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D4B16" w14:textId="18BE47C1" w:rsidR="001F08E0" w:rsidRPr="00E94CFD" w:rsidRDefault="00941F14" w:rsidP="00036652">
      <w:pPr>
        <w:spacing w:after="0" w:line="360" w:lineRule="auto"/>
        <w:jc w:val="center"/>
        <w:rPr>
          <w:rFonts w:ascii="Times New Roman" w:hAnsi="Times New Roman" w:cs="Times New Roman"/>
          <w:b/>
          <w:spacing w:val="-2"/>
          <w:sz w:val="28"/>
          <w:szCs w:val="28"/>
        </w:rPr>
      </w:pPr>
      <w:r>
        <w:rPr>
          <w:rFonts w:ascii="Times New Roman" w:hAnsi="Times New Roman" w:cs="Times New Roman"/>
          <w:b/>
          <w:sz w:val="28"/>
          <w:szCs w:val="28"/>
        </w:rPr>
        <w:t>с</w:t>
      </w:r>
      <w:r w:rsidR="00DB4FC2" w:rsidRPr="00E94CFD">
        <w:rPr>
          <w:rFonts w:ascii="Times New Roman" w:hAnsi="Times New Roman" w:cs="Times New Roman"/>
          <w:b/>
          <w:sz w:val="28"/>
          <w:szCs w:val="28"/>
        </w:rPr>
        <w:t>ф</w:t>
      </w:r>
      <w:r w:rsidR="001F08E0" w:rsidRPr="00E94CFD">
        <w:rPr>
          <w:rFonts w:ascii="Times New Roman" w:hAnsi="Times New Roman" w:cs="Times New Roman"/>
          <w:b/>
          <w:sz w:val="28"/>
          <w:szCs w:val="28"/>
        </w:rPr>
        <w:t xml:space="preserve">едеральное государственное бюджетное образовательное учреждение высшего образования «Оренбургский государственный медицинский университет» </w:t>
      </w:r>
      <w:r w:rsidR="001F08E0" w:rsidRPr="00E94CFD">
        <w:rPr>
          <w:rFonts w:ascii="Times New Roman" w:hAnsi="Times New Roman" w:cs="Times New Roman"/>
          <w:b/>
          <w:spacing w:val="-2"/>
          <w:sz w:val="28"/>
          <w:szCs w:val="28"/>
        </w:rPr>
        <w:t>Министерства здравоохранения</w:t>
      </w:r>
    </w:p>
    <w:p w14:paraId="4F8D4B17" w14:textId="77777777" w:rsidR="001F08E0" w:rsidRPr="00E94CFD" w:rsidRDefault="001F08E0" w:rsidP="00036652">
      <w:pPr>
        <w:spacing w:after="0" w:line="360" w:lineRule="auto"/>
        <w:ind w:firstLine="3402"/>
        <w:rPr>
          <w:rFonts w:ascii="Times New Roman" w:hAnsi="Times New Roman" w:cs="Times New Roman"/>
          <w:sz w:val="28"/>
          <w:szCs w:val="28"/>
        </w:rPr>
      </w:pPr>
      <w:r w:rsidRPr="00E94CFD">
        <w:rPr>
          <w:rFonts w:ascii="Times New Roman" w:hAnsi="Times New Roman" w:cs="Times New Roman"/>
          <w:b/>
          <w:spacing w:val="-2"/>
          <w:sz w:val="28"/>
          <w:szCs w:val="28"/>
        </w:rPr>
        <w:t>Российской Федерации</w:t>
      </w:r>
    </w:p>
    <w:p w14:paraId="4F8D4B18" w14:textId="77777777" w:rsidR="001F08E0" w:rsidRPr="00E94CFD" w:rsidRDefault="001F08E0" w:rsidP="00036652">
      <w:pPr>
        <w:spacing w:after="0" w:line="360" w:lineRule="auto"/>
        <w:ind w:firstLine="3402"/>
        <w:rPr>
          <w:rFonts w:ascii="Times New Roman" w:hAnsi="Times New Roman" w:cs="Times New Roman"/>
          <w:sz w:val="28"/>
          <w:szCs w:val="28"/>
        </w:rPr>
      </w:pPr>
    </w:p>
    <w:p w14:paraId="4F8D4B19" w14:textId="77777777" w:rsidR="001F08E0" w:rsidRPr="00E94CFD" w:rsidRDefault="001F08E0" w:rsidP="00036652">
      <w:pPr>
        <w:pStyle w:val="1"/>
        <w:spacing w:line="360" w:lineRule="auto"/>
        <w:rPr>
          <w:rFonts w:cs="Times New Roman"/>
        </w:rPr>
      </w:pPr>
      <w:r w:rsidRPr="00E94CFD">
        <w:rPr>
          <w:rFonts w:cs="Times New Roman"/>
        </w:rPr>
        <w:t>ФГБОУ ВО ОрГМУ Минздрава</w:t>
      </w:r>
      <w:r w:rsidR="00337DDD">
        <w:rPr>
          <w:rFonts w:cs="Times New Roman"/>
        </w:rPr>
        <w:t xml:space="preserve"> </w:t>
      </w:r>
      <w:r w:rsidRPr="00E94CFD">
        <w:rPr>
          <w:rFonts w:cs="Times New Roman"/>
        </w:rPr>
        <w:t>России</w:t>
      </w:r>
    </w:p>
    <w:p w14:paraId="4F8D4B1A" w14:textId="77777777" w:rsidR="001F08E0" w:rsidRPr="00E94CFD" w:rsidRDefault="001F08E0" w:rsidP="00036652">
      <w:pPr>
        <w:spacing w:after="0" w:line="360" w:lineRule="auto"/>
        <w:ind w:firstLine="3402"/>
        <w:rPr>
          <w:rFonts w:ascii="Times New Roman" w:hAnsi="Times New Roman" w:cs="Times New Roman"/>
          <w:sz w:val="28"/>
          <w:szCs w:val="28"/>
        </w:rPr>
      </w:pPr>
    </w:p>
    <w:p w14:paraId="4F8D4B1B" w14:textId="77777777" w:rsidR="001F08E0" w:rsidRPr="00E94CFD" w:rsidRDefault="001F08E0" w:rsidP="00036652">
      <w:pPr>
        <w:pStyle w:val="ad"/>
        <w:spacing w:after="0" w:line="360" w:lineRule="auto"/>
      </w:pPr>
    </w:p>
    <w:p w14:paraId="4F8D4B1C" w14:textId="77777777" w:rsidR="001F08E0" w:rsidRPr="00E94CFD" w:rsidRDefault="001F08E0" w:rsidP="00036652">
      <w:pPr>
        <w:pStyle w:val="ad"/>
        <w:spacing w:after="0" w:line="360" w:lineRule="auto"/>
      </w:pPr>
    </w:p>
    <w:p w14:paraId="4F8D4B1D" w14:textId="77777777" w:rsidR="001F08E0" w:rsidRPr="00E94CFD" w:rsidRDefault="001F08E0" w:rsidP="00036652">
      <w:pPr>
        <w:pStyle w:val="ad"/>
        <w:spacing w:after="0" w:line="360" w:lineRule="auto"/>
      </w:pPr>
    </w:p>
    <w:p w14:paraId="4F8D4B1E" w14:textId="77777777" w:rsidR="001F08E0" w:rsidRDefault="001F08E0" w:rsidP="00036652">
      <w:pPr>
        <w:spacing w:after="0" w:line="360" w:lineRule="auto"/>
        <w:rPr>
          <w:rFonts w:ascii="Times New Roman" w:hAnsi="Times New Roman" w:cs="Times New Roman"/>
          <w:shadow/>
          <w:sz w:val="28"/>
          <w:szCs w:val="28"/>
        </w:rPr>
      </w:pPr>
    </w:p>
    <w:p w14:paraId="4F8D4B1F" w14:textId="77777777" w:rsidR="001E4E5C" w:rsidRDefault="001E4E5C" w:rsidP="00036652">
      <w:pPr>
        <w:spacing w:after="0" w:line="360" w:lineRule="auto"/>
        <w:rPr>
          <w:rFonts w:ascii="Times New Roman" w:hAnsi="Times New Roman" w:cs="Times New Roman"/>
          <w:shadow/>
          <w:sz w:val="28"/>
          <w:szCs w:val="28"/>
        </w:rPr>
      </w:pPr>
    </w:p>
    <w:p w14:paraId="4F8D4B20" w14:textId="77777777" w:rsidR="001E4E5C" w:rsidRDefault="001E4E5C" w:rsidP="00036652">
      <w:pPr>
        <w:spacing w:after="0" w:line="360" w:lineRule="auto"/>
        <w:rPr>
          <w:rFonts w:ascii="Times New Roman" w:hAnsi="Times New Roman" w:cs="Times New Roman"/>
          <w:shadow/>
          <w:sz w:val="28"/>
          <w:szCs w:val="28"/>
        </w:rPr>
      </w:pPr>
    </w:p>
    <w:p w14:paraId="4F8D4B21" w14:textId="77777777" w:rsidR="001E4E5C" w:rsidRDefault="001E4E5C" w:rsidP="00036652">
      <w:pPr>
        <w:spacing w:after="0" w:line="360" w:lineRule="auto"/>
        <w:rPr>
          <w:rFonts w:ascii="Times New Roman" w:hAnsi="Times New Roman" w:cs="Times New Roman"/>
          <w:shadow/>
          <w:sz w:val="28"/>
          <w:szCs w:val="28"/>
        </w:rPr>
      </w:pPr>
    </w:p>
    <w:p w14:paraId="4F8D4B22" w14:textId="77777777" w:rsidR="001E4E5C" w:rsidRDefault="001E4E5C" w:rsidP="00036652">
      <w:pPr>
        <w:spacing w:after="0" w:line="360" w:lineRule="auto"/>
        <w:rPr>
          <w:rFonts w:ascii="Times New Roman" w:hAnsi="Times New Roman" w:cs="Times New Roman"/>
          <w:shadow/>
          <w:sz w:val="28"/>
          <w:szCs w:val="28"/>
        </w:rPr>
      </w:pPr>
    </w:p>
    <w:p w14:paraId="4F8D4B23" w14:textId="77777777" w:rsidR="001E4E5C" w:rsidRPr="00E94CFD" w:rsidRDefault="001E4E5C" w:rsidP="00036652">
      <w:pPr>
        <w:spacing w:after="0" w:line="360" w:lineRule="auto"/>
        <w:rPr>
          <w:rFonts w:ascii="Times New Roman" w:hAnsi="Times New Roman" w:cs="Times New Roman"/>
          <w:shadow/>
          <w:sz w:val="28"/>
          <w:szCs w:val="28"/>
        </w:rPr>
      </w:pPr>
    </w:p>
    <w:p w14:paraId="4F8D4B24" w14:textId="77777777" w:rsidR="001F08E0" w:rsidRPr="00E94CFD" w:rsidRDefault="001F08E0" w:rsidP="00036652">
      <w:pPr>
        <w:spacing w:after="0" w:line="360" w:lineRule="auto"/>
        <w:jc w:val="center"/>
        <w:rPr>
          <w:rFonts w:ascii="Times New Roman" w:hAnsi="Times New Roman" w:cs="Times New Roman"/>
          <w:b/>
          <w:sz w:val="32"/>
          <w:szCs w:val="32"/>
        </w:rPr>
      </w:pPr>
      <w:r w:rsidRPr="00E94CFD">
        <w:rPr>
          <w:rFonts w:ascii="Times New Roman" w:hAnsi="Times New Roman" w:cs="Times New Roman"/>
          <w:b/>
          <w:sz w:val="32"/>
          <w:szCs w:val="32"/>
        </w:rPr>
        <w:t>КУРЛАЕВ П.П.</w:t>
      </w:r>
    </w:p>
    <w:p w14:paraId="4F8D4B25" w14:textId="77777777" w:rsidR="001F08E0" w:rsidRPr="00E94CFD" w:rsidRDefault="001F08E0" w:rsidP="00036652">
      <w:pPr>
        <w:spacing w:after="0" w:line="360" w:lineRule="auto"/>
        <w:jc w:val="center"/>
        <w:rPr>
          <w:rFonts w:ascii="Times New Roman" w:hAnsi="Times New Roman" w:cs="Times New Roman"/>
          <w:b/>
          <w:sz w:val="32"/>
          <w:szCs w:val="32"/>
        </w:rPr>
      </w:pPr>
    </w:p>
    <w:p w14:paraId="4F8D4B26" w14:textId="77777777" w:rsidR="001F08E0" w:rsidRPr="00E94CFD" w:rsidRDefault="001F08E0" w:rsidP="00036652">
      <w:pPr>
        <w:spacing w:after="0" w:line="360" w:lineRule="auto"/>
        <w:jc w:val="center"/>
        <w:rPr>
          <w:rFonts w:ascii="Times New Roman" w:hAnsi="Times New Roman" w:cs="Times New Roman"/>
          <w:b/>
          <w:sz w:val="32"/>
          <w:szCs w:val="32"/>
        </w:rPr>
      </w:pPr>
      <w:r w:rsidRPr="00E94CFD">
        <w:rPr>
          <w:rFonts w:ascii="Times New Roman" w:hAnsi="Times New Roman" w:cs="Times New Roman"/>
          <w:b/>
          <w:sz w:val="32"/>
          <w:szCs w:val="32"/>
        </w:rPr>
        <w:t>ЛЕКЦИИ ПО ОБЩЕЙ ХИРУРГИИ</w:t>
      </w:r>
    </w:p>
    <w:p w14:paraId="4F8D4B27" w14:textId="77777777" w:rsidR="001F08E0" w:rsidRPr="00E94CFD" w:rsidRDefault="001F08E0" w:rsidP="00036652">
      <w:pPr>
        <w:spacing w:after="0" w:line="360" w:lineRule="auto"/>
        <w:rPr>
          <w:rFonts w:ascii="Times New Roman" w:hAnsi="Times New Roman" w:cs="Times New Roman"/>
        </w:rPr>
      </w:pPr>
    </w:p>
    <w:p w14:paraId="4F8D4B28" w14:textId="77777777" w:rsidR="001F08E0" w:rsidRPr="00E94CFD" w:rsidRDefault="001F08E0" w:rsidP="00036652">
      <w:pPr>
        <w:spacing w:after="0" w:line="360" w:lineRule="auto"/>
        <w:jc w:val="center"/>
        <w:rPr>
          <w:rFonts w:ascii="Times New Roman" w:hAnsi="Times New Roman" w:cs="Times New Roman"/>
          <w:sz w:val="36"/>
          <w:szCs w:val="36"/>
        </w:rPr>
      </w:pPr>
    </w:p>
    <w:p w14:paraId="4F8D4B29" w14:textId="77777777" w:rsidR="001F08E0" w:rsidRPr="00E94CFD" w:rsidRDefault="001F08E0" w:rsidP="00036652">
      <w:pPr>
        <w:spacing w:after="0" w:line="360" w:lineRule="auto"/>
        <w:jc w:val="center"/>
        <w:rPr>
          <w:rFonts w:ascii="Times New Roman" w:hAnsi="Times New Roman" w:cs="Times New Roman"/>
          <w:sz w:val="36"/>
          <w:szCs w:val="36"/>
        </w:rPr>
      </w:pPr>
    </w:p>
    <w:p w14:paraId="4F8D4B2A" w14:textId="77777777" w:rsidR="001F08E0" w:rsidRPr="00E94CFD" w:rsidRDefault="001F08E0" w:rsidP="00036652">
      <w:pPr>
        <w:spacing w:after="0" w:line="360" w:lineRule="auto"/>
        <w:jc w:val="center"/>
        <w:rPr>
          <w:rFonts w:ascii="Times New Roman" w:hAnsi="Times New Roman" w:cs="Times New Roman"/>
          <w:sz w:val="36"/>
          <w:szCs w:val="36"/>
        </w:rPr>
      </w:pPr>
    </w:p>
    <w:p w14:paraId="4F8D4B2C" w14:textId="63294987" w:rsidR="000217F5" w:rsidRDefault="000217F5" w:rsidP="00036652">
      <w:pPr>
        <w:spacing w:after="0" w:line="360" w:lineRule="auto"/>
        <w:jc w:val="center"/>
        <w:rPr>
          <w:rFonts w:ascii="Times New Roman" w:hAnsi="Times New Roman" w:cs="Times New Roman"/>
          <w:sz w:val="28"/>
          <w:szCs w:val="28"/>
        </w:rPr>
      </w:pPr>
    </w:p>
    <w:p w14:paraId="41F69BD5" w14:textId="77777777" w:rsidR="00927AE3" w:rsidRPr="00E94CFD" w:rsidRDefault="00927AE3" w:rsidP="00036652">
      <w:pPr>
        <w:spacing w:after="0" w:line="360" w:lineRule="auto"/>
        <w:jc w:val="center"/>
        <w:rPr>
          <w:rFonts w:ascii="Times New Roman" w:hAnsi="Times New Roman" w:cs="Times New Roman"/>
          <w:sz w:val="28"/>
          <w:szCs w:val="28"/>
        </w:rPr>
      </w:pPr>
    </w:p>
    <w:p w14:paraId="4F8D4B2D" w14:textId="77777777" w:rsidR="001E4E5C" w:rsidRDefault="001E4E5C" w:rsidP="00036652">
      <w:pPr>
        <w:spacing w:after="0" w:line="360" w:lineRule="auto"/>
        <w:jc w:val="center"/>
        <w:rPr>
          <w:rFonts w:ascii="Times New Roman" w:hAnsi="Times New Roman" w:cs="Times New Roman"/>
          <w:sz w:val="28"/>
          <w:szCs w:val="28"/>
        </w:rPr>
      </w:pPr>
    </w:p>
    <w:p w14:paraId="4F8D4B2E" w14:textId="77777777" w:rsidR="001E4E5C" w:rsidRPr="00E94CFD" w:rsidRDefault="001E4E5C" w:rsidP="00036652">
      <w:pPr>
        <w:spacing w:after="0" w:line="360" w:lineRule="auto"/>
        <w:jc w:val="center"/>
        <w:rPr>
          <w:rFonts w:ascii="Times New Roman" w:hAnsi="Times New Roman" w:cs="Times New Roman"/>
          <w:sz w:val="28"/>
          <w:szCs w:val="28"/>
        </w:rPr>
      </w:pPr>
    </w:p>
    <w:p w14:paraId="4F8D4B2F" w14:textId="77777777" w:rsidR="00DB4FC2" w:rsidRPr="00E94CFD" w:rsidRDefault="00DB4FC2" w:rsidP="00036652">
      <w:pPr>
        <w:spacing w:after="0" w:line="360" w:lineRule="auto"/>
        <w:jc w:val="center"/>
        <w:rPr>
          <w:rFonts w:ascii="Times New Roman" w:hAnsi="Times New Roman" w:cs="Times New Roman"/>
          <w:sz w:val="28"/>
          <w:szCs w:val="28"/>
        </w:rPr>
      </w:pPr>
    </w:p>
    <w:p w14:paraId="4F8D4B30" w14:textId="77777777" w:rsidR="001F08E0" w:rsidRPr="00E94CFD" w:rsidRDefault="000217F5"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Оренбург 202</w:t>
      </w:r>
      <w:r w:rsidR="004E697A">
        <w:rPr>
          <w:rFonts w:ascii="Times New Roman" w:hAnsi="Times New Roman" w:cs="Times New Roman"/>
          <w:sz w:val="28"/>
          <w:szCs w:val="28"/>
        </w:rPr>
        <w:t>1</w:t>
      </w:r>
    </w:p>
    <w:p w14:paraId="4F8D4B31" w14:textId="77777777" w:rsidR="000A1A49" w:rsidRPr="00E94CFD" w:rsidRDefault="000A1A49" w:rsidP="008D6D40">
      <w:pPr>
        <w:spacing w:after="0" w:line="240" w:lineRule="auto"/>
        <w:rPr>
          <w:rFonts w:ascii="Times New Roman" w:hAnsi="Times New Roman" w:cs="Times New Roman"/>
          <w:b/>
          <w:sz w:val="28"/>
          <w:szCs w:val="28"/>
        </w:rPr>
      </w:pPr>
      <w:r w:rsidRPr="00E94CFD">
        <w:rPr>
          <w:rFonts w:ascii="Times New Roman" w:hAnsi="Times New Roman" w:cs="Times New Roman"/>
          <w:b/>
          <w:sz w:val="28"/>
          <w:szCs w:val="28"/>
        </w:rPr>
        <w:lastRenderedPageBreak/>
        <w:t>УДК 617-089(075.8)</w:t>
      </w:r>
    </w:p>
    <w:p w14:paraId="4F8D4B32" w14:textId="77777777" w:rsidR="000A1A49" w:rsidRPr="00E94CFD" w:rsidRDefault="000A1A49" w:rsidP="008D6D40">
      <w:pPr>
        <w:spacing w:after="0" w:line="240" w:lineRule="auto"/>
        <w:rPr>
          <w:rFonts w:ascii="Times New Roman" w:hAnsi="Times New Roman" w:cs="Times New Roman"/>
          <w:b/>
          <w:sz w:val="28"/>
          <w:szCs w:val="28"/>
        </w:rPr>
      </w:pPr>
      <w:r w:rsidRPr="00E94CFD">
        <w:rPr>
          <w:rFonts w:ascii="Times New Roman" w:hAnsi="Times New Roman" w:cs="Times New Roman"/>
          <w:b/>
          <w:sz w:val="28"/>
          <w:szCs w:val="28"/>
        </w:rPr>
        <w:t>ББК 54.5я73</w:t>
      </w:r>
    </w:p>
    <w:p w14:paraId="4F8D4B33" w14:textId="77777777" w:rsidR="000A1A49" w:rsidRPr="00E94CFD" w:rsidRDefault="000A1A49" w:rsidP="00036652">
      <w:pPr>
        <w:spacing w:after="0" w:line="360" w:lineRule="auto"/>
        <w:rPr>
          <w:rFonts w:ascii="Times New Roman" w:hAnsi="Times New Roman" w:cs="Times New Roman"/>
          <w:b/>
          <w:sz w:val="28"/>
          <w:szCs w:val="28"/>
        </w:rPr>
      </w:pPr>
    </w:p>
    <w:p w14:paraId="4F8D4B34" w14:textId="77777777" w:rsidR="000A1A49" w:rsidRPr="00E94CFD" w:rsidRDefault="000A1A49" w:rsidP="00036652">
      <w:pPr>
        <w:spacing w:after="0" w:line="360" w:lineRule="auto"/>
        <w:rPr>
          <w:rFonts w:ascii="Times New Roman" w:hAnsi="Times New Roman" w:cs="Times New Roman"/>
          <w:b/>
          <w:sz w:val="28"/>
          <w:szCs w:val="28"/>
        </w:rPr>
      </w:pPr>
      <w:r w:rsidRPr="00E94CFD">
        <w:rPr>
          <w:rFonts w:ascii="Times New Roman" w:hAnsi="Times New Roman" w:cs="Times New Roman"/>
          <w:b/>
          <w:sz w:val="28"/>
          <w:szCs w:val="28"/>
        </w:rPr>
        <w:t>К 93</w:t>
      </w:r>
    </w:p>
    <w:p w14:paraId="4F8D4B36" w14:textId="77777777" w:rsidR="00CA4A45" w:rsidRPr="00E94CFD" w:rsidRDefault="00CA4A45" w:rsidP="008D6D40">
      <w:pPr>
        <w:spacing w:after="0" w:line="240" w:lineRule="auto"/>
        <w:rPr>
          <w:rFonts w:ascii="Times New Roman" w:hAnsi="Times New Roman" w:cs="Times New Roman"/>
          <w:b/>
          <w:i/>
          <w:sz w:val="28"/>
          <w:szCs w:val="28"/>
        </w:rPr>
      </w:pPr>
      <w:r w:rsidRPr="00E94CFD">
        <w:rPr>
          <w:rFonts w:ascii="Times New Roman" w:hAnsi="Times New Roman" w:cs="Times New Roman"/>
          <w:b/>
          <w:i/>
          <w:sz w:val="28"/>
          <w:szCs w:val="28"/>
        </w:rPr>
        <w:t>Рецензенты:</w:t>
      </w:r>
    </w:p>
    <w:p w14:paraId="4F8D4B37" w14:textId="77777777" w:rsidR="006C1D88" w:rsidRPr="00E94CFD" w:rsidRDefault="006C1D88" w:rsidP="008D6D40">
      <w:pPr>
        <w:spacing w:after="0" w:line="240" w:lineRule="auto"/>
        <w:jc w:val="both"/>
        <w:rPr>
          <w:rFonts w:ascii="Times New Roman" w:hAnsi="Times New Roman" w:cs="Times New Roman"/>
          <w:sz w:val="28"/>
          <w:szCs w:val="28"/>
        </w:rPr>
      </w:pPr>
      <w:r w:rsidRPr="00E94CFD">
        <w:rPr>
          <w:rFonts w:ascii="Times New Roman" w:hAnsi="Times New Roman" w:cs="Times New Roman"/>
          <w:b/>
          <w:sz w:val="28"/>
          <w:szCs w:val="28"/>
        </w:rPr>
        <w:t>М.К. Джаканов</w:t>
      </w:r>
      <w:r w:rsidRPr="00E94CFD">
        <w:rPr>
          <w:rFonts w:ascii="Times New Roman" w:hAnsi="Times New Roman" w:cs="Times New Roman"/>
          <w:sz w:val="28"/>
          <w:szCs w:val="28"/>
        </w:rPr>
        <w:t xml:space="preserve"> – руководитель кафедры общей хирургии Западно-Казахстанского медицинского университета имени Марата Оспанова, д.м.н., доцент;</w:t>
      </w:r>
    </w:p>
    <w:p w14:paraId="4F8D4B38" w14:textId="6AA3C651" w:rsidR="006C1D88" w:rsidRPr="00E94CFD" w:rsidRDefault="006C1D88" w:rsidP="008D6D40">
      <w:pPr>
        <w:spacing w:after="0" w:line="240" w:lineRule="auto"/>
        <w:jc w:val="both"/>
        <w:rPr>
          <w:rFonts w:ascii="Times New Roman" w:hAnsi="Times New Roman" w:cs="Times New Roman"/>
          <w:b/>
          <w:sz w:val="28"/>
          <w:szCs w:val="28"/>
        </w:rPr>
      </w:pPr>
      <w:r w:rsidRPr="00E94CFD">
        <w:rPr>
          <w:rFonts w:ascii="Times New Roman" w:hAnsi="Times New Roman" w:cs="Times New Roman"/>
          <w:b/>
          <w:sz w:val="28"/>
          <w:szCs w:val="28"/>
        </w:rPr>
        <w:t>В.А. Привалов</w:t>
      </w:r>
      <w:r w:rsidRPr="00E94CFD">
        <w:rPr>
          <w:rFonts w:ascii="Times New Roman" w:hAnsi="Times New Roman" w:cs="Times New Roman"/>
          <w:sz w:val="28"/>
          <w:szCs w:val="28"/>
        </w:rPr>
        <w:t xml:space="preserve"> – профессор кафедры общей и детской хирургии ФГБОУ ВО «Южно-Уральский государственный медицинский университет» Минздрава России, д.м.н., профессор;</w:t>
      </w:r>
    </w:p>
    <w:p w14:paraId="4F8D4B39" w14:textId="77777777" w:rsidR="00CA4A45" w:rsidRPr="00E94CFD" w:rsidRDefault="00CA4A45" w:rsidP="008D6D40">
      <w:pPr>
        <w:spacing w:after="0" w:line="240" w:lineRule="auto"/>
        <w:jc w:val="both"/>
        <w:rPr>
          <w:rFonts w:ascii="Times New Roman" w:hAnsi="Times New Roman" w:cs="Times New Roman"/>
          <w:sz w:val="28"/>
          <w:szCs w:val="28"/>
        </w:rPr>
      </w:pPr>
      <w:r w:rsidRPr="00E94CFD">
        <w:rPr>
          <w:rFonts w:ascii="Times New Roman" w:hAnsi="Times New Roman" w:cs="Times New Roman"/>
          <w:b/>
          <w:sz w:val="28"/>
          <w:szCs w:val="28"/>
        </w:rPr>
        <w:t xml:space="preserve">В.С. Тарасенко </w:t>
      </w:r>
      <w:r w:rsidR="006C1D88" w:rsidRPr="00E94CFD">
        <w:rPr>
          <w:rFonts w:ascii="Times New Roman" w:hAnsi="Times New Roman" w:cs="Times New Roman"/>
          <w:sz w:val="28"/>
          <w:szCs w:val="28"/>
        </w:rPr>
        <w:t>–</w:t>
      </w:r>
      <w:r w:rsidRPr="00E94CFD">
        <w:rPr>
          <w:rFonts w:ascii="Times New Roman" w:hAnsi="Times New Roman" w:cs="Times New Roman"/>
          <w:b/>
          <w:sz w:val="28"/>
          <w:szCs w:val="28"/>
        </w:rPr>
        <w:t xml:space="preserve"> з</w:t>
      </w:r>
      <w:r w:rsidRPr="00E94CFD">
        <w:rPr>
          <w:rFonts w:ascii="Times New Roman" w:hAnsi="Times New Roman" w:cs="Times New Roman"/>
          <w:sz w:val="28"/>
          <w:szCs w:val="28"/>
        </w:rPr>
        <w:t>аведующий кафедрой госпитальной хирургии ФГБОУ ВО «Оренбургский государственный медицинский университет» Минздрава России, д.м.н., профессор</w:t>
      </w:r>
      <w:r w:rsidR="006C1D88" w:rsidRPr="00E94CFD">
        <w:rPr>
          <w:rFonts w:ascii="Times New Roman" w:hAnsi="Times New Roman" w:cs="Times New Roman"/>
          <w:sz w:val="28"/>
          <w:szCs w:val="28"/>
        </w:rPr>
        <w:t>.</w:t>
      </w:r>
    </w:p>
    <w:p w14:paraId="4F8D4B3B" w14:textId="77777777" w:rsidR="00CA4A45" w:rsidRPr="00E94CFD" w:rsidRDefault="00CA4A45" w:rsidP="00036652">
      <w:pPr>
        <w:spacing w:after="0" w:line="360" w:lineRule="auto"/>
        <w:jc w:val="both"/>
        <w:rPr>
          <w:rFonts w:ascii="Times New Roman" w:hAnsi="Times New Roman" w:cs="Times New Roman"/>
          <w:sz w:val="28"/>
          <w:szCs w:val="28"/>
        </w:rPr>
      </w:pPr>
    </w:p>
    <w:p w14:paraId="4F8D4B3C" w14:textId="7918C66C" w:rsidR="00CA4A45" w:rsidRPr="00E94CFD" w:rsidRDefault="00CA4A45" w:rsidP="008D6D40">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Курлаев</w:t>
      </w:r>
      <w:r w:rsidR="00CC0BBE" w:rsidRPr="00E94CFD">
        <w:rPr>
          <w:rFonts w:ascii="Times New Roman" w:hAnsi="Times New Roman" w:cs="Times New Roman"/>
          <w:sz w:val="28"/>
          <w:szCs w:val="28"/>
        </w:rPr>
        <w:t>,</w:t>
      </w:r>
      <w:r w:rsidRPr="00E94CFD">
        <w:rPr>
          <w:rFonts w:ascii="Times New Roman" w:hAnsi="Times New Roman" w:cs="Times New Roman"/>
          <w:sz w:val="28"/>
          <w:szCs w:val="28"/>
        </w:rPr>
        <w:t xml:space="preserve"> П.П. Лекции по общей хирургии: учебное пособие для студентов медицинских вузов / П.П. Курлаев. – Оренбург, 20</w:t>
      </w:r>
      <w:r w:rsidR="000217F5" w:rsidRPr="00E94CFD">
        <w:rPr>
          <w:rFonts w:ascii="Times New Roman" w:hAnsi="Times New Roman" w:cs="Times New Roman"/>
          <w:sz w:val="28"/>
          <w:szCs w:val="28"/>
        </w:rPr>
        <w:t>2</w:t>
      </w:r>
      <w:r w:rsidR="00A57F0D">
        <w:rPr>
          <w:rFonts w:ascii="Times New Roman" w:hAnsi="Times New Roman" w:cs="Times New Roman"/>
          <w:sz w:val="28"/>
          <w:szCs w:val="28"/>
        </w:rPr>
        <w:t>1</w:t>
      </w:r>
      <w:r w:rsidRPr="00E94CFD">
        <w:rPr>
          <w:rFonts w:ascii="Times New Roman" w:hAnsi="Times New Roman" w:cs="Times New Roman"/>
          <w:sz w:val="28"/>
          <w:szCs w:val="28"/>
        </w:rPr>
        <w:t xml:space="preserve">. – </w:t>
      </w:r>
      <w:r w:rsidR="002F6B47">
        <w:rPr>
          <w:rFonts w:ascii="Times New Roman" w:hAnsi="Times New Roman" w:cs="Times New Roman"/>
          <w:sz w:val="28"/>
          <w:szCs w:val="28"/>
        </w:rPr>
        <w:t>70</w:t>
      </w:r>
      <w:r w:rsidR="00397D10">
        <w:rPr>
          <w:rFonts w:ascii="Times New Roman" w:hAnsi="Times New Roman" w:cs="Times New Roman"/>
          <w:sz w:val="28"/>
          <w:szCs w:val="28"/>
        </w:rPr>
        <w:t>7</w:t>
      </w:r>
      <w:r w:rsidR="00F775DC" w:rsidRPr="00E94CFD">
        <w:rPr>
          <w:rFonts w:ascii="Times New Roman" w:hAnsi="Times New Roman" w:cs="Times New Roman"/>
          <w:sz w:val="28"/>
          <w:szCs w:val="28"/>
        </w:rPr>
        <w:t xml:space="preserve"> </w:t>
      </w:r>
      <w:r w:rsidRPr="00E94CFD">
        <w:rPr>
          <w:rFonts w:ascii="Times New Roman" w:hAnsi="Times New Roman" w:cs="Times New Roman"/>
          <w:sz w:val="28"/>
          <w:szCs w:val="28"/>
        </w:rPr>
        <w:t>с.</w:t>
      </w:r>
    </w:p>
    <w:p w14:paraId="4F8D4B3D" w14:textId="77777777" w:rsidR="00CA4A45" w:rsidRPr="00E94CFD" w:rsidRDefault="00CA4A45" w:rsidP="008D6D40">
      <w:pPr>
        <w:spacing w:after="0" w:line="240" w:lineRule="auto"/>
        <w:jc w:val="both"/>
        <w:rPr>
          <w:rFonts w:ascii="Times New Roman" w:hAnsi="Times New Roman" w:cs="Times New Roman"/>
          <w:sz w:val="28"/>
          <w:szCs w:val="28"/>
        </w:rPr>
      </w:pPr>
    </w:p>
    <w:p w14:paraId="4F8D4B3E" w14:textId="77777777" w:rsidR="00CA4A45" w:rsidRPr="00E94CFD" w:rsidRDefault="00CA4A45" w:rsidP="008D6D40">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 учебном пособии в доступной </w:t>
      </w:r>
      <w:r w:rsidR="00E94464" w:rsidRPr="00E94CFD">
        <w:rPr>
          <w:rFonts w:ascii="Times New Roman" w:hAnsi="Times New Roman" w:cs="Times New Roman"/>
          <w:sz w:val="28"/>
          <w:szCs w:val="28"/>
        </w:rPr>
        <w:t xml:space="preserve">форме представлены основные </w:t>
      </w:r>
      <w:r w:rsidRPr="00E94CFD">
        <w:rPr>
          <w:rFonts w:ascii="Times New Roman" w:hAnsi="Times New Roman" w:cs="Times New Roman"/>
          <w:sz w:val="28"/>
          <w:szCs w:val="28"/>
        </w:rPr>
        <w:t>разделы по программе общ</w:t>
      </w:r>
      <w:r w:rsidR="001F08E0" w:rsidRPr="00E94CFD">
        <w:rPr>
          <w:rFonts w:ascii="Times New Roman" w:hAnsi="Times New Roman" w:cs="Times New Roman"/>
          <w:sz w:val="28"/>
          <w:szCs w:val="28"/>
        </w:rPr>
        <w:t>ей</w:t>
      </w:r>
      <w:r w:rsidRPr="00E94CFD">
        <w:rPr>
          <w:rFonts w:ascii="Times New Roman" w:hAnsi="Times New Roman" w:cs="Times New Roman"/>
          <w:sz w:val="28"/>
          <w:szCs w:val="28"/>
        </w:rPr>
        <w:t xml:space="preserve"> хирурги</w:t>
      </w:r>
      <w:r w:rsidR="001F08E0" w:rsidRPr="00E94CFD">
        <w:rPr>
          <w:rFonts w:ascii="Times New Roman" w:hAnsi="Times New Roman" w:cs="Times New Roman"/>
          <w:sz w:val="28"/>
          <w:szCs w:val="28"/>
        </w:rPr>
        <w:t>и</w:t>
      </w:r>
      <w:r w:rsidRPr="00E94CFD">
        <w:rPr>
          <w:rFonts w:ascii="Times New Roman" w:hAnsi="Times New Roman" w:cs="Times New Roman"/>
          <w:sz w:val="28"/>
          <w:szCs w:val="28"/>
        </w:rPr>
        <w:t xml:space="preserve"> с учетом современных </w:t>
      </w:r>
      <w:r w:rsidR="00E94464">
        <w:rPr>
          <w:rFonts w:ascii="Times New Roman" w:hAnsi="Times New Roman" w:cs="Times New Roman"/>
          <w:sz w:val="28"/>
          <w:szCs w:val="28"/>
        </w:rPr>
        <w:t>взглядов</w:t>
      </w:r>
      <w:r w:rsidRPr="00E94CFD">
        <w:rPr>
          <w:rFonts w:ascii="Times New Roman" w:hAnsi="Times New Roman" w:cs="Times New Roman"/>
          <w:sz w:val="28"/>
          <w:szCs w:val="28"/>
        </w:rPr>
        <w:t>. После каждой лекц</w:t>
      </w:r>
      <w:r w:rsidR="002E372E" w:rsidRPr="00E94CFD">
        <w:rPr>
          <w:rFonts w:ascii="Times New Roman" w:hAnsi="Times New Roman" w:cs="Times New Roman"/>
          <w:sz w:val="28"/>
          <w:szCs w:val="28"/>
        </w:rPr>
        <w:t>ии предложены тестовые задания</w:t>
      </w:r>
      <w:r w:rsidRPr="00E94CFD">
        <w:rPr>
          <w:rFonts w:ascii="Times New Roman" w:hAnsi="Times New Roman" w:cs="Times New Roman"/>
          <w:sz w:val="28"/>
          <w:szCs w:val="28"/>
        </w:rPr>
        <w:t xml:space="preserve">, позволяющие контролировать усвоение знаний. </w:t>
      </w:r>
      <w:r w:rsidR="002E372E" w:rsidRPr="00E94CFD">
        <w:rPr>
          <w:rFonts w:ascii="Times New Roman" w:hAnsi="Times New Roman" w:cs="Times New Roman"/>
          <w:sz w:val="28"/>
          <w:szCs w:val="28"/>
        </w:rPr>
        <w:t>В конце пособия приве</w:t>
      </w:r>
      <w:r w:rsidR="002B3D95" w:rsidRPr="00E94CFD">
        <w:rPr>
          <w:rFonts w:ascii="Times New Roman" w:hAnsi="Times New Roman" w:cs="Times New Roman"/>
          <w:sz w:val="28"/>
          <w:szCs w:val="28"/>
        </w:rPr>
        <w:t>д</w:t>
      </w:r>
      <w:r w:rsidR="002E372E" w:rsidRPr="00E94CFD">
        <w:rPr>
          <w:rFonts w:ascii="Times New Roman" w:hAnsi="Times New Roman" w:cs="Times New Roman"/>
          <w:sz w:val="28"/>
          <w:szCs w:val="28"/>
        </w:rPr>
        <w:t xml:space="preserve">ены эталоны ответов к тестовым заданиям. </w:t>
      </w:r>
    </w:p>
    <w:p w14:paraId="4F8D4B3F" w14:textId="77777777" w:rsidR="00CA4A45" w:rsidRPr="00E94CFD" w:rsidRDefault="00CA4A45" w:rsidP="008D6D40">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ab/>
        <w:t>Пособие, наряду с учебниками по общей хирургии, позволит улучшить подготовку студентов к практическим занятиям, промежуточной и итоговой аттестации, а также может быть полезным в их предстоящей профессиональной деятельности. Предназначено для студентов медицинских вузов РФ, обучающихся по специальностям: «лечебное дело» и «педиатрия».</w:t>
      </w:r>
    </w:p>
    <w:p w14:paraId="4F8D4B40" w14:textId="77777777" w:rsidR="00CA4A45" w:rsidRPr="00E94CFD" w:rsidRDefault="00CA4A45" w:rsidP="00036652">
      <w:pPr>
        <w:spacing w:after="0" w:line="360" w:lineRule="auto"/>
        <w:jc w:val="both"/>
        <w:rPr>
          <w:rFonts w:ascii="Times New Roman" w:hAnsi="Times New Roman" w:cs="Times New Roman"/>
          <w:sz w:val="28"/>
          <w:szCs w:val="28"/>
        </w:rPr>
      </w:pPr>
    </w:p>
    <w:p w14:paraId="4F8D4B42" w14:textId="017CD8D8" w:rsidR="002E372E" w:rsidRPr="00E94CFD" w:rsidRDefault="001C7F9A" w:rsidP="00582143">
      <w:pPr>
        <w:spacing w:after="0" w:line="240" w:lineRule="auto"/>
        <w:jc w:val="both"/>
        <w:rPr>
          <w:rFonts w:ascii="Times New Roman" w:hAnsi="Times New Roman" w:cs="Times New Roman"/>
          <w:sz w:val="28"/>
          <w:szCs w:val="28"/>
        </w:rPr>
      </w:pPr>
      <w:r w:rsidRPr="00582143">
        <w:rPr>
          <w:rFonts w:ascii="Times New Roman" w:hAnsi="Times New Roman" w:cs="Times New Roman"/>
          <w:b/>
          <w:bCs/>
          <w:i/>
          <w:iCs/>
          <w:sz w:val="28"/>
          <w:szCs w:val="28"/>
        </w:rPr>
        <w:t>Рекомендовано</w:t>
      </w:r>
      <w:r w:rsidR="00582143" w:rsidRPr="00582143">
        <w:rPr>
          <w:rFonts w:ascii="Times New Roman" w:hAnsi="Times New Roman" w:cs="Times New Roman"/>
          <w:b/>
          <w:bCs/>
          <w:i/>
          <w:iCs/>
          <w:sz w:val="28"/>
          <w:szCs w:val="28"/>
        </w:rPr>
        <w:t xml:space="preserve"> </w:t>
      </w:r>
      <w:r w:rsidR="004F1898" w:rsidRPr="00582143">
        <w:rPr>
          <w:rFonts w:ascii="Times New Roman" w:hAnsi="Times New Roman" w:cs="Times New Roman"/>
          <w:b/>
          <w:bCs/>
          <w:i/>
          <w:iCs/>
          <w:sz w:val="28"/>
          <w:szCs w:val="28"/>
        </w:rPr>
        <w:t>Координационным советом по области образования «Здравоохранение и медицинские науки</w:t>
      </w:r>
      <w:r w:rsidR="00C51065" w:rsidRPr="00582143">
        <w:rPr>
          <w:rFonts w:ascii="Times New Roman" w:hAnsi="Times New Roman" w:cs="Times New Roman"/>
          <w:b/>
          <w:bCs/>
          <w:i/>
          <w:iCs/>
          <w:sz w:val="28"/>
          <w:szCs w:val="28"/>
        </w:rPr>
        <w:t xml:space="preserve">» </w:t>
      </w:r>
      <w:r w:rsidR="00C51065" w:rsidRPr="00582143">
        <w:rPr>
          <w:rFonts w:ascii="Times New Roman" w:hAnsi="Times New Roman" w:cs="Times New Roman"/>
          <w:sz w:val="28"/>
          <w:szCs w:val="28"/>
        </w:rPr>
        <w:t xml:space="preserve">в </w:t>
      </w:r>
      <w:r w:rsidR="00C51065">
        <w:rPr>
          <w:rFonts w:ascii="Times New Roman" w:hAnsi="Times New Roman" w:cs="Times New Roman"/>
          <w:sz w:val="28"/>
          <w:szCs w:val="28"/>
        </w:rPr>
        <w:t>качестве учебного пособия для использования в образовательных учреждениях</w:t>
      </w:r>
      <w:r w:rsidR="00E12E82">
        <w:rPr>
          <w:rFonts w:ascii="Times New Roman" w:hAnsi="Times New Roman" w:cs="Times New Roman"/>
          <w:sz w:val="28"/>
          <w:szCs w:val="28"/>
        </w:rPr>
        <w:t>, реализующих основные профессиональные программы высшего образования уровня специалитета по напрвлениям подготовки</w:t>
      </w:r>
      <w:r w:rsidR="002E2B17">
        <w:rPr>
          <w:rFonts w:ascii="Times New Roman" w:hAnsi="Times New Roman" w:cs="Times New Roman"/>
          <w:sz w:val="28"/>
          <w:szCs w:val="28"/>
        </w:rPr>
        <w:t xml:space="preserve"> 31.05.01 «Лечебное дело», 31.05.02 «Педиатрия»</w:t>
      </w:r>
    </w:p>
    <w:p w14:paraId="4F8D4B43" w14:textId="77777777" w:rsidR="00CA4A45" w:rsidRPr="00E94CFD" w:rsidRDefault="00CA4A45" w:rsidP="00036652">
      <w:pPr>
        <w:spacing w:after="0" w:line="360" w:lineRule="auto"/>
        <w:jc w:val="both"/>
        <w:rPr>
          <w:rFonts w:ascii="Times New Roman" w:hAnsi="Times New Roman" w:cs="Times New Roman"/>
          <w:sz w:val="28"/>
          <w:szCs w:val="28"/>
        </w:rPr>
      </w:pPr>
    </w:p>
    <w:p w14:paraId="4F8D4B44" w14:textId="77777777" w:rsidR="00CA4A45" w:rsidRPr="00E94CFD" w:rsidRDefault="00CA4A45" w:rsidP="00036652">
      <w:pPr>
        <w:spacing w:after="0" w:line="360" w:lineRule="auto"/>
        <w:jc w:val="both"/>
        <w:rPr>
          <w:rFonts w:ascii="Times New Roman" w:hAnsi="Times New Roman" w:cs="Times New Roman"/>
          <w:sz w:val="28"/>
          <w:szCs w:val="28"/>
        </w:rPr>
      </w:pPr>
    </w:p>
    <w:p w14:paraId="4F8D4B45" w14:textId="77777777" w:rsidR="00CA4A45" w:rsidRPr="00E94CFD" w:rsidRDefault="00CA4A45" w:rsidP="00036652">
      <w:pPr>
        <w:spacing w:after="0" w:line="360" w:lineRule="auto"/>
        <w:jc w:val="both"/>
        <w:rPr>
          <w:rFonts w:ascii="Times New Roman" w:hAnsi="Times New Roman" w:cs="Times New Roman"/>
          <w:sz w:val="28"/>
          <w:szCs w:val="28"/>
        </w:rPr>
      </w:pPr>
    </w:p>
    <w:p w14:paraId="4F8D4B46" w14:textId="77777777" w:rsidR="00CA4A45" w:rsidRPr="00E94CFD" w:rsidRDefault="00CA4A45" w:rsidP="00036652">
      <w:pPr>
        <w:spacing w:after="0" w:line="360" w:lineRule="auto"/>
        <w:jc w:val="both"/>
        <w:rPr>
          <w:rFonts w:ascii="Times New Roman" w:hAnsi="Times New Roman" w:cs="Times New Roman"/>
          <w:sz w:val="28"/>
          <w:szCs w:val="28"/>
        </w:rPr>
      </w:pPr>
    </w:p>
    <w:p w14:paraId="4F8D4B47" w14:textId="4F559FBA" w:rsidR="00CA4A45" w:rsidRPr="00E94CFD" w:rsidRDefault="00CA4A45" w:rsidP="00036652">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Оренбургский государственный медицинский университет, 20</w:t>
      </w:r>
      <w:r w:rsidR="00633E14" w:rsidRPr="00E94CFD">
        <w:rPr>
          <w:rFonts w:ascii="Times New Roman" w:hAnsi="Times New Roman" w:cs="Times New Roman"/>
          <w:sz w:val="28"/>
          <w:szCs w:val="28"/>
        </w:rPr>
        <w:t>2</w:t>
      </w:r>
      <w:r w:rsidR="00A57F0D">
        <w:rPr>
          <w:rFonts w:ascii="Times New Roman" w:hAnsi="Times New Roman" w:cs="Times New Roman"/>
          <w:sz w:val="28"/>
          <w:szCs w:val="28"/>
        </w:rPr>
        <w:t>1</w:t>
      </w:r>
    </w:p>
    <w:p w14:paraId="60B36683" w14:textId="77777777" w:rsidR="00C24DCA" w:rsidRDefault="00C24DCA" w:rsidP="00036652">
      <w:pPr>
        <w:spacing w:after="0" w:line="360" w:lineRule="auto"/>
        <w:jc w:val="center"/>
        <w:rPr>
          <w:rFonts w:ascii="Times New Roman" w:hAnsi="Times New Roman" w:cs="Times New Roman"/>
          <w:b/>
          <w:sz w:val="28"/>
          <w:szCs w:val="28"/>
        </w:rPr>
      </w:pPr>
    </w:p>
    <w:p w14:paraId="4F8D4B48" w14:textId="095A1A66" w:rsidR="00CA4A45" w:rsidRPr="00E94CFD" w:rsidRDefault="00CA4A45" w:rsidP="00036652">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ОГЛАВЛЕНИЕ</w:t>
      </w:r>
    </w:p>
    <w:tbl>
      <w:tblPr>
        <w:tblW w:w="0" w:type="auto"/>
        <w:tblLook w:val="04A0" w:firstRow="1" w:lastRow="0" w:firstColumn="1" w:lastColumn="0" w:noHBand="0" w:noVBand="1"/>
      </w:tblPr>
      <w:tblGrid>
        <w:gridCol w:w="8910"/>
        <w:gridCol w:w="661"/>
      </w:tblGrid>
      <w:tr w:rsidR="00C33B9E" w:rsidRPr="00E94CFD" w14:paraId="4F8D4B4B" w14:textId="77777777" w:rsidTr="0024086B">
        <w:tc>
          <w:tcPr>
            <w:tcW w:w="8897" w:type="dxa"/>
          </w:tcPr>
          <w:p w14:paraId="4F8D4B49" w14:textId="77777777" w:rsidR="00C33B9E" w:rsidRPr="00E94CFD" w:rsidRDefault="00C33B9E" w:rsidP="00036652">
            <w:pPr>
              <w:tabs>
                <w:tab w:val="left" w:pos="1560"/>
              </w:tabs>
              <w:spacing w:after="0" w:line="360" w:lineRule="auto"/>
              <w:ind w:left="1560" w:hanging="1560"/>
              <w:jc w:val="both"/>
              <w:rPr>
                <w:rFonts w:ascii="Times New Roman" w:hAnsi="Times New Roman" w:cs="Times New Roman"/>
                <w:sz w:val="28"/>
                <w:szCs w:val="28"/>
                <w:lang w:val="en-US"/>
              </w:rPr>
            </w:pPr>
            <w:r w:rsidRPr="00E94CFD">
              <w:rPr>
                <w:rFonts w:ascii="Times New Roman" w:hAnsi="Times New Roman" w:cs="Times New Roman"/>
                <w:sz w:val="28"/>
                <w:szCs w:val="28"/>
              </w:rPr>
              <w:t>Список сокращений</w:t>
            </w:r>
            <w:r w:rsidR="0024086B" w:rsidRPr="00E94CFD">
              <w:rPr>
                <w:rFonts w:ascii="Times New Roman" w:hAnsi="Times New Roman" w:cs="Times New Roman"/>
                <w:sz w:val="28"/>
                <w:szCs w:val="28"/>
              </w:rPr>
              <w:t>………………………………………………………….</w:t>
            </w:r>
          </w:p>
        </w:tc>
        <w:tc>
          <w:tcPr>
            <w:tcW w:w="674" w:type="dxa"/>
          </w:tcPr>
          <w:p w14:paraId="4F8D4B4A" w14:textId="77777777" w:rsidR="00C33B9E"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6</w:t>
            </w:r>
          </w:p>
        </w:tc>
      </w:tr>
      <w:tr w:rsidR="00477D00" w:rsidRPr="00E94CFD" w14:paraId="4F8D4B4E" w14:textId="77777777" w:rsidTr="0024086B">
        <w:tc>
          <w:tcPr>
            <w:tcW w:w="8897" w:type="dxa"/>
          </w:tcPr>
          <w:p w14:paraId="4F8D4B4C" w14:textId="77777777" w:rsidR="00477D00" w:rsidRPr="00E94CFD" w:rsidRDefault="00E229C5" w:rsidP="00036652">
            <w:pPr>
              <w:tabs>
                <w:tab w:val="left" w:pos="1560"/>
              </w:tabs>
              <w:spacing w:after="0" w:line="360" w:lineRule="auto"/>
              <w:ind w:left="1560" w:hanging="1560"/>
              <w:jc w:val="both"/>
              <w:rPr>
                <w:rFonts w:ascii="Times New Roman" w:hAnsi="Times New Roman" w:cs="Times New Roman"/>
                <w:sz w:val="28"/>
                <w:szCs w:val="28"/>
              </w:rPr>
            </w:pPr>
            <w:r w:rsidRPr="00E94CFD">
              <w:rPr>
                <w:rFonts w:ascii="Times New Roman" w:hAnsi="Times New Roman" w:cs="Times New Roman"/>
                <w:sz w:val="28"/>
                <w:szCs w:val="28"/>
              </w:rPr>
              <w:t>Введение</w:t>
            </w:r>
            <w:r w:rsidR="0024086B" w:rsidRPr="00E94CFD">
              <w:rPr>
                <w:rFonts w:ascii="Times New Roman" w:hAnsi="Times New Roman" w:cs="Times New Roman"/>
                <w:sz w:val="28"/>
                <w:szCs w:val="28"/>
              </w:rPr>
              <w:t>………………………………………………………………………</w:t>
            </w:r>
          </w:p>
        </w:tc>
        <w:tc>
          <w:tcPr>
            <w:tcW w:w="674" w:type="dxa"/>
          </w:tcPr>
          <w:p w14:paraId="4F8D4B4D" w14:textId="77777777" w:rsidR="00477D00"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10</w:t>
            </w:r>
          </w:p>
        </w:tc>
      </w:tr>
      <w:tr w:rsidR="00CA4A45" w:rsidRPr="00E94CFD" w14:paraId="4F8D4B56" w14:textId="77777777" w:rsidTr="0024086B">
        <w:tc>
          <w:tcPr>
            <w:tcW w:w="8897" w:type="dxa"/>
          </w:tcPr>
          <w:p w14:paraId="4F8D4B4F" w14:textId="77777777" w:rsidR="00CA4A45" w:rsidRPr="00E94CFD" w:rsidRDefault="00CA4A45" w:rsidP="00036652">
            <w:pPr>
              <w:tabs>
                <w:tab w:val="left" w:pos="1560"/>
              </w:tabs>
              <w:spacing w:after="0" w:line="360" w:lineRule="auto"/>
              <w:ind w:left="1418" w:hanging="1418"/>
              <w:jc w:val="both"/>
              <w:rPr>
                <w:rFonts w:ascii="Times New Roman" w:hAnsi="Times New Roman" w:cs="Times New Roman"/>
                <w:bCs/>
                <w:sz w:val="28"/>
                <w:szCs w:val="28"/>
              </w:rPr>
            </w:pPr>
            <w:r w:rsidRPr="00E94CFD">
              <w:rPr>
                <w:rFonts w:ascii="Times New Roman" w:hAnsi="Times New Roman" w:cs="Times New Roman"/>
                <w:sz w:val="28"/>
                <w:szCs w:val="28"/>
              </w:rPr>
              <w:t>Лекция I</w:t>
            </w:r>
            <w:r w:rsidR="00477D00"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477D00" w:rsidRPr="00E94CFD">
              <w:rPr>
                <w:rFonts w:ascii="Times New Roman" w:hAnsi="Times New Roman" w:cs="Times New Roman"/>
                <w:bCs/>
                <w:sz w:val="28"/>
                <w:szCs w:val="28"/>
              </w:rPr>
              <w:t>И</w:t>
            </w:r>
            <w:r w:rsidRPr="00E94CFD">
              <w:rPr>
                <w:rFonts w:ascii="Times New Roman" w:hAnsi="Times New Roman" w:cs="Times New Roman"/>
                <w:bCs/>
                <w:sz w:val="28"/>
                <w:szCs w:val="28"/>
              </w:rPr>
              <w:t>стория хирургии. Асептика-антисептика. Стерилизация хирургического инструментария и шовного материала</w:t>
            </w:r>
            <w:r w:rsidR="0024086B" w:rsidRPr="00E94CFD">
              <w:rPr>
                <w:rFonts w:ascii="Times New Roman" w:hAnsi="Times New Roman" w:cs="Times New Roman"/>
                <w:bCs/>
                <w:sz w:val="28"/>
                <w:szCs w:val="28"/>
              </w:rPr>
              <w:t>……..</w:t>
            </w:r>
          </w:p>
          <w:p w14:paraId="4F8D4B50" w14:textId="77777777" w:rsidR="005B0B30" w:rsidRPr="00E94CFD" w:rsidRDefault="009210A6"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51" w14:textId="77777777" w:rsidR="002C1557" w:rsidRPr="00E94CFD" w:rsidRDefault="009210A6" w:rsidP="00036652">
            <w:pPr>
              <w:tabs>
                <w:tab w:val="left" w:pos="1560"/>
              </w:tabs>
              <w:spacing w:after="0" w:line="360" w:lineRule="auto"/>
              <w:ind w:left="1560" w:hanging="142"/>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52" w14:textId="77777777" w:rsidR="001F356A" w:rsidRPr="00E94CFD" w:rsidRDefault="001F356A" w:rsidP="00036652">
            <w:pPr>
              <w:spacing w:after="0" w:line="360" w:lineRule="auto"/>
              <w:jc w:val="center"/>
              <w:rPr>
                <w:rFonts w:ascii="Times New Roman" w:hAnsi="Times New Roman" w:cs="Times New Roman"/>
                <w:sz w:val="28"/>
                <w:szCs w:val="28"/>
              </w:rPr>
            </w:pPr>
          </w:p>
          <w:p w14:paraId="4F8D4B53" w14:textId="77777777" w:rsidR="00CA4A45"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12</w:t>
            </w:r>
          </w:p>
          <w:p w14:paraId="4F8D4B54" w14:textId="77777777" w:rsidR="001F356A" w:rsidRPr="00E94CFD" w:rsidRDefault="00B3100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39</w:t>
            </w:r>
          </w:p>
          <w:p w14:paraId="4F8D4B55" w14:textId="77777777" w:rsidR="009210A6" w:rsidRPr="00E94CFD" w:rsidRDefault="009210A6"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4</w:t>
            </w:r>
            <w:r w:rsidR="00B3100A" w:rsidRPr="00E94CFD">
              <w:rPr>
                <w:rFonts w:ascii="Times New Roman" w:hAnsi="Times New Roman" w:cs="Times New Roman"/>
                <w:sz w:val="28"/>
                <w:szCs w:val="28"/>
              </w:rPr>
              <w:t>1</w:t>
            </w:r>
          </w:p>
        </w:tc>
      </w:tr>
      <w:tr w:rsidR="00CA4A45" w:rsidRPr="00E94CFD" w14:paraId="4F8D4B5E" w14:textId="77777777" w:rsidTr="0024086B">
        <w:tc>
          <w:tcPr>
            <w:tcW w:w="8897" w:type="dxa"/>
          </w:tcPr>
          <w:p w14:paraId="4F8D4B57" w14:textId="77777777" w:rsidR="00CA4A45" w:rsidRPr="00E94CFD" w:rsidRDefault="00CA4A45" w:rsidP="00036652">
            <w:pPr>
              <w:spacing w:after="0" w:line="360" w:lineRule="auto"/>
              <w:ind w:left="1418" w:hanging="1418"/>
              <w:jc w:val="both"/>
              <w:rPr>
                <w:rFonts w:ascii="Times New Roman" w:hAnsi="Times New Roman" w:cs="Times New Roman"/>
                <w:sz w:val="28"/>
                <w:szCs w:val="28"/>
              </w:rPr>
            </w:pPr>
            <w:r w:rsidRPr="00E94CFD">
              <w:rPr>
                <w:rFonts w:ascii="Times New Roman" w:hAnsi="Times New Roman" w:cs="Times New Roman"/>
                <w:sz w:val="28"/>
                <w:szCs w:val="28"/>
              </w:rPr>
              <w:t xml:space="preserve">Лекция </w:t>
            </w:r>
            <w:r w:rsidRPr="00E94CFD">
              <w:rPr>
                <w:rFonts w:ascii="Times New Roman" w:hAnsi="Times New Roman" w:cs="Times New Roman"/>
                <w:sz w:val="28"/>
                <w:szCs w:val="28"/>
                <w:lang w:val="en-US"/>
              </w:rPr>
              <w:t>II</w:t>
            </w:r>
            <w:r w:rsidR="00477D00"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477D00" w:rsidRPr="00E94CFD">
              <w:rPr>
                <w:rFonts w:ascii="Times New Roman" w:hAnsi="Times New Roman" w:cs="Times New Roman"/>
                <w:sz w:val="28"/>
                <w:szCs w:val="28"/>
              </w:rPr>
              <w:t>А</w:t>
            </w:r>
            <w:r w:rsidR="00F07FB7" w:rsidRPr="00E94CFD">
              <w:rPr>
                <w:rFonts w:ascii="Times New Roman" w:hAnsi="Times New Roman" w:cs="Times New Roman"/>
                <w:sz w:val="28"/>
                <w:szCs w:val="28"/>
              </w:rPr>
              <w:t>септика–антисептика. Автоклав, обработка операционного поля и рук хирурга</w:t>
            </w:r>
            <w:r w:rsidR="0024086B" w:rsidRPr="00E94CFD">
              <w:rPr>
                <w:rFonts w:ascii="Times New Roman" w:hAnsi="Times New Roman" w:cs="Times New Roman"/>
                <w:sz w:val="28"/>
                <w:szCs w:val="28"/>
              </w:rPr>
              <w:t>……………………………………………...</w:t>
            </w:r>
          </w:p>
          <w:p w14:paraId="4F8D4B58" w14:textId="77777777" w:rsidR="008779A5" w:rsidRPr="00E94CFD" w:rsidRDefault="002C1557"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59" w14:textId="77777777" w:rsidR="002C1557" w:rsidRPr="00E94CFD" w:rsidRDefault="008779A5" w:rsidP="00036652">
            <w:pPr>
              <w:tabs>
                <w:tab w:val="left" w:pos="1560"/>
              </w:tabs>
              <w:spacing w:after="0" w:line="360" w:lineRule="auto"/>
              <w:ind w:left="1560" w:hanging="142"/>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5A" w14:textId="77777777" w:rsidR="00CA4A45" w:rsidRPr="00E94CFD" w:rsidRDefault="00CA4A45" w:rsidP="00036652">
            <w:pPr>
              <w:spacing w:after="0" w:line="360" w:lineRule="auto"/>
              <w:jc w:val="center"/>
              <w:rPr>
                <w:rFonts w:ascii="Times New Roman" w:hAnsi="Times New Roman" w:cs="Times New Roman"/>
                <w:sz w:val="28"/>
                <w:szCs w:val="28"/>
              </w:rPr>
            </w:pPr>
          </w:p>
          <w:p w14:paraId="4F8D4B5B" w14:textId="77777777"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5</w:t>
            </w:r>
            <w:r w:rsidR="00B3100A" w:rsidRPr="00E94CFD">
              <w:rPr>
                <w:rFonts w:ascii="Times New Roman" w:hAnsi="Times New Roman" w:cs="Times New Roman"/>
                <w:sz w:val="28"/>
                <w:szCs w:val="28"/>
              </w:rPr>
              <w:t>5</w:t>
            </w:r>
          </w:p>
          <w:p w14:paraId="4F8D4B5C" w14:textId="77777777"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8</w:t>
            </w:r>
            <w:r w:rsidR="00B3100A" w:rsidRPr="00E94CFD">
              <w:rPr>
                <w:rFonts w:ascii="Times New Roman" w:hAnsi="Times New Roman" w:cs="Times New Roman"/>
                <w:sz w:val="28"/>
                <w:szCs w:val="28"/>
              </w:rPr>
              <w:t>4</w:t>
            </w:r>
          </w:p>
          <w:p w14:paraId="4F8D4B5D" w14:textId="77777777" w:rsidR="001B76A2" w:rsidRPr="00E94CFD" w:rsidRDefault="001B76A2" w:rsidP="00036652">
            <w:pPr>
              <w:spacing w:after="0" w:line="360" w:lineRule="auto"/>
              <w:jc w:val="center"/>
              <w:rPr>
                <w:rFonts w:ascii="Times New Roman" w:hAnsi="Times New Roman" w:cs="Times New Roman"/>
                <w:b/>
                <w:sz w:val="28"/>
                <w:szCs w:val="28"/>
              </w:rPr>
            </w:pPr>
            <w:r w:rsidRPr="00E94CFD">
              <w:rPr>
                <w:rFonts w:ascii="Times New Roman" w:hAnsi="Times New Roman" w:cs="Times New Roman"/>
                <w:sz w:val="28"/>
                <w:szCs w:val="28"/>
              </w:rPr>
              <w:t>8</w:t>
            </w:r>
            <w:r w:rsidR="00B3100A" w:rsidRPr="00E94CFD">
              <w:rPr>
                <w:rFonts w:ascii="Times New Roman" w:hAnsi="Times New Roman" w:cs="Times New Roman"/>
                <w:sz w:val="28"/>
                <w:szCs w:val="28"/>
              </w:rPr>
              <w:t>5</w:t>
            </w:r>
          </w:p>
        </w:tc>
      </w:tr>
      <w:tr w:rsidR="00CA4A45" w:rsidRPr="00E94CFD" w14:paraId="4F8D4B65" w14:textId="77777777" w:rsidTr="0024086B">
        <w:tc>
          <w:tcPr>
            <w:tcW w:w="8897" w:type="dxa"/>
          </w:tcPr>
          <w:p w14:paraId="4F8D4B5F" w14:textId="77777777" w:rsidR="00CA4A45" w:rsidRPr="00E94CFD" w:rsidRDefault="00CA4A45"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1F1B49"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III</w:t>
            </w:r>
            <w:r w:rsidR="00477D00"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477D00" w:rsidRPr="00E94CFD">
              <w:rPr>
                <w:rFonts w:ascii="Times New Roman" w:hAnsi="Times New Roman" w:cs="Times New Roman"/>
                <w:sz w:val="28"/>
                <w:szCs w:val="28"/>
              </w:rPr>
              <w:t>К</w:t>
            </w:r>
            <w:r w:rsidR="00F07FB7" w:rsidRPr="00E94CFD">
              <w:rPr>
                <w:rFonts w:ascii="Times New Roman" w:hAnsi="Times New Roman" w:cs="Times New Roman"/>
                <w:sz w:val="28"/>
                <w:szCs w:val="28"/>
              </w:rPr>
              <w:t>ровотечение и методы его остановки</w:t>
            </w:r>
            <w:r w:rsidR="0024086B" w:rsidRPr="00E94CFD">
              <w:rPr>
                <w:rFonts w:ascii="Times New Roman" w:hAnsi="Times New Roman" w:cs="Times New Roman"/>
                <w:sz w:val="28"/>
                <w:szCs w:val="28"/>
              </w:rPr>
              <w:t>………………………..</w:t>
            </w:r>
          </w:p>
          <w:p w14:paraId="4F8D4B60" w14:textId="77777777" w:rsidR="005B0B30" w:rsidRPr="00E94CFD" w:rsidRDefault="002702D7"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61" w14:textId="77777777" w:rsidR="005B0B30" w:rsidRPr="00E94CFD" w:rsidRDefault="002702D7"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62" w14:textId="77777777" w:rsidR="00CA4A45" w:rsidRPr="00E94CFD" w:rsidRDefault="00B3100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101</w:t>
            </w:r>
          </w:p>
          <w:p w14:paraId="4F8D4B63" w14:textId="77777777"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13</w:t>
            </w:r>
            <w:r w:rsidR="00B3100A" w:rsidRPr="00E94CFD">
              <w:rPr>
                <w:rFonts w:ascii="Times New Roman" w:hAnsi="Times New Roman" w:cs="Times New Roman"/>
                <w:sz w:val="28"/>
                <w:szCs w:val="28"/>
              </w:rPr>
              <w:t>5</w:t>
            </w:r>
          </w:p>
          <w:p w14:paraId="4F8D4B64" w14:textId="77777777" w:rsidR="001F356A" w:rsidRPr="00E94CFD" w:rsidRDefault="002702D7"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13</w:t>
            </w:r>
            <w:r w:rsidR="00B3100A" w:rsidRPr="00E94CFD">
              <w:rPr>
                <w:rFonts w:ascii="Times New Roman" w:hAnsi="Times New Roman" w:cs="Times New Roman"/>
                <w:sz w:val="28"/>
                <w:szCs w:val="28"/>
              </w:rPr>
              <w:t>6</w:t>
            </w:r>
          </w:p>
        </w:tc>
      </w:tr>
      <w:tr w:rsidR="00CA4A45" w:rsidRPr="00E94CFD" w14:paraId="4F8D4B6C" w14:textId="77777777" w:rsidTr="0024086B">
        <w:tc>
          <w:tcPr>
            <w:tcW w:w="8897" w:type="dxa"/>
          </w:tcPr>
          <w:p w14:paraId="4F8D4B66" w14:textId="77777777" w:rsidR="00CA4A45" w:rsidRPr="00E94CFD" w:rsidRDefault="00CA4A45"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w:t>
            </w:r>
            <w:r w:rsidR="00F07FB7" w:rsidRPr="00E94CFD">
              <w:rPr>
                <w:rFonts w:ascii="Times New Roman" w:hAnsi="Times New Roman" w:cs="Times New Roman"/>
                <w:sz w:val="28"/>
                <w:szCs w:val="28"/>
                <w:lang w:val="en-US"/>
              </w:rPr>
              <w:t>V</w:t>
            </w:r>
            <w:r w:rsidR="00477D00" w:rsidRPr="00E94CFD">
              <w:rPr>
                <w:rFonts w:ascii="Times New Roman" w:hAnsi="Times New Roman" w:cs="Times New Roman"/>
                <w:sz w:val="28"/>
                <w:szCs w:val="28"/>
              </w:rPr>
              <w:t>.</w:t>
            </w:r>
            <w:r w:rsidR="00DB4FC2" w:rsidRPr="00E94CFD">
              <w:rPr>
                <w:rFonts w:ascii="Times New Roman" w:hAnsi="Times New Roman" w:cs="Times New Roman"/>
                <w:sz w:val="28"/>
                <w:szCs w:val="28"/>
              </w:rPr>
              <w:t xml:space="preserve"> </w:t>
            </w:r>
            <w:r w:rsidR="00477D00" w:rsidRPr="00E94CFD">
              <w:rPr>
                <w:rFonts w:ascii="Times New Roman" w:hAnsi="Times New Roman" w:cs="Times New Roman"/>
                <w:sz w:val="28"/>
                <w:szCs w:val="28"/>
              </w:rPr>
              <w:t>О</w:t>
            </w:r>
            <w:r w:rsidR="00F07FB7" w:rsidRPr="00E94CFD">
              <w:rPr>
                <w:rFonts w:ascii="Times New Roman" w:hAnsi="Times New Roman" w:cs="Times New Roman"/>
                <w:sz w:val="28"/>
                <w:szCs w:val="28"/>
              </w:rPr>
              <w:t>пределение групп крови</w:t>
            </w:r>
            <w:r w:rsidR="0024086B" w:rsidRPr="00E94CFD">
              <w:rPr>
                <w:rFonts w:ascii="Times New Roman" w:hAnsi="Times New Roman" w:cs="Times New Roman"/>
                <w:sz w:val="28"/>
                <w:szCs w:val="28"/>
              </w:rPr>
              <w:t>………………………………………</w:t>
            </w:r>
          </w:p>
          <w:p w14:paraId="4F8D4B67" w14:textId="77777777" w:rsidR="005B0B30" w:rsidRPr="00E94CFD" w:rsidRDefault="002702D7"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68" w14:textId="77777777" w:rsidR="005B0B30" w:rsidRPr="00E94CFD" w:rsidRDefault="002702D7"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69" w14:textId="77777777" w:rsidR="00CA4A45"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14</w:t>
            </w:r>
            <w:r w:rsidR="00B3100A" w:rsidRPr="00E94CFD">
              <w:rPr>
                <w:rFonts w:ascii="Times New Roman" w:hAnsi="Times New Roman" w:cs="Times New Roman"/>
                <w:sz w:val="28"/>
                <w:szCs w:val="28"/>
              </w:rPr>
              <w:t>5</w:t>
            </w:r>
          </w:p>
          <w:p w14:paraId="4F8D4B6A" w14:textId="7C7BD2CA"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16</w:t>
            </w:r>
            <w:r w:rsidR="00B266E1">
              <w:rPr>
                <w:rFonts w:ascii="Times New Roman" w:hAnsi="Times New Roman" w:cs="Times New Roman"/>
                <w:sz w:val="28"/>
                <w:szCs w:val="28"/>
              </w:rPr>
              <w:t>5</w:t>
            </w:r>
          </w:p>
          <w:p w14:paraId="4F8D4B6B" w14:textId="3C5833DC"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w:t>
            </w:r>
            <w:r w:rsidR="002702D7" w:rsidRPr="00E94CFD">
              <w:rPr>
                <w:rFonts w:ascii="Times New Roman" w:hAnsi="Times New Roman" w:cs="Times New Roman"/>
                <w:sz w:val="28"/>
                <w:szCs w:val="28"/>
              </w:rPr>
              <w:t>6</w:t>
            </w:r>
            <w:r w:rsidR="00B266E1">
              <w:rPr>
                <w:rFonts w:ascii="Times New Roman" w:hAnsi="Times New Roman" w:cs="Times New Roman"/>
                <w:sz w:val="28"/>
                <w:szCs w:val="28"/>
              </w:rPr>
              <w:t>6</w:t>
            </w:r>
          </w:p>
        </w:tc>
      </w:tr>
      <w:tr w:rsidR="00CA4A45" w:rsidRPr="00E94CFD" w14:paraId="4F8D4B73" w14:textId="77777777" w:rsidTr="0024086B">
        <w:tc>
          <w:tcPr>
            <w:tcW w:w="8897" w:type="dxa"/>
          </w:tcPr>
          <w:p w14:paraId="4F8D4B6D" w14:textId="77777777" w:rsidR="00CA4A45" w:rsidRPr="00E94CFD" w:rsidRDefault="00CA4A45" w:rsidP="00036652">
            <w:pPr>
              <w:tabs>
                <w:tab w:val="left" w:pos="1418"/>
              </w:tabs>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00F07FB7" w:rsidRPr="00E94CFD">
              <w:rPr>
                <w:rFonts w:ascii="Times New Roman" w:hAnsi="Times New Roman" w:cs="Times New Roman"/>
                <w:sz w:val="28"/>
                <w:szCs w:val="28"/>
                <w:lang w:val="en-US"/>
              </w:rPr>
              <w:t>V</w:t>
            </w:r>
            <w:r w:rsidR="00477D00"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477D00" w:rsidRPr="00E94CFD">
              <w:rPr>
                <w:rFonts w:ascii="Times New Roman" w:hAnsi="Times New Roman" w:cs="Times New Roman"/>
                <w:sz w:val="28"/>
                <w:szCs w:val="28"/>
              </w:rPr>
              <w:t>П</w:t>
            </w:r>
            <w:r w:rsidR="00F07FB7" w:rsidRPr="00E94CFD">
              <w:rPr>
                <w:rFonts w:ascii="Times New Roman" w:hAnsi="Times New Roman" w:cs="Times New Roman"/>
                <w:sz w:val="28"/>
                <w:szCs w:val="28"/>
              </w:rPr>
              <w:t>ереливание крови</w:t>
            </w:r>
            <w:r w:rsidR="0024086B" w:rsidRPr="00E94CFD">
              <w:rPr>
                <w:rFonts w:ascii="Times New Roman" w:hAnsi="Times New Roman" w:cs="Times New Roman"/>
                <w:sz w:val="28"/>
                <w:szCs w:val="28"/>
              </w:rPr>
              <w:t>………………………………………………</w:t>
            </w:r>
          </w:p>
          <w:p w14:paraId="4F8D4B6E" w14:textId="77777777" w:rsidR="005B0B30" w:rsidRPr="00E94CFD" w:rsidRDefault="002702D7"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6F" w14:textId="77777777" w:rsidR="005B0B30" w:rsidRPr="00E94CFD" w:rsidRDefault="002702D7"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70" w14:textId="521B3543" w:rsidR="00CA4A45"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1</w:t>
            </w:r>
            <w:r w:rsidR="00B3100A" w:rsidRPr="00E94CFD">
              <w:rPr>
                <w:rFonts w:ascii="Times New Roman" w:hAnsi="Times New Roman" w:cs="Times New Roman"/>
                <w:sz w:val="28"/>
                <w:szCs w:val="28"/>
              </w:rPr>
              <w:t>8</w:t>
            </w:r>
            <w:r w:rsidR="00B266E1">
              <w:rPr>
                <w:rFonts w:ascii="Times New Roman" w:hAnsi="Times New Roman" w:cs="Times New Roman"/>
                <w:sz w:val="28"/>
                <w:szCs w:val="28"/>
              </w:rPr>
              <w:t>1</w:t>
            </w:r>
          </w:p>
          <w:p w14:paraId="4F8D4B71" w14:textId="73F8E201" w:rsidR="001F356A" w:rsidRPr="00E94CFD" w:rsidRDefault="00B3100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20</w:t>
            </w:r>
            <w:r w:rsidR="00B266E1">
              <w:rPr>
                <w:rFonts w:ascii="Times New Roman" w:hAnsi="Times New Roman" w:cs="Times New Roman"/>
                <w:sz w:val="28"/>
                <w:szCs w:val="28"/>
              </w:rPr>
              <w:t>1</w:t>
            </w:r>
          </w:p>
          <w:p w14:paraId="4F8D4B72" w14:textId="4D80500B" w:rsidR="001F356A" w:rsidRPr="00E94CFD" w:rsidRDefault="00B3100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20</w:t>
            </w:r>
            <w:r w:rsidR="00B266E1">
              <w:rPr>
                <w:rFonts w:ascii="Times New Roman" w:hAnsi="Times New Roman" w:cs="Times New Roman"/>
                <w:sz w:val="28"/>
                <w:szCs w:val="28"/>
              </w:rPr>
              <w:t>2</w:t>
            </w:r>
          </w:p>
        </w:tc>
      </w:tr>
      <w:tr w:rsidR="00CA4A45" w:rsidRPr="00E94CFD" w14:paraId="4F8D4B7B" w14:textId="77777777" w:rsidTr="0024086B">
        <w:tc>
          <w:tcPr>
            <w:tcW w:w="8897" w:type="dxa"/>
          </w:tcPr>
          <w:p w14:paraId="4F8D4B74" w14:textId="77777777" w:rsidR="00CA4A45" w:rsidRPr="00E94CFD" w:rsidRDefault="00CA4A45" w:rsidP="00036652">
            <w:pPr>
              <w:tabs>
                <w:tab w:val="left" w:pos="1560"/>
              </w:tabs>
              <w:spacing w:after="0" w:line="360" w:lineRule="auto"/>
              <w:ind w:left="1560" w:hanging="1560"/>
              <w:jc w:val="both"/>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00F07FB7" w:rsidRPr="00E94CFD">
              <w:rPr>
                <w:rFonts w:ascii="Times New Roman" w:hAnsi="Times New Roman" w:cs="Times New Roman"/>
                <w:sz w:val="28"/>
                <w:szCs w:val="28"/>
                <w:lang w:val="en-US"/>
              </w:rPr>
              <w:t>V</w:t>
            </w:r>
            <w:r w:rsidRPr="00E94CFD">
              <w:rPr>
                <w:rFonts w:ascii="Times New Roman" w:hAnsi="Times New Roman" w:cs="Times New Roman"/>
                <w:sz w:val="28"/>
                <w:szCs w:val="28"/>
                <w:lang w:val="en-US"/>
              </w:rPr>
              <w:t>I</w:t>
            </w:r>
            <w:r w:rsidR="00477D00"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П</w:t>
            </w:r>
            <w:r w:rsidR="00F07FB7" w:rsidRPr="00E94CFD">
              <w:rPr>
                <w:rFonts w:ascii="Times New Roman" w:hAnsi="Times New Roman" w:cs="Times New Roman"/>
                <w:sz w:val="28"/>
                <w:szCs w:val="28"/>
              </w:rPr>
              <w:t>осттрансфузионные реакции и осложнения. Препараты крови. Кровезаменители. Кровесберегающие технологии</w:t>
            </w:r>
            <w:r w:rsidR="0024086B" w:rsidRPr="00E94CFD">
              <w:rPr>
                <w:rFonts w:ascii="Times New Roman" w:hAnsi="Times New Roman" w:cs="Times New Roman"/>
                <w:sz w:val="28"/>
                <w:szCs w:val="28"/>
              </w:rPr>
              <w:t>…</w:t>
            </w:r>
          </w:p>
          <w:p w14:paraId="4F8D4B75" w14:textId="77777777" w:rsidR="005B0B30" w:rsidRPr="00E94CFD" w:rsidRDefault="00C82655"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r w:rsidR="0024086B" w:rsidRPr="00E94CFD">
              <w:rPr>
                <w:rFonts w:ascii="Times New Roman" w:hAnsi="Times New Roman" w:cs="Times New Roman"/>
                <w:bCs/>
                <w:sz w:val="28"/>
                <w:szCs w:val="28"/>
              </w:rPr>
              <w:t>…………………………………</w:t>
            </w:r>
          </w:p>
          <w:p w14:paraId="4F8D4B76" w14:textId="77777777" w:rsidR="005B0B30" w:rsidRPr="00E94CFD" w:rsidRDefault="00C82655" w:rsidP="00036652">
            <w:pPr>
              <w:tabs>
                <w:tab w:val="left" w:pos="1560"/>
              </w:tabs>
              <w:spacing w:after="0" w:line="360" w:lineRule="auto"/>
              <w:ind w:left="1701" w:hanging="283"/>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77" w14:textId="77777777" w:rsidR="00CA4A45" w:rsidRPr="00E94CFD" w:rsidRDefault="00CA4A45" w:rsidP="00036652">
            <w:pPr>
              <w:spacing w:after="0" w:line="360" w:lineRule="auto"/>
              <w:jc w:val="center"/>
              <w:rPr>
                <w:rFonts w:ascii="Times New Roman" w:hAnsi="Times New Roman" w:cs="Times New Roman"/>
                <w:sz w:val="28"/>
                <w:szCs w:val="28"/>
              </w:rPr>
            </w:pPr>
          </w:p>
          <w:p w14:paraId="4F8D4B78" w14:textId="34D28B28"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B3100A" w:rsidRPr="00E94CFD">
              <w:rPr>
                <w:rFonts w:ascii="Times New Roman" w:hAnsi="Times New Roman" w:cs="Times New Roman"/>
                <w:sz w:val="28"/>
                <w:szCs w:val="28"/>
              </w:rPr>
              <w:t>1</w:t>
            </w:r>
            <w:r w:rsidR="00FC6A46">
              <w:rPr>
                <w:rFonts w:ascii="Times New Roman" w:hAnsi="Times New Roman" w:cs="Times New Roman"/>
                <w:sz w:val="28"/>
                <w:szCs w:val="28"/>
              </w:rPr>
              <w:t>3</w:t>
            </w:r>
          </w:p>
          <w:p w14:paraId="4F8D4B79" w14:textId="5A81B9BC"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866385" w:rsidRPr="00E94CFD">
              <w:rPr>
                <w:rFonts w:ascii="Times New Roman" w:hAnsi="Times New Roman" w:cs="Times New Roman"/>
                <w:sz w:val="28"/>
                <w:szCs w:val="28"/>
              </w:rPr>
              <w:t>4</w:t>
            </w:r>
            <w:r w:rsidR="00FC6A46">
              <w:rPr>
                <w:rFonts w:ascii="Times New Roman" w:hAnsi="Times New Roman" w:cs="Times New Roman"/>
                <w:sz w:val="28"/>
                <w:szCs w:val="28"/>
              </w:rPr>
              <w:t>9</w:t>
            </w:r>
          </w:p>
          <w:p w14:paraId="4F8D4B7A" w14:textId="21B82D07"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FC6A46">
              <w:rPr>
                <w:rFonts w:ascii="Times New Roman" w:hAnsi="Times New Roman" w:cs="Times New Roman"/>
                <w:sz w:val="28"/>
                <w:szCs w:val="28"/>
              </w:rPr>
              <w:t>50</w:t>
            </w:r>
          </w:p>
        </w:tc>
      </w:tr>
      <w:tr w:rsidR="00CA4A45" w:rsidRPr="00E94CFD" w14:paraId="4F8D4B82" w14:textId="77777777" w:rsidTr="0024086B">
        <w:tc>
          <w:tcPr>
            <w:tcW w:w="8897" w:type="dxa"/>
          </w:tcPr>
          <w:p w14:paraId="4F8D4B7C" w14:textId="77777777" w:rsidR="00CA4A45" w:rsidRPr="00E94CFD" w:rsidRDefault="00CA4A45"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00F07FB7" w:rsidRPr="00E94CFD">
              <w:rPr>
                <w:rFonts w:ascii="Times New Roman" w:hAnsi="Times New Roman" w:cs="Times New Roman"/>
                <w:sz w:val="28"/>
                <w:szCs w:val="28"/>
                <w:lang w:val="en-US"/>
              </w:rPr>
              <w:t>V</w:t>
            </w:r>
            <w:r w:rsidRPr="00E94CFD">
              <w:rPr>
                <w:rFonts w:ascii="Times New Roman" w:hAnsi="Times New Roman" w:cs="Times New Roman"/>
                <w:sz w:val="28"/>
                <w:szCs w:val="28"/>
                <w:lang w:val="en-US"/>
              </w:rPr>
              <w:t>II</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О</w:t>
            </w:r>
            <w:r w:rsidR="00F07FB7" w:rsidRPr="00E94CFD">
              <w:rPr>
                <w:rFonts w:ascii="Times New Roman" w:hAnsi="Times New Roman" w:cs="Times New Roman"/>
                <w:sz w:val="28"/>
                <w:szCs w:val="28"/>
              </w:rPr>
              <w:t>безболивание. Наркоз. Местная анестезия</w:t>
            </w:r>
            <w:r w:rsidR="0024086B" w:rsidRPr="00E94CFD">
              <w:rPr>
                <w:rFonts w:ascii="Times New Roman" w:hAnsi="Times New Roman" w:cs="Times New Roman"/>
                <w:sz w:val="28"/>
                <w:szCs w:val="28"/>
              </w:rPr>
              <w:t>…………………</w:t>
            </w:r>
          </w:p>
          <w:p w14:paraId="4F8D4B7D" w14:textId="77777777" w:rsidR="005B0B30" w:rsidRPr="00E94CFD" w:rsidRDefault="005F61E6"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24086B" w:rsidRPr="00E94CFD">
              <w:rPr>
                <w:rFonts w:ascii="Times New Roman" w:hAnsi="Times New Roman" w:cs="Times New Roman"/>
                <w:bCs/>
                <w:sz w:val="28"/>
                <w:szCs w:val="28"/>
              </w:rPr>
              <w:t>………………………………….</w:t>
            </w:r>
          </w:p>
          <w:p w14:paraId="4F8D4B7E" w14:textId="77777777" w:rsidR="005B0B30" w:rsidRPr="00E94CFD" w:rsidRDefault="005F61E6" w:rsidP="00036652">
            <w:pPr>
              <w:spacing w:after="0" w:line="360" w:lineRule="auto"/>
              <w:ind w:firstLine="1560"/>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24086B" w:rsidRPr="00E94CFD">
              <w:rPr>
                <w:rFonts w:ascii="Times New Roman" w:hAnsi="Times New Roman" w:cs="Times New Roman"/>
                <w:bCs/>
                <w:sz w:val="28"/>
                <w:szCs w:val="28"/>
              </w:rPr>
              <w:t>……………………………………………...</w:t>
            </w:r>
          </w:p>
        </w:tc>
        <w:tc>
          <w:tcPr>
            <w:tcW w:w="674" w:type="dxa"/>
          </w:tcPr>
          <w:p w14:paraId="4F8D4B7F" w14:textId="019F8CA1" w:rsidR="00CA4A45"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B3100A" w:rsidRPr="00E94CFD">
              <w:rPr>
                <w:rFonts w:ascii="Times New Roman" w:hAnsi="Times New Roman" w:cs="Times New Roman"/>
                <w:sz w:val="28"/>
                <w:szCs w:val="28"/>
              </w:rPr>
              <w:t>5</w:t>
            </w:r>
            <w:r w:rsidR="00FC6A46">
              <w:rPr>
                <w:rFonts w:ascii="Times New Roman" w:hAnsi="Times New Roman" w:cs="Times New Roman"/>
                <w:sz w:val="28"/>
                <w:szCs w:val="28"/>
              </w:rPr>
              <w:t>8</w:t>
            </w:r>
          </w:p>
          <w:p w14:paraId="4F8D4B80" w14:textId="288BE294"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626141">
              <w:rPr>
                <w:rFonts w:ascii="Times New Roman" w:hAnsi="Times New Roman" w:cs="Times New Roman"/>
                <w:sz w:val="28"/>
                <w:szCs w:val="28"/>
              </w:rPr>
              <w:t>81</w:t>
            </w:r>
          </w:p>
          <w:p w14:paraId="4F8D4B81" w14:textId="29F934C0"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626141">
              <w:rPr>
                <w:rFonts w:ascii="Times New Roman" w:hAnsi="Times New Roman" w:cs="Times New Roman"/>
                <w:sz w:val="28"/>
                <w:szCs w:val="28"/>
              </w:rPr>
              <w:t>82</w:t>
            </w:r>
          </w:p>
        </w:tc>
      </w:tr>
      <w:tr w:rsidR="00CA4A45" w:rsidRPr="00E94CFD" w14:paraId="4F8D4B89" w14:textId="77777777" w:rsidTr="0024086B">
        <w:tc>
          <w:tcPr>
            <w:tcW w:w="8897" w:type="dxa"/>
          </w:tcPr>
          <w:p w14:paraId="4F8D4B83" w14:textId="77777777" w:rsidR="00CA4A45" w:rsidRPr="00E94CFD" w:rsidRDefault="00CA4A45"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00F07FB7" w:rsidRPr="00E94CFD">
              <w:rPr>
                <w:rFonts w:ascii="Times New Roman" w:hAnsi="Times New Roman" w:cs="Times New Roman"/>
                <w:sz w:val="28"/>
                <w:szCs w:val="28"/>
                <w:lang w:val="en-US"/>
              </w:rPr>
              <w:t>V</w:t>
            </w:r>
            <w:r w:rsidRPr="00E94CFD">
              <w:rPr>
                <w:rFonts w:ascii="Times New Roman" w:hAnsi="Times New Roman" w:cs="Times New Roman"/>
                <w:sz w:val="28"/>
                <w:szCs w:val="28"/>
                <w:lang w:val="en-US"/>
              </w:rPr>
              <w:t>III</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О</w:t>
            </w:r>
            <w:r w:rsidR="00824DF3" w:rsidRPr="00E94CFD">
              <w:rPr>
                <w:rFonts w:ascii="Times New Roman" w:hAnsi="Times New Roman" w:cs="Times New Roman"/>
                <w:sz w:val="28"/>
                <w:szCs w:val="28"/>
              </w:rPr>
              <w:t>перация. Пред- и послеоперационный период</w:t>
            </w:r>
            <w:r w:rsidR="006D1D97" w:rsidRPr="00E94CFD">
              <w:rPr>
                <w:rFonts w:ascii="Times New Roman" w:hAnsi="Times New Roman" w:cs="Times New Roman"/>
                <w:sz w:val="28"/>
                <w:szCs w:val="28"/>
              </w:rPr>
              <w:t>……………</w:t>
            </w:r>
          </w:p>
          <w:p w14:paraId="4F8D4B84" w14:textId="77777777" w:rsidR="005B0B30" w:rsidRPr="00E94CFD" w:rsidRDefault="005F61E6"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6D1D97" w:rsidRPr="00E94CFD">
              <w:rPr>
                <w:rFonts w:ascii="Times New Roman" w:hAnsi="Times New Roman" w:cs="Times New Roman"/>
                <w:bCs/>
                <w:sz w:val="28"/>
                <w:szCs w:val="28"/>
              </w:rPr>
              <w:t>…………………………………</w:t>
            </w:r>
          </w:p>
          <w:p w14:paraId="4F8D4B85" w14:textId="77777777" w:rsidR="005B0B30" w:rsidRPr="00E94CFD" w:rsidRDefault="005F61E6" w:rsidP="00036652">
            <w:pPr>
              <w:spacing w:after="0" w:line="360" w:lineRule="auto"/>
              <w:ind w:firstLine="1560"/>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r w:rsidR="006D1D97" w:rsidRPr="00E94CFD">
              <w:rPr>
                <w:rFonts w:ascii="Times New Roman" w:hAnsi="Times New Roman" w:cs="Times New Roman"/>
                <w:bCs/>
                <w:sz w:val="28"/>
                <w:szCs w:val="28"/>
              </w:rPr>
              <w:t>……………………………………………...</w:t>
            </w:r>
          </w:p>
        </w:tc>
        <w:tc>
          <w:tcPr>
            <w:tcW w:w="674" w:type="dxa"/>
          </w:tcPr>
          <w:p w14:paraId="4F8D4B86" w14:textId="62ECE965" w:rsidR="00CA4A45"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2</w:t>
            </w:r>
            <w:r w:rsidR="00287770" w:rsidRPr="00E94CFD">
              <w:rPr>
                <w:rFonts w:ascii="Times New Roman" w:hAnsi="Times New Roman" w:cs="Times New Roman"/>
                <w:sz w:val="28"/>
                <w:szCs w:val="28"/>
              </w:rPr>
              <w:t>9</w:t>
            </w:r>
            <w:r w:rsidR="00626141">
              <w:rPr>
                <w:rFonts w:ascii="Times New Roman" w:hAnsi="Times New Roman" w:cs="Times New Roman"/>
                <w:sz w:val="28"/>
                <w:szCs w:val="28"/>
              </w:rPr>
              <w:t>6</w:t>
            </w:r>
          </w:p>
          <w:p w14:paraId="4F8D4B87" w14:textId="7AC87835"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3</w:t>
            </w:r>
            <w:r w:rsidR="001F0035">
              <w:rPr>
                <w:rFonts w:ascii="Times New Roman" w:hAnsi="Times New Roman" w:cs="Times New Roman"/>
                <w:sz w:val="28"/>
                <w:szCs w:val="28"/>
              </w:rPr>
              <w:t>23</w:t>
            </w:r>
          </w:p>
          <w:p w14:paraId="4F8D4B88" w14:textId="13E7CD4F" w:rsidR="001F356A" w:rsidRPr="00E94CFD" w:rsidRDefault="001F356A" w:rsidP="00036652">
            <w:pPr>
              <w:spacing w:after="0" w:line="360" w:lineRule="auto"/>
              <w:jc w:val="center"/>
              <w:rPr>
                <w:rFonts w:ascii="Times New Roman" w:hAnsi="Times New Roman" w:cs="Times New Roman"/>
                <w:sz w:val="28"/>
                <w:szCs w:val="28"/>
              </w:rPr>
            </w:pPr>
            <w:r w:rsidRPr="00E94CFD">
              <w:rPr>
                <w:rFonts w:ascii="Times New Roman" w:hAnsi="Times New Roman" w:cs="Times New Roman"/>
                <w:sz w:val="28"/>
                <w:szCs w:val="28"/>
              </w:rPr>
              <w:t>3</w:t>
            </w:r>
            <w:r w:rsidR="001F0035">
              <w:rPr>
                <w:rFonts w:ascii="Times New Roman" w:hAnsi="Times New Roman" w:cs="Times New Roman"/>
                <w:sz w:val="28"/>
                <w:szCs w:val="28"/>
              </w:rPr>
              <w:t>24</w:t>
            </w:r>
          </w:p>
        </w:tc>
      </w:tr>
      <w:tr w:rsidR="00824DF3" w:rsidRPr="00E94CFD" w14:paraId="4F8D4B90" w14:textId="77777777" w:rsidTr="0024086B">
        <w:tc>
          <w:tcPr>
            <w:tcW w:w="8897" w:type="dxa"/>
          </w:tcPr>
          <w:p w14:paraId="4F8D4B8A" w14:textId="77777777" w:rsidR="00824DF3" w:rsidRPr="00E94CFD" w:rsidRDefault="00824DF3" w:rsidP="00036652">
            <w:pPr>
              <w:pStyle w:val="a4"/>
              <w:spacing w:before="0" w:beforeAutospacing="0" w:after="0" w:afterAutospacing="0" w:line="360" w:lineRule="auto"/>
              <w:rPr>
                <w:sz w:val="28"/>
                <w:szCs w:val="28"/>
              </w:rPr>
            </w:pPr>
            <w:r w:rsidRPr="00E94CFD">
              <w:rPr>
                <w:sz w:val="28"/>
                <w:szCs w:val="28"/>
              </w:rPr>
              <w:t xml:space="preserve">Лекция </w:t>
            </w:r>
            <w:r w:rsidRPr="00E94CFD">
              <w:rPr>
                <w:sz w:val="28"/>
                <w:szCs w:val="28"/>
                <w:lang w:val="en-US"/>
              </w:rPr>
              <w:t>IX</w:t>
            </w:r>
            <w:r w:rsidR="00E229C5" w:rsidRPr="00E94CFD">
              <w:rPr>
                <w:sz w:val="28"/>
                <w:szCs w:val="28"/>
              </w:rPr>
              <w:t>.</w:t>
            </w:r>
            <w:r w:rsidR="00A9334B" w:rsidRPr="00E94CFD">
              <w:rPr>
                <w:sz w:val="28"/>
                <w:szCs w:val="28"/>
              </w:rPr>
              <w:t xml:space="preserve"> </w:t>
            </w:r>
            <w:r w:rsidR="00E229C5" w:rsidRPr="00E94CFD">
              <w:rPr>
                <w:sz w:val="28"/>
                <w:szCs w:val="28"/>
              </w:rPr>
              <w:t>О</w:t>
            </w:r>
            <w:r w:rsidRPr="00E94CFD">
              <w:rPr>
                <w:sz w:val="28"/>
                <w:szCs w:val="28"/>
              </w:rPr>
              <w:t>пухоли. Классификация. Клиника</w:t>
            </w:r>
            <w:r w:rsidR="006D1D97" w:rsidRPr="00E94CFD">
              <w:rPr>
                <w:sz w:val="28"/>
                <w:szCs w:val="28"/>
              </w:rPr>
              <w:t>…………………………...</w:t>
            </w:r>
          </w:p>
          <w:p w14:paraId="4F8D4B8B" w14:textId="77777777" w:rsidR="005B0B30" w:rsidRPr="00E94CFD" w:rsidRDefault="005F61E6"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Вопросы для самоподготовки</w:t>
            </w:r>
            <w:r w:rsidR="006D1D97" w:rsidRPr="00E94CFD">
              <w:rPr>
                <w:rFonts w:ascii="Times New Roman" w:hAnsi="Times New Roman" w:cs="Times New Roman"/>
                <w:bCs/>
                <w:sz w:val="28"/>
                <w:szCs w:val="28"/>
              </w:rPr>
              <w:t>…………………………………</w:t>
            </w:r>
          </w:p>
          <w:p w14:paraId="4F8D4B8C" w14:textId="77777777" w:rsidR="005B0B30" w:rsidRPr="00E94CFD" w:rsidRDefault="005F61E6" w:rsidP="00036652">
            <w:pPr>
              <w:pStyle w:val="a4"/>
              <w:spacing w:before="0" w:beforeAutospacing="0" w:after="0" w:afterAutospacing="0" w:line="360" w:lineRule="auto"/>
              <w:ind w:firstLine="1418"/>
              <w:rPr>
                <w:sz w:val="28"/>
                <w:szCs w:val="28"/>
              </w:rPr>
            </w:pPr>
            <w:r w:rsidRPr="00E94CFD">
              <w:rPr>
                <w:bCs/>
                <w:sz w:val="28"/>
                <w:szCs w:val="28"/>
              </w:rPr>
              <w:t>Тестовые задания</w:t>
            </w:r>
            <w:r w:rsidR="006D1D97" w:rsidRPr="00E94CFD">
              <w:rPr>
                <w:bCs/>
                <w:sz w:val="28"/>
                <w:szCs w:val="28"/>
              </w:rPr>
              <w:t>……………………………………………….</w:t>
            </w:r>
          </w:p>
        </w:tc>
        <w:tc>
          <w:tcPr>
            <w:tcW w:w="674" w:type="dxa"/>
          </w:tcPr>
          <w:p w14:paraId="4F8D4B8D" w14:textId="3AB1EB71" w:rsidR="00824DF3" w:rsidRPr="00E94CFD" w:rsidRDefault="001F0035" w:rsidP="00036652">
            <w:pPr>
              <w:spacing w:after="0" w:line="360" w:lineRule="auto"/>
              <w:rPr>
                <w:rFonts w:ascii="Times New Roman" w:hAnsi="Times New Roman" w:cs="Times New Roman"/>
                <w:sz w:val="28"/>
                <w:szCs w:val="28"/>
              </w:rPr>
            </w:pPr>
            <w:r>
              <w:rPr>
                <w:rFonts w:ascii="Times New Roman" w:hAnsi="Times New Roman" w:cs="Times New Roman"/>
                <w:sz w:val="28"/>
                <w:szCs w:val="28"/>
              </w:rPr>
              <w:t>333</w:t>
            </w:r>
          </w:p>
          <w:p w14:paraId="4F8D4B8E" w14:textId="279613D8"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3</w:t>
            </w:r>
            <w:r w:rsidR="00287770" w:rsidRPr="00E94CFD">
              <w:rPr>
                <w:rFonts w:ascii="Times New Roman" w:hAnsi="Times New Roman" w:cs="Times New Roman"/>
                <w:sz w:val="28"/>
                <w:szCs w:val="28"/>
              </w:rPr>
              <w:t>4</w:t>
            </w:r>
            <w:r w:rsidR="001F0035">
              <w:rPr>
                <w:rFonts w:ascii="Times New Roman" w:hAnsi="Times New Roman" w:cs="Times New Roman"/>
                <w:sz w:val="28"/>
                <w:szCs w:val="28"/>
              </w:rPr>
              <w:t>7</w:t>
            </w:r>
          </w:p>
          <w:p w14:paraId="4F8D4B8F" w14:textId="3CBDC1E0"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3</w:t>
            </w:r>
            <w:r w:rsidR="00287770" w:rsidRPr="00E94CFD">
              <w:rPr>
                <w:rFonts w:ascii="Times New Roman" w:hAnsi="Times New Roman" w:cs="Times New Roman"/>
                <w:sz w:val="28"/>
                <w:szCs w:val="28"/>
              </w:rPr>
              <w:t>4</w:t>
            </w:r>
            <w:r w:rsidR="001F0035">
              <w:rPr>
                <w:rFonts w:ascii="Times New Roman" w:hAnsi="Times New Roman" w:cs="Times New Roman"/>
                <w:sz w:val="28"/>
                <w:szCs w:val="28"/>
              </w:rPr>
              <w:t>8</w:t>
            </w:r>
          </w:p>
        </w:tc>
      </w:tr>
      <w:tr w:rsidR="00824DF3" w:rsidRPr="00E94CFD" w14:paraId="4F8D4B97" w14:textId="77777777" w:rsidTr="0024086B">
        <w:tc>
          <w:tcPr>
            <w:tcW w:w="8897" w:type="dxa"/>
          </w:tcPr>
          <w:p w14:paraId="4F8D4B91" w14:textId="77777777" w:rsidR="00824DF3" w:rsidRPr="00E94CFD" w:rsidRDefault="00824DF3"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О</w:t>
            </w:r>
            <w:r w:rsidRPr="00E94CFD">
              <w:rPr>
                <w:rFonts w:ascii="Times New Roman" w:hAnsi="Times New Roman" w:cs="Times New Roman"/>
                <w:sz w:val="28"/>
                <w:szCs w:val="28"/>
              </w:rPr>
              <w:t>пухоли. Осложнения. Диагностика. Лечение</w:t>
            </w:r>
          </w:p>
          <w:p w14:paraId="4F8D4B92" w14:textId="77777777" w:rsidR="00183638"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93" w14:textId="77777777" w:rsidR="005B0B30" w:rsidRPr="00E94CFD" w:rsidRDefault="00183638" w:rsidP="00036652">
            <w:pPr>
              <w:tabs>
                <w:tab w:val="left" w:pos="1560"/>
              </w:tabs>
              <w:spacing w:after="0" w:line="360" w:lineRule="auto"/>
              <w:ind w:left="1560" w:hanging="142"/>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94" w14:textId="24760CDD" w:rsidR="00824DF3"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3</w:t>
            </w:r>
            <w:r w:rsidR="00287770" w:rsidRPr="00E94CFD">
              <w:rPr>
                <w:rFonts w:ascii="Times New Roman" w:hAnsi="Times New Roman" w:cs="Times New Roman"/>
                <w:sz w:val="28"/>
                <w:szCs w:val="28"/>
              </w:rPr>
              <w:t>5</w:t>
            </w:r>
            <w:r w:rsidR="001F0035">
              <w:rPr>
                <w:rFonts w:ascii="Times New Roman" w:hAnsi="Times New Roman" w:cs="Times New Roman"/>
                <w:sz w:val="28"/>
                <w:szCs w:val="28"/>
              </w:rPr>
              <w:t>7</w:t>
            </w:r>
          </w:p>
          <w:p w14:paraId="4F8D4B95" w14:textId="2D1AAC16"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3</w:t>
            </w:r>
            <w:r w:rsidR="001F0035">
              <w:rPr>
                <w:rFonts w:ascii="Times New Roman" w:hAnsi="Times New Roman" w:cs="Times New Roman"/>
                <w:sz w:val="28"/>
                <w:szCs w:val="28"/>
              </w:rPr>
              <w:t>71</w:t>
            </w:r>
          </w:p>
          <w:p w14:paraId="4F8D4B96" w14:textId="52DDE202"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3</w:t>
            </w:r>
            <w:r w:rsidR="000763D1">
              <w:rPr>
                <w:rFonts w:ascii="Times New Roman" w:hAnsi="Times New Roman" w:cs="Times New Roman"/>
                <w:sz w:val="28"/>
                <w:szCs w:val="28"/>
              </w:rPr>
              <w:t>72</w:t>
            </w:r>
          </w:p>
        </w:tc>
      </w:tr>
      <w:tr w:rsidR="00824DF3" w:rsidRPr="00E94CFD" w14:paraId="4F8D4B9E" w14:textId="77777777" w:rsidTr="0024086B">
        <w:tc>
          <w:tcPr>
            <w:tcW w:w="8897" w:type="dxa"/>
          </w:tcPr>
          <w:p w14:paraId="4F8D4B98" w14:textId="77777777" w:rsidR="00824DF3" w:rsidRPr="00E94CFD" w:rsidRDefault="00824DF3"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06071E"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XI</w:t>
            </w:r>
            <w:r w:rsidR="00E229C5" w:rsidRPr="00E94CFD">
              <w:rPr>
                <w:rFonts w:ascii="Times New Roman" w:hAnsi="Times New Roman" w:cs="Times New Roman"/>
                <w:sz w:val="28"/>
                <w:szCs w:val="28"/>
              </w:rPr>
              <w:t>.</w:t>
            </w:r>
            <w:r w:rsidR="0006071E"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Р</w:t>
            </w:r>
            <w:r w:rsidRPr="00E94CFD">
              <w:rPr>
                <w:rFonts w:ascii="Times New Roman" w:hAnsi="Times New Roman" w:cs="Times New Roman"/>
                <w:sz w:val="28"/>
                <w:szCs w:val="28"/>
              </w:rPr>
              <w:t>аны</w:t>
            </w:r>
          </w:p>
          <w:p w14:paraId="4F8D4B99" w14:textId="77777777" w:rsidR="005B0B30"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9A" w14:textId="77777777" w:rsidR="005B0B30" w:rsidRPr="00E94CFD" w:rsidRDefault="00183638"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9B" w14:textId="01F4F08A" w:rsidR="00824DF3" w:rsidRPr="00E94CFD" w:rsidRDefault="000763D1" w:rsidP="00036652">
            <w:pPr>
              <w:spacing w:after="0" w:line="360" w:lineRule="auto"/>
              <w:rPr>
                <w:rFonts w:ascii="Times New Roman" w:hAnsi="Times New Roman" w:cs="Times New Roman"/>
                <w:sz w:val="28"/>
                <w:szCs w:val="28"/>
              </w:rPr>
            </w:pPr>
            <w:r>
              <w:rPr>
                <w:rFonts w:ascii="Times New Roman" w:hAnsi="Times New Roman" w:cs="Times New Roman"/>
                <w:sz w:val="28"/>
                <w:szCs w:val="28"/>
              </w:rPr>
              <w:t>381</w:t>
            </w:r>
          </w:p>
          <w:p w14:paraId="4F8D4B9C" w14:textId="2A5FCEC7" w:rsidR="001F356A" w:rsidRPr="00E94CFD" w:rsidRDefault="00287770"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40</w:t>
            </w:r>
            <w:r w:rsidR="001B7389">
              <w:rPr>
                <w:rFonts w:ascii="Times New Roman" w:hAnsi="Times New Roman" w:cs="Times New Roman"/>
                <w:sz w:val="28"/>
                <w:szCs w:val="28"/>
              </w:rPr>
              <w:t>9</w:t>
            </w:r>
          </w:p>
          <w:p w14:paraId="4F8D4B9D" w14:textId="50181AA9" w:rsidR="001F356A" w:rsidRPr="00E94CFD" w:rsidRDefault="00287770"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11</w:t>
            </w:r>
          </w:p>
        </w:tc>
      </w:tr>
      <w:tr w:rsidR="00824DF3" w:rsidRPr="00E94CFD" w14:paraId="4F8D4BA6" w14:textId="77777777" w:rsidTr="0024086B">
        <w:tc>
          <w:tcPr>
            <w:tcW w:w="8897" w:type="dxa"/>
          </w:tcPr>
          <w:p w14:paraId="4F8D4B9F" w14:textId="77777777" w:rsidR="00824DF3" w:rsidRPr="00E94CFD" w:rsidRDefault="00824DF3" w:rsidP="00036652">
            <w:pPr>
              <w:spacing w:after="0" w:line="360" w:lineRule="auto"/>
              <w:ind w:left="1843" w:hanging="1843"/>
              <w:jc w:val="both"/>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XII</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К</w:t>
            </w:r>
            <w:r w:rsidRPr="00E94CFD">
              <w:rPr>
                <w:rFonts w:ascii="Times New Roman" w:hAnsi="Times New Roman" w:cs="Times New Roman"/>
                <w:sz w:val="28"/>
                <w:szCs w:val="28"/>
              </w:rPr>
              <w:t>линика и диагностика переломов длинных трубчатых костей</w:t>
            </w:r>
          </w:p>
          <w:p w14:paraId="4F8D4BA0" w14:textId="77777777" w:rsidR="00183638"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A1" w14:textId="77777777" w:rsidR="005B0B30" w:rsidRPr="00E94CFD" w:rsidRDefault="005B0B30" w:rsidP="00036652">
            <w:pPr>
              <w:tabs>
                <w:tab w:val="left" w:pos="1560"/>
              </w:tabs>
              <w:spacing w:after="0" w:line="360" w:lineRule="auto"/>
              <w:ind w:left="1560" w:hanging="142"/>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A2" w14:textId="77777777" w:rsidR="001F356A" w:rsidRPr="00E94CFD" w:rsidRDefault="001F356A" w:rsidP="00036652">
            <w:pPr>
              <w:spacing w:after="0" w:line="360" w:lineRule="auto"/>
              <w:rPr>
                <w:rFonts w:ascii="Times New Roman" w:hAnsi="Times New Roman" w:cs="Times New Roman"/>
                <w:sz w:val="28"/>
                <w:szCs w:val="28"/>
              </w:rPr>
            </w:pPr>
          </w:p>
          <w:p w14:paraId="4F8D4BA3" w14:textId="00C20D7E" w:rsidR="00824DF3" w:rsidRPr="00E94CFD" w:rsidRDefault="00287770"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23</w:t>
            </w:r>
          </w:p>
          <w:p w14:paraId="4F8D4BA4" w14:textId="2D184C16"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35</w:t>
            </w:r>
          </w:p>
          <w:p w14:paraId="4F8D4BA5" w14:textId="51BDE1F5"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36</w:t>
            </w:r>
          </w:p>
        </w:tc>
      </w:tr>
      <w:tr w:rsidR="00824DF3" w:rsidRPr="00E94CFD" w14:paraId="4F8D4BAD" w14:textId="77777777" w:rsidTr="0024086B">
        <w:tc>
          <w:tcPr>
            <w:tcW w:w="8897" w:type="dxa"/>
          </w:tcPr>
          <w:p w14:paraId="4F8D4BA7" w14:textId="77777777" w:rsidR="00824DF3" w:rsidRPr="00E94CFD" w:rsidRDefault="00824DF3" w:rsidP="00036652">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XIII</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Л</w:t>
            </w:r>
            <w:r w:rsidRPr="00E94CFD">
              <w:rPr>
                <w:rFonts w:ascii="Times New Roman" w:hAnsi="Times New Roman" w:cs="Times New Roman"/>
                <w:sz w:val="28"/>
                <w:szCs w:val="28"/>
              </w:rPr>
              <w:t>ечение длинных трубчатых костей</w:t>
            </w:r>
          </w:p>
          <w:p w14:paraId="4F8D4BA8" w14:textId="77777777" w:rsidR="00183638"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A9" w14:textId="77777777" w:rsidR="005B0B30" w:rsidRPr="00E94CFD" w:rsidRDefault="005B0B30" w:rsidP="00036652">
            <w:pPr>
              <w:tabs>
                <w:tab w:val="left" w:pos="1560"/>
              </w:tabs>
              <w:spacing w:after="0" w:line="360" w:lineRule="auto"/>
              <w:ind w:left="1560" w:hanging="142"/>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AA" w14:textId="589BA4AF" w:rsidR="00824DF3"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44</w:t>
            </w:r>
          </w:p>
          <w:p w14:paraId="4F8D4BAB" w14:textId="4E702199"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57</w:t>
            </w:r>
          </w:p>
          <w:p w14:paraId="4F8D4BAC" w14:textId="204D6F0D"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58</w:t>
            </w:r>
          </w:p>
        </w:tc>
      </w:tr>
      <w:tr w:rsidR="00824DF3" w:rsidRPr="00E94CFD" w14:paraId="4F8D4BB4" w14:textId="77777777" w:rsidTr="0024086B">
        <w:tc>
          <w:tcPr>
            <w:tcW w:w="8897" w:type="dxa"/>
          </w:tcPr>
          <w:p w14:paraId="4F8D4BAE" w14:textId="77777777" w:rsidR="00824DF3" w:rsidRPr="00E94CFD" w:rsidRDefault="00824DF3" w:rsidP="00036652">
            <w:pPr>
              <w:spacing w:after="0" w:line="36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Лекция</w:t>
            </w:r>
            <w:r w:rsidR="0006071E"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XIV</w:t>
            </w:r>
            <w:r w:rsidR="00E229C5" w:rsidRPr="00E94CFD">
              <w:rPr>
                <w:rFonts w:ascii="Times New Roman" w:hAnsi="Times New Roman" w:cs="Times New Roman"/>
                <w:sz w:val="28"/>
                <w:szCs w:val="28"/>
              </w:rPr>
              <w:t>.</w:t>
            </w:r>
            <w:r w:rsidR="0006071E"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Э</w:t>
            </w:r>
            <w:r w:rsidR="00B265B3" w:rsidRPr="00E94CFD">
              <w:rPr>
                <w:rFonts w:ascii="Times New Roman" w:hAnsi="Times New Roman" w:cs="Times New Roman"/>
                <w:sz w:val="28"/>
                <w:szCs w:val="28"/>
              </w:rPr>
              <w:t>тиология, патогенез, клиника термических ожогов</w:t>
            </w:r>
          </w:p>
          <w:p w14:paraId="4F8D4BAF" w14:textId="77777777" w:rsidR="005B0B30"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B0" w14:textId="77777777" w:rsidR="005B0B30" w:rsidRPr="00E94CFD" w:rsidRDefault="00183638" w:rsidP="00036652">
            <w:pPr>
              <w:spacing w:after="0" w:line="360" w:lineRule="auto"/>
              <w:ind w:left="142" w:firstLine="1276"/>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B1" w14:textId="6DB062BE" w:rsidR="00824DF3"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67</w:t>
            </w:r>
          </w:p>
          <w:p w14:paraId="4F8D4BB2" w14:textId="1344943D"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8</w:t>
            </w:r>
            <w:r w:rsidR="00287770" w:rsidRPr="00E94CFD">
              <w:rPr>
                <w:rFonts w:ascii="Times New Roman" w:hAnsi="Times New Roman" w:cs="Times New Roman"/>
                <w:sz w:val="28"/>
                <w:szCs w:val="28"/>
              </w:rPr>
              <w:t>2</w:t>
            </w:r>
          </w:p>
          <w:p w14:paraId="4F8D4BB3" w14:textId="606D931D"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8</w:t>
            </w:r>
            <w:r w:rsidR="00287770" w:rsidRPr="00E94CFD">
              <w:rPr>
                <w:rFonts w:ascii="Times New Roman" w:hAnsi="Times New Roman" w:cs="Times New Roman"/>
                <w:sz w:val="28"/>
                <w:szCs w:val="28"/>
              </w:rPr>
              <w:t>3</w:t>
            </w:r>
          </w:p>
        </w:tc>
      </w:tr>
      <w:tr w:rsidR="00824DF3" w:rsidRPr="00E94CFD" w14:paraId="4F8D4BBB" w14:textId="77777777" w:rsidTr="0024086B">
        <w:tc>
          <w:tcPr>
            <w:tcW w:w="8897" w:type="dxa"/>
          </w:tcPr>
          <w:p w14:paraId="4F8D4BB5" w14:textId="4AB8C185" w:rsidR="00824DF3" w:rsidRPr="00E94CFD" w:rsidRDefault="00824DF3"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XV</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Л</w:t>
            </w:r>
            <w:r w:rsidR="00B265B3" w:rsidRPr="00E94CFD">
              <w:rPr>
                <w:rFonts w:ascii="Times New Roman" w:hAnsi="Times New Roman" w:cs="Times New Roman"/>
                <w:sz w:val="28"/>
                <w:szCs w:val="28"/>
              </w:rPr>
              <w:t>ечение ожогов и ожоговой болезни</w:t>
            </w:r>
          </w:p>
          <w:p w14:paraId="4F8D4BB6" w14:textId="77777777" w:rsidR="005B0B30" w:rsidRPr="00E94CFD" w:rsidRDefault="00183638"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B7" w14:textId="77777777" w:rsidR="005B0B30" w:rsidRPr="00E94CFD" w:rsidRDefault="00183638"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B8" w14:textId="4AA877C2" w:rsidR="00824DF3"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4</w:t>
            </w:r>
            <w:r w:rsidR="001B7389">
              <w:rPr>
                <w:rFonts w:ascii="Times New Roman" w:hAnsi="Times New Roman" w:cs="Times New Roman"/>
                <w:sz w:val="28"/>
                <w:szCs w:val="28"/>
              </w:rPr>
              <w:t>9</w:t>
            </w:r>
            <w:r w:rsidR="00287770" w:rsidRPr="00E94CFD">
              <w:rPr>
                <w:rFonts w:ascii="Times New Roman" w:hAnsi="Times New Roman" w:cs="Times New Roman"/>
                <w:sz w:val="28"/>
                <w:szCs w:val="28"/>
              </w:rPr>
              <w:t>2</w:t>
            </w:r>
          </w:p>
          <w:p w14:paraId="4F8D4BB9" w14:textId="56A04AB3" w:rsidR="001F356A" w:rsidRPr="00E94CFD" w:rsidRDefault="005A4250" w:rsidP="00036652">
            <w:pPr>
              <w:spacing w:after="0" w:line="360" w:lineRule="auto"/>
              <w:rPr>
                <w:rFonts w:ascii="Times New Roman" w:hAnsi="Times New Roman" w:cs="Times New Roman"/>
                <w:sz w:val="28"/>
                <w:szCs w:val="28"/>
              </w:rPr>
            </w:pPr>
            <w:r>
              <w:rPr>
                <w:rFonts w:ascii="Times New Roman" w:hAnsi="Times New Roman" w:cs="Times New Roman"/>
                <w:sz w:val="28"/>
                <w:szCs w:val="28"/>
              </w:rPr>
              <w:t>50</w:t>
            </w:r>
            <w:r w:rsidR="00287770" w:rsidRPr="00E94CFD">
              <w:rPr>
                <w:rFonts w:ascii="Times New Roman" w:hAnsi="Times New Roman" w:cs="Times New Roman"/>
                <w:sz w:val="28"/>
                <w:szCs w:val="28"/>
              </w:rPr>
              <w:t>5</w:t>
            </w:r>
          </w:p>
          <w:p w14:paraId="4F8D4BBA" w14:textId="07DA9012" w:rsidR="001F356A" w:rsidRPr="00E94CFD" w:rsidRDefault="005A4250" w:rsidP="00036652">
            <w:pPr>
              <w:spacing w:after="0" w:line="360" w:lineRule="auto"/>
              <w:rPr>
                <w:rFonts w:ascii="Times New Roman" w:hAnsi="Times New Roman" w:cs="Times New Roman"/>
                <w:sz w:val="28"/>
                <w:szCs w:val="28"/>
              </w:rPr>
            </w:pPr>
            <w:r>
              <w:rPr>
                <w:rFonts w:ascii="Times New Roman" w:hAnsi="Times New Roman" w:cs="Times New Roman"/>
                <w:sz w:val="28"/>
                <w:szCs w:val="28"/>
              </w:rPr>
              <w:t>50</w:t>
            </w:r>
            <w:r w:rsidR="00287770" w:rsidRPr="00E94CFD">
              <w:rPr>
                <w:rFonts w:ascii="Times New Roman" w:hAnsi="Times New Roman" w:cs="Times New Roman"/>
                <w:sz w:val="28"/>
                <w:szCs w:val="28"/>
              </w:rPr>
              <w:t>6</w:t>
            </w:r>
          </w:p>
        </w:tc>
      </w:tr>
      <w:tr w:rsidR="00824DF3" w:rsidRPr="00E94CFD" w14:paraId="4F8D4BC2" w14:textId="77777777" w:rsidTr="0024086B">
        <w:tc>
          <w:tcPr>
            <w:tcW w:w="8897" w:type="dxa"/>
          </w:tcPr>
          <w:p w14:paraId="4F8D4BBC" w14:textId="77777777" w:rsidR="00824DF3" w:rsidRPr="00E94CFD" w:rsidRDefault="00824DF3"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XVI</w:t>
            </w:r>
            <w:r w:rsidR="00E229C5"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00E229C5" w:rsidRPr="00E94CFD">
              <w:rPr>
                <w:rFonts w:ascii="Times New Roman" w:hAnsi="Times New Roman" w:cs="Times New Roman"/>
                <w:sz w:val="28"/>
                <w:szCs w:val="28"/>
              </w:rPr>
              <w:t>О</w:t>
            </w:r>
            <w:r w:rsidR="00B265B3" w:rsidRPr="00E94CFD">
              <w:rPr>
                <w:rFonts w:ascii="Times New Roman" w:hAnsi="Times New Roman" w:cs="Times New Roman"/>
                <w:sz w:val="28"/>
                <w:szCs w:val="28"/>
              </w:rPr>
              <w:t>страя гнойная хирургическая инфекция</w:t>
            </w:r>
            <w:r w:rsidR="007115B7" w:rsidRPr="00E94CFD">
              <w:rPr>
                <w:rFonts w:ascii="Times New Roman" w:hAnsi="Times New Roman" w:cs="Times New Roman"/>
                <w:sz w:val="28"/>
                <w:szCs w:val="28"/>
              </w:rPr>
              <w:t>, часть 1</w:t>
            </w:r>
          </w:p>
          <w:p w14:paraId="4F8D4BBD" w14:textId="77777777" w:rsidR="005B0B30" w:rsidRPr="00E94CFD" w:rsidRDefault="007115B7"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BE" w14:textId="77777777" w:rsidR="005B0B30" w:rsidRPr="00E94CFD" w:rsidRDefault="007115B7"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BF" w14:textId="30330370" w:rsidR="00824DF3" w:rsidRPr="00E94CFD" w:rsidRDefault="00287770"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5A4250">
              <w:rPr>
                <w:rFonts w:ascii="Times New Roman" w:hAnsi="Times New Roman" w:cs="Times New Roman"/>
                <w:sz w:val="28"/>
                <w:szCs w:val="28"/>
              </w:rPr>
              <w:t>1</w:t>
            </w:r>
            <w:r w:rsidRPr="00E94CFD">
              <w:rPr>
                <w:rFonts w:ascii="Times New Roman" w:hAnsi="Times New Roman" w:cs="Times New Roman"/>
                <w:sz w:val="28"/>
                <w:szCs w:val="28"/>
              </w:rPr>
              <w:t>4</w:t>
            </w:r>
          </w:p>
          <w:p w14:paraId="4F8D4BC0" w14:textId="14F6B29A" w:rsidR="001F356A" w:rsidRPr="00E94CFD" w:rsidRDefault="007115B7"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5A4250">
              <w:rPr>
                <w:rFonts w:ascii="Times New Roman" w:hAnsi="Times New Roman" w:cs="Times New Roman"/>
                <w:sz w:val="28"/>
                <w:szCs w:val="28"/>
              </w:rPr>
              <w:t>3</w:t>
            </w:r>
            <w:r w:rsidR="00287770" w:rsidRPr="00E94CFD">
              <w:rPr>
                <w:rFonts w:ascii="Times New Roman" w:hAnsi="Times New Roman" w:cs="Times New Roman"/>
                <w:sz w:val="28"/>
                <w:szCs w:val="28"/>
              </w:rPr>
              <w:t>2</w:t>
            </w:r>
          </w:p>
          <w:p w14:paraId="4F8D4BC1" w14:textId="42B62BD4" w:rsidR="001F356A" w:rsidRPr="00E94CFD" w:rsidRDefault="001F356A"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3</w:t>
            </w:r>
            <w:r w:rsidR="00287770" w:rsidRPr="00E94CFD">
              <w:rPr>
                <w:rFonts w:ascii="Times New Roman" w:hAnsi="Times New Roman" w:cs="Times New Roman"/>
                <w:sz w:val="28"/>
                <w:szCs w:val="28"/>
              </w:rPr>
              <w:t>3</w:t>
            </w:r>
          </w:p>
        </w:tc>
      </w:tr>
      <w:tr w:rsidR="00892302" w:rsidRPr="00E94CFD" w14:paraId="4F8D4BC9" w14:textId="77777777" w:rsidTr="0024086B">
        <w:tc>
          <w:tcPr>
            <w:tcW w:w="8897" w:type="dxa"/>
          </w:tcPr>
          <w:p w14:paraId="4F8D4BC3" w14:textId="77777777"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XVII</w:t>
            </w:r>
            <w:r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rPr>
              <w:t>Острая гнойная хирургическая инфекция, часть 2</w:t>
            </w:r>
          </w:p>
          <w:p w14:paraId="4F8D4BC4" w14:textId="77777777" w:rsidR="00892302" w:rsidRPr="00E94CFD" w:rsidRDefault="00892302"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C5" w14:textId="77777777" w:rsidR="00892302" w:rsidRPr="00E94CFD" w:rsidRDefault="00892302"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C6" w14:textId="5E55A549"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41</w:t>
            </w:r>
          </w:p>
          <w:p w14:paraId="4F8D4BC7" w14:textId="6526036C"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6</w:t>
            </w:r>
            <w:r w:rsidR="00913BBE" w:rsidRPr="00E94CFD">
              <w:rPr>
                <w:rFonts w:ascii="Times New Roman" w:hAnsi="Times New Roman" w:cs="Times New Roman"/>
                <w:sz w:val="28"/>
                <w:szCs w:val="28"/>
              </w:rPr>
              <w:t>7</w:t>
            </w:r>
          </w:p>
          <w:p w14:paraId="4F8D4BC8" w14:textId="01007107"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6</w:t>
            </w:r>
            <w:r w:rsidR="00913BBE" w:rsidRPr="00E94CFD">
              <w:rPr>
                <w:rFonts w:ascii="Times New Roman" w:hAnsi="Times New Roman" w:cs="Times New Roman"/>
                <w:sz w:val="28"/>
                <w:szCs w:val="28"/>
              </w:rPr>
              <w:t>8</w:t>
            </w:r>
          </w:p>
        </w:tc>
      </w:tr>
      <w:tr w:rsidR="00892302" w:rsidRPr="00E94CFD" w14:paraId="4F8D4BD0" w14:textId="77777777" w:rsidTr="0024086B">
        <w:tc>
          <w:tcPr>
            <w:tcW w:w="8897" w:type="dxa"/>
          </w:tcPr>
          <w:p w14:paraId="4F8D4BCA" w14:textId="77777777"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XVIII</w:t>
            </w:r>
            <w:r w:rsidRPr="00E94CFD">
              <w:rPr>
                <w:rFonts w:ascii="Times New Roman" w:hAnsi="Times New Roman" w:cs="Times New Roman"/>
                <w:sz w:val="28"/>
                <w:szCs w:val="28"/>
              </w:rPr>
              <w:t>. Острый гематогенный остеомиелит</w:t>
            </w:r>
          </w:p>
          <w:p w14:paraId="4F8D4BCB" w14:textId="77777777" w:rsidR="00892302" w:rsidRPr="00E94CFD" w:rsidRDefault="000F7469"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CC" w14:textId="77777777" w:rsidR="00892302" w:rsidRPr="00E94CFD" w:rsidRDefault="000F7469"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CD" w14:textId="6665FE12"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7</w:t>
            </w:r>
            <w:r w:rsidR="00913BBE" w:rsidRPr="00E94CFD">
              <w:rPr>
                <w:rFonts w:ascii="Times New Roman" w:hAnsi="Times New Roman" w:cs="Times New Roman"/>
                <w:sz w:val="28"/>
                <w:szCs w:val="28"/>
              </w:rPr>
              <w:t>6</w:t>
            </w:r>
          </w:p>
          <w:p w14:paraId="4F8D4BCE" w14:textId="78BF7459"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E6075E">
              <w:rPr>
                <w:rFonts w:ascii="Times New Roman" w:hAnsi="Times New Roman" w:cs="Times New Roman"/>
                <w:sz w:val="28"/>
                <w:szCs w:val="28"/>
              </w:rPr>
              <w:t>9</w:t>
            </w:r>
            <w:r w:rsidR="00913BBE" w:rsidRPr="00E94CFD">
              <w:rPr>
                <w:rFonts w:ascii="Times New Roman" w:hAnsi="Times New Roman" w:cs="Times New Roman"/>
                <w:sz w:val="28"/>
                <w:szCs w:val="28"/>
              </w:rPr>
              <w:t>3</w:t>
            </w:r>
          </w:p>
          <w:p w14:paraId="4F8D4BCF" w14:textId="428E20EC"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5</w:t>
            </w:r>
            <w:r w:rsidR="007A2D05">
              <w:rPr>
                <w:rFonts w:ascii="Times New Roman" w:hAnsi="Times New Roman" w:cs="Times New Roman"/>
                <w:sz w:val="28"/>
                <w:szCs w:val="28"/>
              </w:rPr>
              <w:t>9</w:t>
            </w:r>
            <w:r w:rsidR="00913BBE" w:rsidRPr="00E94CFD">
              <w:rPr>
                <w:rFonts w:ascii="Times New Roman" w:hAnsi="Times New Roman" w:cs="Times New Roman"/>
                <w:sz w:val="28"/>
                <w:szCs w:val="28"/>
              </w:rPr>
              <w:t>4</w:t>
            </w:r>
          </w:p>
        </w:tc>
      </w:tr>
      <w:tr w:rsidR="00892302" w:rsidRPr="00E94CFD" w14:paraId="4F8D4BD7" w14:textId="77777777" w:rsidTr="0024086B">
        <w:tc>
          <w:tcPr>
            <w:tcW w:w="8897" w:type="dxa"/>
          </w:tcPr>
          <w:p w14:paraId="4F8D4BD1" w14:textId="77777777"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XIX</w:t>
            </w:r>
            <w:r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rPr>
              <w:t>Костно-суставной туберкулез</w:t>
            </w:r>
          </w:p>
          <w:p w14:paraId="4F8D4BD2" w14:textId="77777777" w:rsidR="00892302" w:rsidRPr="00E94CFD" w:rsidRDefault="000F7469"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D3" w14:textId="77777777" w:rsidR="00892302" w:rsidRPr="00E94CFD" w:rsidRDefault="000F7469"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D4" w14:textId="2F79EFDC" w:rsidR="00892302" w:rsidRPr="00E94CFD" w:rsidRDefault="007A2D05" w:rsidP="00036652">
            <w:pPr>
              <w:spacing w:after="0" w:line="360" w:lineRule="auto"/>
              <w:rPr>
                <w:rFonts w:ascii="Times New Roman" w:hAnsi="Times New Roman" w:cs="Times New Roman"/>
                <w:sz w:val="28"/>
                <w:szCs w:val="28"/>
              </w:rPr>
            </w:pPr>
            <w:r>
              <w:rPr>
                <w:rFonts w:ascii="Times New Roman" w:hAnsi="Times New Roman" w:cs="Times New Roman"/>
                <w:sz w:val="28"/>
                <w:szCs w:val="28"/>
              </w:rPr>
              <w:t>60</w:t>
            </w:r>
            <w:r w:rsidR="00913BBE" w:rsidRPr="00E94CFD">
              <w:rPr>
                <w:rFonts w:ascii="Times New Roman" w:hAnsi="Times New Roman" w:cs="Times New Roman"/>
                <w:sz w:val="28"/>
                <w:szCs w:val="28"/>
              </w:rPr>
              <w:t>3</w:t>
            </w:r>
          </w:p>
          <w:p w14:paraId="4F8D4BD5" w14:textId="64F07F6A" w:rsidR="00892302" w:rsidRPr="00E94CFD" w:rsidRDefault="00913BBE"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7A2D05">
              <w:rPr>
                <w:rFonts w:ascii="Times New Roman" w:hAnsi="Times New Roman" w:cs="Times New Roman"/>
                <w:sz w:val="28"/>
                <w:szCs w:val="28"/>
              </w:rPr>
              <w:t>2</w:t>
            </w:r>
            <w:r w:rsidRPr="00E94CFD">
              <w:rPr>
                <w:rFonts w:ascii="Times New Roman" w:hAnsi="Times New Roman" w:cs="Times New Roman"/>
                <w:sz w:val="28"/>
                <w:szCs w:val="28"/>
              </w:rPr>
              <w:t>4</w:t>
            </w:r>
          </w:p>
          <w:p w14:paraId="4F8D4BD6" w14:textId="6F2D7DA5" w:rsidR="00892302" w:rsidRPr="00E94CFD" w:rsidRDefault="002D22F9"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2</w:t>
            </w:r>
            <w:r w:rsidR="00913BBE" w:rsidRPr="00E94CFD">
              <w:rPr>
                <w:rFonts w:ascii="Times New Roman" w:hAnsi="Times New Roman" w:cs="Times New Roman"/>
                <w:sz w:val="28"/>
                <w:szCs w:val="28"/>
              </w:rPr>
              <w:t>5</w:t>
            </w:r>
          </w:p>
        </w:tc>
      </w:tr>
      <w:tr w:rsidR="00892302" w:rsidRPr="00E94CFD" w14:paraId="4F8D4BDE" w14:textId="77777777" w:rsidTr="0024086B">
        <w:tc>
          <w:tcPr>
            <w:tcW w:w="8897" w:type="dxa"/>
          </w:tcPr>
          <w:p w14:paraId="4F8D4BD8" w14:textId="77777777"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XX</w:t>
            </w:r>
            <w:r w:rsidRPr="00E94CFD">
              <w:rPr>
                <w:rFonts w:ascii="Times New Roman" w:hAnsi="Times New Roman" w:cs="Times New Roman"/>
                <w:sz w:val="28"/>
                <w:szCs w:val="28"/>
              </w:rPr>
              <w:t>. Сепсис</w:t>
            </w:r>
          </w:p>
          <w:p w14:paraId="4F8D4BD9" w14:textId="77777777" w:rsidR="00892302" w:rsidRPr="00E94CFD" w:rsidRDefault="000F7469" w:rsidP="00036652">
            <w:pPr>
              <w:tabs>
                <w:tab w:val="left" w:pos="1560"/>
              </w:tabs>
              <w:spacing w:after="0" w:line="360" w:lineRule="auto"/>
              <w:ind w:left="1560" w:hanging="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DA" w14:textId="77777777" w:rsidR="00892302" w:rsidRPr="00E94CFD" w:rsidRDefault="000F7469" w:rsidP="00036652">
            <w:pPr>
              <w:spacing w:after="0" w:line="360" w:lineRule="auto"/>
              <w:ind w:firstLine="1418"/>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DB" w14:textId="0250869C" w:rsidR="00892302" w:rsidRPr="00E94CFD" w:rsidRDefault="000F7469"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3</w:t>
            </w:r>
            <w:r w:rsidR="00913BBE" w:rsidRPr="00E94CFD">
              <w:rPr>
                <w:rFonts w:ascii="Times New Roman" w:hAnsi="Times New Roman" w:cs="Times New Roman"/>
                <w:sz w:val="28"/>
                <w:szCs w:val="28"/>
              </w:rPr>
              <w:t>5</w:t>
            </w:r>
          </w:p>
          <w:p w14:paraId="4F8D4BDC" w14:textId="23339232"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5</w:t>
            </w:r>
            <w:r w:rsidR="00C061A4">
              <w:rPr>
                <w:rFonts w:ascii="Times New Roman" w:hAnsi="Times New Roman" w:cs="Times New Roman"/>
                <w:sz w:val="28"/>
                <w:szCs w:val="28"/>
              </w:rPr>
              <w:t>3</w:t>
            </w:r>
          </w:p>
          <w:p w14:paraId="4F8D4BDD" w14:textId="1A279948"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5</w:t>
            </w:r>
            <w:r w:rsidR="00C061A4">
              <w:rPr>
                <w:rFonts w:ascii="Times New Roman" w:hAnsi="Times New Roman" w:cs="Times New Roman"/>
                <w:sz w:val="28"/>
                <w:szCs w:val="28"/>
              </w:rPr>
              <w:t>4</w:t>
            </w:r>
          </w:p>
        </w:tc>
      </w:tr>
      <w:tr w:rsidR="00892302" w:rsidRPr="00E94CFD" w14:paraId="4F8D4BE6" w14:textId="77777777" w:rsidTr="0024086B">
        <w:tc>
          <w:tcPr>
            <w:tcW w:w="8897" w:type="dxa"/>
          </w:tcPr>
          <w:p w14:paraId="4F8D4BDF" w14:textId="77777777" w:rsidR="00892302" w:rsidRPr="00E94CFD" w:rsidRDefault="00892302" w:rsidP="00036652">
            <w:pPr>
              <w:spacing w:after="0" w:line="360" w:lineRule="auto"/>
              <w:ind w:left="1985" w:hanging="1985"/>
              <w:jc w:val="both"/>
              <w:rPr>
                <w:rFonts w:ascii="Times New Roman" w:hAnsi="Times New Roman" w:cs="Times New Roman"/>
                <w:bCs/>
                <w:sz w:val="28"/>
                <w:szCs w:val="28"/>
              </w:rPr>
            </w:pPr>
            <w:r w:rsidRPr="00E94CFD">
              <w:rPr>
                <w:rFonts w:ascii="Times New Roman" w:hAnsi="Times New Roman" w:cs="Times New Roman"/>
                <w:sz w:val="28"/>
                <w:szCs w:val="28"/>
              </w:rPr>
              <w:t>Лекция</w:t>
            </w:r>
            <w:r w:rsidR="00A9334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XXI</w:t>
            </w:r>
            <w:r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Трансплантология, пластическая, реконструктивная и эстетическая хирургия</w:t>
            </w:r>
          </w:p>
          <w:p w14:paraId="4F8D4BE0" w14:textId="77777777" w:rsidR="00892302" w:rsidRPr="00E94CFD" w:rsidRDefault="000F7469" w:rsidP="00036652">
            <w:pPr>
              <w:tabs>
                <w:tab w:val="left" w:pos="1560"/>
              </w:tabs>
              <w:spacing w:after="0" w:line="360" w:lineRule="auto"/>
              <w:ind w:left="1560" w:firstLine="425"/>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Вопросы для самоподготовки </w:t>
            </w:r>
          </w:p>
          <w:p w14:paraId="4F8D4BE1" w14:textId="77777777" w:rsidR="00892302" w:rsidRPr="00E94CFD" w:rsidRDefault="000F7469" w:rsidP="00036652">
            <w:pPr>
              <w:spacing w:after="0" w:line="360" w:lineRule="auto"/>
              <w:ind w:left="1985"/>
              <w:jc w:val="both"/>
              <w:rPr>
                <w:rFonts w:ascii="Times New Roman" w:hAnsi="Times New Roman" w:cs="Times New Roman"/>
                <w:sz w:val="28"/>
                <w:szCs w:val="28"/>
              </w:rPr>
            </w:pPr>
            <w:r w:rsidRPr="00E94CFD">
              <w:rPr>
                <w:rFonts w:ascii="Times New Roman" w:hAnsi="Times New Roman" w:cs="Times New Roman"/>
                <w:bCs/>
                <w:sz w:val="28"/>
                <w:szCs w:val="28"/>
              </w:rPr>
              <w:t>Тестовые задания</w:t>
            </w:r>
          </w:p>
        </w:tc>
        <w:tc>
          <w:tcPr>
            <w:tcW w:w="674" w:type="dxa"/>
          </w:tcPr>
          <w:p w14:paraId="4F8D4BE2" w14:textId="77777777" w:rsidR="00892302" w:rsidRPr="00E94CFD" w:rsidRDefault="00892302" w:rsidP="00036652">
            <w:pPr>
              <w:spacing w:after="0" w:line="360" w:lineRule="auto"/>
              <w:rPr>
                <w:rFonts w:ascii="Times New Roman" w:hAnsi="Times New Roman" w:cs="Times New Roman"/>
                <w:sz w:val="28"/>
                <w:szCs w:val="28"/>
              </w:rPr>
            </w:pPr>
          </w:p>
          <w:p w14:paraId="4F8D4BE3" w14:textId="5B4D6243"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6</w:t>
            </w:r>
            <w:r w:rsidR="00C061A4">
              <w:rPr>
                <w:rFonts w:ascii="Times New Roman" w:hAnsi="Times New Roman" w:cs="Times New Roman"/>
                <w:sz w:val="28"/>
                <w:szCs w:val="28"/>
              </w:rPr>
              <w:t>3</w:t>
            </w:r>
          </w:p>
          <w:p w14:paraId="4F8D4BE4" w14:textId="4BCAC92B"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7</w:t>
            </w:r>
            <w:r w:rsidR="00C061A4">
              <w:rPr>
                <w:rFonts w:ascii="Times New Roman" w:hAnsi="Times New Roman" w:cs="Times New Roman"/>
                <w:sz w:val="28"/>
                <w:szCs w:val="28"/>
              </w:rPr>
              <w:t>8</w:t>
            </w:r>
          </w:p>
          <w:p w14:paraId="4F8D4BE5" w14:textId="17FBFA61"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C061A4">
              <w:rPr>
                <w:rFonts w:ascii="Times New Roman" w:hAnsi="Times New Roman" w:cs="Times New Roman"/>
                <w:sz w:val="28"/>
                <w:szCs w:val="28"/>
              </w:rPr>
              <w:t>79</w:t>
            </w:r>
          </w:p>
        </w:tc>
      </w:tr>
      <w:tr w:rsidR="00892302" w:rsidRPr="00E94CFD" w14:paraId="4F8D4BE9" w14:textId="77777777" w:rsidTr="0024086B">
        <w:tc>
          <w:tcPr>
            <w:tcW w:w="8897" w:type="dxa"/>
          </w:tcPr>
          <w:p w14:paraId="4F8D4BE7" w14:textId="77777777" w:rsidR="00892302" w:rsidRPr="00E94CFD" w:rsidRDefault="00892302" w:rsidP="00036652">
            <w:pPr>
              <w:spacing w:after="0" w:line="360" w:lineRule="auto"/>
              <w:ind w:left="1985" w:hanging="1985"/>
              <w:jc w:val="both"/>
              <w:rPr>
                <w:rFonts w:ascii="Times New Roman" w:hAnsi="Times New Roman" w:cs="Times New Roman"/>
                <w:sz w:val="28"/>
                <w:szCs w:val="28"/>
              </w:rPr>
            </w:pPr>
            <w:r w:rsidRPr="00E94CFD">
              <w:rPr>
                <w:rFonts w:ascii="Times New Roman" w:hAnsi="Times New Roman" w:cs="Times New Roman"/>
                <w:sz w:val="28"/>
                <w:szCs w:val="28"/>
              </w:rPr>
              <w:t>Эталоны ответов на тестовые задания</w:t>
            </w:r>
          </w:p>
        </w:tc>
        <w:tc>
          <w:tcPr>
            <w:tcW w:w="674" w:type="dxa"/>
          </w:tcPr>
          <w:p w14:paraId="4F8D4BE8" w14:textId="610B0367" w:rsidR="00892302" w:rsidRPr="00E94CFD" w:rsidRDefault="000F7469"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8</w:t>
            </w:r>
            <w:r w:rsidR="00C061A4">
              <w:rPr>
                <w:rFonts w:ascii="Times New Roman" w:hAnsi="Times New Roman" w:cs="Times New Roman"/>
                <w:sz w:val="28"/>
                <w:szCs w:val="28"/>
              </w:rPr>
              <w:t>7</w:t>
            </w:r>
          </w:p>
        </w:tc>
      </w:tr>
      <w:tr w:rsidR="00892302" w:rsidRPr="00E94CFD" w14:paraId="4F8D4BEC" w14:textId="77777777" w:rsidTr="0024086B">
        <w:tc>
          <w:tcPr>
            <w:tcW w:w="8897" w:type="dxa"/>
          </w:tcPr>
          <w:p w14:paraId="4F8D4BEA" w14:textId="77777777" w:rsidR="00892302" w:rsidRPr="00E94CFD" w:rsidRDefault="00892302" w:rsidP="00036652">
            <w:pPr>
              <w:spacing w:after="0" w:line="360" w:lineRule="auto"/>
              <w:ind w:left="1985" w:hanging="1985"/>
              <w:jc w:val="both"/>
              <w:rPr>
                <w:rFonts w:ascii="Times New Roman" w:hAnsi="Times New Roman" w:cs="Times New Roman"/>
                <w:sz w:val="28"/>
                <w:szCs w:val="28"/>
              </w:rPr>
            </w:pPr>
            <w:r w:rsidRPr="00E94CFD">
              <w:rPr>
                <w:rFonts w:ascii="Times New Roman" w:hAnsi="Times New Roman" w:cs="Times New Roman"/>
                <w:sz w:val="28"/>
                <w:szCs w:val="28"/>
              </w:rPr>
              <w:t>Литература</w:t>
            </w:r>
          </w:p>
        </w:tc>
        <w:tc>
          <w:tcPr>
            <w:tcW w:w="674" w:type="dxa"/>
          </w:tcPr>
          <w:p w14:paraId="4F8D4BEB" w14:textId="39DB5572"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9</w:t>
            </w:r>
            <w:r w:rsidR="00C061A4">
              <w:rPr>
                <w:rFonts w:ascii="Times New Roman" w:hAnsi="Times New Roman" w:cs="Times New Roman"/>
                <w:sz w:val="28"/>
                <w:szCs w:val="28"/>
              </w:rPr>
              <w:t>5</w:t>
            </w:r>
          </w:p>
        </w:tc>
      </w:tr>
      <w:tr w:rsidR="00892302" w:rsidRPr="00E94CFD" w14:paraId="4F8D4BEF" w14:textId="77777777" w:rsidTr="0024086B">
        <w:tc>
          <w:tcPr>
            <w:tcW w:w="8897" w:type="dxa"/>
          </w:tcPr>
          <w:p w14:paraId="4F8D4BED" w14:textId="77777777" w:rsidR="00892302" w:rsidRPr="00E94CFD" w:rsidRDefault="00892302" w:rsidP="00036652">
            <w:pPr>
              <w:spacing w:after="0" w:line="360" w:lineRule="auto"/>
              <w:ind w:left="1985" w:hanging="1985"/>
              <w:jc w:val="both"/>
              <w:rPr>
                <w:rFonts w:ascii="Times New Roman" w:hAnsi="Times New Roman" w:cs="Times New Roman"/>
                <w:sz w:val="28"/>
                <w:szCs w:val="28"/>
              </w:rPr>
            </w:pPr>
            <w:r w:rsidRPr="00E94CFD">
              <w:rPr>
                <w:rFonts w:ascii="Times New Roman" w:hAnsi="Times New Roman" w:cs="Times New Roman"/>
                <w:sz w:val="28"/>
                <w:szCs w:val="28"/>
              </w:rPr>
              <w:t>Предметнй указатель</w:t>
            </w:r>
          </w:p>
        </w:tc>
        <w:tc>
          <w:tcPr>
            <w:tcW w:w="674" w:type="dxa"/>
          </w:tcPr>
          <w:p w14:paraId="4F8D4BEE" w14:textId="2DCB8F40" w:rsidR="00892302" w:rsidRPr="00E94CFD" w:rsidRDefault="00892302" w:rsidP="00036652">
            <w:pPr>
              <w:spacing w:after="0" w:line="360" w:lineRule="auto"/>
              <w:rPr>
                <w:rFonts w:ascii="Times New Roman" w:hAnsi="Times New Roman" w:cs="Times New Roman"/>
                <w:sz w:val="28"/>
                <w:szCs w:val="28"/>
              </w:rPr>
            </w:pPr>
            <w:r w:rsidRPr="00E94CFD">
              <w:rPr>
                <w:rFonts w:ascii="Times New Roman" w:hAnsi="Times New Roman" w:cs="Times New Roman"/>
                <w:sz w:val="28"/>
                <w:szCs w:val="28"/>
              </w:rPr>
              <w:t>6</w:t>
            </w:r>
            <w:r w:rsidR="00A35547">
              <w:rPr>
                <w:rFonts w:ascii="Times New Roman" w:hAnsi="Times New Roman" w:cs="Times New Roman"/>
                <w:sz w:val="28"/>
                <w:szCs w:val="28"/>
              </w:rPr>
              <w:t>9</w:t>
            </w:r>
            <w:r w:rsidR="00C061A4">
              <w:rPr>
                <w:rFonts w:ascii="Times New Roman" w:hAnsi="Times New Roman" w:cs="Times New Roman"/>
                <w:sz w:val="28"/>
                <w:szCs w:val="28"/>
              </w:rPr>
              <w:t>7</w:t>
            </w:r>
          </w:p>
        </w:tc>
      </w:tr>
    </w:tbl>
    <w:p w14:paraId="4F8D4BF0" w14:textId="77777777" w:rsidR="00224842" w:rsidRPr="0058680F" w:rsidRDefault="00870BFF" w:rsidP="00224842">
      <w:pPr>
        <w:jc w:val="center"/>
        <w:rPr>
          <w:rFonts w:ascii="Times New Roman" w:hAnsi="Times New Roman" w:cs="Times New Roman"/>
          <w:b/>
          <w:sz w:val="28"/>
          <w:szCs w:val="28"/>
        </w:rPr>
      </w:pPr>
      <w:r w:rsidRPr="00E94CFD">
        <w:rPr>
          <w:rFonts w:ascii="Times New Roman" w:hAnsi="Times New Roman" w:cs="Times New Roman"/>
          <w:b/>
          <w:sz w:val="28"/>
          <w:szCs w:val="28"/>
        </w:rPr>
        <w:br w:type="page"/>
      </w:r>
      <w:r w:rsidR="00224842">
        <w:rPr>
          <w:rFonts w:ascii="Times New Roman" w:hAnsi="Times New Roman" w:cs="Times New Roman"/>
          <w:b/>
          <w:sz w:val="28"/>
          <w:szCs w:val="28"/>
          <w:lang w:val="en-US"/>
        </w:rPr>
        <w:t xml:space="preserve"> </w:t>
      </w:r>
      <w:r w:rsidR="00224842">
        <w:rPr>
          <w:rFonts w:ascii="Times New Roman" w:hAnsi="Times New Roman" w:cs="Times New Roman"/>
          <w:b/>
          <w:sz w:val="28"/>
          <w:szCs w:val="28"/>
        </w:rPr>
        <w:t>СПИСОК СОКРАЩЕНИЙ</w:t>
      </w:r>
    </w:p>
    <w:p w14:paraId="4F8D4BF1" w14:textId="77777777" w:rsidR="00224842" w:rsidRPr="00802E23" w:rsidRDefault="00224842" w:rsidP="00224842">
      <w:pPr>
        <w:rPr>
          <w:rFonts w:ascii="Times New Roman" w:hAnsi="Times New Roman" w:cs="Times New Roman"/>
          <w:sz w:val="28"/>
          <w:szCs w:val="28"/>
          <w:lang w:val="en-US"/>
        </w:rPr>
      </w:pPr>
      <w:r w:rsidRPr="00C33B9E">
        <w:rPr>
          <w:rFonts w:ascii="Times New Roman" w:hAnsi="Times New Roman" w:cs="Times New Roman"/>
          <w:bCs/>
          <w:sz w:val="28"/>
          <w:szCs w:val="28"/>
          <w:lang w:val="en-US"/>
        </w:rPr>
        <w:t>HbS</w:t>
      </w:r>
      <w:r w:rsidRPr="00802E23">
        <w:rPr>
          <w:rFonts w:ascii="Times New Roman" w:hAnsi="Times New Roman" w:cs="Times New Roman"/>
          <w:bCs/>
          <w:sz w:val="28"/>
          <w:szCs w:val="28"/>
          <w:lang w:val="en-US"/>
        </w:rPr>
        <w:t xml:space="preserve"> – </w:t>
      </w:r>
      <w:r w:rsidRPr="00F6017E">
        <w:rPr>
          <w:rFonts w:ascii="Times New Roman" w:hAnsi="Times New Roman" w:cs="Times New Roman"/>
          <w:color w:val="333333"/>
          <w:sz w:val="28"/>
          <w:szCs w:val="28"/>
          <w:lang w:val="en-US"/>
        </w:rPr>
        <w:t>Hepatitis</w:t>
      </w:r>
      <w:r w:rsidRPr="00802E23">
        <w:rPr>
          <w:rFonts w:ascii="Times New Roman" w:hAnsi="Times New Roman" w:cs="Times New Roman"/>
          <w:color w:val="333333"/>
          <w:sz w:val="28"/>
          <w:szCs w:val="28"/>
          <w:lang w:val="en-US"/>
        </w:rPr>
        <w:t xml:space="preserve"> </w:t>
      </w:r>
      <w:r w:rsidRPr="00C33B9E">
        <w:rPr>
          <w:rFonts w:ascii="Times New Roman" w:hAnsi="Times New Roman" w:cs="Times New Roman"/>
          <w:color w:val="333333"/>
          <w:sz w:val="28"/>
          <w:szCs w:val="28"/>
        </w:rPr>
        <w:t>В</w:t>
      </w:r>
      <w:r w:rsidRPr="00802E23">
        <w:rPr>
          <w:rFonts w:ascii="Times New Roman" w:hAnsi="Times New Roman" w:cs="Times New Roman"/>
          <w:color w:val="333333"/>
          <w:sz w:val="28"/>
          <w:szCs w:val="28"/>
          <w:lang w:val="en-US"/>
        </w:rPr>
        <w:t xml:space="preserve"> </w:t>
      </w:r>
      <w:r>
        <w:rPr>
          <w:rFonts w:ascii="Times New Roman" w:hAnsi="Times New Roman" w:cs="Times New Roman"/>
          <w:color w:val="333333"/>
          <w:sz w:val="28"/>
          <w:szCs w:val="28"/>
          <w:lang w:val="en-US"/>
        </w:rPr>
        <w:t>surface</w:t>
      </w:r>
      <w:r w:rsidRPr="00802E23">
        <w:rPr>
          <w:rFonts w:ascii="Times New Roman" w:hAnsi="Times New Roman" w:cs="Times New Roman"/>
          <w:color w:val="333333"/>
          <w:sz w:val="28"/>
          <w:szCs w:val="28"/>
          <w:lang w:val="en-US"/>
        </w:rPr>
        <w:t xml:space="preserve"> </w:t>
      </w:r>
      <w:r>
        <w:rPr>
          <w:rFonts w:ascii="Times New Roman" w:hAnsi="Times New Roman" w:cs="Times New Roman"/>
          <w:color w:val="333333"/>
          <w:sz w:val="28"/>
          <w:szCs w:val="28"/>
          <w:lang w:val="en-US"/>
        </w:rPr>
        <w:t>Antigen</w:t>
      </w:r>
    </w:p>
    <w:p w14:paraId="4F8D4BF2" w14:textId="77777777" w:rsidR="00224842" w:rsidRPr="0058680F" w:rsidRDefault="00224842" w:rsidP="00224842">
      <w:pPr>
        <w:rPr>
          <w:rFonts w:ascii="Times New Roman" w:hAnsi="Times New Roman" w:cs="Times New Roman"/>
          <w:color w:val="333333"/>
          <w:sz w:val="28"/>
          <w:szCs w:val="28"/>
        </w:rPr>
      </w:pPr>
      <w:r w:rsidRPr="00C33B9E">
        <w:rPr>
          <w:rFonts w:ascii="Times New Roman" w:hAnsi="Times New Roman" w:cs="Times New Roman"/>
          <w:bCs/>
          <w:sz w:val="28"/>
          <w:szCs w:val="28"/>
          <w:lang w:val="en-US"/>
        </w:rPr>
        <w:t>HcV</w:t>
      </w:r>
      <w:r w:rsidRPr="0058680F">
        <w:rPr>
          <w:rFonts w:ascii="Times New Roman" w:hAnsi="Times New Roman" w:cs="Times New Roman"/>
          <w:bCs/>
          <w:sz w:val="28"/>
          <w:szCs w:val="28"/>
        </w:rPr>
        <w:t xml:space="preserve"> – </w:t>
      </w:r>
      <w:r w:rsidRPr="00F6017E">
        <w:rPr>
          <w:rFonts w:ascii="Times New Roman" w:hAnsi="Times New Roman" w:cs="Times New Roman"/>
          <w:color w:val="333333"/>
          <w:sz w:val="28"/>
          <w:szCs w:val="28"/>
          <w:lang w:val="en-US"/>
        </w:rPr>
        <w:t>Hepatitis</w:t>
      </w:r>
      <w:r>
        <w:rPr>
          <w:rFonts w:ascii="Times New Roman" w:hAnsi="Times New Roman" w:cs="Times New Roman"/>
          <w:color w:val="333333"/>
          <w:sz w:val="28"/>
          <w:szCs w:val="28"/>
        </w:rPr>
        <w:t xml:space="preserve"> </w:t>
      </w:r>
      <w:r w:rsidRPr="00C33B9E">
        <w:rPr>
          <w:rFonts w:ascii="Times New Roman" w:hAnsi="Times New Roman" w:cs="Times New Roman"/>
          <w:color w:val="333333"/>
          <w:sz w:val="28"/>
          <w:szCs w:val="28"/>
        </w:rPr>
        <w:t>С</w:t>
      </w:r>
      <w:r>
        <w:rPr>
          <w:rFonts w:ascii="Times New Roman" w:hAnsi="Times New Roman" w:cs="Times New Roman"/>
          <w:color w:val="333333"/>
          <w:sz w:val="28"/>
          <w:szCs w:val="28"/>
        </w:rPr>
        <w:t xml:space="preserve"> </w:t>
      </w:r>
      <w:r w:rsidRPr="00F6017E">
        <w:rPr>
          <w:rFonts w:ascii="Times New Roman" w:hAnsi="Times New Roman" w:cs="Times New Roman"/>
          <w:color w:val="333333"/>
          <w:sz w:val="28"/>
          <w:szCs w:val="28"/>
          <w:lang w:val="en-US"/>
        </w:rPr>
        <w:t>Virus</w:t>
      </w:r>
    </w:p>
    <w:p w14:paraId="4F8D4BF3"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lang w:val="en-US"/>
        </w:rPr>
        <w:t>HIV</w:t>
      </w:r>
      <w:r>
        <w:rPr>
          <w:rFonts w:ascii="Times New Roman" w:hAnsi="Times New Roman" w:cs="Times New Roman"/>
          <w:bCs/>
          <w:sz w:val="28"/>
          <w:szCs w:val="28"/>
        </w:rPr>
        <w:t>-антитела – антитела к вирусу иммунодефицита человека</w:t>
      </w:r>
    </w:p>
    <w:p w14:paraId="4F8D4BF4" w14:textId="77777777" w:rsidR="00224842" w:rsidRDefault="00224842" w:rsidP="00224842">
      <w:pPr>
        <w:rPr>
          <w:rFonts w:ascii="Times New Roman" w:hAnsi="Times New Roman" w:cs="Times New Roman"/>
          <w:sz w:val="28"/>
          <w:szCs w:val="28"/>
        </w:rPr>
      </w:pPr>
      <w:r w:rsidRPr="00774E67">
        <w:rPr>
          <w:rFonts w:ascii="Times New Roman" w:hAnsi="Times New Roman" w:cs="Times New Roman"/>
          <w:sz w:val="28"/>
          <w:szCs w:val="28"/>
          <w:lang w:val="en-US"/>
        </w:rPr>
        <w:t>HLA</w:t>
      </w:r>
      <w:r>
        <w:rPr>
          <w:rFonts w:ascii="Times New Roman" w:hAnsi="Times New Roman" w:cs="Times New Roman"/>
          <w:sz w:val="28"/>
          <w:szCs w:val="28"/>
        </w:rPr>
        <w:t xml:space="preserve"> – лейкоцитарные антигены человека</w:t>
      </w:r>
    </w:p>
    <w:p w14:paraId="4F8D4BF5" w14:textId="77777777" w:rsidR="00224842" w:rsidRPr="00E839D8" w:rsidRDefault="00224842" w:rsidP="00224842">
      <w:pPr>
        <w:rPr>
          <w:rFonts w:ascii="Times New Roman" w:hAnsi="Times New Roman" w:cs="Times New Roman"/>
          <w:i/>
          <w:iCs/>
          <w:sz w:val="28"/>
          <w:szCs w:val="28"/>
        </w:rPr>
      </w:pPr>
      <w:r>
        <w:rPr>
          <w:rFonts w:ascii="Times New Roman" w:hAnsi="Times New Roman" w:cs="Times New Roman"/>
          <w:sz w:val="28"/>
          <w:szCs w:val="28"/>
          <w:lang w:val="en-US"/>
        </w:rPr>
        <w:t>MRSA</w:t>
      </w:r>
      <w:r w:rsidRPr="00E839D8">
        <w:rPr>
          <w:rFonts w:ascii="Times New Roman" w:hAnsi="Times New Roman" w:cs="Times New Roman"/>
          <w:sz w:val="28"/>
          <w:szCs w:val="28"/>
        </w:rPr>
        <w:t xml:space="preserve"> </w:t>
      </w:r>
      <w:r w:rsidRPr="00E839D8">
        <w:rPr>
          <w:rFonts w:ascii="Times New Roman" w:hAnsi="Times New Roman" w:cs="Times New Roman"/>
          <w:bCs/>
          <w:sz w:val="28"/>
          <w:szCs w:val="28"/>
        </w:rPr>
        <w:t xml:space="preserve">– </w:t>
      </w:r>
      <w:r w:rsidRPr="005114EE">
        <w:rPr>
          <w:rFonts w:ascii="Times New Roman" w:hAnsi="Times New Roman" w:cs="Times New Roman"/>
          <w:iCs/>
          <w:sz w:val="28"/>
          <w:szCs w:val="28"/>
          <w:lang w:val="en-US"/>
        </w:rPr>
        <w:t>Methicillin</w:t>
      </w:r>
      <w:r w:rsidRPr="00E839D8">
        <w:rPr>
          <w:rFonts w:ascii="Times New Roman" w:hAnsi="Times New Roman" w:cs="Times New Roman"/>
          <w:iCs/>
          <w:sz w:val="28"/>
          <w:szCs w:val="28"/>
        </w:rPr>
        <w:t>-</w:t>
      </w:r>
      <w:r w:rsidRPr="005114EE">
        <w:rPr>
          <w:rFonts w:ascii="Times New Roman" w:hAnsi="Times New Roman" w:cs="Times New Roman"/>
          <w:iCs/>
          <w:sz w:val="28"/>
          <w:szCs w:val="28"/>
          <w:lang w:val="en-US"/>
        </w:rPr>
        <w:t>resistant</w:t>
      </w:r>
      <w:r w:rsidRPr="00E839D8">
        <w:rPr>
          <w:rFonts w:ascii="Times New Roman" w:hAnsi="Times New Roman" w:cs="Times New Roman"/>
          <w:iCs/>
          <w:sz w:val="28"/>
          <w:szCs w:val="28"/>
        </w:rPr>
        <w:t xml:space="preserve"> </w:t>
      </w:r>
      <w:r w:rsidRPr="006A41A0">
        <w:rPr>
          <w:rFonts w:ascii="Times New Roman" w:hAnsi="Times New Roman" w:cs="Times New Roman"/>
          <w:i/>
          <w:iCs/>
          <w:sz w:val="28"/>
          <w:szCs w:val="28"/>
          <w:lang w:val="en-US"/>
        </w:rPr>
        <w:t>Staphylococcus</w:t>
      </w:r>
      <w:r w:rsidRPr="00E839D8">
        <w:rPr>
          <w:rFonts w:ascii="Times New Roman" w:hAnsi="Times New Roman" w:cs="Times New Roman"/>
          <w:i/>
          <w:iCs/>
          <w:sz w:val="28"/>
          <w:szCs w:val="28"/>
        </w:rPr>
        <w:t xml:space="preserve"> </w:t>
      </w:r>
      <w:r w:rsidRPr="006A41A0">
        <w:rPr>
          <w:rFonts w:ascii="Times New Roman" w:hAnsi="Times New Roman" w:cs="Times New Roman"/>
          <w:i/>
          <w:iCs/>
          <w:sz w:val="28"/>
          <w:szCs w:val="28"/>
          <w:lang w:val="en-US"/>
        </w:rPr>
        <w:t>aureus</w:t>
      </w:r>
    </w:p>
    <w:p w14:paraId="4F8D4BF6"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lang w:val="en-US"/>
        </w:rPr>
        <w:t>RW</w:t>
      </w:r>
      <w:r>
        <w:rPr>
          <w:rFonts w:ascii="Times New Roman" w:hAnsi="Times New Roman" w:cs="Times New Roman"/>
          <w:bCs/>
          <w:sz w:val="28"/>
          <w:szCs w:val="28"/>
        </w:rPr>
        <w:t xml:space="preserve"> – реакция Вассермана</w:t>
      </w:r>
    </w:p>
    <w:p w14:paraId="4F8D4BF7"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АД – артериальное давление</w:t>
      </w:r>
    </w:p>
    <w:p w14:paraId="4F8D4BF8" w14:textId="77777777" w:rsidR="00224842" w:rsidRDefault="00224842" w:rsidP="00224842">
      <w:pPr>
        <w:rPr>
          <w:rFonts w:ascii="Times New Roman" w:hAnsi="Times New Roman" w:cs="Times New Roman"/>
          <w:sz w:val="28"/>
          <w:szCs w:val="28"/>
        </w:rPr>
      </w:pPr>
      <w:r w:rsidRPr="0060083D">
        <w:rPr>
          <w:rFonts w:ascii="Times New Roman" w:eastAsia="Times New Roman" w:hAnsi="Times New Roman" w:cs="Times New Roman"/>
          <w:color w:val="000000"/>
          <w:sz w:val="28"/>
          <w:szCs w:val="28"/>
        </w:rPr>
        <w:t>АДср</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среднее АД</w:t>
      </w:r>
    </w:p>
    <w:p w14:paraId="4F8D4BF9"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АИК – аппарат искусственного кровообращения</w:t>
      </w:r>
    </w:p>
    <w:p w14:paraId="4F8D4BFA"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АлАТ –</w:t>
      </w:r>
      <w:r w:rsidRPr="005114EE">
        <w:rPr>
          <w:rFonts w:ascii="Times New Roman" w:hAnsi="Times New Roman" w:cs="Times New Roman"/>
          <w:sz w:val="28"/>
          <w:szCs w:val="28"/>
        </w:rPr>
        <w:t xml:space="preserve"> аланинаминотрансфераз</w:t>
      </w:r>
      <w:r>
        <w:rPr>
          <w:rFonts w:ascii="Times New Roman" w:hAnsi="Times New Roman" w:cs="Times New Roman"/>
          <w:sz w:val="28"/>
          <w:szCs w:val="28"/>
        </w:rPr>
        <w:t>а</w:t>
      </w:r>
    </w:p>
    <w:p w14:paraId="4F8D4BFB" w14:textId="77777777" w:rsidR="00224842" w:rsidRPr="005114EE"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АсАТ </w:t>
      </w:r>
      <w:r w:rsidRPr="0058680F">
        <w:rPr>
          <w:rFonts w:ascii="Times New Roman" w:hAnsi="Times New Roman" w:cs="Times New Roman"/>
          <w:bCs/>
          <w:sz w:val="28"/>
          <w:szCs w:val="28"/>
        </w:rPr>
        <w:t>–</w:t>
      </w:r>
      <w:r>
        <w:rPr>
          <w:rFonts w:ascii="Times New Roman" w:hAnsi="Times New Roman" w:cs="Times New Roman"/>
          <w:sz w:val="28"/>
          <w:szCs w:val="28"/>
        </w:rPr>
        <w:t xml:space="preserve"> аспартатаминотрансфераза</w:t>
      </w:r>
    </w:p>
    <w:p w14:paraId="4F8D4BFC"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ВБИ – внутрибольничная инфекция</w:t>
      </w:r>
    </w:p>
    <w:p w14:paraId="4F8D4BFD" w14:textId="77777777" w:rsidR="00224842" w:rsidRPr="00DC0A16" w:rsidRDefault="00224842" w:rsidP="00224842">
      <w:pPr>
        <w:rPr>
          <w:rFonts w:ascii="Times New Roman" w:hAnsi="Times New Roman" w:cs="Times New Roman"/>
          <w:sz w:val="28"/>
          <w:szCs w:val="28"/>
        </w:rPr>
      </w:pPr>
      <w:r w:rsidRPr="00DC0A16">
        <w:rPr>
          <w:rFonts w:ascii="Times New Roman" w:hAnsi="Times New Roman" w:cs="Times New Roman"/>
          <w:bCs/>
          <w:sz w:val="28"/>
          <w:szCs w:val="28"/>
        </w:rPr>
        <w:t xml:space="preserve">ВИВЛ </w:t>
      </w:r>
      <w:r w:rsidRPr="0058680F">
        <w:rPr>
          <w:rFonts w:ascii="Times New Roman" w:hAnsi="Times New Roman" w:cs="Times New Roman"/>
          <w:bCs/>
          <w:sz w:val="28"/>
          <w:szCs w:val="28"/>
        </w:rPr>
        <w:t>–</w:t>
      </w:r>
      <w:r w:rsidRPr="00DC0A16">
        <w:rPr>
          <w:rFonts w:ascii="Times New Roman" w:hAnsi="Times New Roman" w:cs="Times New Roman"/>
          <w:bCs/>
          <w:sz w:val="28"/>
          <w:szCs w:val="28"/>
        </w:rPr>
        <w:t xml:space="preserve"> вспомогательная искусственная вентиляция легких</w:t>
      </w:r>
    </w:p>
    <w:p w14:paraId="4F8D4BFE"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ВИЧ – вирус иммунодефицита человека</w:t>
      </w:r>
    </w:p>
    <w:p w14:paraId="4F8D4BFF"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ВОЗ – всемирная организация здравоохранения</w:t>
      </w:r>
    </w:p>
    <w:p w14:paraId="4F8D4C00"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ВХО – вторичная хирургическая обработка</w:t>
      </w:r>
    </w:p>
    <w:p w14:paraId="4F8D4C01" w14:textId="77777777" w:rsidR="00224842" w:rsidRDefault="00224842" w:rsidP="00224842">
      <w:pPr>
        <w:tabs>
          <w:tab w:val="left" w:pos="2856"/>
        </w:tabs>
        <w:rPr>
          <w:rFonts w:ascii="Times New Roman" w:hAnsi="Times New Roman" w:cs="Times New Roman"/>
          <w:bCs/>
          <w:sz w:val="28"/>
          <w:szCs w:val="28"/>
        </w:rPr>
      </w:pPr>
      <w:r>
        <w:rPr>
          <w:rFonts w:ascii="Times New Roman" w:hAnsi="Times New Roman" w:cs="Times New Roman"/>
          <w:bCs/>
          <w:sz w:val="28"/>
          <w:szCs w:val="28"/>
        </w:rPr>
        <w:t>ГГЦ – глюгицир</w:t>
      </w:r>
    </w:p>
    <w:p w14:paraId="4F8D4C02" w14:textId="77777777" w:rsidR="00224842" w:rsidRPr="00D230BB" w:rsidRDefault="00224842" w:rsidP="00224842">
      <w:pPr>
        <w:tabs>
          <w:tab w:val="left" w:pos="2856"/>
        </w:tabs>
        <w:rPr>
          <w:rFonts w:ascii="Times New Roman" w:hAnsi="Times New Roman" w:cs="Times New Roman"/>
          <w:bCs/>
          <w:sz w:val="28"/>
          <w:szCs w:val="28"/>
        </w:rPr>
      </w:pPr>
      <w:r w:rsidRPr="00D230BB">
        <w:rPr>
          <w:rFonts w:ascii="Times New Roman" w:hAnsi="Times New Roman" w:cs="Times New Roman"/>
          <w:sz w:val="28"/>
          <w:szCs w:val="28"/>
        </w:rPr>
        <w:t xml:space="preserve">ГСК </w:t>
      </w:r>
      <w:r w:rsidRPr="0058680F">
        <w:rPr>
          <w:rFonts w:ascii="Times New Roman" w:hAnsi="Times New Roman" w:cs="Times New Roman"/>
          <w:bCs/>
          <w:sz w:val="28"/>
          <w:szCs w:val="28"/>
        </w:rPr>
        <w:t>–</w:t>
      </w:r>
      <w:r w:rsidRPr="00D230BB">
        <w:rPr>
          <w:rFonts w:ascii="Times New Roman" w:hAnsi="Times New Roman" w:cs="Times New Roman"/>
          <w:sz w:val="28"/>
          <w:szCs w:val="28"/>
        </w:rPr>
        <w:t xml:space="preserve"> гемопоэтические стволовые клетки</w:t>
      </w:r>
    </w:p>
    <w:p w14:paraId="4F8D4C03" w14:textId="77777777" w:rsidR="00224842" w:rsidRDefault="00224842" w:rsidP="00224842">
      <w:pPr>
        <w:tabs>
          <w:tab w:val="left" w:pos="2856"/>
        </w:tabs>
        <w:rPr>
          <w:rFonts w:ascii="Times New Roman" w:hAnsi="Times New Roman" w:cs="Times New Roman"/>
          <w:bCs/>
          <w:sz w:val="28"/>
          <w:szCs w:val="28"/>
        </w:rPr>
      </w:pPr>
      <w:r w:rsidRPr="0060083D">
        <w:rPr>
          <w:rFonts w:ascii="Times New Roman" w:hAnsi="Times New Roman" w:cs="Times New Roman"/>
          <w:bCs/>
          <w:sz w:val="28"/>
          <w:szCs w:val="28"/>
        </w:rPr>
        <w:t>ДАД – диастолическое АД</w:t>
      </w:r>
    </w:p>
    <w:p w14:paraId="4F8D4C04" w14:textId="77777777" w:rsidR="00224842" w:rsidRPr="000A062E" w:rsidRDefault="00224842" w:rsidP="00224842">
      <w:pPr>
        <w:rPr>
          <w:rFonts w:ascii="Times New Roman" w:hAnsi="Times New Roman" w:cs="Times New Roman"/>
          <w:sz w:val="28"/>
          <w:szCs w:val="28"/>
        </w:rPr>
      </w:pPr>
      <w:r w:rsidRPr="000A062E">
        <w:rPr>
          <w:rFonts w:ascii="Times New Roman" w:hAnsi="Times New Roman" w:cs="Times New Roman"/>
          <w:sz w:val="28"/>
          <w:szCs w:val="28"/>
        </w:rPr>
        <w:t xml:space="preserve">ДВС </w:t>
      </w:r>
      <w:r>
        <w:rPr>
          <w:rFonts w:ascii="Times New Roman" w:hAnsi="Times New Roman" w:cs="Times New Roman"/>
          <w:sz w:val="28"/>
          <w:szCs w:val="28"/>
        </w:rPr>
        <w:t>– диссеминированное внутрисосудистое свертывание</w:t>
      </w:r>
    </w:p>
    <w:p w14:paraId="4F8D4C05"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ДВУ – дезинфекция высокого уровня</w:t>
      </w:r>
    </w:p>
    <w:p w14:paraId="4F8D4C06"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ДМС – добровольное медицинское страхование</w:t>
      </w:r>
    </w:p>
    <w:p w14:paraId="4F8D4C07"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ДНК – дезоксирибонуклеиновая кислота</w:t>
      </w:r>
    </w:p>
    <w:p w14:paraId="4F8D4C08"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ДПС – дренажно-промывная система</w:t>
      </w:r>
    </w:p>
    <w:p w14:paraId="4F8D4C09"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ЖКТ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bCs/>
          <w:sz w:val="28"/>
          <w:szCs w:val="28"/>
        </w:rPr>
        <w:t>желудочно-кишечный тракт</w:t>
      </w:r>
    </w:p>
    <w:p w14:paraId="4F8D4C0A"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ИВЛ – искусственная вентиляция легких</w:t>
      </w:r>
    </w:p>
    <w:p w14:paraId="4F8D4C0B"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ИВС </w:t>
      </w:r>
      <w:r w:rsidRPr="0058680F">
        <w:rPr>
          <w:rFonts w:ascii="Times New Roman" w:hAnsi="Times New Roman" w:cs="Times New Roman"/>
          <w:bCs/>
          <w:sz w:val="28"/>
          <w:szCs w:val="28"/>
        </w:rPr>
        <w:t>–</w:t>
      </w:r>
      <w:r>
        <w:rPr>
          <w:rFonts w:ascii="Times New Roman" w:hAnsi="Times New Roman" w:cs="Times New Roman"/>
          <w:sz w:val="28"/>
          <w:szCs w:val="28"/>
        </w:rPr>
        <w:t xml:space="preserve"> индикатор воздушной стерилизации</w:t>
      </w:r>
    </w:p>
    <w:p w14:paraId="4F8D4C0C"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ИЛ </w:t>
      </w:r>
      <w:r w:rsidRPr="0058680F">
        <w:rPr>
          <w:rFonts w:ascii="Times New Roman" w:hAnsi="Times New Roman" w:cs="Times New Roman"/>
          <w:bCs/>
          <w:sz w:val="28"/>
          <w:szCs w:val="28"/>
        </w:rPr>
        <w:t>–</w:t>
      </w:r>
      <w:r>
        <w:rPr>
          <w:rFonts w:ascii="Times New Roman" w:hAnsi="Times New Roman" w:cs="Times New Roman"/>
          <w:sz w:val="28"/>
          <w:szCs w:val="28"/>
        </w:rPr>
        <w:t xml:space="preserve"> интерлейкин</w:t>
      </w:r>
    </w:p>
    <w:p w14:paraId="4F8D4C0D"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ИПС – индикатор паровой стерилизации</w:t>
      </w:r>
    </w:p>
    <w:p w14:paraId="4F8D4C0E"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ИФ </w:t>
      </w:r>
      <w:r w:rsidRPr="0058680F">
        <w:rPr>
          <w:rFonts w:ascii="Times New Roman" w:hAnsi="Times New Roman" w:cs="Times New Roman"/>
          <w:bCs/>
          <w:sz w:val="28"/>
          <w:szCs w:val="28"/>
        </w:rPr>
        <w:t>–</w:t>
      </w:r>
      <w:r>
        <w:rPr>
          <w:rFonts w:ascii="Times New Roman" w:hAnsi="Times New Roman" w:cs="Times New Roman"/>
          <w:sz w:val="28"/>
          <w:szCs w:val="28"/>
        </w:rPr>
        <w:t xml:space="preserve"> интерферон</w:t>
      </w:r>
    </w:p>
    <w:p w14:paraId="4F8D4C0F"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ИФА – иммуноферментный анализ</w:t>
      </w:r>
    </w:p>
    <w:p w14:paraId="4F8D4C10"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КВЧ – крайне высокой частоты</w:t>
      </w:r>
    </w:p>
    <w:p w14:paraId="4F8D4C11"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КОС – кислотно-основное состояние</w:t>
      </w:r>
    </w:p>
    <w:p w14:paraId="4F8D4C12"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КСФ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CF4FA6">
        <w:rPr>
          <w:rFonts w:ascii="Times New Roman" w:hAnsi="Times New Roman" w:cs="Times New Roman"/>
          <w:bCs/>
          <w:sz w:val="28"/>
          <w:szCs w:val="28"/>
        </w:rPr>
        <w:t>колониестимулирующи</w:t>
      </w:r>
      <w:r>
        <w:rPr>
          <w:rFonts w:ascii="Times New Roman" w:hAnsi="Times New Roman" w:cs="Times New Roman"/>
          <w:bCs/>
          <w:sz w:val="28"/>
          <w:szCs w:val="28"/>
        </w:rPr>
        <w:t>й</w:t>
      </w:r>
      <w:r w:rsidRPr="00CF4FA6">
        <w:rPr>
          <w:rFonts w:ascii="Times New Roman" w:hAnsi="Times New Roman" w:cs="Times New Roman"/>
          <w:bCs/>
          <w:sz w:val="28"/>
          <w:szCs w:val="28"/>
        </w:rPr>
        <w:t xml:space="preserve"> фактор</w:t>
      </w:r>
    </w:p>
    <w:p w14:paraId="4F8D4C13"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КТ – компьютерная томография</w:t>
      </w:r>
    </w:p>
    <w:p w14:paraId="4F8D4C14"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ЛФК – лечебная физкультура</w:t>
      </w:r>
    </w:p>
    <w:p w14:paraId="4F8D4C15"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 xml:space="preserve">МКБ </w:t>
      </w:r>
      <w:r w:rsidRPr="0058680F">
        <w:rPr>
          <w:rFonts w:ascii="Times New Roman" w:hAnsi="Times New Roman" w:cs="Times New Roman"/>
          <w:bCs/>
          <w:sz w:val="28"/>
          <w:szCs w:val="28"/>
        </w:rPr>
        <w:t>–</w:t>
      </w:r>
      <w:r>
        <w:rPr>
          <w:rFonts w:ascii="Times New Roman" w:hAnsi="Times New Roman" w:cs="Times New Roman"/>
          <w:bCs/>
          <w:sz w:val="28"/>
          <w:szCs w:val="28"/>
        </w:rPr>
        <w:t xml:space="preserve"> международная классификация болезней</w:t>
      </w:r>
    </w:p>
    <w:p w14:paraId="4F8D4C16"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МПК – минимальная подавляющая концентрация</w:t>
      </w:r>
    </w:p>
    <w:p w14:paraId="4F8D4C17" w14:textId="77777777" w:rsidR="00224842" w:rsidRPr="0035258A" w:rsidRDefault="00224842" w:rsidP="00224842">
      <w:pPr>
        <w:rPr>
          <w:rFonts w:ascii="Times New Roman" w:hAnsi="Times New Roman" w:cs="Times New Roman"/>
          <w:bCs/>
          <w:sz w:val="28"/>
          <w:szCs w:val="28"/>
        </w:rPr>
      </w:pPr>
      <w:r w:rsidRPr="0035258A">
        <w:rPr>
          <w:rFonts w:ascii="Times New Roman" w:hAnsi="Times New Roman" w:cs="Times New Roman"/>
          <w:sz w:val="28"/>
          <w:szCs w:val="28"/>
        </w:rPr>
        <w:t xml:space="preserve">МРС </w:t>
      </w:r>
      <w:r w:rsidRPr="0058680F">
        <w:rPr>
          <w:rFonts w:ascii="Times New Roman" w:hAnsi="Times New Roman" w:cs="Times New Roman"/>
          <w:bCs/>
          <w:sz w:val="28"/>
          <w:szCs w:val="28"/>
        </w:rPr>
        <w:t>–</w:t>
      </w:r>
      <w:r w:rsidRPr="0035258A">
        <w:rPr>
          <w:rFonts w:ascii="Times New Roman" w:hAnsi="Times New Roman" w:cs="Times New Roman"/>
          <w:sz w:val="28"/>
          <w:szCs w:val="28"/>
        </w:rPr>
        <w:t xml:space="preserve"> магнитно резонансная спектроскопия</w:t>
      </w:r>
    </w:p>
    <w:p w14:paraId="4F8D4C18"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МРТ – магнитно-резонансная томография</w:t>
      </w:r>
    </w:p>
    <w:p w14:paraId="4F8D4C19"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 xml:space="preserve">НЛА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bCs/>
          <w:sz w:val="28"/>
          <w:szCs w:val="28"/>
        </w:rPr>
        <w:t>нейролептанелгезия</w:t>
      </w:r>
    </w:p>
    <w:p w14:paraId="4F8D4C1A" w14:textId="77777777" w:rsidR="00224842" w:rsidRPr="00AE11C6" w:rsidRDefault="00224842" w:rsidP="00224842">
      <w:pPr>
        <w:rPr>
          <w:rFonts w:ascii="Times New Roman" w:hAnsi="Times New Roman" w:cs="Times New Roman"/>
          <w:bCs/>
          <w:sz w:val="28"/>
          <w:szCs w:val="28"/>
        </w:rPr>
      </w:pPr>
      <w:r>
        <w:rPr>
          <w:rFonts w:ascii="Times New Roman" w:hAnsi="Times New Roman" w:cs="Times New Roman"/>
          <w:bCs/>
          <w:sz w:val="28"/>
          <w:szCs w:val="28"/>
        </w:rPr>
        <w:t xml:space="preserve">НПВС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AE11C6">
        <w:rPr>
          <w:rFonts w:ascii="Times New Roman" w:hAnsi="Times New Roman"/>
          <w:bCs/>
          <w:sz w:val="28"/>
          <w:szCs w:val="28"/>
        </w:rPr>
        <w:t>нестероидные противовоспалительные средства</w:t>
      </w:r>
    </w:p>
    <w:p w14:paraId="4F8D4C1B"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ОМС – обязательное медицинское страхование</w:t>
      </w:r>
    </w:p>
    <w:p w14:paraId="4F8D4C1C" w14:textId="77777777" w:rsidR="00224842" w:rsidRPr="00DC0A16" w:rsidRDefault="00224842" w:rsidP="00224842">
      <w:pPr>
        <w:rPr>
          <w:rFonts w:ascii="Times New Roman" w:hAnsi="Times New Roman" w:cs="Times New Roman"/>
          <w:sz w:val="28"/>
          <w:szCs w:val="28"/>
        </w:rPr>
      </w:pPr>
      <w:r w:rsidRPr="00DC0A16">
        <w:rPr>
          <w:rFonts w:ascii="Times New Roman" w:hAnsi="Times New Roman" w:cs="Times New Roman"/>
          <w:bCs/>
          <w:sz w:val="28"/>
          <w:szCs w:val="28"/>
        </w:rPr>
        <w:t xml:space="preserve">ОРДС </w:t>
      </w:r>
      <w:r w:rsidRPr="0058680F">
        <w:rPr>
          <w:rFonts w:ascii="Times New Roman" w:hAnsi="Times New Roman" w:cs="Times New Roman"/>
          <w:bCs/>
          <w:sz w:val="28"/>
          <w:szCs w:val="28"/>
        </w:rPr>
        <w:t>–</w:t>
      </w:r>
      <w:r w:rsidRPr="00DC0A16">
        <w:rPr>
          <w:rFonts w:ascii="Times New Roman" w:hAnsi="Times New Roman" w:cs="Times New Roman"/>
          <w:bCs/>
          <w:sz w:val="28"/>
          <w:szCs w:val="28"/>
        </w:rPr>
        <w:t xml:space="preserve"> острый респираторный дистресс-синдром</w:t>
      </w:r>
    </w:p>
    <w:p w14:paraId="4F8D4C1D"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ОЦК – объем циркулирующей крови</w:t>
      </w:r>
    </w:p>
    <w:p w14:paraId="4F8D4C1E" w14:textId="77777777" w:rsidR="00224842" w:rsidRPr="00A6256A" w:rsidRDefault="00224842" w:rsidP="00224842">
      <w:pPr>
        <w:rPr>
          <w:rFonts w:ascii="Times New Roman" w:hAnsi="Times New Roman" w:cs="Times New Roman"/>
          <w:sz w:val="28"/>
          <w:szCs w:val="28"/>
        </w:rPr>
      </w:pPr>
      <w:r w:rsidRPr="00A6256A">
        <w:rPr>
          <w:rFonts w:ascii="Times New Roman" w:hAnsi="Times New Roman" w:cs="Times New Roman"/>
          <w:bCs/>
          <w:sz w:val="28"/>
          <w:szCs w:val="28"/>
        </w:rPr>
        <w:t xml:space="preserve">ПАСК </w:t>
      </w:r>
      <w:r w:rsidRPr="0058680F">
        <w:rPr>
          <w:rFonts w:ascii="Times New Roman" w:hAnsi="Times New Roman" w:cs="Times New Roman"/>
          <w:bCs/>
          <w:sz w:val="28"/>
          <w:szCs w:val="28"/>
        </w:rPr>
        <w:t>–</w:t>
      </w:r>
      <w:r w:rsidRPr="00A6256A">
        <w:rPr>
          <w:rFonts w:ascii="Times New Roman" w:hAnsi="Times New Roman" w:cs="Times New Roman"/>
          <w:bCs/>
          <w:sz w:val="28"/>
          <w:szCs w:val="28"/>
        </w:rPr>
        <w:t xml:space="preserve"> парааминосалициловая кислота</w:t>
      </w:r>
    </w:p>
    <w:p w14:paraId="4F8D4C1F" w14:textId="77777777" w:rsidR="00224842" w:rsidRDefault="00224842" w:rsidP="00224842">
      <w:pPr>
        <w:rPr>
          <w:rFonts w:ascii="Times New Roman" w:hAnsi="Times New Roman" w:cs="Times New Roman"/>
          <w:sz w:val="28"/>
          <w:szCs w:val="28"/>
        </w:rPr>
      </w:pPr>
      <w:r w:rsidRPr="00B74CFD">
        <w:rPr>
          <w:rFonts w:ascii="Times New Roman" w:hAnsi="Times New Roman" w:cs="Times New Roman"/>
          <w:sz w:val="28"/>
          <w:szCs w:val="28"/>
        </w:rPr>
        <w:t xml:space="preserve">ПДС </w:t>
      </w:r>
      <w:r>
        <w:rPr>
          <w:rFonts w:ascii="Times New Roman" w:hAnsi="Times New Roman" w:cs="Times New Roman"/>
          <w:sz w:val="28"/>
          <w:szCs w:val="28"/>
        </w:rPr>
        <w:t>–</w:t>
      </w:r>
      <w:r w:rsidRPr="00B74CFD">
        <w:rPr>
          <w:rFonts w:ascii="Times New Roman" w:hAnsi="Times New Roman" w:cs="Times New Roman"/>
          <w:sz w:val="28"/>
          <w:szCs w:val="28"/>
        </w:rPr>
        <w:t xml:space="preserve"> полидиоксанон</w:t>
      </w:r>
    </w:p>
    <w:p w14:paraId="4F8D4C20" w14:textId="77777777" w:rsidR="00224842" w:rsidRPr="005959BA" w:rsidRDefault="00224842" w:rsidP="00224842">
      <w:pPr>
        <w:rPr>
          <w:rFonts w:ascii="Times New Roman" w:hAnsi="Times New Roman" w:cs="Times New Roman"/>
          <w:sz w:val="28"/>
          <w:szCs w:val="28"/>
        </w:rPr>
      </w:pPr>
      <w:r>
        <w:rPr>
          <w:rFonts w:ascii="Times New Roman" w:hAnsi="Times New Roman" w:cs="Times New Roman"/>
          <w:bCs/>
          <w:sz w:val="28"/>
          <w:szCs w:val="28"/>
        </w:rPr>
        <w:t xml:space="preserve">ПОН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5959BA">
        <w:rPr>
          <w:rFonts w:ascii="Times New Roman" w:hAnsi="Times New Roman" w:cs="Times New Roman"/>
          <w:bCs/>
          <w:sz w:val="28"/>
          <w:szCs w:val="28"/>
        </w:rPr>
        <w:t>полиорганная недостаточность</w:t>
      </w:r>
    </w:p>
    <w:p w14:paraId="4F8D4C21" w14:textId="77777777" w:rsidR="00224842" w:rsidRPr="0035258A" w:rsidRDefault="00224842" w:rsidP="00224842">
      <w:pPr>
        <w:rPr>
          <w:rFonts w:ascii="Times New Roman" w:hAnsi="Times New Roman" w:cs="Times New Roman"/>
          <w:sz w:val="28"/>
          <w:szCs w:val="28"/>
        </w:rPr>
      </w:pPr>
      <w:r w:rsidRPr="0035258A">
        <w:rPr>
          <w:rFonts w:ascii="Times New Roman" w:hAnsi="Times New Roman" w:cs="Times New Roman"/>
          <w:bCs/>
          <w:sz w:val="28"/>
          <w:szCs w:val="28"/>
        </w:rPr>
        <w:t>ПСА</w:t>
      </w:r>
      <w:r>
        <w:rPr>
          <w:rFonts w:ascii="Times New Roman" w:hAnsi="Times New Roman" w:cs="Times New Roman"/>
          <w:bCs/>
          <w:sz w:val="28"/>
          <w:szCs w:val="28"/>
        </w:rPr>
        <w:t xml:space="preserve">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35258A">
        <w:rPr>
          <w:rFonts w:ascii="Times New Roman" w:hAnsi="Times New Roman" w:cs="Times New Roman"/>
          <w:bCs/>
          <w:sz w:val="28"/>
          <w:szCs w:val="28"/>
        </w:rPr>
        <w:t>простатспецифический антиген</w:t>
      </w:r>
    </w:p>
    <w:p w14:paraId="4F8D4C22"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ПСС – противостолбнячная сыворотка</w:t>
      </w:r>
    </w:p>
    <w:p w14:paraId="4F8D4C23" w14:textId="77777777" w:rsidR="00224842" w:rsidRDefault="00224842" w:rsidP="00224842">
      <w:pPr>
        <w:rPr>
          <w:rFonts w:ascii="Times New Roman" w:hAnsi="Times New Roman"/>
          <w:color w:val="000000"/>
          <w:sz w:val="28"/>
          <w:szCs w:val="28"/>
        </w:rPr>
      </w:pPr>
      <w:r w:rsidRPr="00FD6569">
        <w:rPr>
          <w:rFonts w:ascii="Times New Roman" w:hAnsi="Times New Roman"/>
          <w:color w:val="000000"/>
          <w:sz w:val="28"/>
          <w:szCs w:val="28"/>
        </w:rPr>
        <w:t>ПСЧИ</w:t>
      </w:r>
      <w:r>
        <w:rPr>
          <w:rFonts w:ascii="Times New Roman" w:hAnsi="Times New Roman"/>
          <w:color w:val="000000"/>
          <w:sz w:val="28"/>
          <w:szCs w:val="28"/>
        </w:rPr>
        <w:t xml:space="preserve">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547686">
        <w:rPr>
          <w:rFonts w:ascii="Times New Roman" w:hAnsi="Times New Roman"/>
          <w:color w:val="000000"/>
          <w:sz w:val="28"/>
          <w:szCs w:val="28"/>
        </w:rPr>
        <w:t xml:space="preserve">противостолбнячный человеческий иммуноглобулин </w:t>
      </w:r>
    </w:p>
    <w:p w14:paraId="4F8D4C24" w14:textId="77777777" w:rsidR="00224842" w:rsidRPr="00547686" w:rsidRDefault="00224842" w:rsidP="00224842">
      <w:pPr>
        <w:rPr>
          <w:rFonts w:ascii="Times New Roman" w:hAnsi="Times New Roman" w:cs="Times New Roman"/>
          <w:sz w:val="28"/>
          <w:szCs w:val="28"/>
        </w:rPr>
      </w:pPr>
      <w:r w:rsidRPr="00A870E8">
        <w:rPr>
          <w:rFonts w:ascii="Times New Roman" w:hAnsi="Times New Roman" w:cs="Times New Roman"/>
          <w:bCs/>
          <w:sz w:val="28"/>
          <w:szCs w:val="28"/>
        </w:rPr>
        <w:t xml:space="preserve">ПТИ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A870E8">
        <w:rPr>
          <w:rFonts w:ascii="Times New Roman" w:hAnsi="Times New Roman" w:cs="Times New Roman"/>
          <w:bCs/>
          <w:sz w:val="28"/>
          <w:szCs w:val="28"/>
        </w:rPr>
        <w:t>протромбинов</w:t>
      </w:r>
      <w:r>
        <w:rPr>
          <w:rFonts w:ascii="Times New Roman" w:hAnsi="Times New Roman" w:cs="Times New Roman"/>
          <w:bCs/>
          <w:sz w:val="28"/>
          <w:szCs w:val="28"/>
        </w:rPr>
        <w:t>ый</w:t>
      </w:r>
      <w:r w:rsidRPr="00A870E8">
        <w:rPr>
          <w:rFonts w:ascii="Times New Roman" w:hAnsi="Times New Roman" w:cs="Times New Roman"/>
          <w:bCs/>
          <w:sz w:val="28"/>
          <w:szCs w:val="28"/>
        </w:rPr>
        <w:t xml:space="preserve"> индекс</w:t>
      </w:r>
    </w:p>
    <w:p w14:paraId="4F8D4C25"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ПХО – первичная хирургическая обработка</w:t>
      </w:r>
    </w:p>
    <w:p w14:paraId="4F8D4C26" w14:textId="77777777" w:rsidR="00224842" w:rsidRPr="00F6017E" w:rsidRDefault="00224842" w:rsidP="00224842">
      <w:pPr>
        <w:rPr>
          <w:rFonts w:ascii="Times New Roman" w:hAnsi="Times New Roman" w:cs="Times New Roman"/>
          <w:sz w:val="28"/>
          <w:szCs w:val="28"/>
        </w:rPr>
      </w:pPr>
      <w:r w:rsidRPr="00F6017E">
        <w:rPr>
          <w:rStyle w:val="extended-textshort"/>
          <w:rFonts w:ascii="Times New Roman" w:hAnsi="Times New Roman" w:cs="Times New Roman"/>
          <w:sz w:val="28"/>
          <w:szCs w:val="28"/>
        </w:rPr>
        <w:t xml:space="preserve">ПХТ </w:t>
      </w:r>
      <w:r w:rsidRPr="0058680F">
        <w:rPr>
          <w:rFonts w:ascii="Times New Roman" w:hAnsi="Times New Roman" w:cs="Times New Roman"/>
          <w:bCs/>
          <w:sz w:val="28"/>
          <w:szCs w:val="28"/>
        </w:rPr>
        <w:t>–</w:t>
      </w:r>
      <w:r w:rsidRPr="00F6017E">
        <w:rPr>
          <w:rStyle w:val="extended-textshort"/>
          <w:rFonts w:ascii="Times New Roman" w:hAnsi="Times New Roman" w:cs="Times New Roman"/>
          <w:sz w:val="28"/>
          <w:szCs w:val="28"/>
        </w:rPr>
        <w:t xml:space="preserve"> полихимиотерапия</w:t>
      </w:r>
    </w:p>
    <w:p w14:paraId="4F8D4C27"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ПЦР – полимеразная цепная реакция</w:t>
      </w:r>
    </w:p>
    <w:p w14:paraId="4F8D4C28"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ПЭТ – позитронно-эмиссионная томография</w:t>
      </w:r>
    </w:p>
    <w:p w14:paraId="4F8D4C29" w14:textId="77777777" w:rsidR="00224842" w:rsidRDefault="00224842" w:rsidP="00224842">
      <w:pPr>
        <w:rPr>
          <w:rFonts w:ascii="Times New Roman" w:hAnsi="Times New Roman" w:cs="Times New Roman"/>
          <w:bCs/>
          <w:sz w:val="28"/>
          <w:szCs w:val="28"/>
        </w:rPr>
      </w:pPr>
      <w:r w:rsidRPr="0035258A">
        <w:rPr>
          <w:rFonts w:ascii="Times New Roman" w:hAnsi="Times New Roman" w:cs="Times New Roman"/>
          <w:bCs/>
          <w:sz w:val="28"/>
          <w:szCs w:val="28"/>
        </w:rPr>
        <w:t xml:space="preserve">РЭА </w:t>
      </w:r>
      <w:r w:rsidRPr="0058680F">
        <w:rPr>
          <w:rFonts w:ascii="Times New Roman" w:hAnsi="Times New Roman" w:cs="Times New Roman"/>
          <w:bCs/>
          <w:sz w:val="28"/>
          <w:szCs w:val="28"/>
        </w:rPr>
        <w:t>–</w:t>
      </w:r>
      <w:r w:rsidRPr="0035258A">
        <w:rPr>
          <w:rFonts w:ascii="Times New Roman" w:hAnsi="Times New Roman" w:cs="Times New Roman"/>
          <w:bCs/>
          <w:sz w:val="28"/>
          <w:szCs w:val="28"/>
        </w:rPr>
        <w:t xml:space="preserve"> раковый эмбриональный антиген</w:t>
      </w:r>
    </w:p>
    <w:p w14:paraId="4F8D4C2A" w14:textId="77777777" w:rsidR="00224842" w:rsidRDefault="00224842" w:rsidP="00224842">
      <w:pPr>
        <w:rPr>
          <w:rFonts w:ascii="Times New Roman" w:hAnsi="Times New Roman" w:cs="Times New Roman"/>
          <w:bCs/>
          <w:sz w:val="28"/>
          <w:szCs w:val="28"/>
        </w:rPr>
      </w:pPr>
      <w:r w:rsidRPr="0060083D">
        <w:rPr>
          <w:rFonts w:ascii="Times New Roman" w:hAnsi="Times New Roman" w:cs="Times New Roman"/>
          <w:bCs/>
          <w:sz w:val="28"/>
          <w:szCs w:val="28"/>
        </w:rPr>
        <w:t>САД – систолическое АД</w:t>
      </w:r>
    </w:p>
    <w:p w14:paraId="4F8D4C2B" w14:textId="77777777" w:rsidR="00224842" w:rsidRPr="005959BA" w:rsidRDefault="00224842" w:rsidP="00224842">
      <w:pPr>
        <w:rPr>
          <w:rFonts w:ascii="Times New Roman" w:hAnsi="Times New Roman" w:cs="Times New Roman"/>
          <w:sz w:val="28"/>
          <w:szCs w:val="28"/>
        </w:rPr>
      </w:pPr>
      <w:r w:rsidRPr="005959BA">
        <w:rPr>
          <w:rFonts w:ascii="Times New Roman" w:hAnsi="Times New Roman" w:cs="Times New Roman"/>
          <w:bCs/>
          <w:sz w:val="28"/>
          <w:szCs w:val="28"/>
        </w:rPr>
        <w:t xml:space="preserve">СВР </w:t>
      </w:r>
      <w:r w:rsidRPr="0058680F">
        <w:rPr>
          <w:rFonts w:ascii="Times New Roman" w:hAnsi="Times New Roman" w:cs="Times New Roman"/>
          <w:bCs/>
          <w:sz w:val="28"/>
          <w:szCs w:val="28"/>
        </w:rPr>
        <w:t>–</w:t>
      </w:r>
      <w:r w:rsidRPr="005959BA">
        <w:rPr>
          <w:rFonts w:ascii="Times New Roman" w:hAnsi="Times New Roman" w:cs="Times New Roman"/>
          <w:bCs/>
          <w:sz w:val="28"/>
          <w:szCs w:val="28"/>
        </w:rPr>
        <w:t xml:space="preserve"> системная воспалительная реакция</w:t>
      </w:r>
    </w:p>
    <w:p w14:paraId="4F8D4C2C" w14:textId="77777777" w:rsidR="00224842" w:rsidRDefault="00224842" w:rsidP="00224842">
      <w:pPr>
        <w:rPr>
          <w:rFonts w:ascii="Times New Roman" w:hAnsi="Times New Roman" w:cs="Times New Roman"/>
          <w:sz w:val="28"/>
          <w:szCs w:val="28"/>
        </w:rPr>
      </w:pPr>
      <w:r w:rsidRPr="000A062E">
        <w:rPr>
          <w:rFonts w:ascii="Times New Roman" w:hAnsi="Times New Roman" w:cs="Times New Roman"/>
          <w:sz w:val="28"/>
          <w:szCs w:val="28"/>
        </w:rPr>
        <w:t xml:space="preserve">СЗП </w:t>
      </w:r>
      <w:r w:rsidRPr="0058680F">
        <w:rPr>
          <w:rFonts w:ascii="Times New Roman" w:hAnsi="Times New Roman" w:cs="Times New Roman"/>
          <w:bCs/>
          <w:sz w:val="28"/>
          <w:szCs w:val="28"/>
        </w:rPr>
        <w:t>–</w:t>
      </w:r>
      <w:r w:rsidRPr="000A062E">
        <w:rPr>
          <w:rFonts w:ascii="Times New Roman" w:hAnsi="Times New Roman" w:cs="Times New Roman"/>
          <w:sz w:val="28"/>
          <w:szCs w:val="28"/>
        </w:rPr>
        <w:t xml:space="preserve"> свежезамороженная плазма</w:t>
      </w:r>
    </w:p>
    <w:p w14:paraId="4F8D4C2D"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СМА – спинномозговая анестезия</w:t>
      </w:r>
    </w:p>
    <w:p w14:paraId="4F8D4C2E" w14:textId="77777777" w:rsidR="00224842" w:rsidRDefault="00224842" w:rsidP="00224842">
      <w:pPr>
        <w:rPr>
          <w:rFonts w:ascii="Times New Roman" w:hAnsi="Times New Roman" w:cs="Times New Roman"/>
          <w:b/>
          <w:sz w:val="28"/>
          <w:szCs w:val="28"/>
        </w:rPr>
      </w:pPr>
      <w:r>
        <w:rPr>
          <w:rFonts w:ascii="Times New Roman" w:hAnsi="Times New Roman" w:cs="Times New Roman"/>
          <w:sz w:val="28"/>
          <w:szCs w:val="28"/>
        </w:rPr>
        <w:t>СОЭ – скорость оседания эритроцитов</w:t>
      </w:r>
    </w:p>
    <w:p w14:paraId="4F8D4C2F"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СПИД – синдром приобретенного иммунодефицита </w:t>
      </w:r>
    </w:p>
    <w:p w14:paraId="4F8D4C30"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СРБ – С-реактивный белок</w:t>
      </w:r>
    </w:p>
    <w:p w14:paraId="4F8D4C31" w14:textId="77777777" w:rsidR="00224842" w:rsidRPr="005959BA" w:rsidRDefault="00224842" w:rsidP="00224842">
      <w:pPr>
        <w:rPr>
          <w:rFonts w:ascii="Times New Roman" w:hAnsi="Times New Roman" w:cs="Times New Roman"/>
          <w:sz w:val="28"/>
          <w:szCs w:val="28"/>
        </w:rPr>
      </w:pPr>
      <w:r w:rsidRPr="005959BA">
        <w:rPr>
          <w:rFonts w:ascii="Times New Roman" w:hAnsi="Times New Roman" w:cs="Times New Roman"/>
          <w:bCs/>
          <w:sz w:val="28"/>
          <w:szCs w:val="28"/>
        </w:rPr>
        <w:t xml:space="preserve">ССВР </w:t>
      </w:r>
      <w:r w:rsidRPr="0058680F">
        <w:rPr>
          <w:rFonts w:ascii="Times New Roman" w:hAnsi="Times New Roman" w:cs="Times New Roman"/>
          <w:bCs/>
          <w:sz w:val="28"/>
          <w:szCs w:val="28"/>
        </w:rPr>
        <w:t>–</w:t>
      </w:r>
      <w:r w:rsidRPr="005959BA">
        <w:rPr>
          <w:rFonts w:ascii="Times New Roman" w:hAnsi="Times New Roman" w:cs="Times New Roman"/>
          <w:bCs/>
          <w:sz w:val="28"/>
          <w:szCs w:val="28"/>
        </w:rPr>
        <w:t xml:space="preserve"> синдрома системной воспалительной реакции</w:t>
      </w:r>
    </w:p>
    <w:p w14:paraId="4F8D4C32"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ТАБ – тонкоигольная аспирационная биопсия</w:t>
      </w:r>
    </w:p>
    <w:p w14:paraId="4F8D4C33" w14:textId="77777777" w:rsidR="00224842" w:rsidRDefault="00224842" w:rsidP="00224842">
      <w:pPr>
        <w:rPr>
          <w:rFonts w:ascii="Times New Roman" w:hAnsi="Times New Roman" w:cs="Times New Roman"/>
          <w:sz w:val="28"/>
          <w:szCs w:val="28"/>
        </w:rPr>
      </w:pPr>
      <w:r w:rsidRPr="00774E67">
        <w:rPr>
          <w:rFonts w:ascii="Times New Roman" w:hAnsi="Times New Roman" w:cs="Times New Roman"/>
          <w:sz w:val="28"/>
          <w:szCs w:val="28"/>
        </w:rPr>
        <w:t>ТО-БТПХ</w:t>
      </w:r>
      <w:r w:rsidRPr="0058680F">
        <w:rPr>
          <w:rFonts w:ascii="Times New Roman" w:hAnsi="Times New Roman" w:cs="Times New Roman"/>
          <w:bCs/>
          <w:sz w:val="28"/>
          <w:szCs w:val="28"/>
        </w:rPr>
        <w:t>–</w:t>
      </w:r>
      <w:r w:rsidRPr="00774E67">
        <w:rPr>
          <w:rFonts w:ascii="Times New Roman" w:hAnsi="Times New Roman" w:cs="Times New Roman"/>
          <w:sz w:val="28"/>
          <w:szCs w:val="28"/>
        </w:rPr>
        <w:t>трансфузионно обусловленная болезнь трансплантат против хозяина</w:t>
      </w:r>
    </w:p>
    <w:p w14:paraId="4F8D4C34" w14:textId="77777777" w:rsidR="00224842" w:rsidRDefault="00224842" w:rsidP="00224842">
      <w:pPr>
        <w:rPr>
          <w:rFonts w:ascii="Times New Roman" w:hAnsi="Times New Roman" w:cs="Times New Roman"/>
          <w:sz w:val="28"/>
          <w:szCs w:val="28"/>
        </w:rPr>
      </w:pPr>
      <w:r w:rsidRPr="00CF4FA6">
        <w:rPr>
          <w:rFonts w:ascii="Times New Roman" w:hAnsi="Times New Roman" w:cs="Times New Roman"/>
          <w:bCs/>
          <w:sz w:val="28"/>
          <w:szCs w:val="28"/>
        </w:rPr>
        <w:t>ТФР</w:t>
      </w:r>
      <w:r w:rsidRPr="00CF4FA6">
        <w:rPr>
          <w:rFonts w:ascii="Times New Roman" w:hAnsi="Times New Roman" w:cs="Times New Roman"/>
          <w:bCs/>
          <w:sz w:val="28"/>
          <w:szCs w:val="28"/>
          <w:lang w:val="el-GR"/>
        </w:rPr>
        <w:t>β</w:t>
      </w:r>
      <w:r w:rsidRPr="00CF4FA6">
        <w:rPr>
          <w:rFonts w:ascii="Times New Roman" w:hAnsi="Times New Roman" w:cs="Times New Roman"/>
          <w:bCs/>
          <w:sz w:val="28"/>
          <w:szCs w:val="28"/>
        </w:rPr>
        <w:t xml:space="preserve"> – трансформирующий фактор роста </w:t>
      </w:r>
      <w:r w:rsidRPr="00CF4FA6">
        <w:rPr>
          <w:rFonts w:ascii="Times New Roman" w:hAnsi="Times New Roman" w:cs="Times New Roman"/>
          <w:bCs/>
          <w:sz w:val="28"/>
          <w:szCs w:val="28"/>
          <w:lang w:val="el-GR"/>
        </w:rPr>
        <w:t>β</w:t>
      </w:r>
    </w:p>
    <w:p w14:paraId="4F8D4C35"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ТЭЛА – тромбоэмболия легочной артерии</w:t>
      </w:r>
    </w:p>
    <w:p w14:paraId="4F8D4C36"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УВЧ – ультравысокочастоттная терапия</w:t>
      </w:r>
    </w:p>
    <w:p w14:paraId="4F8D4C37"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УЗИ – ультразвуковое исследование</w:t>
      </w:r>
    </w:p>
    <w:p w14:paraId="4F8D4C38"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УФО – ультрафиолетовое облучение</w:t>
      </w:r>
    </w:p>
    <w:p w14:paraId="4F8D4C39"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ФБС – фибробронхоскопия</w:t>
      </w:r>
    </w:p>
    <w:p w14:paraId="4F8D4C3A" w14:textId="77777777" w:rsidR="00224842" w:rsidRDefault="00224842" w:rsidP="00224842">
      <w:pPr>
        <w:rPr>
          <w:rFonts w:ascii="Times New Roman" w:hAnsi="Times New Roman" w:cs="Times New Roman"/>
          <w:bCs/>
          <w:sz w:val="28"/>
          <w:szCs w:val="28"/>
        </w:rPr>
      </w:pPr>
      <w:r>
        <w:rPr>
          <w:rFonts w:ascii="Times New Roman" w:hAnsi="Times New Roman" w:cs="Times New Roman"/>
          <w:sz w:val="28"/>
          <w:szCs w:val="28"/>
        </w:rPr>
        <w:t xml:space="preserve">ФГДС – </w:t>
      </w:r>
      <w:r w:rsidRPr="0094506B">
        <w:rPr>
          <w:rFonts w:ascii="Times New Roman" w:hAnsi="Times New Roman" w:cs="Times New Roman"/>
          <w:bCs/>
          <w:sz w:val="28"/>
          <w:szCs w:val="28"/>
        </w:rPr>
        <w:t>фиброгастродуоденоскопи</w:t>
      </w:r>
      <w:r>
        <w:rPr>
          <w:rFonts w:ascii="Times New Roman" w:hAnsi="Times New Roman" w:cs="Times New Roman"/>
          <w:bCs/>
          <w:sz w:val="28"/>
          <w:szCs w:val="28"/>
        </w:rPr>
        <w:t>я</w:t>
      </w:r>
    </w:p>
    <w:p w14:paraId="4F8D4C3B"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ФКС – фиброколоноскопия</w:t>
      </w:r>
    </w:p>
    <w:p w14:paraId="4F8D4C3C"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ФНО – фактор некроза опухолей</w:t>
      </w:r>
    </w:p>
    <w:p w14:paraId="4F8D4C3D" w14:textId="77777777" w:rsidR="00224842" w:rsidRDefault="00224842" w:rsidP="00224842">
      <w:pPr>
        <w:rPr>
          <w:color w:val="000000"/>
          <w:sz w:val="28"/>
          <w:szCs w:val="28"/>
        </w:rPr>
      </w:pPr>
      <w:r>
        <w:rPr>
          <w:rFonts w:ascii="Times New Roman" w:hAnsi="Times New Roman" w:cs="Times New Roman"/>
          <w:bCs/>
          <w:sz w:val="28"/>
          <w:szCs w:val="28"/>
        </w:rPr>
        <w:t xml:space="preserve">ХМС </w:t>
      </w:r>
      <w:r w:rsidRPr="0058680F">
        <w:rPr>
          <w:rFonts w:ascii="Times New Roman" w:hAnsi="Times New Roman" w:cs="Times New Roman"/>
          <w:bCs/>
          <w:sz w:val="28"/>
          <w:szCs w:val="28"/>
        </w:rPr>
        <w:t>–</w:t>
      </w:r>
      <w:r>
        <w:rPr>
          <w:rFonts w:ascii="Times New Roman" w:hAnsi="Times New Roman" w:cs="Times New Roman"/>
          <w:bCs/>
          <w:sz w:val="28"/>
          <w:szCs w:val="28"/>
        </w:rPr>
        <w:t xml:space="preserve"> </w:t>
      </w:r>
      <w:r w:rsidRPr="003B40A8">
        <w:rPr>
          <w:rFonts w:ascii="Times New Roman" w:hAnsi="Times New Roman" w:cs="Times New Roman"/>
          <w:color w:val="000000"/>
          <w:sz w:val="28"/>
          <w:szCs w:val="28"/>
        </w:rPr>
        <w:t>хромато-масс-спектрометрии</w:t>
      </w:r>
    </w:p>
    <w:p w14:paraId="4F8D4C3E"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ХПН – хроническая почечная недостаточность</w:t>
      </w:r>
    </w:p>
    <w:p w14:paraId="4F8D4C3F"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 xml:space="preserve">ЦВД – центральное венозное давление </w:t>
      </w:r>
    </w:p>
    <w:p w14:paraId="4F8D4C40"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ЦИТО – центральный институт травматологии и ортопедии</w:t>
      </w:r>
    </w:p>
    <w:p w14:paraId="4F8D4C41" w14:textId="77777777" w:rsidR="00224842" w:rsidRDefault="00224842" w:rsidP="00224842">
      <w:pPr>
        <w:rPr>
          <w:rFonts w:ascii="Times New Roman" w:hAnsi="Times New Roman" w:cs="Times New Roman"/>
          <w:sz w:val="28"/>
          <w:szCs w:val="28"/>
        </w:rPr>
      </w:pPr>
      <w:r>
        <w:rPr>
          <w:rFonts w:ascii="Times New Roman" w:hAnsi="Times New Roman" w:cs="Times New Roman"/>
          <w:sz w:val="28"/>
          <w:szCs w:val="28"/>
        </w:rPr>
        <w:t>ЦНС – центральная нервная система</w:t>
      </w:r>
    </w:p>
    <w:p w14:paraId="4F8D4C42" w14:textId="77777777" w:rsidR="00224842" w:rsidRDefault="00224842" w:rsidP="00224842">
      <w:pPr>
        <w:rPr>
          <w:rFonts w:ascii="Times New Roman" w:hAnsi="Times New Roman" w:cs="Times New Roman"/>
          <w:sz w:val="28"/>
          <w:szCs w:val="28"/>
        </w:rPr>
      </w:pPr>
      <w:r>
        <w:rPr>
          <w:rFonts w:ascii="Times New Roman" w:hAnsi="Times New Roman" w:cs="Times New Roman"/>
          <w:bCs/>
          <w:sz w:val="28"/>
          <w:szCs w:val="28"/>
        </w:rPr>
        <w:t>ЦФГ – цитроглюкофосфат</w:t>
      </w:r>
    </w:p>
    <w:p w14:paraId="4F8D4C43"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ЭКГ – электрокардиография</w:t>
      </w:r>
    </w:p>
    <w:p w14:paraId="4F8D4C44" w14:textId="77777777" w:rsidR="00224842" w:rsidRDefault="00224842" w:rsidP="00224842">
      <w:pPr>
        <w:rPr>
          <w:rFonts w:ascii="Times New Roman" w:hAnsi="Times New Roman"/>
          <w:sz w:val="28"/>
          <w:szCs w:val="28"/>
        </w:rPr>
      </w:pPr>
      <w:r w:rsidRPr="000A062E">
        <w:rPr>
          <w:rFonts w:ascii="Times New Roman" w:hAnsi="Times New Roman"/>
          <w:sz w:val="28"/>
          <w:szCs w:val="28"/>
        </w:rPr>
        <w:t>ЭМОЛТ</w:t>
      </w:r>
      <w:r>
        <w:rPr>
          <w:rFonts w:ascii="Times New Roman" w:hAnsi="Times New Roman"/>
          <w:sz w:val="28"/>
          <w:szCs w:val="28"/>
        </w:rPr>
        <w:t xml:space="preserve"> </w:t>
      </w:r>
      <w:r w:rsidRPr="0058680F">
        <w:rPr>
          <w:rFonts w:ascii="Times New Roman" w:hAnsi="Times New Roman" w:cs="Times New Roman"/>
          <w:bCs/>
          <w:sz w:val="28"/>
          <w:szCs w:val="28"/>
        </w:rPr>
        <w:t>–</w:t>
      </w:r>
      <w:r w:rsidRPr="000A062E">
        <w:rPr>
          <w:rFonts w:ascii="Times New Roman" w:hAnsi="Times New Roman"/>
          <w:sz w:val="28"/>
          <w:szCs w:val="28"/>
        </w:rPr>
        <w:t xml:space="preserve"> эритроцитная масса, обедненная лейкоцитами и тромбоцитами</w:t>
      </w:r>
    </w:p>
    <w:p w14:paraId="4F8D4C45" w14:textId="77777777" w:rsidR="00224842" w:rsidRDefault="00224842" w:rsidP="00224842">
      <w:pPr>
        <w:rPr>
          <w:rFonts w:ascii="Times New Roman" w:hAnsi="Times New Roman" w:cs="Times New Roman"/>
          <w:bCs/>
          <w:sz w:val="28"/>
          <w:szCs w:val="28"/>
        </w:rPr>
      </w:pPr>
      <w:r>
        <w:rPr>
          <w:rFonts w:ascii="Times New Roman" w:hAnsi="Times New Roman" w:cs="Times New Roman"/>
          <w:bCs/>
          <w:sz w:val="28"/>
          <w:szCs w:val="28"/>
        </w:rPr>
        <w:t>ЭхоКС – эхокардиоскопия</w:t>
      </w:r>
    </w:p>
    <w:p w14:paraId="4F8D4C46" w14:textId="77777777" w:rsidR="0058680F" w:rsidRPr="00E94CFD" w:rsidRDefault="004B2612" w:rsidP="00224842">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br w:type="page"/>
      </w:r>
      <w:r w:rsidR="0058680F" w:rsidRPr="00E94CFD">
        <w:rPr>
          <w:rFonts w:ascii="Times New Roman" w:hAnsi="Times New Roman" w:cs="Times New Roman"/>
          <w:b/>
          <w:sz w:val="28"/>
          <w:szCs w:val="28"/>
        </w:rPr>
        <w:t>Введение</w:t>
      </w:r>
    </w:p>
    <w:p w14:paraId="4F8D4C47" w14:textId="3936BAA6" w:rsidR="0058680F" w:rsidRPr="00E94CFD" w:rsidRDefault="00DB4FC2" w:rsidP="00AA3B5F">
      <w:pPr>
        <w:spacing w:after="0" w:line="360" w:lineRule="auto"/>
        <w:ind w:firstLine="426"/>
        <w:jc w:val="both"/>
        <w:rPr>
          <w:rFonts w:ascii="Times New Roman" w:hAnsi="Times New Roman" w:cs="Times New Roman"/>
          <w:sz w:val="28"/>
          <w:szCs w:val="28"/>
        </w:rPr>
      </w:pPr>
      <w:r w:rsidRPr="00E94CFD">
        <w:rPr>
          <w:rFonts w:ascii="Times New Roman" w:hAnsi="Times New Roman" w:cs="Times New Roman"/>
          <w:sz w:val="28"/>
          <w:szCs w:val="28"/>
        </w:rPr>
        <w:t xml:space="preserve">Первое знакомство с хирургическими пациентами у студентов начинается с дисциплины «Общий уход за хирургическими больными». Основной целью обучения по дисциплине «Общая хирургия» является приобретение </w:t>
      </w:r>
      <w:r w:rsidR="00C96544" w:rsidRPr="00E94CFD">
        <w:rPr>
          <w:rFonts w:ascii="Times New Roman" w:hAnsi="Times New Roman" w:cs="Times New Roman"/>
          <w:sz w:val="28"/>
          <w:szCs w:val="28"/>
        </w:rPr>
        <w:t>обучающимися</w:t>
      </w:r>
      <w:r w:rsidRPr="00E94CFD">
        <w:rPr>
          <w:rFonts w:ascii="Times New Roman" w:hAnsi="Times New Roman" w:cs="Times New Roman"/>
          <w:sz w:val="28"/>
          <w:szCs w:val="28"/>
        </w:rPr>
        <w:t xml:space="preserve"> навыков непосредственного общения с больными и оказания им первой медицинской помощи. </w:t>
      </w:r>
      <w:r w:rsidR="0058680F" w:rsidRPr="00E94CFD">
        <w:rPr>
          <w:rFonts w:ascii="Times New Roman" w:hAnsi="Times New Roman" w:cs="Times New Roman"/>
          <w:sz w:val="28"/>
          <w:szCs w:val="28"/>
        </w:rPr>
        <w:t>Общая хирургия также</w:t>
      </w:r>
      <w:r w:rsidR="00771A81">
        <w:rPr>
          <w:rFonts w:ascii="Times New Roman" w:hAnsi="Times New Roman" w:cs="Times New Roman"/>
          <w:sz w:val="28"/>
          <w:szCs w:val="28"/>
        </w:rPr>
        <w:t>,</w:t>
      </w:r>
      <w:r w:rsidR="0058680F" w:rsidRPr="00E94CFD">
        <w:rPr>
          <w:rFonts w:ascii="Times New Roman" w:hAnsi="Times New Roman" w:cs="Times New Roman"/>
          <w:sz w:val="28"/>
          <w:szCs w:val="28"/>
        </w:rPr>
        <w:t xml:space="preserve"> как и пропедевтика внутренних болезней</w:t>
      </w:r>
      <w:r w:rsidR="00771A81">
        <w:rPr>
          <w:rFonts w:ascii="Times New Roman" w:hAnsi="Times New Roman" w:cs="Times New Roman"/>
          <w:sz w:val="28"/>
          <w:szCs w:val="28"/>
        </w:rPr>
        <w:t>,</w:t>
      </w:r>
      <w:r w:rsidR="0058680F" w:rsidRPr="00E94CFD">
        <w:rPr>
          <w:rFonts w:ascii="Times New Roman" w:hAnsi="Times New Roman" w:cs="Times New Roman"/>
          <w:sz w:val="28"/>
          <w:szCs w:val="28"/>
        </w:rPr>
        <w:t xml:space="preserve"> являются краеугольными камнями фундамента медицинских знаний, основой врачебной эрудиции. В процессе изучения дисциплины у студентов должны быть сформированы представления о способах диагностики в хирургии, о клинических проявлениях ведущих синдромов, способах оказания первой помощи при различных травмах и острых заболеваниях, принцип</w:t>
      </w:r>
      <w:r w:rsidR="00D62E5B" w:rsidRPr="00E94CFD">
        <w:rPr>
          <w:rFonts w:ascii="Times New Roman" w:hAnsi="Times New Roman" w:cs="Times New Roman"/>
          <w:sz w:val="28"/>
          <w:szCs w:val="28"/>
        </w:rPr>
        <w:t>ах</w:t>
      </w:r>
      <w:r w:rsidR="0058680F" w:rsidRPr="00E94CFD">
        <w:rPr>
          <w:rFonts w:ascii="Times New Roman" w:hAnsi="Times New Roman" w:cs="Times New Roman"/>
          <w:sz w:val="28"/>
          <w:szCs w:val="28"/>
        </w:rPr>
        <w:t xml:space="preserve"> их лечения. Без понимания важнейших положений общей хирургии не может быть грамотного востребованного специалиста. Врач любой специализации должен уметь оказать первую врачебную помощь. С другой стороны знаний по общей хирургии недостаточно чтобы стать хирургом, так как это только начало и только дальнейшее </w:t>
      </w:r>
      <w:r w:rsidR="007541C8" w:rsidRPr="00E94CFD">
        <w:rPr>
          <w:rFonts w:ascii="Times New Roman" w:hAnsi="Times New Roman" w:cs="Times New Roman"/>
          <w:sz w:val="28"/>
          <w:szCs w:val="28"/>
        </w:rPr>
        <w:t>позна</w:t>
      </w:r>
      <w:r w:rsidR="0058680F" w:rsidRPr="00E94CFD">
        <w:rPr>
          <w:rFonts w:ascii="Times New Roman" w:hAnsi="Times New Roman" w:cs="Times New Roman"/>
          <w:sz w:val="28"/>
          <w:szCs w:val="28"/>
        </w:rPr>
        <w:t xml:space="preserve">ние факультетской и госпитальной хирургии (изучение конкретных заболеваний, их осложнений и особенностей), продолжение образования в интернатуре или ординатуре позволит получить соответствующую хирургическую специальность. </w:t>
      </w:r>
    </w:p>
    <w:p w14:paraId="4F8D4C48" w14:textId="491F9C7A" w:rsidR="0058680F" w:rsidRPr="00E94CFD" w:rsidRDefault="0058680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Лекции составлены в соответствии с основными профессиональными образовательными программами высшего образования (ОПОП ВО) по специальности </w:t>
      </w:r>
      <w:r w:rsidR="00C96544" w:rsidRPr="00E94CFD">
        <w:rPr>
          <w:rFonts w:ascii="Times New Roman" w:hAnsi="Times New Roman" w:cs="Times New Roman"/>
          <w:sz w:val="28"/>
          <w:szCs w:val="28"/>
        </w:rPr>
        <w:t>–</w:t>
      </w:r>
      <w:r w:rsidRPr="00E94CFD">
        <w:rPr>
          <w:rFonts w:ascii="Times New Roman" w:hAnsi="Times New Roman" w:cs="Times New Roman"/>
          <w:sz w:val="28"/>
          <w:szCs w:val="28"/>
        </w:rPr>
        <w:t xml:space="preserve"> 31.05.01. «Лечебное дело», </w:t>
      </w:r>
      <w:r w:rsidR="00B605DE" w:rsidRPr="00E94CFD">
        <w:rPr>
          <w:rFonts w:ascii="Times New Roman" w:hAnsi="Times New Roman" w:cs="Times New Roman"/>
          <w:sz w:val="28"/>
          <w:szCs w:val="28"/>
        </w:rPr>
        <w:t xml:space="preserve">и </w:t>
      </w:r>
      <w:r w:rsidR="00B605DE" w:rsidRPr="00E94CFD">
        <w:rPr>
          <w:rFonts w:ascii="Times New Roman" w:eastAsia="Times New Roman" w:hAnsi="Times New Roman" w:cs="Times New Roman"/>
          <w:sz w:val="28"/>
          <w:szCs w:val="20"/>
        </w:rPr>
        <w:t>31.05.02. «Педиатрия»,</w:t>
      </w:r>
      <w:r w:rsidR="00DB4FC2" w:rsidRPr="00E94CFD">
        <w:rPr>
          <w:rFonts w:ascii="Times New Roman" w:eastAsia="Times New Roman" w:hAnsi="Times New Roman" w:cs="Times New Roman"/>
          <w:sz w:val="28"/>
          <w:szCs w:val="20"/>
        </w:rPr>
        <w:t xml:space="preserve"> </w:t>
      </w:r>
      <w:r w:rsidRPr="00E94CFD">
        <w:rPr>
          <w:rFonts w:ascii="Times New Roman" w:hAnsi="Times New Roman" w:cs="Times New Roman"/>
          <w:sz w:val="28"/>
          <w:szCs w:val="28"/>
        </w:rPr>
        <w:t xml:space="preserve">базирующимися на положениях </w:t>
      </w:r>
      <w:r w:rsidRPr="00E94CFD">
        <w:rPr>
          <w:rFonts w:ascii="Times New Roman" w:hAnsi="Times New Roman" w:cs="Times New Roman"/>
          <w:b/>
          <w:sz w:val="28"/>
          <w:szCs w:val="28"/>
        </w:rPr>
        <w:t xml:space="preserve">ФГОС </w:t>
      </w:r>
      <w:r w:rsidR="0034752C" w:rsidRPr="00E94CFD">
        <w:rPr>
          <w:rFonts w:ascii="Times New Roman" w:hAnsi="Times New Roman" w:cs="Times New Roman"/>
          <w:b/>
          <w:sz w:val="28"/>
          <w:szCs w:val="28"/>
        </w:rPr>
        <w:t>ВО</w:t>
      </w:r>
      <w:r w:rsidRPr="00E94CFD">
        <w:rPr>
          <w:rFonts w:ascii="Times New Roman" w:hAnsi="Times New Roman" w:cs="Times New Roman"/>
          <w:sz w:val="28"/>
          <w:szCs w:val="28"/>
        </w:rPr>
        <w:t xml:space="preserve">, предусматривающего компетентностный подход, направленный на формирование общекультурных, общепрофессиональных и профессиональных компетенций. </w:t>
      </w:r>
      <w:r w:rsidR="00DB4FC2" w:rsidRPr="00E94CFD">
        <w:rPr>
          <w:rFonts w:ascii="Times New Roman" w:hAnsi="Times New Roman" w:cs="Times New Roman"/>
          <w:sz w:val="28"/>
          <w:szCs w:val="28"/>
        </w:rPr>
        <w:t xml:space="preserve">В результате изучения дисциплины общая хирургия у будущих врачей могут быть сформированы </w:t>
      </w:r>
      <w:r w:rsidRPr="00E94CFD">
        <w:rPr>
          <w:rFonts w:ascii="Times New Roman" w:hAnsi="Times New Roman" w:cs="Times New Roman"/>
          <w:sz w:val="28"/>
          <w:szCs w:val="28"/>
        </w:rPr>
        <w:t xml:space="preserve">общекультурная компетенция (ОК-7) и профессиональная компетенция (ПК-5). </w:t>
      </w:r>
      <w:r w:rsidRPr="00E94CFD">
        <w:rPr>
          <w:rFonts w:ascii="Times New Roman" w:hAnsi="Times New Roman" w:cs="Times New Roman"/>
          <w:b/>
          <w:sz w:val="28"/>
          <w:szCs w:val="28"/>
        </w:rPr>
        <w:t>ОК-7</w:t>
      </w:r>
      <w:r w:rsidRPr="00E94CFD">
        <w:rPr>
          <w:rFonts w:ascii="Times New Roman" w:hAnsi="Times New Roman" w:cs="Times New Roman"/>
          <w:sz w:val="28"/>
          <w:szCs w:val="28"/>
        </w:rPr>
        <w:t xml:space="preserve"> предполагает готовность к использованию приемов оказания первой помощи, методов защиты в условиях чрезвычайных ситуаций. Студент должен </w:t>
      </w:r>
      <w:r w:rsidRPr="00E94CFD">
        <w:rPr>
          <w:rFonts w:ascii="Times New Roman" w:hAnsi="Times New Roman" w:cs="Times New Roman"/>
          <w:b/>
          <w:sz w:val="28"/>
          <w:szCs w:val="28"/>
        </w:rPr>
        <w:t xml:space="preserve">уметь </w:t>
      </w:r>
      <w:r w:rsidRPr="00E94CFD">
        <w:rPr>
          <w:rFonts w:ascii="Times New Roman" w:hAnsi="Times New Roman" w:cs="Times New Roman"/>
          <w:sz w:val="28"/>
          <w:szCs w:val="28"/>
        </w:rPr>
        <w:t xml:space="preserve">обследовать пациентов при различных травматических повреждениях, с гнойно-септическими заболеваниями; выявлять жизнеопасные нарушения при кровотечениях; оказывать первую помощь при неотложных состояниях: наложить транспортные шины, бинтовые и косыночные повязки, проводить контроль за показателями гемодинамики и дыхания. Освоение </w:t>
      </w:r>
      <w:r w:rsidRPr="00E94CFD">
        <w:rPr>
          <w:rFonts w:ascii="Times New Roman" w:hAnsi="Times New Roman" w:cs="Times New Roman"/>
          <w:b/>
          <w:sz w:val="28"/>
          <w:szCs w:val="28"/>
        </w:rPr>
        <w:t>ПК-5</w:t>
      </w:r>
      <w:r w:rsidRPr="00E94CFD">
        <w:rPr>
          <w:rFonts w:ascii="Times New Roman" w:hAnsi="Times New Roman" w:cs="Times New Roman"/>
          <w:sz w:val="28"/>
          <w:szCs w:val="28"/>
        </w:rPr>
        <w:t xml:space="preserve"> позволит обладать готовностью к сбору и анализу жалоб пациента, данных его анамнеза, результатов осмотра, лабораторных, инструментальных, патологоанатомических и иных исследований в целях распознавания состояния или установления факта наличия или отсутствия заболевания. Студенты должны будут: </w:t>
      </w:r>
      <w:r w:rsidRPr="00E94CFD">
        <w:rPr>
          <w:rFonts w:ascii="Times New Roman" w:hAnsi="Times New Roman" w:cs="Times New Roman"/>
          <w:b/>
          <w:sz w:val="28"/>
          <w:szCs w:val="28"/>
        </w:rPr>
        <w:t>знать</w:t>
      </w:r>
      <w:r w:rsidRPr="00E94CFD">
        <w:rPr>
          <w:rFonts w:ascii="Times New Roman" w:hAnsi="Times New Roman" w:cs="Times New Roman"/>
          <w:sz w:val="28"/>
          <w:szCs w:val="28"/>
        </w:rPr>
        <w:t xml:space="preserve"> методику опроса и первичного осмотра больного, вид, объем, последовательность применения дополнительных методов исследования, включающих лабораторные, инструментальные, морфологические методы исследования, особенности клинического течения заболеваний и травм; </w:t>
      </w:r>
      <w:r w:rsidRPr="00E94CFD">
        <w:rPr>
          <w:rFonts w:ascii="Times New Roman" w:hAnsi="Times New Roman" w:cs="Times New Roman"/>
          <w:b/>
          <w:sz w:val="28"/>
          <w:szCs w:val="28"/>
        </w:rPr>
        <w:t>уметь</w:t>
      </w:r>
      <w:r w:rsidRPr="00E94CFD">
        <w:rPr>
          <w:rFonts w:ascii="Times New Roman" w:hAnsi="Times New Roman" w:cs="Times New Roman"/>
          <w:sz w:val="28"/>
          <w:szCs w:val="28"/>
        </w:rPr>
        <w:t xml:space="preserve"> интерпретировать результаты наиболее распространенных методов функциональной диагностики, применяемых для выявления патологии органов желудочно-кишечного тракта, легких, почек, печени; </w:t>
      </w:r>
      <w:r w:rsidRPr="00E94CFD">
        <w:rPr>
          <w:rFonts w:ascii="Times New Roman" w:hAnsi="Times New Roman" w:cs="Times New Roman"/>
          <w:b/>
          <w:sz w:val="28"/>
          <w:szCs w:val="28"/>
        </w:rPr>
        <w:t>владеть</w:t>
      </w:r>
      <w:r w:rsidRPr="00E94CFD">
        <w:rPr>
          <w:rFonts w:ascii="Times New Roman" w:hAnsi="Times New Roman" w:cs="Times New Roman"/>
          <w:sz w:val="28"/>
          <w:szCs w:val="28"/>
        </w:rPr>
        <w:t xml:space="preserve"> навыками сопоставления морфологических и клинических проявлений болезни.</w:t>
      </w:r>
    </w:p>
    <w:p w14:paraId="4F8D4C49" w14:textId="77777777" w:rsidR="0058680F" w:rsidRPr="00E94CFD" w:rsidRDefault="0058680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После каждой лекции предложены оригинальные тестовые задания, которые позволят студентам осуществлять самоконтроль усвоения знаний.</w:t>
      </w:r>
    </w:p>
    <w:p w14:paraId="4F8D4C4A" w14:textId="77777777" w:rsidR="0058680F" w:rsidRPr="00E94CFD" w:rsidRDefault="0058680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Предлагаемое учебное пособие поможет </w:t>
      </w:r>
      <w:r w:rsidR="00477D00" w:rsidRPr="00E94CFD">
        <w:rPr>
          <w:rFonts w:ascii="Times New Roman" w:hAnsi="Times New Roman" w:cs="Times New Roman"/>
          <w:sz w:val="28"/>
          <w:szCs w:val="28"/>
        </w:rPr>
        <w:t>обучающимся</w:t>
      </w:r>
      <w:r w:rsidRPr="00E94CFD">
        <w:rPr>
          <w:rFonts w:ascii="Times New Roman" w:hAnsi="Times New Roman" w:cs="Times New Roman"/>
          <w:sz w:val="28"/>
          <w:szCs w:val="28"/>
        </w:rPr>
        <w:t xml:space="preserve"> лучше подготовиться к практическим занятиям, рубежному контролю, </w:t>
      </w:r>
      <w:r w:rsidR="00D62E5B" w:rsidRPr="00E94CFD">
        <w:rPr>
          <w:rFonts w:ascii="Times New Roman" w:hAnsi="Times New Roman" w:cs="Times New Roman"/>
          <w:sz w:val="28"/>
          <w:szCs w:val="28"/>
        </w:rPr>
        <w:t xml:space="preserve">промежуточной и </w:t>
      </w:r>
      <w:r w:rsidRPr="00E94CFD">
        <w:rPr>
          <w:rFonts w:ascii="Times New Roman" w:hAnsi="Times New Roman" w:cs="Times New Roman"/>
          <w:sz w:val="28"/>
          <w:szCs w:val="28"/>
        </w:rPr>
        <w:t>государственной итоговой аттестации и предстоящей практической деятельности.</w:t>
      </w:r>
    </w:p>
    <w:p w14:paraId="4F8D4C4B" w14:textId="77777777" w:rsidR="00477D00" w:rsidRPr="00E94CFD" w:rsidRDefault="00477D00" w:rsidP="00AA3B5F">
      <w:pPr>
        <w:spacing w:after="0"/>
        <w:rPr>
          <w:rFonts w:ascii="Times New Roman" w:hAnsi="Times New Roman" w:cs="Times New Roman"/>
          <w:b/>
          <w:sz w:val="28"/>
          <w:szCs w:val="28"/>
        </w:rPr>
      </w:pPr>
      <w:r w:rsidRPr="00E94CFD">
        <w:rPr>
          <w:rFonts w:ascii="Times New Roman" w:hAnsi="Times New Roman" w:cs="Times New Roman"/>
          <w:b/>
          <w:sz w:val="28"/>
          <w:szCs w:val="28"/>
        </w:rPr>
        <w:br w:type="page"/>
      </w:r>
    </w:p>
    <w:p w14:paraId="4F8D4C4C" w14:textId="77777777" w:rsidR="004B2612" w:rsidRPr="00E94CFD" w:rsidRDefault="004B2612" w:rsidP="00AA3B5F">
      <w:pPr>
        <w:tabs>
          <w:tab w:val="left" w:pos="0"/>
        </w:tabs>
        <w:spacing w:after="0" w:line="360" w:lineRule="auto"/>
        <w:jc w:val="center"/>
        <w:rPr>
          <w:rFonts w:ascii="Times New Roman" w:hAnsi="Times New Roman" w:cs="Times New Roman"/>
          <w:b/>
          <w:bCs/>
          <w:sz w:val="24"/>
          <w:szCs w:val="24"/>
        </w:rPr>
      </w:pPr>
      <w:r w:rsidRPr="00E94CFD">
        <w:rPr>
          <w:rFonts w:ascii="Times New Roman" w:hAnsi="Times New Roman" w:cs="Times New Roman"/>
          <w:b/>
          <w:sz w:val="28"/>
          <w:szCs w:val="28"/>
        </w:rPr>
        <w:t>Лекция I</w:t>
      </w:r>
      <w:r w:rsidR="00D4277B"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w:t>
      </w:r>
      <w:r w:rsidRPr="00E94CFD">
        <w:rPr>
          <w:rFonts w:ascii="Times New Roman" w:hAnsi="Times New Roman" w:cs="Times New Roman"/>
          <w:b/>
          <w:bCs/>
          <w:sz w:val="24"/>
          <w:szCs w:val="24"/>
        </w:rPr>
        <w:t>ИСТОРИЯ ХИРУРГИИ. АСЕПТИКА-АНТИСЕПТИКА. СТЕРИЛИЗАЦИЯ ХИРУРГИЧЕСКОГО ИНСТРУМЕНТАРИЯ И ШОВНОГО МАТЕРИАЛА</w:t>
      </w:r>
    </w:p>
    <w:p w14:paraId="4F8D4C4D" w14:textId="03F7584A" w:rsidR="004B2612" w:rsidRPr="00E94CFD" w:rsidRDefault="004B2612"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Прежде всего, разрешите поздравить Вас с началом нового учебного года. Это</w:t>
      </w:r>
      <w:r w:rsidR="00DE4F9E">
        <w:rPr>
          <w:rFonts w:ascii="Times New Roman" w:hAnsi="Times New Roman" w:cs="Times New Roman"/>
          <w:sz w:val="28"/>
          <w:szCs w:val="28"/>
        </w:rPr>
        <w:t>т</w:t>
      </w:r>
      <w:r w:rsidRPr="00E94CFD">
        <w:rPr>
          <w:rFonts w:ascii="Times New Roman" w:hAnsi="Times New Roman" w:cs="Times New Roman"/>
          <w:sz w:val="28"/>
          <w:szCs w:val="28"/>
        </w:rPr>
        <w:t xml:space="preserve"> год для Вас необычный, так как впервые будете изучать клинические дисциплины. Одно из ведущих мест в системе подготовки врача занимают общая хирургия и пропедевтика внутренних болезней. Это две кафедры, где Вы впервые будете наблюдать за больными, и наша основная задача научить Вас умению беседовать с пациентом, выявлять жалобы, анамнез, обследовать больного, трактовать результаты его обследования и оказывать первую медицинскую помощь при многих критических ситуациях. Многие из Вас не собираются становиться хирургами и думают, что знание общей хирургии для будущей профессии необязательно. Это совершенно неправильное представление о нашем предмете. У нас нет цели «сделать» из кого-то хирурга, да это и невозможно. Даже, если Вы будете знать общую хирургию на отлично, это не означает, что Вы будете хирургом. Но с другой стороны и без знания общей хирургии не может быть профессионально грамотного хирурга и не только хирурга, но и квалифицированного врача другой специальности. Любой медицинский работник, имеющий высшее образование обязан уметь оказать первую помощь пострадавшему. На нашей кафедре Вы приобретете не только знания, но и практические навыки, которые будут необходимы не только, для дальнейшего обучения, но и пригодятся в Вашей профессиональной деятельности. Первые же занятия будут посвящены вопросам асептики и антисептики, без которых вообще невозможно организовать работу медицинских учреждений любого профиля. Вы буд</w:t>
      </w:r>
      <w:r w:rsidR="003346D5">
        <w:rPr>
          <w:rFonts w:ascii="Times New Roman" w:hAnsi="Times New Roman" w:cs="Times New Roman"/>
          <w:sz w:val="28"/>
          <w:szCs w:val="28"/>
        </w:rPr>
        <w:t>е</w:t>
      </w:r>
      <w:r w:rsidRPr="00E94CFD">
        <w:rPr>
          <w:rFonts w:ascii="Times New Roman" w:hAnsi="Times New Roman" w:cs="Times New Roman"/>
          <w:sz w:val="28"/>
          <w:szCs w:val="28"/>
        </w:rPr>
        <w:t>те изучать общие закономерности, общие проявления, характерные для целого ряда заболеваний. Проблема кровотечений стоит остро не только в хирургии, но и у врачей других специальностей. Мы будем говорить об общих проявлениях кровотечений независимо от их источника, о способах их временной и окончательной остановки. А уже на старших курсах, на кафедрах факультетской и госпитальной хирургии Вы буд</w:t>
      </w:r>
      <w:r w:rsidR="00A03A5D">
        <w:rPr>
          <w:rFonts w:ascii="Times New Roman" w:hAnsi="Times New Roman" w:cs="Times New Roman"/>
          <w:sz w:val="28"/>
          <w:szCs w:val="28"/>
        </w:rPr>
        <w:t>е</w:t>
      </w:r>
      <w:r w:rsidRPr="00E94CFD">
        <w:rPr>
          <w:rFonts w:ascii="Times New Roman" w:hAnsi="Times New Roman" w:cs="Times New Roman"/>
          <w:sz w:val="28"/>
          <w:szCs w:val="28"/>
        </w:rPr>
        <w:t xml:space="preserve">те рассматривать особенности проявления, диагностики, тактики и лечения кровотечений конкретной локализации и происхождения (желудочных, легочных, прямокишечных, из мочевых путей, травматических и др.). На двух занятиях будем учиться определять группу крови и обсуждать современные направления в трансфузиологии. Многие могут сказать, что группу крови уже умеют определять. И это действительно так, но мы будем об этом говорить более подробно и приближенно к клинике, а с другой стороны, как показывает опыт, часть студентов, даже после 3 курса на экзаменах не может определить группу крови. В программу по общей хирургии включены вопросы общего обезболивания и местной анестезии, подготовки больных к операции, их ведения в послеоперационном периоде, с разбором возможных осложнений. Несколько занятий посвящено вопросам гнойной хирургии, онкологии, травматологии, где обсуждаются этиология, патогенез, классификация, общие проявления, принципы диагностики, и лечения гнойных заболеваний, опухолей, переломов, ран, ожогов, отморожений и приобретаются практические навыки по оказания первой помощи пациентам с этой патологией. </w:t>
      </w:r>
    </w:p>
    <w:p w14:paraId="4F8D4C4E" w14:textId="52DB79F9" w:rsidR="004B2612" w:rsidRPr="00E94CFD" w:rsidRDefault="004B2612"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Хирургия</w:t>
      </w:r>
      <w:r w:rsidRPr="00E94CFD">
        <w:rPr>
          <w:rFonts w:ascii="Times New Roman" w:hAnsi="Times New Roman" w:cs="Times New Roman"/>
          <w:sz w:val="28"/>
          <w:szCs w:val="28"/>
        </w:rPr>
        <w:t xml:space="preserve"> в переводе с греческого языка означает рукоделие или при более свободном переводе рукодействие, ремесло. Конечно, такое определение хирургии далеко от истины. Трудно себе представить, что произойдет, если хирург будет действовать только руками</w:t>
      </w:r>
      <w:r w:rsidR="00A03A5D">
        <w:rPr>
          <w:rFonts w:ascii="Times New Roman" w:hAnsi="Times New Roman" w:cs="Times New Roman"/>
          <w:sz w:val="28"/>
          <w:szCs w:val="28"/>
        </w:rPr>
        <w:t>,</w:t>
      </w:r>
      <w:r w:rsidRPr="00E94CFD">
        <w:rPr>
          <w:rFonts w:ascii="Times New Roman" w:hAnsi="Times New Roman" w:cs="Times New Roman"/>
          <w:sz w:val="28"/>
          <w:szCs w:val="28"/>
        </w:rPr>
        <w:t xml:space="preserve"> не включая центральную нервную систему (ЦНС), не задумываясь о последствиях содеянного. Вся история развития хирургии делится на 5 периодов:</w:t>
      </w:r>
      <w:r w:rsidR="00112377"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w:t>
      </w:r>
      <w:r w:rsidR="00112377"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 эмпирический, </w:t>
      </w:r>
      <w:r w:rsidRPr="00E94CFD">
        <w:rPr>
          <w:rFonts w:ascii="Times New Roman" w:hAnsi="Times New Roman" w:cs="Times New Roman"/>
          <w:sz w:val="28"/>
          <w:szCs w:val="28"/>
          <w:lang w:val="en-US"/>
        </w:rPr>
        <w:t>II</w:t>
      </w:r>
      <w:r w:rsidR="00112377" w:rsidRPr="00E94CFD">
        <w:rPr>
          <w:rFonts w:ascii="Times New Roman" w:hAnsi="Times New Roman" w:cs="Times New Roman"/>
          <w:sz w:val="28"/>
          <w:szCs w:val="28"/>
        </w:rPr>
        <w:t xml:space="preserve"> </w:t>
      </w:r>
      <w:r w:rsidR="00E52ED3" w:rsidRPr="00E94CFD">
        <w:rPr>
          <w:rFonts w:ascii="Times New Roman" w:hAnsi="Times New Roman" w:cs="Times New Roman"/>
          <w:sz w:val="28"/>
          <w:szCs w:val="28"/>
        </w:rPr>
        <w:t>–</w:t>
      </w:r>
      <w:r w:rsidRPr="00E94CFD">
        <w:rPr>
          <w:rFonts w:ascii="Times New Roman" w:hAnsi="Times New Roman" w:cs="Times New Roman"/>
          <w:sz w:val="28"/>
          <w:szCs w:val="28"/>
        </w:rPr>
        <w:t xml:space="preserve"> анатомический,</w:t>
      </w:r>
      <w:r w:rsidR="004D376C"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III</w:t>
      </w:r>
      <w:r w:rsidR="00112377"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 биологический, </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xml:space="preserve"> –физиологический и </w:t>
      </w:r>
      <w:r w:rsidRPr="00E94CFD">
        <w:rPr>
          <w:rFonts w:ascii="Times New Roman" w:hAnsi="Times New Roman" w:cs="Times New Roman"/>
          <w:sz w:val="28"/>
          <w:szCs w:val="28"/>
          <w:lang w:val="en-US"/>
        </w:rPr>
        <w:t>V</w:t>
      </w:r>
      <w:r w:rsidRPr="00E94CFD">
        <w:rPr>
          <w:rFonts w:ascii="Times New Roman" w:hAnsi="Times New Roman" w:cs="Times New Roman"/>
          <w:sz w:val="28"/>
          <w:szCs w:val="28"/>
        </w:rPr>
        <w:t xml:space="preserve"> – современный.</w:t>
      </w:r>
    </w:p>
    <w:p w14:paraId="4F8D4C4F" w14:textId="5458285B" w:rsidR="005B4E4C" w:rsidRPr="00E94CFD" w:rsidRDefault="004B2612"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Эмпирический период</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период эмпирический</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охватывает время </w:t>
      </w:r>
      <w:r w:rsidRPr="00E94CFD">
        <w:rPr>
          <w:rFonts w:ascii="Times New Roman" w:hAnsi="Times New Roman" w:cs="Times New Roman"/>
          <w:b/>
          <w:sz w:val="28"/>
          <w:szCs w:val="28"/>
        </w:rPr>
        <w:t xml:space="preserve">с 6-7 тысячелетия до нашей эры до конца </w:t>
      </w:r>
      <w:r w:rsidRPr="00E94CFD">
        <w:rPr>
          <w:rFonts w:ascii="Times New Roman" w:hAnsi="Times New Roman" w:cs="Times New Roman"/>
          <w:b/>
          <w:sz w:val="28"/>
          <w:szCs w:val="28"/>
          <w:lang w:val="en-US"/>
        </w:rPr>
        <w:t>XVI</w:t>
      </w:r>
      <w:r w:rsidRPr="00E94CFD">
        <w:rPr>
          <w:rFonts w:ascii="Times New Roman" w:hAnsi="Times New Roman" w:cs="Times New Roman"/>
          <w:b/>
          <w:sz w:val="28"/>
          <w:szCs w:val="28"/>
        </w:rPr>
        <w:t xml:space="preserve"> века нашего времени</w:t>
      </w:r>
      <w:r w:rsidRPr="00E94CFD">
        <w:rPr>
          <w:rFonts w:ascii="Times New Roman" w:hAnsi="Times New Roman" w:cs="Times New Roman"/>
          <w:sz w:val="28"/>
          <w:szCs w:val="28"/>
        </w:rPr>
        <w:t>. Зачатки хирургии существовали в глубокой древности.</w:t>
      </w:r>
      <w:r w:rsidR="00CA4F85">
        <w:rPr>
          <w:rFonts w:ascii="Times New Roman" w:hAnsi="Times New Roman" w:cs="Times New Roman"/>
          <w:sz w:val="28"/>
          <w:szCs w:val="28"/>
        </w:rPr>
        <w:t xml:space="preserve"> </w:t>
      </w:r>
      <w:r w:rsidRPr="00E94CFD">
        <w:rPr>
          <w:rFonts w:ascii="Times New Roman" w:hAnsi="Times New Roman" w:cs="Times New Roman"/>
          <w:sz w:val="28"/>
          <w:szCs w:val="28"/>
        </w:rPr>
        <w:t>В каменном веке, примерно 8 тысяч лет тому назад уже производили такие вмешательства как трепанация черепа (вскрытие черепной коробки)</w:t>
      </w:r>
      <w:r w:rsidR="00F6692E">
        <w:rPr>
          <w:rFonts w:ascii="Times New Roman" w:hAnsi="Times New Roman" w:cs="Times New Roman"/>
          <w:sz w:val="28"/>
          <w:szCs w:val="28"/>
        </w:rPr>
        <w:t xml:space="preserve">, </w:t>
      </w:r>
      <w:r w:rsidR="00F6692E" w:rsidRPr="00F6692E">
        <w:rPr>
          <w:rFonts w:ascii="Times New Roman" w:hAnsi="Times New Roman" w:cs="Times New Roman"/>
          <w:color w:val="00B050"/>
          <w:sz w:val="28"/>
          <w:szCs w:val="28"/>
        </w:rPr>
        <w:t>ампутации конечностей</w:t>
      </w:r>
      <w:r w:rsidRPr="00F6692E">
        <w:rPr>
          <w:rFonts w:ascii="Times New Roman" w:hAnsi="Times New Roman" w:cs="Times New Roman"/>
          <w:color w:val="00B050"/>
          <w:sz w:val="28"/>
          <w:szCs w:val="28"/>
        </w:rPr>
        <w:t>.</w:t>
      </w:r>
      <w:r w:rsidRPr="00E94CFD">
        <w:rPr>
          <w:rFonts w:ascii="Times New Roman" w:hAnsi="Times New Roman" w:cs="Times New Roman"/>
          <w:sz w:val="28"/>
          <w:szCs w:val="28"/>
        </w:rPr>
        <w:t xml:space="preserve"> Трудно представить, как это можно осуществить каменным ножом. Однако, в музеях хранится около 200 черепов того времени в которых сохранились следы трепанации. И это не были последствия какой-либо травмы. По их расположению можно говорить о целенаправленном вскрытии черепа, а по изменения костной ткани, по появлению костной мозоли, можно предположить, что после трепанации жизнь продолжалась многие месяцы и годы. Существующие в то время постоянные войны заставляли развиваться в основном военную хирургию, оказывать помощь при различных ранениях, переломах.</w:t>
      </w:r>
      <w:r w:rsidR="00F6692E" w:rsidRPr="00F6692E">
        <w:rPr>
          <w:rFonts w:ascii="Times New Roman" w:hAnsi="Times New Roman" w:cs="Times New Roman"/>
          <w:color w:val="00B050"/>
          <w:sz w:val="28"/>
          <w:szCs w:val="28"/>
        </w:rPr>
        <w:t xml:space="preserve"> </w:t>
      </w:r>
      <w:r w:rsidR="00F6692E" w:rsidRPr="00CA4F85">
        <w:rPr>
          <w:rFonts w:ascii="Times New Roman" w:hAnsi="Times New Roman" w:cs="Times New Roman"/>
          <w:color w:val="00B050"/>
          <w:sz w:val="28"/>
          <w:szCs w:val="28"/>
        </w:rPr>
        <w:t xml:space="preserve">Чтобы сохранить жизнь люди должны были научиться останавливать кровотечение, извлекать инородные тела, залечивать раны. </w:t>
      </w:r>
      <w:r w:rsidR="00F6692E">
        <w:rPr>
          <w:rFonts w:ascii="Times New Roman" w:hAnsi="Times New Roman" w:cs="Times New Roman"/>
          <w:color w:val="00B050"/>
          <w:sz w:val="28"/>
          <w:szCs w:val="28"/>
        </w:rPr>
        <w:t>И уже в то время кровотечение останавливали путем сдавления раны или придания конечности возвышенного положения</w:t>
      </w:r>
      <w:r w:rsidR="00761ED4">
        <w:rPr>
          <w:rFonts w:ascii="Times New Roman" w:hAnsi="Times New Roman" w:cs="Times New Roman"/>
          <w:color w:val="00B050"/>
          <w:sz w:val="28"/>
          <w:szCs w:val="28"/>
        </w:rPr>
        <w:t>.</w:t>
      </w:r>
      <w:r w:rsidR="00F6692E">
        <w:rPr>
          <w:rFonts w:ascii="Times New Roman" w:hAnsi="Times New Roman" w:cs="Times New Roman"/>
          <w:color w:val="00B050"/>
          <w:sz w:val="28"/>
          <w:szCs w:val="28"/>
        </w:rPr>
        <w:t xml:space="preserve"> </w:t>
      </w:r>
      <w:r w:rsidRPr="00E94CFD">
        <w:rPr>
          <w:rFonts w:ascii="Times New Roman" w:hAnsi="Times New Roman" w:cs="Times New Roman"/>
          <w:sz w:val="28"/>
          <w:szCs w:val="28"/>
        </w:rPr>
        <w:t xml:space="preserve">Около 6 тысяч лет тому назад люди уже умели извлекать бронзовые стрелы и залечивать раны. На сохранившихся до нашего времени папирусах представлены рецепты мазей для лечения ран </w:t>
      </w:r>
      <w:r w:rsidRPr="00E94CFD">
        <w:rPr>
          <w:rFonts w:ascii="Times New Roman" w:hAnsi="Times New Roman" w:cs="Times New Roman"/>
          <w:b/>
          <w:sz w:val="28"/>
          <w:szCs w:val="28"/>
        </w:rPr>
        <w:t>в Древнем Египте</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Египет древний</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В состав мазей входили в основном естественные продукты: масло, мед, дрожжи,</w:t>
      </w:r>
      <w:r w:rsidR="00761ED4">
        <w:rPr>
          <w:rFonts w:ascii="Times New Roman" w:hAnsi="Times New Roman" w:cs="Times New Roman"/>
          <w:sz w:val="28"/>
          <w:szCs w:val="28"/>
        </w:rPr>
        <w:t xml:space="preserve"> </w:t>
      </w:r>
      <w:r w:rsidR="00761ED4" w:rsidRPr="00761ED4">
        <w:rPr>
          <w:rFonts w:ascii="Times New Roman" w:hAnsi="Times New Roman" w:cs="Times New Roman"/>
          <w:color w:val="00B050"/>
          <w:sz w:val="28"/>
          <w:szCs w:val="28"/>
        </w:rPr>
        <w:t>вино, зола</w:t>
      </w:r>
      <w:r w:rsidR="00761ED4">
        <w:rPr>
          <w:rFonts w:ascii="Times New Roman" w:hAnsi="Times New Roman" w:cs="Times New Roman"/>
          <w:sz w:val="28"/>
          <w:szCs w:val="28"/>
        </w:rPr>
        <w:t>,</w:t>
      </w:r>
      <w:r w:rsidRPr="00E94CFD">
        <w:rPr>
          <w:rFonts w:ascii="Times New Roman" w:hAnsi="Times New Roman" w:cs="Times New Roman"/>
          <w:sz w:val="28"/>
          <w:szCs w:val="28"/>
        </w:rPr>
        <w:t xml:space="preserve"> иногда добавлялись человеческие испражнения. В них же описаны способы лечения ран, переломов, вывихов. Некоторые из них дошли до нашего времени. Так при лечении переломов использовались шины, накладывались повязки с затвердевшей смолой (прототип гипсовых повязок), кровотечение останавливалось прижиганием. Для притупления болевых ощущений использовали опий, коноплю. Применялись медицинские инструменты: скальпель, пинцет, зонд, пила и др. с помощью которых проводились оперативные вмешательства: обрезание, кастрация, удаление камней из мочевого пузыря. В древних папирусах египтян сохранилось описание приема лечения камней мочевого пузыря. «С помощью деревянных и костяных трубок, прообразов современных урологических инструментов, вводился воздух в мочевой пузырь, после чего наносился удар по животу, что приводило к смещению камня в мочеиспускательный канал, в котором он фиксировался пальцами снаружи. Стенки канала рассекались и конкремент удалялся. Манипуляция проводилась без применения средств обезболивания специалистами далекими от медицины, причисленными к ремесленникам или цирюльникам» (цитируется по О.Л. Тиктинскому и В.П. Александрову). В Древнем Египте врач пользовался большим почетом и уважением, но жизнь его была не завидной. Он был облагодетельствован до тех пор, пока его покровитель был цел и здоров. Если господин заболевал, то и врач впадал в немилость, если умирал, то врача хоронили вместе с повелителем, чтобы он оказывал ему помощь в потустороннем мире. Некоторые правители проявляли интерес к медицинским знаниям и сами составляли прописи лекарственных средств. Так, Стейси Шифф приводит одно из изобретений, касающихся медицины, последней правительницы Египта </w:t>
      </w:r>
      <w:r w:rsidRPr="00E94CFD">
        <w:rPr>
          <w:rFonts w:ascii="Times New Roman" w:hAnsi="Times New Roman" w:cs="Times New Roman"/>
          <w:b/>
          <w:sz w:val="28"/>
          <w:szCs w:val="28"/>
        </w:rPr>
        <w:t>Клеопатры,</w:t>
      </w:r>
      <w:r w:rsidRPr="00E94CFD">
        <w:rPr>
          <w:rFonts w:ascii="Times New Roman" w:hAnsi="Times New Roman" w:cs="Times New Roman"/>
          <w:sz w:val="28"/>
          <w:szCs w:val="28"/>
        </w:rPr>
        <w:t xml:space="preserve"> оказывающей покровительство хирургам и лекарям, а именно предложенное Клеопатрой средство от облысения «готовится паста из жареной мыши, жженой тряпки, жженых лошадиных зубов, медвежьего жира, оленьего мозга и коры тростника в равных частях. Мазь надлежало смешать с медом и втирать в голову, пока волосы не начнут расти». </w:t>
      </w:r>
    </w:p>
    <w:p w14:paraId="4F8D4C50" w14:textId="031CD3D6" w:rsidR="005B4E4C" w:rsidRPr="00E94CFD" w:rsidRDefault="005B4E4C"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00761ED4" w:rsidRPr="0037098B">
        <w:rPr>
          <w:rFonts w:ascii="Times New Roman" w:hAnsi="Times New Roman" w:cs="Times New Roman"/>
          <w:color w:val="00B050"/>
          <w:sz w:val="28"/>
          <w:szCs w:val="28"/>
        </w:rPr>
        <w:t>В 5-7 тысячелети</w:t>
      </w:r>
      <w:r w:rsidR="0037098B">
        <w:rPr>
          <w:rFonts w:ascii="Times New Roman" w:hAnsi="Times New Roman" w:cs="Times New Roman"/>
          <w:color w:val="00B050"/>
          <w:sz w:val="28"/>
          <w:szCs w:val="28"/>
        </w:rPr>
        <w:t>и</w:t>
      </w:r>
      <w:r w:rsidR="00761ED4" w:rsidRPr="0037098B">
        <w:rPr>
          <w:rFonts w:ascii="Times New Roman" w:hAnsi="Times New Roman" w:cs="Times New Roman"/>
          <w:color w:val="00B050"/>
          <w:sz w:val="28"/>
          <w:szCs w:val="28"/>
        </w:rPr>
        <w:t xml:space="preserve"> большее развитие получила </w:t>
      </w:r>
      <w:r w:rsidR="00761ED4" w:rsidRPr="0037098B">
        <w:rPr>
          <w:rFonts w:ascii="Times New Roman" w:hAnsi="Times New Roman" w:cs="Times New Roman"/>
          <w:b/>
          <w:color w:val="00B050"/>
          <w:sz w:val="28"/>
          <w:szCs w:val="28"/>
        </w:rPr>
        <w:t>Древняя Индия</w:t>
      </w:r>
      <w:r w:rsidR="0037098B" w:rsidRPr="0037098B">
        <w:rPr>
          <w:rFonts w:ascii="Times New Roman" w:hAnsi="Times New Roman" w:cs="Times New Roman"/>
          <w:color w:val="00B050"/>
          <w:sz w:val="28"/>
          <w:szCs w:val="28"/>
        </w:rPr>
        <w:t xml:space="preserve"> и, соответственно, в этой стране</w:t>
      </w:r>
      <w:r w:rsidR="00761ED4">
        <w:rPr>
          <w:rFonts w:ascii="Times New Roman" w:hAnsi="Times New Roman" w:cs="Times New Roman"/>
          <w:sz w:val="28"/>
          <w:szCs w:val="28"/>
        </w:rPr>
        <w:t xml:space="preserve"> </w:t>
      </w:r>
      <w:r w:rsidR="0037098B">
        <w:rPr>
          <w:rFonts w:ascii="Times New Roman" w:hAnsi="Times New Roman" w:cs="Times New Roman"/>
          <w:sz w:val="28"/>
          <w:szCs w:val="28"/>
        </w:rPr>
        <w:t>н</w:t>
      </w:r>
      <w:r w:rsidR="004B2612" w:rsidRPr="00E94CFD">
        <w:rPr>
          <w:rFonts w:ascii="Times New Roman" w:hAnsi="Times New Roman" w:cs="Times New Roman"/>
          <w:sz w:val="28"/>
          <w:szCs w:val="28"/>
        </w:rPr>
        <w:t>а более высоком уровне была развита хирургия</w:t>
      </w:r>
      <w:r w:rsidR="0037098B">
        <w:rPr>
          <w:rFonts w:ascii="Times New Roman" w:hAnsi="Times New Roman" w:cs="Times New Roman"/>
          <w:sz w:val="28"/>
          <w:szCs w:val="28"/>
        </w:rPr>
        <w:t>.</w:t>
      </w:r>
      <w:r w:rsidR="004B2612" w:rsidRPr="00E94CFD">
        <w:rPr>
          <w:rFonts w:ascii="Times New Roman" w:hAnsi="Times New Roman" w:cs="Times New Roman"/>
          <w:sz w:val="28"/>
          <w:szCs w:val="28"/>
        </w:rPr>
        <w:t xml:space="preserve"> </w:t>
      </w:r>
      <w:r w:rsidR="0037098B">
        <w:rPr>
          <w:rFonts w:ascii="Times New Roman" w:hAnsi="Times New Roman" w:cs="Times New Roman"/>
          <w:sz w:val="28"/>
          <w:szCs w:val="28"/>
        </w:rPr>
        <w:t xml:space="preserve">Уже сформировалась система подготовки врачей. </w:t>
      </w:r>
      <w:r w:rsidR="0037098B" w:rsidRPr="0037098B">
        <w:rPr>
          <w:rFonts w:ascii="Times New Roman" w:hAnsi="Times New Roman" w:cs="Times New Roman"/>
          <w:color w:val="00B050"/>
          <w:sz w:val="28"/>
          <w:szCs w:val="28"/>
        </w:rPr>
        <w:t xml:space="preserve">После </w:t>
      </w:r>
      <w:r w:rsidR="003C3318">
        <w:rPr>
          <w:rFonts w:ascii="Times New Roman" w:hAnsi="Times New Roman" w:cs="Times New Roman"/>
          <w:color w:val="00B050"/>
          <w:sz w:val="28"/>
          <w:szCs w:val="28"/>
        </w:rPr>
        <w:t>обучения</w:t>
      </w:r>
      <w:r w:rsidR="0037098B">
        <w:rPr>
          <w:rFonts w:ascii="Times New Roman" w:hAnsi="Times New Roman" w:cs="Times New Roman"/>
          <w:sz w:val="28"/>
          <w:szCs w:val="28"/>
        </w:rPr>
        <w:t xml:space="preserve"> о</w:t>
      </w:r>
      <w:r w:rsidR="004B2612" w:rsidRPr="00E94CFD">
        <w:rPr>
          <w:rFonts w:ascii="Times New Roman" w:hAnsi="Times New Roman" w:cs="Times New Roman"/>
          <w:sz w:val="28"/>
          <w:szCs w:val="28"/>
        </w:rPr>
        <w:t>ни умели удалять инородные тела, лечить раны и накладывать на них швы, пользовались хирургическими иглами</w:t>
      </w:r>
      <w:r w:rsidR="003C3318">
        <w:rPr>
          <w:rFonts w:ascii="Times New Roman" w:hAnsi="Times New Roman" w:cs="Times New Roman"/>
          <w:sz w:val="28"/>
          <w:szCs w:val="28"/>
        </w:rPr>
        <w:t xml:space="preserve">, </w:t>
      </w:r>
      <w:r w:rsidR="003C3318" w:rsidRPr="003C3318">
        <w:rPr>
          <w:rFonts w:ascii="Times New Roman" w:hAnsi="Times New Roman" w:cs="Times New Roman"/>
          <w:color w:val="00B050"/>
          <w:sz w:val="28"/>
          <w:szCs w:val="28"/>
        </w:rPr>
        <w:t>троакарами, ножами, пилами</w:t>
      </w:r>
      <w:r w:rsidR="003C3318">
        <w:rPr>
          <w:rFonts w:ascii="Times New Roman" w:hAnsi="Times New Roman" w:cs="Times New Roman"/>
          <w:sz w:val="28"/>
          <w:szCs w:val="28"/>
        </w:rPr>
        <w:t xml:space="preserve"> </w:t>
      </w:r>
      <w:r w:rsidR="003C3318" w:rsidRPr="003C3318">
        <w:rPr>
          <w:rFonts w:ascii="Times New Roman" w:hAnsi="Times New Roman" w:cs="Times New Roman"/>
          <w:color w:val="00B050"/>
          <w:sz w:val="28"/>
          <w:szCs w:val="28"/>
        </w:rPr>
        <w:t>и другими хирургическими инструментами</w:t>
      </w:r>
      <w:r w:rsidR="003C3318">
        <w:rPr>
          <w:rFonts w:ascii="Times New Roman" w:hAnsi="Times New Roman" w:cs="Times New Roman"/>
          <w:sz w:val="28"/>
          <w:szCs w:val="28"/>
        </w:rPr>
        <w:t xml:space="preserve">, </w:t>
      </w:r>
      <w:r w:rsidR="003C3318" w:rsidRPr="003C3318">
        <w:rPr>
          <w:rFonts w:ascii="Times New Roman" w:hAnsi="Times New Roman" w:cs="Times New Roman"/>
          <w:color w:val="00B050"/>
          <w:sz w:val="28"/>
          <w:szCs w:val="28"/>
        </w:rPr>
        <w:t>которые предварительно мыли горячей водой или обжигали,</w:t>
      </w:r>
      <w:r w:rsidR="003C3318">
        <w:rPr>
          <w:rFonts w:ascii="Times New Roman" w:hAnsi="Times New Roman" w:cs="Times New Roman"/>
          <w:sz w:val="28"/>
          <w:szCs w:val="28"/>
        </w:rPr>
        <w:t xml:space="preserve"> </w:t>
      </w:r>
      <w:r w:rsidR="004B2612" w:rsidRPr="00E94CFD">
        <w:rPr>
          <w:rFonts w:ascii="Times New Roman" w:hAnsi="Times New Roman" w:cs="Times New Roman"/>
          <w:sz w:val="28"/>
          <w:szCs w:val="28"/>
        </w:rPr>
        <w:t>выполняли многие оперативные вмешательства, в том числе и пластические (описан метод ринопластики – изменение формы носа</w:t>
      </w:r>
      <w:r w:rsidR="003C3318">
        <w:rPr>
          <w:rFonts w:ascii="Times New Roman" w:hAnsi="Times New Roman" w:cs="Times New Roman"/>
          <w:sz w:val="28"/>
          <w:szCs w:val="28"/>
        </w:rPr>
        <w:t xml:space="preserve">, </w:t>
      </w:r>
      <w:r w:rsidR="003C3318" w:rsidRPr="003C3318">
        <w:rPr>
          <w:rFonts w:ascii="Times New Roman" w:hAnsi="Times New Roman" w:cs="Times New Roman"/>
          <w:color w:val="00B050"/>
          <w:sz w:val="28"/>
          <w:szCs w:val="28"/>
        </w:rPr>
        <w:t>индийский способ кожной пластики</w:t>
      </w:r>
      <w:r w:rsidR="00444BA4">
        <w:rPr>
          <w:rFonts w:ascii="Times New Roman" w:hAnsi="Times New Roman" w:cs="Times New Roman"/>
          <w:color w:val="00B050"/>
          <w:sz w:val="28"/>
          <w:szCs w:val="28"/>
        </w:rPr>
        <w:t>, применяемый до сих пор</w:t>
      </w:r>
      <w:r w:rsidR="004B2612" w:rsidRPr="00E94CFD">
        <w:rPr>
          <w:rFonts w:ascii="Times New Roman" w:hAnsi="Times New Roman" w:cs="Times New Roman"/>
          <w:sz w:val="28"/>
          <w:szCs w:val="28"/>
        </w:rPr>
        <w:t>). Основатель индийской медицинской школы</w:t>
      </w:r>
      <w:r w:rsidR="00E00DE9" w:rsidRPr="00E94CFD">
        <w:rPr>
          <w:rFonts w:ascii="Times New Roman" w:hAnsi="Times New Roman" w:cs="Times New Roman"/>
          <w:sz w:val="28"/>
          <w:szCs w:val="28"/>
        </w:rPr>
        <w:t xml:space="preserve"> </w:t>
      </w:r>
      <w:r w:rsidR="004B2612" w:rsidRPr="00E94CFD">
        <w:rPr>
          <w:rFonts w:ascii="Times New Roman" w:hAnsi="Times New Roman" w:cs="Times New Roman"/>
          <w:b/>
          <w:sz w:val="28"/>
          <w:szCs w:val="28"/>
          <w:lang w:val="en-US"/>
        </w:rPr>
        <w:t>Sucruta</w:t>
      </w:r>
      <w:r w:rsidR="00233DB3" w:rsidRPr="00E94CFD">
        <w:rPr>
          <w:rFonts w:ascii="Times New Roman" w:hAnsi="Times New Roman" w:cs="Times New Roman"/>
          <w:b/>
          <w:sz w:val="28"/>
          <w:szCs w:val="28"/>
          <w:lang w:val="en-US"/>
        </w:rPr>
        <w:fldChar w:fldCharType="begin"/>
      </w:r>
      <w:r w:rsidR="004055AC" w:rsidRPr="00E94CFD">
        <w:rPr>
          <w:rFonts w:ascii="Times New Roman" w:hAnsi="Times New Roman" w:cs="Times New Roman"/>
        </w:rPr>
        <w:instrText xml:space="preserve"> XE "</w:instrText>
      </w:r>
      <w:r w:rsidR="004055AC" w:rsidRPr="00E94CFD">
        <w:rPr>
          <w:rFonts w:ascii="Times New Roman" w:hAnsi="Times New Roman" w:cs="Times New Roman"/>
          <w:b/>
          <w:sz w:val="28"/>
          <w:szCs w:val="28"/>
          <w:lang w:val="en-US"/>
        </w:rPr>
        <w:instrText>Sucruta</w:instrText>
      </w:r>
      <w:r w:rsidR="004055A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lang w:val="en-US"/>
        </w:rPr>
        <w:fldChar w:fldCharType="end"/>
      </w:r>
      <w:r w:rsidR="004B2612" w:rsidRPr="00E94CFD">
        <w:rPr>
          <w:rFonts w:ascii="Times New Roman" w:hAnsi="Times New Roman" w:cs="Times New Roman"/>
          <w:sz w:val="28"/>
          <w:szCs w:val="28"/>
        </w:rPr>
        <w:t xml:space="preserve">, умел сшивать раны кишок, используя для этого больших черных муравьев. Для этого он сближал края кишечных ран, прикладывал муравья, и он своими челюстями сжимал края раны, после чего нижняя часть муравья до головки откручивалась. Этот метод кишечного шва использовался вплоть до </w:t>
      </w:r>
      <w:r w:rsidR="004B2612" w:rsidRPr="00E94CFD">
        <w:rPr>
          <w:rFonts w:ascii="Times New Roman" w:hAnsi="Times New Roman" w:cs="Times New Roman"/>
          <w:sz w:val="28"/>
          <w:szCs w:val="28"/>
          <w:lang w:val="en-US"/>
        </w:rPr>
        <w:t>XI</w:t>
      </w:r>
      <w:r w:rsidR="00E00DE9" w:rsidRPr="00E94CFD">
        <w:rPr>
          <w:rFonts w:ascii="Times New Roman" w:hAnsi="Times New Roman" w:cs="Times New Roman"/>
          <w:sz w:val="28"/>
          <w:szCs w:val="28"/>
        </w:rPr>
        <w:t xml:space="preserve"> </w:t>
      </w:r>
      <w:r w:rsidR="004B2612" w:rsidRPr="00E94CFD">
        <w:rPr>
          <w:rFonts w:ascii="Times New Roman" w:hAnsi="Times New Roman" w:cs="Times New Roman"/>
          <w:sz w:val="28"/>
          <w:szCs w:val="28"/>
        </w:rPr>
        <w:t>века. Он же выполнял около 300 видов оперативных вмешательств, в том числе по поводу кишечной непроходимости, кесарево сечение</w:t>
      </w:r>
      <w:r w:rsidR="003C3318">
        <w:rPr>
          <w:rFonts w:ascii="Times New Roman" w:hAnsi="Times New Roman" w:cs="Times New Roman"/>
          <w:sz w:val="28"/>
          <w:szCs w:val="28"/>
        </w:rPr>
        <w:t xml:space="preserve">, </w:t>
      </w:r>
      <w:r w:rsidR="003C3318" w:rsidRPr="003C3318">
        <w:rPr>
          <w:rFonts w:ascii="Times New Roman" w:hAnsi="Times New Roman" w:cs="Times New Roman"/>
          <w:color w:val="00B050"/>
          <w:sz w:val="28"/>
          <w:szCs w:val="28"/>
        </w:rPr>
        <w:t>трепанацию черепа</w:t>
      </w:r>
      <w:r w:rsidR="004B2612" w:rsidRPr="00E94CFD">
        <w:rPr>
          <w:rFonts w:ascii="Times New Roman" w:hAnsi="Times New Roman" w:cs="Times New Roman"/>
          <w:sz w:val="28"/>
          <w:szCs w:val="28"/>
        </w:rPr>
        <w:t xml:space="preserve">. </w:t>
      </w:r>
    </w:p>
    <w:p w14:paraId="4F8D4C51" w14:textId="64E42D1A" w:rsidR="005B4E4C" w:rsidRPr="00E94CFD" w:rsidRDefault="005B4E4C" w:rsidP="00AA3B5F">
      <w:pPr>
        <w:tabs>
          <w:tab w:val="left" w:pos="709"/>
        </w:tabs>
        <w:spacing w:after="0" w:line="360" w:lineRule="auto"/>
        <w:jc w:val="both"/>
        <w:rPr>
          <w:rFonts w:ascii="Times New Roman" w:hAnsi="Times New Roman" w:cs="Times New Roman"/>
          <w:color w:val="212121"/>
          <w:sz w:val="28"/>
          <w:szCs w:val="28"/>
        </w:rPr>
      </w:pPr>
      <w:r w:rsidRPr="00E94CFD">
        <w:rPr>
          <w:rFonts w:ascii="Times New Roman" w:hAnsi="Times New Roman" w:cs="Times New Roman"/>
          <w:sz w:val="28"/>
          <w:szCs w:val="28"/>
        </w:rPr>
        <w:tab/>
      </w:r>
      <w:r w:rsidR="004B2612" w:rsidRPr="00E94CFD">
        <w:rPr>
          <w:rFonts w:ascii="Times New Roman" w:hAnsi="Times New Roman" w:cs="Times New Roman"/>
          <w:sz w:val="28"/>
          <w:szCs w:val="28"/>
        </w:rPr>
        <w:t xml:space="preserve">Особого развития хирургия достигла в </w:t>
      </w:r>
      <w:r w:rsidR="004B2612" w:rsidRPr="00E94CFD">
        <w:rPr>
          <w:rFonts w:ascii="Times New Roman" w:hAnsi="Times New Roman" w:cs="Times New Roman"/>
          <w:b/>
          <w:sz w:val="28"/>
          <w:szCs w:val="28"/>
        </w:rPr>
        <w:t>Древней Греции</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Греция древняя</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4B2612" w:rsidRPr="00E94CFD">
        <w:rPr>
          <w:rFonts w:ascii="Times New Roman" w:hAnsi="Times New Roman" w:cs="Times New Roman"/>
          <w:sz w:val="28"/>
          <w:szCs w:val="28"/>
        </w:rPr>
        <w:t xml:space="preserve"> в </w:t>
      </w:r>
      <w:r w:rsidR="004B2612" w:rsidRPr="00E94CFD">
        <w:rPr>
          <w:rFonts w:ascii="Times New Roman" w:hAnsi="Times New Roman" w:cs="Times New Roman"/>
          <w:sz w:val="28"/>
          <w:szCs w:val="28"/>
          <w:lang w:val="en-US"/>
        </w:rPr>
        <w:t>V</w:t>
      </w:r>
      <w:r w:rsidR="004B2612" w:rsidRPr="00E94CFD">
        <w:rPr>
          <w:rFonts w:ascii="Times New Roman" w:hAnsi="Times New Roman" w:cs="Times New Roman"/>
          <w:sz w:val="28"/>
          <w:szCs w:val="28"/>
        </w:rPr>
        <w:t xml:space="preserve"> веке до нашей эры. Ее становление связано с именем </w:t>
      </w:r>
      <w:r w:rsidR="004B2612" w:rsidRPr="00E94CFD">
        <w:rPr>
          <w:rFonts w:ascii="Times New Roman" w:hAnsi="Times New Roman" w:cs="Times New Roman"/>
          <w:b/>
          <w:sz w:val="28"/>
          <w:szCs w:val="28"/>
        </w:rPr>
        <w:t>Гиппократа</w:t>
      </w:r>
      <w:r w:rsidR="00444BA4">
        <w:rPr>
          <w:rFonts w:ascii="Times New Roman" w:hAnsi="Times New Roman" w:cs="Times New Roman"/>
          <w:b/>
          <w:sz w:val="28"/>
          <w:szCs w:val="28"/>
        </w:rPr>
        <w:t xml:space="preserve">, </w:t>
      </w:r>
      <w:r w:rsidR="00444BA4" w:rsidRPr="00444BA4">
        <w:rPr>
          <w:rFonts w:ascii="Times New Roman" w:hAnsi="Times New Roman" w:cs="Times New Roman"/>
          <w:color w:val="00B050"/>
          <w:sz w:val="28"/>
          <w:szCs w:val="28"/>
        </w:rPr>
        <w:t>который родился</w:t>
      </w:r>
      <w:r w:rsidR="00444BA4">
        <w:rPr>
          <w:rFonts w:ascii="Times New Roman" w:hAnsi="Times New Roman" w:cs="Times New Roman"/>
          <w:b/>
          <w:sz w:val="28"/>
          <w:szCs w:val="28"/>
        </w:rPr>
        <w:t xml:space="preserve"> </w:t>
      </w:r>
      <w:r w:rsidR="00444BA4" w:rsidRPr="00444BA4">
        <w:rPr>
          <w:rFonts w:ascii="Times New Roman" w:hAnsi="Times New Roman" w:cs="Times New Roman"/>
          <w:color w:val="00B050"/>
          <w:sz w:val="28"/>
          <w:szCs w:val="28"/>
        </w:rPr>
        <w:t>в 460 году до н. э.</w:t>
      </w:r>
      <w:r w:rsidR="00233DB3" w:rsidRPr="00444BA4">
        <w:rPr>
          <w:rFonts w:ascii="Times New Roman" w:hAnsi="Times New Roman" w:cs="Times New Roman"/>
          <w:color w:val="00B050"/>
          <w:sz w:val="28"/>
          <w:szCs w:val="28"/>
        </w:rPr>
        <w:fldChar w:fldCharType="begin"/>
      </w:r>
      <w:r w:rsidR="00AB27C3" w:rsidRPr="00444BA4">
        <w:rPr>
          <w:rFonts w:ascii="Times New Roman" w:hAnsi="Times New Roman" w:cs="Times New Roman"/>
          <w:color w:val="00B050"/>
        </w:rPr>
        <w:instrText xml:space="preserve"> XE "</w:instrText>
      </w:r>
      <w:r w:rsidR="00AB27C3" w:rsidRPr="00444BA4">
        <w:rPr>
          <w:rFonts w:ascii="Times New Roman" w:hAnsi="Times New Roman" w:cs="Times New Roman"/>
          <w:color w:val="00B050"/>
          <w:sz w:val="28"/>
          <w:szCs w:val="28"/>
        </w:rPr>
        <w:instrText>Гиппократ</w:instrText>
      </w:r>
      <w:r w:rsidR="00AB27C3" w:rsidRPr="00444BA4">
        <w:rPr>
          <w:rFonts w:ascii="Times New Roman" w:hAnsi="Times New Roman" w:cs="Times New Roman"/>
          <w:color w:val="00B050"/>
        </w:rPr>
        <w:instrText xml:space="preserve">" </w:instrText>
      </w:r>
      <w:r w:rsidR="00233DB3" w:rsidRPr="00444BA4">
        <w:rPr>
          <w:rFonts w:ascii="Times New Roman" w:hAnsi="Times New Roman" w:cs="Times New Roman"/>
          <w:color w:val="00B050"/>
          <w:sz w:val="28"/>
          <w:szCs w:val="28"/>
        </w:rPr>
        <w:fldChar w:fldCharType="end"/>
      </w:r>
      <w:r w:rsidR="004B2612" w:rsidRPr="00444BA4">
        <w:rPr>
          <w:rFonts w:ascii="Times New Roman" w:hAnsi="Times New Roman" w:cs="Times New Roman"/>
          <w:color w:val="00B050"/>
          <w:sz w:val="28"/>
          <w:szCs w:val="28"/>
        </w:rPr>
        <w:t>.</w:t>
      </w:r>
      <w:r w:rsidR="00E00DE9" w:rsidRPr="00E94CFD">
        <w:rPr>
          <w:rFonts w:ascii="Times New Roman" w:hAnsi="Times New Roman" w:cs="Times New Roman"/>
          <w:b/>
          <w:sz w:val="28"/>
          <w:szCs w:val="28"/>
        </w:rPr>
        <w:t xml:space="preserve"> </w:t>
      </w:r>
      <w:r w:rsidR="004B2612" w:rsidRPr="00E94CFD">
        <w:rPr>
          <w:rFonts w:ascii="Times New Roman" w:hAnsi="Times New Roman" w:cs="Times New Roman"/>
          <w:sz w:val="28"/>
          <w:szCs w:val="28"/>
        </w:rPr>
        <w:t>Нет ни одной области медицины, где Гиппократ не попытался бы</w:t>
      </w:r>
      <w:r w:rsidR="00F34D76" w:rsidRPr="00E94CFD">
        <w:rPr>
          <w:rFonts w:ascii="Times New Roman" w:hAnsi="Times New Roman" w:cs="Times New Roman"/>
          <w:sz w:val="28"/>
          <w:szCs w:val="28"/>
        </w:rPr>
        <w:t>,</w:t>
      </w:r>
      <w:r w:rsidR="004B2612" w:rsidRPr="00E94CFD">
        <w:rPr>
          <w:rFonts w:ascii="Times New Roman" w:hAnsi="Times New Roman" w:cs="Times New Roman"/>
          <w:sz w:val="28"/>
          <w:szCs w:val="28"/>
        </w:rPr>
        <w:t xml:space="preserve"> добиться излечения с помощью скальпеля</w:t>
      </w:r>
      <w:r w:rsidRPr="00E94CFD">
        <w:rPr>
          <w:rFonts w:ascii="Times New Roman" w:hAnsi="Times New Roman" w:cs="Times New Roman"/>
          <w:sz w:val="28"/>
          <w:szCs w:val="28"/>
        </w:rPr>
        <w:t>,</w:t>
      </w:r>
      <w:r w:rsidR="004B2612" w:rsidRPr="00E94CFD">
        <w:rPr>
          <w:rFonts w:ascii="Times New Roman" w:hAnsi="Times New Roman" w:cs="Times New Roman"/>
          <w:sz w:val="28"/>
          <w:szCs w:val="28"/>
        </w:rPr>
        <w:t xml:space="preserve"> и его по праву считают отцом медицины и родоначальником хирургии. Он с успехом лечил язвы, раны, переломы, производил вскрытие абсцессов, трепанацию черепа, ампутации конечностей, удаление поверхностных опухолей, геморроидальных узлов, использовал кровопускания и прижигания. Он различал заживление ран с нагноением и без нагноения, как бы мы сейчас сказали первичным и вторичным натяжением. Использовал для очищения ран вино, для их промывания дождевую кипяченую воду. Для остановки кровотечения рекомендовал приподнятое положение раненой конечности, применял липкий пластырь из смолы, чистый перевязочный материал, подчеркивал принцип чистоты врача, требовал от него опрятного вида, коротко остриженных ногтей, не позволял до ран дотрагиваться руками. Он рассматривал окружающий воздух как распространитель миазм, заразы</w:t>
      </w:r>
      <w:r w:rsidR="00444BA4">
        <w:rPr>
          <w:rFonts w:ascii="Times New Roman" w:hAnsi="Times New Roman" w:cs="Times New Roman"/>
          <w:sz w:val="28"/>
          <w:szCs w:val="28"/>
        </w:rPr>
        <w:t xml:space="preserve">, </w:t>
      </w:r>
      <w:r w:rsidR="00444BA4" w:rsidRPr="00E9767F">
        <w:rPr>
          <w:rFonts w:ascii="Times New Roman" w:hAnsi="Times New Roman" w:cs="Times New Roman"/>
          <w:color w:val="00B050"/>
          <w:sz w:val="28"/>
          <w:szCs w:val="28"/>
        </w:rPr>
        <w:t>который способствует развитию различных болезней, а само заболевание</w:t>
      </w:r>
      <w:r w:rsidR="00E9767F" w:rsidRPr="00E9767F">
        <w:rPr>
          <w:rFonts w:ascii="Times New Roman" w:hAnsi="Times New Roman" w:cs="Times New Roman"/>
          <w:color w:val="00B050"/>
          <w:sz w:val="28"/>
          <w:szCs w:val="28"/>
        </w:rPr>
        <w:t>,</w:t>
      </w:r>
      <w:r w:rsidR="00444BA4" w:rsidRPr="00E9767F">
        <w:rPr>
          <w:rFonts w:ascii="Times New Roman" w:hAnsi="Times New Roman" w:cs="Times New Roman"/>
          <w:color w:val="00B050"/>
          <w:sz w:val="28"/>
          <w:szCs w:val="28"/>
        </w:rPr>
        <w:t xml:space="preserve"> как ответную реакцию организма на их воздействие</w:t>
      </w:r>
      <w:r w:rsidR="004B2612" w:rsidRPr="00E9767F">
        <w:rPr>
          <w:rFonts w:ascii="Times New Roman" w:hAnsi="Times New Roman" w:cs="Times New Roman"/>
          <w:color w:val="00B050"/>
          <w:sz w:val="28"/>
          <w:szCs w:val="28"/>
        </w:rPr>
        <w:t xml:space="preserve">. </w:t>
      </w:r>
      <w:r w:rsidR="00E9767F" w:rsidRPr="00E9767F">
        <w:rPr>
          <w:rFonts w:ascii="Times New Roman" w:hAnsi="Times New Roman" w:cs="Times New Roman"/>
          <w:color w:val="00B050"/>
          <w:sz w:val="28"/>
          <w:szCs w:val="28"/>
        </w:rPr>
        <w:t>Им был выдвинут принцип «Врач должен лечить не болезнь, а больного», сформулирован профессиональный устав врача</w:t>
      </w:r>
      <w:r w:rsidR="00E9767F">
        <w:rPr>
          <w:rFonts w:ascii="Times New Roman" w:hAnsi="Times New Roman" w:cs="Times New Roman"/>
          <w:color w:val="00B050"/>
          <w:sz w:val="28"/>
          <w:szCs w:val="28"/>
        </w:rPr>
        <w:t xml:space="preserve"> (клятва Гиппократа). </w:t>
      </w:r>
      <w:r w:rsidR="004B2612" w:rsidRPr="00E94CFD">
        <w:rPr>
          <w:rFonts w:ascii="Times New Roman" w:hAnsi="Times New Roman" w:cs="Times New Roman"/>
          <w:sz w:val="28"/>
          <w:szCs w:val="28"/>
        </w:rPr>
        <w:t>Многие</w:t>
      </w:r>
      <w:r w:rsidR="00E9767F">
        <w:rPr>
          <w:rFonts w:ascii="Times New Roman" w:hAnsi="Times New Roman" w:cs="Times New Roman"/>
          <w:sz w:val="28"/>
          <w:szCs w:val="28"/>
        </w:rPr>
        <w:t xml:space="preserve"> его</w:t>
      </w:r>
      <w:r w:rsidR="004B2612" w:rsidRPr="00E94CFD">
        <w:rPr>
          <w:rFonts w:ascii="Times New Roman" w:hAnsi="Times New Roman" w:cs="Times New Roman"/>
          <w:sz w:val="28"/>
          <w:szCs w:val="28"/>
        </w:rPr>
        <w:t xml:space="preserve"> рекомендации актуальны и для нашего времени: бритье операционного поля, </w:t>
      </w:r>
      <w:r w:rsidR="00E9767F">
        <w:rPr>
          <w:rFonts w:ascii="Times New Roman" w:hAnsi="Times New Roman" w:cs="Times New Roman"/>
          <w:sz w:val="28"/>
          <w:szCs w:val="28"/>
        </w:rPr>
        <w:t>использование</w:t>
      </w:r>
      <w:r w:rsidR="004B2612" w:rsidRPr="00E94CFD">
        <w:rPr>
          <w:rFonts w:ascii="Times New Roman" w:hAnsi="Times New Roman" w:cs="Times New Roman"/>
          <w:sz w:val="28"/>
          <w:szCs w:val="28"/>
        </w:rPr>
        <w:t xml:space="preserve"> дренажной трубки при гнойном плеврите</w:t>
      </w:r>
      <w:r w:rsidR="00C96544" w:rsidRPr="00E9767F">
        <w:rPr>
          <w:rFonts w:ascii="Times New Roman" w:hAnsi="Times New Roman" w:cs="Times New Roman"/>
          <w:color w:val="00B050"/>
          <w:sz w:val="28"/>
          <w:szCs w:val="28"/>
        </w:rPr>
        <w:t>,</w:t>
      </w:r>
      <w:r w:rsidR="004B2612" w:rsidRPr="00E9767F">
        <w:rPr>
          <w:rFonts w:ascii="Times New Roman" w:hAnsi="Times New Roman" w:cs="Times New Roman"/>
          <w:color w:val="00B050"/>
          <w:sz w:val="28"/>
          <w:szCs w:val="28"/>
        </w:rPr>
        <w:t xml:space="preserve"> </w:t>
      </w:r>
      <w:r w:rsidR="00E9767F" w:rsidRPr="00E9767F">
        <w:rPr>
          <w:rFonts w:ascii="Times New Roman" w:hAnsi="Times New Roman" w:cs="Times New Roman"/>
          <w:color w:val="00B050"/>
          <w:sz w:val="28"/>
          <w:szCs w:val="28"/>
        </w:rPr>
        <w:t>применение иммобилизации при лечении переломов, вытяжения при репозиции отломков</w:t>
      </w:r>
      <w:r w:rsidR="00E9767F">
        <w:rPr>
          <w:rFonts w:ascii="Times New Roman" w:hAnsi="Times New Roman" w:cs="Times New Roman"/>
          <w:sz w:val="28"/>
          <w:szCs w:val="28"/>
        </w:rPr>
        <w:t xml:space="preserve">, </w:t>
      </w:r>
      <w:r w:rsidR="004B2612" w:rsidRPr="00E94CFD">
        <w:rPr>
          <w:rFonts w:ascii="Times New Roman" w:hAnsi="Times New Roman" w:cs="Times New Roman"/>
          <w:sz w:val="28"/>
          <w:szCs w:val="28"/>
        </w:rPr>
        <w:t>вправление вывиха плеча по Гиппократу, при переломах черепа «давящую косточку следует удалять»</w:t>
      </w:r>
      <w:r w:rsidR="00C96544" w:rsidRPr="00E94CFD">
        <w:rPr>
          <w:rFonts w:ascii="Times New Roman" w:hAnsi="Times New Roman" w:cs="Times New Roman"/>
          <w:sz w:val="28"/>
          <w:szCs w:val="28"/>
        </w:rPr>
        <w:t>,</w:t>
      </w:r>
      <w:r w:rsidR="004B2612" w:rsidRPr="00E94CFD">
        <w:rPr>
          <w:rFonts w:ascii="Times New Roman" w:hAnsi="Times New Roman" w:cs="Times New Roman"/>
          <w:sz w:val="28"/>
          <w:szCs w:val="28"/>
        </w:rPr>
        <w:t xml:space="preserve"> «т</w:t>
      </w:r>
      <w:r w:rsidR="004B2612" w:rsidRPr="00E94CFD">
        <w:rPr>
          <w:rFonts w:ascii="Times New Roman" w:hAnsi="Times New Roman" w:cs="Times New Roman"/>
          <w:color w:val="212121"/>
          <w:sz w:val="28"/>
          <w:szCs w:val="28"/>
        </w:rPr>
        <w:t>о, что оперируется, должно быть помещено против света», «</w:t>
      </w:r>
      <w:r w:rsidR="004B2612" w:rsidRPr="00E94CFD">
        <w:rPr>
          <w:rFonts w:ascii="Times New Roman" w:hAnsi="Times New Roman" w:cs="Times New Roman"/>
          <w:color w:val="212121"/>
          <w:sz w:val="28"/>
          <w:szCs w:val="28"/>
          <w:lang w:val="en-US"/>
        </w:rPr>
        <w:t>ubi</w:t>
      </w:r>
      <w:r w:rsidR="00C96544" w:rsidRPr="00E94CFD">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lang w:val="en-US"/>
        </w:rPr>
        <w:t>pus</w:t>
      </w:r>
      <w:r w:rsidR="004B2612" w:rsidRPr="00E94CFD">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lang w:val="en-US"/>
        </w:rPr>
        <w:t>ibi</w:t>
      </w:r>
      <w:r w:rsidR="00C96544" w:rsidRPr="00E94CFD">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lang w:val="en-US"/>
        </w:rPr>
        <w:t>evacu</w:t>
      </w:r>
      <w:r w:rsidR="004B2612" w:rsidRPr="00E94CFD">
        <w:rPr>
          <w:rFonts w:ascii="Times New Roman" w:hAnsi="Times New Roman" w:cs="Times New Roman"/>
          <w:color w:val="212121"/>
          <w:sz w:val="28"/>
          <w:szCs w:val="28"/>
        </w:rPr>
        <w:t xml:space="preserve">а» (там, где гной, там эвакуируй или там, где гной, там разрез), </w:t>
      </w:r>
      <w:r w:rsidR="004B2612" w:rsidRPr="00E94CFD">
        <w:rPr>
          <w:rFonts w:ascii="Times New Roman" w:hAnsi="Times New Roman" w:cs="Times New Roman"/>
          <w:color w:val="212121"/>
          <w:sz w:val="28"/>
          <w:szCs w:val="28"/>
          <w:lang w:val="en-US"/>
        </w:rPr>
        <w:t>primum</w:t>
      </w:r>
      <w:r w:rsidR="004B2612" w:rsidRPr="00E94CFD">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lang w:val="en-US"/>
        </w:rPr>
        <w:t>non</w:t>
      </w:r>
      <w:r w:rsidR="00C96544" w:rsidRPr="00E94CFD">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lang w:val="en-US"/>
        </w:rPr>
        <w:t>nocere</w:t>
      </w:r>
      <w:r w:rsidR="004B2612" w:rsidRPr="00E94CFD">
        <w:rPr>
          <w:rFonts w:ascii="Times New Roman" w:hAnsi="Times New Roman" w:cs="Times New Roman"/>
          <w:color w:val="212121"/>
          <w:sz w:val="28"/>
          <w:szCs w:val="28"/>
        </w:rPr>
        <w:t xml:space="preserve"> (прежде всего – не вреди). Вместе с гибелью Греции погибла и греческая медицина. </w:t>
      </w:r>
    </w:p>
    <w:p w14:paraId="4F8D4C52" w14:textId="13B554FF" w:rsidR="004B2612" w:rsidRPr="00E94CFD" w:rsidRDefault="005B4E4C" w:rsidP="00AA3B5F">
      <w:pPr>
        <w:tabs>
          <w:tab w:val="left" w:pos="709"/>
        </w:tabs>
        <w:spacing w:after="0" w:line="360" w:lineRule="auto"/>
        <w:jc w:val="both"/>
        <w:rPr>
          <w:rFonts w:ascii="Times New Roman" w:hAnsi="Times New Roman" w:cs="Times New Roman"/>
          <w:color w:val="212121"/>
          <w:sz w:val="28"/>
          <w:szCs w:val="28"/>
        </w:rPr>
      </w:pPr>
      <w:r w:rsidRPr="00E94CFD">
        <w:rPr>
          <w:rFonts w:ascii="Times New Roman" w:hAnsi="Times New Roman" w:cs="Times New Roman"/>
          <w:color w:val="212121"/>
          <w:sz w:val="28"/>
          <w:szCs w:val="28"/>
        </w:rPr>
        <w:tab/>
      </w:r>
      <w:r w:rsidR="004B2612" w:rsidRPr="00E94CFD">
        <w:rPr>
          <w:rFonts w:ascii="Times New Roman" w:hAnsi="Times New Roman" w:cs="Times New Roman"/>
          <w:color w:val="212121"/>
          <w:sz w:val="28"/>
          <w:szCs w:val="28"/>
        </w:rPr>
        <w:t xml:space="preserve">Дальнейшее развитие хирургия происходило в </w:t>
      </w:r>
      <w:r w:rsidR="004B2612" w:rsidRPr="00E94CFD">
        <w:rPr>
          <w:rFonts w:ascii="Times New Roman" w:hAnsi="Times New Roman" w:cs="Times New Roman"/>
          <w:b/>
          <w:color w:val="212121"/>
          <w:sz w:val="28"/>
          <w:szCs w:val="28"/>
        </w:rPr>
        <w:t>Римской империи</w:t>
      </w:r>
      <w:r w:rsidR="00233DB3" w:rsidRPr="00E94CFD">
        <w:rPr>
          <w:rFonts w:ascii="Times New Roman" w:hAnsi="Times New Roman" w:cs="Times New Roman"/>
          <w:b/>
          <w:color w:val="212121"/>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color w:val="212121"/>
          <w:sz w:val="28"/>
          <w:szCs w:val="28"/>
        </w:rPr>
        <w:instrText>Римская империя</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color w:val="212121"/>
          <w:sz w:val="28"/>
          <w:szCs w:val="28"/>
        </w:rPr>
        <w:fldChar w:fldCharType="end"/>
      </w:r>
      <w:r w:rsidR="004B2612" w:rsidRPr="00E94CFD">
        <w:rPr>
          <w:rFonts w:ascii="Times New Roman" w:hAnsi="Times New Roman" w:cs="Times New Roman"/>
          <w:color w:val="212121"/>
          <w:sz w:val="28"/>
          <w:szCs w:val="28"/>
        </w:rPr>
        <w:t xml:space="preserve">в трудах Цельса и Галена. </w:t>
      </w:r>
      <w:r w:rsidR="00E9767F" w:rsidRPr="00E9767F">
        <w:rPr>
          <w:rFonts w:ascii="Times New Roman" w:hAnsi="Times New Roman" w:cs="Times New Roman"/>
          <w:b/>
          <w:color w:val="212121"/>
          <w:sz w:val="28"/>
          <w:szCs w:val="28"/>
        </w:rPr>
        <w:t>Корнелий</w:t>
      </w:r>
      <w:r w:rsidR="00E9767F">
        <w:rPr>
          <w:rFonts w:ascii="Times New Roman" w:hAnsi="Times New Roman" w:cs="Times New Roman"/>
          <w:color w:val="212121"/>
          <w:sz w:val="28"/>
          <w:szCs w:val="28"/>
        </w:rPr>
        <w:t xml:space="preserve"> </w:t>
      </w:r>
      <w:r w:rsidR="004B2612" w:rsidRPr="00E94CFD">
        <w:rPr>
          <w:rFonts w:ascii="Times New Roman" w:hAnsi="Times New Roman" w:cs="Times New Roman"/>
          <w:b/>
          <w:color w:val="212121"/>
          <w:sz w:val="28"/>
          <w:szCs w:val="28"/>
        </w:rPr>
        <w:t>Цельс</w:t>
      </w:r>
      <w:r w:rsidR="00E00DE9" w:rsidRPr="00E94CFD">
        <w:rPr>
          <w:rFonts w:ascii="Times New Roman" w:hAnsi="Times New Roman" w:cs="Times New Roman"/>
          <w:b/>
          <w:color w:val="212121"/>
          <w:sz w:val="28"/>
          <w:szCs w:val="28"/>
        </w:rPr>
        <w:t xml:space="preserve"> </w:t>
      </w:r>
      <w:r w:rsidR="00233DB3" w:rsidRPr="00E94CFD">
        <w:rPr>
          <w:rFonts w:ascii="Times New Roman" w:hAnsi="Times New Roman" w:cs="Times New Roman"/>
          <w:b/>
          <w:color w:val="212121"/>
          <w:sz w:val="28"/>
          <w:szCs w:val="28"/>
        </w:rPr>
        <w:fldChar w:fldCharType="begin"/>
      </w:r>
      <w:r w:rsidR="004055AC" w:rsidRPr="00E94CFD">
        <w:rPr>
          <w:rFonts w:ascii="Times New Roman" w:hAnsi="Times New Roman" w:cs="Times New Roman"/>
        </w:rPr>
        <w:instrText xml:space="preserve"> XE "</w:instrText>
      </w:r>
      <w:r w:rsidR="004055AC" w:rsidRPr="00E94CFD">
        <w:rPr>
          <w:rFonts w:ascii="Times New Roman" w:hAnsi="Times New Roman" w:cs="Times New Roman"/>
          <w:b/>
          <w:color w:val="212121"/>
          <w:sz w:val="28"/>
          <w:szCs w:val="28"/>
        </w:rPr>
        <w:instrText>Цельс</w:instrText>
      </w:r>
      <w:r w:rsidR="004055AC" w:rsidRPr="00E94CFD">
        <w:rPr>
          <w:rFonts w:ascii="Times New Roman" w:hAnsi="Times New Roman" w:cs="Times New Roman"/>
        </w:rPr>
        <w:instrText xml:space="preserve">" </w:instrText>
      </w:r>
      <w:r w:rsidR="00233DB3" w:rsidRPr="00E94CFD">
        <w:rPr>
          <w:rFonts w:ascii="Times New Roman" w:hAnsi="Times New Roman" w:cs="Times New Roman"/>
          <w:b/>
          <w:color w:val="212121"/>
          <w:sz w:val="28"/>
          <w:szCs w:val="28"/>
        </w:rPr>
        <w:fldChar w:fldCharType="end"/>
      </w:r>
      <w:r w:rsidR="004B2612" w:rsidRPr="00E94CFD">
        <w:rPr>
          <w:rFonts w:ascii="Times New Roman" w:hAnsi="Times New Roman" w:cs="Times New Roman"/>
          <w:color w:val="212121"/>
          <w:sz w:val="28"/>
          <w:szCs w:val="28"/>
        </w:rPr>
        <w:t>считал своим учителем Гиппократа. Он предложил останавливать кровотечение путем тампонады раны, наложением лигатур. Мог воздействовать на раневой процесс, стимулируя или разрушая грануляционную ткань, впервые описал классические признаки воспаления</w:t>
      </w:r>
      <w:r w:rsidR="00842CF5">
        <w:rPr>
          <w:rFonts w:ascii="Times New Roman" w:hAnsi="Times New Roman" w:cs="Times New Roman"/>
          <w:color w:val="212121"/>
          <w:sz w:val="28"/>
          <w:szCs w:val="28"/>
        </w:rPr>
        <w:t xml:space="preserve"> </w:t>
      </w:r>
      <w:r w:rsidR="00842CF5" w:rsidRPr="00842CF5">
        <w:rPr>
          <w:rFonts w:ascii="Times New Roman" w:hAnsi="Times New Roman" w:cs="Times New Roman"/>
          <w:color w:val="00B050"/>
          <w:sz w:val="28"/>
          <w:szCs w:val="28"/>
        </w:rPr>
        <w:t>(</w:t>
      </w:r>
      <w:r w:rsidR="00842CF5" w:rsidRPr="00842CF5">
        <w:rPr>
          <w:rFonts w:ascii="Times New Roman" w:hAnsi="Times New Roman" w:cs="Times New Roman"/>
          <w:color w:val="00B050"/>
          <w:sz w:val="28"/>
          <w:szCs w:val="28"/>
          <w:lang w:val="en-US"/>
        </w:rPr>
        <w:t>calor</w:t>
      </w:r>
      <w:r w:rsidR="00842CF5" w:rsidRPr="00842CF5">
        <w:rPr>
          <w:rFonts w:ascii="Times New Roman" w:hAnsi="Times New Roman" w:cs="Times New Roman"/>
          <w:color w:val="00B050"/>
          <w:sz w:val="28"/>
          <w:szCs w:val="28"/>
        </w:rPr>
        <w:t xml:space="preserve">, </w:t>
      </w:r>
      <w:r w:rsidR="00842CF5" w:rsidRPr="00842CF5">
        <w:rPr>
          <w:rFonts w:ascii="Times New Roman" w:hAnsi="Times New Roman" w:cs="Times New Roman"/>
          <w:color w:val="00B050"/>
          <w:sz w:val="28"/>
          <w:szCs w:val="28"/>
          <w:lang w:val="en-US"/>
        </w:rPr>
        <w:t>dolor</w:t>
      </w:r>
      <w:r w:rsidR="00842CF5" w:rsidRPr="00842CF5">
        <w:rPr>
          <w:rFonts w:ascii="Times New Roman" w:hAnsi="Times New Roman" w:cs="Times New Roman"/>
          <w:color w:val="00B050"/>
          <w:sz w:val="28"/>
          <w:szCs w:val="28"/>
        </w:rPr>
        <w:t xml:space="preserve">, tumor, </w:t>
      </w:r>
      <w:r w:rsidR="00842CF5" w:rsidRPr="00842CF5">
        <w:rPr>
          <w:rFonts w:ascii="Times New Roman" w:hAnsi="Times New Roman" w:cs="Times New Roman"/>
          <w:color w:val="00B050"/>
          <w:sz w:val="28"/>
          <w:szCs w:val="28"/>
          <w:lang w:val="en-US"/>
        </w:rPr>
        <w:t>ruber</w:t>
      </w:r>
      <w:r w:rsidR="00842CF5" w:rsidRPr="00842CF5">
        <w:rPr>
          <w:rFonts w:ascii="Times New Roman" w:hAnsi="Times New Roman" w:cs="Times New Roman"/>
          <w:color w:val="00B050"/>
          <w:sz w:val="28"/>
          <w:szCs w:val="28"/>
        </w:rPr>
        <w:t>)</w:t>
      </w:r>
      <w:r w:rsidR="00E9767F">
        <w:rPr>
          <w:rFonts w:ascii="Times New Roman" w:hAnsi="Times New Roman" w:cs="Times New Roman"/>
          <w:color w:val="212121"/>
          <w:sz w:val="28"/>
          <w:szCs w:val="28"/>
        </w:rPr>
        <w:t xml:space="preserve">, </w:t>
      </w:r>
      <w:r w:rsidR="00E9767F" w:rsidRPr="00842CF5">
        <w:rPr>
          <w:rFonts w:ascii="Times New Roman" w:hAnsi="Times New Roman" w:cs="Times New Roman"/>
          <w:color w:val="00B050"/>
          <w:sz w:val="28"/>
          <w:szCs w:val="28"/>
        </w:rPr>
        <w:t>многие виды операций</w:t>
      </w:r>
      <w:r w:rsidR="004B2612" w:rsidRPr="00842CF5">
        <w:rPr>
          <w:rFonts w:ascii="Times New Roman" w:hAnsi="Times New Roman" w:cs="Times New Roman"/>
          <w:color w:val="00B050"/>
          <w:sz w:val="28"/>
          <w:szCs w:val="28"/>
        </w:rPr>
        <w:t>.</w:t>
      </w:r>
      <w:r w:rsidR="00842CF5">
        <w:rPr>
          <w:rFonts w:ascii="Times New Roman" w:hAnsi="Times New Roman" w:cs="Times New Roman"/>
          <w:color w:val="212121"/>
          <w:sz w:val="28"/>
          <w:szCs w:val="28"/>
        </w:rPr>
        <w:t xml:space="preserve"> У </w:t>
      </w:r>
      <w:r w:rsidR="00842CF5" w:rsidRPr="00842CF5">
        <w:rPr>
          <w:rFonts w:ascii="Times New Roman" w:hAnsi="Times New Roman" w:cs="Times New Roman"/>
          <w:b/>
          <w:color w:val="212121"/>
          <w:sz w:val="28"/>
          <w:szCs w:val="28"/>
        </w:rPr>
        <w:t>Клавдия</w:t>
      </w:r>
      <w:r w:rsidR="00842CF5">
        <w:rPr>
          <w:rFonts w:ascii="Times New Roman" w:hAnsi="Times New Roman" w:cs="Times New Roman"/>
          <w:color w:val="212121"/>
          <w:sz w:val="28"/>
          <w:szCs w:val="28"/>
        </w:rPr>
        <w:t xml:space="preserve"> </w:t>
      </w:r>
      <w:r w:rsidR="004B2612" w:rsidRPr="00E94CFD">
        <w:rPr>
          <w:rFonts w:ascii="Times New Roman" w:hAnsi="Times New Roman" w:cs="Times New Roman"/>
          <w:b/>
          <w:color w:val="212121"/>
          <w:sz w:val="28"/>
          <w:szCs w:val="28"/>
        </w:rPr>
        <w:t>Галена</w:t>
      </w:r>
      <w:r w:rsidR="00E00DE9" w:rsidRPr="00E94CFD">
        <w:rPr>
          <w:rFonts w:ascii="Times New Roman" w:hAnsi="Times New Roman" w:cs="Times New Roman"/>
          <w:b/>
          <w:color w:val="212121"/>
          <w:sz w:val="28"/>
          <w:szCs w:val="28"/>
        </w:rPr>
        <w:t xml:space="preserve"> </w:t>
      </w:r>
      <w:r w:rsidR="00233DB3" w:rsidRPr="00E94CFD">
        <w:rPr>
          <w:rFonts w:ascii="Times New Roman" w:hAnsi="Times New Roman" w:cs="Times New Roman"/>
          <w:b/>
          <w:color w:val="212121"/>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color w:val="212121"/>
          <w:sz w:val="28"/>
          <w:szCs w:val="28"/>
        </w:rPr>
        <w:instrText>Гален</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color w:val="212121"/>
          <w:sz w:val="28"/>
          <w:szCs w:val="28"/>
        </w:rPr>
        <w:fldChar w:fldCharType="end"/>
      </w:r>
      <w:r w:rsidR="004B2612" w:rsidRPr="00E94CFD">
        <w:rPr>
          <w:rFonts w:ascii="Times New Roman" w:hAnsi="Times New Roman" w:cs="Times New Roman"/>
          <w:color w:val="212121"/>
          <w:sz w:val="28"/>
          <w:szCs w:val="28"/>
        </w:rPr>
        <w:t>было много работ по заживлению ран, он впервые описал процесс заживления переломов, образования костной мозоли, предложил для остановки кровотечения скручивание сосуда</w:t>
      </w:r>
      <w:r w:rsidR="00842CF5">
        <w:rPr>
          <w:rFonts w:ascii="Times New Roman" w:hAnsi="Times New Roman" w:cs="Times New Roman"/>
          <w:color w:val="212121"/>
          <w:sz w:val="28"/>
          <w:szCs w:val="28"/>
        </w:rPr>
        <w:t xml:space="preserve">, </w:t>
      </w:r>
      <w:r w:rsidR="00842CF5">
        <w:rPr>
          <w:rFonts w:ascii="Times New Roman" w:hAnsi="Times New Roman" w:cs="Times New Roman"/>
          <w:color w:val="00B050"/>
          <w:sz w:val="28"/>
          <w:szCs w:val="28"/>
        </w:rPr>
        <w:t>использование</w:t>
      </w:r>
      <w:r w:rsidR="00842CF5" w:rsidRPr="00842CF5">
        <w:rPr>
          <w:rFonts w:ascii="Times New Roman" w:hAnsi="Times New Roman" w:cs="Times New Roman"/>
          <w:color w:val="00B050"/>
          <w:sz w:val="28"/>
          <w:szCs w:val="28"/>
        </w:rPr>
        <w:t xml:space="preserve"> нового шовного материала</w:t>
      </w:r>
      <w:r w:rsidR="004B2612" w:rsidRPr="00842CF5">
        <w:rPr>
          <w:rFonts w:ascii="Times New Roman" w:hAnsi="Times New Roman" w:cs="Times New Roman"/>
          <w:color w:val="00B050"/>
          <w:sz w:val="28"/>
          <w:szCs w:val="28"/>
        </w:rPr>
        <w:t>.</w:t>
      </w:r>
      <w:r w:rsidR="00842CF5">
        <w:rPr>
          <w:rFonts w:ascii="Times New Roman" w:hAnsi="Times New Roman" w:cs="Times New Roman"/>
          <w:color w:val="00B050"/>
          <w:sz w:val="28"/>
          <w:szCs w:val="28"/>
        </w:rPr>
        <w:t xml:space="preserve"> </w:t>
      </w:r>
      <w:r w:rsidR="004B2612" w:rsidRPr="00E94CFD">
        <w:rPr>
          <w:rFonts w:ascii="Times New Roman" w:hAnsi="Times New Roman" w:cs="Times New Roman"/>
          <w:color w:val="212121"/>
          <w:sz w:val="28"/>
          <w:szCs w:val="28"/>
        </w:rPr>
        <w:t xml:space="preserve">Помимо прочих операций выполнял коррекцию заячьей губы. </w:t>
      </w:r>
      <w:r w:rsidR="00842CF5" w:rsidRPr="00842CF5">
        <w:rPr>
          <w:rFonts w:ascii="Times New Roman" w:hAnsi="Times New Roman" w:cs="Times New Roman"/>
          <w:color w:val="00B050"/>
          <w:sz w:val="28"/>
          <w:szCs w:val="28"/>
        </w:rPr>
        <w:t>Он систематизировал знания по анатомии и физиологии, был родоначальником экспериментальной хирургии.</w:t>
      </w:r>
      <w:r w:rsidR="00842CF5">
        <w:rPr>
          <w:rFonts w:ascii="Times New Roman" w:hAnsi="Times New Roman" w:cs="Times New Roman"/>
          <w:color w:val="212121"/>
          <w:sz w:val="28"/>
          <w:szCs w:val="28"/>
        </w:rPr>
        <w:t xml:space="preserve"> </w:t>
      </w:r>
      <w:r w:rsidR="004B2612" w:rsidRPr="00E94CFD">
        <w:rPr>
          <w:rFonts w:ascii="Times New Roman" w:hAnsi="Times New Roman" w:cs="Times New Roman"/>
          <w:color w:val="212121"/>
          <w:sz w:val="28"/>
          <w:szCs w:val="28"/>
        </w:rPr>
        <w:t xml:space="preserve">Несмотря на довольно высокий уровень развития хирургии, дальнейший ее подъем был невозможен. Тормозом на ее пути была церковь, которая запрещала производить вскрытие умерших, производить операции, и в средние века хирургия не получила заметного продвижения вперед. </w:t>
      </w:r>
    </w:p>
    <w:p w14:paraId="4F8D4C53" w14:textId="309BE0C9" w:rsidR="004B2612" w:rsidRPr="00E94CFD" w:rsidRDefault="004B2612"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Только в период развития капитализма, когда появляются новые морские пути, начинает процветать торговля, происходит пробуждение естественных наук, влияние церкви начинает ослабевать и в хирургии наступает </w:t>
      </w:r>
      <w:r w:rsidRPr="00E94CFD">
        <w:rPr>
          <w:rFonts w:ascii="Times New Roman" w:hAnsi="Times New Roman" w:cs="Times New Roman"/>
          <w:b/>
          <w:sz w:val="28"/>
          <w:szCs w:val="28"/>
        </w:rPr>
        <w:t>анатомический период</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период анатомический</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XVI</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XVIII</w:t>
      </w:r>
      <w:r w:rsidRPr="00E94CFD">
        <w:rPr>
          <w:rFonts w:ascii="Times New Roman" w:hAnsi="Times New Roman" w:cs="Times New Roman"/>
          <w:b/>
          <w:sz w:val="28"/>
          <w:szCs w:val="28"/>
        </w:rPr>
        <w:t xml:space="preserve"> век)</w:t>
      </w:r>
      <w:r w:rsidRPr="00E94CFD">
        <w:rPr>
          <w:rFonts w:ascii="Times New Roman" w:hAnsi="Times New Roman" w:cs="Times New Roman"/>
          <w:sz w:val="28"/>
          <w:szCs w:val="28"/>
        </w:rPr>
        <w:t xml:space="preserve">. В это время изучение анатомии считается полезным для врача. Появляются крупные ученые-анатомы – </w:t>
      </w:r>
      <w:r w:rsidRPr="00E94CFD">
        <w:rPr>
          <w:rFonts w:ascii="Times New Roman" w:hAnsi="Times New Roman" w:cs="Times New Roman"/>
          <w:b/>
          <w:sz w:val="28"/>
          <w:szCs w:val="28"/>
        </w:rPr>
        <w:t>Андреас Везалий</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Везалий Андреас</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изучая анатомию</w:t>
      </w:r>
      <w:r w:rsidR="00B0103E" w:rsidRPr="00E94CFD">
        <w:rPr>
          <w:rFonts w:ascii="Times New Roman" w:hAnsi="Times New Roman" w:cs="Times New Roman"/>
          <w:sz w:val="28"/>
          <w:szCs w:val="28"/>
        </w:rPr>
        <w:t xml:space="preserve">, </w:t>
      </w:r>
      <w:r w:rsidRPr="00E94CFD">
        <w:rPr>
          <w:rFonts w:ascii="Times New Roman" w:hAnsi="Times New Roman" w:cs="Times New Roman"/>
          <w:sz w:val="28"/>
          <w:szCs w:val="28"/>
        </w:rPr>
        <w:t>опубликовал книгу «О строении человеческого тела</w:t>
      </w:r>
      <w:r w:rsidR="00A30ED7">
        <w:rPr>
          <w:rFonts w:ascii="Times New Roman" w:hAnsi="Times New Roman" w:cs="Times New Roman"/>
          <w:sz w:val="28"/>
          <w:szCs w:val="28"/>
        </w:rPr>
        <w:t xml:space="preserve"> </w:t>
      </w:r>
      <w:r w:rsidR="00A30ED7">
        <w:rPr>
          <w:rFonts w:ascii="Times New Roman" w:hAnsi="Times New Roman" w:cs="Times New Roman"/>
          <w:bCs/>
          <w:sz w:val="28"/>
          <w:szCs w:val="28"/>
        </w:rPr>
        <w:t>(установил факт равного количества ребер у мужчин и женщин, за что был обвинен в ереси и отлучен от церкви).</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Габриэль Фаллопий</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AB27C3" w:rsidRPr="00E94CFD">
        <w:rPr>
          <w:rFonts w:ascii="Times New Roman" w:hAnsi="Times New Roman" w:cs="Times New Roman"/>
        </w:rPr>
        <w:instrText xml:space="preserve"> XE "</w:instrText>
      </w:r>
      <w:r w:rsidR="00AB27C3" w:rsidRPr="00E94CFD">
        <w:rPr>
          <w:rFonts w:ascii="Times New Roman" w:hAnsi="Times New Roman" w:cs="Times New Roman"/>
          <w:b/>
          <w:sz w:val="28"/>
          <w:szCs w:val="28"/>
        </w:rPr>
        <w:instrText>Фаллопий Габриэль</w:instrText>
      </w:r>
      <w:r w:rsidR="00AB27C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описал многие анатомические образования, в том числе и маточные трубы – фаллопиевы трубы</w:t>
      </w:r>
      <w:r w:rsidR="00A30ED7">
        <w:rPr>
          <w:rFonts w:ascii="Times New Roman" w:hAnsi="Times New Roman" w:cs="Times New Roman"/>
          <w:sz w:val="28"/>
          <w:szCs w:val="28"/>
        </w:rPr>
        <w:t>.</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Бартоломео Евстахий</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Евстахий Бартоломео</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F34D76" w:rsidRPr="00E94CFD">
        <w:rPr>
          <w:rFonts w:ascii="Times New Roman" w:hAnsi="Times New Roman" w:cs="Times New Roman"/>
          <w:sz w:val="28"/>
          <w:szCs w:val="28"/>
        </w:rPr>
        <w:t>–</w:t>
      </w:r>
      <w:r w:rsidRPr="00E94CFD">
        <w:rPr>
          <w:rFonts w:ascii="Times New Roman" w:hAnsi="Times New Roman" w:cs="Times New Roman"/>
          <w:sz w:val="28"/>
          <w:szCs w:val="28"/>
        </w:rPr>
        <w:t xml:space="preserve"> основоположник научной анатомии, открыл</w:t>
      </w:r>
      <w:r w:rsidR="00A30ED7">
        <w:rPr>
          <w:rFonts w:ascii="Times New Roman" w:hAnsi="Times New Roman" w:cs="Times New Roman"/>
          <w:sz w:val="28"/>
          <w:szCs w:val="28"/>
        </w:rPr>
        <w:t xml:space="preserve"> </w:t>
      </w:r>
      <w:r w:rsidRPr="00E94CFD">
        <w:rPr>
          <w:rFonts w:ascii="Times New Roman" w:hAnsi="Times New Roman" w:cs="Times New Roman"/>
          <w:sz w:val="28"/>
          <w:szCs w:val="28"/>
        </w:rPr>
        <w:t>соединительную трубу между барабанной полостью и носоглоточным пространством</w:t>
      </w:r>
      <w:r w:rsidR="00E77E1A" w:rsidRPr="00E94CFD">
        <w:rPr>
          <w:rFonts w:ascii="Times New Roman" w:hAnsi="Times New Roman" w:cs="Times New Roman"/>
          <w:sz w:val="28"/>
          <w:szCs w:val="28"/>
        </w:rPr>
        <w:t xml:space="preserve"> </w:t>
      </w:r>
      <w:r w:rsidR="00F34D76" w:rsidRPr="00E94CFD">
        <w:rPr>
          <w:rFonts w:ascii="Times New Roman" w:hAnsi="Times New Roman" w:cs="Times New Roman"/>
          <w:sz w:val="28"/>
          <w:szCs w:val="28"/>
        </w:rPr>
        <w:t>–</w:t>
      </w:r>
      <w:r w:rsidR="00E77E1A"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Евстахиева труба</w:t>
      </w:r>
      <w:r w:rsidR="00A30ED7">
        <w:rPr>
          <w:rFonts w:ascii="Times New Roman" w:hAnsi="Times New Roman" w:cs="Times New Roman"/>
          <w:bCs/>
          <w:sz w:val="28"/>
          <w:szCs w:val="28"/>
        </w:rPr>
        <w:t xml:space="preserve">. </w:t>
      </w:r>
      <w:r w:rsidRPr="00E94CFD">
        <w:rPr>
          <w:rFonts w:ascii="Times New Roman" w:hAnsi="Times New Roman" w:cs="Times New Roman"/>
          <w:b/>
          <w:bCs/>
          <w:sz w:val="28"/>
          <w:szCs w:val="28"/>
        </w:rPr>
        <w:t xml:space="preserve">Марчелло </w:t>
      </w:r>
      <w:r w:rsidRPr="00E94CFD">
        <w:rPr>
          <w:rFonts w:ascii="Times New Roman" w:hAnsi="Times New Roman" w:cs="Times New Roman"/>
          <w:b/>
          <w:sz w:val="28"/>
          <w:szCs w:val="28"/>
        </w:rPr>
        <w:t>Мальпиги</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Мальпиги Марчелло</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исследованиях использовал микроскоп, открыл</w:t>
      </w:r>
      <w:r w:rsidR="00A30ED7">
        <w:rPr>
          <w:rFonts w:ascii="Times New Roman" w:hAnsi="Times New Roman" w:cs="Times New Roman"/>
          <w:sz w:val="28"/>
          <w:szCs w:val="28"/>
        </w:rPr>
        <w:t xml:space="preserve"> </w:t>
      </w:r>
      <w:hyperlink r:id="rId9" w:tooltip="Капилляры" w:history="1">
        <w:r w:rsidRPr="00E94CFD">
          <w:rPr>
            <w:rStyle w:val="a9"/>
            <w:rFonts w:ascii="Times New Roman" w:hAnsi="Times New Roman" w:cs="Times New Roman"/>
            <w:color w:val="auto"/>
            <w:sz w:val="28"/>
            <w:szCs w:val="28"/>
            <w:u w:val="none"/>
          </w:rPr>
          <w:t>капилляры</w:t>
        </w:r>
      </w:hyperlink>
      <w:r w:rsidR="00A30ED7">
        <w:rPr>
          <w:rStyle w:val="a9"/>
          <w:rFonts w:ascii="Times New Roman" w:hAnsi="Times New Roman" w:cs="Times New Roman"/>
          <w:color w:val="auto"/>
          <w:sz w:val="28"/>
          <w:szCs w:val="28"/>
          <w:u w:val="none"/>
        </w:rPr>
        <w:t xml:space="preserve"> </w:t>
      </w:r>
      <w:r w:rsidRPr="00E94CFD">
        <w:rPr>
          <w:rFonts w:ascii="Times New Roman" w:hAnsi="Times New Roman" w:cs="Times New Roman"/>
          <w:sz w:val="28"/>
          <w:szCs w:val="28"/>
        </w:rPr>
        <w:t xml:space="preserve">в лёгких и связь между </w:t>
      </w:r>
      <w:hyperlink r:id="rId10" w:tooltip="Артерия" w:history="1">
        <w:r w:rsidRPr="00E94CFD">
          <w:rPr>
            <w:rStyle w:val="a9"/>
            <w:rFonts w:ascii="Times New Roman" w:hAnsi="Times New Roman" w:cs="Times New Roman"/>
            <w:color w:val="auto"/>
            <w:sz w:val="28"/>
            <w:szCs w:val="28"/>
            <w:u w:val="none"/>
          </w:rPr>
          <w:t>артериями</w:t>
        </w:r>
      </w:hyperlink>
      <w:r w:rsidRPr="00E94CFD">
        <w:rPr>
          <w:rFonts w:ascii="Times New Roman" w:hAnsi="Times New Roman" w:cs="Times New Roman"/>
          <w:sz w:val="28"/>
          <w:szCs w:val="28"/>
        </w:rPr>
        <w:t xml:space="preserve"> и </w:t>
      </w:r>
      <w:hyperlink r:id="rId11" w:tooltip="Вена" w:history="1">
        <w:r w:rsidRPr="00E94CFD">
          <w:rPr>
            <w:rStyle w:val="a9"/>
            <w:rFonts w:ascii="Times New Roman" w:hAnsi="Times New Roman" w:cs="Times New Roman"/>
            <w:color w:val="auto"/>
            <w:sz w:val="28"/>
            <w:szCs w:val="28"/>
            <w:u w:val="none"/>
          </w:rPr>
          <w:t>венами</w:t>
        </w:r>
      </w:hyperlink>
      <w:r w:rsidR="00A30ED7">
        <w:rPr>
          <w:rStyle w:val="a9"/>
          <w:rFonts w:ascii="Times New Roman" w:hAnsi="Times New Roman" w:cs="Times New Roman"/>
          <w:color w:val="auto"/>
          <w:sz w:val="28"/>
          <w:szCs w:val="28"/>
          <w:u w:val="none"/>
        </w:rPr>
        <w:t>.</w:t>
      </w:r>
      <w:r w:rsidR="00E77E1A"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Уильям Гарвей</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Гарвей Уильям</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открыл большой и малый круг кровообращения</w:t>
      </w:r>
      <w:r w:rsidR="00A30ED7">
        <w:rPr>
          <w:rFonts w:ascii="Times New Roman" w:hAnsi="Times New Roman" w:cs="Times New Roman"/>
          <w:sz w:val="28"/>
          <w:szCs w:val="28"/>
        </w:rPr>
        <w:t xml:space="preserve">, </w:t>
      </w:r>
      <w:r w:rsidR="00A30ED7" w:rsidRPr="00A30ED7">
        <w:rPr>
          <w:rFonts w:ascii="Times New Roman" w:hAnsi="Times New Roman" w:cs="Times New Roman"/>
          <w:color w:val="00B050"/>
          <w:sz w:val="28"/>
          <w:szCs w:val="28"/>
        </w:rPr>
        <w:t>установил роль сердца и сосудов</w:t>
      </w:r>
      <w:r w:rsidRPr="00A30ED7">
        <w:rPr>
          <w:rFonts w:ascii="Times New Roman" w:hAnsi="Times New Roman" w:cs="Times New Roman"/>
          <w:color w:val="00B050"/>
          <w:sz w:val="28"/>
          <w:szCs w:val="28"/>
        </w:rPr>
        <w:t>.</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Антони ван Левенгук</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 xml:space="preserve">Левенгук Антони </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изобрел микроскоп и описал инфузории и причиной почти всех болезней стали считать невидимых невооруженным глазом паразитов. Были и рациональные предложения – не осуществлять ревизию раны пальцем или зондом. В это время анатомы были хирургами, а хирурги </w:t>
      </w:r>
      <w:r w:rsidR="00E52ED3" w:rsidRPr="00E94CFD">
        <w:rPr>
          <w:rFonts w:ascii="Times New Roman" w:hAnsi="Times New Roman" w:cs="Times New Roman"/>
          <w:sz w:val="28"/>
          <w:szCs w:val="28"/>
        </w:rPr>
        <w:t>–</w:t>
      </w:r>
      <w:r w:rsidRPr="00E94CFD">
        <w:rPr>
          <w:rFonts w:ascii="Times New Roman" w:hAnsi="Times New Roman" w:cs="Times New Roman"/>
          <w:sz w:val="28"/>
          <w:szCs w:val="28"/>
        </w:rPr>
        <w:t xml:space="preserve"> анатомами. Интенсивное изучение анатомии способствовало развитию хирургии, хотя уровень ее оставался довольно-таки низким.</w:t>
      </w:r>
    </w:p>
    <w:p w14:paraId="4F8D4C54" w14:textId="77777777" w:rsidR="004B2612" w:rsidRPr="00E94CFD" w:rsidRDefault="004B2612"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Следующий </w:t>
      </w:r>
      <w:r w:rsidRPr="00E94CFD">
        <w:rPr>
          <w:rFonts w:ascii="Times New Roman" w:hAnsi="Times New Roman" w:cs="Times New Roman"/>
          <w:b/>
          <w:sz w:val="28"/>
          <w:szCs w:val="28"/>
        </w:rPr>
        <w:t>период</w:t>
      </w:r>
      <w:r w:rsidRPr="00E94CFD">
        <w:rPr>
          <w:rFonts w:ascii="Times New Roman" w:hAnsi="Times New Roman" w:cs="Times New Roman"/>
          <w:sz w:val="28"/>
          <w:szCs w:val="28"/>
        </w:rPr>
        <w:t xml:space="preserve"> развития хирургии – </w:t>
      </w:r>
      <w:r w:rsidRPr="00E94CFD">
        <w:rPr>
          <w:rFonts w:ascii="Times New Roman" w:hAnsi="Times New Roman" w:cs="Times New Roman"/>
          <w:b/>
          <w:sz w:val="28"/>
          <w:szCs w:val="28"/>
        </w:rPr>
        <w:t>биологический</w:t>
      </w:r>
      <w:r w:rsidR="00E00DE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период биологический</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XIX</w:t>
      </w:r>
      <w:r w:rsidRPr="00E94CFD">
        <w:rPr>
          <w:rFonts w:ascii="Times New Roman" w:hAnsi="Times New Roman" w:cs="Times New Roman"/>
          <w:b/>
          <w:sz w:val="28"/>
          <w:szCs w:val="28"/>
        </w:rPr>
        <w:t xml:space="preserve"> век)</w:t>
      </w:r>
      <w:r w:rsidR="00E77E1A"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связан с именами </w:t>
      </w:r>
      <w:r w:rsidRPr="00E94CFD">
        <w:rPr>
          <w:rFonts w:ascii="Times New Roman" w:hAnsi="Times New Roman" w:cs="Times New Roman"/>
          <w:b/>
          <w:sz w:val="28"/>
          <w:szCs w:val="28"/>
        </w:rPr>
        <w:t>Клода Бернара</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Бернар Клод</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 </w:t>
      </w:r>
      <w:r w:rsidRPr="00E94CFD">
        <w:rPr>
          <w:rFonts w:ascii="Times New Roman" w:hAnsi="Times New Roman" w:cs="Times New Roman"/>
          <w:sz w:val="28"/>
          <w:szCs w:val="28"/>
        </w:rPr>
        <w:t>французским</w:t>
      </w:r>
      <w:r w:rsidR="001F0C30">
        <w:rPr>
          <w:rFonts w:ascii="Times New Roman" w:hAnsi="Times New Roman" w:cs="Times New Roman"/>
          <w:sz w:val="28"/>
          <w:szCs w:val="28"/>
        </w:rPr>
        <w:t xml:space="preserve"> </w:t>
      </w:r>
      <w:r w:rsidRPr="00E94CFD">
        <w:rPr>
          <w:rFonts w:ascii="Times New Roman" w:hAnsi="Times New Roman" w:cs="Times New Roman"/>
          <w:color w:val="222222"/>
          <w:sz w:val="28"/>
          <w:szCs w:val="28"/>
        </w:rPr>
        <w:t>физиологом, основоположником современной физиологии и экспериментальной патологии и</w:t>
      </w:r>
      <w:r w:rsidRPr="00E94CFD">
        <w:rPr>
          <w:rFonts w:ascii="Times New Roman" w:hAnsi="Times New Roman" w:cs="Times New Roman"/>
          <w:sz w:val="28"/>
          <w:szCs w:val="28"/>
        </w:rPr>
        <w:t xml:space="preserve"> немецкого ученого-патолога </w:t>
      </w:r>
      <w:r w:rsidRPr="00E94CFD">
        <w:rPr>
          <w:rFonts w:ascii="Times New Roman" w:hAnsi="Times New Roman" w:cs="Times New Roman"/>
          <w:b/>
          <w:sz w:val="28"/>
          <w:szCs w:val="28"/>
        </w:rPr>
        <w:t>Рудольфа Вирхова</w:t>
      </w:r>
      <w:r w:rsidR="00233DB3" w:rsidRPr="00E94CFD">
        <w:rPr>
          <w:rFonts w:ascii="Times New Roman" w:hAnsi="Times New Roman" w:cs="Times New Roman"/>
          <w:b/>
          <w:sz w:val="28"/>
          <w:szCs w:val="28"/>
        </w:rPr>
        <w:fldChar w:fldCharType="begin"/>
      </w:r>
      <w:r w:rsidR="00B11436" w:rsidRPr="00E94CFD">
        <w:rPr>
          <w:rFonts w:ascii="Times New Roman" w:hAnsi="Times New Roman" w:cs="Times New Roman"/>
        </w:rPr>
        <w:instrText xml:space="preserve"> XE "</w:instrText>
      </w:r>
      <w:r w:rsidR="00B11436" w:rsidRPr="00E94CFD">
        <w:rPr>
          <w:rFonts w:ascii="Times New Roman" w:hAnsi="Times New Roman" w:cs="Times New Roman"/>
          <w:b/>
          <w:sz w:val="28"/>
          <w:szCs w:val="28"/>
        </w:rPr>
        <w:instrText>Вирхов Рудольф</w:instrText>
      </w:r>
      <w:r w:rsidR="00B1143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color w:val="222222"/>
          <w:sz w:val="28"/>
          <w:szCs w:val="28"/>
        </w:rPr>
        <w:t>создателя научной системы под названием «целлюлярная патология», которая легла в основу клеточной теории.</w:t>
      </w:r>
      <w:r w:rsidR="00112377" w:rsidRPr="00E94CFD">
        <w:rPr>
          <w:rFonts w:ascii="Times New Roman" w:hAnsi="Times New Roman" w:cs="Times New Roman"/>
          <w:color w:val="222222"/>
          <w:sz w:val="28"/>
          <w:szCs w:val="28"/>
        </w:rPr>
        <w:t xml:space="preserve"> </w:t>
      </w:r>
      <w:r w:rsidRPr="00E94CFD">
        <w:rPr>
          <w:rFonts w:ascii="Times New Roman" w:hAnsi="Times New Roman" w:cs="Times New Roman"/>
          <w:sz w:val="28"/>
          <w:szCs w:val="28"/>
        </w:rPr>
        <w:t xml:space="preserve">Очевидные успехи биологических наук стимулировали формирование научной медицины и хирургии, но на пути развития последней были серьезные преграды, не позволяющие ей прогрессировать: </w:t>
      </w:r>
    </w:p>
    <w:p w14:paraId="4F8D4C55" w14:textId="77777777" w:rsidR="004B2612" w:rsidRPr="00E94CFD" w:rsidRDefault="004B2612" w:rsidP="00AA3B5F">
      <w:pPr>
        <w:pStyle w:val="aa"/>
        <w:numPr>
          <w:ilvl w:val="0"/>
          <w:numId w:val="129"/>
        </w:numPr>
        <w:tabs>
          <w:tab w:val="left" w:pos="709"/>
        </w:tabs>
        <w:spacing w:after="0" w:line="360" w:lineRule="auto"/>
        <w:jc w:val="both"/>
        <w:rPr>
          <w:rFonts w:ascii="Times New Roman" w:hAnsi="Times New Roman"/>
          <w:sz w:val="28"/>
          <w:szCs w:val="28"/>
        </w:rPr>
      </w:pPr>
      <w:r w:rsidRPr="00E94CFD">
        <w:rPr>
          <w:rFonts w:ascii="Times New Roman" w:hAnsi="Times New Roman"/>
          <w:sz w:val="28"/>
          <w:szCs w:val="28"/>
        </w:rPr>
        <w:t>отсутствие полноценного обезболивания (не было возможности выполнять</w:t>
      </w:r>
      <w:r w:rsidR="00E77E1A" w:rsidRPr="00E94CFD">
        <w:rPr>
          <w:rFonts w:ascii="Times New Roman" w:hAnsi="Times New Roman"/>
          <w:sz w:val="28"/>
          <w:szCs w:val="28"/>
        </w:rPr>
        <w:t xml:space="preserve"> </w:t>
      </w:r>
      <w:r w:rsidRPr="00E94CFD">
        <w:rPr>
          <w:rFonts w:ascii="Times New Roman" w:hAnsi="Times New Roman"/>
          <w:sz w:val="28"/>
          <w:szCs w:val="28"/>
        </w:rPr>
        <w:t>обширные продолжительные оперативные вмешательства);</w:t>
      </w:r>
    </w:p>
    <w:p w14:paraId="4F8D4C56" w14:textId="77777777" w:rsidR="004B2612" w:rsidRPr="00E94CFD" w:rsidRDefault="004B2612" w:rsidP="00AA3B5F">
      <w:pPr>
        <w:pStyle w:val="aa"/>
        <w:numPr>
          <w:ilvl w:val="0"/>
          <w:numId w:val="129"/>
        </w:numPr>
        <w:tabs>
          <w:tab w:val="left" w:pos="709"/>
        </w:tabs>
        <w:spacing w:after="0" w:line="360" w:lineRule="auto"/>
        <w:jc w:val="both"/>
        <w:rPr>
          <w:rFonts w:ascii="Times New Roman" w:hAnsi="Times New Roman"/>
          <w:sz w:val="28"/>
          <w:szCs w:val="28"/>
        </w:rPr>
      </w:pPr>
      <w:r w:rsidRPr="00E94CFD">
        <w:rPr>
          <w:rFonts w:ascii="Times New Roman" w:hAnsi="Times New Roman"/>
          <w:sz w:val="28"/>
          <w:szCs w:val="28"/>
        </w:rPr>
        <w:t>невозможность борьбы с кровопотерей, отсутствие научно обоснованного подхода к переливанию крови;</w:t>
      </w:r>
    </w:p>
    <w:p w14:paraId="4F8D4C57" w14:textId="77777777" w:rsidR="004B2612" w:rsidRPr="00E94CFD" w:rsidRDefault="004B2612" w:rsidP="00AA3B5F">
      <w:pPr>
        <w:pStyle w:val="aa"/>
        <w:numPr>
          <w:ilvl w:val="0"/>
          <w:numId w:val="129"/>
        </w:numPr>
        <w:tabs>
          <w:tab w:val="left" w:pos="709"/>
        </w:tabs>
        <w:spacing w:after="0" w:line="360" w:lineRule="auto"/>
        <w:jc w:val="both"/>
        <w:rPr>
          <w:rFonts w:ascii="Times New Roman" w:hAnsi="Times New Roman"/>
          <w:sz w:val="28"/>
          <w:szCs w:val="28"/>
        </w:rPr>
      </w:pPr>
      <w:r w:rsidRPr="00E94CFD">
        <w:rPr>
          <w:rFonts w:ascii="Times New Roman" w:hAnsi="Times New Roman"/>
          <w:sz w:val="28"/>
          <w:szCs w:val="28"/>
        </w:rPr>
        <w:t>слабое развитие диагностической аппаратуры;</w:t>
      </w:r>
    </w:p>
    <w:p w14:paraId="4F8D4C58" w14:textId="77777777" w:rsidR="004B2612" w:rsidRPr="00E94CFD" w:rsidRDefault="004B2612" w:rsidP="00AA3B5F">
      <w:pPr>
        <w:pStyle w:val="aa"/>
        <w:numPr>
          <w:ilvl w:val="0"/>
          <w:numId w:val="129"/>
        </w:numPr>
        <w:tabs>
          <w:tab w:val="left" w:pos="709"/>
        </w:tabs>
        <w:spacing w:after="0" w:line="360" w:lineRule="auto"/>
        <w:jc w:val="both"/>
        <w:rPr>
          <w:rFonts w:ascii="Times New Roman" w:hAnsi="Times New Roman"/>
          <w:sz w:val="28"/>
          <w:szCs w:val="28"/>
        </w:rPr>
      </w:pPr>
      <w:r w:rsidRPr="00E94CFD">
        <w:rPr>
          <w:rFonts w:ascii="Times New Roman" w:hAnsi="Times New Roman"/>
          <w:sz w:val="28"/>
          <w:szCs w:val="28"/>
        </w:rPr>
        <w:t xml:space="preserve">неумение предохранять рану от инфицирования и отсутствие методов борьбы с инфекцией. </w:t>
      </w:r>
    </w:p>
    <w:p w14:paraId="4F8D4C59" w14:textId="286E6D58" w:rsidR="004B2612" w:rsidRPr="00E94CFD" w:rsidRDefault="004B2612" w:rsidP="00AA3B5F">
      <w:pPr>
        <w:pStyle w:val="a4"/>
        <w:spacing w:before="0" w:beforeAutospacing="0" w:after="0" w:afterAutospacing="0" w:line="360" w:lineRule="auto"/>
        <w:ind w:firstLine="703"/>
        <w:jc w:val="both"/>
        <w:rPr>
          <w:bCs/>
          <w:sz w:val="28"/>
          <w:szCs w:val="28"/>
        </w:rPr>
      </w:pPr>
      <w:r w:rsidRPr="00E94CFD">
        <w:rPr>
          <w:sz w:val="28"/>
          <w:szCs w:val="28"/>
        </w:rPr>
        <w:t xml:space="preserve">Все эти проблемы были решены в конце </w:t>
      </w:r>
      <w:r w:rsidRPr="00E94CFD">
        <w:rPr>
          <w:sz w:val="28"/>
          <w:szCs w:val="28"/>
          <w:lang w:val="en-US"/>
        </w:rPr>
        <w:t>XIX</w:t>
      </w:r>
      <w:r w:rsidRPr="00E94CFD">
        <w:rPr>
          <w:sz w:val="28"/>
          <w:szCs w:val="28"/>
        </w:rPr>
        <w:t xml:space="preserve"> и начале </w:t>
      </w:r>
      <w:r w:rsidRPr="00E94CFD">
        <w:rPr>
          <w:sz w:val="28"/>
          <w:szCs w:val="28"/>
          <w:lang w:val="en-US"/>
        </w:rPr>
        <w:t>XX</w:t>
      </w:r>
      <w:r w:rsidRPr="00E94CFD">
        <w:rPr>
          <w:sz w:val="28"/>
          <w:szCs w:val="28"/>
        </w:rPr>
        <w:t xml:space="preserve"> века. Самым крупным достижением того времени считается внедрение антисептики в практическую деятельность. Сейчас </w:t>
      </w:r>
      <w:r w:rsidRPr="00E94CFD">
        <w:rPr>
          <w:b/>
          <w:sz w:val="28"/>
          <w:szCs w:val="28"/>
        </w:rPr>
        <w:t>антисептик</w:t>
      </w:r>
      <w:r w:rsidR="00233DB3" w:rsidRPr="00E94CFD">
        <w:rPr>
          <w:b/>
          <w:sz w:val="28"/>
          <w:szCs w:val="28"/>
        </w:rPr>
        <w:fldChar w:fldCharType="begin"/>
      </w:r>
      <w:r w:rsidR="00B11436" w:rsidRPr="00E94CFD">
        <w:instrText xml:space="preserve"> XE "</w:instrText>
      </w:r>
      <w:r w:rsidR="00B11436" w:rsidRPr="00E94CFD">
        <w:rPr>
          <w:b/>
          <w:sz w:val="28"/>
          <w:szCs w:val="28"/>
        </w:rPr>
        <w:instrText>антисептика</w:instrText>
      </w:r>
      <w:r w:rsidR="00B11436" w:rsidRPr="00E94CFD">
        <w:instrText xml:space="preserve">" </w:instrText>
      </w:r>
      <w:r w:rsidR="00233DB3" w:rsidRPr="00E94CFD">
        <w:rPr>
          <w:b/>
          <w:sz w:val="28"/>
          <w:szCs w:val="28"/>
        </w:rPr>
        <w:fldChar w:fldCharType="end"/>
      </w:r>
      <w:r w:rsidR="00C96544" w:rsidRPr="00E94CFD">
        <w:rPr>
          <w:b/>
          <w:sz w:val="28"/>
          <w:szCs w:val="28"/>
        </w:rPr>
        <w:t>у</w:t>
      </w:r>
      <w:r w:rsidR="00E00DE9" w:rsidRPr="00E94CFD">
        <w:rPr>
          <w:b/>
          <w:sz w:val="28"/>
          <w:szCs w:val="28"/>
        </w:rPr>
        <w:t xml:space="preserve"> </w:t>
      </w:r>
      <w:r w:rsidRPr="00E94CFD">
        <w:rPr>
          <w:sz w:val="28"/>
          <w:szCs w:val="28"/>
        </w:rPr>
        <w:t>определяют</w:t>
      </w:r>
      <w:r w:rsidR="00C96544" w:rsidRPr="00E94CFD">
        <w:rPr>
          <w:sz w:val="28"/>
          <w:szCs w:val="28"/>
        </w:rPr>
        <w:t>,</w:t>
      </w:r>
      <w:r w:rsidRPr="00E94CFD">
        <w:rPr>
          <w:sz w:val="28"/>
          <w:szCs w:val="28"/>
        </w:rPr>
        <w:t xml:space="preserve"> как</w:t>
      </w:r>
      <w:r w:rsidR="00E00DE9" w:rsidRPr="00E94CFD">
        <w:rPr>
          <w:sz w:val="28"/>
          <w:szCs w:val="28"/>
        </w:rPr>
        <w:t xml:space="preserve"> </w:t>
      </w:r>
      <w:r w:rsidRPr="00E94CFD">
        <w:rPr>
          <w:bCs/>
          <w:sz w:val="28"/>
          <w:szCs w:val="28"/>
        </w:rPr>
        <w:t xml:space="preserve">комплекс мероприятий, направленных на уничтожение инфекции в ране или во внутренней среде организма, используя физические и механические воздействия, химические вещества и биологические факторы. Основателем антисептического направления в хирургии является английский хирург и ученый </w:t>
      </w:r>
      <w:r w:rsidRPr="00E94CFD">
        <w:rPr>
          <w:b/>
          <w:bCs/>
          <w:sz w:val="28"/>
          <w:szCs w:val="28"/>
        </w:rPr>
        <w:t>Джозеф Листер</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Листер Джозеф</w:instrText>
      </w:r>
      <w:r w:rsidR="00B11436" w:rsidRPr="00E94CFD">
        <w:instrText xml:space="preserve">" </w:instrText>
      </w:r>
      <w:r w:rsidR="00233DB3" w:rsidRPr="00E94CFD">
        <w:rPr>
          <w:b/>
          <w:bCs/>
          <w:sz w:val="28"/>
          <w:szCs w:val="28"/>
        </w:rPr>
        <w:fldChar w:fldCharType="end"/>
      </w:r>
      <w:r w:rsidRPr="00E94CFD">
        <w:rPr>
          <w:b/>
          <w:bCs/>
          <w:sz w:val="28"/>
          <w:szCs w:val="28"/>
        </w:rPr>
        <w:t xml:space="preserve">. </w:t>
      </w:r>
      <w:r w:rsidRPr="00E94CFD">
        <w:rPr>
          <w:bCs/>
          <w:sz w:val="28"/>
          <w:szCs w:val="28"/>
        </w:rPr>
        <w:t xml:space="preserve">Его учение возникло не на пустом месте, у него были предшественники. Прежде всего, это </w:t>
      </w:r>
      <w:r w:rsidRPr="00E94CFD">
        <w:rPr>
          <w:b/>
          <w:bCs/>
          <w:sz w:val="28"/>
          <w:szCs w:val="28"/>
        </w:rPr>
        <w:t>Луи Пастер</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Пастер Луи</w:instrText>
      </w:r>
      <w:r w:rsidR="00B11436" w:rsidRPr="00E94CFD">
        <w:instrText xml:space="preserve">" </w:instrText>
      </w:r>
      <w:r w:rsidR="00233DB3" w:rsidRPr="00E94CFD">
        <w:rPr>
          <w:b/>
          <w:bCs/>
          <w:sz w:val="28"/>
          <w:szCs w:val="28"/>
        </w:rPr>
        <w:fldChar w:fldCharType="end"/>
      </w:r>
      <w:r w:rsidRPr="00E94CFD">
        <w:rPr>
          <w:bCs/>
          <w:sz w:val="28"/>
          <w:szCs w:val="28"/>
        </w:rPr>
        <w:t xml:space="preserve"> великий французский естествоиспытатель, основатель микробиологии, который в 1857-63 гг. сделал гениальное открытие, доказав, что всякое брожение, гниение какой-либо среды, органического вещества связано с проникновением и развитием в них различных микроорганизмов и предложил способы борьбы с ними (пастеризация). Исходя из его открытия, стали искать и применять средства, оказывающие противогнилостное действие (использовали каменноугольный деготь, содержащий карболовую кислоту). Еще до открытия Луи Пастера </w:t>
      </w:r>
      <w:r w:rsidRPr="00E94CFD">
        <w:rPr>
          <w:b/>
          <w:bCs/>
          <w:sz w:val="28"/>
          <w:szCs w:val="28"/>
        </w:rPr>
        <w:t>Н.И. Пирогов</w:t>
      </w:r>
      <w:r w:rsidR="00E00DE9" w:rsidRPr="00E94CFD">
        <w:rPr>
          <w:b/>
          <w:bCs/>
          <w:sz w:val="28"/>
          <w:szCs w:val="28"/>
        </w:rPr>
        <w:t xml:space="preserve"> </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Пирогов Н.И.</w:instrText>
      </w:r>
      <w:r w:rsidR="00B11436" w:rsidRPr="00E94CFD">
        <w:instrText xml:space="preserve">" </w:instrText>
      </w:r>
      <w:r w:rsidR="00233DB3" w:rsidRPr="00E94CFD">
        <w:rPr>
          <w:b/>
          <w:bCs/>
          <w:sz w:val="28"/>
          <w:szCs w:val="28"/>
        </w:rPr>
        <w:fldChar w:fldCharType="end"/>
      </w:r>
      <w:r w:rsidRPr="00E94CFD">
        <w:rPr>
          <w:bCs/>
          <w:sz w:val="28"/>
          <w:szCs w:val="28"/>
        </w:rPr>
        <w:t>(1810-1881) – русский анатом, хирург, педагог, общественный деятель, основоположник военно-полевой хирурги,</w:t>
      </w:r>
      <w:r w:rsidR="00E00DE9" w:rsidRPr="00E94CFD">
        <w:rPr>
          <w:bCs/>
          <w:sz w:val="28"/>
          <w:szCs w:val="28"/>
        </w:rPr>
        <w:t xml:space="preserve"> </w:t>
      </w:r>
      <w:r w:rsidRPr="00E94CFD">
        <w:rPr>
          <w:color w:val="212121"/>
          <w:sz w:val="28"/>
          <w:szCs w:val="28"/>
        </w:rPr>
        <w:t xml:space="preserve">эмпирически пришел к заключению, что источником заражения ран является гной, попадающий в нее контактным путем через перевязочный материал, предметы ухода и руки персонала и </w:t>
      </w:r>
      <w:r w:rsidRPr="00E94CFD">
        <w:rPr>
          <w:bCs/>
          <w:sz w:val="28"/>
          <w:szCs w:val="28"/>
        </w:rPr>
        <w:t xml:space="preserve">использовал в своей работе такие мощные антисептические вещества, как карболовая кислота, йод, спирт, ляпис. Ввел принцип разделения потока больных на чистых и гнойных. Широко известны его труды по анатомии, для изучения которой он использовал распилы замороженных трупов. Он первым выполнил операцию под наркозом на поле боя, ввел гипсовую повязку, предложил ряд операций (костно-пластическая ампутация стопы по Пирогову). Вел борьбу с сословными предрассудками в области образования, выступал за всеобщее начальное образование. Венгерский акушер </w:t>
      </w:r>
      <w:r w:rsidRPr="00E94CFD">
        <w:rPr>
          <w:b/>
          <w:bCs/>
          <w:sz w:val="28"/>
          <w:szCs w:val="28"/>
        </w:rPr>
        <w:t>Игнац Земмельвейс</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Земмельвейс Игнац</w:instrText>
      </w:r>
      <w:r w:rsidR="00B11436" w:rsidRPr="00E94CFD">
        <w:instrText xml:space="preserve">" </w:instrText>
      </w:r>
      <w:r w:rsidR="00233DB3" w:rsidRPr="00E94CFD">
        <w:rPr>
          <w:b/>
          <w:bCs/>
          <w:sz w:val="28"/>
          <w:szCs w:val="28"/>
        </w:rPr>
        <w:fldChar w:fldCharType="end"/>
      </w:r>
      <w:r w:rsidRPr="00E94CFD">
        <w:rPr>
          <w:bCs/>
          <w:sz w:val="28"/>
          <w:szCs w:val="28"/>
        </w:rPr>
        <w:t xml:space="preserve"> еще в 1841 г показал, что родильная горячка (сепсис) вызывается внешней заразой, вследствие чего происходит разложение животно-органической материи и образуется трупный яд, который может передаваться через руки, одежду и доказал это в эксперименте. Он пришел к заключению, что все, что соприкасается с родовыми путями</w:t>
      </w:r>
      <w:r w:rsidR="006C22F0">
        <w:rPr>
          <w:bCs/>
          <w:sz w:val="28"/>
          <w:szCs w:val="28"/>
        </w:rPr>
        <w:t>,</w:t>
      </w:r>
      <w:r w:rsidRPr="00E94CFD">
        <w:rPr>
          <w:bCs/>
          <w:sz w:val="28"/>
          <w:szCs w:val="28"/>
        </w:rPr>
        <w:t xml:space="preserve"> должно обрабатываться и быть чистым. Внедрение этого принципа в клинику (обязал всех врачей в клинике производить обработку рук раствором хлорной извести) позволило значительно снизить смертность среди новорожденных и родильниц. Контакта между акушерами и хирургами в то время не было и учение Земмельвейса не получило широкого распространения. Его некоторое время даже считали умалишенным, и он был помещен в психиатрическую больницу. В конце жизни он заразился во время оперирования больной с родильной горячкой и умер от сепсиса. Заслуга </w:t>
      </w:r>
      <w:r w:rsidRPr="00E94CFD">
        <w:rPr>
          <w:b/>
          <w:bCs/>
          <w:sz w:val="28"/>
          <w:szCs w:val="28"/>
        </w:rPr>
        <w:t>Джозефа Листера</w:t>
      </w:r>
      <w:r w:rsidR="00E00DE9" w:rsidRPr="00E94CFD">
        <w:rPr>
          <w:b/>
          <w:bCs/>
          <w:sz w:val="28"/>
          <w:szCs w:val="28"/>
        </w:rPr>
        <w:t xml:space="preserve"> </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Листер Джозеф</w:instrText>
      </w:r>
      <w:r w:rsidR="00B11436" w:rsidRPr="00E94CFD">
        <w:instrText xml:space="preserve">" </w:instrText>
      </w:r>
      <w:r w:rsidR="00233DB3" w:rsidRPr="00E94CFD">
        <w:rPr>
          <w:b/>
          <w:bCs/>
          <w:sz w:val="28"/>
          <w:szCs w:val="28"/>
        </w:rPr>
        <w:fldChar w:fldCharType="end"/>
      </w:r>
      <w:r w:rsidRPr="00E94CFD">
        <w:rPr>
          <w:bCs/>
          <w:sz w:val="28"/>
          <w:szCs w:val="28"/>
        </w:rPr>
        <w:t>состоит в том, что он, основываясь на учении Пастера, сумел доказать и внедрить элементы антисептики в жизнь, создав стройное и последовательное учение, по сути</w:t>
      </w:r>
      <w:r w:rsidR="006C22F0">
        <w:rPr>
          <w:bCs/>
          <w:sz w:val="28"/>
          <w:szCs w:val="28"/>
        </w:rPr>
        <w:t>,</w:t>
      </w:r>
      <w:r w:rsidRPr="00E94CFD">
        <w:rPr>
          <w:bCs/>
          <w:sz w:val="28"/>
          <w:szCs w:val="28"/>
        </w:rPr>
        <w:t xml:space="preserve"> сделать переворот в хирургии. Он уже сознательно использовал 5% водный раствор карболовой кислоты для обработки ран, 2-3% ее раствор применяли для обработки рук хирурга, операционного поля, инструментов, перевязочного и шовного материала, ее раствор распыляли в операционной, что позволило значительно сократить число послеоперационных нагноений. В связи с этим всю историю развития хирургии можно разделить на 2 этапа: </w:t>
      </w:r>
      <w:r w:rsidRPr="00E94CFD">
        <w:rPr>
          <w:b/>
          <w:bCs/>
          <w:sz w:val="28"/>
          <w:szCs w:val="28"/>
        </w:rPr>
        <w:t>долистеровский и послелистеровский</w:t>
      </w:r>
      <w:r w:rsidRPr="00E94CFD">
        <w:rPr>
          <w:bCs/>
          <w:sz w:val="28"/>
          <w:szCs w:val="28"/>
        </w:rPr>
        <w:t xml:space="preserve">. До Листера нагноение ран после операций считалось, как само собой разумеющимся фактом. Так у </w:t>
      </w:r>
      <w:r w:rsidRPr="00E94CFD">
        <w:rPr>
          <w:b/>
          <w:bCs/>
          <w:sz w:val="28"/>
          <w:szCs w:val="28"/>
        </w:rPr>
        <w:t>Теодора Бильрота</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Бильрот Теодор</w:instrText>
      </w:r>
      <w:r w:rsidR="00B11436" w:rsidRPr="00E94CFD">
        <w:instrText xml:space="preserve">" </w:instrText>
      </w:r>
      <w:r w:rsidR="00233DB3" w:rsidRPr="00E94CFD">
        <w:rPr>
          <w:b/>
          <w:bCs/>
          <w:sz w:val="28"/>
          <w:szCs w:val="28"/>
        </w:rPr>
        <w:fldChar w:fldCharType="end"/>
      </w:r>
      <w:r w:rsidRPr="00E94CFD">
        <w:rPr>
          <w:bCs/>
          <w:sz w:val="28"/>
          <w:szCs w:val="28"/>
        </w:rPr>
        <w:t xml:space="preserve">, знаменитого немецкого хирурга на 400 мастэктомий приходилось 200 летальных исходов от гнойных осложнений. В России одним из первых учение Листера воспринял и применил доктор </w:t>
      </w:r>
      <w:r w:rsidRPr="00E94CFD">
        <w:rPr>
          <w:b/>
          <w:bCs/>
          <w:sz w:val="28"/>
          <w:szCs w:val="28"/>
        </w:rPr>
        <w:t>Иван Иванович Бурцев</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Бурцев И.И.</w:instrText>
      </w:r>
      <w:r w:rsidR="00B11436" w:rsidRPr="00E94CFD">
        <w:instrText xml:space="preserve">" </w:instrText>
      </w:r>
      <w:r w:rsidR="00233DB3" w:rsidRPr="00E94CFD">
        <w:rPr>
          <w:b/>
          <w:bCs/>
          <w:sz w:val="28"/>
          <w:szCs w:val="28"/>
        </w:rPr>
        <w:fldChar w:fldCharType="end"/>
      </w:r>
      <w:r w:rsidRPr="00E94CFD">
        <w:rPr>
          <w:bCs/>
          <w:sz w:val="28"/>
          <w:szCs w:val="28"/>
        </w:rPr>
        <w:t xml:space="preserve"> – врач ординатор оренбургского госпиталя, впоследствии </w:t>
      </w:r>
      <w:r w:rsidRPr="00E94CFD">
        <w:rPr>
          <w:sz w:val="28"/>
          <w:szCs w:val="28"/>
        </w:rPr>
        <w:t>профессор Военно-медицинской академии в Санкт-Петербурге</w:t>
      </w:r>
      <w:r w:rsidRPr="00E94CFD">
        <w:rPr>
          <w:bCs/>
          <w:sz w:val="28"/>
          <w:szCs w:val="28"/>
        </w:rPr>
        <w:t xml:space="preserve">. Он первым в России опубликовал результаты применения антисептического метода и сделал положительные выводы. Распространению идей Листера в России способствовали также работы </w:t>
      </w:r>
      <w:r w:rsidRPr="00E94CFD">
        <w:rPr>
          <w:b/>
          <w:bCs/>
          <w:sz w:val="28"/>
          <w:szCs w:val="28"/>
        </w:rPr>
        <w:t>П.П. Пелехина</w:t>
      </w:r>
      <w:r w:rsidR="00233DB3" w:rsidRPr="00E94CFD">
        <w:rPr>
          <w:b/>
          <w:bCs/>
          <w:sz w:val="28"/>
          <w:szCs w:val="28"/>
        </w:rPr>
        <w:fldChar w:fldCharType="begin"/>
      </w:r>
      <w:r w:rsidR="00B11436" w:rsidRPr="00E94CFD">
        <w:instrText xml:space="preserve"> XE "</w:instrText>
      </w:r>
      <w:r w:rsidR="00B11436" w:rsidRPr="00E94CFD">
        <w:rPr>
          <w:b/>
          <w:bCs/>
          <w:sz w:val="28"/>
          <w:szCs w:val="28"/>
        </w:rPr>
        <w:instrText>Пелехин П.П.</w:instrText>
      </w:r>
      <w:r w:rsidR="00B11436" w:rsidRPr="00E94CFD">
        <w:instrText xml:space="preserve">" </w:instrText>
      </w:r>
      <w:r w:rsidR="00233DB3" w:rsidRPr="00E94CFD">
        <w:rPr>
          <w:b/>
          <w:bCs/>
          <w:sz w:val="28"/>
          <w:szCs w:val="28"/>
        </w:rPr>
        <w:fldChar w:fldCharType="end"/>
      </w:r>
      <w:r w:rsidRPr="00E94CFD">
        <w:rPr>
          <w:bCs/>
          <w:sz w:val="28"/>
          <w:szCs w:val="28"/>
        </w:rPr>
        <w:t xml:space="preserve">, который </w:t>
      </w:r>
      <w:r w:rsidRPr="00E94CFD">
        <w:rPr>
          <w:color w:val="212121"/>
          <w:sz w:val="28"/>
          <w:szCs w:val="28"/>
        </w:rPr>
        <w:t xml:space="preserve">первым опубликовал статью в России, посвященную антисептике. Будучи ярым ее сторонником, он обрил себе усы, волосы на голове и даже брови, дабы исключить попадания с них микроорганизмов в рану. Но в тоже время в его операционной пили чай, курили и исследовали мочу. Применение карболовой кислоты улучшило исходы оперативных пособий, но карболовая кислота – это протеолитический яд, который не только способствует гибели микроорганизмов, но и вызывает коагуляцию белков, оказывает повреждающее действие на здоровые клетки. Формирующийся некроз создает благоприятные условия для развития инфекции. Кроме того, карболовая кислота вызывала общую интоксикацию больных, поражение почек, у хирургов возникали дерматиты, экзема рук, бронхиты. Негативное воздействие карболовой кислоты послужило побудительным мотивом в поиске других средств, губительно действующих на микрофлору. Использование новых более мощных антисептиков сопровождалось еще большим повреждением тканей. Тогда стало развиваться новое направление в хирургии, разрабатываются мероприятия, </w:t>
      </w:r>
      <w:r w:rsidR="009E0A87" w:rsidRPr="00E94CFD">
        <w:rPr>
          <w:color w:val="212121"/>
          <w:sz w:val="28"/>
          <w:szCs w:val="28"/>
        </w:rPr>
        <w:t>способствующие</w:t>
      </w:r>
      <w:r w:rsidRPr="00E94CFD">
        <w:rPr>
          <w:color w:val="212121"/>
          <w:sz w:val="28"/>
          <w:szCs w:val="28"/>
        </w:rPr>
        <w:t xml:space="preserve"> предупреждени</w:t>
      </w:r>
      <w:r w:rsidR="009E0A87" w:rsidRPr="00E94CFD">
        <w:rPr>
          <w:color w:val="212121"/>
          <w:sz w:val="28"/>
          <w:szCs w:val="28"/>
        </w:rPr>
        <w:t>ю</w:t>
      </w:r>
      <w:r w:rsidRPr="00E94CFD">
        <w:rPr>
          <w:color w:val="212121"/>
          <w:sz w:val="28"/>
          <w:szCs w:val="28"/>
        </w:rPr>
        <w:t xml:space="preserve"> попадания микроорганизмов в рану, что получило название </w:t>
      </w:r>
      <w:r w:rsidRPr="00E94CFD">
        <w:rPr>
          <w:b/>
          <w:color w:val="212121"/>
          <w:sz w:val="28"/>
          <w:szCs w:val="28"/>
        </w:rPr>
        <w:t>– асептика</w:t>
      </w:r>
      <w:r w:rsidR="00233DB3" w:rsidRPr="00E94CFD">
        <w:rPr>
          <w:b/>
          <w:color w:val="212121"/>
          <w:sz w:val="28"/>
          <w:szCs w:val="28"/>
        </w:rPr>
        <w:fldChar w:fldCharType="begin"/>
      </w:r>
      <w:r w:rsidR="00F61467" w:rsidRPr="00E94CFD">
        <w:instrText xml:space="preserve"> XE "</w:instrText>
      </w:r>
      <w:r w:rsidR="00F61467" w:rsidRPr="00E94CFD">
        <w:rPr>
          <w:b/>
          <w:color w:val="212121"/>
          <w:sz w:val="28"/>
          <w:szCs w:val="28"/>
        </w:rPr>
        <w:instrText>асептика</w:instrText>
      </w:r>
      <w:r w:rsidR="00F61467" w:rsidRPr="00E94CFD">
        <w:instrText xml:space="preserve">" </w:instrText>
      </w:r>
      <w:r w:rsidR="00233DB3" w:rsidRPr="00E94CFD">
        <w:rPr>
          <w:b/>
          <w:color w:val="212121"/>
          <w:sz w:val="28"/>
          <w:szCs w:val="28"/>
        </w:rPr>
        <w:fldChar w:fldCharType="end"/>
      </w:r>
      <w:r w:rsidRPr="00E94CFD">
        <w:rPr>
          <w:color w:val="212121"/>
          <w:sz w:val="28"/>
          <w:szCs w:val="28"/>
        </w:rPr>
        <w:t xml:space="preserve">, а период развития хирургии </w:t>
      </w:r>
      <w:r w:rsidR="00E52ED3" w:rsidRPr="00E94CFD">
        <w:rPr>
          <w:sz w:val="28"/>
          <w:szCs w:val="28"/>
        </w:rPr>
        <w:t>–</w:t>
      </w:r>
      <w:r w:rsidRPr="00E94CFD">
        <w:rPr>
          <w:color w:val="212121"/>
          <w:sz w:val="28"/>
          <w:szCs w:val="28"/>
        </w:rPr>
        <w:t xml:space="preserve"> асептический. Элементы асептики были внедрены еще Листером: использование раствора борной кислоты для обработки инструментария, перевязочного и шовного материала, рук хирурга. </w:t>
      </w:r>
      <w:r w:rsidRPr="00E94CFD">
        <w:rPr>
          <w:color w:val="000000"/>
          <w:sz w:val="28"/>
          <w:szCs w:val="28"/>
        </w:rPr>
        <w:t xml:space="preserve">Основателями асептического метода считаются немецкие ученые: </w:t>
      </w:r>
      <w:r w:rsidRPr="00E94CFD">
        <w:rPr>
          <w:b/>
          <w:color w:val="000000"/>
          <w:sz w:val="28"/>
          <w:szCs w:val="28"/>
        </w:rPr>
        <w:t>Э. Бергман</w:t>
      </w:r>
      <w:r w:rsidR="00233DB3" w:rsidRPr="00E94CFD">
        <w:rPr>
          <w:b/>
          <w:color w:val="000000"/>
          <w:sz w:val="28"/>
          <w:szCs w:val="28"/>
        </w:rPr>
        <w:fldChar w:fldCharType="begin"/>
      </w:r>
      <w:r w:rsidR="00F61467" w:rsidRPr="00E94CFD">
        <w:instrText xml:space="preserve"> XE "</w:instrText>
      </w:r>
      <w:r w:rsidR="00F61467" w:rsidRPr="00E94CFD">
        <w:rPr>
          <w:b/>
          <w:color w:val="000000"/>
          <w:sz w:val="28"/>
          <w:szCs w:val="28"/>
        </w:rPr>
        <w:instrText>Бергман Э.</w:instrText>
      </w:r>
      <w:r w:rsidR="00F61467" w:rsidRPr="00E94CFD">
        <w:instrText xml:space="preserve">" </w:instrText>
      </w:r>
      <w:r w:rsidR="00233DB3" w:rsidRPr="00E94CFD">
        <w:rPr>
          <w:b/>
          <w:color w:val="000000"/>
          <w:sz w:val="28"/>
          <w:szCs w:val="28"/>
        </w:rPr>
        <w:fldChar w:fldCharType="end"/>
      </w:r>
      <w:r w:rsidRPr="00E94CFD">
        <w:rPr>
          <w:color w:val="000000"/>
          <w:sz w:val="28"/>
          <w:szCs w:val="28"/>
        </w:rPr>
        <w:t xml:space="preserve"> и его ученик </w:t>
      </w:r>
      <w:r w:rsidRPr="00E94CFD">
        <w:rPr>
          <w:b/>
          <w:color w:val="000000"/>
          <w:sz w:val="28"/>
          <w:szCs w:val="28"/>
        </w:rPr>
        <w:t>К. Шиммельбуш</w:t>
      </w:r>
      <w:r w:rsidR="00233DB3" w:rsidRPr="00E94CFD">
        <w:rPr>
          <w:b/>
          <w:color w:val="000000"/>
          <w:sz w:val="28"/>
          <w:szCs w:val="28"/>
        </w:rPr>
        <w:fldChar w:fldCharType="begin"/>
      </w:r>
      <w:r w:rsidR="00F61467" w:rsidRPr="00E94CFD">
        <w:instrText xml:space="preserve"> XE "</w:instrText>
      </w:r>
      <w:r w:rsidR="00F61467" w:rsidRPr="00E94CFD">
        <w:rPr>
          <w:b/>
          <w:color w:val="000000"/>
          <w:sz w:val="28"/>
          <w:szCs w:val="28"/>
        </w:rPr>
        <w:instrText>Шиммельбуш К.</w:instrText>
      </w:r>
      <w:r w:rsidR="00F61467" w:rsidRPr="00E94CFD">
        <w:instrText xml:space="preserve">" </w:instrText>
      </w:r>
      <w:r w:rsidR="00233DB3" w:rsidRPr="00E94CFD">
        <w:rPr>
          <w:b/>
          <w:color w:val="000000"/>
          <w:sz w:val="28"/>
          <w:szCs w:val="28"/>
        </w:rPr>
        <w:fldChar w:fldCharType="end"/>
      </w:r>
      <w:r w:rsidRPr="00E94CFD">
        <w:rPr>
          <w:color w:val="000000"/>
          <w:sz w:val="28"/>
          <w:szCs w:val="28"/>
        </w:rPr>
        <w:t xml:space="preserve"> (бикс Шиммельбуша). Они провозгласили главный </w:t>
      </w:r>
      <w:r w:rsidRPr="00E94CFD">
        <w:rPr>
          <w:color w:val="212121"/>
          <w:sz w:val="28"/>
          <w:szCs w:val="28"/>
        </w:rPr>
        <w:t>принцип асептики «</w:t>
      </w:r>
      <w:r w:rsidRPr="00E94CFD">
        <w:rPr>
          <w:b/>
          <w:color w:val="212121"/>
          <w:sz w:val="28"/>
          <w:szCs w:val="28"/>
        </w:rPr>
        <w:t>все, что соприкасается с раной</w:t>
      </w:r>
      <w:r w:rsidR="00373F7F">
        <w:rPr>
          <w:b/>
          <w:color w:val="212121"/>
          <w:sz w:val="28"/>
          <w:szCs w:val="28"/>
        </w:rPr>
        <w:t>,</w:t>
      </w:r>
      <w:r w:rsidRPr="00E94CFD">
        <w:rPr>
          <w:b/>
          <w:color w:val="212121"/>
          <w:sz w:val="28"/>
          <w:szCs w:val="28"/>
        </w:rPr>
        <w:t xml:space="preserve"> должно быть стерильным</w:t>
      </w:r>
      <w:r w:rsidRPr="00E94CFD">
        <w:rPr>
          <w:color w:val="212121"/>
          <w:sz w:val="28"/>
          <w:szCs w:val="28"/>
        </w:rPr>
        <w:t xml:space="preserve">» Для этого была предложена обработка рук хирурга, операционного поля, кипячение для стерилизации инструментов, использование пара для стерилизации перевязочного материала, операционного белья. </w:t>
      </w:r>
      <w:r w:rsidRPr="00E94CFD">
        <w:rPr>
          <w:b/>
          <w:color w:val="212121"/>
          <w:sz w:val="28"/>
          <w:szCs w:val="28"/>
        </w:rPr>
        <w:t>Т. Бильрот</w:t>
      </w:r>
      <w:r w:rsidR="00233DB3" w:rsidRPr="00E94CFD">
        <w:rPr>
          <w:b/>
          <w:color w:val="212121"/>
          <w:sz w:val="28"/>
          <w:szCs w:val="28"/>
        </w:rPr>
        <w:fldChar w:fldCharType="begin"/>
      </w:r>
      <w:r w:rsidR="00F61467" w:rsidRPr="00E94CFD">
        <w:instrText xml:space="preserve"> XE "</w:instrText>
      </w:r>
      <w:r w:rsidR="00F61467" w:rsidRPr="00E94CFD">
        <w:rPr>
          <w:b/>
          <w:color w:val="212121"/>
          <w:sz w:val="28"/>
          <w:szCs w:val="28"/>
        </w:rPr>
        <w:instrText>Бильрот Т</w:instrText>
      </w:r>
      <w:r w:rsidR="008D2748" w:rsidRPr="00E94CFD">
        <w:rPr>
          <w:b/>
          <w:color w:val="212121"/>
          <w:sz w:val="28"/>
          <w:szCs w:val="28"/>
        </w:rPr>
        <w:instrText>еодор</w:instrText>
      </w:r>
      <w:r w:rsidR="00F61467" w:rsidRPr="00E94CFD">
        <w:rPr>
          <w:b/>
          <w:color w:val="212121"/>
          <w:sz w:val="28"/>
          <w:szCs w:val="28"/>
        </w:rPr>
        <w:instrText>.</w:instrText>
      </w:r>
      <w:r w:rsidR="00F61467" w:rsidRPr="00E94CFD">
        <w:instrText xml:space="preserve">" </w:instrText>
      </w:r>
      <w:r w:rsidR="00233DB3" w:rsidRPr="00E94CFD">
        <w:rPr>
          <w:b/>
          <w:color w:val="212121"/>
          <w:sz w:val="28"/>
          <w:szCs w:val="28"/>
        </w:rPr>
        <w:fldChar w:fldCharType="end"/>
      </w:r>
      <w:r w:rsidRPr="00E94CFD">
        <w:rPr>
          <w:color w:val="212121"/>
          <w:sz w:val="28"/>
          <w:szCs w:val="28"/>
        </w:rPr>
        <w:t xml:space="preserve">, будучи сторонником асептики, ввел ежедневную </w:t>
      </w:r>
      <w:r w:rsidRPr="00E94CFD">
        <w:rPr>
          <w:sz w:val="28"/>
          <w:szCs w:val="28"/>
        </w:rPr>
        <w:t>уборку в хирургическом отделении, обязательное мытье операционных столов после каждой операции, обязательное ношение ежедневно сменяемых белых халатов для врачей.</w:t>
      </w:r>
      <w:r w:rsidRPr="00E94CFD">
        <w:rPr>
          <w:color w:val="000000"/>
          <w:sz w:val="28"/>
          <w:szCs w:val="28"/>
        </w:rPr>
        <w:t xml:space="preserve"> В России идеи асептики продвигали:</w:t>
      </w:r>
      <w:r w:rsidR="00FB0020" w:rsidRPr="00E94CFD">
        <w:rPr>
          <w:color w:val="000000"/>
          <w:sz w:val="28"/>
          <w:szCs w:val="28"/>
        </w:rPr>
        <w:t xml:space="preserve"> </w:t>
      </w:r>
      <w:r w:rsidRPr="00E94CFD">
        <w:rPr>
          <w:b/>
          <w:color w:val="000000"/>
          <w:sz w:val="28"/>
          <w:szCs w:val="28"/>
        </w:rPr>
        <w:t>М.С. Субботин</w:t>
      </w:r>
      <w:r w:rsidR="00233DB3" w:rsidRPr="00E94CFD">
        <w:rPr>
          <w:b/>
          <w:color w:val="000000"/>
          <w:sz w:val="28"/>
          <w:szCs w:val="28"/>
        </w:rPr>
        <w:fldChar w:fldCharType="begin"/>
      </w:r>
      <w:r w:rsidR="00F61467" w:rsidRPr="00E94CFD">
        <w:instrText xml:space="preserve"> XE "</w:instrText>
      </w:r>
      <w:r w:rsidR="00F61467" w:rsidRPr="00E94CFD">
        <w:rPr>
          <w:b/>
          <w:color w:val="000000"/>
          <w:sz w:val="28"/>
          <w:szCs w:val="28"/>
        </w:rPr>
        <w:instrText>Субботин М.С.</w:instrText>
      </w:r>
      <w:r w:rsidR="00F61467" w:rsidRPr="00E94CFD">
        <w:instrText xml:space="preserve">" </w:instrText>
      </w:r>
      <w:r w:rsidR="00233DB3" w:rsidRPr="00E94CFD">
        <w:rPr>
          <w:b/>
          <w:color w:val="000000"/>
          <w:sz w:val="28"/>
          <w:szCs w:val="28"/>
        </w:rPr>
        <w:fldChar w:fldCharType="end"/>
      </w:r>
      <w:r w:rsidRPr="00E94CFD">
        <w:rPr>
          <w:color w:val="000000"/>
          <w:sz w:val="28"/>
          <w:szCs w:val="28"/>
        </w:rPr>
        <w:t xml:space="preserve"> (создал операционную),</w:t>
      </w:r>
      <w:r w:rsidR="00FB0020" w:rsidRPr="00E94CFD">
        <w:rPr>
          <w:color w:val="000000"/>
          <w:sz w:val="28"/>
          <w:szCs w:val="28"/>
        </w:rPr>
        <w:t xml:space="preserve"> </w:t>
      </w:r>
      <w:r w:rsidRPr="00E94CFD">
        <w:rPr>
          <w:b/>
          <w:color w:val="000000"/>
          <w:sz w:val="28"/>
          <w:szCs w:val="28"/>
        </w:rPr>
        <w:t>П.И. Дьяконов</w:t>
      </w:r>
      <w:r w:rsidR="00233DB3" w:rsidRPr="00E94CFD">
        <w:rPr>
          <w:b/>
          <w:color w:val="000000"/>
          <w:sz w:val="28"/>
          <w:szCs w:val="28"/>
        </w:rPr>
        <w:fldChar w:fldCharType="begin"/>
      </w:r>
      <w:r w:rsidR="00F61467" w:rsidRPr="00E94CFD">
        <w:instrText xml:space="preserve"> XE "</w:instrText>
      </w:r>
      <w:r w:rsidR="00F61467" w:rsidRPr="00E94CFD">
        <w:rPr>
          <w:b/>
          <w:color w:val="000000"/>
          <w:sz w:val="28"/>
          <w:szCs w:val="28"/>
        </w:rPr>
        <w:instrText>Дьяконов П.И.</w:instrText>
      </w:r>
      <w:r w:rsidR="00F61467" w:rsidRPr="00E94CFD">
        <w:instrText xml:space="preserve">" </w:instrText>
      </w:r>
      <w:r w:rsidR="00233DB3" w:rsidRPr="00E94CFD">
        <w:rPr>
          <w:b/>
          <w:color w:val="000000"/>
          <w:sz w:val="28"/>
          <w:szCs w:val="28"/>
        </w:rPr>
        <w:fldChar w:fldCharType="end"/>
      </w:r>
      <w:r w:rsidRPr="00E94CFD">
        <w:rPr>
          <w:color w:val="000000"/>
          <w:sz w:val="28"/>
          <w:szCs w:val="28"/>
        </w:rPr>
        <w:t xml:space="preserve"> (указал на принципиальную связь и единство асептики и антисептики), </w:t>
      </w:r>
      <w:r w:rsidRPr="00E94CFD">
        <w:rPr>
          <w:b/>
          <w:bCs/>
          <w:sz w:val="28"/>
          <w:szCs w:val="28"/>
        </w:rPr>
        <w:t>Н.В. Склифосовский</w:t>
      </w:r>
      <w:r w:rsidR="00E77E1A" w:rsidRPr="00E94CFD">
        <w:rPr>
          <w:b/>
          <w:bCs/>
          <w:sz w:val="28"/>
          <w:szCs w:val="28"/>
        </w:rPr>
        <w:t xml:space="preserve"> </w:t>
      </w:r>
      <w:r w:rsidR="00233DB3" w:rsidRPr="00E94CFD">
        <w:rPr>
          <w:b/>
          <w:bCs/>
          <w:sz w:val="28"/>
          <w:szCs w:val="28"/>
        </w:rPr>
        <w:fldChar w:fldCharType="begin"/>
      </w:r>
      <w:r w:rsidR="00F61467" w:rsidRPr="00E94CFD">
        <w:instrText xml:space="preserve"> XE "</w:instrText>
      </w:r>
      <w:r w:rsidR="00F61467" w:rsidRPr="00E94CFD">
        <w:rPr>
          <w:b/>
          <w:bCs/>
          <w:sz w:val="28"/>
          <w:szCs w:val="28"/>
        </w:rPr>
        <w:instrText>Склифосовский Н.В.</w:instrText>
      </w:r>
      <w:r w:rsidR="00F61467" w:rsidRPr="00E94CFD">
        <w:instrText xml:space="preserve">" </w:instrText>
      </w:r>
      <w:r w:rsidR="00233DB3" w:rsidRPr="00E94CFD">
        <w:rPr>
          <w:b/>
          <w:bCs/>
          <w:sz w:val="28"/>
          <w:szCs w:val="28"/>
        </w:rPr>
        <w:fldChar w:fldCharType="end"/>
      </w:r>
      <w:r w:rsidRPr="00E94CFD">
        <w:rPr>
          <w:bCs/>
          <w:sz w:val="28"/>
          <w:szCs w:val="28"/>
        </w:rPr>
        <w:t xml:space="preserve">(выделил операционные для чистых и гнойных больных). Внедрение асептики улучшило результаты оперативного лечения больных, уменьшило число послеоперационных нагноений, но полностью проблема борьбы с инфекцией не была решена. </w:t>
      </w:r>
    </w:p>
    <w:p w14:paraId="4F8D4C5A"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Cs/>
          <w:sz w:val="28"/>
          <w:szCs w:val="28"/>
        </w:rPr>
        <w:t xml:space="preserve">Не менее важным было внедрение методов обезболивания. </w:t>
      </w:r>
      <w:r w:rsidRPr="00E94CFD">
        <w:t>В</w:t>
      </w:r>
      <w:r w:rsidR="00E77E1A" w:rsidRPr="00E94CFD">
        <w:t xml:space="preserve"> </w:t>
      </w:r>
      <w:r w:rsidRPr="00E94CFD">
        <w:rPr>
          <w:rStyle w:val="ab"/>
          <w:b w:val="0"/>
          <w:iCs/>
          <w:sz w:val="28"/>
          <w:szCs w:val="28"/>
        </w:rPr>
        <w:t>1846</w:t>
      </w:r>
      <w:r w:rsidR="00E77E1A" w:rsidRPr="00E94CFD">
        <w:rPr>
          <w:rStyle w:val="ab"/>
          <w:b w:val="0"/>
          <w:iCs/>
          <w:sz w:val="28"/>
          <w:szCs w:val="28"/>
        </w:rPr>
        <w:t xml:space="preserve"> </w:t>
      </w:r>
      <w:r w:rsidRPr="00E94CFD">
        <w:rPr>
          <w:rStyle w:val="ab"/>
          <w:b w:val="0"/>
          <w:iCs/>
          <w:sz w:val="28"/>
          <w:szCs w:val="28"/>
        </w:rPr>
        <w:t>году</w:t>
      </w:r>
      <w:r w:rsidR="00E77E1A" w:rsidRPr="00E94CFD">
        <w:rPr>
          <w:rStyle w:val="ab"/>
          <w:b w:val="0"/>
          <w:iCs/>
          <w:sz w:val="28"/>
          <w:szCs w:val="28"/>
        </w:rPr>
        <w:t xml:space="preserve"> </w:t>
      </w:r>
      <w:r w:rsidRPr="00E94CFD">
        <w:rPr>
          <w:rStyle w:val="ab"/>
          <w:b w:val="0"/>
          <w:sz w:val="28"/>
          <w:szCs w:val="28"/>
        </w:rPr>
        <w:t xml:space="preserve">врач </w:t>
      </w:r>
      <w:r w:rsidRPr="00E94CFD">
        <w:rPr>
          <w:rStyle w:val="ab"/>
          <w:sz w:val="28"/>
          <w:szCs w:val="28"/>
        </w:rPr>
        <w:t>Уильям Мортон</w:t>
      </w:r>
      <w:r w:rsidR="00233DB3" w:rsidRPr="00E94CFD">
        <w:rPr>
          <w:rStyle w:val="ab"/>
          <w:sz w:val="28"/>
          <w:szCs w:val="28"/>
        </w:rPr>
        <w:fldChar w:fldCharType="begin"/>
      </w:r>
      <w:r w:rsidR="00F61467" w:rsidRPr="00E94CFD">
        <w:instrText xml:space="preserve"> XE "</w:instrText>
      </w:r>
      <w:r w:rsidR="00F61467" w:rsidRPr="00E94CFD">
        <w:rPr>
          <w:rStyle w:val="ab"/>
          <w:sz w:val="28"/>
          <w:szCs w:val="28"/>
        </w:rPr>
        <w:instrText>Мортон Уильям</w:instrText>
      </w:r>
      <w:r w:rsidR="00F61467" w:rsidRPr="00E94CFD">
        <w:instrText xml:space="preserve">" </w:instrText>
      </w:r>
      <w:r w:rsidR="00233DB3" w:rsidRPr="00E94CFD">
        <w:rPr>
          <w:rStyle w:val="ab"/>
          <w:sz w:val="28"/>
          <w:szCs w:val="28"/>
        </w:rPr>
        <w:fldChar w:fldCharType="end"/>
      </w:r>
      <w:r w:rsidRPr="00E94CFD">
        <w:rPr>
          <w:rStyle w:val="ab"/>
          <w:b w:val="0"/>
          <w:sz w:val="28"/>
          <w:szCs w:val="28"/>
        </w:rPr>
        <w:t xml:space="preserve"> в</w:t>
      </w:r>
      <w:r w:rsidRPr="00E94CFD">
        <w:rPr>
          <w:rStyle w:val="ab"/>
          <w:b w:val="0"/>
          <w:iCs/>
          <w:sz w:val="28"/>
          <w:szCs w:val="28"/>
        </w:rPr>
        <w:t>первые в мире осуществил эфирный наркоз для проведения операции. С 1877 года</w:t>
      </w:r>
      <w:r w:rsidRPr="00E94CFD">
        <w:rPr>
          <w:sz w:val="28"/>
          <w:szCs w:val="28"/>
        </w:rPr>
        <w:t xml:space="preserve"> стала применяться местная инфильтрационная анестезия и блокады периферических нервов, еще позже (1900 гг</w:t>
      </w:r>
      <w:r w:rsidR="00F34D76" w:rsidRPr="00E94CFD">
        <w:rPr>
          <w:sz w:val="28"/>
          <w:szCs w:val="28"/>
        </w:rPr>
        <w:t>.</w:t>
      </w:r>
      <w:r w:rsidRPr="00E94CFD">
        <w:rPr>
          <w:sz w:val="28"/>
          <w:szCs w:val="28"/>
        </w:rPr>
        <w:t xml:space="preserve">) </w:t>
      </w:r>
      <w:r w:rsidRPr="00E94CFD">
        <w:rPr>
          <w:i/>
          <w:sz w:val="28"/>
          <w:szCs w:val="28"/>
        </w:rPr>
        <w:t xml:space="preserve">– </w:t>
      </w:r>
      <w:r w:rsidRPr="00E94CFD">
        <w:rPr>
          <w:rStyle w:val="ac"/>
          <w:bCs/>
          <w:i w:val="0"/>
          <w:sz w:val="28"/>
          <w:szCs w:val="28"/>
        </w:rPr>
        <w:t>спинальная и эпидуральная анестезия</w:t>
      </w:r>
      <w:r w:rsidRPr="00E94CFD">
        <w:rPr>
          <w:i/>
          <w:sz w:val="28"/>
          <w:szCs w:val="28"/>
        </w:rPr>
        <w:t>,</w:t>
      </w:r>
      <w:r w:rsidRPr="00E94CFD">
        <w:rPr>
          <w:sz w:val="28"/>
          <w:szCs w:val="28"/>
        </w:rPr>
        <w:t xml:space="preserve"> которые позволили осуществлять хирургические операции на органах брюшной полости. </w:t>
      </w:r>
    </w:p>
    <w:p w14:paraId="4F8D4C5B" w14:textId="77777777" w:rsidR="004B2612" w:rsidRPr="00E94CFD" w:rsidRDefault="004B2612" w:rsidP="00AA3B5F">
      <w:pPr>
        <w:pStyle w:val="a4"/>
        <w:spacing w:before="0" w:beforeAutospacing="0" w:after="0" w:afterAutospacing="0" w:line="360" w:lineRule="auto"/>
        <w:ind w:firstLine="703"/>
        <w:jc w:val="both"/>
        <w:rPr>
          <w:color w:val="323232"/>
          <w:sz w:val="28"/>
          <w:szCs w:val="28"/>
        </w:rPr>
      </w:pPr>
      <w:r w:rsidRPr="00E94CFD">
        <w:rPr>
          <w:sz w:val="28"/>
          <w:szCs w:val="28"/>
        </w:rPr>
        <w:t xml:space="preserve">В 1901-1907 гг. </w:t>
      </w:r>
      <w:r w:rsidRPr="00E94CFD">
        <w:rPr>
          <w:b/>
          <w:sz w:val="28"/>
          <w:szCs w:val="28"/>
        </w:rPr>
        <w:t>К. Ландштейнером</w:t>
      </w:r>
      <w:r w:rsidR="00233DB3" w:rsidRPr="00E94CFD">
        <w:rPr>
          <w:b/>
          <w:sz w:val="28"/>
          <w:szCs w:val="28"/>
        </w:rPr>
        <w:fldChar w:fldCharType="begin"/>
      </w:r>
      <w:r w:rsidR="00F61467" w:rsidRPr="00E94CFD">
        <w:instrText xml:space="preserve"> XE "</w:instrText>
      </w:r>
      <w:r w:rsidR="00F61467" w:rsidRPr="00E94CFD">
        <w:rPr>
          <w:b/>
          <w:sz w:val="28"/>
          <w:szCs w:val="28"/>
        </w:rPr>
        <w:instrText>Ландштейнер К.</w:instrText>
      </w:r>
      <w:r w:rsidR="00F61467" w:rsidRPr="00E94CFD">
        <w:instrText xml:space="preserve">" </w:instrText>
      </w:r>
      <w:r w:rsidR="00233DB3" w:rsidRPr="00E94CFD">
        <w:rPr>
          <w:b/>
          <w:sz w:val="28"/>
          <w:szCs w:val="28"/>
        </w:rPr>
        <w:fldChar w:fldCharType="end"/>
      </w:r>
      <w:r w:rsidRPr="00E94CFD">
        <w:rPr>
          <w:b/>
          <w:sz w:val="28"/>
          <w:szCs w:val="28"/>
        </w:rPr>
        <w:t xml:space="preserve"> и Я. Янским</w:t>
      </w:r>
      <w:r w:rsidR="00233DB3" w:rsidRPr="00E94CFD">
        <w:rPr>
          <w:b/>
          <w:sz w:val="28"/>
          <w:szCs w:val="28"/>
        </w:rPr>
        <w:fldChar w:fldCharType="begin"/>
      </w:r>
      <w:r w:rsidR="00F61467" w:rsidRPr="00E94CFD">
        <w:instrText xml:space="preserve"> XE "</w:instrText>
      </w:r>
      <w:r w:rsidR="00F61467" w:rsidRPr="00E94CFD">
        <w:rPr>
          <w:b/>
          <w:sz w:val="28"/>
          <w:szCs w:val="28"/>
        </w:rPr>
        <w:instrText>Янский Я.</w:instrText>
      </w:r>
      <w:r w:rsidR="00F61467" w:rsidRPr="00E94CFD">
        <w:instrText xml:space="preserve">" </w:instrText>
      </w:r>
      <w:r w:rsidR="00233DB3" w:rsidRPr="00E94CFD">
        <w:rPr>
          <w:b/>
          <w:sz w:val="28"/>
          <w:szCs w:val="28"/>
        </w:rPr>
        <w:fldChar w:fldCharType="end"/>
      </w:r>
      <w:r w:rsidRPr="00E94CFD">
        <w:rPr>
          <w:sz w:val="28"/>
          <w:szCs w:val="28"/>
        </w:rPr>
        <w:t xml:space="preserve"> были открыты группы крови. В 1914 г </w:t>
      </w:r>
      <w:r w:rsidRPr="00E94CFD">
        <w:rPr>
          <w:b/>
          <w:sz w:val="28"/>
          <w:szCs w:val="28"/>
        </w:rPr>
        <w:t>В.А. Юревич</w:t>
      </w:r>
      <w:r w:rsidR="00233DB3" w:rsidRPr="00E94CFD">
        <w:rPr>
          <w:b/>
          <w:sz w:val="28"/>
          <w:szCs w:val="28"/>
        </w:rPr>
        <w:fldChar w:fldCharType="begin"/>
      </w:r>
      <w:r w:rsidR="00F61467" w:rsidRPr="00E94CFD">
        <w:instrText xml:space="preserve"> XE "</w:instrText>
      </w:r>
      <w:r w:rsidR="00F61467" w:rsidRPr="00E94CFD">
        <w:rPr>
          <w:b/>
          <w:sz w:val="28"/>
          <w:szCs w:val="28"/>
        </w:rPr>
        <w:instrText>Юревич В.А.</w:instrText>
      </w:r>
      <w:r w:rsidR="00F61467" w:rsidRPr="00E94CFD">
        <w:instrText xml:space="preserve">" </w:instrText>
      </w:r>
      <w:r w:rsidR="00233DB3" w:rsidRPr="00E94CFD">
        <w:rPr>
          <w:b/>
          <w:sz w:val="28"/>
          <w:szCs w:val="28"/>
        </w:rPr>
        <w:fldChar w:fldCharType="end"/>
      </w:r>
      <w:r w:rsidRPr="00E94CFD">
        <w:rPr>
          <w:b/>
          <w:sz w:val="28"/>
          <w:szCs w:val="28"/>
        </w:rPr>
        <w:t>, Н.К. Розенгарт</w:t>
      </w:r>
      <w:r w:rsidR="00233DB3" w:rsidRPr="00E94CFD">
        <w:rPr>
          <w:b/>
          <w:sz w:val="28"/>
          <w:szCs w:val="28"/>
        </w:rPr>
        <w:fldChar w:fldCharType="begin"/>
      </w:r>
      <w:r w:rsidR="00F61467" w:rsidRPr="00E94CFD">
        <w:instrText xml:space="preserve"> XE "</w:instrText>
      </w:r>
      <w:r w:rsidR="00F61467" w:rsidRPr="00E94CFD">
        <w:rPr>
          <w:b/>
          <w:sz w:val="28"/>
          <w:szCs w:val="28"/>
        </w:rPr>
        <w:instrText>Розенгарт Н.К.</w:instrText>
      </w:r>
      <w:r w:rsidR="00F61467" w:rsidRPr="00E94CFD">
        <w:instrText xml:space="preserve">" </w:instrText>
      </w:r>
      <w:r w:rsidR="00233DB3" w:rsidRPr="00E94CFD">
        <w:rPr>
          <w:b/>
          <w:sz w:val="28"/>
          <w:szCs w:val="28"/>
        </w:rPr>
        <w:fldChar w:fldCharType="end"/>
      </w:r>
      <w:r w:rsidRPr="00E94CFD">
        <w:rPr>
          <w:b/>
          <w:sz w:val="28"/>
          <w:szCs w:val="28"/>
        </w:rPr>
        <w:t xml:space="preserve"> и А. Гюстен</w:t>
      </w:r>
      <w:r w:rsidR="00233DB3" w:rsidRPr="00E94CFD">
        <w:rPr>
          <w:b/>
          <w:sz w:val="28"/>
          <w:szCs w:val="28"/>
        </w:rPr>
        <w:fldChar w:fldCharType="begin"/>
      </w:r>
      <w:r w:rsidR="00F61467" w:rsidRPr="00E94CFD">
        <w:instrText xml:space="preserve"> XE "</w:instrText>
      </w:r>
      <w:r w:rsidR="00F61467" w:rsidRPr="00E94CFD">
        <w:rPr>
          <w:b/>
          <w:sz w:val="28"/>
          <w:szCs w:val="28"/>
        </w:rPr>
        <w:instrText>Гюстен А.</w:instrText>
      </w:r>
      <w:r w:rsidR="00F61467" w:rsidRPr="00E94CFD">
        <w:instrText xml:space="preserve">" </w:instrText>
      </w:r>
      <w:r w:rsidR="00233DB3" w:rsidRPr="00E94CFD">
        <w:rPr>
          <w:b/>
          <w:sz w:val="28"/>
          <w:szCs w:val="28"/>
        </w:rPr>
        <w:fldChar w:fldCharType="end"/>
      </w:r>
      <w:r w:rsidRPr="00E94CFD">
        <w:rPr>
          <w:sz w:val="28"/>
          <w:szCs w:val="28"/>
        </w:rPr>
        <w:t xml:space="preserve"> предложили для предупреждения свертывания крови использовать цитрат натрия. Все эти открытия способствовали прогрессу хирургии. </w:t>
      </w:r>
    </w:p>
    <w:p w14:paraId="4F8D4C5C"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С начала ХХ века</w:t>
      </w:r>
      <w:r w:rsidRPr="00E94CFD">
        <w:rPr>
          <w:sz w:val="28"/>
          <w:szCs w:val="28"/>
        </w:rPr>
        <w:t xml:space="preserve"> начинается </w:t>
      </w:r>
      <w:r w:rsidRPr="00E94CFD">
        <w:rPr>
          <w:b/>
          <w:sz w:val="28"/>
          <w:szCs w:val="28"/>
        </w:rPr>
        <w:t>физиолого-экспериментальный</w:t>
      </w:r>
      <w:r w:rsidR="00233DB3" w:rsidRPr="00E94CFD">
        <w:rPr>
          <w:b/>
          <w:sz w:val="28"/>
          <w:szCs w:val="28"/>
        </w:rPr>
        <w:fldChar w:fldCharType="begin"/>
      </w:r>
      <w:r w:rsidR="00F61467" w:rsidRPr="00E94CFD">
        <w:instrText xml:space="preserve"> XE "</w:instrText>
      </w:r>
      <w:r w:rsidR="00F61467" w:rsidRPr="00E94CFD">
        <w:rPr>
          <w:b/>
          <w:sz w:val="28"/>
          <w:szCs w:val="28"/>
        </w:rPr>
        <w:instrText>период физиолого-экспериментальный</w:instrText>
      </w:r>
      <w:r w:rsidR="00F61467" w:rsidRPr="00E94CFD">
        <w:instrText xml:space="preserve">" </w:instrText>
      </w:r>
      <w:r w:rsidR="00233DB3" w:rsidRPr="00E94CFD">
        <w:rPr>
          <w:b/>
          <w:sz w:val="28"/>
          <w:szCs w:val="28"/>
        </w:rPr>
        <w:fldChar w:fldCharType="end"/>
      </w:r>
      <w:r w:rsidRPr="00E94CFD">
        <w:rPr>
          <w:b/>
          <w:sz w:val="28"/>
          <w:szCs w:val="28"/>
        </w:rPr>
        <w:t xml:space="preserve"> этап развития хирургии</w:t>
      </w:r>
      <w:r w:rsidRPr="00E94CFD">
        <w:rPr>
          <w:sz w:val="28"/>
          <w:szCs w:val="28"/>
        </w:rPr>
        <w:t xml:space="preserve">. В его основе лежат экспериментальные работы, </w:t>
      </w:r>
      <w:r w:rsidRPr="00E94CFD">
        <w:rPr>
          <w:b/>
          <w:sz w:val="28"/>
          <w:szCs w:val="28"/>
        </w:rPr>
        <w:t>И.П. Павлова</w:t>
      </w:r>
      <w:r w:rsidR="00233DB3" w:rsidRPr="00E94CFD">
        <w:rPr>
          <w:b/>
          <w:sz w:val="28"/>
          <w:szCs w:val="28"/>
        </w:rPr>
        <w:fldChar w:fldCharType="begin"/>
      </w:r>
      <w:r w:rsidR="00F61467" w:rsidRPr="00E94CFD">
        <w:instrText xml:space="preserve"> XE "</w:instrText>
      </w:r>
      <w:r w:rsidR="00F61467" w:rsidRPr="00E94CFD">
        <w:rPr>
          <w:b/>
          <w:sz w:val="28"/>
          <w:szCs w:val="28"/>
        </w:rPr>
        <w:instrText>Павлов И.П.</w:instrText>
      </w:r>
      <w:r w:rsidR="00F61467" w:rsidRPr="00E94CFD">
        <w:instrText xml:space="preserve">" </w:instrText>
      </w:r>
      <w:r w:rsidR="00233DB3" w:rsidRPr="00E94CFD">
        <w:rPr>
          <w:b/>
          <w:sz w:val="28"/>
          <w:szCs w:val="28"/>
        </w:rPr>
        <w:fldChar w:fldCharType="end"/>
      </w:r>
      <w:r w:rsidRPr="00E94CFD">
        <w:rPr>
          <w:b/>
          <w:sz w:val="28"/>
          <w:szCs w:val="28"/>
        </w:rPr>
        <w:t>, И.М. Сеченова</w:t>
      </w:r>
      <w:r w:rsidR="00233DB3" w:rsidRPr="00E94CFD">
        <w:rPr>
          <w:b/>
          <w:sz w:val="28"/>
          <w:szCs w:val="28"/>
        </w:rPr>
        <w:fldChar w:fldCharType="begin"/>
      </w:r>
      <w:r w:rsidR="00F61467" w:rsidRPr="00E94CFD">
        <w:instrText xml:space="preserve"> XE "</w:instrText>
      </w:r>
      <w:r w:rsidR="00F61467" w:rsidRPr="00E94CFD">
        <w:rPr>
          <w:b/>
          <w:sz w:val="28"/>
          <w:szCs w:val="28"/>
        </w:rPr>
        <w:instrText>Сеченов И.М.</w:instrText>
      </w:r>
      <w:r w:rsidR="00F61467" w:rsidRPr="00E94CFD">
        <w:instrText xml:space="preserve">" </w:instrText>
      </w:r>
      <w:r w:rsidR="00233DB3" w:rsidRPr="00E94CFD">
        <w:rPr>
          <w:b/>
          <w:sz w:val="28"/>
          <w:szCs w:val="28"/>
        </w:rPr>
        <w:fldChar w:fldCharType="end"/>
      </w:r>
      <w:r w:rsidRPr="00E94CFD">
        <w:rPr>
          <w:b/>
          <w:sz w:val="28"/>
          <w:szCs w:val="28"/>
        </w:rPr>
        <w:t>,</w:t>
      </w:r>
      <w:r w:rsidRPr="00E94CFD">
        <w:rPr>
          <w:sz w:val="28"/>
          <w:szCs w:val="28"/>
        </w:rPr>
        <w:t xml:space="preserve"> которые создали условия для развития новых направлений в хирурги, формирования анестезиологии и реаниматологии. Стали выделяться более узкие хирургические специальности: нейрохирургия, кардиохирургия, торакальная хирургия, урология, травматология и др. Впервые выполнена трансплантация органов. </w:t>
      </w:r>
    </w:p>
    <w:p w14:paraId="4F8D4C5D" w14:textId="109CEBEF"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Современный период</w:t>
      </w:r>
      <w:r w:rsidR="00233DB3" w:rsidRPr="00E94CFD">
        <w:rPr>
          <w:b/>
          <w:sz w:val="28"/>
          <w:szCs w:val="28"/>
        </w:rPr>
        <w:fldChar w:fldCharType="begin"/>
      </w:r>
      <w:r w:rsidR="00F61467" w:rsidRPr="00E94CFD">
        <w:instrText xml:space="preserve"> XE "</w:instrText>
      </w:r>
      <w:r w:rsidR="00F61467" w:rsidRPr="00E94CFD">
        <w:rPr>
          <w:b/>
          <w:sz w:val="28"/>
          <w:szCs w:val="28"/>
        </w:rPr>
        <w:instrText>период современный</w:instrText>
      </w:r>
      <w:r w:rsidR="00F61467" w:rsidRPr="00E94CFD">
        <w:instrText xml:space="preserve">" </w:instrText>
      </w:r>
      <w:r w:rsidR="00233DB3" w:rsidRPr="00E94CFD">
        <w:rPr>
          <w:b/>
          <w:sz w:val="28"/>
          <w:szCs w:val="28"/>
        </w:rPr>
        <w:fldChar w:fldCharType="end"/>
      </w:r>
      <w:r w:rsidRPr="00E94CFD">
        <w:rPr>
          <w:b/>
          <w:sz w:val="28"/>
          <w:szCs w:val="28"/>
        </w:rPr>
        <w:t xml:space="preserve"> развития хирургии</w:t>
      </w:r>
      <w:r w:rsidR="00E77E1A" w:rsidRPr="00E94CFD">
        <w:rPr>
          <w:b/>
          <w:sz w:val="28"/>
          <w:szCs w:val="28"/>
        </w:rPr>
        <w:t xml:space="preserve"> </w:t>
      </w:r>
      <w:r w:rsidRPr="00E94CFD">
        <w:rPr>
          <w:b/>
          <w:sz w:val="28"/>
          <w:szCs w:val="28"/>
        </w:rPr>
        <w:t>(конец ХХ и начало ХХ</w:t>
      </w:r>
      <w:r w:rsidRPr="00E94CFD">
        <w:rPr>
          <w:b/>
          <w:sz w:val="28"/>
          <w:szCs w:val="28"/>
          <w:lang w:val="en-US"/>
        </w:rPr>
        <w:t>I</w:t>
      </w:r>
      <w:r w:rsidRPr="00E94CFD">
        <w:rPr>
          <w:b/>
          <w:sz w:val="28"/>
          <w:szCs w:val="28"/>
        </w:rPr>
        <w:t xml:space="preserve"> века)</w:t>
      </w:r>
      <w:r w:rsidRPr="00E94CFD">
        <w:rPr>
          <w:sz w:val="28"/>
          <w:szCs w:val="28"/>
        </w:rPr>
        <w:t xml:space="preserve"> характеризуется бурным развитием восстановительной и реконструктивной хирургии. Идет </w:t>
      </w:r>
      <w:r w:rsidRPr="00E94CFD">
        <w:rPr>
          <w:bCs/>
          <w:sz w:val="28"/>
          <w:szCs w:val="28"/>
        </w:rPr>
        <w:t>научный поиск новых идей, методов диагностики и лечения.</w:t>
      </w:r>
      <w:r w:rsidR="00E77E1A" w:rsidRPr="00E94CFD">
        <w:rPr>
          <w:bCs/>
          <w:sz w:val="28"/>
          <w:szCs w:val="28"/>
        </w:rPr>
        <w:t xml:space="preserve"> </w:t>
      </w:r>
      <w:r w:rsidRPr="00E94CFD">
        <w:rPr>
          <w:sz w:val="28"/>
          <w:szCs w:val="28"/>
        </w:rPr>
        <w:t xml:space="preserve">Произошло значительное техническое перевооружение хирургии, развиваются ее новые направления, создаются более эффективные лекарственные препараты. Очевидным является прогресс в </w:t>
      </w:r>
      <w:r w:rsidRPr="00E94CFD">
        <w:rPr>
          <w:b/>
          <w:sz w:val="28"/>
          <w:szCs w:val="28"/>
        </w:rPr>
        <w:t>трансплантологи</w:t>
      </w:r>
      <w:r w:rsidR="00233DB3" w:rsidRPr="00E94CFD">
        <w:rPr>
          <w:b/>
          <w:sz w:val="28"/>
          <w:szCs w:val="28"/>
        </w:rPr>
        <w:fldChar w:fldCharType="begin"/>
      </w:r>
      <w:r w:rsidR="00437A35" w:rsidRPr="00E94CFD">
        <w:instrText xml:space="preserve"> XE "</w:instrText>
      </w:r>
      <w:r w:rsidR="00437A35" w:rsidRPr="00E94CFD">
        <w:rPr>
          <w:b/>
          <w:sz w:val="28"/>
          <w:szCs w:val="28"/>
        </w:rPr>
        <w:instrText>трансплантология</w:instrText>
      </w:r>
      <w:r w:rsidR="00437A35" w:rsidRPr="00E94CFD">
        <w:instrText xml:space="preserve">" </w:instrText>
      </w:r>
      <w:r w:rsidR="00233DB3" w:rsidRPr="00E94CFD">
        <w:rPr>
          <w:b/>
          <w:sz w:val="28"/>
          <w:szCs w:val="28"/>
        </w:rPr>
        <w:fldChar w:fldCharType="end"/>
      </w:r>
      <w:r w:rsidRPr="00E94CFD">
        <w:rPr>
          <w:b/>
          <w:sz w:val="28"/>
          <w:szCs w:val="28"/>
        </w:rPr>
        <w:t>и</w:t>
      </w:r>
      <w:r w:rsidRPr="00E94CFD">
        <w:rPr>
          <w:sz w:val="28"/>
          <w:szCs w:val="28"/>
        </w:rPr>
        <w:t xml:space="preserve">. Возможные в настоящее время пересадки органов (сердце, легкие, печень, почки) от доноров позволяют спасать жизнь тысячам пациентов. Восстановительные </w:t>
      </w:r>
      <w:r w:rsidRPr="00E94CFD">
        <w:rPr>
          <w:b/>
          <w:sz w:val="28"/>
          <w:szCs w:val="28"/>
        </w:rPr>
        <w:t>операции на сердце</w:t>
      </w:r>
      <w:r w:rsidRPr="00E94CFD">
        <w:rPr>
          <w:sz w:val="28"/>
          <w:szCs w:val="28"/>
        </w:rPr>
        <w:t xml:space="preserve"> (замена клапана, аортокоронарное шунтирование и др.) позволяет провести применение аппарата искусственного кровообращения (АИК). Внедрение в практику </w:t>
      </w:r>
      <w:r w:rsidRPr="00E94CFD">
        <w:rPr>
          <w:b/>
          <w:sz w:val="28"/>
          <w:szCs w:val="28"/>
        </w:rPr>
        <w:t>эндоваскулярной рентгенохирургии</w:t>
      </w:r>
      <w:r w:rsidR="00233DB3" w:rsidRPr="00E94CFD">
        <w:rPr>
          <w:b/>
          <w:sz w:val="28"/>
          <w:szCs w:val="28"/>
        </w:rPr>
        <w:fldChar w:fldCharType="begin"/>
      </w:r>
      <w:r w:rsidR="00437A35" w:rsidRPr="00E94CFD">
        <w:instrText xml:space="preserve"> XE "</w:instrText>
      </w:r>
      <w:r w:rsidR="00437A35" w:rsidRPr="00E94CFD">
        <w:rPr>
          <w:b/>
          <w:sz w:val="28"/>
          <w:szCs w:val="28"/>
        </w:rPr>
        <w:instrText>рентгенохирургия эндоваскулярная</w:instrText>
      </w:r>
      <w:r w:rsidR="00437A35" w:rsidRPr="00E94CFD">
        <w:instrText xml:space="preserve">" </w:instrText>
      </w:r>
      <w:r w:rsidR="00233DB3" w:rsidRPr="00E94CFD">
        <w:rPr>
          <w:b/>
          <w:sz w:val="28"/>
          <w:szCs w:val="28"/>
        </w:rPr>
        <w:fldChar w:fldCharType="end"/>
      </w:r>
      <w:r w:rsidRPr="00E94CFD">
        <w:rPr>
          <w:sz w:val="28"/>
          <w:szCs w:val="28"/>
        </w:rPr>
        <w:t xml:space="preserve"> позволило при своевременном обращении пациента, предупредить развитие инфаркта миокарда или значительно снизить смертность при его возникновении. Этот метод заключается в том, что через магистральную артерию проводится рентгеноконтрастный катетер до коронарных сосудов. Вводится контрастное вещество, осуществляется коронарография, на основании которой выявляется место сужения или закупорки венечной артерии. Ее просвет восстанавливается путем удаления тромба, стентирования, баллонной делатации и др. Широкое применение нашли </w:t>
      </w:r>
      <w:r w:rsidRPr="00E94CFD">
        <w:rPr>
          <w:b/>
          <w:sz w:val="28"/>
          <w:szCs w:val="28"/>
        </w:rPr>
        <w:t>микрохирурги</w:t>
      </w:r>
      <w:r w:rsidR="00233DB3" w:rsidRPr="00E94CFD">
        <w:rPr>
          <w:b/>
          <w:sz w:val="28"/>
          <w:szCs w:val="28"/>
        </w:rPr>
        <w:fldChar w:fldCharType="begin"/>
      </w:r>
      <w:r w:rsidR="00437A35" w:rsidRPr="00E94CFD">
        <w:instrText xml:space="preserve"> XE "</w:instrText>
      </w:r>
      <w:r w:rsidR="00437A35" w:rsidRPr="00E94CFD">
        <w:rPr>
          <w:b/>
          <w:sz w:val="28"/>
          <w:szCs w:val="28"/>
        </w:rPr>
        <w:instrText>микрохирургия</w:instrText>
      </w:r>
      <w:r w:rsidR="00437A35" w:rsidRPr="00E94CFD">
        <w:instrText xml:space="preserve">" </w:instrText>
      </w:r>
      <w:r w:rsidR="00233DB3" w:rsidRPr="00E94CFD">
        <w:rPr>
          <w:b/>
          <w:sz w:val="28"/>
          <w:szCs w:val="28"/>
        </w:rPr>
        <w:fldChar w:fldCharType="end"/>
      </w:r>
      <w:r w:rsidRPr="00E94CFD">
        <w:rPr>
          <w:b/>
          <w:sz w:val="28"/>
          <w:szCs w:val="28"/>
        </w:rPr>
        <w:t>ческие технологии</w:t>
      </w:r>
      <w:r w:rsidRPr="00E94CFD">
        <w:rPr>
          <w:sz w:val="28"/>
          <w:szCs w:val="28"/>
        </w:rPr>
        <w:t xml:space="preserve"> и не только в глазной и сосудистой хирургии. На базе нашего университета создан институт микрохирургии органов брюшной полости (директор </w:t>
      </w:r>
      <w:r w:rsidR="00E52ED3" w:rsidRPr="00E94CFD">
        <w:rPr>
          <w:sz w:val="28"/>
          <w:szCs w:val="28"/>
        </w:rPr>
        <w:t>–</w:t>
      </w:r>
      <w:r w:rsidRPr="00E94CFD">
        <w:rPr>
          <w:sz w:val="28"/>
          <w:szCs w:val="28"/>
        </w:rPr>
        <w:t xml:space="preserve"> профессор И.И. Каган). Микрохирургическая техника применяется при операциях на пищеводе, желудке, тонкой и толстой кишках, желчных путях. Для их выполнения используется 6-8 кратное увеличение (операционный микроскоп или бинокулярная лупа), специальный микрохирургический инструментарий, атравматический шовный материал (6.0-8.0). При наложении микрохирургического анастомоза учитывается футлярное строение органов брюшной полости, и первый ряд швов накладывается за подслизистую основу, не захватывая в шов слизистую оболочку. Такая методика позволяет добиваться первичного заживления анастомоза, до минимума сведя вероятность развития несостоятельности или рубцовых стриктур анастомоза в послеоперационном периоде. </w:t>
      </w:r>
      <w:r w:rsidR="009824D1">
        <w:rPr>
          <w:sz w:val="28"/>
          <w:szCs w:val="28"/>
        </w:rPr>
        <w:t>П</w:t>
      </w:r>
      <w:r w:rsidRPr="00E94CFD">
        <w:rPr>
          <w:sz w:val="28"/>
          <w:szCs w:val="28"/>
        </w:rPr>
        <w:t xml:space="preserve">ереворот в хирургии произошел благодаря внедрению </w:t>
      </w:r>
      <w:r w:rsidRPr="00E94CFD">
        <w:rPr>
          <w:b/>
          <w:sz w:val="28"/>
          <w:szCs w:val="28"/>
        </w:rPr>
        <w:t>эндоскопических оперативных</w:t>
      </w:r>
      <w:r w:rsidR="00233DB3" w:rsidRPr="00E94CFD">
        <w:rPr>
          <w:b/>
          <w:sz w:val="28"/>
          <w:szCs w:val="28"/>
        </w:rPr>
        <w:fldChar w:fldCharType="begin"/>
      </w:r>
      <w:r w:rsidR="00437A35" w:rsidRPr="00E94CFD">
        <w:instrText xml:space="preserve"> XE "</w:instrText>
      </w:r>
      <w:r w:rsidR="00437A35" w:rsidRPr="00E94CFD">
        <w:rPr>
          <w:b/>
          <w:sz w:val="28"/>
          <w:szCs w:val="28"/>
        </w:rPr>
        <w:instrText>операция</w:instrText>
      </w:r>
      <w:r w:rsidR="00FB0020" w:rsidRPr="00E94CFD">
        <w:rPr>
          <w:b/>
          <w:sz w:val="28"/>
          <w:szCs w:val="28"/>
        </w:rPr>
        <w:instrText xml:space="preserve"> </w:instrText>
      </w:r>
      <w:r w:rsidR="00437A35" w:rsidRPr="00E94CFD">
        <w:rPr>
          <w:b/>
          <w:sz w:val="28"/>
          <w:szCs w:val="28"/>
        </w:rPr>
        <w:instrText>эндоскопическая</w:instrText>
      </w:r>
      <w:r w:rsidR="00437A35" w:rsidRPr="00E94CFD">
        <w:instrText xml:space="preserve">" </w:instrText>
      </w:r>
      <w:r w:rsidR="00233DB3" w:rsidRPr="00E94CFD">
        <w:rPr>
          <w:b/>
          <w:sz w:val="28"/>
          <w:szCs w:val="28"/>
        </w:rPr>
        <w:fldChar w:fldCharType="end"/>
      </w:r>
      <w:r w:rsidRPr="00E94CFD">
        <w:rPr>
          <w:b/>
          <w:sz w:val="28"/>
          <w:szCs w:val="28"/>
        </w:rPr>
        <w:t xml:space="preserve"> вмешательств</w:t>
      </w:r>
      <w:r w:rsidRPr="00E94CFD">
        <w:rPr>
          <w:sz w:val="28"/>
          <w:szCs w:val="28"/>
        </w:rPr>
        <w:t xml:space="preserve">, когда через несколько проколов на передней брюшной стенке, грудной клетке, суставе вводится видеокамера, манипуляторы и выполняются практически любые операции на расположенных там органах. Особое место среди эндоскопических операций занимают вмешательства, осуществляемые через однопортовый доступ или естественные отверстия. </w:t>
      </w:r>
      <w:r w:rsidRPr="00E94CFD">
        <w:rPr>
          <w:b/>
          <w:sz w:val="28"/>
          <w:szCs w:val="28"/>
        </w:rPr>
        <w:t>Однопортовый доступ</w:t>
      </w:r>
      <w:r w:rsidR="00233DB3" w:rsidRPr="00E94CFD">
        <w:rPr>
          <w:b/>
          <w:sz w:val="28"/>
          <w:szCs w:val="28"/>
        </w:rPr>
        <w:fldChar w:fldCharType="begin"/>
      </w:r>
      <w:r w:rsidR="00437A35" w:rsidRPr="00E94CFD">
        <w:instrText xml:space="preserve"> XE "</w:instrText>
      </w:r>
      <w:r w:rsidR="00437A35" w:rsidRPr="00E94CFD">
        <w:rPr>
          <w:b/>
          <w:sz w:val="28"/>
          <w:szCs w:val="28"/>
        </w:rPr>
        <w:instrText>доступ однопортовый</w:instrText>
      </w:r>
      <w:r w:rsidR="00437A35" w:rsidRPr="00E94CFD">
        <w:instrText xml:space="preserve">" </w:instrText>
      </w:r>
      <w:r w:rsidR="00233DB3" w:rsidRPr="00E94CFD">
        <w:rPr>
          <w:b/>
          <w:sz w:val="28"/>
          <w:szCs w:val="28"/>
        </w:rPr>
        <w:fldChar w:fldCharType="end"/>
      </w:r>
      <w:r w:rsidRPr="00E94CFD">
        <w:rPr>
          <w:sz w:val="28"/>
          <w:szCs w:val="28"/>
        </w:rPr>
        <w:t xml:space="preserve"> через пупок позволяет (это естественное заращенное отверстие) удалять желчный пузырь, аппендикс, яичники, матку, селезенку, опухоли </w:t>
      </w:r>
      <w:r w:rsidR="0051626A" w:rsidRPr="00E94CFD">
        <w:rPr>
          <w:sz w:val="28"/>
          <w:szCs w:val="28"/>
        </w:rPr>
        <w:t xml:space="preserve">тонкой, </w:t>
      </w:r>
      <w:r w:rsidRPr="00E94CFD">
        <w:rPr>
          <w:sz w:val="28"/>
          <w:szCs w:val="28"/>
        </w:rPr>
        <w:t xml:space="preserve">толстой и прямой кишки, устранять грыжи, осуществлять резекцию желудка, выполнять операции на печени, в том числе частичную гепатэктомию, накладывать колостому и др. Все большее распространение получает </w:t>
      </w:r>
      <w:r w:rsidRPr="00E94CFD">
        <w:rPr>
          <w:b/>
          <w:sz w:val="28"/>
          <w:szCs w:val="28"/>
        </w:rPr>
        <w:t>хирургия естественных отверстий</w:t>
      </w:r>
      <w:r w:rsidR="00233DB3" w:rsidRPr="00E94CFD">
        <w:rPr>
          <w:b/>
          <w:sz w:val="28"/>
          <w:szCs w:val="28"/>
        </w:rPr>
        <w:fldChar w:fldCharType="begin"/>
      </w:r>
      <w:r w:rsidR="00437A35" w:rsidRPr="00E94CFD">
        <w:instrText xml:space="preserve"> XE "</w:instrText>
      </w:r>
      <w:r w:rsidR="00437A35" w:rsidRPr="00E94CFD">
        <w:rPr>
          <w:b/>
          <w:sz w:val="28"/>
          <w:szCs w:val="28"/>
        </w:rPr>
        <w:instrText>хирургия естественных отверстий</w:instrText>
      </w:r>
      <w:r w:rsidR="00437A35" w:rsidRPr="00E94CFD">
        <w:instrText xml:space="preserve">" </w:instrText>
      </w:r>
      <w:r w:rsidR="00233DB3" w:rsidRPr="00E94CFD">
        <w:rPr>
          <w:b/>
          <w:sz w:val="28"/>
          <w:szCs w:val="28"/>
        </w:rPr>
        <w:fldChar w:fldCharType="end"/>
      </w:r>
      <w:r w:rsidRPr="00E94CFD">
        <w:rPr>
          <w:b/>
          <w:sz w:val="28"/>
          <w:szCs w:val="28"/>
        </w:rPr>
        <w:t xml:space="preserve"> (транслюминальная эндоскопическая хирургия),</w:t>
      </w:r>
      <w:r w:rsidRPr="00E94CFD">
        <w:rPr>
          <w:sz w:val="28"/>
          <w:szCs w:val="28"/>
        </w:rPr>
        <w:t xml:space="preserve"> когда операции выполняются через естественные отверстия тела человека. Так через влагалище можно удалять опухоли прямой, толстой кишки, желудка, кисты яичников, печени, почек, калькулезный желчный пузырь и др., через задний проход – опухоль прямой кишки и др., через рот – желчный пузырь, червеобразный отросток и др. Эти операции не требуют общей анестезии и достаточно легко переносятся. </w:t>
      </w:r>
      <w:r w:rsidRPr="00E94CFD">
        <w:rPr>
          <w:bCs/>
          <w:sz w:val="28"/>
          <w:szCs w:val="28"/>
        </w:rPr>
        <w:t xml:space="preserve">Многие эндоскопические операции, в том числе и </w:t>
      </w:r>
      <w:r w:rsidRPr="00E94CFD">
        <w:rPr>
          <w:sz w:val="28"/>
          <w:szCs w:val="28"/>
        </w:rPr>
        <w:t>через единственное отверстие в пупке,</w:t>
      </w:r>
      <w:r w:rsidRPr="00E94CFD">
        <w:rPr>
          <w:bCs/>
          <w:sz w:val="28"/>
          <w:szCs w:val="28"/>
        </w:rPr>
        <w:t xml:space="preserve"> выполняются с помощью </w:t>
      </w:r>
      <w:r w:rsidRPr="00E94CFD">
        <w:rPr>
          <w:b/>
          <w:sz w:val="28"/>
          <w:szCs w:val="28"/>
        </w:rPr>
        <w:t>робота-хирурга "Да Винчи"</w:t>
      </w:r>
      <w:r w:rsidR="00233DB3" w:rsidRPr="00E94CFD">
        <w:rPr>
          <w:b/>
          <w:sz w:val="28"/>
          <w:szCs w:val="28"/>
        </w:rPr>
        <w:fldChar w:fldCharType="begin"/>
      </w:r>
      <w:r w:rsidR="00437A35" w:rsidRPr="00E94CFD">
        <w:instrText xml:space="preserve"> XE "</w:instrText>
      </w:r>
      <w:r w:rsidR="00437A35" w:rsidRPr="00E94CFD">
        <w:rPr>
          <w:b/>
          <w:sz w:val="28"/>
          <w:szCs w:val="28"/>
        </w:rPr>
        <w:instrText>робот-хирург "Да Винчи"</w:instrText>
      </w:r>
      <w:r w:rsidR="00437A35" w:rsidRPr="00E94CFD">
        <w:instrText xml:space="preserve">" </w:instrText>
      </w:r>
      <w:r w:rsidR="00233DB3" w:rsidRPr="00E94CFD">
        <w:rPr>
          <w:b/>
          <w:sz w:val="28"/>
          <w:szCs w:val="28"/>
        </w:rPr>
        <w:fldChar w:fldCharType="end"/>
      </w:r>
      <w:r w:rsidRPr="00E94CFD">
        <w:rPr>
          <w:sz w:val="28"/>
          <w:szCs w:val="28"/>
        </w:rPr>
        <w:t>.</w:t>
      </w:r>
    </w:p>
    <w:p w14:paraId="4F8D4C5E" w14:textId="0139B1B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Первичная помощь больным с экстренной хирургической патологией может быть оказана в </w:t>
      </w:r>
      <w:r w:rsidRPr="00E94CFD">
        <w:rPr>
          <w:b/>
          <w:sz w:val="28"/>
          <w:szCs w:val="28"/>
        </w:rPr>
        <w:t>фельдшерско-акушерском пункте, здравпункте, травмпункте, участковой больнице и бригадой скорой помощи</w:t>
      </w:r>
      <w:r w:rsidRPr="00E94CFD">
        <w:rPr>
          <w:sz w:val="28"/>
          <w:szCs w:val="28"/>
        </w:rPr>
        <w:t xml:space="preserve">. В </w:t>
      </w:r>
      <w:r w:rsidRPr="00E94CFD">
        <w:rPr>
          <w:b/>
          <w:sz w:val="28"/>
          <w:szCs w:val="28"/>
        </w:rPr>
        <w:t>районных и городских больницах</w:t>
      </w:r>
      <w:r w:rsidRPr="00E94CFD">
        <w:rPr>
          <w:sz w:val="28"/>
          <w:szCs w:val="28"/>
        </w:rPr>
        <w:t xml:space="preserve"> оказывают и экстренную и плановую хирургическую помощь. В </w:t>
      </w:r>
      <w:r w:rsidRPr="00E94CFD">
        <w:rPr>
          <w:b/>
          <w:sz w:val="28"/>
          <w:szCs w:val="28"/>
        </w:rPr>
        <w:t>поликлиниках</w:t>
      </w:r>
      <w:r w:rsidRPr="00E94CFD">
        <w:rPr>
          <w:sz w:val="28"/>
          <w:szCs w:val="28"/>
        </w:rPr>
        <w:t xml:space="preserve"> имеются кабинеты хирурга, а в </w:t>
      </w:r>
      <w:r w:rsidRPr="00E94CFD">
        <w:rPr>
          <w:b/>
          <w:sz w:val="28"/>
          <w:szCs w:val="28"/>
        </w:rPr>
        <w:t>стационарах</w:t>
      </w:r>
      <w:r w:rsidRPr="00E94CFD">
        <w:rPr>
          <w:sz w:val="28"/>
          <w:szCs w:val="28"/>
        </w:rPr>
        <w:t xml:space="preserve"> – хирургические отделения различного профиля. В </w:t>
      </w:r>
      <w:r w:rsidRPr="00E94CFD">
        <w:rPr>
          <w:b/>
          <w:sz w:val="28"/>
          <w:szCs w:val="28"/>
        </w:rPr>
        <w:t>областных, краевых, республиканских больницах</w:t>
      </w:r>
      <w:r w:rsidR="00C83FA3">
        <w:rPr>
          <w:b/>
          <w:sz w:val="28"/>
          <w:szCs w:val="28"/>
        </w:rPr>
        <w:t xml:space="preserve">, </w:t>
      </w:r>
      <w:r w:rsidRPr="00E94CFD">
        <w:rPr>
          <w:sz w:val="28"/>
          <w:szCs w:val="28"/>
        </w:rPr>
        <w:t>кроме того</w:t>
      </w:r>
      <w:r w:rsidR="00C83FA3">
        <w:rPr>
          <w:sz w:val="28"/>
          <w:szCs w:val="28"/>
        </w:rPr>
        <w:t>,</w:t>
      </w:r>
      <w:r w:rsidRPr="00E94CFD">
        <w:rPr>
          <w:sz w:val="28"/>
          <w:szCs w:val="28"/>
        </w:rPr>
        <w:t xml:space="preserve"> могут быть специализированные отделения (сосудистое, кардиологическое, нейрохирургическое и др.). На базах крупных лечебных учреждений располагаются </w:t>
      </w:r>
      <w:r w:rsidRPr="00E94CFD">
        <w:rPr>
          <w:b/>
          <w:sz w:val="28"/>
          <w:szCs w:val="28"/>
        </w:rPr>
        <w:t>хирургические кафедры</w:t>
      </w:r>
      <w:r w:rsidRPr="00E94CFD">
        <w:rPr>
          <w:sz w:val="28"/>
          <w:szCs w:val="28"/>
        </w:rPr>
        <w:t xml:space="preserve">, которые помимо консультаций, осуществляют, организационную, научную и лечебную работу. </w:t>
      </w:r>
      <w:r w:rsidRPr="00E94CFD">
        <w:rPr>
          <w:b/>
          <w:sz w:val="28"/>
          <w:szCs w:val="28"/>
        </w:rPr>
        <w:t>Научно-исследовательские институты</w:t>
      </w:r>
      <w:r w:rsidRPr="00E94CFD">
        <w:rPr>
          <w:sz w:val="28"/>
          <w:szCs w:val="28"/>
        </w:rPr>
        <w:t xml:space="preserve"> оказывают специализированную хирургическую помощь, занимаются разработкой научных проблем. Во главе службы находится </w:t>
      </w:r>
      <w:r w:rsidRPr="00E94CFD">
        <w:rPr>
          <w:b/>
          <w:sz w:val="28"/>
          <w:szCs w:val="28"/>
        </w:rPr>
        <w:t>министерство здравоохранения,</w:t>
      </w:r>
      <w:r w:rsidRPr="00E94CFD">
        <w:rPr>
          <w:sz w:val="28"/>
          <w:szCs w:val="28"/>
        </w:rPr>
        <w:t xml:space="preserve"> где осуществляют научное, организационное и методическое руководство всей системой охраны здоровья населения. </w:t>
      </w:r>
    </w:p>
    <w:p w14:paraId="4F8D4C5F"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В России каждый гражданин имеет право получать бесплатную медицинскую помощь в государственных или муниципальных лечебных учреждениях. Существует система </w:t>
      </w:r>
      <w:r w:rsidRPr="00E94CFD">
        <w:rPr>
          <w:b/>
          <w:sz w:val="28"/>
          <w:szCs w:val="28"/>
        </w:rPr>
        <w:t>обязательного медицинского страхования</w:t>
      </w:r>
      <w:r w:rsidR="00112377" w:rsidRPr="00E94CFD">
        <w:rPr>
          <w:b/>
          <w:sz w:val="28"/>
          <w:szCs w:val="28"/>
        </w:rPr>
        <w:t xml:space="preserve"> </w:t>
      </w:r>
      <w:r w:rsidR="00233DB3" w:rsidRPr="00E94CFD">
        <w:rPr>
          <w:b/>
          <w:sz w:val="28"/>
          <w:szCs w:val="28"/>
        </w:rPr>
        <w:fldChar w:fldCharType="begin"/>
      </w:r>
      <w:r w:rsidR="00437A35" w:rsidRPr="00E94CFD">
        <w:instrText xml:space="preserve"> XE "</w:instrText>
      </w:r>
      <w:r w:rsidR="00437A35" w:rsidRPr="00E94CFD">
        <w:rPr>
          <w:b/>
          <w:sz w:val="28"/>
          <w:szCs w:val="28"/>
        </w:rPr>
        <w:instrText>страхование медицинское обязательное</w:instrText>
      </w:r>
      <w:r w:rsidR="00437A35" w:rsidRPr="00E94CFD">
        <w:instrText xml:space="preserve">" </w:instrText>
      </w:r>
      <w:r w:rsidR="00233DB3" w:rsidRPr="00E94CFD">
        <w:rPr>
          <w:b/>
          <w:sz w:val="28"/>
          <w:szCs w:val="28"/>
        </w:rPr>
        <w:fldChar w:fldCharType="end"/>
      </w:r>
      <w:r w:rsidRPr="00E94CFD">
        <w:rPr>
          <w:b/>
          <w:sz w:val="28"/>
          <w:szCs w:val="28"/>
        </w:rPr>
        <w:t>(ОМС)</w:t>
      </w:r>
      <w:r w:rsidRPr="00E94CFD">
        <w:rPr>
          <w:sz w:val="28"/>
          <w:szCs w:val="28"/>
        </w:rPr>
        <w:t xml:space="preserve"> и каждый гражданин имеет страховой полис, который обеспечивает медицинскую помощь за счет средств страховых компаний. Страховые компании оплачивают лечение работающих за счет средств, которые поступают с предприятий, отчисляющих определенный процент от фонда заработанной платы трудящихся. За лечение неработающих граждан (дети, студенты, пенсионеры, инвалиды) деньги в страховую компанию поступают из государственного бюджета. Кроме ОМС существует </w:t>
      </w:r>
      <w:r w:rsidRPr="00E94CFD">
        <w:rPr>
          <w:b/>
          <w:sz w:val="28"/>
          <w:szCs w:val="28"/>
        </w:rPr>
        <w:t>добровольное медицинское страхование</w:t>
      </w:r>
      <w:r w:rsidR="00233DB3" w:rsidRPr="00E94CFD">
        <w:rPr>
          <w:b/>
          <w:sz w:val="28"/>
          <w:szCs w:val="28"/>
        </w:rPr>
        <w:fldChar w:fldCharType="begin"/>
      </w:r>
      <w:r w:rsidR="00437A35" w:rsidRPr="00E94CFD">
        <w:instrText xml:space="preserve"> XE "</w:instrText>
      </w:r>
      <w:r w:rsidR="00437A35" w:rsidRPr="00E94CFD">
        <w:rPr>
          <w:b/>
          <w:sz w:val="28"/>
          <w:szCs w:val="28"/>
        </w:rPr>
        <w:instrText>страхование медицинскоедобровольное</w:instrText>
      </w:r>
      <w:r w:rsidR="00437A35" w:rsidRPr="00E94CFD">
        <w:instrText xml:space="preserve">" </w:instrText>
      </w:r>
      <w:r w:rsidR="00233DB3" w:rsidRPr="00E94CFD">
        <w:rPr>
          <w:b/>
          <w:sz w:val="28"/>
          <w:szCs w:val="28"/>
        </w:rPr>
        <w:fldChar w:fldCharType="end"/>
      </w:r>
      <w:r w:rsidRPr="00E94CFD">
        <w:rPr>
          <w:b/>
          <w:sz w:val="28"/>
          <w:szCs w:val="28"/>
        </w:rPr>
        <w:t xml:space="preserve"> (ДМС)</w:t>
      </w:r>
      <w:r w:rsidRPr="00E94CFD">
        <w:rPr>
          <w:sz w:val="28"/>
          <w:szCs w:val="28"/>
        </w:rPr>
        <w:t xml:space="preserve"> – это личное страхование граждан, обеспечивающее им лечение в лечебных учреждениях, не входящих в систему ОМС, проходить какие-то дополнительные исследования, не входящие в стандарты обследования и лечения, находиться в более комфортных условиях. Оплата полиса осуществляется в индивидуальном порядке либо производство заключает коллективный договор для своих сотрудников. </w:t>
      </w:r>
    </w:p>
    <w:p w14:paraId="4F8D4C60"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Вторая часть лекции будет посвящена вопросам асептики и антисептики. Материалы лекции приведены в соответствие с </w:t>
      </w:r>
      <w:hyperlink r:id="rId12" w:history="1">
        <w:r w:rsidRPr="00E94CFD">
          <w:rPr>
            <w:rStyle w:val="a9"/>
            <w:bCs/>
            <w:color w:val="auto"/>
            <w:sz w:val="28"/>
            <w:szCs w:val="28"/>
            <w:u w:val="none"/>
          </w:rPr>
          <w:t>постановлением Главного государственного санитарного врача РФ от 18 мая 2010г. N58</w:t>
        </w:r>
        <w:r w:rsidRPr="00E94CFD">
          <w:rPr>
            <w:rStyle w:val="a9"/>
            <w:bCs/>
            <w:color w:val="auto"/>
            <w:sz w:val="28"/>
            <w:szCs w:val="28"/>
            <w:u w:val="none"/>
          </w:rPr>
          <w:br/>
          <w:t xml:space="preserve">"Об утверждении </w:t>
        </w:r>
      </w:hyperlink>
      <w:hyperlink r:id="rId13" w:history="1">
        <w:r w:rsidRPr="00E94CFD">
          <w:rPr>
            <w:rStyle w:val="a9"/>
            <w:bCs/>
            <w:color w:val="auto"/>
            <w:sz w:val="28"/>
            <w:szCs w:val="28"/>
            <w:u w:val="none"/>
          </w:rPr>
          <w:t>СанПиН</w:t>
        </w:r>
      </w:hyperlink>
      <w:hyperlink r:id="rId14" w:history="1">
        <w:r w:rsidRPr="00E94CFD">
          <w:rPr>
            <w:rStyle w:val="a9"/>
            <w:bCs/>
            <w:color w:val="auto"/>
            <w:sz w:val="28"/>
            <w:szCs w:val="28"/>
            <w:u w:val="none"/>
          </w:rPr>
          <w:t xml:space="preserve"> 2.1.3.2630-10. "Санитарно-эпидемиологические требования к организациям, осуществляющим медицинскую деятельность"</w:t>
        </w:r>
      </w:hyperlink>
      <w:r w:rsidRPr="00E94CFD">
        <w:rPr>
          <w:sz w:val="28"/>
          <w:szCs w:val="28"/>
        </w:rPr>
        <w:t>. Прежде всего, остановимся на основных определениях и понятиях.</w:t>
      </w:r>
    </w:p>
    <w:p w14:paraId="4F8D4C61"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Асептика</w:t>
      </w:r>
      <w:r w:rsidR="00233DB3" w:rsidRPr="00E94CFD">
        <w:rPr>
          <w:b/>
          <w:sz w:val="28"/>
          <w:szCs w:val="28"/>
        </w:rPr>
        <w:fldChar w:fldCharType="begin"/>
      </w:r>
      <w:r w:rsidR="00437A35" w:rsidRPr="00E94CFD">
        <w:instrText xml:space="preserve"> XE "</w:instrText>
      </w:r>
      <w:r w:rsidR="00437A35" w:rsidRPr="00E94CFD">
        <w:rPr>
          <w:b/>
          <w:sz w:val="28"/>
          <w:szCs w:val="28"/>
        </w:rPr>
        <w:instrText>асептика</w:instrText>
      </w:r>
      <w:r w:rsidR="00437A35" w:rsidRPr="00E94CFD">
        <w:instrText xml:space="preserve">" </w:instrText>
      </w:r>
      <w:r w:rsidR="00233DB3" w:rsidRPr="00E94CFD">
        <w:rPr>
          <w:b/>
          <w:sz w:val="28"/>
          <w:szCs w:val="28"/>
        </w:rPr>
        <w:fldChar w:fldCharType="end"/>
      </w:r>
      <w:r w:rsidRPr="00E94CFD">
        <w:rPr>
          <w:sz w:val="28"/>
          <w:szCs w:val="28"/>
        </w:rPr>
        <w:t xml:space="preserve"> – это комплекс мероприятий, направленных на предупреждение попадания микроорганизмов в рану или внутреннюю среду макроорганизма при хирургических операциях, перевязках, эндоскопии и других лечебных и диагностических процедурах. Она базируется на двух основных принципах: </w:t>
      </w:r>
    </w:p>
    <w:p w14:paraId="4F8D4C62" w14:textId="77777777" w:rsidR="004B2612" w:rsidRPr="00E94CFD" w:rsidRDefault="004B2612" w:rsidP="00AA3B5F">
      <w:pPr>
        <w:pStyle w:val="a4"/>
        <w:numPr>
          <w:ilvl w:val="0"/>
          <w:numId w:val="1"/>
        </w:numPr>
        <w:spacing w:before="0" w:beforeAutospacing="0" w:after="0" w:afterAutospacing="0" w:line="360" w:lineRule="auto"/>
        <w:jc w:val="both"/>
        <w:rPr>
          <w:b/>
          <w:sz w:val="28"/>
          <w:szCs w:val="28"/>
        </w:rPr>
      </w:pPr>
      <w:r w:rsidRPr="00E94CFD">
        <w:rPr>
          <w:b/>
          <w:sz w:val="28"/>
          <w:szCs w:val="28"/>
        </w:rPr>
        <w:t>все, что соприкасается с раной</w:t>
      </w:r>
      <w:r w:rsidR="00FB0020" w:rsidRPr="00E94CFD">
        <w:rPr>
          <w:b/>
          <w:sz w:val="28"/>
          <w:szCs w:val="28"/>
        </w:rPr>
        <w:t>,</w:t>
      </w:r>
      <w:r w:rsidRPr="00E94CFD">
        <w:rPr>
          <w:b/>
          <w:sz w:val="28"/>
          <w:szCs w:val="28"/>
        </w:rPr>
        <w:t xml:space="preserve"> должно быть стерильным;</w:t>
      </w:r>
    </w:p>
    <w:p w14:paraId="4F8D4C63" w14:textId="77777777" w:rsidR="004B2612" w:rsidRPr="00E94CFD" w:rsidRDefault="004B2612" w:rsidP="00AA3B5F">
      <w:pPr>
        <w:pStyle w:val="a4"/>
        <w:numPr>
          <w:ilvl w:val="0"/>
          <w:numId w:val="1"/>
        </w:numPr>
        <w:spacing w:before="0" w:beforeAutospacing="0" w:after="0" w:afterAutospacing="0" w:line="360" w:lineRule="auto"/>
        <w:ind w:left="0" w:firstLine="703"/>
        <w:jc w:val="both"/>
        <w:rPr>
          <w:b/>
          <w:sz w:val="28"/>
          <w:szCs w:val="28"/>
        </w:rPr>
      </w:pPr>
      <w:r w:rsidRPr="00E94CFD">
        <w:rPr>
          <w:b/>
          <w:sz w:val="28"/>
          <w:szCs w:val="28"/>
        </w:rPr>
        <w:t>разделение всех хирургических больных на два потока: чистых и гнойных.</w:t>
      </w:r>
    </w:p>
    <w:p w14:paraId="4F8D4C64" w14:textId="77777777" w:rsidR="004B2612" w:rsidRPr="00E94CFD" w:rsidRDefault="004B2612" w:rsidP="00AA3B5F">
      <w:pPr>
        <w:pStyle w:val="a4"/>
        <w:spacing w:before="0" w:beforeAutospacing="0" w:after="0" w:afterAutospacing="0" w:line="360" w:lineRule="auto"/>
        <w:ind w:firstLine="703"/>
        <w:jc w:val="both"/>
        <w:rPr>
          <w:bCs/>
          <w:sz w:val="28"/>
          <w:szCs w:val="28"/>
        </w:rPr>
      </w:pPr>
      <w:r w:rsidRPr="00E94CFD">
        <w:rPr>
          <w:b/>
          <w:sz w:val="28"/>
          <w:szCs w:val="28"/>
        </w:rPr>
        <w:t>Антисептика</w:t>
      </w:r>
      <w:r w:rsidR="00233DB3" w:rsidRPr="00E94CFD">
        <w:rPr>
          <w:b/>
          <w:sz w:val="28"/>
          <w:szCs w:val="28"/>
        </w:rPr>
        <w:fldChar w:fldCharType="begin"/>
      </w:r>
      <w:r w:rsidR="00437A35" w:rsidRPr="00E94CFD">
        <w:instrText xml:space="preserve"> XE "</w:instrText>
      </w:r>
      <w:r w:rsidR="00437A35" w:rsidRPr="00E94CFD">
        <w:rPr>
          <w:b/>
          <w:sz w:val="28"/>
          <w:szCs w:val="28"/>
        </w:rPr>
        <w:instrText>антисептика</w:instrText>
      </w:r>
      <w:r w:rsidR="00437A35" w:rsidRPr="00E94CFD">
        <w:instrText xml:space="preserve">" </w:instrText>
      </w:r>
      <w:r w:rsidR="00233DB3" w:rsidRPr="00E94CFD">
        <w:rPr>
          <w:b/>
          <w:sz w:val="28"/>
          <w:szCs w:val="28"/>
        </w:rPr>
        <w:fldChar w:fldCharType="end"/>
      </w:r>
      <w:r w:rsidRPr="00E94CFD">
        <w:rPr>
          <w:sz w:val="28"/>
          <w:szCs w:val="28"/>
        </w:rPr>
        <w:t xml:space="preserve"> – это комплекс мероприятий, направленных на уничтожение микроорганизмов в ране или внутренней среде макроорганизма </w:t>
      </w:r>
      <w:r w:rsidRPr="00E94CFD">
        <w:rPr>
          <w:bCs/>
          <w:sz w:val="28"/>
          <w:szCs w:val="28"/>
        </w:rPr>
        <w:t xml:space="preserve">путем применения механических и физических методов, химических веществ и биологических факторов. </w:t>
      </w:r>
    </w:p>
    <w:p w14:paraId="4F8D4C65" w14:textId="19695722" w:rsidR="004B2612" w:rsidRPr="00E94CFD" w:rsidRDefault="004B2612" w:rsidP="00AA3B5F">
      <w:pPr>
        <w:pStyle w:val="a4"/>
        <w:spacing w:before="0" w:beforeAutospacing="0" w:after="0" w:afterAutospacing="0" w:line="360" w:lineRule="auto"/>
        <w:ind w:firstLine="703"/>
        <w:jc w:val="both"/>
        <w:rPr>
          <w:sz w:val="28"/>
          <w:szCs w:val="28"/>
        </w:rPr>
      </w:pPr>
      <w:r w:rsidRPr="00E94CFD">
        <w:rPr>
          <w:b/>
          <w:bCs/>
          <w:sz w:val="28"/>
          <w:szCs w:val="28"/>
        </w:rPr>
        <w:t>Стерилизация</w:t>
      </w:r>
      <w:r w:rsidR="00112377" w:rsidRPr="00E94CFD">
        <w:rPr>
          <w:b/>
          <w:bCs/>
          <w:sz w:val="28"/>
          <w:szCs w:val="28"/>
        </w:rPr>
        <w:t xml:space="preserve"> </w:t>
      </w:r>
      <w:r w:rsidR="00233DB3" w:rsidRPr="00E94CFD">
        <w:rPr>
          <w:b/>
          <w:bCs/>
          <w:sz w:val="28"/>
          <w:szCs w:val="28"/>
        </w:rPr>
        <w:fldChar w:fldCharType="begin"/>
      </w:r>
      <w:r w:rsidR="00437A35" w:rsidRPr="00E94CFD">
        <w:instrText xml:space="preserve"> XE "</w:instrText>
      </w:r>
      <w:r w:rsidR="00437A35" w:rsidRPr="00E94CFD">
        <w:rPr>
          <w:b/>
          <w:bCs/>
          <w:sz w:val="28"/>
          <w:szCs w:val="28"/>
        </w:rPr>
        <w:instrText>стерилизация</w:instrText>
      </w:r>
      <w:r w:rsidR="00437A35" w:rsidRPr="00E94CFD">
        <w:instrText xml:space="preserve">" </w:instrText>
      </w:r>
      <w:r w:rsidR="00233DB3" w:rsidRPr="00E94CFD">
        <w:rPr>
          <w:b/>
          <w:bCs/>
          <w:sz w:val="28"/>
          <w:szCs w:val="28"/>
        </w:rPr>
        <w:fldChar w:fldCharType="end"/>
      </w:r>
      <w:r w:rsidRPr="00E94CFD">
        <w:rPr>
          <w:bCs/>
          <w:sz w:val="28"/>
          <w:szCs w:val="28"/>
        </w:rPr>
        <w:t>(обеспложивание)</w:t>
      </w:r>
      <w:r w:rsidR="00112377" w:rsidRPr="00E94CFD">
        <w:rPr>
          <w:bCs/>
          <w:sz w:val="28"/>
          <w:szCs w:val="28"/>
        </w:rPr>
        <w:t xml:space="preserve"> </w:t>
      </w:r>
      <w:r w:rsidRPr="00E94CFD">
        <w:rPr>
          <w:bCs/>
          <w:sz w:val="28"/>
          <w:szCs w:val="28"/>
        </w:rPr>
        <w:t xml:space="preserve">– </w:t>
      </w:r>
      <w:r w:rsidRPr="00E94CFD">
        <w:rPr>
          <w:sz w:val="28"/>
          <w:szCs w:val="28"/>
        </w:rPr>
        <w:t xml:space="preserve">это комплекс мероприятий, направленных на уничтожение </w:t>
      </w:r>
      <w:r w:rsidR="00A046FE">
        <w:rPr>
          <w:sz w:val="28"/>
          <w:szCs w:val="28"/>
        </w:rPr>
        <w:t xml:space="preserve">всех </w:t>
      </w:r>
      <w:r w:rsidRPr="00E94CFD">
        <w:rPr>
          <w:sz w:val="28"/>
          <w:szCs w:val="28"/>
        </w:rPr>
        <w:t xml:space="preserve">вегетативных и споровых форм патогенных и непатогенных микроорганизмов на изделиях медицинского назначения. Стерильность может быть достигнута термическим путем (воздушные, паровые стерилизаторы), применением химических веществ и радиации. </w:t>
      </w:r>
    </w:p>
    <w:p w14:paraId="03101F94" w14:textId="77777777" w:rsidR="00376D75" w:rsidRPr="00E94CFD" w:rsidRDefault="004B2612" w:rsidP="00376D75">
      <w:pPr>
        <w:pStyle w:val="a4"/>
        <w:spacing w:before="0" w:beforeAutospacing="0" w:after="0" w:afterAutospacing="0" w:line="360" w:lineRule="auto"/>
        <w:ind w:firstLine="703"/>
        <w:jc w:val="both"/>
        <w:rPr>
          <w:bCs/>
          <w:sz w:val="28"/>
          <w:szCs w:val="28"/>
        </w:rPr>
      </w:pPr>
      <w:r w:rsidRPr="00E94CFD">
        <w:rPr>
          <w:b/>
          <w:sz w:val="28"/>
          <w:szCs w:val="28"/>
        </w:rPr>
        <w:t>Дезинфекция</w:t>
      </w:r>
      <w:r w:rsidR="00112377" w:rsidRPr="00E94CFD">
        <w:rPr>
          <w:b/>
          <w:sz w:val="28"/>
          <w:szCs w:val="28"/>
        </w:rPr>
        <w:t xml:space="preserve"> </w:t>
      </w:r>
      <w:r w:rsidR="00233DB3" w:rsidRPr="00E94CFD">
        <w:rPr>
          <w:b/>
          <w:sz w:val="28"/>
          <w:szCs w:val="28"/>
        </w:rPr>
        <w:fldChar w:fldCharType="begin"/>
      </w:r>
      <w:r w:rsidR="00437A35" w:rsidRPr="00E94CFD">
        <w:instrText xml:space="preserve"> XE "</w:instrText>
      </w:r>
      <w:r w:rsidR="00437A35" w:rsidRPr="00E94CFD">
        <w:rPr>
          <w:b/>
          <w:sz w:val="28"/>
          <w:szCs w:val="28"/>
        </w:rPr>
        <w:instrText>дезинфекция</w:instrText>
      </w:r>
      <w:r w:rsidR="00437A35" w:rsidRPr="00E94CFD">
        <w:instrText xml:space="preserve">" </w:instrText>
      </w:r>
      <w:r w:rsidR="00233DB3" w:rsidRPr="00E94CFD">
        <w:rPr>
          <w:b/>
          <w:sz w:val="28"/>
          <w:szCs w:val="28"/>
        </w:rPr>
        <w:fldChar w:fldCharType="end"/>
      </w:r>
      <w:r w:rsidR="00E52ED3" w:rsidRPr="00E94CFD">
        <w:rPr>
          <w:sz w:val="28"/>
          <w:szCs w:val="28"/>
        </w:rPr>
        <w:t>–</w:t>
      </w:r>
      <w:r w:rsidR="00112377" w:rsidRPr="00E94CFD">
        <w:rPr>
          <w:sz w:val="28"/>
          <w:szCs w:val="28"/>
        </w:rPr>
        <w:t xml:space="preserve"> </w:t>
      </w:r>
      <w:r w:rsidRPr="00E94CFD">
        <w:rPr>
          <w:bCs/>
          <w:sz w:val="28"/>
          <w:szCs w:val="28"/>
        </w:rPr>
        <w:t xml:space="preserve">уничтожение вегетативных форм патогенных </w:t>
      </w:r>
      <w:r w:rsidRPr="00E94CFD">
        <w:rPr>
          <w:color w:val="000000"/>
          <w:sz w:val="28"/>
          <w:szCs w:val="28"/>
        </w:rPr>
        <w:t xml:space="preserve">и условно-патогенных </w:t>
      </w:r>
      <w:r w:rsidRPr="00E94CFD">
        <w:rPr>
          <w:bCs/>
          <w:sz w:val="28"/>
          <w:szCs w:val="28"/>
        </w:rPr>
        <w:t xml:space="preserve">микроорганизмов на различных объектах внешней среды </w:t>
      </w:r>
      <w:r w:rsidRPr="00E94CFD">
        <w:rPr>
          <w:color w:val="000000"/>
          <w:sz w:val="28"/>
          <w:szCs w:val="28"/>
        </w:rPr>
        <w:t>(пол, стены, ручки дверей, выключатели, подоконники,на жесткой мебели, поверхностях аппаратов, приборов, оборудования, в воздухе помещений, на посуде, белье, изделиях медицинского назначения и предметах ухода за больными)</w:t>
      </w:r>
      <w:r w:rsidRPr="00E94CFD">
        <w:rPr>
          <w:bCs/>
          <w:sz w:val="28"/>
          <w:szCs w:val="28"/>
        </w:rPr>
        <w:t xml:space="preserve"> для предупреждения их попадания на кожу, слизистые оболочки, в рану. </w:t>
      </w:r>
      <w:r w:rsidR="00376D75" w:rsidRPr="00D30CB8">
        <w:rPr>
          <w:bCs/>
          <w:spacing w:val="-4"/>
          <w:sz w:val="28"/>
          <w:szCs w:val="28"/>
        </w:rPr>
        <w:t>В основном с этой целью применяются химические вещества, обладающие широким спектром антимикробного (вирулицидное, бактерицидное, фунгицидное – с активностью в отношении грибов рода Кандида) действия</w:t>
      </w:r>
      <w:r w:rsidR="00376D75">
        <w:rPr>
          <w:bCs/>
          <w:spacing w:val="-4"/>
          <w:sz w:val="28"/>
          <w:szCs w:val="28"/>
        </w:rPr>
        <w:t xml:space="preserve">, </w:t>
      </w:r>
      <w:r w:rsidR="00376D75" w:rsidRPr="00E94CFD">
        <w:rPr>
          <w:bCs/>
          <w:sz w:val="28"/>
          <w:szCs w:val="28"/>
        </w:rPr>
        <w:t xml:space="preserve">которыми протираются поверхности или в них погружаются обрабатываемые предметы. </w:t>
      </w:r>
    </w:p>
    <w:p w14:paraId="4F8D4C67" w14:textId="1C9812EF" w:rsidR="004B2612" w:rsidRPr="00E94CFD" w:rsidRDefault="004B2612" w:rsidP="00376D75">
      <w:pPr>
        <w:pStyle w:val="a4"/>
        <w:spacing w:before="0" w:beforeAutospacing="0" w:after="0" w:afterAutospacing="0" w:line="360" w:lineRule="auto"/>
        <w:ind w:firstLine="703"/>
        <w:jc w:val="both"/>
        <w:rPr>
          <w:bCs/>
          <w:sz w:val="28"/>
          <w:szCs w:val="28"/>
        </w:rPr>
      </w:pPr>
      <w:r w:rsidRPr="00E94CFD">
        <w:rPr>
          <w:b/>
          <w:bCs/>
          <w:sz w:val="28"/>
          <w:szCs w:val="28"/>
        </w:rPr>
        <w:t>Дезинфекция высокого уровня</w:t>
      </w:r>
      <w:r w:rsidR="00112377" w:rsidRPr="00E94CFD">
        <w:rPr>
          <w:b/>
          <w:bCs/>
          <w:sz w:val="28"/>
          <w:szCs w:val="28"/>
        </w:rPr>
        <w:t xml:space="preserve"> </w:t>
      </w:r>
      <w:r w:rsidR="00233DB3" w:rsidRPr="00E94CFD">
        <w:rPr>
          <w:b/>
          <w:bCs/>
          <w:sz w:val="28"/>
          <w:szCs w:val="28"/>
        </w:rPr>
        <w:fldChar w:fldCharType="begin"/>
      </w:r>
      <w:r w:rsidR="00437A35" w:rsidRPr="00E94CFD">
        <w:instrText xml:space="preserve"> XE "</w:instrText>
      </w:r>
      <w:r w:rsidR="00437A35" w:rsidRPr="00E94CFD">
        <w:rPr>
          <w:b/>
          <w:bCs/>
          <w:sz w:val="28"/>
          <w:szCs w:val="28"/>
        </w:rPr>
        <w:instrText>дезинфекция высокого уровня</w:instrText>
      </w:r>
      <w:r w:rsidR="00437A35" w:rsidRPr="00E94CFD">
        <w:instrText xml:space="preserve">" </w:instrText>
      </w:r>
      <w:r w:rsidR="00233DB3" w:rsidRPr="00E94CFD">
        <w:rPr>
          <w:b/>
          <w:bCs/>
          <w:sz w:val="28"/>
          <w:szCs w:val="28"/>
        </w:rPr>
        <w:fldChar w:fldCharType="end"/>
      </w:r>
      <w:r w:rsidRPr="00E94CFD">
        <w:rPr>
          <w:b/>
          <w:bCs/>
          <w:sz w:val="28"/>
          <w:szCs w:val="28"/>
        </w:rPr>
        <w:t>(ДВУ)</w:t>
      </w:r>
      <w:r w:rsidR="00FB0020" w:rsidRPr="00E94CFD">
        <w:rPr>
          <w:b/>
          <w:bCs/>
          <w:sz w:val="28"/>
          <w:szCs w:val="28"/>
        </w:rPr>
        <w:t xml:space="preserve"> </w:t>
      </w:r>
      <w:r w:rsidRPr="00E94CFD">
        <w:rPr>
          <w:bCs/>
          <w:sz w:val="28"/>
          <w:szCs w:val="28"/>
        </w:rPr>
        <w:t xml:space="preserve">применяется для эндоскопов, </w:t>
      </w:r>
      <w:r w:rsidRPr="00E94CFD">
        <w:rPr>
          <w:sz w:val="28"/>
          <w:szCs w:val="28"/>
        </w:rPr>
        <w:t xml:space="preserve">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 </w:t>
      </w:r>
      <w:r w:rsidRPr="00E94CFD">
        <w:rPr>
          <w:bCs/>
          <w:sz w:val="28"/>
          <w:szCs w:val="28"/>
        </w:rPr>
        <w:t>включая особо устойчивых возбудителей туберкулеза, ВИЧ и гепатита.</w:t>
      </w:r>
    </w:p>
    <w:p w14:paraId="4F8D4C68"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Для того, чтобы успешно бороться с инфекцией</w:t>
      </w:r>
      <w:r w:rsidR="00CA1D78" w:rsidRPr="00E94CFD">
        <w:rPr>
          <w:sz w:val="28"/>
          <w:szCs w:val="28"/>
        </w:rPr>
        <w:t>,</w:t>
      </w:r>
      <w:r w:rsidRPr="00E94CFD">
        <w:rPr>
          <w:sz w:val="28"/>
          <w:szCs w:val="28"/>
        </w:rPr>
        <w:t xml:space="preserve"> необходимо знать пути ее внедрения и распространения. Источником микробной контаминации могут быть микроорганизмы экзогенного и эндогенного происхождения. </w:t>
      </w:r>
      <w:r w:rsidRPr="00E94CFD">
        <w:rPr>
          <w:b/>
          <w:sz w:val="28"/>
          <w:szCs w:val="28"/>
        </w:rPr>
        <w:t>Экзогенная инфекция</w:t>
      </w:r>
      <w:r w:rsidR="00233DB3" w:rsidRPr="00E94CFD">
        <w:rPr>
          <w:b/>
          <w:sz w:val="28"/>
          <w:szCs w:val="28"/>
        </w:rPr>
        <w:fldChar w:fldCharType="begin"/>
      </w:r>
      <w:r w:rsidR="00437A35" w:rsidRPr="00E94CFD">
        <w:instrText xml:space="preserve"> XE "</w:instrText>
      </w:r>
      <w:r w:rsidR="00437A35" w:rsidRPr="00E94CFD">
        <w:rPr>
          <w:b/>
          <w:sz w:val="28"/>
          <w:szCs w:val="28"/>
        </w:rPr>
        <w:instrText>инфекция экзогенная</w:instrText>
      </w:r>
      <w:r w:rsidR="00437A35" w:rsidRPr="00E94CFD">
        <w:instrText xml:space="preserve">" </w:instrText>
      </w:r>
      <w:r w:rsidR="00233DB3" w:rsidRPr="00E94CFD">
        <w:rPr>
          <w:b/>
          <w:sz w:val="28"/>
          <w:szCs w:val="28"/>
        </w:rPr>
        <w:fldChar w:fldCharType="end"/>
      </w:r>
      <w:r w:rsidRPr="00E94CFD">
        <w:rPr>
          <w:sz w:val="28"/>
          <w:szCs w:val="28"/>
        </w:rPr>
        <w:t xml:space="preserve"> попадает к человеку непосредственно через поврежденную кожу или слизистую оболочку с инструментами, перевязочным материалом, руками хирурга (</w:t>
      </w:r>
      <w:r w:rsidRPr="00E94CFD">
        <w:rPr>
          <w:b/>
          <w:sz w:val="28"/>
          <w:szCs w:val="28"/>
        </w:rPr>
        <w:t>контактный путь</w:t>
      </w:r>
      <w:r w:rsidR="00233DB3" w:rsidRPr="00E94CFD">
        <w:rPr>
          <w:b/>
          <w:sz w:val="28"/>
          <w:szCs w:val="28"/>
        </w:rPr>
        <w:fldChar w:fldCharType="begin"/>
      </w:r>
      <w:r w:rsidR="00DF110B" w:rsidRPr="00E94CFD">
        <w:instrText xml:space="preserve"> XE "</w:instrText>
      </w:r>
      <w:r w:rsidR="008D2748" w:rsidRPr="00E94CFD">
        <w:rPr>
          <w:b/>
          <w:sz w:val="28"/>
          <w:szCs w:val="28"/>
        </w:rPr>
        <w:instrText>инфекция</w:instrText>
      </w:r>
      <w:r w:rsidR="00DF110B" w:rsidRPr="00E94CFD">
        <w:rPr>
          <w:b/>
          <w:sz w:val="28"/>
          <w:szCs w:val="28"/>
        </w:rPr>
        <w:instrText xml:space="preserve"> контактн</w:instrText>
      </w:r>
      <w:r w:rsidR="008D2748"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sz w:val="28"/>
          <w:szCs w:val="28"/>
        </w:rPr>
        <w:t xml:space="preserve">). </w:t>
      </w:r>
      <w:r w:rsidRPr="00E94CFD">
        <w:rPr>
          <w:b/>
          <w:sz w:val="28"/>
          <w:szCs w:val="28"/>
        </w:rPr>
        <w:t>Воздушно-капельным путем</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воздушно-капельн</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sz w:val="28"/>
          <w:szCs w:val="28"/>
        </w:rPr>
        <w:t xml:space="preserve"> попадают бактерии от больного, выделяющего их во время кашля, чихания, разговора, </w:t>
      </w:r>
      <w:r w:rsidRPr="00E94CFD">
        <w:rPr>
          <w:b/>
          <w:sz w:val="28"/>
          <w:szCs w:val="28"/>
        </w:rPr>
        <w:t>воздушно-пылевым</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воздушно-пылев</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sz w:val="28"/>
          <w:szCs w:val="28"/>
        </w:rPr>
        <w:t xml:space="preserve"> – из окружающего воздуха, </w:t>
      </w:r>
      <w:r w:rsidRPr="00E94CFD">
        <w:rPr>
          <w:b/>
          <w:sz w:val="28"/>
          <w:szCs w:val="28"/>
        </w:rPr>
        <w:t>энтеральны</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энтеральн</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b/>
          <w:sz w:val="28"/>
          <w:szCs w:val="28"/>
        </w:rPr>
        <w:t xml:space="preserve">м </w:t>
      </w:r>
      <w:r w:rsidRPr="00E94CFD">
        <w:rPr>
          <w:sz w:val="28"/>
          <w:szCs w:val="28"/>
        </w:rPr>
        <w:t xml:space="preserve">– с зараженными пищевыми массами, </w:t>
      </w:r>
      <w:r w:rsidRPr="00E94CFD">
        <w:rPr>
          <w:b/>
          <w:sz w:val="28"/>
          <w:szCs w:val="28"/>
        </w:rPr>
        <w:t>инъекционны</w:t>
      </w:r>
      <w:r w:rsidR="00233DB3" w:rsidRPr="00E94CFD">
        <w:rPr>
          <w:b/>
          <w:sz w:val="28"/>
          <w:szCs w:val="28"/>
        </w:rPr>
        <w:fldChar w:fldCharType="begin"/>
      </w:r>
      <w:r w:rsidR="00DF110B" w:rsidRPr="00E94CFD">
        <w:instrText xml:space="preserve"> XE "</w:instrText>
      </w:r>
      <w:r w:rsidR="00AC5E1D" w:rsidRPr="00E94CFD">
        <w:rPr>
          <w:b/>
          <w:sz w:val="28"/>
          <w:szCs w:val="28"/>
        </w:rPr>
        <w:instrText xml:space="preserve">инфекция </w:instrText>
      </w:r>
      <w:r w:rsidR="00DF110B" w:rsidRPr="00E94CFD">
        <w:rPr>
          <w:b/>
          <w:sz w:val="28"/>
          <w:szCs w:val="28"/>
        </w:rPr>
        <w:instrText>инъекционн</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b/>
          <w:sz w:val="28"/>
          <w:szCs w:val="28"/>
        </w:rPr>
        <w:t>м</w:t>
      </w:r>
      <w:r w:rsidRPr="00E94CFD">
        <w:rPr>
          <w:sz w:val="28"/>
          <w:szCs w:val="28"/>
        </w:rPr>
        <w:t xml:space="preserve"> – при выполнении инъекций и внутривенных вливаний и </w:t>
      </w:r>
      <w:r w:rsidRPr="00E94CFD">
        <w:rPr>
          <w:b/>
          <w:sz w:val="28"/>
          <w:szCs w:val="28"/>
        </w:rPr>
        <w:t>имплантационны</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имплантационн</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b/>
          <w:sz w:val="28"/>
          <w:szCs w:val="28"/>
        </w:rPr>
        <w:t>м путем</w:t>
      </w:r>
      <w:r w:rsidRPr="00E94CFD">
        <w:rPr>
          <w:sz w:val="28"/>
          <w:szCs w:val="28"/>
        </w:rPr>
        <w:t xml:space="preserve"> – внедрение инфекции происходит с материалом, оставляемым во внутренней среде больного (шовный материал, протезы, дренажи). Если у человека в организме где-то появляются благоприятные условия для развития микрофлоры, то может происходить </w:t>
      </w:r>
      <w:r w:rsidRPr="00E94CFD">
        <w:rPr>
          <w:b/>
          <w:sz w:val="28"/>
          <w:szCs w:val="28"/>
        </w:rPr>
        <w:t>эндогенное</w:t>
      </w:r>
      <w:r w:rsidR="00233DB3" w:rsidRPr="00E94CFD">
        <w:rPr>
          <w:b/>
          <w:sz w:val="28"/>
          <w:szCs w:val="28"/>
        </w:rPr>
        <w:fldChar w:fldCharType="begin"/>
      </w:r>
      <w:r w:rsidR="00DF110B" w:rsidRPr="00E94CFD">
        <w:instrText xml:space="preserve"> XE "</w:instrText>
      </w:r>
      <w:r w:rsidR="00DF110B" w:rsidRPr="00E94CFD">
        <w:rPr>
          <w:b/>
          <w:sz w:val="28"/>
          <w:szCs w:val="28"/>
        </w:rPr>
        <w:instrText>инфекция эндогенная</w:instrText>
      </w:r>
      <w:r w:rsidR="00DF110B" w:rsidRPr="00E94CFD">
        <w:instrText xml:space="preserve">" </w:instrText>
      </w:r>
      <w:r w:rsidR="00233DB3" w:rsidRPr="00E94CFD">
        <w:rPr>
          <w:b/>
          <w:sz w:val="28"/>
          <w:szCs w:val="28"/>
        </w:rPr>
        <w:fldChar w:fldCharType="end"/>
      </w:r>
      <w:r w:rsidRPr="00E94CFD">
        <w:rPr>
          <w:b/>
          <w:sz w:val="28"/>
          <w:szCs w:val="28"/>
        </w:rPr>
        <w:t xml:space="preserve"> инфицирование. </w:t>
      </w:r>
      <w:r w:rsidRPr="00E94CFD">
        <w:rPr>
          <w:sz w:val="28"/>
          <w:szCs w:val="28"/>
        </w:rPr>
        <w:t>Ее источником могут быть очаги хронической инфекции (хронический тонзиллит, гайморит, отит, бронхит, пиелонефрит, аднексит, кариозные зубы) кожный покров или бактерии из просвета желудочно-кишечного тракта (феномен транслокации). По организму патогены могут распространяться гематогенно (с током крови), лимфогенно (по лимфатическим сосудам) и контактно (путем непосредственного распространения с одного участка на другой).</w:t>
      </w:r>
    </w:p>
    <w:p w14:paraId="4F8D4C69" w14:textId="689B0042"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Работа любого медицинского учреждения основана на соблюдении принципов асептики и антисептики. В хирургическое отделение пациенты поступают через </w:t>
      </w:r>
      <w:r w:rsidRPr="00E94CFD">
        <w:rPr>
          <w:b/>
          <w:sz w:val="28"/>
          <w:szCs w:val="28"/>
        </w:rPr>
        <w:t>приемный покой</w:t>
      </w:r>
      <w:r w:rsidRPr="00E94CFD">
        <w:rPr>
          <w:sz w:val="28"/>
          <w:szCs w:val="28"/>
        </w:rPr>
        <w:t xml:space="preserve">, где происходит их регистрации, осмотр врачом и принимается решение о госпитализации. Больные могут поступать в лечебное учреждение в плановом, срочном и экстренном порядке. </w:t>
      </w:r>
      <w:r w:rsidRPr="00E94CFD">
        <w:rPr>
          <w:b/>
          <w:sz w:val="28"/>
          <w:szCs w:val="28"/>
        </w:rPr>
        <w:t>Плановая госпитализация</w:t>
      </w:r>
      <w:r w:rsidR="00112377" w:rsidRPr="00E94CFD">
        <w:rPr>
          <w:b/>
          <w:sz w:val="28"/>
          <w:szCs w:val="28"/>
        </w:rPr>
        <w:t xml:space="preserve"> </w:t>
      </w:r>
      <w:r w:rsidR="00233DB3" w:rsidRPr="00E94CFD">
        <w:rPr>
          <w:b/>
          <w:sz w:val="28"/>
          <w:szCs w:val="28"/>
        </w:rPr>
        <w:fldChar w:fldCharType="begin"/>
      </w:r>
      <w:r w:rsidR="00DF110B" w:rsidRPr="00E94CFD">
        <w:instrText xml:space="preserve"> XE "</w:instrText>
      </w:r>
      <w:r w:rsidR="00DF110B" w:rsidRPr="00E94CFD">
        <w:rPr>
          <w:b/>
          <w:sz w:val="28"/>
          <w:szCs w:val="28"/>
        </w:rPr>
        <w:instrText>госпитализация плановая</w:instrText>
      </w:r>
      <w:r w:rsidR="00DF110B" w:rsidRPr="00E94CFD">
        <w:instrText xml:space="preserve">" </w:instrText>
      </w:r>
      <w:r w:rsidR="00233DB3" w:rsidRPr="00E94CFD">
        <w:rPr>
          <w:b/>
          <w:sz w:val="28"/>
          <w:szCs w:val="28"/>
        </w:rPr>
        <w:fldChar w:fldCharType="end"/>
      </w:r>
      <w:r w:rsidRPr="00E94CFD">
        <w:rPr>
          <w:sz w:val="28"/>
          <w:szCs w:val="28"/>
        </w:rPr>
        <w:t xml:space="preserve">(паховая грыжа, варикозная болезнь нижних конечностей, доброкачественные новообразования и др.) осуществляется по предварительной договоренности. </w:t>
      </w:r>
      <w:r w:rsidRPr="00E94CFD">
        <w:rPr>
          <w:color w:val="000000"/>
          <w:sz w:val="28"/>
          <w:szCs w:val="28"/>
        </w:rPr>
        <w:t>Пациент, готовившийся к плановому оперативному лечению, должен быть полностью</w:t>
      </w:r>
      <w:r w:rsidR="00D047C9">
        <w:rPr>
          <w:color w:val="000000"/>
          <w:sz w:val="28"/>
          <w:szCs w:val="28"/>
        </w:rPr>
        <w:t xml:space="preserve"> </w:t>
      </w:r>
      <w:r w:rsidRPr="00E94CFD">
        <w:rPr>
          <w:color w:val="000000"/>
          <w:sz w:val="28"/>
          <w:szCs w:val="28"/>
        </w:rPr>
        <w:t xml:space="preserve">обследован в поликлинике, </w:t>
      </w:r>
      <w:r w:rsidRPr="00E94CFD">
        <w:rPr>
          <w:sz w:val="28"/>
          <w:szCs w:val="28"/>
        </w:rPr>
        <w:t xml:space="preserve">в том числе в </w:t>
      </w:r>
      <w:r w:rsidRPr="00E94CFD">
        <w:rPr>
          <w:color w:val="000000"/>
          <w:sz w:val="28"/>
          <w:szCs w:val="28"/>
        </w:rPr>
        <w:t xml:space="preserve">обязательном порядке на туберкулез (флюорография), гепатит В и С, сифилис </w:t>
      </w:r>
      <w:r w:rsidRPr="00E94CFD">
        <w:rPr>
          <w:sz w:val="28"/>
          <w:szCs w:val="28"/>
        </w:rPr>
        <w:t xml:space="preserve">и при отсутствии противопоказаний получает направление в хирургическое отделение. Поступление больных в </w:t>
      </w:r>
      <w:r w:rsidRPr="00E94CFD">
        <w:rPr>
          <w:b/>
          <w:sz w:val="28"/>
          <w:szCs w:val="28"/>
        </w:rPr>
        <w:t>срочн</w:t>
      </w:r>
      <w:r w:rsidR="00233DB3" w:rsidRPr="00E94CFD">
        <w:rPr>
          <w:b/>
          <w:sz w:val="28"/>
          <w:szCs w:val="28"/>
        </w:rPr>
        <w:fldChar w:fldCharType="begin"/>
      </w:r>
      <w:r w:rsidR="00DF110B" w:rsidRPr="00E94CFD">
        <w:instrText xml:space="preserve"> XE "</w:instrText>
      </w:r>
      <w:r w:rsidR="00DF110B" w:rsidRPr="00E94CFD">
        <w:rPr>
          <w:b/>
          <w:sz w:val="28"/>
          <w:szCs w:val="28"/>
        </w:rPr>
        <w:instrText>госпитализация срочная</w:instrText>
      </w:r>
      <w:r w:rsidR="00DF110B" w:rsidRPr="00E94CFD">
        <w:instrText xml:space="preserve">" </w:instrText>
      </w:r>
      <w:r w:rsidR="00233DB3" w:rsidRPr="00E94CFD">
        <w:rPr>
          <w:b/>
          <w:sz w:val="28"/>
          <w:szCs w:val="28"/>
        </w:rPr>
        <w:fldChar w:fldCharType="end"/>
      </w:r>
      <w:r w:rsidRPr="00E94CFD">
        <w:rPr>
          <w:b/>
          <w:sz w:val="28"/>
          <w:szCs w:val="28"/>
        </w:rPr>
        <w:t>ом порядке</w:t>
      </w:r>
      <w:r w:rsidRPr="00E94CFD">
        <w:rPr>
          <w:sz w:val="28"/>
          <w:szCs w:val="28"/>
        </w:rPr>
        <w:t xml:space="preserve"> происходит тогда, когда у больного имеется какое-то острое заболевание, которое не требует немедленного оперативного вмешательства и его выполнение через несколько часов или в первые сутки не повлияет на конечный результат (острый аппендицит, острый холецистит без признаков перитонита). В этих случаях пациент госпитализируется для наблюдения и, возможно, консервативного лечения. Если в клинической картине наблюдается отрицательная динамика, то больной подвергается оперативному лечению, если признаки заболевания стихают, то продолжается наблюдение с возможным последующим обследованием. </w:t>
      </w:r>
      <w:r w:rsidRPr="00E94CFD">
        <w:rPr>
          <w:b/>
          <w:sz w:val="28"/>
          <w:szCs w:val="28"/>
        </w:rPr>
        <w:t>Экстренная</w:t>
      </w:r>
      <w:r w:rsidR="00233DB3" w:rsidRPr="00E94CFD">
        <w:rPr>
          <w:b/>
          <w:sz w:val="28"/>
          <w:szCs w:val="28"/>
        </w:rPr>
        <w:fldChar w:fldCharType="begin"/>
      </w:r>
      <w:r w:rsidR="00AC5E1D" w:rsidRPr="00E94CFD">
        <w:instrText xml:space="preserve"> XE "</w:instrText>
      </w:r>
      <w:r w:rsidR="00AC5E1D" w:rsidRPr="00E94CFD">
        <w:rPr>
          <w:b/>
          <w:sz w:val="28"/>
          <w:szCs w:val="28"/>
        </w:rPr>
        <w:instrText>госпитализация экстренная</w:instrText>
      </w:r>
      <w:r w:rsidR="00AC5E1D" w:rsidRPr="00E94CFD">
        <w:instrText xml:space="preserve">" </w:instrText>
      </w:r>
      <w:r w:rsidR="00233DB3" w:rsidRPr="00E94CFD">
        <w:rPr>
          <w:b/>
          <w:sz w:val="28"/>
          <w:szCs w:val="28"/>
        </w:rPr>
        <w:fldChar w:fldCharType="end"/>
      </w:r>
      <w:r w:rsidRPr="00E94CFD">
        <w:rPr>
          <w:b/>
          <w:sz w:val="28"/>
          <w:szCs w:val="28"/>
        </w:rPr>
        <w:t xml:space="preserve"> или неотложная госпитализация</w:t>
      </w:r>
      <w:r w:rsidRPr="00E94CFD">
        <w:rPr>
          <w:sz w:val="28"/>
          <w:szCs w:val="28"/>
        </w:rPr>
        <w:t xml:space="preserve"> предусматривает немедленное оперативное вмешательство, промедление может значительно повлиять на исход заболевания (прободная язва желудка, профузное кровотечение, перитонит). При госпитализации срочных больных необходимо исходить из принципа «</w:t>
      </w:r>
      <w:r w:rsidRPr="00E94CFD">
        <w:rPr>
          <w:b/>
          <w:sz w:val="28"/>
          <w:szCs w:val="28"/>
        </w:rPr>
        <w:t>если вы сомневаетесь, госпитализировать больного или нет, тот лучше госпитализировать»</w:t>
      </w:r>
      <w:r w:rsidRPr="00E94CFD">
        <w:rPr>
          <w:sz w:val="28"/>
          <w:szCs w:val="28"/>
        </w:rPr>
        <w:t>, а при госпитализации экстренных больных «</w:t>
      </w:r>
      <w:r w:rsidRPr="00E94CFD">
        <w:rPr>
          <w:b/>
          <w:sz w:val="28"/>
          <w:szCs w:val="28"/>
        </w:rPr>
        <w:t>хирург может ошибаться в диагнозе, но не должен ошибаться в тактике»</w:t>
      </w:r>
      <w:r w:rsidRPr="00E94CFD">
        <w:rPr>
          <w:sz w:val="28"/>
          <w:szCs w:val="28"/>
        </w:rPr>
        <w:t>. Другими словами</w:t>
      </w:r>
      <w:r w:rsidR="00C83FA3">
        <w:rPr>
          <w:sz w:val="28"/>
          <w:szCs w:val="28"/>
        </w:rPr>
        <w:t>,</w:t>
      </w:r>
      <w:r w:rsidRPr="00E94CFD">
        <w:rPr>
          <w:sz w:val="28"/>
          <w:szCs w:val="28"/>
        </w:rPr>
        <w:t xml:space="preserve"> хирург может поставить неверный диагноз, но он точно должен представлять, что делать с больным – оперировать или проводить консервативную терапию. </w:t>
      </w:r>
    </w:p>
    <w:p w14:paraId="4F8D4C6A" w14:textId="5C6782C5" w:rsidR="00E75857" w:rsidRPr="00E94CFD" w:rsidRDefault="004B2612"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Одной из основных задач хирургического стационара является профилактика </w:t>
      </w:r>
      <w:r w:rsidRPr="00E94CFD">
        <w:rPr>
          <w:rFonts w:ascii="Times New Roman" w:hAnsi="Times New Roman" w:cs="Times New Roman"/>
          <w:b/>
          <w:sz w:val="28"/>
          <w:szCs w:val="28"/>
        </w:rPr>
        <w:t>госпитальной</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внутрибольничной, нозокомиальной) инфекци</w:t>
      </w:r>
      <w:r w:rsidR="00233DB3" w:rsidRPr="00E94CFD">
        <w:rPr>
          <w:rFonts w:ascii="Times New Roman" w:hAnsi="Times New Roman" w:cs="Times New Roman"/>
          <w:b/>
          <w:sz w:val="28"/>
          <w:szCs w:val="28"/>
        </w:rPr>
        <w:fldChar w:fldCharType="begin"/>
      </w:r>
      <w:r w:rsidR="00DF110B" w:rsidRPr="00E94CFD">
        <w:rPr>
          <w:rFonts w:ascii="Times New Roman" w:hAnsi="Times New Roman" w:cs="Times New Roman"/>
        </w:rPr>
        <w:instrText xml:space="preserve"> XE "</w:instrText>
      </w:r>
      <w:r w:rsidR="00DF110B" w:rsidRPr="00E94CFD">
        <w:rPr>
          <w:rFonts w:ascii="Times New Roman" w:hAnsi="Times New Roman" w:cs="Times New Roman"/>
          <w:b/>
          <w:sz w:val="28"/>
          <w:szCs w:val="28"/>
        </w:rPr>
        <w:instrText>инфекция госпитальная</w:instrText>
      </w:r>
      <w:r w:rsidR="00DF110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00314050">
        <w:rPr>
          <w:rFonts w:ascii="Times New Roman" w:hAnsi="Times New Roman" w:cs="Times New Roman"/>
          <w:sz w:val="28"/>
          <w:szCs w:val="28"/>
        </w:rPr>
        <w:t xml:space="preserve">, являющейся частью </w:t>
      </w:r>
      <w:r w:rsidR="00314050" w:rsidRPr="00C94025">
        <w:rPr>
          <w:rFonts w:ascii="Times New Roman" w:hAnsi="Times New Roman" w:cs="Times New Roman"/>
          <w:b/>
          <w:bCs/>
          <w:sz w:val="28"/>
          <w:szCs w:val="28"/>
        </w:rPr>
        <w:t>инфекций связанных с оказанием медицинской помощи (ИСМП).</w:t>
      </w:r>
      <w:r w:rsidR="00314050"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Под госпитальной инфекцией понимают возникновение любого гнойно-воспалительного заболевания у пациента, находящегося на лечение в медицинском учреждении, независимо от того, где произошло заражение, а также инфекционное заболевание сотрудника лечебной организации вследствие его инфицирования при работе в данной организации. </w:t>
      </w:r>
      <w:r w:rsidR="00EA703E">
        <w:rPr>
          <w:rFonts w:ascii="Times New Roman" w:hAnsi="Times New Roman" w:cs="Times New Roman"/>
          <w:sz w:val="28"/>
          <w:szCs w:val="28"/>
        </w:rPr>
        <w:t xml:space="preserve">Внутрибольничные инфекции </w:t>
      </w:r>
      <w:bookmarkStart w:id="0" w:name="_Hlk78034414"/>
      <w:r w:rsidR="00EA703E">
        <w:rPr>
          <w:rFonts w:ascii="Times New Roman" w:hAnsi="Times New Roman" w:cs="Times New Roman"/>
          <w:sz w:val="28"/>
          <w:szCs w:val="28"/>
        </w:rPr>
        <w:t>являются частью инфекций связанных с оказанием медицинской помощи.</w:t>
      </w:r>
      <w:bookmarkEnd w:id="0"/>
      <w:r w:rsidR="00EA703E">
        <w:rPr>
          <w:rFonts w:ascii="Times New Roman" w:hAnsi="Times New Roman" w:cs="Times New Roman"/>
          <w:sz w:val="28"/>
          <w:szCs w:val="28"/>
        </w:rPr>
        <w:t xml:space="preserve"> </w:t>
      </w:r>
      <w:r w:rsidRPr="00E94CFD">
        <w:rPr>
          <w:rFonts w:ascii="Times New Roman" w:hAnsi="Times New Roman" w:cs="Times New Roman"/>
          <w:sz w:val="28"/>
          <w:szCs w:val="28"/>
        </w:rPr>
        <w:t xml:space="preserve">Ярким примером госпитальной инфекции является нагноение послеоперационных ран, развитие послеоперационной пневмонии, уретрита после катетеризации мочевого пузыря. </w:t>
      </w:r>
      <w:r w:rsidR="00E75857" w:rsidRPr="00E94CFD">
        <w:rPr>
          <w:rFonts w:ascii="Times New Roman" w:hAnsi="Times New Roman" w:cs="Times New Roman"/>
          <w:sz w:val="28"/>
          <w:szCs w:val="28"/>
        </w:rPr>
        <w:t xml:space="preserve">К внутрибольничным послеоперационным инфекциям также относятся гнойно-воспалительные процессы в ране, возникающие в течение 30 дней после оперативного вмешательства, а при наличии имплантата в месте операции </w:t>
      </w:r>
      <w:r w:rsidR="00E52ED3" w:rsidRPr="00E94CFD">
        <w:rPr>
          <w:rFonts w:ascii="Times New Roman" w:hAnsi="Times New Roman" w:cs="Times New Roman"/>
          <w:sz w:val="28"/>
          <w:szCs w:val="28"/>
        </w:rPr>
        <w:t>–</w:t>
      </w:r>
      <w:r w:rsidR="00E75857" w:rsidRPr="00E94CFD">
        <w:rPr>
          <w:rFonts w:ascii="Times New Roman" w:hAnsi="Times New Roman" w:cs="Times New Roman"/>
          <w:sz w:val="28"/>
          <w:szCs w:val="28"/>
        </w:rPr>
        <w:t xml:space="preserve"> до года.</w:t>
      </w:r>
    </w:p>
    <w:p w14:paraId="3C440E61" w14:textId="6C753720" w:rsidR="00585431" w:rsidRPr="00E94CFD" w:rsidRDefault="00585431" w:rsidP="00585431">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Снизить риск развития </w:t>
      </w:r>
      <w:r>
        <w:rPr>
          <w:rFonts w:ascii="Times New Roman" w:hAnsi="Times New Roman" w:cs="Times New Roman"/>
          <w:sz w:val="28"/>
          <w:szCs w:val="28"/>
        </w:rPr>
        <w:t>ИСМП</w:t>
      </w:r>
      <w:r w:rsidRPr="00E94CFD">
        <w:rPr>
          <w:rFonts w:ascii="Times New Roman" w:hAnsi="Times New Roman" w:cs="Times New Roman"/>
          <w:sz w:val="28"/>
          <w:szCs w:val="28"/>
        </w:rPr>
        <w:t xml:space="preserve"> позволяет проведение различных </w:t>
      </w:r>
      <w:r w:rsidRPr="00410F8E">
        <w:rPr>
          <w:rFonts w:ascii="Times New Roman" w:hAnsi="Times New Roman" w:cs="Times New Roman"/>
          <w:sz w:val="28"/>
          <w:szCs w:val="28"/>
        </w:rPr>
        <w:t>санитарно-противоэпидемически</w:t>
      </w:r>
      <w:r>
        <w:rPr>
          <w:rFonts w:ascii="Times New Roman" w:hAnsi="Times New Roman" w:cs="Times New Roman"/>
          <w:sz w:val="28"/>
          <w:szCs w:val="28"/>
        </w:rPr>
        <w:t>х</w:t>
      </w:r>
      <w:r w:rsidRPr="00410F8E">
        <w:rPr>
          <w:rFonts w:ascii="Times New Roman" w:hAnsi="Times New Roman" w:cs="Times New Roman"/>
          <w:sz w:val="28"/>
          <w:szCs w:val="28"/>
        </w:rPr>
        <w:t xml:space="preserve"> (профилактически</w:t>
      </w:r>
      <w:r>
        <w:rPr>
          <w:rFonts w:ascii="Times New Roman" w:hAnsi="Times New Roman" w:cs="Times New Roman"/>
          <w:sz w:val="28"/>
          <w:szCs w:val="28"/>
        </w:rPr>
        <w:t>х</w:t>
      </w:r>
      <w:r w:rsidRPr="00410F8E">
        <w:rPr>
          <w:rFonts w:ascii="Times New Roman" w:hAnsi="Times New Roman" w:cs="Times New Roman"/>
          <w:sz w:val="28"/>
          <w:szCs w:val="28"/>
        </w:rPr>
        <w:t>) мероприяти</w:t>
      </w:r>
      <w:r>
        <w:rPr>
          <w:rFonts w:ascii="Times New Roman" w:hAnsi="Times New Roman" w:cs="Times New Roman"/>
          <w:sz w:val="28"/>
          <w:szCs w:val="28"/>
        </w:rPr>
        <w:t>й</w:t>
      </w:r>
      <w:r w:rsidRPr="00410F8E">
        <w:rPr>
          <w:rFonts w:ascii="Times New Roman" w:hAnsi="Times New Roman" w:cs="Times New Roman"/>
          <w:sz w:val="28"/>
          <w:szCs w:val="28"/>
        </w:rPr>
        <w:t>.</w:t>
      </w:r>
      <w:r w:rsidRPr="00E94CFD">
        <w:rPr>
          <w:rFonts w:ascii="Times New Roman" w:hAnsi="Times New Roman" w:cs="Times New Roman"/>
          <w:sz w:val="28"/>
          <w:szCs w:val="28"/>
        </w:rPr>
        <w:t xml:space="preserve"> Это своевременное </w:t>
      </w:r>
      <w:r w:rsidRPr="00E94CFD">
        <w:rPr>
          <w:rFonts w:ascii="Times New Roman" w:hAnsi="Times New Roman" w:cs="Times New Roman"/>
          <w:color w:val="000000"/>
          <w:sz w:val="28"/>
          <w:szCs w:val="28"/>
        </w:rPr>
        <w:t>выявление носителей возбудителей инфекции среди персонала (при приеме на работу, при проведении периодических профилактических осмотров и по эпидемическим показаниям), их санация</w:t>
      </w:r>
      <w:r>
        <w:rPr>
          <w:rFonts w:ascii="Times New Roman" w:hAnsi="Times New Roman" w:cs="Times New Roman"/>
          <w:color w:val="000000"/>
          <w:sz w:val="28"/>
          <w:szCs w:val="28"/>
        </w:rPr>
        <w:t>, своевременное активное выявление, учет и регистрация ИСМП.</w:t>
      </w:r>
      <w:r w:rsidRPr="00E94CFD">
        <w:rPr>
          <w:rFonts w:ascii="Times New Roman" w:hAnsi="Times New Roman" w:cs="Times New Roman"/>
          <w:color w:val="000000"/>
          <w:sz w:val="28"/>
          <w:szCs w:val="28"/>
        </w:rPr>
        <w:t xml:space="preserve"> Госпитализация плановых больных должна быть только после санации очагов хронической инфекции (кариозные зубы). Большое значение для профилактики ВБИ имеет контроль над бактериальной обсемененностью внутрибольничной среды – воздуха и рабочих поверхностей помещений, материалов, приборов, инструментов</w:t>
      </w:r>
      <w:r>
        <w:rPr>
          <w:rFonts w:ascii="Times New Roman" w:hAnsi="Times New Roman" w:cs="Times New Roman"/>
          <w:color w:val="000000"/>
          <w:sz w:val="28"/>
          <w:szCs w:val="28"/>
        </w:rPr>
        <w:t>, проведение микробиологического мониторинга</w:t>
      </w:r>
      <w:r w:rsidR="00EA5A13">
        <w:rPr>
          <w:rFonts w:ascii="Times New Roman" w:hAnsi="Times New Roman" w:cs="Times New Roman"/>
          <w:color w:val="000000"/>
          <w:sz w:val="28"/>
          <w:szCs w:val="28"/>
        </w:rPr>
        <w:t xml:space="preserve"> за возбудителями ИСМП</w:t>
      </w:r>
      <w:r>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w:t>
      </w:r>
      <w:r w:rsidRPr="00E94CFD">
        <w:rPr>
          <w:rFonts w:ascii="Times New Roman" w:hAnsi="Times New Roman" w:cs="Times New Roman"/>
          <w:sz w:val="28"/>
          <w:szCs w:val="28"/>
        </w:rPr>
        <w:t>Любые манипуляции должны выполняться в перчатках. Доказано, что чем меньше дней пациент находится в стационаре до операции и после нее, тем меньше вероятность развития внутрибольничной инфекции. Этому же способствует ранняя активизация больного после операции.</w:t>
      </w:r>
    </w:p>
    <w:p w14:paraId="4F8D4C6C" w14:textId="77777777" w:rsidR="004B2612" w:rsidRPr="00E94CFD" w:rsidRDefault="004B2612" w:rsidP="00AA3B5F">
      <w:pPr>
        <w:spacing w:after="0" w:line="360" w:lineRule="auto"/>
        <w:ind w:firstLine="720"/>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В случаях выявления анаэробной клостридиальной инфекции</w:t>
      </w:r>
      <w:r w:rsidR="00233DB3" w:rsidRPr="00E94CFD">
        <w:rPr>
          <w:rFonts w:ascii="Times New Roman" w:hAnsi="Times New Roman" w:cs="Times New Roman"/>
          <w:b/>
          <w:color w:val="000000"/>
          <w:sz w:val="28"/>
          <w:szCs w:val="28"/>
        </w:rPr>
        <w:fldChar w:fldCharType="begin"/>
      </w:r>
      <w:r w:rsidR="00DF110B" w:rsidRPr="00E94CFD">
        <w:rPr>
          <w:rFonts w:ascii="Times New Roman" w:hAnsi="Times New Roman" w:cs="Times New Roman"/>
        </w:rPr>
        <w:instrText xml:space="preserve"> XE "</w:instrText>
      </w:r>
      <w:r w:rsidR="00DF110B" w:rsidRPr="00E94CFD">
        <w:rPr>
          <w:rFonts w:ascii="Times New Roman" w:hAnsi="Times New Roman" w:cs="Times New Roman"/>
          <w:b/>
          <w:color w:val="000000"/>
          <w:sz w:val="28"/>
          <w:szCs w:val="28"/>
        </w:rPr>
        <w:instrText>инфекция анаэробная клостридиальная</w:instrText>
      </w:r>
      <w:r w:rsidR="00DF110B"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пациента госпитализируют в специализированный бокс с выделением отдельного медицинского персонала для ухода за ним. При </w:t>
      </w:r>
      <w:r w:rsidR="002F2129" w:rsidRPr="00E94CFD">
        <w:rPr>
          <w:rFonts w:ascii="Times New Roman" w:hAnsi="Times New Roman" w:cs="Times New Roman"/>
          <w:color w:val="000000"/>
          <w:sz w:val="28"/>
          <w:szCs w:val="28"/>
        </w:rPr>
        <w:t xml:space="preserve">посещении больного </w:t>
      </w:r>
      <w:r w:rsidRPr="00E94CFD">
        <w:rPr>
          <w:rFonts w:ascii="Times New Roman" w:hAnsi="Times New Roman" w:cs="Times New Roman"/>
          <w:color w:val="000000"/>
          <w:sz w:val="28"/>
          <w:szCs w:val="28"/>
        </w:rPr>
        <w:t xml:space="preserve">сестра или врач переодеваются в чистый халат, косынку (шапочку), </w:t>
      </w:r>
      <w:r w:rsidR="002F2129" w:rsidRPr="00E94CFD">
        <w:rPr>
          <w:rFonts w:ascii="Times New Roman" w:hAnsi="Times New Roman" w:cs="Times New Roman"/>
          <w:color w:val="000000"/>
          <w:sz w:val="28"/>
          <w:szCs w:val="28"/>
        </w:rPr>
        <w:t xml:space="preserve">надевают </w:t>
      </w:r>
      <w:r w:rsidRPr="00E94CFD">
        <w:rPr>
          <w:rFonts w:ascii="Times New Roman" w:hAnsi="Times New Roman" w:cs="Times New Roman"/>
          <w:color w:val="000000"/>
          <w:sz w:val="28"/>
          <w:szCs w:val="28"/>
        </w:rPr>
        <w:t>маску, бахилы и резиновые перчатки.</w:t>
      </w:r>
      <w:r w:rsidR="00FB0020" w:rsidRPr="00E94CFD">
        <w:rPr>
          <w:rFonts w:ascii="Times New Roman" w:hAnsi="Times New Roman" w:cs="Times New Roman"/>
          <w:color w:val="000000"/>
          <w:sz w:val="28"/>
          <w:szCs w:val="28"/>
        </w:rPr>
        <w:t xml:space="preserve"> </w:t>
      </w:r>
      <w:r w:rsidR="00A67C7F" w:rsidRPr="00E94CFD">
        <w:rPr>
          <w:rFonts w:ascii="Times New Roman" w:hAnsi="Times New Roman" w:cs="Times New Roman"/>
          <w:sz w:val="28"/>
          <w:szCs w:val="28"/>
        </w:rPr>
        <w:t>При входе и выходе из палаты персонал обрабатывает руки спиртосодержащим кожным антисептиком.</w:t>
      </w:r>
      <w:r w:rsidRPr="00E94CFD">
        <w:rPr>
          <w:rFonts w:ascii="Times New Roman" w:hAnsi="Times New Roman" w:cs="Times New Roman"/>
          <w:color w:val="000000"/>
          <w:sz w:val="28"/>
          <w:szCs w:val="28"/>
        </w:rPr>
        <w:t xml:space="preserve"> Перевязки делают отдельными инструментами, выделенными только для данного пациента, которые потом погружают в дезинфицирующий раствор. Перевязочный материал после дезинфекции сжигают. Палату убирают 2</w:t>
      </w:r>
      <w:r w:rsidR="00E52ED3" w:rsidRPr="00E94C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3 раза в день с применением 6% раствора перекиси водорода и 0,5% раствора моющего средства, после чего включают бактерицидный облучатель. </w:t>
      </w:r>
    </w:p>
    <w:p w14:paraId="0B837C94" w14:textId="21DFAC8C" w:rsidR="00607ED2" w:rsidRPr="00E94CFD" w:rsidRDefault="00B1754D" w:rsidP="00607ED2">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Пациенты с инфекцией, вызванной метициллин (оксациллин) резистентным</w:t>
      </w:r>
      <w:r>
        <w:rPr>
          <w:rFonts w:ascii="Times New Roman" w:hAnsi="Times New Roman" w:cs="Times New Roman"/>
          <w:b/>
          <w:sz w:val="28"/>
          <w:szCs w:val="28"/>
        </w:rPr>
        <w:t>и</w:t>
      </w:r>
      <w:r w:rsidRPr="00E94CFD">
        <w:rPr>
          <w:rFonts w:ascii="Times New Roman" w:hAnsi="Times New Roman" w:cs="Times New Roman"/>
          <w:b/>
          <w:sz w:val="28"/>
          <w:szCs w:val="28"/>
        </w:rPr>
        <w:t xml:space="preserve"> стафилококк</w:t>
      </w:r>
      <w:r>
        <w:rPr>
          <w:rFonts w:ascii="Times New Roman" w:hAnsi="Times New Roman" w:cs="Times New Roman"/>
          <w:b/>
          <w:sz w:val="28"/>
          <w:szCs w:val="28"/>
        </w:rPr>
        <w:t>ами,</w:t>
      </w:r>
      <w:r w:rsidRPr="00E94CFD">
        <w:rPr>
          <w:rFonts w:ascii="Times New Roman" w:hAnsi="Times New Roman" w:cs="Times New Roman"/>
          <w:b/>
          <w:sz w:val="28"/>
          <w:szCs w:val="28"/>
        </w:rPr>
        <w:t xml:space="preserve"> ванкомицин-резистентным</w:t>
      </w:r>
      <w:r>
        <w:rPr>
          <w:rFonts w:ascii="Times New Roman" w:hAnsi="Times New Roman" w:cs="Times New Roman"/>
          <w:b/>
          <w:sz w:val="28"/>
          <w:szCs w:val="28"/>
        </w:rPr>
        <w:t>и</w:t>
      </w:r>
      <w:r w:rsidRPr="00E94CFD">
        <w:rPr>
          <w:rFonts w:ascii="Times New Roman" w:hAnsi="Times New Roman" w:cs="Times New Roman"/>
          <w:b/>
          <w:sz w:val="28"/>
          <w:szCs w:val="28"/>
        </w:rPr>
        <w:t xml:space="preserve"> энтерококк</w:t>
      </w:r>
      <w:r>
        <w:rPr>
          <w:rFonts w:ascii="Times New Roman" w:hAnsi="Times New Roman" w:cs="Times New Roman"/>
          <w:b/>
          <w:sz w:val="28"/>
          <w:szCs w:val="28"/>
        </w:rPr>
        <w:t>ами</w:t>
      </w:r>
      <w:r w:rsidRPr="00E94CFD">
        <w:rPr>
          <w:rFonts w:ascii="Times New Roman" w:hAnsi="Times New Roman" w:cs="Times New Roman"/>
          <w:sz w:val="28"/>
          <w:szCs w:val="28"/>
        </w:rPr>
        <w:t>,</w:t>
      </w:r>
      <w:r>
        <w:rPr>
          <w:rFonts w:ascii="Times New Roman" w:hAnsi="Times New Roman" w:cs="Times New Roman"/>
          <w:sz w:val="28"/>
          <w:szCs w:val="28"/>
        </w:rPr>
        <w:t xml:space="preserve"> </w:t>
      </w:r>
      <w:r w:rsidRPr="00695680">
        <w:rPr>
          <w:rFonts w:ascii="Times New Roman" w:hAnsi="Times New Roman" w:cs="Times New Roman"/>
          <w:b/>
          <w:bCs/>
          <w:sz w:val="28"/>
          <w:szCs w:val="28"/>
        </w:rPr>
        <w:t xml:space="preserve">грамотрицательными микроорганизмами – продуцентами бета-лактамаз расширенного спектра действия, микроорганизмами с </w:t>
      </w:r>
      <w:r w:rsidR="00607ED2" w:rsidRPr="00607ED2">
        <w:rPr>
          <w:rFonts w:ascii="Times New Roman" w:hAnsi="Times New Roman" w:cs="Times New Roman"/>
          <w:b/>
          <w:bCs/>
          <w:sz w:val="28"/>
          <w:szCs w:val="28"/>
        </w:rPr>
        <w:t>множественной лекарственной</w:t>
      </w:r>
      <w:r w:rsidR="00607ED2" w:rsidRPr="00607ED2">
        <w:rPr>
          <w:rFonts w:ascii="Times New Roman" w:hAnsi="Times New Roman" w:cs="Times New Roman"/>
          <w:b/>
          <w:bCs/>
          <w:sz w:val="28"/>
          <w:szCs w:val="28"/>
        </w:rPr>
        <w:tab/>
        <w:t xml:space="preserve"> устойчивостью,</w:t>
      </w:r>
      <w:r w:rsidR="00F81D81">
        <w:rPr>
          <w:rFonts w:ascii="Times New Roman" w:hAnsi="Times New Roman" w:cs="Times New Roman"/>
          <w:sz w:val="28"/>
          <w:szCs w:val="28"/>
        </w:rPr>
        <w:t xml:space="preserve"> т</w:t>
      </w:r>
      <w:r w:rsidR="00607ED2" w:rsidRPr="00E94CFD">
        <w:rPr>
          <w:rFonts w:ascii="Times New Roman" w:hAnsi="Times New Roman" w:cs="Times New Roman"/>
          <w:sz w:val="28"/>
          <w:szCs w:val="28"/>
        </w:rPr>
        <w:t>ак же подлежат изоляции в боксированные палаты. При работе с данной категорией больных персонал должен соблюдать следующие правила:</w:t>
      </w:r>
    </w:p>
    <w:p w14:paraId="4E4EFC00"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при входе в палату персонал надевает маску, спецодежду, перчатки и снимает их при выходе;</w:t>
      </w:r>
    </w:p>
    <w:p w14:paraId="47267BB8"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предметы ухода, а также стетоскоп, термометр и др. используются только для данного пациента;</w:t>
      </w:r>
    </w:p>
    <w:p w14:paraId="2A651504"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перевязка пациента проводится в палате;</w:t>
      </w:r>
    </w:p>
    <w:p w14:paraId="02E405C3"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при входе и выходе из палаты персонал обрабатывает руки спиртосодержащим кожным антисептиком;</w:t>
      </w:r>
    </w:p>
    <w:p w14:paraId="00BDAC03"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после выписки пациента провод</w:t>
      </w:r>
      <w:r>
        <w:rPr>
          <w:rFonts w:ascii="Times New Roman" w:hAnsi="Times New Roman" w:cs="Times New Roman"/>
          <w:sz w:val="28"/>
          <w:szCs w:val="28"/>
        </w:rPr>
        <w:t>ят</w:t>
      </w:r>
      <w:r w:rsidRPr="00E94CFD">
        <w:rPr>
          <w:rFonts w:ascii="Times New Roman" w:hAnsi="Times New Roman" w:cs="Times New Roman"/>
          <w:sz w:val="28"/>
          <w:szCs w:val="28"/>
        </w:rPr>
        <w:t xml:space="preserve"> заключительн</w:t>
      </w:r>
      <w:r>
        <w:rPr>
          <w:rFonts w:ascii="Times New Roman" w:hAnsi="Times New Roman" w:cs="Times New Roman"/>
          <w:sz w:val="28"/>
          <w:szCs w:val="28"/>
        </w:rPr>
        <w:t>ую</w:t>
      </w:r>
      <w:r w:rsidRPr="00E94CFD">
        <w:rPr>
          <w:rFonts w:ascii="Times New Roman" w:hAnsi="Times New Roman" w:cs="Times New Roman"/>
          <w:sz w:val="28"/>
          <w:szCs w:val="28"/>
        </w:rPr>
        <w:t xml:space="preserve"> дезинфекци</w:t>
      </w:r>
      <w:r>
        <w:rPr>
          <w:rFonts w:ascii="Times New Roman" w:hAnsi="Times New Roman" w:cs="Times New Roman"/>
          <w:sz w:val="28"/>
          <w:szCs w:val="28"/>
        </w:rPr>
        <w:t>ю</w:t>
      </w:r>
      <w:r w:rsidRPr="00E94CFD">
        <w:rPr>
          <w:rFonts w:ascii="Times New Roman" w:hAnsi="Times New Roman" w:cs="Times New Roman"/>
          <w:sz w:val="28"/>
          <w:szCs w:val="28"/>
        </w:rPr>
        <w:t>, камерное обеззараживание постельных принадлежностей, обеззараживание воздуха</w:t>
      </w:r>
      <w:r>
        <w:rPr>
          <w:rFonts w:ascii="Times New Roman" w:hAnsi="Times New Roman" w:cs="Times New Roman"/>
          <w:sz w:val="28"/>
          <w:szCs w:val="28"/>
        </w:rPr>
        <w:t xml:space="preserve"> и поверхностей и генеральную уборку помещений</w:t>
      </w:r>
      <w:r w:rsidRPr="00E94CFD">
        <w:rPr>
          <w:rFonts w:ascii="Times New Roman" w:hAnsi="Times New Roman" w:cs="Times New Roman"/>
          <w:sz w:val="28"/>
          <w:szCs w:val="28"/>
        </w:rPr>
        <w:t>;</w:t>
      </w:r>
    </w:p>
    <w:p w14:paraId="077C9BFA" w14:textId="77777777" w:rsidR="00607ED2" w:rsidRPr="00E94CFD" w:rsidRDefault="00607ED2" w:rsidP="00607ED2">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 после </w:t>
      </w:r>
      <w:r>
        <w:rPr>
          <w:rFonts w:ascii="Times New Roman" w:hAnsi="Times New Roman" w:cs="Times New Roman"/>
          <w:sz w:val="28"/>
          <w:szCs w:val="28"/>
        </w:rPr>
        <w:t xml:space="preserve">заключительной </w:t>
      </w:r>
      <w:r w:rsidRPr="00E94CFD">
        <w:rPr>
          <w:rFonts w:ascii="Times New Roman" w:hAnsi="Times New Roman" w:cs="Times New Roman"/>
          <w:sz w:val="28"/>
          <w:szCs w:val="28"/>
        </w:rPr>
        <w:t xml:space="preserve">дезинфекции </w:t>
      </w:r>
      <w:r>
        <w:rPr>
          <w:rFonts w:ascii="Times New Roman" w:hAnsi="Times New Roman" w:cs="Times New Roman"/>
          <w:sz w:val="28"/>
          <w:szCs w:val="28"/>
        </w:rPr>
        <w:t xml:space="preserve">и генеральной уборки в палате </w:t>
      </w:r>
      <w:r w:rsidRPr="00E94CFD">
        <w:rPr>
          <w:rFonts w:ascii="Times New Roman" w:hAnsi="Times New Roman" w:cs="Times New Roman"/>
          <w:sz w:val="28"/>
          <w:szCs w:val="28"/>
        </w:rPr>
        <w:t xml:space="preserve">проводится лабораторное обследование объектов окружающей среды </w:t>
      </w:r>
      <w:r>
        <w:rPr>
          <w:rFonts w:ascii="Times New Roman" w:hAnsi="Times New Roman" w:cs="Times New Roman"/>
          <w:sz w:val="28"/>
          <w:szCs w:val="28"/>
        </w:rPr>
        <w:t>на микрофлору</w:t>
      </w:r>
      <w:r w:rsidRPr="00E94CFD">
        <w:rPr>
          <w:rFonts w:ascii="Times New Roman" w:hAnsi="Times New Roman" w:cs="Times New Roman"/>
          <w:sz w:val="28"/>
          <w:szCs w:val="28"/>
        </w:rPr>
        <w:t>. Заполнение палаты провод</w:t>
      </w:r>
      <w:r>
        <w:rPr>
          <w:rFonts w:ascii="Times New Roman" w:hAnsi="Times New Roman" w:cs="Times New Roman"/>
          <w:sz w:val="28"/>
          <w:szCs w:val="28"/>
        </w:rPr>
        <w:t>ят</w:t>
      </w:r>
      <w:r w:rsidRPr="00E94CFD">
        <w:rPr>
          <w:rFonts w:ascii="Times New Roman" w:hAnsi="Times New Roman" w:cs="Times New Roman"/>
          <w:sz w:val="28"/>
          <w:szCs w:val="28"/>
        </w:rPr>
        <w:t xml:space="preserve"> после получения удовлетворительных результатов микробиологического исследования.</w:t>
      </w:r>
    </w:p>
    <w:p w14:paraId="4F8D4C74" w14:textId="1991DBDD"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Предупреждение воздушно-капельн</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воздушно-капельн</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b/>
          <w:sz w:val="28"/>
          <w:szCs w:val="28"/>
        </w:rPr>
        <w:t>ой</w:t>
      </w:r>
      <w:r w:rsidR="00994419" w:rsidRPr="00E94CFD">
        <w:rPr>
          <w:b/>
          <w:sz w:val="28"/>
          <w:szCs w:val="28"/>
        </w:rPr>
        <w:t xml:space="preserve"> </w:t>
      </w:r>
      <w:r w:rsidRPr="00E94CFD">
        <w:rPr>
          <w:b/>
          <w:sz w:val="28"/>
          <w:szCs w:val="28"/>
        </w:rPr>
        <w:t>и воздушно-пылевой</w:t>
      </w:r>
      <w:r w:rsidR="00994419" w:rsidRPr="00E94CFD">
        <w:rPr>
          <w:b/>
          <w:sz w:val="28"/>
          <w:szCs w:val="28"/>
        </w:rPr>
        <w:t xml:space="preserve"> </w:t>
      </w:r>
      <w:r w:rsidR="00233DB3" w:rsidRPr="00E94CFD">
        <w:rPr>
          <w:b/>
          <w:sz w:val="28"/>
          <w:szCs w:val="28"/>
        </w:rPr>
        <w:fldChar w:fldCharType="begin"/>
      </w:r>
      <w:r w:rsidR="00DF110B" w:rsidRPr="00E94CFD">
        <w:instrText xml:space="preserve"> XE "</w:instrText>
      </w:r>
      <w:r w:rsidR="00AC5E1D" w:rsidRPr="00E94CFD">
        <w:rPr>
          <w:b/>
          <w:sz w:val="28"/>
          <w:szCs w:val="28"/>
        </w:rPr>
        <w:instrText>инфекция</w:instrText>
      </w:r>
      <w:r w:rsidR="00DF110B" w:rsidRPr="00E94CFD">
        <w:rPr>
          <w:b/>
          <w:sz w:val="28"/>
          <w:szCs w:val="28"/>
        </w:rPr>
        <w:instrText xml:space="preserve"> воздушно-пылев</w:instrText>
      </w:r>
      <w:r w:rsidR="00AC5E1D" w:rsidRPr="00E94CFD">
        <w:rPr>
          <w:b/>
          <w:sz w:val="28"/>
          <w:szCs w:val="28"/>
        </w:rPr>
        <w:instrText>ая</w:instrText>
      </w:r>
      <w:r w:rsidR="00DF110B" w:rsidRPr="00E94CFD">
        <w:instrText xml:space="preserve">" </w:instrText>
      </w:r>
      <w:r w:rsidR="00233DB3" w:rsidRPr="00E94CFD">
        <w:rPr>
          <w:b/>
          <w:sz w:val="28"/>
          <w:szCs w:val="28"/>
        </w:rPr>
        <w:fldChar w:fldCharType="end"/>
      </w:r>
      <w:r w:rsidRPr="00E94CFD">
        <w:rPr>
          <w:b/>
          <w:sz w:val="28"/>
          <w:szCs w:val="28"/>
        </w:rPr>
        <w:t xml:space="preserve">инфекции </w:t>
      </w:r>
      <w:r w:rsidRPr="00E94CFD">
        <w:rPr>
          <w:sz w:val="28"/>
          <w:szCs w:val="28"/>
        </w:rPr>
        <w:t>заключается в правильной планировке и организации работы хирургического отделения. В палате должно находиться не более 2-4 человек</w:t>
      </w:r>
      <w:r w:rsidR="0051260B">
        <w:rPr>
          <w:sz w:val="28"/>
          <w:szCs w:val="28"/>
        </w:rPr>
        <w:t xml:space="preserve"> (лучше 1-2 человека)</w:t>
      </w:r>
      <w:r w:rsidRPr="00E94CFD">
        <w:rPr>
          <w:sz w:val="28"/>
          <w:szCs w:val="28"/>
        </w:rPr>
        <w:t>, на каждую койку приходиться не менее 7,5 м</w:t>
      </w:r>
      <w:r w:rsidRPr="00E94CFD">
        <w:rPr>
          <w:sz w:val="28"/>
          <w:szCs w:val="28"/>
          <w:vertAlign w:val="superscript"/>
        </w:rPr>
        <w:t>2</w:t>
      </w:r>
      <w:r w:rsidRPr="00E94CFD">
        <w:rPr>
          <w:sz w:val="28"/>
          <w:szCs w:val="28"/>
        </w:rPr>
        <w:t xml:space="preserve">. Обязательное разделение потока больных на чистых и гнойных. Они должны находиться в разных отделениях, а при наличии одного хирургического отделения - в разных палатах. Если больные находятся в одном отделении, то должна соблюдаться очередность перевязок: вначале чистые, затем гнойные. </w:t>
      </w:r>
    </w:p>
    <w:p w14:paraId="4F8D4C75" w14:textId="67DA6C5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На 100 хирургических коек положено 2</w:t>
      </w:r>
      <w:r w:rsidR="003E2C49">
        <w:rPr>
          <w:sz w:val="28"/>
          <w:szCs w:val="28"/>
        </w:rPr>
        <w:t>-4</w:t>
      </w:r>
      <w:r w:rsidRPr="00E94CFD">
        <w:rPr>
          <w:sz w:val="28"/>
          <w:szCs w:val="28"/>
        </w:rPr>
        <w:t xml:space="preserve"> операционные. Если есть такая возможность, то должно быть выделение чистой и гнойной операционной. </w:t>
      </w:r>
      <w:r w:rsidRPr="00E94CFD">
        <w:rPr>
          <w:b/>
          <w:sz w:val="28"/>
          <w:szCs w:val="28"/>
        </w:rPr>
        <w:t>Операционный</w:t>
      </w:r>
      <w:r w:rsidR="00233DB3" w:rsidRPr="00E94CFD">
        <w:rPr>
          <w:b/>
          <w:sz w:val="28"/>
          <w:szCs w:val="28"/>
        </w:rPr>
        <w:fldChar w:fldCharType="begin"/>
      </w:r>
      <w:r w:rsidR="00DF110B" w:rsidRPr="00E94CFD">
        <w:instrText xml:space="preserve"> XE "</w:instrText>
      </w:r>
      <w:r w:rsidR="00DF110B" w:rsidRPr="00E94CFD">
        <w:rPr>
          <w:b/>
          <w:sz w:val="28"/>
          <w:szCs w:val="28"/>
        </w:rPr>
        <w:instrText>блок операционный</w:instrText>
      </w:r>
      <w:r w:rsidR="00DF110B" w:rsidRPr="00E94CFD">
        <w:instrText xml:space="preserve">" </w:instrText>
      </w:r>
      <w:r w:rsidR="00233DB3" w:rsidRPr="00E94CFD">
        <w:rPr>
          <w:b/>
          <w:sz w:val="28"/>
          <w:szCs w:val="28"/>
        </w:rPr>
        <w:fldChar w:fldCharType="end"/>
      </w:r>
      <w:r w:rsidRPr="00E94CFD">
        <w:rPr>
          <w:b/>
          <w:sz w:val="28"/>
          <w:szCs w:val="28"/>
        </w:rPr>
        <w:t xml:space="preserve"> блок</w:t>
      </w:r>
      <w:r w:rsidR="00223594">
        <w:rPr>
          <w:b/>
          <w:sz w:val="28"/>
          <w:szCs w:val="28"/>
        </w:rPr>
        <w:t>,</w:t>
      </w:r>
      <w:r w:rsidR="00457B9F">
        <w:rPr>
          <w:b/>
          <w:sz w:val="28"/>
          <w:szCs w:val="28"/>
        </w:rPr>
        <w:t xml:space="preserve"> </w:t>
      </w:r>
      <w:r w:rsidRPr="00E94CFD">
        <w:rPr>
          <w:sz w:val="28"/>
          <w:szCs w:val="28"/>
        </w:rPr>
        <w:t>это наиболее чистое место в стационаре, что поддерживается строгим соблюдением правил асептики. Большое значение имеет концентрация микроорганизмов в воздухе. В операционной не должно быть лишних разговоров и передвижений. В покое за 1 час человек выделяет 10-100 тысяч микроорганизмов, а при разговоре до 1 млн. После операции количество микробов в операционной возрастает в 3-5 раз, а если во время ее проведения присутствовали 5-6 студентов, то микробная обсемененность увеличивается в 20-30 раз. Операционный блок должен быть изолирован и иметь хорошую связь с приемным покоем и реанимационным отделением, находиться выше 2 этажа (меньше пыли, шума). Окна должны выходить на север или северо-запад, в противном случае солнечные блики будут мешать работать. Стол должен быть расположен перпендикулярно к окну. Стены</w:t>
      </w:r>
      <w:r w:rsidR="00025C3C">
        <w:rPr>
          <w:sz w:val="28"/>
          <w:szCs w:val="28"/>
        </w:rPr>
        <w:t xml:space="preserve"> и потолки</w:t>
      </w:r>
      <w:r w:rsidRPr="00E94CFD">
        <w:rPr>
          <w:sz w:val="28"/>
          <w:szCs w:val="28"/>
        </w:rPr>
        <w:t xml:space="preserve"> в операционных должны быть выложены кафелем или покрыты масляной краской. Все коммуникации находиться в стенах, в </w:t>
      </w:r>
      <w:r w:rsidR="008067BB">
        <w:rPr>
          <w:sz w:val="28"/>
          <w:szCs w:val="28"/>
        </w:rPr>
        <w:t>каменном или зали</w:t>
      </w:r>
      <w:r w:rsidR="00EF52DA">
        <w:rPr>
          <w:sz w:val="28"/>
          <w:szCs w:val="28"/>
        </w:rPr>
        <w:t xml:space="preserve">вном </w:t>
      </w:r>
      <w:r w:rsidRPr="00E94CFD">
        <w:rPr>
          <w:sz w:val="28"/>
          <w:szCs w:val="28"/>
        </w:rPr>
        <w:t>полу – отверстие для стока воды, все приборы – заземлены, температура воздуха – 22-23°С, влажность – не более 60%, вентиляция – приточно-вытяжная с бактериальными фильтрами и системой кондиционирования, обеспечивающая 10-20 кратное обновление воздуха в течение 1 часа. Наиболее эффективны ламинарные (низко-турбулентные) потоки воздуха, так, чтобы в операционной его давление было выше, чем в соседних помещениях. В предоперационной должны быть умывальники с установкой смесителей с локтевым (бесконтактным, педальным и прочим некистевым) управлением и дозаторами с жидким (антисептическим) мылом</w:t>
      </w:r>
      <w:r w:rsidR="00920745">
        <w:rPr>
          <w:sz w:val="28"/>
          <w:szCs w:val="28"/>
        </w:rPr>
        <w:t>,</w:t>
      </w:r>
      <w:r w:rsidRPr="00E94CFD">
        <w:rPr>
          <w:sz w:val="28"/>
          <w:szCs w:val="28"/>
        </w:rPr>
        <w:t xml:space="preserve"> и растворами антисептиков.</w:t>
      </w:r>
      <w:r w:rsidR="00112377" w:rsidRPr="00E94CFD">
        <w:rPr>
          <w:sz w:val="28"/>
          <w:szCs w:val="28"/>
        </w:rPr>
        <w:t xml:space="preserve"> </w:t>
      </w:r>
      <w:r w:rsidRPr="00E94CFD">
        <w:rPr>
          <w:sz w:val="28"/>
          <w:szCs w:val="28"/>
        </w:rPr>
        <w:t xml:space="preserve">Для создания наиболее благоприятных условий (асептичности) при выполнении операции в лечебных учреждениях соблюдают определенные принципы. По </w:t>
      </w:r>
      <w:r w:rsidRPr="00E94CFD">
        <w:rPr>
          <w:b/>
          <w:sz w:val="28"/>
          <w:szCs w:val="28"/>
        </w:rPr>
        <w:t>принципу зональности</w:t>
      </w:r>
      <w:r w:rsidR="00233DB3" w:rsidRPr="00E94CFD">
        <w:rPr>
          <w:b/>
          <w:sz w:val="28"/>
          <w:szCs w:val="28"/>
        </w:rPr>
        <w:fldChar w:fldCharType="begin"/>
      </w:r>
      <w:r w:rsidR="00DF110B" w:rsidRPr="00E94CFD">
        <w:instrText xml:space="preserve"> XE "</w:instrText>
      </w:r>
      <w:r w:rsidR="00DF110B" w:rsidRPr="00E94CFD">
        <w:rPr>
          <w:b/>
          <w:sz w:val="28"/>
          <w:szCs w:val="28"/>
        </w:rPr>
        <w:instrText>принцип зональности</w:instrText>
      </w:r>
      <w:r w:rsidR="00DF110B" w:rsidRPr="00E94CFD">
        <w:instrText xml:space="preserve">" </w:instrText>
      </w:r>
      <w:r w:rsidR="00233DB3" w:rsidRPr="00E94CFD">
        <w:rPr>
          <w:b/>
          <w:sz w:val="28"/>
          <w:szCs w:val="28"/>
        </w:rPr>
        <w:fldChar w:fldCharType="end"/>
      </w:r>
      <w:r w:rsidRPr="00E94CFD">
        <w:rPr>
          <w:sz w:val="28"/>
          <w:szCs w:val="28"/>
        </w:rPr>
        <w:t xml:space="preserve"> в операционной выделяют 4 зоны:</w:t>
      </w:r>
    </w:p>
    <w:p w14:paraId="4F8D4C76" w14:textId="77777777" w:rsidR="004B2612" w:rsidRPr="00E94CFD" w:rsidRDefault="004B2612" w:rsidP="00AA3B5F">
      <w:pPr>
        <w:pStyle w:val="a4"/>
        <w:numPr>
          <w:ilvl w:val="0"/>
          <w:numId w:val="2"/>
        </w:numPr>
        <w:spacing w:before="0" w:beforeAutospacing="0" w:after="0" w:afterAutospacing="0" w:line="360" w:lineRule="auto"/>
        <w:ind w:left="0" w:firstLine="703"/>
        <w:jc w:val="both"/>
        <w:rPr>
          <w:sz w:val="28"/>
          <w:szCs w:val="28"/>
        </w:rPr>
      </w:pPr>
      <w:r w:rsidRPr="00E94CFD">
        <w:rPr>
          <w:b/>
          <w:sz w:val="28"/>
          <w:szCs w:val="28"/>
        </w:rPr>
        <w:t>зона абсолютной стерильности</w:t>
      </w:r>
      <w:r w:rsidR="00233DB3" w:rsidRPr="00E94CFD">
        <w:rPr>
          <w:b/>
          <w:sz w:val="28"/>
          <w:szCs w:val="28"/>
        </w:rPr>
        <w:fldChar w:fldCharType="begin"/>
      </w:r>
      <w:r w:rsidR="00DF110B" w:rsidRPr="00E94CFD">
        <w:instrText xml:space="preserve"> XE "</w:instrText>
      </w:r>
      <w:r w:rsidR="00DF110B" w:rsidRPr="00E94CFD">
        <w:rPr>
          <w:b/>
          <w:sz w:val="28"/>
          <w:szCs w:val="28"/>
        </w:rPr>
        <w:instrText>зона абсолютной стерильности</w:instrText>
      </w:r>
      <w:r w:rsidR="00DF110B" w:rsidRPr="00E94CFD">
        <w:instrText xml:space="preserve">" </w:instrText>
      </w:r>
      <w:r w:rsidR="00233DB3" w:rsidRPr="00E94CFD">
        <w:rPr>
          <w:b/>
          <w:sz w:val="28"/>
          <w:szCs w:val="28"/>
        </w:rPr>
        <w:fldChar w:fldCharType="end"/>
      </w:r>
      <w:r w:rsidRPr="00E94CFD">
        <w:rPr>
          <w:sz w:val="28"/>
          <w:szCs w:val="28"/>
        </w:rPr>
        <w:t xml:space="preserve"> – это прямоугольник, обозначенный красной линией, вокруг операционного стола и где могут находиться только непосредственные участники операции – хирург, его ассистенты, операционная сестра, переодевшиеся в стерильную одежду, анестезиолог, медсестра-анестезистка и санитарка; </w:t>
      </w:r>
    </w:p>
    <w:p w14:paraId="4F8D4C77" w14:textId="77777777" w:rsidR="004B2612" w:rsidRPr="00E94CFD" w:rsidRDefault="004B2612" w:rsidP="00AA3B5F">
      <w:pPr>
        <w:pStyle w:val="a4"/>
        <w:numPr>
          <w:ilvl w:val="0"/>
          <w:numId w:val="2"/>
        </w:numPr>
        <w:spacing w:before="0" w:beforeAutospacing="0" w:after="0" w:afterAutospacing="0" w:line="360" w:lineRule="auto"/>
        <w:ind w:left="0" w:firstLine="703"/>
        <w:jc w:val="both"/>
        <w:rPr>
          <w:sz w:val="28"/>
          <w:szCs w:val="28"/>
        </w:rPr>
      </w:pPr>
      <w:r w:rsidRPr="00E94CFD">
        <w:rPr>
          <w:b/>
          <w:sz w:val="28"/>
          <w:szCs w:val="28"/>
        </w:rPr>
        <w:t>зона относительной стерильности</w:t>
      </w:r>
      <w:r w:rsidR="00233DB3" w:rsidRPr="00E94CFD">
        <w:rPr>
          <w:b/>
          <w:sz w:val="28"/>
          <w:szCs w:val="28"/>
        </w:rPr>
        <w:fldChar w:fldCharType="begin"/>
      </w:r>
      <w:r w:rsidR="00DF110B" w:rsidRPr="00E94CFD">
        <w:instrText xml:space="preserve"> XE "</w:instrText>
      </w:r>
      <w:r w:rsidR="00DF110B" w:rsidRPr="00E94CFD">
        <w:rPr>
          <w:b/>
          <w:sz w:val="28"/>
          <w:szCs w:val="28"/>
        </w:rPr>
        <w:instrText>зона относительной стерильности</w:instrText>
      </w:r>
      <w:r w:rsidR="00DF110B" w:rsidRPr="00E94CFD">
        <w:instrText xml:space="preserve">" </w:instrText>
      </w:r>
      <w:r w:rsidR="00233DB3" w:rsidRPr="00E94CFD">
        <w:rPr>
          <w:b/>
          <w:sz w:val="28"/>
          <w:szCs w:val="28"/>
        </w:rPr>
        <w:fldChar w:fldCharType="end"/>
      </w:r>
      <w:r w:rsidRPr="00E94CFD">
        <w:rPr>
          <w:sz w:val="28"/>
          <w:szCs w:val="28"/>
        </w:rPr>
        <w:t xml:space="preserve"> – остальная часть операционной, где могут находиться лица, приглашенные на консультацию во время операции, студенты, другой медицинский персонал; </w:t>
      </w:r>
    </w:p>
    <w:p w14:paraId="4F8D4C78" w14:textId="77777777" w:rsidR="004B2612" w:rsidRPr="00E94CFD" w:rsidRDefault="004B2612" w:rsidP="00AA3B5F">
      <w:pPr>
        <w:pStyle w:val="a4"/>
        <w:numPr>
          <w:ilvl w:val="0"/>
          <w:numId w:val="2"/>
        </w:numPr>
        <w:spacing w:before="0" w:beforeAutospacing="0" w:after="0" w:afterAutospacing="0" w:line="360" w:lineRule="auto"/>
        <w:ind w:left="0" w:firstLine="703"/>
        <w:jc w:val="both"/>
        <w:rPr>
          <w:sz w:val="28"/>
          <w:szCs w:val="28"/>
        </w:rPr>
      </w:pPr>
      <w:r w:rsidRPr="00E94CFD">
        <w:rPr>
          <w:b/>
          <w:sz w:val="28"/>
          <w:szCs w:val="28"/>
        </w:rPr>
        <w:t>зона ограниченного режима</w:t>
      </w:r>
      <w:r w:rsidR="00233DB3" w:rsidRPr="00E94CFD">
        <w:rPr>
          <w:b/>
          <w:sz w:val="28"/>
          <w:szCs w:val="28"/>
        </w:rPr>
        <w:fldChar w:fldCharType="begin"/>
      </w:r>
      <w:r w:rsidR="00DF110B" w:rsidRPr="00E94CFD">
        <w:instrText xml:space="preserve"> XE "</w:instrText>
      </w:r>
      <w:r w:rsidR="00DF110B" w:rsidRPr="00E94CFD">
        <w:rPr>
          <w:b/>
          <w:sz w:val="28"/>
          <w:szCs w:val="28"/>
        </w:rPr>
        <w:instrText>зона ограниченного режима</w:instrText>
      </w:r>
      <w:r w:rsidR="00DF110B" w:rsidRPr="00E94CFD">
        <w:instrText xml:space="preserve">" </w:instrText>
      </w:r>
      <w:r w:rsidR="00233DB3" w:rsidRPr="00E94CFD">
        <w:rPr>
          <w:b/>
          <w:sz w:val="28"/>
          <w:szCs w:val="28"/>
        </w:rPr>
        <w:fldChar w:fldCharType="end"/>
      </w:r>
      <w:r w:rsidRPr="00E94CFD">
        <w:rPr>
          <w:sz w:val="28"/>
          <w:szCs w:val="28"/>
        </w:rPr>
        <w:t xml:space="preserve"> – предоперационная, стерилизационная и другие помещения операционного блока, вход в которые возможен после переодевания в операционный комплект белья;</w:t>
      </w:r>
    </w:p>
    <w:p w14:paraId="4F8D4C79" w14:textId="77777777" w:rsidR="004B2612" w:rsidRPr="00E94CFD" w:rsidRDefault="004B2612" w:rsidP="00AA3B5F">
      <w:pPr>
        <w:pStyle w:val="a4"/>
        <w:numPr>
          <w:ilvl w:val="0"/>
          <w:numId w:val="2"/>
        </w:numPr>
        <w:spacing w:before="0" w:beforeAutospacing="0" w:after="0" w:afterAutospacing="0" w:line="360" w:lineRule="auto"/>
        <w:ind w:left="0" w:firstLine="703"/>
        <w:jc w:val="both"/>
        <w:rPr>
          <w:sz w:val="28"/>
          <w:szCs w:val="28"/>
        </w:rPr>
      </w:pPr>
      <w:r w:rsidRPr="00E94CFD">
        <w:rPr>
          <w:b/>
          <w:sz w:val="28"/>
          <w:szCs w:val="28"/>
        </w:rPr>
        <w:t>зона общего режима</w:t>
      </w:r>
      <w:r w:rsidR="00233DB3" w:rsidRPr="00E94CFD">
        <w:rPr>
          <w:b/>
          <w:sz w:val="28"/>
          <w:szCs w:val="28"/>
        </w:rPr>
        <w:fldChar w:fldCharType="begin"/>
      </w:r>
      <w:r w:rsidR="00DF110B" w:rsidRPr="00E94CFD">
        <w:instrText xml:space="preserve"> XE "</w:instrText>
      </w:r>
      <w:r w:rsidR="00DF110B" w:rsidRPr="00E94CFD">
        <w:rPr>
          <w:b/>
          <w:sz w:val="28"/>
          <w:szCs w:val="28"/>
        </w:rPr>
        <w:instrText>зона общего режима</w:instrText>
      </w:r>
      <w:r w:rsidR="00DF110B" w:rsidRPr="00E94CFD">
        <w:instrText xml:space="preserve">" </w:instrText>
      </w:r>
      <w:r w:rsidR="00233DB3" w:rsidRPr="00E94CFD">
        <w:rPr>
          <w:b/>
          <w:sz w:val="28"/>
          <w:szCs w:val="28"/>
        </w:rPr>
        <w:fldChar w:fldCharType="end"/>
      </w:r>
      <w:r w:rsidRPr="00E94CFD">
        <w:rPr>
          <w:sz w:val="28"/>
          <w:szCs w:val="28"/>
        </w:rPr>
        <w:t xml:space="preserve"> – помещения за пределами операционного блока. </w:t>
      </w:r>
    </w:p>
    <w:p w14:paraId="4F8D4C7A"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Принцип этапности</w:t>
      </w:r>
      <w:r w:rsidR="00233DB3" w:rsidRPr="00E94CFD">
        <w:rPr>
          <w:b/>
          <w:sz w:val="28"/>
          <w:szCs w:val="28"/>
        </w:rPr>
        <w:fldChar w:fldCharType="begin"/>
      </w:r>
      <w:r w:rsidR="00DF110B" w:rsidRPr="00E94CFD">
        <w:instrText xml:space="preserve"> XE "</w:instrText>
      </w:r>
      <w:r w:rsidR="00DF110B" w:rsidRPr="00E94CFD">
        <w:rPr>
          <w:b/>
          <w:sz w:val="28"/>
          <w:szCs w:val="28"/>
        </w:rPr>
        <w:instrText>принцип этапности</w:instrText>
      </w:r>
      <w:r w:rsidR="00DF110B" w:rsidRPr="00E94CFD">
        <w:instrText xml:space="preserve">" </w:instrText>
      </w:r>
      <w:r w:rsidR="00233DB3" w:rsidRPr="00E94CFD">
        <w:rPr>
          <w:b/>
          <w:sz w:val="28"/>
          <w:szCs w:val="28"/>
        </w:rPr>
        <w:fldChar w:fldCharType="end"/>
      </w:r>
      <w:r w:rsidRPr="00E94CFD">
        <w:rPr>
          <w:sz w:val="28"/>
          <w:szCs w:val="28"/>
        </w:rPr>
        <w:t xml:space="preserve"> заключается в последовательной смене одежды. На 1 этапе в гардеробе происходит смена верхней одежды и обуви. На 2 этапе, в ординаторской или сестринской, домашняя одежда заменяется на медицинскую. На 3 этапе в операционном блоке в душевой комнате смена медицинской одежды на операционный комплект белья. </w:t>
      </w:r>
    </w:p>
    <w:p w14:paraId="4F8D4C7B" w14:textId="4FAA45FA"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Чистота операционной поддерживается режимом уборок. Утром до начала операций проводится </w:t>
      </w:r>
      <w:r w:rsidRPr="00E94CFD">
        <w:rPr>
          <w:b/>
          <w:sz w:val="28"/>
          <w:szCs w:val="28"/>
        </w:rPr>
        <w:t>предварительная</w:t>
      </w:r>
      <w:r w:rsidR="00233DB3" w:rsidRPr="00E94CFD">
        <w:rPr>
          <w:b/>
          <w:sz w:val="28"/>
          <w:szCs w:val="28"/>
        </w:rPr>
        <w:fldChar w:fldCharType="begin"/>
      </w:r>
      <w:r w:rsidR="00DF110B" w:rsidRPr="00E94CFD">
        <w:instrText xml:space="preserve"> XE "</w:instrText>
      </w:r>
      <w:r w:rsidR="00DF110B" w:rsidRPr="00E94CFD">
        <w:rPr>
          <w:b/>
          <w:sz w:val="28"/>
          <w:szCs w:val="28"/>
        </w:rPr>
        <w:instrText>уборка предварительная</w:instrText>
      </w:r>
      <w:r w:rsidR="00DF110B" w:rsidRPr="00E94CFD">
        <w:instrText xml:space="preserve">" </w:instrText>
      </w:r>
      <w:r w:rsidR="00233DB3" w:rsidRPr="00E94CFD">
        <w:rPr>
          <w:b/>
          <w:sz w:val="28"/>
          <w:szCs w:val="28"/>
        </w:rPr>
        <w:fldChar w:fldCharType="end"/>
      </w:r>
      <w:r w:rsidRPr="00E94CFD">
        <w:rPr>
          <w:b/>
          <w:sz w:val="28"/>
          <w:szCs w:val="28"/>
        </w:rPr>
        <w:t xml:space="preserve"> влажная</w:t>
      </w:r>
      <w:r w:rsidRPr="00E94CFD">
        <w:rPr>
          <w:sz w:val="28"/>
          <w:szCs w:val="28"/>
        </w:rPr>
        <w:t xml:space="preserve"> уборка, протираются дезинфицирующим раствором все горизонтальные поверхности, включаются бактерицидные лампы. </w:t>
      </w:r>
      <w:r w:rsidRPr="00E94CFD">
        <w:rPr>
          <w:b/>
          <w:sz w:val="28"/>
          <w:szCs w:val="28"/>
        </w:rPr>
        <w:t>Текущая</w:t>
      </w:r>
      <w:r w:rsidR="00233DB3" w:rsidRPr="00E94CFD">
        <w:rPr>
          <w:b/>
          <w:sz w:val="28"/>
          <w:szCs w:val="28"/>
        </w:rPr>
        <w:fldChar w:fldCharType="begin"/>
      </w:r>
      <w:r w:rsidR="00DF110B" w:rsidRPr="00E94CFD">
        <w:instrText xml:space="preserve"> XE "</w:instrText>
      </w:r>
      <w:r w:rsidR="00DF110B" w:rsidRPr="00E94CFD">
        <w:rPr>
          <w:b/>
          <w:sz w:val="28"/>
          <w:szCs w:val="28"/>
        </w:rPr>
        <w:instrText>уборка текущая</w:instrText>
      </w:r>
      <w:r w:rsidR="00DF110B" w:rsidRPr="00E94CFD">
        <w:instrText xml:space="preserve">" </w:instrText>
      </w:r>
      <w:r w:rsidR="00233DB3" w:rsidRPr="00E94CFD">
        <w:rPr>
          <w:b/>
          <w:sz w:val="28"/>
          <w:szCs w:val="28"/>
        </w:rPr>
        <w:fldChar w:fldCharType="end"/>
      </w:r>
      <w:r w:rsidRPr="00E94CFD">
        <w:rPr>
          <w:b/>
          <w:sz w:val="28"/>
          <w:szCs w:val="28"/>
        </w:rPr>
        <w:t xml:space="preserve"> уборка</w:t>
      </w:r>
      <w:r w:rsidRPr="00E94CFD">
        <w:rPr>
          <w:sz w:val="28"/>
          <w:szCs w:val="28"/>
        </w:rPr>
        <w:t xml:space="preserve"> проводится </w:t>
      </w:r>
      <w:r w:rsidR="00F77085">
        <w:rPr>
          <w:sz w:val="28"/>
          <w:szCs w:val="28"/>
        </w:rPr>
        <w:t xml:space="preserve">с применением дезинфицирующих средств </w:t>
      </w:r>
      <w:r w:rsidRPr="00E94CFD">
        <w:rPr>
          <w:sz w:val="28"/>
          <w:szCs w:val="28"/>
        </w:rPr>
        <w:t xml:space="preserve">в течение рабочего дня – подбираются упавшие окровавленные салфетки, инструменты, устраняются загрязнения, излившая жидкость. После каждой операции проводят </w:t>
      </w:r>
      <w:r w:rsidRPr="00E94CFD">
        <w:rPr>
          <w:b/>
          <w:sz w:val="28"/>
          <w:szCs w:val="28"/>
        </w:rPr>
        <w:t>послеоперационн</w:t>
      </w:r>
      <w:r w:rsidR="00233DB3" w:rsidRPr="00E94CFD">
        <w:rPr>
          <w:b/>
          <w:sz w:val="28"/>
          <w:szCs w:val="28"/>
        </w:rPr>
        <w:fldChar w:fldCharType="begin"/>
      </w:r>
      <w:r w:rsidR="00DF110B" w:rsidRPr="00E94CFD">
        <w:instrText xml:space="preserve"> XE "</w:instrText>
      </w:r>
      <w:r w:rsidR="00DF110B" w:rsidRPr="00E94CFD">
        <w:rPr>
          <w:b/>
          <w:sz w:val="28"/>
          <w:szCs w:val="28"/>
        </w:rPr>
        <w:instrText>уборка послеоперационная</w:instrText>
      </w:r>
      <w:r w:rsidR="00DF110B" w:rsidRPr="00E94CFD">
        <w:instrText xml:space="preserve">" </w:instrText>
      </w:r>
      <w:r w:rsidR="00233DB3" w:rsidRPr="00E94CFD">
        <w:rPr>
          <w:b/>
          <w:sz w:val="28"/>
          <w:szCs w:val="28"/>
        </w:rPr>
        <w:fldChar w:fldCharType="end"/>
      </w:r>
      <w:r w:rsidRPr="00E94CFD">
        <w:rPr>
          <w:b/>
          <w:sz w:val="28"/>
          <w:szCs w:val="28"/>
        </w:rPr>
        <w:t xml:space="preserve">ую уборку </w:t>
      </w:r>
      <w:r w:rsidRPr="00E94CFD">
        <w:rPr>
          <w:sz w:val="28"/>
          <w:szCs w:val="28"/>
        </w:rPr>
        <w:t>– выносят использованный материал, инструменты, препараты, операционный стол</w:t>
      </w:r>
      <w:r w:rsidR="00160FE3" w:rsidRPr="00160FE3">
        <w:rPr>
          <w:sz w:val="28"/>
          <w:szCs w:val="28"/>
        </w:rPr>
        <w:t xml:space="preserve"> </w:t>
      </w:r>
      <w:r w:rsidR="00160FE3">
        <w:rPr>
          <w:sz w:val="28"/>
          <w:szCs w:val="28"/>
        </w:rPr>
        <w:t>и другие рабочие поверхности</w:t>
      </w:r>
      <w:r w:rsidRPr="00E94CFD">
        <w:rPr>
          <w:sz w:val="28"/>
          <w:szCs w:val="28"/>
        </w:rPr>
        <w:t xml:space="preserve"> протирают раствором дезинфектанта</w:t>
      </w:r>
      <w:r w:rsidR="00987101">
        <w:rPr>
          <w:sz w:val="28"/>
          <w:szCs w:val="28"/>
        </w:rPr>
        <w:t>, эффективным</w:t>
      </w:r>
      <w:r w:rsidR="001B5E61">
        <w:rPr>
          <w:sz w:val="28"/>
          <w:szCs w:val="28"/>
        </w:rPr>
        <w:t xml:space="preserve"> для профилактики парентеральных вирусных гепатитов</w:t>
      </w:r>
      <w:r w:rsidR="005A11FD">
        <w:rPr>
          <w:sz w:val="28"/>
          <w:szCs w:val="28"/>
        </w:rPr>
        <w:t>,</w:t>
      </w:r>
      <w:r w:rsidRPr="00E94CFD">
        <w:rPr>
          <w:sz w:val="28"/>
          <w:szCs w:val="28"/>
        </w:rPr>
        <w:t xml:space="preserve"> и меняют белье. В конце рабочего дня осуществляют </w:t>
      </w:r>
      <w:r w:rsidRPr="00E94CFD">
        <w:rPr>
          <w:b/>
          <w:sz w:val="28"/>
          <w:szCs w:val="28"/>
        </w:rPr>
        <w:t>заключительн</w:t>
      </w:r>
      <w:r w:rsidR="00233DB3" w:rsidRPr="00E94CFD">
        <w:rPr>
          <w:b/>
          <w:sz w:val="28"/>
          <w:szCs w:val="28"/>
        </w:rPr>
        <w:fldChar w:fldCharType="begin"/>
      </w:r>
      <w:r w:rsidR="00276593" w:rsidRPr="00E94CFD">
        <w:instrText xml:space="preserve"> XE "</w:instrText>
      </w:r>
      <w:r w:rsidR="00276593" w:rsidRPr="00E94CFD">
        <w:rPr>
          <w:b/>
          <w:sz w:val="28"/>
          <w:szCs w:val="28"/>
        </w:rPr>
        <w:instrText>уборка заключительная</w:instrText>
      </w:r>
      <w:r w:rsidR="00276593" w:rsidRPr="00E94CFD">
        <w:instrText xml:space="preserve">" </w:instrText>
      </w:r>
      <w:r w:rsidR="00233DB3" w:rsidRPr="00E94CFD">
        <w:rPr>
          <w:b/>
          <w:sz w:val="28"/>
          <w:szCs w:val="28"/>
        </w:rPr>
        <w:fldChar w:fldCharType="end"/>
      </w:r>
      <w:r w:rsidRPr="00E94CFD">
        <w:rPr>
          <w:b/>
          <w:sz w:val="28"/>
          <w:szCs w:val="28"/>
        </w:rPr>
        <w:t>ую уборку</w:t>
      </w:r>
      <w:r w:rsidRPr="00E94CFD">
        <w:rPr>
          <w:sz w:val="28"/>
          <w:szCs w:val="28"/>
        </w:rPr>
        <w:t xml:space="preserve"> влажным способом, дезинфицирующим раствором обрабатываются </w:t>
      </w:r>
      <w:r w:rsidR="00E30EF8">
        <w:rPr>
          <w:sz w:val="28"/>
          <w:szCs w:val="28"/>
        </w:rPr>
        <w:t>все горизонтальные поверхности</w:t>
      </w:r>
      <w:r w:rsidRPr="00E94CFD">
        <w:rPr>
          <w:sz w:val="28"/>
          <w:szCs w:val="28"/>
        </w:rPr>
        <w:t>, стены</w:t>
      </w:r>
      <w:r w:rsidR="002E4B14">
        <w:rPr>
          <w:sz w:val="28"/>
          <w:szCs w:val="28"/>
        </w:rPr>
        <w:t xml:space="preserve"> на уровне человеческого роста</w:t>
      </w:r>
      <w:r w:rsidRPr="00E94CFD">
        <w:rPr>
          <w:sz w:val="28"/>
          <w:szCs w:val="28"/>
        </w:rPr>
        <w:t xml:space="preserve">, подоконники, оборудование, пол, включают бактерицидные лампы. </w:t>
      </w:r>
      <w:r w:rsidRPr="00E94CFD">
        <w:rPr>
          <w:b/>
          <w:sz w:val="28"/>
          <w:szCs w:val="28"/>
        </w:rPr>
        <w:t>Генеральная</w:t>
      </w:r>
      <w:r w:rsidR="00233DB3" w:rsidRPr="00E94CFD">
        <w:rPr>
          <w:b/>
          <w:sz w:val="28"/>
          <w:szCs w:val="28"/>
        </w:rPr>
        <w:fldChar w:fldCharType="begin"/>
      </w:r>
      <w:r w:rsidR="00276593" w:rsidRPr="00E94CFD">
        <w:instrText xml:space="preserve"> XE "</w:instrText>
      </w:r>
      <w:r w:rsidR="00276593" w:rsidRPr="00E94CFD">
        <w:rPr>
          <w:b/>
          <w:sz w:val="28"/>
          <w:szCs w:val="28"/>
        </w:rPr>
        <w:instrText>уборка генеральная</w:instrText>
      </w:r>
      <w:r w:rsidR="00276593" w:rsidRPr="00E94CFD">
        <w:instrText xml:space="preserve">" </w:instrText>
      </w:r>
      <w:r w:rsidR="00233DB3" w:rsidRPr="00E94CFD">
        <w:rPr>
          <w:b/>
          <w:sz w:val="28"/>
          <w:szCs w:val="28"/>
        </w:rPr>
        <w:fldChar w:fldCharType="end"/>
      </w:r>
      <w:r w:rsidRPr="00E94CFD">
        <w:rPr>
          <w:b/>
          <w:sz w:val="28"/>
          <w:szCs w:val="28"/>
        </w:rPr>
        <w:t xml:space="preserve"> уборка</w:t>
      </w:r>
      <w:r w:rsidRPr="00E94CFD">
        <w:rPr>
          <w:sz w:val="28"/>
          <w:szCs w:val="28"/>
        </w:rPr>
        <w:t xml:space="preserve"> производится 1 раз в неделю.</w:t>
      </w:r>
      <w:r w:rsidR="00F421A9" w:rsidRPr="00E94CFD">
        <w:rPr>
          <w:sz w:val="28"/>
          <w:szCs w:val="28"/>
        </w:rPr>
        <w:t xml:space="preserve"> В этот день плановые оперативные вмешательства не проводятся.</w:t>
      </w:r>
      <w:r w:rsidRPr="00E94CFD">
        <w:rPr>
          <w:sz w:val="28"/>
          <w:szCs w:val="28"/>
        </w:rPr>
        <w:t xml:space="preserve"> Стены</w:t>
      </w:r>
      <w:r w:rsidR="00F421A9" w:rsidRPr="00E94CFD">
        <w:rPr>
          <w:sz w:val="28"/>
          <w:szCs w:val="28"/>
        </w:rPr>
        <w:t>,</w:t>
      </w:r>
      <w:r w:rsidRPr="00E94CFD">
        <w:rPr>
          <w:sz w:val="28"/>
          <w:szCs w:val="28"/>
        </w:rPr>
        <w:t xml:space="preserve"> и все горизонтальные поверхности моют горячей водой с мылом и протирают дезинфицирующим раствором</w:t>
      </w:r>
      <w:r w:rsidR="00417423" w:rsidRPr="00417423">
        <w:rPr>
          <w:sz w:val="28"/>
          <w:szCs w:val="28"/>
        </w:rPr>
        <w:t xml:space="preserve"> </w:t>
      </w:r>
      <w:r w:rsidR="00417423">
        <w:rPr>
          <w:sz w:val="28"/>
          <w:szCs w:val="28"/>
        </w:rPr>
        <w:t>с последующим обеззараживанием воздуха</w:t>
      </w:r>
      <w:r w:rsidRPr="00E94CFD">
        <w:rPr>
          <w:sz w:val="28"/>
          <w:szCs w:val="28"/>
        </w:rPr>
        <w:t xml:space="preserve">. Все подвижное оборудование вывозится и обрабатывается в другом месте. Генеральная уборка так же проводится после загрязнения операционной, если в ней оперировали пациента с гнойной патологией. Один раз в месяц осуществляется </w:t>
      </w:r>
      <w:r w:rsidRPr="00E94CFD">
        <w:rPr>
          <w:b/>
          <w:sz w:val="28"/>
          <w:szCs w:val="28"/>
        </w:rPr>
        <w:t>бактериологический</w:t>
      </w:r>
      <w:r w:rsidR="00233DB3" w:rsidRPr="00E94CFD">
        <w:rPr>
          <w:b/>
          <w:sz w:val="28"/>
          <w:szCs w:val="28"/>
        </w:rPr>
        <w:fldChar w:fldCharType="begin"/>
      </w:r>
      <w:r w:rsidR="00276593" w:rsidRPr="00E94CFD">
        <w:instrText xml:space="preserve"> XE "</w:instrText>
      </w:r>
      <w:r w:rsidR="00276593" w:rsidRPr="00E94CFD">
        <w:rPr>
          <w:b/>
          <w:sz w:val="28"/>
          <w:szCs w:val="28"/>
        </w:rPr>
        <w:instrText>контроль бактериологический</w:instrText>
      </w:r>
      <w:r w:rsidR="00276593" w:rsidRPr="00E94CFD">
        <w:instrText xml:space="preserve">" </w:instrText>
      </w:r>
      <w:r w:rsidR="00233DB3" w:rsidRPr="00E94CFD">
        <w:rPr>
          <w:b/>
          <w:sz w:val="28"/>
          <w:szCs w:val="28"/>
        </w:rPr>
        <w:fldChar w:fldCharType="end"/>
      </w:r>
      <w:r w:rsidRPr="00E94CFD">
        <w:rPr>
          <w:b/>
          <w:sz w:val="28"/>
          <w:szCs w:val="28"/>
        </w:rPr>
        <w:t xml:space="preserve"> контроль</w:t>
      </w:r>
      <w:r w:rsidRPr="00E94CFD">
        <w:rPr>
          <w:sz w:val="28"/>
          <w:szCs w:val="28"/>
        </w:rPr>
        <w:t xml:space="preserve"> воздуха операционной, берутся смывы со стен, операционного стола, оборудования.</w:t>
      </w:r>
      <w:r w:rsidR="005939B9">
        <w:rPr>
          <w:sz w:val="28"/>
          <w:szCs w:val="28"/>
        </w:rPr>
        <w:t xml:space="preserve"> </w:t>
      </w:r>
    </w:p>
    <w:p w14:paraId="4F8D4C7C" w14:textId="41EC4D9B"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Профилактика контактн</w:t>
      </w:r>
      <w:r w:rsidR="00233DB3" w:rsidRPr="00E94CFD">
        <w:rPr>
          <w:b/>
          <w:sz w:val="28"/>
          <w:szCs w:val="28"/>
        </w:rPr>
        <w:fldChar w:fldCharType="begin"/>
      </w:r>
      <w:r w:rsidR="00276593" w:rsidRPr="00E94CFD">
        <w:instrText xml:space="preserve"> XE "</w:instrText>
      </w:r>
      <w:r w:rsidR="00276593" w:rsidRPr="00E94CFD">
        <w:rPr>
          <w:b/>
          <w:sz w:val="28"/>
          <w:szCs w:val="28"/>
        </w:rPr>
        <w:instrText>инфекция контактная</w:instrText>
      </w:r>
      <w:r w:rsidR="00276593" w:rsidRPr="00E94CFD">
        <w:instrText xml:space="preserve">" </w:instrText>
      </w:r>
      <w:r w:rsidR="00233DB3" w:rsidRPr="00E94CFD">
        <w:rPr>
          <w:b/>
          <w:sz w:val="28"/>
          <w:szCs w:val="28"/>
        </w:rPr>
        <w:fldChar w:fldCharType="end"/>
      </w:r>
      <w:r w:rsidRPr="00E94CFD">
        <w:rPr>
          <w:b/>
          <w:sz w:val="28"/>
          <w:szCs w:val="28"/>
        </w:rPr>
        <w:t>ой инфекции</w:t>
      </w:r>
      <w:r w:rsidRPr="00E94CFD">
        <w:rPr>
          <w:sz w:val="28"/>
          <w:szCs w:val="28"/>
        </w:rPr>
        <w:t xml:space="preserve"> заключается в основном принципе асептики «все, что соприкасается с раной, должно быть стерильным» - инструменты, перевязочный материал, операционное белье, руки хирурга, операционное поле. Весь хирургический инструментарий и оборудование можно разделить на две большие группы: общехирургический и специал</w:t>
      </w:r>
      <w:r w:rsidR="00350577">
        <w:rPr>
          <w:sz w:val="28"/>
          <w:szCs w:val="28"/>
        </w:rPr>
        <w:t>ь</w:t>
      </w:r>
      <w:r w:rsidRPr="00E94CFD">
        <w:rPr>
          <w:sz w:val="28"/>
          <w:szCs w:val="28"/>
        </w:rPr>
        <w:t xml:space="preserve">ный. </w:t>
      </w:r>
      <w:r w:rsidRPr="00E94CFD">
        <w:rPr>
          <w:b/>
          <w:sz w:val="28"/>
          <w:szCs w:val="28"/>
        </w:rPr>
        <w:t xml:space="preserve">К общехирургическим </w:t>
      </w:r>
      <w:r w:rsidRPr="00E94CFD">
        <w:rPr>
          <w:sz w:val="28"/>
          <w:szCs w:val="28"/>
        </w:rPr>
        <w:t>относят</w:t>
      </w:r>
      <w:r w:rsidRPr="00E94CFD">
        <w:rPr>
          <w:b/>
          <w:sz w:val="28"/>
          <w:szCs w:val="28"/>
        </w:rPr>
        <w:t xml:space="preserve"> инструменты</w:t>
      </w:r>
      <w:r w:rsidR="00233DB3" w:rsidRPr="00E94CFD">
        <w:rPr>
          <w:b/>
          <w:sz w:val="28"/>
          <w:szCs w:val="28"/>
        </w:rPr>
        <w:fldChar w:fldCharType="begin"/>
      </w:r>
      <w:r w:rsidR="00276593" w:rsidRPr="00E94CFD">
        <w:instrText xml:space="preserve"> XE "</w:instrText>
      </w:r>
      <w:r w:rsidR="00276593" w:rsidRPr="00E94CFD">
        <w:rPr>
          <w:b/>
          <w:sz w:val="28"/>
          <w:szCs w:val="28"/>
        </w:rPr>
        <w:instrText>инструменты общехирургические</w:instrText>
      </w:r>
      <w:r w:rsidR="00276593" w:rsidRPr="00E94CFD">
        <w:instrText xml:space="preserve">" </w:instrText>
      </w:r>
      <w:r w:rsidR="00233DB3" w:rsidRPr="00E94CFD">
        <w:rPr>
          <w:b/>
          <w:sz w:val="28"/>
          <w:szCs w:val="28"/>
        </w:rPr>
        <w:fldChar w:fldCharType="end"/>
      </w:r>
      <w:r w:rsidRPr="00E94CFD">
        <w:rPr>
          <w:sz w:val="28"/>
          <w:szCs w:val="28"/>
        </w:rPr>
        <w:t>:</w:t>
      </w:r>
    </w:p>
    <w:p w14:paraId="4F8D4C7D" w14:textId="77777777" w:rsidR="004B2612" w:rsidRPr="00E94CFD" w:rsidRDefault="004B2612" w:rsidP="00AA3B5F">
      <w:pPr>
        <w:pStyle w:val="a4"/>
        <w:spacing w:before="0" w:beforeAutospacing="0" w:after="0" w:afterAutospacing="0" w:line="360" w:lineRule="auto"/>
        <w:ind w:firstLine="703"/>
        <w:jc w:val="both"/>
        <w:rPr>
          <w:bCs/>
          <w:sz w:val="28"/>
          <w:szCs w:val="28"/>
        </w:rPr>
      </w:pPr>
      <w:r w:rsidRPr="00E94CFD">
        <w:rPr>
          <w:bCs/>
          <w:sz w:val="28"/>
          <w:szCs w:val="28"/>
        </w:rPr>
        <w:t xml:space="preserve">1) </w:t>
      </w:r>
      <w:r w:rsidRPr="00E94CFD">
        <w:rPr>
          <w:b/>
          <w:bCs/>
          <w:sz w:val="28"/>
          <w:szCs w:val="28"/>
        </w:rPr>
        <w:t>для разъединения тканей</w:t>
      </w:r>
      <w:r w:rsidRPr="00E94CFD">
        <w:rPr>
          <w:bCs/>
          <w:sz w:val="28"/>
          <w:szCs w:val="28"/>
        </w:rPr>
        <w:t xml:space="preserve"> (скальпель</w:t>
      </w:r>
      <w:r w:rsidR="00FB0020" w:rsidRPr="00E94CFD">
        <w:rPr>
          <w:bCs/>
          <w:sz w:val="28"/>
          <w:szCs w:val="28"/>
        </w:rPr>
        <w:t xml:space="preserve"> </w:t>
      </w:r>
      <w:r w:rsidR="00F34D76" w:rsidRPr="00E94CFD">
        <w:rPr>
          <w:sz w:val="28"/>
          <w:szCs w:val="28"/>
        </w:rPr>
        <w:t>–</w:t>
      </w:r>
      <w:r w:rsidRPr="00E94CFD">
        <w:rPr>
          <w:bCs/>
          <w:sz w:val="28"/>
          <w:szCs w:val="28"/>
        </w:rPr>
        <w:t xml:space="preserve"> брюшистый, остроконечный, со съемным лезвием, нож – ампутационный, резекционный, ножницы – остро и тупоконечные, прямые и изогнутые, кусачки – Люэра, Листона, Дальгрена, реберные, пила – дуговая, листовая, Джигли (проволочная), долото, распаторы – прямые, изогнутые, ложечка Фолькмана);</w:t>
      </w:r>
    </w:p>
    <w:p w14:paraId="4F8D4C7E"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Cs/>
          <w:sz w:val="28"/>
          <w:szCs w:val="28"/>
        </w:rPr>
        <w:t>2)</w:t>
      </w:r>
      <w:r w:rsidR="005A045C" w:rsidRPr="00E94CFD">
        <w:rPr>
          <w:bCs/>
          <w:sz w:val="28"/>
          <w:szCs w:val="28"/>
        </w:rPr>
        <w:t xml:space="preserve"> </w:t>
      </w:r>
      <w:r w:rsidRPr="00E94CFD">
        <w:rPr>
          <w:b/>
          <w:bCs/>
          <w:sz w:val="28"/>
          <w:szCs w:val="28"/>
        </w:rPr>
        <w:t>для соединения тканей</w:t>
      </w:r>
      <w:r w:rsidRPr="00E94CFD">
        <w:rPr>
          <w:bCs/>
          <w:sz w:val="28"/>
          <w:szCs w:val="28"/>
        </w:rPr>
        <w:t xml:space="preserve"> (иглы хирургические – колющие, режущие, травматические, атравматические, иглодержатель Гегара, степлер кожный, сшивающие аппараты);</w:t>
      </w:r>
    </w:p>
    <w:p w14:paraId="4F8D4C7F"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Cs/>
          <w:sz w:val="28"/>
          <w:szCs w:val="28"/>
        </w:rPr>
        <w:t>3)</w:t>
      </w:r>
      <w:r w:rsidR="005A045C" w:rsidRPr="00E94CFD">
        <w:rPr>
          <w:bCs/>
          <w:sz w:val="28"/>
          <w:szCs w:val="28"/>
        </w:rPr>
        <w:t xml:space="preserve"> </w:t>
      </w:r>
      <w:r w:rsidRPr="00E94CFD">
        <w:rPr>
          <w:b/>
          <w:bCs/>
          <w:sz w:val="28"/>
          <w:szCs w:val="28"/>
        </w:rPr>
        <w:t>для остановки кровотечения</w:t>
      </w:r>
      <w:r w:rsidRPr="00E94CFD">
        <w:rPr>
          <w:bCs/>
          <w:sz w:val="28"/>
          <w:szCs w:val="28"/>
        </w:rPr>
        <w:t xml:space="preserve"> (кровоостанавливающие зажимы – Окснера, Пеана, Федорова, типа «Москит», сосудистый диссектор, игла Дешана);</w:t>
      </w:r>
    </w:p>
    <w:p w14:paraId="4F8D4C80"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Cs/>
          <w:sz w:val="28"/>
          <w:szCs w:val="28"/>
        </w:rPr>
        <w:t>4)</w:t>
      </w:r>
      <w:r w:rsidR="005A045C" w:rsidRPr="00E94CFD">
        <w:rPr>
          <w:bCs/>
          <w:sz w:val="28"/>
          <w:szCs w:val="28"/>
        </w:rPr>
        <w:t xml:space="preserve"> </w:t>
      </w:r>
      <w:r w:rsidRPr="00E94CFD">
        <w:rPr>
          <w:b/>
          <w:bCs/>
          <w:sz w:val="28"/>
          <w:szCs w:val="28"/>
        </w:rPr>
        <w:t>для фиксации тканей</w:t>
      </w:r>
      <w:r w:rsidRPr="00E94CFD">
        <w:rPr>
          <w:bCs/>
          <w:sz w:val="28"/>
          <w:szCs w:val="28"/>
        </w:rPr>
        <w:t xml:space="preserve"> (крючки – острые, тупые, одно-, двух-, трех-, четырехзубые, Фарабефа, зеркала – прямые, изогнутые, печеночное, сердечное, узкие, широкие, длинные, короткие, </w:t>
      </w:r>
      <w:r w:rsidRPr="00E94CFD">
        <w:rPr>
          <w:bCs/>
          <w:sz w:val="28"/>
          <w:szCs w:val="28"/>
          <w:lang w:val="en-US"/>
        </w:rPr>
        <w:t>S</w:t>
      </w:r>
      <w:r w:rsidRPr="00E94CFD">
        <w:rPr>
          <w:bCs/>
          <w:sz w:val="28"/>
          <w:szCs w:val="28"/>
        </w:rPr>
        <w:t>-образное, пинцеты анатомические, хирургические, лапчатые, ранорасширители – салазочного типа и винтовые, ретрактор, зажимы – Микулича, Кохера, окончатые, шпатель Ревердена);</w:t>
      </w:r>
    </w:p>
    <w:p w14:paraId="4F8D4C81"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Cs/>
          <w:sz w:val="28"/>
          <w:szCs w:val="28"/>
        </w:rPr>
        <w:t>5)</w:t>
      </w:r>
      <w:r w:rsidR="005A045C" w:rsidRPr="00E94CFD">
        <w:rPr>
          <w:bCs/>
          <w:sz w:val="28"/>
          <w:szCs w:val="28"/>
        </w:rPr>
        <w:t xml:space="preserve"> </w:t>
      </w:r>
      <w:r w:rsidRPr="00E94CFD">
        <w:rPr>
          <w:b/>
          <w:bCs/>
          <w:sz w:val="28"/>
          <w:szCs w:val="28"/>
        </w:rPr>
        <w:t>вспомогательные</w:t>
      </w:r>
      <w:r w:rsidR="002A48C1">
        <w:rPr>
          <w:b/>
          <w:bCs/>
          <w:sz w:val="28"/>
          <w:szCs w:val="28"/>
        </w:rPr>
        <w:t xml:space="preserve"> </w:t>
      </w:r>
      <w:r w:rsidRPr="00E94CFD">
        <w:rPr>
          <w:bCs/>
          <w:sz w:val="28"/>
          <w:szCs w:val="28"/>
        </w:rPr>
        <w:t>(зонды, троакары, корнцанг, кишечный жом, жом Пайра).</w:t>
      </w:r>
    </w:p>
    <w:p w14:paraId="4F8D4C82" w14:textId="77777777" w:rsidR="004B2612" w:rsidRPr="00E94CFD" w:rsidRDefault="004B2612" w:rsidP="00AA3B5F">
      <w:pPr>
        <w:pStyle w:val="a4"/>
        <w:spacing w:before="0" w:beforeAutospacing="0" w:after="0" w:afterAutospacing="0" w:line="360" w:lineRule="auto"/>
        <w:ind w:firstLine="703"/>
        <w:jc w:val="both"/>
        <w:rPr>
          <w:bCs/>
          <w:sz w:val="28"/>
          <w:szCs w:val="28"/>
        </w:rPr>
      </w:pPr>
      <w:r w:rsidRPr="00E94CFD">
        <w:rPr>
          <w:b/>
          <w:bCs/>
          <w:sz w:val="28"/>
          <w:szCs w:val="28"/>
        </w:rPr>
        <w:t>Специальны</w:t>
      </w:r>
      <w:r w:rsidR="00233DB3" w:rsidRPr="00E94CFD">
        <w:rPr>
          <w:b/>
          <w:bCs/>
          <w:sz w:val="28"/>
          <w:szCs w:val="28"/>
        </w:rPr>
        <w:fldChar w:fldCharType="begin"/>
      </w:r>
      <w:r w:rsidR="00276593" w:rsidRPr="00E94CFD">
        <w:instrText xml:space="preserve"> XE "</w:instrText>
      </w:r>
      <w:r w:rsidR="00276593" w:rsidRPr="00E94CFD">
        <w:rPr>
          <w:b/>
          <w:bCs/>
          <w:sz w:val="28"/>
          <w:szCs w:val="28"/>
        </w:rPr>
        <w:instrText>инструменты специальные</w:instrText>
      </w:r>
      <w:r w:rsidR="00276593" w:rsidRPr="00E94CFD">
        <w:instrText xml:space="preserve">" </w:instrText>
      </w:r>
      <w:r w:rsidR="00233DB3" w:rsidRPr="00E94CFD">
        <w:rPr>
          <w:b/>
          <w:bCs/>
          <w:sz w:val="28"/>
          <w:szCs w:val="28"/>
        </w:rPr>
        <w:fldChar w:fldCharType="end"/>
      </w:r>
      <w:r w:rsidRPr="00E94CFD">
        <w:rPr>
          <w:b/>
          <w:bCs/>
          <w:sz w:val="28"/>
          <w:szCs w:val="28"/>
        </w:rPr>
        <w:t xml:space="preserve">й инструментарий и оборудование </w:t>
      </w:r>
      <w:r w:rsidRPr="00E94CFD">
        <w:rPr>
          <w:bCs/>
          <w:sz w:val="28"/>
          <w:szCs w:val="28"/>
        </w:rPr>
        <w:t>используются для проведения эндовидеоскопических, микрохирургических, рентгенохирургических, глазных, нейрохирургических,</w:t>
      </w:r>
      <w:r w:rsidR="00A228DB" w:rsidRPr="00E94CFD">
        <w:rPr>
          <w:bCs/>
          <w:sz w:val="28"/>
          <w:szCs w:val="28"/>
        </w:rPr>
        <w:t xml:space="preserve"> </w:t>
      </w:r>
      <w:r w:rsidRPr="00E94CFD">
        <w:rPr>
          <w:bCs/>
          <w:sz w:val="28"/>
          <w:szCs w:val="28"/>
        </w:rPr>
        <w:t>гинекологических, сосудистых и ЛОР операций, а также в сердечной хирургии, хирургии естественных отверстий,</w:t>
      </w:r>
      <w:r w:rsidR="00FB0020" w:rsidRPr="00E94CFD">
        <w:rPr>
          <w:bCs/>
          <w:sz w:val="28"/>
          <w:szCs w:val="28"/>
        </w:rPr>
        <w:t xml:space="preserve"> </w:t>
      </w:r>
      <w:r w:rsidRPr="00E94CFD">
        <w:rPr>
          <w:bCs/>
          <w:sz w:val="28"/>
          <w:szCs w:val="28"/>
        </w:rPr>
        <w:t xml:space="preserve">роботохирургии. </w:t>
      </w:r>
    </w:p>
    <w:p w14:paraId="3691C118" w14:textId="77777777" w:rsidR="004259DF" w:rsidRDefault="004B2612" w:rsidP="00AA3B5F">
      <w:pPr>
        <w:pStyle w:val="a4"/>
        <w:spacing w:before="0" w:beforeAutospacing="0" w:after="0" w:afterAutospacing="0" w:line="360" w:lineRule="auto"/>
        <w:ind w:firstLine="703"/>
        <w:jc w:val="both"/>
        <w:rPr>
          <w:sz w:val="28"/>
          <w:szCs w:val="28"/>
        </w:rPr>
      </w:pPr>
      <w:r w:rsidRPr="00E94CFD">
        <w:rPr>
          <w:sz w:val="28"/>
          <w:szCs w:val="28"/>
        </w:rPr>
        <w:t>Подготовка хирургического инструментария к операции осуществляется по-разному в зависимости от их строения, материла, из которого они изготовлены и предназначения. Обязательными являются два этапа: предстерилизационная обработка и собственно стерилизация. Инструменты однократного применения после использования подвергаются дезинфекции, после чего утилизируются.</w:t>
      </w:r>
    </w:p>
    <w:p w14:paraId="76630608" w14:textId="77777777" w:rsidR="004259DF" w:rsidRPr="00E94CFD" w:rsidRDefault="004259DF" w:rsidP="004259DF">
      <w:pPr>
        <w:pStyle w:val="a4"/>
        <w:spacing w:before="0" w:beforeAutospacing="0" w:after="0" w:afterAutospacing="0" w:line="360" w:lineRule="auto"/>
        <w:ind w:firstLine="703"/>
        <w:jc w:val="both"/>
        <w:rPr>
          <w:sz w:val="28"/>
          <w:szCs w:val="28"/>
        </w:rPr>
      </w:pPr>
      <w:r w:rsidRPr="00E94CFD">
        <w:rPr>
          <w:b/>
          <w:sz w:val="28"/>
          <w:szCs w:val="28"/>
        </w:rPr>
        <w:t>Предстерилизационная</w:t>
      </w:r>
      <w:r w:rsidRPr="00E94CFD">
        <w:rPr>
          <w:b/>
          <w:sz w:val="28"/>
          <w:szCs w:val="28"/>
        </w:rPr>
        <w:fldChar w:fldCharType="begin"/>
      </w:r>
      <w:r w:rsidRPr="00E94CFD">
        <w:instrText xml:space="preserve"> XE "</w:instrText>
      </w:r>
      <w:r w:rsidRPr="00E94CFD">
        <w:rPr>
          <w:b/>
          <w:sz w:val="28"/>
          <w:szCs w:val="28"/>
        </w:rPr>
        <w:instrText>обработка предстерилизационная</w:instrText>
      </w:r>
      <w:r w:rsidRPr="00E94CFD">
        <w:instrText xml:space="preserve">" </w:instrText>
      </w:r>
      <w:r w:rsidRPr="00E94CFD">
        <w:rPr>
          <w:b/>
          <w:sz w:val="28"/>
          <w:szCs w:val="28"/>
        </w:rPr>
        <w:fldChar w:fldCharType="end"/>
      </w:r>
      <w:r w:rsidRPr="00E94CFD">
        <w:rPr>
          <w:b/>
          <w:sz w:val="28"/>
          <w:szCs w:val="28"/>
        </w:rPr>
        <w:t xml:space="preserve"> обработка </w:t>
      </w:r>
      <w:r w:rsidRPr="00E94CFD">
        <w:rPr>
          <w:sz w:val="28"/>
          <w:szCs w:val="28"/>
        </w:rPr>
        <w:t>изделий многократного пользования проводится с целью</w:t>
      </w:r>
      <w:r w:rsidRPr="00F865B8">
        <w:rPr>
          <w:sz w:val="28"/>
          <w:szCs w:val="28"/>
        </w:rPr>
        <w:t xml:space="preserve"> </w:t>
      </w:r>
      <w:r w:rsidRPr="00E94CFD">
        <w:rPr>
          <w:sz w:val="28"/>
          <w:szCs w:val="28"/>
        </w:rPr>
        <w:t>удаления с них любых неорганических и органических загрязнений (включая белковые, жировые, механические и другие), в том числе остатков лекарственных препаратов, сопровождается снижением общей микробной контаминации для облегчения последующей их стерилизации и состоит из дезинфекции и</w:t>
      </w:r>
      <w:r>
        <w:rPr>
          <w:sz w:val="28"/>
          <w:szCs w:val="28"/>
        </w:rPr>
        <w:t xml:space="preserve"> </w:t>
      </w:r>
      <w:r w:rsidRPr="00E94CFD">
        <w:rPr>
          <w:sz w:val="28"/>
          <w:szCs w:val="28"/>
        </w:rPr>
        <w:t>очистки. В настоящее время эти два этапа совмещены</w:t>
      </w:r>
      <w:r>
        <w:rPr>
          <w:sz w:val="28"/>
          <w:szCs w:val="28"/>
        </w:rPr>
        <w:t xml:space="preserve">.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w:t>
      </w:r>
      <w:r>
        <w:rPr>
          <w:sz w:val="28"/>
          <w:szCs w:val="28"/>
          <w:lang w:val="en-US"/>
        </w:rPr>
        <w:t>Candida</w:t>
      </w:r>
      <w:r w:rsidRPr="002B7391">
        <w:rPr>
          <w:sz w:val="28"/>
          <w:szCs w:val="28"/>
        </w:rPr>
        <w:t>)</w:t>
      </w:r>
      <w:r>
        <w:rPr>
          <w:sz w:val="28"/>
          <w:szCs w:val="28"/>
        </w:rPr>
        <w:t xml:space="preserve"> действия.</w:t>
      </w:r>
      <w:r w:rsidRPr="00E94CFD">
        <w:rPr>
          <w:sz w:val="28"/>
          <w:szCs w:val="28"/>
        </w:rPr>
        <w:t xml:space="preserve"> </w:t>
      </w:r>
      <w:r>
        <w:rPr>
          <w:sz w:val="28"/>
          <w:szCs w:val="28"/>
        </w:rPr>
        <w:t>О</w:t>
      </w:r>
      <w:r w:rsidRPr="00E94CFD">
        <w:rPr>
          <w:sz w:val="28"/>
          <w:szCs w:val="28"/>
        </w:rPr>
        <w:t>бработка осуществляется следующим образом:</w:t>
      </w:r>
    </w:p>
    <w:p w14:paraId="4FEB5BA3" w14:textId="0CCC2E22" w:rsidR="004259DF" w:rsidRPr="00E94CFD" w:rsidRDefault="004259DF" w:rsidP="004259DF">
      <w:pPr>
        <w:pStyle w:val="a4"/>
        <w:spacing w:before="0" w:beforeAutospacing="0" w:after="0" w:afterAutospacing="0" w:line="360" w:lineRule="auto"/>
        <w:ind w:firstLine="703"/>
        <w:jc w:val="both"/>
        <w:rPr>
          <w:sz w:val="28"/>
          <w:szCs w:val="28"/>
        </w:rPr>
      </w:pPr>
      <w:r>
        <w:rPr>
          <w:bCs/>
          <w:sz w:val="28"/>
          <w:szCs w:val="28"/>
        </w:rPr>
        <w:t>1</w:t>
      </w:r>
      <w:r w:rsidRPr="00E94CFD">
        <w:rPr>
          <w:bCs/>
          <w:sz w:val="28"/>
          <w:szCs w:val="28"/>
        </w:rPr>
        <w:t xml:space="preserve">) </w:t>
      </w:r>
      <w:r w:rsidRPr="00E94CFD">
        <w:rPr>
          <w:sz w:val="28"/>
          <w:szCs w:val="28"/>
        </w:rPr>
        <w:t>используют две емкости. В перв</w:t>
      </w:r>
      <w:r>
        <w:rPr>
          <w:sz w:val="28"/>
          <w:szCs w:val="28"/>
        </w:rPr>
        <w:t>ую</w:t>
      </w:r>
      <w:r w:rsidRPr="00E94CFD">
        <w:rPr>
          <w:sz w:val="28"/>
          <w:szCs w:val="28"/>
        </w:rPr>
        <w:t xml:space="preserve"> </w:t>
      </w:r>
      <w:r>
        <w:rPr>
          <w:bCs/>
          <w:sz w:val="28"/>
          <w:szCs w:val="28"/>
        </w:rPr>
        <w:t xml:space="preserve">емкость </w:t>
      </w:r>
      <w:r w:rsidRPr="00E94CFD">
        <w:rPr>
          <w:bCs/>
          <w:sz w:val="28"/>
          <w:szCs w:val="28"/>
        </w:rPr>
        <w:t xml:space="preserve">с </w:t>
      </w:r>
      <w:r>
        <w:rPr>
          <w:bCs/>
          <w:sz w:val="28"/>
          <w:szCs w:val="28"/>
        </w:rPr>
        <w:t xml:space="preserve">дезинфицирующим раствором замачивают инструменты по мере их использования, она служит </w:t>
      </w:r>
      <w:r w:rsidRPr="00E94CFD">
        <w:rPr>
          <w:bCs/>
          <w:sz w:val="28"/>
          <w:szCs w:val="28"/>
        </w:rPr>
        <w:t xml:space="preserve">накопителем. После погружения последнего </w:t>
      </w:r>
      <w:r>
        <w:rPr>
          <w:bCs/>
          <w:sz w:val="28"/>
          <w:szCs w:val="28"/>
        </w:rPr>
        <w:t>изделия</w:t>
      </w:r>
      <w:r w:rsidRPr="00E94CFD">
        <w:rPr>
          <w:bCs/>
          <w:sz w:val="28"/>
          <w:szCs w:val="28"/>
        </w:rPr>
        <w:t xml:space="preserve"> начинается отсчет времени их нахождения в этом растворе</w:t>
      </w:r>
      <w:r>
        <w:rPr>
          <w:bCs/>
          <w:sz w:val="28"/>
          <w:szCs w:val="28"/>
        </w:rPr>
        <w:t>. Экспозиция зависит от вида</w:t>
      </w:r>
      <w:r w:rsidRPr="00E94CFD">
        <w:rPr>
          <w:bCs/>
          <w:sz w:val="28"/>
          <w:szCs w:val="28"/>
        </w:rPr>
        <w:t xml:space="preserve"> </w:t>
      </w:r>
      <w:r>
        <w:rPr>
          <w:bCs/>
          <w:sz w:val="28"/>
          <w:szCs w:val="28"/>
        </w:rPr>
        <w:t xml:space="preserve">дезинфектанта и его концентрации. </w:t>
      </w:r>
      <w:bookmarkStart w:id="1" w:name="_Hlk78286840"/>
      <w:r>
        <w:rPr>
          <w:bCs/>
          <w:sz w:val="28"/>
          <w:szCs w:val="28"/>
        </w:rPr>
        <w:t>Толщина слоя дезинфицирующего раствора над изделиями должна быть не менее одного сантиметра</w:t>
      </w:r>
      <w:bookmarkEnd w:id="1"/>
      <w:r w:rsidRPr="00E94CFD">
        <w:rPr>
          <w:bCs/>
          <w:sz w:val="28"/>
          <w:szCs w:val="28"/>
        </w:rPr>
        <w:t>;</w:t>
      </w:r>
    </w:p>
    <w:p w14:paraId="13276A70" w14:textId="77777777" w:rsidR="004259DF" w:rsidRPr="00E94CFD" w:rsidRDefault="004259DF" w:rsidP="004259DF">
      <w:pPr>
        <w:pStyle w:val="a4"/>
        <w:tabs>
          <w:tab w:val="left" w:pos="709"/>
          <w:tab w:val="left" w:pos="1418"/>
        </w:tabs>
        <w:spacing w:before="0" w:beforeAutospacing="0" w:after="0" w:afterAutospacing="0" w:line="360" w:lineRule="auto"/>
        <w:ind w:firstLine="703"/>
        <w:jc w:val="both"/>
        <w:rPr>
          <w:sz w:val="28"/>
          <w:szCs w:val="28"/>
        </w:rPr>
      </w:pPr>
      <w:r>
        <w:rPr>
          <w:sz w:val="28"/>
          <w:szCs w:val="28"/>
        </w:rPr>
        <w:t>2</w:t>
      </w:r>
      <w:r w:rsidRPr="00E94CFD">
        <w:rPr>
          <w:sz w:val="28"/>
          <w:szCs w:val="28"/>
        </w:rPr>
        <w:t xml:space="preserve">) </w:t>
      </w:r>
      <w:r>
        <w:rPr>
          <w:sz w:val="28"/>
          <w:szCs w:val="28"/>
        </w:rPr>
        <w:t xml:space="preserve">после определенной экспозиции </w:t>
      </w:r>
      <w:r w:rsidRPr="00E94CFD">
        <w:rPr>
          <w:bCs/>
          <w:sz w:val="28"/>
          <w:szCs w:val="28"/>
        </w:rPr>
        <w:t>инструменты</w:t>
      </w:r>
      <w:r w:rsidRPr="00E94CFD">
        <w:rPr>
          <w:sz w:val="28"/>
          <w:szCs w:val="28"/>
        </w:rPr>
        <w:t xml:space="preserve"> </w:t>
      </w:r>
      <w:r>
        <w:rPr>
          <w:sz w:val="28"/>
          <w:szCs w:val="28"/>
        </w:rPr>
        <w:t>во второй</w:t>
      </w:r>
      <w:r>
        <w:rPr>
          <w:sz w:val="28"/>
          <w:szCs w:val="28"/>
        </w:rPr>
        <w:tab/>
        <w:t xml:space="preserve"> емкости </w:t>
      </w:r>
      <w:r w:rsidRPr="00E94CFD">
        <w:rPr>
          <w:sz w:val="28"/>
          <w:szCs w:val="28"/>
        </w:rPr>
        <w:t>о</w:t>
      </w:r>
      <w:r w:rsidRPr="00E94CFD">
        <w:rPr>
          <w:bCs/>
          <w:sz w:val="28"/>
          <w:szCs w:val="28"/>
        </w:rPr>
        <w:t>тмывают</w:t>
      </w:r>
      <w:r w:rsidRPr="00F865B8">
        <w:rPr>
          <w:bCs/>
          <w:sz w:val="28"/>
          <w:szCs w:val="28"/>
        </w:rPr>
        <w:t xml:space="preserve"> </w:t>
      </w:r>
      <w:r w:rsidRPr="00E94CFD">
        <w:rPr>
          <w:bCs/>
          <w:sz w:val="28"/>
          <w:szCs w:val="28"/>
        </w:rPr>
        <w:t xml:space="preserve">щеточкой или ершиком в </w:t>
      </w:r>
      <w:r>
        <w:rPr>
          <w:bCs/>
          <w:sz w:val="28"/>
          <w:szCs w:val="28"/>
        </w:rPr>
        <w:t xml:space="preserve">таком же </w:t>
      </w:r>
      <w:r w:rsidRPr="00E94CFD">
        <w:rPr>
          <w:bCs/>
          <w:sz w:val="28"/>
          <w:szCs w:val="28"/>
        </w:rPr>
        <w:t>растворе дезинфектанта;</w:t>
      </w:r>
    </w:p>
    <w:p w14:paraId="6A2B0594" w14:textId="77777777" w:rsidR="004259DF" w:rsidRPr="00E94CFD" w:rsidRDefault="004259DF" w:rsidP="004259DF">
      <w:pPr>
        <w:pStyle w:val="a4"/>
        <w:spacing w:before="0" w:beforeAutospacing="0" w:after="0" w:afterAutospacing="0" w:line="360" w:lineRule="auto"/>
        <w:ind w:firstLine="703"/>
        <w:jc w:val="both"/>
        <w:rPr>
          <w:sz w:val="28"/>
          <w:szCs w:val="28"/>
        </w:rPr>
      </w:pPr>
      <w:r w:rsidRPr="00E94CFD">
        <w:rPr>
          <w:bCs/>
          <w:sz w:val="28"/>
          <w:szCs w:val="28"/>
        </w:rPr>
        <w:t xml:space="preserve">3) </w:t>
      </w:r>
      <w:bookmarkStart w:id="2" w:name="_Hlk78287001"/>
      <w:r w:rsidRPr="00E94CFD">
        <w:rPr>
          <w:bCs/>
          <w:sz w:val="28"/>
          <w:szCs w:val="28"/>
        </w:rPr>
        <w:t xml:space="preserve">промывание проточной </w:t>
      </w:r>
      <w:r>
        <w:rPr>
          <w:bCs/>
          <w:sz w:val="28"/>
          <w:szCs w:val="28"/>
        </w:rPr>
        <w:t xml:space="preserve">питьевой </w:t>
      </w:r>
      <w:r w:rsidRPr="00E94CFD">
        <w:rPr>
          <w:bCs/>
          <w:sz w:val="28"/>
          <w:szCs w:val="28"/>
        </w:rPr>
        <w:t xml:space="preserve">водой </w:t>
      </w:r>
      <w:r>
        <w:rPr>
          <w:bCs/>
          <w:sz w:val="28"/>
          <w:szCs w:val="28"/>
        </w:rPr>
        <w:t>от остатков дезинфицирующего средства</w:t>
      </w:r>
      <w:r w:rsidRPr="00E94CFD">
        <w:rPr>
          <w:bCs/>
          <w:sz w:val="28"/>
          <w:szCs w:val="28"/>
        </w:rPr>
        <w:t>;</w:t>
      </w:r>
    </w:p>
    <w:bookmarkEnd w:id="2"/>
    <w:p w14:paraId="016AA742" w14:textId="77777777" w:rsidR="00232A79" w:rsidRPr="00E94CFD" w:rsidRDefault="004259DF" w:rsidP="00232A79">
      <w:pPr>
        <w:pStyle w:val="a4"/>
        <w:spacing w:before="0" w:beforeAutospacing="0" w:after="0" w:afterAutospacing="0" w:line="360" w:lineRule="auto"/>
        <w:ind w:firstLine="703"/>
        <w:jc w:val="both"/>
        <w:rPr>
          <w:sz w:val="28"/>
          <w:szCs w:val="28"/>
        </w:rPr>
      </w:pPr>
      <w:r w:rsidRPr="00E94CFD">
        <w:rPr>
          <w:bCs/>
          <w:sz w:val="28"/>
          <w:szCs w:val="28"/>
        </w:rPr>
        <w:t xml:space="preserve">4) </w:t>
      </w:r>
      <w:r w:rsidR="00232A79" w:rsidRPr="00E94CFD">
        <w:rPr>
          <w:bCs/>
          <w:sz w:val="28"/>
          <w:szCs w:val="28"/>
        </w:rPr>
        <w:t>обессоливание (ополаскивание в дистиллированной воде</w:t>
      </w:r>
      <w:r w:rsidR="00232A79">
        <w:rPr>
          <w:bCs/>
          <w:sz w:val="28"/>
          <w:szCs w:val="28"/>
        </w:rPr>
        <w:t>), удаление остатков проточной</w:t>
      </w:r>
      <w:r w:rsidR="00232A79">
        <w:rPr>
          <w:bCs/>
          <w:sz w:val="28"/>
          <w:szCs w:val="28"/>
        </w:rPr>
        <w:tab/>
        <w:t xml:space="preserve"> воды, содержащей различные соли.</w:t>
      </w:r>
      <w:r w:rsidR="00232A79" w:rsidRPr="00E94CFD">
        <w:rPr>
          <w:bCs/>
          <w:sz w:val="28"/>
          <w:szCs w:val="28"/>
        </w:rPr>
        <w:t xml:space="preserve"> После обработки инструменты </w:t>
      </w:r>
      <w:r w:rsidR="00232A79" w:rsidRPr="00E94CFD">
        <w:rPr>
          <w:sz w:val="28"/>
          <w:szCs w:val="28"/>
        </w:rPr>
        <w:t xml:space="preserve">высушивают в сушильном шкафу при температуре 85°С до исчезновения видимой влаги. </w:t>
      </w:r>
    </w:p>
    <w:p w14:paraId="0F81F621" w14:textId="739F3EEE" w:rsidR="004259DF" w:rsidRPr="00E94CFD" w:rsidRDefault="004259DF" w:rsidP="004259DF">
      <w:pPr>
        <w:pStyle w:val="a4"/>
        <w:spacing w:before="0" w:beforeAutospacing="0" w:after="0" w:afterAutospacing="0" w:line="360" w:lineRule="auto"/>
        <w:ind w:firstLine="703"/>
        <w:jc w:val="both"/>
        <w:rPr>
          <w:sz w:val="28"/>
          <w:szCs w:val="28"/>
        </w:rPr>
      </w:pPr>
    </w:p>
    <w:p w14:paraId="4F8D4C88" w14:textId="4B6B83B4" w:rsidR="004B2612" w:rsidRPr="00E94CFD" w:rsidRDefault="004B2612"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Порядок предстерилизационной обработки</w:t>
      </w:r>
      <w:r w:rsidRPr="00E94CFD">
        <w:rPr>
          <w:rFonts w:ascii="Times New Roman" w:hAnsi="Times New Roman" w:cs="Times New Roman"/>
          <w:b/>
          <w:color w:val="000000"/>
          <w:sz w:val="28"/>
          <w:szCs w:val="28"/>
        </w:rPr>
        <w:t xml:space="preserve"> инструментов,</w:t>
      </w:r>
      <w:r w:rsidR="00FB0020" w:rsidRPr="00E94CFD">
        <w:rPr>
          <w:rFonts w:ascii="Times New Roman" w:hAnsi="Times New Roman" w:cs="Times New Roman"/>
          <w:b/>
          <w:color w:val="000000"/>
          <w:sz w:val="28"/>
          <w:szCs w:val="28"/>
        </w:rPr>
        <w:t xml:space="preserve"> </w:t>
      </w:r>
      <w:r w:rsidRPr="00E94CFD">
        <w:rPr>
          <w:rFonts w:ascii="Times New Roman" w:hAnsi="Times New Roman" w:cs="Times New Roman"/>
          <w:b/>
          <w:color w:val="000000"/>
          <w:sz w:val="28"/>
          <w:szCs w:val="28"/>
        </w:rPr>
        <w:t>контактирующих с анаэробной инфекцией</w:t>
      </w:r>
      <w:r w:rsidR="00836774" w:rsidRPr="00E94C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отличается от предыдущего лишь тем, что используют </w:t>
      </w:r>
      <w:r w:rsidR="001F0E32" w:rsidRPr="00E94CFD">
        <w:rPr>
          <w:rFonts w:ascii="Times New Roman" w:hAnsi="Times New Roman" w:cs="Times New Roman"/>
          <w:color w:val="000000"/>
          <w:sz w:val="28"/>
          <w:szCs w:val="28"/>
        </w:rPr>
        <w:t xml:space="preserve">на 1 и 2 этапах </w:t>
      </w:r>
      <w:r w:rsidRPr="00E94CFD">
        <w:rPr>
          <w:rFonts w:ascii="Times New Roman" w:hAnsi="Times New Roman" w:cs="Times New Roman"/>
          <w:color w:val="000000"/>
          <w:sz w:val="28"/>
          <w:szCs w:val="28"/>
        </w:rPr>
        <w:t>дезинфектант</w:t>
      </w:r>
      <w:r w:rsidR="001F0E32" w:rsidRPr="00E94CFD">
        <w:rPr>
          <w:rFonts w:ascii="Times New Roman" w:hAnsi="Times New Roman" w:cs="Times New Roman"/>
          <w:color w:val="000000"/>
          <w:sz w:val="28"/>
          <w:szCs w:val="28"/>
        </w:rPr>
        <w:t xml:space="preserve"> более высокой концентрации</w:t>
      </w:r>
      <w:r w:rsidR="0018017D" w:rsidRPr="00E94CFD">
        <w:rPr>
          <w:rFonts w:ascii="Times New Roman" w:hAnsi="Times New Roman" w:cs="Times New Roman"/>
          <w:color w:val="000000"/>
          <w:sz w:val="28"/>
          <w:szCs w:val="28"/>
        </w:rPr>
        <w:t>,</w:t>
      </w:r>
      <w:r w:rsidR="001F0E32" w:rsidRPr="00E94CFD">
        <w:rPr>
          <w:rFonts w:ascii="Times New Roman" w:hAnsi="Times New Roman" w:cs="Times New Roman"/>
          <w:color w:val="000000"/>
          <w:sz w:val="28"/>
          <w:szCs w:val="28"/>
        </w:rPr>
        <w:t xml:space="preserve"> содержащий в составе перекись водорода</w:t>
      </w:r>
      <w:r w:rsidR="0018017D" w:rsidRPr="00E94CFD">
        <w:rPr>
          <w:rFonts w:ascii="Times New Roman" w:hAnsi="Times New Roman" w:cs="Times New Roman"/>
          <w:color w:val="000000"/>
          <w:sz w:val="28"/>
          <w:szCs w:val="28"/>
        </w:rPr>
        <w:t xml:space="preserve"> и более длительную экспозицию</w:t>
      </w:r>
      <w:r w:rsidRPr="00E94CFD">
        <w:rPr>
          <w:rFonts w:ascii="Times New Roman" w:hAnsi="Times New Roman" w:cs="Times New Roman"/>
          <w:color w:val="000000"/>
          <w:sz w:val="28"/>
          <w:szCs w:val="28"/>
        </w:rPr>
        <w:t xml:space="preserve">. </w:t>
      </w:r>
    </w:p>
    <w:p w14:paraId="4F8D4C89" w14:textId="1630B18C"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В </w:t>
      </w:r>
      <w:r w:rsidRPr="00E94CFD">
        <w:rPr>
          <w:b/>
          <w:sz w:val="28"/>
          <w:szCs w:val="28"/>
        </w:rPr>
        <w:t>наркозно-дыхательной аппаратуре</w:t>
      </w:r>
      <w:r w:rsidR="00233DB3" w:rsidRPr="00E94CFD">
        <w:rPr>
          <w:b/>
          <w:sz w:val="28"/>
          <w:szCs w:val="28"/>
        </w:rPr>
        <w:fldChar w:fldCharType="begin"/>
      </w:r>
      <w:r w:rsidR="00276593" w:rsidRPr="00E94CFD">
        <w:instrText xml:space="preserve"> XE "</w:instrText>
      </w:r>
      <w:r w:rsidR="00276593" w:rsidRPr="00E94CFD">
        <w:rPr>
          <w:b/>
          <w:sz w:val="28"/>
          <w:szCs w:val="28"/>
        </w:rPr>
        <w:instrText>обработка наркозно-дыхательной аппаратуры</w:instrText>
      </w:r>
      <w:r w:rsidR="00276593" w:rsidRPr="00E94CFD">
        <w:instrText xml:space="preserve">" </w:instrText>
      </w:r>
      <w:r w:rsidR="00233DB3" w:rsidRPr="00E94CFD">
        <w:rPr>
          <w:b/>
          <w:sz w:val="28"/>
          <w:szCs w:val="28"/>
        </w:rPr>
        <w:fldChar w:fldCharType="end"/>
      </w:r>
      <w:r w:rsidRPr="00E94CFD">
        <w:rPr>
          <w:sz w:val="28"/>
          <w:szCs w:val="28"/>
        </w:rPr>
        <w:t xml:space="preserve"> используются индивидуальные бактериальные </w:t>
      </w:r>
      <w:r w:rsidR="00836774" w:rsidRPr="00E94CFD">
        <w:rPr>
          <w:sz w:val="28"/>
          <w:szCs w:val="28"/>
        </w:rPr>
        <w:t xml:space="preserve">дыхательные </w:t>
      </w:r>
      <w:r w:rsidRPr="00E94CFD">
        <w:rPr>
          <w:sz w:val="28"/>
          <w:szCs w:val="28"/>
        </w:rPr>
        <w:t xml:space="preserve">фильтры однократного применения. Все съемные части после использования подвергаются такой же предстерилизационной обработке, а поверхности аппарата, которые не соприкасались с пациентом, протираются дезинфицирующим раствором. </w:t>
      </w:r>
      <w:r w:rsidR="003569E1" w:rsidRPr="004F7D90">
        <w:rPr>
          <w:spacing w:val="-2"/>
          <w:sz w:val="28"/>
          <w:szCs w:val="28"/>
        </w:rPr>
        <w:t>Дыхательные контуры однократного применения используются не более 72 часов.</w:t>
      </w:r>
    </w:p>
    <w:p w14:paraId="4F8D4C8A" w14:textId="0F45421F"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Для </w:t>
      </w:r>
      <w:r w:rsidRPr="00E94CFD">
        <w:rPr>
          <w:b/>
          <w:sz w:val="28"/>
          <w:szCs w:val="28"/>
        </w:rPr>
        <w:t>дезинфекции и очистки гибких эндоскопов</w:t>
      </w:r>
      <w:r w:rsidR="00233DB3" w:rsidRPr="00E94CFD">
        <w:rPr>
          <w:b/>
          <w:sz w:val="28"/>
          <w:szCs w:val="28"/>
        </w:rPr>
        <w:fldChar w:fldCharType="begin"/>
      </w:r>
      <w:r w:rsidR="00276593" w:rsidRPr="00E94CFD">
        <w:instrText xml:space="preserve"> XE "</w:instrText>
      </w:r>
      <w:r w:rsidR="00276593" w:rsidRPr="00E94CFD">
        <w:rPr>
          <w:b/>
          <w:sz w:val="28"/>
          <w:szCs w:val="28"/>
        </w:rPr>
        <w:instrText>обработка гибких эндоскопов</w:instrText>
      </w:r>
      <w:r w:rsidR="00276593" w:rsidRPr="00E94CFD">
        <w:instrText xml:space="preserve">" </w:instrText>
      </w:r>
      <w:r w:rsidR="00233DB3" w:rsidRPr="00E94CFD">
        <w:rPr>
          <w:b/>
          <w:sz w:val="28"/>
          <w:szCs w:val="28"/>
        </w:rPr>
        <w:fldChar w:fldCharType="end"/>
      </w:r>
      <w:r w:rsidRPr="00E94CFD">
        <w:rPr>
          <w:sz w:val="28"/>
          <w:szCs w:val="28"/>
        </w:rPr>
        <w:t xml:space="preserve"> их протирают снаружи дезинфицирующим</w:t>
      </w:r>
      <w:r w:rsidR="003569E1">
        <w:rPr>
          <w:sz w:val="28"/>
          <w:szCs w:val="28"/>
        </w:rPr>
        <w:t xml:space="preserve"> </w:t>
      </w:r>
      <w:r w:rsidRPr="00E94CFD">
        <w:rPr>
          <w:sz w:val="28"/>
          <w:szCs w:val="28"/>
        </w:rPr>
        <w:t xml:space="preserve">раствором, им же заполняют все их каналы и прочищают ершиком, а затем их и съемные части полностью погружают в раствор с последующим отмыванием стерильной водой. </w:t>
      </w:r>
    </w:p>
    <w:p w14:paraId="4F8D4C8B"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Контроль качества</w:t>
      </w:r>
      <w:r w:rsidR="00233DB3" w:rsidRPr="00E94CFD">
        <w:rPr>
          <w:b/>
          <w:sz w:val="28"/>
          <w:szCs w:val="28"/>
        </w:rPr>
        <w:fldChar w:fldCharType="begin"/>
      </w:r>
      <w:r w:rsidR="00276593" w:rsidRPr="00E94CFD">
        <w:instrText xml:space="preserve"> XE "</w:instrText>
      </w:r>
      <w:r w:rsidR="00276593" w:rsidRPr="00E94CFD">
        <w:rPr>
          <w:b/>
          <w:sz w:val="28"/>
          <w:szCs w:val="28"/>
        </w:rPr>
        <w:instrText>обработка</w:instrText>
      </w:r>
      <w:r w:rsidR="00AC5E1D" w:rsidRPr="00E94CFD">
        <w:rPr>
          <w:b/>
          <w:sz w:val="28"/>
          <w:szCs w:val="28"/>
        </w:rPr>
        <w:instrText xml:space="preserve"> инструментов</w:instrText>
      </w:r>
      <w:r w:rsidR="00276593" w:rsidRPr="00E94CFD">
        <w:rPr>
          <w:b/>
          <w:sz w:val="28"/>
          <w:szCs w:val="28"/>
        </w:rPr>
        <w:instrText xml:space="preserve"> контроль качества</w:instrText>
      </w:r>
      <w:r w:rsidR="00276593" w:rsidRPr="00E94CFD">
        <w:instrText xml:space="preserve">" </w:instrText>
      </w:r>
      <w:r w:rsidR="00233DB3" w:rsidRPr="00E94CFD">
        <w:rPr>
          <w:b/>
          <w:sz w:val="28"/>
          <w:szCs w:val="28"/>
        </w:rPr>
        <w:fldChar w:fldCharType="end"/>
      </w:r>
      <w:r w:rsidRPr="00E94CFD">
        <w:rPr>
          <w:b/>
          <w:sz w:val="28"/>
          <w:szCs w:val="28"/>
        </w:rPr>
        <w:t xml:space="preserve"> предстерилизационной обработки инструментария</w:t>
      </w:r>
      <w:r w:rsidRPr="00E94CFD">
        <w:rPr>
          <w:sz w:val="28"/>
          <w:szCs w:val="28"/>
        </w:rPr>
        <w:t xml:space="preserve"> проводится с помощью амидопириновой, фенолфталеиновой и азопирамовой проб. </w:t>
      </w:r>
      <w:r w:rsidRPr="00E94CFD">
        <w:rPr>
          <w:b/>
          <w:sz w:val="28"/>
          <w:szCs w:val="28"/>
        </w:rPr>
        <w:t>Амидопириновая</w:t>
      </w:r>
      <w:r w:rsidR="00233DB3" w:rsidRPr="00E94CFD">
        <w:rPr>
          <w:b/>
          <w:sz w:val="28"/>
          <w:szCs w:val="28"/>
        </w:rPr>
        <w:fldChar w:fldCharType="begin"/>
      </w:r>
      <w:r w:rsidR="00276593" w:rsidRPr="00E94CFD">
        <w:instrText xml:space="preserve"> XE "</w:instrText>
      </w:r>
      <w:r w:rsidR="00276593" w:rsidRPr="00E94CFD">
        <w:rPr>
          <w:b/>
          <w:sz w:val="28"/>
          <w:szCs w:val="28"/>
        </w:rPr>
        <w:instrText>проба амидопириновая</w:instrText>
      </w:r>
      <w:r w:rsidR="00276593" w:rsidRPr="00E94CFD">
        <w:instrText xml:space="preserve">" </w:instrText>
      </w:r>
      <w:r w:rsidR="00233DB3" w:rsidRPr="00E94CFD">
        <w:rPr>
          <w:b/>
          <w:sz w:val="28"/>
          <w:szCs w:val="28"/>
        </w:rPr>
        <w:fldChar w:fldCharType="end"/>
      </w:r>
      <w:r w:rsidRPr="00E94CFD">
        <w:rPr>
          <w:b/>
          <w:sz w:val="28"/>
          <w:szCs w:val="28"/>
        </w:rPr>
        <w:t xml:space="preserve"> проба</w:t>
      </w:r>
      <w:r w:rsidRPr="00E94CFD">
        <w:rPr>
          <w:sz w:val="28"/>
          <w:szCs w:val="28"/>
        </w:rPr>
        <w:t xml:space="preserve"> позволяет установить на инструменте наличие органической примеси – кровь, гной, остатки тканей. Появление сине-зеленой окраски при проведении пробы говорит о наличии органических примесей и предстерилизационную обработку следует полностью повторить. </w:t>
      </w:r>
      <w:r w:rsidRPr="00E94CFD">
        <w:rPr>
          <w:b/>
          <w:sz w:val="28"/>
          <w:szCs w:val="28"/>
        </w:rPr>
        <w:t>Фенолфталеиновая</w:t>
      </w:r>
      <w:r w:rsidR="00233DB3" w:rsidRPr="00E94CFD">
        <w:rPr>
          <w:b/>
          <w:sz w:val="28"/>
          <w:szCs w:val="28"/>
        </w:rPr>
        <w:fldChar w:fldCharType="begin"/>
      </w:r>
      <w:r w:rsidR="00276593" w:rsidRPr="00E94CFD">
        <w:instrText xml:space="preserve"> XE "</w:instrText>
      </w:r>
      <w:r w:rsidR="00276593" w:rsidRPr="00E94CFD">
        <w:rPr>
          <w:b/>
          <w:sz w:val="28"/>
          <w:szCs w:val="28"/>
        </w:rPr>
        <w:instrText>проба фенолфталеиновая</w:instrText>
      </w:r>
      <w:r w:rsidR="00276593" w:rsidRPr="00E94CFD">
        <w:instrText xml:space="preserve">" </w:instrText>
      </w:r>
      <w:r w:rsidR="00233DB3" w:rsidRPr="00E94CFD">
        <w:rPr>
          <w:b/>
          <w:sz w:val="28"/>
          <w:szCs w:val="28"/>
        </w:rPr>
        <w:fldChar w:fldCharType="end"/>
      </w:r>
      <w:r w:rsidRPr="00E94CFD">
        <w:rPr>
          <w:b/>
          <w:sz w:val="28"/>
          <w:szCs w:val="28"/>
        </w:rPr>
        <w:t xml:space="preserve"> проба</w:t>
      </w:r>
      <w:r w:rsidRPr="00E94CFD">
        <w:rPr>
          <w:sz w:val="28"/>
          <w:szCs w:val="28"/>
        </w:rPr>
        <w:t xml:space="preserve"> позволяет выявить остатки моющих средств, что подтверждается розовой окраской реактива (1% спиртовый раствор фенолфталеина), помещенного на рабочую часть инструмента. В этих случаях инструмент дополнительно промывается проточной водой. </w:t>
      </w:r>
      <w:r w:rsidRPr="00E94CFD">
        <w:rPr>
          <w:b/>
          <w:sz w:val="28"/>
          <w:szCs w:val="28"/>
        </w:rPr>
        <w:t>Азопирамовая</w:t>
      </w:r>
      <w:r w:rsidR="00233DB3" w:rsidRPr="00E94CFD">
        <w:rPr>
          <w:b/>
          <w:sz w:val="28"/>
          <w:szCs w:val="28"/>
        </w:rPr>
        <w:fldChar w:fldCharType="begin"/>
      </w:r>
      <w:r w:rsidR="00276593" w:rsidRPr="00E94CFD">
        <w:instrText xml:space="preserve"> XE "</w:instrText>
      </w:r>
      <w:r w:rsidR="00276593" w:rsidRPr="00E94CFD">
        <w:rPr>
          <w:b/>
          <w:sz w:val="28"/>
          <w:szCs w:val="28"/>
        </w:rPr>
        <w:instrText>проба азопирамовая</w:instrText>
      </w:r>
      <w:r w:rsidR="00276593" w:rsidRPr="00E94CFD">
        <w:instrText xml:space="preserve">" </w:instrText>
      </w:r>
      <w:r w:rsidR="00233DB3" w:rsidRPr="00E94CFD">
        <w:rPr>
          <w:b/>
          <w:sz w:val="28"/>
          <w:szCs w:val="28"/>
        </w:rPr>
        <w:fldChar w:fldCharType="end"/>
      </w:r>
      <w:r w:rsidRPr="00E94CFD">
        <w:rPr>
          <w:b/>
          <w:sz w:val="28"/>
          <w:szCs w:val="28"/>
        </w:rPr>
        <w:t xml:space="preserve"> проба</w:t>
      </w:r>
      <w:r w:rsidRPr="00E94CFD">
        <w:rPr>
          <w:sz w:val="28"/>
          <w:szCs w:val="28"/>
        </w:rPr>
        <w:t xml:space="preserve"> универсальна, обнаруживает любые загрязнения и примеси. Ее положительный результат проявляется розовато-синей окраской реагента и требует проведения повторной предстерилизационной обработки. Контролю качества обработки подвергается 1% обработанных инструментов, но не менее 3 единиц. Ежедневный контроль проводится медицинской сестрой, осуществляющей обработку. 1 раз в неделю качество обработки контролируется старшей сестрой отделения, а 1 раз в месяц - главной сестрой.</w:t>
      </w:r>
    </w:p>
    <w:p w14:paraId="4F8D4C8C"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sz w:val="28"/>
          <w:szCs w:val="28"/>
        </w:rPr>
        <w:t xml:space="preserve">К </w:t>
      </w:r>
      <w:r w:rsidRPr="00E94CFD">
        <w:rPr>
          <w:b/>
          <w:sz w:val="28"/>
          <w:szCs w:val="28"/>
        </w:rPr>
        <w:t>перевязочному материал</w:t>
      </w:r>
      <w:r w:rsidR="00233DB3" w:rsidRPr="00E94CFD">
        <w:rPr>
          <w:b/>
          <w:sz w:val="28"/>
          <w:szCs w:val="28"/>
        </w:rPr>
        <w:fldChar w:fldCharType="begin"/>
      </w:r>
      <w:r w:rsidR="00276593" w:rsidRPr="00E94CFD">
        <w:instrText xml:space="preserve"> XE "</w:instrText>
      </w:r>
      <w:r w:rsidR="00276593" w:rsidRPr="00E94CFD">
        <w:rPr>
          <w:b/>
          <w:sz w:val="28"/>
          <w:szCs w:val="28"/>
        </w:rPr>
        <w:instrText>материал перевязочный</w:instrText>
      </w:r>
      <w:r w:rsidR="00276593" w:rsidRPr="00E94CFD">
        <w:instrText xml:space="preserve">" </w:instrText>
      </w:r>
      <w:r w:rsidR="00233DB3" w:rsidRPr="00E94CFD">
        <w:rPr>
          <w:b/>
          <w:sz w:val="28"/>
          <w:szCs w:val="28"/>
        </w:rPr>
        <w:fldChar w:fldCharType="end"/>
      </w:r>
      <w:r w:rsidRPr="00E94CFD">
        <w:rPr>
          <w:b/>
          <w:sz w:val="28"/>
          <w:szCs w:val="28"/>
        </w:rPr>
        <w:t>у</w:t>
      </w:r>
      <w:r w:rsidRPr="00E94CFD">
        <w:rPr>
          <w:sz w:val="28"/>
          <w:szCs w:val="28"/>
        </w:rPr>
        <w:t xml:space="preserve"> относят: шарики, салфетки, турунды, малые, средние и большие тампоны. Их приготовление осуществляется из отрезков марли различного размера ручным способом так, чтобы свободные края и концы отрезка находились внутри изделия и марлевые нити не попадали в рану. Для стерилизации шарики укладывают по 50 штук в марлевые салфетки, из 10 салфеток образуют 1 упаковку. Использованный перевязочный материал помещается в раствор дезинфицирующего средства на некоторое время (время экспозиции зависит от вида и концентрации дезинфектанта), затем отжимается, </w:t>
      </w:r>
      <w:r w:rsidR="00387E46" w:rsidRPr="00E94CFD">
        <w:rPr>
          <w:sz w:val="28"/>
          <w:szCs w:val="28"/>
        </w:rPr>
        <w:t>укладыва</w:t>
      </w:r>
      <w:r w:rsidRPr="00E94CFD">
        <w:rPr>
          <w:sz w:val="28"/>
          <w:szCs w:val="28"/>
        </w:rPr>
        <w:t xml:space="preserve">ется в пакет, и </w:t>
      </w:r>
      <w:r w:rsidR="00387E46" w:rsidRPr="00E94CFD">
        <w:rPr>
          <w:sz w:val="28"/>
          <w:szCs w:val="28"/>
        </w:rPr>
        <w:t>переносит</w:t>
      </w:r>
      <w:r w:rsidRPr="00E94CFD">
        <w:rPr>
          <w:sz w:val="28"/>
          <w:szCs w:val="28"/>
        </w:rPr>
        <w:t xml:space="preserve">ся в мусорный бак для отходов класса Б. Повторное применение перевязочного материала не допускается. </w:t>
      </w:r>
    </w:p>
    <w:p w14:paraId="4F8D4C8D" w14:textId="77777777"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Операционн</w:t>
      </w:r>
      <w:r w:rsidR="00233DB3" w:rsidRPr="00E94CFD">
        <w:rPr>
          <w:b/>
          <w:sz w:val="28"/>
          <w:szCs w:val="28"/>
        </w:rPr>
        <w:fldChar w:fldCharType="begin"/>
      </w:r>
      <w:r w:rsidR="00276593" w:rsidRPr="00E94CFD">
        <w:instrText xml:space="preserve"> XE "</w:instrText>
      </w:r>
      <w:r w:rsidR="00276593" w:rsidRPr="00E94CFD">
        <w:rPr>
          <w:b/>
          <w:sz w:val="28"/>
          <w:szCs w:val="28"/>
        </w:rPr>
        <w:instrText>белье операционное</w:instrText>
      </w:r>
      <w:r w:rsidR="00276593" w:rsidRPr="00E94CFD">
        <w:instrText xml:space="preserve">" </w:instrText>
      </w:r>
      <w:r w:rsidR="00233DB3" w:rsidRPr="00E94CFD">
        <w:rPr>
          <w:b/>
          <w:sz w:val="28"/>
          <w:szCs w:val="28"/>
        </w:rPr>
        <w:fldChar w:fldCharType="end"/>
      </w:r>
      <w:r w:rsidRPr="00E94CFD">
        <w:rPr>
          <w:b/>
          <w:sz w:val="28"/>
          <w:szCs w:val="28"/>
        </w:rPr>
        <w:t>ым бельем</w:t>
      </w:r>
      <w:r w:rsidRPr="00E94CFD">
        <w:rPr>
          <w:sz w:val="28"/>
          <w:szCs w:val="28"/>
        </w:rPr>
        <w:t xml:space="preserve"> считаются: халаты, простыни, пеленки, полотенца, хирургические перчатки. Они могут быть однократного и многократного применения. </w:t>
      </w:r>
    </w:p>
    <w:p w14:paraId="4F8D4C8E" w14:textId="77777777" w:rsidR="004B2612" w:rsidRPr="00E94CFD" w:rsidRDefault="004B2612" w:rsidP="00AA3B5F">
      <w:pPr>
        <w:pStyle w:val="a4"/>
        <w:spacing w:before="0" w:beforeAutospacing="0" w:after="0" w:afterAutospacing="0" w:line="360" w:lineRule="auto"/>
        <w:ind w:firstLine="720"/>
        <w:jc w:val="both"/>
        <w:rPr>
          <w:sz w:val="28"/>
          <w:szCs w:val="28"/>
        </w:rPr>
      </w:pPr>
      <w:r w:rsidRPr="00E94CFD">
        <w:rPr>
          <w:sz w:val="28"/>
          <w:szCs w:val="28"/>
        </w:rPr>
        <w:t xml:space="preserve">Используемый </w:t>
      </w:r>
      <w:r w:rsidRPr="00E94CFD">
        <w:rPr>
          <w:b/>
          <w:sz w:val="28"/>
          <w:szCs w:val="28"/>
        </w:rPr>
        <w:t>шовный материал</w:t>
      </w:r>
      <w:r w:rsidR="00233DB3" w:rsidRPr="00E94CFD">
        <w:rPr>
          <w:b/>
          <w:sz w:val="28"/>
          <w:szCs w:val="28"/>
        </w:rPr>
        <w:fldChar w:fldCharType="begin"/>
      </w:r>
      <w:r w:rsidR="00276593" w:rsidRPr="00E94CFD">
        <w:instrText xml:space="preserve"> XE "</w:instrText>
      </w:r>
      <w:r w:rsidR="00276593" w:rsidRPr="00E94CFD">
        <w:rPr>
          <w:b/>
          <w:sz w:val="28"/>
          <w:szCs w:val="28"/>
        </w:rPr>
        <w:instrText>материал шовный</w:instrText>
      </w:r>
      <w:r w:rsidR="00276593" w:rsidRPr="00E94CFD">
        <w:instrText xml:space="preserve">" </w:instrText>
      </w:r>
      <w:r w:rsidR="00233DB3" w:rsidRPr="00E94CFD">
        <w:rPr>
          <w:b/>
          <w:sz w:val="28"/>
          <w:szCs w:val="28"/>
        </w:rPr>
        <w:fldChar w:fldCharType="end"/>
      </w:r>
      <w:r w:rsidRPr="00E94CFD">
        <w:rPr>
          <w:sz w:val="28"/>
          <w:szCs w:val="28"/>
        </w:rPr>
        <w:t xml:space="preserve"> должен отвечать определенным </w:t>
      </w:r>
      <w:r w:rsidRPr="00E94CFD">
        <w:rPr>
          <w:b/>
          <w:sz w:val="28"/>
          <w:szCs w:val="28"/>
        </w:rPr>
        <w:t>требованиям</w:t>
      </w:r>
      <w:r w:rsidRPr="00E94CFD">
        <w:rPr>
          <w:sz w:val="28"/>
          <w:szCs w:val="28"/>
        </w:rPr>
        <w:t xml:space="preserve">: </w:t>
      </w:r>
      <w:r w:rsidRPr="00E94CFD">
        <w:rPr>
          <w:bCs/>
          <w:sz w:val="28"/>
          <w:szCs w:val="28"/>
        </w:rPr>
        <w:t>иметь гладкую и ровную поверхность, хорошо скользить в тканях и минимально в узле (не развязываться самопроизвольно), не производить «пилящего эффекта», быть эластичным, гибким, атравматичным, биосовместимым (</w:t>
      </w:r>
      <w:r w:rsidRPr="00E94CFD">
        <w:rPr>
          <w:sz w:val="28"/>
          <w:szCs w:val="28"/>
        </w:rPr>
        <w:t>отсутствие токсического, аллергенного, канцерогенного и тератогенного воздействия на организм)</w:t>
      </w:r>
      <w:r w:rsidRPr="00E94CFD">
        <w:rPr>
          <w:bCs/>
          <w:sz w:val="28"/>
          <w:szCs w:val="28"/>
        </w:rPr>
        <w:t xml:space="preserve">, сохранять прочность до образования рубца, обладать способностью к биодеградации (рассасыванию), не обладать «фитильным» свойством. Хирургические нити могут быть </w:t>
      </w:r>
      <w:r w:rsidRPr="00E94CFD">
        <w:rPr>
          <w:b/>
          <w:bCs/>
          <w:sz w:val="28"/>
          <w:szCs w:val="28"/>
        </w:rPr>
        <w:t>естественного происхождения</w:t>
      </w:r>
      <w:r w:rsidRPr="00E94CFD">
        <w:rPr>
          <w:bCs/>
          <w:sz w:val="28"/>
          <w:szCs w:val="28"/>
        </w:rPr>
        <w:t xml:space="preserve"> (шелк, кетгут, для соединения костей используется </w:t>
      </w:r>
      <w:r w:rsidRPr="00E94CFD">
        <w:rPr>
          <w:sz w:val="28"/>
          <w:szCs w:val="28"/>
        </w:rPr>
        <w:t>металлическая проволока</w:t>
      </w:r>
      <w:r w:rsidRPr="00E94CFD">
        <w:rPr>
          <w:bCs/>
          <w:sz w:val="28"/>
          <w:szCs w:val="28"/>
        </w:rPr>
        <w:t xml:space="preserve">) и созданы </w:t>
      </w:r>
      <w:r w:rsidRPr="00E94CFD">
        <w:rPr>
          <w:b/>
          <w:bCs/>
          <w:sz w:val="28"/>
          <w:szCs w:val="28"/>
        </w:rPr>
        <w:t>из синтетических волокон</w:t>
      </w:r>
      <w:r w:rsidRPr="00E94CFD">
        <w:rPr>
          <w:bCs/>
          <w:sz w:val="28"/>
          <w:szCs w:val="28"/>
        </w:rPr>
        <w:t xml:space="preserve">, основой которых являются: </w:t>
      </w:r>
      <w:r w:rsidRPr="00E94CFD">
        <w:rPr>
          <w:sz w:val="28"/>
          <w:szCs w:val="28"/>
        </w:rPr>
        <w:t>полигликолиды (викрил, дексон, полисорб), полидиоксанон (ПДС, ПДС II), полиуретан, полиамиды (капрон), полиэфиры (лавсан, дакрон, этибонд), полиолефины (пролен, суржилен), фторполимеры</w:t>
      </w:r>
      <w:r w:rsidR="00FB0020" w:rsidRPr="00E94CFD">
        <w:rPr>
          <w:sz w:val="28"/>
          <w:szCs w:val="28"/>
        </w:rPr>
        <w:t xml:space="preserve"> </w:t>
      </w:r>
      <w:r w:rsidRPr="00E94CFD">
        <w:rPr>
          <w:sz w:val="28"/>
          <w:szCs w:val="28"/>
        </w:rPr>
        <w:t xml:space="preserve">(гортекс), поливинилиден (корален). </w:t>
      </w:r>
      <w:r w:rsidRPr="00E94CFD">
        <w:rPr>
          <w:b/>
          <w:bCs/>
          <w:sz w:val="28"/>
          <w:szCs w:val="28"/>
        </w:rPr>
        <w:t>По строению</w:t>
      </w:r>
      <w:r w:rsidRPr="00E94CFD">
        <w:rPr>
          <w:bCs/>
          <w:sz w:val="28"/>
          <w:szCs w:val="28"/>
        </w:rPr>
        <w:t xml:space="preserve"> выделяют нити монофиламентные (по типу рыболовной лески, отсутствует «пилящий» и «фитильный» эффекты), полифиламентные (присущ «пилящий» и «фитильный» эффекты), состоящие из многих нитей </w:t>
      </w:r>
      <w:r w:rsidR="00E52ED3" w:rsidRPr="00E94CFD">
        <w:rPr>
          <w:sz w:val="28"/>
          <w:szCs w:val="28"/>
        </w:rPr>
        <w:t>–</w:t>
      </w:r>
      <w:r w:rsidRPr="00E94CFD">
        <w:rPr>
          <w:bCs/>
          <w:sz w:val="28"/>
          <w:szCs w:val="28"/>
        </w:rPr>
        <w:t xml:space="preserve"> плетеные, крученые и комбинированные с полимерным покрытием.</w:t>
      </w:r>
      <w:r w:rsidR="00FB0020" w:rsidRPr="00E94CFD">
        <w:rPr>
          <w:bCs/>
          <w:sz w:val="28"/>
          <w:szCs w:val="28"/>
        </w:rPr>
        <w:t xml:space="preserve"> </w:t>
      </w:r>
      <w:r w:rsidRPr="00E94CFD">
        <w:rPr>
          <w:b/>
          <w:bCs/>
          <w:sz w:val="28"/>
          <w:szCs w:val="28"/>
        </w:rPr>
        <w:t>По способности к биодеструкции</w:t>
      </w:r>
      <w:r w:rsidRPr="00E94CFD">
        <w:rPr>
          <w:bCs/>
          <w:sz w:val="28"/>
          <w:szCs w:val="28"/>
        </w:rPr>
        <w:t xml:space="preserve"> шовный материал может быть рассасывающимся (кетгут </w:t>
      </w:r>
      <w:r w:rsidR="00F34D76" w:rsidRPr="00E94CFD">
        <w:rPr>
          <w:sz w:val="28"/>
          <w:szCs w:val="28"/>
        </w:rPr>
        <w:t>–</w:t>
      </w:r>
      <w:r w:rsidRPr="00E94CFD">
        <w:rPr>
          <w:bCs/>
          <w:sz w:val="28"/>
          <w:szCs w:val="28"/>
        </w:rPr>
        <w:t xml:space="preserve">животного происхождения, окцелон, кацелон – на основе целлюлозы, викрил, дексон, максон, полисорб </w:t>
      </w:r>
      <w:r w:rsidR="00E52ED3" w:rsidRPr="00E94CFD">
        <w:rPr>
          <w:sz w:val="28"/>
          <w:szCs w:val="28"/>
        </w:rPr>
        <w:t>–</w:t>
      </w:r>
      <w:r w:rsidRPr="00E94CFD">
        <w:rPr>
          <w:bCs/>
          <w:sz w:val="28"/>
          <w:szCs w:val="28"/>
        </w:rPr>
        <w:t xml:space="preserve"> на основе полигликолидов, полидиаксонон </w:t>
      </w:r>
      <w:r w:rsidR="00F34D76" w:rsidRPr="00E94CFD">
        <w:rPr>
          <w:sz w:val="28"/>
          <w:szCs w:val="28"/>
        </w:rPr>
        <w:t>–</w:t>
      </w:r>
      <w:r w:rsidRPr="00E94CFD">
        <w:rPr>
          <w:bCs/>
          <w:sz w:val="28"/>
          <w:szCs w:val="28"/>
        </w:rPr>
        <w:t xml:space="preserve"> синтетический) и нерассасывающимся (капрон – на основе полиамида, лавсан, нейлон, марилен, этибонд – на основе полиэфиров, пролен, пропилен, суржилен – на основе полиолефинов, корален – из фторида поливинилдена, полиуретановые нити). Рассасывающийся шовный материал используется при наложении швов на мышцы, подкожно-жировую клетчатку, слизистую оболочку полых органов во время ушивания их ран или наложения анастомозов. Нерассасывающиеся нити применяют при наложении 2-3 ряда швов на полые органы, при ушивании апоневроза, кожи. </w:t>
      </w:r>
      <w:r w:rsidRPr="00E94CFD">
        <w:rPr>
          <w:b/>
          <w:bCs/>
          <w:sz w:val="28"/>
          <w:szCs w:val="28"/>
        </w:rPr>
        <w:t>По травматичности</w:t>
      </w:r>
      <w:r w:rsidRPr="00E94CFD">
        <w:rPr>
          <w:bCs/>
          <w:sz w:val="28"/>
          <w:szCs w:val="28"/>
        </w:rPr>
        <w:t xml:space="preserve"> шовный материал подразделяется на: травматический (нить вставляется в расщепленный конец иглы) и атравматический (нить имеет такой же диаметр как игла и впаяна в ее просвет). </w:t>
      </w:r>
      <w:r w:rsidRPr="00E94CFD">
        <w:rPr>
          <w:b/>
          <w:bCs/>
          <w:sz w:val="28"/>
          <w:szCs w:val="28"/>
        </w:rPr>
        <w:t>Хирургические иглы</w:t>
      </w:r>
      <w:r w:rsidRPr="00E94CFD">
        <w:rPr>
          <w:bCs/>
          <w:sz w:val="28"/>
          <w:szCs w:val="28"/>
        </w:rPr>
        <w:t xml:space="preserve"> бывают режущими (трехгранные), используют для наложения швов на фасции, мышцы, кожу и колющими (круглыми), применяют при наложении швов на внутренние органы. </w:t>
      </w:r>
    </w:p>
    <w:p w14:paraId="4F8D4C8F" w14:textId="0BD2D92F" w:rsidR="004B2612" w:rsidRPr="00E94CFD" w:rsidRDefault="004B2612" w:rsidP="00AA3B5F">
      <w:pPr>
        <w:pStyle w:val="a4"/>
        <w:spacing w:before="0" w:beforeAutospacing="0" w:after="0" w:afterAutospacing="0" w:line="360" w:lineRule="auto"/>
        <w:ind w:firstLine="703"/>
        <w:jc w:val="both"/>
        <w:rPr>
          <w:sz w:val="28"/>
          <w:szCs w:val="28"/>
        </w:rPr>
      </w:pPr>
      <w:r w:rsidRPr="00E94CFD">
        <w:rPr>
          <w:b/>
          <w:sz w:val="28"/>
          <w:szCs w:val="28"/>
        </w:rPr>
        <w:t>Стерилизаци</w:t>
      </w:r>
      <w:r w:rsidR="00233DB3" w:rsidRPr="00E94CFD">
        <w:rPr>
          <w:b/>
          <w:sz w:val="28"/>
          <w:szCs w:val="28"/>
        </w:rPr>
        <w:fldChar w:fldCharType="begin"/>
      </w:r>
      <w:r w:rsidR="00276593" w:rsidRPr="00E94CFD">
        <w:instrText xml:space="preserve"> XE "</w:instrText>
      </w:r>
      <w:r w:rsidR="00276593" w:rsidRPr="00E94CFD">
        <w:rPr>
          <w:b/>
          <w:sz w:val="28"/>
          <w:szCs w:val="28"/>
        </w:rPr>
        <w:instrText>стерилизация</w:instrText>
      </w:r>
      <w:r w:rsidR="00276593" w:rsidRPr="00E94CFD">
        <w:instrText xml:space="preserve">" </w:instrText>
      </w:r>
      <w:r w:rsidR="00233DB3" w:rsidRPr="00E94CFD">
        <w:rPr>
          <w:b/>
          <w:sz w:val="28"/>
          <w:szCs w:val="28"/>
        </w:rPr>
        <w:fldChar w:fldCharType="end"/>
      </w:r>
      <w:r w:rsidRPr="00E94CFD">
        <w:rPr>
          <w:b/>
          <w:sz w:val="28"/>
          <w:szCs w:val="28"/>
        </w:rPr>
        <w:t>и</w:t>
      </w:r>
      <w:r w:rsidRPr="00E94CFD">
        <w:rPr>
          <w:sz w:val="28"/>
          <w:szCs w:val="28"/>
        </w:rPr>
        <w:t xml:space="preserve"> подвергаются все инструменты и изделия медицинского назначения, которые могут контактировать с раневой поверхностью, кровью человека</w:t>
      </w:r>
      <w:r w:rsidR="00C92F0B">
        <w:rPr>
          <w:sz w:val="28"/>
          <w:szCs w:val="28"/>
        </w:rPr>
        <w:t>,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r w:rsidRPr="00E94CFD">
        <w:rPr>
          <w:sz w:val="28"/>
          <w:szCs w:val="28"/>
        </w:rPr>
        <w:t xml:space="preserve"> Стерилизация может проводиться физическими (воздушный, паровой, инфракрасный) и химическими (применение растворов химических средств, газовый, плазменный) методами. Минимальная температура, которая может вызывать гибель всех микроорганизмов, в том числе и спорообразующих, составляет 120°С, поэтому способы обработки инструментов и изделий при более низких температурах (например, кипячение) в настоящее время не применяются. Выбор способа стерилизации зависит от вида стерилизуемого материала. Изделия однократного при</w:t>
      </w:r>
      <w:r w:rsidR="00545C77" w:rsidRPr="00E94CFD">
        <w:rPr>
          <w:sz w:val="28"/>
          <w:szCs w:val="28"/>
        </w:rPr>
        <w:t>менения выпускаются стерильными,</w:t>
      </w:r>
      <w:r w:rsidRPr="00E94CFD">
        <w:rPr>
          <w:sz w:val="28"/>
          <w:szCs w:val="28"/>
        </w:rPr>
        <w:t xml:space="preserve"> и их повторное использование запрещено. </w:t>
      </w:r>
    </w:p>
    <w:p w14:paraId="4F8D4C90" w14:textId="77777777" w:rsidR="004B2612" w:rsidRPr="00E94CFD" w:rsidRDefault="004B2612"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Воздушным методом</w:t>
      </w:r>
      <w:r w:rsidR="00233DB3" w:rsidRPr="00E94CFD">
        <w:rPr>
          <w:rFonts w:ascii="Times New Roman" w:hAnsi="Times New Roman" w:cs="Times New Roman"/>
          <w:b/>
          <w:sz w:val="28"/>
          <w:szCs w:val="28"/>
        </w:rPr>
        <w:fldChar w:fldCharType="begin"/>
      </w:r>
      <w:r w:rsidR="00276593" w:rsidRPr="00E94CFD">
        <w:rPr>
          <w:rFonts w:ascii="Times New Roman" w:hAnsi="Times New Roman" w:cs="Times New Roman"/>
        </w:rPr>
        <w:instrText xml:space="preserve"> XE "</w:instrText>
      </w:r>
      <w:r w:rsidR="00276593" w:rsidRPr="00E94CFD">
        <w:rPr>
          <w:rFonts w:ascii="Times New Roman" w:hAnsi="Times New Roman" w:cs="Times New Roman"/>
          <w:b/>
          <w:sz w:val="28"/>
          <w:szCs w:val="28"/>
        </w:rPr>
        <w:instrText>стерилизация воздушный метод</w:instrText>
      </w:r>
      <w:r w:rsidR="0027659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сухожаровом шкафу </w:t>
      </w:r>
      <w:r w:rsidRPr="00E94CFD">
        <w:rPr>
          <w:rFonts w:ascii="Times New Roman" w:hAnsi="Times New Roman" w:cs="Times New Roman"/>
          <w:b/>
          <w:sz w:val="28"/>
          <w:szCs w:val="28"/>
        </w:rPr>
        <w:t>стерилизуют нережущие хирургические,</w:t>
      </w:r>
      <w:r w:rsidRPr="00E94CFD">
        <w:rPr>
          <w:rFonts w:ascii="Times New Roman" w:hAnsi="Times New Roman" w:cs="Times New Roman"/>
          <w:sz w:val="28"/>
          <w:szCs w:val="28"/>
        </w:rPr>
        <w:t xml:space="preserve"> гинекологические, стоматологические </w:t>
      </w:r>
      <w:r w:rsidRPr="00E94CFD">
        <w:rPr>
          <w:rFonts w:ascii="Times New Roman" w:hAnsi="Times New Roman" w:cs="Times New Roman"/>
          <w:b/>
          <w:sz w:val="28"/>
          <w:szCs w:val="28"/>
        </w:rPr>
        <w:t>инструменты,</w:t>
      </w:r>
      <w:r w:rsidRPr="00E94CFD">
        <w:rPr>
          <w:rFonts w:ascii="Times New Roman" w:hAnsi="Times New Roman" w:cs="Times New Roman"/>
          <w:sz w:val="28"/>
          <w:szCs w:val="28"/>
        </w:rPr>
        <w:t xml:space="preserve"> детали приборов и аппаратов, в том числе изготовленные из коррозионно-нестойких металлов, изделия из силиконовой резины. Инструменты укладывают на специальную решетку и помещают в сухожаровой шкаф. Стерилизация осуществляется в течение </w:t>
      </w:r>
      <w:r w:rsidR="00F421A9" w:rsidRPr="00E94CFD">
        <w:rPr>
          <w:rFonts w:ascii="Times New Roman" w:hAnsi="Times New Roman" w:cs="Times New Roman"/>
          <w:b/>
          <w:sz w:val="28"/>
          <w:szCs w:val="28"/>
        </w:rPr>
        <w:t>60 минут</w:t>
      </w:r>
      <w:r w:rsidRPr="00E94CFD">
        <w:rPr>
          <w:rFonts w:ascii="Times New Roman" w:hAnsi="Times New Roman" w:cs="Times New Roman"/>
          <w:b/>
          <w:sz w:val="28"/>
          <w:szCs w:val="28"/>
        </w:rPr>
        <w:t xml:space="preserve"> при температуре 180°С</w:t>
      </w:r>
      <w:r w:rsidRPr="00E94CFD">
        <w:rPr>
          <w:rFonts w:ascii="Times New Roman" w:hAnsi="Times New Roman" w:cs="Times New Roman"/>
          <w:sz w:val="28"/>
          <w:szCs w:val="28"/>
        </w:rPr>
        <w:t>. После остывания шкафа до 70-80°С, инструменты перемещают на большой инструментальный стол или в специальный шкаф или камеру с бактерицидным облучателем для хранения стерильного инструментария, в которых стерильность сохраняется до 7 суток. Под инструменты, помещ</w:t>
      </w:r>
      <w:r w:rsidR="00F421A9" w:rsidRPr="00E94CFD">
        <w:rPr>
          <w:rFonts w:ascii="Times New Roman" w:hAnsi="Times New Roman" w:cs="Times New Roman"/>
          <w:sz w:val="28"/>
          <w:szCs w:val="28"/>
        </w:rPr>
        <w:t>аем</w:t>
      </w:r>
      <w:r w:rsidRPr="00E94CFD">
        <w:rPr>
          <w:rFonts w:ascii="Times New Roman" w:hAnsi="Times New Roman" w:cs="Times New Roman"/>
          <w:sz w:val="28"/>
          <w:szCs w:val="28"/>
        </w:rPr>
        <w:t>ые на большой инструментальный стол, подкладывают 3 слоя стерильных простыней и сверху укрывают 2 слоями простыней, стерильность сохраняется в течение 6 часов. С большого инструментального стола берут инструменты для каждой операции и помещают их на малый инструментальный рабочий стол, который после каждой операции накрывают заново для следующей операции.</w:t>
      </w:r>
    </w:p>
    <w:p w14:paraId="4F8D4C92" w14:textId="63AAB18A" w:rsidR="002C1557" w:rsidRPr="00E94CFD" w:rsidRDefault="004B2612" w:rsidP="00B6198F">
      <w:pPr>
        <w:pStyle w:val="a4"/>
        <w:spacing w:before="0" w:beforeAutospacing="0" w:after="0" w:afterAutospacing="0" w:line="360" w:lineRule="auto"/>
        <w:ind w:firstLine="703"/>
        <w:jc w:val="both"/>
        <w:rPr>
          <w:sz w:val="28"/>
          <w:szCs w:val="28"/>
        </w:rPr>
      </w:pPr>
      <w:r w:rsidRPr="00E94CFD">
        <w:rPr>
          <w:b/>
          <w:sz w:val="28"/>
          <w:szCs w:val="28"/>
        </w:rPr>
        <w:t>Режущие хирургические инструменты</w:t>
      </w:r>
      <w:r w:rsidRPr="00E94CFD">
        <w:rPr>
          <w:sz w:val="28"/>
          <w:szCs w:val="28"/>
        </w:rPr>
        <w:t xml:space="preserve"> при термической стерилизации становятся тупыми, поэтому для их стерилизации используются </w:t>
      </w:r>
      <w:r w:rsidRPr="00E94CFD">
        <w:rPr>
          <w:b/>
          <w:sz w:val="28"/>
          <w:szCs w:val="28"/>
        </w:rPr>
        <w:t>химические или лучевые методы</w:t>
      </w:r>
      <w:r w:rsidRPr="00E94CFD">
        <w:rPr>
          <w:sz w:val="28"/>
          <w:szCs w:val="28"/>
        </w:rPr>
        <w:t>. Так лучевым (гамма</w:t>
      </w:r>
      <w:r w:rsidR="00E270D9">
        <w:rPr>
          <w:sz w:val="28"/>
          <w:szCs w:val="28"/>
        </w:rPr>
        <w:t>-</w:t>
      </w:r>
      <w:r w:rsidRPr="00E94CFD">
        <w:rPr>
          <w:sz w:val="28"/>
          <w:szCs w:val="28"/>
        </w:rPr>
        <w:t>излучение) способом в заводских условиях проводится стерилизация хирургических игл, шовного материала, съемных лезвий для скальпеля и инструментов однократного применения. Их стерильность сохраняется в течение 5 лет.</w:t>
      </w:r>
      <w:r w:rsidRPr="00E94CFD">
        <w:rPr>
          <w:sz w:val="28"/>
          <w:szCs w:val="28"/>
        </w:rPr>
        <w:br w:type="page"/>
      </w:r>
    </w:p>
    <w:p w14:paraId="4F8D4C93" w14:textId="77777777" w:rsidR="002C1557" w:rsidRPr="00E94CFD" w:rsidRDefault="002C1557" w:rsidP="00AA3B5F">
      <w:pPr>
        <w:spacing w:after="0" w:line="360" w:lineRule="auto"/>
        <w:ind w:left="284" w:hanging="284"/>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4C94" w14:textId="77777777" w:rsidR="00F85607" w:rsidRPr="00E94CFD" w:rsidRDefault="002C1557"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1.</w:t>
      </w:r>
      <w:r w:rsidR="00F85607" w:rsidRPr="00E94CFD">
        <w:rPr>
          <w:rFonts w:ascii="Times New Roman" w:eastAsia="Times New Roman" w:hAnsi="Times New Roman" w:cs="Times New Roman"/>
          <w:bCs/>
          <w:sz w:val="28"/>
          <w:szCs w:val="28"/>
        </w:rPr>
        <w:t xml:space="preserve"> Эмпирический период развития хирургии</w:t>
      </w:r>
      <w:r w:rsidR="00AE54BF" w:rsidRPr="00E94CFD">
        <w:rPr>
          <w:rFonts w:ascii="Times New Roman" w:eastAsia="Times New Roman" w:hAnsi="Times New Roman" w:cs="Times New Roman"/>
          <w:bCs/>
          <w:sz w:val="28"/>
          <w:szCs w:val="28"/>
        </w:rPr>
        <w:t>.</w:t>
      </w:r>
    </w:p>
    <w:p w14:paraId="4F8D4C95" w14:textId="77777777" w:rsidR="00F85607" w:rsidRPr="00E94CFD" w:rsidRDefault="00F85607"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 Анатомический период развития хирургии</w:t>
      </w:r>
      <w:r w:rsidR="00AE54BF" w:rsidRPr="00E94CFD">
        <w:rPr>
          <w:rFonts w:ascii="Times New Roman" w:eastAsia="Times New Roman" w:hAnsi="Times New Roman" w:cs="Times New Roman"/>
          <w:bCs/>
          <w:sz w:val="28"/>
          <w:szCs w:val="28"/>
        </w:rPr>
        <w:t>.</w:t>
      </w:r>
    </w:p>
    <w:p w14:paraId="4F8D4C96" w14:textId="77777777" w:rsidR="00F85607" w:rsidRPr="00E94CFD" w:rsidRDefault="00F85607"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3. Биологический период развития хирургии</w:t>
      </w:r>
      <w:r w:rsidR="00AE54BF" w:rsidRPr="00E94CFD">
        <w:rPr>
          <w:rFonts w:ascii="Times New Roman" w:eastAsia="Times New Roman" w:hAnsi="Times New Roman" w:cs="Times New Roman"/>
          <w:bCs/>
          <w:sz w:val="28"/>
          <w:szCs w:val="28"/>
        </w:rPr>
        <w:t>.</w:t>
      </w:r>
    </w:p>
    <w:p w14:paraId="4F8D4C97" w14:textId="1385AD66" w:rsidR="002C1557" w:rsidRPr="00E94CFD" w:rsidRDefault="00F85607"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4. </w:t>
      </w:r>
      <w:r w:rsidR="002C1557" w:rsidRPr="00E94CFD">
        <w:rPr>
          <w:rFonts w:ascii="Times New Roman" w:eastAsia="Times New Roman" w:hAnsi="Times New Roman" w:cs="Times New Roman"/>
          <w:bCs/>
          <w:sz w:val="28"/>
          <w:szCs w:val="28"/>
        </w:rPr>
        <w:t>Определение поня</w:t>
      </w:r>
      <w:r w:rsidRPr="00E94CFD">
        <w:rPr>
          <w:rFonts w:ascii="Times New Roman" w:eastAsia="Times New Roman" w:hAnsi="Times New Roman" w:cs="Times New Roman"/>
          <w:bCs/>
          <w:sz w:val="28"/>
          <w:szCs w:val="28"/>
        </w:rPr>
        <w:t>тий</w:t>
      </w:r>
      <w:r w:rsidR="00C83F6D">
        <w:rPr>
          <w:rFonts w:ascii="Times New Roman" w:eastAsia="Times New Roman" w:hAnsi="Times New Roman" w:cs="Times New Roman"/>
          <w:bCs/>
          <w:sz w:val="28"/>
          <w:szCs w:val="28"/>
        </w:rPr>
        <w:t>:</w:t>
      </w:r>
      <w:r w:rsidRPr="00E94CFD">
        <w:rPr>
          <w:rFonts w:ascii="Times New Roman" w:eastAsia="Times New Roman" w:hAnsi="Times New Roman" w:cs="Times New Roman"/>
          <w:bCs/>
          <w:sz w:val="28"/>
          <w:szCs w:val="28"/>
        </w:rPr>
        <w:t xml:space="preserve"> «Асептика»</w:t>
      </w:r>
      <w:r w:rsidR="00C83F6D">
        <w:rPr>
          <w:rFonts w:ascii="Times New Roman" w:eastAsia="Times New Roman" w:hAnsi="Times New Roman" w:cs="Times New Roman"/>
          <w:bCs/>
          <w:sz w:val="28"/>
          <w:szCs w:val="28"/>
        </w:rPr>
        <w:t>,</w:t>
      </w:r>
      <w:r w:rsidRPr="00E94CFD">
        <w:rPr>
          <w:rFonts w:ascii="Times New Roman" w:eastAsia="Times New Roman" w:hAnsi="Times New Roman" w:cs="Times New Roman"/>
          <w:bCs/>
          <w:sz w:val="28"/>
          <w:szCs w:val="28"/>
        </w:rPr>
        <w:t xml:space="preserve"> «Антисептика»</w:t>
      </w:r>
      <w:r w:rsidR="00C83F6D">
        <w:rPr>
          <w:rFonts w:ascii="Times New Roman" w:eastAsia="Times New Roman" w:hAnsi="Times New Roman" w:cs="Times New Roman"/>
          <w:bCs/>
          <w:sz w:val="28"/>
          <w:szCs w:val="28"/>
        </w:rPr>
        <w:t>.</w:t>
      </w:r>
    </w:p>
    <w:p w14:paraId="4F8D4C98" w14:textId="77777777" w:rsidR="00F85607" w:rsidRPr="00E94CFD" w:rsidRDefault="00F85607"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5. </w:t>
      </w:r>
      <w:r w:rsidR="00B215DD" w:rsidRPr="00E94CFD">
        <w:rPr>
          <w:rFonts w:ascii="Times New Roman" w:eastAsia="Times New Roman" w:hAnsi="Times New Roman" w:cs="Times New Roman"/>
          <w:bCs/>
          <w:sz w:val="28"/>
          <w:szCs w:val="28"/>
        </w:rPr>
        <w:t>Д. Листер и его предшественники: Луи Пастер, Н.И. Пирогов, Игнац Земмельвейс</w:t>
      </w:r>
      <w:r w:rsidR="00AE54BF" w:rsidRPr="00E94CFD">
        <w:rPr>
          <w:rFonts w:ascii="Times New Roman" w:eastAsia="Times New Roman" w:hAnsi="Times New Roman" w:cs="Times New Roman"/>
          <w:bCs/>
          <w:sz w:val="28"/>
          <w:szCs w:val="28"/>
        </w:rPr>
        <w:t>.</w:t>
      </w:r>
    </w:p>
    <w:p w14:paraId="4F8D4C99"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6. Распространение учения Д. Листера в России</w:t>
      </w:r>
      <w:r w:rsidR="00AE54BF" w:rsidRPr="00E94CFD">
        <w:rPr>
          <w:rFonts w:ascii="Times New Roman" w:eastAsia="Times New Roman" w:hAnsi="Times New Roman" w:cs="Times New Roman"/>
          <w:bCs/>
          <w:sz w:val="28"/>
          <w:szCs w:val="28"/>
        </w:rPr>
        <w:t>.</w:t>
      </w:r>
    </w:p>
    <w:p w14:paraId="4F8D4C9A"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7. Физиолого-экспериментальный период развития хирургии</w:t>
      </w:r>
      <w:r w:rsidR="00AE54BF" w:rsidRPr="00E94CFD">
        <w:rPr>
          <w:rFonts w:ascii="Times New Roman" w:eastAsia="Times New Roman" w:hAnsi="Times New Roman" w:cs="Times New Roman"/>
          <w:bCs/>
          <w:sz w:val="28"/>
          <w:szCs w:val="28"/>
        </w:rPr>
        <w:t>.</w:t>
      </w:r>
    </w:p>
    <w:p w14:paraId="4F8D4C9B"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8. Современный период развития хирургии</w:t>
      </w:r>
      <w:r w:rsidR="00AE54BF" w:rsidRPr="00E94CFD">
        <w:rPr>
          <w:rFonts w:ascii="Times New Roman" w:eastAsia="Times New Roman" w:hAnsi="Times New Roman" w:cs="Times New Roman"/>
          <w:bCs/>
          <w:sz w:val="28"/>
          <w:szCs w:val="28"/>
        </w:rPr>
        <w:t>.</w:t>
      </w:r>
    </w:p>
    <w:p w14:paraId="4F8D4C9C"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9. Организация хирургической помощи в России. Медицинское страхование</w:t>
      </w:r>
      <w:r w:rsidR="00AE54BF" w:rsidRPr="00E94CFD">
        <w:rPr>
          <w:rFonts w:ascii="Times New Roman" w:eastAsia="Times New Roman" w:hAnsi="Times New Roman" w:cs="Times New Roman"/>
          <w:bCs/>
          <w:sz w:val="28"/>
          <w:szCs w:val="28"/>
        </w:rPr>
        <w:t>.</w:t>
      </w:r>
    </w:p>
    <w:p w14:paraId="4F8D4C9D"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10. Основные принципы асептики. Понятие о стерилизации, дезинфекции, дезинфекции высоко уровня</w:t>
      </w:r>
      <w:r w:rsidR="00AE54BF" w:rsidRPr="00E94CFD">
        <w:rPr>
          <w:rFonts w:ascii="Times New Roman" w:eastAsia="Times New Roman" w:hAnsi="Times New Roman" w:cs="Times New Roman"/>
          <w:bCs/>
          <w:sz w:val="28"/>
          <w:szCs w:val="28"/>
        </w:rPr>
        <w:t>.</w:t>
      </w:r>
    </w:p>
    <w:p w14:paraId="4F8D4C9E"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11. Пути внедрения и распространения инфекции</w:t>
      </w:r>
      <w:r w:rsidR="00AE54BF" w:rsidRPr="00E94CFD">
        <w:rPr>
          <w:rFonts w:ascii="Times New Roman" w:eastAsia="Times New Roman" w:hAnsi="Times New Roman" w:cs="Times New Roman"/>
          <w:bCs/>
          <w:sz w:val="28"/>
          <w:szCs w:val="28"/>
        </w:rPr>
        <w:t>.</w:t>
      </w:r>
    </w:p>
    <w:p w14:paraId="4F8D4C9F" w14:textId="74C2F3C6"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12. Понятие о госпитальной инфекции</w:t>
      </w:r>
      <w:r w:rsidR="00C83F6D">
        <w:rPr>
          <w:rFonts w:ascii="Times New Roman" w:eastAsia="Times New Roman" w:hAnsi="Times New Roman" w:cs="Times New Roman"/>
          <w:bCs/>
          <w:sz w:val="28"/>
          <w:szCs w:val="28"/>
        </w:rPr>
        <w:t xml:space="preserve"> и инфекции, связанной с оказанием медицинской помощи.</w:t>
      </w:r>
      <w:r w:rsidR="00AE54BF" w:rsidRPr="00E94CFD">
        <w:rPr>
          <w:rFonts w:ascii="Times New Roman" w:eastAsia="Times New Roman" w:hAnsi="Times New Roman" w:cs="Times New Roman"/>
          <w:bCs/>
          <w:sz w:val="28"/>
          <w:szCs w:val="28"/>
        </w:rPr>
        <w:t xml:space="preserve"> Примеры. Профилактика.</w:t>
      </w:r>
    </w:p>
    <w:p w14:paraId="4F8D4CA0" w14:textId="77777777" w:rsidR="00B215DD" w:rsidRPr="00E94CFD" w:rsidRDefault="00B215DD"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13. Особенности работы хирургического отделения в условиях </w:t>
      </w:r>
      <w:r w:rsidR="003E0481" w:rsidRPr="00E94CFD">
        <w:rPr>
          <w:rFonts w:ascii="Times New Roman" w:eastAsia="Times New Roman" w:hAnsi="Times New Roman" w:cs="Times New Roman"/>
          <w:bCs/>
          <w:sz w:val="28"/>
          <w:szCs w:val="28"/>
        </w:rPr>
        <w:t xml:space="preserve">клостридиальной </w:t>
      </w:r>
      <w:r w:rsidRPr="00E94CFD">
        <w:rPr>
          <w:rFonts w:ascii="Times New Roman" w:eastAsia="Times New Roman" w:hAnsi="Times New Roman" w:cs="Times New Roman"/>
          <w:bCs/>
          <w:sz w:val="28"/>
          <w:szCs w:val="28"/>
        </w:rPr>
        <w:t>анаэробной инфекции</w:t>
      </w:r>
      <w:r w:rsidR="00AE54BF" w:rsidRPr="00E94CFD">
        <w:rPr>
          <w:rFonts w:ascii="Times New Roman" w:eastAsia="Times New Roman" w:hAnsi="Times New Roman" w:cs="Times New Roman"/>
          <w:bCs/>
          <w:sz w:val="28"/>
          <w:szCs w:val="28"/>
        </w:rPr>
        <w:t>.</w:t>
      </w:r>
    </w:p>
    <w:p w14:paraId="4F8D4CA1" w14:textId="76517438" w:rsidR="00B215DD" w:rsidRPr="00E94CFD" w:rsidRDefault="00B215DD" w:rsidP="00AA3B5F">
      <w:pPr>
        <w:spacing w:after="0" w:line="360" w:lineRule="auto"/>
        <w:ind w:left="284" w:hanging="284"/>
        <w:jc w:val="both"/>
        <w:rPr>
          <w:rFonts w:ascii="Times New Roman" w:hAnsi="Times New Roman" w:cs="Times New Roman"/>
          <w:sz w:val="28"/>
          <w:szCs w:val="28"/>
        </w:rPr>
      </w:pPr>
      <w:r w:rsidRPr="00E94CFD">
        <w:rPr>
          <w:rFonts w:ascii="Times New Roman" w:eastAsia="Times New Roman" w:hAnsi="Times New Roman" w:cs="Times New Roman"/>
          <w:bCs/>
          <w:sz w:val="28"/>
          <w:szCs w:val="28"/>
        </w:rPr>
        <w:t>14. Осо</w:t>
      </w:r>
      <w:r w:rsidR="008C3211">
        <w:rPr>
          <w:rFonts w:ascii="Times New Roman" w:eastAsia="Times New Roman" w:hAnsi="Times New Roman" w:cs="Times New Roman"/>
          <w:bCs/>
          <w:sz w:val="28"/>
          <w:szCs w:val="28"/>
        </w:rPr>
        <w:t>б</w:t>
      </w:r>
      <w:r w:rsidRPr="00E94CFD">
        <w:rPr>
          <w:rFonts w:ascii="Times New Roman" w:eastAsia="Times New Roman" w:hAnsi="Times New Roman" w:cs="Times New Roman"/>
          <w:bCs/>
          <w:sz w:val="28"/>
          <w:szCs w:val="28"/>
        </w:rPr>
        <w:t>енности работы с пациентами</w:t>
      </w:r>
      <w:r w:rsidR="007E14B1">
        <w:rPr>
          <w:rFonts w:ascii="Times New Roman" w:eastAsia="Times New Roman" w:hAnsi="Times New Roman" w:cs="Times New Roman"/>
          <w:bCs/>
          <w:sz w:val="28"/>
          <w:szCs w:val="28"/>
        </w:rPr>
        <w:t xml:space="preserve"> </w:t>
      </w:r>
      <w:r w:rsidRPr="00E94CFD">
        <w:rPr>
          <w:rFonts w:ascii="Times New Roman" w:hAnsi="Times New Roman" w:cs="Times New Roman"/>
          <w:sz w:val="28"/>
          <w:szCs w:val="28"/>
        </w:rPr>
        <w:t>с инфекцией, вызванной метициллин (оксациллин)</w:t>
      </w:r>
      <w:r w:rsidR="00FB0020"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резистентным золотистым стафилококком или </w:t>
      </w:r>
      <w:r w:rsidR="00545C77" w:rsidRPr="00E94CFD">
        <w:rPr>
          <w:rFonts w:ascii="Times New Roman" w:hAnsi="Times New Roman" w:cs="Times New Roman"/>
          <w:sz w:val="28"/>
          <w:szCs w:val="28"/>
        </w:rPr>
        <w:t>ванкомицин-резисте</w:t>
      </w:r>
      <w:r w:rsidRPr="00E94CFD">
        <w:rPr>
          <w:rFonts w:ascii="Times New Roman" w:hAnsi="Times New Roman" w:cs="Times New Roman"/>
          <w:sz w:val="28"/>
          <w:szCs w:val="28"/>
        </w:rPr>
        <w:t>нтным энтерококком</w:t>
      </w:r>
      <w:r w:rsidR="00AE54BF" w:rsidRPr="00E94CFD">
        <w:rPr>
          <w:rFonts w:ascii="Times New Roman" w:hAnsi="Times New Roman" w:cs="Times New Roman"/>
          <w:sz w:val="28"/>
          <w:szCs w:val="28"/>
        </w:rPr>
        <w:t>.</w:t>
      </w:r>
    </w:p>
    <w:p w14:paraId="4F8D4CA2" w14:textId="77777777" w:rsidR="009210A6" w:rsidRPr="00E94CFD" w:rsidRDefault="009210A6"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15. Профилактика воздушно-капельной инфекции</w:t>
      </w:r>
      <w:r w:rsidR="00AE54BF" w:rsidRPr="00E94CFD">
        <w:rPr>
          <w:rFonts w:ascii="Times New Roman" w:hAnsi="Times New Roman" w:cs="Times New Roman"/>
          <w:sz w:val="28"/>
          <w:szCs w:val="28"/>
        </w:rPr>
        <w:t>.</w:t>
      </w:r>
    </w:p>
    <w:p w14:paraId="4F8D4CA3" w14:textId="458E09FE" w:rsidR="009210A6" w:rsidRPr="00E94CFD" w:rsidRDefault="009210A6"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16. Организация работы операционной в свете асептики.</w:t>
      </w:r>
      <w:r w:rsidR="00E270D9">
        <w:rPr>
          <w:rFonts w:ascii="Times New Roman" w:hAnsi="Times New Roman" w:cs="Times New Roman"/>
          <w:sz w:val="28"/>
          <w:szCs w:val="28"/>
        </w:rPr>
        <w:t xml:space="preserve"> </w:t>
      </w:r>
      <w:r w:rsidRPr="00E94CFD">
        <w:rPr>
          <w:rFonts w:ascii="Times New Roman" w:hAnsi="Times New Roman" w:cs="Times New Roman"/>
          <w:sz w:val="28"/>
          <w:szCs w:val="28"/>
        </w:rPr>
        <w:t>Принципы</w:t>
      </w:r>
      <w:r w:rsidR="00E270D9">
        <w:rPr>
          <w:rFonts w:ascii="Times New Roman" w:hAnsi="Times New Roman" w:cs="Times New Roman"/>
          <w:sz w:val="28"/>
          <w:szCs w:val="28"/>
        </w:rPr>
        <w:t xml:space="preserve"> </w:t>
      </w:r>
      <w:r w:rsidRPr="00E94CFD">
        <w:rPr>
          <w:rFonts w:ascii="Times New Roman" w:hAnsi="Times New Roman" w:cs="Times New Roman"/>
          <w:sz w:val="28"/>
          <w:szCs w:val="28"/>
        </w:rPr>
        <w:t>зональности, этапности. Режим уборки в операционной</w:t>
      </w:r>
      <w:r w:rsidR="00AE54BF" w:rsidRPr="00E94CFD">
        <w:rPr>
          <w:rFonts w:ascii="Times New Roman" w:hAnsi="Times New Roman" w:cs="Times New Roman"/>
          <w:sz w:val="28"/>
          <w:szCs w:val="28"/>
        </w:rPr>
        <w:t>.</w:t>
      </w:r>
    </w:p>
    <w:p w14:paraId="4F8D4CA4" w14:textId="77777777" w:rsidR="009210A6"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hAnsi="Times New Roman" w:cs="Times New Roman"/>
          <w:sz w:val="28"/>
          <w:szCs w:val="28"/>
        </w:rPr>
        <w:t>17. Профилактика контактной инфекции</w:t>
      </w:r>
      <w:r w:rsidR="00AE54BF" w:rsidRPr="00E94CFD">
        <w:rPr>
          <w:rFonts w:ascii="Times New Roman" w:hAnsi="Times New Roman" w:cs="Times New Roman"/>
          <w:sz w:val="28"/>
          <w:szCs w:val="28"/>
        </w:rPr>
        <w:t>.</w:t>
      </w:r>
    </w:p>
    <w:p w14:paraId="4F8D4CA5" w14:textId="77777777" w:rsidR="002C1557"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18. </w:t>
      </w:r>
      <w:r w:rsidR="002C1557" w:rsidRPr="00E94CFD">
        <w:rPr>
          <w:rFonts w:ascii="Times New Roman" w:eastAsia="Times New Roman" w:hAnsi="Times New Roman" w:cs="Times New Roman"/>
          <w:bCs/>
          <w:sz w:val="28"/>
          <w:szCs w:val="28"/>
        </w:rPr>
        <w:t>Основные виды хирургических инструментов и их классификация.</w:t>
      </w:r>
      <w:r w:rsidRPr="00E94CFD">
        <w:rPr>
          <w:rFonts w:ascii="Times New Roman" w:eastAsia="Times New Roman" w:hAnsi="Times New Roman" w:cs="Times New Roman"/>
          <w:bCs/>
          <w:sz w:val="28"/>
          <w:szCs w:val="28"/>
        </w:rPr>
        <w:t xml:space="preserve"> Специальные инструменты</w:t>
      </w:r>
      <w:r w:rsidR="00AE54BF" w:rsidRPr="00E94CFD">
        <w:rPr>
          <w:rFonts w:ascii="Times New Roman" w:eastAsia="Times New Roman" w:hAnsi="Times New Roman" w:cs="Times New Roman"/>
          <w:bCs/>
          <w:sz w:val="28"/>
          <w:szCs w:val="28"/>
        </w:rPr>
        <w:t>.</w:t>
      </w:r>
    </w:p>
    <w:p w14:paraId="4F8D4CA6" w14:textId="77777777" w:rsidR="002C1557"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19</w:t>
      </w:r>
      <w:r w:rsidR="002C1557" w:rsidRPr="00E94CFD">
        <w:rPr>
          <w:rFonts w:ascii="Times New Roman" w:eastAsia="Times New Roman" w:hAnsi="Times New Roman" w:cs="Times New Roman"/>
          <w:bCs/>
          <w:sz w:val="28"/>
          <w:szCs w:val="28"/>
        </w:rPr>
        <w:t>. Предстерилизационная обработка инстру</w:t>
      </w:r>
      <w:r w:rsidRPr="00E94CFD">
        <w:rPr>
          <w:rFonts w:ascii="Times New Roman" w:eastAsia="Times New Roman" w:hAnsi="Times New Roman" w:cs="Times New Roman"/>
          <w:bCs/>
          <w:sz w:val="28"/>
          <w:szCs w:val="28"/>
        </w:rPr>
        <w:t>ментария и проверка ее качества</w:t>
      </w:r>
      <w:r w:rsidR="00AE54BF" w:rsidRPr="00E94CFD">
        <w:rPr>
          <w:rFonts w:ascii="Times New Roman" w:eastAsia="Times New Roman" w:hAnsi="Times New Roman" w:cs="Times New Roman"/>
          <w:bCs/>
          <w:sz w:val="28"/>
          <w:szCs w:val="28"/>
        </w:rPr>
        <w:t>.</w:t>
      </w:r>
    </w:p>
    <w:p w14:paraId="4F8D4CA7" w14:textId="77777777" w:rsidR="009210A6"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20. Особенности предстерилизационной обработки инструментов после загрязнения их клостридиальной анаэробной инфекцией</w:t>
      </w:r>
      <w:r w:rsidR="00AE54BF" w:rsidRPr="00E94CFD">
        <w:rPr>
          <w:rFonts w:ascii="Times New Roman" w:eastAsia="Times New Roman" w:hAnsi="Times New Roman" w:cs="Times New Roman"/>
          <w:bCs/>
          <w:sz w:val="28"/>
          <w:szCs w:val="28"/>
        </w:rPr>
        <w:t>.</w:t>
      </w:r>
    </w:p>
    <w:p w14:paraId="4F8D4CA8" w14:textId="77777777" w:rsidR="009210A6"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21. Обработка и обеззараживание наркозной и дыхательной аппаратуры</w:t>
      </w:r>
      <w:r w:rsidR="00AE54BF" w:rsidRPr="00E94CFD">
        <w:rPr>
          <w:rFonts w:ascii="Times New Roman" w:eastAsia="Times New Roman" w:hAnsi="Times New Roman" w:cs="Times New Roman"/>
          <w:bCs/>
          <w:sz w:val="28"/>
          <w:szCs w:val="28"/>
        </w:rPr>
        <w:t>.</w:t>
      </w:r>
    </w:p>
    <w:p w14:paraId="4F8D4CA9" w14:textId="77777777" w:rsidR="002C1557"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22</w:t>
      </w:r>
      <w:r w:rsidR="002C1557" w:rsidRPr="00E94CFD">
        <w:rPr>
          <w:rFonts w:ascii="Times New Roman" w:eastAsia="Times New Roman" w:hAnsi="Times New Roman" w:cs="Times New Roman"/>
          <w:bCs/>
          <w:sz w:val="28"/>
          <w:szCs w:val="28"/>
        </w:rPr>
        <w:t xml:space="preserve">. Стерилизация металлических инструментов. </w:t>
      </w:r>
      <w:r w:rsidR="00AE54BF" w:rsidRPr="00E94CFD">
        <w:rPr>
          <w:rFonts w:ascii="Times New Roman" w:eastAsia="Times New Roman" w:hAnsi="Times New Roman" w:cs="Times New Roman"/>
          <w:bCs/>
          <w:sz w:val="28"/>
          <w:szCs w:val="28"/>
        </w:rPr>
        <w:t>Прямой и непрямой метод к</w:t>
      </w:r>
      <w:r w:rsidR="002C1557" w:rsidRPr="00E94CFD">
        <w:rPr>
          <w:rFonts w:ascii="Times New Roman" w:eastAsia="Times New Roman" w:hAnsi="Times New Roman" w:cs="Times New Roman"/>
          <w:bCs/>
          <w:sz w:val="28"/>
          <w:szCs w:val="28"/>
        </w:rPr>
        <w:t>онтрол</w:t>
      </w:r>
      <w:r w:rsidR="00AE54BF" w:rsidRPr="00E94CFD">
        <w:rPr>
          <w:rFonts w:ascii="Times New Roman" w:eastAsia="Times New Roman" w:hAnsi="Times New Roman" w:cs="Times New Roman"/>
          <w:bCs/>
          <w:sz w:val="28"/>
          <w:szCs w:val="28"/>
        </w:rPr>
        <w:t>я</w:t>
      </w:r>
      <w:r w:rsidR="002C1557" w:rsidRPr="00E94CFD">
        <w:rPr>
          <w:rFonts w:ascii="Times New Roman" w:eastAsia="Times New Roman" w:hAnsi="Times New Roman" w:cs="Times New Roman"/>
          <w:bCs/>
          <w:sz w:val="28"/>
          <w:szCs w:val="28"/>
        </w:rPr>
        <w:t xml:space="preserve"> стерильности.</w:t>
      </w:r>
    </w:p>
    <w:p w14:paraId="4F8D4CAA" w14:textId="77777777" w:rsidR="002C1557"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23</w:t>
      </w:r>
      <w:r w:rsidR="00545C77" w:rsidRPr="00E94CFD">
        <w:rPr>
          <w:rFonts w:ascii="Times New Roman" w:eastAsia="Times New Roman" w:hAnsi="Times New Roman" w:cs="Times New Roman"/>
          <w:bCs/>
          <w:sz w:val="28"/>
          <w:szCs w:val="28"/>
        </w:rPr>
        <w:t>.</w:t>
      </w:r>
      <w:r w:rsidR="002C1557" w:rsidRPr="00E94CFD">
        <w:rPr>
          <w:rFonts w:ascii="Times New Roman" w:eastAsia="Times New Roman" w:hAnsi="Times New Roman" w:cs="Times New Roman"/>
          <w:bCs/>
          <w:sz w:val="28"/>
          <w:szCs w:val="28"/>
        </w:rPr>
        <w:t xml:space="preserve"> Стерилизация оптических приборов, изделий из резины и синтетических материалов. Контроль стерильности.</w:t>
      </w:r>
    </w:p>
    <w:p w14:paraId="4F8D4CAB" w14:textId="77777777" w:rsidR="009210A6" w:rsidRPr="00E94CFD" w:rsidRDefault="009210A6" w:rsidP="00AA3B5F">
      <w:pPr>
        <w:spacing w:after="0" w:line="360" w:lineRule="auto"/>
        <w:ind w:left="284" w:hanging="284"/>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24</w:t>
      </w:r>
      <w:r w:rsidR="002C1557" w:rsidRPr="00E94CFD">
        <w:rPr>
          <w:rFonts w:ascii="Times New Roman" w:eastAsia="Times New Roman" w:hAnsi="Times New Roman" w:cs="Times New Roman"/>
          <w:bCs/>
          <w:sz w:val="28"/>
          <w:szCs w:val="28"/>
        </w:rPr>
        <w:t>. Требования, предъявляемые к шовному материалу.</w:t>
      </w:r>
      <w:r w:rsidR="00FB0020" w:rsidRPr="00E94CFD">
        <w:rPr>
          <w:rFonts w:ascii="Times New Roman" w:eastAsia="Times New Roman" w:hAnsi="Times New Roman" w:cs="Times New Roman"/>
          <w:bCs/>
          <w:sz w:val="28"/>
          <w:szCs w:val="28"/>
        </w:rPr>
        <w:t xml:space="preserve"> </w:t>
      </w:r>
      <w:r w:rsidR="008779A5" w:rsidRPr="00E94CFD">
        <w:rPr>
          <w:rFonts w:ascii="Times New Roman" w:eastAsia="Times New Roman" w:hAnsi="Times New Roman" w:cs="Times New Roman"/>
          <w:bCs/>
          <w:sz w:val="28"/>
          <w:szCs w:val="28"/>
        </w:rPr>
        <w:t>К</w:t>
      </w:r>
      <w:r w:rsidRPr="00E94CFD">
        <w:rPr>
          <w:rFonts w:ascii="Times New Roman" w:eastAsia="Times New Roman" w:hAnsi="Times New Roman" w:cs="Times New Roman"/>
          <w:bCs/>
          <w:sz w:val="28"/>
          <w:szCs w:val="28"/>
        </w:rPr>
        <w:t>лассификация</w:t>
      </w:r>
      <w:r w:rsidR="008779A5" w:rsidRPr="00E94CFD">
        <w:rPr>
          <w:rFonts w:ascii="Times New Roman" w:eastAsia="Times New Roman" w:hAnsi="Times New Roman" w:cs="Times New Roman"/>
          <w:bCs/>
          <w:sz w:val="28"/>
          <w:szCs w:val="28"/>
        </w:rPr>
        <w:t xml:space="preserve"> шовного материала.</w:t>
      </w:r>
    </w:p>
    <w:p w14:paraId="4F8D4CAC" w14:textId="77777777" w:rsidR="009210A6" w:rsidRPr="00E94CFD" w:rsidRDefault="009210A6" w:rsidP="00AA3B5F">
      <w:pPr>
        <w:spacing w:after="0"/>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br w:type="page"/>
      </w:r>
    </w:p>
    <w:p w14:paraId="4F8D4CAD" w14:textId="77777777" w:rsidR="004B2612" w:rsidRPr="00E94CFD" w:rsidRDefault="004B2612" w:rsidP="00AA3B5F">
      <w:pPr>
        <w:pStyle w:val="a4"/>
        <w:spacing w:before="0" w:beforeAutospacing="0" w:after="0" w:afterAutospacing="0" w:line="360" w:lineRule="auto"/>
        <w:ind w:firstLine="703"/>
        <w:jc w:val="center"/>
        <w:rPr>
          <w:b/>
          <w:bCs/>
          <w:sz w:val="28"/>
          <w:szCs w:val="28"/>
        </w:rPr>
      </w:pPr>
      <w:r w:rsidRPr="00E94CFD">
        <w:rPr>
          <w:b/>
          <w:bCs/>
          <w:sz w:val="28"/>
          <w:szCs w:val="28"/>
        </w:rPr>
        <w:t>Тестовые задания по теме: «История хирургии. Асептика-антисептика. Стерилизация хирургического инструментария и шовного материала»</w:t>
      </w:r>
    </w:p>
    <w:p w14:paraId="4F8D4CAE" w14:textId="77777777" w:rsidR="004B2612" w:rsidRPr="00E94CFD" w:rsidRDefault="004B2612" w:rsidP="00AA3B5F">
      <w:pPr>
        <w:spacing w:after="0"/>
        <w:rPr>
          <w:rFonts w:ascii="Times New Roman" w:hAnsi="Times New Roman" w:cs="Times New Roman"/>
          <w:b/>
          <w:i/>
          <w:sz w:val="28"/>
          <w:szCs w:val="28"/>
        </w:rPr>
      </w:pPr>
      <w:r w:rsidRPr="00E94CFD">
        <w:rPr>
          <w:rFonts w:ascii="Times New Roman" w:hAnsi="Times New Roman" w:cs="Times New Roman"/>
          <w:b/>
          <w:i/>
          <w:sz w:val="28"/>
          <w:szCs w:val="28"/>
        </w:rPr>
        <w:t xml:space="preserve">Выберите </w:t>
      </w:r>
      <w:r w:rsidR="009479BE" w:rsidRPr="00E94CFD">
        <w:rPr>
          <w:rFonts w:ascii="Times New Roman" w:hAnsi="Times New Roman" w:cs="Times New Roman"/>
          <w:b/>
          <w:i/>
          <w:sz w:val="28"/>
          <w:szCs w:val="28"/>
        </w:rPr>
        <w:t xml:space="preserve">один </w:t>
      </w:r>
      <w:r w:rsidRPr="00E94CFD">
        <w:rPr>
          <w:rFonts w:ascii="Times New Roman" w:hAnsi="Times New Roman" w:cs="Times New Roman"/>
          <w:b/>
          <w:i/>
          <w:sz w:val="28"/>
          <w:szCs w:val="28"/>
        </w:rPr>
        <w:t>правильный ответ</w:t>
      </w:r>
    </w:p>
    <w:p w14:paraId="4F8D4CA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 ПРИ ПОЛОЖИТЕЛЬНОЙ АЗОПИРАМОВОЙ ПРОБЕ ИНСТРУМЕНТЫ ПОДВЕРГАЮТСЯ</w:t>
      </w:r>
    </w:p>
    <w:p w14:paraId="4F8D4CB0"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повторному промыванию</w:t>
      </w:r>
    </w:p>
    <w:p w14:paraId="4F8D4CB1"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повторному помещению в дезинфицирующий раствор</w:t>
      </w:r>
    </w:p>
    <w:p w14:paraId="4F8D4CB2"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цикл предстерилизационной подготовки повторяется полностью</w:t>
      </w:r>
    </w:p>
    <w:p w14:paraId="4F8D4CB3"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промыванию в проточной воде</w:t>
      </w:r>
    </w:p>
    <w:p w14:paraId="4F8D4CB4" w14:textId="77777777" w:rsidR="004B2612" w:rsidRPr="00E94CFD" w:rsidRDefault="004B2612" w:rsidP="00AA3B5F">
      <w:pPr>
        <w:spacing w:after="0" w:line="240" w:lineRule="auto"/>
        <w:jc w:val="both"/>
        <w:rPr>
          <w:rFonts w:ascii="Times New Roman" w:hAnsi="Times New Roman" w:cs="Times New Roman"/>
          <w:sz w:val="28"/>
          <w:szCs w:val="28"/>
        </w:rPr>
      </w:pPr>
    </w:p>
    <w:p w14:paraId="4F8D4CB5" w14:textId="77777777" w:rsidR="004B2612" w:rsidRPr="00E94CFD" w:rsidRDefault="004B2612"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noProof/>
          <w:sz w:val="28"/>
          <w:szCs w:val="28"/>
        </w:rPr>
        <w:t>К ФИЗИЧЕСКИМ МЕТОДАМ АНТИСЕПТИКИ ОТНОСЯТСЯ</w:t>
      </w:r>
    </w:p>
    <w:p w14:paraId="4F8D4CB6"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а) термическая стерилизация</w:t>
      </w:r>
    </w:p>
    <w:p w14:paraId="4F8D4CB7"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б) лучевая стерилизация</w:t>
      </w:r>
    </w:p>
    <w:p w14:paraId="4F8D4CB8"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в) ПХО</w:t>
      </w:r>
    </w:p>
    <w:p w14:paraId="4F8D4CB9"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г) повязка с антисептическим раствором</w:t>
      </w:r>
    </w:p>
    <w:p w14:paraId="4F8D4CBA" w14:textId="77777777" w:rsidR="004B2612" w:rsidRPr="00E94CFD" w:rsidRDefault="004B2612"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w:t>
      </w:r>
      <w:r w:rsidR="007A2078" w:rsidRPr="00E94CFD">
        <w:rPr>
          <w:rFonts w:ascii="Times New Roman" w:hAnsi="Times New Roman" w:cs="Times New Roman"/>
          <w:b/>
          <w:i/>
          <w:noProof/>
          <w:sz w:val="28"/>
          <w:szCs w:val="28"/>
        </w:rPr>
        <w:t>а</w:t>
      </w:r>
      <w:r w:rsidRPr="00E94CFD">
        <w:rPr>
          <w:rFonts w:ascii="Times New Roman" w:hAnsi="Times New Roman" w:cs="Times New Roman"/>
          <w:b/>
          <w:i/>
          <w:noProof/>
          <w:sz w:val="28"/>
          <w:szCs w:val="28"/>
        </w:rPr>
        <w:t>т</w:t>
      </w:r>
      <w:r w:rsidR="007A2078" w:rsidRPr="00E94CFD">
        <w:rPr>
          <w:rFonts w:ascii="Times New Roman" w:hAnsi="Times New Roman" w:cs="Times New Roman"/>
          <w:b/>
          <w:i/>
          <w:noProof/>
          <w:sz w:val="28"/>
          <w:szCs w:val="28"/>
        </w:rPr>
        <w:t>ь</w:t>
      </w:r>
      <w:r w:rsidRPr="00E94CFD">
        <w:rPr>
          <w:rFonts w:ascii="Times New Roman" w:hAnsi="Times New Roman" w:cs="Times New Roman"/>
          <w:b/>
          <w:i/>
          <w:noProof/>
          <w:sz w:val="28"/>
          <w:szCs w:val="28"/>
        </w:rPr>
        <w:t xml:space="preserve"> правильную комбинацию</w:t>
      </w:r>
      <w:r w:rsidR="007A2078" w:rsidRPr="00E94CFD">
        <w:rPr>
          <w:rFonts w:ascii="Times New Roman" w:hAnsi="Times New Roman" w:cs="Times New Roman"/>
          <w:b/>
          <w:i/>
          <w:noProof/>
          <w:sz w:val="28"/>
          <w:szCs w:val="28"/>
        </w:rPr>
        <w:t xml:space="preserve"> ответов</w:t>
      </w:r>
    </w:p>
    <w:p w14:paraId="4F8D4CBB" w14:textId="77777777" w:rsidR="004B2612" w:rsidRPr="00E94CFD" w:rsidRDefault="004B2612" w:rsidP="00AA3B5F">
      <w:pPr>
        <w:widowControl w:val="0"/>
        <w:tabs>
          <w:tab w:val="left" w:pos="2835"/>
          <w:tab w:val="left" w:pos="3255"/>
        </w:tabs>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1) а, б</w:t>
      </w:r>
      <w:r w:rsidR="00545C77" w:rsidRPr="00E94CFD">
        <w:rPr>
          <w:rFonts w:ascii="Times New Roman" w:hAnsi="Times New Roman" w:cs="Times New Roman"/>
          <w:noProof/>
          <w:sz w:val="28"/>
          <w:szCs w:val="28"/>
        </w:rPr>
        <w:tab/>
      </w:r>
      <w:r w:rsidR="007A2078" w:rsidRPr="00E94CFD">
        <w:rPr>
          <w:rFonts w:ascii="Times New Roman" w:hAnsi="Times New Roman" w:cs="Times New Roman"/>
          <w:noProof/>
          <w:sz w:val="28"/>
          <w:szCs w:val="28"/>
        </w:rPr>
        <w:tab/>
      </w:r>
    </w:p>
    <w:p w14:paraId="4F8D4CBC"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2) б, в</w:t>
      </w:r>
    </w:p>
    <w:p w14:paraId="4F8D4CBD"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3) в, г</w:t>
      </w:r>
    </w:p>
    <w:p w14:paraId="4F8D4CBE"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r w:rsidRPr="00E94CFD">
        <w:rPr>
          <w:rFonts w:ascii="Times New Roman" w:hAnsi="Times New Roman" w:cs="Times New Roman"/>
          <w:noProof/>
          <w:sz w:val="28"/>
          <w:szCs w:val="28"/>
        </w:rPr>
        <w:t>4) а, в</w:t>
      </w:r>
    </w:p>
    <w:p w14:paraId="4F8D4CBF" w14:textId="77777777" w:rsidR="004B2612" w:rsidRPr="00E94CFD" w:rsidRDefault="004B2612" w:rsidP="00AA3B5F">
      <w:pPr>
        <w:widowControl w:val="0"/>
        <w:snapToGrid w:val="0"/>
        <w:spacing w:after="0" w:line="240" w:lineRule="auto"/>
        <w:ind w:left="567" w:firstLine="1134"/>
        <w:jc w:val="both"/>
        <w:rPr>
          <w:rFonts w:ascii="Times New Roman" w:hAnsi="Times New Roman" w:cs="Times New Roman"/>
          <w:noProof/>
          <w:sz w:val="28"/>
          <w:szCs w:val="28"/>
        </w:rPr>
      </w:pPr>
    </w:p>
    <w:p w14:paraId="4F8D4CC0"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СТЕРИЛИЗАЦИЯ НЕРЕЖУЩИХ МЕТАЛЛИЧЕСКИХ ИНСТРУМЕНТОВ ПРОИЗВОДИТСЯ</w:t>
      </w:r>
    </w:p>
    <w:p w14:paraId="4F8D4CC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кипячением в дистиллированной воде</w:t>
      </w:r>
    </w:p>
    <w:p w14:paraId="4F8D4CC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обжиганием</w:t>
      </w:r>
    </w:p>
    <w:p w14:paraId="4F8D4CC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сухожаровом шкафу</w:t>
      </w:r>
    </w:p>
    <w:p w14:paraId="4F8D4CC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кипячением в растворе соды</w:t>
      </w:r>
    </w:p>
    <w:p w14:paraId="4F8D4CC5"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CC6"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СТЕРИЛИЗАЦИЯ ИНСТРУМЕНТОВ В СУХОЖАРОВОМ ШКАФУ ПРОХОДИТ В РЕЖИМЕ</w:t>
      </w:r>
    </w:p>
    <w:p w14:paraId="4F8D4CC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180º С – 60 мин</w:t>
      </w:r>
    </w:p>
    <w:p w14:paraId="4F8D4CC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180º С – 20 мин</w:t>
      </w:r>
    </w:p>
    <w:p w14:paraId="4F8D4CC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132º С – 60 мин</w:t>
      </w:r>
    </w:p>
    <w:p w14:paraId="4F8D4CC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132º С – 20 мин</w:t>
      </w:r>
    </w:p>
    <w:p w14:paraId="4F8D4CCB"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CCC"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 ДЛЯ СТЕРИЛИЗАЦИИ ОПТИЧЕСКИХ ИНСТРУМЕНТОВ ИСПОЛЬЗУЮТ</w:t>
      </w:r>
    </w:p>
    <w:p w14:paraId="4F8D4CC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окись этилена</w:t>
      </w:r>
    </w:p>
    <w:p w14:paraId="4F8D4CC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закись азота</w:t>
      </w:r>
    </w:p>
    <w:p w14:paraId="4F8D4CC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хлороформ</w:t>
      </w:r>
    </w:p>
    <w:p w14:paraId="4F8D4CD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трихлорэтилен</w:t>
      </w:r>
    </w:p>
    <w:p w14:paraId="4F8D4CD1"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 ЦИСТОСКОП МОЖНО СТЕРИЛИЗОВАТЬ</w:t>
      </w:r>
    </w:p>
    <w:p w14:paraId="4F8D4CD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химическим способом</w:t>
      </w:r>
    </w:p>
    <w:p w14:paraId="4F8D4CD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кипячением</w:t>
      </w:r>
    </w:p>
    <w:p w14:paraId="4F8D4CD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обжиганием</w:t>
      </w:r>
    </w:p>
    <w:p w14:paraId="4F8D4CD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сухожаровом шкафу</w:t>
      </w:r>
    </w:p>
    <w:p w14:paraId="4F8D4CD6"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CD7"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 ПРОФИЛАКТИКА ИМПЛАНТАЦИОННОЙ ИНФЕКЦИИ ОСУЩЕСТВЛЯЕТСЯ</w:t>
      </w:r>
    </w:p>
    <w:p w14:paraId="4F8D4CD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стерилизацией металлических инструментов</w:t>
      </w:r>
    </w:p>
    <w:p w14:paraId="4F8D4CD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стерилизацией шовного материала</w:t>
      </w:r>
    </w:p>
    <w:p w14:paraId="4F8D4CD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стерилизацией воздуха операционной</w:t>
      </w:r>
    </w:p>
    <w:p w14:paraId="4F8D4CD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стерилизацией шприцов</w:t>
      </w:r>
    </w:p>
    <w:p w14:paraId="4F8D4CDC"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CDD" w14:textId="75222E0F"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 ДЛЯ ЭКСТРЕННОЙ СТЕРИЛИЗАЦИИ ИНСТРУМЕНТА, ПОНАДОБИВШЕГОСЯ ВО ВРЕМЯ ОПЕРАЦИИ, МОЖНО ИСПОЛЬЗОВАТЬ</w:t>
      </w:r>
    </w:p>
    <w:p w14:paraId="4F8D4CD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«Первомур»</w:t>
      </w:r>
    </w:p>
    <w:p w14:paraId="4F8D4CD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обжигание инструмента</w:t>
      </w:r>
    </w:p>
    <w:p w14:paraId="4F8D4CE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озонатор</w:t>
      </w:r>
    </w:p>
    <w:p w14:paraId="4F8D4CE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раствор борной кислоты</w:t>
      </w:r>
    </w:p>
    <w:p w14:paraId="4F8D4CE2"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CE3"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ДЛЯ СТЕРИЛИЗАЦИИ ЭНДОСКОПИЧЕСКИХ ИНСТРУМЕНТОВ ПРИМЕНЯЮТ</w:t>
      </w:r>
    </w:p>
    <w:p w14:paraId="4F8D4CE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паровой стерилизатор</w:t>
      </w:r>
    </w:p>
    <w:p w14:paraId="4F8D4CE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кипячение </w:t>
      </w:r>
    </w:p>
    <w:p w14:paraId="4F8D4CE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F839AF" w:rsidRPr="00E94CFD">
        <w:rPr>
          <w:rFonts w:ascii="Times New Roman" w:hAnsi="Times New Roman" w:cs="Times New Roman"/>
          <w:sz w:val="28"/>
          <w:szCs w:val="28"/>
        </w:rPr>
        <w:t>химический способ стерилизации</w:t>
      </w:r>
    </w:p>
    <w:p w14:paraId="4F8D4CE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обжигание</w:t>
      </w:r>
    </w:p>
    <w:p w14:paraId="4F8D4CE8" w14:textId="77777777" w:rsidR="004B2612" w:rsidRPr="00E94CFD" w:rsidRDefault="004B2612" w:rsidP="00AA3B5F">
      <w:pPr>
        <w:spacing w:after="0" w:line="240" w:lineRule="auto"/>
        <w:jc w:val="both"/>
        <w:rPr>
          <w:rFonts w:ascii="Times New Roman" w:hAnsi="Times New Roman" w:cs="Times New Roman"/>
          <w:sz w:val="28"/>
          <w:szCs w:val="28"/>
        </w:rPr>
      </w:pPr>
    </w:p>
    <w:p w14:paraId="4F8D4CE9"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10. АЗОПИРАМОВАЯ ПРОБА КОНТРОЛИРУЕТ</w:t>
      </w:r>
    </w:p>
    <w:p w14:paraId="4F8D4CEA"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наличие органических примесей и остатков моющего средства</w:t>
      </w:r>
    </w:p>
    <w:p w14:paraId="4F8D4CEB"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только наличие крови</w:t>
      </w:r>
    </w:p>
    <w:p w14:paraId="4F8D4CEC"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только наличие остатков моющего средства</w:t>
      </w:r>
    </w:p>
    <w:p w14:paraId="4F8D4CED"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стерильность инструмента</w:t>
      </w:r>
    </w:p>
    <w:p w14:paraId="4F8D4CEE" w14:textId="77777777" w:rsidR="004B2612" w:rsidRPr="00E94CFD" w:rsidRDefault="004B2612" w:rsidP="00AA3B5F">
      <w:pPr>
        <w:spacing w:after="0" w:line="240" w:lineRule="auto"/>
        <w:ind w:firstLine="1134"/>
        <w:jc w:val="both"/>
        <w:rPr>
          <w:rFonts w:ascii="Times New Roman" w:hAnsi="Times New Roman" w:cs="Times New Roman"/>
          <w:sz w:val="28"/>
          <w:szCs w:val="28"/>
        </w:rPr>
      </w:pPr>
    </w:p>
    <w:p w14:paraId="4F8D4CE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11. ПРЕДСТЕРИЛИЗАЦИОННАЯ ОБРАБОТКА ИСПОЛЬЗОВАННОГО ИНСТРУМЕНТАРИЯ НАЧИНАЕТСЯ</w:t>
      </w:r>
    </w:p>
    <w:p w14:paraId="4F8D4CF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 промывания в проточной воде</w:t>
      </w:r>
    </w:p>
    <w:p w14:paraId="4F8D4CF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 замачивания и промывания в моющем растворе</w:t>
      </w:r>
    </w:p>
    <w:p w14:paraId="4F8D4CF2" w14:textId="3B4DFF05"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 промывания в дезинфицирующем растворе</w:t>
      </w:r>
    </w:p>
    <w:p w14:paraId="4F8D4CF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 обжигания</w:t>
      </w:r>
    </w:p>
    <w:p w14:paraId="4F8D4CF4" w14:textId="77777777" w:rsidR="004B2612" w:rsidRPr="00E94CFD" w:rsidRDefault="004B2612" w:rsidP="00AA3B5F">
      <w:pPr>
        <w:spacing w:after="0" w:line="240" w:lineRule="auto"/>
        <w:jc w:val="both"/>
        <w:rPr>
          <w:rFonts w:ascii="Times New Roman" w:hAnsi="Times New Roman" w:cs="Times New Roman"/>
          <w:sz w:val="28"/>
          <w:szCs w:val="28"/>
        </w:rPr>
      </w:pPr>
    </w:p>
    <w:p w14:paraId="4F8D4CF5"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12. ПРЯМОЙ МЕТОД КОНТРОЛЯ ЗА СТЕРИЛЬНОСТЬЮ ОСУЩЕСТВЛЯЮТ</w:t>
      </w:r>
    </w:p>
    <w:p w14:paraId="4F8D4CF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методом посевов</w:t>
      </w:r>
    </w:p>
    <w:p w14:paraId="4F8D4CF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применение бензойной кислоты</w:t>
      </w:r>
    </w:p>
    <w:p w14:paraId="4F8D4CF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применение ИС-180</w:t>
      </w:r>
    </w:p>
    <w:p w14:paraId="4F8D4CF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 методу Микулича</w:t>
      </w:r>
    </w:p>
    <w:p w14:paraId="4F8D4CFA" w14:textId="77777777" w:rsidR="004B2612" w:rsidRPr="00E94CFD" w:rsidRDefault="004B2612" w:rsidP="00AA3B5F">
      <w:pPr>
        <w:spacing w:after="0" w:line="240" w:lineRule="auto"/>
        <w:jc w:val="both"/>
        <w:rPr>
          <w:rFonts w:ascii="Times New Roman" w:hAnsi="Times New Roman" w:cs="Times New Roman"/>
          <w:sz w:val="28"/>
          <w:szCs w:val="28"/>
        </w:rPr>
      </w:pPr>
    </w:p>
    <w:p w14:paraId="4F8D4CFB"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13. СТЕРИЛИЗАЦИЯ ОПТИЧЕСКИХ ИНСТРУМЕНТОВ ПРОВОДИТСЯ</w:t>
      </w:r>
    </w:p>
    <w:p w14:paraId="4F8D4CF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паром под давлением</w:t>
      </w:r>
    </w:p>
    <w:p w14:paraId="4F8D4CF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газовом стерилизаторе</w:t>
      </w:r>
    </w:p>
    <w:p w14:paraId="4F8D4CF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сухожаровом шкафу</w:t>
      </w:r>
    </w:p>
    <w:p w14:paraId="4F8D4CF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обжиганием</w:t>
      </w:r>
    </w:p>
    <w:p w14:paraId="4F8D4D00"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01"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ФЕНОЛФТАЛЕИНОВАЯ ПРОБА КОНТРОЛИРУЕТ</w:t>
      </w:r>
    </w:p>
    <w:p w14:paraId="4F8D4D0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наличие крови на инструментах</w:t>
      </w:r>
    </w:p>
    <w:p w14:paraId="4F8D4D0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наличие органических примесей </w:t>
      </w:r>
    </w:p>
    <w:p w14:paraId="4F8D4D0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наличие остатков моющего средства</w:t>
      </w:r>
    </w:p>
    <w:p w14:paraId="4F8D4D0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стерильность инструментов</w:t>
      </w:r>
    </w:p>
    <w:p w14:paraId="4F8D4D06"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07"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15. НЕПРЯМОЙ МЕТОД КОНТРОЛЯ СТЕРИЛЬНОСТИ ИНСТРУМЕНТОВ ПРОВОДЯТ</w:t>
      </w:r>
    </w:p>
    <w:p w14:paraId="4F8D4D0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при каждой стерилизации </w:t>
      </w:r>
    </w:p>
    <w:p w14:paraId="4F8D4D0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ежедневно</w:t>
      </w:r>
    </w:p>
    <w:p w14:paraId="4F8D4D0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один раз в десять дней</w:t>
      </w:r>
    </w:p>
    <w:p w14:paraId="4F8D4D0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 специальному указанию администрации</w:t>
      </w:r>
    </w:p>
    <w:p w14:paraId="4F8D4D0C" w14:textId="77777777" w:rsidR="004B2612" w:rsidRPr="00E94CFD" w:rsidRDefault="004B2612" w:rsidP="00AA3B5F">
      <w:pPr>
        <w:spacing w:after="0" w:line="240" w:lineRule="auto"/>
        <w:jc w:val="both"/>
        <w:rPr>
          <w:rFonts w:ascii="Times New Roman" w:hAnsi="Times New Roman" w:cs="Times New Roman"/>
          <w:sz w:val="28"/>
          <w:szCs w:val="28"/>
        </w:rPr>
      </w:pPr>
    </w:p>
    <w:p w14:paraId="4F8D4D0D"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16. ХИРУРГИЧЕСКИЙ ИНСТРУМЕНТАРИЙ ИСПОЛЬЗУЮТ</w:t>
      </w:r>
    </w:p>
    <w:p w14:paraId="4F8D4D0E" w14:textId="77777777" w:rsidR="004B2612" w:rsidRPr="00E94CFD" w:rsidRDefault="004B2612"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1) при плановых операциях после получения результатов бактериологического контроля</w:t>
      </w:r>
    </w:p>
    <w:p w14:paraId="4F8D4D0F" w14:textId="77777777" w:rsidR="004B2612" w:rsidRPr="00E94CFD" w:rsidRDefault="004B2612"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2) всегда после получения результатов бактериологического контроля</w:t>
      </w:r>
    </w:p>
    <w:p w14:paraId="4F8D4D10" w14:textId="77777777" w:rsidR="004B2612" w:rsidRPr="00E94CFD" w:rsidRDefault="004B2612"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3) сразу же после стерилизации</w:t>
      </w:r>
    </w:p>
    <w:p w14:paraId="4F8D4D11" w14:textId="77777777" w:rsidR="004B2612" w:rsidRPr="00E94CFD" w:rsidRDefault="004B2612"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4) после предстерилизационной подготовки</w:t>
      </w:r>
    </w:p>
    <w:p w14:paraId="4F8D4D12" w14:textId="77777777" w:rsidR="004B2612" w:rsidRPr="00E94CFD" w:rsidRDefault="004B2612" w:rsidP="00AA3B5F">
      <w:pPr>
        <w:spacing w:after="0" w:line="240" w:lineRule="auto"/>
        <w:ind w:left="567"/>
        <w:jc w:val="both"/>
        <w:rPr>
          <w:rFonts w:ascii="Times New Roman" w:hAnsi="Times New Roman" w:cs="Times New Roman"/>
          <w:sz w:val="28"/>
          <w:szCs w:val="28"/>
        </w:rPr>
      </w:pPr>
    </w:p>
    <w:p w14:paraId="4F8D4D13"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17. К СИНТЕТИЧЕСКОМУ ШОВНОМУ МАТЕРИАЛУ ОТНОСЯТ</w:t>
      </w:r>
    </w:p>
    <w:p w14:paraId="4F8D4D1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шелк</w:t>
      </w:r>
    </w:p>
    <w:p w14:paraId="4F8D4D1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лавсан</w:t>
      </w:r>
    </w:p>
    <w:p w14:paraId="4F8D4D1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кетгут</w:t>
      </w:r>
    </w:p>
    <w:p w14:paraId="4F8D4D1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формы шовного материала</w:t>
      </w:r>
    </w:p>
    <w:p w14:paraId="4F8D4D18" w14:textId="77777777" w:rsidR="004B2612" w:rsidRPr="00E94CFD" w:rsidRDefault="004B2612" w:rsidP="00AA3B5F">
      <w:pPr>
        <w:spacing w:after="0" w:line="240" w:lineRule="auto"/>
        <w:jc w:val="both"/>
        <w:rPr>
          <w:rFonts w:ascii="Times New Roman" w:hAnsi="Times New Roman" w:cs="Times New Roman"/>
          <w:sz w:val="28"/>
          <w:szCs w:val="28"/>
        </w:rPr>
      </w:pPr>
    </w:p>
    <w:p w14:paraId="4F8D4D19"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18. ЭНДОТРАХЕАЛЬНАЯ ТРУБКА ПОСЛЕ ИСПОЛЬЗОВАНИЯ ПОДВЕРГАЕТСЯ</w:t>
      </w:r>
    </w:p>
    <w:p w14:paraId="4F8D4D1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промыванию дезинфицирующим раствором</w:t>
      </w:r>
    </w:p>
    <w:p w14:paraId="4F8D4D1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погружению в моющий раствор</w:t>
      </w:r>
    </w:p>
    <w:p w14:paraId="4F8D4D1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длительному промыванию проточной водой</w:t>
      </w:r>
    </w:p>
    <w:p w14:paraId="4F8D4D1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механической очистке</w:t>
      </w:r>
    </w:p>
    <w:p w14:paraId="4F8D4D1E"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1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19. МЕТОДОМ ХИМИЧЕСКОЙ АНТИСЕПТИКИ ЯВЛЯЕТСЯ</w:t>
      </w:r>
    </w:p>
    <w:p w14:paraId="4F8D4D20"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применение 0,5% раствора хлоргексидина биглюконата</w:t>
      </w:r>
    </w:p>
    <w:p w14:paraId="4F8D4D21"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применение антистафилококкового гаммаглобулина</w:t>
      </w:r>
    </w:p>
    <w:p w14:paraId="4F8D4D22"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проведение первичной хирургической обработки раны</w:t>
      </w:r>
    </w:p>
    <w:p w14:paraId="4F8D4D23"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стерилизация в сухожаровом шкафу</w:t>
      </w:r>
    </w:p>
    <w:p w14:paraId="4F8D4D24" w14:textId="77777777" w:rsidR="004B2612" w:rsidRPr="00E94CFD" w:rsidRDefault="004B2612" w:rsidP="00AA3B5F">
      <w:pPr>
        <w:spacing w:after="0" w:line="240" w:lineRule="auto"/>
        <w:jc w:val="both"/>
        <w:rPr>
          <w:rFonts w:ascii="Times New Roman" w:hAnsi="Times New Roman" w:cs="Times New Roman"/>
          <w:sz w:val="28"/>
          <w:szCs w:val="28"/>
        </w:rPr>
      </w:pPr>
    </w:p>
    <w:p w14:paraId="4F8D4D25"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20. СОВРЕМЕННЫМ МЕТОДОМ СТЕРИЛИЗАЦИИ ШОВНОГО МАТЕРИАЛА ЯВЛЯЕТСЯ</w:t>
      </w:r>
    </w:p>
    <w:p w14:paraId="4F8D4D2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стерилизация шелка методом Кохера</w:t>
      </w:r>
    </w:p>
    <w:p w14:paraId="4F8D4D2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лучевая стерилизация</w:t>
      </w:r>
    </w:p>
    <w:p w14:paraId="4F8D4D2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автоклавирование</w:t>
      </w:r>
    </w:p>
    <w:p w14:paraId="4F8D4D2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указанное выше верно</w:t>
      </w:r>
    </w:p>
    <w:p w14:paraId="4F8D4D2A" w14:textId="77777777" w:rsidR="004B2612" w:rsidRPr="00E94CFD" w:rsidRDefault="004B2612" w:rsidP="00AA3B5F">
      <w:pPr>
        <w:spacing w:after="0" w:line="240" w:lineRule="auto"/>
        <w:jc w:val="both"/>
        <w:rPr>
          <w:rFonts w:ascii="Times New Roman" w:hAnsi="Times New Roman" w:cs="Times New Roman"/>
          <w:sz w:val="28"/>
          <w:szCs w:val="28"/>
        </w:rPr>
      </w:pPr>
    </w:p>
    <w:p w14:paraId="4F8D4D2B"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21. ШПРИЦЫ СТЕРИЛИЗУЮТ</w:t>
      </w:r>
    </w:p>
    <w:p w14:paraId="4F8D4D2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воздушным методом</w:t>
      </w:r>
    </w:p>
    <w:p w14:paraId="4F8D4D2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кипячением</w:t>
      </w:r>
    </w:p>
    <w:p w14:paraId="4F8D4D2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химическим методом</w:t>
      </w:r>
    </w:p>
    <w:p w14:paraId="4F8D4D2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обжиганием</w:t>
      </w:r>
    </w:p>
    <w:p w14:paraId="4F8D4D30"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31"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22. ПОСЛЕ СТЕРИЛИЗАЦИИ ШОВНОГО МАТЕРИАЛА ИОНИЗИРУЮЩИМ ИЗЛУЧЕНИЕМ СТЕРИЛЬНОСТЬ СОХРАНЯЕТСЯ</w:t>
      </w:r>
    </w:p>
    <w:p w14:paraId="4F8D4D32" w14:textId="57616C54"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до 5 лет</w:t>
      </w:r>
    </w:p>
    <w:p w14:paraId="4F8D4D3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до 1 года</w:t>
      </w:r>
    </w:p>
    <w:p w14:paraId="4F8D4D3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до 1 месяца</w:t>
      </w:r>
    </w:p>
    <w:p w14:paraId="4F8D4D35" w14:textId="55B93629"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до 3 дней</w:t>
      </w:r>
    </w:p>
    <w:p w14:paraId="4F8D4D36" w14:textId="77777777" w:rsidR="004B2612" w:rsidRPr="00E94CFD" w:rsidRDefault="004B2612" w:rsidP="00AA3B5F">
      <w:pPr>
        <w:spacing w:after="0" w:line="240" w:lineRule="auto"/>
        <w:jc w:val="both"/>
        <w:rPr>
          <w:rFonts w:ascii="Times New Roman" w:hAnsi="Times New Roman" w:cs="Times New Roman"/>
          <w:sz w:val="28"/>
          <w:szCs w:val="28"/>
        </w:rPr>
      </w:pPr>
    </w:p>
    <w:p w14:paraId="4F8D4D37"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СРОК ХРАНЕНИЯ ПРОСТЕРИЛИЗОВАННОГО В СУХОЖАРОВОМ ШКАФУ ИНСТРУМЕНТАРИЯ</w:t>
      </w:r>
    </w:p>
    <w:p w14:paraId="4F8D4D3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одни сутки</w:t>
      </w:r>
    </w:p>
    <w:p w14:paraId="4F8D4D3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используют сразу после стерилизации</w:t>
      </w:r>
    </w:p>
    <w:p w14:paraId="4F8D4D3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трое суток</w:t>
      </w:r>
    </w:p>
    <w:p w14:paraId="4F8D4D3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до 6 часов</w:t>
      </w:r>
    </w:p>
    <w:p w14:paraId="4F8D4D3C" w14:textId="77777777" w:rsidR="004B2612" w:rsidRPr="00E94CFD" w:rsidRDefault="004B2612" w:rsidP="00AA3B5F">
      <w:pPr>
        <w:spacing w:after="0" w:line="240" w:lineRule="auto"/>
        <w:jc w:val="both"/>
        <w:rPr>
          <w:rFonts w:ascii="Times New Roman" w:hAnsi="Times New Roman" w:cs="Times New Roman"/>
          <w:sz w:val="28"/>
          <w:szCs w:val="28"/>
        </w:rPr>
      </w:pPr>
    </w:p>
    <w:p w14:paraId="4F8D4D3D"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24. ПО МЕХАНИЧЕСКОМУ ВОЗДЕЙСТВИЮ НА ТКАНИ ШОВНЫЙ МАТЕРИАЛ МОЖЕТ БЫТЬ</w:t>
      </w:r>
    </w:p>
    <w:p w14:paraId="4F8D4D3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плетеным</w:t>
      </w:r>
    </w:p>
    <w:p w14:paraId="4F8D4D3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синтетическим</w:t>
      </w:r>
    </w:p>
    <w:p w14:paraId="4F8D4D4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травматическим</w:t>
      </w:r>
    </w:p>
    <w:p w14:paraId="4F8D4D4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монофиламентным</w:t>
      </w:r>
    </w:p>
    <w:p w14:paraId="4F8D4D42" w14:textId="77777777" w:rsidR="004B2612" w:rsidRPr="00E94CFD" w:rsidRDefault="004B2612" w:rsidP="00AA3B5F">
      <w:pPr>
        <w:spacing w:after="0" w:line="240" w:lineRule="auto"/>
        <w:jc w:val="both"/>
        <w:rPr>
          <w:rFonts w:ascii="Times New Roman" w:hAnsi="Times New Roman" w:cs="Times New Roman"/>
          <w:sz w:val="28"/>
          <w:szCs w:val="28"/>
        </w:rPr>
      </w:pPr>
    </w:p>
    <w:p w14:paraId="4F8D4D43"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25. ПОЛЬЗОВАТЬСЯ ХИРУРГИЧЕСКИМ ИНСТРУМЕНТАРИЕМ ДО ПОЛУЧЕНИЯ РЕЗУЛЬТАТОВ БАКТЕРИОЛОГИЧЕСКОГО КОНТРОЛЯ</w:t>
      </w:r>
    </w:p>
    <w:p w14:paraId="4F8D4D4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нельзя</w:t>
      </w:r>
    </w:p>
    <w:p w14:paraId="4F8D4D4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можно только в экстренной ситуации</w:t>
      </w:r>
    </w:p>
    <w:p w14:paraId="4F8D4D4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можно всегда</w:t>
      </w:r>
    </w:p>
    <w:p w14:paraId="4F8D4D4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можно только в плановой хирургии </w:t>
      </w:r>
    </w:p>
    <w:p w14:paraId="4F8D4D48" w14:textId="77777777" w:rsidR="004B2612" w:rsidRPr="00E94CFD" w:rsidRDefault="004B2612" w:rsidP="00AA3B5F">
      <w:pPr>
        <w:spacing w:after="0" w:line="240" w:lineRule="auto"/>
        <w:jc w:val="both"/>
        <w:rPr>
          <w:rFonts w:ascii="Times New Roman" w:hAnsi="Times New Roman" w:cs="Times New Roman"/>
          <w:sz w:val="28"/>
          <w:szCs w:val="28"/>
        </w:rPr>
      </w:pPr>
    </w:p>
    <w:p w14:paraId="4F8D4D49"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26. ПРИ ПОЛОЖИТЕЛЬНОЙ ФЕНОЛФТАЛЕИНОВОЙ ПРОБЕ ИНСТРУМЕНТАРИЙ ПОДВЕРГАЕТСЯ</w:t>
      </w:r>
    </w:p>
    <w:p w14:paraId="4F8D4D4A"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повторному помещению в дезраствор</w:t>
      </w:r>
    </w:p>
    <w:p w14:paraId="4F8D4D4B"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повторному промыванию</w:t>
      </w:r>
    </w:p>
    <w:p w14:paraId="4F8D4D4C"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цикл предстерилизационной обработки повторяется полностью</w:t>
      </w:r>
    </w:p>
    <w:p w14:paraId="4F8D4D4D"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повторному кипячению в дистиллированной воде 5 минут</w:t>
      </w:r>
    </w:p>
    <w:p w14:paraId="4F8D4D4E" w14:textId="77777777" w:rsidR="004B2612" w:rsidRPr="00E94CFD" w:rsidRDefault="004B2612" w:rsidP="00AA3B5F">
      <w:pPr>
        <w:spacing w:after="0" w:line="240" w:lineRule="auto"/>
        <w:ind w:firstLine="1134"/>
        <w:jc w:val="both"/>
        <w:rPr>
          <w:rFonts w:ascii="Times New Roman" w:hAnsi="Times New Roman" w:cs="Times New Roman"/>
          <w:sz w:val="28"/>
          <w:szCs w:val="28"/>
        </w:rPr>
      </w:pPr>
    </w:p>
    <w:p w14:paraId="4F8D4D4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ПРИ ПОЛОЖИТЕЛЬНОЙ АЗОПИРАМОВОЙ ПРОБЕ</w:t>
      </w:r>
      <w:r w:rsidR="005A045C" w:rsidRPr="00E94CFD">
        <w:rPr>
          <w:rFonts w:ascii="Times New Roman" w:hAnsi="Times New Roman" w:cs="Times New Roman"/>
          <w:sz w:val="28"/>
          <w:szCs w:val="28"/>
        </w:rPr>
        <w:t xml:space="preserve"> </w:t>
      </w:r>
      <w:r w:rsidRPr="00E94CFD">
        <w:rPr>
          <w:rFonts w:ascii="Times New Roman" w:hAnsi="Times New Roman" w:cs="Times New Roman"/>
          <w:sz w:val="28"/>
          <w:szCs w:val="28"/>
        </w:rPr>
        <w:t>ФЕНОЛФТАЛЕИНОВАЯ ПРОБА</w:t>
      </w:r>
    </w:p>
    <w:p w14:paraId="4F8D4D50"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проводится, так как это качественно другая проба</w:t>
      </w:r>
    </w:p>
    <w:p w14:paraId="4F8D4D51"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не проводится</w:t>
      </w:r>
    </w:p>
    <w:p w14:paraId="4F8D4D52"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ее проведение зависит от вида инструментария</w:t>
      </w:r>
    </w:p>
    <w:p w14:paraId="4F8D4D53" w14:textId="77777777" w:rsidR="004B2612" w:rsidRPr="00E94CFD" w:rsidRDefault="004B2612"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ее проведение зависит от инфицированности инструментария</w:t>
      </w:r>
    </w:p>
    <w:p w14:paraId="4F8D4D54" w14:textId="77777777" w:rsidR="004B2612" w:rsidRPr="00E94CFD" w:rsidRDefault="004B2612" w:rsidP="00AA3B5F">
      <w:pPr>
        <w:spacing w:after="0" w:line="240" w:lineRule="auto"/>
        <w:ind w:firstLine="1134"/>
        <w:jc w:val="both"/>
        <w:rPr>
          <w:rFonts w:ascii="Times New Roman" w:hAnsi="Times New Roman" w:cs="Times New Roman"/>
          <w:sz w:val="28"/>
          <w:szCs w:val="28"/>
        </w:rPr>
      </w:pPr>
    </w:p>
    <w:p w14:paraId="4F8D4D55"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ТОЛЬКО ДЛЯ ПОЛИФИЛАМЕНТНОГО ШОВНОГО МАТЕРИАЛА ХАРАКТЕРЕН</w:t>
      </w:r>
    </w:p>
    <w:p w14:paraId="4F8D4D5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фитильный эффект</w:t>
      </w:r>
    </w:p>
    <w:p w14:paraId="4F8D4D5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эффект турникета</w:t>
      </w:r>
    </w:p>
    <w:p w14:paraId="4F8D4D5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бактерицидный эффект</w:t>
      </w:r>
    </w:p>
    <w:p w14:paraId="4F8D4D5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эффект растяжения</w:t>
      </w:r>
    </w:p>
    <w:p w14:paraId="4F8D4D5A" w14:textId="77777777" w:rsidR="004B2612" w:rsidRPr="00E94CFD" w:rsidRDefault="004B2612" w:rsidP="00AA3B5F">
      <w:pPr>
        <w:spacing w:after="0" w:line="240" w:lineRule="auto"/>
        <w:jc w:val="both"/>
        <w:rPr>
          <w:rFonts w:ascii="Times New Roman" w:hAnsi="Times New Roman" w:cs="Times New Roman"/>
          <w:sz w:val="28"/>
          <w:szCs w:val="28"/>
        </w:rPr>
      </w:pPr>
    </w:p>
    <w:p w14:paraId="4F8D4D5B"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29. ПРЕДСТЕРИЛИЗАЦИОННУЮ ОБРАБОТКУ ИНСТРУМЕНТАРИЯ, СОПРИКАСАВШЕГОСЯ С АНАЭРОБНОЙ ИНФЕКЦИЕЙ</w:t>
      </w:r>
    </w:p>
    <w:p w14:paraId="4F8D4D5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начинают с длительного промывания проточной водой</w:t>
      </w:r>
    </w:p>
    <w:p w14:paraId="4F8D4D5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 6 часов замачивают в 96% спирте</w:t>
      </w:r>
    </w:p>
    <w:p w14:paraId="4F8D4D5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отмывают в растворе дезинфектанта (3% Аминаз Плюс)</w:t>
      </w:r>
    </w:p>
    <w:p w14:paraId="4F8D4D5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начинают с механической очистки</w:t>
      </w:r>
    </w:p>
    <w:p w14:paraId="4F8D4D60"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61"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30. ШОВНЫЙ МАТЕРИАЛ, ПРОСТЕРИЛИЗОВАННЫЙ В ЛЕЧЕБНОМ УЧРЕЖДЕНИИ, ИСПОЛЬЗОВАТЬ ДО ПОЛУЧЕНИЯ РЕЗУЛЬТАТОВ БАКТЕРИОЛОГИЧЕСКОГО КОНТРОЛЯ</w:t>
      </w:r>
    </w:p>
    <w:p w14:paraId="4F8D4D6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можно только в плановой хирургии</w:t>
      </w:r>
    </w:p>
    <w:p w14:paraId="4F8D4D6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можно только в экстренной хирургии</w:t>
      </w:r>
    </w:p>
    <w:p w14:paraId="4F8D4D6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можно всегда</w:t>
      </w:r>
    </w:p>
    <w:p w14:paraId="4F8D4D6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нельзя</w:t>
      </w:r>
    </w:p>
    <w:p w14:paraId="4F8D4D66" w14:textId="77777777" w:rsidR="004B2612" w:rsidRPr="00E94CFD" w:rsidRDefault="004B2612" w:rsidP="00AA3B5F">
      <w:pPr>
        <w:spacing w:after="0" w:line="240" w:lineRule="auto"/>
        <w:jc w:val="both"/>
        <w:rPr>
          <w:rFonts w:ascii="Times New Roman" w:hAnsi="Times New Roman" w:cs="Times New Roman"/>
          <w:sz w:val="28"/>
          <w:szCs w:val="28"/>
        </w:rPr>
      </w:pPr>
    </w:p>
    <w:p w14:paraId="4F8D4D67"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31. АСЕПТИКА – ЭТО КОМПЛЕКС МЕРОПРИЯТИЙ, НАПРАВЛЕННЫХ НА</w:t>
      </w:r>
    </w:p>
    <w:p w14:paraId="4F8D4D68"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борьбу с инфекцией в ране или организме человека</w:t>
      </w:r>
    </w:p>
    <w:p w14:paraId="4F8D4D69"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предупреждение попадания инфекции в рану или внутреннюю среду человека</w:t>
      </w:r>
    </w:p>
    <w:p w14:paraId="4F8D4D6A"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предупреждение развития сепсиса</w:t>
      </w:r>
    </w:p>
    <w:p w14:paraId="4F8D4D6B"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устранение проявлений сепсиса</w:t>
      </w:r>
    </w:p>
    <w:p w14:paraId="4F8D4D6C" w14:textId="77777777" w:rsidR="004B2612" w:rsidRPr="00E94CFD" w:rsidRDefault="004B2612" w:rsidP="00AA3B5F">
      <w:pPr>
        <w:spacing w:after="0" w:line="240" w:lineRule="auto"/>
        <w:ind w:left="1701"/>
        <w:jc w:val="both"/>
        <w:rPr>
          <w:rFonts w:ascii="Times New Roman" w:hAnsi="Times New Roman" w:cs="Times New Roman"/>
          <w:sz w:val="28"/>
          <w:szCs w:val="28"/>
        </w:rPr>
      </w:pPr>
    </w:p>
    <w:p w14:paraId="4F8D4D6D"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АНТИСЕПТИКА – ЭТО КОМПЛЕКС МЕРОПРИЯТИЙ, НАПРАВЛЕННЫХ НА</w:t>
      </w:r>
    </w:p>
    <w:p w14:paraId="4F8D4D6E"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борьбу с инфекцией в ране или организме человека</w:t>
      </w:r>
    </w:p>
    <w:p w14:paraId="4F8D4D6F"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предупреждение попадания инфекции в рану или внутреннюю среду человека</w:t>
      </w:r>
    </w:p>
    <w:p w14:paraId="4F8D4D70"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предупреждение развития сепсиса</w:t>
      </w:r>
    </w:p>
    <w:p w14:paraId="4F8D4D71"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устранение проявлений сепсиса</w:t>
      </w:r>
    </w:p>
    <w:p w14:paraId="4F8D4D72" w14:textId="77777777" w:rsidR="004B2612" w:rsidRPr="00E94CFD" w:rsidRDefault="004B2612" w:rsidP="00AA3B5F">
      <w:pPr>
        <w:spacing w:after="0" w:line="240" w:lineRule="auto"/>
        <w:jc w:val="both"/>
        <w:rPr>
          <w:rFonts w:ascii="Times New Roman" w:hAnsi="Times New Roman" w:cs="Times New Roman"/>
          <w:sz w:val="28"/>
          <w:szCs w:val="28"/>
        </w:rPr>
      </w:pPr>
    </w:p>
    <w:p w14:paraId="4F8D4D73"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К ГРУППЕ ИНСТРУМЕНТОВ ДЛЯ РАЗЪЕДИНЕНИЯ ТКАНЕЙ ОТНОСЯТ</w:t>
      </w:r>
    </w:p>
    <w:p w14:paraId="4F8D4D7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иглодержатель Хегара</w:t>
      </w:r>
    </w:p>
    <w:p w14:paraId="4F8D4D7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кишечный жом</w:t>
      </w:r>
    </w:p>
    <w:p w14:paraId="4F8D4D7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пила Джигли</w:t>
      </w:r>
    </w:p>
    <w:p w14:paraId="4F8D4D7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вилочка Виноградова</w:t>
      </w:r>
    </w:p>
    <w:p w14:paraId="4F8D4D78"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79"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К ГРУППЕ ИНСТРУМЕНТОВ ДЛЯ СОЕДИНЕНИЯ ТКАНЕЙ ОТНОСЯТ</w:t>
      </w:r>
    </w:p>
    <w:p w14:paraId="4F8D4D7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зажим Окснера</w:t>
      </w:r>
    </w:p>
    <w:p w14:paraId="4F8D4D7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иглодержатель Хегара</w:t>
      </w:r>
    </w:p>
    <w:p w14:paraId="4F8D4D7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вилочка Виноградова</w:t>
      </w:r>
    </w:p>
    <w:p w14:paraId="4F8D4D7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шпатель</w:t>
      </w:r>
    </w:p>
    <w:p w14:paraId="4F8D4D7E"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7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К ГРУППЕ ИНСТРУМЕНТОВ ДЛЯ ОСТАНОВКИ КРОВОТЕЧЕНИЯ ОТНОСЯТ</w:t>
      </w:r>
    </w:p>
    <w:p w14:paraId="4F8D4D8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игла Дешана</w:t>
      </w:r>
    </w:p>
    <w:p w14:paraId="4F8D4D8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иглодержатель Хегара</w:t>
      </w:r>
    </w:p>
    <w:p w14:paraId="4F8D4D8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зажим Микулича</w:t>
      </w:r>
    </w:p>
    <w:p w14:paraId="4F8D4D8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s</w:t>
      </w:r>
      <w:r w:rsidRPr="00E94CFD">
        <w:rPr>
          <w:rFonts w:ascii="Times New Roman" w:hAnsi="Times New Roman" w:cs="Times New Roman"/>
          <w:sz w:val="28"/>
          <w:szCs w:val="28"/>
        </w:rPr>
        <w:t>-образное зеркало</w:t>
      </w:r>
    </w:p>
    <w:p w14:paraId="4F8D4D84"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85"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К ГРУППЕ ИНСТРУМЕНТОВ ДЛЯ ФИКСАЦИИ ТКАНЕЙ ОТНОСЯТ</w:t>
      </w:r>
    </w:p>
    <w:p w14:paraId="4F8D4D8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печеночное зеркало</w:t>
      </w:r>
    </w:p>
    <w:p w14:paraId="4F8D4D8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ранорасширитель</w:t>
      </w:r>
    </w:p>
    <w:p w14:paraId="4F8D4D8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ретрактор</w:t>
      </w:r>
    </w:p>
    <w:p w14:paraId="4F8D4D8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w:t>
      </w:r>
    </w:p>
    <w:p w14:paraId="4F8D4D8A"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8B"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 К ГРУППЕ ИНСТРУМЕНТОВ СПЕЦИАЛЬНОГО НАЗНАЧЕНИЯ ОТНОСЯТ</w:t>
      </w:r>
    </w:p>
    <w:p w14:paraId="4F8D4D8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дисектор</w:t>
      </w:r>
    </w:p>
    <w:p w14:paraId="4F8D4D8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троакар</w:t>
      </w:r>
    </w:p>
    <w:p w14:paraId="4F8D4D8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зажим Федорова</w:t>
      </w:r>
    </w:p>
    <w:p w14:paraId="4F8D4D8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w:t>
      </w:r>
    </w:p>
    <w:p w14:paraId="4F8D4D90"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91"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 ОБЕССОЛИВАНИЕ, КАК ЭТАП ПРЕДСТЕРИЛИЗАЦИОННОЙ ПОДГОТОВКИ, ЗАКЛЮЧАЕТСЯ В</w:t>
      </w:r>
    </w:p>
    <w:p w14:paraId="4F8D4D92" w14:textId="77777777" w:rsidR="004B2612" w:rsidRPr="00E94CFD" w:rsidRDefault="004B2612"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1) промывании инструментов под проточной водой</w:t>
      </w:r>
    </w:p>
    <w:p w14:paraId="4F8D4D93" w14:textId="77777777" w:rsidR="004B2612" w:rsidRPr="00E94CFD" w:rsidRDefault="004B2612"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2) ополаскивание инструментов в течение 3 минут в дистиллированной воде</w:t>
      </w:r>
    </w:p>
    <w:p w14:paraId="4F8D4D94" w14:textId="77777777" w:rsidR="004B2612" w:rsidRPr="00E94CFD" w:rsidRDefault="004B2612"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3) кипячении инструментов в течение 2 часов в дистиллированной воде</w:t>
      </w:r>
    </w:p>
    <w:p w14:paraId="4F8D4D95" w14:textId="77777777" w:rsidR="004B2612" w:rsidRPr="00E94CFD" w:rsidRDefault="004B2612"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4) подсушивании инструментов в сухожаровом шкафу после предстерилизационной обработки</w:t>
      </w:r>
    </w:p>
    <w:p w14:paraId="4F8D4D96" w14:textId="77777777" w:rsidR="004B2612" w:rsidRPr="00E94CFD" w:rsidRDefault="004B2612" w:rsidP="00AA3B5F">
      <w:pPr>
        <w:spacing w:after="0" w:line="240" w:lineRule="auto"/>
        <w:ind w:left="142"/>
        <w:jc w:val="both"/>
        <w:rPr>
          <w:rFonts w:ascii="Times New Roman" w:hAnsi="Times New Roman" w:cs="Times New Roman"/>
          <w:sz w:val="28"/>
          <w:szCs w:val="28"/>
        </w:rPr>
      </w:pPr>
    </w:p>
    <w:p w14:paraId="4F8D4D97"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39. ДЕЗИНФЕКЦИЯ </w:t>
      </w:r>
      <w:r w:rsidR="00953432" w:rsidRPr="00E94CFD">
        <w:rPr>
          <w:rFonts w:ascii="Times New Roman" w:hAnsi="Times New Roman" w:cs="Times New Roman"/>
          <w:sz w:val="28"/>
          <w:szCs w:val="28"/>
        </w:rPr>
        <w:t>–</w:t>
      </w:r>
      <w:r w:rsidRPr="00E94CFD">
        <w:rPr>
          <w:rFonts w:ascii="Times New Roman" w:hAnsi="Times New Roman" w:cs="Times New Roman"/>
          <w:sz w:val="28"/>
          <w:szCs w:val="28"/>
        </w:rPr>
        <w:t xml:space="preserve"> ЭТО УНИЧТОЖЕНИЕ</w:t>
      </w:r>
      <w:r w:rsidR="003E0481" w:rsidRPr="00E94CFD">
        <w:rPr>
          <w:rFonts w:ascii="Times New Roman" w:hAnsi="Times New Roman" w:cs="Times New Roman"/>
          <w:sz w:val="28"/>
          <w:szCs w:val="28"/>
        </w:rPr>
        <w:t xml:space="preserve"> НА ОБЪЕКТАХ ВНЕШНЕЙ СРЕДЫ</w:t>
      </w:r>
    </w:p>
    <w:p w14:paraId="4F8D4D9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всех микроорганизмов и их спор</w:t>
      </w:r>
    </w:p>
    <w:p w14:paraId="4F8D4D9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только спорообразующей микрофлоры</w:t>
      </w:r>
    </w:p>
    <w:p w14:paraId="4F8D4D9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патогенной микрофлоры</w:t>
      </w:r>
    </w:p>
    <w:p w14:paraId="4F8D4D9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всей неспорообразующей микрофлоры</w:t>
      </w:r>
    </w:p>
    <w:p w14:paraId="4F8D4D9C" w14:textId="77777777" w:rsidR="004B2612" w:rsidRPr="00E94CFD" w:rsidRDefault="004B2612" w:rsidP="00AA3B5F">
      <w:pPr>
        <w:spacing w:after="0" w:line="240" w:lineRule="auto"/>
        <w:jc w:val="both"/>
        <w:rPr>
          <w:rFonts w:ascii="Times New Roman" w:hAnsi="Times New Roman" w:cs="Times New Roman"/>
          <w:sz w:val="28"/>
          <w:szCs w:val="28"/>
        </w:rPr>
      </w:pPr>
    </w:p>
    <w:p w14:paraId="4F8D4D9D"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 ВОЗДУШНЫЙ СПОСОБ СТЕРИЛИЗАЦИИ – ЭТО СТЕРИЛИЗАЦИЯ В</w:t>
      </w:r>
    </w:p>
    <w:p w14:paraId="4F8D4D9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автоклаве</w:t>
      </w:r>
    </w:p>
    <w:p w14:paraId="4F8D4D9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озонаторе</w:t>
      </w:r>
    </w:p>
    <w:p w14:paraId="4F8D4DA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параформалиновой камере</w:t>
      </w:r>
    </w:p>
    <w:p w14:paraId="4F8D4DA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сухожаровом шкафу</w:t>
      </w:r>
    </w:p>
    <w:p w14:paraId="4F8D4DA2" w14:textId="77777777" w:rsidR="004B2612" w:rsidRPr="00E94CFD" w:rsidRDefault="004B2612" w:rsidP="00AA3B5F">
      <w:pPr>
        <w:spacing w:after="0" w:line="240" w:lineRule="auto"/>
        <w:jc w:val="both"/>
        <w:rPr>
          <w:rFonts w:ascii="Times New Roman" w:hAnsi="Times New Roman" w:cs="Times New Roman"/>
          <w:sz w:val="28"/>
          <w:szCs w:val="28"/>
        </w:rPr>
      </w:pPr>
    </w:p>
    <w:p w14:paraId="4F8D4DA3"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ХИМИЧЕСКИЙ СПОСОБ СТЕРИЛИЗАЦИИ – ЭТО СТЕРИЛИЗАЦИЯ</w:t>
      </w:r>
    </w:p>
    <w:p w14:paraId="4F8D4DA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кипячением</w:t>
      </w:r>
    </w:p>
    <w:p w14:paraId="4F8D4DA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сухожаровом шкафу</w:t>
      </w:r>
    </w:p>
    <w:p w14:paraId="4F8D4DA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3E0481" w:rsidRPr="00E94CFD">
        <w:rPr>
          <w:rFonts w:ascii="Times New Roman" w:hAnsi="Times New Roman" w:cs="Times New Roman"/>
          <w:sz w:val="28"/>
          <w:szCs w:val="28"/>
        </w:rPr>
        <w:t>холодным способом с применением антисептиков</w:t>
      </w:r>
    </w:p>
    <w:p w14:paraId="4F8D4DA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автоклаве</w:t>
      </w:r>
    </w:p>
    <w:p w14:paraId="4F8D4DA8"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A9"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ЛЕНТОЧНЫЙ ИНДИКАТОР ВОЗДУШНОЙ СТЕРИЛИЗАЦИИ КОНТРОЛИРУЕТ</w:t>
      </w:r>
    </w:p>
    <w:p w14:paraId="4F8D4DA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максимальную температуру в сухожаровом шкафу</w:t>
      </w:r>
    </w:p>
    <w:p w14:paraId="4F8D4DA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максимальную температуру в автоклаве</w:t>
      </w:r>
    </w:p>
    <w:p w14:paraId="4F8D4DA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время максимальной температуры в сухожаровом шкафу</w:t>
      </w:r>
    </w:p>
    <w:p w14:paraId="4F8D4DA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время максимальной температуры в автоклаве</w:t>
      </w:r>
    </w:p>
    <w:p w14:paraId="4F8D4DAE" w14:textId="77777777" w:rsidR="004B2612" w:rsidRPr="00E94CFD" w:rsidRDefault="004B2612" w:rsidP="00AA3B5F">
      <w:pPr>
        <w:spacing w:after="0" w:line="240" w:lineRule="auto"/>
        <w:jc w:val="both"/>
        <w:rPr>
          <w:rFonts w:ascii="Times New Roman" w:hAnsi="Times New Roman" w:cs="Times New Roman"/>
          <w:sz w:val="28"/>
          <w:szCs w:val="28"/>
        </w:rPr>
      </w:pPr>
    </w:p>
    <w:p w14:paraId="4F8D4DAF"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 БАКТЕРИОЛОГИЧЕСКИЙ КОНТРОЛЬ ИНСТРУМЕНТОВ ПРОВОДЯТ</w:t>
      </w:r>
    </w:p>
    <w:p w14:paraId="4F8D4DB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после каждой стерилизации</w:t>
      </w:r>
    </w:p>
    <w:p w14:paraId="4F8D4DB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один раз в 10 дней</w:t>
      </w:r>
    </w:p>
    <w:p w14:paraId="4F8D4DB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один раз в месяц</w:t>
      </w:r>
    </w:p>
    <w:p w14:paraId="4F8D4DB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 распоряжению заведующего операционной</w:t>
      </w:r>
    </w:p>
    <w:p w14:paraId="4F8D4DB4" w14:textId="77777777" w:rsidR="004B2612" w:rsidRPr="00E94CFD" w:rsidRDefault="004B2612" w:rsidP="00AA3B5F">
      <w:pPr>
        <w:spacing w:after="0" w:line="240" w:lineRule="auto"/>
        <w:ind w:firstLine="1701"/>
        <w:jc w:val="both"/>
        <w:rPr>
          <w:rFonts w:ascii="Times New Roman" w:hAnsi="Times New Roman" w:cs="Times New Roman"/>
          <w:sz w:val="28"/>
          <w:szCs w:val="28"/>
        </w:rPr>
      </w:pPr>
    </w:p>
    <w:p w14:paraId="4F8D4DB6"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ПО СТРОЕНИЮ ШОВНЫЙ МАТЕРИАЛ МОЖЕТ БЫТЬ</w:t>
      </w:r>
    </w:p>
    <w:p w14:paraId="4F8D4DB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монофиламентным</w:t>
      </w:r>
    </w:p>
    <w:p w14:paraId="4F8D4DB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рассасывающимся</w:t>
      </w:r>
    </w:p>
    <w:p w14:paraId="4F8D4DB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травматическим</w:t>
      </w:r>
    </w:p>
    <w:p w14:paraId="4F8D4DB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синтетическим</w:t>
      </w:r>
    </w:p>
    <w:p w14:paraId="4F8D4DBB" w14:textId="77777777" w:rsidR="00F839AF" w:rsidRPr="00E94CFD" w:rsidRDefault="00F839AF" w:rsidP="00AA3B5F">
      <w:pPr>
        <w:spacing w:after="0" w:line="240" w:lineRule="auto"/>
        <w:ind w:firstLine="1701"/>
        <w:jc w:val="both"/>
        <w:rPr>
          <w:rFonts w:ascii="Times New Roman" w:hAnsi="Times New Roman" w:cs="Times New Roman"/>
          <w:sz w:val="28"/>
          <w:szCs w:val="28"/>
        </w:rPr>
      </w:pPr>
    </w:p>
    <w:p w14:paraId="4F8D4DBC"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ПОЛИФИЛАМЕНТНАЯ НИТЬ МОЖЕТ БЫТЬ</w:t>
      </w:r>
    </w:p>
    <w:p w14:paraId="4F8D4DBD"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крученой</w:t>
      </w:r>
    </w:p>
    <w:p w14:paraId="4F8D4DBE"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плетеной</w:t>
      </w:r>
    </w:p>
    <w:p w14:paraId="4F8D4DB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 полимерным покрытием</w:t>
      </w:r>
    </w:p>
    <w:p w14:paraId="4F8D4DC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верно все изложенное выше</w:t>
      </w:r>
    </w:p>
    <w:p w14:paraId="4F8D4DC1" w14:textId="77777777" w:rsidR="004B2612" w:rsidRPr="00E94CFD" w:rsidRDefault="004B2612" w:rsidP="00AA3B5F">
      <w:pPr>
        <w:spacing w:after="0" w:line="240" w:lineRule="auto"/>
        <w:jc w:val="both"/>
        <w:rPr>
          <w:rFonts w:ascii="Times New Roman" w:hAnsi="Times New Roman" w:cs="Times New Roman"/>
          <w:sz w:val="28"/>
          <w:szCs w:val="28"/>
        </w:rPr>
      </w:pPr>
    </w:p>
    <w:p w14:paraId="4F8D4DC2"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 НИТЬ С ПОЛИМЕРНЫМ ПОКРЫТИЕМ ОТНОСИТСЯ К ШОВНОМУ МАТЕРИАЛУ</w:t>
      </w:r>
    </w:p>
    <w:p w14:paraId="4F8D4DC3"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монофиламентному</w:t>
      </w:r>
    </w:p>
    <w:p w14:paraId="4F8D4DC4"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полифиламентному</w:t>
      </w:r>
    </w:p>
    <w:p w14:paraId="4F8D4DC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верно 1 и 2</w:t>
      </w:r>
    </w:p>
    <w:p w14:paraId="4F8D4DC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синтетическому</w:t>
      </w:r>
    </w:p>
    <w:p w14:paraId="4F8D4DC7" w14:textId="77777777" w:rsidR="004B2612" w:rsidRPr="00E94CFD" w:rsidRDefault="004B2612" w:rsidP="00AA3B5F">
      <w:pPr>
        <w:spacing w:after="0" w:line="240" w:lineRule="auto"/>
        <w:jc w:val="both"/>
        <w:rPr>
          <w:rFonts w:ascii="Times New Roman" w:hAnsi="Times New Roman" w:cs="Times New Roman"/>
          <w:sz w:val="28"/>
          <w:szCs w:val="28"/>
        </w:rPr>
      </w:pPr>
    </w:p>
    <w:p w14:paraId="4F8D4DC8"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ПО СПОСОБНОСТИ К БИОДЕСТРУКЦИИ ШОВНЫЙ МАТЕРИАЛ МОЖЕТ БЫТЬ</w:t>
      </w:r>
    </w:p>
    <w:p w14:paraId="4F8D4DC9"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рассасывающимся</w:t>
      </w:r>
    </w:p>
    <w:p w14:paraId="4F8D4DCA"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 рассасывающимся</w:t>
      </w:r>
    </w:p>
    <w:p w14:paraId="4F8D4DCB"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верно 1 и 2</w:t>
      </w:r>
    </w:p>
    <w:p w14:paraId="4F8D4DCC"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синтетическим</w:t>
      </w:r>
    </w:p>
    <w:p w14:paraId="4F8D4DCD" w14:textId="77777777" w:rsidR="004B2612" w:rsidRPr="00E94CFD" w:rsidRDefault="004B2612" w:rsidP="00AA3B5F">
      <w:pPr>
        <w:spacing w:after="0" w:line="240" w:lineRule="auto"/>
        <w:jc w:val="both"/>
        <w:rPr>
          <w:rFonts w:ascii="Times New Roman" w:hAnsi="Times New Roman" w:cs="Times New Roman"/>
          <w:sz w:val="28"/>
          <w:szCs w:val="28"/>
        </w:rPr>
      </w:pPr>
    </w:p>
    <w:p w14:paraId="4F8D4DCE"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48. ПО ПРОИСХОЖДЕНИЮ ШОВНЫЙ МАТЕРИАЛ МОЖЕТ БЫТЬ</w:t>
      </w:r>
    </w:p>
    <w:p w14:paraId="4F8D4DCF"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рассасывающимся</w:t>
      </w:r>
    </w:p>
    <w:p w14:paraId="4F8D4DD0"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атравматическим</w:t>
      </w:r>
    </w:p>
    <w:p w14:paraId="4F8D4DD1"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плетеным</w:t>
      </w:r>
    </w:p>
    <w:p w14:paraId="4F8D4DD2"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синтетическим</w:t>
      </w:r>
    </w:p>
    <w:p w14:paraId="4F8D4DD3" w14:textId="77777777" w:rsidR="004B2612" w:rsidRPr="00E94CFD" w:rsidRDefault="004B2612" w:rsidP="00AA3B5F">
      <w:pPr>
        <w:spacing w:after="0" w:line="240" w:lineRule="auto"/>
        <w:jc w:val="both"/>
        <w:rPr>
          <w:rFonts w:ascii="Times New Roman" w:hAnsi="Times New Roman" w:cs="Times New Roman"/>
          <w:sz w:val="28"/>
          <w:szCs w:val="28"/>
        </w:rPr>
      </w:pPr>
    </w:p>
    <w:p w14:paraId="4F8D4DD4"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КОНТРОЛЬ СТЕРИЛЬНОСТИ ШОВНОГО МАТЕРИАЛА ПРОВОДИТСЯ</w:t>
      </w:r>
    </w:p>
    <w:p w14:paraId="4F8D4DD5"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прямым методом</w:t>
      </w:r>
    </w:p>
    <w:p w14:paraId="4F8D4DD6"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непрямым методом</w:t>
      </w:r>
    </w:p>
    <w:p w14:paraId="4F8D4DD7"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используют 1 и 2</w:t>
      </w:r>
    </w:p>
    <w:p w14:paraId="4F8D4DD8" w14:textId="77777777" w:rsidR="004B2612" w:rsidRPr="00E94CFD" w:rsidRDefault="004B261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методом Микулича</w:t>
      </w:r>
    </w:p>
    <w:p w14:paraId="4F8D4DD9" w14:textId="77777777" w:rsidR="004B2612" w:rsidRPr="00E94CFD" w:rsidRDefault="004B2612" w:rsidP="00AA3B5F">
      <w:pPr>
        <w:spacing w:after="0" w:line="240" w:lineRule="auto"/>
        <w:jc w:val="both"/>
        <w:rPr>
          <w:rFonts w:ascii="Times New Roman" w:hAnsi="Times New Roman" w:cs="Times New Roman"/>
          <w:sz w:val="28"/>
          <w:szCs w:val="28"/>
        </w:rPr>
      </w:pPr>
    </w:p>
    <w:p w14:paraId="4F8D4DDA"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 ДЛЯ ПРЕДСТЕРИЛИЗАЦИОННОЙ ОБРАБОТКИ ОБЩЕХИРУРГИЧЕСКОГО ИНСТРУМЕНТАРИЯ ИСПОЛЬЗУЮТ</w:t>
      </w:r>
    </w:p>
    <w:p w14:paraId="4F8D4DDB"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2% раствор лизафина</w:t>
      </w:r>
    </w:p>
    <w:p w14:paraId="4F8D4DDC"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1% раствор лизафина</w:t>
      </w:r>
    </w:p>
    <w:p w14:paraId="4F8D4DDD"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верно 1 и 2</w:t>
      </w:r>
    </w:p>
    <w:p w14:paraId="4F8D4DDE" w14:textId="77777777" w:rsidR="004B2612" w:rsidRPr="00E94CFD" w:rsidRDefault="004B2612"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лизафин для предстерилизационной обработки инструментов не применяется</w:t>
      </w:r>
    </w:p>
    <w:p w14:paraId="4F8D4DDF" w14:textId="77777777" w:rsidR="004B2612" w:rsidRPr="00E94CFD" w:rsidRDefault="004B2612" w:rsidP="00AA3B5F">
      <w:pPr>
        <w:spacing w:after="0" w:line="240" w:lineRule="auto"/>
        <w:jc w:val="both"/>
        <w:rPr>
          <w:rFonts w:ascii="Times New Roman" w:hAnsi="Times New Roman" w:cs="Times New Roman"/>
          <w:sz w:val="28"/>
          <w:szCs w:val="28"/>
        </w:rPr>
      </w:pPr>
    </w:p>
    <w:p w14:paraId="4F8D4DE0"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51. </w:t>
      </w:r>
      <w:r w:rsidRPr="00E94CFD">
        <w:rPr>
          <w:rFonts w:ascii="Times New Roman" w:hAnsi="Times New Roman" w:cs="Times New Roman"/>
          <w:noProof/>
          <w:sz w:val="28"/>
          <w:szCs w:val="28"/>
        </w:rPr>
        <w:t>МИНИМАЛЬНАЯ ТЕМПЕРАТУРА, ВЫЗЫВАЮЩАЯ ГИБЕЛЬ СПОРОНОСНЫХ БАКТЕРИЙ</w:t>
      </w:r>
    </w:p>
    <w:p w14:paraId="4F8D4DE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100 °С</w:t>
      </w:r>
    </w:p>
    <w:p w14:paraId="4F8D4DE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120 °С</w:t>
      </w:r>
    </w:p>
    <w:p w14:paraId="4F8D4DE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140 °С</w:t>
      </w:r>
    </w:p>
    <w:p w14:paraId="4F8D4DE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180 °С</w:t>
      </w:r>
    </w:p>
    <w:p w14:paraId="4F8D4DE5" w14:textId="77777777" w:rsidR="004B2612" w:rsidRPr="00E94CFD" w:rsidRDefault="004B2612" w:rsidP="00AA3B5F">
      <w:pPr>
        <w:widowControl w:val="0"/>
        <w:snapToGrid w:val="0"/>
        <w:spacing w:after="0" w:line="240" w:lineRule="auto"/>
        <w:ind w:firstLine="1275"/>
        <w:jc w:val="both"/>
        <w:rPr>
          <w:rFonts w:ascii="Times New Roman" w:hAnsi="Times New Roman" w:cs="Times New Roman"/>
          <w:sz w:val="28"/>
          <w:szCs w:val="28"/>
        </w:rPr>
      </w:pPr>
    </w:p>
    <w:p w14:paraId="4F8D4DE6"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52. </w:t>
      </w:r>
      <w:r w:rsidRPr="00E94CFD">
        <w:rPr>
          <w:rFonts w:ascii="Times New Roman" w:hAnsi="Times New Roman" w:cs="Times New Roman"/>
          <w:noProof/>
          <w:sz w:val="28"/>
          <w:szCs w:val="28"/>
        </w:rPr>
        <w:t>НАИБОЛЕЕ ДОСТОВЕРНЫЙ МЕТОД КОНТРОЛЯ СТЕРИЛЬНОСТИ</w:t>
      </w:r>
    </w:p>
    <w:p w14:paraId="4F8D4DE7"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1) плавление серы</w:t>
      </w:r>
    </w:p>
    <w:p w14:paraId="4F8D4DE8"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2) применение индикатора контроля воздушной стерилизации (ИКВС)</w:t>
      </w:r>
    </w:p>
    <w:p w14:paraId="4F8D4DE9"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3) плавление бензойной кислоты</w:t>
      </w:r>
    </w:p>
    <w:p w14:paraId="4F8D4DEA"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4) метод бактериологического контроля</w:t>
      </w:r>
    </w:p>
    <w:p w14:paraId="4F8D4DEB"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DEC" w14:textId="77777777" w:rsidR="004B2612" w:rsidRPr="00E94CFD" w:rsidRDefault="004B2612" w:rsidP="00AA3B5F">
      <w:pPr>
        <w:spacing w:after="0" w:line="240" w:lineRule="auto"/>
        <w:jc w:val="both"/>
        <w:rPr>
          <w:rFonts w:ascii="Times New Roman" w:hAnsi="Times New Roman" w:cs="Times New Roman"/>
          <w:b/>
          <w:bCs/>
          <w:sz w:val="28"/>
          <w:szCs w:val="28"/>
          <w:u w:val="single"/>
        </w:rPr>
      </w:pPr>
      <w:r w:rsidRPr="00E94CFD">
        <w:rPr>
          <w:rFonts w:ascii="Times New Roman" w:hAnsi="Times New Roman" w:cs="Times New Roman"/>
          <w:bCs/>
          <w:sz w:val="28"/>
          <w:szCs w:val="28"/>
        </w:rPr>
        <w:t>53. ФИБРОГАСТРОСКОПЫ, ФИБРОКОЛОНОСКОПЫ, ФИБРОБРОНХОСКОПЫ МОГУТ БЫТЬ ИСПОЛЬЗОВАНЫ ПОСЛЕ</w:t>
      </w:r>
    </w:p>
    <w:p w14:paraId="4F8D4DE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промывания моющим средством</w:t>
      </w:r>
    </w:p>
    <w:p w14:paraId="4F8D4DE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дезинфекции</w:t>
      </w:r>
    </w:p>
    <w:p w14:paraId="4F8D4DE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дезинфекции высокого уровня</w:t>
      </w:r>
    </w:p>
    <w:p w14:paraId="4F8D4DF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любого из указанных выше методов</w:t>
      </w:r>
    </w:p>
    <w:p w14:paraId="4F8D4DF1" w14:textId="77777777" w:rsidR="004B2612" w:rsidRPr="00E94CFD" w:rsidRDefault="004B2612" w:rsidP="00AA3B5F">
      <w:pPr>
        <w:widowControl w:val="0"/>
        <w:snapToGrid w:val="0"/>
        <w:spacing w:after="0" w:line="240" w:lineRule="auto"/>
        <w:ind w:firstLine="1275"/>
        <w:jc w:val="both"/>
        <w:rPr>
          <w:rFonts w:ascii="Times New Roman" w:hAnsi="Times New Roman" w:cs="Times New Roman"/>
          <w:sz w:val="28"/>
          <w:szCs w:val="28"/>
        </w:rPr>
      </w:pPr>
    </w:p>
    <w:p w14:paraId="4F8D4DF2"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54.</w:t>
      </w:r>
      <w:r w:rsidRPr="00E94CFD">
        <w:rPr>
          <w:rFonts w:ascii="Times New Roman" w:hAnsi="Times New Roman" w:cs="Times New Roman"/>
          <w:noProof/>
          <w:sz w:val="28"/>
          <w:szCs w:val="28"/>
        </w:rPr>
        <w:t>ЛАПАРОСКОПЫ, ТОРАКОСКОПЫ, АРТРОСКОПЫ МОГУТ БЫТЬ ИСПОЛЬЗОВАНЫ ПОСЛЕ</w:t>
      </w:r>
    </w:p>
    <w:p w14:paraId="4F8D4DF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стерилизации</w:t>
      </w:r>
    </w:p>
    <w:p w14:paraId="4F8D4DF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дезинфекции</w:t>
      </w:r>
    </w:p>
    <w:p w14:paraId="4F8D4DF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дезинфекции высокого уровня</w:t>
      </w:r>
    </w:p>
    <w:p w14:paraId="4F8D4DF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любого из указанных выше методов</w:t>
      </w:r>
    </w:p>
    <w:p w14:paraId="4F8D4DF7"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DF8"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55. </w:t>
      </w:r>
      <w:r w:rsidRPr="00E94CFD">
        <w:rPr>
          <w:rFonts w:ascii="Times New Roman" w:hAnsi="Times New Roman" w:cs="Times New Roman"/>
          <w:noProof/>
          <w:sz w:val="28"/>
          <w:szCs w:val="28"/>
        </w:rPr>
        <w:t>ДЕЗИНФЕКЦИЯ ВЫСОКОГО УРОВНЯ – ЭТО УНИЧТОЖЕНИЕ</w:t>
      </w:r>
    </w:p>
    <w:p w14:paraId="4F8D4DF9"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всех микроорганизмов и их спор</w:t>
      </w:r>
    </w:p>
    <w:p w14:paraId="4F8D4DFA"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спорообразующей микрофлоры</w:t>
      </w:r>
    </w:p>
    <w:p w14:paraId="4F8D4DFB"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патогенной микрофлоры, включая возбудителей туберкулеза, гепатита, СПИДа</w:t>
      </w:r>
    </w:p>
    <w:p w14:paraId="4F8D4DFC"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всей неспорообразующей микрофлоры</w:t>
      </w:r>
    </w:p>
    <w:p w14:paraId="4F8D4DFD"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DFE"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56. </w:t>
      </w:r>
      <w:r w:rsidRPr="00E94CFD">
        <w:rPr>
          <w:rFonts w:ascii="Times New Roman" w:hAnsi="Times New Roman" w:cs="Times New Roman"/>
          <w:noProof/>
          <w:sz w:val="28"/>
          <w:szCs w:val="28"/>
        </w:rPr>
        <w:t>В ДВОЙНОЙ УПАКОВКЕ КРЕПИРОВАННОЙ БУМАГОЙ СТЕРИЛЬНОСТЬ ИНСТРУМЕНТАРИЯ СОХРАНЯЕТСЯ В ТЕЧЕНИЕ</w:t>
      </w:r>
    </w:p>
    <w:p w14:paraId="4F8D4DF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3 суток</w:t>
      </w:r>
    </w:p>
    <w:p w14:paraId="4F8D4E0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1 недели</w:t>
      </w:r>
    </w:p>
    <w:p w14:paraId="4F8D4E0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2 недель</w:t>
      </w:r>
    </w:p>
    <w:p w14:paraId="4F8D4E0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4 недель</w:t>
      </w:r>
    </w:p>
    <w:p w14:paraId="4F8D4E03"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E04"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57. </w:t>
      </w:r>
      <w:r w:rsidRPr="00E94CFD">
        <w:rPr>
          <w:rFonts w:ascii="Times New Roman" w:hAnsi="Times New Roman" w:cs="Times New Roman"/>
          <w:noProof/>
          <w:sz w:val="28"/>
          <w:szCs w:val="28"/>
        </w:rPr>
        <w:t>В ДВОЙНОЙ УПАКОВКЕ ИЗ НЕТКАННОГО МАТЕРИАЛА СТЕРИЛЬНОСТЬ ИНСТРУМЕНТАРИЯ СОХРАНЯЕТСЯ В ТЕЧЕНИЕ</w:t>
      </w:r>
    </w:p>
    <w:p w14:paraId="4F8D4E0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1 месяца</w:t>
      </w:r>
    </w:p>
    <w:p w14:paraId="4F8D4E0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3 месяцев</w:t>
      </w:r>
    </w:p>
    <w:p w14:paraId="4F8D4E07"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6 месяцев</w:t>
      </w:r>
    </w:p>
    <w:p w14:paraId="4F8D4E08"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 года</w:t>
      </w:r>
    </w:p>
    <w:p w14:paraId="4F8D4E09" w14:textId="77777777" w:rsidR="003E0481" w:rsidRPr="00E94CFD" w:rsidRDefault="003E0481" w:rsidP="00AA3B5F">
      <w:pPr>
        <w:widowControl w:val="0"/>
        <w:snapToGrid w:val="0"/>
        <w:spacing w:after="0" w:line="240" w:lineRule="auto"/>
        <w:ind w:left="426" w:firstLine="1275"/>
        <w:jc w:val="both"/>
        <w:rPr>
          <w:rFonts w:ascii="Times New Roman" w:hAnsi="Times New Roman" w:cs="Times New Roman"/>
          <w:sz w:val="28"/>
          <w:szCs w:val="28"/>
        </w:rPr>
      </w:pPr>
    </w:p>
    <w:p w14:paraId="4F8D4E0A"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 xml:space="preserve">58. В ДВОЙНОЙ УПАКОВКЕ ИЗ 1 ЛИСТА НЕТКАННОГО МАТЕРИАЛА И 1 ЛИСТА КРЕПИРОВАННОЙ БУМАГИ СТЕРИЛЬНОСТЬ ИНСТРУМЕНТАРИЯ СОХРАНЯЕТСЯ В ТЕЧЕНИЕ </w:t>
      </w:r>
    </w:p>
    <w:p w14:paraId="4F8D4E0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1 месяца</w:t>
      </w:r>
    </w:p>
    <w:p w14:paraId="4F8D4E0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2 месяцев</w:t>
      </w:r>
    </w:p>
    <w:p w14:paraId="4F8D4E0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3 месяцев</w:t>
      </w:r>
    </w:p>
    <w:p w14:paraId="4F8D4E0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4 месяцев</w:t>
      </w:r>
    </w:p>
    <w:p w14:paraId="4F8D4E0F"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E10"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59. ЕЖЕДНЕВНО В ОПЕРАЦИОННОЙ ПРОВОДИТСЯ УБОРКА</w:t>
      </w:r>
    </w:p>
    <w:p w14:paraId="4F8D4E1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а) предварительная</w:t>
      </w:r>
    </w:p>
    <w:p w14:paraId="4F8D4E1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 xml:space="preserve">б) текущая </w:t>
      </w:r>
    </w:p>
    <w:p w14:paraId="4F8D4E1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в) заключительная</w:t>
      </w:r>
    </w:p>
    <w:p w14:paraId="4F8D4E1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г) генеральная</w:t>
      </w:r>
    </w:p>
    <w:p w14:paraId="4F8D4E15"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4E1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а, б, в</w:t>
      </w:r>
    </w:p>
    <w:p w14:paraId="4F8D4E17"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а, б, г</w:t>
      </w:r>
    </w:p>
    <w:p w14:paraId="4F8D4E18"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а, в, г</w:t>
      </w:r>
    </w:p>
    <w:p w14:paraId="4F8D4E1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б, в, г</w:t>
      </w:r>
    </w:p>
    <w:p w14:paraId="4F8D4E1A" w14:textId="77777777" w:rsidR="004B2612" w:rsidRPr="00E94CFD" w:rsidRDefault="004B2612" w:rsidP="00AA3B5F">
      <w:pPr>
        <w:widowControl w:val="0"/>
        <w:snapToGrid w:val="0"/>
        <w:spacing w:after="0" w:line="240" w:lineRule="auto"/>
        <w:jc w:val="both"/>
        <w:rPr>
          <w:rFonts w:ascii="Times New Roman" w:hAnsi="Times New Roman" w:cs="Times New Roman"/>
          <w:sz w:val="28"/>
          <w:szCs w:val="28"/>
        </w:rPr>
      </w:pPr>
    </w:p>
    <w:p w14:paraId="4F8D4E1B"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60. К ПРОФИЛАКТИКЕ КОНТАКТНОЙ ИНФЕКЦИИ ОТНОСИТСЯ</w:t>
      </w:r>
    </w:p>
    <w:p w14:paraId="4F8D4E1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а) стерилизация инструментария и перевязочного материала</w:t>
      </w:r>
    </w:p>
    <w:p w14:paraId="4F8D4E1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б) ношение фильтрующих масок</w:t>
      </w:r>
    </w:p>
    <w:p w14:paraId="4F8D4E1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в) обработка операционного поля</w:t>
      </w:r>
    </w:p>
    <w:p w14:paraId="4F8D4E1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г) кварцевание воздуха</w:t>
      </w:r>
    </w:p>
    <w:p w14:paraId="4F8D4E20"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4E2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а, б</w:t>
      </w:r>
    </w:p>
    <w:p w14:paraId="4F8D4E2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б, в</w:t>
      </w:r>
    </w:p>
    <w:p w14:paraId="4F8D4E2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а, в</w:t>
      </w:r>
    </w:p>
    <w:p w14:paraId="4F8D4E2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б, г</w:t>
      </w:r>
    </w:p>
    <w:p w14:paraId="4F8D4E25"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26"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61. КОНТРОЛЮ КАЧЕСТВА ПРЕДСТЕРИЛИЗАЦИОННОЙ ОЧИСТКИ ПОДВЕРГАЕТСЯ</w:t>
      </w:r>
    </w:p>
    <w:p w14:paraId="4F8D4E27"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каждый обработанный инструмент</w:t>
      </w:r>
    </w:p>
    <w:p w14:paraId="4F8D4E28"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каждый второй инструмент</w:t>
      </w:r>
    </w:p>
    <w:p w14:paraId="4F8D4E2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10% инструментов</w:t>
      </w:r>
    </w:p>
    <w:p w14:paraId="4F8D4E2A"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 инструментов, но не менее 3 единиц</w:t>
      </w:r>
    </w:p>
    <w:p w14:paraId="4F8D4E2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4F8D4E2C"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62. ЕЖЕДНЕВНЫЙ КОНТРОЛЬ КАЧЕСТВА ПРЕДСТЕРИЛИЗАЦИОННОЙ ОЧИСТКИ ПРОВОДИТСЯ</w:t>
      </w:r>
    </w:p>
    <w:p w14:paraId="4F8D4E2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главной медсестрой больницы</w:t>
      </w:r>
    </w:p>
    <w:p w14:paraId="4F8D4E2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старшей медсестрой отделения</w:t>
      </w:r>
    </w:p>
    <w:p w14:paraId="4F8D4E2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перевязочной или операционной сестрой</w:t>
      </w:r>
    </w:p>
    <w:p w14:paraId="4F8D4E3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заведующим хирургическим отделением</w:t>
      </w:r>
    </w:p>
    <w:p w14:paraId="4F8D4E31"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32"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63. </w:t>
      </w:r>
      <w:r w:rsidRPr="00E94CFD">
        <w:rPr>
          <w:rFonts w:ascii="Times New Roman" w:hAnsi="Times New Roman" w:cs="Times New Roman"/>
          <w:noProof/>
          <w:sz w:val="28"/>
          <w:szCs w:val="28"/>
        </w:rPr>
        <w:t>СТАРШАЯ МЕДИЦИНСКАЯ СЕСТРА ОСУЩЕСТВЛЯЕТ КОНТРОЛЬ КАЧЕСТВА ПРЕДСТЕРИЛИЗАЦИОННОЙ ОЧИСТКИ ИНСТРУМЕНТАРИЯ В ПЕРЕВЯЗОЧНОЙ ИЛИ ОПЕРАЦИОННОЙ</w:t>
      </w:r>
    </w:p>
    <w:p w14:paraId="4F8D4E3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после каждой обработки</w:t>
      </w:r>
    </w:p>
    <w:p w14:paraId="4F8D4E3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ежедневно</w:t>
      </w:r>
    </w:p>
    <w:p w14:paraId="4F8D4E3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1 раз в неделю</w:t>
      </w:r>
    </w:p>
    <w:p w14:paraId="4F8D4E3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 раз в месяц</w:t>
      </w:r>
    </w:p>
    <w:p w14:paraId="4F8D4E37"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38"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64. ПРЕДШЕСТВЕННИКОМ Д. ЛИСТЕРА ЯВЛЯЛСЯ</w:t>
      </w:r>
    </w:p>
    <w:p w14:paraId="4F8D4E3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Т</w:t>
      </w:r>
      <w:r w:rsidR="00F839AF" w:rsidRPr="00E94CFD">
        <w:rPr>
          <w:rFonts w:ascii="Times New Roman" w:hAnsi="Times New Roman" w:cs="Times New Roman"/>
          <w:sz w:val="28"/>
          <w:szCs w:val="28"/>
        </w:rPr>
        <w:t>.</w:t>
      </w:r>
      <w:r w:rsidRPr="00E94CFD">
        <w:rPr>
          <w:rFonts w:ascii="Times New Roman" w:hAnsi="Times New Roman" w:cs="Times New Roman"/>
          <w:sz w:val="28"/>
          <w:szCs w:val="28"/>
        </w:rPr>
        <w:t xml:space="preserve"> Бильрот</w:t>
      </w:r>
    </w:p>
    <w:p w14:paraId="4F8D4E3A"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И</w:t>
      </w:r>
      <w:r w:rsidR="00F839AF" w:rsidRPr="00E94CFD">
        <w:rPr>
          <w:rFonts w:ascii="Times New Roman" w:hAnsi="Times New Roman" w:cs="Times New Roman"/>
          <w:sz w:val="28"/>
          <w:szCs w:val="28"/>
        </w:rPr>
        <w:t>.</w:t>
      </w:r>
      <w:r w:rsidRPr="00E94CFD">
        <w:rPr>
          <w:rFonts w:ascii="Times New Roman" w:hAnsi="Times New Roman" w:cs="Times New Roman"/>
          <w:sz w:val="28"/>
          <w:szCs w:val="28"/>
        </w:rPr>
        <w:t xml:space="preserve"> Земмельвейс</w:t>
      </w:r>
    </w:p>
    <w:p w14:paraId="4F8D4E3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К</w:t>
      </w:r>
      <w:r w:rsidR="00F839AF" w:rsidRPr="00E94CFD">
        <w:rPr>
          <w:rFonts w:ascii="Times New Roman" w:hAnsi="Times New Roman" w:cs="Times New Roman"/>
          <w:sz w:val="28"/>
          <w:szCs w:val="28"/>
        </w:rPr>
        <w:t>.</w:t>
      </w:r>
      <w:r w:rsidRPr="00E94CFD">
        <w:rPr>
          <w:rFonts w:ascii="Times New Roman" w:hAnsi="Times New Roman" w:cs="Times New Roman"/>
          <w:sz w:val="28"/>
          <w:szCs w:val="28"/>
        </w:rPr>
        <w:t xml:space="preserve"> Шиммельбуш</w:t>
      </w:r>
    </w:p>
    <w:p w14:paraId="4F8D4E3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Н.В. Склифосовский</w:t>
      </w:r>
    </w:p>
    <w:p w14:paraId="4F8D4E3D"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3E"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65. КОНТРОЛЬ КАЧЕСТВА ПРЕДСТЕРИЛИЗАЦИОННОЙ ОЧИСТКИ ИНСТРУМЕНТАРИЯ ПРОВОДИТСЯ ПОСЛЕ</w:t>
      </w:r>
    </w:p>
    <w:p w14:paraId="4F8D4E3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промывания дезинфицирующим раствором</w:t>
      </w:r>
    </w:p>
    <w:p w14:paraId="4F8D4E4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экспозиции в дезинфицирующем растворе</w:t>
      </w:r>
    </w:p>
    <w:p w14:paraId="4F8D4E4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обессоливания</w:t>
      </w:r>
    </w:p>
    <w:p w14:paraId="4F8D4E4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 xml:space="preserve">4) подсушивания </w:t>
      </w:r>
    </w:p>
    <w:p w14:paraId="4F8D4E43"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44"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66. СТЕРИЛИЗАЦИЯ ПЕРЧАТОК ОСУЩЕСТВЛЯЕТСЯ</w:t>
      </w:r>
    </w:p>
    <w:p w14:paraId="4F8D4E4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кипячением</w:t>
      </w:r>
    </w:p>
    <w:p w14:paraId="4F8D4E4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в автоклаве</w:t>
      </w:r>
    </w:p>
    <w:p w14:paraId="4F8D4E47"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в сухожаровом шкафу</w:t>
      </w:r>
    </w:p>
    <w:p w14:paraId="4F8D4E48"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любым из вышеуказанных методов</w:t>
      </w:r>
    </w:p>
    <w:p w14:paraId="4F8D4E4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4F8D4E4A"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67. СТЕРИЛИЗАЦИЯ ПЕРЧАТОК В АВТОКЛАВЕ ОСУЩЕСТВЛЯЕТСЯ В РЕЖИМЕ</w:t>
      </w:r>
    </w:p>
    <w:p w14:paraId="4F8D4E4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132 °С – 20 минут</w:t>
      </w:r>
    </w:p>
    <w:p w14:paraId="4F8D4E4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126 °С – 30 минут</w:t>
      </w:r>
    </w:p>
    <w:p w14:paraId="4F8D4E4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120 °С – 45 минут</w:t>
      </w:r>
    </w:p>
    <w:p w14:paraId="4F8D4E4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110 °С – 60 минут</w:t>
      </w:r>
    </w:p>
    <w:p w14:paraId="4F8D4E4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4F8D4E50"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68. ИНСТРУМЕНТАРИЙ ВО ВРЕМЯ ОПЕРАЦИИ ИСПОЛЬЗУЕТСЯ</w:t>
      </w:r>
    </w:p>
    <w:p w14:paraId="4F8D4E5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однократно</w:t>
      </w:r>
    </w:p>
    <w:p w14:paraId="4F8D4E5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многократно, после повторной обработки</w:t>
      </w:r>
    </w:p>
    <w:p w14:paraId="4F8D4E5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многократно, после устранения загрязнений</w:t>
      </w:r>
    </w:p>
    <w:p w14:paraId="4F8D4E5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многократно, после обжигания</w:t>
      </w:r>
    </w:p>
    <w:p w14:paraId="4F8D4E5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23977D49" w14:textId="77777777" w:rsidR="0090658B" w:rsidRDefault="0090658B" w:rsidP="00AA3B5F">
      <w:pPr>
        <w:widowControl w:val="0"/>
        <w:snapToGrid w:val="0"/>
        <w:spacing w:after="0" w:line="240" w:lineRule="auto"/>
        <w:jc w:val="both"/>
        <w:rPr>
          <w:rFonts w:ascii="Times New Roman" w:hAnsi="Times New Roman" w:cs="Times New Roman"/>
          <w:noProof/>
          <w:sz w:val="28"/>
          <w:szCs w:val="28"/>
        </w:rPr>
      </w:pPr>
    </w:p>
    <w:p w14:paraId="4F8D4E56" w14:textId="3FAB242C"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69. ОКРОВАВЛЕННЫЙ ИНСТРУМЕНТ ВО ВРЕМЯ ОПЕРАЦИИ ДОЛЖЕН БЫТЬ</w:t>
      </w:r>
    </w:p>
    <w:p w14:paraId="4F8D4E57"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сброшен в таз</w:t>
      </w:r>
    </w:p>
    <w:p w14:paraId="4F8D4E58"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протерт сухой марлей</w:t>
      </w:r>
    </w:p>
    <w:p w14:paraId="4F8D4E5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замочен в дезинфицирующем растворе</w:t>
      </w:r>
    </w:p>
    <w:p w14:paraId="4F8D4E5A"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промыт проточной водой</w:t>
      </w:r>
    </w:p>
    <w:p w14:paraId="4F8D4E5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4F8D4E5C"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70. ДЛЯ НАЛОЖЕНИЯ ШВОВ НА ОРГАНЫ БРЮШНОЙ ПОЛОСТИ ИСПОЛЬЗУЕТСЯ</w:t>
      </w:r>
    </w:p>
    <w:p w14:paraId="4F8D4E5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круглая игла</w:t>
      </w:r>
    </w:p>
    <w:p w14:paraId="4F8D4E5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трехгранная игла</w:t>
      </w:r>
    </w:p>
    <w:p w14:paraId="4F8D4E5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и круглая, и трехгранная иглы</w:t>
      </w:r>
    </w:p>
    <w:p w14:paraId="4F8D4E6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 зависимости от предпочтений хирурга</w:t>
      </w:r>
    </w:p>
    <w:p w14:paraId="4F8D4E6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p>
    <w:p w14:paraId="4F8D4E62"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71. ДЛЯ НАЛОЖЕНИЯ ШВОВ НА АПОНЕВРОЗ, КОЖУ ИСПОЛЬЗУЕТСЯ</w:t>
      </w:r>
    </w:p>
    <w:p w14:paraId="4F8D4E63"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круглая игла</w:t>
      </w:r>
    </w:p>
    <w:p w14:paraId="4F8D4E64"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трехгранная игла</w:t>
      </w:r>
    </w:p>
    <w:p w14:paraId="4F8D4E6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и круглая, и трехгранная иглы</w:t>
      </w:r>
    </w:p>
    <w:p w14:paraId="4F8D4E66"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 зависимости от предпочтений хирурга</w:t>
      </w:r>
    </w:p>
    <w:p w14:paraId="4F8D4E67"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68"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72. РАЗЪЕДИНЕНИЕ ТКАНЕЙ ВОЗМОЖНО</w:t>
      </w:r>
    </w:p>
    <w:p w14:paraId="4F8D4E69"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тупым путем</w:t>
      </w:r>
    </w:p>
    <w:p w14:paraId="4F8D4E6A"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острым путем</w:t>
      </w:r>
    </w:p>
    <w:p w14:paraId="4F8D4E6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при помощи высокочастотного электрического тока</w:t>
      </w:r>
    </w:p>
    <w:p w14:paraId="4F8D4E6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любым из вышеуказанных</w:t>
      </w:r>
    </w:p>
    <w:p w14:paraId="4F8D4E6D"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6E"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73. ДЛЯ СОЗДАНИЯ ПНЕВМОПЕРИТОНЕУМА НЕЛЬЗЯ ИСПОЛЬЗОВАТЬ</w:t>
      </w:r>
    </w:p>
    <w:p w14:paraId="4F8D4E6F"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углекислый газ</w:t>
      </w:r>
    </w:p>
    <w:p w14:paraId="4F8D4E70"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кислород</w:t>
      </w:r>
    </w:p>
    <w:p w14:paraId="4F8D4E71"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закись азота</w:t>
      </w:r>
    </w:p>
    <w:p w14:paraId="4F8D4E72"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гелий</w:t>
      </w:r>
    </w:p>
    <w:p w14:paraId="4F8D4E73" w14:textId="77777777" w:rsidR="004B2612" w:rsidRPr="00E94CFD" w:rsidRDefault="004B2612" w:rsidP="00AA3B5F">
      <w:pPr>
        <w:widowControl w:val="0"/>
        <w:snapToGrid w:val="0"/>
        <w:spacing w:after="0" w:line="240" w:lineRule="auto"/>
        <w:ind w:left="426"/>
        <w:jc w:val="both"/>
        <w:rPr>
          <w:rFonts w:ascii="Times New Roman" w:hAnsi="Times New Roman" w:cs="Times New Roman"/>
          <w:sz w:val="28"/>
          <w:szCs w:val="28"/>
        </w:rPr>
      </w:pPr>
    </w:p>
    <w:p w14:paraId="4F8D4E74"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74. ДЛЯ ПРИКРЕПЛЕНИЯ ОПЕРАЦИОННОГО БЕЛЬЯ К БРЮШИНЕ ИСПОЛЬЗУЮТ ЗАЖИМ</w:t>
      </w:r>
    </w:p>
    <w:p w14:paraId="4F8D4E75"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Кохера</w:t>
      </w:r>
    </w:p>
    <w:p w14:paraId="4F8D4E76"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Окснера</w:t>
      </w:r>
    </w:p>
    <w:p w14:paraId="4F8D4E77"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Микулича</w:t>
      </w:r>
    </w:p>
    <w:p w14:paraId="4F8D4E78"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Бильрота</w:t>
      </w:r>
    </w:p>
    <w:p w14:paraId="4F8D4E79" w14:textId="77777777" w:rsidR="004B2612" w:rsidRPr="00E94CFD" w:rsidRDefault="004B2612" w:rsidP="00AA3B5F">
      <w:pPr>
        <w:widowControl w:val="0"/>
        <w:snapToGrid w:val="0"/>
        <w:spacing w:after="0" w:line="240" w:lineRule="auto"/>
        <w:ind w:left="1701"/>
        <w:jc w:val="both"/>
        <w:rPr>
          <w:rFonts w:ascii="Times New Roman" w:hAnsi="Times New Roman" w:cs="Times New Roman"/>
          <w:sz w:val="28"/>
          <w:szCs w:val="28"/>
        </w:rPr>
      </w:pPr>
    </w:p>
    <w:p w14:paraId="4F8D4E7A" w14:textId="77777777" w:rsidR="004B2612" w:rsidRPr="00E94CFD" w:rsidRDefault="004B2612"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75. ДЛЯ РАССЕЧЕНИЯ КОЖИ НЕ ДОЛЖНЫ ИСПОЛЬЗОВАТЬСЯ</w:t>
      </w:r>
    </w:p>
    <w:p w14:paraId="4F8D4E7B"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скальпели</w:t>
      </w:r>
    </w:p>
    <w:p w14:paraId="4F8D4E7C"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ампутационные ножи</w:t>
      </w:r>
    </w:p>
    <w:p w14:paraId="4F8D4E7D"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резекционные ножи</w:t>
      </w:r>
    </w:p>
    <w:p w14:paraId="4F8D4E7E" w14:textId="77777777" w:rsidR="004B2612" w:rsidRPr="00E94CFD" w:rsidRDefault="004B2612" w:rsidP="00AA3B5F">
      <w:pPr>
        <w:widowControl w:val="0"/>
        <w:snapToGrid w:val="0"/>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ножницы</w:t>
      </w:r>
    </w:p>
    <w:p w14:paraId="4F8D4E7F" w14:textId="77777777" w:rsidR="004B2612" w:rsidRPr="00E94CFD" w:rsidRDefault="004B2612" w:rsidP="00AA3B5F">
      <w:pPr>
        <w:tabs>
          <w:tab w:val="left" w:pos="0"/>
        </w:tabs>
        <w:spacing w:after="0" w:line="240" w:lineRule="auto"/>
        <w:ind w:firstLine="1275"/>
        <w:jc w:val="both"/>
        <w:rPr>
          <w:rFonts w:ascii="Times New Roman" w:hAnsi="Times New Roman" w:cs="Times New Roman"/>
          <w:b/>
          <w:bCs/>
          <w:sz w:val="28"/>
          <w:szCs w:val="28"/>
        </w:rPr>
      </w:pPr>
    </w:p>
    <w:p w14:paraId="4F8D4E80"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bCs/>
          <w:sz w:val="28"/>
          <w:szCs w:val="28"/>
        </w:rPr>
        <w:t>76.</w:t>
      </w:r>
      <w:r w:rsidRPr="00E94CFD">
        <w:rPr>
          <w:rFonts w:ascii="Times New Roman" w:hAnsi="Times New Roman" w:cs="Times New Roman"/>
          <w:sz w:val="28"/>
          <w:szCs w:val="28"/>
        </w:rPr>
        <w:t>К МЕХАНИЧЕСКОЙ АНТИСЕПТИКЕ ОТНОСИТСЯ</w:t>
      </w:r>
    </w:p>
    <w:p w14:paraId="4F8D4E81" w14:textId="77777777" w:rsidR="004B2612" w:rsidRPr="00E94CFD" w:rsidRDefault="004B2612" w:rsidP="00AA3B5F">
      <w:pPr>
        <w:pStyle w:val="ad"/>
        <w:spacing w:after="0"/>
        <w:ind w:left="2835" w:hanging="1134"/>
        <w:jc w:val="both"/>
        <w:rPr>
          <w:bCs/>
          <w:sz w:val="28"/>
          <w:szCs w:val="28"/>
        </w:rPr>
      </w:pPr>
      <w:r w:rsidRPr="00E94CFD">
        <w:rPr>
          <w:bCs/>
          <w:sz w:val="28"/>
          <w:szCs w:val="28"/>
        </w:rPr>
        <w:t>1)вскрытие гнойников</w:t>
      </w:r>
    </w:p>
    <w:p w14:paraId="4F8D4E82" w14:textId="77777777" w:rsidR="004B2612" w:rsidRPr="00E94CFD" w:rsidRDefault="004B2612" w:rsidP="00AA3B5F">
      <w:pPr>
        <w:pStyle w:val="ad"/>
        <w:spacing w:after="0"/>
        <w:ind w:left="2835" w:hanging="1134"/>
        <w:jc w:val="both"/>
        <w:rPr>
          <w:bCs/>
          <w:sz w:val="28"/>
          <w:szCs w:val="28"/>
        </w:rPr>
      </w:pPr>
      <w:r w:rsidRPr="00E94CFD">
        <w:rPr>
          <w:bCs/>
          <w:sz w:val="28"/>
          <w:szCs w:val="28"/>
        </w:rPr>
        <w:t>2) УФО раны</w:t>
      </w:r>
    </w:p>
    <w:p w14:paraId="4F8D4E83" w14:textId="77777777" w:rsidR="004B2612" w:rsidRPr="00E94CFD" w:rsidRDefault="004B2612" w:rsidP="00AA3B5F">
      <w:pPr>
        <w:pStyle w:val="ad"/>
        <w:spacing w:after="0"/>
        <w:ind w:left="2835" w:hanging="1134"/>
        <w:jc w:val="both"/>
        <w:rPr>
          <w:bCs/>
          <w:sz w:val="28"/>
          <w:szCs w:val="28"/>
        </w:rPr>
      </w:pPr>
      <w:r w:rsidRPr="00E94CFD">
        <w:rPr>
          <w:bCs/>
          <w:sz w:val="28"/>
          <w:szCs w:val="28"/>
        </w:rPr>
        <w:t>3) дренирование раны</w:t>
      </w:r>
    </w:p>
    <w:p w14:paraId="4F8D4E84" w14:textId="77777777" w:rsidR="004B2612" w:rsidRPr="00E94CFD" w:rsidRDefault="004B2612" w:rsidP="00AA3B5F">
      <w:pPr>
        <w:pStyle w:val="ad"/>
        <w:spacing w:after="0"/>
        <w:ind w:left="2835" w:hanging="1134"/>
        <w:jc w:val="both"/>
        <w:rPr>
          <w:bCs/>
          <w:sz w:val="28"/>
          <w:szCs w:val="28"/>
        </w:rPr>
      </w:pPr>
      <w:r w:rsidRPr="00E94CFD">
        <w:rPr>
          <w:bCs/>
          <w:sz w:val="28"/>
          <w:szCs w:val="28"/>
        </w:rPr>
        <w:t>4) ультразвуковая кавитация</w:t>
      </w:r>
    </w:p>
    <w:p w14:paraId="4F8D4E85" w14:textId="77777777" w:rsidR="004B2612" w:rsidRPr="00E94CFD" w:rsidRDefault="004B2612" w:rsidP="00AA3B5F">
      <w:pPr>
        <w:pStyle w:val="ad"/>
        <w:spacing w:after="0"/>
        <w:ind w:left="2835" w:hanging="1134"/>
        <w:jc w:val="both"/>
        <w:rPr>
          <w:bCs/>
          <w:sz w:val="28"/>
          <w:szCs w:val="28"/>
        </w:rPr>
      </w:pPr>
    </w:p>
    <w:p w14:paraId="4F8D4E86" w14:textId="77777777" w:rsidR="004B2612" w:rsidRPr="00E94CFD" w:rsidRDefault="004B2612" w:rsidP="00AA3B5F">
      <w:pPr>
        <w:pStyle w:val="ad"/>
        <w:spacing w:after="0"/>
        <w:jc w:val="both"/>
        <w:rPr>
          <w:bCs/>
          <w:sz w:val="28"/>
          <w:szCs w:val="28"/>
        </w:rPr>
      </w:pPr>
      <w:r w:rsidRPr="00E94CFD">
        <w:rPr>
          <w:bCs/>
          <w:sz w:val="28"/>
          <w:szCs w:val="28"/>
        </w:rPr>
        <w:t>77. АМИНАЗ ПЛЮС ИСПОЛЬЗУЕТСЯ ДЛЯ</w:t>
      </w:r>
    </w:p>
    <w:p w14:paraId="4F8D4E87" w14:textId="77777777" w:rsidR="004B2612" w:rsidRPr="00E94CFD" w:rsidRDefault="004B2612" w:rsidP="00AA3B5F">
      <w:pPr>
        <w:pStyle w:val="ad"/>
        <w:spacing w:after="0"/>
        <w:ind w:left="1701"/>
        <w:jc w:val="both"/>
        <w:rPr>
          <w:bCs/>
          <w:sz w:val="28"/>
          <w:szCs w:val="28"/>
        </w:rPr>
      </w:pPr>
      <w:r w:rsidRPr="00E94CFD">
        <w:rPr>
          <w:bCs/>
          <w:sz w:val="28"/>
          <w:szCs w:val="28"/>
        </w:rPr>
        <w:t xml:space="preserve">1) для дезинфекции, совмещенной с предстерилизационной очисткой инструментария </w:t>
      </w:r>
    </w:p>
    <w:p w14:paraId="4F8D4E88" w14:textId="77777777" w:rsidR="004B2612" w:rsidRPr="00E94CFD" w:rsidRDefault="004B2612" w:rsidP="00AA3B5F">
      <w:pPr>
        <w:pStyle w:val="ad"/>
        <w:spacing w:after="0"/>
        <w:ind w:left="1701"/>
        <w:jc w:val="both"/>
        <w:rPr>
          <w:bCs/>
          <w:sz w:val="28"/>
          <w:szCs w:val="28"/>
        </w:rPr>
      </w:pPr>
      <w:r w:rsidRPr="00E94CFD">
        <w:rPr>
          <w:bCs/>
          <w:sz w:val="28"/>
          <w:szCs w:val="28"/>
        </w:rPr>
        <w:t xml:space="preserve">2) дезинфекции инструментария </w:t>
      </w:r>
    </w:p>
    <w:p w14:paraId="4F8D4E89" w14:textId="77777777" w:rsidR="004B2612" w:rsidRPr="00E94CFD" w:rsidRDefault="004B2612" w:rsidP="00AA3B5F">
      <w:pPr>
        <w:pStyle w:val="ad"/>
        <w:spacing w:after="0"/>
        <w:ind w:left="1701"/>
        <w:jc w:val="both"/>
        <w:rPr>
          <w:bCs/>
          <w:sz w:val="28"/>
          <w:szCs w:val="28"/>
        </w:rPr>
      </w:pPr>
      <w:r w:rsidRPr="00E94CFD">
        <w:rPr>
          <w:bCs/>
          <w:sz w:val="28"/>
          <w:szCs w:val="28"/>
        </w:rPr>
        <w:t>3) предстерилизационной очистки инструментария</w:t>
      </w:r>
    </w:p>
    <w:p w14:paraId="4F8D4E8A" w14:textId="77777777" w:rsidR="004B2612" w:rsidRPr="00E94CFD" w:rsidRDefault="004B2612" w:rsidP="00AA3B5F">
      <w:pPr>
        <w:pStyle w:val="ad"/>
        <w:spacing w:after="0"/>
        <w:ind w:left="1701"/>
        <w:jc w:val="both"/>
        <w:rPr>
          <w:bCs/>
          <w:sz w:val="28"/>
          <w:szCs w:val="28"/>
        </w:rPr>
      </w:pPr>
      <w:r w:rsidRPr="00E94CFD">
        <w:rPr>
          <w:bCs/>
          <w:sz w:val="28"/>
          <w:szCs w:val="28"/>
        </w:rPr>
        <w:t>4) обессоливания</w:t>
      </w:r>
    </w:p>
    <w:p w14:paraId="4F8D4E8B" w14:textId="77777777" w:rsidR="004B2612" w:rsidRPr="00E94CFD" w:rsidRDefault="004B2612" w:rsidP="00AA3B5F">
      <w:pPr>
        <w:pStyle w:val="ad"/>
        <w:spacing w:after="0"/>
        <w:jc w:val="both"/>
        <w:rPr>
          <w:bCs/>
          <w:sz w:val="28"/>
          <w:szCs w:val="28"/>
        </w:rPr>
      </w:pPr>
    </w:p>
    <w:p w14:paraId="4F8D4E8C" w14:textId="77777777" w:rsidR="004B2612" w:rsidRPr="00E94CFD" w:rsidRDefault="004B2612" w:rsidP="00AA3B5F">
      <w:pPr>
        <w:pStyle w:val="ad"/>
        <w:spacing w:after="0"/>
        <w:jc w:val="both"/>
        <w:rPr>
          <w:bCs/>
          <w:sz w:val="28"/>
          <w:szCs w:val="28"/>
        </w:rPr>
      </w:pPr>
      <w:r w:rsidRPr="00E94CFD">
        <w:rPr>
          <w:bCs/>
          <w:sz w:val="28"/>
          <w:szCs w:val="28"/>
        </w:rPr>
        <w:t>78. К ГРУППЕ КРОВООСТАНАВЛИВАЮЩИХ ИНСТРУМЕНТОВ ОТНОСИТСЯ</w:t>
      </w:r>
    </w:p>
    <w:p w14:paraId="4F8D4E8D" w14:textId="77777777" w:rsidR="004B2612" w:rsidRPr="00E94CFD" w:rsidRDefault="004B2612" w:rsidP="00AA3B5F">
      <w:pPr>
        <w:pStyle w:val="ad"/>
        <w:spacing w:after="0"/>
        <w:ind w:firstLine="1701"/>
        <w:jc w:val="both"/>
        <w:rPr>
          <w:bCs/>
          <w:sz w:val="28"/>
          <w:szCs w:val="28"/>
        </w:rPr>
      </w:pPr>
      <w:r w:rsidRPr="00E94CFD">
        <w:rPr>
          <w:bCs/>
          <w:sz w:val="28"/>
          <w:szCs w:val="28"/>
        </w:rPr>
        <w:t>1) зажим Микулича</w:t>
      </w:r>
    </w:p>
    <w:p w14:paraId="4F8D4E8E" w14:textId="77777777" w:rsidR="004B2612" w:rsidRPr="00E94CFD" w:rsidRDefault="004B2612" w:rsidP="00AA3B5F">
      <w:pPr>
        <w:pStyle w:val="ad"/>
        <w:spacing w:after="0"/>
        <w:ind w:firstLine="1701"/>
        <w:jc w:val="both"/>
        <w:rPr>
          <w:bCs/>
          <w:sz w:val="28"/>
          <w:szCs w:val="28"/>
        </w:rPr>
      </w:pPr>
      <w:r w:rsidRPr="00E94CFD">
        <w:rPr>
          <w:bCs/>
          <w:sz w:val="28"/>
          <w:szCs w:val="28"/>
        </w:rPr>
        <w:t>2) игла Дешана</w:t>
      </w:r>
    </w:p>
    <w:p w14:paraId="4F8D4E8F" w14:textId="77777777" w:rsidR="004B2612" w:rsidRPr="00E94CFD" w:rsidRDefault="004B2612" w:rsidP="00AA3B5F">
      <w:pPr>
        <w:pStyle w:val="ad"/>
        <w:spacing w:after="0"/>
        <w:ind w:firstLine="1701"/>
        <w:jc w:val="both"/>
        <w:rPr>
          <w:bCs/>
          <w:sz w:val="28"/>
          <w:szCs w:val="28"/>
        </w:rPr>
      </w:pPr>
      <w:r w:rsidRPr="00E94CFD">
        <w:rPr>
          <w:bCs/>
          <w:sz w:val="28"/>
          <w:szCs w:val="28"/>
        </w:rPr>
        <w:t>3) ранорасширитель</w:t>
      </w:r>
    </w:p>
    <w:p w14:paraId="4F8D4E90" w14:textId="77777777" w:rsidR="004B2612" w:rsidRPr="00E94CFD" w:rsidRDefault="004B2612" w:rsidP="00AA3B5F">
      <w:pPr>
        <w:pStyle w:val="ad"/>
        <w:spacing w:after="0"/>
        <w:ind w:firstLine="1701"/>
        <w:jc w:val="both"/>
        <w:rPr>
          <w:bCs/>
          <w:sz w:val="28"/>
          <w:szCs w:val="28"/>
        </w:rPr>
      </w:pPr>
      <w:r w:rsidRPr="00E94CFD">
        <w:rPr>
          <w:bCs/>
          <w:sz w:val="28"/>
          <w:szCs w:val="28"/>
        </w:rPr>
        <w:t>4) зажим Кохера</w:t>
      </w:r>
    </w:p>
    <w:p w14:paraId="4F8D4E91" w14:textId="77777777" w:rsidR="004B2612" w:rsidRPr="00E94CFD" w:rsidRDefault="004B2612" w:rsidP="00AA3B5F">
      <w:pPr>
        <w:pStyle w:val="ad"/>
        <w:spacing w:after="0"/>
        <w:jc w:val="both"/>
        <w:rPr>
          <w:bCs/>
          <w:sz w:val="28"/>
          <w:szCs w:val="28"/>
        </w:rPr>
      </w:pPr>
    </w:p>
    <w:p w14:paraId="4F8D4E92" w14:textId="77777777" w:rsidR="004B2612" w:rsidRPr="00E94CFD" w:rsidRDefault="004B2612" w:rsidP="00AA3B5F">
      <w:pPr>
        <w:pStyle w:val="ad"/>
        <w:spacing w:after="0"/>
        <w:jc w:val="both"/>
        <w:rPr>
          <w:noProof/>
          <w:sz w:val="28"/>
          <w:szCs w:val="28"/>
        </w:rPr>
      </w:pPr>
      <w:r w:rsidRPr="00E94CFD">
        <w:rPr>
          <w:bCs/>
          <w:sz w:val="28"/>
          <w:szCs w:val="28"/>
        </w:rPr>
        <w:t xml:space="preserve">79. </w:t>
      </w:r>
      <w:r w:rsidRPr="00E94CFD">
        <w:rPr>
          <w:noProof/>
          <w:sz w:val="28"/>
          <w:szCs w:val="28"/>
        </w:rPr>
        <w:t>В ДВОЙНОЙ УПАКОВКЕ ИЗ НЕТКАННОГО МАТЕРИАЛА ОДНОВРЕМЕННО МОЖНО СТЕРИЛИЗОВАТЬ ИНСТРУМЕНТЫ В КОЛИЧЕСТВЕ ДО</w:t>
      </w:r>
    </w:p>
    <w:p w14:paraId="4F8D4E93" w14:textId="77777777" w:rsidR="004B2612" w:rsidRPr="00E94CFD" w:rsidRDefault="004B2612" w:rsidP="00AA3B5F">
      <w:pPr>
        <w:pStyle w:val="ad"/>
        <w:tabs>
          <w:tab w:val="left" w:pos="2694"/>
        </w:tabs>
        <w:spacing w:after="0"/>
        <w:ind w:firstLine="1701"/>
        <w:jc w:val="both"/>
        <w:rPr>
          <w:noProof/>
          <w:sz w:val="28"/>
          <w:szCs w:val="28"/>
        </w:rPr>
      </w:pPr>
      <w:r w:rsidRPr="00E94CFD">
        <w:rPr>
          <w:noProof/>
          <w:sz w:val="28"/>
          <w:szCs w:val="28"/>
        </w:rPr>
        <w:t>1) 30 единиц</w:t>
      </w:r>
    </w:p>
    <w:p w14:paraId="4F8D4E94" w14:textId="77777777" w:rsidR="004B2612" w:rsidRPr="00E94CFD" w:rsidRDefault="004B2612" w:rsidP="00AA3B5F">
      <w:pPr>
        <w:pStyle w:val="ad"/>
        <w:tabs>
          <w:tab w:val="left" w:pos="2694"/>
        </w:tabs>
        <w:spacing w:after="0"/>
        <w:ind w:firstLine="1701"/>
        <w:jc w:val="both"/>
        <w:rPr>
          <w:noProof/>
          <w:sz w:val="28"/>
          <w:szCs w:val="28"/>
        </w:rPr>
      </w:pPr>
      <w:r w:rsidRPr="00E94CFD">
        <w:rPr>
          <w:noProof/>
          <w:sz w:val="28"/>
          <w:szCs w:val="28"/>
        </w:rPr>
        <w:t>2) 50 единиц</w:t>
      </w:r>
    </w:p>
    <w:p w14:paraId="4F8D4E95" w14:textId="77777777" w:rsidR="004B2612" w:rsidRPr="00E94CFD" w:rsidRDefault="004B2612" w:rsidP="00AA3B5F">
      <w:pPr>
        <w:pStyle w:val="ad"/>
        <w:tabs>
          <w:tab w:val="left" w:pos="2694"/>
        </w:tabs>
        <w:spacing w:after="0"/>
        <w:ind w:firstLine="1701"/>
        <w:jc w:val="both"/>
        <w:rPr>
          <w:noProof/>
          <w:sz w:val="28"/>
          <w:szCs w:val="28"/>
        </w:rPr>
      </w:pPr>
      <w:r w:rsidRPr="00E94CFD">
        <w:rPr>
          <w:noProof/>
          <w:sz w:val="28"/>
          <w:szCs w:val="28"/>
        </w:rPr>
        <w:t>3) 100 единиц</w:t>
      </w:r>
    </w:p>
    <w:p w14:paraId="4F8D4E96" w14:textId="77777777" w:rsidR="004B2612" w:rsidRPr="00E94CFD" w:rsidRDefault="004B2612" w:rsidP="00AA3B5F">
      <w:pPr>
        <w:pStyle w:val="ad"/>
        <w:tabs>
          <w:tab w:val="left" w:pos="2694"/>
        </w:tabs>
        <w:spacing w:after="0"/>
        <w:ind w:firstLine="1701"/>
        <w:jc w:val="both"/>
        <w:rPr>
          <w:noProof/>
          <w:sz w:val="28"/>
          <w:szCs w:val="28"/>
        </w:rPr>
      </w:pPr>
      <w:r w:rsidRPr="00E94CFD">
        <w:rPr>
          <w:noProof/>
          <w:sz w:val="28"/>
          <w:szCs w:val="28"/>
        </w:rPr>
        <w:t>4) 200 единиц</w:t>
      </w:r>
    </w:p>
    <w:p w14:paraId="4F8D4E97" w14:textId="77777777" w:rsidR="004B2612" w:rsidRPr="00E94CFD" w:rsidRDefault="004B2612" w:rsidP="00AA3B5F">
      <w:pPr>
        <w:pStyle w:val="ad"/>
        <w:spacing w:after="0"/>
        <w:jc w:val="both"/>
        <w:rPr>
          <w:noProof/>
          <w:sz w:val="28"/>
          <w:szCs w:val="28"/>
        </w:rPr>
      </w:pPr>
    </w:p>
    <w:p w14:paraId="4F8D4E98" w14:textId="77777777" w:rsidR="004B2612" w:rsidRPr="00E94CFD" w:rsidRDefault="004B2612" w:rsidP="00AA3B5F">
      <w:pPr>
        <w:pStyle w:val="ad"/>
        <w:spacing w:after="0"/>
        <w:jc w:val="both"/>
        <w:rPr>
          <w:noProof/>
          <w:sz w:val="28"/>
          <w:szCs w:val="28"/>
        </w:rPr>
      </w:pPr>
      <w:r w:rsidRPr="00E94CFD">
        <w:rPr>
          <w:noProof/>
          <w:sz w:val="28"/>
          <w:szCs w:val="28"/>
        </w:rPr>
        <w:t>80. НЕПРЯМОЙ МЕТОД КОНТРОЛЯ СТЕРИЛЬНОСТИ ИНСТРУМЕНТАРИЯ ПОСЛЕ СТЕРИЛИЗАЦИИ В СУХОЖАРОВОМ ШКАФУ ОСУЩЕСТВЛЯЕТСЯ ПУТЕМ</w:t>
      </w:r>
    </w:p>
    <w:p w14:paraId="4F8D4E99" w14:textId="77777777" w:rsidR="004B2612" w:rsidRPr="00E94CFD" w:rsidRDefault="004B2612" w:rsidP="00AA3B5F">
      <w:pPr>
        <w:pStyle w:val="ad"/>
        <w:spacing w:after="0"/>
        <w:ind w:firstLine="1701"/>
        <w:jc w:val="both"/>
        <w:rPr>
          <w:noProof/>
          <w:sz w:val="28"/>
          <w:szCs w:val="28"/>
        </w:rPr>
      </w:pPr>
      <w:r w:rsidRPr="00E94CFD">
        <w:rPr>
          <w:noProof/>
          <w:sz w:val="28"/>
          <w:szCs w:val="28"/>
        </w:rPr>
        <w:t>1) бактериологических посевов</w:t>
      </w:r>
    </w:p>
    <w:p w14:paraId="4F8D4E9A" w14:textId="77777777" w:rsidR="004B2612" w:rsidRPr="00E94CFD" w:rsidRDefault="004B2612" w:rsidP="00AA3B5F">
      <w:pPr>
        <w:pStyle w:val="ad"/>
        <w:spacing w:after="0"/>
        <w:ind w:firstLine="1701"/>
        <w:jc w:val="both"/>
        <w:rPr>
          <w:noProof/>
          <w:sz w:val="28"/>
          <w:szCs w:val="28"/>
        </w:rPr>
      </w:pPr>
      <w:r w:rsidRPr="00E94CFD">
        <w:rPr>
          <w:noProof/>
          <w:sz w:val="28"/>
          <w:szCs w:val="28"/>
        </w:rPr>
        <w:t>2) применения индикатора воздушной стерилизации</w:t>
      </w:r>
    </w:p>
    <w:p w14:paraId="4F8D4E9B" w14:textId="77777777" w:rsidR="004B2612" w:rsidRPr="00E94CFD" w:rsidRDefault="004B2612" w:rsidP="00AA3B5F">
      <w:pPr>
        <w:pStyle w:val="ad"/>
        <w:spacing w:after="0"/>
        <w:ind w:firstLine="1701"/>
        <w:jc w:val="both"/>
        <w:rPr>
          <w:noProof/>
          <w:sz w:val="28"/>
          <w:szCs w:val="28"/>
        </w:rPr>
      </w:pPr>
      <w:r w:rsidRPr="00E94CFD">
        <w:rPr>
          <w:noProof/>
          <w:sz w:val="28"/>
          <w:szCs w:val="28"/>
        </w:rPr>
        <w:t>3) использования тест культуры</w:t>
      </w:r>
    </w:p>
    <w:p w14:paraId="4F8D4E9C" w14:textId="77777777" w:rsidR="004B2612" w:rsidRPr="00E94CFD" w:rsidRDefault="004B2612" w:rsidP="00AA3B5F">
      <w:pPr>
        <w:pStyle w:val="ad"/>
        <w:spacing w:after="0"/>
        <w:ind w:firstLine="1701"/>
        <w:jc w:val="both"/>
        <w:rPr>
          <w:bCs/>
          <w:sz w:val="28"/>
          <w:szCs w:val="28"/>
        </w:rPr>
      </w:pPr>
      <w:r w:rsidRPr="00E94CFD">
        <w:rPr>
          <w:noProof/>
          <w:sz w:val="28"/>
          <w:szCs w:val="28"/>
        </w:rPr>
        <w:t>4) не используется</w:t>
      </w:r>
    </w:p>
    <w:p w14:paraId="4F8D4E9D" w14:textId="77777777" w:rsidR="004B2612" w:rsidRPr="00E94CFD" w:rsidRDefault="004B2612" w:rsidP="00AA3B5F">
      <w:pPr>
        <w:tabs>
          <w:tab w:val="left" w:pos="0"/>
        </w:tabs>
        <w:spacing w:after="0" w:line="240" w:lineRule="auto"/>
        <w:jc w:val="both"/>
        <w:rPr>
          <w:rFonts w:ascii="Times New Roman" w:hAnsi="Times New Roman" w:cs="Times New Roman"/>
          <w:b/>
          <w:bCs/>
          <w:sz w:val="28"/>
          <w:szCs w:val="28"/>
        </w:rPr>
      </w:pPr>
    </w:p>
    <w:p w14:paraId="4F8D4E9E" w14:textId="77777777" w:rsidR="004B2612" w:rsidRPr="00E94CFD" w:rsidRDefault="004B261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bCs/>
          <w:sz w:val="28"/>
          <w:szCs w:val="28"/>
        </w:rPr>
        <w:t>81.</w:t>
      </w:r>
      <w:r w:rsidRPr="00E94CFD">
        <w:rPr>
          <w:rFonts w:ascii="Times New Roman" w:hAnsi="Times New Roman" w:cs="Times New Roman"/>
          <w:sz w:val="28"/>
          <w:szCs w:val="28"/>
        </w:rPr>
        <w:t>К ФИЗИЧЕСКОЙ АНТИСЕПТИКЕ ОТНОСИТСЯ</w:t>
      </w:r>
    </w:p>
    <w:p w14:paraId="4F8D4E9F" w14:textId="77777777" w:rsidR="004B2612" w:rsidRPr="00E94CFD" w:rsidRDefault="004B2612" w:rsidP="00AA3B5F">
      <w:pPr>
        <w:pStyle w:val="ad"/>
        <w:spacing w:after="0"/>
        <w:ind w:firstLine="1701"/>
        <w:jc w:val="both"/>
        <w:rPr>
          <w:bCs/>
          <w:sz w:val="28"/>
          <w:szCs w:val="28"/>
        </w:rPr>
      </w:pPr>
      <w:r w:rsidRPr="00E94CFD">
        <w:rPr>
          <w:bCs/>
          <w:sz w:val="28"/>
          <w:szCs w:val="28"/>
        </w:rPr>
        <w:t>1)вскрытие гнойников</w:t>
      </w:r>
    </w:p>
    <w:p w14:paraId="4F8D4EA0" w14:textId="77777777" w:rsidR="004B2612" w:rsidRPr="00E94CFD" w:rsidRDefault="004B2612" w:rsidP="00AA3B5F">
      <w:pPr>
        <w:pStyle w:val="ad"/>
        <w:spacing w:after="0"/>
        <w:ind w:firstLine="1701"/>
        <w:jc w:val="both"/>
        <w:rPr>
          <w:bCs/>
          <w:sz w:val="28"/>
          <w:szCs w:val="28"/>
        </w:rPr>
      </w:pPr>
      <w:r w:rsidRPr="00E94CFD">
        <w:rPr>
          <w:bCs/>
          <w:sz w:val="28"/>
          <w:szCs w:val="28"/>
        </w:rPr>
        <w:t xml:space="preserve">2) дренирование раны </w:t>
      </w:r>
    </w:p>
    <w:p w14:paraId="4F8D4EA1" w14:textId="77777777" w:rsidR="004B2612" w:rsidRPr="00E94CFD" w:rsidRDefault="004B2612" w:rsidP="00AA3B5F">
      <w:pPr>
        <w:pStyle w:val="ad"/>
        <w:spacing w:after="0"/>
        <w:ind w:firstLine="1701"/>
        <w:jc w:val="both"/>
        <w:rPr>
          <w:bCs/>
          <w:sz w:val="28"/>
          <w:szCs w:val="28"/>
        </w:rPr>
      </w:pPr>
      <w:r w:rsidRPr="00E94CFD">
        <w:rPr>
          <w:bCs/>
          <w:sz w:val="28"/>
          <w:szCs w:val="28"/>
        </w:rPr>
        <w:t>3) первичная хирургическая обработка раны</w:t>
      </w:r>
    </w:p>
    <w:p w14:paraId="4F8D4EA2" w14:textId="77777777" w:rsidR="004B2612" w:rsidRPr="00E94CFD" w:rsidRDefault="004B2612" w:rsidP="00AA3B5F">
      <w:pPr>
        <w:pStyle w:val="ad"/>
        <w:spacing w:after="0"/>
        <w:ind w:firstLine="1701"/>
        <w:jc w:val="both"/>
        <w:rPr>
          <w:bCs/>
          <w:sz w:val="28"/>
          <w:szCs w:val="28"/>
        </w:rPr>
      </w:pPr>
      <w:r w:rsidRPr="00E94CFD">
        <w:rPr>
          <w:bCs/>
          <w:sz w:val="28"/>
          <w:szCs w:val="28"/>
        </w:rPr>
        <w:t>4) удаление некротизированных тканей</w:t>
      </w:r>
    </w:p>
    <w:p w14:paraId="4F8D4EA3" w14:textId="77777777" w:rsidR="004B2612" w:rsidRPr="00E94CFD" w:rsidRDefault="004B2612" w:rsidP="00AA3B5F">
      <w:pPr>
        <w:pStyle w:val="ad"/>
        <w:spacing w:after="0"/>
        <w:ind w:firstLine="1701"/>
        <w:jc w:val="both"/>
        <w:rPr>
          <w:bCs/>
          <w:sz w:val="28"/>
          <w:szCs w:val="28"/>
        </w:rPr>
      </w:pPr>
    </w:p>
    <w:p w14:paraId="4F8D4EA4" w14:textId="05AE1012" w:rsidR="004B2612" w:rsidRPr="00E94CFD" w:rsidRDefault="004B2612" w:rsidP="00AA3B5F">
      <w:pPr>
        <w:pStyle w:val="ad"/>
        <w:spacing w:after="0"/>
        <w:jc w:val="both"/>
        <w:rPr>
          <w:bCs/>
          <w:sz w:val="28"/>
          <w:szCs w:val="28"/>
        </w:rPr>
      </w:pPr>
      <w:r w:rsidRPr="00E94CFD">
        <w:rPr>
          <w:bCs/>
          <w:sz w:val="28"/>
          <w:szCs w:val="28"/>
        </w:rPr>
        <w:t>82. ДЛЯ ДЕЗИНФЕКЦИИ, СОВМЕЩЕННОЙ С ПРЕДСТЕРИЛИЗАЦИОННОЙ ОЧИСТКОЙ ХИРУРГИЧЕСКОГО ИНСТРУМЕНТАРИЯ</w:t>
      </w:r>
      <w:r w:rsidR="0090658B">
        <w:rPr>
          <w:bCs/>
          <w:sz w:val="28"/>
          <w:szCs w:val="28"/>
        </w:rPr>
        <w:t>,</w:t>
      </w:r>
      <w:r w:rsidRPr="00E94CFD">
        <w:rPr>
          <w:bCs/>
          <w:sz w:val="28"/>
          <w:szCs w:val="28"/>
        </w:rPr>
        <w:t xml:space="preserve"> ИСПОЛЬЗУЕТСЯ</w:t>
      </w:r>
    </w:p>
    <w:p w14:paraId="4F8D4EA5" w14:textId="77777777" w:rsidR="004B2612" w:rsidRPr="00E94CFD" w:rsidRDefault="004B2612" w:rsidP="00AA3B5F">
      <w:pPr>
        <w:pStyle w:val="ad"/>
        <w:spacing w:after="0"/>
        <w:ind w:firstLine="1701"/>
        <w:jc w:val="both"/>
        <w:rPr>
          <w:bCs/>
          <w:sz w:val="28"/>
          <w:szCs w:val="28"/>
        </w:rPr>
      </w:pPr>
      <w:r w:rsidRPr="00E94CFD">
        <w:rPr>
          <w:bCs/>
          <w:sz w:val="28"/>
          <w:szCs w:val="28"/>
        </w:rPr>
        <w:t>1) спиртовый раствор хлоргексидина</w:t>
      </w:r>
    </w:p>
    <w:p w14:paraId="4F8D4EA6" w14:textId="77777777" w:rsidR="004B2612" w:rsidRPr="00E94CFD" w:rsidRDefault="004B2612" w:rsidP="00AA3B5F">
      <w:pPr>
        <w:pStyle w:val="ad"/>
        <w:spacing w:after="0"/>
        <w:ind w:left="2410" w:hanging="709"/>
        <w:jc w:val="both"/>
        <w:rPr>
          <w:bCs/>
          <w:sz w:val="28"/>
          <w:szCs w:val="28"/>
        </w:rPr>
      </w:pPr>
      <w:r w:rsidRPr="00E94CFD">
        <w:rPr>
          <w:bCs/>
          <w:sz w:val="28"/>
          <w:szCs w:val="28"/>
        </w:rPr>
        <w:t>2) Аминаз Плюс</w:t>
      </w:r>
    </w:p>
    <w:p w14:paraId="4F8D4EA7" w14:textId="77777777" w:rsidR="004B2612" w:rsidRPr="00E94CFD" w:rsidRDefault="004B2612" w:rsidP="00AA3B5F">
      <w:pPr>
        <w:pStyle w:val="ad"/>
        <w:spacing w:after="0"/>
        <w:ind w:left="2410" w:hanging="709"/>
        <w:jc w:val="both"/>
        <w:rPr>
          <w:bCs/>
          <w:sz w:val="28"/>
          <w:szCs w:val="28"/>
        </w:rPr>
      </w:pPr>
      <w:r w:rsidRPr="00E94CFD">
        <w:rPr>
          <w:bCs/>
          <w:sz w:val="28"/>
          <w:szCs w:val="28"/>
        </w:rPr>
        <w:t>3) 3% раствор перекиси водорода</w:t>
      </w:r>
    </w:p>
    <w:p w14:paraId="4F8D4EA8" w14:textId="77777777" w:rsidR="004B2612" w:rsidRPr="00E94CFD" w:rsidRDefault="004B2612" w:rsidP="00AA3B5F">
      <w:pPr>
        <w:pStyle w:val="ad"/>
        <w:spacing w:after="0"/>
        <w:ind w:left="2410" w:hanging="709"/>
        <w:jc w:val="both"/>
        <w:rPr>
          <w:bCs/>
          <w:sz w:val="28"/>
          <w:szCs w:val="28"/>
        </w:rPr>
      </w:pPr>
      <w:r w:rsidRPr="00E94CFD">
        <w:rPr>
          <w:bCs/>
          <w:sz w:val="28"/>
          <w:szCs w:val="28"/>
        </w:rPr>
        <w:t>4) хлорамин Б</w:t>
      </w:r>
    </w:p>
    <w:p w14:paraId="4F8D4EA9" w14:textId="77777777" w:rsidR="004B2612" w:rsidRPr="00E94CFD" w:rsidRDefault="004B2612" w:rsidP="00AA3B5F">
      <w:pPr>
        <w:pStyle w:val="ad"/>
        <w:spacing w:after="0"/>
        <w:ind w:left="2410"/>
        <w:jc w:val="both"/>
        <w:rPr>
          <w:bCs/>
          <w:sz w:val="28"/>
          <w:szCs w:val="28"/>
        </w:rPr>
      </w:pPr>
    </w:p>
    <w:p w14:paraId="4F8D4EAA" w14:textId="77777777" w:rsidR="004B2612" w:rsidRPr="00E94CFD" w:rsidRDefault="004B2612" w:rsidP="00AA3B5F">
      <w:pPr>
        <w:pStyle w:val="ad"/>
        <w:spacing w:after="0"/>
        <w:jc w:val="both"/>
        <w:rPr>
          <w:bCs/>
          <w:sz w:val="28"/>
          <w:szCs w:val="28"/>
        </w:rPr>
      </w:pPr>
      <w:r w:rsidRPr="00E94CFD">
        <w:rPr>
          <w:bCs/>
          <w:sz w:val="28"/>
          <w:szCs w:val="28"/>
        </w:rPr>
        <w:t>83. К ГРУППЕ ФИКСИРУЮЩИХ ИНСТРУМЕНТОВ ОТНОСИТСЯ</w:t>
      </w:r>
    </w:p>
    <w:p w14:paraId="4F8D4EAB" w14:textId="77777777" w:rsidR="004B2612" w:rsidRPr="00E94CFD" w:rsidRDefault="004B2612" w:rsidP="00AA3B5F">
      <w:pPr>
        <w:pStyle w:val="ad"/>
        <w:spacing w:after="0"/>
        <w:ind w:firstLine="1701"/>
        <w:jc w:val="both"/>
        <w:rPr>
          <w:bCs/>
          <w:sz w:val="28"/>
          <w:szCs w:val="28"/>
        </w:rPr>
      </w:pPr>
      <w:r w:rsidRPr="00E94CFD">
        <w:rPr>
          <w:bCs/>
          <w:sz w:val="28"/>
          <w:szCs w:val="28"/>
        </w:rPr>
        <w:t>1) зажим Микулича</w:t>
      </w:r>
    </w:p>
    <w:p w14:paraId="4F8D4EAC" w14:textId="77777777" w:rsidR="004B2612" w:rsidRPr="00E94CFD" w:rsidRDefault="004B2612" w:rsidP="00AA3B5F">
      <w:pPr>
        <w:pStyle w:val="ad"/>
        <w:spacing w:after="0"/>
        <w:ind w:firstLine="1701"/>
        <w:jc w:val="both"/>
        <w:rPr>
          <w:bCs/>
          <w:sz w:val="28"/>
          <w:szCs w:val="28"/>
        </w:rPr>
      </w:pPr>
      <w:r w:rsidRPr="00E94CFD">
        <w:rPr>
          <w:bCs/>
          <w:sz w:val="28"/>
          <w:szCs w:val="28"/>
        </w:rPr>
        <w:t>2) игла Дешана</w:t>
      </w:r>
    </w:p>
    <w:p w14:paraId="4F8D4EAD" w14:textId="77777777" w:rsidR="004B2612" w:rsidRPr="00E94CFD" w:rsidRDefault="004B2612" w:rsidP="00AA3B5F">
      <w:pPr>
        <w:pStyle w:val="ad"/>
        <w:spacing w:after="0"/>
        <w:ind w:firstLine="1701"/>
        <w:jc w:val="both"/>
        <w:rPr>
          <w:bCs/>
          <w:sz w:val="28"/>
          <w:szCs w:val="28"/>
        </w:rPr>
      </w:pPr>
      <w:r w:rsidRPr="00E94CFD">
        <w:rPr>
          <w:bCs/>
          <w:sz w:val="28"/>
          <w:szCs w:val="28"/>
        </w:rPr>
        <w:t>3) диссектор</w:t>
      </w:r>
    </w:p>
    <w:p w14:paraId="4F8D4EAE" w14:textId="77777777" w:rsidR="004B2612" w:rsidRPr="00E94CFD" w:rsidRDefault="004B2612" w:rsidP="00AA3B5F">
      <w:pPr>
        <w:pStyle w:val="ad"/>
        <w:spacing w:after="0"/>
        <w:ind w:firstLine="1701"/>
        <w:jc w:val="both"/>
        <w:rPr>
          <w:bCs/>
          <w:sz w:val="28"/>
          <w:szCs w:val="28"/>
        </w:rPr>
      </w:pPr>
      <w:r w:rsidRPr="00E94CFD">
        <w:rPr>
          <w:bCs/>
          <w:sz w:val="28"/>
          <w:szCs w:val="28"/>
        </w:rPr>
        <w:t>4)троакар</w:t>
      </w:r>
    </w:p>
    <w:p w14:paraId="4F8D4EAF" w14:textId="77777777" w:rsidR="004B2612" w:rsidRPr="00E94CFD" w:rsidRDefault="004B2612" w:rsidP="00AA3B5F">
      <w:pPr>
        <w:pStyle w:val="ad"/>
        <w:spacing w:after="0"/>
        <w:jc w:val="both"/>
        <w:rPr>
          <w:bCs/>
          <w:sz w:val="28"/>
          <w:szCs w:val="28"/>
        </w:rPr>
      </w:pPr>
    </w:p>
    <w:p w14:paraId="4F8D4EB0" w14:textId="77777777" w:rsidR="004B2612" w:rsidRPr="00E94CFD" w:rsidRDefault="004B2612" w:rsidP="00AA3B5F">
      <w:pPr>
        <w:pStyle w:val="ad"/>
        <w:spacing w:after="0"/>
        <w:jc w:val="both"/>
        <w:rPr>
          <w:noProof/>
          <w:sz w:val="28"/>
          <w:szCs w:val="28"/>
        </w:rPr>
      </w:pPr>
      <w:r w:rsidRPr="00E94CFD">
        <w:rPr>
          <w:bCs/>
          <w:sz w:val="28"/>
          <w:szCs w:val="28"/>
        </w:rPr>
        <w:t xml:space="preserve">84. </w:t>
      </w:r>
      <w:r w:rsidRPr="00E94CFD">
        <w:rPr>
          <w:noProof/>
          <w:sz w:val="28"/>
          <w:szCs w:val="28"/>
        </w:rPr>
        <w:t>В ДВОЙНОЙ УПАКОВКЕ ИЗ НЕТКАННОГО МАТЕРИАЛА ОДНОВРЕМЕННО МОЖНО СТЕРИЛИЗОВАТЬ ИНСТРУМЕНТЫ ОБЩИМ ВЕСОМ ДО</w:t>
      </w:r>
    </w:p>
    <w:p w14:paraId="4F8D4EB1" w14:textId="77777777" w:rsidR="004B2612" w:rsidRPr="00E94CFD" w:rsidRDefault="004B2612" w:rsidP="00AA3B5F">
      <w:pPr>
        <w:pStyle w:val="ad"/>
        <w:spacing w:after="0"/>
        <w:ind w:firstLine="1701"/>
        <w:jc w:val="both"/>
        <w:rPr>
          <w:noProof/>
          <w:sz w:val="28"/>
          <w:szCs w:val="28"/>
        </w:rPr>
      </w:pPr>
      <w:r w:rsidRPr="00E94CFD">
        <w:rPr>
          <w:noProof/>
          <w:sz w:val="28"/>
          <w:szCs w:val="28"/>
        </w:rPr>
        <w:t xml:space="preserve">1) </w:t>
      </w:r>
      <w:smartTag w:uri="urn:schemas-microsoft-com:office:smarttags" w:element="metricconverter">
        <w:smartTagPr>
          <w:attr w:name="ProductID" w:val="1 кг"/>
        </w:smartTagPr>
        <w:r w:rsidRPr="00E94CFD">
          <w:rPr>
            <w:noProof/>
            <w:sz w:val="28"/>
            <w:szCs w:val="28"/>
          </w:rPr>
          <w:t>1 кг</w:t>
        </w:r>
      </w:smartTag>
    </w:p>
    <w:p w14:paraId="4F8D4EB2" w14:textId="77777777" w:rsidR="004B2612" w:rsidRPr="00E94CFD" w:rsidRDefault="004B2612" w:rsidP="00AA3B5F">
      <w:pPr>
        <w:pStyle w:val="ad"/>
        <w:spacing w:after="0"/>
        <w:ind w:firstLine="1701"/>
        <w:jc w:val="both"/>
        <w:rPr>
          <w:noProof/>
          <w:sz w:val="28"/>
          <w:szCs w:val="28"/>
        </w:rPr>
      </w:pPr>
      <w:r w:rsidRPr="00E94CFD">
        <w:rPr>
          <w:noProof/>
          <w:sz w:val="28"/>
          <w:szCs w:val="28"/>
        </w:rPr>
        <w:t xml:space="preserve">2) </w:t>
      </w:r>
      <w:smartTag w:uri="urn:schemas-microsoft-com:office:smarttags" w:element="metricconverter">
        <w:smartTagPr>
          <w:attr w:name="ProductID" w:val="5 кг"/>
        </w:smartTagPr>
        <w:r w:rsidRPr="00E94CFD">
          <w:rPr>
            <w:noProof/>
            <w:sz w:val="28"/>
            <w:szCs w:val="28"/>
          </w:rPr>
          <w:t>5 кг</w:t>
        </w:r>
      </w:smartTag>
    </w:p>
    <w:p w14:paraId="4F8D4EB3" w14:textId="77777777" w:rsidR="004B2612" w:rsidRPr="00E94CFD" w:rsidRDefault="004B2612" w:rsidP="00AA3B5F">
      <w:pPr>
        <w:pStyle w:val="ad"/>
        <w:spacing w:after="0"/>
        <w:ind w:firstLine="1701"/>
        <w:jc w:val="both"/>
        <w:rPr>
          <w:noProof/>
          <w:sz w:val="28"/>
          <w:szCs w:val="28"/>
        </w:rPr>
      </w:pPr>
      <w:r w:rsidRPr="00E94CFD">
        <w:rPr>
          <w:noProof/>
          <w:sz w:val="28"/>
          <w:szCs w:val="28"/>
        </w:rPr>
        <w:t xml:space="preserve">3) </w:t>
      </w:r>
      <w:smartTag w:uri="urn:schemas-microsoft-com:office:smarttags" w:element="metricconverter">
        <w:smartTagPr>
          <w:attr w:name="ProductID" w:val="10 кг"/>
        </w:smartTagPr>
        <w:r w:rsidRPr="00E94CFD">
          <w:rPr>
            <w:noProof/>
            <w:sz w:val="28"/>
            <w:szCs w:val="28"/>
          </w:rPr>
          <w:t>10 кг</w:t>
        </w:r>
      </w:smartTag>
    </w:p>
    <w:p w14:paraId="4F8D4EB4" w14:textId="77777777" w:rsidR="004B2612" w:rsidRPr="00E94CFD" w:rsidRDefault="004B2612" w:rsidP="00AA3B5F">
      <w:pPr>
        <w:pStyle w:val="ad"/>
        <w:spacing w:after="0"/>
        <w:ind w:firstLine="1701"/>
        <w:jc w:val="both"/>
        <w:rPr>
          <w:noProof/>
          <w:sz w:val="28"/>
          <w:szCs w:val="28"/>
        </w:rPr>
      </w:pPr>
      <w:r w:rsidRPr="00E94CFD">
        <w:rPr>
          <w:noProof/>
          <w:sz w:val="28"/>
          <w:szCs w:val="28"/>
        </w:rPr>
        <w:t xml:space="preserve">4) </w:t>
      </w:r>
      <w:smartTag w:uri="urn:schemas-microsoft-com:office:smarttags" w:element="metricconverter">
        <w:smartTagPr>
          <w:attr w:name="ProductID" w:val="20 кг"/>
        </w:smartTagPr>
        <w:r w:rsidRPr="00E94CFD">
          <w:rPr>
            <w:noProof/>
            <w:sz w:val="28"/>
            <w:szCs w:val="28"/>
          </w:rPr>
          <w:t>20 кг</w:t>
        </w:r>
      </w:smartTag>
    </w:p>
    <w:p w14:paraId="4F8D4EB5" w14:textId="77777777" w:rsidR="004B2612" w:rsidRPr="00E94CFD" w:rsidRDefault="004B2612" w:rsidP="00AA3B5F">
      <w:pPr>
        <w:pStyle w:val="ad"/>
        <w:spacing w:after="0"/>
        <w:ind w:firstLine="1701"/>
        <w:jc w:val="both"/>
        <w:rPr>
          <w:noProof/>
          <w:sz w:val="28"/>
          <w:szCs w:val="28"/>
        </w:rPr>
      </w:pPr>
    </w:p>
    <w:p w14:paraId="4F8D4EB6" w14:textId="77777777" w:rsidR="004B2612" w:rsidRPr="00E94CFD" w:rsidRDefault="004B2612" w:rsidP="00AA3B5F">
      <w:pPr>
        <w:pStyle w:val="ad"/>
        <w:spacing w:after="0"/>
        <w:jc w:val="both"/>
        <w:rPr>
          <w:noProof/>
          <w:sz w:val="28"/>
          <w:szCs w:val="28"/>
        </w:rPr>
      </w:pPr>
      <w:r w:rsidRPr="00E94CFD">
        <w:rPr>
          <w:noProof/>
          <w:sz w:val="28"/>
          <w:szCs w:val="28"/>
        </w:rPr>
        <w:t>85. МЕТОД КИПЯЧЕНИЯ В ТЕЧЕНИЕ ЧАСА ИСПОЛЬЗУЕТСЯ ДЛЯ СТЕРИЛИЗАЦИИ</w:t>
      </w:r>
    </w:p>
    <w:p w14:paraId="4F8D4EB7" w14:textId="77777777" w:rsidR="004B2612" w:rsidRPr="00E94CFD" w:rsidRDefault="004B2612" w:rsidP="00AA3B5F">
      <w:pPr>
        <w:pStyle w:val="ad"/>
        <w:spacing w:after="0"/>
        <w:ind w:firstLine="1701"/>
        <w:jc w:val="both"/>
        <w:rPr>
          <w:noProof/>
          <w:sz w:val="28"/>
          <w:szCs w:val="28"/>
        </w:rPr>
      </w:pPr>
      <w:r w:rsidRPr="00E94CFD">
        <w:rPr>
          <w:noProof/>
          <w:sz w:val="28"/>
          <w:szCs w:val="28"/>
        </w:rPr>
        <w:t>1) не применяется</w:t>
      </w:r>
    </w:p>
    <w:p w14:paraId="4F8D4EB8" w14:textId="77777777" w:rsidR="004B2612" w:rsidRPr="00E94CFD" w:rsidRDefault="004B2612" w:rsidP="00AA3B5F">
      <w:pPr>
        <w:pStyle w:val="ad"/>
        <w:spacing w:after="0"/>
        <w:ind w:firstLine="1701"/>
        <w:jc w:val="both"/>
        <w:rPr>
          <w:noProof/>
          <w:sz w:val="28"/>
          <w:szCs w:val="28"/>
        </w:rPr>
      </w:pPr>
      <w:r w:rsidRPr="00E94CFD">
        <w:rPr>
          <w:noProof/>
          <w:sz w:val="28"/>
          <w:szCs w:val="28"/>
        </w:rPr>
        <w:t>2) нережущего хирургического инструментария</w:t>
      </w:r>
    </w:p>
    <w:p w14:paraId="4F8D4EB9" w14:textId="77777777" w:rsidR="004B2612" w:rsidRPr="00E94CFD" w:rsidRDefault="004B2612" w:rsidP="00AA3B5F">
      <w:pPr>
        <w:pStyle w:val="ad"/>
        <w:spacing w:after="0"/>
        <w:ind w:firstLine="1701"/>
        <w:jc w:val="both"/>
        <w:rPr>
          <w:noProof/>
          <w:sz w:val="28"/>
          <w:szCs w:val="28"/>
        </w:rPr>
      </w:pPr>
      <w:r w:rsidRPr="00E94CFD">
        <w:rPr>
          <w:noProof/>
          <w:sz w:val="28"/>
          <w:szCs w:val="28"/>
        </w:rPr>
        <w:t xml:space="preserve">3) шприцев </w:t>
      </w:r>
    </w:p>
    <w:p w14:paraId="4F8D4EBA" w14:textId="77777777" w:rsidR="004B2612" w:rsidRPr="00E94CFD" w:rsidRDefault="004B2612" w:rsidP="00AA3B5F">
      <w:pPr>
        <w:pStyle w:val="ad"/>
        <w:spacing w:after="0"/>
        <w:ind w:firstLine="1701"/>
        <w:jc w:val="both"/>
        <w:rPr>
          <w:noProof/>
          <w:sz w:val="28"/>
          <w:szCs w:val="28"/>
        </w:rPr>
      </w:pPr>
      <w:r w:rsidRPr="00E94CFD">
        <w:rPr>
          <w:noProof/>
          <w:sz w:val="28"/>
          <w:szCs w:val="28"/>
        </w:rPr>
        <w:t>4) фиброгастроскопов</w:t>
      </w:r>
    </w:p>
    <w:p w14:paraId="4F8D4EBB" w14:textId="77777777" w:rsidR="00797F76" w:rsidRPr="00E94CFD" w:rsidRDefault="004B2612" w:rsidP="00AA3B5F">
      <w:pPr>
        <w:tabs>
          <w:tab w:val="left" w:pos="0"/>
        </w:tabs>
        <w:spacing w:after="0" w:line="240" w:lineRule="auto"/>
        <w:jc w:val="center"/>
        <w:rPr>
          <w:rFonts w:ascii="Times New Roman" w:hAnsi="Times New Roman" w:cs="Times New Roman"/>
          <w:bCs/>
          <w:sz w:val="28"/>
          <w:szCs w:val="28"/>
        </w:rPr>
      </w:pPr>
      <w:r w:rsidRPr="00E94CFD">
        <w:rPr>
          <w:rFonts w:ascii="Times New Roman" w:hAnsi="Times New Roman" w:cs="Times New Roman"/>
          <w:noProof/>
          <w:sz w:val="28"/>
          <w:szCs w:val="28"/>
        </w:rPr>
        <w:br w:type="page"/>
      </w:r>
    </w:p>
    <w:p w14:paraId="4F8D4EBC" w14:textId="77777777" w:rsidR="00797F76" w:rsidRPr="00E94CFD" w:rsidRDefault="00797F76" w:rsidP="00AA3B5F">
      <w:pPr>
        <w:spacing w:after="0"/>
        <w:ind w:firstLine="72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II</w:t>
      </w:r>
      <w:r w:rsidR="00D4277B"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АСЕПТИКА</w:t>
      </w:r>
      <w:r w:rsidR="007541C8" w:rsidRPr="00E94CFD">
        <w:rPr>
          <w:rFonts w:ascii="Times New Roman" w:hAnsi="Times New Roman" w:cs="Times New Roman"/>
          <w:b/>
          <w:sz w:val="28"/>
          <w:szCs w:val="28"/>
        </w:rPr>
        <w:t>-</w:t>
      </w:r>
      <w:r w:rsidRPr="00E94CFD">
        <w:rPr>
          <w:rFonts w:ascii="Times New Roman" w:hAnsi="Times New Roman" w:cs="Times New Roman"/>
          <w:b/>
          <w:sz w:val="28"/>
          <w:szCs w:val="28"/>
        </w:rPr>
        <w:t>АНТИСЕПТИКА</w:t>
      </w:r>
    </w:p>
    <w:p w14:paraId="4F8D4EBD" w14:textId="77777777" w:rsidR="00797F76" w:rsidRPr="00E94CFD" w:rsidRDefault="00797F76" w:rsidP="00AA3B5F">
      <w:pPr>
        <w:spacing w:after="0"/>
        <w:ind w:firstLine="720"/>
        <w:jc w:val="center"/>
        <w:rPr>
          <w:rFonts w:ascii="Times New Roman" w:hAnsi="Times New Roman" w:cs="Times New Roman"/>
          <w:b/>
          <w:sz w:val="28"/>
          <w:szCs w:val="28"/>
        </w:rPr>
      </w:pPr>
      <w:r w:rsidRPr="00E94CFD">
        <w:rPr>
          <w:rFonts w:ascii="Times New Roman" w:hAnsi="Times New Roman" w:cs="Times New Roman"/>
          <w:b/>
          <w:sz w:val="28"/>
          <w:szCs w:val="28"/>
        </w:rPr>
        <w:t>(Автоклав, обработка операционного поля и рук хирурга, химическая и биологическая антисептика)</w:t>
      </w:r>
    </w:p>
    <w:p w14:paraId="4F8D4EBE" w14:textId="61DFE0AC" w:rsidR="00797F76" w:rsidRPr="00E94CFD" w:rsidRDefault="00797F76" w:rsidP="00AA3B5F">
      <w:pPr>
        <w:pStyle w:val="a4"/>
        <w:spacing w:before="0" w:beforeAutospacing="0" w:after="0" w:afterAutospacing="0" w:line="360" w:lineRule="auto"/>
        <w:ind w:firstLine="703"/>
        <w:jc w:val="both"/>
        <w:rPr>
          <w:sz w:val="28"/>
          <w:szCs w:val="28"/>
        </w:rPr>
      </w:pPr>
      <w:r w:rsidRPr="00E94CFD">
        <w:rPr>
          <w:b/>
          <w:sz w:val="28"/>
          <w:szCs w:val="28"/>
        </w:rPr>
        <w:t>Паровым методом</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стерилизация паровым методом</w:instrText>
      </w:r>
      <w:r w:rsidR="009B4EE9" w:rsidRPr="00E94CFD">
        <w:instrText xml:space="preserve">" </w:instrText>
      </w:r>
      <w:r w:rsidR="00233DB3" w:rsidRPr="00E94CFD">
        <w:rPr>
          <w:b/>
          <w:sz w:val="28"/>
          <w:szCs w:val="28"/>
        </w:rPr>
        <w:fldChar w:fldCharType="end"/>
      </w:r>
      <w:r w:rsidRPr="00E94CFD">
        <w:rPr>
          <w:sz w:val="28"/>
          <w:szCs w:val="28"/>
        </w:rPr>
        <w:t xml:space="preserve">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w:t>
      </w:r>
      <w:r w:rsidR="00B97A2A">
        <w:rPr>
          <w:sz w:val="28"/>
          <w:szCs w:val="28"/>
        </w:rPr>
        <w:t>ы</w:t>
      </w:r>
      <w:r w:rsidRPr="00E94CFD">
        <w:rPr>
          <w:sz w:val="28"/>
          <w:szCs w:val="28"/>
        </w:rPr>
        <w:t xml:space="preserve">, латекса и отдельных видов пластмасс, хирургические перчатки. Стерилизация проводится в паровых стерилизаторах (автоклавах). </w:t>
      </w:r>
      <w:r w:rsidRPr="00E94CFD">
        <w:rPr>
          <w:b/>
          <w:sz w:val="28"/>
          <w:szCs w:val="28"/>
        </w:rPr>
        <w:t>Автоклав</w:t>
      </w:r>
      <w:r w:rsidR="00233DB3" w:rsidRPr="00E94CFD">
        <w:rPr>
          <w:b/>
          <w:sz w:val="28"/>
          <w:szCs w:val="28"/>
        </w:rPr>
        <w:fldChar w:fldCharType="begin"/>
      </w:r>
      <w:r w:rsidR="009B4EE9" w:rsidRPr="00E94CFD">
        <w:instrText xml:space="preserve"> XE "</w:instrText>
      </w:r>
      <w:r w:rsidR="009B4EE9" w:rsidRPr="00E94CFD">
        <w:rPr>
          <w:b/>
          <w:sz w:val="28"/>
          <w:szCs w:val="28"/>
        </w:rPr>
        <w:instrText>Автоклав</w:instrText>
      </w:r>
      <w:r w:rsidR="009B4EE9" w:rsidRPr="00E94CFD">
        <w:instrText xml:space="preserve">" </w:instrText>
      </w:r>
      <w:r w:rsidR="00233DB3" w:rsidRPr="00E94CFD">
        <w:rPr>
          <w:b/>
          <w:sz w:val="28"/>
          <w:szCs w:val="28"/>
        </w:rPr>
        <w:fldChar w:fldCharType="end"/>
      </w:r>
      <w:r w:rsidRPr="00E94CFD">
        <w:rPr>
          <w:b/>
          <w:sz w:val="28"/>
          <w:szCs w:val="28"/>
        </w:rPr>
        <w:t>ы</w:t>
      </w:r>
      <w:r w:rsidRPr="00E94CFD">
        <w:rPr>
          <w:sz w:val="28"/>
          <w:szCs w:val="28"/>
        </w:rPr>
        <w:t xml:space="preserve"> бывают вертикального и горизонтального типов. Обязательными деталями автоклавов являются: нагревательный элемент, парообразующая (парогенератор) и стерилизационная камеры, манометры, водомерное стекло, предохранительный клапан, краны. В </w:t>
      </w:r>
      <w:r w:rsidRPr="00E94CFD">
        <w:rPr>
          <w:b/>
          <w:sz w:val="28"/>
          <w:szCs w:val="28"/>
        </w:rPr>
        <w:t>автоклаве вертикального типа</w:t>
      </w:r>
      <w:r w:rsidR="00233DB3" w:rsidRPr="00E94CFD">
        <w:rPr>
          <w:b/>
          <w:sz w:val="28"/>
          <w:szCs w:val="28"/>
        </w:rPr>
        <w:fldChar w:fldCharType="begin"/>
      </w:r>
      <w:r w:rsidR="009B4EE9" w:rsidRPr="00E94CFD">
        <w:instrText xml:space="preserve"> XE "</w:instrText>
      </w:r>
      <w:r w:rsidR="009B4EE9" w:rsidRPr="00E94CFD">
        <w:rPr>
          <w:b/>
          <w:sz w:val="28"/>
          <w:szCs w:val="28"/>
        </w:rPr>
        <w:instrText>автоклав вертикального типа</w:instrText>
      </w:r>
      <w:r w:rsidR="009B4EE9" w:rsidRPr="00E94CFD">
        <w:instrText xml:space="preserve">" </w:instrText>
      </w:r>
      <w:r w:rsidR="00233DB3" w:rsidRPr="00E94CFD">
        <w:rPr>
          <w:b/>
          <w:sz w:val="28"/>
          <w:szCs w:val="28"/>
        </w:rPr>
        <w:fldChar w:fldCharType="end"/>
      </w:r>
      <w:r w:rsidRPr="00E94CFD">
        <w:rPr>
          <w:sz w:val="28"/>
          <w:szCs w:val="28"/>
        </w:rPr>
        <w:t xml:space="preserve"> стерилизационная камера находится внутри парогенератора. Между</w:t>
      </w:r>
      <w:r w:rsidR="0088385F">
        <w:rPr>
          <w:sz w:val="28"/>
          <w:szCs w:val="28"/>
        </w:rPr>
        <w:t xml:space="preserve"> </w:t>
      </w:r>
      <w:r w:rsidRPr="00E94CFD">
        <w:rPr>
          <w:sz w:val="28"/>
          <w:szCs w:val="28"/>
        </w:rPr>
        <w:t xml:space="preserve">стенками парогенератора и стерилизационной камеры находится вода, при закипании которой пар поднимается и переходит в стерилизационную камеру. В </w:t>
      </w:r>
      <w:r w:rsidRPr="00E94CFD">
        <w:rPr>
          <w:b/>
          <w:sz w:val="28"/>
          <w:szCs w:val="28"/>
        </w:rPr>
        <w:t>автоклаве горизонтального типа</w:t>
      </w:r>
      <w:r w:rsidR="00233DB3" w:rsidRPr="00E94CFD">
        <w:rPr>
          <w:b/>
          <w:sz w:val="28"/>
          <w:szCs w:val="28"/>
        </w:rPr>
        <w:fldChar w:fldCharType="begin"/>
      </w:r>
      <w:r w:rsidR="009B4EE9" w:rsidRPr="00E94CFD">
        <w:instrText xml:space="preserve"> XE "</w:instrText>
      </w:r>
      <w:r w:rsidR="009B4EE9" w:rsidRPr="00E94CFD">
        <w:rPr>
          <w:b/>
          <w:sz w:val="28"/>
          <w:szCs w:val="28"/>
        </w:rPr>
        <w:instrText>автоклав горизонтального типа</w:instrText>
      </w:r>
      <w:r w:rsidR="009B4EE9" w:rsidRPr="00E94CFD">
        <w:instrText xml:space="preserve">" </w:instrText>
      </w:r>
      <w:r w:rsidR="00233DB3" w:rsidRPr="00E94CFD">
        <w:rPr>
          <w:b/>
          <w:sz w:val="28"/>
          <w:szCs w:val="28"/>
        </w:rPr>
        <w:fldChar w:fldCharType="end"/>
      </w:r>
      <w:r w:rsidRPr="00E94CFD">
        <w:rPr>
          <w:sz w:val="28"/>
          <w:szCs w:val="28"/>
        </w:rPr>
        <w:t xml:space="preserve"> эти камеры разделены. Внизу находится парогенератор с отдельным манометром, уровень жидкости, в котором устанавливается по водомерному стеклу (закон сообщающихся сосудов). Парообразующая камера соединяется трубкой с краном со стерилизационной камерой, которая имеет отдельный манометр и выпускной кран. Кроме того</w:t>
      </w:r>
      <w:r w:rsidR="00087506">
        <w:rPr>
          <w:sz w:val="28"/>
          <w:szCs w:val="28"/>
        </w:rPr>
        <w:t>.</w:t>
      </w:r>
      <w:r w:rsidRPr="00E94CFD">
        <w:rPr>
          <w:sz w:val="28"/>
          <w:szCs w:val="28"/>
        </w:rPr>
        <w:t xml:space="preserve"> может быть система принудительной эвакуации пара и если таковая имеется</w:t>
      </w:r>
      <w:r w:rsidR="00087506">
        <w:rPr>
          <w:sz w:val="28"/>
          <w:szCs w:val="28"/>
        </w:rPr>
        <w:t>,</w:t>
      </w:r>
      <w:r w:rsidRPr="00E94CFD">
        <w:rPr>
          <w:sz w:val="28"/>
          <w:szCs w:val="28"/>
        </w:rPr>
        <w:t xml:space="preserve"> то должен быть и бактериальный фильтр. Подготовка автоклава к работе проводится следующим образом: парогенератор заполняется дистиллированной водой, включается подогрев.</w:t>
      </w:r>
      <w:r w:rsidR="00391FB8" w:rsidRPr="00E94CFD">
        <w:rPr>
          <w:sz w:val="28"/>
          <w:szCs w:val="28"/>
        </w:rPr>
        <w:t xml:space="preserve"> </w:t>
      </w:r>
      <w:r w:rsidRPr="00E94CFD">
        <w:rPr>
          <w:sz w:val="28"/>
          <w:szCs w:val="28"/>
        </w:rPr>
        <w:t xml:space="preserve">В стерилизационную камеру помещают материалы для стерилизации в стерилизационных коробках (биксы Шиммельбуша) или специальном упаковочном материале, на которых имеются бирки с указанием, что в них содержится, и откуда они поступили. С помощью винта плотно закрывается крышка стерилизационной камеры. После закипания воды в замкнутом пространстве парогенератора начинает подниматься давление и при достижении необходимых цифр, открывается кран и пар начинает заполнять стерилизационную камеру. После достижения необходимого давления в ней, открывается выпускной кран, давление в стерилизационной камере падает, затем вновь набирают и выпускают пар. Так поступают трижды. Это называется периодом замещения воздуха паром, или «продувкой». После очередного подъема давления до необходимых цифр начинается отсчет времени, необходимого для стерилизации. Существует </w:t>
      </w:r>
      <w:r w:rsidR="00C91ADB">
        <w:rPr>
          <w:sz w:val="28"/>
          <w:szCs w:val="28"/>
        </w:rPr>
        <w:t>два</w:t>
      </w:r>
      <w:r w:rsidRPr="00E94CFD">
        <w:rPr>
          <w:sz w:val="28"/>
          <w:szCs w:val="28"/>
        </w:rPr>
        <w:t xml:space="preserve"> </w:t>
      </w:r>
      <w:r w:rsidRPr="00E94CFD">
        <w:rPr>
          <w:b/>
          <w:sz w:val="28"/>
          <w:szCs w:val="28"/>
        </w:rPr>
        <w:t>режима стерилизаци</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стерилизация паровым методом режимы</w:instrText>
      </w:r>
      <w:r w:rsidR="009B4EE9" w:rsidRPr="00E94CFD">
        <w:instrText xml:space="preserve">" </w:instrText>
      </w:r>
      <w:r w:rsidR="00233DB3" w:rsidRPr="00E94CFD">
        <w:rPr>
          <w:b/>
          <w:sz w:val="28"/>
          <w:szCs w:val="28"/>
        </w:rPr>
        <w:fldChar w:fldCharType="end"/>
      </w:r>
      <w:r w:rsidRPr="00E94CFD">
        <w:rPr>
          <w:b/>
          <w:sz w:val="28"/>
          <w:szCs w:val="28"/>
        </w:rPr>
        <w:t>и</w:t>
      </w:r>
      <w:r w:rsidRPr="00E94CFD">
        <w:rPr>
          <w:sz w:val="28"/>
          <w:szCs w:val="28"/>
        </w:rPr>
        <w:t xml:space="preserve">: </w:t>
      </w:r>
    </w:p>
    <w:p w14:paraId="4F8D4EBF" w14:textId="5E0D74B3" w:rsidR="00797F76" w:rsidRPr="00E94CFD" w:rsidRDefault="00797F76" w:rsidP="00AA3B5F">
      <w:pPr>
        <w:pStyle w:val="a4"/>
        <w:numPr>
          <w:ilvl w:val="0"/>
          <w:numId w:val="3"/>
        </w:numPr>
        <w:spacing w:before="0" w:beforeAutospacing="0" w:after="0" w:afterAutospacing="0" w:line="360" w:lineRule="auto"/>
        <w:ind w:left="0" w:firstLine="703"/>
        <w:jc w:val="both"/>
        <w:rPr>
          <w:sz w:val="28"/>
          <w:szCs w:val="28"/>
        </w:rPr>
      </w:pPr>
      <w:r w:rsidRPr="00E94CFD">
        <w:rPr>
          <w:sz w:val="28"/>
          <w:szCs w:val="28"/>
        </w:rPr>
        <w:t>2 атмосферы (132</w:t>
      </w:r>
      <w:r w:rsidR="00A77F3E">
        <w:rPr>
          <w:sz w:val="28"/>
          <w:szCs w:val="28"/>
        </w:rPr>
        <w:t>,9</w:t>
      </w:r>
      <w:r w:rsidRPr="00E94CFD">
        <w:rPr>
          <w:sz w:val="28"/>
          <w:szCs w:val="28"/>
        </w:rPr>
        <w:t>°С), время стерилизации составляет 20 минут (предназначен для стерилизации перевязочного материала, операционного белья, стекла, включая шприцы с пометкой «200</w:t>
      </w:r>
      <w:r w:rsidR="002D6679">
        <w:rPr>
          <w:sz w:val="28"/>
          <w:szCs w:val="28"/>
        </w:rPr>
        <w:t>°</w:t>
      </w:r>
      <w:r w:rsidRPr="00E94CFD">
        <w:rPr>
          <w:sz w:val="28"/>
          <w:szCs w:val="28"/>
        </w:rPr>
        <w:t>С», изделий из коррозионностойкого металла);</w:t>
      </w:r>
    </w:p>
    <w:p w14:paraId="4F8D4EC0" w14:textId="717EF651" w:rsidR="00797F76" w:rsidRPr="00E94CFD" w:rsidRDefault="00797F76" w:rsidP="00AA3B5F">
      <w:pPr>
        <w:pStyle w:val="a4"/>
        <w:numPr>
          <w:ilvl w:val="0"/>
          <w:numId w:val="3"/>
        </w:numPr>
        <w:spacing w:before="0" w:beforeAutospacing="0" w:after="0" w:afterAutospacing="0" w:line="360" w:lineRule="auto"/>
        <w:ind w:left="0" w:firstLine="703"/>
        <w:jc w:val="both"/>
        <w:rPr>
          <w:sz w:val="28"/>
          <w:szCs w:val="28"/>
        </w:rPr>
      </w:pPr>
      <w:r w:rsidRPr="00E94CFD">
        <w:rPr>
          <w:sz w:val="28"/>
          <w:szCs w:val="28"/>
        </w:rPr>
        <w:t>1,1 атмосфера (</w:t>
      </w:r>
      <w:r w:rsidR="00B90A29">
        <w:rPr>
          <w:sz w:val="28"/>
          <w:szCs w:val="28"/>
        </w:rPr>
        <w:t>120</w:t>
      </w:r>
      <w:r w:rsidRPr="00E94CFD">
        <w:rPr>
          <w:sz w:val="28"/>
          <w:szCs w:val="28"/>
        </w:rPr>
        <w:t xml:space="preserve">°С) – </w:t>
      </w:r>
      <w:r w:rsidR="00B90A29">
        <w:rPr>
          <w:sz w:val="28"/>
          <w:szCs w:val="28"/>
        </w:rPr>
        <w:t>45 минут</w:t>
      </w:r>
      <w:r w:rsidRPr="00E94CFD">
        <w:rPr>
          <w:sz w:val="28"/>
          <w:szCs w:val="28"/>
        </w:rPr>
        <w:t>. (</w:t>
      </w:r>
      <w:r w:rsidR="002D6679">
        <w:rPr>
          <w:sz w:val="28"/>
          <w:szCs w:val="28"/>
        </w:rPr>
        <w:t>этот</w:t>
      </w:r>
      <w:r w:rsidRPr="00E94CFD">
        <w:rPr>
          <w:sz w:val="28"/>
          <w:szCs w:val="28"/>
        </w:rPr>
        <w:t xml:space="preserve"> режим рекомендуются для стерилизации хирургических перчаток</w:t>
      </w:r>
      <w:r w:rsidR="005A045C" w:rsidRPr="00E94CFD">
        <w:rPr>
          <w:sz w:val="28"/>
          <w:szCs w:val="28"/>
        </w:rPr>
        <w:t xml:space="preserve">, которые </w:t>
      </w:r>
      <w:r w:rsidRPr="00E94CFD">
        <w:rPr>
          <w:sz w:val="28"/>
          <w:szCs w:val="28"/>
        </w:rPr>
        <w:t>должны быть пересыпаны тальком, изделий из тонкой резины, латекса).</w:t>
      </w:r>
    </w:p>
    <w:p w14:paraId="4F8D4EC1" w14:textId="7358B186" w:rsidR="00797F76" w:rsidRPr="00E94CFD" w:rsidRDefault="00797F76" w:rsidP="00AA3B5F">
      <w:pPr>
        <w:pStyle w:val="a4"/>
        <w:spacing w:before="0" w:beforeAutospacing="0" w:after="0" w:afterAutospacing="0" w:line="360" w:lineRule="auto"/>
        <w:ind w:firstLine="703"/>
        <w:jc w:val="both"/>
        <w:rPr>
          <w:sz w:val="28"/>
          <w:szCs w:val="28"/>
        </w:rPr>
      </w:pPr>
      <w:r w:rsidRPr="00E94CFD">
        <w:rPr>
          <w:sz w:val="28"/>
          <w:szCs w:val="28"/>
        </w:rPr>
        <w:t>После того, как пройдет необходимое время, перекрывают кран из парогенератора, и включается принудительная эвакуация пара из стерилизационной камеры до отрицательного давления. После ее отключения воздух поступает из внешней среды через бактериальный фильтр в стерилизационную камеру до выравнивания давления. Открывают крышку автоклава, некоторое время материал подсушивается. Человек, осуществляющий стерилизацию, на бирке бикса пишет слово «стерильно», ставит дату стерилизации, свою подпись и перемещает материал на чистый стеллаж, откуда он транспортируется в чистых мешках на тележке до места назначения. Существу</w:t>
      </w:r>
      <w:r w:rsidR="0051662F">
        <w:rPr>
          <w:sz w:val="28"/>
          <w:szCs w:val="28"/>
        </w:rPr>
        <w:t>ю</w:t>
      </w:r>
      <w:r w:rsidRPr="00E94CFD">
        <w:rPr>
          <w:sz w:val="28"/>
          <w:szCs w:val="28"/>
        </w:rPr>
        <w:t xml:space="preserve">т три способа укладки материала в биксы. При любом способе укладки материал в биксах располагается по секторам. </w:t>
      </w:r>
      <w:r w:rsidRPr="00E94CFD">
        <w:rPr>
          <w:b/>
          <w:sz w:val="28"/>
          <w:szCs w:val="28"/>
        </w:rPr>
        <w:t>Универсальный способ укладки</w:t>
      </w:r>
      <w:r w:rsidR="00233DB3" w:rsidRPr="00E94CFD">
        <w:rPr>
          <w:b/>
          <w:sz w:val="28"/>
          <w:szCs w:val="28"/>
        </w:rPr>
        <w:fldChar w:fldCharType="begin"/>
      </w:r>
      <w:r w:rsidR="009B4EE9" w:rsidRPr="00E94CFD">
        <w:instrText xml:space="preserve"> XE "</w:instrText>
      </w:r>
      <w:r w:rsidR="009B4EE9" w:rsidRPr="00E94CFD">
        <w:rPr>
          <w:b/>
          <w:sz w:val="28"/>
          <w:szCs w:val="28"/>
        </w:rPr>
        <w:instrText>способ укладки белья универсальный</w:instrText>
      </w:r>
      <w:r w:rsidR="009B4EE9" w:rsidRPr="00E94CFD">
        <w:instrText xml:space="preserve">" </w:instrText>
      </w:r>
      <w:r w:rsidR="00233DB3" w:rsidRPr="00E94CFD">
        <w:rPr>
          <w:b/>
          <w:sz w:val="28"/>
          <w:szCs w:val="28"/>
        </w:rPr>
        <w:fldChar w:fldCharType="end"/>
      </w:r>
      <w:r w:rsidRPr="00E94CFD">
        <w:rPr>
          <w:sz w:val="28"/>
          <w:szCs w:val="28"/>
        </w:rPr>
        <w:t xml:space="preserve"> материала в биксы предполагает его использование в экстренной хирургии. Например, укладка для операций на органах брюшной полости позволяет осуществить оперативное вмешательство по поводу острого аппендицита, ущемленной грыжи, прободной язвы желудка и др. </w:t>
      </w:r>
      <w:r w:rsidRPr="00E94CFD">
        <w:rPr>
          <w:b/>
          <w:sz w:val="28"/>
          <w:szCs w:val="28"/>
        </w:rPr>
        <w:t>Целенаправленная укладка</w:t>
      </w:r>
      <w:r w:rsidR="00233DB3" w:rsidRPr="00E94CFD">
        <w:rPr>
          <w:b/>
          <w:sz w:val="28"/>
          <w:szCs w:val="28"/>
        </w:rPr>
        <w:fldChar w:fldCharType="begin"/>
      </w:r>
      <w:r w:rsidR="009B4EE9" w:rsidRPr="00E94CFD">
        <w:instrText xml:space="preserve"> XE "</w:instrText>
      </w:r>
      <w:r w:rsidR="009B4EE9" w:rsidRPr="00E94CFD">
        <w:rPr>
          <w:b/>
          <w:sz w:val="28"/>
          <w:szCs w:val="28"/>
        </w:rPr>
        <w:instrText>способ укладки белья целенаправленный</w:instrText>
      </w:r>
      <w:r w:rsidR="009B4EE9" w:rsidRPr="00E94CFD">
        <w:instrText xml:space="preserve">" </w:instrText>
      </w:r>
      <w:r w:rsidR="00233DB3" w:rsidRPr="00E94CFD">
        <w:rPr>
          <w:b/>
          <w:sz w:val="28"/>
          <w:szCs w:val="28"/>
        </w:rPr>
        <w:fldChar w:fldCharType="end"/>
      </w:r>
      <w:r w:rsidRPr="00E94CFD">
        <w:rPr>
          <w:sz w:val="28"/>
          <w:szCs w:val="28"/>
        </w:rPr>
        <w:t xml:space="preserve"> предназначена для проведения какой-то конкретной плановой операции. Заявка на проведение этой операции предоставляется накануне, и материал готовится заранее именно к этой операции. В крупных лечебных учреждениях, там, где много операционных и проводится большое количество операций, используется </w:t>
      </w:r>
      <w:r w:rsidRPr="00E94CFD">
        <w:rPr>
          <w:b/>
          <w:sz w:val="28"/>
          <w:szCs w:val="28"/>
        </w:rPr>
        <w:t>видовой</w:t>
      </w:r>
      <w:r w:rsidR="00233DB3" w:rsidRPr="00E94CFD">
        <w:rPr>
          <w:b/>
          <w:sz w:val="28"/>
          <w:szCs w:val="28"/>
        </w:rPr>
        <w:fldChar w:fldCharType="begin"/>
      </w:r>
      <w:r w:rsidR="009B4EE9" w:rsidRPr="00E94CFD">
        <w:instrText xml:space="preserve"> XE "</w:instrText>
      </w:r>
      <w:r w:rsidR="009B4EE9" w:rsidRPr="00E94CFD">
        <w:rPr>
          <w:b/>
          <w:sz w:val="28"/>
          <w:szCs w:val="28"/>
        </w:rPr>
        <w:instrText>способ укладки белья видовой</w:instrText>
      </w:r>
      <w:r w:rsidR="009B4EE9" w:rsidRPr="00E94CFD">
        <w:instrText xml:space="preserve">" </w:instrText>
      </w:r>
      <w:r w:rsidR="00233DB3" w:rsidRPr="00E94CFD">
        <w:rPr>
          <w:b/>
          <w:sz w:val="28"/>
          <w:szCs w:val="28"/>
        </w:rPr>
        <w:fldChar w:fldCharType="end"/>
      </w:r>
      <w:r w:rsidRPr="00E94CFD">
        <w:rPr>
          <w:b/>
          <w:sz w:val="28"/>
          <w:szCs w:val="28"/>
        </w:rPr>
        <w:t xml:space="preserve"> или специализированный способ укладки</w:t>
      </w:r>
      <w:r w:rsidRPr="00E94CFD">
        <w:rPr>
          <w:sz w:val="28"/>
          <w:szCs w:val="28"/>
        </w:rPr>
        <w:t xml:space="preserve"> материала в биксы, предусматривающий помещение в бикс одного вида перевязочного материала или операционного белья (бикс с халатами, бикс с салфетками). Современные </w:t>
      </w:r>
      <w:r w:rsidRPr="00E94CFD">
        <w:rPr>
          <w:b/>
          <w:sz w:val="28"/>
          <w:szCs w:val="28"/>
        </w:rPr>
        <w:t>стерилизационн</w:t>
      </w:r>
      <w:r w:rsidR="00233DB3" w:rsidRPr="00E94CFD">
        <w:rPr>
          <w:b/>
          <w:sz w:val="28"/>
          <w:szCs w:val="28"/>
        </w:rPr>
        <w:fldChar w:fldCharType="begin"/>
      </w:r>
      <w:r w:rsidR="009B4EE9" w:rsidRPr="00E94CFD">
        <w:instrText xml:space="preserve"> XE "</w:instrText>
      </w:r>
      <w:r w:rsidR="009B4EE9" w:rsidRPr="00E94CFD">
        <w:rPr>
          <w:b/>
          <w:sz w:val="28"/>
          <w:szCs w:val="28"/>
        </w:rPr>
        <w:instrText>коробка стерилизационная</w:instrText>
      </w:r>
      <w:r w:rsidR="009B4EE9" w:rsidRPr="00E94CFD">
        <w:instrText xml:space="preserve">" </w:instrText>
      </w:r>
      <w:r w:rsidR="00233DB3" w:rsidRPr="00E94CFD">
        <w:rPr>
          <w:b/>
          <w:sz w:val="28"/>
          <w:szCs w:val="28"/>
        </w:rPr>
        <w:fldChar w:fldCharType="end"/>
      </w:r>
      <w:r w:rsidRPr="00E94CFD">
        <w:rPr>
          <w:b/>
          <w:sz w:val="28"/>
          <w:szCs w:val="28"/>
        </w:rPr>
        <w:t>ые коробки</w:t>
      </w:r>
      <w:r w:rsidRPr="00E94CFD">
        <w:rPr>
          <w:sz w:val="28"/>
          <w:szCs w:val="28"/>
        </w:rPr>
        <w:t xml:space="preserve"> имеют перфорации и бактериальные фильтры, расположенные в крышке и дне бикса. Фильтры меняют через каждые 20 стерилизаций. Стерильность материала в таких биксах сохраняется в течение 21 суток. Если бикс открывали для использования материала, то стерильность сохраняется в течение 6 часов. Техническое обслуживание, гарантийный и текущий ремонт стерилизаторов осуществляют специалисты сервисных служб.</w:t>
      </w:r>
    </w:p>
    <w:p w14:paraId="4F8D4EC2" w14:textId="300F75CB" w:rsidR="00797F76" w:rsidRPr="00E94CFD" w:rsidRDefault="00797F76" w:rsidP="00AA3B5F">
      <w:pPr>
        <w:pStyle w:val="a4"/>
        <w:spacing w:before="0" w:beforeAutospacing="0" w:after="0" w:afterAutospacing="0" w:line="360" w:lineRule="auto"/>
        <w:ind w:firstLine="708"/>
        <w:jc w:val="both"/>
        <w:rPr>
          <w:sz w:val="28"/>
          <w:szCs w:val="28"/>
        </w:rPr>
      </w:pPr>
      <w:r w:rsidRPr="00E94CFD">
        <w:rPr>
          <w:sz w:val="28"/>
          <w:szCs w:val="28"/>
        </w:rPr>
        <w:t>При несоблюдении правил работы с автоклавом можно получить механическую травму, ожог, если открывать крышку автоклава при повышенном давлении, доставать неостывший бикс. Возможен взрыв автоклава. Основной его причиной считается образование в парогенераторе толстого слоя накипи. Накипь является теплоизоляционным материалом</w:t>
      </w:r>
      <w:r w:rsidR="00087506">
        <w:rPr>
          <w:sz w:val="28"/>
          <w:szCs w:val="28"/>
        </w:rPr>
        <w:t>,</w:t>
      </w:r>
      <w:r w:rsidRPr="00E94CFD">
        <w:rPr>
          <w:sz w:val="28"/>
          <w:szCs w:val="28"/>
        </w:rPr>
        <w:t xml:space="preserve"> и чтобы довести воду до кипения нагреватель должен перераскалиться. В какой-то момент накипь может треснуть, вода попадает на перераскаленный элемент, мгновенно испаряется и происходит взрыв. Чтобы его избежать, необходимо предупреждать образование накипи. Для этого в паровой стерилизатор заливают дистиллированную воду с добавлением специальных присадок – антинакипин, колгон. </w:t>
      </w:r>
    </w:p>
    <w:p w14:paraId="4F8D4EC3" w14:textId="19E412DF" w:rsidR="00797F76" w:rsidRPr="00E94CFD" w:rsidRDefault="00797F76" w:rsidP="00AA3B5F">
      <w:pPr>
        <w:pStyle w:val="a4"/>
        <w:spacing w:before="0" w:beforeAutospacing="0" w:after="0" w:afterAutospacing="0" w:line="360" w:lineRule="auto"/>
        <w:ind w:firstLine="708"/>
        <w:jc w:val="both"/>
        <w:rPr>
          <w:sz w:val="28"/>
          <w:szCs w:val="28"/>
        </w:rPr>
      </w:pPr>
      <w:r w:rsidRPr="00E94CFD">
        <w:rPr>
          <w:b/>
          <w:sz w:val="28"/>
          <w:szCs w:val="28"/>
        </w:rPr>
        <w:t>Контроль стерильности материала</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стерильность материала контроль</w:instrText>
      </w:r>
      <w:r w:rsidR="009B4EE9" w:rsidRPr="00E94CFD">
        <w:instrText xml:space="preserve">" </w:instrText>
      </w:r>
      <w:r w:rsidR="00233DB3" w:rsidRPr="00E94CFD">
        <w:rPr>
          <w:b/>
          <w:sz w:val="28"/>
          <w:szCs w:val="28"/>
        </w:rPr>
        <w:fldChar w:fldCharType="end"/>
      </w:r>
      <w:r w:rsidRPr="00E94CFD">
        <w:rPr>
          <w:sz w:val="28"/>
          <w:szCs w:val="28"/>
        </w:rPr>
        <w:t xml:space="preserve"> после воздушной и паровой стерилизации проводится прямым и непрямым методами. </w:t>
      </w:r>
      <w:r w:rsidRPr="00E94CFD">
        <w:rPr>
          <w:b/>
          <w:sz w:val="28"/>
          <w:szCs w:val="28"/>
        </w:rPr>
        <w:t>Непрямой метод контроля</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стерильность непрямой метод контроля</w:instrText>
      </w:r>
      <w:r w:rsidR="009B4EE9" w:rsidRPr="00E94CFD">
        <w:instrText xml:space="preserve">" </w:instrText>
      </w:r>
      <w:r w:rsidR="00233DB3" w:rsidRPr="00E94CFD">
        <w:rPr>
          <w:b/>
          <w:sz w:val="28"/>
          <w:szCs w:val="28"/>
        </w:rPr>
        <w:fldChar w:fldCharType="end"/>
      </w:r>
      <w:r w:rsidRPr="00E94CFD">
        <w:rPr>
          <w:b/>
          <w:sz w:val="28"/>
          <w:szCs w:val="28"/>
        </w:rPr>
        <w:t xml:space="preserve"> стерильности</w:t>
      </w:r>
      <w:r w:rsidRPr="00E94CFD">
        <w:rPr>
          <w:sz w:val="28"/>
          <w:szCs w:val="28"/>
        </w:rPr>
        <w:t xml:space="preserve"> основан на изменении окраски некоторых химических веществ, которые при определенной температуре расплавляются и изменяют свой цвет или используются индикаторные полоски (ИПС – 132/20, ИПС – 120/60, ИВС – 180/60), которые изменяют свой цвет при определенной температуре и через определенное время, т. е. являются термовременными. Тест полоски (ленточный индикатор) помещаются в бикс на дно, в середину и под крышку. Материал считается стерильным и им можно пользоваться, если все три тест полоски изменили свой цвет до стандартного цвета, имеющегося на этой же полоске. </w:t>
      </w:r>
      <w:r w:rsidRPr="00E94CFD">
        <w:rPr>
          <w:b/>
          <w:sz w:val="28"/>
          <w:szCs w:val="28"/>
        </w:rPr>
        <w:t>Прямой метод контроля</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стерильность прямой метод контроля</w:instrText>
      </w:r>
      <w:r w:rsidR="009B4EE9" w:rsidRPr="00E94CFD">
        <w:instrText xml:space="preserve">" </w:instrText>
      </w:r>
      <w:r w:rsidR="00233DB3" w:rsidRPr="00E94CFD">
        <w:rPr>
          <w:b/>
          <w:sz w:val="28"/>
          <w:szCs w:val="28"/>
        </w:rPr>
        <w:fldChar w:fldCharType="end"/>
      </w:r>
      <w:r w:rsidRPr="00E94CFD">
        <w:rPr>
          <w:b/>
          <w:sz w:val="28"/>
          <w:szCs w:val="28"/>
        </w:rPr>
        <w:t xml:space="preserve"> стерильности</w:t>
      </w:r>
      <w:r w:rsidRPr="00E94CFD">
        <w:rPr>
          <w:sz w:val="28"/>
          <w:szCs w:val="28"/>
        </w:rPr>
        <w:t xml:space="preserve"> заключается в бактериологическом исследовании материала. Он проводится один раз в десять дней. Забор материала для исследования осуществляется из бикса непосредственно перед операцией в операционной. Операционное белье, перевязочный материал, хирургический инструментарий используются на основании результатов непрямого контроля, так как результаты бактериологического анализа будут готовы только через 3-5 дней, когда материал уже не будет стерильным. Возникает вопрос, зачем проводить исследование, если материал, подвергшийся стерилизации, используется независимо от результатов бактериологического контроля</w:t>
      </w:r>
      <w:r w:rsidR="00087506">
        <w:rPr>
          <w:sz w:val="28"/>
          <w:szCs w:val="28"/>
        </w:rPr>
        <w:t>,</w:t>
      </w:r>
      <w:r w:rsidRPr="00E94CFD">
        <w:rPr>
          <w:sz w:val="28"/>
          <w:szCs w:val="28"/>
        </w:rPr>
        <w:t xml:space="preserve"> и что</w:t>
      </w:r>
      <w:r w:rsidR="002B4A91">
        <w:rPr>
          <w:sz w:val="28"/>
          <w:szCs w:val="28"/>
        </w:rPr>
        <w:t>,</w:t>
      </w:r>
      <w:r w:rsidRPr="00E94CFD">
        <w:rPr>
          <w:sz w:val="28"/>
          <w:szCs w:val="28"/>
        </w:rPr>
        <w:t xml:space="preserve"> собственно</w:t>
      </w:r>
      <w:r w:rsidR="002B4A91">
        <w:rPr>
          <w:sz w:val="28"/>
          <w:szCs w:val="28"/>
        </w:rPr>
        <w:t>,</w:t>
      </w:r>
      <w:r w:rsidRPr="00E94CFD">
        <w:rPr>
          <w:sz w:val="28"/>
          <w:szCs w:val="28"/>
        </w:rPr>
        <w:t xml:space="preserve"> контролирует бактериологический посев? Давайте поговорим о ситуации, когда ленточный индикатор поменял свою окраску, а бактериологические посевы дали рост патогенной микрофлоры. Почему это могло произойти? Причин, которые могли привести к росту бактерий, достаточно много. Их рост может происходить из-за недостаточной предстерилизационной обработки, если халат плохо простиран и где-то сохранились сгустки крови, то бактерии могут в них сохранить свою жизнеспособность. Этому же способствует плотная загрузка бикса (пар не может везде проникать и обеспечивать гибель микроорганизмов), неисправность в системе бактериальных фильтров бикса или автоклава, нарушение правил транспортировки или хранения простерилизованного материала, нарушения при проведении бактериологических исследований. Таким образом, все причины, которые могут приводить к не стерильности материала, контролируются бактериологическими исследованиями. И на вопрос, что же контролирует бак посев? Можно ответить следующим образом – бактериологические исследования контролируют всю постановку работы по асептике в данном лечебном учреждении. В тех случаях, когда высевается микробная флора из простерилизованного материала, необходимо подвергнуть проверке все этапы, которые могут способствовать сохранению жизнеспособности микроорганизмов или их присоединению к стерильному материалу. Кроме контроля стерильности существует еще </w:t>
      </w:r>
      <w:r w:rsidRPr="00E94CFD">
        <w:rPr>
          <w:b/>
          <w:sz w:val="28"/>
          <w:szCs w:val="28"/>
        </w:rPr>
        <w:t>бактериологический контроль</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стерилизация бактериологический контроль</w:instrText>
      </w:r>
      <w:r w:rsidR="009B4EE9" w:rsidRPr="00E94CFD">
        <w:instrText xml:space="preserve">" </w:instrText>
      </w:r>
      <w:r w:rsidR="00233DB3" w:rsidRPr="00E94CFD">
        <w:rPr>
          <w:b/>
          <w:sz w:val="28"/>
          <w:szCs w:val="28"/>
        </w:rPr>
        <w:fldChar w:fldCharType="end"/>
      </w:r>
      <w:r w:rsidRPr="00E94CFD">
        <w:rPr>
          <w:b/>
          <w:sz w:val="28"/>
          <w:szCs w:val="28"/>
        </w:rPr>
        <w:t xml:space="preserve"> стерилизации</w:t>
      </w:r>
      <w:r w:rsidRPr="00E94CFD">
        <w:rPr>
          <w:sz w:val="28"/>
          <w:szCs w:val="28"/>
        </w:rPr>
        <w:t xml:space="preserve">. Для этого в стерилизационную камеру автоклава помещают пробирку с тест культурой, а после стерилизации проводят посев из пробирки на наличие микрофлоры. </w:t>
      </w:r>
    </w:p>
    <w:p w14:paraId="734062A4" w14:textId="77777777" w:rsidR="006F4355" w:rsidRDefault="00797F76" w:rsidP="00AA3B5F">
      <w:pPr>
        <w:pStyle w:val="a4"/>
        <w:spacing w:before="0" w:beforeAutospacing="0" w:after="0" w:afterAutospacing="0" w:line="360" w:lineRule="auto"/>
        <w:ind w:firstLine="708"/>
        <w:jc w:val="both"/>
        <w:rPr>
          <w:sz w:val="28"/>
          <w:szCs w:val="28"/>
        </w:rPr>
      </w:pPr>
      <w:r w:rsidRPr="00E94CFD">
        <w:rPr>
          <w:b/>
          <w:sz w:val="28"/>
          <w:szCs w:val="28"/>
        </w:rPr>
        <w:t>Стерилизация оптического оборудования</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стерилизация оптического оборудования</w:instrText>
      </w:r>
      <w:r w:rsidR="009B4EE9" w:rsidRPr="00E94CFD">
        <w:instrText xml:space="preserve">" </w:instrText>
      </w:r>
      <w:r w:rsidR="00233DB3" w:rsidRPr="00E94CFD">
        <w:rPr>
          <w:b/>
          <w:sz w:val="28"/>
          <w:szCs w:val="28"/>
        </w:rPr>
        <w:fldChar w:fldCharType="end"/>
      </w:r>
      <w:r w:rsidRPr="00E94CFD">
        <w:rPr>
          <w:sz w:val="28"/>
          <w:szCs w:val="28"/>
        </w:rPr>
        <w:t xml:space="preserve"> может проходить только </w:t>
      </w:r>
      <w:r w:rsidRPr="00E94CFD">
        <w:rPr>
          <w:b/>
          <w:sz w:val="28"/>
          <w:szCs w:val="28"/>
        </w:rPr>
        <w:t>химическим</w:t>
      </w:r>
      <w:r w:rsidR="00233DB3" w:rsidRPr="00E94CFD">
        <w:rPr>
          <w:b/>
          <w:sz w:val="28"/>
          <w:szCs w:val="28"/>
        </w:rPr>
        <w:fldChar w:fldCharType="begin"/>
      </w:r>
      <w:r w:rsidR="009B4EE9" w:rsidRPr="00E94CFD">
        <w:instrText xml:space="preserve"> XE "</w:instrText>
      </w:r>
      <w:r w:rsidR="009B4EE9" w:rsidRPr="00E94CFD">
        <w:rPr>
          <w:b/>
          <w:sz w:val="28"/>
          <w:szCs w:val="28"/>
        </w:rPr>
        <w:instrText>стерилизация химический способ</w:instrText>
      </w:r>
      <w:r w:rsidR="009B4EE9" w:rsidRPr="00E94CFD">
        <w:instrText xml:space="preserve">" </w:instrText>
      </w:r>
      <w:r w:rsidR="00233DB3" w:rsidRPr="00E94CFD">
        <w:rPr>
          <w:b/>
          <w:sz w:val="28"/>
          <w:szCs w:val="28"/>
        </w:rPr>
        <w:fldChar w:fldCharType="end"/>
      </w:r>
      <w:r w:rsidRPr="00E94CFD">
        <w:rPr>
          <w:b/>
          <w:sz w:val="28"/>
          <w:szCs w:val="28"/>
        </w:rPr>
        <w:t xml:space="preserve"> (холодным) способом</w:t>
      </w:r>
      <w:r w:rsidRPr="00E94CFD">
        <w:rPr>
          <w:sz w:val="28"/>
          <w:szCs w:val="28"/>
        </w:rPr>
        <w:t>,</w:t>
      </w:r>
      <w:r w:rsidR="002A48C1">
        <w:rPr>
          <w:sz w:val="28"/>
          <w:szCs w:val="28"/>
        </w:rPr>
        <w:t xml:space="preserve"> с использованием растворов химических веществ или газов,</w:t>
      </w:r>
      <w:r w:rsidRPr="00E94CFD">
        <w:rPr>
          <w:sz w:val="28"/>
          <w:szCs w:val="28"/>
        </w:rPr>
        <w:t xml:space="preserve"> так как при термической обработке он</w:t>
      </w:r>
      <w:r w:rsidR="002A48C1">
        <w:rPr>
          <w:sz w:val="28"/>
          <w:szCs w:val="28"/>
        </w:rPr>
        <w:t>о</w:t>
      </w:r>
      <w:r w:rsidRPr="00E94CFD">
        <w:rPr>
          <w:sz w:val="28"/>
          <w:szCs w:val="28"/>
        </w:rPr>
        <w:t xml:space="preserve"> выход</w:t>
      </w:r>
      <w:r w:rsidR="002A48C1">
        <w:rPr>
          <w:sz w:val="28"/>
          <w:szCs w:val="28"/>
        </w:rPr>
        <w:t>и</w:t>
      </w:r>
      <w:r w:rsidRPr="00E94CFD">
        <w:rPr>
          <w:sz w:val="28"/>
          <w:szCs w:val="28"/>
        </w:rPr>
        <w:t xml:space="preserve">т из строя.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 В качестве газовых стерилизующих средств используют окись этилена, формальдегид, озон. Стерилизацию осуществляют в соответствии с режимами их применения для стерилизации конкретных групп изделий. Так стерилизация эндоскопических инструментов (лапароскоп, торакоскоп, артроскоп и др.) для проведения соответствующих операций может происходить </w:t>
      </w:r>
      <w:r w:rsidRPr="00E94CFD">
        <w:rPr>
          <w:b/>
          <w:sz w:val="28"/>
          <w:szCs w:val="28"/>
        </w:rPr>
        <w:t>в озоновых камера</w:t>
      </w:r>
      <w:r w:rsidR="00233DB3" w:rsidRPr="00E94CFD">
        <w:rPr>
          <w:b/>
          <w:sz w:val="28"/>
          <w:szCs w:val="28"/>
        </w:rPr>
        <w:fldChar w:fldCharType="begin"/>
      </w:r>
      <w:r w:rsidR="004B094F" w:rsidRPr="00E94CFD">
        <w:instrText xml:space="preserve"> XE "</w:instrText>
      </w:r>
      <w:r w:rsidR="004B094F" w:rsidRPr="00E94CFD">
        <w:rPr>
          <w:b/>
          <w:sz w:val="28"/>
          <w:szCs w:val="28"/>
        </w:rPr>
        <w:instrText>камера озоновая</w:instrText>
      </w:r>
      <w:r w:rsidR="004B094F" w:rsidRPr="00E94CFD">
        <w:instrText xml:space="preserve">" </w:instrText>
      </w:r>
      <w:r w:rsidR="00233DB3" w:rsidRPr="00E94CFD">
        <w:rPr>
          <w:b/>
          <w:sz w:val="28"/>
          <w:szCs w:val="28"/>
        </w:rPr>
        <w:fldChar w:fldCharType="end"/>
      </w:r>
      <w:r w:rsidRPr="00E94CFD">
        <w:rPr>
          <w:b/>
          <w:sz w:val="28"/>
          <w:szCs w:val="28"/>
        </w:rPr>
        <w:t>х</w:t>
      </w:r>
      <w:r w:rsidRPr="00E94CFD">
        <w:rPr>
          <w:sz w:val="28"/>
          <w:szCs w:val="28"/>
        </w:rPr>
        <w:t xml:space="preserve">. Инструменты помещаются в озоновую камеру, которая в течение 15 минут заполняется озоном, 15 минут камера остается заполненной озоном и 15 минут проводится продувка (замещение озона воздухом). Стерильность сохраняется в течение 21 часа. </w:t>
      </w:r>
      <w:r w:rsidR="006F4355">
        <w:rPr>
          <w:sz w:val="28"/>
          <w:szCs w:val="28"/>
        </w:rPr>
        <w:t xml:space="preserve">Окись этилена использовали для стерилизации перчаток, инструментов, но постепенно от этого метода стерилизации отходят, так как этот газ является канцерогеном и опасен для персонала. </w:t>
      </w:r>
    </w:p>
    <w:p w14:paraId="4F8D4EC4" w14:textId="7E7896DC" w:rsidR="00797F76" w:rsidRPr="00E94CFD" w:rsidRDefault="00797F76" w:rsidP="00AA3B5F">
      <w:pPr>
        <w:pStyle w:val="a4"/>
        <w:spacing w:before="0" w:beforeAutospacing="0" w:after="0" w:afterAutospacing="0" w:line="360" w:lineRule="auto"/>
        <w:ind w:firstLine="708"/>
        <w:jc w:val="both"/>
        <w:rPr>
          <w:sz w:val="28"/>
          <w:szCs w:val="28"/>
        </w:rPr>
      </w:pPr>
      <w:r w:rsidRPr="00E94CFD">
        <w:rPr>
          <w:b/>
          <w:sz w:val="28"/>
          <w:szCs w:val="28"/>
        </w:rPr>
        <w:t>Эндоскопические аппараты</w:t>
      </w:r>
      <w:r w:rsidR="00233DB3" w:rsidRPr="00E94CFD">
        <w:rPr>
          <w:b/>
          <w:sz w:val="28"/>
          <w:szCs w:val="28"/>
        </w:rPr>
        <w:fldChar w:fldCharType="begin"/>
      </w:r>
      <w:r w:rsidR="004B094F" w:rsidRPr="00E94CFD">
        <w:instrText xml:space="preserve"> XE "</w:instrText>
      </w:r>
      <w:r w:rsidR="004B094F" w:rsidRPr="00E94CFD">
        <w:rPr>
          <w:b/>
          <w:sz w:val="28"/>
          <w:szCs w:val="28"/>
        </w:rPr>
        <w:instrText>аппараты эндоскопические</w:instrText>
      </w:r>
      <w:r w:rsidR="004B094F" w:rsidRPr="00E94CFD">
        <w:instrText xml:space="preserve">" </w:instrText>
      </w:r>
      <w:r w:rsidR="00233DB3" w:rsidRPr="00E94CFD">
        <w:rPr>
          <w:b/>
          <w:sz w:val="28"/>
          <w:szCs w:val="28"/>
        </w:rPr>
        <w:fldChar w:fldCharType="end"/>
      </w:r>
      <w:r w:rsidRPr="00E94CFD">
        <w:rPr>
          <w:b/>
          <w:sz w:val="28"/>
          <w:szCs w:val="28"/>
        </w:rPr>
        <w:t xml:space="preserve"> для исследований</w:t>
      </w:r>
      <w:r w:rsidRPr="00E94CFD">
        <w:rPr>
          <w:sz w:val="28"/>
          <w:szCs w:val="28"/>
        </w:rPr>
        <w:t xml:space="preserve"> (фиброгастроскопы, фибробронхоскопы, фиброколоноскопы), созданные на основе волоконной оптики и вводимые через естественные отверстия не обязательно должны быть стерильными. Для их использования достаточно проведения </w:t>
      </w:r>
      <w:r w:rsidRPr="00E94CFD">
        <w:rPr>
          <w:b/>
          <w:sz w:val="28"/>
          <w:szCs w:val="28"/>
        </w:rPr>
        <w:t>ДВУ</w:t>
      </w:r>
      <w:r w:rsidRPr="00E94CFD">
        <w:rPr>
          <w:sz w:val="28"/>
          <w:szCs w:val="28"/>
        </w:rPr>
        <w:t xml:space="preserve"> с применением кислородсодержащих сред – Абсолюцид НУК, Клиндезин-Окси, Сайдекс НУ или на основе альдегидов – Сайдекс ОПА, Санидекс ОПА и др. Если предполагается забор биопсийного материала, то эндоскопы должны быть стерильными. Для их быстрой стерилизации можно использовать Сайдекс HY – уникальный стабилизированный раствор надуксусной кислоты. Стерилизация происходит в течени</w:t>
      </w:r>
      <w:r w:rsidR="009B5981">
        <w:rPr>
          <w:sz w:val="28"/>
          <w:szCs w:val="28"/>
        </w:rPr>
        <w:t>е</w:t>
      </w:r>
      <w:r w:rsidRPr="00E94CFD">
        <w:rPr>
          <w:sz w:val="28"/>
          <w:szCs w:val="28"/>
        </w:rPr>
        <w:t xml:space="preserve"> 10 минут при комнатной температуре.</w:t>
      </w:r>
    </w:p>
    <w:p w14:paraId="4F8D4EC5" w14:textId="77777777" w:rsidR="005977FA" w:rsidRPr="00803150" w:rsidRDefault="005977FA" w:rsidP="005977FA">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Для паровой, воздушной и газовой стерилизации хирургического инструментария, перевязочного материала и операционного белья</w:t>
      </w:r>
      <w:r>
        <w:rPr>
          <w:rFonts w:ascii="Times New Roman" w:hAnsi="Times New Roman" w:cs="Times New Roman"/>
          <w:bCs/>
          <w:sz w:val="28"/>
          <w:szCs w:val="28"/>
        </w:rPr>
        <w:t xml:space="preserve"> </w:t>
      </w:r>
      <w:r w:rsidRPr="00E94CFD">
        <w:rPr>
          <w:rFonts w:ascii="Times New Roman" w:hAnsi="Times New Roman" w:cs="Times New Roman"/>
          <w:bCs/>
          <w:sz w:val="28"/>
          <w:szCs w:val="28"/>
        </w:rPr>
        <w:t>в настоящее время</w:t>
      </w:r>
      <w:r w:rsidRPr="00803150">
        <w:rPr>
          <w:rFonts w:ascii="Times New Roman" w:hAnsi="Times New Roman" w:cs="Times New Roman"/>
          <w:bCs/>
          <w:sz w:val="28"/>
          <w:szCs w:val="28"/>
        </w:rPr>
        <w:t xml:space="preserve"> используют </w:t>
      </w:r>
      <w:r w:rsidRPr="00197ACF">
        <w:rPr>
          <w:rFonts w:ascii="Times New Roman" w:hAnsi="Times New Roman" w:cs="Times New Roman"/>
          <w:b/>
          <w:bCs/>
          <w:sz w:val="28"/>
          <w:szCs w:val="28"/>
        </w:rPr>
        <w:t>упаковочный материал</w:t>
      </w:r>
      <w:r w:rsidR="00233DB3" w:rsidRPr="00197ACF">
        <w:rPr>
          <w:rFonts w:ascii="Times New Roman" w:hAnsi="Times New Roman" w:cs="Times New Roman"/>
          <w:b/>
          <w:bCs/>
          <w:sz w:val="28"/>
          <w:szCs w:val="28"/>
        </w:rPr>
        <w:fldChar w:fldCharType="begin"/>
      </w:r>
      <w:r w:rsidRPr="00197ACF">
        <w:rPr>
          <w:rFonts w:ascii="Times New Roman" w:hAnsi="Times New Roman" w:cs="Times New Roman"/>
          <w:b/>
          <w:sz w:val="28"/>
          <w:szCs w:val="28"/>
        </w:rPr>
        <w:instrText xml:space="preserve"> XE "</w:instrText>
      </w:r>
      <w:r w:rsidRPr="00197ACF">
        <w:rPr>
          <w:rFonts w:ascii="Times New Roman" w:hAnsi="Times New Roman" w:cs="Times New Roman"/>
          <w:b/>
          <w:bCs/>
          <w:sz w:val="28"/>
          <w:szCs w:val="28"/>
        </w:rPr>
        <w:instrText>стерилизация упаковочный материал</w:instrText>
      </w:r>
      <w:r w:rsidRPr="00197ACF">
        <w:rPr>
          <w:rFonts w:ascii="Times New Roman" w:hAnsi="Times New Roman" w:cs="Times New Roman"/>
          <w:b/>
          <w:sz w:val="28"/>
          <w:szCs w:val="28"/>
        </w:rPr>
        <w:instrText xml:space="preserve">" </w:instrText>
      </w:r>
      <w:r w:rsidR="00233DB3" w:rsidRPr="00197ACF">
        <w:rPr>
          <w:rFonts w:ascii="Times New Roman" w:hAnsi="Times New Roman" w:cs="Times New Roman"/>
          <w:b/>
          <w:bCs/>
          <w:sz w:val="28"/>
          <w:szCs w:val="28"/>
        </w:rPr>
        <w:fldChar w:fldCharType="end"/>
      </w:r>
      <w:r w:rsidRPr="00197ACF">
        <w:rPr>
          <w:rFonts w:ascii="Times New Roman" w:hAnsi="Times New Roman" w:cs="Times New Roman"/>
          <w:b/>
          <w:bCs/>
          <w:sz w:val="28"/>
          <w:szCs w:val="28"/>
        </w:rPr>
        <w:t xml:space="preserve"> «Пик-Пак»</w:t>
      </w:r>
      <w:r w:rsidRPr="00803150">
        <w:rPr>
          <w:rFonts w:ascii="Times New Roman" w:hAnsi="Times New Roman" w:cs="Times New Roman"/>
          <w:bCs/>
          <w:sz w:val="28"/>
          <w:szCs w:val="28"/>
        </w:rPr>
        <w:t>: крепированная</w:t>
      </w:r>
      <w:r w:rsidRPr="00E94CFD">
        <w:rPr>
          <w:rFonts w:ascii="Times New Roman" w:hAnsi="Times New Roman" w:cs="Times New Roman"/>
          <w:bCs/>
          <w:sz w:val="28"/>
          <w:szCs w:val="28"/>
        </w:rPr>
        <w:t xml:space="preserve"> бумага</w:t>
      </w:r>
      <w:r>
        <w:rPr>
          <w:rFonts w:ascii="Times New Roman" w:hAnsi="Times New Roman" w:cs="Times New Roman"/>
          <w:bCs/>
          <w:sz w:val="28"/>
          <w:szCs w:val="28"/>
        </w:rPr>
        <w:t>,</w:t>
      </w:r>
      <w:r w:rsidRPr="00E94CFD">
        <w:rPr>
          <w:rFonts w:ascii="Times New Roman" w:hAnsi="Times New Roman" w:cs="Times New Roman"/>
          <w:bCs/>
          <w:sz w:val="28"/>
          <w:szCs w:val="28"/>
        </w:rPr>
        <w:t xml:space="preserve"> нетканый материал</w:t>
      </w:r>
      <w:r>
        <w:rPr>
          <w:rFonts w:ascii="Times New Roman" w:hAnsi="Times New Roman" w:cs="Times New Roman"/>
          <w:bCs/>
          <w:sz w:val="28"/>
          <w:szCs w:val="28"/>
        </w:rPr>
        <w:t>, к</w:t>
      </w:r>
      <w:r w:rsidRPr="00803150">
        <w:rPr>
          <w:rFonts w:ascii="Times New Roman" w:hAnsi="Times New Roman" w:cs="Times New Roman"/>
          <w:bCs/>
          <w:sz w:val="28"/>
          <w:szCs w:val="28"/>
        </w:rPr>
        <w:t>омбинированн</w:t>
      </w:r>
      <w:r>
        <w:rPr>
          <w:rFonts w:ascii="Times New Roman" w:hAnsi="Times New Roman" w:cs="Times New Roman"/>
          <w:bCs/>
          <w:sz w:val="28"/>
          <w:szCs w:val="28"/>
        </w:rPr>
        <w:t>ую</w:t>
      </w:r>
      <w:r w:rsidRPr="00803150">
        <w:rPr>
          <w:rFonts w:ascii="Times New Roman" w:hAnsi="Times New Roman" w:cs="Times New Roman"/>
          <w:bCs/>
          <w:sz w:val="28"/>
          <w:szCs w:val="28"/>
        </w:rPr>
        <w:t xml:space="preserve"> упаковк</w:t>
      </w:r>
      <w:r>
        <w:rPr>
          <w:rFonts w:ascii="Times New Roman" w:hAnsi="Times New Roman" w:cs="Times New Roman"/>
          <w:bCs/>
          <w:sz w:val="28"/>
          <w:szCs w:val="28"/>
        </w:rPr>
        <w:t>у.</w:t>
      </w:r>
      <w:r w:rsidRPr="00803150">
        <w:rPr>
          <w:rFonts w:ascii="Times New Roman" w:hAnsi="Times New Roman" w:cs="Times New Roman"/>
          <w:bCs/>
          <w:sz w:val="28"/>
          <w:szCs w:val="28"/>
        </w:rPr>
        <w:t xml:space="preserve"> </w:t>
      </w:r>
    </w:p>
    <w:p w14:paraId="599FDC34" w14:textId="77777777" w:rsidR="00397F61" w:rsidRDefault="005977FA" w:rsidP="005977FA">
      <w:pPr>
        <w:kinsoku w:val="0"/>
        <w:overflowPunct w:val="0"/>
        <w:spacing w:after="0" w:line="360" w:lineRule="auto"/>
        <w:ind w:firstLine="708"/>
        <w:jc w:val="both"/>
        <w:textAlignment w:val="baseline"/>
        <w:rPr>
          <w:rFonts w:ascii="Times New Roman" w:hAnsi="Times New Roman" w:cs="Times New Roman"/>
          <w:sz w:val="28"/>
          <w:szCs w:val="28"/>
        </w:rPr>
      </w:pPr>
      <w:r w:rsidRPr="00E94CFD">
        <w:rPr>
          <w:rFonts w:ascii="Times New Roman" w:hAnsi="Times New Roman" w:cs="Times New Roman"/>
          <w:bCs/>
          <w:sz w:val="28"/>
          <w:szCs w:val="28"/>
        </w:rPr>
        <w:t>Крепированная бумага изготовлена из целлюлозы. Нетканый материал – целлюлоза</w:t>
      </w:r>
      <w:r w:rsidR="00F932AC">
        <w:rPr>
          <w:rFonts w:ascii="Times New Roman" w:hAnsi="Times New Roman" w:cs="Times New Roman"/>
          <w:bCs/>
          <w:sz w:val="28"/>
          <w:szCs w:val="28"/>
        </w:rPr>
        <w:t>,</w:t>
      </w:r>
      <w:r w:rsidRPr="00E94CFD">
        <w:rPr>
          <w:rFonts w:ascii="Times New Roman" w:hAnsi="Times New Roman" w:cs="Times New Roman"/>
          <w:bCs/>
          <w:sz w:val="28"/>
          <w:szCs w:val="28"/>
        </w:rPr>
        <w:t xml:space="preserve"> упрочненная волокнами полиэфира. В упаковку можно помещать до 200 изделий (до 10 кг). </w:t>
      </w:r>
      <w:r>
        <w:rPr>
          <w:rFonts w:ascii="Times New Roman" w:hAnsi="Times New Roman" w:cs="Times New Roman"/>
          <w:bCs/>
          <w:sz w:val="28"/>
          <w:szCs w:val="28"/>
        </w:rPr>
        <w:t>Комбинированная упаковка состоит</w:t>
      </w:r>
      <w:r w:rsidRPr="00803150">
        <w:rPr>
          <w:rFonts w:ascii="Times New Roman" w:hAnsi="Times New Roman" w:cs="Times New Roman"/>
          <w:bCs/>
          <w:sz w:val="28"/>
          <w:szCs w:val="28"/>
        </w:rPr>
        <w:t xml:space="preserve"> из прозрачной многослойной полимерной пленки (прозрачная сторона) и специальной водоотталкивающей медицинской бумаги белого цвета (непрозрачная сторона), соединенных термошвами при </w:t>
      </w:r>
      <w:r w:rsidRPr="00803150">
        <w:rPr>
          <w:rFonts w:ascii="Times New Roman" w:hAnsi="Times New Roman" w:cs="Times New Roman"/>
          <w:bCs/>
          <w:sz w:val="28"/>
          <w:szCs w:val="28"/>
          <w:lang w:val="en-US"/>
        </w:rPr>
        <w:t>t</w:t>
      </w:r>
      <w:r w:rsidRPr="00803150">
        <w:rPr>
          <w:rFonts w:ascii="Times New Roman" w:hAnsi="Times New Roman" w:cs="Times New Roman"/>
          <w:bCs/>
          <w:sz w:val="28"/>
          <w:szCs w:val="28"/>
        </w:rPr>
        <w:t xml:space="preserve"> 180-190ºС. В упаковку можно помещать от 1 до 20 изделий (до </w:t>
      </w:r>
      <w:r>
        <w:rPr>
          <w:rFonts w:ascii="Times New Roman" w:hAnsi="Times New Roman" w:cs="Times New Roman"/>
          <w:bCs/>
          <w:sz w:val="28"/>
          <w:szCs w:val="28"/>
        </w:rPr>
        <w:t xml:space="preserve">5 </w:t>
      </w:r>
      <w:r w:rsidRPr="00803150">
        <w:rPr>
          <w:rFonts w:ascii="Times New Roman" w:hAnsi="Times New Roman" w:cs="Times New Roman"/>
          <w:bCs/>
          <w:sz w:val="28"/>
          <w:szCs w:val="28"/>
        </w:rPr>
        <w:t>кг)</w:t>
      </w:r>
      <w:r>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Чаще в упаковку помещают материал необходимый для проведения какой-то одной конкретной манипуляции. Например, упаковка для перевязки и удаления швов содержит 2 пинцета и ножницы. В </w:t>
      </w:r>
      <w:r w:rsidRPr="00E94CFD">
        <w:rPr>
          <w:rFonts w:ascii="Times New Roman" w:hAnsi="Times New Roman" w:cs="Times New Roman"/>
          <w:bCs/>
          <w:color w:val="000000"/>
          <w:kern w:val="24"/>
          <w:position w:val="1"/>
          <w:sz w:val="28"/>
          <w:szCs w:val="28"/>
        </w:rPr>
        <w:t xml:space="preserve">двойной упаковке из крепированной бумаги стерильность сохраняется в течение 4 недель, двойная упаковка из 1 листа нетканного материала и 1 листа крепированной бумаги позволяет сохранить стерильность в течение 2 месяцев, в двойной упаковке из нетканного материала </w:t>
      </w:r>
      <w:r w:rsidRPr="00E94CFD">
        <w:rPr>
          <w:rFonts w:ascii="Times New Roman" w:hAnsi="Times New Roman" w:cs="Times New Roman"/>
          <w:sz w:val="28"/>
          <w:szCs w:val="28"/>
        </w:rPr>
        <w:t>–</w:t>
      </w:r>
      <w:r w:rsidRPr="00E94CFD">
        <w:rPr>
          <w:rFonts w:ascii="Times New Roman" w:hAnsi="Times New Roman" w:cs="Times New Roman"/>
          <w:bCs/>
          <w:color w:val="000000"/>
          <w:kern w:val="24"/>
          <w:position w:val="1"/>
          <w:sz w:val="28"/>
          <w:szCs w:val="28"/>
        </w:rPr>
        <w:t xml:space="preserve"> 3 месяца</w:t>
      </w:r>
      <w:r>
        <w:rPr>
          <w:rFonts w:ascii="Times New Roman" w:hAnsi="Times New Roman" w:cs="Times New Roman"/>
          <w:bCs/>
          <w:color w:val="000000"/>
          <w:kern w:val="24"/>
          <w:position w:val="1"/>
          <w:sz w:val="28"/>
          <w:szCs w:val="28"/>
        </w:rPr>
        <w:t>, в комбинированной упаковке в</w:t>
      </w:r>
      <w:r w:rsidRPr="00E94CFD">
        <w:rPr>
          <w:rFonts w:ascii="Times New Roman" w:hAnsi="Times New Roman" w:cs="Times New Roman"/>
          <w:bCs/>
          <w:color w:val="000000"/>
          <w:kern w:val="24"/>
          <w:position w:val="1"/>
          <w:sz w:val="28"/>
          <w:szCs w:val="28"/>
        </w:rPr>
        <w:t xml:space="preserve"> пакетах </w:t>
      </w:r>
      <w:r w:rsidRPr="00E94CFD">
        <w:rPr>
          <w:rFonts w:ascii="Times New Roman" w:hAnsi="Times New Roman" w:cs="Times New Roman"/>
          <w:bCs/>
          <w:sz w:val="28"/>
          <w:szCs w:val="28"/>
        </w:rPr>
        <w:t>«Пик-Пак»</w:t>
      </w:r>
      <w:r>
        <w:rPr>
          <w:rFonts w:ascii="Times New Roman" w:hAnsi="Times New Roman" w:cs="Times New Roman"/>
          <w:bCs/>
          <w:sz w:val="28"/>
          <w:szCs w:val="28"/>
        </w:rPr>
        <w:t xml:space="preserve"> материал остается стерильным</w:t>
      </w:r>
      <w:r w:rsidRPr="00E94CFD">
        <w:rPr>
          <w:rFonts w:ascii="Times New Roman" w:hAnsi="Times New Roman" w:cs="Times New Roman"/>
          <w:bCs/>
          <w:sz w:val="28"/>
          <w:szCs w:val="28"/>
        </w:rPr>
        <w:t xml:space="preserve"> от 1 до 5 лет, в зависимости от</w:t>
      </w:r>
      <w:r w:rsidRPr="00E94CFD">
        <w:rPr>
          <w:rFonts w:ascii="Times New Roman" w:hAnsi="Times New Roman" w:cs="Times New Roman"/>
          <w:bCs/>
          <w:color w:val="000000"/>
          <w:kern w:val="24"/>
          <w:position w:val="1"/>
          <w:sz w:val="28"/>
          <w:szCs w:val="28"/>
        </w:rPr>
        <w:t xml:space="preserve"> вида пакета (со складками, без складок, самоклеющиеся) и от способа их запечатывания (с помощью термосварочного устройства или заклеивание вручную).</w:t>
      </w:r>
      <w:r w:rsidR="00797F76" w:rsidRPr="00E94CFD">
        <w:rPr>
          <w:rFonts w:ascii="Times New Roman" w:hAnsi="Times New Roman" w:cs="Times New Roman"/>
          <w:sz w:val="28"/>
          <w:szCs w:val="28"/>
        </w:rPr>
        <w:tab/>
      </w:r>
    </w:p>
    <w:p w14:paraId="20207952" w14:textId="77777777" w:rsidR="00264EA7" w:rsidRPr="00E94CFD" w:rsidRDefault="00397F61" w:rsidP="00C51444">
      <w:pPr>
        <w:kinsoku w:val="0"/>
        <w:overflowPunct w:val="0"/>
        <w:spacing w:after="0" w:line="360" w:lineRule="auto"/>
        <w:ind w:firstLine="708"/>
        <w:jc w:val="both"/>
        <w:textAlignment w:val="baseline"/>
        <w:rPr>
          <w:rFonts w:ascii="Times New Roman" w:hAnsi="Times New Roman" w:cs="Times New Roman"/>
          <w:sz w:val="28"/>
          <w:szCs w:val="28"/>
        </w:rPr>
      </w:pPr>
      <w:r w:rsidRPr="00E94CFD">
        <w:rPr>
          <w:rFonts w:ascii="Times New Roman" w:hAnsi="Times New Roman" w:cs="Times New Roman"/>
          <w:b/>
          <w:sz w:val="28"/>
          <w:szCs w:val="28"/>
        </w:rPr>
        <w:t>Плазменны</w:t>
      </w:r>
      <w:r>
        <w:rPr>
          <w:rFonts w:ascii="Times New Roman" w:hAnsi="Times New Roman" w:cs="Times New Roman"/>
          <w:b/>
          <w:sz w:val="28"/>
          <w:szCs w:val="28"/>
        </w:rPr>
        <w:t>й</w:t>
      </w:r>
      <w:r w:rsidRPr="00E94CFD">
        <w:rPr>
          <w:rFonts w:ascii="Times New Roman" w:hAnsi="Times New Roman" w:cs="Times New Roman"/>
          <w:b/>
          <w:sz w:val="28"/>
          <w:szCs w:val="28"/>
        </w:rPr>
        <w:t xml:space="preserve"> метод</w:t>
      </w:r>
      <w:r w:rsidRPr="00E94CFD">
        <w:rPr>
          <w:rFonts w:ascii="Times New Roman" w:hAnsi="Times New Roman" w:cs="Times New Roman"/>
          <w:b/>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sz w:val="28"/>
          <w:szCs w:val="28"/>
        </w:rPr>
        <w:instrText>стерилизация плазменный метод</w:instrText>
      </w:r>
      <w:r w:rsidRPr="00E94CFD">
        <w:rPr>
          <w:rFonts w:ascii="Times New Roman" w:hAnsi="Times New Roman" w:cs="Times New Roman"/>
        </w:rPr>
        <w:instrText xml:space="preserve">" </w:instrText>
      </w:r>
      <w:r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стерилиз</w:t>
      </w:r>
      <w:r>
        <w:rPr>
          <w:rFonts w:ascii="Times New Roman" w:hAnsi="Times New Roman" w:cs="Times New Roman"/>
          <w:sz w:val="28"/>
          <w:szCs w:val="28"/>
        </w:rPr>
        <w:t>ации используют в тех случаях, когда специальные медицинские изделия при воздействии высокой температуры и агрессивных химических веществ теряют свои уникальные свойства.</w:t>
      </w:r>
      <w:r w:rsidRPr="00E94CFD">
        <w:rPr>
          <w:rFonts w:ascii="Times New Roman" w:hAnsi="Times New Roman" w:cs="Times New Roman"/>
          <w:sz w:val="28"/>
          <w:szCs w:val="28"/>
        </w:rPr>
        <w:t xml:space="preserve"> </w:t>
      </w:r>
      <w:r>
        <w:rPr>
          <w:rFonts w:ascii="Times New Roman" w:hAnsi="Times New Roman" w:cs="Times New Roman"/>
          <w:sz w:val="28"/>
          <w:szCs w:val="28"/>
        </w:rPr>
        <w:t xml:space="preserve">Этим способом можно стерилизовать </w:t>
      </w:r>
      <w:r w:rsidRPr="00E94CFD">
        <w:rPr>
          <w:rFonts w:ascii="Times New Roman" w:hAnsi="Times New Roman" w:cs="Times New Roman"/>
          <w:sz w:val="28"/>
          <w:szCs w:val="28"/>
        </w:rPr>
        <w:t>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w:t>
      </w:r>
      <w:r>
        <w:rPr>
          <w:rFonts w:ascii="Times New Roman" w:hAnsi="Times New Roman" w:cs="Times New Roman"/>
          <w:sz w:val="28"/>
          <w:szCs w:val="28"/>
        </w:rPr>
        <w:t>,</w:t>
      </w:r>
      <w:r w:rsidRPr="00E94CFD">
        <w:rPr>
          <w:rFonts w:ascii="Times New Roman" w:hAnsi="Times New Roman" w:cs="Times New Roman"/>
          <w:sz w:val="28"/>
          <w:szCs w:val="28"/>
        </w:rPr>
        <w:t xml:space="preserve"> и другие изделия из металлов, латекса, пластмасс, стекла и кремния. Для этого применяют плазменные стерилизаторы, </w:t>
      </w:r>
      <w:r>
        <w:rPr>
          <w:rFonts w:ascii="Times New Roman" w:hAnsi="Times New Roman" w:cs="Times New Roman"/>
          <w:sz w:val="28"/>
          <w:szCs w:val="28"/>
        </w:rPr>
        <w:t xml:space="preserve">действие которых основано на действии плазмы пероксида водорода, обладающего бактерицидным действием при низкой температуре </w:t>
      </w:r>
      <w:r w:rsidR="00264EA7">
        <w:rPr>
          <w:rFonts w:ascii="Times New Roman" w:hAnsi="Times New Roman" w:cs="Times New Roman"/>
          <w:sz w:val="28"/>
          <w:szCs w:val="28"/>
        </w:rPr>
        <w:t>(+36°С). Помещаемые в камеру инструменты могут быть упакованы в полипропиленовую пленку, пакеты или располагаться в лотках. В зависимости от вида инструментов цикл стерилизация продолжается от 35 до 60 минут. Контроль стерильности осуществляется путем помещения в камеру специальных химических индикаторов, изменяющих цвет после завершения стерилизации. Стерильность инструментов в упакованном виде сохраняется в течение 12 месяцев.</w:t>
      </w:r>
    </w:p>
    <w:p w14:paraId="361C7F07" w14:textId="45212731" w:rsidR="002E6BD8"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Одной из мер профилактики контактного инфицирования является обработка рук хирурга и операционного поля. </w:t>
      </w:r>
      <w:r w:rsidR="000E37F3" w:rsidRPr="00086E1C">
        <w:rPr>
          <w:rFonts w:ascii="Times New Roman" w:hAnsi="Times New Roman" w:cs="Times New Roman"/>
          <w:sz w:val="28"/>
          <w:szCs w:val="28"/>
        </w:rPr>
        <w:t xml:space="preserve">В медицинской организации </w:t>
      </w:r>
      <w:r w:rsidR="000E37F3">
        <w:rPr>
          <w:rFonts w:ascii="Times New Roman" w:hAnsi="Times New Roman" w:cs="Times New Roman"/>
          <w:sz w:val="28"/>
          <w:szCs w:val="28"/>
        </w:rPr>
        <w:t>должна быть разрабо</w:t>
      </w:r>
      <w:r w:rsidR="000E37F3">
        <w:rPr>
          <w:rFonts w:ascii="Times New Roman" w:hAnsi="Times New Roman" w:cs="Times New Roman"/>
          <w:sz w:val="28"/>
          <w:szCs w:val="28"/>
          <w:lang w:bidi="ru-RU"/>
        </w:rPr>
        <w:t>тана</w:t>
      </w:r>
      <w:r w:rsidR="000E37F3" w:rsidRPr="00086E1C">
        <w:rPr>
          <w:rFonts w:ascii="Times New Roman" w:hAnsi="Times New Roman" w:cs="Times New Roman"/>
          <w:sz w:val="28"/>
          <w:szCs w:val="28"/>
          <w:lang w:bidi="ru-RU"/>
        </w:rPr>
        <w:t xml:space="preserve"> </w:t>
      </w:r>
      <w:r w:rsidR="000E37F3" w:rsidRPr="008C6F75">
        <w:rPr>
          <w:rFonts w:ascii="Times New Roman" w:hAnsi="Times New Roman" w:cs="Times New Roman"/>
          <w:b/>
          <w:bCs/>
          <w:sz w:val="28"/>
          <w:szCs w:val="28"/>
          <w:lang w:bidi="ru-RU"/>
        </w:rPr>
        <w:t>стандартная операционная процедура (СОП)</w:t>
      </w:r>
      <w:r w:rsidR="000E37F3" w:rsidRPr="00086E1C">
        <w:rPr>
          <w:rFonts w:ascii="Times New Roman" w:hAnsi="Times New Roman" w:cs="Times New Roman"/>
          <w:sz w:val="28"/>
          <w:szCs w:val="28"/>
          <w:lang w:bidi="ru-RU"/>
        </w:rPr>
        <w:t xml:space="preserve"> по обработке рук в зависимости от вида работ, </w:t>
      </w:r>
      <w:r w:rsidR="000E37F3" w:rsidRPr="00335060">
        <w:rPr>
          <w:rFonts w:ascii="Times New Roman" w:hAnsi="Times New Roman" w:cs="Times New Roman"/>
          <w:sz w:val="28"/>
          <w:szCs w:val="28"/>
        </w:rPr>
        <w:t>применяемых конкретных гигиенических средств и кожных антисептиков</w:t>
      </w:r>
      <w:r w:rsidR="000E37F3">
        <w:rPr>
          <w:rFonts w:ascii="Times New Roman" w:hAnsi="Times New Roman" w:cs="Times New Roman"/>
          <w:sz w:val="28"/>
          <w:szCs w:val="28"/>
        </w:rPr>
        <w:t xml:space="preserve">. </w:t>
      </w:r>
      <w:r w:rsidRPr="00E94CFD">
        <w:rPr>
          <w:rFonts w:ascii="Times New Roman" w:hAnsi="Times New Roman" w:cs="Times New Roman"/>
          <w:sz w:val="28"/>
          <w:szCs w:val="28"/>
        </w:rPr>
        <w:t xml:space="preserve">Для обработки </w:t>
      </w:r>
      <w:r w:rsidR="002E6BD8">
        <w:rPr>
          <w:rFonts w:ascii="Times New Roman" w:hAnsi="Times New Roman" w:cs="Times New Roman"/>
          <w:sz w:val="28"/>
          <w:szCs w:val="28"/>
        </w:rPr>
        <w:t xml:space="preserve">рук </w:t>
      </w:r>
      <w:r w:rsidRPr="00E94CFD">
        <w:rPr>
          <w:rFonts w:ascii="Times New Roman" w:hAnsi="Times New Roman" w:cs="Times New Roman"/>
          <w:sz w:val="28"/>
          <w:szCs w:val="28"/>
        </w:rPr>
        <w:t xml:space="preserve">используются различные </w:t>
      </w:r>
      <w:r w:rsidR="00E320A5">
        <w:rPr>
          <w:rFonts w:ascii="Times New Roman" w:hAnsi="Times New Roman" w:cs="Times New Roman"/>
          <w:sz w:val="28"/>
          <w:szCs w:val="28"/>
        </w:rPr>
        <w:t>спиртсодержащие кожные</w:t>
      </w:r>
      <w:r w:rsidRPr="00E94CFD">
        <w:rPr>
          <w:rFonts w:ascii="Times New Roman" w:hAnsi="Times New Roman" w:cs="Times New Roman"/>
          <w:sz w:val="28"/>
          <w:szCs w:val="28"/>
        </w:rPr>
        <w:t xml:space="preserve"> антисептики. Перед операцией </w:t>
      </w:r>
      <w:r w:rsidR="00BD7EF3">
        <w:rPr>
          <w:rFonts w:ascii="Times New Roman" w:hAnsi="Times New Roman" w:cs="Times New Roman"/>
          <w:sz w:val="28"/>
          <w:szCs w:val="28"/>
        </w:rPr>
        <w:t xml:space="preserve">на </w:t>
      </w:r>
      <w:r w:rsidR="00F14774">
        <w:rPr>
          <w:rFonts w:ascii="Times New Roman" w:hAnsi="Times New Roman" w:cs="Times New Roman"/>
          <w:sz w:val="28"/>
          <w:szCs w:val="28"/>
          <w:lang w:val="en-US"/>
        </w:rPr>
        <w:t>I</w:t>
      </w:r>
      <w:r w:rsidR="00F14774" w:rsidRPr="00F14774">
        <w:rPr>
          <w:rFonts w:ascii="Times New Roman" w:hAnsi="Times New Roman" w:cs="Times New Roman"/>
          <w:sz w:val="28"/>
          <w:szCs w:val="28"/>
        </w:rPr>
        <w:t xml:space="preserve"> </w:t>
      </w:r>
      <w:r w:rsidR="00F14774">
        <w:rPr>
          <w:rFonts w:ascii="Times New Roman" w:hAnsi="Times New Roman" w:cs="Times New Roman"/>
          <w:sz w:val="28"/>
          <w:szCs w:val="28"/>
        </w:rPr>
        <w:t xml:space="preserve">этапе </w:t>
      </w:r>
      <w:r w:rsidRPr="00E94CFD">
        <w:rPr>
          <w:rFonts w:ascii="Times New Roman" w:hAnsi="Times New Roman" w:cs="Times New Roman"/>
          <w:sz w:val="28"/>
          <w:szCs w:val="28"/>
        </w:rPr>
        <w:t xml:space="preserve">осуществляется </w:t>
      </w:r>
      <w:r w:rsidRPr="00E94CFD">
        <w:rPr>
          <w:rFonts w:ascii="Times New Roman" w:hAnsi="Times New Roman" w:cs="Times New Roman"/>
          <w:b/>
          <w:sz w:val="28"/>
          <w:szCs w:val="28"/>
        </w:rPr>
        <w:t>гигиеническое мытье рук</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руки хирурга гигиеническое мытье</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0006071E"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хирургов необходимо снять также часы, браслеты и пр. Гигиеническая</w:t>
      </w:r>
      <w:r w:rsidR="00512414">
        <w:rPr>
          <w:rFonts w:ascii="Times New Roman" w:hAnsi="Times New Roman" w:cs="Times New Roman"/>
          <w:sz w:val="28"/>
          <w:szCs w:val="28"/>
        </w:rPr>
        <w:t xml:space="preserve"> </w:t>
      </w:r>
      <w:r w:rsidRPr="00E94CFD">
        <w:rPr>
          <w:rFonts w:ascii="Times New Roman" w:hAnsi="Times New Roman" w:cs="Times New Roman"/>
          <w:sz w:val="28"/>
          <w:szCs w:val="28"/>
        </w:rPr>
        <w:t xml:space="preserve">обработка рук может осуществляться </w:t>
      </w:r>
      <w:r w:rsidR="00E6162D">
        <w:rPr>
          <w:rFonts w:ascii="Times New Roman" w:hAnsi="Times New Roman" w:cs="Times New Roman"/>
          <w:sz w:val="28"/>
          <w:szCs w:val="28"/>
        </w:rPr>
        <w:t>теплой проточной водой</w:t>
      </w:r>
      <w:r w:rsidR="00D078DB">
        <w:rPr>
          <w:rFonts w:ascii="Times New Roman" w:hAnsi="Times New Roman" w:cs="Times New Roman"/>
          <w:sz w:val="28"/>
          <w:szCs w:val="28"/>
        </w:rPr>
        <w:t xml:space="preserve"> с</w:t>
      </w:r>
      <w:r w:rsidR="00E6162D">
        <w:rPr>
          <w:rFonts w:ascii="Times New Roman" w:hAnsi="Times New Roman" w:cs="Times New Roman"/>
          <w:sz w:val="28"/>
          <w:szCs w:val="28"/>
        </w:rPr>
        <w:t xml:space="preserve"> </w:t>
      </w:r>
      <w:r w:rsidR="000234FD">
        <w:rPr>
          <w:rFonts w:ascii="Times New Roman" w:hAnsi="Times New Roman" w:cs="Times New Roman"/>
          <w:sz w:val="28"/>
          <w:szCs w:val="28"/>
        </w:rPr>
        <w:t xml:space="preserve">жидким </w:t>
      </w:r>
      <w:r w:rsidRPr="00E94CFD">
        <w:rPr>
          <w:rFonts w:ascii="Times New Roman" w:hAnsi="Times New Roman" w:cs="Times New Roman"/>
          <w:sz w:val="28"/>
          <w:szCs w:val="28"/>
        </w:rPr>
        <w:t>мылом</w:t>
      </w:r>
      <w:r w:rsidR="00D078DB">
        <w:rPr>
          <w:rFonts w:ascii="Times New Roman" w:hAnsi="Times New Roman" w:cs="Times New Roman"/>
          <w:sz w:val="28"/>
          <w:szCs w:val="28"/>
        </w:rPr>
        <w:t xml:space="preserve"> без антимикробных компонентов</w:t>
      </w:r>
      <w:r w:rsidR="00E17CEF">
        <w:rPr>
          <w:rFonts w:ascii="Times New Roman" w:hAnsi="Times New Roman" w:cs="Times New Roman"/>
          <w:sz w:val="28"/>
          <w:szCs w:val="28"/>
        </w:rPr>
        <w:t>, без применения щеток в течение 2 минут</w:t>
      </w:r>
      <w:r w:rsidR="00C93802">
        <w:rPr>
          <w:rFonts w:ascii="Times New Roman" w:hAnsi="Times New Roman" w:cs="Times New Roman"/>
          <w:sz w:val="28"/>
          <w:szCs w:val="28"/>
        </w:rPr>
        <w:t>.</w:t>
      </w:r>
      <w:r w:rsidRPr="00E94CFD">
        <w:rPr>
          <w:rFonts w:ascii="Times New Roman" w:hAnsi="Times New Roman" w:cs="Times New Roman"/>
          <w:sz w:val="28"/>
          <w:szCs w:val="28"/>
        </w:rPr>
        <w:t xml:space="preserve"> </w:t>
      </w:r>
      <w:bookmarkStart w:id="3" w:name="sub_1012043"/>
      <w:bookmarkStart w:id="4" w:name="sub_1012044"/>
      <w:r w:rsidR="001855C0">
        <w:rPr>
          <w:rFonts w:ascii="Times New Roman" w:hAnsi="Times New Roman" w:cs="Times New Roman"/>
          <w:sz w:val="28"/>
          <w:szCs w:val="28"/>
        </w:rPr>
        <w:t>Ж</w:t>
      </w:r>
      <w:r w:rsidR="001855C0" w:rsidRPr="00E94CFD">
        <w:rPr>
          <w:rFonts w:ascii="Times New Roman" w:hAnsi="Times New Roman" w:cs="Times New Roman"/>
          <w:sz w:val="28"/>
          <w:szCs w:val="28"/>
        </w:rPr>
        <w:t xml:space="preserve">идкое мыло </w:t>
      </w:r>
      <w:r w:rsidR="001855C0">
        <w:rPr>
          <w:rFonts w:ascii="Times New Roman" w:hAnsi="Times New Roman" w:cs="Times New Roman"/>
          <w:sz w:val="28"/>
          <w:szCs w:val="28"/>
        </w:rPr>
        <w:t xml:space="preserve">используют </w:t>
      </w:r>
      <w:r w:rsidR="001855C0" w:rsidRPr="00E94CFD">
        <w:rPr>
          <w:rFonts w:ascii="Times New Roman" w:hAnsi="Times New Roman" w:cs="Times New Roman"/>
          <w:sz w:val="28"/>
          <w:szCs w:val="28"/>
        </w:rPr>
        <w:t xml:space="preserve">с помощью дозатора (диспенсера). </w:t>
      </w:r>
      <w:bookmarkEnd w:id="3"/>
      <w:r w:rsidRPr="00E94CFD">
        <w:rPr>
          <w:rFonts w:ascii="Times New Roman" w:hAnsi="Times New Roman" w:cs="Times New Roman"/>
          <w:sz w:val="28"/>
          <w:szCs w:val="28"/>
        </w:rPr>
        <w:t>Для высушивания рук хирургов используют только стерильные тканевые салфетки</w:t>
      </w:r>
      <w:r w:rsidR="00EF04E6">
        <w:rPr>
          <w:rFonts w:ascii="Times New Roman" w:hAnsi="Times New Roman" w:cs="Times New Roman"/>
          <w:sz w:val="28"/>
          <w:szCs w:val="28"/>
        </w:rPr>
        <w:t xml:space="preserve"> или полотенце</w:t>
      </w:r>
      <w:r w:rsidRPr="00E94CFD">
        <w:rPr>
          <w:rFonts w:ascii="Times New Roman" w:hAnsi="Times New Roman" w:cs="Times New Roman"/>
          <w:sz w:val="28"/>
          <w:szCs w:val="28"/>
        </w:rPr>
        <w:t xml:space="preserve">. </w:t>
      </w:r>
      <w:r w:rsidR="00C93802">
        <w:rPr>
          <w:rFonts w:ascii="Times New Roman" w:hAnsi="Times New Roman" w:cs="Times New Roman"/>
          <w:sz w:val="28"/>
          <w:szCs w:val="28"/>
        </w:rPr>
        <w:t xml:space="preserve">При гигиенической обработке рук мыло и спиртсодержащий антисептик не должны быть использованы вместе. </w:t>
      </w:r>
    </w:p>
    <w:p w14:paraId="65B35706" w14:textId="77777777" w:rsidR="00B92A5A" w:rsidRDefault="002E6BD8" w:rsidP="00AA3B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435712">
        <w:rPr>
          <w:rFonts w:ascii="Times New Roman" w:hAnsi="Times New Roman" w:cs="Times New Roman"/>
          <w:sz w:val="28"/>
          <w:szCs w:val="28"/>
          <w:lang w:val="en-US"/>
        </w:rPr>
        <w:t>a</w:t>
      </w:r>
      <w:r w:rsidR="00435712" w:rsidRPr="00435712">
        <w:rPr>
          <w:rFonts w:ascii="Times New Roman" w:hAnsi="Times New Roman" w:cs="Times New Roman"/>
          <w:sz w:val="28"/>
          <w:szCs w:val="28"/>
        </w:rPr>
        <w:t xml:space="preserve"> </w:t>
      </w:r>
      <w:r>
        <w:rPr>
          <w:rFonts w:ascii="Times New Roman" w:hAnsi="Times New Roman" w:cs="Times New Roman"/>
          <w:sz w:val="28"/>
          <w:szCs w:val="28"/>
          <w:lang w:val="en-US"/>
        </w:rPr>
        <w:t>II</w:t>
      </w:r>
      <w:r w:rsidRPr="002E6BD8">
        <w:rPr>
          <w:rFonts w:ascii="Times New Roman" w:hAnsi="Times New Roman" w:cs="Times New Roman"/>
          <w:sz w:val="28"/>
          <w:szCs w:val="28"/>
        </w:rPr>
        <w:t xml:space="preserve"> </w:t>
      </w:r>
      <w:r w:rsidR="00435712">
        <w:rPr>
          <w:rFonts w:ascii="Times New Roman" w:hAnsi="Times New Roman" w:cs="Times New Roman"/>
          <w:sz w:val="28"/>
          <w:szCs w:val="28"/>
        </w:rPr>
        <w:t xml:space="preserve">этапе </w:t>
      </w:r>
      <w:r w:rsidR="00A13AA9">
        <w:rPr>
          <w:rFonts w:ascii="Times New Roman" w:hAnsi="Times New Roman" w:cs="Times New Roman"/>
          <w:sz w:val="28"/>
          <w:szCs w:val="28"/>
        </w:rPr>
        <w:t>проводится</w:t>
      </w:r>
      <w:r w:rsidR="00797F76" w:rsidRPr="00E94CFD">
        <w:rPr>
          <w:rFonts w:ascii="Times New Roman" w:hAnsi="Times New Roman" w:cs="Times New Roman"/>
          <w:sz w:val="28"/>
          <w:szCs w:val="28"/>
        </w:rPr>
        <w:t xml:space="preserve"> </w:t>
      </w:r>
      <w:r w:rsidR="00C93802">
        <w:rPr>
          <w:rFonts w:ascii="Times New Roman" w:hAnsi="Times New Roman" w:cs="Times New Roman"/>
          <w:sz w:val="28"/>
          <w:szCs w:val="28"/>
        </w:rPr>
        <w:t>о</w:t>
      </w:r>
      <w:r w:rsidR="00797F76" w:rsidRPr="00E94CFD">
        <w:rPr>
          <w:rFonts w:ascii="Times New Roman" w:hAnsi="Times New Roman" w:cs="Times New Roman"/>
          <w:sz w:val="28"/>
          <w:szCs w:val="28"/>
        </w:rPr>
        <w:t>бработк</w:t>
      </w:r>
      <w:r w:rsidR="00A13AA9">
        <w:rPr>
          <w:rFonts w:ascii="Times New Roman" w:hAnsi="Times New Roman" w:cs="Times New Roman"/>
          <w:sz w:val="28"/>
          <w:szCs w:val="28"/>
        </w:rPr>
        <w:t>а спиртсодержащим</w:t>
      </w:r>
      <w:r w:rsidR="00797F76" w:rsidRPr="00E94CFD">
        <w:rPr>
          <w:rFonts w:ascii="Times New Roman" w:hAnsi="Times New Roman" w:cs="Times New Roman"/>
          <w:sz w:val="28"/>
          <w:szCs w:val="28"/>
        </w:rPr>
        <w:t xml:space="preserve"> антисептиком</w:t>
      </w:r>
      <w:r w:rsidR="00512414">
        <w:rPr>
          <w:rFonts w:ascii="Times New Roman" w:hAnsi="Times New Roman" w:cs="Times New Roman"/>
          <w:sz w:val="28"/>
          <w:szCs w:val="28"/>
        </w:rPr>
        <w:t xml:space="preserve"> </w:t>
      </w:r>
      <w:r w:rsidR="00A13AA9">
        <w:rPr>
          <w:rFonts w:ascii="Times New Roman" w:hAnsi="Times New Roman" w:cs="Times New Roman"/>
          <w:sz w:val="28"/>
          <w:szCs w:val="28"/>
        </w:rPr>
        <w:t>способом</w:t>
      </w:r>
      <w:r w:rsidR="00797F76" w:rsidRPr="00E94CFD">
        <w:rPr>
          <w:rFonts w:ascii="Times New Roman" w:hAnsi="Times New Roman" w:cs="Times New Roman"/>
          <w:sz w:val="28"/>
          <w:szCs w:val="28"/>
        </w:rPr>
        <w:t xml:space="preserve"> втира</w:t>
      </w:r>
      <w:r w:rsidR="00A13AA9">
        <w:rPr>
          <w:rFonts w:ascii="Times New Roman" w:hAnsi="Times New Roman" w:cs="Times New Roman"/>
          <w:sz w:val="28"/>
          <w:szCs w:val="28"/>
        </w:rPr>
        <w:t>ния</w:t>
      </w:r>
      <w:r w:rsidR="00797F76" w:rsidRPr="00E94CFD">
        <w:rPr>
          <w:rFonts w:ascii="Times New Roman" w:hAnsi="Times New Roman" w:cs="Times New Roman"/>
          <w:sz w:val="28"/>
          <w:szCs w:val="28"/>
        </w:rPr>
        <w:t xml:space="preserve"> его в кожу кистей рук</w:t>
      </w:r>
      <w:r w:rsidR="00A13AA9">
        <w:rPr>
          <w:rFonts w:ascii="Times New Roman" w:hAnsi="Times New Roman" w:cs="Times New Roman"/>
          <w:sz w:val="28"/>
          <w:szCs w:val="28"/>
        </w:rPr>
        <w:t>, запястий и предплечий</w:t>
      </w:r>
      <w:r w:rsidR="00797F76" w:rsidRPr="00E94CFD">
        <w:rPr>
          <w:rFonts w:ascii="Times New Roman" w:hAnsi="Times New Roman" w:cs="Times New Roman"/>
          <w:sz w:val="28"/>
          <w:szCs w:val="28"/>
        </w:rPr>
        <w:t xml:space="preserve">. Для непосредственной </w:t>
      </w:r>
      <w:r w:rsidR="00797F76" w:rsidRPr="00E94CFD">
        <w:rPr>
          <w:rFonts w:ascii="Times New Roman" w:hAnsi="Times New Roman" w:cs="Times New Roman"/>
          <w:b/>
          <w:sz w:val="28"/>
          <w:szCs w:val="28"/>
        </w:rPr>
        <w:t>обработки рук хирурга</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руки хирурга обработка</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797F76" w:rsidRPr="00E94CFD">
        <w:rPr>
          <w:rFonts w:ascii="Times New Roman" w:hAnsi="Times New Roman" w:cs="Times New Roman"/>
          <w:sz w:val="28"/>
          <w:szCs w:val="28"/>
        </w:rPr>
        <w:t xml:space="preserve"> применяют </w:t>
      </w:r>
      <w:r w:rsidR="00797F76" w:rsidRPr="00E94CFD">
        <w:rPr>
          <w:rFonts w:ascii="Times New Roman" w:hAnsi="Times New Roman" w:cs="Times New Roman"/>
          <w:b/>
          <w:sz w:val="28"/>
          <w:szCs w:val="28"/>
        </w:rPr>
        <w:t>0,5% спиртовый раствор хлоргексидин</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хлоргексидин</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797F76" w:rsidRPr="00E94CFD">
        <w:rPr>
          <w:rFonts w:ascii="Times New Roman" w:hAnsi="Times New Roman" w:cs="Times New Roman"/>
          <w:b/>
          <w:sz w:val="28"/>
          <w:szCs w:val="28"/>
        </w:rPr>
        <w:t>а</w:t>
      </w:r>
      <w:r w:rsidR="00797F76" w:rsidRPr="00E94CFD">
        <w:rPr>
          <w:rFonts w:ascii="Times New Roman" w:hAnsi="Times New Roman" w:cs="Times New Roman"/>
          <w:sz w:val="28"/>
          <w:szCs w:val="28"/>
        </w:rPr>
        <w:t>, которым протирают пальцы, кисти, предплечья до верхней трети в течение 2-3 минут, трижды используя обильно смоченные марлевые салфетки. После этого руки осушаются стерильной салфеткой, происходит облачение в стерильный халат, надеваются стерильные перчатки</w:t>
      </w:r>
      <w:r w:rsidR="007B4685">
        <w:rPr>
          <w:rFonts w:ascii="Times New Roman" w:hAnsi="Times New Roman" w:cs="Times New Roman"/>
          <w:sz w:val="28"/>
          <w:szCs w:val="28"/>
        </w:rPr>
        <w:t>,</w:t>
      </w:r>
      <w:r w:rsidR="00797F76" w:rsidRPr="00E94CFD">
        <w:rPr>
          <w:rFonts w:ascii="Times New Roman" w:hAnsi="Times New Roman" w:cs="Times New Roman"/>
          <w:sz w:val="28"/>
          <w:szCs w:val="28"/>
        </w:rPr>
        <w:t xml:space="preserve"> и они обрабатываются каким-либо стерильным раствором для смывания остатков талька (необязательно для этого применять спиртовый раствор хлоргексидина, достаточно стерильного физраствора или стерильной воды).</w:t>
      </w:r>
    </w:p>
    <w:p w14:paraId="4130029C" w14:textId="77777777" w:rsidR="003F25E4" w:rsidRPr="003F25E4" w:rsidRDefault="00797F76" w:rsidP="00AA3B5F">
      <w:pPr>
        <w:spacing w:after="0" w:line="360" w:lineRule="auto"/>
        <w:ind w:firstLine="709"/>
        <w:jc w:val="both"/>
        <w:rPr>
          <w:rFonts w:ascii="Times New Roman" w:hAnsi="Times New Roman" w:cs="Times New Roman"/>
          <w:spacing w:val="-2"/>
          <w:sz w:val="28"/>
          <w:szCs w:val="28"/>
        </w:rPr>
      </w:pPr>
      <w:r w:rsidRPr="003F25E4">
        <w:rPr>
          <w:rFonts w:ascii="Times New Roman" w:hAnsi="Times New Roman" w:cs="Times New Roman"/>
          <w:spacing w:val="-2"/>
          <w:sz w:val="28"/>
          <w:szCs w:val="28"/>
        </w:rPr>
        <w:t xml:space="preserve">Для обработки рук так же используется </w:t>
      </w:r>
      <w:r w:rsidRPr="003F25E4">
        <w:rPr>
          <w:rFonts w:ascii="Times New Roman" w:hAnsi="Times New Roman" w:cs="Times New Roman"/>
          <w:b/>
          <w:spacing w:val="-2"/>
          <w:sz w:val="28"/>
          <w:szCs w:val="28"/>
        </w:rPr>
        <w:t>первомур</w:t>
      </w:r>
      <w:r w:rsidR="00233DB3" w:rsidRPr="003F25E4">
        <w:rPr>
          <w:rFonts w:ascii="Times New Roman" w:hAnsi="Times New Roman" w:cs="Times New Roman"/>
          <w:b/>
          <w:spacing w:val="-2"/>
          <w:sz w:val="28"/>
          <w:szCs w:val="28"/>
        </w:rPr>
        <w:fldChar w:fldCharType="begin"/>
      </w:r>
      <w:r w:rsidR="004B094F" w:rsidRPr="003F25E4">
        <w:rPr>
          <w:rFonts w:ascii="Times New Roman" w:hAnsi="Times New Roman" w:cs="Times New Roman"/>
          <w:spacing w:val="-2"/>
        </w:rPr>
        <w:instrText xml:space="preserve"> XE "</w:instrText>
      </w:r>
      <w:r w:rsidR="004B094F" w:rsidRPr="003F25E4">
        <w:rPr>
          <w:rFonts w:ascii="Times New Roman" w:hAnsi="Times New Roman" w:cs="Times New Roman"/>
          <w:b/>
          <w:spacing w:val="-2"/>
          <w:sz w:val="28"/>
          <w:szCs w:val="28"/>
        </w:rPr>
        <w:instrText>первомур</w:instrText>
      </w:r>
      <w:r w:rsidR="004B094F" w:rsidRPr="003F25E4">
        <w:rPr>
          <w:rFonts w:ascii="Times New Roman" w:hAnsi="Times New Roman" w:cs="Times New Roman"/>
          <w:spacing w:val="-2"/>
        </w:rPr>
        <w:instrText xml:space="preserve">" </w:instrText>
      </w:r>
      <w:r w:rsidR="00233DB3" w:rsidRPr="003F25E4">
        <w:rPr>
          <w:rFonts w:ascii="Times New Roman" w:hAnsi="Times New Roman" w:cs="Times New Roman"/>
          <w:b/>
          <w:spacing w:val="-2"/>
          <w:sz w:val="28"/>
          <w:szCs w:val="28"/>
        </w:rPr>
        <w:fldChar w:fldCharType="end"/>
      </w:r>
      <w:r w:rsidRPr="003F25E4">
        <w:rPr>
          <w:rFonts w:ascii="Times New Roman" w:hAnsi="Times New Roman" w:cs="Times New Roman"/>
          <w:spacing w:val="-2"/>
          <w:sz w:val="28"/>
          <w:szCs w:val="28"/>
        </w:rPr>
        <w:t xml:space="preserve">, </w:t>
      </w:r>
      <w:r w:rsidR="00F36265" w:rsidRPr="003F25E4">
        <w:rPr>
          <w:rFonts w:ascii="Times New Roman" w:hAnsi="Times New Roman" w:cs="Times New Roman"/>
          <w:spacing w:val="-2"/>
          <w:sz w:val="28"/>
          <w:szCs w:val="28"/>
        </w:rPr>
        <w:t>в состав</w:t>
      </w:r>
      <w:r w:rsidR="00E52ED3" w:rsidRPr="003F25E4">
        <w:rPr>
          <w:rFonts w:ascii="Times New Roman" w:hAnsi="Times New Roman" w:cs="Times New Roman"/>
          <w:spacing w:val="-2"/>
          <w:sz w:val="28"/>
          <w:szCs w:val="28"/>
        </w:rPr>
        <w:t>,</w:t>
      </w:r>
      <w:r w:rsidR="005A045C" w:rsidRPr="003F25E4">
        <w:rPr>
          <w:rFonts w:ascii="Times New Roman" w:hAnsi="Times New Roman" w:cs="Times New Roman"/>
          <w:spacing w:val="-2"/>
          <w:sz w:val="28"/>
          <w:szCs w:val="28"/>
        </w:rPr>
        <w:t xml:space="preserve"> </w:t>
      </w:r>
      <w:r w:rsidRPr="003F25E4">
        <w:rPr>
          <w:rFonts w:ascii="Times New Roman" w:hAnsi="Times New Roman" w:cs="Times New Roman"/>
          <w:spacing w:val="-2"/>
          <w:sz w:val="28"/>
          <w:szCs w:val="28"/>
        </w:rPr>
        <w:t>котор</w:t>
      </w:r>
      <w:r w:rsidR="00F36265" w:rsidRPr="003F25E4">
        <w:rPr>
          <w:rFonts w:ascii="Times New Roman" w:hAnsi="Times New Roman" w:cs="Times New Roman"/>
          <w:spacing w:val="-2"/>
          <w:sz w:val="28"/>
          <w:szCs w:val="28"/>
        </w:rPr>
        <w:t>ого</w:t>
      </w:r>
      <w:r w:rsidR="005A045C" w:rsidRPr="003F25E4">
        <w:rPr>
          <w:rFonts w:ascii="Times New Roman" w:hAnsi="Times New Roman" w:cs="Times New Roman"/>
          <w:spacing w:val="-2"/>
          <w:sz w:val="28"/>
          <w:szCs w:val="28"/>
        </w:rPr>
        <w:t xml:space="preserve"> </w:t>
      </w:r>
      <w:r w:rsidR="00F36265" w:rsidRPr="003F25E4">
        <w:rPr>
          <w:rFonts w:ascii="Times New Roman" w:hAnsi="Times New Roman" w:cs="Times New Roman"/>
          <w:spacing w:val="-2"/>
          <w:sz w:val="28"/>
          <w:szCs w:val="28"/>
        </w:rPr>
        <w:t>входит</w:t>
      </w:r>
      <w:r w:rsidRPr="003F25E4">
        <w:rPr>
          <w:rFonts w:ascii="Times New Roman" w:hAnsi="Times New Roman" w:cs="Times New Roman"/>
          <w:spacing w:val="-2"/>
          <w:sz w:val="28"/>
          <w:szCs w:val="28"/>
        </w:rPr>
        <w:t xml:space="preserve"> муравьин</w:t>
      </w:r>
      <w:r w:rsidR="00F36265" w:rsidRPr="003F25E4">
        <w:rPr>
          <w:rFonts w:ascii="Times New Roman" w:hAnsi="Times New Roman" w:cs="Times New Roman"/>
          <w:spacing w:val="-2"/>
          <w:sz w:val="28"/>
          <w:szCs w:val="28"/>
        </w:rPr>
        <w:t>ая</w:t>
      </w:r>
      <w:r w:rsidRPr="003F25E4">
        <w:rPr>
          <w:rFonts w:ascii="Times New Roman" w:hAnsi="Times New Roman" w:cs="Times New Roman"/>
          <w:spacing w:val="-2"/>
          <w:sz w:val="28"/>
          <w:szCs w:val="28"/>
        </w:rPr>
        <w:t xml:space="preserve"> кислот</w:t>
      </w:r>
      <w:r w:rsidR="00F36265" w:rsidRPr="003F25E4">
        <w:rPr>
          <w:rFonts w:ascii="Times New Roman" w:hAnsi="Times New Roman" w:cs="Times New Roman"/>
          <w:spacing w:val="-2"/>
          <w:sz w:val="28"/>
          <w:szCs w:val="28"/>
        </w:rPr>
        <w:t>а</w:t>
      </w:r>
      <w:r w:rsidRPr="003F25E4">
        <w:rPr>
          <w:rFonts w:ascii="Times New Roman" w:hAnsi="Times New Roman" w:cs="Times New Roman"/>
          <w:spacing w:val="-2"/>
          <w:sz w:val="28"/>
          <w:szCs w:val="28"/>
        </w:rPr>
        <w:t>, перекис</w:t>
      </w:r>
      <w:r w:rsidR="00F36265" w:rsidRPr="003F25E4">
        <w:rPr>
          <w:rFonts w:ascii="Times New Roman" w:hAnsi="Times New Roman" w:cs="Times New Roman"/>
          <w:spacing w:val="-2"/>
          <w:sz w:val="28"/>
          <w:szCs w:val="28"/>
        </w:rPr>
        <w:t>ь</w:t>
      </w:r>
      <w:r w:rsidRPr="003F25E4">
        <w:rPr>
          <w:rFonts w:ascii="Times New Roman" w:hAnsi="Times New Roman" w:cs="Times New Roman"/>
          <w:spacing w:val="-2"/>
          <w:sz w:val="28"/>
          <w:szCs w:val="28"/>
        </w:rPr>
        <w:t xml:space="preserve"> водорода и вод</w:t>
      </w:r>
      <w:r w:rsidR="00F36265" w:rsidRPr="003F25E4">
        <w:rPr>
          <w:rFonts w:ascii="Times New Roman" w:hAnsi="Times New Roman" w:cs="Times New Roman"/>
          <w:spacing w:val="-2"/>
          <w:sz w:val="28"/>
          <w:szCs w:val="28"/>
        </w:rPr>
        <w:t>а</w:t>
      </w:r>
      <w:r w:rsidRPr="003F25E4">
        <w:rPr>
          <w:rFonts w:ascii="Times New Roman" w:hAnsi="Times New Roman" w:cs="Times New Roman"/>
          <w:spacing w:val="-2"/>
          <w:sz w:val="28"/>
          <w:szCs w:val="28"/>
        </w:rPr>
        <w:t xml:space="preserve">. Эту смесь помещают в холодильник на 1 час, периодически встряхивают, при этом происходит реакция восстановления и образуется надмуравьиная кислота, которая обладает бактерицидным и спороцидным действием. </w:t>
      </w:r>
      <w:bookmarkEnd w:id="4"/>
      <w:r w:rsidRPr="003F25E4">
        <w:rPr>
          <w:rFonts w:ascii="Times New Roman" w:hAnsi="Times New Roman" w:cs="Times New Roman"/>
          <w:spacing w:val="-2"/>
          <w:sz w:val="28"/>
          <w:szCs w:val="28"/>
        </w:rPr>
        <w:t xml:space="preserve">Обработка рук осуществляется в течение 1 минуты в эмалированном тазу, куда помещают раствор первомура. В одном растворе руки могут обрабатывать 10-11 человек. </w:t>
      </w:r>
    </w:p>
    <w:p w14:paraId="4F8D4EC9" w14:textId="4A307CC9" w:rsidR="00797F76" w:rsidRPr="00E94CFD" w:rsidRDefault="00797F76"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Руки хирурга можно обрабатывать </w:t>
      </w:r>
      <w:r w:rsidRPr="00E94CFD">
        <w:rPr>
          <w:rFonts w:ascii="Times New Roman" w:hAnsi="Times New Roman" w:cs="Times New Roman"/>
          <w:b/>
          <w:bCs/>
          <w:sz w:val="28"/>
          <w:szCs w:val="28"/>
        </w:rPr>
        <w:t>«Ника-изосептиком</w:t>
      </w:r>
      <w:r w:rsidR="00233DB3" w:rsidRPr="00E94CFD">
        <w:rPr>
          <w:rFonts w:ascii="Times New Roman" w:hAnsi="Times New Roman" w:cs="Times New Roman"/>
          <w:b/>
          <w:bCs/>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bCs/>
          <w:sz w:val="28"/>
          <w:szCs w:val="28"/>
        </w:rPr>
        <w:instrText>ника-изосептик</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color w:val="000000"/>
          <w:sz w:val="28"/>
          <w:szCs w:val="28"/>
        </w:rPr>
        <w:t xml:space="preserve">, который </w:t>
      </w:r>
      <w:r w:rsidRPr="00E94CFD">
        <w:rPr>
          <w:rFonts w:ascii="Times New Roman" w:eastAsia="Times New Roman" w:hAnsi="Times New Roman" w:cs="Times New Roman"/>
          <w:color w:val="000000"/>
          <w:sz w:val="28"/>
          <w:szCs w:val="28"/>
        </w:rPr>
        <w:t xml:space="preserve">обладает антимикробной активностью в отношении грамположительных и грамотрицательных бактерий (включая возбудителей внутрибольничных инфекций, микобактерии туберкулеза, кишечных инфекций), вирусов (острые респираторные вирусные инфекции, герпес, полиомиелит, гепатиты всех видов, включая гепатиты А, В и С, ВИЧ-инфекция, аденовирус и пр.), грибов рода Кандида, Трихофитон. «Ника-изосептик» </w:t>
      </w:r>
      <w:r w:rsidRPr="00E94CFD">
        <w:rPr>
          <w:rFonts w:ascii="Times New Roman" w:hAnsi="Times New Roman" w:cs="Times New Roman"/>
          <w:bCs/>
          <w:sz w:val="28"/>
          <w:szCs w:val="28"/>
        </w:rPr>
        <w:t>двукратно по 2,5 мл наносят на руки и втирают в течение 5 минут.</w:t>
      </w:r>
    </w:p>
    <w:p w14:paraId="2B45F69C" w14:textId="6005DB7D" w:rsidR="006761BA" w:rsidRPr="00E94CFD" w:rsidRDefault="006761BA" w:rsidP="006761BA">
      <w:pPr>
        <w:spacing w:after="0" w:line="360" w:lineRule="auto"/>
        <w:ind w:firstLine="720"/>
        <w:jc w:val="both"/>
        <w:rPr>
          <w:rFonts w:ascii="Times New Roman" w:hAnsi="Times New Roman" w:cs="Times New Roman"/>
          <w:sz w:val="28"/>
          <w:szCs w:val="28"/>
        </w:rPr>
      </w:pPr>
      <w:r w:rsidRPr="00E94CFD">
        <w:rPr>
          <w:rFonts w:ascii="Times New Roman" w:eastAsia="Times New Roman" w:hAnsi="Times New Roman" w:cs="Times New Roman"/>
          <w:b/>
          <w:color w:val="000000"/>
          <w:sz w:val="28"/>
          <w:szCs w:val="28"/>
        </w:rPr>
        <w:t>Подготовка операционного поля</w:t>
      </w:r>
      <w:r w:rsidRPr="00E94CFD">
        <w:rPr>
          <w:rFonts w:ascii="Times New Roman" w:eastAsia="Times New Roman" w:hAnsi="Times New Roman" w:cs="Times New Roman"/>
          <w:b/>
          <w:color w:val="000000"/>
          <w:sz w:val="28"/>
          <w:szCs w:val="28"/>
        </w:rPr>
        <w:fldChar w:fldCharType="begin"/>
      </w:r>
      <w:r w:rsidRPr="00E94CFD">
        <w:rPr>
          <w:rFonts w:ascii="Times New Roman" w:hAnsi="Times New Roman" w:cs="Times New Roman"/>
        </w:rPr>
        <w:instrText xml:space="preserve"> XE "</w:instrText>
      </w:r>
      <w:r w:rsidRPr="00E94CFD">
        <w:rPr>
          <w:rFonts w:ascii="Times New Roman" w:eastAsia="Times New Roman" w:hAnsi="Times New Roman" w:cs="Times New Roman"/>
          <w:b/>
          <w:color w:val="000000"/>
          <w:sz w:val="28"/>
          <w:szCs w:val="28"/>
        </w:rPr>
        <w:instrText>поле операционное подготовка</w:instrText>
      </w:r>
      <w:r w:rsidRPr="00E94CFD">
        <w:rPr>
          <w:rFonts w:ascii="Times New Roman" w:hAnsi="Times New Roman" w:cs="Times New Roman"/>
        </w:rPr>
        <w:instrText xml:space="preserve">" </w:instrText>
      </w:r>
      <w:r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 xml:space="preserve"> у планового больного обычно начинается накануне, когда он принимает гигиенический душ, ему меняют нательное и постельное белье. </w:t>
      </w:r>
      <w:bookmarkStart w:id="5" w:name="_Hlk78036368"/>
      <w:r>
        <w:rPr>
          <w:rFonts w:ascii="Times New Roman" w:eastAsia="Times New Roman" w:hAnsi="Times New Roman" w:cs="Times New Roman"/>
          <w:color w:val="000000"/>
          <w:sz w:val="28"/>
          <w:szCs w:val="28"/>
        </w:rPr>
        <w:t>Ранее</w:t>
      </w:r>
      <w:r w:rsidRPr="00E94CFD">
        <w:rPr>
          <w:rFonts w:ascii="Times New Roman" w:eastAsia="Times New Roman" w:hAnsi="Times New Roman" w:cs="Times New Roman"/>
          <w:color w:val="000000"/>
          <w:sz w:val="28"/>
          <w:szCs w:val="28"/>
        </w:rPr>
        <w:t xml:space="preserve"> непосредственно перед операцией осуществля</w:t>
      </w:r>
      <w:r>
        <w:rPr>
          <w:rFonts w:ascii="Times New Roman" w:eastAsia="Times New Roman" w:hAnsi="Times New Roman" w:cs="Times New Roman"/>
          <w:color w:val="000000"/>
          <w:sz w:val="28"/>
          <w:szCs w:val="28"/>
        </w:rPr>
        <w:t>лось</w:t>
      </w:r>
      <w:r w:rsidRPr="00E94CFD">
        <w:rPr>
          <w:rFonts w:ascii="Times New Roman" w:eastAsia="Times New Roman" w:hAnsi="Times New Roman" w:cs="Times New Roman"/>
          <w:color w:val="000000"/>
          <w:sz w:val="28"/>
          <w:szCs w:val="28"/>
        </w:rPr>
        <w:t xml:space="preserve"> бритье операционного поля сухим </w:t>
      </w:r>
      <w:r w:rsidRPr="006057BF">
        <w:rPr>
          <w:rFonts w:ascii="Times New Roman" w:eastAsia="Times New Roman" w:hAnsi="Times New Roman" w:cs="Times New Roman"/>
          <w:color w:val="000000"/>
          <w:sz w:val="28"/>
          <w:szCs w:val="28"/>
        </w:rPr>
        <w:t>способом</w:t>
      </w:r>
      <w:r>
        <w:rPr>
          <w:rFonts w:ascii="Times New Roman" w:eastAsia="Times New Roman" w:hAnsi="Times New Roman" w:cs="Times New Roman"/>
          <w:color w:val="000000"/>
          <w:sz w:val="28"/>
          <w:szCs w:val="28"/>
        </w:rPr>
        <w:t>.</w:t>
      </w:r>
      <w:r w:rsidRPr="006057BF">
        <w:rPr>
          <w:rFonts w:ascii="Times New Roman" w:hAnsi="Times New Roman" w:cs="Times New Roman"/>
          <w:sz w:val="28"/>
          <w:szCs w:val="28"/>
        </w:rPr>
        <w:t xml:space="preserve"> </w:t>
      </w:r>
      <w:bookmarkEnd w:id="5"/>
      <w:r>
        <w:rPr>
          <w:rFonts w:ascii="Times New Roman" w:hAnsi="Times New Roman" w:cs="Times New Roman"/>
          <w:sz w:val="28"/>
          <w:szCs w:val="28"/>
        </w:rPr>
        <w:t xml:space="preserve">В </w:t>
      </w:r>
      <w:r w:rsidRPr="006057BF">
        <w:rPr>
          <w:rFonts w:ascii="Times New Roman" w:hAnsi="Times New Roman" w:cs="Times New Roman"/>
          <w:sz w:val="28"/>
          <w:szCs w:val="28"/>
        </w:rPr>
        <w:t xml:space="preserve">соответствие с новыми </w:t>
      </w:r>
      <w:r w:rsidR="00087895" w:rsidRPr="006057BF">
        <w:rPr>
          <w:rFonts w:ascii="Times New Roman" w:hAnsi="Times New Roman" w:cs="Times New Roman"/>
          <w:sz w:val="28"/>
          <w:szCs w:val="28"/>
        </w:rPr>
        <w:t>санитарны</w:t>
      </w:r>
      <w:r w:rsidR="00087895">
        <w:rPr>
          <w:rFonts w:ascii="Times New Roman" w:hAnsi="Times New Roman" w:cs="Times New Roman"/>
          <w:sz w:val="28"/>
          <w:szCs w:val="28"/>
        </w:rPr>
        <w:t>ми</w:t>
      </w:r>
      <w:r w:rsidR="00087895" w:rsidRPr="006057BF">
        <w:rPr>
          <w:rFonts w:ascii="Times New Roman" w:hAnsi="Times New Roman" w:cs="Times New Roman"/>
          <w:sz w:val="28"/>
          <w:szCs w:val="28"/>
        </w:rPr>
        <w:t xml:space="preserve"> правила</w:t>
      </w:r>
      <w:r w:rsidR="00087895">
        <w:rPr>
          <w:rFonts w:ascii="Times New Roman" w:hAnsi="Times New Roman" w:cs="Times New Roman"/>
          <w:sz w:val="28"/>
          <w:szCs w:val="28"/>
        </w:rPr>
        <w:t>ми</w:t>
      </w:r>
      <w:r w:rsidR="00087895" w:rsidRPr="006057BF">
        <w:rPr>
          <w:rFonts w:ascii="Times New Roman" w:hAnsi="Times New Roman" w:cs="Times New Roman"/>
          <w:sz w:val="28"/>
          <w:szCs w:val="28"/>
        </w:rPr>
        <w:t xml:space="preserve"> и норм</w:t>
      </w:r>
      <w:r w:rsidR="00087895">
        <w:rPr>
          <w:rFonts w:ascii="Times New Roman" w:hAnsi="Times New Roman" w:cs="Times New Roman"/>
          <w:sz w:val="28"/>
          <w:szCs w:val="28"/>
        </w:rPr>
        <w:t>ами,</w:t>
      </w:r>
      <w:r w:rsidR="00087895" w:rsidRPr="006057BF">
        <w:rPr>
          <w:rFonts w:ascii="Times New Roman" w:hAnsi="Times New Roman" w:cs="Times New Roman"/>
          <w:sz w:val="28"/>
          <w:szCs w:val="28"/>
        </w:rPr>
        <w:t xml:space="preserve"> </w:t>
      </w:r>
      <w:r w:rsidRPr="006057BF">
        <w:rPr>
          <w:rFonts w:ascii="Times New Roman" w:hAnsi="Times New Roman" w:cs="Times New Roman"/>
          <w:sz w:val="28"/>
          <w:szCs w:val="28"/>
        </w:rPr>
        <w:t>утвержденны</w:t>
      </w:r>
      <w:r>
        <w:rPr>
          <w:rFonts w:ascii="Times New Roman" w:hAnsi="Times New Roman" w:cs="Times New Roman"/>
          <w:sz w:val="28"/>
          <w:szCs w:val="28"/>
        </w:rPr>
        <w:t>ми</w:t>
      </w:r>
      <w:r w:rsidRPr="006057BF">
        <w:rPr>
          <w:rFonts w:ascii="Times New Roman" w:hAnsi="Times New Roman" w:cs="Times New Roman"/>
          <w:sz w:val="28"/>
          <w:szCs w:val="28"/>
        </w:rPr>
        <w:t xml:space="preserve"> постановлением Главного государственного санитарного врача РФ</w:t>
      </w:r>
      <w:r w:rsidR="00786B8D">
        <w:rPr>
          <w:rFonts w:ascii="Times New Roman" w:hAnsi="Times New Roman" w:cs="Times New Roman"/>
          <w:sz w:val="28"/>
          <w:szCs w:val="28"/>
        </w:rPr>
        <w:t>,</w:t>
      </w:r>
      <w:r w:rsidRPr="006057BF">
        <w:rPr>
          <w:rFonts w:ascii="Times New Roman" w:hAnsi="Times New Roman" w:cs="Times New Roman"/>
          <w:sz w:val="28"/>
          <w:szCs w:val="28"/>
        </w:rPr>
        <w:t xml:space="preserve"> </w:t>
      </w:r>
      <w:r w:rsidRPr="00B315E7">
        <w:rPr>
          <w:rFonts w:ascii="Times New Roman" w:hAnsi="Times New Roman" w:cs="Times New Roman"/>
          <w:b/>
          <w:bCs/>
          <w:sz w:val="28"/>
          <w:szCs w:val="28"/>
        </w:rPr>
        <w:t>СанПиН 3.3686-21</w:t>
      </w:r>
      <w:r w:rsidRPr="006057BF">
        <w:rPr>
          <w:rFonts w:ascii="Times New Roman" w:hAnsi="Times New Roman" w:cs="Times New Roman"/>
          <w:sz w:val="28"/>
          <w:szCs w:val="28"/>
        </w:rPr>
        <w:t xml:space="preserve"> «Санитарно-эпидемиологические требования по профилактике инфекционных болезней», введенными в действие с 01.09.2021</w:t>
      </w:r>
      <w:r>
        <w:rPr>
          <w:rFonts w:ascii="Times New Roman" w:hAnsi="Times New Roman" w:cs="Times New Roman"/>
          <w:sz w:val="28"/>
          <w:szCs w:val="28"/>
        </w:rPr>
        <w:t xml:space="preserve"> </w:t>
      </w:r>
      <w:r w:rsidRPr="00E94CFD">
        <w:rPr>
          <w:rFonts w:ascii="Times New Roman" w:eastAsia="Times New Roman" w:hAnsi="Times New Roman" w:cs="Times New Roman"/>
          <w:sz w:val="28"/>
          <w:szCs w:val="28"/>
        </w:rPr>
        <w:t>н</w:t>
      </w:r>
      <w:r w:rsidRPr="00E94CFD">
        <w:rPr>
          <w:rFonts w:ascii="Times New Roman" w:hAnsi="Times New Roman" w:cs="Times New Roman"/>
          <w:sz w:val="28"/>
          <w:szCs w:val="28"/>
        </w:rPr>
        <w:t xml:space="preserve">е следует удалять волосы перед операцией, если только волосы возле или вокруг операционного поля не будут мешать ее проведению. </w:t>
      </w:r>
      <w:r w:rsidRPr="00B315E7">
        <w:rPr>
          <w:rFonts w:ascii="Times New Roman" w:hAnsi="Times New Roman" w:cs="Times New Roman"/>
          <w:sz w:val="28"/>
          <w:szCs w:val="28"/>
        </w:rPr>
        <w:t xml:space="preserve">Если их необходимо удалять, то следует делать это непосредственно перед операцией, используя </w:t>
      </w:r>
      <w:r w:rsidRPr="00B315E7">
        <w:rPr>
          <w:rFonts w:ascii="Times New Roman" w:hAnsi="Times New Roman" w:cs="Times New Roman"/>
          <w:b/>
          <w:bCs/>
          <w:sz w:val="28"/>
          <w:szCs w:val="28"/>
        </w:rPr>
        <w:t>хирургические клиперы</w:t>
      </w:r>
      <w:r>
        <w:rPr>
          <w:rFonts w:ascii="Times New Roman" w:hAnsi="Times New Roman" w:cs="Times New Roman"/>
          <w:sz w:val="28"/>
          <w:szCs w:val="28"/>
        </w:rPr>
        <w:t xml:space="preserve"> (атравматическое устройство для удаления волос)</w:t>
      </w:r>
      <w:r w:rsidRPr="00B315E7">
        <w:rPr>
          <w:rFonts w:ascii="Times New Roman" w:hAnsi="Times New Roman" w:cs="Times New Roman"/>
          <w:sz w:val="28"/>
          <w:szCs w:val="28"/>
        </w:rPr>
        <w:t>.</w:t>
      </w:r>
      <w:r>
        <w:t xml:space="preserve"> </w:t>
      </w:r>
      <w:r w:rsidRPr="00E94CFD">
        <w:rPr>
          <w:rFonts w:ascii="Times New Roman" w:hAnsi="Times New Roman" w:cs="Times New Roman"/>
          <w:sz w:val="28"/>
          <w:szCs w:val="28"/>
        </w:rPr>
        <w:t>Если на коже имеются явные загрязнения, то</w:t>
      </w:r>
      <w:r>
        <w:rPr>
          <w:rFonts w:ascii="Times New Roman" w:hAnsi="Times New Roman" w:cs="Times New Roman"/>
          <w:sz w:val="28"/>
          <w:szCs w:val="28"/>
        </w:rPr>
        <w:t xml:space="preserve"> </w:t>
      </w:r>
      <w:r w:rsidRPr="00E94CFD">
        <w:rPr>
          <w:rFonts w:ascii="Times New Roman" w:hAnsi="Times New Roman" w:cs="Times New Roman"/>
          <w:sz w:val="28"/>
          <w:szCs w:val="28"/>
        </w:rPr>
        <w:t xml:space="preserve">перед обработкой операционного поля антисептиком ее и прилегающие области следует тщательно вымыть и очистить. Кожный покров </w:t>
      </w:r>
      <w:r w:rsidRPr="00E94CFD">
        <w:rPr>
          <w:rFonts w:ascii="Times New Roman" w:hAnsi="Times New Roman" w:cs="Times New Roman"/>
          <w:b/>
          <w:sz w:val="28"/>
          <w:szCs w:val="28"/>
        </w:rPr>
        <w:t>в особо загрязненных местах</w:t>
      </w:r>
      <w:r w:rsidRPr="00E94CFD">
        <w:rPr>
          <w:rFonts w:ascii="Times New Roman" w:hAnsi="Times New Roman" w:cs="Times New Roman"/>
          <w:sz w:val="28"/>
          <w:szCs w:val="28"/>
        </w:rPr>
        <w:t xml:space="preserve"> (там, где больше потовых и сальных желез – подмышечные, паховые области, около естественных отверстий, нижние конечности) при плановых операциях должен готовиться специальным образом. Например, при подготовке к операции по поводу варикозной болезни нижних конечностей, ноги должны отмываться в течение 5-7 дней мылом и мочалкой. Накануне оперируемая нога обрабатывается антисептиком (йодонат, йодпирон) и заворачивается в стерильную простынь. В настоящее время этот принцип не всегда соблюдается. </w:t>
      </w:r>
    </w:p>
    <w:p w14:paraId="4F8D4ECB" w14:textId="3C857E4C" w:rsidR="00797F76" w:rsidRPr="00E94CFD" w:rsidRDefault="00797F76" w:rsidP="00AA3B5F">
      <w:pPr>
        <w:spacing w:after="0" w:line="360" w:lineRule="auto"/>
        <w:ind w:firstLine="720"/>
        <w:jc w:val="both"/>
        <w:rPr>
          <w:rFonts w:ascii="Times New Roman" w:hAnsi="Times New Roman" w:cs="Times New Roman"/>
          <w:sz w:val="28"/>
          <w:szCs w:val="28"/>
        </w:rPr>
      </w:pPr>
      <w:bookmarkStart w:id="6" w:name="_Hlk78037687"/>
      <w:r w:rsidRPr="00E94CFD">
        <w:rPr>
          <w:rFonts w:ascii="Times New Roman" w:hAnsi="Times New Roman" w:cs="Times New Roman"/>
          <w:b/>
          <w:sz w:val="28"/>
          <w:szCs w:val="28"/>
        </w:rPr>
        <w:t>Обработка операционного поля</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AC5E1D" w:rsidRPr="00E94CFD">
        <w:rPr>
          <w:rFonts w:ascii="Times New Roman" w:hAnsi="Times New Roman" w:cs="Times New Roman"/>
          <w:b/>
          <w:sz w:val="28"/>
          <w:szCs w:val="28"/>
        </w:rPr>
        <w:instrText xml:space="preserve">поле </w:instrText>
      </w:r>
      <w:r w:rsidR="004B094F" w:rsidRPr="00E94CFD">
        <w:rPr>
          <w:rFonts w:ascii="Times New Roman" w:hAnsi="Times New Roman" w:cs="Times New Roman"/>
          <w:b/>
          <w:sz w:val="28"/>
          <w:szCs w:val="28"/>
        </w:rPr>
        <w:instrText>операционноеобработка</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осуществляется на операционном столе. При этом используется всегда одна и та же методика по </w:t>
      </w:r>
      <w:r w:rsidRPr="00E94CFD">
        <w:rPr>
          <w:rFonts w:ascii="Times New Roman" w:hAnsi="Times New Roman" w:cs="Times New Roman"/>
          <w:b/>
          <w:sz w:val="28"/>
          <w:szCs w:val="28"/>
        </w:rPr>
        <w:t>Гроссиху-Филончиков</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AC5E1D" w:rsidRPr="00E94CFD">
        <w:rPr>
          <w:rFonts w:ascii="Times New Roman" w:hAnsi="Times New Roman" w:cs="Times New Roman"/>
          <w:b/>
          <w:sz w:val="28"/>
          <w:szCs w:val="28"/>
        </w:rPr>
        <w:instrText>поле операционное</w:instrText>
      </w:r>
      <w:r w:rsidR="004B094F" w:rsidRPr="00E94CFD">
        <w:rPr>
          <w:rFonts w:ascii="Times New Roman" w:hAnsi="Times New Roman" w:cs="Times New Roman"/>
          <w:b/>
          <w:sz w:val="28"/>
          <w:szCs w:val="28"/>
        </w:rPr>
        <w:instrText>обработка поГроссиху-Филончикову</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у</w:t>
      </w:r>
      <w:r w:rsidRPr="00E94CFD">
        <w:rPr>
          <w:rFonts w:ascii="Times New Roman" w:hAnsi="Times New Roman" w:cs="Times New Roman"/>
          <w:sz w:val="28"/>
          <w:szCs w:val="28"/>
        </w:rPr>
        <w:t xml:space="preserve">, предусматривающая 4-5 кратное протирание кожи раствором антисептика (4 раза, если операция проводится под наркозом и 5 раз, если </w:t>
      </w:r>
      <w:r w:rsidR="0006071E"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под местной анестезией). </w:t>
      </w:r>
      <w:bookmarkStart w:id="7" w:name="sub_103331"/>
      <w:r w:rsidRPr="00E94CFD">
        <w:rPr>
          <w:rFonts w:ascii="Times New Roman" w:hAnsi="Times New Roman" w:cs="Times New Roman"/>
          <w:sz w:val="28"/>
          <w:szCs w:val="28"/>
        </w:rPr>
        <w:t>На 1 этапе кожный покров обрабатывают салфеткой с антисептиком</w:t>
      </w:r>
      <w:r w:rsidR="007B4685">
        <w:rPr>
          <w:rFonts w:ascii="Times New Roman" w:hAnsi="Times New Roman" w:cs="Times New Roman"/>
          <w:sz w:val="28"/>
          <w:szCs w:val="28"/>
        </w:rPr>
        <w:t xml:space="preserve"> </w:t>
      </w:r>
      <w:r w:rsidR="00ED686B">
        <w:rPr>
          <w:rFonts w:ascii="Times New Roman" w:hAnsi="Times New Roman" w:cs="Times New Roman"/>
          <w:sz w:val="28"/>
          <w:szCs w:val="28"/>
        </w:rPr>
        <w:t>два</w:t>
      </w:r>
      <w:r w:rsidRPr="00E94CFD">
        <w:rPr>
          <w:rFonts w:ascii="Times New Roman" w:hAnsi="Times New Roman" w:cs="Times New Roman"/>
          <w:sz w:val="28"/>
          <w:szCs w:val="28"/>
        </w:rPr>
        <w:t xml:space="preserve">жды.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w:t>
      </w:r>
      <w:r w:rsidR="0006071E" w:rsidRPr="00E94CFD">
        <w:rPr>
          <w:rFonts w:ascii="Times New Roman" w:hAnsi="Times New Roman" w:cs="Times New Roman"/>
          <w:sz w:val="28"/>
          <w:szCs w:val="28"/>
        </w:rPr>
        <w:t>–</w:t>
      </w:r>
      <w:r w:rsidRPr="00E94CFD">
        <w:rPr>
          <w:rFonts w:ascii="Times New Roman" w:hAnsi="Times New Roman" w:cs="Times New Roman"/>
          <w:sz w:val="28"/>
          <w:szCs w:val="28"/>
        </w:rPr>
        <w:t xml:space="preserve">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 После первого этапа происходит отграничение операционного поля стерильными простынями, оставляя неприкрытым только, то место, где будет произведен разрез. Проводится второй этап обработки и осуществляется разрез кожи и подкожно-жировой клетчатки. Если вмешательство проводится под местной анестезией, то операционное поле обрабатывают до местной анестезии и после нее перед рассечением тканей. После рассечения кожи и подкожно-жировой клетчатки к ней подшиваются с каждой стороны раны 2 большие марлевые салфетки и заворачиваются так, чтобы полностью изолировать кожный покров от раны. Затем осуществляется основной доступ. Если операция проходит на органах брюшной полости, то после рассечения брюшины к ней так же с каждой стороны прикрепляются большие марлевые салфетки зажимами Микулича для изоляции раны от содержимого брюшной полости. После завершения операции снимают салфетки, прикрепленные к брюшине, и рану послойно ушивают до подкожно-жировой клетчатки. Затем снимают салфетки, фиксированные к клетчатке, и осуществляют обработку кожи вокруг операционной раны антисептиком (3-4 этап). Кожная рана ушивается, обрабатывается еще раз антисептиком и на нее накладывают асептическую повязку. В качестве кожного антисептика используют </w:t>
      </w:r>
      <w:r w:rsidRPr="00E94CFD">
        <w:rPr>
          <w:rFonts w:ascii="Times New Roman" w:hAnsi="Times New Roman" w:cs="Times New Roman"/>
          <w:b/>
          <w:sz w:val="28"/>
          <w:szCs w:val="28"/>
        </w:rPr>
        <w:t>0,5% спиртовый раствор хлоргексидин</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 xml:space="preserve"> хлоргексидин</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 йод</w:t>
      </w:r>
      <w:r w:rsidR="005601BC" w:rsidRPr="00E94CFD">
        <w:rPr>
          <w:rFonts w:ascii="Times New Roman" w:hAnsi="Times New Roman" w:cs="Times New Roman"/>
          <w:b/>
          <w:sz w:val="28"/>
          <w:szCs w:val="28"/>
        </w:rPr>
        <w:t>о</w:t>
      </w:r>
      <w:r w:rsidRPr="00E94CFD">
        <w:rPr>
          <w:rFonts w:ascii="Times New Roman" w:hAnsi="Times New Roman" w:cs="Times New Roman"/>
          <w:b/>
          <w:sz w:val="28"/>
          <w:szCs w:val="28"/>
        </w:rPr>
        <w:t>пирон</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 xml:space="preserve"> йод</w:instrText>
      </w:r>
      <w:r w:rsidR="005601BC" w:rsidRPr="00E94CFD">
        <w:rPr>
          <w:rFonts w:ascii="Times New Roman" w:hAnsi="Times New Roman" w:cs="Times New Roman"/>
          <w:b/>
          <w:sz w:val="28"/>
          <w:szCs w:val="28"/>
        </w:rPr>
        <w:instrText>о</w:instrText>
      </w:r>
      <w:r w:rsidR="004B094F" w:rsidRPr="00E94CFD">
        <w:rPr>
          <w:rFonts w:ascii="Times New Roman" w:hAnsi="Times New Roman" w:cs="Times New Roman"/>
          <w:b/>
          <w:sz w:val="28"/>
          <w:szCs w:val="28"/>
        </w:rPr>
        <w:instrText>пирон</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биотензид</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 xml:space="preserve"> биотензид</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додесепт</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 xml:space="preserve"> додесепт</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дезосепт</w:t>
      </w:r>
      <w:r w:rsidR="00233DB3" w:rsidRPr="00E94CFD">
        <w:rPr>
          <w:rFonts w:ascii="Times New Roman" w:hAnsi="Times New Roman" w:cs="Times New Roman"/>
          <w:b/>
          <w:sz w:val="28"/>
          <w:szCs w:val="28"/>
        </w:rPr>
        <w:fldChar w:fldCharType="begin"/>
      </w:r>
      <w:r w:rsidR="004B094F" w:rsidRPr="00E94CFD">
        <w:rPr>
          <w:rFonts w:ascii="Times New Roman" w:hAnsi="Times New Roman" w:cs="Times New Roman"/>
        </w:rPr>
        <w:instrText xml:space="preserve"> XE "</w:instrText>
      </w:r>
      <w:r w:rsidR="004B094F" w:rsidRPr="00E94CFD">
        <w:rPr>
          <w:rFonts w:ascii="Times New Roman" w:hAnsi="Times New Roman" w:cs="Times New Roman"/>
          <w:b/>
          <w:sz w:val="28"/>
          <w:szCs w:val="28"/>
        </w:rPr>
        <w:instrText xml:space="preserve"> дезосепт</w:instrText>
      </w:r>
      <w:r w:rsidR="004B094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eastAsia="Times New Roman" w:hAnsi="Times New Roman" w:cs="Times New Roman"/>
          <w:b/>
          <w:color w:val="000000"/>
          <w:sz w:val="28"/>
          <w:szCs w:val="28"/>
        </w:rPr>
        <w:t>«Ника-изосептик</w:t>
      </w:r>
      <w:r w:rsidR="00233DB3" w:rsidRPr="00E94CFD">
        <w:rPr>
          <w:rFonts w:ascii="Times New Roman" w:eastAsia="Times New Roman" w:hAnsi="Times New Roman" w:cs="Times New Roman"/>
          <w:b/>
          <w:color w:val="000000"/>
          <w:sz w:val="28"/>
          <w:szCs w:val="28"/>
        </w:rPr>
        <w:fldChar w:fldCharType="begin"/>
      </w:r>
      <w:r w:rsidR="006422C1" w:rsidRPr="00E94CFD">
        <w:rPr>
          <w:rFonts w:ascii="Times New Roman" w:hAnsi="Times New Roman" w:cs="Times New Roman"/>
        </w:rPr>
        <w:instrText xml:space="preserve"> XE "</w:instrText>
      </w:r>
      <w:r w:rsidR="006422C1" w:rsidRPr="00E94CFD">
        <w:rPr>
          <w:rFonts w:ascii="Times New Roman" w:eastAsia="Times New Roman" w:hAnsi="Times New Roman" w:cs="Times New Roman"/>
          <w:b/>
          <w:color w:val="000000"/>
          <w:sz w:val="28"/>
          <w:szCs w:val="28"/>
        </w:rPr>
        <w:instrText>н</w:instrText>
      </w:r>
      <w:r w:rsidR="0077066D" w:rsidRPr="00E94CFD">
        <w:rPr>
          <w:rFonts w:ascii="Times New Roman" w:eastAsia="Times New Roman" w:hAnsi="Times New Roman" w:cs="Times New Roman"/>
          <w:b/>
          <w:color w:val="000000"/>
          <w:sz w:val="28"/>
          <w:szCs w:val="28"/>
        </w:rPr>
        <w:instrText>и</w:instrText>
      </w:r>
      <w:r w:rsidR="006422C1" w:rsidRPr="00E94CFD">
        <w:rPr>
          <w:rFonts w:ascii="Times New Roman" w:eastAsia="Times New Roman" w:hAnsi="Times New Roman" w:cs="Times New Roman"/>
          <w:b/>
          <w:color w:val="000000"/>
          <w:sz w:val="28"/>
          <w:szCs w:val="28"/>
        </w:rPr>
        <w:instrText>ка-изосептик</w:instrText>
      </w:r>
      <w:r w:rsidR="006422C1"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w:t>
      </w:r>
      <w:r w:rsidR="00A228DB" w:rsidRPr="00E94CFD">
        <w:rPr>
          <w:rFonts w:ascii="Times New Roman" w:eastAsia="Times New Roman" w:hAnsi="Times New Roman" w:cs="Times New Roman"/>
          <w:b/>
          <w:color w:val="000000"/>
          <w:sz w:val="28"/>
          <w:szCs w:val="28"/>
        </w:rPr>
        <w:t xml:space="preserve"> </w:t>
      </w:r>
      <w:r w:rsidRPr="00E94CFD">
        <w:rPr>
          <w:rFonts w:ascii="Times New Roman" w:hAnsi="Times New Roman" w:cs="Times New Roman"/>
          <w:sz w:val="28"/>
          <w:szCs w:val="28"/>
        </w:rPr>
        <w:t xml:space="preserve">и др. </w:t>
      </w:r>
      <w:r w:rsidR="00C949D4" w:rsidRPr="006836C8">
        <w:rPr>
          <w:rFonts w:ascii="Times New Roman" w:hAnsi="Times New Roman" w:cs="Times New Roman"/>
          <w:sz w:val="28"/>
          <w:szCs w:val="28"/>
        </w:rPr>
        <w:t>Предпочтение следует отдавать спиртсодержащим кожным антисептиком с красителем для визуального определения границы обработанного участка.</w:t>
      </w:r>
      <w:r w:rsidR="00C949D4">
        <w:t xml:space="preserve"> </w:t>
      </w:r>
      <w:r w:rsidRPr="00E94CFD">
        <w:rPr>
          <w:rFonts w:ascii="Times New Roman" w:hAnsi="Times New Roman" w:cs="Times New Roman"/>
          <w:sz w:val="28"/>
          <w:szCs w:val="28"/>
        </w:rPr>
        <w:t>В дет</w:t>
      </w:r>
      <w:bookmarkEnd w:id="7"/>
      <w:r w:rsidRPr="00E94CFD">
        <w:rPr>
          <w:rFonts w:ascii="Times New Roman" w:hAnsi="Times New Roman" w:cs="Times New Roman"/>
          <w:sz w:val="28"/>
          <w:szCs w:val="28"/>
        </w:rPr>
        <w:t xml:space="preserve">ской практике и там, где кожа более нежная (молочные железы, половые органы), для обработки операционного поля можно применять </w:t>
      </w:r>
      <w:r w:rsidRPr="00E94CFD">
        <w:rPr>
          <w:rFonts w:ascii="Times New Roman" w:hAnsi="Times New Roman" w:cs="Times New Roman"/>
          <w:b/>
          <w:sz w:val="28"/>
          <w:szCs w:val="28"/>
        </w:rPr>
        <w:t>1% спиртовый раствор бриллиантового зеленого</w:t>
      </w:r>
      <w:r w:rsidR="00A228D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(метод Боккала</w:t>
      </w:r>
      <w:r w:rsidR="00233DB3" w:rsidRPr="00E94CFD">
        <w:rPr>
          <w:rFonts w:ascii="Times New Roman" w:hAnsi="Times New Roman" w:cs="Times New Roman"/>
          <w:b/>
          <w:sz w:val="28"/>
          <w:szCs w:val="28"/>
        </w:rPr>
        <w:fldChar w:fldCharType="begin"/>
      </w:r>
      <w:r w:rsidR="006422C1" w:rsidRPr="00E94CFD">
        <w:rPr>
          <w:rFonts w:ascii="Times New Roman" w:hAnsi="Times New Roman" w:cs="Times New Roman"/>
        </w:rPr>
        <w:instrText xml:space="preserve"> XE "</w:instrText>
      </w:r>
      <w:r w:rsidR="00AC5E1D" w:rsidRPr="00E94CFD">
        <w:rPr>
          <w:rFonts w:ascii="Times New Roman" w:hAnsi="Times New Roman" w:cs="Times New Roman"/>
          <w:b/>
          <w:sz w:val="28"/>
          <w:szCs w:val="28"/>
        </w:rPr>
        <w:instrText>поле операционное</w:instrText>
      </w:r>
      <w:r w:rsidR="006422C1" w:rsidRPr="00E94CFD">
        <w:rPr>
          <w:rFonts w:ascii="Times New Roman" w:hAnsi="Times New Roman" w:cs="Times New Roman"/>
          <w:b/>
          <w:sz w:val="28"/>
          <w:szCs w:val="28"/>
        </w:rPr>
        <w:instrText>обработка метод</w:instrText>
      </w:r>
      <w:r w:rsidR="00AC5E1D" w:rsidRPr="00E94CFD">
        <w:rPr>
          <w:rFonts w:ascii="Times New Roman" w:hAnsi="Times New Roman" w:cs="Times New Roman"/>
          <w:b/>
          <w:sz w:val="28"/>
          <w:szCs w:val="28"/>
        </w:rPr>
        <w:instrText>ом</w:instrText>
      </w:r>
      <w:r w:rsidR="006422C1" w:rsidRPr="00E94CFD">
        <w:rPr>
          <w:rFonts w:ascii="Times New Roman" w:hAnsi="Times New Roman" w:cs="Times New Roman"/>
          <w:b/>
          <w:sz w:val="28"/>
          <w:szCs w:val="28"/>
        </w:rPr>
        <w:instrText xml:space="preserve"> Боккала</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а на лице – </w:t>
      </w:r>
      <w:r w:rsidRPr="00E94CFD">
        <w:rPr>
          <w:rFonts w:ascii="Times New Roman" w:hAnsi="Times New Roman" w:cs="Times New Roman"/>
          <w:b/>
          <w:sz w:val="28"/>
          <w:szCs w:val="28"/>
        </w:rPr>
        <w:t>октенисепт</w:t>
      </w:r>
      <w:r w:rsidR="00233DB3" w:rsidRPr="00E94CFD">
        <w:rPr>
          <w:rFonts w:ascii="Times New Roman" w:hAnsi="Times New Roman" w:cs="Times New Roman"/>
          <w:b/>
          <w:sz w:val="28"/>
          <w:szCs w:val="28"/>
        </w:rPr>
        <w:fldChar w:fldCharType="begin"/>
      </w:r>
      <w:r w:rsidR="006422C1" w:rsidRPr="00E94CFD">
        <w:rPr>
          <w:rFonts w:ascii="Times New Roman" w:hAnsi="Times New Roman" w:cs="Times New Roman"/>
        </w:rPr>
        <w:instrText xml:space="preserve"> XE "</w:instrText>
      </w:r>
      <w:r w:rsidR="006422C1" w:rsidRPr="00E94CFD">
        <w:rPr>
          <w:rFonts w:ascii="Times New Roman" w:hAnsi="Times New Roman" w:cs="Times New Roman"/>
          <w:b/>
          <w:sz w:val="28"/>
          <w:szCs w:val="28"/>
        </w:rPr>
        <w:instrText xml:space="preserve"> октенисепт</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p>
    <w:bookmarkEnd w:id="6"/>
    <w:p w14:paraId="17ECC7BB" w14:textId="76FCEE24" w:rsidR="009A1262" w:rsidRPr="00537D04" w:rsidRDefault="0098127B" w:rsidP="009A1262">
      <w:pPr>
        <w:pStyle w:val="16"/>
        <w:ind w:firstLine="720"/>
        <w:jc w:val="both"/>
        <w:rPr>
          <w:sz w:val="28"/>
          <w:szCs w:val="28"/>
        </w:rPr>
      </w:pPr>
      <w:r>
        <w:rPr>
          <w:sz w:val="28"/>
          <w:szCs w:val="28"/>
        </w:rPr>
        <w:t>Медицинский персонал, участвующий в выпол</w:t>
      </w:r>
      <w:r w:rsidR="007E2756">
        <w:rPr>
          <w:sz w:val="28"/>
          <w:szCs w:val="28"/>
        </w:rPr>
        <w:t>н</w:t>
      </w:r>
      <w:r>
        <w:rPr>
          <w:sz w:val="28"/>
          <w:szCs w:val="28"/>
        </w:rPr>
        <w:t xml:space="preserve">ении </w:t>
      </w:r>
      <w:r w:rsidR="00CA5BAC">
        <w:rPr>
          <w:sz w:val="28"/>
          <w:szCs w:val="28"/>
        </w:rPr>
        <w:t>операции</w:t>
      </w:r>
      <w:r w:rsidR="00564CF4">
        <w:rPr>
          <w:sz w:val="28"/>
          <w:szCs w:val="28"/>
        </w:rPr>
        <w:t>,</w:t>
      </w:r>
      <w:r w:rsidR="004031D1">
        <w:rPr>
          <w:sz w:val="28"/>
          <w:szCs w:val="28"/>
        </w:rPr>
        <w:t xml:space="preserve"> </w:t>
      </w:r>
      <w:r w:rsidR="007D5163">
        <w:rPr>
          <w:sz w:val="28"/>
          <w:szCs w:val="28"/>
        </w:rPr>
        <w:t>а также лица</w:t>
      </w:r>
      <w:r w:rsidR="006402F7">
        <w:rPr>
          <w:sz w:val="28"/>
          <w:szCs w:val="28"/>
        </w:rPr>
        <w:t xml:space="preserve">, </w:t>
      </w:r>
      <w:r w:rsidR="00F50A20">
        <w:rPr>
          <w:sz w:val="28"/>
          <w:szCs w:val="28"/>
        </w:rPr>
        <w:t>которые по роду своей деятельности могут контактировать с кровью или другими биологическими жидкостями,</w:t>
      </w:r>
      <w:r w:rsidR="006402F7">
        <w:rPr>
          <w:sz w:val="28"/>
          <w:szCs w:val="28"/>
        </w:rPr>
        <w:t xml:space="preserve"> </w:t>
      </w:r>
      <w:r w:rsidR="004031D1">
        <w:rPr>
          <w:sz w:val="28"/>
          <w:szCs w:val="28"/>
        </w:rPr>
        <w:t>относ</w:t>
      </w:r>
      <w:r w:rsidR="0041642C">
        <w:rPr>
          <w:sz w:val="28"/>
          <w:szCs w:val="28"/>
        </w:rPr>
        <w:t>я</w:t>
      </w:r>
      <w:r w:rsidR="004031D1">
        <w:rPr>
          <w:sz w:val="28"/>
          <w:szCs w:val="28"/>
        </w:rPr>
        <w:t>тся к группе риска заражения гемоконтактными инфекциями</w:t>
      </w:r>
      <w:r w:rsidR="0051440E" w:rsidRPr="0051440E">
        <w:rPr>
          <w:sz w:val="28"/>
          <w:szCs w:val="28"/>
        </w:rPr>
        <w:t xml:space="preserve"> </w:t>
      </w:r>
      <w:r w:rsidR="0051440E">
        <w:rPr>
          <w:sz w:val="28"/>
          <w:szCs w:val="28"/>
        </w:rPr>
        <w:t>(гепатит В, С, ВИЧ и др</w:t>
      </w:r>
      <w:r w:rsidR="00EF5CC6">
        <w:rPr>
          <w:sz w:val="28"/>
          <w:szCs w:val="28"/>
        </w:rPr>
        <w:t>угие</w:t>
      </w:r>
      <w:r w:rsidR="008537DD">
        <w:rPr>
          <w:sz w:val="28"/>
          <w:szCs w:val="28"/>
        </w:rPr>
        <w:t>).</w:t>
      </w:r>
      <w:r w:rsidR="002760DD">
        <w:rPr>
          <w:sz w:val="28"/>
          <w:szCs w:val="28"/>
        </w:rPr>
        <w:t xml:space="preserve"> </w:t>
      </w:r>
      <w:r w:rsidR="00891DB8">
        <w:rPr>
          <w:sz w:val="28"/>
          <w:szCs w:val="28"/>
        </w:rPr>
        <w:t xml:space="preserve">Для профилактики </w:t>
      </w:r>
      <w:r w:rsidR="00282196">
        <w:rPr>
          <w:sz w:val="28"/>
          <w:szCs w:val="28"/>
        </w:rPr>
        <w:t>инф</w:t>
      </w:r>
      <w:r w:rsidR="00C85508">
        <w:rPr>
          <w:sz w:val="28"/>
          <w:szCs w:val="28"/>
        </w:rPr>
        <w:t>ицирования</w:t>
      </w:r>
      <w:r w:rsidR="00282196">
        <w:rPr>
          <w:sz w:val="28"/>
          <w:szCs w:val="28"/>
        </w:rPr>
        <w:t xml:space="preserve"> </w:t>
      </w:r>
      <w:r w:rsidR="00DF70A4" w:rsidRPr="00E94CFD">
        <w:rPr>
          <w:sz w:val="28"/>
          <w:szCs w:val="28"/>
        </w:rPr>
        <w:t xml:space="preserve">во время операции </w:t>
      </w:r>
      <w:r w:rsidR="000F6A02">
        <w:rPr>
          <w:sz w:val="28"/>
          <w:szCs w:val="28"/>
        </w:rPr>
        <w:t>необходимо соблюдать противоэпидемичекий режим в лечебном учреждении</w:t>
      </w:r>
      <w:r w:rsidR="00DF70A4">
        <w:rPr>
          <w:sz w:val="28"/>
          <w:szCs w:val="28"/>
        </w:rPr>
        <w:t>,</w:t>
      </w:r>
      <w:r w:rsidR="000F6A02" w:rsidRPr="00E94CFD">
        <w:rPr>
          <w:sz w:val="28"/>
          <w:szCs w:val="28"/>
        </w:rPr>
        <w:t xml:space="preserve"> </w:t>
      </w:r>
      <w:r w:rsidR="00282196">
        <w:rPr>
          <w:sz w:val="28"/>
          <w:szCs w:val="28"/>
        </w:rPr>
        <w:t>считать</w:t>
      </w:r>
      <w:r w:rsidR="000B0EE2">
        <w:rPr>
          <w:sz w:val="28"/>
          <w:szCs w:val="28"/>
        </w:rPr>
        <w:t xml:space="preserve"> всех пациентов потенциальными источниками </w:t>
      </w:r>
      <w:r w:rsidR="00DF70A4">
        <w:rPr>
          <w:sz w:val="28"/>
          <w:szCs w:val="28"/>
        </w:rPr>
        <w:t>таких</w:t>
      </w:r>
      <w:r w:rsidR="000B0EE2">
        <w:rPr>
          <w:sz w:val="28"/>
          <w:szCs w:val="28"/>
        </w:rPr>
        <w:t xml:space="preserve"> инфекций</w:t>
      </w:r>
      <w:r w:rsidR="006B78E5">
        <w:rPr>
          <w:sz w:val="28"/>
          <w:szCs w:val="28"/>
        </w:rPr>
        <w:t xml:space="preserve">, </w:t>
      </w:r>
      <w:r w:rsidR="00797F76" w:rsidRPr="00E94CFD">
        <w:rPr>
          <w:sz w:val="28"/>
          <w:szCs w:val="28"/>
        </w:rPr>
        <w:t xml:space="preserve">соблюдать </w:t>
      </w:r>
      <w:r w:rsidR="00797F76" w:rsidRPr="00E94CFD">
        <w:rPr>
          <w:b/>
          <w:sz w:val="28"/>
          <w:szCs w:val="28"/>
        </w:rPr>
        <w:t>правила работы с колющим и режущим инструментарием.</w:t>
      </w:r>
      <w:r w:rsidR="0006071E" w:rsidRPr="00E94CFD">
        <w:rPr>
          <w:b/>
          <w:sz w:val="28"/>
          <w:szCs w:val="28"/>
        </w:rPr>
        <w:t xml:space="preserve"> </w:t>
      </w:r>
      <w:r w:rsidR="00483047" w:rsidRPr="0073784D">
        <w:rPr>
          <w:bCs/>
          <w:sz w:val="28"/>
          <w:szCs w:val="28"/>
        </w:rPr>
        <w:t>При</w:t>
      </w:r>
      <w:r w:rsidR="0073784D" w:rsidRPr="0073784D">
        <w:rPr>
          <w:bCs/>
          <w:sz w:val="28"/>
          <w:szCs w:val="28"/>
        </w:rPr>
        <w:t xml:space="preserve"> </w:t>
      </w:r>
      <w:r w:rsidR="00483047" w:rsidRPr="0073784D">
        <w:rPr>
          <w:bCs/>
          <w:sz w:val="28"/>
          <w:szCs w:val="28"/>
        </w:rPr>
        <w:t>загрязнении кожи рук выделениями</w:t>
      </w:r>
      <w:r w:rsidR="002E2CF2" w:rsidRPr="0073784D">
        <w:rPr>
          <w:bCs/>
          <w:sz w:val="28"/>
          <w:szCs w:val="28"/>
        </w:rPr>
        <w:t>, кровью необходимо вымыть руки мылом и водой</w:t>
      </w:r>
      <w:r w:rsidR="00811042" w:rsidRPr="0073784D">
        <w:rPr>
          <w:bCs/>
          <w:sz w:val="28"/>
          <w:szCs w:val="28"/>
        </w:rPr>
        <w:t>, тщательно высушить руки одноразовым полотенцем, дважды обработать спиртсодержащим антисептиком</w:t>
      </w:r>
      <w:r w:rsidR="0073784D" w:rsidRPr="0073784D">
        <w:rPr>
          <w:bCs/>
          <w:sz w:val="28"/>
          <w:szCs w:val="28"/>
        </w:rPr>
        <w:t xml:space="preserve"> или 70% спиртом.</w:t>
      </w:r>
      <w:r w:rsidR="0073784D">
        <w:rPr>
          <w:bCs/>
          <w:sz w:val="28"/>
          <w:szCs w:val="28"/>
        </w:rPr>
        <w:t xml:space="preserve"> </w:t>
      </w:r>
      <w:r w:rsidR="009A1262" w:rsidRPr="0073784D">
        <w:rPr>
          <w:bCs/>
          <w:sz w:val="28"/>
          <w:szCs w:val="28"/>
        </w:rPr>
        <w:t xml:space="preserve">В случае порезов и уколов </w:t>
      </w:r>
      <w:r w:rsidR="003D1281">
        <w:rPr>
          <w:bCs/>
          <w:sz w:val="28"/>
          <w:szCs w:val="28"/>
        </w:rPr>
        <w:t>перчатки обработать салфеткой</w:t>
      </w:r>
      <w:r w:rsidR="00AE384B">
        <w:rPr>
          <w:bCs/>
          <w:sz w:val="28"/>
          <w:szCs w:val="28"/>
        </w:rPr>
        <w:t xml:space="preserve">, смоченной дезинфицирующим раствором, </w:t>
      </w:r>
      <w:r w:rsidR="009A1262" w:rsidRPr="0073784D">
        <w:rPr>
          <w:bCs/>
          <w:sz w:val="28"/>
          <w:szCs w:val="28"/>
        </w:rPr>
        <w:t>снять перчатки, вымыть</w:t>
      </w:r>
      <w:r w:rsidR="009A1262" w:rsidRPr="009A1262">
        <w:rPr>
          <w:sz w:val="28"/>
          <w:szCs w:val="28"/>
        </w:rPr>
        <w:t xml:space="preserve"> руки</w:t>
      </w:r>
      <w:r w:rsidR="008609E5">
        <w:rPr>
          <w:sz w:val="28"/>
          <w:szCs w:val="28"/>
        </w:rPr>
        <w:t xml:space="preserve"> и дважды </w:t>
      </w:r>
      <w:r w:rsidR="009A1262" w:rsidRPr="009A1262">
        <w:rPr>
          <w:sz w:val="28"/>
          <w:szCs w:val="28"/>
        </w:rPr>
        <w:t>обработать 70% спиртом, смазать ранку 5% спиртов</w:t>
      </w:r>
      <w:r w:rsidR="0021156C">
        <w:rPr>
          <w:sz w:val="28"/>
          <w:szCs w:val="28"/>
        </w:rPr>
        <w:t>ой настойкой</w:t>
      </w:r>
      <w:r w:rsidR="003802EF">
        <w:rPr>
          <w:sz w:val="28"/>
          <w:szCs w:val="28"/>
        </w:rPr>
        <w:t xml:space="preserve"> йода, заклеить поврежденные места лейкопластырем.</w:t>
      </w:r>
      <w:r w:rsidR="009A1262">
        <w:rPr>
          <w:sz w:val="28"/>
          <w:szCs w:val="28"/>
        </w:rPr>
        <w:t xml:space="preserve"> </w:t>
      </w:r>
      <w:r w:rsidR="00563D78">
        <w:rPr>
          <w:sz w:val="28"/>
          <w:szCs w:val="28"/>
        </w:rPr>
        <w:t>При</w:t>
      </w:r>
      <w:r w:rsidR="00564251">
        <w:rPr>
          <w:sz w:val="28"/>
          <w:szCs w:val="28"/>
        </w:rPr>
        <w:t xml:space="preserve"> </w:t>
      </w:r>
      <w:r w:rsidR="00563D78">
        <w:rPr>
          <w:sz w:val="28"/>
          <w:szCs w:val="28"/>
        </w:rPr>
        <w:t>наличии риска инфицирования гемо</w:t>
      </w:r>
      <w:r w:rsidR="00244BA4">
        <w:rPr>
          <w:sz w:val="28"/>
          <w:szCs w:val="28"/>
        </w:rPr>
        <w:t xml:space="preserve">контактными инфекциями во время </w:t>
      </w:r>
      <w:r w:rsidR="00797F76" w:rsidRPr="00E94CFD">
        <w:rPr>
          <w:sz w:val="28"/>
          <w:szCs w:val="28"/>
        </w:rPr>
        <w:t xml:space="preserve">проведения операций с высоким риском нарушения целости перчаток следует </w:t>
      </w:r>
      <w:r w:rsidR="00C60A90">
        <w:rPr>
          <w:sz w:val="28"/>
          <w:szCs w:val="28"/>
        </w:rPr>
        <w:t xml:space="preserve">использовать двойные </w:t>
      </w:r>
      <w:r w:rsidR="00797F76" w:rsidRPr="00E94CFD">
        <w:rPr>
          <w:sz w:val="28"/>
          <w:szCs w:val="28"/>
        </w:rPr>
        <w:t xml:space="preserve">перчатки </w:t>
      </w:r>
      <w:r w:rsidR="00C60A90">
        <w:rPr>
          <w:sz w:val="28"/>
          <w:szCs w:val="28"/>
        </w:rPr>
        <w:t>с индикатором нарушения их целостности</w:t>
      </w:r>
      <w:r w:rsidR="00797F76" w:rsidRPr="00E94CFD">
        <w:rPr>
          <w:sz w:val="28"/>
          <w:szCs w:val="28"/>
        </w:rPr>
        <w:t>.</w:t>
      </w:r>
      <w:r w:rsidR="003802EF">
        <w:rPr>
          <w:sz w:val="28"/>
          <w:szCs w:val="28"/>
        </w:rPr>
        <w:t xml:space="preserve"> </w:t>
      </w:r>
      <w:r w:rsidR="009A1262" w:rsidRPr="009A1262">
        <w:rPr>
          <w:sz w:val="28"/>
          <w:szCs w:val="28"/>
        </w:rP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 При попадании крови и других биологических жидкостей пациента на халат, одежду: снять рабочую одежду и погрузить в дезинфицирующий раствор или </w:t>
      </w:r>
      <w:r w:rsidR="00A95E78">
        <w:rPr>
          <w:sz w:val="28"/>
          <w:szCs w:val="28"/>
        </w:rPr>
        <w:t>в герметичном меш</w:t>
      </w:r>
      <w:r w:rsidR="00E65A7A">
        <w:rPr>
          <w:sz w:val="28"/>
          <w:szCs w:val="28"/>
        </w:rPr>
        <w:t>ке направить для стирки с дезинфекцией</w:t>
      </w:r>
      <w:r w:rsidR="00254758">
        <w:rPr>
          <w:sz w:val="28"/>
          <w:szCs w:val="28"/>
        </w:rPr>
        <w:t xml:space="preserve"> в прачечную, осуществляющую стирку больничного белья.</w:t>
      </w:r>
      <w:r w:rsidR="009A1262">
        <w:rPr>
          <w:sz w:val="28"/>
          <w:szCs w:val="28"/>
        </w:rPr>
        <w:t xml:space="preserve"> В случаях</w:t>
      </w:r>
      <w:r w:rsidR="007733CE">
        <w:rPr>
          <w:sz w:val="28"/>
          <w:szCs w:val="28"/>
        </w:rPr>
        <w:t xml:space="preserve"> возникновения аварийной ситуации</w:t>
      </w:r>
      <w:r w:rsidR="009A1262">
        <w:rPr>
          <w:sz w:val="28"/>
          <w:szCs w:val="28"/>
        </w:rPr>
        <w:t xml:space="preserve"> </w:t>
      </w:r>
      <w:r w:rsidR="007733CE">
        <w:rPr>
          <w:sz w:val="28"/>
          <w:szCs w:val="28"/>
        </w:rPr>
        <w:t xml:space="preserve">и наличии </w:t>
      </w:r>
      <w:r w:rsidR="009A1262" w:rsidRPr="00537D04">
        <w:rPr>
          <w:sz w:val="28"/>
          <w:szCs w:val="28"/>
        </w:rPr>
        <w:t>риска заражения ВИЧ-инфекцией незамедлительно начать прием антиретровирусных препаратов в целях постконтактной профилактики заражения ВИЧ.</w:t>
      </w:r>
      <w:r w:rsidR="00537D04">
        <w:rPr>
          <w:sz w:val="28"/>
          <w:szCs w:val="28"/>
        </w:rPr>
        <w:t xml:space="preserve"> </w:t>
      </w:r>
      <w:r w:rsidR="00537D04" w:rsidRPr="00537D04">
        <w:rPr>
          <w:sz w:val="28"/>
          <w:szCs w:val="28"/>
        </w:rPr>
        <w:t>Все случаи получения при исполнении профессиональных обязанностей травм, микротравм персоналом медицинской организации должны быть зарегистрированы в специальном журнале</w:t>
      </w:r>
      <w:r w:rsidR="007733CE">
        <w:rPr>
          <w:sz w:val="28"/>
          <w:szCs w:val="28"/>
        </w:rPr>
        <w:t xml:space="preserve"> учета аварийных ситуаций</w:t>
      </w:r>
      <w:r w:rsidR="00537D04" w:rsidRPr="00537D04">
        <w:rPr>
          <w:sz w:val="28"/>
          <w:szCs w:val="28"/>
        </w:rPr>
        <w:t xml:space="preserve">, а лицо, которое может являться потенциальным источником заражения и контактировавший с ним персонал необходимо после контакта обследовать на ВИЧ и вирусные гепатиты В и С. </w:t>
      </w:r>
    </w:p>
    <w:p w14:paraId="59038D69" w14:textId="73ED51BA" w:rsidR="00E62704" w:rsidRPr="00E94CFD" w:rsidRDefault="00E62704" w:rsidP="00E62704">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Профилактика имплантационн</w:t>
      </w:r>
      <w:r w:rsidRPr="00E94CFD">
        <w:rPr>
          <w:rFonts w:ascii="Times New Roman" w:hAnsi="Times New Roman" w:cs="Times New Roman"/>
          <w:b/>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sz w:val="28"/>
          <w:szCs w:val="28"/>
        </w:rPr>
        <w:instrText>инфекция имплантационная профилактика</w:instrText>
      </w:r>
      <w:r w:rsidRPr="00E94CFD">
        <w:rPr>
          <w:rFonts w:ascii="Times New Roman" w:hAnsi="Times New Roman" w:cs="Times New Roman"/>
        </w:rPr>
        <w:instrText xml:space="preserve">" </w:instrText>
      </w:r>
      <w:r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 инфекции</w:t>
      </w:r>
      <w:r w:rsidRPr="00E94CFD">
        <w:rPr>
          <w:rFonts w:ascii="Times New Roman" w:hAnsi="Times New Roman" w:cs="Times New Roman"/>
          <w:sz w:val="28"/>
          <w:szCs w:val="28"/>
        </w:rPr>
        <w:t xml:space="preserve"> заключается в применении стерильного имплантируемого материала. В лечебной организации должен использоваться только шовный материал, подвергшийся стерилизации заводским способом. Категорически запрещено обрабатывать и хранить шовный материал в этиловом спирте, поскольку последний не является стерилизующим средством и может содержать жизнеспособные, в частности, спорообразующие микроорганизмы, что может привести к инфицированию шовного материала. Металлические импланты могут стерилизоваться так же, как обычный хирургический инструментарий.</w:t>
      </w:r>
    </w:p>
    <w:p w14:paraId="4F8D4ECF" w14:textId="77777777" w:rsidR="00797F76" w:rsidRPr="00E94CFD" w:rsidRDefault="00797F76"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sz w:val="28"/>
          <w:szCs w:val="28"/>
        </w:rPr>
        <w:t xml:space="preserve">Перейдем к вопросам антисептики. Вспомним ее определение. </w:t>
      </w:r>
      <w:r w:rsidRPr="00E94CFD">
        <w:rPr>
          <w:rFonts w:ascii="Times New Roman" w:hAnsi="Times New Roman" w:cs="Times New Roman"/>
          <w:b/>
          <w:sz w:val="28"/>
          <w:szCs w:val="28"/>
        </w:rPr>
        <w:t>Антисептика</w:t>
      </w:r>
      <w:r w:rsidR="0006071E"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6422C1" w:rsidRPr="00E94CFD">
        <w:rPr>
          <w:rFonts w:ascii="Times New Roman" w:hAnsi="Times New Roman" w:cs="Times New Roman"/>
        </w:rPr>
        <w:instrText xml:space="preserve"> XE "</w:instrText>
      </w:r>
      <w:r w:rsidR="005601BC" w:rsidRPr="00E94CFD">
        <w:rPr>
          <w:rFonts w:ascii="Times New Roman" w:hAnsi="Times New Roman" w:cs="Times New Roman"/>
          <w:b/>
          <w:sz w:val="28"/>
          <w:szCs w:val="28"/>
        </w:rPr>
        <w:instrText>а</w:instrText>
      </w:r>
      <w:r w:rsidR="006422C1" w:rsidRPr="00E94CFD">
        <w:rPr>
          <w:rFonts w:ascii="Times New Roman" w:hAnsi="Times New Roman" w:cs="Times New Roman"/>
          <w:b/>
          <w:sz w:val="28"/>
          <w:szCs w:val="28"/>
        </w:rPr>
        <w:instrText>нтисептика</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E52ED3" w:rsidRPr="00E94CFD">
        <w:rPr>
          <w:rFonts w:ascii="Times New Roman" w:hAnsi="Times New Roman" w:cs="Times New Roman"/>
          <w:sz w:val="28"/>
          <w:szCs w:val="28"/>
        </w:rPr>
        <w:t>–</w:t>
      </w:r>
      <w:r w:rsidRPr="00E94CFD">
        <w:rPr>
          <w:rFonts w:ascii="Times New Roman" w:hAnsi="Times New Roman" w:cs="Times New Roman"/>
          <w:sz w:val="28"/>
          <w:szCs w:val="28"/>
        </w:rPr>
        <w:t xml:space="preserve"> это комплекс мероприятий, направленных на уничтожение микроорганизмов в ране или внутренней среде человека, путем применения механических и физических методов, химических веществ и биологических факторов. Исходя из определения, выделяют следующие виды антисептики: </w:t>
      </w:r>
      <w:r w:rsidRPr="00E94CFD">
        <w:rPr>
          <w:rFonts w:ascii="Times New Roman" w:eastAsia="+mn-ea" w:hAnsi="Times New Roman" w:cs="Times New Roman"/>
          <w:bCs/>
          <w:color w:val="000000"/>
          <w:sz w:val="28"/>
          <w:szCs w:val="28"/>
        </w:rPr>
        <w:t>м</w:t>
      </w:r>
      <w:r w:rsidRPr="00E94CFD">
        <w:rPr>
          <w:rFonts w:ascii="Times New Roman" w:hAnsi="Times New Roman" w:cs="Times New Roman"/>
          <w:bCs/>
          <w:sz w:val="28"/>
          <w:szCs w:val="28"/>
        </w:rPr>
        <w:t xml:space="preserve">еханическая, физическая, химическая, биологическая и смешанная. В свою очередь к </w:t>
      </w:r>
      <w:r w:rsidRPr="00E94CFD">
        <w:rPr>
          <w:rFonts w:ascii="Times New Roman" w:hAnsi="Times New Roman" w:cs="Times New Roman"/>
          <w:b/>
          <w:bCs/>
          <w:sz w:val="28"/>
          <w:szCs w:val="28"/>
        </w:rPr>
        <w:t>механической антисептик</w:t>
      </w:r>
      <w:r w:rsidR="00233DB3" w:rsidRPr="00E94CFD">
        <w:rPr>
          <w:rFonts w:ascii="Times New Roman" w:hAnsi="Times New Roman" w:cs="Times New Roman"/>
          <w:b/>
          <w:bCs/>
          <w:sz w:val="28"/>
          <w:szCs w:val="28"/>
        </w:rPr>
        <w:fldChar w:fldCharType="begin"/>
      </w:r>
      <w:r w:rsidR="006422C1" w:rsidRPr="00E94CFD">
        <w:rPr>
          <w:rFonts w:ascii="Times New Roman" w:hAnsi="Times New Roman" w:cs="Times New Roman"/>
        </w:rPr>
        <w:instrText xml:space="preserve"> XE "</w:instrText>
      </w:r>
      <w:r w:rsidR="006422C1" w:rsidRPr="00E94CFD">
        <w:rPr>
          <w:rFonts w:ascii="Times New Roman" w:hAnsi="Times New Roman" w:cs="Times New Roman"/>
          <w:b/>
          <w:bCs/>
          <w:sz w:val="28"/>
          <w:szCs w:val="28"/>
        </w:rPr>
        <w:instrText>антисептика механическая</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е</w:t>
      </w:r>
      <w:r w:rsidRPr="00E94CFD">
        <w:rPr>
          <w:rFonts w:ascii="Times New Roman" w:hAnsi="Times New Roman" w:cs="Times New Roman"/>
          <w:bCs/>
          <w:sz w:val="28"/>
          <w:szCs w:val="28"/>
        </w:rPr>
        <w:t xml:space="preserve"> относят: туалет раны, первичную хирургическую обработку раны (ПХО), вскрытие гнойников, вторичную хирургическую обработку раны (ВХО). Туалет раны и ее ПХО проводят при лечении свежеинфицированной раны (см. лекцию «Асептические и свежеинфицированные раны»). Во время </w:t>
      </w:r>
      <w:r w:rsidRPr="00E94CFD">
        <w:rPr>
          <w:rFonts w:ascii="Times New Roman" w:hAnsi="Times New Roman" w:cs="Times New Roman"/>
          <w:b/>
          <w:bCs/>
          <w:sz w:val="28"/>
          <w:szCs w:val="28"/>
        </w:rPr>
        <w:t>туалета раны</w:t>
      </w:r>
      <w:r w:rsidR="00233DB3" w:rsidRPr="00E94CFD">
        <w:rPr>
          <w:rFonts w:ascii="Times New Roman" w:hAnsi="Times New Roman" w:cs="Times New Roman"/>
          <w:b/>
          <w:bCs/>
          <w:sz w:val="28"/>
          <w:szCs w:val="28"/>
        </w:rPr>
        <w:fldChar w:fldCharType="begin"/>
      </w:r>
      <w:r w:rsidR="006422C1" w:rsidRPr="00E94CFD">
        <w:rPr>
          <w:rFonts w:ascii="Times New Roman" w:hAnsi="Times New Roman" w:cs="Times New Roman"/>
        </w:rPr>
        <w:instrText xml:space="preserve"> XE "</w:instrText>
      </w:r>
      <w:r w:rsidR="006422C1" w:rsidRPr="00E94CFD">
        <w:rPr>
          <w:rFonts w:ascii="Times New Roman" w:hAnsi="Times New Roman" w:cs="Times New Roman"/>
          <w:b/>
          <w:bCs/>
          <w:sz w:val="28"/>
          <w:szCs w:val="28"/>
        </w:rPr>
        <w:instrText>рана туалет</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проводится тщательное отмывание кожных краев и самой раны раствором антисептика, удаляются инородные тела. Туалет раны в лечении гнойных ран заключается в смене повязки и очищении раны и ее краев. </w:t>
      </w:r>
      <w:r w:rsidRPr="00E94CFD">
        <w:rPr>
          <w:rFonts w:ascii="Times New Roman" w:hAnsi="Times New Roman" w:cs="Times New Roman"/>
          <w:b/>
          <w:bCs/>
          <w:sz w:val="28"/>
          <w:szCs w:val="28"/>
        </w:rPr>
        <w:t>ПХО</w:t>
      </w:r>
      <w:r w:rsidR="00233DB3" w:rsidRPr="00E94CFD">
        <w:rPr>
          <w:rFonts w:ascii="Times New Roman" w:hAnsi="Times New Roman" w:cs="Times New Roman"/>
          <w:b/>
          <w:bCs/>
          <w:sz w:val="28"/>
          <w:szCs w:val="28"/>
        </w:rPr>
        <w:fldChar w:fldCharType="begin"/>
      </w:r>
      <w:r w:rsidR="006422C1" w:rsidRPr="00E94CFD">
        <w:rPr>
          <w:rFonts w:ascii="Times New Roman" w:hAnsi="Times New Roman" w:cs="Times New Roman"/>
        </w:rPr>
        <w:instrText xml:space="preserve"> XE "</w:instrText>
      </w:r>
      <w:r w:rsidR="006422C1" w:rsidRPr="00E94CFD">
        <w:rPr>
          <w:rFonts w:ascii="Times New Roman" w:hAnsi="Times New Roman" w:cs="Times New Roman"/>
          <w:b/>
          <w:bCs/>
          <w:sz w:val="28"/>
          <w:szCs w:val="28"/>
        </w:rPr>
        <w:instrText>рана ПХО</w:instrText>
      </w:r>
      <w:r w:rsidR="006422C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раны</w:t>
      </w:r>
      <w:r w:rsidRPr="00E94CFD">
        <w:rPr>
          <w:rFonts w:ascii="Times New Roman" w:hAnsi="Times New Roman" w:cs="Times New Roman"/>
          <w:bCs/>
          <w:sz w:val="28"/>
          <w:szCs w:val="28"/>
        </w:rPr>
        <w:t xml:space="preserve"> включает иссечение краев, стенок, дна раны и ее возможное рассечение, с последующим наложением швов. </w:t>
      </w:r>
      <w:r w:rsidRPr="00E94CFD">
        <w:rPr>
          <w:rFonts w:ascii="Times New Roman" w:hAnsi="Times New Roman" w:cs="Times New Roman"/>
          <w:b/>
          <w:bCs/>
          <w:sz w:val="28"/>
          <w:szCs w:val="28"/>
        </w:rPr>
        <w:t>Вскрытие гнойников и ВХО</w:t>
      </w:r>
      <w:r w:rsidRPr="00E94CFD">
        <w:rPr>
          <w:rFonts w:ascii="Times New Roman" w:hAnsi="Times New Roman" w:cs="Times New Roman"/>
          <w:bCs/>
          <w:sz w:val="28"/>
          <w:szCs w:val="28"/>
        </w:rPr>
        <w:t xml:space="preserve"> применяют в лечении хирургической инфекции (см. лекции «Гнойные раны» и «Острая гнойная хирургическая инфекция») при этом иссекаются некротизированные ткани, вскрываются гнойные затеки. </w:t>
      </w:r>
    </w:p>
    <w:p w14:paraId="4F8D4ED0" w14:textId="7CE314F1" w:rsidR="00797F76" w:rsidRPr="00E94CFD" w:rsidRDefault="00797F76" w:rsidP="00AA3B5F">
      <w:pPr>
        <w:pStyle w:val="a4"/>
        <w:spacing w:before="0" w:beforeAutospacing="0" w:after="0" w:afterAutospacing="0" w:line="360" w:lineRule="auto"/>
        <w:ind w:firstLine="709"/>
        <w:jc w:val="both"/>
        <w:rPr>
          <w:color w:val="212121"/>
          <w:sz w:val="28"/>
          <w:szCs w:val="28"/>
        </w:rPr>
      </w:pPr>
      <w:r w:rsidRPr="00E94CFD">
        <w:rPr>
          <w:bCs/>
          <w:sz w:val="28"/>
          <w:szCs w:val="28"/>
        </w:rPr>
        <w:t xml:space="preserve">К </w:t>
      </w:r>
      <w:r w:rsidRPr="00E94CFD">
        <w:rPr>
          <w:b/>
          <w:bCs/>
          <w:sz w:val="28"/>
          <w:szCs w:val="28"/>
        </w:rPr>
        <w:t>физической антисептик</w:t>
      </w:r>
      <w:r w:rsidR="00233DB3" w:rsidRPr="00E94CFD">
        <w:rPr>
          <w:b/>
          <w:bCs/>
          <w:sz w:val="28"/>
          <w:szCs w:val="28"/>
        </w:rPr>
        <w:fldChar w:fldCharType="begin"/>
      </w:r>
      <w:r w:rsidR="006422C1" w:rsidRPr="00E94CFD">
        <w:instrText xml:space="preserve"> XE "</w:instrText>
      </w:r>
      <w:r w:rsidR="006422C1" w:rsidRPr="00E94CFD">
        <w:rPr>
          <w:b/>
          <w:bCs/>
          <w:sz w:val="28"/>
          <w:szCs w:val="28"/>
        </w:rPr>
        <w:instrText>антисептика физическая</w:instrText>
      </w:r>
      <w:r w:rsidR="006422C1" w:rsidRPr="00E94CFD">
        <w:instrText xml:space="preserve">" </w:instrText>
      </w:r>
      <w:r w:rsidR="00233DB3" w:rsidRPr="00E94CFD">
        <w:rPr>
          <w:b/>
          <w:bCs/>
          <w:sz w:val="28"/>
          <w:szCs w:val="28"/>
        </w:rPr>
        <w:fldChar w:fldCharType="end"/>
      </w:r>
      <w:r w:rsidRPr="00E94CFD">
        <w:rPr>
          <w:b/>
          <w:bCs/>
          <w:sz w:val="28"/>
          <w:szCs w:val="28"/>
        </w:rPr>
        <w:t>е</w:t>
      </w:r>
      <w:r w:rsidRPr="00E94CFD">
        <w:rPr>
          <w:bCs/>
          <w:sz w:val="28"/>
          <w:szCs w:val="28"/>
        </w:rPr>
        <w:t xml:space="preserve"> относят всякие физические воздействия, создающие неблагоприятные условия для существования бактерий и основанные на </w:t>
      </w:r>
      <w:r w:rsidRPr="00E94CFD">
        <w:rPr>
          <w:sz w:val="28"/>
          <w:szCs w:val="28"/>
        </w:rPr>
        <w:t xml:space="preserve">законах осмоса, диффузии, сообщающихся сосудов, всемирного тяготения и др. </w:t>
      </w:r>
      <w:r w:rsidRPr="00E94CFD">
        <w:rPr>
          <w:b/>
          <w:sz w:val="28"/>
          <w:szCs w:val="28"/>
        </w:rPr>
        <w:t>Г</w:t>
      </w:r>
      <w:r w:rsidRPr="00E94CFD">
        <w:rPr>
          <w:rFonts w:eastAsia="+mn-ea"/>
          <w:b/>
          <w:bCs/>
          <w:sz w:val="28"/>
          <w:szCs w:val="28"/>
        </w:rPr>
        <w:t>игроскопическ</w:t>
      </w:r>
      <w:r w:rsidRPr="00E94CFD">
        <w:rPr>
          <w:b/>
          <w:bCs/>
          <w:sz w:val="28"/>
          <w:szCs w:val="28"/>
        </w:rPr>
        <w:t>ие</w:t>
      </w:r>
      <w:r w:rsidR="00233DB3" w:rsidRPr="00E94CFD">
        <w:rPr>
          <w:b/>
          <w:bCs/>
          <w:sz w:val="28"/>
          <w:szCs w:val="28"/>
        </w:rPr>
        <w:fldChar w:fldCharType="begin"/>
      </w:r>
      <w:r w:rsidR="006422C1" w:rsidRPr="00E94CFD">
        <w:instrText xml:space="preserve"> XE "</w:instrText>
      </w:r>
      <w:r w:rsidR="006422C1" w:rsidRPr="00E94CFD">
        <w:rPr>
          <w:b/>
          <w:sz w:val="28"/>
          <w:szCs w:val="28"/>
        </w:rPr>
        <w:instrText>материал перевязочный г</w:instrText>
      </w:r>
      <w:r w:rsidR="006422C1" w:rsidRPr="00E94CFD">
        <w:rPr>
          <w:rFonts w:eastAsia="+mn-ea"/>
          <w:b/>
          <w:bCs/>
          <w:sz w:val="28"/>
          <w:szCs w:val="28"/>
        </w:rPr>
        <w:instrText>игроскопическ</w:instrText>
      </w:r>
      <w:r w:rsidR="006422C1" w:rsidRPr="00E94CFD">
        <w:rPr>
          <w:b/>
          <w:bCs/>
          <w:sz w:val="28"/>
          <w:szCs w:val="28"/>
        </w:rPr>
        <w:instrText>ий</w:instrText>
      </w:r>
      <w:r w:rsidR="006422C1" w:rsidRPr="00E94CFD">
        <w:instrText xml:space="preserve">" </w:instrText>
      </w:r>
      <w:r w:rsidR="00233DB3" w:rsidRPr="00E94CFD">
        <w:rPr>
          <w:b/>
          <w:bCs/>
          <w:sz w:val="28"/>
          <w:szCs w:val="28"/>
        </w:rPr>
        <w:fldChar w:fldCharType="end"/>
      </w:r>
      <w:r w:rsidRPr="00E94CFD">
        <w:rPr>
          <w:b/>
          <w:bCs/>
          <w:sz w:val="28"/>
          <w:szCs w:val="28"/>
        </w:rPr>
        <w:t xml:space="preserve"> перевязочные материалы </w:t>
      </w:r>
      <w:r w:rsidRPr="00E94CFD">
        <w:rPr>
          <w:bCs/>
          <w:sz w:val="28"/>
          <w:szCs w:val="28"/>
        </w:rPr>
        <w:t>(салфетки, тампоны, обычно пропитанные антисептическим раствором), помещенные в рану впитывают гнойный экссудат с массой микроорганизмов. Однако, следует помнить, что при наличии большого количества отделяемого</w:t>
      </w:r>
      <w:r w:rsidR="002D2E98">
        <w:rPr>
          <w:bCs/>
          <w:sz w:val="28"/>
          <w:szCs w:val="28"/>
        </w:rPr>
        <w:t>,</w:t>
      </w:r>
      <w:r w:rsidRPr="00E94CFD">
        <w:rPr>
          <w:bCs/>
          <w:sz w:val="28"/>
          <w:szCs w:val="28"/>
        </w:rPr>
        <w:t xml:space="preserve"> марлевые повязки быстро пропитываются гноем и препятствуют его оттоку. В рану могут помещаться </w:t>
      </w:r>
      <w:r w:rsidRPr="00E94CFD">
        <w:rPr>
          <w:b/>
          <w:bCs/>
          <w:sz w:val="28"/>
          <w:szCs w:val="28"/>
        </w:rPr>
        <w:t>сорбенты</w:t>
      </w:r>
      <w:r w:rsidR="0006071E" w:rsidRPr="00E94CFD">
        <w:rPr>
          <w:b/>
          <w:bCs/>
          <w:sz w:val="28"/>
          <w:szCs w:val="28"/>
        </w:rPr>
        <w:t xml:space="preserve"> </w:t>
      </w:r>
      <w:r w:rsidR="00233DB3" w:rsidRPr="00E94CFD">
        <w:rPr>
          <w:b/>
          <w:bCs/>
          <w:sz w:val="28"/>
          <w:szCs w:val="28"/>
        </w:rPr>
        <w:fldChar w:fldCharType="begin"/>
      </w:r>
      <w:r w:rsidR="006422C1" w:rsidRPr="00E94CFD">
        <w:instrText xml:space="preserve"> XE "</w:instrText>
      </w:r>
      <w:r w:rsidR="006422C1" w:rsidRPr="00E94CFD">
        <w:rPr>
          <w:b/>
          <w:bCs/>
          <w:sz w:val="28"/>
          <w:szCs w:val="28"/>
        </w:rPr>
        <w:instrText>сорбенты</w:instrText>
      </w:r>
      <w:r w:rsidR="006422C1" w:rsidRPr="00E94CFD">
        <w:instrText xml:space="preserve">" </w:instrText>
      </w:r>
      <w:r w:rsidR="00233DB3" w:rsidRPr="00E94CFD">
        <w:rPr>
          <w:b/>
          <w:bCs/>
          <w:sz w:val="28"/>
          <w:szCs w:val="28"/>
        </w:rPr>
        <w:fldChar w:fldCharType="end"/>
      </w:r>
      <w:r w:rsidR="00E52ED3" w:rsidRPr="00E94CFD">
        <w:rPr>
          <w:sz w:val="28"/>
          <w:szCs w:val="28"/>
        </w:rPr>
        <w:t>–</w:t>
      </w:r>
      <w:r w:rsidR="0006071E" w:rsidRPr="00E94CFD">
        <w:rPr>
          <w:sz w:val="28"/>
          <w:szCs w:val="28"/>
        </w:rPr>
        <w:t xml:space="preserve"> </w:t>
      </w:r>
      <w:r w:rsidRPr="00E94CFD">
        <w:rPr>
          <w:color w:val="000000"/>
          <w:sz w:val="28"/>
          <w:szCs w:val="28"/>
        </w:rPr>
        <w:t xml:space="preserve">это углеродсодержащие вещества в виде порошка или волокон, которые адсорбируют токсины и микроорганизмы (аниловин, диотевин, асептисорб, колласорб и др.), способствуют очищению и заживлению ран. </w:t>
      </w:r>
      <w:r w:rsidRPr="00E94CFD">
        <w:rPr>
          <w:bCs/>
          <w:sz w:val="28"/>
          <w:szCs w:val="28"/>
        </w:rPr>
        <w:t xml:space="preserve">Оттоку гнойного экссудата из раны способствуют различные виды </w:t>
      </w:r>
      <w:r w:rsidRPr="00E94CFD">
        <w:rPr>
          <w:b/>
          <w:bCs/>
          <w:sz w:val="28"/>
          <w:szCs w:val="28"/>
        </w:rPr>
        <w:t>дренировани</w:t>
      </w:r>
      <w:r w:rsidR="00233DB3" w:rsidRPr="00E94CFD">
        <w:rPr>
          <w:b/>
          <w:bCs/>
          <w:sz w:val="28"/>
          <w:szCs w:val="28"/>
        </w:rPr>
        <w:fldChar w:fldCharType="begin"/>
      </w:r>
      <w:r w:rsidR="006422C1" w:rsidRPr="00E94CFD">
        <w:instrText xml:space="preserve"> XE "</w:instrText>
      </w:r>
      <w:r w:rsidR="006422C1" w:rsidRPr="00E94CFD">
        <w:rPr>
          <w:b/>
          <w:bCs/>
          <w:sz w:val="28"/>
          <w:szCs w:val="28"/>
        </w:rPr>
        <w:instrText>дренирование пассивное</w:instrText>
      </w:r>
      <w:r w:rsidR="006422C1" w:rsidRPr="00E94CFD">
        <w:instrText xml:space="preserve">" </w:instrText>
      </w:r>
      <w:r w:rsidR="00233DB3" w:rsidRPr="00E94CFD">
        <w:rPr>
          <w:b/>
          <w:bCs/>
          <w:sz w:val="28"/>
          <w:szCs w:val="28"/>
        </w:rPr>
        <w:fldChar w:fldCharType="end"/>
      </w:r>
      <w:r w:rsidRPr="00E94CFD">
        <w:rPr>
          <w:b/>
          <w:bCs/>
          <w:sz w:val="28"/>
          <w:szCs w:val="28"/>
        </w:rPr>
        <w:t>я:</w:t>
      </w:r>
      <w:r w:rsidR="0006071E" w:rsidRPr="00E94CFD">
        <w:rPr>
          <w:b/>
          <w:bCs/>
          <w:sz w:val="28"/>
          <w:szCs w:val="28"/>
        </w:rPr>
        <w:t xml:space="preserve"> </w:t>
      </w:r>
      <w:r w:rsidRPr="00E94CFD">
        <w:rPr>
          <w:rFonts w:eastAsia="+mn-ea"/>
          <w:b/>
          <w:bCs/>
          <w:sz w:val="28"/>
          <w:szCs w:val="28"/>
        </w:rPr>
        <w:t>пассивное</w:t>
      </w:r>
      <w:r w:rsidRPr="00E94CFD">
        <w:rPr>
          <w:b/>
          <w:bCs/>
          <w:sz w:val="28"/>
          <w:szCs w:val="28"/>
        </w:rPr>
        <w:t xml:space="preserve">, </w:t>
      </w:r>
      <w:r w:rsidRPr="00E94CFD">
        <w:rPr>
          <w:rFonts w:eastAsia="+mn-ea"/>
          <w:b/>
          <w:bCs/>
          <w:sz w:val="28"/>
          <w:szCs w:val="28"/>
        </w:rPr>
        <w:t>активное</w:t>
      </w:r>
      <w:r w:rsidR="00233DB3" w:rsidRPr="00E94CFD">
        <w:rPr>
          <w:rFonts w:eastAsia="+mn-ea"/>
          <w:b/>
          <w:bCs/>
          <w:sz w:val="28"/>
          <w:szCs w:val="28"/>
        </w:rPr>
        <w:fldChar w:fldCharType="begin"/>
      </w:r>
      <w:r w:rsidR="006422C1" w:rsidRPr="00E94CFD">
        <w:instrText xml:space="preserve"> XE "</w:instrText>
      </w:r>
      <w:r w:rsidR="006422C1" w:rsidRPr="00E94CFD">
        <w:rPr>
          <w:rFonts w:eastAsia="+mn-ea"/>
          <w:b/>
          <w:bCs/>
          <w:sz w:val="28"/>
          <w:szCs w:val="28"/>
        </w:rPr>
        <w:instrText>дренирование активное</w:instrText>
      </w:r>
      <w:r w:rsidR="006422C1" w:rsidRPr="00E94CFD">
        <w:instrText xml:space="preserve">" </w:instrText>
      </w:r>
      <w:r w:rsidR="00233DB3" w:rsidRPr="00E94CFD">
        <w:rPr>
          <w:rFonts w:eastAsia="+mn-ea"/>
          <w:b/>
          <w:bCs/>
          <w:sz w:val="28"/>
          <w:szCs w:val="28"/>
        </w:rPr>
        <w:fldChar w:fldCharType="end"/>
      </w:r>
      <w:r w:rsidRPr="00E94CFD">
        <w:rPr>
          <w:b/>
          <w:bCs/>
          <w:sz w:val="28"/>
          <w:szCs w:val="28"/>
        </w:rPr>
        <w:t xml:space="preserve">, </w:t>
      </w:r>
      <w:r w:rsidRPr="00E94CFD">
        <w:rPr>
          <w:rFonts w:eastAsia="+mn-ea"/>
          <w:b/>
          <w:bCs/>
          <w:sz w:val="28"/>
          <w:szCs w:val="28"/>
        </w:rPr>
        <w:t>ДПС</w:t>
      </w:r>
      <w:r w:rsidR="00391FB8" w:rsidRPr="00E94CFD">
        <w:rPr>
          <w:rFonts w:eastAsia="+mn-ea"/>
          <w:b/>
          <w:bCs/>
          <w:sz w:val="28"/>
          <w:szCs w:val="28"/>
        </w:rPr>
        <w:t xml:space="preserve"> </w:t>
      </w:r>
      <w:r w:rsidR="00233DB3" w:rsidRPr="00E94CFD">
        <w:rPr>
          <w:rFonts w:eastAsia="+mn-ea"/>
          <w:b/>
          <w:bCs/>
          <w:sz w:val="28"/>
          <w:szCs w:val="28"/>
        </w:rPr>
        <w:fldChar w:fldCharType="begin"/>
      </w:r>
      <w:r w:rsidR="006422C1" w:rsidRPr="00E94CFD">
        <w:instrText xml:space="preserve"> XE "</w:instrText>
      </w:r>
      <w:r w:rsidR="006422C1" w:rsidRPr="00E94CFD">
        <w:rPr>
          <w:rFonts w:eastAsia="+mn-ea"/>
          <w:b/>
          <w:bCs/>
          <w:sz w:val="28"/>
          <w:szCs w:val="28"/>
        </w:rPr>
        <w:instrText>дренирование ДПС</w:instrText>
      </w:r>
      <w:r w:rsidR="006422C1" w:rsidRPr="00E94CFD">
        <w:instrText xml:space="preserve">" </w:instrText>
      </w:r>
      <w:r w:rsidR="00233DB3" w:rsidRPr="00E94CFD">
        <w:rPr>
          <w:rFonts w:eastAsia="+mn-ea"/>
          <w:b/>
          <w:bCs/>
          <w:sz w:val="28"/>
          <w:szCs w:val="28"/>
        </w:rPr>
        <w:fldChar w:fldCharType="end"/>
      </w:r>
      <w:r w:rsidR="00E52ED3" w:rsidRPr="00E94CFD">
        <w:rPr>
          <w:sz w:val="28"/>
          <w:szCs w:val="28"/>
        </w:rPr>
        <w:t>–</w:t>
      </w:r>
      <w:r w:rsidRPr="00E94CFD">
        <w:rPr>
          <w:rFonts w:eastAsia="+mn-ea"/>
          <w:b/>
          <w:bCs/>
          <w:sz w:val="28"/>
          <w:szCs w:val="28"/>
        </w:rPr>
        <w:t xml:space="preserve"> дренажно-промывн</w:t>
      </w:r>
      <w:r w:rsidRPr="00E94CFD">
        <w:rPr>
          <w:b/>
          <w:bCs/>
          <w:sz w:val="28"/>
          <w:szCs w:val="28"/>
        </w:rPr>
        <w:t xml:space="preserve">ая система, </w:t>
      </w:r>
      <w:r w:rsidRPr="00E94CFD">
        <w:rPr>
          <w:rFonts w:eastAsia="+mn-ea"/>
          <w:b/>
          <w:bCs/>
          <w:sz w:val="28"/>
          <w:szCs w:val="28"/>
        </w:rPr>
        <w:t>дискретное проточно-аспирационное</w:t>
      </w:r>
      <w:r w:rsidR="00233DB3" w:rsidRPr="00E94CFD">
        <w:rPr>
          <w:rFonts w:eastAsia="+mn-ea"/>
          <w:b/>
          <w:bCs/>
          <w:sz w:val="28"/>
          <w:szCs w:val="28"/>
        </w:rPr>
        <w:fldChar w:fldCharType="begin"/>
      </w:r>
      <w:r w:rsidR="006422C1" w:rsidRPr="00E94CFD">
        <w:instrText xml:space="preserve"> XE "</w:instrText>
      </w:r>
      <w:r w:rsidR="006422C1" w:rsidRPr="00E94CFD">
        <w:rPr>
          <w:rFonts w:eastAsia="+mn-ea"/>
          <w:b/>
          <w:bCs/>
          <w:sz w:val="28"/>
          <w:szCs w:val="28"/>
        </w:rPr>
        <w:instrText>дренирование дискретное проточно-аспирационное</w:instrText>
      </w:r>
      <w:r w:rsidR="006422C1" w:rsidRPr="00E94CFD">
        <w:instrText xml:space="preserve">" </w:instrText>
      </w:r>
      <w:r w:rsidR="00233DB3" w:rsidRPr="00E94CFD">
        <w:rPr>
          <w:rFonts w:eastAsia="+mn-ea"/>
          <w:b/>
          <w:bCs/>
          <w:sz w:val="28"/>
          <w:szCs w:val="28"/>
        </w:rPr>
        <w:fldChar w:fldCharType="end"/>
      </w:r>
      <w:r w:rsidRPr="00E94CFD">
        <w:rPr>
          <w:b/>
          <w:bCs/>
          <w:sz w:val="28"/>
          <w:szCs w:val="28"/>
        </w:rPr>
        <w:t xml:space="preserve"> промывание </w:t>
      </w:r>
      <w:r w:rsidRPr="00E94CFD">
        <w:rPr>
          <w:bCs/>
          <w:sz w:val="28"/>
          <w:szCs w:val="28"/>
        </w:rPr>
        <w:t xml:space="preserve">(см. лекцию «Острая гнойная хирургическая инфекция»). Достаточно эффективной является </w:t>
      </w:r>
      <w:r w:rsidRPr="00E94CFD">
        <w:rPr>
          <w:b/>
          <w:bCs/>
          <w:sz w:val="28"/>
          <w:szCs w:val="28"/>
        </w:rPr>
        <w:t>обработка ран пульсирующей струей</w:t>
      </w:r>
      <w:r w:rsidR="00233DB3" w:rsidRPr="00E94CFD">
        <w:rPr>
          <w:b/>
          <w:bCs/>
          <w:sz w:val="28"/>
          <w:szCs w:val="28"/>
        </w:rPr>
        <w:fldChar w:fldCharType="begin"/>
      </w:r>
      <w:r w:rsidR="006422C1" w:rsidRPr="00E94CFD">
        <w:instrText xml:space="preserve"> XE "</w:instrText>
      </w:r>
      <w:r w:rsidR="006422C1" w:rsidRPr="00E94CFD">
        <w:rPr>
          <w:b/>
          <w:bCs/>
          <w:sz w:val="28"/>
          <w:szCs w:val="28"/>
        </w:rPr>
        <w:instrText>раны обработка пульсирующей струей</w:instrText>
      </w:r>
      <w:r w:rsidR="006422C1" w:rsidRPr="00E94CFD">
        <w:instrText xml:space="preserve">" </w:instrText>
      </w:r>
      <w:r w:rsidR="00233DB3" w:rsidRPr="00E94CFD">
        <w:rPr>
          <w:b/>
          <w:bCs/>
          <w:sz w:val="28"/>
          <w:szCs w:val="28"/>
        </w:rPr>
        <w:fldChar w:fldCharType="end"/>
      </w:r>
      <w:r w:rsidRPr="00E94CFD">
        <w:rPr>
          <w:b/>
          <w:bCs/>
          <w:sz w:val="28"/>
          <w:szCs w:val="28"/>
        </w:rPr>
        <w:t xml:space="preserve"> жидкости</w:t>
      </w:r>
      <w:r w:rsidRPr="00E94CFD">
        <w:rPr>
          <w:bCs/>
          <w:sz w:val="28"/>
          <w:szCs w:val="28"/>
        </w:rPr>
        <w:t xml:space="preserve">, которая </w:t>
      </w:r>
      <w:r w:rsidRPr="00E94CFD">
        <w:rPr>
          <w:color w:val="000000"/>
          <w:sz w:val="28"/>
          <w:szCs w:val="28"/>
        </w:rPr>
        <w:t xml:space="preserve">образуется с помощью специального аппарата, попеременно создающего фазы повышенного и нормального давления. В фазу «давления» струя воды или раствора антисептика благодаря турбулетному движению обмывает все участки раны и захватывает в поток жидкости тканевой детрит, микробы, сгустки крови, мелкие инородные частицы. Рану можно обрабатывать пульсирующей струей жидкости до-, во время и после хирургической обработки. Если в качестве промывающего раствора используют антисептик, или добавить к нему антибиотик, то мероприятие будет относиться к смешанной антисептике. </w:t>
      </w:r>
      <w:r w:rsidRPr="00E94CFD">
        <w:rPr>
          <w:sz w:val="28"/>
          <w:szCs w:val="28"/>
        </w:rPr>
        <w:t xml:space="preserve">Для хирургической обработки ран и их санации, в ситуациях, которые, по мнению врача, требуют инструментальной хирургической обработки, и обработки пульсирующей струей жидкости применяется </w:t>
      </w:r>
      <w:r w:rsidRPr="00E94CFD">
        <w:rPr>
          <w:b/>
          <w:sz w:val="28"/>
          <w:szCs w:val="28"/>
        </w:rPr>
        <w:t>гидрохирургическая система VERSAJET</w:t>
      </w:r>
      <w:r w:rsidR="00233DB3" w:rsidRPr="00E94CFD">
        <w:rPr>
          <w:b/>
          <w:sz w:val="28"/>
          <w:szCs w:val="28"/>
        </w:rPr>
        <w:fldChar w:fldCharType="begin"/>
      </w:r>
      <w:r w:rsidR="006422C1" w:rsidRPr="00E94CFD">
        <w:instrText xml:space="preserve"> XE "</w:instrText>
      </w:r>
      <w:r w:rsidR="006422C1" w:rsidRPr="00E94CFD">
        <w:rPr>
          <w:b/>
          <w:sz w:val="28"/>
          <w:szCs w:val="28"/>
        </w:rPr>
        <w:instrText>система гидрохирургическая VERSAJET</w:instrText>
      </w:r>
      <w:r w:rsidR="006422C1" w:rsidRPr="00E94CFD">
        <w:instrText xml:space="preserve">" </w:instrText>
      </w:r>
      <w:r w:rsidR="00233DB3" w:rsidRPr="00E94CFD">
        <w:rPr>
          <w:b/>
          <w:sz w:val="28"/>
          <w:szCs w:val="28"/>
        </w:rPr>
        <w:fldChar w:fldCharType="end"/>
      </w:r>
      <w:r w:rsidRPr="00E94CFD">
        <w:rPr>
          <w:sz w:val="28"/>
          <w:szCs w:val="28"/>
        </w:rPr>
        <w:t>. Система VERSAJET использует высокоскоростную струю физиологического раствора под высоким давлением,</w:t>
      </w:r>
      <w:r w:rsidR="006A6070">
        <w:rPr>
          <w:sz w:val="28"/>
          <w:szCs w:val="28"/>
        </w:rPr>
        <w:t xml:space="preserve"> </w:t>
      </w:r>
      <w:r w:rsidRPr="00E94CFD">
        <w:rPr>
          <w:sz w:val="28"/>
          <w:szCs w:val="28"/>
        </w:rPr>
        <w:t>движение которой происходит по касательной вдоль раны. Тонкая, как лезвие, струя удаляет некротическую ткань, бактерии и детрит, сохраняя окружающие жизнеспособные ткани. Положительные результаты в борьбе с биопленочными формами бактерий получены при обработке гнойно-некротических ран гидрохирургической системой в сочетании с комбинированной антибактериальной терапией. В гнойной хирургии хорошо</w:t>
      </w:r>
      <w:r w:rsidR="00391FB8" w:rsidRPr="00E94CFD">
        <w:rPr>
          <w:sz w:val="28"/>
          <w:szCs w:val="28"/>
        </w:rPr>
        <w:t xml:space="preserve"> </w:t>
      </w:r>
      <w:r w:rsidRPr="00E94CFD">
        <w:rPr>
          <w:sz w:val="28"/>
          <w:szCs w:val="28"/>
        </w:rPr>
        <w:t>зарекомендовал себя</w:t>
      </w:r>
      <w:r w:rsidR="00391FB8" w:rsidRPr="00E94CFD">
        <w:rPr>
          <w:sz w:val="28"/>
          <w:szCs w:val="28"/>
        </w:rPr>
        <w:t xml:space="preserve"> </w:t>
      </w:r>
      <w:r w:rsidRPr="00E94CFD">
        <w:rPr>
          <w:b/>
          <w:sz w:val="28"/>
          <w:szCs w:val="28"/>
        </w:rPr>
        <w:t>метод ультразвуковой кавитации</w:t>
      </w:r>
      <w:r w:rsidR="00233DB3" w:rsidRPr="00E94CFD">
        <w:rPr>
          <w:b/>
          <w:sz w:val="28"/>
          <w:szCs w:val="28"/>
        </w:rPr>
        <w:fldChar w:fldCharType="begin"/>
      </w:r>
      <w:r w:rsidR="006422C1" w:rsidRPr="00E94CFD">
        <w:instrText xml:space="preserve"> XE "</w:instrText>
      </w:r>
      <w:r w:rsidR="006422C1" w:rsidRPr="00E94CFD">
        <w:rPr>
          <w:b/>
          <w:sz w:val="28"/>
          <w:szCs w:val="28"/>
        </w:rPr>
        <w:instrText>кавитация ультразвуковая</w:instrText>
      </w:r>
      <w:r w:rsidR="006422C1" w:rsidRPr="00E94CFD">
        <w:instrText xml:space="preserve">" </w:instrText>
      </w:r>
      <w:r w:rsidR="00233DB3" w:rsidRPr="00E94CFD">
        <w:rPr>
          <w:b/>
          <w:sz w:val="28"/>
          <w:szCs w:val="28"/>
        </w:rPr>
        <w:fldChar w:fldCharType="end"/>
      </w:r>
      <w:r w:rsidRPr="00E94CFD">
        <w:rPr>
          <w:sz w:val="28"/>
          <w:szCs w:val="28"/>
        </w:rPr>
        <w:t>. Гнойная полость заполняется жидкостью (антисептиком)</w:t>
      </w:r>
      <w:r w:rsidR="002D2E98">
        <w:rPr>
          <w:sz w:val="28"/>
          <w:szCs w:val="28"/>
        </w:rPr>
        <w:t>,</w:t>
      </w:r>
      <w:r w:rsidRPr="00E94CFD">
        <w:rPr>
          <w:sz w:val="28"/>
          <w:szCs w:val="28"/>
        </w:rPr>
        <w:t xml:space="preserve"> через которую пропускают ультразвук. При озвучивании происходит образование пузырьков с высоким давлением (эффект вскипания, образования кавитационного вихря), из молекул воды освобождаются активные ионы Н</w:t>
      </w:r>
      <w:r w:rsidRPr="00E94CFD">
        <w:rPr>
          <w:sz w:val="28"/>
          <w:szCs w:val="28"/>
          <w:vertAlign w:val="superscript"/>
        </w:rPr>
        <w:t>+</w:t>
      </w:r>
      <w:r w:rsidRPr="00E94CFD">
        <w:rPr>
          <w:sz w:val="28"/>
          <w:szCs w:val="28"/>
        </w:rPr>
        <w:t xml:space="preserve"> и ОН</w:t>
      </w:r>
      <w:r w:rsidRPr="00E94CFD">
        <w:rPr>
          <w:sz w:val="28"/>
          <w:szCs w:val="28"/>
          <w:vertAlign w:val="superscript"/>
        </w:rPr>
        <w:t>-</w:t>
      </w:r>
      <w:r w:rsidRPr="00E94CFD">
        <w:rPr>
          <w:sz w:val="28"/>
          <w:szCs w:val="28"/>
        </w:rPr>
        <w:t xml:space="preserve">, которые нарушают и прекращают окислительно-восстановительные процессы в микробной клетке и все это вместе взятое приводит к гибели бактерий. Ультразвук ускоряет отторжение некротических масс, очищает рану от фибринозных наложений, способствуя ее заживлению. Широко используется метод местного лечения отрицательным давлением – </w:t>
      </w:r>
      <w:r w:rsidRPr="00E94CFD">
        <w:rPr>
          <w:b/>
          <w:sz w:val="28"/>
          <w:szCs w:val="28"/>
        </w:rPr>
        <w:t>вакуумная терапия</w:t>
      </w:r>
      <w:r w:rsidR="00233DB3" w:rsidRPr="00E94CFD">
        <w:rPr>
          <w:b/>
          <w:sz w:val="28"/>
          <w:szCs w:val="28"/>
        </w:rPr>
        <w:fldChar w:fldCharType="begin"/>
      </w:r>
      <w:r w:rsidR="0077066D" w:rsidRPr="00E94CFD">
        <w:instrText xml:space="preserve"> XE "</w:instrText>
      </w:r>
      <w:r w:rsidR="0077066D" w:rsidRPr="00E94CFD">
        <w:rPr>
          <w:b/>
          <w:sz w:val="28"/>
          <w:szCs w:val="28"/>
        </w:rPr>
        <w:instrText>раны лечение вакуумная терапия</w:instrText>
      </w:r>
      <w:r w:rsidR="0077066D" w:rsidRPr="00E94CFD">
        <w:instrText xml:space="preserve">" </w:instrText>
      </w:r>
      <w:r w:rsidR="00233DB3" w:rsidRPr="00E94CFD">
        <w:rPr>
          <w:b/>
          <w:sz w:val="28"/>
          <w:szCs w:val="28"/>
        </w:rPr>
        <w:fldChar w:fldCharType="end"/>
      </w:r>
      <w:r w:rsidRPr="00E94CFD">
        <w:rPr>
          <w:sz w:val="28"/>
          <w:szCs w:val="28"/>
        </w:rPr>
        <w:t xml:space="preserve">. В этих случаях на рану накладывают герметическое покрытие и создают специальным аппаратом постоянное отрицательное давление до 250 мм рт. ст., что обеспечивает непрерывную эвакуацию жидкости, создает благоприятные условия для течения раневого процесса, способствуя более быстрому очищению раны, и стимулирует развитие грануляционной ткани. Снизить в большей мере уровень микробной обсемененности ран можно при сочетании вакуум-терапии с применением антисептиков. В хирургической практике используют </w:t>
      </w:r>
      <w:r w:rsidRPr="00E94CFD">
        <w:rPr>
          <w:b/>
          <w:sz w:val="28"/>
          <w:szCs w:val="28"/>
        </w:rPr>
        <w:t>лазерный скальпель</w:t>
      </w:r>
      <w:r w:rsidR="00233DB3" w:rsidRPr="00E94CFD">
        <w:rPr>
          <w:b/>
          <w:sz w:val="28"/>
          <w:szCs w:val="28"/>
        </w:rPr>
        <w:fldChar w:fldCharType="begin"/>
      </w:r>
      <w:r w:rsidR="006422C1" w:rsidRPr="00E94CFD">
        <w:instrText xml:space="preserve"> XE "</w:instrText>
      </w:r>
      <w:r w:rsidR="006422C1" w:rsidRPr="00E94CFD">
        <w:rPr>
          <w:b/>
          <w:sz w:val="28"/>
          <w:szCs w:val="28"/>
        </w:rPr>
        <w:instrText>скальпель лазерный</w:instrText>
      </w:r>
      <w:r w:rsidR="006422C1" w:rsidRPr="00E94CFD">
        <w:instrText xml:space="preserve">" </w:instrText>
      </w:r>
      <w:r w:rsidR="00233DB3" w:rsidRPr="00E94CFD">
        <w:rPr>
          <w:b/>
          <w:sz w:val="28"/>
          <w:szCs w:val="28"/>
        </w:rPr>
        <w:fldChar w:fldCharType="end"/>
      </w:r>
      <w:r w:rsidRPr="00E94CFD">
        <w:rPr>
          <w:sz w:val="28"/>
          <w:szCs w:val="28"/>
        </w:rPr>
        <w:t>, сфокусированный углекислотный лазер высокой мощности. Хирургическая обработка раны или гнойного очага проходит бескровно, приводит к быстрому и полному удалению поврежденных тканей, почти полностью освобождает рану от микроорганизмов (прямое бактерицидное действие). По линии рассечения образуется тонкий слой коагулированной ткани, которая может служить хорошей питательной средой для микроорганизмов.</w:t>
      </w:r>
      <w:r w:rsidRPr="00E94CFD">
        <w:rPr>
          <w:b/>
          <w:sz w:val="28"/>
          <w:szCs w:val="28"/>
        </w:rPr>
        <w:t xml:space="preserve"> Гелий-неоновый</w:t>
      </w:r>
      <w:r w:rsidR="00233DB3" w:rsidRPr="00E94CFD">
        <w:rPr>
          <w:b/>
          <w:sz w:val="28"/>
          <w:szCs w:val="28"/>
        </w:rPr>
        <w:fldChar w:fldCharType="begin"/>
      </w:r>
      <w:r w:rsidR="006422C1" w:rsidRPr="00E94CFD">
        <w:instrText xml:space="preserve"> XE "</w:instrText>
      </w:r>
      <w:r w:rsidR="006422C1" w:rsidRPr="00E94CFD">
        <w:rPr>
          <w:b/>
          <w:sz w:val="28"/>
          <w:szCs w:val="28"/>
        </w:rPr>
        <w:instrText>лазер гелий-неоновый</w:instrText>
      </w:r>
      <w:r w:rsidR="006422C1" w:rsidRPr="00E94CFD">
        <w:instrText xml:space="preserve">" </w:instrText>
      </w:r>
      <w:r w:rsidR="00233DB3" w:rsidRPr="00E94CFD">
        <w:rPr>
          <w:b/>
          <w:sz w:val="28"/>
          <w:szCs w:val="28"/>
        </w:rPr>
        <w:fldChar w:fldCharType="end"/>
      </w:r>
      <w:r w:rsidRPr="00E94CFD">
        <w:rPr>
          <w:b/>
          <w:sz w:val="28"/>
          <w:szCs w:val="28"/>
        </w:rPr>
        <w:t xml:space="preserve"> лазер низкой интенсивности</w:t>
      </w:r>
      <w:r w:rsidRPr="00E94CFD">
        <w:rPr>
          <w:sz w:val="28"/>
          <w:szCs w:val="28"/>
        </w:rPr>
        <w:t xml:space="preserve"> оказывает при облучении противовоспалительное действие, изменяет биологические свойства микрофлоры, снижая ее персистентные характеристики. </w:t>
      </w:r>
      <w:r w:rsidRPr="00E94CFD">
        <w:rPr>
          <w:b/>
          <w:color w:val="212121"/>
          <w:sz w:val="28"/>
          <w:szCs w:val="28"/>
        </w:rPr>
        <w:t>Ультрафиолетовое</w:t>
      </w:r>
      <w:r w:rsidR="00233DB3" w:rsidRPr="00E94CFD">
        <w:rPr>
          <w:b/>
          <w:color w:val="212121"/>
          <w:sz w:val="28"/>
          <w:szCs w:val="28"/>
        </w:rPr>
        <w:fldChar w:fldCharType="begin"/>
      </w:r>
      <w:r w:rsidR="006422C1" w:rsidRPr="00E94CFD">
        <w:instrText xml:space="preserve"> XE "</w:instrText>
      </w:r>
      <w:r w:rsidR="006422C1" w:rsidRPr="00E94CFD">
        <w:rPr>
          <w:b/>
          <w:color w:val="212121"/>
          <w:sz w:val="28"/>
          <w:szCs w:val="28"/>
        </w:rPr>
        <w:instrText>облучение ультрафиолетовое</w:instrText>
      </w:r>
      <w:r w:rsidR="006422C1" w:rsidRPr="00E94CFD">
        <w:instrText xml:space="preserve">" </w:instrText>
      </w:r>
      <w:r w:rsidR="00233DB3" w:rsidRPr="00E94CFD">
        <w:rPr>
          <w:b/>
          <w:color w:val="212121"/>
          <w:sz w:val="28"/>
          <w:szCs w:val="28"/>
        </w:rPr>
        <w:fldChar w:fldCharType="end"/>
      </w:r>
      <w:r w:rsidRPr="00E94CFD">
        <w:rPr>
          <w:b/>
          <w:color w:val="212121"/>
          <w:sz w:val="28"/>
          <w:szCs w:val="28"/>
        </w:rPr>
        <w:t xml:space="preserve"> облучение</w:t>
      </w:r>
      <w:r w:rsidR="00391FB8" w:rsidRPr="00E94CFD">
        <w:rPr>
          <w:b/>
          <w:color w:val="212121"/>
          <w:sz w:val="28"/>
          <w:szCs w:val="28"/>
        </w:rPr>
        <w:t xml:space="preserve"> </w:t>
      </w:r>
      <w:r w:rsidRPr="00E94CFD">
        <w:rPr>
          <w:b/>
          <w:sz w:val="28"/>
          <w:szCs w:val="28"/>
        </w:rPr>
        <w:t>(УФО)</w:t>
      </w:r>
      <w:r w:rsidR="00391FB8" w:rsidRPr="00E94CFD">
        <w:rPr>
          <w:b/>
          <w:sz w:val="28"/>
          <w:szCs w:val="28"/>
        </w:rPr>
        <w:t xml:space="preserve"> </w:t>
      </w:r>
      <w:r w:rsidRPr="00E94CFD">
        <w:rPr>
          <w:color w:val="212121"/>
          <w:sz w:val="28"/>
          <w:szCs w:val="28"/>
        </w:rPr>
        <w:t>обладает бактерицидным, противовоспалительным и десенсибилизирующим действием. Ультрафиолетовое облучение в эритем</w:t>
      </w:r>
      <w:r w:rsidR="002D2E98">
        <w:rPr>
          <w:color w:val="212121"/>
          <w:sz w:val="28"/>
          <w:szCs w:val="28"/>
        </w:rPr>
        <w:t>н</w:t>
      </w:r>
      <w:r w:rsidRPr="00E94CFD">
        <w:rPr>
          <w:color w:val="212121"/>
          <w:sz w:val="28"/>
          <w:szCs w:val="28"/>
        </w:rPr>
        <w:t>ой дозе</w:t>
      </w:r>
      <w:r w:rsidRPr="00E94CFD">
        <w:rPr>
          <w:sz w:val="28"/>
          <w:szCs w:val="28"/>
        </w:rPr>
        <w:t xml:space="preserve"> используется в лечении </w:t>
      </w:r>
      <w:r w:rsidRPr="00E94CFD">
        <w:rPr>
          <w:color w:val="000000"/>
          <w:sz w:val="28"/>
          <w:szCs w:val="28"/>
        </w:rPr>
        <w:t>гнойных ран и язв, пролежней, инфицированных ожогов и отморожений, гнойничковых процессов на коже, рожистого воспаления. Особую чувствительность к УФО проявляет туберкулезная палочка.</w:t>
      </w:r>
      <w:r w:rsidR="00391FB8" w:rsidRPr="00E94CFD">
        <w:rPr>
          <w:color w:val="000000"/>
          <w:sz w:val="28"/>
          <w:szCs w:val="28"/>
        </w:rPr>
        <w:t xml:space="preserve"> </w:t>
      </w:r>
      <w:r w:rsidRPr="00E94CFD">
        <w:rPr>
          <w:b/>
          <w:color w:val="212121"/>
          <w:sz w:val="28"/>
          <w:szCs w:val="28"/>
        </w:rPr>
        <w:t>Рентгеновское</w:t>
      </w:r>
      <w:r w:rsidR="00233DB3" w:rsidRPr="00E94CFD">
        <w:rPr>
          <w:b/>
          <w:color w:val="212121"/>
          <w:sz w:val="28"/>
          <w:szCs w:val="28"/>
        </w:rPr>
        <w:fldChar w:fldCharType="begin"/>
      </w:r>
      <w:r w:rsidR="006422C1" w:rsidRPr="00E94CFD">
        <w:instrText xml:space="preserve"> XE "</w:instrText>
      </w:r>
      <w:r w:rsidR="006422C1" w:rsidRPr="00E94CFD">
        <w:rPr>
          <w:b/>
          <w:color w:val="212121"/>
          <w:sz w:val="28"/>
          <w:szCs w:val="28"/>
        </w:rPr>
        <w:instrText>излучение рентгеновское</w:instrText>
      </w:r>
      <w:r w:rsidR="006422C1" w:rsidRPr="00E94CFD">
        <w:instrText xml:space="preserve">" </w:instrText>
      </w:r>
      <w:r w:rsidR="00233DB3" w:rsidRPr="00E94CFD">
        <w:rPr>
          <w:b/>
          <w:color w:val="212121"/>
          <w:sz w:val="28"/>
          <w:szCs w:val="28"/>
        </w:rPr>
        <w:fldChar w:fldCharType="end"/>
      </w:r>
      <w:r w:rsidRPr="00E94CFD">
        <w:rPr>
          <w:b/>
          <w:color w:val="212121"/>
          <w:sz w:val="28"/>
          <w:szCs w:val="28"/>
        </w:rPr>
        <w:t xml:space="preserve"> излучение</w:t>
      </w:r>
      <w:r w:rsidRPr="00E94CFD">
        <w:rPr>
          <w:color w:val="212121"/>
          <w:sz w:val="28"/>
          <w:szCs w:val="28"/>
        </w:rPr>
        <w:t xml:space="preserve"> оказывает противовоспалительное действие. К нему прибегают при необходимости подавить инфекцию в небольших, глубоко расположенных очагах. Низкотемпературное воздействие на рану (криохирургия) приводит к снижению количества микробов до уровня ниже критического, уменьшает ацидоз раневого содержимого, повышает фагоцитарную активность лейкоцитов. Вследствие этого ускоряются очищение раны и регенерация, сокращаются сроки лечения.</w:t>
      </w:r>
    </w:p>
    <w:p w14:paraId="4F8D4ED1" w14:textId="77777777" w:rsidR="00797F76" w:rsidRPr="00E94CFD" w:rsidRDefault="00797F76" w:rsidP="00AA3B5F">
      <w:pPr>
        <w:pStyle w:val="a4"/>
        <w:spacing w:before="0" w:beforeAutospacing="0" w:after="0" w:afterAutospacing="0" w:line="360" w:lineRule="auto"/>
        <w:ind w:firstLine="709"/>
        <w:jc w:val="both"/>
        <w:rPr>
          <w:color w:val="212121"/>
          <w:sz w:val="28"/>
          <w:szCs w:val="28"/>
        </w:rPr>
      </w:pPr>
      <w:r w:rsidRPr="00E94CFD">
        <w:rPr>
          <w:b/>
          <w:color w:val="212121"/>
          <w:sz w:val="28"/>
          <w:szCs w:val="28"/>
        </w:rPr>
        <w:t>Химическая антисептика</w:t>
      </w:r>
      <w:r w:rsidR="00233DB3" w:rsidRPr="00E94CFD">
        <w:rPr>
          <w:b/>
          <w:color w:val="212121"/>
          <w:sz w:val="28"/>
          <w:szCs w:val="28"/>
        </w:rPr>
        <w:fldChar w:fldCharType="begin"/>
      </w:r>
      <w:r w:rsidR="006422C1" w:rsidRPr="00E94CFD">
        <w:instrText xml:space="preserve"> XE "</w:instrText>
      </w:r>
      <w:r w:rsidR="006422C1" w:rsidRPr="00E94CFD">
        <w:rPr>
          <w:b/>
          <w:color w:val="212121"/>
          <w:sz w:val="28"/>
          <w:szCs w:val="28"/>
        </w:rPr>
        <w:instrText>антисептика химическая</w:instrText>
      </w:r>
      <w:r w:rsidR="006422C1" w:rsidRPr="00E94CFD">
        <w:instrText xml:space="preserve">" </w:instrText>
      </w:r>
      <w:r w:rsidR="00233DB3" w:rsidRPr="00E94CFD">
        <w:rPr>
          <w:b/>
          <w:color w:val="212121"/>
          <w:sz w:val="28"/>
          <w:szCs w:val="28"/>
        </w:rPr>
        <w:fldChar w:fldCharType="end"/>
      </w:r>
      <w:r w:rsidRPr="00E94CFD">
        <w:rPr>
          <w:color w:val="212121"/>
          <w:sz w:val="28"/>
          <w:szCs w:val="28"/>
        </w:rPr>
        <w:t xml:space="preserve"> предусматривает уничтожение микрофлоры в ране или организме путем применения различных химических веществ. Используемые в медицинской практике </w:t>
      </w:r>
      <w:r w:rsidRPr="00E94CFD">
        <w:rPr>
          <w:b/>
          <w:color w:val="212121"/>
          <w:sz w:val="28"/>
          <w:szCs w:val="28"/>
        </w:rPr>
        <w:t>антисептики должны</w:t>
      </w:r>
      <w:r w:rsidR="00391FB8" w:rsidRPr="00E94CFD">
        <w:rPr>
          <w:b/>
          <w:color w:val="212121"/>
          <w:sz w:val="28"/>
          <w:szCs w:val="28"/>
        </w:rPr>
        <w:t xml:space="preserve"> </w:t>
      </w:r>
      <w:r w:rsidRPr="00E94CFD">
        <w:rPr>
          <w:b/>
          <w:color w:val="212121"/>
          <w:sz w:val="28"/>
          <w:szCs w:val="28"/>
        </w:rPr>
        <w:t>отвечать определенным</w:t>
      </w:r>
      <w:r w:rsidR="00391FB8" w:rsidRPr="00E94CFD">
        <w:rPr>
          <w:b/>
          <w:color w:val="212121"/>
          <w:sz w:val="28"/>
          <w:szCs w:val="28"/>
        </w:rPr>
        <w:t xml:space="preserve"> </w:t>
      </w:r>
      <w:r w:rsidRPr="00E94CFD">
        <w:rPr>
          <w:b/>
          <w:color w:val="212121"/>
          <w:sz w:val="28"/>
          <w:szCs w:val="28"/>
        </w:rPr>
        <w:t>требованиям</w:t>
      </w:r>
      <w:r w:rsidRPr="00E94CFD">
        <w:rPr>
          <w:color w:val="212121"/>
          <w:sz w:val="28"/>
          <w:szCs w:val="28"/>
        </w:rPr>
        <w:t>:</w:t>
      </w:r>
    </w:p>
    <w:p w14:paraId="4F8D4ED2" w14:textId="77777777" w:rsidR="00797F76" w:rsidRPr="00E94CFD" w:rsidRDefault="00797F76" w:rsidP="00AA3B5F">
      <w:pPr>
        <w:pStyle w:val="a4"/>
        <w:numPr>
          <w:ilvl w:val="0"/>
          <w:numId w:val="4"/>
        </w:numPr>
        <w:spacing w:before="0" w:beforeAutospacing="0" w:after="0" w:afterAutospacing="0" w:line="360" w:lineRule="auto"/>
        <w:ind w:left="0" w:firstLine="709"/>
        <w:jc w:val="both"/>
        <w:rPr>
          <w:bCs/>
          <w:sz w:val="28"/>
          <w:szCs w:val="28"/>
        </w:rPr>
      </w:pPr>
      <w:r w:rsidRPr="00E94CFD">
        <w:rPr>
          <w:bCs/>
          <w:sz w:val="28"/>
          <w:szCs w:val="28"/>
        </w:rPr>
        <w:t>проявлять высокую противомикробную активность, обладать бактерицидностью, бактериостатичностью, вирулицидностью;</w:t>
      </w:r>
    </w:p>
    <w:p w14:paraId="4F8D4ED3" w14:textId="77777777" w:rsidR="00797F76" w:rsidRPr="00E94CFD" w:rsidRDefault="00797F76" w:rsidP="00AA3B5F">
      <w:pPr>
        <w:pStyle w:val="a4"/>
        <w:numPr>
          <w:ilvl w:val="0"/>
          <w:numId w:val="4"/>
        </w:numPr>
        <w:spacing w:before="0" w:beforeAutospacing="0" w:after="0" w:afterAutospacing="0" w:line="360" w:lineRule="auto"/>
        <w:ind w:left="0" w:firstLine="709"/>
        <w:jc w:val="both"/>
        <w:rPr>
          <w:sz w:val="28"/>
          <w:szCs w:val="28"/>
        </w:rPr>
      </w:pPr>
      <w:r w:rsidRPr="00E94CFD">
        <w:rPr>
          <w:bCs/>
          <w:sz w:val="28"/>
          <w:szCs w:val="28"/>
        </w:rPr>
        <w:t>быть устойчивыми к свету, температуре,</w:t>
      </w:r>
      <w:r w:rsidR="00391FB8" w:rsidRPr="00E94CFD">
        <w:rPr>
          <w:bCs/>
          <w:sz w:val="28"/>
          <w:szCs w:val="28"/>
        </w:rPr>
        <w:t xml:space="preserve"> </w:t>
      </w:r>
      <w:r w:rsidRPr="00E94CFD">
        <w:rPr>
          <w:bCs/>
          <w:sz w:val="28"/>
          <w:szCs w:val="28"/>
        </w:rPr>
        <w:t>быть простыми в использовании;</w:t>
      </w:r>
    </w:p>
    <w:p w14:paraId="4F8D4ED4" w14:textId="77777777" w:rsidR="00797F76" w:rsidRPr="00E94CFD" w:rsidRDefault="00797F76" w:rsidP="00AA3B5F">
      <w:pPr>
        <w:pStyle w:val="a4"/>
        <w:numPr>
          <w:ilvl w:val="0"/>
          <w:numId w:val="4"/>
        </w:numPr>
        <w:spacing w:before="0" w:beforeAutospacing="0" w:after="0" w:afterAutospacing="0" w:line="360" w:lineRule="auto"/>
        <w:ind w:firstLine="207"/>
        <w:jc w:val="both"/>
        <w:rPr>
          <w:sz w:val="28"/>
          <w:szCs w:val="28"/>
        </w:rPr>
      </w:pPr>
      <w:r w:rsidRPr="00E94CFD">
        <w:rPr>
          <w:bCs/>
          <w:sz w:val="28"/>
          <w:szCs w:val="28"/>
        </w:rPr>
        <w:t>должны быть широкого и узкого спектра действия;</w:t>
      </w:r>
    </w:p>
    <w:p w14:paraId="4F8D4ED5" w14:textId="77777777" w:rsidR="00797F76" w:rsidRPr="00E94CFD" w:rsidRDefault="00797F76" w:rsidP="00AA3B5F">
      <w:pPr>
        <w:pStyle w:val="a4"/>
        <w:numPr>
          <w:ilvl w:val="0"/>
          <w:numId w:val="4"/>
        </w:numPr>
        <w:spacing w:before="0" w:beforeAutospacing="0" w:after="0" w:afterAutospacing="0" w:line="360" w:lineRule="auto"/>
        <w:ind w:firstLine="207"/>
        <w:jc w:val="both"/>
        <w:rPr>
          <w:sz w:val="28"/>
          <w:szCs w:val="28"/>
        </w:rPr>
      </w:pPr>
      <w:r w:rsidRPr="00E94CFD">
        <w:rPr>
          <w:bCs/>
          <w:sz w:val="28"/>
          <w:szCs w:val="28"/>
        </w:rPr>
        <w:t>должны быть кратковременного и долговременного действия;</w:t>
      </w:r>
    </w:p>
    <w:p w14:paraId="4F8D4ED6" w14:textId="77777777" w:rsidR="00797F76" w:rsidRPr="00E94CFD" w:rsidRDefault="00797F76" w:rsidP="00AA3B5F">
      <w:pPr>
        <w:pStyle w:val="a4"/>
        <w:numPr>
          <w:ilvl w:val="0"/>
          <w:numId w:val="4"/>
        </w:numPr>
        <w:spacing w:before="0" w:beforeAutospacing="0" w:after="0" w:afterAutospacing="0" w:line="360" w:lineRule="auto"/>
        <w:ind w:left="0" w:firstLine="709"/>
        <w:jc w:val="both"/>
        <w:rPr>
          <w:sz w:val="28"/>
          <w:szCs w:val="28"/>
        </w:rPr>
      </w:pPr>
      <w:r w:rsidRPr="00E94CFD">
        <w:rPr>
          <w:bCs/>
          <w:sz w:val="28"/>
          <w:szCs w:val="28"/>
        </w:rPr>
        <w:t>не терять активности в присутствии органических субстратов, в ране, в процессе стерилизации и хранения;</w:t>
      </w:r>
    </w:p>
    <w:p w14:paraId="4F8D4ED7" w14:textId="77777777" w:rsidR="00797F76" w:rsidRPr="00E94CFD" w:rsidRDefault="00797F76" w:rsidP="00AA3B5F">
      <w:pPr>
        <w:pStyle w:val="a4"/>
        <w:numPr>
          <w:ilvl w:val="0"/>
          <w:numId w:val="4"/>
        </w:numPr>
        <w:spacing w:before="0" w:beforeAutospacing="0" w:after="0" w:afterAutospacing="0" w:line="360" w:lineRule="auto"/>
        <w:ind w:firstLine="207"/>
        <w:jc w:val="both"/>
        <w:rPr>
          <w:sz w:val="28"/>
          <w:szCs w:val="28"/>
        </w:rPr>
      </w:pPr>
      <w:r w:rsidRPr="00E94CFD">
        <w:rPr>
          <w:bCs/>
          <w:sz w:val="28"/>
          <w:szCs w:val="28"/>
        </w:rPr>
        <w:t>быть дешевыми;</w:t>
      </w:r>
    </w:p>
    <w:p w14:paraId="4F8D4ED8" w14:textId="77777777" w:rsidR="00797F76" w:rsidRPr="00E94CFD" w:rsidRDefault="00797F76" w:rsidP="00AA3B5F">
      <w:pPr>
        <w:pStyle w:val="a4"/>
        <w:numPr>
          <w:ilvl w:val="0"/>
          <w:numId w:val="4"/>
        </w:numPr>
        <w:spacing w:before="0" w:beforeAutospacing="0" w:after="0" w:afterAutospacing="0" w:line="360" w:lineRule="auto"/>
        <w:ind w:firstLine="207"/>
        <w:jc w:val="both"/>
        <w:rPr>
          <w:sz w:val="28"/>
          <w:szCs w:val="28"/>
        </w:rPr>
      </w:pPr>
      <w:r w:rsidRPr="00E94CFD">
        <w:rPr>
          <w:bCs/>
          <w:sz w:val="28"/>
          <w:szCs w:val="28"/>
        </w:rPr>
        <w:t>не оказывать повреждающего действия на ткани, организм;</w:t>
      </w:r>
    </w:p>
    <w:p w14:paraId="4F8D4ED9" w14:textId="77777777" w:rsidR="00797F76" w:rsidRPr="00E94CFD" w:rsidRDefault="00797F76" w:rsidP="00AA3B5F">
      <w:pPr>
        <w:pStyle w:val="a4"/>
        <w:numPr>
          <w:ilvl w:val="0"/>
          <w:numId w:val="4"/>
        </w:numPr>
        <w:spacing w:before="0" w:beforeAutospacing="0" w:after="0" w:afterAutospacing="0" w:line="360" w:lineRule="auto"/>
        <w:ind w:left="0" w:firstLine="709"/>
        <w:jc w:val="both"/>
        <w:rPr>
          <w:sz w:val="28"/>
          <w:szCs w:val="28"/>
        </w:rPr>
      </w:pPr>
      <w:r w:rsidRPr="00E94CFD">
        <w:rPr>
          <w:bCs/>
          <w:sz w:val="28"/>
          <w:szCs w:val="28"/>
        </w:rPr>
        <w:t>не должны окрашивать кожу пациента, операционное белье, перевязочный материал, издавать неприятный запах</w:t>
      </w:r>
      <w:r w:rsidR="00362824" w:rsidRPr="00E94CFD">
        <w:rPr>
          <w:bCs/>
          <w:sz w:val="28"/>
          <w:szCs w:val="28"/>
        </w:rPr>
        <w:t xml:space="preserve"> (в соответствии с Са</w:t>
      </w:r>
      <w:r w:rsidR="002661F7" w:rsidRPr="00E94CFD">
        <w:rPr>
          <w:bCs/>
          <w:sz w:val="28"/>
          <w:szCs w:val="28"/>
        </w:rPr>
        <w:t>н</w:t>
      </w:r>
      <w:r w:rsidR="00362824" w:rsidRPr="00E94CFD">
        <w:rPr>
          <w:bCs/>
          <w:sz w:val="28"/>
          <w:szCs w:val="28"/>
        </w:rPr>
        <w:t>ПИНом</w:t>
      </w:r>
      <w:r w:rsidR="002661F7" w:rsidRPr="00E94CFD">
        <w:rPr>
          <w:bCs/>
          <w:sz w:val="28"/>
          <w:szCs w:val="28"/>
        </w:rPr>
        <w:t xml:space="preserve"> для обработки операционного поля предпочтительно использовать антисептик, содержащий краситель);</w:t>
      </w:r>
    </w:p>
    <w:p w14:paraId="4F8D4EDA" w14:textId="77777777" w:rsidR="00797F76" w:rsidRPr="00E94CFD" w:rsidRDefault="00797F76" w:rsidP="00AA3B5F">
      <w:pPr>
        <w:pStyle w:val="a4"/>
        <w:numPr>
          <w:ilvl w:val="0"/>
          <w:numId w:val="4"/>
        </w:numPr>
        <w:spacing w:before="0" w:beforeAutospacing="0" w:after="0" w:afterAutospacing="0" w:line="360" w:lineRule="auto"/>
        <w:ind w:left="0" w:firstLine="709"/>
        <w:jc w:val="both"/>
        <w:rPr>
          <w:sz w:val="28"/>
          <w:szCs w:val="28"/>
        </w:rPr>
      </w:pPr>
      <w:r w:rsidRPr="00E94CFD">
        <w:rPr>
          <w:bCs/>
          <w:sz w:val="28"/>
          <w:szCs w:val="28"/>
        </w:rPr>
        <w:t>не оказывать аллергенного, мутагенного, онкогенного, тератогенного действия;</w:t>
      </w:r>
    </w:p>
    <w:p w14:paraId="4F8D4EDB" w14:textId="77777777" w:rsidR="00797F76" w:rsidRPr="00E94CFD" w:rsidRDefault="00797F76" w:rsidP="00AA3B5F">
      <w:pPr>
        <w:pStyle w:val="a4"/>
        <w:numPr>
          <w:ilvl w:val="0"/>
          <w:numId w:val="4"/>
        </w:numPr>
        <w:spacing w:before="0" w:beforeAutospacing="0" w:after="0" w:afterAutospacing="0" w:line="360" w:lineRule="auto"/>
        <w:ind w:firstLine="207"/>
        <w:jc w:val="both"/>
        <w:rPr>
          <w:sz w:val="28"/>
          <w:szCs w:val="28"/>
        </w:rPr>
      </w:pPr>
      <w:r w:rsidRPr="00E94CFD">
        <w:rPr>
          <w:bCs/>
          <w:sz w:val="28"/>
          <w:szCs w:val="28"/>
        </w:rPr>
        <w:t>не должны обладать антигенными свойствами.</w:t>
      </w:r>
    </w:p>
    <w:p w14:paraId="4F8D4EDC" w14:textId="77777777" w:rsidR="00797F76" w:rsidRPr="00E94CFD" w:rsidRDefault="00797F76"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По назначению и способу применения антисептики</w:t>
      </w:r>
      <w:r w:rsidR="00233DB3" w:rsidRPr="00E94CFD">
        <w:rPr>
          <w:rFonts w:ascii="Times New Roman" w:hAnsi="Times New Roman" w:cs="Times New Roman"/>
          <w:b/>
          <w:bCs/>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bCs/>
          <w:sz w:val="28"/>
          <w:szCs w:val="28"/>
        </w:rPr>
        <w:instrText>антисептики средства дезинфицирующие</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подразделяются</w:t>
      </w:r>
      <w:r w:rsidRPr="00E94CFD">
        <w:rPr>
          <w:rFonts w:ascii="Times New Roman" w:hAnsi="Times New Roman" w:cs="Times New Roman"/>
          <w:bCs/>
          <w:sz w:val="28"/>
          <w:szCs w:val="28"/>
        </w:rPr>
        <w:t xml:space="preserve"> на:</w:t>
      </w:r>
      <w:r w:rsidR="00FB002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дезинфицирующие средства, антисептики для наружного применения и химиотерапевтические средства (антисептики для внутреннего применения). К </w:t>
      </w:r>
      <w:r w:rsidRPr="00E94CFD">
        <w:rPr>
          <w:rFonts w:ascii="Times New Roman" w:hAnsi="Times New Roman" w:cs="Times New Roman"/>
          <w:b/>
          <w:bCs/>
          <w:sz w:val="28"/>
          <w:szCs w:val="28"/>
        </w:rPr>
        <w:t>дезинфицирующим средствам</w:t>
      </w:r>
      <w:r w:rsidRPr="00E94CFD">
        <w:rPr>
          <w:rFonts w:ascii="Times New Roman" w:hAnsi="Times New Roman" w:cs="Times New Roman"/>
          <w:bCs/>
          <w:sz w:val="28"/>
          <w:szCs w:val="28"/>
        </w:rPr>
        <w:t xml:space="preserve"> относят антисептики, действие которых направлено на патогенные микроорганизмы, находящиеся на (в) объектах внешней среды. </w:t>
      </w:r>
      <w:r w:rsidRPr="00E94CFD">
        <w:rPr>
          <w:rFonts w:ascii="Times New Roman" w:hAnsi="Times New Roman" w:cs="Times New Roman"/>
          <w:b/>
          <w:bCs/>
          <w:sz w:val="28"/>
          <w:szCs w:val="28"/>
        </w:rPr>
        <w:t>Антисептики для наружного применения</w:t>
      </w:r>
      <w:r w:rsidR="00233DB3" w:rsidRPr="00E94CFD">
        <w:rPr>
          <w:rFonts w:ascii="Times New Roman" w:hAnsi="Times New Roman" w:cs="Times New Roman"/>
          <w:b/>
          <w:bCs/>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bCs/>
          <w:sz w:val="28"/>
          <w:szCs w:val="28"/>
        </w:rPr>
        <w:instrText>антисептики для наружного применения</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E52ED3" w:rsidRPr="00E94CFD">
        <w:rPr>
          <w:rFonts w:ascii="Times New Roman" w:hAnsi="Times New Roman" w:cs="Times New Roman"/>
          <w:sz w:val="28"/>
          <w:szCs w:val="28"/>
        </w:rPr>
        <w:t>–</w:t>
      </w:r>
      <w:r w:rsidRPr="00E94CFD">
        <w:rPr>
          <w:rFonts w:ascii="Times New Roman" w:hAnsi="Times New Roman" w:cs="Times New Roman"/>
          <w:bCs/>
          <w:sz w:val="28"/>
          <w:szCs w:val="28"/>
        </w:rPr>
        <w:t xml:space="preserve"> используют при бактериальных, вирусных, грибковых инфекциях для обработки ран, трофических язв, при гнойно–воспалительных кожных заболеваниях. </w:t>
      </w:r>
      <w:r w:rsidRPr="00E94CFD">
        <w:rPr>
          <w:rFonts w:ascii="Times New Roman" w:hAnsi="Times New Roman" w:cs="Times New Roman"/>
          <w:b/>
          <w:bCs/>
          <w:sz w:val="28"/>
          <w:szCs w:val="28"/>
        </w:rPr>
        <w:t>Химиотерапевтические средства</w:t>
      </w:r>
      <w:r w:rsidR="005A045C"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bCs/>
          <w:sz w:val="28"/>
          <w:szCs w:val="28"/>
        </w:rPr>
        <w:instrText>антисептики средства химиотерапевтические</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E52ED3" w:rsidRPr="00E94CFD">
        <w:rPr>
          <w:rFonts w:ascii="Times New Roman" w:hAnsi="Times New Roman" w:cs="Times New Roman"/>
          <w:sz w:val="28"/>
          <w:szCs w:val="28"/>
        </w:rPr>
        <w:t>–</w:t>
      </w:r>
      <w:r w:rsidRPr="00E94CFD">
        <w:rPr>
          <w:rFonts w:ascii="Times New Roman" w:hAnsi="Times New Roman" w:cs="Times New Roman"/>
          <w:bCs/>
          <w:sz w:val="28"/>
          <w:szCs w:val="28"/>
        </w:rPr>
        <w:t xml:space="preserve"> это вещества синтетического и природного происхождения, избирательно и губительно действующие на патогенные микробы, клетки злокачественных опухолей и гельминты. </w:t>
      </w:r>
      <w:r w:rsidRPr="00E94CFD">
        <w:rPr>
          <w:rFonts w:ascii="Times New Roman" w:hAnsi="Times New Roman" w:cs="Times New Roman"/>
          <w:b/>
          <w:bCs/>
          <w:sz w:val="28"/>
          <w:szCs w:val="28"/>
        </w:rPr>
        <w:t>Антисептики могут применяться:</w:t>
      </w:r>
      <w:r w:rsidRPr="00E94CFD">
        <w:rPr>
          <w:rFonts w:ascii="Times New Roman" w:hAnsi="Times New Roman" w:cs="Times New Roman"/>
          <w:bCs/>
          <w:sz w:val="28"/>
          <w:szCs w:val="28"/>
        </w:rPr>
        <w:t xml:space="preserve"> местно в форме раствора, мази, порошка (тампон с антисептиком вставляют в рану или засыпают в нее порошок, растворы можно вводить в полости илипериодически орошать раны через дренаж); путем обкалывания очага воспаления; путем введения в ткани с помощью электрофореза илиинъекций.</w:t>
      </w:r>
    </w:p>
    <w:p w14:paraId="4F8D4EDD" w14:textId="77777777" w:rsidR="00797F76" w:rsidRPr="00E94CFD" w:rsidRDefault="00797F76"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Все химические антисептики, применяемые в хирургии, распределены на группы. </w:t>
      </w:r>
    </w:p>
    <w:p w14:paraId="4F8D4EDE" w14:textId="77777777" w:rsidR="00797F76" w:rsidRPr="00E94CFD" w:rsidRDefault="00797F76" w:rsidP="00AA3B5F">
      <w:pPr>
        <w:pStyle w:val="aa"/>
        <w:numPr>
          <w:ilvl w:val="0"/>
          <w:numId w:val="5"/>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360"/>
        <w:jc w:val="both"/>
        <w:rPr>
          <w:rFonts w:ascii="Times New Roman" w:hAnsi="Times New Roman"/>
          <w:sz w:val="28"/>
          <w:szCs w:val="28"/>
        </w:rPr>
      </w:pPr>
      <w:r w:rsidRPr="00E94CFD">
        <w:rPr>
          <w:rFonts w:ascii="Times New Roman" w:hAnsi="Times New Roman"/>
          <w:b/>
          <w:bCs/>
          <w:sz w:val="28"/>
          <w:szCs w:val="28"/>
        </w:rPr>
        <w:t>Группа галоидов</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антисептики группа галоидов</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xml:space="preserve">. К галоидам относятся хлор, бром, йод, которые сами по себе являются мощными антисептиками. Все они в чистом виде оказывают повреждающее действие на ткани и из-за этого их применение затруднительно. В практической деятельности используются соединения хлора и йода. Хлорсодержащие препараты относятся к дезинфицирующим средствам неорганического и органического происхождения. Среди </w:t>
      </w:r>
      <w:r w:rsidRPr="00E94CFD">
        <w:rPr>
          <w:rFonts w:ascii="Times New Roman" w:hAnsi="Times New Roman"/>
          <w:b/>
          <w:bCs/>
          <w:sz w:val="28"/>
          <w:szCs w:val="28"/>
        </w:rPr>
        <w:t>неорганических дезинфектантов, содержащих хлор</w:t>
      </w:r>
      <w:r w:rsidRPr="00E94CFD">
        <w:rPr>
          <w:rFonts w:ascii="Times New Roman" w:hAnsi="Times New Roman"/>
          <w:bCs/>
          <w:sz w:val="28"/>
          <w:szCs w:val="28"/>
        </w:rPr>
        <w:t xml:space="preserve">, выделяют: хлорамин Б, гипохлорит натрия, анолиты. 1-3% водный раствор </w:t>
      </w:r>
      <w:r w:rsidRPr="00E94CFD">
        <w:rPr>
          <w:rFonts w:ascii="Times New Roman" w:hAnsi="Times New Roman"/>
          <w:b/>
          <w:bCs/>
          <w:sz w:val="28"/>
          <w:szCs w:val="28"/>
        </w:rPr>
        <w:t>хлорамина Б</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хлорамин Б</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xml:space="preserve"> используется для дезинфекции санитарного, санитарно-технического оборудования, изделий медицинского назначения. </w:t>
      </w:r>
      <w:r w:rsidRPr="00E94CFD">
        <w:rPr>
          <w:rFonts w:ascii="Times New Roman" w:hAnsi="Times New Roman"/>
          <w:b/>
          <w:color w:val="222222"/>
          <w:sz w:val="28"/>
          <w:szCs w:val="28"/>
        </w:rPr>
        <w:t>Гипохлорит натрия</w:t>
      </w:r>
      <w:r w:rsidR="00233DB3" w:rsidRPr="00E94CFD">
        <w:rPr>
          <w:rFonts w:ascii="Times New Roman" w:hAnsi="Times New Roman"/>
          <w:b/>
          <w:color w:val="222222"/>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color w:val="222222"/>
          <w:sz w:val="28"/>
          <w:szCs w:val="28"/>
        </w:rPr>
        <w:instrText>гипохлорит натрия</w:instrText>
      </w:r>
      <w:r w:rsidR="007F4F1E" w:rsidRPr="00E94CFD">
        <w:rPr>
          <w:rFonts w:ascii="Times New Roman" w:hAnsi="Times New Roman"/>
        </w:rPr>
        <w:instrText xml:space="preserve">" </w:instrText>
      </w:r>
      <w:r w:rsidR="00233DB3" w:rsidRPr="00E94CFD">
        <w:rPr>
          <w:rFonts w:ascii="Times New Roman" w:hAnsi="Times New Roman"/>
          <w:b/>
          <w:color w:val="222222"/>
          <w:sz w:val="28"/>
          <w:szCs w:val="28"/>
        </w:rPr>
        <w:fldChar w:fldCharType="end"/>
      </w:r>
      <w:r w:rsidRPr="00E94CFD">
        <w:rPr>
          <w:rFonts w:ascii="Times New Roman" w:hAnsi="Times New Roman"/>
          <w:color w:val="222222"/>
          <w:sz w:val="28"/>
          <w:szCs w:val="28"/>
        </w:rPr>
        <w:t xml:space="preserve"> получают путем электролиза раствора поваренной соли и применяют для дезинфекции и обеззараживания различных материалов, поверхностей, жидкостей и др. Его 0,06% раствор используют в качестве мощного антисептика для наружного применения. </w:t>
      </w:r>
      <w:r w:rsidRPr="00E94CFD">
        <w:rPr>
          <w:rFonts w:ascii="Times New Roman" w:hAnsi="Times New Roman"/>
          <w:b/>
          <w:color w:val="222222"/>
          <w:sz w:val="28"/>
          <w:szCs w:val="28"/>
        </w:rPr>
        <w:t>Необоснованным</w:t>
      </w:r>
      <w:r w:rsidRPr="00E94CFD">
        <w:rPr>
          <w:rFonts w:ascii="Times New Roman" w:hAnsi="Times New Roman"/>
          <w:color w:val="222222"/>
          <w:sz w:val="28"/>
          <w:szCs w:val="28"/>
        </w:rPr>
        <w:t xml:space="preserve"> и опасным является системное (</w:t>
      </w:r>
      <w:r w:rsidRPr="00E94CFD">
        <w:rPr>
          <w:rFonts w:ascii="Times New Roman" w:hAnsi="Times New Roman"/>
          <w:b/>
          <w:color w:val="222222"/>
          <w:sz w:val="28"/>
          <w:szCs w:val="28"/>
        </w:rPr>
        <w:t>внутривенное) применение</w:t>
      </w:r>
      <w:r w:rsidRPr="00E94CFD">
        <w:rPr>
          <w:rFonts w:ascii="Times New Roman" w:hAnsi="Times New Roman"/>
          <w:color w:val="222222"/>
          <w:sz w:val="28"/>
          <w:szCs w:val="28"/>
        </w:rPr>
        <w:t xml:space="preserve"> гипохлорита натрия для лечения инфекционных заболеваний из-за его выраженной токсичности. </w:t>
      </w:r>
      <w:r w:rsidRPr="00E94CFD">
        <w:rPr>
          <w:rFonts w:ascii="Times New Roman" w:hAnsi="Times New Roman"/>
          <w:b/>
          <w:sz w:val="28"/>
          <w:szCs w:val="28"/>
        </w:rPr>
        <w:t>Анолит</w:t>
      </w:r>
      <w:r w:rsidR="00233DB3" w:rsidRPr="00E94CFD">
        <w:rPr>
          <w:rFonts w:ascii="Times New Roman" w:hAnsi="Times New Roman"/>
          <w:b/>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sz w:val="28"/>
          <w:szCs w:val="28"/>
        </w:rPr>
        <w:instrText xml:space="preserve"> анолит</w:instrText>
      </w:r>
      <w:r w:rsidR="007F4F1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вырабатывается в установке СТЭЛ-10Н-120-01 путем электрохимической обработки раствора хлорида натрия в питьевой воде и содержит 0,01%, 0,02%, 0,05% активного хлора. Он обладает антимикробными (бактерицидные, туберкулоцидные, вирулицидные, фунгицидные, спороцидные) и моющими свойствами. Анолит используют для дезинфекции различных объектов, а также для дезинфекции, предстерилизационной очистки (которые могут быть совмещены) и стерилизации изделий медицинского назначения из стекла, пластмасс, резин, металлов. К </w:t>
      </w:r>
      <w:r w:rsidRPr="00E94CFD">
        <w:rPr>
          <w:rFonts w:ascii="Times New Roman" w:hAnsi="Times New Roman"/>
          <w:b/>
          <w:sz w:val="28"/>
          <w:szCs w:val="28"/>
        </w:rPr>
        <w:t>органическим хлорсодержащим</w:t>
      </w:r>
      <w:r w:rsidR="00233DB3" w:rsidRPr="00E94CFD">
        <w:rPr>
          <w:rFonts w:ascii="Times New Roman" w:hAnsi="Times New Roman"/>
          <w:b/>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sz w:val="28"/>
          <w:szCs w:val="28"/>
        </w:rPr>
        <w:instrText>средстваорганические хлорсодержащие</w:instrText>
      </w:r>
      <w:r w:rsidR="007F4F1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средствам</w:t>
      </w:r>
      <w:r w:rsidR="00A0725D" w:rsidRPr="00E94CFD">
        <w:rPr>
          <w:rFonts w:ascii="Times New Roman" w:hAnsi="Times New Roman"/>
          <w:b/>
          <w:sz w:val="28"/>
          <w:szCs w:val="28"/>
        </w:rPr>
        <w:t>,</w:t>
      </w:r>
      <w:r w:rsidRPr="00E94CFD">
        <w:rPr>
          <w:rFonts w:ascii="Times New Roman" w:hAnsi="Times New Roman"/>
          <w:sz w:val="28"/>
          <w:szCs w:val="28"/>
        </w:rPr>
        <w:t xml:space="preserve"> используемым </w:t>
      </w:r>
      <w:r w:rsidRPr="00E94CFD">
        <w:rPr>
          <w:rFonts w:ascii="Times New Roman" w:hAnsi="Times New Roman"/>
          <w:color w:val="000000"/>
          <w:sz w:val="28"/>
          <w:szCs w:val="28"/>
        </w:rPr>
        <w:t xml:space="preserve">для дезинфекции изделий медицинского назначения, санитарно-технического оборудования </w:t>
      </w:r>
      <w:r w:rsidRPr="00E94CFD">
        <w:rPr>
          <w:rFonts w:ascii="Times New Roman" w:hAnsi="Times New Roman"/>
          <w:sz w:val="28"/>
          <w:szCs w:val="28"/>
        </w:rPr>
        <w:t xml:space="preserve">относят: </w:t>
      </w:r>
      <w:r w:rsidRPr="00E94CFD">
        <w:rPr>
          <w:rFonts w:ascii="Times New Roman" w:hAnsi="Times New Roman"/>
          <w:bCs/>
          <w:sz w:val="28"/>
          <w:szCs w:val="28"/>
        </w:rPr>
        <w:t xml:space="preserve">жавель-солид, жавелион, пресепт, клорсепт, сульфохлорантин. </w:t>
      </w:r>
      <w:r w:rsidRPr="00E94CFD">
        <w:rPr>
          <w:rFonts w:ascii="Times New Roman" w:hAnsi="Times New Roman"/>
          <w:b/>
          <w:bCs/>
          <w:sz w:val="28"/>
          <w:szCs w:val="28"/>
        </w:rPr>
        <w:t>Жавель-солид</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 xml:space="preserve"> жавель-солид</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жавелион</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жавелион</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пресепт</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 xml:space="preserve"> пресепт</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xml:space="preserve">, </w:t>
      </w:r>
      <w:r w:rsidRPr="00E94CFD">
        <w:rPr>
          <w:rFonts w:ascii="Times New Roman" w:hAnsi="Times New Roman"/>
          <w:b/>
          <w:bCs/>
          <w:sz w:val="28"/>
          <w:szCs w:val="28"/>
        </w:rPr>
        <w:t>клорсепт</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 xml:space="preserve"> клорсепт</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color w:val="000000"/>
          <w:sz w:val="28"/>
          <w:szCs w:val="28"/>
        </w:rPr>
        <w:t xml:space="preserve"> (различаются по концентрации натриевой соли дихлоризоциануровой кислоты), обладают антимикробным действием в отношении бактерий (включая, микобактерии туберкулеза), вирусов (включая вирусы гепатитов, ВИЧ и гриппа, в т.ч. штаммов H5N1 и АH1N1), грибов (рода Кандида, Дерматофитон). </w:t>
      </w:r>
      <w:r w:rsidRPr="00E94CFD">
        <w:rPr>
          <w:rFonts w:ascii="Times New Roman" w:hAnsi="Times New Roman"/>
          <w:b/>
          <w:bCs/>
          <w:sz w:val="28"/>
          <w:szCs w:val="28"/>
        </w:rPr>
        <w:t>Сульфохлорантин</w:t>
      </w:r>
      <w:r w:rsidR="00233DB3" w:rsidRPr="00E94CFD">
        <w:rPr>
          <w:rFonts w:ascii="Times New Roman" w:hAnsi="Times New Roman"/>
          <w:b/>
          <w:bCs/>
          <w:sz w:val="28"/>
          <w:szCs w:val="28"/>
        </w:rPr>
        <w:fldChar w:fldCharType="begin"/>
      </w:r>
      <w:r w:rsidR="007F4F1E" w:rsidRPr="00E94CFD">
        <w:rPr>
          <w:rFonts w:ascii="Times New Roman" w:hAnsi="Times New Roman"/>
        </w:rPr>
        <w:instrText xml:space="preserve"> XE "</w:instrText>
      </w:r>
      <w:r w:rsidR="007F4F1E" w:rsidRPr="00E94CFD">
        <w:rPr>
          <w:rFonts w:ascii="Times New Roman" w:hAnsi="Times New Roman"/>
          <w:b/>
          <w:bCs/>
          <w:sz w:val="28"/>
          <w:szCs w:val="28"/>
        </w:rPr>
        <w:instrText>сульфохлорантин</w:instrText>
      </w:r>
      <w:r w:rsidR="007F4F1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sz w:val="28"/>
          <w:szCs w:val="28"/>
        </w:rPr>
        <w:t xml:space="preserve"> содержит в качестве действующего вещества 1,3 дихлор-5,5 диметилгидантоин, оказывает противомикробное действие в отношении грамотрицательных и грамположительных бактерий, микобактерий туберкулеза, дарматофитов, вирусов (в 5 раз активнее хлорамина).</w:t>
      </w:r>
    </w:p>
    <w:p w14:paraId="4F8D4EDF" w14:textId="131BDE86" w:rsidR="00797F76" w:rsidRPr="00E94CFD" w:rsidRDefault="00797F76" w:rsidP="00AA3B5F">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sz w:val="28"/>
          <w:szCs w:val="28"/>
        </w:rPr>
      </w:pPr>
      <w:r w:rsidRPr="00E94CFD">
        <w:rPr>
          <w:rFonts w:ascii="Times New Roman" w:eastAsia="Times New Roman" w:hAnsi="Times New Roman" w:cs="Times New Roman"/>
          <w:sz w:val="28"/>
          <w:szCs w:val="28"/>
        </w:rPr>
        <w:tab/>
      </w:r>
      <w:r w:rsidRPr="00E94CFD">
        <w:rPr>
          <w:rFonts w:ascii="Times New Roman" w:hAnsi="Times New Roman" w:cs="Times New Roman"/>
          <w:bCs/>
          <w:sz w:val="28"/>
          <w:szCs w:val="28"/>
        </w:rPr>
        <w:t xml:space="preserve">По 720 приказу МЗ </w:t>
      </w:r>
      <w:r w:rsidR="00BE3DAB">
        <w:rPr>
          <w:rFonts w:ascii="Times New Roman" w:hAnsi="Times New Roman" w:cs="Times New Roman"/>
          <w:bCs/>
          <w:sz w:val="28"/>
          <w:szCs w:val="28"/>
        </w:rPr>
        <w:t xml:space="preserve">СССР </w:t>
      </w:r>
      <w:r w:rsidRPr="00E94CFD">
        <w:rPr>
          <w:rFonts w:ascii="Times New Roman" w:hAnsi="Times New Roman" w:cs="Times New Roman"/>
          <w:bCs/>
          <w:sz w:val="28"/>
          <w:szCs w:val="28"/>
        </w:rPr>
        <w:t xml:space="preserve">от 1978 г «Об улучшении медицинской помощи больным с гнойными хирургическими заболеваниями и усилении мероприятий по борьбе с внутрибольничной инфекцией» </w:t>
      </w:r>
      <w:r w:rsidRPr="00E94CFD">
        <w:rPr>
          <w:rFonts w:ascii="Times New Roman" w:hAnsi="Times New Roman" w:cs="Times New Roman"/>
          <w:b/>
          <w:bCs/>
          <w:sz w:val="28"/>
          <w:szCs w:val="28"/>
        </w:rPr>
        <w:t>1-5% спиртовая настойка йода</w:t>
      </w:r>
      <w:r w:rsidRPr="00E94CFD">
        <w:rPr>
          <w:rFonts w:ascii="Times New Roman" w:hAnsi="Times New Roman" w:cs="Times New Roman"/>
          <w:bCs/>
          <w:sz w:val="28"/>
          <w:szCs w:val="28"/>
        </w:rPr>
        <w:t xml:space="preserve"> для обработки краев раны, операционного поля и рук хирурга запрещена, так как в процессе хранения йод разлагается, образуется йодоватистая кислота, которая вызывает ожоги, раздражение кожи особенно у лиц со светлой кожей (рыжих, блондинов). В связи с этим в настоящее время </w:t>
      </w:r>
      <w:r w:rsidRPr="00E94CFD">
        <w:rPr>
          <w:rFonts w:ascii="Times New Roman" w:hAnsi="Times New Roman" w:cs="Times New Roman"/>
          <w:color w:val="000000"/>
          <w:sz w:val="28"/>
          <w:szCs w:val="28"/>
        </w:rPr>
        <w:t xml:space="preserve">широкое применение нашли </w:t>
      </w:r>
      <w:r w:rsidRPr="00E94CFD">
        <w:rPr>
          <w:rFonts w:ascii="Times New Roman" w:hAnsi="Times New Roman" w:cs="Times New Roman"/>
          <w:b/>
          <w:color w:val="000000"/>
          <w:sz w:val="28"/>
          <w:szCs w:val="28"/>
        </w:rPr>
        <w:t>йодофоры</w:t>
      </w:r>
      <w:r w:rsidR="00233DB3" w:rsidRPr="00E94CFD">
        <w:rPr>
          <w:rFonts w:ascii="Times New Roman" w:hAnsi="Times New Roman" w:cs="Times New Roman"/>
          <w:b/>
          <w:color w:val="000000"/>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color w:val="000000"/>
          <w:sz w:val="28"/>
          <w:szCs w:val="28"/>
        </w:rPr>
        <w:instrText>йодофоры</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 комплексные соединения йода с поверхностно-активными веществами или растворимыми в воде полимерами. </w:t>
      </w:r>
      <w:r w:rsidRPr="00E94CFD">
        <w:rPr>
          <w:rFonts w:ascii="Times New Roman" w:hAnsi="Times New Roman" w:cs="Times New Roman"/>
          <w:bCs/>
          <w:sz w:val="28"/>
          <w:szCs w:val="28"/>
        </w:rPr>
        <w:t xml:space="preserve">Используют соединения йода с высокомолекулярными веществами (соединение йода с поливинилпирролидоном образует </w:t>
      </w:r>
      <w:r w:rsidRPr="00AC4777">
        <w:rPr>
          <w:rFonts w:ascii="Times New Roman" w:hAnsi="Times New Roman" w:cs="Times New Roman"/>
          <w:b/>
          <w:bCs/>
          <w:sz w:val="28"/>
          <w:szCs w:val="28"/>
        </w:rPr>
        <w:t>повидон-йод</w:t>
      </w:r>
      <w:r w:rsidRPr="00E94CFD">
        <w:rPr>
          <w:rFonts w:ascii="Times New Roman" w:hAnsi="Times New Roman" w:cs="Times New Roman"/>
          <w:bCs/>
          <w:sz w:val="28"/>
          <w:szCs w:val="28"/>
        </w:rPr>
        <w:t xml:space="preserve">, а его соединение с калия йодидом </w:t>
      </w:r>
      <w:r w:rsidR="00C0599E" w:rsidRPr="00E94CFD">
        <w:rPr>
          <w:rFonts w:ascii="Times New Roman" w:hAnsi="Times New Roman" w:cs="Times New Roman"/>
          <w:sz w:val="28"/>
          <w:szCs w:val="28"/>
        </w:rPr>
        <w:t>–</w:t>
      </w:r>
      <w:r w:rsidR="00391FB8" w:rsidRPr="00E94CFD">
        <w:rPr>
          <w:rFonts w:ascii="Times New Roman" w:hAnsi="Times New Roman" w:cs="Times New Roman"/>
          <w:sz w:val="28"/>
          <w:szCs w:val="28"/>
        </w:rPr>
        <w:t xml:space="preserve"> </w:t>
      </w:r>
      <w:r w:rsidRPr="00E94CFD">
        <w:rPr>
          <w:rFonts w:ascii="Times New Roman" w:hAnsi="Times New Roman" w:cs="Times New Roman"/>
          <w:b/>
          <w:bCs/>
          <w:sz w:val="28"/>
          <w:szCs w:val="28"/>
        </w:rPr>
        <w:t>йодопирон</w:t>
      </w:r>
      <w:r w:rsidR="00233DB3" w:rsidRPr="00E94CFD">
        <w:rPr>
          <w:rFonts w:ascii="Times New Roman" w:hAnsi="Times New Roman" w:cs="Times New Roman"/>
          <w:b/>
          <w:bCs/>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bCs/>
          <w:sz w:val="28"/>
          <w:szCs w:val="28"/>
        </w:rPr>
        <w:instrText>йодопирон</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или с сульфатом поверхностно активного вещества – </w:t>
      </w:r>
      <w:r w:rsidRPr="00E94CFD">
        <w:rPr>
          <w:rFonts w:ascii="Times New Roman" w:hAnsi="Times New Roman" w:cs="Times New Roman"/>
          <w:b/>
          <w:bCs/>
          <w:sz w:val="28"/>
          <w:szCs w:val="28"/>
        </w:rPr>
        <w:t>йодонат</w:t>
      </w:r>
      <w:r w:rsidR="00233DB3" w:rsidRPr="00E94CFD">
        <w:rPr>
          <w:rFonts w:ascii="Times New Roman" w:hAnsi="Times New Roman" w:cs="Times New Roman"/>
          <w:b/>
          <w:bCs/>
          <w:sz w:val="28"/>
          <w:szCs w:val="28"/>
        </w:rPr>
        <w:fldChar w:fldCharType="begin"/>
      </w:r>
      <w:r w:rsidR="007F4F1E" w:rsidRPr="00E94CFD">
        <w:rPr>
          <w:rFonts w:ascii="Times New Roman" w:hAnsi="Times New Roman" w:cs="Times New Roman"/>
        </w:rPr>
        <w:instrText xml:space="preserve"> XE "</w:instrText>
      </w:r>
      <w:r w:rsidR="007F4F1E" w:rsidRPr="00E94CFD">
        <w:rPr>
          <w:rFonts w:ascii="Times New Roman" w:hAnsi="Times New Roman" w:cs="Times New Roman"/>
          <w:b/>
          <w:bCs/>
          <w:sz w:val="28"/>
          <w:szCs w:val="28"/>
        </w:rPr>
        <w:instrText>йодонат</w:instrText>
      </w:r>
      <w:r w:rsidR="007F4F1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005A045C" w:rsidRPr="00E94CFD">
        <w:rPr>
          <w:rFonts w:ascii="Times New Roman" w:hAnsi="Times New Roman" w:cs="Times New Roman"/>
          <w:b/>
          <w:bCs/>
          <w:sz w:val="28"/>
          <w:szCs w:val="28"/>
        </w:rPr>
        <w:t xml:space="preserve"> </w:t>
      </w:r>
      <w:r w:rsidRPr="00E94CFD">
        <w:rPr>
          <w:rFonts w:ascii="Times New Roman" w:hAnsi="Times New Roman" w:cs="Times New Roman"/>
          <w:color w:val="000000"/>
          <w:sz w:val="28"/>
          <w:szCs w:val="28"/>
        </w:rPr>
        <w:t>В этих соединениях йод не разлагается, не образуется йодоватистая кислота и, соответственно, не возникают ожоги. Они сохраняют высокую бактерицидную активность в присутствии органических веществ (белка, крови, гноя). Бактерицидное действие йодофоров более длительное, чем у неорганических соединений йода. Применяют 0</w:t>
      </w:r>
      <w:r w:rsidR="00786B8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1-1% раствор для обработки операционного поля, для лечения гнойных ран. В состав </w:t>
      </w:r>
      <w:r w:rsidRPr="00E94CFD">
        <w:rPr>
          <w:rFonts w:ascii="Times New Roman" w:hAnsi="Times New Roman" w:cs="Times New Roman"/>
          <w:b/>
          <w:bCs/>
          <w:color w:val="000000"/>
          <w:sz w:val="28"/>
          <w:szCs w:val="28"/>
        </w:rPr>
        <w:t>йоддицерин</w:t>
      </w:r>
      <w:r w:rsidR="00233DB3" w:rsidRPr="00E94CFD">
        <w:rPr>
          <w:rFonts w:ascii="Times New Roman" w:hAnsi="Times New Roman" w:cs="Times New Roman"/>
          <w:b/>
          <w:bCs/>
          <w:color w:val="000000"/>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color w:val="000000"/>
          <w:sz w:val="28"/>
          <w:szCs w:val="28"/>
        </w:rPr>
        <w:instrText>йоддицерин</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color w:val="000000"/>
          <w:sz w:val="28"/>
          <w:szCs w:val="28"/>
        </w:rPr>
        <w:fldChar w:fldCharType="end"/>
      </w:r>
      <w:r w:rsidRPr="00E94CFD">
        <w:rPr>
          <w:rFonts w:ascii="Times New Roman" w:hAnsi="Times New Roman" w:cs="Times New Roman"/>
          <w:b/>
          <w:bCs/>
          <w:color w:val="000000"/>
          <w:sz w:val="28"/>
          <w:szCs w:val="28"/>
        </w:rPr>
        <w:t xml:space="preserve">а </w:t>
      </w:r>
      <w:r w:rsidRPr="00E94CFD">
        <w:rPr>
          <w:rFonts w:ascii="Times New Roman" w:hAnsi="Times New Roman" w:cs="Times New Roman"/>
          <w:color w:val="000000"/>
          <w:sz w:val="28"/>
          <w:szCs w:val="28"/>
        </w:rPr>
        <w:t>входят йод кристаллический, димексид и глицерин. Обладает широким спектром противомикробного действия. Активен в отношении стафилококков, менингококков, эшерихий, шигелл, клебсиел, протея, неспорообразующих анаэробов, вирусов герпеса и ветряной оспы, хламидий. Быстро проникает через мембраны. Можно наносить на кожу и слизистые оболочки ротовой и носовой полости, половых органов, серозные оболочки (плевра, брюшная полость), обрабатывать раны.</w:t>
      </w:r>
    </w:p>
    <w:p w14:paraId="4F8D4EE0" w14:textId="77777777" w:rsidR="00797F76" w:rsidRPr="00E94CFD" w:rsidRDefault="00797F76" w:rsidP="00AA3B5F">
      <w:pPr>
        <w:pStyle w:val="a4"/>
        <w:spacing w:before="0" w:beforeAutospacing="0" w:after="0" w:afterAutospacing="0" w:line="360" w:lineRule="auto"/>
        <w:jc w:val="both"/>
        <w:rPr>
          <w:color w:val="000000"/>
          <w:sz w:val="28"/>
          <w:szCs w:val="28"/>
        </w:rPr>
      </w:pPr>
      <w:r w:rsidRPr="00E94CFD">
        <w:rPr>
          <w:color w:val="000000"/>
          <w:sz w:val="28"/>
          <w:szCs w:val="28"/>
        </w:rPr>
        <w:t xml:space="preserve">Применяют при лечении различных гнойных заболеваний. Можно вводить в полости и раны после удаления гноя и промывания. </w:t>
      </w:r>
    </w:p>
    <w:p w14:paraId="4F8D4EE1" w14:textId="5A660E84" w:rsidR="00797F76" w:rsidRPr="00E94CFD" w:rsidRDefault="00797F76"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2</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Окислители</w:t>
      </w:r>
      <w:r w:rsidR="005E477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антис</w:instrText>
      </w:r>
      <w:r w:rsidR="0077066D" w:rsidRPr="00E94CFD">
        <w:rPr>
          <w:rFonts w:ascii="Times New Roman" w:hAnsi="Times New Roman" w:cs="Times New Roman"/>
          <w:b/>
          <w:bCs/>
          <w:sz w:val="28"/>
          <w:szCs w:val="28"/>
        </w:rPr>
        <w:instrText>е</w:instrText>
      </w:r>
      <w:r w:rsidR="009105B7" w:rsidRPr="00E94CFD">
        <w:rPr>
          <w:rFonts w:ascii="Times New Roman" w:hAnsi="Times New Roman" w:cs="Times New Roman"/>
          <w:b/>
          <w:bCs/>
          <w:sz w:val="28"/>
          <w:szCs w:val="28"/>
        </w:rPr>
        <w:instrText>птики окислители</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Это антисептические средства, которые в присутствии органических веществ выделяют активный атомарный кислород, нарушающий окислительно-восстановительные процессы в микробной клетке. К этой группе относят перекись водорода (Н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О</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 xml:space="preserve">) и перманганат калия </w:t>
      </w:r>
      <w:r w:rsidRPr="00E94CFD">
        <w:rPr>
          <w:rFonts w:ascii="Times New Roman" w:hAnsi="Times New Roman" w:cs="Times New Roman"/>
          <w:bCs/>
          <w:sz w:val="28"/>
          <w:szCs w:val="28"/>
          <w:lang w:val="en-US"/>
        </w:rPr>
        <w:t>KMnO</w:t>
      </w:r>
      <w:r w:rsidRPr="00E94CFD">
        <w:rPr>
          <w:rFonts w:ascii="Times New Roman" w:hAnsi="Times New Roman" w:cs="Times New Roman"/>
          <w:bCs/>
          <w:sz w:val="28"/>
          <w:szCs w:val="28"/>
          <w:vertAlign w:val="subscript"/>
        </w:rPr>
        <w:t>4</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3% раствор перекиси водорода</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 xml:space="preserve"> перекись водорода</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используют для промывания гнойных ран. При попадании 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О</w:t>
      </w:r>
      <w:r w:rsidRPr="00E94CFD">
        <w:rPr>
          <w:rFonts w:ascii="Times New Roman" w:hAnsi="Times New Roman" w:cs="Times New Roman"/>
          <w:bCs/>
          <w:sz w:val="28"/>
          <w:szCs w:val="28"/>
          <w:vertAlign w:val="subscript"/>
        </w:rPr>
        <w:t xml:space="preserve">2 </w:t>
      </w:r>
      <w:r w:rsidRPr="00E94CFD">
        <w:rPr>
          <w:rFonts w:ascii="Times New Roman" w:hAnsi="Times New Roman" w:cs="Times New Roman"/>
          <w:bCs/>
          <w:sz w:val="28"/>
          <w:szCs w:val="28"/>
        </w:rPr>
        <w:t>в рану происходит обильное образование пены, что способствует остановке кровотечения. Кроме того</w:t>
      </w:r>
      <w:r w:rsidR="004540D5">
        <w:rPr>
          <w:rFonts w:ascii="Times New Roman" w:hAnsi="Times New Roman" w:cs="Times New Roman"/>
          <w:bCs/>
          <w:sz w:val="28"/>
          <w:szCs w:val="28"/>
        </w:rPr>
        <w:t>,</w:t>
      </w:r>
      <w:r w:rsidRPr="00E94CFD">
        <w:rPr>
          <w:rFonts w:ascii="Times New Roman" w:hAnsi="Times New Roman" w:cs="Times New Roman"/>
          <w:bCs/>
          <w:sz w:val="28"/>
          <w:szCs w:val="28"/>
        </w:rPr>
        <w:t xml:space="preserve"> перекись водорода обладает дезодорирующим свойством. Ее антибактериальный эффект незначителен. В большей мере показано применение при наличии анаэробной инфекции. 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О</w:t>
      </w:r>
      <w:r w:rsidRPr="00E94CFD">
        <w:rPr>
          <w:rFonts w:ascii="Times New Roman" w:hAnsi="Times New Roman" w:cs="Times New Roman"/>
          <w:bCs/>
          <w:sz w:val="28"/>
          <w:szCs w:val="28"/>
          <w:vertAlign w:val="subscript"/>
        </w:rPr>
        <w:t xml:space="preserve">2 </w:t>
      </w:r>
      <w:r w:rsidRPr="00E94CFD">
        <w:rPr>
          <w:rFonts w:ascii="Times New Roman" w:hAnsi="Times New Roman" w:cs="Times New Roman"/>
          <w:bCs/>
          <w:sz w:val="28"/>
          <w:szCs w:val="28"/>
        </w:rPr>
        <w:t xml:space="preserve">входит в состав </w:t>
      </w:r>
      <w:r w:rsidRPr="00E94CFD">
        <w:rPr>
          <w:rFonts w:ascii="Times New Roman" w:hAnsi="Times New Roman" w:cs="Times New Roman"/>
          <w:b/>
          <w:bCs/>
          <w:sz w:val="28"/>
          <w:szCs w:val="28"/>
        </w:rPr>
        <w:t>первомур</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первомур</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а,</w:t>
      </w:r>
      <w:r w:rsidRPr="00E94CFD">
        <w:rPr>
          <w:rFonts w:ascii="Times New Roman" w:hAnsi="Times New Roman" w:cs="Times New Roman"/>
          <w:bCs/>
          <w:sz w:val="28"/>
          <w:szCs w:val="28"/>
        </w:rPr>
        <w:t xml:space="preserve"> средства для обработки рук хирургаи операционного поля, а так же в состав дезинфицирующих средств нового поколения: </w:t>
      </w:r>
      <w:r w:rsidRPr="00E94CFD">
        <w:rPr>
          <w:rFonts w:ascii="Times New Roman" w:hAnsi="Times New Roman" w:cs="Times New Roman"/>
          <w:b/>
          <w:bCs/>
          <w:sz w:val="28"/>
          <w:szCs w:val="28"/>
        </w:rPr>
        <w:t>Виркон</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Виркон</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Клиндезин-окси</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Клиндезин-окси</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Абсолют-окси</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Абсолют-окси</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БебиДез Ультра</w:t>
      </w:r>
      <w:r w:rsidR="009A47D5">
        <w:rPr>
          <w:rFonts w:ascii="Times New Roman" w:hAnsi="Times New Roman" w:cs="Times New Roman"/>
          <w:b/>
          <w:bCs/>
          <w:sz w:val="28"/>
          <w:szCs w:val="28"/>
        </w:rPr>
        <w:t xml:space="preserve">, </w:t>
      </w:r>
      <w:r w:rsidR="009A47D5" w:rsidRPr="009A47D5">
        <w:rPr>
          <w:rFonts w:ascii="Times New Roman" w:hAnsi="Times New Roman" w:cs="Times New Roman"/>
          <w:b/>
          <w:bCs/>
          <w:sz w:val="28"/>
          <w:szCs w:val="28"/>
        </w:rPr>
        <w:t xml:space="preserve">Ника-Пироксам </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БебиДез Ультра</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и др., которые обладают </w:t>
      </w:r>
      <w:r w:rsidRPr="00E94CFD">
        <w:rPr>
          <w:rFonts w:ascii="Times New Roman" w:hAnsi="Times New Roman" w:cs="Times New Roman"/>
          <w:color w:val="000000"/>
          <w:sz w:val="28"/>
          <w:szCs w:val="28"/>
        </w:rPr>
        <w:t xml:space="preserve">выраженным бактерицидным, вирулицидным и фунгицидным действием и используются для дезинфекции изделий медицинского назначения, предстерилизационной очистки, ДВУ эндоскопов и стерилизации. С помощью кислорода в озонаторе осуществляют стерилизацию режущего хирургического инструментария, эндоскопическое и лапароскопическое оборудование. </w:t>
      </w:r>
      <w:r w:rsidRPr="00E94CFD">
        <w:rPr>
          <w:rFonts w:ascii="Times New Roman" w:hAnsi="Times New Roman" w:cs="Times New Roman"/>
          <w:bCs/>
          <w:sz w:val="28"/>
          <w:szCs w:val="28"/>
        </w:rPr>
        <w:t>В эту же группу включен раствор</w:t>
      </w:r>
      <w:r w:rsidR="00391FB8"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lang w:val="en-US"/>
        </w:rPr>
        <w:t>KMnO</w:t>
      </w:r>
      <w:r w:rsidRPr="00E94CFD">
        <w:rPr>
          <w:rFonts w:ascii="Times New Roman" w:hAnsi="Times New Roman" w:cs="Times New Roman"/>
          <w:b/>
          <w:bCs/>
          <w:sz w:val="28"/>
          <w:szCs w:val="28"/>
          <w:vertAlign w:val="subscript"/>
        </w:rPr>
        <w:t>4,</w:t>
      </w:r>
      <w:r w:rsidR="00233DB3" w:rsidRPr="00E94CFD">
        <w:rPr>
          <w:rFonts w:ascii="Times New Roman" w:hAnsi="Times New Roman" w:cs="Times New Roman"/>
          <w:b/>
          <w:bCs/>
          <w:sz w:val="28"/>
          <w:szCs w:val="28"/>
          <w:vertAlign w:val="subscript"/>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lang w:val="en-US"/>
        </w:rPr>
        <w:instrText>KMnO</w:instrText>
      </w:r>
      <w:r w:rsidR="009105B7" w:rsidRPr="00E94CFD">
        <w:rPr>
          <w:rFonts w:ascii="Times New Roman" w:hAnsi="Times New Roman" w:cs="Times New Roman"/>
          <w:b/>
          <w:bCs/>
          <w:sz w:val="28"/>
          <w:szCs w:val="28"/>
          <w:vertAlign w:val="subscript"/>
        </w:rPr>
        <w:instrText>4,</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vertAlign w:val="subscript"/>
        </w:rPr>
        <w:fldChar w:fldCharType="end"/>
      </w:r>
      <w:r w:rsidRPr="00E94CFD">
        <w:rPr>
          <w:rFonts w:ascii="Times New Roman" w:hAnsi="Times New Roman" w:cs="Times New Roman"/>
          <w:bCs/>
          <w:sz w:val="28"/>
          <w:szCs w:val="28"/>
        </w:rPr>
        <w:t xml:space="preserve"> используемый лишь в борьбе с анаэробной инфекцией. </w:t>
      </w:r>
    </w:p>
    <w:p w14:paraId="4F8D4EE2" w14:textId="77777777" w:rsidR="00797F76" w:rsidRPr="00E94CFD" w:rsidRDefault="00797F76"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3</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Группа кислот</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антис</w:instrText>
      </w:r>
      <w:r w:rsidR="0077066D" w:rsidRPr="00E94CFD">
        <w:rPr>
          <w:rFonts w:ascii="Times New Roman" w:hAnsi="Times New Roman" w:cs="Times New Roman"/>
          <w:b/>
          <w:bCs/>
          <w:sz w:val="28"/>
          <w:szCs w:val="28"/>
        </w:rPr>
        <w:instrText>е</w:instrText>
      </w:r>
      <w:r w:rsidR="009105B7" w:rsidRPr="00E94CFD">
        <w:rPr>
          <w:rFonts w:ascii="Times New Roman" w:hAnsi="Times New Roman" w:cs="Times New Roman"/>
          <w:b/>
          <w:bCs/>
          <w:sz w:val="28"/>
          <w:szCs w:val="28"/>
        </w:rPr>
        <w:instrText>птики группа кислот</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2-4% раствор борной кислоты</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77066D" w:rsidRPr="00E94CFD">
        <w:rPr>
          <w:rFonts w:ascii="Times New Roman" w:hAnsi="Times New Roman" w:cs="Times New Roman"/>
          <w:b/>
          <w:bCs/>
          <w:sz w:val="28"/>
          <w:szCs w:val="28"/>
        </w:rPr>
        <w:instrText xml:space="preserve">кислота </w:instrText>
      </w:r>
      <w:r w:rsidR="009105B7" w:rsidRPr="00E94CFD">
        <w:rPr>
          <w:rFonts w:ascii="Times New Roman" w:hAnsi="Times New Roman" w:cs="Times New Roman"/>
          <w:b/>
          <w:bCs/>
          <w:sz w:val="28"/>
          <w:szCs w:val="28"/>
        </w:rPr>
        <w:instrText>борн</w:instrText>
      </w:r>
      <w:r w:rsidR="0077066D" w:rsidRPr="00E94CFD">
        <w:rPr>
          <w:rFonts w:ascii="Times New Roman" w:hAnsi="Times New Roman" w:cs="Times New Roman"/>
          <w:b/>
          <w:bCs/>
          <w:sz w:val="28"/>
          <w:szCs w:val="28"/>
        </w:rPr>
        <w:instrText>ая</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применяют для полоскания рта, зева, для промывания глаз. Порошком борной кислоты припудривают раны, инфицированные палочкой сине-зеленого гноя, которая чрезвычайно устойчива к большинству антибиотиков, но она может существовать только в щелочной среде. При использовании борной кислоты создается кислая среда, которая губительна для бактерии. </w:t>
      </w:r>
      <w:r w:rsidRPr="00E94CFD">
        <w:rPr>
          <w:rFonts w:ascii="Times New Roman" w:hAnsi="Times New Roman" w:cs="Times New Roman"/>
          <w:b/>
          <w:bCs/>
          <w:sz w:val="28"/>
          <w:szCs w:val="28"/>
        </w:rPr>
        <w:t>Салициловая</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 xml:space="preserve"> кислот</w:instrText>
      </w:r>
      <w:r w:rsidR="0077066D" w:rsidRPr="00E94CFD">
        <w:rPr>
          <w:rFonts w:ascii="Times New Roman" w:hAnsi="Times New Roman" w:cs="Times New Roman"/>
          <w:b/>
          <w:bCs/>
          <w:sz w:val="28"/>
          <w:szCs w:val="28"/>
        </w:rPr>
        <w:instrText>а</w:instrText>
      </w:r>
      <w:r w:rsidR="009105B7" w:rsidRPr="00E94CFD">
        <w:rPr>
          <w:rFonts w:ascii="Times New Roman" w:hAnsi="Times New Roman" w:cs="Times New Roman"/>
          <w:b/>
          <w:bCs/>
          <w:sz w:val="28"/>
          <w:szCs w:val="28"/>
        </w:rPr>
        <w:instrText xml:space="preserve"> салицилов</w:instrText>
      </w:r>
      <w:r w:rsidR="0077066D" w:rsidRPr="00E94CFD">
        <w:rPr>
          <w:rFonts w:ascii="Times New Roman" w:hAnsi="Times New Roman" w:cs="Times New Roman"/>
          <w:b/>
          <w:bCs/>
          <w:sz w:val="28"/>
          <w:szCs w:val="28"/>
        </w:rPr>
        <w:instrText>ая</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кислота</w:t>
      </w:r>
      <w:r w:rsidRPr="00E94CFD">
        <w:rPr>
          <w:rFonts w:ascii="Times New Roman" w:hAnsi="Times New Roman" w:cs="Times New Roman"/>
          <w:bCs/>
          <w:sz w:val="28"/>
          <w:szCs w:val="28"/>
        </w:rPr>
        <w:t xml:space="preserve"> обладает кератолитическим свойством и используется при заболеваниях кожи. </w:t>
      </w:r>
      <w:r w:rsidRPr="00E94CFD">
        <w:rPr>
          <w:rFonts w:ascii="Times New Roman" w:hAnsi="Times New Roman" w:cs="Times New Roman"/>
          <w:b/>
          <w:bCs/>
          <w:sz w:val="28"/>
          <w:szCs w:val="28"/>
        </w:rPr>
        <w:t>Надмуравьиная</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 xml:space="preserve"> кислот</w:instrText>
      </w:r>
      <w:r w:rsidR="0077066D" w:rsidRPr="00E94CFD">
        <w:rPr>
          <w:rFonts w:ascii="Times New Roman" w:hAnsi="Times New Roman" w:cs="Times New Roman"/>
          <w:b/>
          <w:bCs/>
          <w:sz w:val="28"/>
          <w:szCs w:val="28"/>
        </w:rPr>
        <w:instrText>а</w:instrText>
      </w:r>
      <w:r w:rsidR="009105B7" w:rsidRPr="00E94CFD">
        <w:rPr>
          <w:rFonts w:ascii="Times New Roman" w:hAnsi="Times New Roman" w:cs="Times New Roman"/>
          <w:b/>
          <w:bCs/>
          <w:sz w:val="28"/>
          <w:szCs w:val="28"/>
        </w:rPr>
        <w:instrText xml:space="preserve"> надмуравьиная</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кислота</w:t>
      </w:r>
      <w:r w:rsidRPr="00E94CFD">
        <w:rPr>
          <w:rFonts w:ascii="Times New Roman" w:hAnsi="Times New Roman" w:cs="Times New Roman"/>
          <w:bCs/>
          <w:sz w:val="28"/>
          <w:szCs w:val="28"/>
        </w:rPr>
        <w:t xml:space="preserve"> входит в состав </w:t>
      </w:r>
      <w:r w:rsidRPr="00E94CFD">
        <w:rPr>
          <w:rFonts w:ascii="Times New Roman" w:hAnsi="Times New Roman" w:cs="Times New Roman"/>
          <w:b/>
          <w:bCs/>
          <w:sz w:val="28"/>
          <w:szCs w:val="28"/>
        </w:rPr>
        <w:t>первомура</w:t>
      </w:r>
      <w:r w:rsidRPr="00E94CFD">
        <w:rPr>
          <w:rFonts w:ascii="Times New Roman" w:hAnsi="Times New Roman" w:cs="Times New Roman"/>
          <w:bCs/>
          <w:sz w:val="28"/>
          <w:szCs w:val="28"/>
        </w:rPr>
        <w:t xml:space="preserve">. </w:t>
      </w:r>
    </w:p>
    <w:p w14:paraId="4F8D4EE3"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4.</w:t>
      </w:r>
      <w:r w:rsidR="00391FB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Соли тяжелых металлов</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антисептки соли тяжелых металлов</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Эта группа препаратов оказывает выраженное бактерицидное действие, обусловленное денатурацией белков и блокированием ферментов микробной клетки. </w:t>
      </w:r>
      <w:r w:rsidRPr="00E94CFD">
        <w:rPr>
          <w:rFonts w:ascii="Times New Roman" w:hAnsi="Times New Roman" w:cs="Times New Roman"/>
          <w:b/>
          <w:bCs/>
          <w:sz w:val="28"/>
          <w:szCs w:val="28"/>
        </w:rPr>
        <w:t>Серебра нитрат</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bCs/>
          <w:sz w:val="28"/>
          <w:szCs w:val="28"/>
        </w:rPr>
        <w:instrText xml:space="preserve"> серебра нитрат</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(ляпис)</w:t>
      </w:r>
      <w:r w:rsidR="005A045C"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 используют свежеприготовленный 0,1-0,2% раствор, который не должен храниться более суток для промывания ран, полостей. Оказывает сильное бактерицидное, противовоспалительное, вяжущее и прижигающее (ляписный карандаш) действие. </w:t>
      </w:r>
      <w:r w:rsidRPr="00E94CFD">
        <w:rPr>
          <w:rFonts w:ascii="Times New Roman" w:hAnsi="Times New Roman" w:cs="Times New Roman"/>
          <w:b/>
          <w:bCs/>
          <w:sz w:val="28"/>
          <w:szCs w:val="28"/>
        </w:rPr>
        <w:t>Ксероформ</w:t>
      </w:r>
      <w:r w:rsidR="00391FB8"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9105B7" w:rsidRPr="00E94CFD">
        <w:rPr>
          <w:rFonts w:ascii="Times New Roman" w:hAnsi="Times New Roman" w:cs="Times New Roman"/>
        </w:rPr>
        <w:instrText xml:space="preserve"> XE "</w:instrText>
      </w:r>
      <w:r w:rsidR="005601BC" w:rsidRPr="00E94CFD">
        <w:rPr>
          <w:rFonts w:ascii="Times New Roman" w:hAnsi="Times New Roman" w:cs="Times New Roman"/>
          <w:b/>
          <w:bCs/>
          <w:sz w:val="28"/>
          <w:szCs w:val="28"/>
        </w:rPr>
        <w:instrText>к</w:instrText>
      </w:r>
      <w:r w:rsidR="009105B7" w:rsidRPr="00E94CFD">
        <w:rPr>
          <w:rFonts w:ascii="Times New Roman" w:hAnsi="Times New Roman" w:cs="Times New Roman"/>
          <w:b/>
          <w:bCs/>
          <w:sz w:val="28"/>
          <w:szCs w:val="28"/>
        </w:rPr>
        <w:instrText>сероформ</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(соль висмута)</w:t>
      </w:r>
      <w:r w:rsidR="00391FB8" w:rsidRPr="00E94CFD">
        <w:rPr>
          <w:rFonts w:ascii="Times New Roman" w:hAnsi="Times New Roman" w:cs="Times New Roman"/>
          <w:bCs/>
          <w:sz w:val="28"/>
          <w:szCs w:val="28"/>
        </w:rPr>
        <w:t xml:space="preserve"> </w:t>
      </w:r>
      <w:r w:rsidRPr="00E94CFD">
        <w:rPr>
          <w:rFonts w:ascii="Times New Roman" w:hAnsi="Times New Roman" w:cs="Times New Roman"/>
          <w:color w:val="111111"/>
          <w:sz w:val="28"/>
          <w:szCs w:val="28"/>
        </w:rPr>
        <w:t>обладает вяжущими, антисептическими и подсушивающими свойствами, применяется в виде порошка при гнойных ранах, ожогах, язвах, экземах, опрелостях.</w:t>
      </w:r>
      <w:r w:rsidR="00391FB8" w:rsidRPr="00E94CFD">
        <w:rPr>
          <w:rFonts w:ascii="Times New Roman" w:hAnsi="Times New Roman" w:cs="Times New Roman"/>
          <w:color w:val="111111"/>
          <w:sz w:val="28"/>
          <w:szCs w:val="28"/>
        </w:rPr>
        <w:t xml:space="preserve"> </w:t>
      </w:r>
      <w:r w:rsidRPr="00E94CFD">
        <w:rPr>
          <w:rFonts w:ascii="Times New Roman" w:hAnsi="Times New Roman" w:cs="Times New Roman"/>
          <w:b/>
          <w:color w:val="111111"/>
          <w:sz w:val="28"/>
          <w:szCs w:val="28"/>
        </w:rPr>
        <w:t>Оксид цинка</w:t>
      </w:r>
      <w:r w:rsidR="00233DB3" w:rsidRPr="00E94CFD">
        <w:rPr>
          <w:rFonts w:ascii="Times New Roman" w:hAnsi="Times New Roman" w:cs="Times New Roman"/>
          <w:b/>
          <w:color w:val="111111"/>
          <w:sz w:val="28"/>
          <w:szCs w:val="28"/>
        </w:rPr>
        <w:fldChar w:fldCharType="begin"/>
      </w:r>
      <w:r w:rsidR="009105B7" w:rsidRPr="00E94CFD">
        <w:rPr>
          <w:rFonts w:ascii="Times New Roman" w:hAnsi="Times New Roman" w:cs="Times New Roman"/>
        </w:rPr>
        <w:instrText xml:space="preserve"> XE "</w:instrText>
      </w:r>
      <w:r w:rsidR="005601BC" w:rsidRPr="00E94CFD">
        <w:rPr>
          <w:rFonts w:ascii="Times New Roman" w:hAnsi="Times New Roman" w:cs="Times New Roman"/>
          <w:b/>
          <w:color w:val="111111"/>
          <w:sz w:val="28"/>
          <w:szCs w:val="28"/>
        </w:rPr>
        <w:instrText>о</w:instrText>
      </w:r>
      <w:r w:rsidR="009105B7" w:rsidRPr="00E94CFD">
        <w:rPr>
          <w:rFonts w:ascii="Times New Roman" w:hAnsi="Times New Roman" w:cs="Times New Roman"/>
          <w:b/>
          <w:color w:val="111111"/>
          <w:sz w:val="28"/>
          <w:szCs w:val="28"/>
        </w:rPr>
        <w:instrText>ксид цинка</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color w:val="111111"/>
          <w:sz w:val="28"/>
          <w:szCs w:val="28"/>
        </w:rPr>
        <w:fldChar w:fldCharType="end"/>
      </w:r>
      <w:r w:rsidRPr="00E94CFD">
        <w:rPr>
          <w:rFonts w:ascii="Times New Roman" w:hAnsi="Times New Roman" w:cs="Times New Roman"/>
          <w:color w:val="111111"/>
          <w:sz w:val="28"/>
          <w:szCs w:val="28"/>
        </w:rPr>
        <w:t xml:space="preserve"> оказывает противовоспалительное действие. Входит в состав </w:t>
      </w:r>
      <w:r w:rsidRPr="00E94CFD">
        <w:rPr>
          <w:rFonts w:ascii="Times New Roman" w:hAnsi="Times New Roman" w:cs="Times New Roman"/>
          <w:b/>
          <w:color w:val="111111"/>
          <w:sz w:val="28"/>
          <w:szCs w:val="28"/>
        </w:rPr>
        <w:t xml:space="preserve">цинковой мази </w:t>
      </w:r>
      <w:r w:rsidRPr="00E94CFD">
        <w:rPr>
          <w:rFonts w:ascii="Times New Roman" w:hAnsi="Times New Roman" w:cs="Times New Roman"/>
          <w:color w:val="111111"/>
          <w:sz w:val="28"/>
          <w:szCs w:val="28"/>
        </w:rPr>
        <w:t xml:space="preserve">и </w:t>
      </w:r>
      <w:r w:rsidRPr="00E94CFD">
        <w:rPr>
          <w:rFonts w:ascii="Times New Roman" w:hAnsi="Times New Roman" w:cs="Times New Roman"/>
          <w:b/>
          <w:color w:val="111111"/>
          <w:sz w:val="28"/>
          <w:szCs w:val="28"/>
        </w:rPr>
        <w:t>пасты Лассара</w:t>
      </w:r>
      <w:r w:rsidRPr="00E94CFD">
        <w:rPr>
          <w:rFonts w:ascii="Times New Roman" w:hAnsi="Times New Roman" w:cs="Times New Roman"/>
          <w:color w:val="111111"/>
          <w:sz w:val="28"/>
          <w:szCs w:val="28"/>
        </w:rPr>
        <w:t xml:space="preserve">, используемых для защиты кожного покрова от агрессивных выделений из ран и свищей. </w:t>
      </w:r>
    </w:p>
    <w:p w14:paraId="4F8D4EE4"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5.</w:t>
      </w:r>
      <w:r w:rsidR="00391FB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Спирты</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антисептики спирты</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Используется </w:t>
      </w:r>
      <w:r w:rsidRPr="00E94CFD">
        <w:rPr>
          <w:rFonts w:ascii="Times New Roman" w:hAnsi="Times New Roman" w:cs="Times New Roman"/>
          <w:b/>
          <w:sz w:val="28"/>
          <w:szCs w:val="28"/>
        </w:rPr>
        <w:t>этиловый спирт</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спирт этиловый</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(70 и 96%).</w:t>
      </w:r>
      <w:r w:rsidRPr="00E94CFD">
        <w:rPr>
          <w:rFonts w:ascii="Times New Roman" w:hAnsi="Times New Roman" w:cs="Times New Roman"/>
          <w:sz w:val="28"/>
          <w:szCs w:val="28"/>
        </w:rPr>
        <w:t xml:space="preserve"> Бактерицидный эффект больше выражен у 70% спирта. Он в большей мере проникает в толщу кожи, вглубь микробной клетки и приводит к денатурации белка. У 96% спирта больше выражен дубящий эффект. Чаще используется как растворитель или составная часть различных антисептиков, употребляемых для обработки кожи, рук хирурга и операционного поля (</w:t>
      </w:r>
      <w:r w:rsidRPr="00E94CFD">
        <w:rPr>
          <w:rFonts w:ascii="Times New Roman" w:hAnsi="Times New Roman" w:cs="Times New Roman"/>
          <w:b/>
          <w:sz w:val="28"/>
          <w:szCs w:val="28"/>
        </w:rPr>
        <w:t>спиртовый раствор хлоргексидина, АХД-2000</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АХД-2000</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АХД-2000-специаль</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АХД-2000-специаль</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p>
    <w:p w14:paraId="4F8D4EE5" w14:textId="77777777" w:rsidR="00797F76" w:rsidRPr="00E94CFD" w:rsidRDefault="00797F76" w:rsidP="00AA3B5F">
      <w:pPr>
        <w:spacing w:after="0" w:line="360" w:lineRule="auto"/>
        <w:ind w:firstLine="708"/>
        <w:jc w:val="both"/>
        <w:rPr>
          <w:rFonts w:ascii="Times New Roman" w:hAnsi="Times New Roman" w:cs="Times New Roman"/>
          <w:color w:val="3A3A2F"/>
          <w:sz w:val="28"/>
          <w:szCs w:val="28"/>
        </w:rPr>
      </w:pPr>
      <w:r w:rsidRPr="00E94CFD">
        <w:rPr>
          <w:rFonts w:ascii="Times New Roman" w:hAnsi="Times New Roman" w:cs="Times New Roman"/>
          <w:b/>
          <w:sz w:val="28"/>
          <w:szCs w:val="28"/>
        </w:rPr>
        <w:t>6.</w:t>
      </w:r>
      <w:r w:rsidR="00391FB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Альдегиды</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антисептики альдегиды</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Формалин</w:t>
      </w:r>
      <w:r w:rsidR="00233DB3" w:rsidRPr="00E94CFD">
        <w:rPr>
          <w:rFonts w:ascii="Times New Roman" w:hAnsi="Times New Roman" w:cs="Times New Roman"/>
          <w:b/>
          <w:sz w:val="28"/>
          <w:szCs w:val="28"/>
        </w:rPr>
        <w:fldChar w:fldCharType="begin"/>
      </w:r>
      <w:r w:rsidR="009105B7" w:rsidRPr="00E94CFD">
        <w:rPr>
          <w:rFonts w:ascii="Times New Roman" w:hAnsi="Times New Roman" w:cs="Times New Roman"/>
        </w:rPr>
        <w:instrText xml:space="preserve"> XE "</w:instrText>
      </w:r>
      <w:r w:rsidR="009105B7" w:rsidRPr="00E94CFD">
        <w:rPr>
          <w:rFonts w:ascii="Times New Roman" w:hAnsi="Times New Roman" w:cs="Times New Roman"/>
          <w:b/>
          <w:sz w:val="28"/>
          <w:szCs w:val="28"/>
        </w:rPr>
        <w:instrText xml:space="preserve"> формалин</w:instrText>
      </w:r>
      <w:r w:rsidR="009105B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 37% раствор формальдегида</w:t>
      </w:r>
      <w:r w:rsidRPr="00E94CFD">
        <w:rPr>
          <w:rFonts w:ascii="Times New Roman" w:hAnsi="Times New Roman" w:cs="Times New Roman"/>
          <w:sz w:val="28"/>
          <w:szCs w:val="28"/>
        </w:rPr>
        <w:t xml:space="preserve"> обладает</w:t>
      </w:r>
      <w:r w:rsidRPr="00E94CFD">
        <w:rPr>
          <w:rFonts w:ascii="Times New Roman" w:hAnsi="Times New Roman" w:cs="Times New Roman"/>
          <w:color w:val="3A3A2F"/>
          <w:sz w:val="28"/>
          <w:szCs w:val="28"/>
        </w:rPr>
        <w:t xml:space="preserve"> дезинфицирующим, дезодорирующим, прижигающим и вяжущим свойством, применяют в качестве бальзамирующего средства для длительного хранения биологических препаратов, входит в ряд лекарственных средств. Наиболее известные из них: </w:t>
      </w:r>
      <w:r w:rsidRPr="00E94CFD">
        <w:rPr>
          <w:rFonts w:ascii="Times New Roman" w:hAnsi="Times New Roman" w:cs="Times New Roman"/>
          <w:b/>
          <w:color w:val="3A3A2F"/>
          <w:sz w:val="28"/>
          <w:szCs w:val="28"/>
        </w:rPr>
        <w:t>формидрон</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формидрон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b/>
          <w:color w:val="3A3A2F"/>
          <w:sz w:val="28"/>
          <w:szCs w:val="28"/>
        </w:rPr>
        <w:t>, мазь формалиновая</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мазь формалиновая</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b/>
          <w:color w:val="3A3A2F"/>
          <w:sz w:val="28"/>
          <w:szCs w:val="28"/>
        </w:rPr>
        <w:t>, паста Теймурова</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паста Теймурова</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color w:val="3A3A2F"/>
          <w:sz w:val="28"/>
          <w:szCs w:val="28"/>
        </w:rPr>
        <w:t xml:space="preserve">, используют при повышенной потливости отдельных участков тела. 1-3% водными растворами </w:t>
      </w:r>
      <w:r w:rsidRPr="00E94CFD">
        <w:rPr>
          <w:rFonts w:ascii="Times New Roman" w:hAnsi="Times New Roman" w:cs="Times New Roman"/>
          <w:b/>
          <w:color w:val="3A3A2F"/>
          <w:sz w:val="28"/>
          <w:szCs w:val="28"/>
        </w:rPr>
        <w:t>лизоформ</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лизоформ</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b/>
          <w:color w:val="3A3A2F"/>
          <w:sz w:val="28"/>
          <w:szCs w:val="28"/>
        </w:rPr>
        <w:t xml:space="preserve">а </w:t>
      </w:r>
      <w:r w:rsidRPr="00E94CFD">
        <w:rPr>
          <w:rFonts w:ascii="Times New Roman" w:hAnsi="Times New Roman" w:cs="Times New Roman"/>
          <w:color w:val="3A3A2F"/>
          <w:sz w:val="28"/>
          <w:szCs w:val="28"/>
        </w:rPr>
        <w:t xml:space="preserve">обеззараживают руки, рабочий инструментарий. Альдегиды входит в состав современных средств для дезинфекции поверхностей и санитарно-технического оборудования, совмещенной дезинфекции и предстерилизационной очистки хирургического инструментария, ДВУи стерилизации (глутаровые альдегиды </w:t>
      </w:r>
      <w:r w:rsidR="00147E8A" w:rsidRPr="00E94CFD">
        <w:rPr>
          <w:rFonts w:ascii="Times New Roman" w:hAnsi="Times New Roman" w:cs="Times New Roman"/>
          <w:color w:val="3A3A2F"/>
          <w:sz w:val="28"/>
          <w:szCs w:val="28"/>
        </w:rPr>
        <w:t>–</w:t>
      </w:r>
      <w:r w:rsidR="00391FB8" w:rsidRPr="00E94CFD">
        <w:rPr>
          <w:rFonts w:ascii="Times New Roman" w:hAnsi="Times New Roman" w:cs="Times New Roman"/>
          <w:color w:val="3A3A2F"/>
          <w:sz w:val="28"/>
          <w:szCs w:val="28"/>
        </w:rPr>
        <w:t xml:space="preserve"> </w:t>
      </w:r>
      <w:r w:rsidRPr="00E94CFD">
        <w:rPr>
          <w:rFonts w:ascii="Times New Roman" w:hAnsi="Times New Roman" w:cs="Times New Roman"/>
          <w:b/>
          <w:color w:val="3A3A2F"/>
          <w:sz w:val="28"/>
          <w:szCs w:val="28"/>
        </w:rPr>
        <w:t>лизафин</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лизафин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b/>
          <w:color w:val="3A3A2F"/>
          <w:sz w:val="28"/>
          <w:szCs w:val="28"/>
        </w:rPr>
        <w:t>, лизоформин</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лизоформин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b/>
          <w:color w:val="3A3A2F"/>
          <w:sz w:val="28"/>
          <w:szCs w:val="28"/>
        </w:rPr>
        <w:t>, сайдекс</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сайдекс</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color w:val="3A3A2F"/>
          <w:sz w:val="28"/>
          <w:szCs w:val="28"/>
        </w:rPr>
        <w:t xml:space="preserve">, ортофталевый альдегид </w:t>
      </w:r>
      <w:r w:rsidR="00147E8A" w:rsidRPr="00E94CFD">
        <w:rPr>
          <w:rFonts w:ascii="Times New Roman" w:hAnsi="Times New Roman" w:cs="Times New Roman"/>
          <w:color w:val="3A3A2F"/>
          <w:sz w:val="28"/>
          <w:szCs w:val="28"/>
        </w:rPr>
        <w:t xml:space="preserve">– </w:t>
      </w:r>
      <w:r w:rsidRPr="00E94CFD">
        <w:rPr>
          <w:rFonts w:ascii="Times New Roman" w:hAnsi="Times New Roman" w:cs="Times New Roman"/>
          <w:b/>
          <w:color w:val="3A3A2F"/>
          <w:sz w:val="28"/>
          <w:szCs w:val="28"/>
        </w:rPr>
        <w:t>сайдекс ОПА</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сайдекс ОПА</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color w:val="3A3A2F"/>
          <w:sz w:val="28"/>
          <w:szCs w:val="28"/>
        </w:rPr>
        <w:t>.</w:t>
      </w:r>
    </w:p>
    <w:p w14:paraId="4F8D4EE6" w14:textId="77777777" w:rsidR="00797F76" w:rsidRPr="00E94CFD" w:rsidRDefault="00797F76" w:rsidP="00AA3B5F">
      <w:pPr>
        <w:spacing w:after="0" w:line="360" w:lineRule="auto"/>
        <w:ind w:firstLine="709"/>
        <w:jc w:val="both"/>
        <w:rPr>
          <w:rFonts w:ascii="Times New Roman" w:hAnsi="Times New Roman" w:cs="Times New Roman"/>
          <w:color w:val="3A3A2F"/>
          <w:sz w:val="28"/>
          <w:szCs w:val="28"/>
        </w:rPr>
      </w:pPr>
      <w:r w:rsidRPr="00E94CFD">
        <w:rPr>
          <w:rFonts w:ascii="Times New Roman" w:hAnsi="Times New Roman" w:cs="Times New Roman"/>
          <w:b/>
          <w:color w:val="3A3A2F"/>
          <w:sz w:val="28"/>
          <w:szCs w:val="28"/>
        </w:rPr>
        <w:t>7.</w:t>
      </w:r>
      <w:r w:rsidR="00391FB8" w:rsidRPr="00E94CFD">
        <w:rPr>
          <w:rFonts w:ascii="Times New Roman" w:hAnsi="Times New Roman" w:cs="Times New Roman"/>
          <w:b/>
          <w:color w:val="3A3A2F"/>
          <w:sz w:val="28"/>
          <w:szCs w:val="28"/>
        </w:rPr>
        <w:t xml:space="preserve"> </w:t>
      </w:r>
      <w:r w:rsidRPr="00E94CFD">
        <w:rPr>
          <w:rFonts w:ascii="Times New Roman" w:hAnsi="Times New Roman" w:cs="Times New Roman"/>
          <w:b/>
          <w:color w:val="3A3A2F"/>
          <w:sz w:val="28"/>
          <w:szCs w:val="28"/>
        </w:rPr>
        <w:t>Красители</w:t>
      </w:r>
      <w:r w:rsidR="00233DB3" w:rsidRPr="00E94CFD">
        <w:rPr>
          <w:rFonts w:ascii="Times New Roman" w:hAnsi="Times New Roman" w:cs="Times New Roman"/>
          <w:b/>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3A3A2F"/>
          <w:sz w:val="28"/>
          <w:szCs w:val="28"/>
        </w:rPr>
        <w:instrText xml:space="preserve">антисептики красители </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3A3A2F"/>
          <w:sz w:val="28"/>
          <w:szCs w:val="28"/>
        </w:rPr>
        <w:fldChar w:fldCharType="end"/>
      </w:r>
      <w:r w:rsidRPr="00E94CFD">
        <w:rPr>
          <w:rFonts w:ascii="Times New Roman" w:hAnsi="Times New Roman" w:cs="Times New Roman"/>
          <w:color w:val="3A3A2F"/>
          <w:sz w:val="28"/>
          <w:szCs w:val="28"/>
        </w:rPr>
        <w:t xml:space="preserve"> – антисептики для наружного применения.1-2% спиртовым или водным раствором </w:t>
      </w:r>
      <w:r w:rsidRPr="00E94CFD">
        <w:rPr>
          <w:rFonts w:ascii="Times New Roman" w:hAnsi="Times New Roman" w:cs="Times New Roman"/>
          <w:b/>
          <w:bCs/>
          <w:color w:val="3A3A2F"/>
          <w:sz w:val="28"/>
          <w:szCs w:val="28"/>
        </w:rPr>
        <w:t xml:space="preserve">бриллиантового зеленого </w:t>
      </w:r>
      <w:r w:rsidRPr="00E94CFD">
        <w:rPr>
          <w:rFonts w:ascii="Times New Roman" w:hAnsi="Times New Roman" w:cs="Times New Roman"/>
          <w:bCs/>
          <w:color w:val="3A3A2F"/>
          <w:sz w:val="28"/>
          <w:szCs w:val="28"/>
        </w:rPr>
        <w:t xml:space="preserve">или </w:t>
      </w:r>
      <w:r w:rsidRPr="00E94CFD">
        <w:rPr>
          <w:rFonts w:ascii="Times New Roman" w:hAnsi="Times New Roman" w:cs="Times New Roman"/>
          <w:b/>
          <w:bCs/>
          <w:color w:val="3A3A2F"/>
          <w:sz w:val="28"/>
          <w:szCs w:val="28"/>
        </w:rPr>
        <w:t xml:space="preserve">метиленового синего </w:t>
      </w:r>
      <w:r w:rsidRPr="00E94CFD">
        <w:rPr>
          <w:rFonts w:ascii="Times New Roman" w:hAnsi="Times New Roman" w:cs="Times New Roman"/>
          <w:bCs/>
          <w:color w:val="3A3A2F"/>
          <w:sz w:val="28"/>
          <w:szCs w:val="28"/>
        </w:rPr>
        <w:t xml:space="preserve">обрабатывают поверхностные раны или ссадины, кожные гнойничковые процессы. Противомикробная активность невысока. </w:t>
      </w:r>
      <w:r w:rsidRPr="00E94CFD">
        <w:rPr>
          <w:rFonts w:ascii="Times New Roman" w:hAnsi="Times New Roman" w:cs="Times New Roman"/>
          <w:color w:val="3A3A2F"/>
          <w:sz w:val="28"/>
          <w:szCs w:val="28"/>
        </w:rPr>
        <w:t xml:space="preserve">Раствором </w:t>
      </w:r>
      <w:r w:rsidRPr="00E94CFD">
        <w:rPr>
          <w:rFonts w:ascii="Times New Roman" w:hAnsi="Times New Roman" w:cs="Times New Roman"/>
          <w:b/>
          <w:bCs/>
          <w:color w:val="3A3A2F"/>
          <w:sz w:val="28"/>
          <w:szCs w:val="28"/>
        </w:rPr>
        <w:t>бриллиантового зеленого</w:t>
      </w:r>
      <w:r w:rsidR="00391FB8" w:rsidRPr="00E94CFD">
        <w:rPr>
          <w:rFonts w:ascii="Times New Roman" w:hAnsi="Times New Roman" w:cs="Times New Roman"/>
          <w:b/>
          <w:bCs/>
          <w:color w:val="3A3A2F"/>
          <w:sz w:val="28"/>
          <w:szCs w:val="28"/>
        </w:rPr>
        <w:t xml:space="preserve"> </w:t>
      </w:r>
      <w:r w:rsidR="00233DB3" w:rsidRPr="00E94CFD">
        <w:rPr>
          <w:rFonts w:ascii="Times New Roman" w:hAnsi="Times New Roman" w:cs="Times New Roman"/>
          <w:b/>
          <w:bCs/>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bCs/>
          <w:color w:val="3A3A2F"/>
          <w:sz w:val="28"/>
          <w:szCs w:val="28"/>
        </w:rPr>
        <w:instrText>бриллиантового зеленого раствор</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bCs/>
          <w:color w:val="3A3A2F"/>
          <w:sz w:val="28"/>
          <w:szCs w:val="28"/>
        </w:rPr>
        <w:fldChar w:fldCharType="end"/>
      </w:r>
      <w:r w:rsidRPr="00E94CFD">
        <w:rPr>
          <w:rFonts w:ascii="Times New Roman" w:hAnsi="Times New Roman" w:cs="Times New Roman"/>
          <w:bCs/>
          <w:color w:val="3A3A2F"/>
          <w:sz w:val="28"/>
          <w:szCs w:val="28"/>
        </w:rPr>
        <w:t>обрабатывают операционное поле</w:t>
      </w:r>
      <w:r w:rsidR="00391FB8" w:rsidRPr="00E94CFD">
        <w:rPr>
          <w:rFonts w:ascii="Times New Roman" w:hAnsi="Times New Roman" w:cs="Times New Roman"/>
          <w:bCs/>
          <w:color w:val="3A3A2F"/>
          <w:sz w:val="28"/>
          <w:szCs w:val="28"/>
        </w:rPr>
        <w:t xml:space="preserve"> </w:t>
      </w:r>
      <w:r w:rsidRPr="00E94CFD">
        <w:rPr>
          <w:rFonts w:ascii="Times New Roman" w:hAnsi="Times New Roman" w:cs="Times New Roman"/>
          <w:b/>
          <w:bCs/>
          <w:color w:val="3A3A2F"/>
          <w:sz w:val="28"/>
          <w:szCs w:val="28"/>
        </w:rPr>
        <w:t>(способ Боккала)</w:t>
      </w:r>
      <w:r w:rsidR="00391FB8" w:rsidRPr="00E94CFD">
        <w:rPr>
          <w:rFonts w:ascii="Times New Roman" w:hAnsi="Times New Roman" w:cs="Times New Roman"/>
          <w:b/>
          <w:bCs/>
          <w:color w:val="3A3A2F"/>
          <w:sz w:val="28"/>
          <w:szCs w:val="28"/>
        </w:rPr>
        <w:t xml:space="preserve"> </w:t>
      </w:r>
      <w:r w:rsidRPr="00E94CFD">
        <w:rPr>
          <w:rFonts w:ascii="Times New Roman" w:hAnsi="Times New Roman" w:cs="Times New Roman"/>
          <w:bCs/>
          <w:color w:val="3A3A2F"/>
          <w:sz w:val="28"/>
          <w:szCs w:val="28"/>
        </w:rPr>
        <w:t xml:space="preserve">в детской практике, урологии, глазной хирургии. </w:t>
      </w:r>
      <w:r w:rsidRPr="00E94CFD">
        <w:rPr>
          <w:rFonts w:ascii="Times New Roman" w:hAnsi="Times New Roman" w:cs="Times New Roman"/>
          <w:color w:val="3A3A2F"/>
          <w:sz w:val="28"/>
          <w:szCs w:val="28"/>
        </w:rPr>
        <w:t xml:space="preserve">Раствор </w:t>
      </w:r>
      <w:r w:rsidRPr="00E94CFD">
        <w:rPr>
          <w:rFonts w:ascii="Times New Roman" w:hAnsi="Times New Roman" w:cs="Times New Roman"/>
          <w:b/>
          <w:bCs/>
          <w:color w:val="3A3A2F"/>
          <w:sz w:val="28"/>
          <w:szCs w:val="28"/>
        </w:rPr>
        <w:t>метиленового синего</w:t>
      </w:r>
      <w:r w:rsidR="00233DB3" w:rsidRPr="00E94CFD">
        <w:rPr>
          <w:rFonts w:ascii="Times New Roman" w:hAnsi="Times New Roman" w:cs="Times New Roman"/>
          <w:b/>
          <w:bCs/>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bCs/>
          <w:color w:val="3A3A2F"/>
          <w:sz w:val="28"/>
          <w:szCs w:val="28"/>
        </w:rPr>
        <w:instrText xml:space="preserve"> метиленового синего раствор</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bCs/>
          <w:color w:val="3A3A2F"/>
          <w:sz w:val="28"/>
          <w:szCs w:val="28"/>
        </w:rPr>
        <w:fldChar w:fldCharType="end"/>
      </w:r>
      <w:r w:rsidRPr="00E94CFD">
        <w:rPr>
          <w:rFonts w:ascii="Times New Roman" w:hAnsi="Times New Roman" w:cs="Times New Roman"/>
          <w:bCs/>
          <w:color w:val="3A3A2F"/>
          <w:sz w:val="28"/>
          <w:szCs w:val="28"/>
        </w:rPr>
        <w:t>в сочетании с</w:t>
      </w:r>
      <w:r w:rsidR="00391FB8" w:rsidRPr="00E94CFD">
        <w:rPr>
          <w:rFonts w:ascii="Times New Roman" w:hAnsi="Times New Roman" w:cs="Times New Roman"/>
          <w:bCs/>
          <w:color w:val="3A3A2F"/>
          <w:sz w:val="28"/>
          <w:szCs w:val="28"/>
        </w:rPr>
        <w:t xml:space="preserve"> </w:t>
      </w:r>
      <w:r w:rsidRPr="00E94CFD">
        <w:rPr>
          <w:rFonts w:ascii="Times New Roman" w:hAnsi="Times New Roman" w:cs="Times New Roman"/>
          <w:bCs/>
          <w:sz w:val="28"/>
          <w:szCs w:val="28"/>
        </w:rPr>
        <w:t>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О</w:t>
      </w:r>
      <w:r w:rsidRPr="00E94CFD">
        <w:rPr>
          <w:rFonts w:ascii="Times New Roman" w:hAnsi="Times New Roman" w:cs="Times New Roman"/>
          <w:bCs/>
          <w:sz w:val="28"/>
          <w:szCs w:val="28"/>
          <w:vertAlign w:val="subscript"/>
        </w:rPr>
        <w:t xml:space="preserve">2 </w:t>
      </w:r>
      <w:r w:rsidRPr="00E94CFD">
        <w:rPr>
          <w:rFonts w:ascii="Times New Roman" w:hAnsi="Times New Roman" w:cs="Times New Roman"/>
          <w:bCs/>
          <w:sz w:val="28"/>
          <w:szCs w:val="28"/>
        </w:rPr>
        <w:t xml:space="preserve">используют для прокрашивания свищевых ходов при их иссечении. </w:t>
      </w:r>
    </w:p>
    <w:p w14:paraId="4F8D4EE7"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color w:val="3A3A2F"/>
          <w:sz w:val="28"/>
          <w:szCs w:val="28"/>
        </w:rPr>
        <w:t>8. Нитрофураны</w:t>
      </w:r>
      <w:r w:rsidR="00233DB3" w:rsidRPr="00E94CFD">
        <w:rPr>
          <w:rFonts w:ascii="Times New Roman" w:hAnsi="Times New Roman" w:cs="Times New Roman"/>
          <w:b/>
          <w:bCs/>
          <w:color w:val="3A3A2F"/>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bCs/>
          <w:color w:val="3A3A2F"/>
          <w:sz w:val="28"/>
          <w:szCs w:val="28"/>
        </w:rPr>
        <w:instrText>антисептики нитрофураны</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bCs/>
          <w:color w:val="3A3A2F"/>
          <w:sz w:val="28"/>
          <w:szCs w:val="28"/>
        </w:rPr>
        <w:fldChar w:fldCharType="end"/>
      </w:r>
      <w:r w:rsidRPr="00E94CFD">
        <w:rPr>
          <w:rFonts w:ascii="Times New Roman" w:hAnsi="Times New Roman" w:cs="Times New Roman"/>
          <w:b/>
          <w:bCs/>
          <w:color w:val="3A3A2F"/>
          <w:sz w:val="28"/>
          <w:szCs w:val="28"/>
        </w:rPr>
        <w:t xml:space="preserve">. </w:t>
      </w:r>
      <w:r w:rsidRPr="00E94CFD">
        <w:rPr>
          <w:rFonts w:ascii="Times New Roman" w:hAnsi="Times New Roman" w:cs="Times New Roman"/>
          <w:bCs/>
          <w:color w:val="3A3A2F"/>
          <w:sz w:val="28"/>
          <w:szCs w:val="28"/>
        </w:rPr>
        <w:t>Эффективны в отношении</w:t>
      </w:r>
      <w:r w:rsidR="00391FB8" w:rsidRPr="00E94CFD">
        <w:rPr>
          <w:rFonts w:ascii="Times New Roman" w:hAnsi="Times New Roman" w:cs="Times New Roman"/>
          <w:bCs/>
          <w:color w:val="3A3A2F"/>
          <w:sz w:val="28"/>
          <w:szCs w:val="28"/>
        </w:rPr>
        <w:t xml:space="preserve"> </w:t>
      </w:r>
      <w:r w:rsidRPr="00E94CFD">
        <w:rPr>
          <w:rFonts w:ascii="Times New Roman" w:hAnsi="Times New Roman" w:cs="Times New Roman"/>
          <w:color w:val="000000"/>
          <w:sz w:val="28"/>
          <w:szCs w:val="28"/>
        </w:rPr>
        <w:t xml:space="preserve">грамположительных кокков, грамотрицательных бактерий, простейших. При инфекции мочевыводящей системы: цистит, пиелонефрит применяют его производные: </w:t>
      </w:r>
      <w:r w:rsidRPr="00E94CFD">
        <w:rPr>
          <w:rFonts w:ascii="Times New Roman" w:hAnsi="Times New Roman" w:cs="Times New Roman"/>
          <w:b/>
          <w:color w:val="000000"/>
          <w:sz w:val="28"/>
          <w:szCs w:val="28"/>
        </w:rPr>
        <w:t>фурадонин</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фурадонин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фурагин</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фурагин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при</w:t>
      </w:r>
      <w:r w:rsidR="00391FB8"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кишечных инфекциях, лямблиозе </w:t>
      </w:r>
      <w:r w:rsidR="00C0599E" w:rsidRPr="00E94CFD">
        <w:rPr>
          <w:rFonts w:ascii="Times New Roman" w:hAnsi="Times New Roman" w:cs="Times New Roman"/>
          <w:sz w:val="28"/>
          <w:szCs w:val="28"/>
        </w:rPr>
        <w:t>–</w:t>
      </w:r>
      <w:r w:rsidR="00391FB8" w:rsidRPr="00E94CFD">
        <w:rPr>
          <w:rFonts w:ascii="Times New Roman" w:hAnsi="Times New Roman" w:cs="Times New Roman"/>
          <w:sz w:val="28"/>
          <w:szCs w:val="28"/>
        </w:rPr>
        <w:t xml:space="preserve"> </w:t>
      </w:r>
      <w:r w:rsidRPr="00E94CFD">
        <w:rPr>
          <w:rFonts w:ascii="Times New Roman" w:hAnsi="Times New Roman" w:cs="Times New Roman"/>
          <w:b/>
          <w:color w:val="000000"/>
          <w:sz w:val="28"/>
          <w:szCs w:val="28"/>
        </w:rPr>
        <w:t>фуразолидон</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фуразолидон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w:t>
      </w:r>
      <w:r w:rsidR="00391FB8" w:rsidRPr="00E94CFD">
        <w:rPr>
          <w:rFonts w:ascii="Times New Roman" w:hAnsi="Times New Roman" w:cs="Times New Roman"/>
          <w:b/>
          <w:color w:val="000000"/>
          <w:sz w:val="28"/>
          <w:szCs w:val="28"/>
        </w:rPr>
        <w:t xml:space="preserve"> </w:t>
      </w:r>
      <w:r w:rsidRPr="00E94CFD">
        <w:rPr>
          <w:rFonts w:ascii="Times New Roman" w:hAnsi="Times New Roman" w:cs="Times New Roman"/>
          <w:b/>
          <w:color w:val="000000"/>
          <w:sz w:val="28"/>
          <w:szCs w:val="28"/>
        </w:rPr>
        <w:t>нифуроксазид</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нифуроксазид</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В хирургической практике широко использовался для промывания ран и полостей раствор</w:t>
      </w:r>
      <w:r w:rsidR="00391FB8"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фурацилин</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фурацилин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а</w:t>
      </w:r>
      <w:r w:rsidRPr="00E94CFD">
        <w:rPr>
          <w:rFonts w:ascii="Times New Roman" w:hAnsi="Times New Roman" w:cs="Times New Roman"/>
          <w:color w:val="000000"/>
          <w:sz w:val="28"/>
          <w:szCs w:val="28"/>
        </w:rPr>
        <w:t xml:space="preserve">, но в связи с его низкой антибактериальной активностью в настоящее время применяется редко. Входит в состав </w:t>
      </w:r>
      <w:r w:rsidRPr="00E94CFD">
        <w:rPr>
          <w:rFonts w:ascii="Times New Roman" w:hAnsi="Times New Roman" w:cs="Times New Roman"/>
          <w:b/>
          <w:bCs/>
          <w:sz w:val="28"/>
          <w:szCs w:val="28"/>
        </w:rPr>
        <w:t>Лифузоля</w:t>
      </w:r>
      <w:r w:rsidR="00233DB3" w:rsidRPr="00E94CFD">
        <w:rPr>
          <w:rFonts w:ascii="Times New Roman" w:hAnsi="Times New Roman" w:cs="Times New Roman"/>
          <w:b/>
          <w:bCs/>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bCs/>
          <w:sz w:val="28"/>
          <w:szCs w:val="28"/>
        </w:rPr>
        <w:instrText xml:space="preserve"> лифузоль</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пленкообразующего вещества, используемого для лечения ран, поверхностных ожогов, ссадин.</w:t>
      </w:r>
    </w:p>
    <w:p w14:paraId="4F8D4EE8" w14:textId="1847BA1E"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9. Детергенты</w:t>
      </w:r>
      <w:r w:rsidR="00391FB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sz w:val="28"/>
          <w:szCs w:val="28"/>
        </w:rPr>
        <w:instrText>антисептики детергенты</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00391FB8" w:rsidRPr="00E94CFD">
        <w:rPr>
          <w:rFonts w:ascii="Times New Roman" w:hAnsi="Times New Roman" w:cs="Times New Roman"/>
          <w:sz w:val="28"/>
          <w:szCs w:val="28"/>
        </w:rPr>
        <w:t xml:space="preserve"> </w:t>
      </w:r>
      <w:r w:rsidRPr="00E94CFD">
        <w:rPr>
          <w:rFonts w:ascii="Times New Roman" w:hAnsi="Times New Roman" w:cs="Times New Roman"/>
          <w:sz w:val="28"/>
          <w:szCs w:val="28"/>
        </w:rPr>
        <w:t>синтетические вещества для наружного применения, обладающие поверхностной активностью и проявляющие бактерицидное и моющее действие. Используются для обработки рук хирурга, операционного поля (</w:t>
      </w:r>
      <w:r w:rsidRPr="00E94CFD">
        <w:rPr>
          <w:rFonts w:ascii="Times New Roman" w:hAnsi="Times New Roman" w:cs="Times New Roman"/>
          <w:b/>
          <w:sz w:val="28"/>
          <w:szCs w:val="28"/>
        </w:rPr>
        <w:t>0,5% спиртовый раствор хлоргексидин</w:t>
      </w:r>
      <w:r w:rsidR="00233DB3" w:rsidRPr="00E94CFD">
        <w:rPr>
          <w:rFonts w:ascii="Times New Roman" w:hAnsi="Times New Roman" w:cs="Times New Roman"/>
          <w:b/>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sz w:val="28"/>
          <w:szCs w:val="28"/>
        </w:rPr>
        <w:instrText xml:space="preserve"> хлоргексидин</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xml:space="preserve">, а так же </w:t>
      </w:r>
      <w:r w:rsidRPr="00E94CFD">
        <w:rPr>
          <w:rFonts w:ascii="Times New Roman" w:hAnsi="Times New Roman" w:cs="Times New Roman"/>
          <w:b/>
          <w:color w:val="000000"/>
          <w:sz w:val="28"/>
          <w:szCs w:val="28"/>
        </w:rPr>
        <w:t>пливасепт</w:t>
      </w:r>
      <w:r w:rsidR="00233DB3" w:rsidRPr="00E94CFD">
        <w:rPr>
          <w:rFonts w:ascii="Times New Roman" w:hAnsi="Times New Roman" w:cs="Times New Roman"/>
          <w:b/>
          <w:color w:val="000000"/>
          <w:sz w:val="28"/>
          <w:szCs w:val="28"/>
        </w:rPr>
        <w:fldChar w:fldCharType="begin"/>
      </w:r>
      <w:r w:rsidR="00C74F0A" w:rsidRPr="00E94CFD">
        <w:rPr>
          <w:rFonts w:ascii="Times New Roman" w:hAnsi="Times New Roman" w:cs="Times New Roman"/>
        </w:rPr>
        <w:instrText xml:space="preserve"> XE "</w:instrText>
      </w:r>
      <w:r w:rsidR="00C74F0A" w:rsidRPr="00E94CFD">
        <w:rPr>
          <w:rFonts w:ascii="Times New Roman" w:hAnsi="Times New Roman" w:cs="Times New Roman"/>
          <w:b/>
          <w:color w:val="000000"/>
          <w:sz w:val="28"/>
          <w:szCs w:val="28"/>
        </w:rPr>
        <w:instrText xml:space="preserve"> пливасепт</w:instrText>
      </w:r>
      <w:r w:rsidR="00C74F0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АХД-специаль, биотензид</w:t>
      </w:r>
      <w:r w:rsidR="00391FB8" w:rsidRPr="00E94CFD">
        <w:rPr>
          <w:rFonts w:ascii="Times New Roman" w:hAnsi="Times New Roman" w:cs="Times New Roman"/>
          <w:b/>
          <w:color w:val="000000"/>
          <w:sz w:val="28"/>
          <w:szCs w:val="28"/>
        </w:rPr>
        <w:t xml:space="preserve"> </w:t>
      </w:r>
      <w:r w:rsidR="00233DB3" w:rsidRPr="00E94CFD">
        <w:rPr>
          <w:rFonts w:ascii="Times New Roman" w:hAnsi="Times New Roman" w:cs="Times New Roman"/>
          <w:b/>
          <w:color w:val="000000"/>
          <w:sz w:val="28"/>
          <w:szCs w:val="28"/>
        </w:rPr>
        <w:fldChar w:fldCharType="begin"/>
      </w:r>
      <w:r w:rsidR="00ED417C" w:rsidRPr="00E94CFD">
        <w:rPr>
          <w:rFonts w:ascii="Times New Roman" w:hAnsi="Times New Roman" w:cs="Times New Roman"/>
        </w:rPr>
        <w:instrText xml:space="preserve"> XE "</w:instrText>
      </w:r>
      <w:r w:rsidR="00ED417C" w:rsidRPr="00E94CFD">
        <w:rPr>
          <w:rFonts w:ascii="Times New Roman" w:hAnsi="Times New Roman" w:cs="Times New Roman"/>
          <w:b/>
          <w:color w:val="000000"/>
          <w:sz w:val="28"/>
          <w:szCs w:val="28"/>
        </w:rPr>
        <w:instrText>биотензид</w:instrText>
      </w:r>
      <w:r w:rsidR="00ED417C"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в состав которых он входит,</w:t>
      </w:r>
      <w:r w:rsidR="00391FB8" w:rsidRPr="00E94CFD">
        <w:rPr>
          <w:rFonts w:ascii="Times New Roman" w:hAnsi="Times New Roman" w:cs="Times New Roman"/>
          <w:color w:val="000000"/>
          <w:sz w:val="28"/>
          <w:szCs w:val="28"/>
        </w:rPr>
        <w:t xml:space="preserve"> </w:t>
      </w:r>
      <w:r w:rsidRPr="00E94CFD">
        <w:rPr>
          <w:rFonts w:ascii="Times New Roman" w:hAnsi="Times New Roman" w:cs="Times New Roman"/>
          <w:b/>
          <w:sz w:val="28"/>
          <w:szCs w:val="28"/>
        </w:rPr>
        <w:t>дегмицид</w:t>
      </w:r>
      <w:r w:rsidR="00233DB3" w:rsidRPr="00E94CFD">
        <w:rPr>
          <w:rFonts w:ascii="Times New Roman" w:hAnsi="Times New Roman" w:cs="Times New Roman"/>
          <w:b/>
          <w:sz w:val="28"/>
          <w:szCs w:val="28"/>
        </w:rPr>
        <w:fldChar w:fldCharType="begin"/>
      </w:r>
      <w:r w:rsidR="00ED417C" w:rsidRPr="00E94CFD">
        <w:rPr>
          <w:rFonts w:ascii="Times New Roman" w:hAnsi="Times New Roman" w:cs="Times New Roman"/>
        </w:rPr>
        <w:instrText xml:space="preserve"> XE "</w:instrText>
      </w:r>
      <w:r w:rsidR="00ED417C" w:rsidRPr="00E94CFD">
        <w:rPr>
          <w:rFonts w:ascii="Times New Roman" w:hAnsi="Times New Roman" w:cs="Times New Roman"/>
          <w:b/>
          <w:sz w:val="28"/>
          <w:szCs w:val="28"/>
        </w:rPr>
        <w:instrText xml:space="preserve"> дегмицид</w:instrText>
      </w:r>
      <w:r w:rsidR="00ED417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роккал</w:t>
      </w:r>
      <w:r w:rsidR="00233DB3" w:rsidRPr="00E94CFD">
        <w:rPr>
          <w:rFonts w:ascii="Times New Roman" w:hAnsi="Times New Roman" w:cs="Times New Roman"/>
          <w:b/>
          <w:sz w:val="28"/>
          <w:szCs w:val="28"/>
        </w:rPr>
        <w:fldChar w:fldCharType="begin"/>
      </w:r>
      <w:r w:rsidR="00ED417C" w:rsidRPr="00E94CFD">
        <w:rPr>
          <w:rFonts w:ascii="Times New Roman" w:hAnsi="Times New Roman" w:cs="Times New Roman"/>
        </w:rPr>
        <w:instrText xml:space="preserve"> XE "</w:instrText>
      </w:r>
      <w:r w:rsidR="00ED417C" w:rsidRPr="00E94CFD">
        <w:rPr>
          <w:rFonts w:ascii="Times New Roman" w:hAnsi="Times New Roman" w:cs="Times New Roman"/>
          <w:b/>
          <w:sz w:val="28"/>
          <w:szCs w:val="28"/>
        </w:rPr>
        <w:instrText xml:space="preserve"> роккал</w:instrText>
      </w:r>
      <w:r w:rsidR="00ED417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Кроме того,</w:t>
      </w:r>
      <w:r w:rsidR="00391FB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0</w:t>
      </w:r>
      <w:r w:rsidR="004540D5">
        <w:rPr>
          <w:rFonts w:ascii="Times New Roman" w:hAnsi="Times New Roman" w:cs="Times New Roman"/>
          <w:b/>
          <w:sz w:val="28"/>
          <w:szCs w:val="28"/>
        </w:rPr>
        <w:t>,</w:t>
      </w:r>
      <w:r w:rsidRPr="00E94CFD">
        <w:rPr>
          <w:rFonts w:ascii="Times New Roman" w:hAnsi="Times New Roman" w:cs="Times New Roman"/>
          <w:b/>
          <w:sz w:val="28"/>
          <w:szCs w:val="28"/>
        </w:rPr>
        <w:t>1-0,2% водным раствором хлоргексидина</w:t>
      </w:r>
      <w:r w:rsidRPr="00E94CFD">
        <w:rPr>
          <w:rFonts w:ascii="Times New Roman" w:hAnsi="Times New Roman" w:cs="Times New Roman"/>
          <w:sz w:val="28"/>
          <w:szCs w:val="28"/>
        </w:rPr>
        <w:t xml:space="preserve"> промывают гнойные раны и полости, </w:t>
      </w:r>
      <w:r w:rsidRPr="00E94CFD">
        <w:rPr>
          <w:rFonts w:ascii="Times New Roman" w:hAnsi="Times New Roman" w:cs="Times New Roman"/>
          <w:b/>
          <w:sz w:val="28"/>
          <w:szCs w:val="28"/>
        </w:rPr>
        <w:t>роккал</w:t>
      </w:r>
      <w:r w:rsidRPr="00E94CFD">
        <w:rPr>
          <w:rFonts w:ascii="Times New Roman" w:hAnsi="Times New Roman" w:cs="Times New Roman"/>
          <w:sz w:val="28"/>
          <w:szCs w:val="28"/>
        </w:rPr>
        <w:t xml:space="preserve"> используют для дезинфекции хирургических инструментов. </w:t>
      </w:r>
      <w:r w:rsidRPr="00E94CFD">
        <w:rPr>
          <w:rFonts w:ascii="Times New Roman" w:hAnsi="Times New Roman" w:cs="Times New Roman"/>
          <w:b/>
          <w:sz w:val="28"/>
          <w:szCs w:val="28"/>
        </w:rPr>
        <w:t>Церигель</w:t>
      </w:r>
      <w:r w:rsidR="00391FB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ED417C" w:rsidRPr="00E94CFD">
        <w:rPr>
          <w:rFonts w:ascii="Times New Roman" w:hAnsi="Times New Roman" w:cs="Times New Roman"/>
        </w:rPr>
        <w:instrText xml:space="preserve"> XE "</w:instrText>
      </w:r>
      <w:r w:rsidR="00ED417C" w:rsidRPr="00E94CFD">
        <w:rPr>
          <w:rFonts w:ascii="Times New Roman" w:hAnsi="Times New Roman" w:cs="Times New Roman"/>
          <w:b/>
          <w:sz w:val="28"/>
          <w:szCs w:val="28"/>
        </w:rPr>
        <w:instrText xml:space="preserve"> церигель</w:instrText>
      </w:r>
      <w:r w:rsidR="00ED417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образует защитную пленку и используется для предохранения небольших ран, ссадин от инфицирования. </w:t>
      </w:r>
    </w:p>
    <w:p w14:paraId="4F8D4EE9"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10. Сульфаниламиды</w:t>
      </w:r>
      <w:r w:rsidR="00391FB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антисептики сульфаниламиды</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оказывают бактериостатический эффект, нарушая синтез фолиевой кислоты микробной клетки. Применяют для лечения различных заболеваний микробной этиологии в виде таблетированных препаратов, мазей или порошка. Выделяют сульфамидные средства короткого действия (4-6 часов) – </w:t>
      </w:r>
      <w:r w:rsidRPr="00E94CFD">
        <w:rPr>
          <w:rFonts w:ascii="Times New Roman" w:hAnsi="Times New Roman" w:cs="Times New Roman"/>
          <w:b/>
          <w:sz w:val="28"/>
          <w:szCs w:val="28"/>
        </w:rPr>
        <w:t>сульфадимезин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сульфадимезин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(сульфадимидин), сульфацил-натрий</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сульфацил-натрий</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уросульфан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уросульфан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Длительного срока действия (1-7 дней) – </w:t>
      </w:r>
      <w:r w:rsidRPr="00E94CFD">
        <w:rPr>
          <w:rFonts w:ascii="Times New Roman" w:hAnsi="Times New Roman" w:cs="Times New Roman"/>
          <w:b/>
          <w:sz w:val="28"/>
          <w:szCs w:val="28"/>
        </w:rPr>
        <w:t>сульфадиметоксин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сульфадиметоксин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сульфамонометоксин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сульфамонометоксин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сульфагуанидин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сульфагуанидин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(сульгин), сульфален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сульфален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Pr="00E94CFD">
        <w:rPr>
          <w:rFonts w:ascii="Times New Roman" w:hAnsi="Times New Roman" w:cs="Times New Roman"/>
          <w:color w:val="000000"/>
          <w:sz w:val="28"/>
          <w:szCs w:val="28"/>
        </w:rPr>
        <w:t xml:space="preserve">Сульфаниламиды, плохо всасывающиеся в ЖКТ, поэтому их назначают при кишечных инфекциях – </w:t>
      </w:r>
      <w:r w:rsidRPr="00E94CFD">
        <w:rPr>
          <w:rFonts w:ascii="Times New Roman" w:hAnsi="Times New Roman" w:cs="Times New Roman"/>
          <w:b/>
          <w:color w:val="000000"/>
          <w:sz w:val="28"/>
          <w:szCs w:val="28"/>
        </w:rPr>
        <w:t>фталилсульфотиазол</w:t>
      </w:r>
      <w:r w:rsidR="00233DB3" w:rsidRPr="00E94CFD">
        <w:rPr>
          <w:rFonts w:ascii="Times New Roman" w:hAnsi="Times New Roman" w:cs="Times New Roman"/>
          <w:b/>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color w:val="000000"/>
          <w:sz w:val="28"/>
          <w:szCs w:val="28"/>
        </w:rPr>
        <w:instrText>фталилсульфотиазол</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(фталазол), сульгин</w:t>
      </w:r>
      <w:r w:rsidR="00233DB3" w:rsidRPr="00E94CFD">
        <w:rPr>
          <w:rFonts w:ascii="Times New Roman" w:hAnsi="Times New Roman" w:cs="Times New Roman"/>
          <w:b/>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color w:val="000000"/>
          <w:sz w:val="28"/>
          <w:szCs w:val="28"/>
        </w:rPr>
        <w:instrText>сульгин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Их используют в виде мази или глазных капель при бактериальных глазных инфекциях (сульфацетамид), в виде мази или аэрозоли при лечении гнойных ран, ожогов, отморожений, пролежней, трофических язв </w:t>
      </w:r>
      <w:r w:rsidR="00C0599E" w:rsidRPr="00E94CFD">
        <w:rPr>
          <w:rFonts w:ascii="Times New Roman" w:hAnsi="Times New Roman" w:cs="Times New Roman"/>
          <w:sz w:val="28"/>
          <w:szCs w:val="28"/>
        </w:rPr>
        <w:t>–</w:t>
      </w:r>
      <w:r w:rsidR="00391FB8" w:rsidRPr="00E94CFD">
        <w:rPr>
          <w:rFonts w:ascii="Times New Roman" w:hAnsi="Times New Roman" w:cs="Times New Roman"/>
          <w:sz w:val="28"/>
          <w:szCs w:val="28"/>
        </w:rPr>
        <w:t xml:space="preserve"> </w:t>
      </w:r>
      <w:r w:rsidRPr="00E94CFD">
        <w:rPr>
          <w:rFonts w:ascii="Times New Roman" w:hAnsi="Times New Roman" w:cs="Times New Roman"/>
          <w:b/>
          <w:color w:val="000000"/>
          <w:sz w:val="28"/>
          <w:szCs w:val="28"/>
        </w:rPr>
        <w:t>сульфадиазин серебра</w:t>
      </w:r>
      <w:r w:rsidR="00233DB3" w:rsidRPr="00E94CFD">
        <w:rPr>
          <w:rFonts w:ascii="Times New Roman" w:hAnsi="Times New Roman" w:cs="Times New Roman"/>
          <w:b/>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color w:val="000000"/>
          <w:sz w:val="28"/>
          <w:szCs w:val="28"/>
        </w:rPr>
        <w:instrText>сульфадиазин серебра</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(дермазин, фламмазин)</w:t>
      </w:r>
      <w:r w:rsidRPr="00E94CFD">
        <w:rPr>
          <w:rFonts w:ascii="Times New Roman" w:hAnsi="Times New Roman" w:cs="Times New Roman"/>
          <w:color w:val="000000"/>
          <w:sz w:val="28"/>
          <w:szCs w:val="28"/>
        </w:rPr>
        <w:t xml:space="preserve"> и</w:t>
      </w:r>
      <w:r w:rsidRPr="00E94CFD">
        <w:rPr>
          <w:rFonts w:ascii="Times New Roman" w:hAnsi="Times New Roman" w:cs="Times New Roman"/>
          <w:b/>
          <w:color w:val="000000"/>
          <w:sz w:val="28"/>
          <w:szCs w:val="28"/>
        </w:rPr>
        <w:t xml:space="preserve"> сульфатиазол серебра (аргосульфан</w:t>
      </w:r>
      <w:r w:rsidR="00233DB3" w:rsidRPr="00E94CFD">
        <w:rPr>
          <w:rFonts w:ascii="Times New Roman" w:hAnsi="Times New Roman" w:cs="Times New Roman"/>
          <w:b/>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color w:val="000000"/>
          <w:sz w:val="28"/>
          <w:szCs w:val="28"/>
        </w:rPr>
        <w:instrText>аргосульфан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w:t>
      </w:r>
      <w:r w:rsidRPr="00E94CFD">
        <w:rPr>
          <w:rFonts w:ascii="Times New Roman" w:hAnsi="Times New Roman" w:cs="Times New Roman"/>
          <w:color w:val="000000"/>
          <w:sz w:val="28"/>
          <w:szCs w:val="28"/>
        </w:rPr>
        <w:t xml:space="preserve">. Сульфаниламиды входят в состав </w:t>
      </w:r>
      <w:r w:rsidRPr="00E94CFD">
        <w:rPr>
          <w:rFonts w:ascii="Times New Roman" w:hAnsi="Times New Roman" w:cs="Times New Roman"/>
          <w:color w:val="222222"/>
          <w:sz w:val="28"/>
          <w:szCs w:val="28"/>
        </w:rPr>
        <w:t>комбинированных противомикробных средств широкого спектра действия (</w:t>
      </w:r>
      <w:r w:rsidRPr="00E94CFD">
        <w:rPr>
          <w:rFonts w:ascii="Times New Roman" w:hAnsi="Times New Roman" w:cs="Times New Roman"/>
          <w:b/>
          <w:bCs/>
          <w:sz w:val="28"/>
          <w:szCs w:val="28"/>
        </w:rPr>
        <w:t>бисептол</w:t>
      </w:r>
      <w:r w:rsidR="00233DB3" w:rsidRPr="00E94CFD">
        <w:rPr>
          <w:rFonts w:ascii="Times New Roman" w:hAnsi="Times New Roman" w:cs="Times New Roman"/>
          <w:b/>
          <w:bCs/>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bCs/>
          <w:sz w:val="28"/>
          <w:szCs w:val="28"/>
        </w:rPr>
        <w:instrText>бисептол</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септрин</w:t>
      </w:r>
      <w:r w:rsidR="00233DB3" w:rsidRPr="00E94CFD">
        <w:rPr>
          <w:rFonts w:ascii="Times New Roman" w:hAnsi="Times New Roman" w:cs="Times New Roman"/>
          <w:b/>
          <w:bCs/>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bCs/>
          <w:sz w:val="28"/>
          <w:szCs w:val="28"/>
        </w:rPr>
        <w:instrText>септрин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бактрим</w:t>
      </w:r>
      <w:r w:rsidR="00233DB3" w:rsidRPr="00E94CFD">
        <w:rPr>
          <w:rFonts w:ascii="Times New Roman" w:hAnsi="Times New Roman" w:cs="Times New Roman"/>
          <w:b/>
          <w:bCs/>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bCs/>
          <w:sz w:val="28"/>
          <w:szCs w:val="28"/>
        </w:rPr>
        <w:instrText>бактрим</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w:t>
      </w:r>
      <w:r w:rsidR="00391FB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Их применяют при</w:t>
      </w:r>
      <w:r w:rsidR="00391FB8" w:rsidRPr="00E94CFD">
        <w:rPr>
          <w:rFonts w:ascii="Times New Roman" w:hAnsi="Times New Roman" w:cs="Times New Roman"/>
          <w:bCs/>
          <w:sz w:val="28"/>
          <w:szCs w:val="28"/>
        </w:rPr>
        <w:t xml:space="preserve"> </w:t>
      </w:r>
      <w:r w:rsidRPr="00E94CFD">
        <w:rPr>
          <w:rFonts w:ascii="Times New Roman" w:hAnsi="Times New Roman" w:cs="Times New Roman"/>
          <w:color w:val="222222"/>
          <w:sz w:val="28"/>
          <w:szCs w:val="28"/>
        </w:rPr>
        <w:t xml:space="preserve">инфекционно-воспалительных заболеваниях, вызванных чувствительными микроорганизмами, в том числе для лечения инфекции мочевыводящих путей, половых органов, дыхательных путей, ЛОР-органов, желудочно-кишечного тракта, кожи и мягких тканей, остеомиелитаи др. </w:t>
      </w:r>
    </w:p>
    <w:p w14:paraId="4F8D4EEA"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11</w:t>
      </w:r>
      <w:r w:rsidRPr="00E94CFD">
        <w:rPr>
          <w:rFonts w:ascii="Times New Roman" w:hAnsi="Times New Roman" w:cs="Times New Roman"/>
          <w:sz w:val="28"/>
          <w:szCs w:val="28"/>
        </w:rPr>
        <w:t xml:space="preserve">. </w:t>
      </w:r>
      <w:r w:rsidRPr="00E94CFD">
        <w:rPr>
          <w:rFonts w:ascii="Times New Roman" w:hAnsi="Times New Roman" w:cs="Times New Roman"/>
          <w:b/>
          <w:bCs/>
          <w:sz w:val="28"/>
          <w:szCs w:val="28"/>
        </w:rPr>
        <w:t>Производные хиноксалина</w:t>
      </w:r>
      <w:r w:rsidR="00391FB8"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bCs/>
          <w:sz w:val="28"/>
          <w:szCs w:val="28"/>
        </w:rPr>
        <w:instrText>антисептикип производные хиноксалина</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w:t>
      </w:r>
      <w:r w:rsidRPr="00E94CFD">
        <w:rPr>
          <w:rFonts w:ascii="Times New Roman" w:hAnsi="Times New Roman" w:cs="Times New Roman"/>
          <w:color w:val="000000"/>
          <w:sz w:val="28"/>
          <w:szCs w:val="28"/>
        </w:rPr>
        <w:t>хиноксидин,</w:t>
      </w:r>
      <w:r w:rsidRPr="00E94CFD">
        <w:rPr>
          <w:rFonts w:ascii="Times New Roman" w:hAnsi="Times New Roman" w:cs="Times New Roman"/>
          <w:bCs/>
          <w:sz w:val="28"/>
          <w:szCs w:val="28"/>
        </w:rPr>
        <w:t xml:space="preserve"> диоксидин)</w:t>
      </w:r>
      <w:r w:rsidR="00391FB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являются синтетическими антибактериальными препаратами широкого спектра действия.</w:t>
      </w:r>
      <w:r w:rsidR="00391FB8" w:rsidRPr="00E94CFD">
        <w:rPr>
          <w:rFonts w:ascii="Times New Roman" w:hAnsi="Times New Roman" w:cs="Times New Roman"/>
          <w:bCs/>
          <w:sz w:val="28"/>
          <w:szCs w:val="28"/>
        </w:rPr>
        <w:t xml:space="preserve"> </w:t>
      </w:r>
      <w:r w:rsidRPr="00E94CFD">
        <w:rPr>
          <w:rFonts w:ascii="Times New Roman" w:hAnsi="Times New Roman" w:cs="Times New Roman"/>
          <w:b/>
          <w:sz w:val="28"/>
          <w:szCs w:val="28"/>
        </w:rPr>
        <w:t>Диоксидин</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диоксидин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применяют для лечения тяжелых гнойно-воспалительных процессов различной локализации: гнойных </w:t>
      </w:r>
      <w:hyperlink r:id="rId15" w:history="1">
        <w:r w:rsidRPr="00E94CFD">
          <w:rPr>
            <w:rStyle w:val="a9"/>
            <w:rFonts w:ascii="Times New Roman" w:hAnsi="Times New Roman" w:cs="Times New Roman"/>
            <w:color w:val="auto"/>
            <w:sz w:val="28"/>
            <w:szCs w:val="28"/>
            <w:u w:val="none"/>
          </w:rPr>
          <w:t>плевритов</w:t>
        </w:r>
      </w:hyperlink>
      <w:r w:rsidRPr="00E94CFD">
        <w:rPr>
          <w:rFonts w:ascii="Times New Roman" w:hAnsi="Times New Roman" w:cs="Times New Roman"/>
          <w:sz w:val="28"/>
          <w:szCs w:val="28"/>
        </w:rPr>
        <w:t>, эмпиемы плевры, абсцесса легкого, перитонитов, циститов, абсцессов мягких тканей, флегмон, гнойных послеоперационных ран,</w:t>
      </w:r>
      <w:r w:rsidR="00391FB8"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путем промывания или введения в полости. Используемые ранее его внутривенные вливания при тяжелой инфекции в настоящее время не рекомендованы. 5% диоксидиновая мазь </w:t>
      </w:r>
      <w:r w:rsidR="00391FB8" w:rsidRPr="00E94CFD">
        <w:rPr>
          <w:rFonts w:ascii="Times New Roman" w:hAnsi="Times New Roman" w:cs="Times New Roman"/>
          <w:sz w:val="28"/>
          <w:szCs w:val="28"/>
        </w:rPr>
        <w:t>–</w:t>
      </w:r>
      <w:r w:rsidRPr="00E94CFD">
        <w:rPr>
          <w:rFonts w:ascii="Times New Roman" w:hAnsi="Times New Roman" w:cs="Times New Roman"/>
          <w:sz w:val="28"/>
          <w:szCs w:val="28"/>
        </w:rPr>
        <w:t xml:space="preserve"> эффективное средство в лечении гнойных ран. Диоксидин входит в состав мази на водорастворимой основе «</w:t>
      </w:r>
      <w:r w:rsidRPr="00E94CFD">
        <w:rPr>
          <w:rFonts w:ascii="Times New Roman" w:hAnsi="Times New Roman" w:cs="Times New Roman"/>
          <w:b/>
          <w:sz w:val="28"/>
          <w:szCs w:val="28"/>
        </w:rPr>
        <w:t>Левомеколь</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левомеколь</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используемой при лечении ран на стадии воспаления. </w:t>
      </w:r>
      <w:r w:rsidRPr="00E94CFD">
        <w:rPr>
          <w:rFonts w:ascii="Times New Roman" w:hAnsi="Times New Roman" w:cs="Times New Roman"/>
          <w:b/>
          <w:sz w:val="28"/>
          <w:szCs w:val="28"/>
        </w:rPr>
        <w:t>Хиноксидин</w:t>
      </w:r>
      <w:r w:rsidR="00391FB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хиноксидин</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используется по тем же показаниям, но принимается в таблетированном виде через рот.</w:t>
      </w:r>
    </w:p>
    <w:p w14:paraId="4F8D4EEB" w14:textId="77777777" w:rsidR="00797F76" w:rsidRPr="00E94CFD" w:rsidRDefault="00797F76" w:rsidP="00AA3B5F">
      <w:pPr>
        <w:spacing w:after="0" w:line="360" w:lineRule="auto"/>
        <w:ind w:firstLine="709"/>
        <w:jc w:val="both"/>
        <w:rPr>
          <w:rFonts w:ascii="Times New Roman" w:eastAsia="Times New Roman" w:hAnsi="Times New Roman" w:cs="Times New Roman"/>
          <w:bCs/>
          <w:color w:val="000000"/>
          <w:sz w:val="28"/>
          <w:szCs w:val="28"/>
        </w:rPr>
      </w:pPr>
      <w:r w:rsidRPr="00E94CFD">
        <w:rPr>
          <w:rFonts w:ascii="Times New Roman" w:hAnsi="Times New Roman" w:cs="Times New Roman"/>
          <w:b/>
          <w:sz w:val="28"/>
          <w:szCs w:val="28"/>
        </w:rPr>
        <w:t>12.</w:t>
      </w:r>
      <w:r w:rsidR="007A207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Производные 8-оксихинолина</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антисептики производные 8-оксихинолина</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группа химиотерапевтических средств, используемых в качестве уроантисептика для лечения инфекции мочевыводящих путей (</w:t>
      </w:r>
      <w:r w:rsidRPr="00E94CFD">
        <w:rPr>
          <w:rFonts w:ascii="Times New Roman" w:eastAsia="Times New Roman" w:hAnsi="Times New Roman" w:cs="Times New Roman"/>
          <w:b/>
          <w:bCs/>
          <w:color w:val="000000"/>
          <w:sz w:val="28"/>
          <w:szCs w:val="28"/>
        </w:rPr>
        <w:t>нитроксолин</w:t>
      </w:r>
      <w:r w:rsidR="00233DB3" w:rsidRPr="00E94CFD">
        <w:rPr>
          <w:rFonts w:ascii="Times New Roman" w:eastAsia="Times New Roman" w:hAnsi="Times New Roman" w:cs="Times New Roman"/>
          <w:b/>
          <w:bCs/>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eastAsia="Times New Roman" w:hAnsi="Times New Roman" w:cs="Times New Roman"/>
          <w:b/>
          <w:bCs/>
          <w:color w:val="000000"/>
          <w:sz w:val="28"/>
          <w:szCs w:val="28"/>
        </w:rPr>
        <w:instrText>нитроксолин</w:instrText>
      </w:r>
      <w:r w:rsidR="00465CA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bCs/>
          <w:color w:val="000000"/>
          <w:sz w:val="28"/>
          <w:szCs w:val="28"/>
        </w:rPr>
        <w:fldChar w:fldCharType="end"/>
      </w:r>
      <w:r w:rsidRPr="00E94CFD">
        <w:rPr>
          <w:rFonts w:ascii="Times New Roman" w:eastAsia="Times New Roman" w:hAnsi="Times New Roman" w:cs="Times New Roman"/>
          <w:b/>
          <w:bCs/>
          <w:color w:val="000000"/>
          <w:sz w:val="28"/>
          <w:szCs w:val="28"/>
        </w:rPr>
        <w:t xml:space="preserve"> или 5 НОК</w:t>
      </w:r>
      <w:r w:rsidR="00C0599E" w:rsidRPr="00E94CFD">
        <w:rPr>
          <w:rFonts w:ascii="Times New Roman" w:eastAsia="Times New Roman" w:hAnsi="Times New Roman" w:cs="Times New Roman"/>
          <w:b/>
          <w:bCs/>
          <w:color w:val="000000"/>
          <w:sz w:val="28"/>
          <w:szCs w:val="28"/>
        </w:rPr>
        <w:t xml:space="preserve">, </w:t>
      </w:r>
      <w:r w:rsidR="00C0599E" w:rsidRPr="00E94CFD">
        <w:rPr>
          <w:rFonts w:ascii="Times New Roman" w:eastAsia="Times New Roman" w:hAnsi="Times New Roman" w:cs="Times New Roman"/>
          <w:bCs/>
          <w:color w:val="000000"/>
          <w:sz w:val="28"/>
          <w:szCs w:val="28"/>
        </w:rPr>
        <w:t>нет данных о его эффективности</w:t>
      </w:r>
      <w:r w:rsidRPr="00E94CFD">
        <w:rPr>
          <w:rFonts w:ascii="Times New Roman" w:eastAsia="Times New Roman" w:hAnsi="Times New Roman" w:cs="Times New Roman"/>
          <w:bCs/>
          <w:color w:val="000000"/>
          <w:sz w:val="28"/>
          <w:szCs w:val="28"/>
        </w:rPr>
        <w:t>),</w:t>
      </w:r>
      <w:r w:rsidR="00391FB8"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и для лечения кишечных инфекций и диареи (</w:t>
      </w:r>
      <w:r w:rsidRPr="00E94CFD">
        <w:rPr>
          <w:rFonts w:ascii="Times New Roman" w:eastAsia="Times New Roman" w:hAnsi="Times New Roman" w:cs="Times New Roman"/>
          <w:b/>
          <w:bCs/>
          <w:color w:val="000000"/>
          <w:sz w:val="28"/>
          <w:szCs w:val="28"/>
        </w:rPr>
        <w:t>энтеросептол</w:t>
      </w:r>
      <w:r w:rsidR="00233DB3" w:rsidRPr="00E94CFD">
        <w:rPr>
          <w:rFonts w:ascii="Times New Roman" w:eastAsia="Times New Roman" w:hAnsi="Times New Roman" w:cs="Times New Roman"/>
          <w:b/>
          <w:bCs/>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eastAsia="Times New Roman" w:hAnsi="Times New Roman" w:cs="Times New Roman"/>
          <w:b/>
          <w:bCs/>
          <w:color w:val="000000"/>
          <w:sz w:val="28"/>
          <w:szCs w:val="28"/>
        </w:rPr>
        <w:instrText>энтеросептол</w:instrText>
      </w:r>
      <w:r w:rsidR="00465CA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bCs/>
          <w:color w:val="000000"/>
          <w:sz w:val="28"/>
          <w:szCs w:val="28"/>
        </w:rPr>
        <w:fldChar w:fldCharType="end"/>
      </w:r>
      <w:r w:rsidRPr="00E94CFD">
        <w:rPr>
          <w:rFonts w:ascii="Times New Roman" w:eastAsia="Times New Roman" w:hAnsi="Times New Roman" w:cs="Times New Roman"/>
          <w:b/>
          <w:bCs/>
          <w:color w:val="000000"/>
          <w:sz w:val="28"/>
          <w:szCs w:val="28"/>
        </w:rPr>
        <w:t>, интестопан</w:t>
      </w:r>
      <w:r w:rsidR="00233DB3" w:rsidRPr="00E94CFD">
        <w:rPr>
          <w:rFonts w:ascii="Times New Roman" w:eastAsia="Times New Roman" w:hAnsi="Times New Roman" w:cs="Times New Roman"/>
          <w:b/>
          <w:bCs/>
          <w:color w:val="000000"/>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eastAsia="Times New Roman" w:hAnsi="Times New Roman" w:cs="Times New Roman"/>
          <w:b/>
          <w:bCs/>
          <w:color w:val="000000"/>
          <w:sz w:val="28"/>
          <w:szCs w:val="28"/>
        </w:rPr>
        <w:instrText>интестопан</w:instrText>
      </w:r>
      <w:r w:rsidR="00465CA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bCs/>
          <w:color w:val="000000"/>
          <w:sz w:val="28"/>
          <w:szCs w:val="28"/>
        </w:rPr>
        <w:fldChar w:fldCharType="end"/>
      </w:r>
      <w:r w:rsidRPr="00E94CFD">
        <w:rPr>
          <w:rFonts w:ascii="Times New Roman" w:eastAsia="Times New Roman" w:hAnsi="Times New Roman" w:cs="Times New Roman"/>
          <w:b/>
          <w:bCs/>
          <w:color w:val="000000"/>
          <w:sz w:val="28"/>
          <w:szCs w:val="28"/>
        </w:rPr>
        <w:t>).</w:t>
      </w:r>
      <w:r w:rsidR="00391FB8" w:rsidRPr="00E94CFD">
        <w:rPr>
          <w:rFonts w:ascii="Times New Roman" w:eastAsia="Times New Roman" w:hAnsi="Times New Roman" w:cs="Times New Roman"/>
          <w:b/>
          <w:bCs/>
          <w:color w:val="000000"/>
          <w:sz w:val="28"/>
          <w:szCs w:val="28"/>
        </w:rPr>
        <w:t xml:space="preserve"> </w:t>
      </w:r>
      <w:r w:rsidRPr="00E94CFD">
        <w:rPr>
          <w:rFonts w:ascii="Times New Roman" w:eastAsia="Times New Roman" w:hAnsi="Times New Roman" w:cs="Times New Roman"/>
          <w:bCs/>
          <w:color w:val="000000"/>
          <w:sz w:val="28"/>
          <w:szCs w:val="28"/>
        </w:rPr>
        <w:t>В настоящее время данных по антимикробной активности и эффективности нитроксалина нет, и</w:t>
      </w:r>
      <w:r w:rsidR="00391FB8"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его применение не рекомендуется.</w:t>
      </w:r>
    </w:p>
    <w:p w14:paraId="4F8D4EEC" w14:textId="77777777" w:rsidR="00797F76" w:rsidRPr="00E94CFD" w:rsidRDefault="00797F76" w:rsidP="00AA3B5F">
      <w:pPr>
        <w:pStyle w:val="a4"/>
        <w:spacing w:before="0" w:beforeAutospacing="0" w:after="0" w:afterAutospacing="0" w:line="360" w:lineRule="auto"/>
        <w:ind w:firstLine="708"/>
        <w:jc w:val="both"/>
        <w:rPr>
          <w:sz w:val="28"/>
          <w:szCs w:val="28"/>
        </w:rPr>
      </w:pPr>
      <w:r w:rsidRPr="00E94CFD">
        <w:rPr>
          <w:b/>
          <w:bCs/>
          <w:color w:val="000000"/>
          <w:sz w:val="28"/>
          <w:szCs w:val="28"/>
        </w:rPr>
        <w:t>13. Производные нитроимидазола</w:t>
      </w:r>
      <w:r w:rsidR="00391FB8" w:rsidRPr="00E94CFD">
        <w:rPr>
          <w:b/>
          <w:bCs/>
          <w:color w:val="000000"/>
          <w:sz w:val="28"/>
          <w:szCs w:val="28"/>
        </w:rPr>
        <w:t xml:space="preserve"> </w:t>
      </w:r>
      <w:r w:rsidR="00233DB3" w:rsidRPr="00E94CFD">
        <w:rPr>
          <w:b/>
          <w:bCs/>
          <w:color w:val="000000"/>
          <w:sz w:val="28"/>
          <w:szCs w:val="28"/>
        </w:rPr>
        <w:fldChar w:fldCharType="begin"/>
      </w:r>
      <w:r w:rsidR="00465CA0" w:rsidRPr="00E94CFD">
        <w:instrText xml:space="preserve"> XE "</w:instrText>
      </w:r>
      <w:r w:rsidR="00465CA0" w:rsidRPr="00E94CFD">
        <w:rPr>
          <w:b/>
          <w:bCs/>
          <w:color w:val="000000"/>
          <w:sz w:val="28"/>
          <w:szCs w:val="28"/>
        </w:rPr>
        <w:instrText>антисептики производные нитроимидазола</w:instrText>
      </w:r>
      <w:r w:rsidR="00465CA0" w:rsidRPr="00E94CFD">
        <w:instrText xml:space="preserve">" </w:instrText>
      </w:r>
      <w:r w:rsidR="00233DB3" w:rsidRPr="00E94CFD">
        <w:rPr>
          <w:b/>
          <w:bCs/>
          <w:color w:val="000000"/>
          <w:sz w:val="28"/>
          <w:szCs w:val="28"/>
        </w:rPr>
        <w:fldChar w:fldCharType="end"/>
      </w:r>
      <w:r w:rsidR="00C0599E" w:rsidRPr="00E94CFD">
        <w:rPr>
          <w:color w:val="3A3A2F"/>
          <w:sz w:val="28"/>
          <w:szCs w:val="28"/>
        </w:rPr>
        <w:t>–</w:t>
      </w:r>
      <w:r w:rsidR="00391FB8" w:rsidRPr="00E94CFD">
        <w:rPr>
          <w:color w:val="3A3A2F"/>
          <w:sz w:val="28"/>
          <w:szCs w:val="28"/>
        </w:rPr>
        <w:t xml:space="preserve"> </w:t>
      </w:r>
      <w:r w:rsidRPr="00E94CFD">
        <w:rPr>
          <w:b/>
          <w:bCs/>
          <w:color w:val="000000"/>
          <w:sz w:val="28"/>
          <w:szCs w:val="28"/>
        </w:rPr>
        <w:t>м</w:t>
      </w:r>
      <w:r w:rsidRPr="00E94CFD">
        <w:rPr>
          <w:b/>
          <w:color w:val="000000"/>
          <w:sz w:val="28"/>
          <w:szCs w:val="28"/>
        </w:rPr>
        <w:t>етронидозол</w:t>
      </w:r>
      <w:r w:rsidR="00233DB3" w:rsidRPr="00E94CFD">
        <w:rPr>
          <w:b/>
          <w:color w:val="000000"/>
          <w:sz w:val="28"/>
          <w:szCs w:val="28"/>
        </w:rPr>
        <w:fldChar w:fldCharType="begin"/>
      </w:r>
      <w:r w:rsidR="00465CA0" w:rsidRPr="00E94CFD">
        <w:instrText xml:space="preserve"> XE "</w:instrText>
      </w:r>
      <w:r w:rsidR="00465CA0" w:rsidRPr="00E94CFD">
        <w:rPr>
          <w:b/>
          <w:bCs/>
          <w:color w:val="000000"/>
          <w:sz w:val="28"/>
          <w:szCs w:val="28"/>
        </w:rPr>
        <w:instrText>м</w:instrText>
      </w:r>
      <w:r w:rsidR="00465CA0" w:rsidRPr="00E94CFD">
        <w:rPr>
          <w:b/>
          <w:color w:val="000000"/>
          <w:sz w:val="28"/>
          <w:szCs w:val="28"/>
        </w:rPr>
        <w:instrText>етронидозол</w:instrText>
      </w:r>
      <w:r w:rsidR="00465CA0" w:rsidRPr="00E94CFD">
        <w:instrText xml:space="preserve">" </w:instrText>
      </w:r>
      <w:r w:rsidR="00233DB3" w:rsidRPr="00E94CFD">
        <w:rPr>
          <w:b/>
          <w:color w:val="000000"/>
          <w:sz w:val="28"/>
          <w:szCs w:val="28"/>
        </w:rPr>
        <w:fldChar w:fldCharType="end"/>
      </w:r>
      <w:r w:rsidRPr="00E94CFD">
        <w:rPr>
          <w:b/>
          <w:color w:val="000000"/>
          <w:sz w:val="28"/>
          <w:szCs w:val="28"/>
        </w:rPr>
        <w:t xml:space="preserve"> (метрагил, тинидазол, орнидазол, трихопол)</w:t>
      </w:r>
      <w:r w:rsidR="00391FB8" w:rsidRPr="00E94CFD">
        <w:rPr>
          <w:b/>
          <w:color w:val="000000"/>
          <w:sz w:val="28"/>
          <w:szCs w:val="28"/>
        </w:rPr>
        <w:t xml:space="preserve"> </w:t>
      </w:r>
      <w:r w:rsidR="00C0599E" w:rsidRPr="00E94CFD">
        <w:rPr>
          <w:color w:val="3A3A2F"/>
          <w:sz w:val="28"/>
          <w:szCs w:val="28"/>
        </w:rPr>
        <w:t>–</w:t>
      </w:r>
      <w:r w:rsidRPr="00E94CFD">
        <w:rPr>
          <w:color w:val="000000"/>
          <w:sz w:val="28"/>
          <w:szCs w:val="28"/>
        </w:rPr>
        <w:t xml:space="preserve"> химиотерапевтическое средство широкого спектра действия. Эффективен в отношении простейших, бактероидов и ряда анаэробов.</w:t>
      </w:r>
      <w:r w:rsidR="00391FB8" w:rsidRPr="00E94CFD">
        <w:rPr>
          <w:color w:val="000000"/>
          <w:sz w:val="28"/>
          <w:szCs w:val="28"/>
        </w:rPr>
        <w:t xml:space="preserve"> </w:t>
      </w:r>
      <w:r w:rsidRPr="00E94CFD">
        <w:rPr>
          <w:sz w:val="28"/>
          <w:szCs w:val="28"/>
        </w:rPr>
        <w:t>Применяют для лечения анаэробных или смешанных аэробно-анаэробных инфекций нижних дыхательных путей, центральной нервной системы, полости рта, внутрибрюшных. Местно назначаются при вагинитах и вагинозах.</w:t>
      </w:r>
    </w:p>
    <w:p w14:paraId="4F8D4EED" w14:textId="5B74EA3A" w:rsidR="00797F76" w:rsidRPr="00E94CFD" w:rsidRDefault="00797F76" w:rsidP="00AA3B5F">
      <w:pPr>
        <w:shd w:val="clear" w:color="auto" w:fill="FFFFFF"/>
        <w:spacing w:after="0" w:line="360" w:lineRule="auto"/>
        <w:ind w:firstLine="708"/>
        <w:jc w:val="both"/>
        <w:rPr>
          <w:rFonts w:ascii="Times New Roman" w:hAnsi="Times New Roman" w:cs="Times New Roman"/>
          <w:color w:val="222222"/>
          <w:sz w:val="28"/>
          <w:szCs w:val="28"/>
        </w:rPr>
      </w:pPr>
      <w:r w:rsidRPr="00E94CFD">
        <w:rPr>
          <w:rFonts w:ascii="Times New Roman" w:hAnsi="Times New Roman" w:cs="Times New Roman"/>
          <w:b/>
          <w:sz w:val="28"/>
          <w:szCs w:val="28"/>
        </w:rPr>
        <w:t>14. Фторхинолоны</w:t>
      </w:r>
      <w:r w:rsidR="00391FB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65CA0" w:rsidRPr="00E94CFD">
        <w:rPr>
          <w:rFonts w:ascii="Times New Roman" w:hAnsi="Times New Roman" w:cs="Times New Roman"/>
        </w:rPr>
        <w:instrText xml:space="preserve"> XE "</w:instrText>
      </w:r>
      <w:r w:rsidR="00465CA0" w:rsidRPr="00E94CFD">
        <w:rPr>
          <w:rFonts w:ascii="Times New Roman" w:hAnsi="Times New Roman" w:cs="Times New Roman"/>
          <w:b/>
          <w:sz w:val="28"/>
          <w:szCs w:val="28"/>
        </w:rPr>
        <w:instrText>антисептики фторхинолоны</w:instrText>
      </w:r>
      <w:r w:rsidR="00465CA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C0599E" w:rsidRPr="00E94CFD">
        <w:rPr>
          <w:rFonts w:ascii="Times New Roman" w:hAnsi="Times New Roman" w:cs="Times New Roman"/>
          <w:color w:val="3A3A2F"/>
          <w:sz w:val="28"/>
          <w:szCs w:val="28"/>
        </w:rPr>
        <w:t>–</w:t>
      </w:r>
      <w:r w:rsidRPr="00E94CFD">
        <w:rPr>
          <w:rFonts w:ascii="Times New Roman" w:hAnsi="Times New Roman" w:cs="Times New Roman"/>
          <w:sz w:val="28"/>
          <w:szCs w:val="28"/>
        </w:rPr>
        <w:t xml:space="preserve"> группа лекарственных веществ, обладающих выраженной противомикробной активностью, широко применяющихся в медицине в качестве антибиотиков широкого спектра действия. По широте спектра противомикробного действия, активности и показаниям к применению они действительно близки к антибиотикам, но отличаются от них по химической структуре и происхождению. (Антибиотики являются продуктами природного происхождения либо близкими синтетическими аналогами таковых, в то время как</w:t>
      </w:r>
      <w:r w:rsidR="008F6F1B">
        <w:rPr>
          <w:rFonts w:ascii="Times New Roman" w:hAnsi="Times New Roman" w:cs="Times New Roman"/>
          <w:sz w:val="28"/>
          <w:szCs w:val="28"/>
        </w:rPr>
        <w:t>,</w:t>
      </w:r>
      <w:r w:rsidRPr="00E94CFD">
        <w:rPr>
          <w:rFonts w:ascii="Times New Roman" w:hAnsi="Times New Roman" w:cs="Times New Roman"/>
          <w:sz w:val="28"/>
          <w:szCs w:val="28"/>
        </w:rPr>
        <w:t xml:space="preserve"> фторхинолоны не имеют природного аналога). Во многих руководствах фторхинолоны включены в группу антибиотиков. Фторхинолоны подразделяют на препараты первого поколения </w:t>
      </w:r>
      <w:r w:rsidR="00147E8A" w:rsidRPr="00E94CFD">
        <w:rPr>
          <w:rFonts w:ascii="Times New Roman" w:hAnsi="Times New Roman" w:cs="Times New Roman"/>
          <w:color w:val="3A3A2F"/>
          <w:sz w:val="28"/>
          <w:szCs w:val="28"/>
        </w:rPr>
        <w:t>–</w:t>
      </w:r>
      <w:r w:rsidR="00391FB8" w:rsidRPr="00E94CFD">
        <w:rPr>
          <w:rFonts w:ascii="Times New Roman" w:hAnsi="Times New Roman" w:cs="Times New Roman"/>
          <w:color w:val="3A3A2F"/>
          <w:sz w:val="28"/>
          <w:szCs w:val="28"/>
        </w:rPr>
        <w:t xml:space="preserve"> </w:t>
      </w:r>
      <w:hyperlink r:id="rId16" w:tooltip="Ципрофлоксацин" w:history="1">
        <w:r w:rsidRPr="00E94CFD">
          <w:rPr>
            <w:rStyle w:val="a9"/>
            <w:rFonts w:ascii="Times New Roman" w:hAnsi="Times New Roman" w:cs="Times New Roman"/>
            <w:b/>
            <w:color w:val="auto"/>
            <w:sz w:val="28"/>
            <w:szCs w:val="28"/>
            <w:u w:val="none"/>
          </w:rPr>
          <w:t>ципрофлоксацин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ципрофлоксацин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17" w:tooltip="Норфлоксацин" w:history="1">
        <w:r w:rsidRPr="00E94CFD">
          <w:rPr>
            <w:rStyle w:val="a9"/>
            <w:rFonts w:ascii="Times New Roman" w:hAnsi="Times New Roman" w:cs="Times New Roman"/>
            <w:b/>
            <w:color w:val="auto"/>
            <w:sz w:val="28"/>
            <w:szCs w:val="28"/>
            <w:u w:val="none"/>
          </w:rPr>
          <w:t>норфлоксацин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норфлоксацин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18" w:tooltip="Офлоксацин" w:history="1">
        <w:r w:rsidRPr="00E94CFD">
          <w:rPr>
            <w:rStyle w:val="a9"/>
            <w:rFonts w:ascii="Times New Roman" w:hAnsi="Times New Roman" w:cs="Times New Roman"/>
            <w:b/>
            <w:color w:val="auto"/>
            <w:sz w:val="28"/>
            <w:szCs w:val="28"/>
            <w:u w:val="none"/>
          </w:rPr>
          <w:t>офлоксацин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офлоксацин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19" w:tooltip="Пефлоксацин" w:history="1">
        <w:r w:rsidRPr="00E94CFD">
          <w:rPr>
            <w:rStyle w:val="a9"/>
            <w:rFonts w:ascii="Times New Roman" w:hAnsi="Times New Roman" w:cs="Times New Roman"/>
            <w:b/>
            <w:color w:val="auto"/>
            <w:sz w:val="28"/>
            <w:szCs w:val="28"/>
            <w:u w:val="none"/>
          </w:rPr>
          <w:t>пефлоксацин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пефлоксацин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0" w:tooltip="Ломефлоксацин" w:history="1">
        <w:r w:rsidRPr="00E94CFD">
          <w:rPr>
            <w:rStyle w:val="a9"/>
            <w:rFonts w:ascii="Times New Roman" w:hAnsi="Times New Roman" w:cs="Times New Roman"/>
            <w:b/>
            <w:color w:val="auto"/>
            <w:sz w:val="28"/>
            <w:szCs w:val="28"/>
            <w:u w:val="none"/>
          </w:rPr>
          <w:t>ломефлоксацин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ломефлоксацин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sz w:val="28"/>
          <w:szCs w:val="28"/>
        </w:rPr>
        <w:t xml:space="preserve">, второго </w:t>
      </w:r>
      <w:r w:rsidR="00147E8A" w:rsidRPr="00E94CFD">
        <w:rPr>
          <w:rFonts w:ascii="Times New Roman" w:hAnsi="Times New Roman" w:cs="Times New Roman"/>
          <w:color w:val="3A3A2F"/>
          <w:sz w:val="28"/>
          <w:szCs w:val="28"/>
        </w:rPr>
        <w:t>–</w:t>
      </w:r>
      <w:r w:rsidR="00391FB8" w:rsidRPr="00E94CFD">
        <w:rPr>
          <w:rFonts w:ascii="Times New Roman" w:hAnsi="Times New Roman" w:cs="Times New Roman"/>
          <w:color w:val="3A3A2F"/>
          <w:sz w:val="28"/>
          <w:szCs w:val="28"/>
        </w:rPr>
        <w:t xml:space="preserve"> </w:t>
      </w:r>
      <w:hyperlink r:id="rId21" w:tooltip="Спарфлоксацин" w:history="1">
        <w:r w:rsidRPr="00E94CFD">
          <w:rPr>
            <w:rStyle w:val="a9"/>
            <w:rFonts w:ascii="Times New Roman" w:hAnsi="Times New Roman" w:cs="Times New Roman"/>
            <w:b/>
            <w:color w:val="auto"/>
            <w:sz w:val="28"/>
            <w:szCs w:val="28"/>
            <w:u w:val="none"/>
          </w:rPr>
          <w:t>спарфлоксацин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спарфлоксацин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2" w:tooltip="Левофлоксацин" w:history="1">
        <w:r w:rsidRPr="00E94CFD">
          <w:rPr>
            <w:rStyle w:val="a9"/>
            <w:rFonts w:ascii="Times New Roman" w:hAnsi="Times New Roman" w:cs="Times New Roman"/>
            <w:b/>
            <w:color w:val="auto"/>
            <w:sz w:val="28"/>
            <w:szCs w:val="28"/>
            <w:u w:val="none"/>
          </w:rPr>
          <w:t>левофлоксацин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левофлоксацин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(таваник</w:t>
      </w:r>
      <w:r w:rsidRPr="00E94CFD">
        <w:rPr>
          <w:rFonts w:ascii="Times New Roman" w:hAnsi="Times New Roman" w:cs="Times New Roman"/>
          <w:sz w:val="28"/>
          <w:szCs w:val="28"/>
        </w:rPr>
        <w:t xml:space="preserve">) и третьего </w:t>
      </w:r>
      <w:r w:rsidR="00147E8A" w:rsidRPr="00E94CFD">
        <w:rPr>
          <w:rFonts w:ascii="Times New Roman" w:hAnsi="Times New Roman" w:cs="Times New Roman"/>
          <w:color w:val="3A3A2F"/>
          <w:sz w:val="28"/>
          <w:szCs w:val="28"/>
        </w:rPr>
        <w:t>–</w:t>
      </w:r>
      <w:r w:rsidR="00391FB8" w:rsidRPr="00E94CFD">
        <w:rPr>
          <w:rFonts w:ascii="Times New Roman" w:hAnsi="Times New Roman" w:cs="Times New Roman"/>
          <w:color w:val="3A3A2F"/>
          <w:sz w:val="28"/>
          <w:szCs w:val="28"/>
        </w:rPr>
        <w:t xml:space="preserve"> </w:t>
      </w:r>
      <w:hyperlink r:id="rId23" w:tooltip="Моксифлоксацин" w:history="1">
        <w:r w:rsidRPr="00E94CFD">
          <w:rPr>
            <w:rStyle w:val="a9"/>
            <w:rFonts w:ascii="Times New Roman" w:hAnsi="Times New Roman" w:cs="Times New Roman"/>
            <w:b/>
            <w:color w:val="auto"/>
            <w:sz w:val="28"/>
            <w:szCs w:val="28"/>
            <w:u w:val="none"/>
          </w:rPr>
          <w:t>моксифлоксацин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моксифлоксацин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4" w:tooltip="Гемифлоксацин" w:history="1">
        <w:r w:rsidRPr="00E94CFD">
          <w:rPr>
            <w:rStyle w:val="a9"/>
            <w:rFonts w:ascii="Times New Roman" w:hAnsi="Times New Roman" w:cs="Times New Roman"/>
            <w:b/>
            <w:color w:val="auto"/>
            <w:sz w:val="28"/>
            <w:szCs w:val="28"/>
            <w:u w:val="none"/>
          </w:rPr>
          <w:t>гемифлоксацин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гемифлоксацин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5" w:tooltip="Гатифлоксацин (страница отсутствует)" w:history="1">
        <w:r w:rsidRPr="00E94CFD">
          <w:rPr>
            <w:rStyle w:val="a9"/>
            <w:rFonts w:ascii="Times New Roman" w:hAnsi="Times New Roman" w:cs="Times New Roman"/>
            <w:b/>
            <w:color w:val="auto"/>
            <w:sz w:val="28"/>
            <w:szCs w:val="28"/>
            <w:u w:val="none"/>
          </w:rPr>
          <w:t>гатифлоксацин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гатифлоксацин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6" w:tooltip="Ситафлоксацин (страница отсутствует)" w:history="1">
        <w:r w:rsidRPr="00E94CFD">
          <w:rPr>
            <w:rStyle w:val="a9"/>
            <w:rFonts w:ascii="Times New Roman" w:hAnsi="Times New Roman" w:cs="Times New Roman"/>
            <w:b/>
            <w:color w:val="auto"/>
            <w:sz w:val="28"/>
            <w:szCs w:val="28"/>
            <w:u w:val="none"/>
          </w:rPr>
          <w:t>ситафлоксацин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ситафлоксацин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7" w:tooltip="Тровафлоксацин (страница отсутствует)" w:history="1">
        <w:r w:rsidRPr="00E94CFD">
          <w:rPr>
            <w:rStyle w:val="a9"/>
            <w:rFonts w:ascii="Times New Roman" w:hAnsi="Times New Roman" w:cs="Times New Roman"/>
            <w:b/>
            <w:color w:val="auto"/>
            <w:sz w:val="28"/>
            <w:szCs w:val="28"/>
            <w:u w:val="none"/>
          </w:rPr>
          <w:t>тровафлоксацин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тровафлоксацин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 xml:space="preserve">, </w:t>
      </w:r>
      <w:hyperlink r:id="rId28" w:tooltip="Делафлоксацин" w:history="1">
        <w:r w:rsidRPr="00E94CFD">
          <w:rPr>
            <w:rStyle w:val="a9"/>
            <w:rFonts w:ascii="Times New Roman" w:hAnsi="Times New Roman" w:cs="Times New Roman"/>
            <w:b/>
            <w:color w:val="auto"/>
            <w:sz w:val="28"/>
            <w:szCs w:val="28"/>
            <w:u w:val="none"/>
          </w:rPr>
          <w:t>делафлоксацин</w:t>
        </w:r>
        <w:r w:rsidR="00233DB3" w:rsidRPr="00E94CFD">
          <w:rPr>
            <w:rStyle w:val="a9"/>
            <w:rFonts w:ascii="Times New Roman" w:hAnsi="Times New Roman" w:cs="Times New Roman"/>
            <w:b/>
            <w:color w:val="auto"/>
            <w:sz w:val="28"/>
            <w:szCs w:val="28"/>
            <w:u w:val="none"/>
          </w:rPr>
          <w:fldChar w:fldCharType="begin"/>
        </w:r>
        <w:r w:rsidR="00465CA0" w:rsidRPr="00E94CFD">
          <w:rPr>
            <w:rFonts w:ascii="Times New Roman" w:hAnsi="Times New Roman" w:cs="Times New Roman"/>
          </w:rPr>
          <w:instrText xml:space="preserve"> XE "</w:instrText>
        </w:r>
        <w:r w:rsidR="00465CA0" w:rsidRPr="00E94CFD">
          <w:rPr>
            <w:rStyle w:val="a9"/>
            <w:rFonts w:ascii="Times New Roman" w:hAnsi="Times New Roman" w:cs="Times New Roman"/>
            <w:b/>
            <w:color w:val="auto"/>
            <w:sz w:val="28"/>
            <w:szCs w:val="28"/>
            <w:u w:val="none"/>
          </w:rPr>
          <w:instrText>делафлоксацин</w:instrText>
        </w:r>
        <w:r w:rsidR="00465CA0"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sz w:val="28"/>
          <w:szCs w:val="28"/>
        </w:rPr>
        <w:t xml:space="preserve">. Фторхинолоны используются при инфекциях самых разных локализаций: верхних и нижних дыхательных путей, уха, глаза, </w:t>
      </w:r>
      <w:hyperlink r:id="rId29" w:tgtFrame="_blank" w:history="1">
        <w:r w:rsidRPr="00E94CFD">
          <w:rPr>
            <w:rStyle w:val="a9"/>
            <w:rFonts w:ascii="Times New Roman" w:hAnsi="Times New Roman" w:cs="Times New Roman"/>
            <w:color w:val="auto"/>
            <w:sz w:val="28"/>
            <w:szCs w:val="28"/>
            <w:u w:val="none"/>
          </w:rPr>
          <w:t>придаточных пазух носа</w:t>
        </w:r>
      </w:hyperlink>
      <w:r w:rsidRPr="00E94CFD">
        <w:rPr>
          <w:rFonts w:ascii="Times New Roman" w:hAnsi="Times New Roman" w:cs="Times New Roman"/>
          <w:sz w:val="28"/>
          <w:szCs w:val="28"/>
        </w:rPr>
        <w:t>,</w:t>
      </w:r>
      <w:r w:rsidRPr="00E94CFD">
        <w:rPr>
          <w:rFonts w:ascii="Times New Roman" w:hAnsi="Times New Roman" w:cs="Times New Roman"/>
          <w:color w:val="222222"/>
          <w:sz w:val="28"/>
          <w:szCs w:val="28"/>
        </w:rPr>
        <w:t>мочевыводящих путей и предстательной железы</w:t>
      </w:r>
      <w:r w:rsidR="00147E8A" w:rsidRPr="00E94CFD">
        <w:rPr>
          <w:rFonts w:ascii="Times New Roman" w:hAnsi="Times New Roman" w:cs="Times New Roman"/>
          <w:color w:val="222222"/>
          <w:sz w:val="28"/>
          <w:szCs w:val="28"/>
        </w:rPr>
        <w:t>,</w:t>
      </w:r>
      <w:r w:rsidR="00391FB8" w:rsidRPr="00E94CFD">
        <w:rPr>
          <w:rFonts w:ascii="Times New Roman" w:hAnsi="Times New Roman" w:cs="Times New Roman"/>
          <w:color w:val="222222"/>
          <w:sz w:val="28"/>
          <w:szCs w:val="28"/>
        </w:rPr>
        <w:t xml:space="preserve"> </w:t>
      </w:r>
      <w:r w:rsidRPr="00E94CFD">
        <w:rPr>
          <w:rFonts w:ascii="Times New Roman" w:hAnsi="Times New Roman" w:cs="Times New Roman"/>
          <w:sz w:val="28"/>
          <w:szCs w:val="28"/>
        </w:rPr>
        <w:t>м</w:t>
      </w:r>
      <w:r w:rsidRPr="00E94CFD">
        <w:rPr>
          <w:rFonts w:ascii="Times New Roman" w:hAnsi="Times New Roman" w:cs="Times New Roman"/>
          <w:color w:val="222222"/>
          <w:sz w:val="28"/>
          <w:szCs w:val="28"/>
        </w:rPr>
        <w:t>очеполовой сферы, желудочно-кишечного тракта, внутрибрюшных, кожи, костей, сепсис, менингит, туберкулез, гонорея, хламидиоз, микоплазмоз и др.</w:t>
      </w:r>
    </w:p>
    <w:p w14:paraId="4F8D4EEE" w14:textId="77777777" w:rsidR="00797F76" w:rsidRPr="00E94CFD" w:rsidRDefault="00797F76" w:rsidP="00AA3B5F">
      <w:pPr>
        <w:pStyle w:val="txt"/>
        <w:spacing w:before="0" w:beforeAutospacing="0" w:after="0" w:afterAutospacing="0" w:line="360" w:lineRule="auto"/>
        <w:ind w:firstLine="708"/>
        <w:jc w:val="both"/>
        <w:rPr>
          <w:sz w:val="28"/>
          <w:szCs w:val="28"/>
        </w:rPr>
      </w:pPr>
      <w:r w:rsidRPr="00E94CFD">
        <w:rPr>
          <w:b/>
          <w:sz w:val="28"/>
          <w:szCs w:val="28"/>
        </w:rPr>
        <w:t>15.</w:t>
      </w:r>
      <w:r w:rsidR="00391FB8" w:rsidRPr="00E94CFD">
        <w:rPr>
          <w:b/>
          <w:sz w:val="28"/>
          <w:szCs w:val="28"/>
        </w:rPr>
        <w:t xml:space="preserve"> </w:t>
      </w:r>
      <w:r w:rsidRPr="00E94CFD">
        <w:rPr>
          <w:b/>
          <w:sz w:val="28"/>
          <w:szCs w:val="28"/>
        </w:rPr>
        <w:t>Противогрибковые средства</w:t>
      </w:r>
      <w:r w:rsidR="00233DB3" w:rsidRPr="00E94CFD">
        <w:rPr>
          <w:b/>
          <w:sz w:val="28"/>
          <w:szCs w:val="28"/>
        </w:rPr>
        <w:fldChar w:fldCharType="begin"/>
      </w:r>
      <w:r w:rsidR="00465CA0" w:rsidRPr="00E94CFD">
        <w:instrText xml:space="preserve"> XE "</w:instrText>
      </w:r>
      <w:r w:rsidR="00465CA0" w:rsidRPr="00E94CFD">
        <w:rPr>
          <w:b/>
          <w:sz w:val="28"/>
          <w:szCs w:val="28"/>
        </w:rPr>
        <w:instrText>антисептики противогрибковые средства</w:instrText>
      </w:r>
      <w:r w:rsidR="00465CA0" w:rsidRPr="00E94CFD">
        <w:instrText xml:space="preserve">" </w:instrText>
      </w:r>
      <w:r w:rsidR="00233DB3" w:rsidRPr="00E94CFD">
        <w:rPr>
          <w:b/>
          <w:sz w:val="28"/>
          <w:szCs w:val="28"/>
        </w:rPr>
        <w:fldChar w:fldCharType="end"/>
      </w:r>
      <w:r w:rsidRPr="00E94CFD">
        <w:rPr>
          <w:sz w:val="28"/>
          <w:szCs w:val="28"/>
        </w:rPr>
        <w:t xml:space="preserve">. К ним относятся: </w:t>
      </w:r>
      <w:r w:rsidRPr="00E94CFD">
        <w:rPr>
          <w:bCs/>
          <w:sz w:val="28"/>
          <w:szCs w:val="28"/>
        </w:rPr>
        <w:t>п</w:t>
      </w:r>
      <w:r w:rsidRPr="00E94CFD">
        <w:rPr>
          <w:rFonts w:eastAsia="+mn-ea"/>
          <w:bCs/>
          <w:sz w:val="28"/>
          <w:szCs w:val="28"/>
        </w:rPr>
        <w:t>репараты полиенового ряда</w:t>
      </w:r>
      <w:r w:rsidR="00391FB8" w:rsidRPr="00E94CFD">
        <w:rPr>
          <w:rFonts w:eastAsia="+mn-ea"/>
          <w:bCs/>
          <w:sz w:val="28"/>
          <w:szCs w:val="28"/>
        </w:rPr>
        <w:t xml:space="preserve"> </w:t>
      </w:r>
      <w:r w:rsidR="00147E8A" w:rsidRPr="00E94CFD">
        <w:rPr>
          <w:color w:val="3A3A2F"/>
          <w:sz w:val="28"/>
          <w:szCs w:val="28"/>
        </w:rPr>
        <w:t>–</w:t>
      </w:r>
      <w:r w:rsidR="00391FB8" w:rsidRPr="00E94CFD">
        <w:rPr>
          <w:color w:val="3A3A2F"/>
          <w:sz w:val="28"/>
          <w:szCs w:val="28"/>
        </w:rPr>
        <w:t xml:space="preserve"> </w:t>
      </w:r>
      <w:r w:rsidRPr="00E94CFD">
        <w:rPr>
          <w:rFonts w:eastAsia="+mn-ea"/>
          <w:b/>
          <w:bCs/>
          <w:sz w:val="28"/>
          <w:szCs w:val="28"/>
        </w:rPr>
        <w:t>нистатин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нистатин</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леворин,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леворин</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xml:space="preserve"> амфотерицин В</w:t>
      </w:r>
      <w:r w:rsidR="00391FB8" w:rsidRPr="00E94CFD">
        <w:rPr>
          <w:rFonts w:eastAsia="+mn-ea"/>
          <w:b/>
          <w:bCs/>
          <w:sz w:val="28"/>
          <w:szCs w:val="28"/>
        </w:rPr>
        <w:t xml:space="preserve"> </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амфотерицин В</w:instrText>
      </w:r>
      <w:r w:rsidR="0052739B" w:rsidRPr="00E94CFD">
        <w:instrText xml:space="preserve">" </w:instrText>
      </w:r>
      <w:r w:rsidR="00233DB3" w:rsidRPr="00E94CFD">
        <w:rPr>
          <w:rFonts w:eastAsia="+mn-ea"/>
          <w:b/>
          <w:bCs/>
          <w:sz w:val="28"/>
          <w:szCs w:val="28"/>
        </w:rPr>
        <w:fldChar w:fldCharType="end"/>
      </w:r>
      <w:r w:rsidRPr="00E94CFD">
        <w:rPr>
          <w:rFonts w:eastAsia="+mn-ea"/>
          <w:bCs/>
          <w:sz w:val="28"/>
          <w:szCs w:val="28"/>
        </w:rPr>
        <w:t>(их эффективность не доказана)</w:t>
      </w:r>
      <w:r w:rsidRPr="00E94CFD">
        <w:rPr>
          <w:bCs/>
          <w:sz w:val="28"/>
          <w:szCs w:val="28"/>
        </w:rPr>
        <w:t>;</w:t>
      </w:r>
      <w:r w:rsidR="00391FB8" w:rsidRPr="00E94CFD">
        <w:rPr>
          <w:bCs/>
          <w:sz w:val="28"/>
          <w:szCs w:val="28"/>
        </w:rPr>
        <w:t xml:space="preserve"> </w:t>
      </w:r>
      <w:r w:rsidRPr="00E94CFD">
        <w:rPr>
          <w:bCs/>
          <w:sz w:val="28"/>
          <w:szCs w:val="28"/>
        </w:rPr>
        <w:t>п</w:t>
      </w:r>
      <w:r w:rsidRPr="00E94CFD">
        <w:rPr>
          <w:rFonts w:eastAsia="+mn-ea"/>
          <w:bCs/>
          <w:sz w:val="28"/>
          <w:szCs w:val="28"/>
        </w:rPr>
        <w:t>репараты имидазолового ряда</w:t>
      </w:r>
      <w:r w:rsidR="00391FB8" w:rsidRPr="00E94CFD">
        <w:rPr>
          <w:rFonts w:eastAsia="+mn-ea"/>
          <w:bCs/>
          <w:sz w:val="28"/>
          <w:szCs w:val="28"/>
        </w:rPr>
        <w:t xml:space="preserve"> </w:t>
      </w:r>
      <w:r w:rsidR="00147E8A" w:rsidRPr="00E94CFD">
        <w:rPr>
          <w:color w:val="3A3A2F"/>
          <w:sz w:val="28"/>
          <w:szCs w:val="28"/>
        </w:rPr>
        <w:t>–</w:t>
      </w:r>
      <w:r w:rsidRPr="00E94CFD">
        <w:rPr>
          <w:rFonts w:eastAsia="+mn-ea"/>
          <w:b/>
          <w:bCs/>
          <w:sz w:val="28"/>
          <w:szCs w:val="28"/>
        </w:rPr>
        <w:t xml:space="preserve"> клотримазол</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клотримазол</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миконазол</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миконазол</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бифоназол</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бифоназол</w:instrText>
      </w:r>
      <w:r w:rsidR="0052739B" w:rsidRPr="00E94CFD">
        <w:instrText xml:space="preserve">" </w:instrText>
      </w:r>
      <w:r w:rsidR="00233DB3" w:rsidRPr="00E94CFD">
        <w:rPr>
          <w:rFonts w:eastAsia="+mn-ea"/>
          <w:b/>
          <w:bCs/>
          <w:sz w:val="28"/>
          <w:szCs w:val="28"/>
        </w:rPr>
        <w:fldChar w:fldCharType="end"/>
      </w:r>
      <w:r w:rsidRPr="00E94CFD">
        <w:rPr>
          <w:bCs/>
          <w:sz w:val="28"/>
          <w:szCs w:val="28"/>
        </w:rPr>
        <w:t>;</w:t>
      </w:r>
      <w:r w:rsidR="00391FB8" w:rsidRPr="00E94CFD">
        <w:rPr>
          <w:bCs/>
          <w:sz w:val="28"/>
          <w:szCs w:val="28"/>
        </w:rPr>
        <w:t xml:space="preserve"> </w:t>
      </w:r>
      <w:r w:rsidRPr="00E94CFD">
        <w:rPr>
          <w:bCs/>
          <w:sz w:val="28"/>
          <w:szCs w:val="28"/>
        </w:rPr>
        <w:t>п</w:t>
      </w:r>
      <w:r w:rsidRPr="00E94CFD">
        <w:rPr>
          <w:rFonts w:eastAsia="+mn-ea"/>
          <w:bCs/>
          <w:sz w:val="28"/>
          <w:szCs w:val="28"/>
        </w:rPr>
        <w:t>репараты триазолового ряда</w:t>
      </w:r>
      <w:r w:rsidR="00391FB8" w:rsidRPr="00E94CFD">
        <w:rPr>
          <w:rFonts w:eastAsia="+mn-ea"/>
          <w:bCs/>
          <w:sz w:val="28"/>
          <w:szCs w:val="28"/>
        </w:rPr>
        <w:t xml:space="preserve"> </w:t>
      </w:r>
      <w:r w:rsidR="00147E8A" w:rsidRPr="00E94CFD">
        <w:rPr>
          <w:color w:val="3A3A2F"/>
          <w:sz w:val="28"/>
          <w:szCs w:val="28"/>
        </w:rPr>
        <w:t>–</w:t>
      </w:r>
      <w:r w:rsidRPr="00E94CFD">
        <w:rPr>
          <w:rFonts w:eastAsia="+mn-ea"/>
          <w:b/>
          <w:bCs/>
          <w:sz w:val="28"/>
          <w:szCs w:val="28"/>
        </w:rPr>
        <w:t xml:space="preserve"> флуконазол</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флуконазол</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итраконазол</w:t>
      </w:r>
      <w:r w:rsidR="00B33928">
        <w:rPr>
          <w:rFonts w:eastAsia="+mn-ea"/>
          <w:b/>
          <w:bCs/>
          <w:sz w:val="28"/>
          <w:szCs w:val="28"/>
        </w:rPr>
        <w:t xml:space="preserve"> </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итраконазол</w:instrText>
      </w:r>
      <w:r w:rsidR="0052739B" w:rsidRPr="00E94CFD">
        <w:instrText xml:space="preserve">" </w:instrText>
      </w:r>
      <w:r w:rsidR="00233DB3" w:rsidRPr="00E94CFD">
        <w:rPr>
          <w:rFonts w:eastAsia="+mn-ea"/>
          <w:b/>
          <w:bCs/>
          <w:sz w:val="28"/>
          <w:szCs w:val="28"/>
        </w:rPr>
        <w:fldChar w:fldCharType="end"/>
      </w:r>
      <w:r w:rsidRPr="00E94CFD">
        <w:rPr>
          <w:bCs/>
          <w:sz w:val="28"/>
          <w:szCs w:val="28"/>
        </w:rPr>
        <w:t>и п</w:t>
      </w:r>
      <w:r w:rsidRPr="00E94CFD">
        <w:rPr>
          <w:rFonts w:eastAsia="+mn-ea"/>
          <w:bCs/>
          <w:sz w:val="28"/>
          <w:szCs w:val="28"/>
        </w:rPr>
        <w:t>рочие</w:t>
      </w:r>
      <w:r w:rsidR="00442860" w:rsidRPr="00E94CFD">
        <w:rPr>
          <w:rFonts w:eastAsia="+mn-ea"/>
          <w:bCs/>
          <w:sz w:val="28"/>
          <w:szCs w:val="28"/>
        </w:rPr>
        <w:t xml:space="preserve"> </w:t>
      </w:r>
      <w:r w:rsidR="00147E8A" w:rsidRPr="00E94CFD">
        <w:rPr>
          <w:color w:val="3A3A2F"/>
          <w:sz w:val="28"/>
          <w:szCs w:val="28"/>
        </w:rPr>
        <w:t>–</w:t>
      </w:r>
      <w:r w:rsidRPr="00E94CFD">
        <w:rPr>
          <w:rFonts w:eastAsia="+mn-ea"/>
          <w:b/>
          <w:bCs/>
          <w:sz w:val="28"/>
          <w:szCs w:val="28"/>
        </w:rPr>
        <w:t xml:space="preserve"> гризеофульвин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гризеофульвин</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флуцитозин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флуцитозин</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нитрофунгин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нитрофунгин</w:instrText>
      </w:r>
      <w:r w:rsidR="0052739B" w:rsidRPr="00E94CFD">
        <w:instrText xml:space="preserve">" </w:instrText>
      </w:r>
      <w:r w:rsidR="00233DB3" w:rsidRPr="00E94CFD">
        <w:rPr>
          <w:rFonts w:eastAsia="+mn-ea"/>
          <w:b/>
          <w:bCs/>
          <w:sz w:val="28"/>
          <w:szCs w:val="28"/>
        </w:rPr>
        <w:fldChar w:fldCharType="end"/>
      </w:r>
      <w:r w:rsidRPr="00E94CFD">
        <w:rPr>
          <w:rFonts w:eastAsia="+mn-ea"/>
          <w:b/>
          <w:bCs/>
          <w:sz w:val="28"/>
          <w:szCs w:val="28"/>
        </w:rPr>
        <w:t>, декамин</w:t>
      </w:r>
      <w:r w:rsidR="00233DB3" w:rsidRPr="00E94CFD">
        <w:rPr>
          <w:rFonts w:eastAsia="+mn-ea"/>
          <w:b/>
          <w:bCs/>
          <w:sz w:val="28"/>
          <w:szCs w:val="28"/>
        </w:rPr>
        <w:fldChar w:fldCharType="begin"/>
      </w:r>
      <w:r w:rsidR="0052739B" w:rsidRPr="00E94CFD">
        <w:instrText xml:space="preserve"> XE "</w:instrText>
      </w:r>
      <w:r w:rsidR="0052739B" w:rsidRPr="00E94CFD">
        <w:rPr>
          <w:rFonts w:eastAsia="+mn-ea"/>
          <w:b/>
          <w:bCs/>
          <w:sz w:val="28"/>
          <w:szCs w:val="28"/>
        </w:rPr>
        <w:instrText>декамин</w:instrText>
      </w:r>
      <w:r w:rsidR="0052739B" w:rsidRPr="00E94CFD">
        <w:instrText xml:space="preserve">" </w:instrText>
      </w:r>
      <w:r w:rsidR="00233DB3" w:rsidRPr="00E94CFD">
        <w:rPr>
          <w:rFonts w:eastAsia="+mn-ea"/>
          <w:b/>
          <w:bCs/>
          <w:sz w:val="28"/>
          <w:szCs w:val="28"/>
        </w:rPr>
        <w:fldChar w:fldCharType="end"/>
      </w:r>
      <w:r w:rsidRPr="00E94CFD">
        <w:rPr>
          <w:b/>
          <w:bCs/>
          <w:sz w:val="28"/>
          <w:szCs w:val="28"/>
        </w:rPr>
        <w:t xml:space="preserve">. </w:t>
      </w:r>
      <w:r w:rsidRPr="00E94CFD">
        <w:rPr>
          <w:sz w:val="28"/>
          <w:szCs w:val="28"/>
        </w:rPr>
        <w:t>Все эти вещества подавляют рост и размножение грибов, патогенных для человека и животных. По клиническому применению их делят на 3 основные группы.</w:t>
      </w:r>
    </w:p>
    <w:p w14:paraId="4F8D4EEF" w14:textId="77777777" w:rsidR="00797F76" w:rsidRPr="00E94CFD" w:rsidRDefault="00797F76" w:rsidP="00AA3B5F">
      <w:pPr>
        <w:pStyle w:val="txt"/>
        <w:spacing w:before="0" w:beforeAutospacing="0" w:after="0" w:afterAutospacing="0" w:line="360" w:lineRule="auto"/>
        <w:jc w:val="both"/>
        <w:rPr>
          <w:sz w:val="28"/>
          <w:szCs w:val="28"/>
        </w:rPr>
      </w:pPr>
      <w:r w:rsidRPr="00E94CFD">
        <w:rPr>
          <w:sz w:val="28"/>
          <w:szCs w:val="28"/>
        </w:rPr>
        <w:t>1. Препараты для лечения глубоких системных микозов:</w:t>
      </w:r>
    </w:p>
    <w:p w14:paraId="4F8D4EF0"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полиеновые антибиотики: </w:t>
      </w:r>
      <w:r w:rsidR="00797F76" w:rsidRPr="00E94CFD">
        <w:rPr>
          <w:b/>
          <w:sz w:val="28"/>
          <w:szCs w:val="28"/>
        </w:rPr>
        <w:t>амфоглюкамин</w:t>
      </w:r>
      <w:r w:rsidR="00233DB3" w:rsidRPr="00E94CFD">
        <w:rPr>
          <w:b/>
          <w:sz w:val="28"/>
          <w:szCs w:val="28"/>
        </w:rPr>
        <w:fldChar w:fldCharType="begin"/>
      </w:r>
      <w:r w:rsidR="0052739B" w:rsidRPr="00E94CFD">
        <w:instrText xml:space="preserve"> XE "</w:instrText>
      </w:r>
      <w:r w:rsidR="0052739B" w:rsidRPr="00E94CFD">
        <w:rPr>
          <w:b/>
          <w:sz w:val="28"/>
          <w:szCs w:val="28"/>
        </w:rPr>
        <w:instrText>амфоглюкамин</w:instrText>
      </w:r>
      <w:r w:rsidR="0052739B" w:rsidRPr="00E94CFD">
        <w:instrText xml:space="preserve">" </w:instrText>
      </w:r>
      <w:r w:rsidR="00233DB3" w:rsidRPr="00E94CFD">
        <w:rPr>
          <w:b/>
          <w:sz w:val="28"/>
          <w:szCs w:val="28"/>
        </w:rPr>
        <w:fldChar w:fldCharType="end"/>
      </w:r>
      <w:r w:rsidR="00797F76" w:rsidRPr="00E94CFD">
        <w:rPr>
          <w:b/>
          <w:sz w:val="28"/>
          <w:szCs w:val="28"/>
        </w:rPr>
        <w:t>, микогептин</w:t>
      </w:r>
      <w:r w:rsidR="00233DB3" w:rsidRPr="00E94CFD">
        <w:rPr>
          <w:b/>
          <w:sz w:val="28"/>
          <w:szCs w:val="28"/>
        </w:rPr>
        <w:fldChar w:fldCharType="begin"/>
      </w:r>
      <w:r w:rsidR="0052739B" w:rsidRPr="00E94CFD">
        <w:instrText xml:space="preserve"> XE "</w:instrText>
      </w:r>
      <w:r w:rsidR="0052739B" w:rsidRPr="00E94CFD">
        <w:rPr>
          <w:b/>
          <w:sz w:val="28"/>
          <w:szCs w:val="28"/>
        </w:rPr>
        <w:instrText>микогептин</w:instrText>
      </w:r>
      <w:r w:rsidR="0052739B" w:rsidRPr="00E94CFD">
        <w:instrText xml:space="preserve">" </w:instrText>
      </w:r>
      <w:r w:rsidR="00233DB3" w:rsidRPr="00E94CFD">
        <w:rPr>
          <w:b/>
          <w:sz w:val="28"/>
          <w:szCs w:val="28"/>
        </w:rPr>
        <w:fldChar w:fldCharType="end"/>
      </w:r>
      <w:r w:rsidR="00797F76" w:rsidRPr="00E94CFD">
        <w:rPr>
          <w:sz w:val="28"/>
          <w:szCs w:val="28"/>
        </w:rPr>
        <w:t>;</w:t>
      </w:r>
    </w:p>
    <w:p w14:paraId="4F8D4EF1"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производные имидазола: </w:t>
      </w:r>
      <w:r w:rsidR="00797F76" w:rsidRPr="00E94CFD">
        <w:rPr>
          <w:b/>
          <w:sz w:val="28"/>
          <w:szCs w:val="28"/>
        </w:rPr>
        <w:t>миконазол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миконазол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(дактарин</w:t>
      </w:r>
      <w:r w:rsidR="00797F76" w:rsidRPr="00E94CFD">
        <w:rPr>
          <w:sz w:val="28"/>
          <w:szCs w:val="28"/>
        </w:rPr>
        <w:t>);</w:t>
      </w:r>
    </w:p>
    <w:p w14:paraId="4F8D4EF2" w14:textId="77777777" w:rsidR="00797F76" w:rsidRPr="00E94CFD" w:rsidRDefault="00147E8A" w:rsidP="00AA3B5F">
      <w:pPr>
        <w:pStyle w:val="txt"/>
        <w:spacing w:before="0" w:beforeAutospacing="0" w:after="0" w:afterAutospacing="0" w:line="360" w:lineRule="auto"/>
        <w:jc w:val="both"/>
        <w:rPr>
          <w:b/>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триазольные соединения: </w:t>
      </w:r>
      <w:r w:rsidR="00797F76" w:rsidRPr="00E94CFD">
        <w:rPr>
          <w:b/>
          <w:sz w:val="28"/>
          <w:szCs w:val="28"/>
        </w:rPr>
        <w:t>флукорик</w:t>
      </w:r>
      <w:r w:rsidR="00233DB3" w:rsidRPr="00E94CFD">
        <w:rPr>
          <w:b/>
          <w:sz w:val="28"/>
          <w:szCs w:val="28"/>
        </w:rPr>
        <w:fldChar w:fldCharType="begin"/>
      </w:r>
      <w:r w:rsidR="0052739B" w:rsidRPr="00E94CFD">
        <w:instrText xml:space="preserve"> XE "</w:instrText>
      </w:r>
      <w:r w:rsidR="0052739B" w:rsidRPr="00E94CFD">
        <w:rPr>
          <w:b/>
          <w:sz w:val="28"/>
          <w:szCs w:val="28"/>
        </w:rPr>
        <w:instrText>флукорик</w:instrText>
      </w:r>
      <w:r w:rsidR="0052739B" w:rsidRPr="00E94CFD">
        <w:instrText xml:space="preserve">" </w:instrText>
      </w:r>
      <w:r w:rsidR="00233DB3" w:rsidRPr="00E94CFD">
        <w:rPr>
          <w:b/>
          <w:sz w:val="28"/>
          <w:szCs w:val="28"/>
        </w:rPr>
        <w:fldChar w:fldCharType="end"/>
      </w:r>
      <w:r w:rsidR="00797F76" w:rsidRPr="00E94CFD">
        <w:rPr>
          <w:b/>
          <w:sz w:val="28"/>
          <w:szCs w:val="28"/>
        </w:rPr>
        <w:t>, флуконазол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флуконазол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(дифлюкан), итраконазол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итраконазол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(споранокс).</w:t>
      </w:r>
    </w:p>
    <w:p w14:paraId="4F8D4EF3" w14:textId="77777777" w:rsidR="00797F76" w:rsidRPr="00E94CFD" w:rsidRDefault="00797F76" w:rsidP="00AA3B5F">
      <w:pPr>
        <w:pStyle w:val="txt"/>
        <w:spacing w:before="0" w:beforeAutospacing="0" w:after="0" w:afterAutospacing="0" w:line="360" w:lineRule="auto"/>
        <w:jc w:val="both"/>
        <w:rPr>
          <w:sz w:val="28"/>
          <w:szCs w:val="28"/>
        </w:rPr>
      </w:pPr>
      <w:r w:rsidRPr="00E94CFD">
        <w:rPr>
          <w:sz w:val="28"/>
          <w:szCs w:val="28"/>
        </w:rPr>
        <w:t>2.</w:t>
      </w:r>
      <w:r w:rsidR="00442860" w:rsidRPr="00E94CFD">
        <w:rPr>
          <w:sz w:val="28"/>
          <w:szCs w:val="28"/>
        </w:rPr>
        <w:t xml:space="preserve"> </w:t>
      </w:r>
      <w:r w:rsidRPr="00E94CFD">
        <w:rPr>
          <w:sz w:val="28"/>
          <w:szCs w:val="28"/>
        </w:rPr>
        <w:t>Препараты для лечения эпидермофитий и трихофитий:</w:t>
      </w:r>
    </w:p>
    <w:p w14:paraId="4F8D4EF4" w14:textId="77777777" w:rsidR="00797F76" w:rsidRPr="00E94CFD" w:rsidRDefault="00147E8A" w:rsidP="00AA3B5F">
      <w:pPr>
        <w:pStyle w:val="txt"/>
        <w:spacing w:before="0" w:beforeAutospacing="0" w:after="0" w:afterAutospacing="0" w:line="360" w:lineRule="auto"/>
        <w:jc w:val="both"/>
        <w:rPr>
          <w:b/>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производные имидазола: для местного применения: </w:t>
      </w:r>
      <w:r w:rsidR="00797F76" w:rsidRPr="00E94CFD">
        <w:rPr>
          <w:b/>
          <w:sz w:val="28"/>
          <w:szCs w:val="28"/>
        </w:rPr>
        <w:t>клотримазол</w:t>
      </w:r>
      <w:r w:rsidR="00233DB3" w:rsidRPr="00E94CFD">
        <w:rPr>
          <w:b/>
          <w:sz w:val="28"/>
          <w:szCs w:val="28"/>
        </w:rPr>
        <w:fldChar w:fldCharType="begin"/>
      </w:r>
      <w:r w:rsidR="0052739B" w:rsidRPr="00E94CFD">
        <w:instrText xml:space="preserve"> XE "</w:instrText>
      </w:r>
      <w:r w:rsidR="0052739B" w:rsidRPr="00E94CFD">
        <w:rPr>
          <w:b/>
          <w:sz w:val="28"/>
          <w:szCs w:val="28"/>
        </w:rPr>
        <w:instrText>клотримазол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(канестен), бифоназол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бифоназол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(микоспор), тенонитрозол</w:t>
      </w:r>
      <w:r w:rsidR="00233DB3" w:rsidRPr="00E94CFD">
        <w:rPr>
          <w:b/>
          <w:sz w:val="28"/>
          <w:szCs w:val="28"/>
        </w:rPr>
        <w:fldChar w:fldCharType="begin"/>
      </w:r>
      <w:r w:rsidR="0052739B" w:rsidRPr="00E94CFD">
        <w:instrText xml:space="preserve"> XE "</w:instrText>
      </w:r>
      <w:r w:rsidR="0052739B" w:rsidRPr="00E94CFD">
        <w:rPr>
          <w:b/>
          <w:sz w:val="28"/>
          <w:szCs w:val="28"/>
        </w:rPr>
        <w:instrText>тенонитрозол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(атрикан)</w:t>
      </w:r>
      <w:r w:rsidR="00797F76" w:rsidRPr="00E94CFD">
        <w:rPr>
          <w:sz w:val="28"/>
          <w:szCs w:val="28"/>
        </w:rPr>
        <w:t>;</w:t>
      </w:r>
      <w:r w:rsidR="00442860" w:rsidRPr="00E94CFD">
        <w:rPr>
          <w:sz w:val="28"/>
          <w:szCs w:val="28"/>
        </w:rPr>
        <w:t xml:space="preserve"> </w:t>
      </w:r>
      <w:r w:rsidR="00797F76" w:rsidRPr="00E94CFD">
        <w:rPr>
          <w:sz w:val="28"/>
          <w:szCs w:val="28"/>
        </w:rPr>
        <w:t xml:space="preserve">для местного и системного (энтерального) введения: </w:t>
      </w:r>
      <w:r w:rsidR="00797F76" w:rsidRPr="00E94CFD">
        <w:rPr>
          <w:b/>
          <w:sz w:val="28"/>
          <w:szCs w:val="28"/>
        </w:rPr>
        <w:t>кетоконазол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кетоконазол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(низорал), миконазол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миконазол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(дактарин);</w:t>
      </w:r>
    </w:p>
    <w:p w14:paraId="4F8D4EF5"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797F76" w:rsidRPr="00E94CFD">
        <w:rPr>
          <w:sz w:val="28"/>
          <w:szCs w:val="28"/>
        </w:rPr>
        <w:t xml:space="preserve"> производные триазола: </w:t>
      </w:r>
      <w:r w:rsidR="00797F76" w:rsidRPr="00E94CFD">
        <w:rPr>
          <w:b/>
          <w:sz w:val="28"/>
          <w:szCs w:val="28"/>
        </w:rPr>
        <w:t>флуконазол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флуконазол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(дифлюкан), итраконазол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итраконазол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(споранокс</w:t>
      </w:r>
      <w:r w:rsidR="00797F76" w:rsidRPr="00E94CFD">
        <w:rPr>
          <w:sz w:val="28"/>
          <w:szCs w:val="28"/>
        </w:rPr>
        <w:t>);</w:t>
      </w:r>
    </w:p>
    <w:p w14:paraId="4F8D4EF6" w14:textId="77777777" w:rsidR="00797F76" w:rsidRPr="00E94CFD" w:rsidRDefault="00147E8A" w:rsidP="00AA3B5F">
      <w:pPr>
        <w:pStyle w:val="txt"/>
        <w:spacing w:before="0" w:beforeAutospacing="0" w:after="0" w:afterAutospacing="0" w:line="360" w:lineRule="auto"/>
        <w:jc w:val="both"/>
        <w:rPr>
          <w:b/>
          <w:sz w:val="28"/>
          <w:szCs w:val="28"/>
        </w:rPr>
      </w:pPr>
      <w:r w:rsidRPr="00E94CFD">
        <w:rPr>
          <w:color w:val="3A3A2F"/>
          <w:sz w:val="28"/>
          <w:szCs w:val="28"/>
        </w:rPr>
        <w:t>–</w:t>
      </w:r>
      <w:r w:rsidR="00555642" w:rsidRPr="00E94CFD">
        <w:rPr>
          <w:color w:val="3A3A2F"/>
          <w:sz w:val="28"/>
          <w:szCs w:val="28"/>
        </w:rPr>
        <w:t xml:space="preserve"> </w:t>
      </w:r>
      <w:r w:rsidR="00797F76" w:rsidRPr="00E94CFD">
        <w:rPr>
          <w:sz w:val="28"/>
          <w:szCs w:val="28"/>
        </w:rPr>
        <w:t xml:space="preserve">прочие: </w:t>
      </w:r>
      <w:r w:rsidR="00797F76" w:rsidRPr="00E94CFD">
        <w:rPr>
          <w:b/>
          <w:sz w:val="28"/>
          <w:szCs w:val="28"/>
        </w:rPr>
        <w:t>гризеофульвин</w:t>
      </w:r>
      <w:r w:rsidR="00233DB3" w:rsidRPr="00E94CFD">
        <w:rPr>
          <w:b/>
          <w:sz w:val="28"/>
          <w:szCs w:val="28"/>
        </w:rPr>
        <w:fldChar w:fldCharType="begin"/>
      </w:r>
      <w:r w:rsidR="0052739B" w:rsidRPr="00E94CFD">
        <w:instrText xml:space="preserve"> XE "</w:instrText>
      </w:r>
      <w:r w:rsidR="0052739B" w:rsidRPr="00E94CFD">
        <w:rPr>
          <w:b/>
          <w:sz w:val="28"/>
          <w:szCs w:val="28"/>
        </w:rPr>
        <w:instrText>гризеофульвин</w:instrText>
      </w:r>
      <w:r w:rsidR="0052739B" w:rsidRPr="00E94CFD">
        <w:instrText xml:space="preserve">" </w:instrText>
      </w:r>
      <w:r w:rsidR="00233DB3" w:rsidRPr="00E94CFD">
        <w:rPr>
          <w:b/>
          <w:sz w:val="28"/>
          <w:szCs w:val="28"/>
        </w:rPr>
        <w:fldChar w:fldCharType="end"/>
      </w:r>
      <w:r w:rsidR="00797F76" w:rsidRPr="00E94CFD">
        <w:rPr>
          <w:b/>
          <w:sz w:val="28"/>
          <w:szCs w:val="28"/>
        </w:rPr>
        <w:t>, нитрофунгин</w:t>
      </w:r>
      <w:r w:rsidR="00233DB3" w:rsidRPr="00E94CFD">
        <w:rPr>
          <w:b/>
          <w:sz w:val="28"/>
          <w:szCs w:val="28"/>
        </w:rPr>
        <w:fldChar w:fldCharType="begin"/>
      </w:r>
      <w:r w:rsidR="0052739B" w:rsidRPr="00E94CFD">
        <w:instrText xml:space="preserve"> XE "</w:instrText>
      </w:r>
      <w:r w:rsidR="0052739B" w:rsidRPr="00E94CFD">
        <w:rPr>
          <w:b/>
          <w:sz w:val="28"/>
          <w:szCs w:val="28"/>
        </w:rPr>
        <w:instrText>нитрофунгин</w:instrText>
      </w:r>
      <w:r w:rsidR="0052739B" w:rsidRPr="00E94CFD">
        <w:instrText xml:space="preserve">" </w:instrText>
      </w:r>
      <w:r w:rsidR="00233DB3" w:rsidRPr="00E94CFD">
        <w:rPr>
          <w:b/>
          <w:sz w:val="28"/>
          <w:szCs w:val="28"/>
        </w:rPr>
        <w:fldChar w:fldCharType="end"/>
      </w:r>
      <w:r w:rsidR="00797F76" w:rsidRPr="00E94CFD">
        <w:rPr>
          <w:b/>
          <w:sz w:val="28"/>
          <w:szCs w:val="28"/>
        </w:rPr>
        <w:t>, декамин</w:t>
      </w:r>
      <w:r w:rsidR="00233DB3" w:rsidRPr="00E94CFD">
        <w:rPr>
          <w:b/>
          <w:sz w:val="28"/>
          <w:szCs w:val="28"/>
        </w:rPr>
        <w:fldChar w:fldCharType="begin"/>
      </w:r>
      <w:r w:rsidR="0052739B" w:rsidRPr="00E94CFD">
        <w:instrText xml:space="preserve"> XE "</w:instrText>
      </w:r>
      <w:r w:rsidR="0052739B" w:rsidRPr="00E94CFD">
        <w:rPr>
          <w:b/>
          <w:sz w:val="28"/>
          <w:szCs w:val="28"/>
        </w:rPr>
        <w:instrText>декамин</w:instrText>
      </w:r>
      <w:r w:rsidR="0052739B" w:rsidRPr="00E94CFD">
        <w:instrText xml:space="preserve">" </w:instrText>
      </w:r>
      <w:r w:rsidR="00233DB3" w:rsidRPr="00E94CFD">
        <w:rPr>
          <w:b/>
          <w:sz w:val="28"/>
          <w:szCs w:val="28"/>
        </w:rPr>
        <w:fldChar w:fldCharType="end"/>
      </w:r>
      <w:r w:rsidR="00797F76" w:rsidRPr="00E94CFD">
        <w:rPr>
          <w:b/>
          <w:sz w:val="28"/>
          <w:szCs w:val="28"/>
        </w:rPr>
        <w:t>, октатион</w:t>
      </w:r>
      <w:r w:rsidR="00233DB3" w:rsidRPr="00E94CFD">
        <w:rPr>
          <w:b/>
          <w:sz w:val="28"/>
          <w:szCs w:val="28"/>
        </w:rPr>
        <w:fldChar w:fldCharType="begin"/>
      </w:r>
      <w:r w:rsidR="0052739B" w:rsidRPr="00E94CFD">
        <w:instrText xml:space="preserve"> XE "</w:instrText>
      </w:r>
      <w:r w:rsidR="0052739B" w:rsidRPr="00E94CFD">
        <w:rPr>
          <w:b/>
          <w:sz w:val="28"/>
          <w:szCs w:val="28"/>
        </w:rPr>
        <w:instrText>октатион</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и др;</w:t>
      </w:r>
    </w:p>
    <w:p w14:paraId="4F8D4EF7"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797F76" w:rsidRPr="00E94CFD">
        <w:rPr>
          <w:b/>
          <w:sz w:val="28"/>
          <w:szCs w:val="28"/>
        </w:rPr>
        <w:t xml:space="preserve"> мази: ундецин</w:t>
      </w:r>
      <w:r w:rsidR="00233DB3" w:rsidRPr="00E94CFD">
        <w:rPr>
          <w:b/>
          <w:sz w:val="28"/>
          <w:szCs w:val="28"/>
        </w:rPr>
        <w:fldChar w:fldCharType="begin"/>
      </w:r>
      <w:r w:rsidR="0052739B" w:rsidRPr="00E94CFD">
        <w:instrText xml:space="preserve"> XE "</w:instrText>
      </w:r>
      <w:r w:rsidR="0052739B" w:rsidRPr="00E94CFD">
        <w:rPr>
          <w:b/>
          <w:sz w:val="28"/>
          <w:szCs w:val="28"/>
        </w:rPr>
        <w:instrText>ундецин</w:instrText>
      </w:r>
      <w:r w:rsidR="0052739B" w:rsidRPr="00E94CFD">
        <w:instrText xml:space="preserve">" </w:instrText>
      </w:r>
      <w:r w:rsidR="00233DB3" w:rsidRPr="00E94CFD">
        <w:rPr>
          <w:b/>
          <w:sz w:val="28"/>
          <w:szCs w:val="28"/>
        </w:rPr>
        <w:fldChar w:fldCharType="end"/>
      </w:r>
      <w:r w:rsidR="00797F76" w:rsidRPr="00E94CFD">
        <w:rPr>
          <w:b/>
          <w:sz w:val="28"/>
          <w:szCs w:val="28"/>
        </w:rPr>
        <w:t>, цинкундан</w:t>
      </w:r>
      <w:r w:rsidR="00233DB3" w:rsidRPr="00E94CFD">
        <w:rPr>
          <w:b/>
          <w:sz w:val="28"/>
          <w:szCs w:val="28"/>
        </w:rPr>
        <w:fldChar w:fldCharType="begin"/>
      </w:r>
      <w:r w:rsidR="0052739B" w:rsidRPr="00E94CFD">
        <w:instrText xml:space="preserve"> XE "</w:instrText>
      </w:r>
      <w:r w:rsidR="0052739B" w:rsidRPr="00E94CFD">
        <w:rPr>
          <w:b/>
          <w:sz w:val="28"/>
          <w:szCs w:val="28"/>
        </w:rPr>
        <w:instrText>цинкундан</w:instrText>
      </w:r>
      <w:r w:rsidR="0052739B" w:rsidRPr="00E94CFD">
        <w:instrText xml:space="preserve">" </w:instrText>
      </w:r>
      <w:r w:rsidR="00233DB3" w:rsidRPr="00E94CFD">
        <w:rPr>
          <w:b/>
          <w:sz w:val="28"/>
          <w:szCs w:val="28"/>
        </w:rPr>
        <w:fldChar w:fldCharType="end"/>
      </w:r>
      <w:r w:rsidR="00797F76" w:rsidRPr="00E94CFD">
        <w:rPr>
          <w:b/>
          <w:sz w:val="28"/>
          <w:szCs w:val="28"/>
        </w:rPr>
        <w:t>, раствор йода, кислота салициловая</w:t>
      </w:r>
      <w:r w:rsidR="00233DB3" w:rsidRPr="00E94CFD">
        <w:rPr>
          <w:b/>
          <w:sz w:val="28"/>
          <w:szCs w:val="28"/>
        </w:rPr>
        <w:fldChar w:fldCharType="begin"/>
      </w:r>
      <w:r w:rsidR="0052739B" w:rsidRPr="00E94CFD">
        <w:instrText xml:space="preserve"> XE "</w:instrText>
      </w:r>
      <w:r w:rsidR="0052739B" w:rsidRPr="00E94CFD">
        <w:rPr>
          <w:b/>
          <w:sz w:val="28"/>
          <w:szCs w:val="28"/>
        </w:rPr>
        <w:instrText>кислота салициловая</w:instrText>
      </w:r>
      <w:r w:rsidR="0052739B" w:rsidRPr="00E94CFD">
        <w:instrText xml:space="preserve">" </w:instrText>
      </w:r>
      <w:r w:rsidR="00233DB3" w:rsidRPr="00E94CFD">
        <w:rPr>
          <w:b/>
          <w:sz w:val="28"/>
          <w:szCs w:val="28"/>
        </w:rPr>
        <w:fldChar w:fldCharType="end"/>
      </w:r>
      <w:r w:rsidR="00797F76" w:rsidRPr="00E94CFD">
        <w:rPr>
          <w:b/>
          <w:sz w:val="28"/>
          <w:szCs w:val="28"/>
        </w:rPr>
        <w:t>, бензойная</w:t>
      </w:r>
      <w:r w:rsidR="00233DB3" w:rsidRPr="00E94CFD">
        <w:rPr>
          <w:b/>
          <w:sz w:val="28"/>
          <w:szCs w:val="28"/>
        </w:rPr>
        <w:fldChar w:fldCharType="begin"/>
      </w:r>
      <w:r w:rsidR="0052739B" w:rsidRPr="00E94CFD">
        <w:instrText xml:space="preserve"> XE "</w:instrText>
      </w:r>
      <w:r w:rsidR="0052739B" w:rsidRPr="00E94CFD">
        <w:rPr>
          <w:b/>
          <w:sz w:val="28"/>
          <w:szCs w:val="28"/>
        </w:rPr>
        <w:instrText>кислота бензойная</w:instrText>
      </w:r>
      <w:r w:rsidR="0052739B" w:rsidRPr="00E94CFD">
        <w:instrText xml:space="preserve">" </w:instrText>
      </w:r>
      <w:r w:rsidR="00233DB3" w:rsidRPr="00E94CFD">
        <w:rPr>
          <w:b/>
          <w:sz w:val="28"/>
          <w:szCs w:val="28"/>
        </w:rPr>
        <w:fldChar w:fldCharType="end"/>
      </w:r>
      <w:r w:rsidR="00797F76" w:rsidRPr="00E94CFD">
        <w:rPr>
          <w:sz w:val="28"/>
          <w:szCs w:val="28"/>
        </w:rPr>
        <w:t xml:space="preserve"> и др.</w:t>
      </w:r>
    </w:p>
    <w:p w14:paraId="4F8D4EF8" w14:textId="77777777" w:rsidR="00797F76" w:rsidRPr="00E94CFD" w:rsidRDefault="00797F76" w:rsidP="00AA3B5F">
      <w:pPr>
        <w:pStyle w:val="txt"/>
        <w:spacing w:before="0" w:beforeAutospacing="0" w:after="0" w:afterAutospacing="0" w:line="360" w:lineRule="auto"/>
        <w:jc w:val="both"/>
        <w:rPr>
          <w:sz w:val="28"/>
          <w:szCs w:val="28"/>
        </w:rPr>
      </w:pPr>
      <w:r w:rsidRPr="00E94CFD">
        <w:rPr>
          <w:sz w:val="28"/>
          <w:szCs w:val="28"/>
        </w:rPr>
        <w:t>3. Препараты для лечения кандидозов:</w:t>
      </w:r>
    </w:p>
    <w:p w14:paraId="4F8D4EF9" w14:textId="77777777" w:rsidR="00797F76" w:rsidRPr="00E94CFD" w:rsidRDefault="00147E8A" w:rsidP="00AA3B5F">
      <w:pPr>
        <w:pStyle w:val="txt"/>
        <w:spacing w:before="0" w:beforeAutospacing="0" w:after="0" w:afterAutospacing="0" w:line="360" w:lineRule="auto"/>
        <w:jc w:val="both"/>
        <w:rPr>
          <w:b/>
          <w:sz w:val="28"/>
          <w:szCs w:val="28"/>
        </w:rPr>
      </w:pPr>
      <w:r w:rsidRPr="00E94CFD">
        <w:rPr>
          <w:color w:val="3A3A2F"/>
          <w:sz w:val="28"/>
          <w:szCs w:val="28"/>
        </w:rPr>
        <w:t>–</w:t>
      </w:r>
      <w:r w:rsidR="00797F76" w:rsidRPr="00E94CFD">
        <w:rPr>
          <w:sz w:val="28"/>
          <w:szCs w:val="28"/>
        </w:rPr>
        <w:t xml:space="preserve"> полиеновые антибиотики: </w:t>
      </w:r>
      <w:r w:rsidR="00797F76" w:rsidRPr="00E94CFD">
        <w:rPr>
          <w:b/>
          <w:sz w:val="28"/>
          <w:szCs w:val="28"/>
        </w:rPr>
        <w:t>нистатин</w:t>
      </w:r>
      <w:r w:rsidR="00233DB3" w:rsidRPr="00E94CFD">
        <w:rPr>
          <w:b/>
          <w:sz w:val="28"/>
          <w:szCs w:val="28"/>
        </w:rPr>
        <w:fldChar w:fldCharType="begin"/>
      </w:r>
      <w:r w:rsidR="0052739B" w:rsidRPr="00E94CFD">
        <w:instrText xml:space="preserve"> XE "</w:instrText>
      </w:r>
      <w:r w:rsidR="0052739B" w:rsidRPr="00E94CFD">
        <w:rPr>
          <w:b/>
          <w:sz w:val="28"/>
          <w:szCs w:val="28"/>
        </w:rPr>
        <w:instrText>нистатин</w:instrText>
      </w:r>
      <w:r w:rsidR="0052739B" w:rsidRPr="00E94CFD">
        <w:instrText xml:space="preserve">" </w:instrText>
      </w:r>
      <w:r w:rsidR="00233DB3" w:rsidRPr="00E94CFD">
        <w:rPr>
          <w:b/>
          <w:sz w:val="28"/>
          <w:szCs w:val="28"/>
        </w:rPr>
        <w:fldChar w:fldCharType="end"/>
      </w:r>
      <w:r w:rsidR="00797F76" w:rsidRPr="00E94CFD">
        <w:rPr>
          <w:b/>
          <w:sz w:val="28"/>
          <w:szCs w:val="28"/>
        </w:rPr>
        <w:t>, леворин</w:t>
      </w:r>
      <w:r w:rsidR="00233DB3" w:rsidRPr="00E94CFD">
        <w:rPr>
          <w:b/>
          <w:sz w:val="28"/>
          <w:szCs w:val="28"/>
        </w:rPr>
        <w:fldChar w:fldCharType="begin"/>
      </w:r>
      <w:r w:rsidR="0052739B" w:rsidRPr="00E94CFD">
        <w:instrText xml:space="preserve"> XE "</w:instrText>
      </w:r>
      <w:r w:rsidR="0052739B" w:rsidRPr="00E94CFD">
        <w:rPr>
          <w:b/>
          <w:sz w:val="28"/>
          <w:szCs w:val="28"/>
        </w:rPr>
        <w:instrText>леворин</w:instrText>
      </w:r>
      <w:r w:rsidR="0052739B" w:rsidRPr="00E94CFD">
        <w:instrText xml:space="preserve">" </w:instrText>
      </w:r>
      <w:r w:rsidR="00233DB3" w:rsidRPr="00E94CFD">
        <w:rPr>
          <w:b/>
          <w:sz w:val="28"/>
          <w:szCs w:val="28"/>
        </w:rPr>
        <w:fldChar w:fldCharType="end"/>
      </w:r>
      <w:r w:rsidR="00797F76" w:rsidRPr="00E94CFD">
        <w:rPr>
          <w:b/>
          <w:sz w:val="28"/>
          <w:szCs w:val="28"/>
        </w:rPr>
        <w:t>, декамин</w:t>
      </w:r>
      <w:r w:rsidR="00233DB3" w:rsidRPr="00E94CFD">
        <w:rPr>
          <w:b/>
          <w:sz w:val="28"/>
          <w:szCs w:val="28"/>
        </w:rPr>
        <w:fldChar w:fldCharType="begin"/>
      </w:r>
      <w:r w:rsidR="0052739B" w:rsidRPr="00E94CFD">
        <w:instrText xml:space="preserve"> XE "</w:instrText>
      </w:r>
      <w:r w:rsidR="0052739B" w:rsidRPr="00E94CFD">
        <w:rPr>
          <w:b/>
          <w:sz w:val="28"/>
          <w:szCs w:val="28"/>
        </w:rPr>
        <w:instrText>декамин</w:instrText>
      </w:r>
      <w:r w:rsidR="0052739B" w:rsidRPr="00E94CFD">
        <w:instrText xml:space="preserve">" </w:instrText>
      </w:r>
      <w:r w:rsidR="00233DB3" w:rsidRPr="00E94CFD">
        <w:rPr>
          <w:b/>
          <w:sz w:val="28"/>
          <w:szCs w:val="28"/>
        </w:rPr>
        <w:fldChar w:fldCharType="end"/>
      </w:r>
      <w:r w:rsidR="00797F76" w:rsidRPr="00E94CFD">
        <w:rPr>
          <w:b/>
          <w:sz w:val="28"/>
          <w:szCs w:val="28"/>
        </w:rPr>
        <w:t>, микогептин</w:t>
      </w:r>
      <w:r w:rsidR="00233DB3" w:rsidRPr="00E94CFD">
        <w:rPr>
          <w:b/>
          <w:sz w:val="28"/>
          <w:szCs w:val="28"/>
        </w:rPr>
        <w:fldChar w:fldCharType="begin"/>
      </w:r>
      <w:r w:rsidR="0052739B" w:rsidRPr="00E94CFD">
        <w:instrText xml:space="preserve"> XE "</w:instrText>
      </w:r>
      <w:r w:rsidR="0052739B" w:rsidRPr="00E94CFD">
        <w:rPr>
          <w:b/>
          <w:sz w:val="28"/>
          <w:szCs w:val="28"/>
        </w:rPr>
        <w:instrText>микогептин</w:instrText>
      </w:r>
      <w:r w:rsidR="0052739B" w:rsidRPr="00E94CFD">
        <w:instrText xml:space="preserve">" </w:instrText>
      </w:r>
      <w:r w:rsidR="00233DB3" w:rsidRPr="00E94CFD">
        <w:rPr>
          <w:b/>
          <w:sz w:val="28"/>
          <w:szCs w:val="28"/>
        </w:rPr>
        <w:fldChar w:fldCharType="end"/>
      </w:r>
      <w:r w:rsidR="00797F76" w:rsidRPr="00E94CFD">
        <w:rPr>
          <w:b/>
          <w:sz w:val="28"/>
          <w:szCs w:val="28"/>
        </w:rPr>
        <w:t>, натамицин</w:t>
      </w:r>
      <w:r w:rsidR="00233DB3" w:rsidRPr="00E94CFD">
        <w:rPr>
          <w:b/>
          <w:sz w:val="28"/>
          <w:szCs w:val="28"/>
        </w:rPr>
        <w:fldChar w:fldCharType="begin"/>
      </w:r>
      <w:r w:rsidR="0052739B" w:rsidRPr="00E94CFD">
        <w:instrText xml:space="preserve"> XE "</w:instrText>
      </w:r>
      <w:r w:rsidR="0052739B" w:rsidRPr="00E94CFD">
        <w:rPr>
          <w:b/>
          <w:sz w:val="28"/>
          <w:szCs w:val="28"/>
        </w:rPr>
        <w:instrText>натамицин</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(пимафуцин). </w:t>
      </w:r>
      <w:r w:rsidR="00797F76" w:rsidRPr="00E94CFD">
        <w:rPr>
          <w:sz w:val="28"/>
          <w:szCs w:val="28"/>
        </w:rPr>
        <w:t>Нистатин и</w:t>
      </w:r>
      <w:r w:rsidR="00442860" w:rsidRPr="00E94CFD">
        <w:rPr>
          <w:sz w:val="28"/>
          <w:szCs w:val="28"/>
        </w:rPr>
        <w:t xml:space="preserve"> </w:t>
      </w:r>
      <w:r w:rsidR="00797F76" w:rsidRPr="00E94CFD">
        <w:rPr>
          <w:sz w:val="28"/>
          <w:szCs w:val="28"/>
        </w:rPr>
        <w:t>леворин</w:t>
      </w:r>
      <w:r w:rsidR="00442860" w:rsidRPr="00E94CFD">
        <w:rPr>
          <w:sz w:val="28"/>
          <w:szCs w:val="28"/>
        </w:rPr>
        <w:t xml:space="preserve"> </w:t>
      </w:r>
      <w:r w:rsidR="00797F76" w:rsidRPr="00E94CFD">
        <w:rPr>
          <w:sz w:val="28"/>
          <w:szCs w:val="28"/>
        </w:rPr>
        <w:t>не рекомендуются для лечения и профилактики инвазивного кандидоза;</w:t>
      </w:r>
    </w:p>
    <w:p w14:paraId="4F8D4EFA"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производные имидазола: </w:t>
      </w:r>
      <w:r w:rsidR="00797F76" w:rsidRPr="00E94CFD">
        <w:rPr>
          <w:b/>
          <w:sz w:val="28"/>
          <w:szCs w:val="28"/>
        </w:rPr>
        <w:t>кетоконазол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кетоконазол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(низорал) </w:t>
      </w:r>
      <w:r w:rsidR="00442860" w:rsidRPr="00E94CFD">
        <w:rPr>
          <w:sz w:val="28"/>
          <w:szCs w:val="28"/>
        </w:rPr>
        <w:t>–</w:t>
      </w:r>
      <w:r w:rsidR="00797F76" w:rsidRPr="00E94CFD">
        <w:rPr>
          <w:b/>
          <w:sz w:val="28"/>
          <w:szCs w:val="28"/>
        </w:rPr>
        <w:t xml:space="preserve"> </w:t>
      </w:r>
      <w:r w:rsidR="00797F76" w:rsidRPr="00E94CFD">
        <w:rPr>
          <w:sz w:val="28"/>
          <w:szCs w:val="28"/>
        </w:rPr>
        <w:t>не рекомендуется для лечения и профилактики инвазивного кандидоза,</w:t>
      </w:r>
      <w:r w:rsidR="00797F76" w:rsidRPr="00E94CFD">
        <w:rPr>
          <w:b/>
          <w:sz w:val="28"/>
          <w:szCs w:val="28"/>
        </w:rPr>
        <w:t xml:space="preserve"> миконазол</w:t>
      </w:r>
      <w:r w:rsidR="00233DB3" w:rsidRPr="00E94CFD">
        <w:rPr>
          <w:b/>
          <w:sz w:val="28"/>
          <w:szCs w:val="28"/>
        </w:rPr>
        <w:fldChar w:fldCharType="begin"/>
      </w:r>
      <w:r w:rsidR="0052739B" w:rsidRPr="00E94CFD">
        <w:instrText xml:space="preserve"> XE "</w:instrText>
      </w:r>
      <w:r w:rsidR="0052739B" w:rsidRPr="00E94CFD">
        <w:rPr>
          <w:b/>
          <w:sz w:val="28"/>
          <w:szCs w:val="28"/>
        </w:rPr>
        <w:instrText>миконазол</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(дактарин</w:t>
      </w:r>
      <w:r w:rsidR="00797F76" w:rsidRPr="00E94CFD">
        <w:rPr>
          <w:sz w:val="28"/>
          <w:szCs w:val="28"/>
        </w:rPr>
        <w:t>);</w:t>
      </w:r>
    </w:p>
    <w:p w14:paraId="4F8D4EFB" w14:textId="77777777" w:rsidR="00797F76" w:rsidRPr="00E94CFD" w:rsidRDefault="00147E8A" w:rsidP="00AA3B5F">
      <w:pPr>
        <w:pStyle w:val="txt"/>
        <w:spacing w:before="0" w:beforeAutospacing="0" w:after="0" w:afterAutospacing="0" w:line="360" w:lineRule="auto"/>
        <w:jc w:val="both"/>
        <w:rPr>
          <w:sz w:val="28"/>
          <w:szCs w:val="28"/>
        </w:rPr>
      </w:pPr>
      <w:r w:rsidRPr="00E94CFD">
        <w:rPr>
          <w:color w:val="3A3A2F"/>
          <w:sz w:val="28"/>
          <w:szCs w:val="28"/>
        </w:rPr>
        <w:t>–</w:t>
      </w:r>
      <w:r w:rsidR="00442860" w:rsidRPr="00E94CFD">
        <w:rPr>
          <w:color w:val="3A3A2F"/>
          <w:sz w:val="28"/>
          <w:szCs w:val="28"/>
        </w:rPr>
        <w:t xml:space="preserve"> </w:t>
      </w:r>
      <w:r w:rsidR="00797F76" w:rsidRPr="00E94CFD">
        <w:rPr>
          <w:sz w:val="28"/>
          <w:szCs w:val="28"/>
        </w:rPr>
        <w:t xml:space="preserve">растительные средства: </w:t>
      </w:r>
      <w:r w:rsidR="00797F76" w:rsidRPr="00E94CFD">
        <w:rPr>
          <w:b/>
          <w:sz w:val="28"/>
          <w:szCs w:val="28"/>
        </w:rPr>
        <w:t>оласкар</w:t>
      </w:r>
      <w:r w:rsidR="00233DB3" w:rsidRPr="00E94CFD">
        <w:rPr>
          <w:b/>
          <w:sz w:val="28"/>
          <w:szCs w:val="28"/>
        </w:rPr>
        <w:fldChar w:fldCharType="begin"/>
      </w:r>
      <w:r w:rsidR="0052739B" w:rsidRPr="00E94CFD">
        <w:instrText xml:space="preserve"> XE "</w:instrText>
      </w:r>
      <w:r w:rsidR="0052739B" w:rsidRPr="00E94CFD">
        <w:rPr>
          <w:b/>
          <w:sz w:val="28"/>
          <w:szCs w:val="28"/>
        </w:rPr>
        <w:instrText>оласкар</w:instrText>
      </w:r>
      <w:r w:rsidR="0052739B" w:rsidRPr="00E94CFD">
        <w:instrText xml:space="preserve">" </w:instrText>
      </w:r>
      <w:r w:rsidR="00233DB3" w:rsidRPr="00E94CFD">
        <w:rPr>
          <w:b/>
          <w:sz w:val="28"/>
          <w:szCs w:val="28"/>
        </w:rPr>
        <w:fldChar w:fldCharType="end"/>
      </w:r>
      <w:r w:rsidR="00797F76" w:rsidRPr="00E94CFD">
        <w:rPr>
          <w:b/>
          <w:sz w:val="28"/>
          <w:szCs w:val="28"/>
        </w:rPr>
        <w:t xml:space="preserve"> (полынь метельчатая), календула</w:t>
      </w:r>
      <w:r w:rsidR="00233DB3" w:rsidRPr="00E94CFD">
        <w:rPr>
          <w:b/>
          <w:sz w:val="28"/>
          <w:szCs w:val="28"/>
        </w:rPr>
        <w:fldChar w:fldCharType="begin"/>
      </w:r>
      <w:r w:rsidR="0052739B" w:rsidRPr="00E94CFD">
        <w:instrText xml:space="preserve"> XE "</w:instrText>
      </w:r>
      <w:r w:rsidR="0052739B" w:rsidRPr="00E94CFD">
        <w:rPr>
          <w:b/>
          <w:sz w:val="28"/>
          <w:szCs w:val="28"/>
        </w:rPr>
        <w:instrText>календула</w:instrText>
      </w:r>
      <w:r w:rsidR="0052739B" w:rsidRPr="00E94CFD">
        <w:instrText xml:space="preserve">" </w:instrText>
      </w:r>
      <w:r w:rsidR="00233DB3" w:rsidRPr="00E94CFD">
        <w:rPr>
          <w:b/>
          <w:sz w:val="28"/>
          <w:szCs w:val="28"/>
        </w:rPr>
        <w:fldChar w:fldCharType="end"/>
      </w:r>
      <w:r w:rsidR="00797F76" w:rsidRPr="00E94CFD">
        <w:rPr>
          <w:b/>
          <w:sz w:val="28"/>
          <w:szCs w:val="28"/>
        </w:rPr>
        <w:t>, тысячелистник</w:t>
      </w:r>
      <w:r w:rsidR="00233DB3" w:rsidRPr="00E94CFD">
        <w:rPr>
          <w:b/>
          <w:sz w:val="28"/>
          <w:szCs w:val="28"/>
        </w:rPr>
        <w:fldChar w:fldCharType="begin"/>
      </w:r>
      <w:r w:rsidR="0052739B" w:rsidRPr="00E94CFD">
        <w:instrText xml:space="preserve"> XE "</w:instrText>
      </w:r>
      <w:r w:rsidR="0052739B" w:rsidRPr="00E94CFD">
        <w:rPr>
          <w:b/>
          <w:sz w:val="28"/>
          <w:szCs w:val="28"/>
        </w:rPr>
        <w:instrText>тысячелистник</w:instrText>
      </w:r>
      <w:r w:rsidR="0052739B" w:rsidRPr="00E94CFD">
        <w:instrText xml:space="preserve">" </w:instrText>
      </w:r>
      <w:r w:rsidR="00233DB3" w:rsidRPr="00E94CFD">
        <w:rPr>
          <w:b/>
          <w:sz w:val="28"/>
          <w:szCs w:val="28"/>
        </w:rPr>
        <w:fldChar w:fldCharType="end"/>
      </w:r>
      <w:r w:rsidR="00797F76" w:rsidRPr="00E94CFD">
        <w:rPr>
          <w:b/>
          <w:sz w:val="28"/>
          <w:szCs w:val="28"/>
        </w:rPr>
        <w:t>, ромашка</w:t>
      </w:r>
      <w:r w:rsidR="00233DB3" w:rsidRPr="00E94CFD">
        <w:rPr>
          <w:b/>
          <w:sz w:val="28"/>
          <w:szCs w:val="28"/>
        </w:rPr>
        <w:fldChar w:fldCharType="begin"/>
      </w:r>
      <w:r w:rsidR="0052739B" w:rsidRPr="00E94CFD">
        <w:instrText xml:space="preserve"> XE "</w:instrText>
      </w:r>
      <w:r w:rsidR="0052739B" w:rsidRPr="00E94CFD">
        <w:rPr>
          <w:b/>
          <w:sz w:val="28"/>
          <w:szCs w:val="28"/>
        </w:rPr>
        <w:instrText>ромашка</w:instrText>
      </w:r>
      <w:r w:rsidR="0052739B" w:rsidRPr="00E94CFD">
        <w:instrText xml:space="preserve">" </w:instrText>
      </w:r>
      <w:r w:rsidR="00233DB3" w:rsidRPr="00E94CFD">
        <w:rPr>
          <w:b/>
          <w:sz w:val="28"/>
          <w:szCs w:val="28"/>
        </w:rPr>
        <w:fldChar w:fldCharType="end"/>
      </w:r>
      <w:r w:rsidR="00797F76" w:rsidRPr="00E94CFD">
        <w:rPr>
          <w:sz w:val="28"/>
          <w:szCs w:val="28"/>
        </w:rPr>
        <w:t xml:space="preserve"> и другие препараты. </w:t>
      </w:r>
    </w:p>
    <w:p w14:paraId="4F8D4EFC" w14:textId="77777777" w:rsidR="00797F76" w:rsidRPr="00E94CFD" w:rsidRDefault="00797F76" w:rsidP="00AA3B5F">
      <w:pPr>
        <w:spacing w:after="0" w:line="360" w:lineRule="auto"/>
        <w:ind w:firstLine="709"/>
        <w:jc w:val="both"/>
        <w:rPr>
          <w:rFonts w:ascii="Times New Roman" w:hAnsi="Times New Roman" w:cs="Times New Roman"/>
          <w:color w:val="222222"/>
          <w:sz w:val="28"/>
          <w:szCs w:val="28"/>
        </w:rPr>
      </w:pPr>
      <w:r w:rsidRPr="00E94CFD">
        <w:rPr>
          <w:rFonts w:ascii="Times New Roman" w:hAnsi="Times New Roman" w:cs="Times New Roman"/>
          <w:b/>
          <w:sz w:val="28"/>
          <w:szCs w:val="28"/>
        </w:rPr>
        <w:t>16. Антисептики растительного происхождения</w:t>
      </w:r>
      <w:r w:rsidR="00555642"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52739B" w:rsidRPr="00E94CFD">
        <w:rPr>
          <w:rFonts w:ascii="Times New Roman" w:hAnsi="Times New Roman" w:cs="Times New Roman"/>
        </w:rPr>
        <w:instrText xml:space="preserve"> XE "</w:instrText>
      </w:r>
      <w:r w:rsidR="0052739B" w:rsidRPr="00E94CFD">
        <w:rPr>
          <w:rFonts w:ascii="Times New Roman" w:hAnsi="Times New Roman" w:cs="Times New Roman"/>
          <w:b/>
          <w:sz w:val="28"/>
          <w:szCs w:val="28"/>
        </w:rPr>
        <w:instrText>антисептики растительного происхождения</w:instrText>
      </w:r>
      <w:r w:rsidR="0052739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00555642" w:rsidRPr="00E94CFD">
        <w:rPr>
          <w:rFonts w:ascii="Times New Roman" w:hAnsi="Times New Roman" w:cs="Times New Roman"/>
          <w:sz w:val="28"/>
          <w:szCs w:val="28"/>
        </w:rPr>
        <w:t xml:space="preserve"> </w:t>
      </w:r>
      <w:r w:rsidRPr="00E94CFD">
        <w:rPr>
          <w:rFonts w:ascii="Times New Roman" w:hAnsi="Times New Roman" w:cs="Times New Roman"/>
          <w:b/>
          <w:bCs/>
          <w:sz w:val="28"/>
          <w:szCs w:val="28"/>
        </w:rPr>
        <w:t>фитонциды.</w:t>
      </w:r>
      <w:r w:rsidR="00442860"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Эктерицид</w:t>
      </w:r>
      <w:r w:rsidR="00442860"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52739B" w:rsidRPr="00E94CFD">
        <w:rPr>
          <w:rFonts w:ascii="Times New Roman" w:hAnsi="Times New Roman" w:cs="Times New Roman"/>
        </w:rPr>
        <w:instrText xml:space="preserve"> XE "</w:instrText>
      </w:r>
      <w:r w:rsidR="0088587D" w:rsidRPr="00E94CFD">
        <w:rPr>
          <w:rFonts w:ascii="Times New Roman" w:hAnsi="Times New Roman" w:cs="Times New Roman"/>
          <w:b/>
          <w:bCs/>
          <w:sz w:val="28"/>
          <w:szCs w:val="28"/>
        </w:rPr>
        <w:instrText>э</w:instrText>
      </w:r>
      <w:r w:rsidR="0052739B" w:rsidRPr="00E94CFD">
        <w:rPr>
          <w:rFonts w:ascii="Times New Roman" w:hAnsi="Times New Roman" w:cs="Times New Roman"/>
          <w:b/>
          <w:bCs/>
          <w:sz w:val="28"/>
          <w:szCs w:val="28"/>
        </w:rPr>
        <w:instrText>ктерицид</w:instrText>
      </w:r>
      <w:r w:rsidR="0052739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w:t>
      </w:r>
      <w:r w:rsidR="0044286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обладает бактерицидным, противовирусным и фунгицидным действием. Применяют при различных инфекционно-воспалительных заболеваниях: </w:t>
      </w:r>
      <w:r w:rsidRPr="00E94CFD">
        <w:rPr>
          <w:rFonts w:ascii="Times New Roman" w:hAnsi="Times New Roman" w:cs="Times New Roman"/>
          <w:color w:val="222222"/>
          <w:sz w:val="28"/>
          <w:szCs w:val="28"/>
        </w:rPr>
        <w:t xml:space="preserve">ринит, стоматит, гингивит, ларингит, бронхит, пневмония, гипосекреторный гастрит, энтероколит, дисбактериоз, холецистит, пиелонефрит, вагинит, кольпит, эрозия шейки матки, ожоги. </w:t>
      </w:r>
      <w:r w:rsidRPr="00E94CFD">
        <w:rPr>
          <w:rFonts w:ascii="Times New Roman" w:hAnsi="Times New Roman" w:cs="Times New Roman"/>
          <w:b/>
          <w:color w:val="222222"/>
          <w:sz w:val="28"/>
          <w:szCs w:val="28"/>
        </w:rPr>
        <w:t>Н</w:t>
      </w:r>
      <w:r w:rsidRPr="00E94CFD">
        <w:rPr>
          <w:rFonts w:ascii="Times New Roman" w:hAnsi="Times New Roman" w:cs="Times New Roman"/>
          <w:b/>
          <w:bCs/>
          <w:sz w:val="28"/>
          <w:szCs w:val="28"/>
        </w:rPr>
        <w:t>астойка календул</w:t>
      </w:r>
      <w:r w:rsidR="00233DB3" w:rsidRPr="00E94CFD">
        <w:rPr>
          <w:rFonts w:ascii="Times New Roman" w:hAnsi="Times New Roman" w:cs="Times New Roman"/>
          <w:b/>
          <w:bCs/>
          <w:sz w:val="28"/>
          <w:szCs w:val="28"/>
        </w:rPr>
        <w:fldChar w:fldCharType="begin"/>
      </w:r>
      <w:r w:rsidR="0052739B" w:rsidRPr="00E94CFD">
        <w:rPr>
          <w:rFonts w:ascii="Times New Roman" w:hAnsi="Times New Roman" w:cs="Times New Roman"/>
        </w:rPr>
        <w:instrText xml:space="preserve"> XE "</w:instrText>
      </w:r>
      <w:r w:rsidR="0052739B" w:rsidRPr="00E94CFD">
        <w:rPr>
          <w:rFonts w:ascii="Times New Roman" w:hAnsi="Times New Roman" w:cs="Times New Roman"/>
          <w:b/>
          <w:bCs/>
          <w:sz w:val="28"/>
          <w:szCs w:val="28"/>
        </w:rPr>
        <w:instrText>календула</w:instrText>
      </w:r>
      <w:r w:rsidR="0052739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ы</w:t>
      </w:r>
      <w:r w:rsidR="00442860"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оказывают противовоспалительное действие, используется для промывания поверхностных ран, слизистых оболочек, в лечении о</w:t>
      </w:r>
      <w:r w:rsidRPr="00E94CFD">
        <w:rPr>
          <w:rFonts w:ascii="Times New Roman" w:hAnsi="Times New Roman" w:cs="Times New Roman"/>
          <w:color w:val="222222"/>
          <w:sz w:val="28"/>
          <w:szCs w:val="28"/>
        </w:rPr>
        <w:t xml:space="preserve">жогов, гнойных ран, при трещинах заднего прохода, фарингитах, ангинах, воспалительных заболеваниях полости рта и верхних отделов дыхательных путей. </w:t>
      </w:r>
    </w:p>
    <w:p w14:paraId="4F8D4EFD" w14:textId="77777777" w:rsidR="00797F76" w:rsidRPr="00E94CFD" w:rsidRDefault="00797F76" w:rsidP="00AA3B5F">
      <w:pPr>
        <w:spacing w:after="0" w:line="360" w:lineRule="auto"/>
        <w:ind w:firstLine="709"/>
        <w:jc w:val="both"/>
        <w:rPr>
          <w:rFonts w:ascii="Times New Roman" w:hAnsi="Times New Roman" w:cs="Times New Roman"/>
          <w:color w:val="222222"/>
          <w:sz w:val="28"/>
          <w:szCs w:val="28"/>
        </w:rPr>
      </w:pPr>
      <w:r w:rsidRPr="00E94CFD">
        <w:rPr>
          <w:rFonts w:ascii="Times New Roman" w:hAnsi="Times New Roman" w:cs="Times New Roman"/>
          <w:b/>
          <w:color w:val="222222"/>
          <w:sz w:val="28"/>
          <w:szCs w:val="28"/>
        </w:rPr>
        <w:t>Биологическая антисептика</w:t>
      </w:r>
      <w:r w:rsidR="00233DB3" w:rsidRPr="00E94CFD">
        <w:rPr>
          <w:rFonts w:ascii="Times New Roman" w:hAnsi="Times New Roman" w:cs="Times New Roman"/>
          <w:b/>
          <w:color w:val="222222"/>
          <w:sz w:val="28"/>
          <w:szCs w:val="28"/>
        </w:rPr>
        <w:fldChar w:fldCharType="begin"/>
      </w:r>
      <w:r w:rsidR="0052739B" w:rsidRPr="00E94CFD">
        <w:rPr>
          <w:rFonts w:ascii="Times New Roman" w:hAnsi="Times New Roman" w:cs="Times New Roman"/>
        </w:rPr>
        <w:instrText xml:space="preserve"> XE "</w:instrText>
      </w:r>
      <w:r w:rsidR="0052739B" w:rsidRPr="00E94CFD">
        <w:rPr>
          <w:rFonts w:ascii="Times New Roman" w:hAnsi="Times New Roman" w:cs="Times New Roman"/>
          <w:b/>
          <w:color w:val="222222"/>
          <w:sz w:val="28"/>
          <w:szCs w:val="28"/>
        </w:rPr>
        <w:instrText>антисептика биологическая</w:instrText>
      </w:r>
      <w:r w:rsidR="0052739B" w:rsidRPr="00E94CFD">
        <w:rPr>
          <w:rFonts w:ascii="Times New Roman" w:hAnsi="Times New Roman" w:cs="Times New Roman"/>
        </w:rPr>
        <w:instrText xml:space="preserve">" </w:instrText>
      </w:r>
      <w:r w:rsidR="00233DB3" w:rsidRPr="00E94CFD">
        <w:rPr>
          <w:rFonts w:ascii="Times New Roman" w:hAnsi="Times New Roman" w:cs="Times New Roman"/>
          <w:b/>
          <w:color w:val="222222"/>
          <w:sz w:val="28"/>
          <w:szCs w:val="28"/>
        </w:rPr>
        <w:fldChar w:fldCharType="end"/>
      </w:r>
      <w:r w:rsidRPr="00E94CFD">
        <w:rPr>
          <w:rFonts w:ascii="Times New Roman" w:hAnsi="Times New Roman" w:cs="Times New Roman"/>
          <w:b/>
          <w:color w:val="222222"/>
          <w:sz w:val="28"/>
          <w:szCs w:val="28"/>
        </w:rPr>
        <w:t>.</w:t>
      </w:r>
      <w:r w:rsidR="00442860" w:rsidRPr="00E94CFD">
        <w:rPr>
          <w:rFonts w:ascii="Times New Roman" w:hAnsi="Times New Roman" w:cs="Times New Roman"/>
          <w:b/>
          <w:color w:val="222222"/>
          <w:sz w:val="28"/>
          <w:szCs w:val="28"/>
        </w:rPr>
        <w:t xml:space="preserve"> </w:t>
      </w:r>
      <w:r w:rsidRPr="00E94CFD">
        <w:rPr>
          <w:rFonts w:ascii="Times New Roman" w:hAnsi="Times New Roman" w:cs="Times New Roman"/>
          <w:color w:val="222222"/>
          <w:sz w:val="28"/>
          <w:szCs w:val="28"/>
        </w:rPr>
        <w:t>В этой группе для лечения и профилактики гнойно-воспалительных заболеваний применяются препараты биологического происхождения –</w:t>
      </w:r>
      <w:r w:rsidR="00442860" w:rsidRPr="00E94CFD">
        <w:rPr>
          <w:rFonts w:ascii="Times New Roman" w:hAnsi="Times New Roman" w:cs="Times New Roman"/>
          <w:color w:val="222222"/>
          <w:sz w:val="28"/>
          <w:szCs w:val="28"/>
        </w:rPr>
        <w:t xml:space="preserve"> </w:t>
      </w:r>
      <w:r w:rsidRPr="00E94CFD">
        <w:rPr>
          <w:rFonts w:ascii="Times New Roman" w:hAnsi="Times New Roman" w:cs="Times New Roman"/>
          <w:color w:val="222222"/>
          <w:sz w:val="28"/>
          <w:szCs w:val="28"/>
        </w:rPr>
        <w:t>антибиотики, протеолитические ферменты, иммунные средства, бактериофаг, которые напрямую воздействуют на бактерии, приводя их к гибели, или оказывают влияние на макроорганизм, повышая его способность сопротивляться инфекции.</w:t>
      </w:r>
    </w:p>
    <w:p w14:paraId="4F8D4EFE" w14:textId="5BB3254E" w:rsidR="00797F76" w:rsidRPr="00E94CFD" w:rsidRDefault="00797F76" w:rsidP="00AA3B5F">
      <w:pPr>
        <w:pStyle w:val="a4"/>
        <w:spacing w:before="0" w:beforeAutospacing="0" w:after="0" w:afterAutospacing="0" w:line="360" w:lineRule="auto"/>
        <w:ind w:firstLine="708"/>
        <w:jc w:val="both"/>
        <w:rPr>
          <w:sz w:val="28"/>
          <w:szCs w:val="28"/>
        </w:rPr>
      </w:pPr>
      <w:r w:rsidRPr="00E94CFD">
        <w:rPr>
          <w:b/>
          <w:color w:val="222222"/>
          <w:sz w:val="28"/>
          <w:szCs w:val="28"/>
        </w:rPr>
        <w:t>Антибиотики</w:t>
      </w:r>
      <w:r w:rsidR="00233DB3" w:rsidRPr="00E94CFD">
        <w:rPr>
          <w:b/>
          <w:color w:val="222222"/>
          <w:sz w:val="28"/>
          <w:szCs w:val="28"/>
        </w:rPr>
        <w:fldChar w:fldCharType="begin"/>
      </w:r>
      <w:r w:rsidR="0030673E" w:rsidRPr="00E94CFD">
        <w:instrText xml:space="preserve"> XE "</w:instrText>
      </w:r>
      <w:r w:rsidR="0030673E" w:rsidRPr="00E94CFD">
        <w:rPr>
          <w:b/>
          <w:color w:val="222222"/>
          <w:sz w:val="28"/>
          <w:szCs w:val="28"/>
        </w:rPr>
        <w:instrText>антисептика биологическая антибиотики</w:instrText>
      </w:r>
      <w:r w:rsidR="0030673E" w:rsidRPr="00E94CFD">
        <w:instrText xml:space="preserve">" </w:instrText>
      </w:r>
      <w:r w:rsidR="00233DB3" w:rsidRPr="00E94CFD">
        <w:rPr>
          <w:b/>
          <w:color w:val="222222"/>
          <w:sz w:val="28"/>
          <w:szCs w:val="28"/>
        </w:rPr>
        <w:fldChar w:fldCharType="end"/>
      </w:r>
      <w:r w:rsidRPr="00E94CFD">
        <w:rPr>
          <w:color w:val="222222"/>
          <w:sz w:val="28"/>
          <w:szCs w:val="28"/>
        </w:rPr>
        <w:t xml:space="preserve"> – это </w:t>
      </w:r>
      <w:r w:rsidRPr="00E94CFD">
        <w:rPr>
          <w:sz w:val="28"/>
          <w:szCs w:val="28"/>
        </w:rPr>
        <w:t>вещества микробного, животного или растительного происхождения, способные</w:t>
      </w:r>
      <w:r w:rsidR="00442860" w:rsidRPr="00E94CFD">
        <w:rPr>
          <w:sz w:val="28"/>
          <w:szCs w:val="28"/>
        </w:rPr>
        <w:t xml:space="preserve"> </w:t>
      </w:r>
      <w:r w:rsidRPr="00E94CFD">
        <w:rPr>
          <w:sz w:val="28"/>
          <w:szCs w:val="28"/>
        </w:rPr>
        <w:t>вызывать гибель (бактерицидность) или тормозить рост (бактериостатичность) определенных микроорганизмов.</w:t>
      </w:r>
      <w:r w:rsidR="00442860" w:rsidRPr="00E94CFD">
        <w:rPr>
          <w:sz w:val="28"/>
          <w:szCs w:val="28"/>
        </w:rPr>
        <w:t xml:space="preserve"> </w:t>
      </w:r>
      <w:r w:rsidRPr="00E94CFD">
        <w:rPr>
          <w:sz w:val="28"/>
          <w:szCs w:val="28"/>
        </w:rPr>
        <w:t xml:space="preserve">Антибиотики являются мощным оружием в борьбе с гнойной инфекцией в умелых руках и могут быть причиной разочарования и неудач при необоснованном их использовании. Они не воздействуют на </w:t>
      </w:r>
      <w:hyperlink r:id="rId30" w:tooltip="Вирус" w:history="1">
        <w:r w:rsidRPr="00E94CFD">
          <w:rPr>
            <w:rStyle w:val="a9"/>
            <w:color w:val="auto"/>
            <w:sz w:val="28"/>
            <w:szCs w:val="28"/>
            <w:u w:val="none"/>
          </w:rPr>
          <w:t>вирусы</w:t>
        </w:r>
      </w:hyperlink>
      <w:r w:rsidRPr="00E94CFD">
        <w:rPr>
          <w:sz w:val="28"/>
          <w:szCs w:val="28"/>
        </w:rPr>
        <w:t xml:space="preserve">, и поэтому бесполезны при лечении заболеваний вирусной этиологии (например, </w:t>
      </w:r>
      <w:hyperlink r:id="rId31" w:tooltip="Грипп" w:history="1">
        <w:r w:rsidRPr="00E94CFD">
          <w:rPr>
            <w:rStyle w:val="a9"/>
            <w:color w:val="auto"/>
            <w:sz w:val="28"/>
            <w:szCs w:val="28"/>
            <w:u w:val="none"/>
          </w:rPr>
          <w:t>грипп</w:t>
        </w:r>
      </w:hyperlink>
      <w:r w:rsidRPr="00E94CFD">
        <w:rPr>
          <w:sz w:val="28"/>
          <w:szCs w:val="28"/>
        </w:rPr>
        <w:t xml:space="preserve">, </w:t>
      </w:r>
      <w:hyperlink r:id="rId32" w:tooltip="Гепатит" w:history="1">
        <w:r w:rsidRPr="00E94CFD">
          <w:rPr>
            <w:rStyle w:val="a9"/>
            <w:color w:val="auto"/>
            <w:sz w:val="28"/>
            <w:szCs w:val="28"/>
            <w:u w:val="none"/>
          </w:rPr>
          <w:t>гепатиты</w:t>
        </w:r>
      </w:hyperlink>
      <w:r w:rsidRPr="00E94CFD">
        <w:rPr>
          <w:sz w:val="28"/>
          <w:szCs w:val="28"/>
        </w:rPr>
        <w:t xml:space="preserve"> А, В, С, </w:t>
      </w:r>
      <w:hyperlink r:id="rId33" w:tooltip="Герпес" w:history="1">
        <w:r w:rsidRPr="00E94CFD">
          <w:rPr>
            <w:rStyle w:val="a9"/>
            <w:color w:val="auto"/>
            <w:sz w:val="28"/>
            <w:szCs w:val="28"/>
            <w:u w:val="none"/>
          </w:rPr>
          <w:t>герпес</w:t>
        </w:r>
      </w:hyperlink>
      <w:r w:rsidRPr="00E94CFD">
        <w:rPr>
          <w:sz w:val="28"/>
          <w:szCs w:val="28"/>
        </w:rPr>
        <w:t xml:space="preserve">, </w:t>
      </w:r>
      <w:hyperlink r:id="rId34" w:tooltip="Корь" w:history="1">
        <w:r w:rsidRPr="00E94CFD">
          <w:rPr>
            <w:rStyle w:val="a9"/>
            <w:color w:val="auto"/>
            <w:sz w:val="28"/>
            <w:szCs w:val="28"/>
            <w:u w:val="none"/>
          </w:rPr>
          <w:t>корь</w:t>
        </w:r>
      </w:hyperlink>
      <w:r w:rsidRPr="00E94CFD">
        <w:rPr>
          <w:sz w:val="28"/>
          <w:szCs w:val="28"/>
        </w:rPr>
        <w:t xml:space="preserve"> и др.). Некоторые антибиотики используются в качестве цитостатических (противоопухолевых) препаратов при лечении онкологических заболеваний. Подробно происхождение, механизм действия, характеристику различных групп антибиотиков вы буд</w:t>
      </w:r>
      <w:r w:rsidR="008F6F1B">
        <w:rPr>
          <w:sz w:val="28"/>
          <w:szCs w:val="28"/>
        </w:rPr>
        <w:t>е</w:t>
      </w:r>
      <w:r w:rsidRPr="00E94CFD">
        <w:rPr>
          <w:sz w:val="28"/>
          <w:szCs w:val="28"/>
        </w:rPr>
        <w:t xml:space="preserve">те изучать на кафедре фармакологии. Здесь же обсудим основные </w:t>
      </w:r>
      <w:r w:rsidRPr="00E94CFD">
        <w:rPr>
          <w:b/>
          <w:sz w:val="28"/>
          <w:szCs w:val="28"/>
        </w:rPr>
        <w:t>принципы рациональной антибиотикотерапии</w:t>
      </w:r>
      <w:r w:rsidRPr="00E94CFD">
        <w:rPr>
          <w:sz w:val="28"/>
          <w:szCs w:val="28"/>
        </w:rPr>
        <w:t>:</w:t>
      </w:r>
    </w:p>
    <w:p w14:paraId="4F8D4EFF" w14:textId="77777777" w:rsidR="006956E8" w:rsidRPr="00E94CFD" w:rsidRDefault="006956E8"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показания для применения должны быть строгими</w:t>
      </w:r>
      <w:r w:rsidRPr="00E94CFD">
        <w:rPr>
          <w:bCs/>
          <w:sz w:val="28"/>
          <w:szCs w:val="28"/>
        </w:rPr>
        <w:t>. Нельзя их назначать при неустановленном диагнозе, при вирусных заболеваниях, при лихорадочных состояниях неясного генеза. Показанием может служить лишь наличие локализованной или системной бактериальной инфекции;</w:t>
      </w:r>
    </w:p>
    <w:p w14:paraId="4F8D4F00" w14:textId="77777777" w:rsidR="005E6850" w:rsidRPr="00E94CFD" w:rsidRDefault="005E6850"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sz w:val="28"/>
          <w:szCs w:val="28"/>
        </w:rPr>
        <w:t>раннее начало антибиотикотерапии</w:t>
      </w:r>
      <w:r w:rsidRPr="00E94CFD">
        <w:rPr>
          <w:sz w:val="28"/>
          <w:szCs w:val="28"/>
        </w:rPr>
        <w:t xml:space="preserve">, сразу же после установления диагноза инфекционного заболевания, до получения результатов бактериологического исследования; </w:t>
      </w:r>
    </w:p>
    <w:p w14:paraId="4F8D4F01" w14:textId="77777777" w:rsidR="005E6850" w:rsidRPr="00E94CFD" w:rsidRDefault="005E6850"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sz w:val="28"/>
          <w:szCs w:val="28"/>
        </w:rPr>
        <w:t>стартовая антибиотик</w:t>
      </w:r>
      <w:r w:rsidR="00450C7A" w:rsidRPr="00E94CFD">
        <w:rPr>
          <w:b/>
          <w:sz w:val="28"/>
          <w:szCs w:val="28"/>
        </w:rPr>
        <w:t>о</w:t>
      </w:r>
      <w:r w:rsidRPr="00E94CFD">
        <w:rPr>
          <w:b/>
          <w:sz w:val="28"/>
          <w:szCs w:val="28"/>
        </w:rPr>
        <w:t xml:space="preserve">терапия </w:t>
      </w:r>
      <w:r w:rsidRPr="00E94CFD">
        <w:rPr>
          <w:sz w:val="28"/>
          <w:szCs w:val="28"/>
        </w:rPr>
        <w:t xml:space="preserve">должна проводиться с учетом </w:t>
      </w:r>
      <w:r w:rsidR="00A67B3B" w:rsidRPr="00E94CFD">
        <w:rPr>
          <w:sz w:val="28"/>
          <w:szCs w:val="28"/>
        </w:rPr>
        <w:t xml:space="preserve">вида </w:t>
      </w:r>
      <w:r w:rsidRPr="00E94CFD">
        <w:rPr>
          <w:sz w:val="28"/>
          <w:szCs w:val="28"/>
        </w:rPr>
        <w:t>вероятного возбудителя (по характеру гно</w:t>
      </w:r>
      <w:r w:rsidR="00B311F2" w:rsidRPr="00E94CFD">
        <w:rPr>
          <w:sz w:val="28"/>
          <w:szCs w:val="28"/>
        </w:rPr>
        <w:t>я</w:t>
      </w:r>
      <w:r w:rsidRPr="00E94CFD">
        <w:rPr>
          <w:sz w:val="28"/>
          <w:szCs w:val="28"/>
        </w:rPr>
        <w:t>, локализации гнойного заболевания, нозологической форм</w:t>
      </w:r>
      <w:r w:rsidR="00A67B3B" w:rsidRPr="00E94CFD">
        <w:rPr>
          <w:sz w:val="28"/>
          <w:szCs w:val="28"/>
        </w:rPr>
        <w:t>е</w:t>
      </w:r>
      <w:r w:rsidRPr="00E94CFD">
        <w:rPr>
          <w:sz w:val="28"/>
          <w:szCs w:val="28"/>
        </w:rPr>
        <w:t>)</w:t>
      </w:r>
      <w:r w:rsidR="00B311F2" w:rsidRPr="00E94CFD">
        <w:rPr>
          <w:sz w:val="28"/>
          <w:szCs w:val="28"/>
        </w:rPr>
        <w:t>, а также предполага</w:t>
      </w:r>
      <w:r w:rsidR="00450C7A" w:rsidRPr="00E94CFD">
        <w:rPr>
          <w:sz w:val="28"/>
          <w:szCs w:val="28"/>
        </w:rPr>
        <w:t xml:space="preserve">я </w:t>
      </w:r>
      <w:r w:rsidR="00B311F2" w:rsidRPr="00E94CFD">
        <w:rPr>
          <w:sz w:val="28"/>
          <w:szCs w:val="28"/>
        </w:rPr>
        <w:t>чувствительност</w:t>
      </w:r>
      <w:r w:rsidR="00450C7A" w:rsidRPr="00E94CFD">
        <w:rPr>
          <w:sz w:val="28"/>
          <w:szCs w:val="28"/>
        </w:rPr>
        <w:t>ь</w:t>
      </w:r>
      <w:r w:rsidR="00B311F2" w:rsidRPr="00E94CFD">
        <w:rPr>
          <w:sz w:val="28"/>
          <w:szCs w:val="28"/>
        </w:rPr>
        <w:t xml:space="preserve"> микрофлоры к антибиотикам по локальному мониторингу</w:t>
      </w:r>
      <w:r w:rsidR="00826959" w:rsidRPr="00E94CFD">
        <w:rPr>
          <w:sz w:val="28"/>
          <w:szCs w:val="28"/>
        </w:rPr>
        <w:t xml:space="preserve"> антибио</w:t>
      </w:r>
      <w:r w:rsidR="00A67B3B" w:rsidRPr="00E94CFD">
        <w:rPr>
          <w:sz w:val="28"/>
          <w:szCs w:val="28"/>
        </w:rPr>
        <w:t>т</w:t>
      </w:r>
      <w:r w:rsidR="00826959" w:rsidRPr="00E94CFD">
        <w:rPr>
          <w:sz w:val="28"/>
          <w:szCs w:val="28"/>
        </w:rPr>
        <w:t>икорезистентности в лечебном учреждении</w:t>
      </w:r>
      <w:r w:rsidR="00B311F2" w:rsidRPr="00E94CFD">
        <w:rPr>
          <w:sz w:val="28"/>
          <w:szCs w:val="28"/>
        </w:rPr>
        <w:t>;</w:t>
      </w:r>
    </w:p>
    <w:p w14:paraId="4F8D4F02" w14:textId="77777777" w:rsidR="006956E8" w:rsidRPr="00E94CFD" w:rsidRDefault="006956E8"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необходимо назначать с учетом чувствительности микрофлоры</w:t>
      </w:r>
      <w:r w:rsidRPr="00E94CFD">
        <w:rPr>
          <w:bCs/>
          <w:sz w:val="28"/>
          <w:szCs w:val="28"/>
        </w:rPr>
        <w:t>. Для этого необходимо осуществить посев материала, выделить и идентифицировать микроорганизм и определить его чувствительность</w:t>
      </w:r>
      <w:r w:rsidR="00450C7A" w:rsidRPr="00E94CFD">
        <w:rPr>
          <w:bCs/>
          <w:sz w:val="28"/>
          <w:szCs w:val="28"/>
        </w:rPr>
        <w:t xml:space="preserve"> к рекомендуемым антибитикам</w:t>
      </w:r>
      <w:r w:rsidRPr="00E94CFD">
        <w:rPr>
          <w:bCs/>
          <w:sz w:val="28"/>
          <w:szCs w:val="28"/>
        </w:rPr>
        <w:t xml:space="preserve">. Многие бактерии выработали механизмы защиты и приобрели </w:t>
      </w:r>
      <w:r w:rsidR="00450C7A" w:rsidRPr="00E94CFD">
        <w:rPr>
          <w:bCs/>
          <w:sz w:val="28"/>
          <w:szCs w:val="28"/>
        </w:rPr>
        <w:t>резистент</w:t>
      </w:r>
      <w:r w:rsidRPr="00E94CFD">
        <w:rPr>
          <w:bCs/>
          <w:sz w:val="28"/>
          <w:szCs w:val="28"/>
        </w:rPr>
        <w:t>ность к противомикробным препаратам, а некоторые даже стали антибиотикозависимыми, воспринимая антибиотик, как питательную среду;</w:t>
      </w:r>
    </w:p>
    <w:p w14:paraId="4F8D4F03" w14:textId="77777777" w:rsidR="00797F76" w:rsidRPr="00E94CFD" w:rsidRDefault="00797F76"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доза должна быть оптимальной</w:t>
      </w:r>
      <w:r w:rsidRPr="00E94CFD">
        <w:rPr>
          <w:bCs/>
          <w:sz w:val="28"/>
          <w:szCs w:val="28"/>
        </w:rPr>
        <w:t xml:space="preserve">. При высоких дозах может проявляться побочный эффект – нарушение слуха, функции внутренних органов, ЦНС, грибковые поражения. Низкие дозы могут оказаться неэффективными; </w:t>
      </w:r>
    </w:p>
    <w:p w14:paraId="4F8D4F04" w14:textId="77777777" w:rsidR="00797F76" w:rsidRPr="00E94CFD" w:rsidRDefault="00797F76"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в очаге поражения должна быть достаточная концентрация препарата.</w:t>
      </w:r>
      <w:r w:rsidRPr="00E94CFD">
        <w:rPr>
          <w:bCs/>
          <w:sz w:val="28"/>
          <w:szCs w:val="28"/>
        </w:rPr>
        <w:t xml:space="preserve"> Необходимо учитывать</w:t>
      </w:r>
      <w:r w:rsidRPr="00E94CFD">
        <w:rPr>
          <w:b/>
          <w:bCs/>
          <w:color w:val="000000"/>
          <w:sz w:val="28"/>
          <w:szCs w:val="28"/>
        </w:rPr>
        <w:t xml:space="preserve"> фармакокинетику</w:t>
      </w:r>
      <w:r w:rsidR="00442860" w:rsidRPr="00E94CFD">
        <w:rPr>
          <w:b/>
          <w:bCs/>
          <w:color w:val="000000"/>
          <w:sz w:val="28"/>
          <w:szCs w:val="28"/>
        </w:rPr>
        <w:t xml:space="preserve"> </w:t>
      </w:r>
      <w:r w:rsidR="00450C7A" w:rsidRPr="00E94CFD">
        <w:rPr>
          <w:bCs/>
          <w:sz w:val="28"/>
          <w:szCs w:val="28"/>
        </w:rPr>
        <w:t>–</w:t>
      </w:r>
      <w:r w:rsidRPr="00E94CFD">
        <w:rPr>
          <w:color w:val="000000"/>
          <w:sz w:val="28"/>
          <w:szCs w:val="28"/>
        </w:rPr>
        <w:t xml:space="preserve"> всасывание, распределение в организме, депонирование, метаболизм и выведение антибиотиков. Одни антибиотики выделяются с желчью, другие с мочой, третьи через кишечник. Они могут максимально концентрироваться в том или ином органе. Например, линкомицин, накапливается в костях и его, соответственно, используют при гнойной инфекции костей (остеомиелит); </w:t>
      </w:r>
    </w:p>
    <w:p w14:paraId="4F8D4F05" w14:textId="77777777" w:rsidR="006956E8" w:rsidRPr="00E94CFD" w:rsidRDefault="006956E8" w:rsidP="00AA3B5F">
      <w:pPr>
        <w:pStyle w:val="a4"/>
        <w:numPr>
          <w:ilvl w:val="0"/>
          <w:numId w:val="6"/>
        </w:numPr>
        <w:tabs>
          <w:tab w:val="left" w:pos="993"/>
        </w:tabs>
        <w:spacing w:before="0" w:beforeAutospacing="0" w:after="0" w:afterAutospacing="0" w:line="360" w:lineRule="auto"/>
        <w:ind w:left="0" w:firstLine="709"/>
        <w:jc w:val="both"/>
        <w:rPr>
          <w:bCs/>
          <w:sz w:val="28"/>
          <w:szCs w:val="28"/>
        </w:rPr>
      </w:pPr>
      <w:r w:rsidRPr="00E94CFD">
        <w:rPr>
          <w:b/>
          <w:bCs/>
          <w:sz w:val="28"/>
          <w:szCs w:val="28"/>
        </w:rPr>
        <w:t>выбор адекватного пути введения</w:t>
      </w:r>
      <w:r w:rsidRPr="00E94CFD">
        <w:rPr>
          <w:bCs/>
          <w:sz w:val="28"/>
          <w:szCs w:val="28"/>
        </w:rPr>
        <w:t xml:space="preserve">. Введение антибиотиков следует осуществлять в соответствии с официальными инструкциями. При системных и тяжелых инфекционных процессах предпочтителен внутривенный путь введения. При «легких» инфекциях показан пероральный прием или внутримышечные инъекции. Для некоторых антибиотиков используется ингаляционный путь введения. Другие пути введения (интраартериальный, эндолимфатический, внутрибрюшной, в рану) не имеют доказанных преимуществ по сравнению с традиционными, не изучены на безопасность и не разрешены к применению. Для местного лечения гнойных процессов назначают антибиотики, не теряющие своей активности в кислой среде, в частности, </w:t>
      </w:r>
      <w:r w:rsidRPr="00E94CFD">
        <w:rPr>
          <w:b/>
          <w:bCs/>
          <w:sz w:val="28"/>
          <w:szCs w:val="28"/>
        </w:rPr>
        <w:t xml:space="preserve">банеоцин, </w:t>
      </w:r>
      <w:r w:rsidRPr="00E94CFD">
        <w:rPr>
          <w:bCs/>
          <w:sz w:val="28"/>
          <w:szCs w:val="28"/>
        </w:rPr>
        <w:t xml:space="preserve">который входит в состав мази с таким же названием. При многих тяжелых инфекциях рекомендуется применять </w:t>
      </w:r>
      <w:r w:rsidRPr="00E94CFD">
        <w:rPr>
          <w:b/>
          <w:bCs/>
          <w:sz w:val="28"/>
          <w:szCs w:val="28"/>
        </w:rPr>
        <w:t>деэскалационную схему противомикробной терапии</w:t>
      </w:r>
      <w:r w:rsidRPr="00E94CFD">
        <w:rPr>
          <w:bCs/>
          <w:sz w:val="28"/>
          <w:szCs w:val="28"/>
        </w:rPr>
        <w:t xml:space="preserve"> (сверху – вниз). Начинают с введения мощных антибактериальных средств – карбопинемы или цефалоспорины </w:t>
      </w:r>
      <w:r w:rsidRPr="00E94CFD">
        <w:rPr>
          <w:bCs/>
          <w:sz w:val="28"/>
          <w:szCs w:val="28"/>
          <w:lang w:val="en-US"/>
        </w:rPr>
        <w:t>v</w:t>
      </w:r>
      <w:r w:rsidRPr="00E94CFD">
        <w:rPr>
          <w:bCs/>
          <w:sz w:val="28"/>
          <w:szCs w:val="28"/>
        </w:rPr>
        <w:t xml:space="preserve"> поколения и после достижения эффекта переходят на тривиальные цефазолин, метрагил. Также используется </w:t>
      </w:r>
      <w:r w:rsidRPr="00E94CFD">
        <w:rPr>
          <w:b/>
          <w:bCs/>
          <w:sz w:val="28"/>
          <w:szCs w:val="28"/>
        </w:rPr>
        <w:t>ступенчатая схема</w:t>
      </w:r>
      <w:r w:rsidRPr="00E94CFD">
        <w:rPr>
          <w:bCs/>
          <w:sz w:val="28"/>
          <w:szCs w:val="28"/>
        </w:rPr>
        <w:t xml:space="preserve"> лечения, когда начинают терапию с парентерального введения с переходом на пероральный прием антибиотика;</w:t>
      </w:r>
    </w:p>
    <w:p w14:paraId="4F8D4F06" w14:textId="77777777" w:rsidR="00797F76" w:rsidRPr="00E94CFD" w:rsidRDefault="00797F76"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Cs/>
          <w:sz w:val="28"/>
          <w:szCs w:val="28"/>
        </w:rPr>
        <w:t xml:space="preserve">желательно проводить лечение одним антибиотиком – </w:t>
      </w:r>
      <w:r w:rsidRPr="00E94CFD">
        <w:rPr>
          <w:b/>
          <w:bCs/>
          <w:sz w:val="28"/>
          <w:szCs w:val="28"/>
        </w:rPr>
        <w:t>моноантибиотикотерапия.</w:t>
      </w:r>
      <w:r w:rsidRPr="00E94CFD">
        <w:rPr>
          <w:bCs/>
          <w:sz w:val="28"/>
          <w:szCs w:val="28"/>
        </w:rPr>
        <w:t xml:space="preserve"> Если возбудитель известен, то нельзя использовать антибиотики широкого спектра действия, которые приведут к гибели сопутствующей микрофлоры и может развиться дисбактериоз, кандидоз. После определения возбудителя и его свойств должна проводиться целенаправленная моноантибиотикотерапия, желательно узкого спектра действия. Лишь при смешанной инфекции оправданным является назначение комбинации антибактериальных препаратов;</w:t>
      </w:r>
    </w:p>
    <w:p w14:paraId="4F8D4F07" w14:textId="77777777" w:rsidR="00797F76" w:rsidRPr="00E94CFD" w:rsidRDefault="00797F76"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учет взаимодействия антибиотиков между собой и с другими лекарствами</w:t>
      </w:r>
      <w:r w:rsidRPr="00E94CFD">
        <w:rPr>
          <w:bCs/>
          <w:sz w:val="28"/>
          <w:szCs w:val="28"/>
        </w:rPr>
        <w:t>. Одни антибиотики или лекарственные препараты могут усиливать противомикробное действие других антибиотиков (</w:t>
      </w:r>
      <w:r w:rsidRPr="00E94CFD">
        <w:rPr>
          <w:b/>
          <w:bCs/>
          <w:sz w:val="28"/>
          <w:szCs w:val="28"/>
        </w:rPr>
        <w:t>синергизм</w:t>
      </w:r>
      <w:r w:rsidRPr="00E94CFD">
        <w:rPr>
          <w:bCs/>
          <w:sz w:val="28"/>
          <w:szCs w:val="28"/>
        </w:rPr>
        <w:t xml:space="preserve">) или, напротив, быть </w:t>
      </w:r>
      <w:r w:rsidRPr="00E94CFD">
        <w:rPr>
          <w:b/>
          <w:bCs/>
          <w:sz w:val="28"/>
          <w:szCs w:val="28"/>
        </w:rPr>
        <w:t>антагонистами</w:t>
      </w:r>
      <w:r w:rsidRPr="00E94CFD">
        <w:rPr>
          <w:bCs/>
          <w:sz w:val="28"/>
          <w:szCs w:val="28"/>
        </w:rPr>
        <w:t xml:space="preserve">, нивелируя антибактериальную активность друг другу, также как и могут быть препараты </w:t>
      </w:r>
      <w:r w:rsidRPr="00E94CFD">
        <w:rPr>
          <w:b/>
          <w:bCs/>
          <w:sz w:val="28"/>
          <w:szCs w:val="28"/>
        </w:rPr>
        <w:t>индифферентными,</w:t>
      </w:r>
      <w:r w:rsidR="00442860" w:rsidRPr="00E94CFD">
        <w:rPr>
          <w:b/>
          <w:bCs/>
          <w:sz w:val="28"/>
          <w:szCs w:val="28"/>
        </w:rPr>
        <w:t xml:space="preserve"> </w:t>
      </w:r>
      <w:r w:rsidRPr="00E94CFD">
        <w:rPr>
          <w:bCs/>
          <w:sz w:val="28"/>
          <w:szCs w:val="28"/>
        </w:rPr>
        <w:t>не оказывающими влияния друг на друга</w:t>
      </w:r>
      <w:r w:rsidR="002661F7" w:rsidRPr="00E94CFD">
        <w:rPr>
          <w:bCs/>
          <w:sz w:val="28"/>
          <w:szCs w:val="28"/>
        </w:rPr>
        <w:t>;</w:t>
      </w:r>
    </w:p>
    <w:p w14:paraId="4F8D4F08" w14:textId="1C9C5187" w:rsidR="006956E8" w:rsidRPr="00E94CFD" w:rsidRDefault="006956E8"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учет особенностей больного</w:t>
      </w:r>
      <w:r w:rsidRPr="00E94CFD">
        <w:rPr>
          <w:bCs/>
          <w:sz w:val="28"/>
          <w:szCs w:val="28"/>
        </w:rPr>
        <w:t>: возраст, пол, масса тела, наличие аллергии, функция почек, печени, слуха, сопутствующие заболевания, беременность, кормление грудью. В зависимости от этого выбирается антибактериальное средство, его доза, путь и кратность введения;</w:t>
      </w:r>
    </w:p>
    <w:p w14:paraId="4F8D4F09" w14:textId="77777777" w:rsidR="00797F76" w:rsidRPr="00E94CFD" w:rsidRDefault="00797F76"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курс лечения одним антибиотиком не должен быть более</w:t>
      </w:r>
      <w:r w:rsidR="00442860" w:rsidRPr="00E94CFD">
        <w:rPr>
          <w:b/>
          <w:bCs/>
          <w:sz w:val="28"/>
          <w:szCs w:val="28"/>
        </w:rPr>
        <w:t xml:space="preserve"> </w:t>
      </w:r>
      <w:r w:rsidRPr="00E94CFD">
        <w:rPr>
          <w:b/>
          <w:bCs/>
          <w:sz w:val="28"/>
          <w:szCs w:val="28"/>
        </w:rPr>
        <w:t>7-8 дней</w:t>
      </w:r>
      <w:r w:rsidRPr="00E94CFD">
        <w:rPr>
          <w:bCs/>
          <w:sz w:val="28"/>
          <w:szCs w:val="28"/>
        </w:rPr>
        <w:t>. Длительное применение способствует присоединению грибковой инфекции. В последние годы появилось много публикаций, доказывающих эффективность более коротких курсов лечения при некоторых формах хирургической инфекции;</w:t>
      </w:r>
    </w:p>
    <w:p w14:paraId="4F8D4F0A" w14:textId="77777777" w:rsidR="00797F76" w:rsidRPr="00E94CFD" w:rsidRDefault="00826959"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bCs/>
          <w:sz w:val="28"/>
          <w:szCs w:val="28"/>
        </w:rPr>
        <w:t xml:space="preserve">первоначальная </w:t>
      </w:r>
      <w:r w:rsidR="00797F76" w:rsidRPr="00E94CFD">
        <w:rPr>
          <w:b/>
          <w:bCs/>
          <w:sz w:val="28"/>
          <w:szCs w:val="28"/>
        </w:rPr>
        <w:t>оценка эффективности лечения</w:t>
      </w:r>
      <w:r w:rsidR="00442860" w:rsidRPr="00E94CFD">
        <w:rPr>
          <w:b/>
          <w:bCs/>
          <w:sz w:val="28"/>
          <w:szCs w:val="28"/>
        </w:rPr>
        <w:t xml:space="preserve"> </w:t>
      </w:r>
      <w:r w:rsidR="00797F76" w:rsidRPr="00E94CFD">
        <w:rPr>
          <w:bCs/>
          <w:sz w:val="28"/>
          <w:szCs w:val="28"/>
        </w:rPr>
        <w:t xml:space="preserve">должна проводиться в первые </w:t>
      </w:r>
      <w:r w:rsidRPr="00E94CFD">
        <w:rPr>
          <w:bCs/>
          <w:sz w:val="28"/>
          <w:szCs w:val="28"/>
        </w:rPr>
        <w:t>48</w:t>
      </w:r>
      <w:r w:rsidR="00797F76" w:rsidRPr="00E94CFD">
        <w:rPr>
          <w:bCs/>
          <w:sz w:val="28"/>
          <w:szCs w:val="28"/>
        </w:rPr>
        <w:t>-</w:t>
      </w:r>
      <w:r w:rsidRPr="00E94CFD">
        <w:rPr>
          <w:bCs/>
          <w:sz w:val="28"/>
          <w:szCs w:val="28"/>
        </w:rPr>
        <w:t>72</w:t>
      </w:r>
      <w:r w:rsidR="00442860" w:rsidRPr="00E94CFD">
        <w:rPr>
          <w:bCs/>
          <w:sz w:val="28"/>
          <w:szCs w:val="28"/>
        </w:rPr>
        <w:t xml:space="preserve"> </w:t>
      </w:r>
      <w:r w:rsidRPr="00E94CFD">
        <w:rPr>
          <w:bCs/>
          <w:sz w:val="28"/>
          <w:szCs w:val="28"/>
        </w:rPr>
        <w:t>часа после начала лечения</w:t>
      </w:r>
      <w:r w:rsidR="00797F76" w:rsidRPr="00E94CFD">
        <w:rPr>
          <w:bCs/>
          <w:sz w:val="28"/>
          <w:szCs w:val="28"/>
        </w:rPr>
        <w:t>. В случае не достижения эффекта следует перейти на другой препарат;</w:t>
      </w:r>
    </w:p>
    <w:p w14:paraId="4F8D4F0B" w14:textId="77777777" w:rsidR="00826959" w:rsidRPr="00E94CFD" w:rsidRDefault="00826959" w:rsidP="00AA3B5F">
      <w:pPr>
        <w:pStyle w:val="a4"/>
        <w:numPr>
          <w:ilvl w:val="0"/>
          <w:numId w:val="6"/>
        </w:numPr>
        <w:tabs>
          <w:tab w:val="left" w:pos="993"/>
        </w:tabs>
        <w:spacing w:before="0" w:beforeAutospacing="0" w:after="0" w:afterAutospacing="0" w:line="360" w:lineRule="auto"/>
        <w:ind w:left="0" w:firstLine="709"/>
        <w:jc w:val="both"/>
        <w:rPr>
          <w:sz w:val="28"/>
          <w:szCs w:val="28"/>
        </w:rPr>
      </w:pPr>
      <w:r w:rsidRPr="00E94CFD">
        <w:rPr>
          <w:b/>
          <w:sz w:val="28"/>
          <w:szCs w:val="28"/>
        </w:rPr>
        <w:t>ежедневный контроль состояния пациента</w:t>
      </w:r>
      <w:r w:rsidRPr="00E94CFD">
        <w:rPr>
          <w:sz w:val="28"/>
          <w:szCs w:val="28"/>
        </w:rPr>
        <w:t xml:space="preserve"> с целью оценки клинической эффективности лечения, регистрации возможных нежелательных реакций и определения оптимальной продолжительности терапии; в этой связи, наряду с традиционными клиническими и лабораторными показателями ССВР, следуетмониторировать маркеры бактериального воспаления (прокальцитонин, С-реактивный белок)</w:t>
      </w:r>
      <w:r w:rsidR="006956E8" w:rsidRPr="00E94CFD">
        <w:rPr>
          <w:sz w:val="28"/>
          <w:szCs w:val="28"/>
        </w:rPr>
        <w:t>.</w:t>
      </w:r>
    </w:p>
    <w:p w14:paraId="4F8D4F0C" w14:textId="77777777" w:rsidR="00797F76" w:rsidRPr="00E94CFD" w:rsidRDefault="00797F76" w:rsidP="00AA3B5F">
      <w:pPr>
        <w:pStyle w:val="a4"/>
        <w:spacing w:before="0" w:beforeAutospacing="0" w:after="0" w:afterAutospacing="0" w:line="360" w:lineRule="auto"/>
        <w:ind w:firstLine="709"/>
        <w:jc w:val="both"/>
        <w:rPr>
          <w:bCs/>
          <w:sz w:val="28"/>
          <w:szCs w:val="28"/>
        </w:rPr>
      </w:pPr>
      <w:r w:rsidRPr="00E94CFD">
        <w:rPr>
          <w:b/>
          <w:bCs/>
          <w:sz w:val="28"/>
          <w:szCs w:val="28"/>
        </w:rPr>
        <w:t>Антибактериальная терапия</w:t>
      </w:r>
      <w:r w:rsidRPr="00E94CFD">
        <w:rPr>
          <w:bCs/>
          <w:sz w:val="28"/>
          <w:szCs w:val="28"/>
        </w:rPr>
        <w:t xml:space="preserve"> может сопровождаться развитием различных </w:t>
      </w:r>
      <w:r w:rsidRPr="00E94CFD">
        <w:rPr>
          <w:b/>
          <w:bCs/>
          <w:sz w:val="28"/>
          <w:szCs w:val="28"/>
        </w:rPr>
        <w:t>осложнений</w:t>
      </w:r>
      <w:r w:rsidRPr="00E94CFD">
        <w:rPr>
          <w:bCs/>
          <w:sz w:val="28"/>
          <w:szCs w:val="28"/>
        </w:rPr>
        <w:t>: анафилактический шок, суперинфекция, поражение органов (слуховой и зрительный нервы, кишечник, мочевые пути), кандидамикоз, авитаминоз.</w:t>
      </w:r>
    </w:p>
    <w:p w14:paraId="4F8D4F0D" w14:textId="77777777" w:rsidR="00797F76" w:rsidRPr="00E94CFD" w:rsidRDefault="00797F76" w:rsidP="00AA3B5F">
      <w:pPr>
        <w:pStyle w:val="a4"/>
        <w:spacing w:before="0" w:beforeAutospacing="0" w:after="0" w:afterAutospacing="0" w:line="360" w:lineRule="auto"/>
        <w:ind w:firstLine="709"/>
        <w:jc w:val="both"/>
        <w:rPr>
          <w:bCs/>
          <w:sz w:val="28"/>
          <w:szCs w:val="28"/>
        </w:rPr>
      </w:pPr>
      <w:r w:rsidRPr="00E94CFD">
        <w:rPr>
          <w:bCs/>
          <w:sz w:val="28"/>
          <w:szCs w:val="28"/>
        </w:rPr>
        <w:t xml:space="preserve">С целью </w:t>
      </w:r>
      <w:r w:rsidRPr="00E94CFD">
        <w:rPr>
          <w:b/>
          <w:bCs/>
          <w:sz w:val="28"/>
          <w:szCs w:val="28"/>
        </w:rPr>
        <w:t>профилактик</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инфекция внутрибольничная профилактика</w:instrText>
      </w:r>
      <w:r w:rsidR="0052739B" w:rsidRPr="00E94CFD">
        <w:instrText xml:space="preserve">" </w:instrText>
      </w:r>
      <w:r w:rsidR="00233DB3" w:rsidRPr="00E94CFD">
        <w:rPr>
          <w:b/>
          <w:bCs/>
          <w:sz w:val="28"/>
          <w:szCs w:val="28"/>
        </w:rPr>
        <w:fldChar w:fldCharType="end"/>
      </w:r>
      <w:r w:rsidRPr="00E94CFD">
        <w:rPr>
          <w:b/>
          <w:bCs/>
          <w:sz w:val="28"/>
          <w:szCs w:val="28"/>
        </w:rPr>
        <w:t>и ВБИ антибиотики</w:t>
      </w:r>
      <w:r w:rsidRPr="00E94CFD">
        <w:rPr>
          <w:bCs/>
          <w:sz w:val="28"/>
          <w:szCs w:val="28"/>
        </w:rPr>
        <w:t xml:space="preserve"> назначают при выполнении условно чистых, условно грязных и грязных операций, а также при выполнении чистых операций, если потенциальная инфекция представляет серьезную угрозу жизни и здоровью больного (имплантация инородных тел – сосудистых протезов, клапанов сердца, искусственных суставов, аорто-коронарное шунтирование и др.), кроме того, у больных сахарным диабетом, ожирением или истощением, циррозом печени, алкоголизмом, наркоманией, ХПН, иммуносупрессией (терапия глюкокортикоидами, цитостатиками, ВИЧ), после спленэктомии. Их вводят внутривенно</w:t>
      </w:r>
      <w:r w:rsidR="007A2078" w:rsidRPr="00E94CFD">
        <w:rPr>
          <w:bCs/>
          <w:sz w:val="28"/>
          <w:szCs w:val="28"/>
        </w:rPr>
        <w:t xml:space="preserve"> </w:t>
      </w:r>
      <w:r w:rsidRPr="00E94CFD">
        <w:rPr>
          <w:bCs/>
          <w:sz w:val="28"/>
          <w:szCs w:val="28"/>
        </w:rPr>
        <w:t>во время премедикации или вводного наркоза</w:t>
      </w:r>
      <w:r w:rsidR="00442860" w:rsidRPr="00E94CFD">
        <w:rPr>
          <w:bCs/>
          <w:sz w:val="28"/>
          <w:szCs w:val="28"/>
        </w:rPr>
        <w:t xml:space="preserve"> </w:t>
      </w:r>
      <w:r w:rsidRPr="00E94CFD">
        <w:rPr>
          <w:sz w:val="28"/>
          <w:szCs w:val="28"/>
        </w:rPr>
        <w:t xml:space="preserve">(не ранее 2 часов до операции, в идеале </w:t>
      </w:r>
      <w:r w:rsidR="005A44E3" w:rsidRPr="00E94CFD">
        <w:rPr>
          <w:bCs/>
          <w:sz w:val="28"/>
          <w:szCs w:val="28"/>
        </w:rPr>
        <w:t>–</w:t>
      </w:r>
      <w:r w:rsidRPr="00E94CFD">
        <w:rPr>
          <w:sz w:val="28"/>
          <w:szCs w:val="28"/>
        </w:rPr>
        <w:t xml:space="preserve"> за 30-60 мин. до разреза)</w:t>
      </w:r>
      <w:r w:rsidRPr="00E94CFD">
        <w:rPr>
          <w:bCs/>
          <w:sz w:val="28"/>
          <w:szCs w:val="28"/>
        </w:rPr>
        <w:t xml:space="preserve">. Обычно используютцефалоспорины </w:t>
      </w:r>
      <w:r w:rsidRPr="00E94CFD">
        <w:rPr>
          <w:bCs/>
          <w:sz w:val="28"/>
          <w:szCs w:val="28"/>
          <w:lang w:val="en-US"/>
        </w:rPr>
        <w:t>I</w:t>
      </w:r>
      <w:r w:rsidRPr="00E94CFD">
        <w:rPr>
          <w:bCs/>
          <w:sz w:val="28"/>
          <w:szCs w:val="28"/>
        </w:rPr>
        <w:t>-</w:t>
      </w:r>
      <w:r w:rsidRPr="00E94CFD">
        <w:rPr>
          <w:bCs/>
          <w:sz w:val="28"/>
          <w:szCs w:val="28"/>
          <w:lang w:val="en-US"/>
        </w:rPr>
        <w:t>II</w:t>
      </w:r>
      <w:r w:rsidR="007A2078" w:rsidRPr="00E94CFD">
        <w:rPr>
          <w:bCs/>
          <w:sz w:val="28"/>
          <w:szCs w:val="28"/>
        </w:rPr>
        <w:t xml:space="preserve"> </w:t>
      </w:r>
      <w:r w:rsidRPr="00E94CFD">
        <w:rPr>
          <w:bCs/>
          <w:sz w:val="28"/>
          <w:szCs w:val="28"/>
        </w:rPr>
        <w:t>поколения.</w:t>
      </w:r>
      <w:r w:rsidR="00442860" w:rsidRPr="00E94CFD">
        <w:rPr>
          <w:bCs/>
          <w:sz w:val="28"/>
          <w:szCs w:val="28"/>
        </w:rPr>
        <w:t xml:space="preserve"> </w:t>
      </w:r>
      <w:r w:rsidRPr="00E94CFD">
        <w:rPr>
          <w:bCs/>
          <w:sz w:val="28"/>
          <w:szCs w:val="28"/>
        </w:rPr>
        <w:t>Использование для профилактики цефалоспоринов III поколенияне проводит к увеличению эффекта профилактики, но существенно увеличивает риск селекции резистентных бактерий (прежде всего, энтеробактерий, продуцирующих бета-лактамазы расширенного спектра, MRSA), а также риск развития осложнений – суперинфекции.</w:t>
      </w:r>
      <w:r w:rsidRPr="00E94CFD">
        <w:rPr>
          <w:sz w:val="28"/>
          <w:szCs w:val="28"/>
        </w:rPr>
        <w:t xml:space="preserve"> В большинстве случаев для эффективной профилактики достаточно одной дозы антибиотика. Дополнительные дозы в течение первых суток после операции могут быть оправданы при массивной кровопотере (более 1000</w:t>
      </w:r>
      <w:r w:rsidR="00442860" w:rsidRPr="00E94CFD">
        <w:rPr>
          <w:sz w:val="28"/>
          <w:szCs w:val="28"/>
        </w:rPr>
        <w:t xml:space="preserve"> </w:t>
      </w:r>
      <w:r w:rsidRPr="00E94CFD">
        <w:rPr>
          <w:sz w:val="28"/>
          <w:szCs w:val="28"/>
        </w:rPr>
        <w:t>мл во время операции) и в случае применения антибиотиков с коротким периодом полувыведения при продолжительных (более 3 ч) операциях.</w:t>
      </w:r>
      <w:r w:rsidR="00442860" w:rsidRPr="00E94CFD">
        <w:rPr>
          <w:sz w:val="28"/>
          <w:szCs w:val="28"/>
        </w:rPr>
        <w:t xml:space="preserve"> </w:t>
      </w:r>
      <w:r w:rsidRPr="00E94CFD">
        <w:rPr>
          <w:b/>
          <w:sz w:val="28"/>
          <w:szCs w:val="28"/>
        </w:rPr>
        <w:t>Профилактическое применение антибиотиков интраоперационно или в раннем послеоперационном периоде</w:t>
      </w:r>
      <w:r w:rsidRPr="00E94CFD">
        <w:rPr>
          <w:sz w:val="28"/>
          <w:szCs w:val="28"/>
        </w:rPr>
        <w:t xml:space="preserve"> (при отсутствии клинических признаков инфекции) или с целью</w:t>
      </w:r>
      <w:r w:rsidR="00442860" w:rsidRPr="00E94CFD">
        <w:rPr>
          <w:sz w:val="28"/>
          <w:szCs w:val="28"/>
        </w:rPr>
        <w:t xml:space="preserve"> </w:t>
      </w:r>
      <w:r w:rsidRPr="00E94CFD">
        <w:rPr>
          <w:sz w:val="28"/>
          <w:szCs w:val="28"/>
        </w:rPr>
        <w:t xml:space="preserve">профилактики других нозокомиальных инфекций в большинстве случаев следует признать нерациональным и </w:t>
      </w:r>
      <w:r w:rsidRPr="00E94CFD">
        <w:rPr>
          <w:b/>
          <w:sz w:val="28"/>
          <w:szCs w:val="28"/>
        </w:rPr>
        <w:t>нежелательным</w:t>
      </w:r>
      <w:r w:rsidRPr="00E94CFD">
        <w:rPr>
          <w:sz w:val="28"/>
          <w:szCs w:val="28"/>
        </w:rPr>
        <w:t>.</w:t>
      </w:r>
    </w:p>
    <w:p w14:paraId="4F8D4F0E" w14:textId="66E5CD0F" w:rsidR="00797F76" w:rsidRPr="00E94CFD" w:rsidRDefault="00797F76" w:rsidP="00AA3B5F">
      <w:pPr>
        <w:pStyle w:val="a4"/>
        <w:spacing w:before="0" w:beforeAutospacing="0" w:after="0" w:afterAutospacing="0" w:line="360" w:lineRule="auto"/>
        <w:ind w:firstLine="714"/>
        <w:jc w:val="both"/>
        <w:rPr>
          <w:bCs/>
          <w:sz w:val="28"/>
          <w:szCs w:val="28"/>
        </w:rPr>
      </w:pPr>
      <w:r w:rsidRPr="00E94CFD">
        <w:rPr>
          <w:sz w:val="28"/>
          <w:szCs w:val="28"/>
        </w:rPr>
        <w:t xml:space="preserve">В гнойной хирургии с успехом применяются </w:t>
      </w:r>
      <w:r w:rsidRPr="00E94CFD">
        <w:rPr>
          <w:b/>
          <w:sz w:val="28"/>
          <w:szCs w:val="28"/>
        </w:rPr>
        <w:t>протеолитические ферменты</w:t>
      </w:r>
      <w:r w:rsidR="00233DB3" w:rsidRPr="00E94CFD">
        <w:rPr>
          <w:b/>
          <w:sz w:val="28"/>
          <w:szCs w:val="28"/>
        </w:rPr>
        <w:fldChar w:fldCharType="begin"/>
      </w:r>
      <w:r w:rsidR="0030673E" w:rsidRPr="00E94CFD">
        <w:instrText xml:space="preserve"> XE "</w:instrText>
      </w:r>
      <w:r w:rsidR="0030673E" w:rsidRPr="00E94CFD">
        <w:rPr>
          <w:b/>
          <w:sz w:val="28"/>
          <w:szCs w:val="28"/>
        </w:rPr>
        <w:instrText>антисептика биологическая протеолитические ферменты</w:instrText>
      </w:r>
      <w:r w:rsidR="0030673E" w:rsidRPr="00E94CFD">
        <w:instrText xml:space="preserve">" </w:instrText>
      </w:r>
      <w:r w:rsidR="00233DB3" w:rsidRPr="00E94CFD">
        <w:rPr>
          <w:b/>
          <w:sz w:val="28"/>
          <w:szCs w:val="28"/>
        </w:rPr>
        <w:fldChar w:fldCharType="end"/>
      </w:r>
      <w:r w:rsidRPr="00E94CFD">
        <w:rPr>
          <w:b/>
          <w:sz w:val="28"/>
          <w:szCs w:val="28"/>
        </w:rPr>
        <w:t>.</w:t>
      </w:r>
      <w:r w:rsidRPr="00E94CFD">
        <w:rPr>
          <w:sz w:val="28"/>
          <w:szCs w:val="28"/>
        </w:rPr>
        <w:t xml:space="preserve"> Они могут быть:</w:t>
      </w:r>
      <w:r w:rsidR="00442860" w:rsidRPr="00E94CFD">
        <w:rPr>
          <w:sz w:val="28"/>
          <w:szCs w:val="28"/>
        </w:rPr>
        <w:t xml:space="preserve"> </w:t>
      </w:r>
      <w:r w:rsidRPr="00E94CFD">
        <w:rPr>
          <w:bCs/>
          <w:sz w:val="28"/>
          <w:szCs w:val="28"/>
        </w:rPr>
        <w:t xml:space="preserve">животного происхождения: </w:t>
      </w:r>
      <w:r w:rsidRPr="00E94CFD">
        <w:rPr>
          <w:b/>
          <w:bCs/>
          <w:sz w:val="28"/>
          <w:szCs w:val="28"/>
        </w:rPr>
        <w:t>трипсин</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трипсин</w:instrText>
      </w:r>
      <w:r w:rsidR="0052739B" w:rsidRPr="00E94CFD">
        <w:instrText xml:space="preserve">" </w:instrText>
      </w:r>
      <w:r w:rsidR="00233DB3" w:rsidRPr="00E94CFD">
        <w:rPr>
          <w:b/>
          <w:bCs/>
          <w:sz w:val="28"/>
          <w:szCs w:val="28"/>
        </w:rPr>
        <w:fldChar w:fldCharType="end"/>
      </w:r>
      <w:r w:rsidRPr="00E94CFD">
        <w:rPr>
          <w:b/>
          <w:bCs/>
          <w:sz w:val="28"/>
          <w:szCs w:val="28"/>
        </w:rPr>
        <w:t>, химотрипсин</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химотрипсин</w:instrText>
      </w:r>
      <w:r w:rsidR="0052739B" w:rsidRPr="00E94CFD">
        <w:instrText xml:space="preserve">" </w:instrText>
      </w:r>
      <w:r w:rsidR="00233DB3" w:rsidRPr="00E94CFD">
        <w:rPr>
          <w:b/>
          <w:bCs/>
          <w:sz w:val="28"/>
          <w:szCs w:val="28"/>
        </w:rPr>
        <w:fldChar w:fldCharType="end"/>
      </w:r>
      <w:r w:rsidRPr="00E94CFD">
        <w:rPr>
          <w:b/>
          <w:bCs/>
          <w:sz w:val="28"/>
          <w:szCs w:val="28"/>
        </w:rPr>
        <w:t>, химопсин</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химопсин</w:instrText>
      </w:r>
      <w:r w:rsidR="0052739B" w:rsidRPr="00E94CFD">
        <w:instrText xml:space="preserve">" </w:instrText>
      </w:r>
      <w:r w:rsidR="00233DB3" w:rsidRPr="00E94CFD">
        <w:rPr>
          <w:b/>
          <w:bCs/>
          <w:sz w:val="28"/>
          <w:szCs w:val="28"/>
        </w:rPr>
        <w:fldChar w:fldCharType="end"/>
      </w:r>
      <w:r w:rsidRPr="00E94CFD">
        <w:rPr>
          <w:b/>
          <w:bCs/>
          <w:sz w:val="28"/>
          <w:szCs w:val="28"/>
        </w:rPr>
        <w:t>, рибонуклеаза</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рибонуклеаза</w:instrText>
      </w:r>
      <w:r w:rsidR="0052739B" w:rsidRPr="00E94CFD">
        <w:instrText xml:space="preserve">" </w:instrText>
      </w:r>
      <w:r w:rsidR="00233DB3" w:rsidRPr="00E94CFD">
        <w:rPr>
          <w:b/>
          <w:bCs/>
          <w:sz w:val="28"/>
          <w:szCs w:val="28"/>
        </w:rPr>
        <w:fldChar w:fldCharType="end"/>
      </w:r>
      <w:r w:rsidRPr="00E94CFD">
        <w:rPr>
          <w:bCs/>
          <w:sz w:val="28"/>
          <w:szCs w:val="28"/>
        </w:rPr>
        <w:t xml:space="preserve">; бактериального происхождения: </w:t>
      </w:r>
      <w:r w:rsidRPr="00E94CFD">
        <w:rPr>
          <w:b/>
          <w:bCs/>
          <w:sz w:val="28"/>
          <w:szCs w:val="28"/>
        </w:rPr>
        <w:t>террилитин</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террилитин</w:instrText>
      </w:r>
      <w:r w:rsidR="0052739B" w:rsidRPr="00E94CFD">
        <w:instrText xml:space="preserve">" </w:instrText>
      </w:r>
      <w:r w:rsidR="00233DB3" w:rsidRPr="00E94CFD">
        <w:rPr>
          <w:b/>
          <w:bCs/>
          <w:sz w:val="28"/>
          <w:szCs w:val="28"/>
        </w:rPr>
        <w:fldChar w:fldCharType="end"/>
      </w:r>
      <w:r w:rsidRPr="00E94CFD">
        <w:rPr>
          <w:b/>
          <w:bCs/>
          <w:sz w:val="28"/>
          <w:szCs w:val="28"/>
        </w:rPr>
        <w:t>, стрептокиназа</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стрептокиназа</w:instrText>
      </w:r>
      <w:r w:rsidR="0052739B" w:rsidRPr="00E94CFD">
        <w:instrText xml:space="preserve">" </w:instrText>
      </w:r>
      <w:r w:rsidR="00233DB3" w:rsidRPr="00E94CFD">
        <w:rPr>
          <w:b/>
          <w:bCs/>
          <w:sz w:val="28"/>
          <w:szCs w:val="28"/>
        </w:rPr>
        <w:fldChar w:fldCharType="end"/>
      </w:r>
      <w:r w:rsidRPr="00E94CFD">
        <w:rPr>
          <w:bCs/>
          <w:sz w:val="28"/>
          <w:szCs w:val="28"/>
        </w:rPr>
        <w:t xml:space="preserve">, растительного происхождения: </w:t>
      </w:r>
      <w:r w:rsidRPr="00E94CFD">
        <w:rPr>
          <w:b/>
          <w:bCs/>
          <w:sz w:val="28"/>
          <w:szCs w:val="28"/>
        </w:rPr>
        <w:t>папаин</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папаин</w:instrText>
      </w:r>
      <w:r w:rsidR="0052739B" w:rsidRPr="00E94CFD">
        <w:instrText xml:space="preserve">" </w:instrText>
      </w:r>
      <w:r w:rsidR="00233DB3" w:rsidRPr="00E94CFD">
        <w:rPr>
          <w:b/>
          <w:bCs/>
          <w:sz w:val="28"/>
          <w:szCs w:val="28"/>
        </w:rPr>
        <w:fldChar w:fldCharType="end"/>
      </w:r>
      <w:r w:rsidRPr="00E94CFD">
        <w:rPr>
          <w:bCs/>
          <w:sz w:val="28"/>
          <w:szCs w:val="28"/>
        </w:rPr>
        <w:t xml:space="preserve">. Протеолитические ферменты не обладают противомикробной активностью, но они способствуют расплавлению мертвых тканей, фибрина, разжижают гной, способствуя его оттоку, оказывают противовоспалительное и потенцирующее </w:t>
      </w:r>
      <w:r w:rsidR="008E1222" w:rsidRPr="00E94CFD">
        <w:rPr>
          <w:bCs/>
          <w:sz w:val="28"/>
          <w:szCs w:val="28"/>
        </w:rPr>
        <w:t xml:space="preserve">действие </w:t>
      </w:r>
      <w:r w:rsidRPr="00E94CFD">
        <w:rPr>
          <w:bCs/>
          <w:sz w:val="28"/>
          <w:szCs w:val="28"/>
        </w:rPr>
        <w:t xml:space="preserve">в отношении некоторых антибиотиков. Более эффективным считается их применение после некрэктомии, для разжижения остатков некротической ткани при лечении гнойных ран, ожогов, абсцессов. Конечно, не стоит рассчитывать, что большая масса некроза будет расплавлена этими препаратами, но очищению раны от его небольших фрагментов они способствуют. С этой целью их можно вводить в серозные полости при гнойных процессах. Протеолитические ферменты входят в состав мазей, используемых в лечении гнойных ран – </w:t>
      </w:r>
      <w:r w:rsidRPr="00E94CFD">
        <w:rPr>
          <w:b/>
          <w:bCs/>
          <w:sz w:val="28"/>
          <w:szCs w:val="28"/>
        </w:rPr>
        <w:t>ируксол</w:t>
      </w:r>
      <w:r w:rsidR="00233DB3" w:rsidRPr="00E94CFD">
        <w:rPr>
          <w:b/>
          <w:bCs/>
          <w:sz w:val="28"/>
          <w:szCs w:val="28"/>
        </w:rPr>
        <w:fldChar w:fldCharType="begin"/>
      </w:r>
      <w:r w:rsidR="0052739B" w:rsidRPr="00E94CFD">
        <w:instrText xml:space="preserve"> XE "</w:instrText>
      </w:r>
      <w:r w:rsidR="0052739B" w:rsidRPr="00E94CFD">
        <w:rPr>
          <w:b/>
          <w:bCs/>
          <w:sz w:val="28"/>
          <w:szCs w:val="28"/>
        </w:rPr>
        <w:instrText>ируксол</w:instrText>
      </w:r>
      <w:r w:rsidR="0052739B" w:rsidRPr="00E94CFD">
        <w:instrText xml:space="preserve">" </w:instrText>
      </w:r>
      <w:r w:rsidR="00233DB3" w:rsidRPr="00E94CFD">
        <w:rPr>
          <w:b/>
          <w:bCs/>
          <w:sz w:val="28"/>
          <w:szCs w:val="28"/>
        </w:rPr>
        <w:fldChar w:fldCharType="end"/>
      </w:r>
      <w:r w:rsidRPr="00E94CFD">
        <w:rPr>
          <w:bCs/>
          <w:sz w:val="28"/>
          <w:szCs w:val="28"/>
        </w:rPr>
        <w:t xml:space="preserve">. </w:t>
      </w:r>
    </w:p>
    <w:p w14:paraId="4F8D4F0F" w14:textId="77777777" w:rsidR="00797F76" w:rsidRPr="00E94CFD" w:rsidRDefault="00797F76" w:rsidP="00AA3B5F">
      <w:pPr>
        <w:pStyle w:val="a4"/>
        <w:spacing w:before="0" w:beforeAutospacing="0" w:after="0" w:afterAutospacing="0" w:line="360" w:lineRule="auto"/>
        <w:ind w:firstLine="720"/>
        <w:jc w:val="both"/>
        <w:rPr>
          <w:bCs/>
          <w:sz w:val="28"/>
          <w:szCs w:val="28"/>
        </w:rPr>
      </w:pPr>
      <w:r w:rsidRPr="00E94CFD">
        <w:rPr>
          <w:b/>
          <w:bCs/>
          <w:sz w:val="28"/>
          <w:szCs w:val="28"/>
        </w:rPr>
        <w:t>Иммунные средства</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антисептика биологическая средства иммунные</w:instrText>
      </w:r>
      <w:r w:rsidR="0030673E" w:rsidRPr="00E94CFD">
        <w:instrText xml:space="preserve">" </w:instrText>
      </w:r>
      <w:r w:rsidR="00233DB3" w:rsidRPr="00E94CFD">
        <w:rPr>
          <w:b/>
          <w:bCs/>
          <w:sz w:val="28"/>
          <w:szCs w:val="28"/>
        </w:rPr>
        <w:fldChar w:fldCharType="end"/>
      </w:r>
      <w:r w:rsidRPr="00E94CFD">
        <w:rPr>
          <w:bCs/>
          <w:sz w:val="28"/>
          <w:szCs w:val="28"/>
        </w:rPr>
        <w:t xml:space="preserve"> представлены 3 группами: для активной иммунизации: </w:t>
      </w:r>
      <w:r w:rsidRPr="00E94CFD">
        <w:rPr>
          <w:b/>
          <w:bCs/>
          <w:sz w:val="28"/>
          <w:szCs w:val="28"/>
        </w:rPr>
        <w:t>столбнячный анатоксин</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анатоксин столбнячный</w:instrText>
      </w:r>
      <w:r w:rsidR="0030673E" w:rsidRPr="00E94CFD">
        <w:instrText xml:space="preserve">" </w:instrText>
      </w:r>
      <w:r w:rsidR="00233DB3" w:rsidRPr="00E94CFD">
        <w:rPr>
          <w:b/>
          <w:bCs/>
          <w:sz w:val="28"/>
          <w:szCs w:val="28"/>
        </w:rPr>
        <w:fldChar w:fldCharType="end"/>
      </w:r>
      <w:r w:rsidRPr="00E94CFD">
        <w:rPr>
          <w:b/>
          <w:bCs/>
          <w:sz w:val="28"/>
          <w:szCs w:val="28"/>
        </w:rPr>
        <w:t>, стафилококковый</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анатоксин стафилококковый</w:instrText>
      </w:r>
      <w:r w:rsidR="0030673E" w:rsidRPr="00E94CFD">
        <w:instrText xml:space="preserve">" </w:instrText>
      </w:r>
      <w:r w:rsidR="00233DB3" w:rsidRPr="00E94CFD">
        <w:rPr>
          <w:b/>
          <w:bCs/>
          <w:sz w:val="28"/>
          <w:szCs w:val="28"/>
        </w:rPr>
        <w:fldChar w:fldCharType="end"/>
      </w:r>
      <w:r w:rsidRPr="00E94CFD">
        <w:rPr>
          <w:b/>
          <w:bCs/>
          <w:sz w:val="28"/>
          <w:szCs w:val="28"/>
        </w:rPr>
        <w:t xml:space="preserve"> анатоксин</w:t>
      </w:r>
      <w:r w:rsidRPr="00E94CFD">
        <w:rPr>
          <w:bCs/>
          <w:sz w:val="28"/>
          <w:szCs w:val="28"/>
        </w:rPr>
        <w:t xml:space="preserve">; для пассивной иммунизации: </w:t>
      </w:r>
      <w:r w:rsidRPr="00E94CFD">
        <w:rPr>
          <w:b/>
          <w:bCs/>
          <w:sz w:val="28"/>
          <w:szCs w:val="28"/>
        </w:rPr>
        <w:t>антистафилококковая гипериммунная</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плазма антистафилококковая гипериммунная</w:instrText>
      </w:r>
      <w:r w:rsidR="0030673E" w:rsidRPr="00E94CFD">
        <w:instrText xml:space="preserve">" </w:instrText>
      </w:r>
      <w:r w:rsidR="00233DB3" w:rsidRPr="00E94CFD">
        <w:rPr>
          <w:b/>
          <w:bCs/>
          <w:sz w:val="28"/>
          <w:szCs w:val="28"/>
        </w:rPr>
        <w:fldChar w:fldCharType="end"/>
      </w:r>
      <w:r w:rsidRPr="00E94CFD">
        <w:rPr>
          <w:b/>
          <w:bCs/>
          <w:sz w:val="28"/>
          <w:szCs w:val="28"/>
        </w:rPr>
        <w:t xml:space="preserve"> плазма, антисинегнойная гипериммунная</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плазма антисинегнойная гипериммунная</w:instrText>
      </w:r>
      <w:r w:rsidR="0030673E" w:rsidRPr="00E94CFD">
        <w:instrText xml:space="preserve">" </w:instrText>
      </w:r>
      <w:r w:rsidR="00233DB3" w:rsidRPr="00E94CFD">
        <w:rPr>
          <w:b/>
          <w:bCs/>
          <w:sz w:val="28"/>
          <w:szCs w:val="28"/>
        </w:rPr>
        <w:fldChar w:fldCharType="end"/>
      </w:r>
      <w:r w:rsidRPr="00E94CFD">
        <w:rPr>
          <w:b/>
          <w:bCs/>
          <w:sz w:val="28"/>
          <w:szCs w:val="28"/>
        </w:rPr>
        <w:t xml:space="preserve"> плазма, антистафилококковы</w:t>
      </w:r>
      <w:r w:rsidR="00233DB3" w:rsidRPr="00E94CFD">
        <w:rPr>
          <w:b/>
          <w:bCs/>
          <w:sz w:val="28"/>
          <w:szCs w:val="28"/>
        </w:rPr>
        <w:fldChar w:fldCharType="begin"/>
      </w:r>
      <w:r w:rsidR="0038669D" w:rsidRPr="00E94CFD">
        <w:instrText xml:space="preserve"> XE "</w:instrText>
      </w:r>
      <w:r w:rsidR="0038669D" w:rsidRPr="00E94CFD">
        <w:rPr>
          <w:b/>
          <w:bCs/>
          <w:sz w:val="28"/>
          <w:szCs w:val="28"/>
        </w:rPr>
        <w:instrText>гамма-глобулин антистафилококковый</w:instrText>
      </w:r>
      <w:r w:rsidR="0038669D" w:rsidRPr="00E94CFD">
        <w:instrText xml:space="preserve">" </w:instrText>
      </w:r>
      <w:r w:rsidR="00233DB3" w:rsidRPr="00E94CFD">
        <w:rPr>
          <w:b/>
          <w:bCs/>
          <w:sz w:val="28"/>
          <w:szCs w:val="28"/>
        </w:rPr>
        <w:fldChar w:fldCharType="end"/>
      </w:r>
      <w:r w:rsidRPr="00E94CFD">
        <w:rPr>
          <w:b/>
          <w:bCs/>
          <w:sz w:val="28"/>
          <w:szCs w:val="28"/>
        </w:rPr>
        <w:t>й гамма-глобулин</w:t>
      </w:r>
      <w:r w:rsidRPr="00E94CFD">
        <w:rPr>
          <w:bCs/>
          <w:sz w:val="28"/>
          <w:szCs w:val="28"/>
        </w:rPr>
        <w:t xml:space="preserve">, </w:t>
      </w:r>
      <w:r w:rsidRPr="00E94CFD">
        <w:rPr>
          <w:b/>
          <w:bCs/>
          <w:sz w:val="28"/>
          <w:szCs w:val="28"/>
        </w:rPr>
        <w:t>противостолбнячная</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сыворотка противостолбнячная</w:instrText>
      </w:r>
      <w:r w:rsidR="0030673E" w:rsidRPr="00E94CFD">
        <w:instrText xml:space="preserve">" </w:instrText>
      </w:r>
      <w:r w:rsidR="00233DB3" w:rsidRPr="00E94CFD">
        <w:rPr>
          <w:b/>
          <w:bCs/>
          <w:sz w:val="28"/>
          <w:szCs w:val="28"/>
        </w:rPr>
        <w:fldChar w:fldCharType="end"/>
      </w:r>
      <w:r w:rsidRPr="00E94CFD">
        <w:rPr>
          <w:b/>
          <w:bCs/>
          <w:sz w:val="28"/>
          <w:szCs w:val="28"/>
        </w:rPr>
        <w:t xml:space="preserve"> сыворотка (ПСС)</w:t>
      </w:r>
      <w:r w:rsidRPr="00E94CFD">
        <w:rPr>
          <w:bCs/>
          <w:sz w:val="28"/>
          <w:szCs w:val="28"/>
        </w:rPr>
        <w:t xml:space="preserve">; средства стимулирующие иммунитет: </w:t>
      </w:r>
      <w:r w:rsidRPr="00E94CFD">
        <w:rPr>
          <w:b/>
          <w:bCs/>
          <w:sz w:val="28"/>
          <w:szCs w:val="28"/>
        </w:rPr>
        <w:t>продигиозан</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продигиозан</w:instrText>
      </w:r>
      <w:r w:rsidR="0030673E" w:rsidRPr="00E94CFD">
        <w:instrText xml:space="preserve">" </w:instrText>
      </w:r>
      <w:r w:rsidR="00233DB3" w:rsidRPr="00E94CFD">
        <w:rPr>
          <w:b/>
          <w:bCs/>
          <w:sz w:val="28"/>
          <w:szCs w:val="28"/>
        </w:rPr>
        <w:fldChar w:fldCharType="end"/>
      </w:r>
      <w:r w:rsidRPr="00E94CFD">
        <w:rPr>
          <w:b/>
          <w:bCs/>
          <w:sz w:val="28"/>
          <w:szCs w:val="28"/>
        </w:rPr>
        <w:t>, лизоцим</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лизоцим</w:instrText>
      </w:r>
      <w:r w:rsidR="0030673E" w:rsidRPr="00E94CFD">
        <w:instrText xml:space="preserve">" </w:instrText>
      </w:r>
      <w:r w:rsidR="00233DB3" w:rsidRPr="00E94CFD">
        <w:rPr>
          <w:b/>
          <w:bCs/>
          <w:sz w:val="28"/>
          <w:szCs w:val="28"/>
        </w:rPr>
        <w:fldChar w:fldCharType="end"/>
      </w:r>
      <w:r w:rsidRPr="00E94CFD">
        <w:rPr>
          <w:b/>
          <w:bCs/>
          <w:sz w:val="28"/>
          <w:szCs w:val="28"/>
        </w:rPr>
        <w:t>, левамизол</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левамизол</w:instrText>
      </w:r>
      <w:r w:rsidR="0030673E" w:rsidRPr="00E94CFD">
        <w:instrText xml:space="preserve">" </w:instrText>
      </w:r>
      <w:r w:rsidR="00233DB3" w:rsidRPr="00E94CFD">
        <w:rPr>
          <w:b/>
          <w:bCs/>
          <w:sz w:val="28"/>
          <w:szCs w:val="28"/>
        </w:rPr>
        <w:fldChar w:fldCharType="end"/>
      </w:r>
      <w:r w:rsidRPr="00E94CFD">
        <w:rPr>
          <w:b/>
          <w:bCs/>
          <w:sz w:val="28"/>
          <w:szCs w:val="28"/>
        </w:rPr>
        <w:t>, окситоцин</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окситоцин</w:instrText>
      </w:r>
      <w:r w:rsidR="0030673E" w:rsidRPr="00E94CFD">
        <w:instrText xml:space="preserve">" </w:instrText>
      </w:r>
      <w:r w:rsidR="00233DB3" w:rsidRPr="00E94CFD">
        <w:rPr>
          <w:b/>
          <w:bCs/>
          <w:sz w:val="28"/>
          <w:szCs w:val="28"/>
        </w:rPr>
        <w:fldChar w:fldCharType="end"/>
      </w:r>
      <w:r w:rsidRPr="00E94CFD">
        <w:rPr>
          <w:b/>
          <w:bCs/>
          <w:sz w:val="28"/>
          <w:szCs w:val="28"/>
        </w:rPr>
        <w:t>, декарис</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декарис</w:instrText>
      </w:r>
      <w:r w:rsidR="0030673E" w:rsidRPr="00E94CFD">
        <w:instrText xml:space="preserve">" </w:instrText>
      </w:r>
      <w:r w:rsidR="00233DB3" w:rsidRPr="00E94CFD">
        <w:rPr>
          <w:b/>
          <w:bCs/>
          <w:sz w:val="28"/>
          <w:szCs w:val="28"/>
        </w:rPr>
        <w:fldChar w:fldCharType="end"/>
      </w:r>
      <w:r w:rsidRPr="00E94CFD">
        <w:rPr>
          <w:bCs/>
          <w:sz w:val="28"/>
          <w:szCs w:val="28"/>
        </w:rPr>
        <w:t xml:space="preserve">. Введение ослабленных столбнячных или стафилококковых токсинов обеспечивает выработку собственных антител, направленных на борьбу с этой инфекцией. При пассивной иммунизации вводят готовые антитела для профилактики или лечения соответствующей инфекции. Применение средств, стимулирующих иммунитет, направлено на повышение защитных механизмов человека. </w:t>
      </w:r>
    </w:p>
    <w:p w14:paraId="4F8D4F10" w14:textId="77777777" w:rsidR="004A6CAD" w:rsidRPr="00E94CFD" w:rsidRDefault="00797F76" w:rsidP="00AA3B5F">
      <w:pPr>
        <w:pStyle w:val="a4"/>
        <w:spacing w:before="0" w:beforeAutospacing="0" w:after="0" w:afterAutospacing="0" w:line="360" w:lineRule="auto"/>
        <w:ind w:firstLine="714"/>
        <w:jc w:val="both"/>
        <w:rPr>
          <w:sz w:val="28"/>
          <w:szCs w:val="28"/>
        </w:rPr>
      </w:pPr>
      <w:r w:rsidRPr="00E94CFD">
        <w:rPr>
          <w:bCs/>
          <w:sz w:val="28"/>
          <w:szCs w:val="28"/>
        </w:rPr>
        <w:t xml:space="preserve">В борьбе с гнойной инфекцией используют </w:t>
      </w:r>
      <w:r w:rsidRPr="00E94CFD">
        <w:rPr>
          <w:b/>
          <w:bCs/>
          <w:sz w:val="28"/>
          <w:szCs w:val="28"/>
        </w:rPr>
        <w:t>бактериофаг</w:t>
      </w:r>
      <w:r w:rsidR="00233DB3" w:rsidRPr="00E94CFD">
        <w:rPr>
          <w:b/>
          <w:bCs/>
          <w:sz w:val="28"/>
          <w:szCs w:val="28"/>
        </w:rPr>
        <w:fldChar w:fldCharType="begin"/>
      </w:r>
      <w:r w:rsidR="0038669D" w:rsidRPr="00E94CFD">
        <w:instrText xml:space="preserve"> XE "</w:instrText>
      </w:r>
      <w:r w:rsidR="0038669D" w:rsidRPr="00E94CFD">
        <w:rPr>
          <w:b/>
          <w:bCs/>
          <w:sz w:val="28"/>
          <w:szCs w:val="28"/>
        </w:rPr>
        <w:instrText>антисептика биологическая бактериофаг</w:instrText>
      </w:r>
      <w:r w:rsidR="0038669D" w:rsidRPr="00E94CFD">
        <w:instrText xml:space="preserve">" </w:instrText>
      </w:r>
      <w:r w:rsidR="00233DB3" w:rsidRPr="00E94CFD">
        <w:rPr>
          <w:b/>
          <w:bCs/>
          <w:sz w:val="28"/>
          <w:szCs w:val="28"/>
        </w:rPr>
        <w:fldChar w:fldCharType="end"/>
      </w:r>
      <w:r w:rsidRPr="00E94CFD">
        <w:rPr>
          <w:bCs/>
          <w:sz w:val="28"/>
          <w:szCs w:val="28"/>
        </w:rPr>
        <w:t xml:space="preserve"> – вирус бактерий. Бактериофаги – </w:t>
      </w:r>
      <w:r w:rsidRPr="00E94CFD">
        <w:rPr>
          <w:b/>
          <w:bCs/>
          <w:sz w:val="28"/>
          <w:szCs w:val="28"/>
        </w:rPr>
        <w:t>антистафилакокковый</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бактериофаг антистафилакокковый</w:instrText>
      </w:r>
      <w:r w:rsidR="0030673E" w:rsidRPr="00E94CFD">
        <w:instrText xml:space="preserve">" </w:instrText>
      </w:r>
      <w:r w:rsidR="00233DB3" w:rsidRPr="00E94CFD">
        <w:rPr>
          <w:b/>
          <w:bCs/>
          <w:sz w:val="28"/>
          <w:szCs w:val="28"/>
        </w:rPr>
        <w:fldChar w:fldCharType="end"/>
      </w:r>
      <w:r w:rsidRPr="00E94CFD">
        <w:rPr>
          <w:b/>
          <w:bCs/>
          <w:sz w:val="28"/>
          <w:szCs w:val="28"/>
        </w:rPr>
        <w:t>, антистрептококковый</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бактериофаг антистрептококковый</w:instrText>
      </w:r>
      <w:r w:rsidR="0030673E" w:rsidRPr="00E94CFD">
        <w:instrText xml:space="preserve">" </w:instrText>
      </w:r>
      <w:r w:rsidR="00233DB3" w:rsidRPr="00E94CFD">
        <w:rPr>
          <w:b/>
          <w:bCs/>
          <w:sz w:val="28"/>
          <w:szCs w:val="28"/>
        </w:rPr>
        <w:fldChar w:fldCharType="end"/>
      </w:r>
      <w:r w:rsidRPr="00E94CFD">
        <w:rPr>
          <w:b/>
          <w:bCs/>
          <w:sz w:val="28"/>
          <w:szCs w:val="28"/>
        </w:rPr>
        <w:t>, бактериофаг-антиколи</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бактериофаг-антиколи</w:instrText>
      </w:r>
      <w:r w:rsidR="0030673E" w:rsidRPr="00E94CFD">
        <w:instrText xml:space="preserve">" </w:instrText>
      </w:r>
      <w:r w:rsidR="00233DB3" w:rsidRPr="00E94CFD">
        <w:rPr>
          <w:b/>
          <w:bCs/>
          <w:sz w:val="28"/>
          <w:szCs w:val="28"/>
        </w:rPr>
        <w:fldChar w:fldCharType="end"/>
      </w:r>
      <w:r w:rsidRPr="00E94CFD">
        <w:rPr>
          <w:b/>
          <w:bCs/>
          <w:sz w:val="28"/>
          <w:szCs w:val="28"/>
        </w:rPr>
        <w:t>, поливалентный пиобактериофаг</w:t>
      </w:r>
      <w:r w:rsidR="00233DB3" w:rsidRPr="00E94CFD">
        <w:rPr>
          <w:b/>
          <w:bCs/>
          <w:sz w:val="28"/>
          <w:szCs w:val="28"/>
        </w:rPr>
        <w:fldChar w:fldCharType="begin"/>
      </w:r>
      <w:r w:rsidR="0030673E" w:rsidRPr="00E94CFD">
        <w:instrText xml:space="preserve"> XE "</w:instrText>
      </w:r>
      <w:r w:rsidR="0030673E" w:rsidRPr="00E94CFD">
        <w:rPr>
          <w:b/>
          <w:bCs/>
          <w:sz w:val="28"/>
          <w:szCs w:val="28"/>
        </w:rPr>
        <w:instrText>пиобактериофаг поливалентный</w:instrText>
      </w:r>
      <w:r w:rsidR="0030673E" w:rsidRPr="00E94CFD">
        <w:instrText xml:space="preserve">" </w:instrText>
      </w:r>
      <w:r w:rsidR="00233DB3" w:rsidRPr="00E94CFD">
        <w:rPr>
          <w:b/>
          <w:bCs/>
          <w:sz w:val="28"/>
          <w:szCs w:val="28"/>
        </w:rPr>
        <w:fldChar w:fldCharType="end"/>
      </w:r>
      <w:r w:rsidRPr="00E94CFD">
        <w:rPr>
          <w:bCs/>
          <w:sz w:val="28"/>
          <w:szCs w:val="28"/>
        </w:rPr>
        <w:t>, проникают в микробную клетку и приводят ее к гибели. Используются для местного и общего лечения при различных гнойных заболеваниях с известным возбудителем.</w:t>
      </w:r>
      <w:r w:rsidR="00442860" w:rsidRPr="00E94CFD">
        <w:rPr>
          <w:bCs/>
          <w:sz w:val="28"/>
          <w:szCs w:val="28"/>
        </w:rPr>
        <w:t xml:space="preserve"> </w:t>
      </w:r>
      <w:r w:rsidRPr="00E94CFD">
        <w:rPr>
          <w:bCs/>
          <w:sz w:val="28"/>
          <w:szCs w:val="28"/>
        </w:rPr>
        <w:t>Поливалентный пиобактериофаг применяют для л</w:t>
      </w:r>
      <w:r w:rsidRPr="00E94CFD">
        <w:rPr>
          <w:sz w:val="28"/>
          <w:szCs w:val="28"/>
        </w:rPr>
        <w:t xml:space="preserve">ечения и профилактики различных форм гнойно-воспалительных и энтеральных заболеваний, вызванных бактериями </w:t>
      </w:r>
      <w:r w:rsidRPr="00E94CFD">
        <w:rPr>
          <w:i/>
          <w:sz w:val="28"/>
          <w:szCs w:val="28"/>
        </w:rPr>
        <w:t>Staphylococcus, Streptococcus, Proteus, Pseudomonas aeruginosa, Klebsiella pneumoniae, Escherichia coli</w:t>
      </w:r>
      <w:r w:rsidRPr="00E94CFD">
        <w:rPr>
          <w:sz w:val="28"/>
          <w:szCs w:val="28"/>
        </w:rPr>
        <w:t xml:space="preserve">. </w:t>
      </w:r>
    </w:p>
    <w:p w14:paraId="4F8D4F11" w14:textId="77777777" w:rsidR="004A6CAD" w:rsidRPr="00E94CFD" w:rsidRDefault="004A6CAD" w:rsidP="00AA3B5F">
      <w:pPr>
        <w:spacing w:after="0"/>
        <w:rPr>
          <w:rFonts w:ascii="Times New Roman" w:eastAsia="Times New Roman" w:hAnsi="Times New Roman" w:cs="Times New Roman"/>
          <w:sz w:val="28"/>
          <w:szCs w:val="28"/>
        </w:rPr>
      </w:pPr>
      <w:r w:rsidRPr="00E94CFD">
        <w:rPr>
          <w:rFonts w:ascii="Times New Roman" w:hAnsi="Times New Roman" w:cs="Times New Roman"/>
          <w:sz w:val="28"/>
          <w:szCs w:val="28"/>
        </w:rPr>
        <w:br w:type="page"/>
      </w:r>
    </w:p>
    <w:p w14:paraId="4F8D4F12" w14:textId="77777777" w:rsidR="004A6CAD" w:rsidRPr="00E94CFD" w:rsidRDefault="004A6CAD" w:rsidP="00AA3B5F">
      <w:pPr>
        <w:spacing w:after="0"/>
        <w:ind w:firstLine="720"/>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4F13"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1. Типы и устройство автоклава. Техника и режимы стерилизации.</w:t>
      </w:r>
    </w:p>
    <w:p w14:paraId="4F8D4F14" w14:textId="77777777" w:rsidR="00E51747" w:rsidRPr="00E94CFD" w:rsidRDefault="002D3D42" w:rsidP="00AA3B5F">
      <w:pPr>
        <w:pStyle w:val="32"/>
        <w:spacing w:after="0" w:line="360" w:lineRule="auto"/>
        <w:ind w:left="426" w:hanging="426"/>
        <w:jc w:val="both"/>
        <w:rPr>
          <w:bCs/>
          <w:sz w:val="28"/>
          <w:szCs w:val="28"/>
        </w:rPr>
      </w:pPr>
      <w:r w:rsidRPr="00E94CFD">
        <w:rPr>
          <w:bCs/>
          <w:sz w:val="28"/>
          <w:szCs w:val="28"/>
        </w:rPr>
        <w:t xml:space="preserve">2. </w:t>
      </w:r>
      <w:r w:rsidR="00E51747" w:rsidRPr="00E94CFD">
        <w:rPr>
          <w:bCs/>
          <w:sz w:val="28"/>
          <w:szCs w:val="28"/>
        </w:rPr>
        <w:t>Способы укладки белья и перевязочного материала в биксы для стерилизации. Срок хранения стерильного материала.</w:t>
      </w:r>
    </w:p>
    <w:p w14:paraId="4F8D4F15"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3. Опасности, связанные с работой автоклава. Контроль технического состояния автоклава.</w:t>
      </w:r>
    </w:p>
    <w:p w14:paraId="4F8D4F16"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4. Способы контроля автоклавирования. Контроль стерильности и бактериологический контроль стерилизации.</w:t>
      </w:r>
    </w:p>
    <w:p w14:paraId="4F8D4F17"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5. Стерилизация и дезинфекция высокого уровня опти</w:t>
      </w:r>
      <w:r w:rsidR="003E0481" w:rsidRPr="00E94CFD">
        <w:rPr>
          <w:bCs/>
          <w:sz w:val="28"/>
          <w:szCs w:val="28"/>
        </w:rPr>
        <w:t>ч</w:t>
      </w:r>
      <w:r w:rsidRPr="00E94CFD">
        <w:rPr>
          <w:bCs/>
          <w:sz w:val="28"/>
          <w:szCs w:val="28"/>
        </w:rPr>
        <w:t>еского оборудования. Озоновая камера.</w:t>
      </w:r>
    </w:p>
    <w:p w14:paraId="4F8D4F18"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6. Современный упаковочный материал для стер</w:t>
      </w:r>
      <w:r w:rsidR="006D142A">
        <w:rPr>
          <w:bCs/>
          <w:sz w:val="28"/>
          <w:szCs w:val="28"/>
        </w:rPr>
        <w:t>и</w:t>
      </w:r>
      <w:r w:rsidRPr="00E94CFD">
        <w:rPr>
          <w:bCs/>
          <w:sz w:val="28"/>
          <w:szCs w:val="28"/>
        </w:rPr>
        <w:t>лизации. Сроки сохранения стерильности.</w:t>
      </w:r>
    </w:p>
    <w:p w14:paraId="4F8D4F19" w14:textId="77777777" w:rsidR="00E51747" w:rsidRPr="00E94CFD" w:rsidRDefault="00E51747" w:rsidP="00AA3B5F">
      <w:pPr>
        <w:pStyle w:val="32"/>
        <w:spacing w:after="0" w:line="360" w:lineRule="auto"/>
        <w:ind w:left="426" w:hanging="426"/>
        <w:jc w:val="both"/>
        <w:rPr>
          <w:bCs/>
          <w:sz w:val="28"/>
          <w:szCs w:val="28"/>
        </w:rPr>
      </w:pPr>
      <w:r w:rsidRPr="00E94CFD">
        <w:rPr>
          <w:bCs/>
          <w:sz w:val="28"/>
          <w:szCs w:val="28"/>
        </w:rPr>
        <w:t>7. Профилактика имплантационной инфекции.</w:t>
      </w:r>
    </w:p>
    <w:p w14:paraId="4F8D4F1A" w14:textId="77777777" w:rsidR="00BF1B7C" w:rsidRPr="00E94CFD" w:rsidRDefault="00E51747" w:rsidP="00AA3B5F">
      <w:pPr>
        <w:pStyle w:val="32"/>
        <w:spacing w:after="0" w:line="360" w:lineRule="auto"/>
        <w:ind w:left="426" w:hanging="426"/>
        <w:jc w:val="both"/>
        <w:rPr>
          <w:bCs/>
          <w:sz w:val="28"/>
          <w:szCs w:val="28"/>
        </w:rPr>
      </w:pPr>
      <w:r w:rsidRPr="00E94CFD">
        <w:rPr>
          <w:bCs/>
          <w:sz w:val="28"/>
          <w:szCs w:val="28"/>
        </w:rPr>
        <w:t xml:space="preserve">8. Профилактика контактной инфекции. </w:t>
      </w:r>
      <w:r w:rsidR="00BF1B7C" w:rsidRPr="00E94CFD">
        <w:rPr>
          <w:bCs/>
          <w:sz w:val="28"/>
          <w:szCs w:val="28"/>
        </w:rPr>
        <w:t>Руки участников операции, как источники хирургической инфекции. Способы подготовки рук хирурга.</w:t>
      </w:r>
    </w:p>
    <w:p w14:paraId="4F8D4F1B"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9. Подготовка операционного поля у взрослых и детей. Особенности ее в зонах повышенной инфицированности.</w:t>
      </w:r>
    </w:p>
    <w:p w14:paraId="4F8D4F1C"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10.  Обработка операционного поля.</w:t>
      </w:r>
    </w:p>
    <w:p w14:paraId="4F8D4F1D"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11. Профилактика ВИЧ инфицирования во время операции.</w:t>
      </w:r>
    </w:p>
    <w:p w14:paraId="4F8D4F1E"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12. Основные виды антисептики. Механич</w:t>
      </w:r>
      <w:r w:rsidR="002661F7" w:rsidRPr="00E94CFD">
        <w:rPr>
          <w:bCs/>
          <w:sz w:val="28"/>
          <w:szCs w:val="28"/>
        </w:rPr>
        <w:t>е</w:t>
      </w:r>
      <w:r w:rsidRPr="00E94CFD">
        <w:rPr>
          <w:bCs/>
          <w:sz w:val="28"/>
          <w:szCs w:val="28"/>
        </w:rPr>
        <w:t>ская антисептика.</w:t>
      </w:r>
    </w:p>
    <w:p w14:paraId="4F8D4F1F"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13. Физиче</w:t>
      </w:r>
      <w:r w:rsidR="002661F7" w:rsidRPr="00E94CFD">
        <w:rPr>
          <w:bCs/>
          <w:sz w:val="28"/>
          <w:szCs w:val="28"/>
        </w:rPr>
        <w:t>с</w:t>
      </w:r>
      <w:r w:rsidRPr="00E94CFD">
        <w:rPr>
          <w:bCs/>
          <w:sz w:val="28"/>
          <w:szCs w:val="28"/>
        </w:rPr>
        <w:t>кая антисептика.</w:t>
      </w:r>
    </w:p>
    <w:p w14:paraId="4F8D4F20"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14. Химиче</w:t>
      </w:r>
      <w:r w:rsidR="002661F7" w:rsidRPr="00E94CFD">
        <w:rPr>
          <w:bCs/>
          <w:sz w:val="28"/>
          <w:szCs w:val="28"/>
        </w:rPr>
        <w:t>с</w:t>
      </w:r>
      <w:r w:rsidRPr="00E94CFD">
        <w:rPr>
          <w:bCs/>
          <w:sz w:val="28"/>
          <w:szCs w:val="28"/>
        </w:rPr>
        <w:t>кая антисептика. Требования, предъявляемые к химическим антисептикам. Основные виды антисептиков.</w:t>
      </w:r>
    </w:p>
    <w:p w14:paraId="4F8D4F21" w14:textId="77777777" w:rsidR="002D3D42" w:rsidRPr="00E94CFD" w:rsidRDefault="00BF1B7C" w:rsidP="00AA3B5F">
      <w:pPr>
        <w:pStyle w:val="32"/>
        <w:spacing w:after="0" w:line="360" w:lineRule="auto"/>
        <w:ind w:left="426" w:hanging="426"/>
        <w:jc w:val="both"/>
        <w:rPr>
          <w:bCs/>
          <w:sz w:val="28"/>
          <w:szCs w:val="28"/>
        </w:rPr>
      </w:pPr>
      <w:r w:rsidRPr="00E94CFD">
        <w:rPr>
          <w:bCs/>
          <w:sz w:val="28"/>
          <w:szCs w:val="28"/>
        </w:rPr>
        <w:t xml:space="preserve">15. </w:t>
      </w:r>
      <w:r w:rsidR="002D3D42" w:rsidRPr="00E94CFD">
        <w:rPr>
          <w:bCs/>
          <w:sz w:val="28"/>
          <w:szCs w:val="28"/>
        </w:rPr>
        <w:t>Современные антисептические средства. Их назначение и способы применения. Йодофоры.</w:t>
      </w:r>
    </w:p>
    <w:p w14:paraId="4F8D4F22"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16. Биологиче</w:t>
      </w:r>
      <w:r w:rsidR="002661F7" w:rsidRPr="00E94CFD">
        <w:rPr>
          <w:bCs/>
          <w:sz w:val="28"/>
          <w:szCs w:val="28"/>
        </w:rPr>
        <w:t>с</w:t>
      </w:r>
      <w:r w:rsidRPr="00E94CFD">
        <w:rPr>
          <w:bCs/>
          <w:sz w:val="28"/>
          <w:szCs w:val="28"/>
        </w:rPr>
        <w:t>кая антисептика.</w:t>
      </w:r>
    </w:p>
    <w:p w14:paraId="4F8D4F23"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 xml:space="preserve">17. Принципы рациональной антибактериальной терапии. </w:t>
      </w:r>
    </w:p>
    <w:p w14:paraId="4F8D4F24"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18. Современные схемы антибактериальной терапии.</w:t>
      </w:r>
    </w:p>
    <w:p w14:paraId="4F8D4F25" w14:textId="77777777" w:rsidR="00BF1B7C" w:rsidRPr="00E94CFD" w:rsidRDefault="00BF1B7C" w:rsidP="00AA3B5F">
      <w:pPr>
        <w:pStyle w:val="32"/>
        <w:spacing w:after="0" w:line="360" w:lineRule="auto"/>
        <w:ind w:left="426" w:hanging="426"/>
        <w:jc w:val="both"/>
        <w:rPr>
          <w:bCs/>
          <w:sz w:val="28"/>
          <w:szCs w:val="28"/>
        </w:rPr>
      </w:pPr>
      <w:r w:rsidRPr="00E94CFD">
        <w:rPr>
          <w:bCs/>
          <w:sz w:val="28"/>
          <w:szCs w:val="28"/>
        </w:rPr>
        <w:t>19. Профилактическое применение антибиотиков.</w:t>
      </w:r>
    </w:p>
    <w:p w14:paraId="4F8D4F26" w14:textId="77777777" w:rsidR="00BF1B7C" w:rsidRPr="00E94CFD" w:rsidRDefault="00BF1B7C" w:rsidP="00AA3B5F">
      <w:pPr>
        <w:spacing w:after="0"/>
        <w:rPr>
          <w:rFonts w:ascii="Times New Roman" w:eastAsia="Times New Roman" w:hAnsi="Times New Roman" w:cs="Times New Roman"/>
          <w:bCs/>
          <w:sz w:val="28"/>
          <w:szCs w:val="28"/>
        </w:rPr>
      </w:pPr>
      <w:r w:rsidRPr="00E94CFD">
        <w:rPr>
          <w:rFonts w:ascii="Times New Roman" w:hAnsi="Times New Roman" w:cs="Times New Roman"/>
          <w:bCs/>
          <w:sz w:val="28"/>
          <w:szCs w:val="28"/>
        </w:rPr>
        <w:br w:type="page"/>
      </w:r>
    </w:p>
    <w:p w14:paraId="4F8D4F27" w14:textId="77777777" w:rsidR="00797F76" w:rsidRPr="00E94CFD" w:rsidRDefault="00797F76" w:rsidP="00AA3B5F">
      <w:pPr>
        <w:spacing w:after="0" w:line="240" w:lineRule="auto"/>
        <w:ind w:firstLine="720"/>
        <w:jc w:val="center"/>
        <w:rPr>
          <w:rFonts w:ascii="Times New Roman" w:hAnsi="Times New Roman" w:cs="Times New Roman"/>
          <w:b/>
          <w:sz w:val="28"/>
          <w:szCs w:val="28"/>
        </w:rPr>
      </w:pPr>
      <w:r w:rsidRPr="00E94CFD">
        <w:rPr>
          <w:rFonts w:ascii="Times New Roman" w:hAnsi="Times New Roman" w:cs="Times New Roman"/>
          <w:b/>
          <w:sz w:val="28"/>
          <w:szCs w:val="28"/>
        </w:rPr>
        <w:t xml:space="preserve">Тестовые задания к </w:t>
      </w:r>
      <w:r w:rsidR="00FD1955">
        <w:rPr>
          <w:rFonts w:ascii="Times New Roman" w:hAnsi="Times New Roman" w:cs="Times New Roman"/>
          <w:b/>
          <w:sz w:val="28"/>
          <w:szCs w:val="28"/>
        </w:rPr>
        <w:t>лекции</w:t>
      </w:r>
      <w:r w:rsidRPr="00E94CFD">
        <w:rPr>
          <w:rFonts w:ascii="Times New Roman" w:hAnsi="Times New Roman" w:cs="Times New Roman"/>
          <w:b/>
          <w:sz w:val="28"/>
          <w:szCs w:val="28"/>
        </w:rPr>
        <w:t xml:space="preserve"> по теме: «Асептика – антисептика»</w:t>
      </w:r>
    </w:p>
    <w:p w14:paraId="4F8D4F28" w14:textId="77777777" w:rsidR="007A2078" w:rsidRPr="00E94CFD" w:rsidRDefault="00797F76" w:rsidP="00AA3B5F">
      <w:pPr>
        <w:spacing w:after="0" w:line="240" w:lineRule="auto"/>
        <w:ind w:firstLine="720"/>
        <w:jc w:val="center"/>
        <w:rPr>
          <w:rFonts w:ascii="Times New Roman" w:hAnsi="Times New Roman" w:cs="Times New Roman"/>
          <w:b/>
          <w:sz w:val="28"/>
          <w:szCs w:val="28"/>
        </w:rPr>
      </w:pPr>
      <w:r w:rsidRPr="00E94CFD">
        <w:rPr>
          <w:rFonts w:ascii="Times New Roman" w:hAnsi="Times New Roman" w:cs="Times New Roman"/>
          <w:b/>
          <w:sz w:val="28"/>
          <w:szCs w:val="28"/>
        </w:rPr>
        <w:t>(Автоклав, обработка операционного поля и рук хирурга, химическая и биологическая антисептика)</w:t>
      </w:r>
    </w:p>
    <w:p w14:paraId="4F8D4F29" w14:textId="77777777" w:rsidR="007A2078" w:rsidRPr="00E94CFD" w:rsidRDefault="007A2078" w:rsidP="00AA3B5F">
      <w:pPr>
        <w:spacing w:after="0" w:line="240" w:lineRule="auto"/>
        <w:ind w:firstLine="720"/>
        <w:jc w:val="center"/>
        <w:rPr>
          <w:rFonts w:ascii="Times New Roman" w:hAnsi="Times New Roman" w:cs="Times New Roman"/>
          <w:b/>
          <w:sz w:val="28"/>
          <w:szCs w:val="28"/>
        </w:rPr>
      </w:pPr>
    </w:p>
    <w:p w14:paraId="4F8D4F2A" w14:textId="77777777" w:rsidR="00797F76" w:rsidRPr="00E94CFD" w:rsidRDefault="00797F76" w:rsidP="00AA3B5F">
      <w:pPr>
        <w:spacing w:after="0" w:line="240" w:lineRule="auto"/>
        <w:ind w:firstLine="720"/>
        <w:rPr>
          <w:rFonts w:ascii="Times New Roman" w:hAnsi="Times New Roman" w:cs="Times New Roman"/>
          <w:b/>
          <w:sz w:val="28"/>
          <w:szCs w:val="28"/>
        </w:rPr>
      </w:pPr>
      <w:r w:rsidRPr="00E94CFD">
        <w:rPr>
          <w:rFonts w:ascii="Times New Roman" w:hAnsi="Times New Roman" w:cs="Times New Roman"/>
          <w:b/>
          <w:i/>
          <w:sz w:val="28"/>
          <w:szCs w:val="28"/>
        </w:rPr>
        <w:t xml:space="preserve">Выберите </w:t>
      </w:r>
      <w:r w:rsidR="00CC2541" w:rsidRPr="00E94CFD">
        <w:rPr>
          <w:rFonts w:ascii="Times New Roman" w:hAnsi="Times New Roman" w:cs="Times New Roman"/>
          <w:b/>
          <w:i/>
          <w:sz w:val="28"/>
          <w:szCs w:val="28"/>
        </w:rPr>
        <w:t xml:space="preserve">один </w:t>
      </w:r>
      <w:r w:rsidRPr="00E94CFD">
        <w:rPr>
          <w:rFonts w:ascii="Times New Roman" w:hAnsi="Times New Roman" w:cs="Times New Roman"/>
          <w:b/>
          <w:i/>
          <w:sz w:val="28"/>
          <w:szCs w:val="28"/>
        </w:rPr>
        <w:t>правильный ответ</w:t>
      </w:r>
    </w:p>
    <w:p w14:paraId="4F8D4F2B" w14:textId="77777777" w:rsidR="00797F76" w:rsidRPr="00E94CFD" w:rsidRDefault="00797F76" w:rsidP="00AA3B5F">
      <w:pPr>
        <w:spacing w:after="0"/>
        <w:jc w:val="center"/>
        <w:rPr>
          <w:rFonts w:ascii="Times New Roman" w:hAnsi="Times New Roman" w:cs="Times New Roman"/>
          <w:sz w:val="28"/>
          <w:szCs w:val="28"/>
        </w:rPr>
      </w:pPr>
    </w:p>
    <w:p w14:paraId="4F8D4F2C" w14:textId="77777777" w:rsidR="00797F76" w:rsidRPr="00E94CFD" w:rsidRDefault="00797F7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 ДВА СОВРЕМЕННЫХ СПОСОБА ОБРАБОТКИ РУК ХИРУРГА</w:t>
      </w:r>
    </w:p>
    <w:p w14:paraId="4F8D4F2D" w14:textId="77777777" w:rsidR="00797F76" w:rsidRPr="00E94CFD" w:rsidRDefault="00797F76" w:rsidP="00AA3B5F">
      <w:pPr>
        <w:tabs>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хлоргексидином,</w:t>
      </w:r>
      <w:r w:rsidR="00442860" w:rsidRPr="00E94CFD">
        <w:rPr>
          <w:rFonts w:ascii="Times New Roman" w:hAnsi="Times New Roman" w:cs="Times New Roman"/>
          <w:sz w:val="28"/>
          <w:szCs w:val="28"/>
        </w:rPr>
        <w:t xml:space="preserve"> </w:t>
      </w:r>
      <w:r w:rsidRPr="00E94CFD">
        <w:rPr>
          <w:rFonts w:ascii="Times New Roman" w:hAnsi="Times New Roman" w:cs="Times New Roman"/>
          <w:sz w:val="28"/>
          <w:szCs w:val="28"/>
        </w:rPr>
        <w:t>первомуром</w:t>
      </w:r>
    </w:p>
    <w:p w14:paraId="4F8D4F2E" w14:textId="77777777" w:rsidR="00797F76" w:rsidRPr="00E94CFD" w:rsidRDefault="00797F76" w:rsidP="00AA3B5F">
      <w:pPr>
        <w:tabs>
          <w:tab w:val="left" w:pos="0"/>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первомуром, Альфельда</w:t>
      </w:r>
    </w:p>
    <w:p w14:paraId="4F8D4F2F" w14:textId="77777777" w:rsidR="00797F76" w:rsidRPr="00E94CFD" w:rsidRDefault="00797F76" w:rsidP="00AA3B5F">
      <w:pPr>
        <w:tabs>
          <w:tab w:val="left" w:pos="0"/>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Альфельда, Спасокукоцкого-Кочергина</w:t>
      </w:r>
    </w:p>
    <w:p w14:paraId="4F8D4F30" w14:textId="77777777" w:rsidR="00797F76" w:rsidRPr="00E94CFD" w:rsidRDefault="00797F76" w:rsidP="00AA3B5F">
      <w:pPr>
        <w:tabs>
          <w:tab w:val="left" w:pos="0"/>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Спасокукоцкого-Кочергина, хлоргексидином</w:t>
      </w:r>
    </w:p>
    <w:p w14:paraId="4F8D4F31" w14:textId="77777777" w:rsidR="00797F76" w:rsidRPr="00E94CFD" w:rsidRDefault="00797F76" w:rsidP="00AA3B5F">
      <w:pPr>
        <w:tabs>
          <w:tab w:val="left" w:pos="0"/>
          <w:tab w:val="left" w:pos="1701"/>
        </w:tabs>
        <w:spacing w:after="0" w:line="240" w:lineRule="auto"/>
        <w:ind w:firstLine="1701"/>
        <w:jc w:val="both"/>
        <w:rPr>
          <w:rFonts w:ascii="Times New Roman" w:hAnsi="Times New Roman" w:cs="Times New Roman"/>
          <w:sz w:val="28"/>
          <w:szCs w:val="28"/>
        </w:rPr>
      </w:pPr>
    </w:p>
    <w:p w14:paraId="4F8D4F32"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 ДВА СОВРЕМЕННЫХ СПОСОБА ОБРАБОТКИ РУК ХИРУРГА</w:t>
      </w:r>
    </w:p>
    <w:p w14:paraId="4F8D4F3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первомуром, нико-изосептиком</w:t>
      </w:r>
    </w:p>
    <w:p w14:paraId="4F8D4F3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диоцидом, Альфельда</w:t>
      </w:r>
    </w:p>
    <w:p w14:paraId="4F8D4F3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Альфельда, Фюрбрингера</w:t>
      </w:r>
    </w:p>
    <w:p w14:paraId="4F8D4F3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Фюрбрингера,</w:t>
      </w:r>
      <w:r w:rsidR="00442860" w:rsidRPr="00E94CFD">
        <w:rPr>
          <w:rFonts w:ascii="Times New Roman" w:hAnsi="Times New Roman" w:cs="Times New Roman"/>
          <w:sz w:val="28"/>
          <w:szCs w:val="28"/>
        </w:rPr>
        <w:t xml:space="preserve"> </w:t>
      </w:r>
      <w:r w:rsidRPr="00E94CFD">
        <w:rPr>
          <w:rFonts w:ascii="Times New Roman" w:hAnsi="Times New Roman" w:cs="Times New Roman"/>
          <w:sz w:val="28"/>
          <w:szCs w:val="28"/>
        </w:rPr>
        <w:t>первомуром</w:t>
      </w:r>
    </w:p>
    <w:p w14:paraId="4F8D4F37" w14:textId="77777777" w:rsidR="00797F76" w:rsidRPr="00E94CFD" w:rsidRDefault="00797F76" w:rsidP="00AA3B5F">
      <w:pPr>
        <w:spacing w:after="0" w:line="240" w:lineRule="auto"/>
        <w:jc w:val="both"/>
        <w:rPr>
          <w:rFonts w:ascii="Times New Roman" w:hAnsi="Times New Roman" w:cs="Times New Roman"/>
          <w:sz w:val="28"/>
          <w:szCs w:val="28"/>
        </w:rPr>
      </w:pPr>
    </w:p>
    <w:p w14:paraId="4F8D4F38"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К БИОЛОГИЧЕСКИМ АНТИСЕПТИКАМ ОТНОСЯТ</w:t>
      </w:r>
    </w:p>
    <w:p w14:paraId="4F8D4F3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сульфаниламидные препараты</w:t>
      </w:r>
    </w:p>
    <w:p w14:paraId="4F8D4F3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детергенты</w:t>
      </w:r>
    </w:p>
    <w:p w14:paraId="4F8D4F3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протеолитические ферменты</w:t>
      </w:r>
    </w:p>
    <w:p w14:paraId="4F8D4F3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производные нитрофурана</w:t>
      </w:r>
    </w:p>
    <w:p w14:paraId="4F8D4F3D"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3E"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4. ВИД АНТИСЕПТИКИ ПРИ ОБРАБОТКЕ РАН ПУЛЬСИРУЮЩЕЙ СТРУЕЙ</w:t>
      </w:r>
    </w:p>
    <w:p w14:paraId="4F8D4F3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биологическая</w:t>
      </w:r>
    </w:p>
    <w:p w14:paraId="4F8D4F4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механическая</w:t>
      </w:r>
    </w:p>
    <w:p w14:paraId="4F8D4F4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химическая</w:t>
      </w:r>
    </w:p>
    <w:p w14:paraId="4F8D4F4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физическая</w:t>
      </w:r>
    </w:p>
    <w:p w14:paraId="4F8D4F43" w14:textId="77777777" w:rsidR="00797F76" w:rsidRPr="00E94CFD" w:rsidRDefault="00797F76" w:rsidP="00AA3B5F">
      <w:pPr>
        <w:spacing w:after="0" w:line="240" w:lineRule="auto"/>
        <w:jc w:val="both"/>
        <w:rPr>
          <w:rFonts w:ascii="Times New Roman" w:hAnsi="Times New Roman" w:cs="Times New Roman"/>
          <w:sz w:val="28"/>
          <w:szCs w:val="28"/>
        </w:rPr>
      </w:pPr>
    </w:p>
    <w:p w14:paraId="4F8D4F4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 ЕЖЕНЕДЕЛЬНО В ОПЕРАЦИОННОЙ ПРОВОДЯТ УБОРКУ</w:t>
      </w:r>
    </w:p>
    <w:p w14:paraId="4F8D4F4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заключительную</w:t>
      </w:r>
    </w:p>
    <w:p w14:paraId="4F8D4F4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генеральную</w:t>
      </w:r>
    </w:p>
    <w:p w14:paraId="4F8D4F4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текущую</w:t>
      </w:r>
    </w:p>
    <w:p w14:paraId="4F8D4F4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предварительную</w:t>
      </w:r>
    </w:p>
    <w:p w14:paraId="4F8D4F49" w14:textId="77777777" w:rsidR="00797F76" w:rsidRPr="00E94CFD" w:rsidRDefault="00797F76" w:rsidP="00AA3B5F">
      <w:pPr>
        <w:spacing w:after="0" w:line="240" w:lineRule="auto"/>
        <w:jc w:val="both"/>
        <w:rPr>
          <w:rFonts w:ascii="Times New Roman" w:hAnsi="Times New Roman" w:cs="Times New Roman"/>
          <w:sz w:val="28"/>
          <w:szCs w:val="28"/>
        </w:rPr>
      </w:pPr>
    </w:p>
    <w:p w14:paraId="4F8D4F4A"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 МИКРОФЛОРУ КОЖНОГО ПОКРОВА ОТНОСЯТ К ИНФЕКЦИИ</w:t>
      </w:r>
    </w:p>
    <w:p w14:paraId="4F8D4F4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эндогенной</w:t>
      </w:r>
    </w:p>
    <w:p w14:paraId="4F8D4F4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экзогенной</w:t>
      </w:r>
    </w:p>
    <w:p w14:paraId="4F8D4F4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контактной</w:t>
      </w:r>
    </w:p>
    <w:p w14:paraId="4F8D4F4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имплантационной</w:t>
      </w:r>
    </w:p>
    <w:p w14:paraId="4F8D4F4F" w14:textId="77777777" w:rsidR="00797F76" w:rsidRPr="00E94CFD" w:rsidRDefault="00797F76" w:rsidP="00AA3B5F">
      <w:pPr>
        <w:spacing w:after="0" w:line="240" w:lineRule="auto"/>
        <w:jc w:val="both"/>
        <w:rPr>
          <w:rFonts w:ascii="Times New Roman" w:hAnsi="Times New Roman" w:cs="Times New Roman"/>
          <w:sz w:val="28"/>
          <w:szCs w:val="28"/>
        </w:rPr>
      </w:pPr>
    </w:p>
    <w:p w14:paraId="4F8D4F5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 БАХИЛЫ НАДЕВАЮТ ПРИ ВХОДЕ</w:t>
      </w:r>
    </w:p>
    <w:p w14:paraId="4F8D4F5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только в операционную</w:t>
      </w:r>
    </w:p>
    <w:p w14:paraId="4F8D4F5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перевязочную</w:t>
      </w:r>
    </w:p>
    <w:p w14:paraId="4F8D4F5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операционную и перевязочную</w:t>
      </w:r>
    </w:p>
    <w:p w14:paraId="4F8D4F5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операционную и автоклавную</w:t>
      </w:r>
    </w:p>
    <w:p w14:paraId="4F8D4F55" w14:textId="77777777" w:rsidR="00797F76" w:rsidRPr="00E94CFD" w:rsidRDefault="00797F76" w:rsidP="00AA3B5F">
      <w:pPr>
        <w:spacing w:after="0" w:line="240" w:lineRule="auto"/>
        <w:jc w:val="both"/>
        <w:rPr>
          <w:rFonts w:ascii="Times New Roman" w:hAnsi="Times New Roman" w:cs="Times New Roman"/>
          <w:sz w:val="28"/>
          <w:szCs w:val="28"/>
        </w:rPr>
      </w:pPr>
    </w:p>
    <w:p w14:paraId="4F8D4F56"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8. ВИД ПЕРЕВЯЗОЧНОГО МАТЕРИАЛА, КОТОРЫЙ МОЖНО СТИРАТЬ И ИСПОЛЬЗОВАТЬ ПОВТОРНО</w:t>
      </w:r>
    </w:p>
    <w:p w14:paraId="4F8D4F5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вата </w:t>
      </w:r>
    </w:p>
    <w:p w14:paraId="4F8D4F5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лигнин</w:t>
      </w:r>
    </w:p>
    <w:p w14:paraId="4F8D4F5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марля</w:t>
      </w:r>
    </w:p>
    <w:p w14:paraId="4F8D4F5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перевязочный материал повторно не используется</w:t>
      </w:r>
    </w:p>
    <w:p w14:paraId="4F8D4F5B"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5C"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ЙОДОФОРЫ – ЭТО СОЕДИНЕНИЯ ЙОДА С</w:t>
      </w:r>
    </w:p>
    <w:p w14:paraId="4F8D4F5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формалином</w:t>
      </w:r>
    </w:p>
    <w:p w14:paraId="4F8D4F5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высокомолекулярными веществами</w:t>
      </w:r>
    </w:p>
    <w:p w14:paraId="4F8D4F5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формальдегидом</w:t>
      </w:r>
    </w:p>
    <w:p w14:paraId="4F8D4F6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диоцидом</w:t>
      </w:r>
    </w:p>
    <w:p w14:paraId="4F8D4F61" w14:textId="77777777" w:rsidR="00797F76" w:rsidRPr="00E94CFD" w:rsidRDefault="00797F76" w:rsidP="00AA3B5F">
      <w:pPr>
        <w:spacing w:after="0" w:line="240" w:lineRule="auto"/>
        <w:jc w:val="both"/>
        <w:rPr>
          <w:rFonts w:ascii="Times New Roman" w:hAnsi="Times New Roman" w:cs="Times New Roman"/>
          <w:sz w:val="28"/>
          <w:szCs w:val="28"/>
        </w:rPr>
      </w:pPr>
    </w:p>
    <w:p w14:paraId="4F8D4F62" w14:textId="77777777" w:rsidR="00797F76" w:rsidRPr="00E94CFD" w:rsidRDefault="00797F76" w:rsidP="00AA3B5F">
      <w:pPr>
        <w:tabs>
          <w:tab w:val="left" w:pos="284"/>
        </w:tabs>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10. ФОРМА ПЕРЕВЯЗОЧНОГО МАТЕРИАЛА, НЕ ПРИМЕНЯЮЩАЯСЯ ДЛЯ ОСУШЕНИЯ РАНЫ</w:t>
      </w:r>
    </w:p>
    <w:p w14:paraId="4F8D4F6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палочка с ватой</w:t>
      </w:r>
    </w:p>
    <w:p w14:paraId="4F8D4F6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марлевый шарик</w:t>
      </w:r>
    </w:p>
    <w:p w14:paraId="4F8D4F6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марлевая салфетка</w:t>
      </w:r>
    </w:p>
    <w:p w14:paraId="4F8D4F6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тампон</w:t>
      </w:r>
    </w:p>
    <w:p w14:paraId="4F8D4F67"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68"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11. ПРИ ЦЕЛЕНАПРАВЛЕННОЙ УКЛАДКЕ БИКСА ЕГО СОДЕРЖИМОЕ ПРЕДНАЗНАЧАЕТСЯ ДЛЯ</w:t>
      </w:r>
    </w:p>
    <w:p w14:paraId="4F8D4F69"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1) одной экстренной операции</w:t>
      </w:r>
    </w:p>
    <w:p w14:paraId="4F8D4F6A"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2) одной плановой операции</w:t>
      </w:r>
    </w:p>
    <w:p w14:paraId="4F8D4F6B"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3) планового операционного дня в большом хирургическом отделении</w:t>
      </w:r>
    </w:p>
    <w:p w14:paraId="4F8D4F6C"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4) для одной экстренной или плановой операции</w:t>
      </w:r>
    </w:p>
    <w:p w14:paraId="4F8D4F6D" w14:textId="77777777" w:rsidR="00797F76" w:rsidRPr="00E94CFD" w:rsidRDefault="00797F76" w:rsidP="00AA3B5F">
      <w:pPr>
        <w:spacing w:after="0" w:line="240" w:lineRule="auto"/>
        <w:jc w:val="both"/>
        <w:rPr>
          <w:rFonts w:ascii="Times New Roman" w:hAnsi="Times New Roman" w:cs="Times New Roman"/>
          <w:sz w:val="28"/>
          <w:szCs w:val="28"/>
        </w:rPr>
      </w:pPr>
    </w:p>
    <w:p w14:paraId="4F8D4F6E"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12. </w:t>
      </w:r>
      <w:r w:rsidR="00A0725D" w:rsidRPr="00E94CFD">
        <w:rPr>
          <w:rFonts w:ascii="Times New Roman" w:hAnsi="Times New Roman" w:cs="Times New Roman"/>
          <w:sz w:val="28"/>
          <w:szCs w:val="28"/>
        </w:rPr>
        <w:t>ИНЖЕНЕР ПО МЕДИЦИНСКОМУ ОБОРУДОВАНИЮ</w:t>
      </w:r>
      <w:r w:rsidRPr="00E94CFD">
        <w:rPr>
          <w:rFonts w:ascii="Times New Roman" w:hAnsi="Times New Roman" w:cs="Times New Roman"/>
          <w:sz w:val="28"/>
          <w:szCs w:val="28"/>
        </w:rPr>
        <w:t xml:space="preserve"> ОСУЩЕСТВЛЯЕТ КОНТРОЛЬ ЗА</w:t>
      </w:r>
    </w:p>
    <w:p w14:paraId="4F8D4F6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правильностью укладки белья в биксах</w:t>
      </w:r>
    </w:p>
    <w:p w14:paraId="4F8D4F7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исправностью автоклава</w:t>
      </w:r>
    </w:p>
    <w:p w14:paraId="4F8D4F7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стерильностью автоклавируемого материала</w:t>
      </w:r>
    </w:p>
    <w:p w14:paraId="4F8D4F7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организации работы в стерилизационной</w:t>
      </w:r>
    </w:p>
    <w:p w14:paraId="4F8D4F73"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74"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13. ЕЖЕГОДНЫЙ КОНТРОЛЬ ТЕХНИЧЕСКОГО СОСТОЯНИЯ АВТОКЛАВА ОСУЩЕСТВЛЯЕТСЯ</w:t>
      </w:r>
    </w:p>
    <w:p w14:paraId="4F8D4F7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специалистом сервисной службы</w:t>
      </w:r>
    </w:p>
    <w:p w14:paraId="4F8D4F7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сотрудником администрации больницы</w:t>
      </w:r>
    </w:p>
    <w:p w14:paraId="4F8D4F7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A0725D" w:rsidRPr="00E94CFD">
        <w:rPr>
          <w:rFonts w:ascii="Times New Roman" w:hAnsi="Times New Roman" w:cs="Times New Roman"/>
          <w:sz w:val="28"/>
          <w:szCs w:val="28"/>
        </w:rPr>
        <w:t>инженером по медицинскому оборудованию</w:t>
      </w:r>
    </w:p>
    <w:p w14:paraId="4F8D4F7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сотрудником МЧС.</w:t>
      </w:r>
    </w:p>
    <w:p w14:paraId="4F8D4F79" w14:textId="77777777" w:rsidR="007A2078" w:rsidRPr="00E94CFD" w:rsidRDefault="007A2078" w:rsidP="00AA3B5F">
      <w:pPr>
        <w:spacing w:after="0" w:line="240" w:lineRule="auto"/>
        <w:ind w:firstLine="1701"/>
        <w:jc w:val="both"/>
        <w:rPr>
          <w:rFonts w:ascii="Times New Roman" w:hAnsi="Times New Roman" w:cs="Times New Roman"/>
          <w:sz w:val="28"/>
          <w:szCs w:val="28"/>
        </w:rPr>
      </w:pPr>
    </w:p>
    <w:p w14:paraId="4F8D4F7A"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14. АНТИСЕПТИК</w:t>
      </w:r>
      <w:r w:rsidR="00C95F33" w:rsidRPr="00E94CFD">
        <w:rPr>
          <w:rFonts w:ascii="Times New Roman" w:hAnsi="Times New Roman" w:cs="Times New Roman"/>
          <w:sz w:val="28"/>
          <w:szCs w:val="28"/>
        </w:rPr>
        <w:t>,</w:t>
      </w:r>
      <w:r w:rsidRPr="00E94CFD">
        <w:rPr>
          <w:rFonts w:ascii="Times New Roman" w:hAnsi="Times New Roman" w:cs="Times New Roman"/>
          <w:sz w:val="28"/>
          <w:szCs w:val="28"/>
        </w:rPr>
        <w:t xml:space="preserve"> ОБЛАДАЮЩИЙ НАИБОЛЕЕ ДУБЯЩИМ ДЕЙСТВИЕМ </w:t>
      </w:r>
    </w:p>
    <w:p w14:paraId="4F8D4F7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нашатырный спирт</w:t>
      </w:r>
    </w:p>
    <w:p w14:paraId="4F8D4F7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спирт этиловый 70%</w:t>
      </w:r>
    </w:p>
    <w:p w14:paraId="4F8D4F7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спирт этиловый 96%</w:t>
      </w:r>
    </w:p>
    <w:p w14:paraId="4F8D4F7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0,5% раствор хлоргексидина</w:t>
      </w:r>
    </w:p>
    <w:p w14:paraId="4F8D4F7F"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8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15. СТЕРИЛИЗАЦИЯ БЕЛЬЯ ПРОВОДИТСЯ В РЕЖИМЕ</w:t>
      </w:r>
    </w:p>
    <w:p w14:paraId="4F8D4F8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1,5 атм. – 20 мин.</w:t>
      </w:r>
    </w:p>
    <w:p w14:paraId="4F8D4F8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1,5 атм. – 60 мин.</w:t>
      </w:r>
    </w:p>
    <w:p w14:paraId="4F8D4F8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 атм. – 20 мин.</w:t>
      </w:r>
    </w:p>
    <w:p w14:paraId="4F8D4F8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2 атм. – 60 мин.</w:t>
      </w:r>
    </w:p>
    <w:p w14:paraId="4F8D4F85" w14:textId="77777777" w:rsidR="00797F76" w:rsidRPr="00E94CFD" w:rsidRDefault="00797F76" w:rsidP="00AA3B5F">
      <w:pPr>
        <w:spacing w:after="0" w:line="240" w:lineRule="auto"/>
        <w:jc w:val="both"/>
        <w:rPr>
          <w:rFonts w:ascii="Times New Roman" w:hAnsi="Times New Roman" w:cs="Times New Roman"/>
          <w:sz w:val="28"/>
          <w:szCs w:val="28"/>
        </w:rPr>
      </w:pPr>
    </w:p>
    <w:p w14:paraId="4F8D4F86"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16. ЙОДОФОРЫ </w:t>
      </w:r>
      <w:r w:rsidR="00555642" w:rsidRPr="00E94CFD">
        <w:rPr>
          <w:rFonts w:ascii="Times New Roman" w:hAnsi="Times New Roman" w:cs="Times New Roman"/>
          <w:sz w:val="28"/>
          <w:szCs w:val="28"/>
        </w:rPr>
        <w:t>–</w:t>
      </w:r>
      <w:r w:rsidRPr="00E94CFD">
        <w:rPr>
          <w:rFonts w:ascii="Times New Roman" w:hAnsi="Times New Roman" w:cs="Times New Roman"/>
          <w:sz w:val="28"/>
          <w:szCs w:val="28"/>
        </w:rPr>
        <w:t xml:space="preserve"> ЭТО СОЕДИНЕНИЯ ЙОДА С</w:t>
      </w:r>
    </w:p>
    <w:p w14:paraId="4F8D4F8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сульфатом поверхностно-активного вещества</w:t>
      </w:r>
    </w:p>
    <w:p w14:paraId="4F8D4F8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спиртом</w:t>
      </w:r>
    </w:p>
    <w:p w14:paraId="4F8D4F8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формалином</w:t>
      </w:r>
    </w:p>
    <w:p w14:paraId="4F8D4F8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верны все варианты</w:t>
      </w:r>
    </w:p>
    <w:p w14:paraId="4F8D4F8B" w14:textId="77777777" w:rsidR="00797F76" w:rsidRPr="00E94CFD" w:rsidRDefault="00797F76" w:rsidP="00AA3B5F">
      <w:pPr>
        <w:spacing w:after="0" w:line="240" w:lineRule="auto"/>
        <w:jc w:val="both"/>
        <w:rPr>
          <w:rFonts w:ascii="Times New Roman" w:hAnsi="Times New Roman" w:cs="Times New Roman"/>
          <w:sz w:val="28"/>
          <w:szCs w:val="28"/>
        </w:rPr>
      </w:pPr>
    </w:p>
    <w:p w14:paraId="4F8D4F8C"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17</w:t>
      </w:r>
      <w:r w:rsidR="00A0725D" w:rsidRPr="00E94CFD">
        <w:rPr>
          <w:rFonts w:ascii="Times New Roman" w:hAnsi="Times New Roman" w:cs="Times New Roman"/>
          <w:sz w:val="28"/>
          <w:szCs w:val="28"/>
        </w:rPr>
        <w:t>. ОСВОБОЖДЕНИЕ ОТ ВОЛОС</w:t>
      </w:r>
      <w:r w:rsidR="00555642" w:rsidRPr="00E94CFD">
        <w:rPr>
          <w:rFonts w:ascii="Times New Roman" w:hAnsi="Times New Roman" w:cs="Times New Roman"/>
          <w:sz w:val="28"/>
          <w:szCs w:val="28"/>
        </w:rPr>
        <w:t xml:space="preserve"> </w:t>
      </w:r>
      <w:r w:rsidRPr="00E94CFD">
        <w:rPr>
          <w:rFonts w:ascii="Times New Roman" w:hAnsi="Times New Roman" w:cs="Times New Roman"/>
          <w:sz w:val="28"/>
          <w:szCs w:val="28"/>
        </w:rPr>
        <w:t>ОПЕРАЦИОННОГО ПОЛЯ ПРОВОДИТСЯ</w:t>
      </w:r>
    </w:p>
    <w:p w14:paraId="4F8D4F8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день операции</w:t>
      </w:r>
    </w:p>
    <w:p w14:paraId="4F8D4F8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накануне операции</w:t>
      </w:r>
    </w:p>
    <w:p w14:paraId="4F8D4F8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не имеет значения</w:t>
      </w:r>
    </w:p>
    <w:p w14:paraId="4F8D4F9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за сутки до операции</w:t>
      </w:r>
    </w:p>
    <w:p w14:paraId="4F8D4F91" w14:textId="77777777" w:rsidR="00797F76" w:rsidRPr="00E94CFD" w:rsidRDefault="00797F76" w:rsidP="00AA3B5F">
      <w:pPr>
        <w:spacing w:after="0" w:line="240" w:lineRule="auto"/>
        <w:jc w:val="both"/>
        <w:rPr>
          <w:rFonts w:ascii="Times New Roman" w:hAnsi="Times New Roman" w:cs="Times New Roman"/>
          <w:sz w:val="28"/>
          <w:szCs w:val="28"/>
        </w:rPr>
      </w:pPr>
    </w:p>
    <w:p w14:paraId="4F8D4F92" w14:textId="77777777" w:rsidR="00797F76" w:rsidRPr="00E94CFD" w:rsidRDefault="00797F76"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sz w:val="28"/>
          <w:szCs w:val="28"/>
        </w:rPr>
        <w:t>18. Д</w:t>
      </w:r>
      <w:r w:rsidRPr="00E94CFD">
        <w:rPr>
          <w:rFonts w:ascii="Times New Roman" w:hAnsi="Times New Roman" w:cs="Times New Roman"/>
          <w:noProof/>
          <w:sz w:val="28"/>
          <w:szCs w:val="28"/>
        </w:rPr>
        <w:t>ЛЯ ПРОВЕДЕНИЯ БИОЛОГИЧЕСКОЙ АНТИСЕПТИКИ В НАСТОЯЩЕЕ ВРЕМЯ ИСПОЛЬЗУЮТ</w:t>
      </w:r>
    </w:p>
    <w:p w14:paraId="4F8D4F93"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а) поверхностно-активные вещества</w:t>
      </w:r>
    </w:p>
    <w:p w14:paraId="4F8D4F94"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б) вакцины</w:t>
      </w:r>
    </w:p>
    <w:p w14:paraId="4F8D4F95"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в) иммуноглобулины</w:t>
      </w:r>
    </w:p>
    <w:p w14:paraId="4F8D4F96"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г) окислители</w:t>
      </w:r>
    </w:p>
    <w:p w14:paraId="4F8D4F97"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4F98" w14:textId="77777777" w:rsidR="00797F76" w:rsidRPr="00E94CFD" w:rsidRDefault="00797F76" w:rsidP="00AA3B5F">
      <w:pPr>
        <w:widowControl w:val="0"/>
        <w:snapToGrid w:val="0"/>
        <w:spacing w:after="0" w:line="240" w:lineRule="auto"/>
        <w:ind w:left="993"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1) а, б</w:t>
      </w:r>
    </w:p>
    <w:p w14:paraId="4F8D4F99" w14:textId="77777777" w:rsidR="00797F76" w:rsidRPr="00E94CFD" w:rsidRDefault="00797F76" w:rsidP="00AA3B5F">
      <w:pPr>
        <w:widowControl w:val="0"/>
        <w:snapToGrid w:val="0"/>
        <w:spacing w:after="0" w:line="240" w:lineRule="auto"/>
        <w:ind w:left="993"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2) б, в</w:t>
      </w:r>
    </w:p>
    <w:p w14:paraId="4F8D4F9A" w14:textId="77777777" w:rsidR="00797F76" w:rsidRPr="00E94CFD" w:rsidRDefault="00797F76" w:rsidP="00AA3B5F">
      <w:pPr>
        <w:widowControl w:val="0"/>
        <w:snapToGrid w:val="0"/>
        <w:spacing w:after="0" w:line="240" w:lineRule="auto"/>
        <w:ind w:left="993"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3) в, г</w:t>
      </w:r>
    </w:p>
    <w:p w14:paraId="4F8D4F9B" w14:textId="77777777" w:rsidR="00797F76" w:rsidRPr="00E94CFD" w:rsidRDefault="00797F76" w:rsidP="00AA3B5F">
      <w:pPr>
        <w:widowControl w:val="0"/>
        <w:snapToGrid w:val="0"/>
        <w:spacing w:after="0" w:line="240" w:lineRule="auto"/>
        <w:ind w:left="993"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4) а, в</w:t>
      </w:r>
    </w:p>
    <w:p w14:paraId="4F8D4F9C" w14:textId="77777777" w:rsidR="00797F76" w:rsidRPr="00E94CFD" w:rsidRDefault="00797F76" w:rsidP="00AA3B5F">
      <w:pPr>
        <w:widowControl w:val="0"/>
        <w:snapToGrid w:val="0"/>
        <w:spacing w:after="0" w:line="240" w:lineRule="auto"/>
        <w:ind w:left="567"/>
        <w:jc w:val="both"/>
        <w:rPr>
          <w:rFonts w:ascii="Times New Roman" w:hAnsi="Times New Roman" w:cs="Times New Roman"/>
          <w:noProof/>
          <w:sz w:val="28"/>
          <w:szCs w:val="28"/>
        </w:rPr>
      </w:pPr>
    </w:p>
    <w:p w14:paraId="4F8D4F9D"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19. ОДИН ИЗ ХАРАКТЕРНЫХ ЭТАПОВ ПОДГОТОВКИ ОПЕРАЦИОННОГО ПОЛЯ В ОСОБО ИНФИЦИРОВАННЫХ МЕСТАХ</w:t>
      </w:r>
    </w:p>
    <w:p w14:paraId="4F8D4F9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обработка раствором сулемы</w:t>
      </w:r>
    </w:p>
    <w:p w14:paraId="4F8D4F9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ежедневная местная ванна в течение недели перед операцией</w:t>
      </w:r>
    </w:p>
    <w:p w14:paraId="4F8D4FA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профилактическое назначение антибиотиков</w:t>
      </w:r>
    </w:p>
    <w:p w14:paraId="4F8D4FA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предварительное физиотерапевтическое лечение</w:t>
      </w:r>
    </w:p>
    <w:p w14:paraId="4F8D4FA2" w14:textId="77777777" w:rsidR="00797F76" w:rsidRPr="00E94CFD" w:rsidRDefault="00797F76" w:rsidP="00AA3B5F">
      <w:pPr>
        <w:spacing w:after="0" w:line="240" w:lineRule="auto"/>
        <w:jc w:val="both"/>
        <w:rPr>
          <w:rFonts w:ascii="Times New Roman" w:hAnsi="Times New Roman" w:cs="Times New Roman"/>
          <w:sz w:val="28"/>
          <w:szCs w:val="28"/>
        </w:rPr>
      </w:pPr>
    </w:p>
    <w:p w14:paraId="4F8D4FA3"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20. ПРИМЕНЕНИЕ СУЛЬФАНИЛАМИДНЫХ ПРЕПАРАТОВ ОТНОСЯТ К АНТИСЕПТИКЕ</w:t>
      </w:r>
    </w:p>
    <w:p w14:paraId="4F8D4FA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биологической</w:t>
      </w:r>
    </w:p>
    <w:p w14:paraId="4F8D4FA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химической</w:t>
      </w:r>
    </w:p>
    <w:p w14:paraId="4F8D4FA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физической</w:t>
      </w:r>
    </w:p>
    <w:p w14:paraId="4F8D4FA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механической</w:t>
      </w:r>
    </w:p>
    <w:p w14:paraId="4F8D4FA8" w14:textId="77777777" w:rsidR="00797F76" w:rsidRPr="00E94CFD" w:rsidRDefault="00797F76" w:rsidP="00AA3B5F">
      <w:pPr>
        <w:spacing w:after="0" w:line="240" w:lineRule="auto"/>
        <w:jc w:val="both"/>
        <w:rPr>
          <w:rFonts w:ascii="Times New Roman" w:hAnsi="Times New Roman" w:cs="Times New Roman"/>
          <w:sz w:val="28"/>
          <w:szCs w:val="28"/>
        </w:rPr>
      </w:pPr>
    </w:p>
    <w:p w14:paraId="4F8D4FA9"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21. ЗА ВРЕМЯ ОПЕРАЦИИ ПОД НАРКОЗОМ ОПЕРАЦИОННОЕ ПОЛЕ ОБРАБАТЫВАЮТ АНТИСЕПТИКОМ</w:t>
      </w:r>
    </w:p>
    <w:p w14:paraId="4F8D4FA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2 раза</w:t>
      </w:r>
    </w:p>
    <w:p w14:paraId="4F8D4FA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3 раза</w:t>
      </w:r>
    </w:p>
    <w:p w14:paraId="4F8D4FA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4 раза</w:t>
      </w:r>
    </w:p>
    <w:p w14:paraId="4F8D4FA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5 раз</w:t>
      </w:r>
    </w:p>
    <w:p w14:paraId="4F8D4FAE"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AF"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22. ОДИН ИЗ ХАРАКТЕРНЫХ ЭТАПОВ ПОДГОТОВКИ ОПЕРАЦИОННОГО ПОЛЯ В ОСОБО ИНФИЦИРОВАННЫХ МЕСТАХ</w:t>
      </w:r>
    </w:p>
    <w:p w14:paraId="4F8D4FB0" w14:textId="2DF322D8"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обработка йодонатом и наложение стерильной повязки в ночь перед операцией</w:t>
      </w:r>
    </w:p>
    <w:p w14:paraId="4F8D4FB1"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обработка борной кислотой</w:t>
      </w:r>
    </w:p>
    <w:p w14:paraId="4F8D4FB2"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профилактическое назначение антибиотиков</w:t>
      </w:r>
    </w:p>
    <w:p w14:paraId="4F8D4FB3"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обработка раствором бриллиантового зеленого</w:t>
      </w:r>
    </w:p>
    <w:p w14:paraId="4F8D4FB4" w14:textId="77777777" w:rsidR="00797F76" w:rsidRPr="00E94CFD" w:rsidRDefault="00797F76" w:rsidP="00AA3B5F">
      <w:pPr>
        <w:spacing w:after="0" w:line="240" w:lineRule="auto"/>
        <w:ind w:left="1701"/>
        <w:jc w:val="both"/>
        <w:rPr>
          <w:rFonts w:ascii="Times New Roman" w:hAnsi="Times New Roman" w:cs="Times New Roman"/>
          <w:sz w:val="28"/>
          <w:szCs w:val="28"/>
        </w:rPr>
      </w:pPr>
    </w:p>
    <w:p w14:paraId="4F8D4FB5"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23. ПРИ СПЕЦИАЛИЗИРОВАННОЙ УКЛАДКЕ БИКСА ЕГО СОДЕРЖИМОЕ ПРЕДНАЗНАЧАЕТСЯ ДЛЯ</w:t>
      </w:r>
    </w:p>
    <w:p w14:paraId="4F8D4FB6"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1) планового операционного дня в большом хирургическом отделении</w:t>
      </w:r>
    </w:p>
    <w:p w14:paraId="4F8D4FB7"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2) одной плановой операции</w:t>
      </w:r>
    </w:p>
    <w:p w14:paraId="4F8D4FB8"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3) одной экстренной операции</w:t>
      </w:r>
    </w:p>
    <w:p w14:paraId="4F8D4FB9"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4) можно использовать и при  плановой и при экстренной операции</w:t>
      </w:r>
    </w:p>
    <w:p w14:paraId="4F8D4FBA" w14:textId="77777777" w:rsidR="00797F76" w:rsidRPr="00E94CFD" w:rsidRDefault="00797F76" w:rsidP="00AA3B5F">
      <w:pPr>
        <w:spacing w:after="0" w:line="240" w:lineRule="auto"/>
        <w:ind w:firstLine="851"/>
        <w:jc w:val="both"/>
        <w:rPr>
          <w:rFonts w:ascii="Times New Roman" w:hAnsi="Times New Roman" w:cs="Times New Roman"/>
          <w:sz w:val="28"/>
          <w:szCs w:val="28"/>
        </w:rPr>
      </w:pPr>
    </w:p>
    <w:p w14:paraId="4F8D4FBB"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24. ПРИ УНИВЕРСАЛЬНОЙ УКЛАДКЕ БИКСА ЕГО СОДЕРЖИМОЕ ПРЕДНАЗНАЧАЕТСЯ ДЛЯ</w:t>
      </w:r>
    </w:p>
    <w:p w14:paraId="4F8D4FBC" w14:textId="77777777" w:rsidR="00797F76" w:rsidRPr="00E94CFD" w:rsidRDefault="00797F76" w:rsidP="00AA3B5F">
      <w:pPr>
        <w:spacing w:after="0" w:line="240" w:lineRule="auto"/>
        <w:ind w:left="567" w:firstLine="284"/>
        <w:jc w:val="both"/>
        <w:rPr>
          <w:rFonts w:ascii="Times New Roman" w:hAnsi="Times New Roman" w:cs="Times New Roman"/>
          <w:sz w:val="28"/>
          <w:szCs w:val="28"/>
        </w:rPr>
      </w:pPr>
      <w:r w:rsidRPr="00E94CFD">
        <w:rPr>
          <w:rFonts w:ascii="Times New Roman" w:hAnsi="Times New Roman" w:cs="Times New Roman"/>
          <w:sz w:val="28"/>
          <w:szCs w:val="28"/>
        </w:rPr>
        <w:t>1) использования в перевязочной</w:t>
      </w:r>
    </w:p>
    <w:p w14:paraId="4F8D4FBD" w14:textId="77777777" w:rsidR="00797F76" w:rsidRPr="00E94CFD" w:rsidRDefault="00797F76" w:rsidP="00AA3B5F">
      <w:pPr>
        <w:spacing w:after="0" w:line="240" w:lineRule="auto"/>
        <w:ind w:left="567" w:firstLine="284"/>
        <w:jc w:val="both"/>
        <w:rPr>
          <w:rFonts w:ascii="Times New Roman" w:hAnsi="Times New Roman" w:cs="Times New Roman"/>
          <w:sz w:val="28"/>
          <w:szCs w:val="28"/>
        </w:rPr>
      </w:pPr>
      <w:r w:rsidRPr="00E94CFD">
        <w:rPr>
          <w:rFonts w:ascii="Times New Roman" w:hAnsi="Times New Roman" w:cs="Times New Roman"/>
          <w:sz w:val="28"/>
          <w:szCs w:val="28"/>
        </w:rPr>
        <w:t xml:space="preserve">2) одной плановой операции </w:t>
      </w:r>
    </w:p>
    <w:p w14:paraId="4F8D4FBE" w14:textId="77777777" w:rsidR="00797F76" w:rsidRPr="00E94CFD" w:rsidRDefault="00797F76" w:rsidP="00AA3B5F">
      <w:pPr>
        <w:spacing w:after="0" w:line="240" w:lineRule="auto"/>
        <w:ind w:left="567" w:firstLine="284"/>
        <w:jc w:val="both"/>
        <w:rPr>
          <w:rFonts w:ascii="Times New Roman" w:hAnsi="Times New Roman" w:cs="Times New Roman"/>
          <w:sz w:val="28"/>
          <w:szCs w:val="28"/>
        </w:rPr>
      </w:pPr>
      <w:r w:rsidRPr="00E94CFD">
        <w:rPr>
          <w:rFonts w:ascii="Times New Roman" w:hAnsi="Times New Roman" w:cs="Times New Roman"/>
          <w:sz w:val="28"/>
          <w:szCs w:val="28"/>
        </w:rPr>
        <w:t>3) одной экстренной операции</w:t>
      </w:r>
    </w:p>
    <w:p w14:paraId="4F8D4FBF" w14:textId="77777777" w:rsidR="00797F76" w:rsidRPr="00E94CFD" w:rsidRDefault="00797F76" w:rsidP="00AA3B5F">
      <w:pPr>
        <w:spacing w:after="0" w:line="240" w:lineRule="auto"/>
        <w:ind w:left="567" w:firstLine="284"/>
        <w:jc w:val="both"/>
        <w:rPr>
          <w:rFonts w:ascii="Times New Roman" w:hAnsi="Times New Roman" w:cs="Times New Roman"/>
          <w:sz w:val="28"/>
          <w:szCs w:val="28"/>
        </w:rPr>
      </w:pPr>
      <w:r w:rsidRPr="00E94CFD">
        <w:rPr>
          <w:rFonts w:ascii="Times New Roman" w:hAnsi="Times New Roman" w:cs="Times New Roman"/>
          <w:sz w:val="28"/>
          <w:szCs w:val="28"/>
        </w:rPr>
        <w:t>4) планового операционного дня в большом хирургическом отделении</w:t>
      </w:r>
    </w:p>
    <w:p w14:paraId="4F8D4FC0" w14:textId="77777777" w:rsidR="00797F76" w:rsidRPr="00E94CFD" w:rsidRDefault="00797F76" w:rsidP="00AA3B5F">
      <w:pPr>
        <w:spacing w:after="0" w:line="240" w:lineRule="auto"/>
        <w:ind w:left="567" w:firstLine="284"/>
        <w:jc w:val="both"/>
        <w:rPr>
          <w:rFonts w:ascii="Times New Roman" w:hAnsi="Times New Roman" w:cs="Times New Roman"/>
          <w:sz w:val="28"/>
          <w:szCs w:val="28"/>
        </w:rPr>
      </w:pPr>
    </w:p>
    <w:p w14:paraId="4F8D4FC1"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25. ПРЕПАРАТЫ, ПРИМЕНЯЕМЫЕ ДЛЯ ПОДГОТОВКИ ОПЕРАЦИОННОГО ПОЛЯ У ДЕТЕЙ</w:t>
      </w:r>
    </w:p>
    <w:p w14:paraId="4F8D4FC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перекись водорода,</w:t>
      </w:r>
      <w:r w:rsidR="00442860" w:rsidRPr="00E94CFD">
        <w:rPr>
          <w:rFonts w:ascii="Times New Roman" w:hAnsi="Times New Roman" w:cs="Times New Roman"/>
          <w:sz w:val="28"/>
          <w:szCs w:val="28"/>
        </w:rPr>
        <w:t xml:space="preserve"> </w:t>
      </w:r>
      <w:r w:rsidRPr="00E94CFD">
        <w:rPr>
          <w:rFonts w:ascii="Times New Roman" w:hAnsi="Times New Roman" w:cs="Times New Roman"/>
          <w:sz w:val="28"/>
          <w:szCs w:val="28"/>
        </w:rPr>
        <w:t>сулема</w:t>
      </w:r>
    </w:p>
    <w:p w14:paraId="4F8D4FC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йодпирон, борная кислота</w:t>
      </w:r>
    </w:p>
    <w:p w14:paraId="4F8D4FC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йодпирон</w:t>
      </w:r>
      <w:r w:rsidR="00A0725D" w:rsidRPr="00E94CFD">
        <w:rPr>
          <w:rFonts w:ascii="Times New Roman" w:hAnsi="Times New Roman" w:cs="Times New Roman"/>
          <w:sz w:val="28"/>
          <w:szCs w:val="28"/>
        </w:rPr>
        <w:t>, 1% раствор бриллиантового зеленого</w:t>
      </w:r>
    </w:p>
    <w:p w14:paraId="4F8D4FC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перекись водорода,</w:t>
      </w:r>
      <w:r w:rsidR="00442860" w:rsidRPr="00E94CFD">
        <w:rPr>
          <w:rFonts w:ascii="Times New Roman" w:hAnsi="Times New Roman" w:cs="Times New Roman"/>
          <w:sz w:val="28"/>
          <w:szCs w:val="28"/>
        </w:rPr>
        <w:t xml:space="preserve"> </w:t>
      </w:r>
      <w:r w:rsidRPr="00E94CFD">
        <w:rPr>
          <w:rFonts w:ascii="Times New Roman" w:hAnsi="Times New Roman" w:cs="Times New Roman"/>
          <w:sz w:val="28"/>
          <w:szCs w:val="28"/>
        </w:rPr>
        <w:t>спирт 96%</w:t>
      </w:r>
    </w:p>
    <w:p w14:paraId="4F8D4FC6" w14:textId="77777777" w:rsidR="00A0725D" w:rsidRPr="00E94CFD" w:rsidRDefault="00A0725D" w:rsidP="00AA3B5F">
      <w:pPr>
        <w:spacing w:after="0" w:line="240" w:lineRule="auto"/>
        <w:ind w:firstLine="1701"/>
        <w:jc w:val="both"/>
        <w:rPr>
          <w:rFonts w:ascii="Times New Roman" w:hAnsi="Times New Roman" w:cs="Times New Roman"/>
          <w:sz w:val="28"/>
          <w:szCs w:val="28"/>
        </w:rPr>
      </w:pPr>
    </w:p>
    <w:p w14:paraId="4F8D4FC7"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26. ПРЕПАРАТЫ, ПРИМЕНЯЕМЫЕ ДЛЯ ОБРАБОТКИ ОПЕРАЦИОННОГО ПОЛЯ У ДЕТЕЙ</w:t>
      </w:r>
    </w:p>
    <w:p w14:paraId="4F8D4FC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диоцид, настойка йода 10%</w:t>
      </w:r>
    </w:p>
    <w:p w14:paraId="4F8D4FC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A0725D" w:rsidRPr="00E94CFD">
        <w:rPr>
          <w:rFonts w:ascii="Times New Roman" w:hAnsi="Times New Roman" w:cs="Times New Roman"/>
          <w:sz w:val="28"/>
          <w:szCs w:val="28"/>
        </w:rPr>
        <w:t xml:space="preserve">хлргексидин, </w:t>
      </w:r>
      <w:r w:rsidRPr="00E94CFD">
        <w:rPr>
          <w:rFonts w:ascii="Times New Roman" w:hAnsi="Times New Roman" w:cs="Times New Roman"/>
          <w:sz w:val="28"/>
          <w:szCs w:val="28"/>
        </w:rPr>
        <w:t>1% раствор бриллиантового зеленого</w:t>
      </w:r>
    </w:p>
    <w:p w14:paraId="4F8D4FC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спирт 70%, сулема</w:t>
      </w:r>
    </w:p>
    <w:p w14:paraId="4F8D4FC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нашатырный спирт, хлоргексидин </w:t>
      </w:r>
    </w:p>
    <w:p w14:paraId="4F8D4FCC" w14:textId="77777777" w:rsidR="00797F76" w:rsidRPr="00E94CFD" w:rsidRDefault="00797F76" w:rsidP="00AA3B5F">
      <w:pPr>
        <w:spacing w:after="0" w:line="240" w:lineRule="auto"/>
        <w:jc w:val="both"/>
        <w:rPr>
          <w:rFonts w:ascii="Times New Roman" w:hAnsi="Times New Roman" w:cs="Times New Roman"/>
          <w:sz w:val="28"/>
          <w:szCs w:val="28"/>
        </w:rPr>
      </w:pPr>
    </w:p>
    <w:p w14:paraId="4F8D4FCD"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27. БАКТЕРИОЛОГИЧЕСКИЙ КОНТРОЛЬ СТЕРИЛЬНОСТИ ПЕРЕВЯЗОЧНОГО МАТЕРИАЛА ПРОВОДИТСЯ</w:t>
      </w:r>
    </w:p>
    <w:p w14:paraId="4F8D4FC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ежедневно</w:t>
      </w:r>
    </w:p>
    <w:p w14:paraId="4F8D4FC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каждый раз после стерилизации</w:t>
      </w:r>
    </w:p>
    <w:p w14:paraId="4F8D4FD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один раз в месяц</w:t>
      </w:r>
    </w:p>
    <w:p w14:paraId="4F8D4FD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один раз в 10 дней</w:t>
      </w:r>
    </w:p>
    <w:p w14:paraId="4F8D4FD2" w14:textId="77777777" w:rsidR="00797F76" w:rsidRPr="00E94CFD" w:rsidRDefault="00797F76" w:rsidP="00AA3B5F">
      <w:pPr>
        <w:spacing w:after="0" w:line="240" w:lineRule="auto"/>
        <w:jc w:val="both"/>
        <w:rPr>
          <w:rFonts w:ascii="Times New Roman" w:hAnsi="Times New Roman" w:cs="Times New Roman"/>
          <w:sz w:val="28"/>
          <w:szCs w:val="28"/>
        </w:rPr>
      </w:pPr>
    </w:p>
    <w:p w14:paraId="4F8D4FD3"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28. БАКТЕРИОЛОГИЧЕСКИЙ ПОСЕВ ДЛЯ КОНТРОЛЯ ЗА СТЕРИЛЬНОСТЬЮ ПЕРЕВЯЗОЧНОГО МАТЕРИАЛА ОСУЩЕСТВЛЯЕТСЯ</w:t>
      </w:r>
    </w:p>
    <w:p w14:paraId="4F8D4FD4"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1) после автоклавирования в стерилизационной комнате </w:t>
      </w:r>
    </w:p>
    <w:p w14:paraId="4F8D4FD5"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2) в операционной перед операцией</w:t>
      </w:r>
    </w:p>
    <w:p w14:paraId="4F8D4FD6"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3) в операционной сразу же после доставки материала из автоклавной</w:t>
      </w:r>
    </w:p>
    <w:p w14:paraId="4F8D4FD7" w14:textId="77777777" w:rsidR="00797F76" w:rsidRPr="00E94CFD" w:rsidRDefault="00797F76" w:rsidP="00AA3B5F">
      <w:pPr>
        <w:spacing w:after="0" w:line="24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4) в операционной после операции</w:t>
      </w:r>
    </w:p>
    <w:p w14:paraId="4F8D4FD8" w14:textId="77777777" w:rsidR="00797F76" w:rsidRPr="00E94CFD" w:rsidRDefault="00797F76" w:rsidP="00AA3B5F">
      <w:pPr>
        <w:spacing w:after="0" w:line="240" w:lineRule="auto"/>
        <w:ind w:firstLine="851"/>
        <w:jc w:val="both"/>
        <w:rPr>
          <w:rFonts w:ascii="Times New Roman" w:hAnsi="Times New Roman" w:cs="Times New Roman"/>
          <w:sz w:val="28"/>
          <w:szCs w:val="28"/>
        </w:rPr>
      </w:pPr>
    </w:p>
    <w:p w14:paraId="4F8D4FD9"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29. ЕДИНСТВЕННОЙ ПРИЧИНОЙ ВЗРЫВА АВТОКЛАВА МОЖЕТ СТАТЬ</w:t>
      </w:r>
    </w:p>
    <w:p w14:paraId="4F8D4FD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неисправный манометр </w:t>
      </w:r>
    </w:p>
    <w:p w14:paraId="4F8D4FD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накипь на стенках парообразователя</w:t>
      </w:r>
    </w:p>
    <w:p w14:paraId="4F8D4FD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недостаточное количество воды</w:t>
      </w:r>
    </w:p>
    <w:p w14:paraId="4F8D4FD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увеличение времени стерилизации</w:t>
      </w:r>
    </w:p>
    <w:p w14:paraId="4F8D4FDE" w14:textId="77777777" w:rsidR="00797F76" w:rsidRPr="00E94CFD" w:rsidRDefault="00797F76" w:rsidP="00AA3B5F">
      <w:pPr>
        <w:spacing w:after="0" w:line="240" w:lineRule="auto"/>
        <w:jc w:val="both"/>
        <w:rPr>
          <w:rFonts w:ascii="Times New Roman" w:hAnsi="Times New Roman" w:cs="Times New Roman"/>
          <w:sz w:val="28"/>
          <w:szCs w:val="28"/>
        </w:rPr>
      </w:pPr>
    </w:p>
    <w:p w14:paraId="4F8D4FDF"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30. К РАБОТЕ С АВТОКЛАВОМ</w:t>
      </w:r>
      <w:r w:rsidR="009A5736">
        <w:rPr>
          <w:rFonts w:ascii="Times New Roman" w:hAnsi="Times New Roman" w:cs="Times New Roman"/>
          <w:sz w:val="28"/>
          <w:szCs w:val="28"/>
        </w:rPr>
        <w:t xml:space="preserve"> </w:t>
      </w:r>
      <w:r w:rsidR="00C95F33" w:rsidRPr="00E94CFD">
        <w:rPr>
          <w:rFonts w:ascii="Times New Roman" w:hAnsi="Times New Roman" w:cs="Times New Roman"/>
          <w:sz w:val="28"/>
          <w:szCs w:val="28"/>
        </w:rPr>
        <w:t>МОГУТ БЫТЬ ДОПУЩЕНЫ</w:t>
      </w:r>
    </w:p>
    <w:p w14:paraId="4F8D4FE0"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любая медсестра, назначенная приказом главврача</w:t>
      </w:r>
    </w:p>
    <w:p w14:paraId="4F8D4FE1"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медсестра, прошедшая специальные курсы, сдавшая экзамен и получившая соответствующее удостоверение</w:t>
      </w:r>
    </w:p>
    <w:p w14:paraId="4F8D4FE2"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опытный фельдшер со стажем работы более 3-х лет</w:t>
      </w:r>
    </w:p>
    <w:p w14:paraId="4F8D4FE3"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старшая медсестра хирургического отделения</w:t>
      </w:r>
    </w:p>
    <w:p w14:paraId="4F8D4FE4" w14:textId="77777777" w:rsidR="00797F76" w:rsidRPr="00E94CFD" w:rsidRDefault="00797F76" w:rsidP="00AA3B5F">
      <w:pPr>
        <w:spacing w:after="0" w:line="240" w:lineRule="auto"/>
        <w:ind w:left="1701"/>
        <w:jc w:val="both"/>
        <w:rPr>
          <w:rFonts w:ascii="Times New Roman" w:hAnsi="Times New Roman" w:cs="Times New Roman"/>
          <w:sz w:val="28"/>
          <w:szCs w:val="28"/>
        </w:rPr>
      </w:pPr>
    </w:p>
    <w:p w14:paraId="4F8D4FE5"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31. ОСНОВНАЯ ЦЕЛЬ ПРОВЕДЕНИЯ ПРЕДВАРИТЕЛЬНОЙ (ДО НАЧАЛА СТЕРИЛИЗАЦИИ) ПРОДУВКИ АВТОКЛАВА </w:t>
      </w:r>
    </w:p>
    <w:p w14:paraId="4F8D4FE6"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устранить повышенную влажность в стерилизационной камере</w:t>
      </w:r>
    </w:p>
    <w:p w14:paraId="4F8D4FE7"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2) повысить температуру в стерилизационной камере </w:t>
      </w:r>
    </w:p>
    <w:p w14:paraId="4F8D4FE8"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предотвратить взрыв автоклава</w:t>
      </w:r>
    </w:p>
    <w:p w14:paraId="4F8D4FE9" w14:textId="77777777" w:rsidR="00797F76"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удалить воздух из стерилизационной камеры</w:t>
      </w:r>
    </w:p>
    <w:p w14:paraId="4F8D4FEA" w14:textId="77777777" w:rsidR="00FD1955" w:rsidRPr="00E94CFD" w:rsidRDefault="00FD1955" w:rsidP="00AA3B5F">
      <w:pPr>
        <w:spacing w:after="0" w:line="240" w:lineRule="auto"/>
        <w:ind w:firstLine="1134"/>
        <w:jc w:val="both"/>
        <w:rPr>
          <w:rFonts w:ascii="Times New Roman" w:hAnsi="Times New Roman" w:cs="Times New Roman"/>
          <w:sz w:val="28"/>
          <w:szCs w:val="28"/>
        </w:rPr>
      </w:pPr>
    </w:p>
    <w:p w14:paraId="4F8D4FEB"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К МЕХАНИЧЕСКОЙ АНТИСЕПТИКЕ ОТНОСЯТ</w:t>
      </w:r>
    </w:p>
    <w:p w14:paraId="4F8D4FE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туалет раны</w:t>
      </w:r>
    </w:p>
    <w:p w14:paraId="4F8D4FE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первичную хирургическую обработка раны</w:t>
      </w:r>
    </w:p>
    <w:p w14:paraId="4F8D4FE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вскрытие очагов гнойного воспаления</w:t>
      </w:r>
    </w:p>
    <w:p w14:paraId="4F8D4FE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верны все варианты</w:t>
      </w:r>
    </w:p>
    <w:p w14:paraId="4F8D4FF0"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4FF1"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33. ДЕТАЛЬ, НЕ ЯВЛЯЮЩАЯСЯ ОБЯЗАТЕЛЬНОЙ ПРИНАДЛЕЖНОСТЬЮ АРМАТУРЫ АВТОКЛАВА</w:t>
      </w:r>
    </w:p>
    <w:p w14:paraId="4F8D4FF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предохранительный клапан</w:t>
      </w:r>
    </w:p>
    <w:p w14:paraId="4F8D4FF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термометр</w:t>
      </w:r>
    </w:p>
    <w:p w14:paraId="4F8D4FF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водомерное стекло</w:t>
      </w:r>
    </w:p>
    <w:p w14:paraId="4F8D4FF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манометр</w:t>
      </w:r>
    </w:p>
    <w:p w14:paraId="4F8D4FF6" w14:textId="77777777" w:rsidR="00797F76" w:rsidRPr="00E94CFD" w:rsidRDefault="00797F76" w:rsidP="00AA3B5F">
      <w:pPr>
        <w:spacing w:after="0" w:line="240" w:lineRule="auto"/>
        <w:jc w:val="both"/>
        <w:rPr>
          <w:rFonts w:ascii="Times New Roman" w:hAnsi="Times New Roman" w:cs="Times New Roman"/>
          <w:sz w:val="28"/>
          <w:szCs w:val="28"/>
        </w:rPr>
      </w:pPr>
    </w:p>
    <w:p w14:paraId="4F8D4FF7"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34. ПРЕДЕЛЬНЫЙ СРОК ХРАНЕНИЯ ПРОСТЕРИЛИЗОВАННОГО МАТЕРИАЛА В ЗАКРЫТОЙ СТЕРИЛИЗАЦИОННОЙ КОРОБКЕ (БИКСЕ ШИММЕЛЬБУША) С БАКТЕРИАЛЬНЫМ ФИЛЬТРОМ</w:t>
      </w:r>
    </w:p>
    <w:p w14:paraId="4F8D4FF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10 суток</w:t>
      </w:r>
    </w:p>
    <w:p w14:paraId="4F8D4FF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14 суток</w:t>
      </w:r>
    </w:p>
    <w:p w14:paraId="4F8D4FF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21 сутки</w:t>
      </w:r>
    </w:p>
    <w:p w14:paraId="4F8D4FF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28 суток</w:t>
      </w:r>
    </w:p>
    <w:p w14:paraId="4F8D4FFC" w14:textId="77777777" w:rsidR="00797F76" w:rsidRPr="00E94CFD" w:rsidRDefault="00797F76" w:rsidP="00AA3B5F">
      <w:pPr>
        <w:spacing w:after="0" w:line="240" w:lineRule="auto"/>
        <w:jc w:val="both"/>
        <w:rPr>
          <w:rFonts w:ascii="Times New Roman" w:hAnsi="Times New Roman" w:cs="Times New Roman"/>
          <w:sz w:val="28"/>
          <w:szCs w:val="28"/>
        </w:rPr>
      </w:pPr>
    </w:p>
    <w:p w14:paraId="4F8D4FFD"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35. ПРЕДЕЛЬНЫЙ СРОК ХРАНЕНИЯ ПРОСТЕРИЛИЗОВАННОГО МАТЕРИАЛА В СТЕРИЛИЗАЦИОННОЙ КОРОБКЕ (БИКСЕ ШИММЕЛЬБУША) С БАКТЕРИАЛЬНЫМ ФИЛЬТРОМ ПОСЛЕ ОДНОКРАТНОГО ОТКРЫВАНИЯ ЕГО КРЫШКИ</w:t>
      </w:r>
    </w:p>
    <w:p w14:paraId="4F8D4FF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6 часов</w:t>
      </w:r>
    </w:p>
    <w:p w14:paraId="4F8D4FF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12 часов</w:t>
      </w:r>
    </w:p>
    <w:p w14:paraId="4F8D500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24 часа</w:t>
      </w:r>
    </w:p>
    <w:p w14:paraId="4F8D500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48 часов</w:t>
      </w:r>
    </w:p>
    <w:p w14:paraId="4F8D5002" w14:textId="77777777" w:rsidR="00797F76" w:rsidRPr="00E94CFD" w:rsidRDefault="00797F76" w:rsidP="00AA3B5F">
      <w:pPr>
        <w:spacing w:after="0" w:line="240" w:lineRule="auto"/>
        <w:jc w:val="both"/>
        <w:rPr>
          <w:rFonts w:ascii="Times New Roman" w:hAnsi="Times New Roman" w:cs="Times New Roman"/>
          <w:sz w:val="28"/>
          <w:szCs w:val="28"/>
        </w:rPr>
      </w:pPr>
    </w:p>
    <w:p w14:paraId="4F8D5003"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36. ПРЕДЕЛЬНЫЙ СРОК ХРАНЕНИЯ ПЕРЕВЯЗОЧНОГО МАТЕРИАЛА ПОСЛЕ ЕГО СТЕРИЛИЗАЦИИ В ДВОЙНЫХ НАВОЛОЧКАХ</w:t>
      </w:r>
    </w:p>
    <w:p w14:paraId="4F8D500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12 часов</w:t>
      </w:r>
    </w:p>
    <w:p w14:paraId="4F8D500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24 часа</w:t>
      </w:r>
    </w:p>
    <w:p w14:paraId="4F8D500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 суток</w:t>
      </w:r>
    </w:p>
    <w:p w14:paraId="4F8D500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3 суток</w:t>
      </w:r>
    </w:p>
    <w:p w14:paraId="4F8D5008"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09"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37. ОСНОВНАЯ ЦЕЛЬ ПРОВЕДЕНИЯ ПРЕДВАРИТЕЛЬНОЙ (ДО НАЧАЛА СТЕРИЛИЗАЦИИ) ПРОДУВКИ АВТОКЛАВА</w:t>
      </w:r>
    </w:p>
    <w:p w14:paraId="4F8D500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предотвратить увлажнение материала</w:t>
      </w:r>
    </w:p>
    <w:p w14:paraId="4F8D500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повысить давление в рабочей камере</w:t>
      </w:r>
    </w:p>
    <w:p w14:paraId="4F8D500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обеспечить контакт стерилизуемого материала с паром</w:t>
      </w:r>
    </w:p>
    <w:p w14:paraId="4F8D500D" w14:textId="77777777" w:rsidR="00797F76"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повысить температуру в стерилизационной камере</w:t>
      </w:r>
    </w:p>
    <w:p w14:paraId="4F8D500E" w14:textId="77777777" w:rsidR="00FD1955" w:rsidRPr="00E94CFD" w:rsidRDefault="00FD1955" w:rsidP="00AA3B5F">
      <w:pPr>
        <w:spacing w:after="0" w:line="240" w:lineRule="auto"/>
        <w:ind w:firstLine="1701"/>
        <w:jc w:val="both"/>
        <w:rPr>
          <w:rFonts w:ascii="Times New Roman" w:hAnsi="Times New Roman" w:cs="Times New Roman"/>
          <w:sz w:val="28"/>
          <w:szCs w:val="28"/>
        </w:rPr>
      </w:pPr>
    </w:p>
    <w:p w14:paraId="4F8D500F"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38. НАИБОЛЕЕ РАЦИОНАЛЬНЫЙ СПОСОБ КОНТРОЛЯ ЗА СТЕРИЛИЗАЦИЕЙ, ЕСЛИ ПОСЛЕДНЯЯ ПРОВОДИТСЯ В АВТОКЛАВЕ ПАРОМ ПОД ДАВЛЕНИЕМ 2,0 АТМОСФЕРЫ</w:t>
      </w:r>
    </w:p>
    <w:p w14:paraId="4F8D501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способ Микулича</w:t>
      </w:r>
    </w:p>
    <w:p w14:paraId="4F8D501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ленточный индикатор паровой стерилизации </w:t>
      </w:r>
    </w:p>
    <w:p w14:paraId="4F8D501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плавление антипирина</w:t>
      </w:r>
    </w:p>
    <w:p w14:paraId="4F8D501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плавление бензойной кислоты</w:t>
      </w:r>
    </w:p>
    <w:p w14:paraId="4F8D5014"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15"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39. НАИБОЛЕЕ РАЦИОНАЛЬНЫЙ СПОСОБ КОНТРОЛЯ ЗА СТЕРИЛИЗАЦИЕЙ, ЕСЛИ ПОСЛЕДНЯЯ ПРОВОДИТСЯ В АВТОКЛАВЕ ПАРОМ ПОД ДАВЛЕНИЕМ 1,1 АТМОСФЕРА </w:t>
      </w:r>
    </w:p>
    <w:p w14:paraId="4F8D501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плавление бензойной кислоты</w:t>
      </w:r>
    </w:p>
    <w:p w14:paraId="4F8D501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способ Микулича</w:t>
      </w:r>
    </w:p>
    <w:p w14:paraId="4F8D501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плавление янтарной кислоты</w:t>
      </w:r>
    </w:p>
    <w:p w14:paraId="4F8D501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ленточный индикатор паровой стерилизации</w:t>
      </w:r>
    </w:p>
    <w:p w14:paraId="4F8D501A"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1B"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40. К ФИЗИЧЕСКОЙ АНТИСЕПТИКЕ ОТНОСЯТ </w:t>
      </w:r>
    </w:p>
    <w:p w14:paraId="4F8D501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дренирование ран</w:t>
      </w:r>
    </w:p>
    <w:p w14:paraId="4F8D501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туалет раны</w:t>
      </w:r>
    </w:p>
    <w:p w14:paraId="4F8D501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первичную хирургическую обработку ран</w:t>
      </w:r>
    </w:p>
    <w:p w14:paraId="4F8D501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промывание раны антисептиком</w:t>
      </w:r>
    </w:p>
    <w:p w14:paraId="4F8D5020"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21"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41. ПОСЛЕДОВАТЕЛЬНОСТЬ ОБЛАЧЕНИЯ ХИРУРГА ПЕРЕД ОПЕРАЦИЕЙ</w:t>
      </w:r>
    </w:p>
    <w:p w14:paraId="4F8D502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обработка рук, перчатки, халат</w:t>
      </w:r>
    </w:p>
    <w:p w14:paraId="4F8D502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обработка рук, в экстренных случаях перчатки, халат</w:t>
      </w:r>
    </w:p>
    <w:p w14:paraId="4F8D502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обработка рук, халат, перчатки</w:t>
      </w:r>
    </w:p>
    <w:p w14:paraId="4F8D502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обработка рук, перчатки, их обработка, халат</w:t>
      </w:r>
    </w:p>
    <w:p w14:paraId="4F8D5026"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27"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ИСПОЛЬЗОВАННЫЙ ПЕРЕВЯЗОЧНЫЙ МАТЕРИАЛ</w:t>
      </w:r>
    </w:p>
    <w:p w14:paraId="4F8D5028"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1) помещают в специальный пакет и выбрасывают в контейнер «Б» (для особо опасных отходов) </w:t>
      </w:r>
    </w:p>
    <w:p w14:paraId="4F8D5029"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2) замачивают в растворе дезинфектанта, отжимают, помещают в специальный пакет и выбрасывают в контейнер «Б» (для особо опасных отходов) </w:t>
      </w:r>
    </w:p>
    <w:p w14:paraId="4F8D502A"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замачивают в 5% растворе хлорамина на 1 час, отжимают, помещают в специальный пакет и сжигают</w:t>
      </w:r>
    </w:p>
    <w:p w14:paraId="4F8D502B"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4) автоклавируют при 2 атм. </w:t>
      </w:r>
      <w:r w:rsidR="009A5736">
        <w:rPr>
          <w:rFonts w:ascii="Times New Roman" w:hAnsi="Times New Roman" w:cs="Times New Roman"/>
          <w:sz w:val="28"/>
          <w:szCs w:val="28"/>
        </w:rPr>
        <w:t>в</w:t>
      </w:r>
      <w:r w:rsidRPr="00E94CFD">
        <w:rPr>
          <w:rFonts w:ascii="Times New Roman" w:hAnsi="Times New Roman" w:cs="Times New Roman"/>
          <w:sz w:val="28"/>
          <w:szCs w:val="28"/>
        </w:rPr>
        <w:t xml:space="preserve"> течение 20 минут, помещают в специальный пакет и сжигают</w:t>
      </w:r>
    </w:p>
    <w:p w14:paraId="4F8D502C" w14:textId="77777777" w:rsidR="00797F76" w:rsidRPr="00E94CFD" w:rsidRDefault="00797F76" w:rsidP="00AA3B5F">
      <w:pPr>
        <w:spacing w:after="0" w:line="240" w:lineRule="auto"/>
        <w:ind w:left="284" w:hanging="284"/>
        <w:jc w:val="both"/>
        <w:rPr>
          <w:rFonts w:ascii="Times New Roman" w:hAnsi="Times New Roman" w:cs="Times New Roman"/>
          <w:sz w:val="28"/>
          <w:szCs w:val="28"/>
        </w:rPr>
      </w:pPr>
    </w:p>
    <w:p w14:paraId="4F8D502D" w14:textId="77777777" w:rsidR="00797F76" w:rsidRPr="00E94CFD" w:rsidRDefault="00797F7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43. БАКТЕРИОЛОГИЧЕСКИЙ МЕТОД ОПРЕДЕЛЕНИЯ СТЕРИЛЬНОСТИ АВТОКЛАВИРОВАННОГО ОПЕРАЦИОННОГО БЕЛЬЯ И ПЕРЕВЯЗОЧНОГО МАТЕРИАЛА КОНТРОЛИРУЕТ</w:t>
      </w:r>
    </w:p>
    <w:p w14:paraId="4F8D502E"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работу автоклава</w:t>
      </w:r>
    </w:p>
    <w:p w14:paraId="4F8D502F"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постановку работы по асептике в данном лечебном учреждении</w:t>
      </w:r>
    </w:p>
    <w:p w14:paraId="4F8D5030"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возможность использования материала</w:t>
      </w:r>
    </w:p>
    <w:p w14:paraId="4F8D5031"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стерильность автоклавированного материала</w:t>
      </w:r>
    </w:p>
    <w:p w14:paraId="4F8D5032" w14:textId="77777777" w:rsidR="00797F76" w:rsidRPr="00E94CFD" w:rsidRDefault="00797F76" w:rsidP="00AA3B5F">
      <w:pPr>
        <w:spacing w:after="0" w:line="240" w:lineRule="auto"/>
        <w:ind w:firstLine="1134"/>
        <w:jc w:val="both"/>
        <w:rPr>
          <w:rFonts w:ascii="Times New Roman" w:hAnsi="Times New Roman" w:cs="Times New Roman"/>
          <w:sz w:val="28"/>
          <w:szCs w:val="28"/>
        </w:rPr>
      </w:pPr>
    </w:p>
    <w:p w14:paraId="4F8D5033"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44. ЛЕНТОЧНЫЙ ИНДИКАТОР СТЕРИЛИЗАЦИИ ИМЕЕТ ПРЕИМУЩЕСТВО ПО СРАВНЕНИЮ С МЕТОДОМ, ОСНОВАННЫМ НА ПЛАВЛЕНИИ КРИСТАЛЛИЧЕСКИХ ВЕЩЕСТВ</w:t>
      </w:r>
    </w:p>
    <w:p w14:paraId="4F8D5034"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более простой</w:t>
      </w:r>
    </w:p>
    <w:p w14:paraId="4F8D5035"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контролирует не только максимальную температуру, но и время стерилизации</w:t>
      </w:r>
    </w:p>
    <w:p w14:paraId="4F8D5036"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не загрязняет атмосферу стерилизационной парами кристаллических веществ</w:t>
      </w:r>
    </w:p>
    <w:p w14:paraId="4F8D5037"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не требует специального хранения</w:t>
      </w:r>
    </w:p>
    <w:p w14:paraId="4F8D5038" w14:textId="77777777" w:rsidR="00797F76" w:rsidRPr="00E94CFD" w:rsidRDefault="00797F76" w:rsidP="00AA3B5F">
      <w:pPr>
        <w:spacing w:after="0" w:line="240" w:lineRule="auto"/>
        <w:jc w:val="both"/>
        <w:rPr>
          <w:rFonts w:ascii="Times New Roman" w:hAnsi="Times New Roman" w:cs="Times New Roman"/>
          <w:sz w:val="28"/>
          <w:szCs w:val="28"/>
        </w:rPr>
      </w:pPr>
    </w:p>
    <w:p w14:paraId="4F8D5039"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45.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НАИБОЛЕЕ ВЕРОЯТНОЙ ПРИЧИНОЙ ИНФИЦИРОВАННОСТИ АВТОКЛАВИРУЕМОГО МАТЕРИАЛА</w:t>
      </w:r>
      <w:r w:rsidR="00807330" w:rsidRPr="00E94CFD">
        <w:rPr>
          <w:rFonts w:ascii="Times New Roman" w:hAnsi="Times New Roman" w:cs="Times New Roman"/>
          <w:sz w:val="28"/>
          <w:szCs w:val="28"/>
        </w:rPr>
        <w:t xml:space="preserve"> ЯВЛЯЕТСЯ </w:t>
      </w:r>
    </w:p>
    <w:p w14:paraId="4F8D503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некачественная продувка автоклава</w:t>
      </w:r>
    </w:p>
    <w:p w14:paraId="4F8D503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избыток воды в парообразующей камере</w:t>
      </w:r>
    </w:p>
    <w:p w14:paraId="4F8D503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потеря автоклавом герметичности</w:t>
      </w:r>
    </w:p>
    <w:p w14:paraId="4F8D503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отсутствие заземления в автоклаве</w:t>
      </w:r>
    </w:p>
    <w:p w14:paraId="4F8D503E"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3F"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46.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4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негерметичность автоклава</w:t>
      </w:r>
    </w:p>
    <w:p w14:paraId="4F8D504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избыток воды в парообразующей камере</w:t>
      </w:r>
    </w:p>
    <w:p w14:paraId="4F8D504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отсутствие заземления в автоклаве</w:t>
      </w:r>
    </w:p>
    <w:p w14:paraId="4F8D504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некачественная предстерилизационная обработка</w:t>
      </w:r>
    </w:p>
    <w:p w14:paraId="4F8D5044"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45"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47.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46"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p>
    <w:p w14:paraId="4F8D5047"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нарушение герметичности автоклава</w:t>
      </w:r>
    </w:p>
    <w:p w14:paraId="4F8D5048"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неисправность в системе электронагрева</w:t>
      </w:r>
    </w:p>
    <w:p w14:paraId="4F8D5049"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неисправный манометр</w:t>
      </w:r>
    </w:p>
    <w:p w14:paraId="4F8D504A"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нарушены правила транспортировки бикса из автоклавной в операционную</w:t>
      </w:r>
    </w:p>
    <w:p w14:paraId="4F8D504B" w14:textId="77777777" w:rsidR="00807330" w:rsidRPr="00E94CFD" w:rsidRDefault="00807330" w:rsidP="00AA3B5F">
      <w:pPr>
        <w:spacing w:after="0" w:line="240" w:lineRule="auto"/>
        <w:ind w:left="1701"/>
        <w:jc w:val="both"/>
        <w:rPr>
          <w:rFonts w:ascii="Times New Roman" w:hAnsi="Times New Roman" w:cs="Times New Roman"/>
          <w:sz w:val="28"/>
          <w:szCs w:val="28"/>
        </w:rPr>
      </w:pPr>
    </w:p>
    <w:p w14:paraId="4F8D504C"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48.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4D" w14:textId="77777777" w:rsidR="00797F76" w:rsidRPr="00E94CFD" w:rsidRDefault="00797F7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потеря автоклавом герметичности</w:t>
      </w:r>
    </w:p>
    <w:p w14:paraId="4F8D504E"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неисправность воздушного фильтра в автоклаве, в рабочем цикле которого предусмотрено вакуумирование</w:t>
      </w:r>
    </w:p>
    <w:p w14:paraId="4F8D504F"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отсутствие заземления в автоклаве</w:t>
      </w:r>
    </w:p>
    <w:p w14:paraId="4F8D5050"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заправка автоклава жесткой водой</w:t>
      </w:r>
    </w:p>
    <w:p w14:paraId="4F8D5051" w14:textId="77777777" w:rsidR="00797F76" w:rsidRPr="00E94CFD" w:rsidRDefault="00797F76" w:rsidP="00AA3B5F">
      <w:pPr>
        <w:spacing w:after="0" w:line="240" w:lineRule="auto"/>
        <w:jc w:val="both"/>
        <w:rPr>
          <w:rFonts w:ascii="Times New Roman" w:hAnsi="Times New Roman" w:cs="Times New Roman"/>
          <w:sz w:val="28"/>
          <w:szCs w:val="28"/>
        </w:rPr>
      </w:pPr>
    </w:p>
    <w:p w14:paraId="4F8D5052"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49.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53" w14:textId="77777777" w:rsidR="00797F76" w:rsidRPr="00E94CFD" w:rsidRDefault="00797F7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заправка автоклава жесткой водой</w:t>
      </w:r>
    </w:p>
    <w:p w14:paraId="4F8D505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неисправный манометр</w:t>
      </w:r>
    </w:p>
    <w:p w14:paraId="4F8D505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очень плотная загрузка бикса стерилизуемыми материалами</w:t>
      </w:r>
    </w:p>
    <w:p w14:paraId="4F8D505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избыток воды в парообразующей камере</w:t>
      </w:r>
    </w:p>
    <w:p w14:paraId="4F8D5057" w14:textId="77777777" w:rsidR="00797F76" w:rsidRPr="00E94CFD" w:rsidRDefault="00797F76" w:rsidP="00AA3B5F">
      <w:pPr>
        <w:spacing w:after="0" w:line="240" w:lineRule="auto"/>
        <w:jc w:val="both"/>
        <w:rPr>
          <w:rFonts w:ascii="Times New Roman" w:hAnsi="Times New Roman" w:cs="Times New Roman"/>
          <w:sz w:val="28"/>
          <w:szCs w:val="28"/>
        </w:rPr>
      </w:pPr>
    </w:p>
    <w:p w14:paraId="4F8D5058"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50.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59"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недостаточное количество воды в автоклаве</w:t>
      </w:r>
    </w:p>
    <w:p w14:paraId="4F8D505A"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нарушены правила хранения простерилизованного материала</w:t>
      </w:r>
    </w:p>
    <w:p w14:paraId="4F8D505B"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неисправный манометр</w:t>
      </w:r>
    </w:p>
    <w:p w14:paraId="4F8D505C"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4) неисправность в системе электоронагрева</w:t>
      </w:r>
    </w:p>
    <w:p w14:paraId="4F8D505D" w14:textId="77777777" w:rsidR="00797F76" w:rsidRPr="00E94CFD" w:rsidRDefault="00797F76" w:rsidP="00AA3B5F">
      <w:pPr>
        <w:spacing w:after="0" w:line="240" w:lineRule="auto"/>
        <w:ind w:left="1134"/>
        <w:jc w:val="both"/>
        <w:rPr>
          <w:rFonts w:ascii="Times New Roman" w:hAnsi="Times New Roman" w:cs="Times New Roman"/>
          <w:sz w:val="28"/>
          <w:szCs w:val="28"/>
        </w:rPr>
      </w:pPr>
    </w:p>
    <w:p w14:paraId="4F8D505E"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51.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5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отсутствие заземления в автоклаве</w:t>
      </w:r>
    </w:p>
    <w:p w14:paraId="4F8D506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наличие воздуха в стерилизационной камере</w:t>
      </w:r>
    </w:p>
    <w:p w14:paraId="4F8D506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заправка автоклава “жесткой” водой</w:t>
      </w:r>
    </w:p>
    <w:p w14:paraId="4F8D506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неисправный манометр</w:t>
      </w:r>
    </w:p>
    <w:p w14:paraId="4F8D5063"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64"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52.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микрофлоры.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6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неисправность в системе электронагрева</w:t>
      </w:r>
    </w:p>
    <w:p w14:paraId="4F8D506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несвоевременная замена фильтра в крышке бикса</w:t>
      </w:r>
    </w:p>
    <w:p w14:paraId="4F8D506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наличие накипи в парообразующей камере</w:t>
      </w:r>
    </w:p>
    <w:p w14:paraId="4F8D506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негерметичноссть автоклава</w:t>
      </w:r>
    </w:p>
    <w:p w14:paraId="4F8D5069"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6A" w14:textId="77777777" w:rsidR="00807330"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53. Несмотря на то, что находившийся в биксе ленточный индикатор паровой стерилизации изменил свою окраску, посевы со стерилизовавшихся материалов дали рост патогенной флоры. </w:t>
      </w:r>
      <w:r w:rsidR="00807330" w:rsidRPr="00E94CFD">
        <w:rPr>
          <w:rFonts w:ascii="Times New Roman" w:hAnsi="Times New Roman" w:cs="Times New Roman"/>
          <w:sz w:val="28"/>
          <w:szCs w:val="28"/>
        </w:rPr>
        <w:t xml:space="preserve">НАИБОЛЕЕ ВЕРОЯТНОЙ ПРИЧИНОЙ ИНФИЦИРОВАННОСТИ АВТОКЛАВИРУЕМОГО МАТЕРИАЛА ЯВЛЯЕТСЯ </w:t>
      </w:r>
    </w:p>
    <w:p w14:paraId="4F8D506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погрешности в технике посева</w:t>
      </w:r>
    </w:p>
    <w:p w14:paraId="4F8D506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нарушена герметичность в крышке автоклава</w:t>
      </w:r>
    </w:p>
    <w:p w14:paraId="4F8D506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заправка автоклава “жесткой” водой</w:t>
      </w:r>
    </w:p>
    <w:p w14:paraId="4F8D506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неисправность манометра</w:t>
      </w:r>
    </w:p>
    <w:p w14:paraId="4F8D506F"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70"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54. ПУТИ ЭКЗОГЕННОЙ БАКТЕРИАЛЬНОЙ КОНТАМИНАЦИИ РАН</w:t>
      </w:r>
    </w:p>
    <w:p w14:paraId="4F8D507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контактный</w:t>
      </w:r>
    </w:p>
    <w:p w14:paraId="4F8D507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лимфогенный</w:t>
      </w:r>
    </w:p>
    <w:p w14:paraId="4F8D507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гематогенный</w:t>
      </w:r>
    </w:p>
    <w:p w14:paraId="4F8D507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имплантационный</w:t>
      </w:r>
    </w:p>
    <w:p w14:paraId="4F8D5075"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7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 б</w:t>
      </w:r>
    </w:p>
    <w:p w14:paraId="4F8D507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 в</w:t>
      </w:r>
    </w:p>
    <w:p w14:paraId="4F8D507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г</w:t>
      </w:r>
    </w:p>
    <w:p w14:paraId="4F8D507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 г</w:t>
      </w:r>
    </w:p>
    <w:p w14:paraId="4F8D507A"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7B"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55. ПУТИ ЭНДОГЕННОЙ БАКТЕРИАЛЬНОЙ КОНТАМИНАЦИИ РАН</w:t>
      </w:r>
    </w:p>
    <w:p w14:paraId="4F8D507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через нестерильный хирургический инструмент</w:t>
      </w:r>
    </w:p>
    <w:p w14:paraId="4F8D507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проникновение непосредственно из полого органа</w:t>
      </w:r>
    </w:p>
    <w:p w14:paraId="4F8D507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через руки медперсонала</w:t>
      </w:r>
    </w:p>
    <w:p w14:paraId="4F8D507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с током лимфы и крови из гнойно-воспалительных очагов</w:t>
      </w:r>
    </w:p>
    <w:p w14:paraId="4F8D5080"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8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 г</w:t>
      </w:r>
    </w:p>
    <w:p w14:paraId="4F8D508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 б</w:t>
      </w:r>
    </w:p>
    <w:p w14:paraId="4F8D508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 в</w:t>
      </w:r>
    </w:p>
    <w:p w14:paraId="4F8D508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б, в</w:t>
      </w:r>
    </w:p>
    <w:p w14:paraId="4F8D5085"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56. ОРГАНИЗАЦИОННЫЕ МЕРОПРИЯТИЯ АСЕПТИКИ ВКЛЮЧАЮТ</w:t>
      </w:r>
    </w:p>
    <w:p w14:paraId="4F8D5086"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а) внедрение одноразового белья, перчаток, шовного материала, инструментария</w:t>
      </w:r>
    </w:p>
    <w:p w14:paraId="4F8D5087"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б) дезинфекция рук персонала перед каждым контактом с больным и после него</w:t>
      </w:r>
    </w:p>
    <w:p w14:paraId="4F8D5088"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в) использование антибиотиков</w:t>
      </w:r>
    </w:p>
    <w:p w14:paraId="4F8D5089"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г) обработка операционных ран эффективными антисептиками</w:t>
      </w:r>
    </w:p>
    <w:p w14:paraId="4F8D508A"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8B"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в, г</w:t>
      </w:r>
    </w:p>
    <w:p w14:paraId="4F8D508C"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а, б</w:t>
      </w:r>
    </w:p>
    <w:p w14:paraId="4F8D508D"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а, г</w:t>
      </w:r>
    </w:p>
    <w:p w14:paraId="4F8D508E"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б, в</w:t>
      </w:r>
    </w:p>
    <w:p w14:paraId="4F8D508F" w14:textId="77777777" w:rsidR="00797F76" w:rsidRPr="00E94CFD" w:rsidRDefault="00797F76" w:rsidP="00AA3B5F">
      <w:pPr>
        <w:spacing w:after="0" w:line="240" w:lineRule="auto"/>
        <w:jc w:val="both"/>
        <w:rPr>
          <w:rFonts w:ascii="Times New Roman" w:hAnsi="Times New Roman" w:cs="Times New Roman"/>
          <w:sz w:val="28"/>
          <w:szCs w:val="28"/>
        </w:rPr>
      </w:pPr>
    </w:p>
    <w:p w14:paraId="4F8D5090"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57. ДЛЯ ПРОВЕДЕНИЯ ХИМИЧЕСКОЙ АНТИСЕПТИКИ В НАСТОЯЩЕЕ ВРЕМЯ ИСПОЛЬЗУЮТСЯ СЛЕДУЮЩИЕ ВЕЩЕСТВА</w:t>
      </w:r>
    </w:p>
    <w:p w14:paraId="4F8D509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поверхностно-активные вещества</w:t>
      </w:r>
    </w:p>
    <w:p w14:paraId="4F8D509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антибиотики</w:t>
      </w:r>
    </w:p>
    <w:p w14:paraId="4F8D509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спирты</w:t>
      </w:r>
    </w:p>
    <w:p w14:paraId="4F8D509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вакцины</w:t>
      </w:r>
    </w:p>
    <w:p w14:paraId="4F8D5095"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9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 б</w:t>
      </w:r>
    </w:p>
    <w:p w14:paraId="4F8D509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г</w:t>
      </w:r>
    </w:p>
    <w:p w14:paraId="4F8D509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 в</w:t>
      </w:r>
    </w:p>
    <w:p w14:paraId="4F8D509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 в</w:t>
      </w:r>
    </w:p>
    <w:p w14:paraId="4F8D509A" w14:textId="77777777" w:rsidR="00797F76" w:rsidRPr="00E94CFD" w:rsidRDefault="00797F76" w:rsidP="00AA3B5F">
      <w:pPr>
        <w:spacing w:after="0" w:line="240" w:lineRule="auto"/>
        <w:jc w:val="both"/>
        <w:rPr>
          <w:rFonts w:ascii="Times New Roman" w:hAnsi="Times New Roman" w:cs="Times New Roman"/>
          <w:sz w:val="28"/>
          <w:szCs w:val="28"/>
        </w:rPr>
      </w:pPr>
    </w:p>
    <w:p w14:paraId="4F8D509B"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58. ДЛЯ ПРОВЕДЕНИЯ БИОЛОГИЧЕСКОЙ АНТИСЕПТИКИ В НАСТОЯЩЕЕ ВРЕМЯ ИСПОЛЬЗУЮТ</w:t>
      </w:r>
    </w:p>
    <w:p w14:paraId="4F8D509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антибиотики</w:t>
      </w:r>
    </w:p>
    <w:p w14:paraId="4F8D509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поверхностно-активные вещества</w:t>
      </w:r>
    </w:p>
    <w:p w14:paraId="4F8D509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вакцины</w:t>
      </w:r>
      <w:r w:rsidR="00807330" w:rsidRPr="00E94CFD">
        <w:rPr>
          <w:rFonts w:ascii="Times New Roman" w:hAnsi="Times New Roman" w:cs="Times New Roman"/>
          <w:sz w:val="28"/>
          <w:szCs w:val="28"/>
        </w:rPr>
        <w:t>, сыворотки</w:t>
      </w:r>
    </w:p>
    <w:p w14:paraId="4F8D509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окислители</w:t>
      </w:r>
    </w:p>
    <w:p w14:paraId="4F8D50A0" w14:textId="77777777" w:rsidR="007A2078" w:rsidRPr="00E94CFD" w:rsidRDefault="007A207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A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 б</w:t>
      </w:r>
    </w:p>
    <w:p w14:paraId="4F8D50A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 в</w:t>
      </w:r>
    </w:p>
    <w:p w14:paraId="4F8D50A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г</w:t>
      </w:r>
    </w:p>
    <w:p w14:paraId="4F8D50A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 в</w:t>
      </w:r>
    </w:p>
    <w:p w14:paraId="4F8D50A5" w14:textId="77777777" w:rsidR="00797F76" w:rsidRPr="00E94CFD" w:rsidRDefault="00797F76" w:rsidP="00AA3B5F">
      <w:pPr>
        <w:spacing w:after="0" w:line="240" w:lineRule="auto"/>
        <w:jc w:val="both"/>
        <w:rPr>
          <w:rFonts w:ascii="Times New Roman" w:hAnsi="Times New Roman" w:cs="Times New Roman"/>
          <w:sz w:val="28"/>
          <w:szCs w:val="28"/>
        </w:rPr>
      </w:pPr>
    </w:p>
    <w:p w14:paraId="4F8D50A6"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59. МИНИМАЛЬНАЯ ТЕМПЕРАТУРА, ВЫЗЫВАЮЩАЯ ГИБЕЛЬ СПОРОНОСНЫХ БАКТЕРИЙ</w:t>
      </w:r>
    </w:p>
    <w:p w14:paraId="4F8D50A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60</w:t>
      </w:r>
      <w:r w:rsidRPr="00E94CFD">
        <w:rPr>
          <w:rFonts w:ascii="Times New Roman" w:hAnsi="Times New Roman" w:cs="Times New Roman"/>
          <w:sz w:val="28"/>
          <w:szCs w:val="28"/>
        </w:rPr>
        <w:sym w:font="Symbol" w:char="F0B0"/>
      </w:r>
      <w:r w:rsidRPr="00E94CFD">
        <w:rPr>
          <w:rFonts w:ascii="Times New Roman" w:hAnsi="Times New Roman" w:cs="Times New Roman"/>
          <w:sz w:val="28"/>
          <w:szCs w:val="28"/>
        </w:rPr>
        <w:t>С</w:t>
      </w:r>
    </w:p>
    <w:p w14:paraId="4F8D50A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80</w:t>
      </w:r>
      <w:r w:rsidRPr="00E94CFD">
        <w:rPr>
          <w:rFonts w:ascii="Times New Roman" w:hAnsi="Times New Roman" w:cs="Times New Roman"/>
          <w:sz w:val="28"/>
          <w:szCs w:val="28"/>
        </w:rPr>
        <w:sym w:font="Symbol" w:char="F0B0"/>
      </w:r>
      <w:r w:rsidRPr="00E94CFD">
        <w:rPr>
          <w:rFonts w:ascii="Times New Roman" w:hAnsi="Times New Roman" w:cs="Times New Roman"/>
          <w:sz w:val="28"/>
          <w:szCs w:val="28"/>
        </w:rPr>
        <w:t>С</w:t>
      </w:r>
    </w:p>
    <w:p w14:paraId="4F8D50A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100</w:t>
      </w:r>
      <w:r w:rsidRPr="00E94CFD">
        <w:rPr>
          <w:rFonts w:ascii="Times New Roman" w:hAnsi="Times New Roman" w:cs="Times New Roman"/>
          <w:sz w:val="28"/>
          <w:szCs w:val="28"/>
        </w:rPr>
        <w:sym w:font="Symbol" w:char="F0B0"/>
      </w:r>
      <w:r w:rsidRPr="00E94CFD">
        <w:rPr>
          <w:rFonts w:ascii="Times New Roman" w:hAnsi="Times New Roman" w:cs="Times New Roman"/>
          <w:sz w:val="28"/>
          <w:szCs w:val="28"/>
        </w:rPr>
        <w:t>С</w:t>
      </w:r>
    </w:p>
    <w:p w14:paraId="4F8D50A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120</w:t>
      </w:r>
      <w:r w:rsidRPr="00E94CFD">
        <w:rPr>
          <w:rFonts w:ascii="Times New Roman" w:hAnsi="Times New Roman" w:cs="Times New Roman"/>
          <w:sz w:val="28"/>
          <w:szCs w:val="28"/>
        </w:rPr>
        <w:sym w:font="Symbol" w:char="F0B0"/>
      </w:r>
      <w:r w:rsidRPr="00E94CFD">
        <w:rPr>
          <w:rFonts w:ascii="Times New Roman" w:hAnsi="Times New Roman" w:cs="Times New Roman"/>
          <w:sz w:val="28"/>
          <w:szCs w:val="28"/>
        </w:rPr>
        <w:t>С</w:t>
      </w:r>
    </w:p>
    <w:p w14:paraId="4F8D50AB" w14:textId="77777777" w:rsidR="00797F76" w:rsidRPr="00E94CFD" w:rsidRDefault="00797F76" w:rsidP="00AA3B5F">
      <w:pPr>
        <w:spacing w:after="0" w:line="240" w:lineRule="auto"/>
        <w:jc w:val="both"/>
        <w:rPr>
          <w:rFonts w:ascii="Times New Roman" w:hAnsi="Times New Roman" w:cs="Times New Roman"/>
          <w:sz w:val="28"/>
          <w:szCs w:val="28"/>
        </w:rPr>
      </w:pPr>
    </w:p>
    <w:p w14:paraId="4F8D50AC"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60.</w:t>
      </w:r>
      <w:r w:rsidR="00224842" w:rsidRPr="00224842">
        <w:rPr>
          <w:rFonts w:ascii="Times New Roman" w:hAnsi="Times New Roman" w:cs="Times New Roman"/>
          <w:sz w:val="28"/>
          <w:szCs w:val="28"/>
        </w:rPr>
        <w:t xml:space="preserve"> </w:t>
      </w:r>
      <w:r w:rsidRPr="00E94CFD">
        <w:rPr>
          <w:rFonts w:ascii="Times New Roman" w:hAnsi="Times New Roman" w:cs="Times New Roman"/>
          <w:sz w:val="28"/>
          <w:szCs w:val="28"/>
        </w:rPr>
        <w:t>НАИБОЛЕЕ ДОСТОВЕРНЫЙ МЕТОД КОНТРОЛЯ ЗА СТЕРИЛИЗАЦИЕЙ</w:t>
      </w:r>
    </w:p>
    <w:p w14:paraId="4F8D50A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метод Микулича</w:t>
      </w:r>
    </w:p>
    <w:p w14:paraId="4F8D50A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плавление антипирина</w:t>
      </w:r>
    </w:p>
    <w:p w14:paraId="4F8D50A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плавление бензойной кислоты</w:t>
      </w:r>
    </w:p>
    <w:p w14:paraId="4F8D50B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метод бактериологического контроля</w:t>
      </w:r>
    </w:p>
    <w:p w14:paraId="4F8D50B1" w14:textId="77777777" w:rsidR="00797F76" w:rsidRPr="00E94CFD" w:rsidRDefault="00797F76" w:rsidP="00AA3B5F">
      <w:pPr>
        <w:spacing w:after="0" w:line="240" w:lineRule="auto"/>
        <w:jc w:val="both"/>
        <w:rPr>
          <w:rFonts w:ascii="Times New Roman" w:hAnsi="Times New Roman" w:cs="Times New Roman"/>
          <w:sz w:val="28"/>
          <w:szCs w:val="28"/>
        </w:rPr>
      </w:pPr>
    </w:p>
    <w:p w14:paraId="4F8D50B2"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61. НАИБОЛЕЕ НАДЕЖНЫЙ МЕТОД КОНТРОЛЯ ЗА СТЕРИЛИЗАЦИЕЙ БЕЛЬЯ В АВТОКЛАВЕ </w:t>
      </w:r>
    </w:p>
    <w:p w14:paraId="4F8D50B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использование ленточного индикатора стерилизации</w:t>
      </w:r>
    </w:p>
    <w:p w14:paraId="4F8D50B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плавление антипирина</w:t>
      </w:r>
    </w:p>
    <w:p w14:paraId="4F8D50B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плавление пирамидона</w:t>
      </w:r>
    </w:p>
    <w:p w14:paraId="4F8D50B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плавление резорцина</w:t>
      </w:r>
    </w:p>
    <w:p w14:paraId="4F8D50B7" w14:textId="77777777" w:rsidR="00797F76" w:rsidRPr="00E94CFD" w:rsidRDefault="00797F76" w:rsidP="00AA3B5F">
      <w:pPr>
        <w:spacing w:after="0" w:line="240" w:lineRule="auto"/>
        <w:jc w:val="both"/>
        <w:rPr>
          <w:rFonts w:ascii="Times New Roman" w:hAnsi="Times New Roman" w:cs="Times New Roman"/>
          <w:sz w:val="28"/>
          <w:szCs w:val="28"/>
        </w:rPr>
      </w:pPr>
    </w:p>
    <w:p w14:paraId="4F8D50B8"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62. ВСКРЫТИЕ ОЧАГОВ ГНОЙНОГО ВОСПАЛЕНИЯ ОТНОСИТСЯ К АНТИСЕПТИКЕ</w:t>
      </w:r>
    </w:p>
    <w:p w14:paraId="4F8D50B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механической</w:t>
      </w:r>
    </w:p>
    <w:p w14:paraId="4F8D50B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физической</w:t>
      </w:r>
    </w:p>
    <w:p w14:paraId="4F8D50B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химической</w:t>
      </w:r>
    </w:p>
    <w:p w14:paraId="4F8D50B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биологической</w:t>
      </w:r>
    </w:p>
    <w:p w14:paraId="4F8D50BD" w14:textId="77777777" w:rsidR="00797F76" w:rsidRPr="00E94CFD" w:rsidRDefault="00797F76" w:rsidP="00AA3B5F">
      <w:pPr>
        <w:spacing w:after="0" w:line="240" w:lineRule="auto"/>
        <w:jc w:val="both"/>
        <w:rPr>
          <w:rFonts w:ascii="Times New Roman" w:hAnsi="Times New Roman" w:cs="Times New Roman"/>
          <w:sz w:val="28"/>
          <w:szCs w:val="28"/>
        </w:rPr>
      </w:pPr>
    </w:p>
    <w:p w14:paraId="4F8D50BE"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63. КВАРЦЕВАНИЕ ПАЛАТ ОСУЩЕСТВЛЯЮТ С ЦЕЛЬЮ ПРОФИЛАКТИКИ</w:t>
      </w:r>
    </w:p>
    <w:p w14:paraId="4F8D50B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воздушно-капельной инфекции</w:t>
      </w:r>
    </w:p>
    <w:p w14:paraId="4F8D50C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эндогенного инфицирования</w:t>
      </w:r>
    </w:p>
    <w:p w14:paraId="4F8D50C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контактного инфицирования</w:t>
      </w:r>
    </w:p>
    <w:p w14:paraId="4F8D50C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имплантационного инфицирования</w:t>
      </w:r>
    </w:p>
    <w:p w14:paraId="4F8D50C3"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C4"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64. У операционной сестры высеян из зева стафилококк, коагулирующий плазму. НАИБОЛЕЕ ЦЕЛЕСООБРАЗНЫЙ СПОСОБ РЕШЕНИЯ ПРОБЛЕМЫ</w:t>
      </w:r>
    </w:p>
    <w:p w14:paraId="4F8D50C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уволить</w:t>
      </w:r>
    </w:p>
    <w:p w14:paraId="4F8D50C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провести санацию зева</w:t>
      </w:r>
    </w:p>
    <w:p w14:paraId="4F8D50C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провести разъяснительную работу</w:t>
      </w:r>
    </w:p>
    <w:p w14:paraId="4F8D50C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 предпринимать никаких мер</w:t>
      </w:r>
    </w:p>
    <w:p w14:paraId="4F8D50C9" w14:textId="77777777" w:rsidR="00797F76" w:rsidRPr="00E94CFD" w:rsidRDefault="00797F76" w:rsidP="00AA3B5F">
      <w:pPr>
        <w:spacing w:after="0" w:line="240" w:lineRule="auto"/>
        <w:jc w:val="both"/>
        <w:rPr>
          <w:rFonts w:ascii="Times New Roman" w:hAnsi="Times New Roman" w:cs="Times New Roman"/>
          <w:sz w:val="28"/>
          <w:szCs w:val="28"/>
        </w:rPr>
      </w:pPr>
    </w:p>
    <w:p w14:paraId="4F8D50CA"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65. ХИРУРГИЧЕСКИЕ ПЕРЧАТКИ ПОДВЕРГАЮТ СТЕРИЛИЗАЦИИ В АВТОКЛАВЕ В РЕЖИМЕ</w:t>
      </w:r>
    </w:p>
    <w:p w14:paraId="4F8D50C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1,1 атм. – 45 минут</w:t>
      </w:r>
    </w:p>
    <w:p w14:paraId="4F8D50C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1,5 атм. – 30 минут</w:t>
      </w:r>
    </w:p>
    <w:p w14:paraId="4F8D50C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 атм. – 20 минут</w:t>
      </w:r>
    </w:p>
    <w:p w14:paraId="4F8D50C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вышеуказанное верно</w:t>
      </w:r>
    </w:p>
    <w:p w14:paraId="4F8D50CF" w14:textId="77777777" w:rsidR="00797F76" w:rsidRPr="00E94CFD" w:rsidRDefault="00797F76" w:rsidP="00AA3B5F">
      <w:pPr>
        <w:spacing w:after="0" w:line="240" w:lineRule="auto"/>
        <w:jc w:val="both"/>
        <w:rPr>
          <w:rFonts w:ascii="Times New Roman" w:hAnsi="Times New Roman" w:cs="Times New Roman"/>
          <w:sz w:val="28"/>
          <w:szCs w:val="28"/>
        </w:rPr>
      </w:pPr>
    </w:p>
    <w:p w14:paraId="4F8D50D0"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66. УКРЫТИЕ ВОЛОС СОТРУДНИКОВ В ХИРУРГИЧЕСКОМ ОТДЕЛЕНИИ ГОЛОВНЫМ УБОРОМ ПРОИЗВОДИТСЯ ИЗ СООБРАЖЕНИЯ</w:t>
      </w:r>
    </w:p>
    <w:p w14:paraId="4F8D50D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деонтологии</w:t>
      </w:r>
    </w:p>
    <w:p w14:paraId="4F8D50D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эстетики</w:t>
      </w:r>
    </w:p>
    <w:p w14:paraId="4F8D50D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асептики</w:t>
      </w:r>
    </w:p>
    <w:p w14:paraId="4F8D50D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антисептики</w:t>
      </w:r>
    </w:p>
    <w:p w14:paraId="4F8D50D5" w14:textId="77777777" w:rsidR="00797F76" w:rsidRPr="00E94CFD" w:rsidRDefault="00797F76" w:rsidP="00AA3B5F">
      <w:pPr>
        <w:spacing w:after="0" w:line="240" w:lineRule="auto"/>
        <w:jc w:val="both"/>
        <w:rPr>
          <w:rFonts w:ascii="Times New Roman" w:hAnsi="Times New Roman" w:cs="Times New Roman"/>
          <w:sz w:val="28"/>
          <w:szCs w:val="28"/>
        </w:rPr>
      </w:pPr>
    </w:p>
    <w:p w14:paraId="4F8D50D6"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67. ИЗОЛЯЦИЮ ОПЕРАЦИОННОГО ПОЛЯ ОСУЩЕСТВЛЯЮТ ПОСЛЕ</w:t>
      </w:r>
    </w:p>
    <w:p w14:paraId="4F8D50D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первого этапа его обработки</w:t>
      </w:r>
    </w:p>
    <w:p w14:paraId="4F8D50D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второго этапа его обработки</w:t>
      </w:r>
    </w:p>
    <w:p w14:paraId="4F8D50D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третьего этапа его обработки</w:t>
      </w:r>
    </w:p>
    <w:p w14:paraId="4F8D50D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четвертого этапа его обработки</w:t>
      </w:r>
    </w:p>
    <w:p w14:paraId="4F8D50DB"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DC"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68. ПРИ ВЫПОЛНЕНИИ ОПЕРАЦИИ ПОД МЕСТНОЙ АНЕСТЕЗИЕЙ ОПЕРАЦИОННОЕ ПОЛЕ ОБРАБАТЫВАЕТСЯ АНТИСЕПТИКОМ</w:t>
      </w:r>
    </w:p>
    <w:p w14:paraId="4F8D50D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3 раза</w:t>
      </w:r>
    </w:p>
    <w:p w14:paraId="4F8D50D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4 раза</w:t>
      </w:r>
    </w:p>
    <w:p w14:paraId="4F8D50D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5 раз</w:t>
      </w:r>
    </w:p>
    <w:p w14:paraId="4F8D50E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6 раз</w:t>
      </w:r>
    </w:p>
    <w:p w14:paraId="4F8D50E1"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0E2"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69. ПО МЕТОДУ БАККАЛА ОПЕРАЦИОННОЕ ПОЛЕ ОБРАБАТЫВАЮТ РАСТВОРОМ</w:t>
      </w:r>
    </w:p>
    <w:p w14:paraId="4F8D50E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перекиси водорода</w:t>
      </w:r>
    </w:p>
    <w:p w14:paraId="4F8D50E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бриллиантового зеленого</w:t>
      </w:r>
    </w:p>
    <w:p w14:paraId="4F8D50E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метиленового синего</w:t>
      </w:r>
    </w:p>
    <w:p w14:paraId="4F8D50E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йодоната</w:t>
      </w:r>
    </w:p>
    <w:p w14:paraId="4F8D50E7" w14:textId="77777777" w:rsidR="00797F76" w:rsidRPr="00E94CFD" w:rsidRDefault="00797F76" w:rsidP="00AA3B5F">
      <w:pPr>
        <w:spacing w:after="0" w:line="240" w:lineRule="auto"/>
        <w:jc w:val="both"/>
        <w:rPr>
          <w:rFonts w:ascii="Times New Roman" w:hAnsi="Times New Roman" w:cs="Times New Roman"/>
          <w:sz w:val="28"/>
          <w:szCs w:val="28"/>
        </w:rPr>
      </w:pPr>
    </w:p>
    <w:p w14:paraId="4F8D50E8"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70. К ЗОНЕ АБСОЛЮТНОЙ СТЕРИЛЬНОСТИ ОТНОСЯТ</w:t>
      </w:r>
    </w:p>
    <w:p w14:paraId="4F8D50E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операционную</w:t>
      </w:r>
    </w:p>
    <w:p w14:paraId="4F8D50E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операционную и предоперационную</w:t>
      </w:r>
    </w:p>
    <w:p w14:paraId="4F8D50E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операционную, предоперационную и перевязочную</w:t>
      </w:r>
    </w:p>
    <w:p w14:paraId="4F8D50E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прямоугольник вокруг операционного стола</w:t>
      </w:r>
    </w:p>
    <w:p w14:paraId="4F8D50ED" w14:textId="77777777" w:rsidR="00797F76" w:rsidRPr="00E94CFD" w:rsidRDefault="00797F76" w:rsidP="00AA3B5F">
      <w:pPr>
        <w:spacing w:after="0" w:line="240" w:lineRule="auto"/>
        <w:jc w:val="both"/>
        <w:rPr>
          <w:rFonts w:ascii="Times New Roman" w:hAnsi="Times New Roman" w:cs="Times New Roman"/>
          <w:sz w:val="28"/>
          <w:szCs w:val="28"/>
        </w:rPr>
      </w:pPr>
    </w:p>
    <w:p w14:paraId="4F8D50EE" w14:textId="77777777" w:rsidR="00797F76" w:rsidRPr="00E94CFD" w:rsidRDefault="00797F76"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71. </w:t>
      </w:r>
      <w:r w:rsidRPr="00E94CFD">
        <w:rPr>
          <w:rFonts w:ascii="Times New Roman" w:hAnsi="Times New Roman" w:cs="Times New Roman"/>
          <w:noProof/>
          <w:sz w:val="28"/>
          <w:szCs w:val="28"/>
        </w:rPr>
        <w:t>ПОКАЗАНИЯМИ ДЛЯ ПРОФИЛАКТИЧЕСКОГО ПРИМЕНЕНИЯ АНТИБИОТИКОВ В ХИРУРГИИ ЯВЛЯЮТСЯ</w:t>
      </w:r>
    </w:p>
    <w:p w14:paraId="4F8D50EF" w14:textId="77777777" w:rsidR="00797F76" w:rsidRPr="00E94CFD" w:rsidRDefault="00797F76" w:rsidP="00AA3B5F">
      <w:pPr>
        <w:widowControl w:val="0"/>
        <w:snapToGrid w:val="0"/>
        <w:spacing w:after="0" w:line="240" w:lineRule="auto"/>
        <w:ind w:left="284"/>
        <w:jc w:val="both"/>
        <w:rPr>
          <w:rFonts w:ascii="Times New Roman" w:hAnsi="Times New Roman" w:cs="Times New Roman"/>
          <w:noProof/>
          <w:sz w:val="28"/>
          <w:szCs w:val="28"/>
        </w:rPr>
      </w:pPr>
      <w:r w:rsidRPr="00E94CFD">
        <w:rPr>
          <w:rFonts w:ascii="Times New Roman" w:hAnsi="Times New Roman" w:cs="Times New Roman"/>
          <w:noProof/>
          <w:sz w:val="28"/>
          <w:szCs w:val="28"/>
        </w:rPr>
        <w:t>а) операции у пациентов с первичными и вторичными иммунодефицитами</w:t>
      </w:r>
    </w:p>
    <w:p w14:paraId="4F8D50F0" w14:textId="77777777" w:rsidR="00797F76" w:rsidRPr="00E94CFD" w:rsidRDefault="00797F76" w:rsidP="00AA3B5F">
      <w:pPr>
        <w:widowControl w:val="0"/>
        <w:snapToGrid w:val="0"/>
        <w:spacing w:after="0" w:line="240" w:lineRule="auto"/>
        <w:ind w:left="284"/>
        <w:jc w:val="both"/>
        <w:rPr>
          <w:rFonts w:ascii="Times New Roman" w:hAnsi="Times New Roman" w:cs="Times New Roman"/>
          <w:noProof/>
          <w:sz w:val="28"/>
          <w:szCs w:val="28"/>
        </w:rPr>
      </w:pPr>
      <w:r w:rsidRPr="00E94CFD">
        <w:rPr>
          <w:rFonts w:ascii="Times New Roman" w:hAnsi="Times New Roman" w:cs="Times New Roman"/>
          <w:noProof/>
          <w:sz w:val="28"/>
          <w:szCs w:val="28"/>
        </w:rPr>
        <w:t>б) операции, связанные с имплантацией инородного материала (сосудистые трансплантаты, клапаны сердца и т.д.)</w:t>
      </w:r>
    </w:p>
    <w:p w14:paraId="4F8D50F1" w14:textId="77777777" w:rsidR="00797F76" w:rsidRPr="00E94CFD" w:rsidRDefault="00797F76" w:rsidP="00AA3B5F">
      <w:pPr>
        <w:widowControl w:val="0"/>
        <w:snapToGrid w:val="0"/>
        <w:spacing w:after="0" w:line="240" w:lineRule="auto"/>
        <w:ind w:left="284"/>
        <w:jc w:val="both"/>
        <w:rPr>
          <w:rFonts w:ascii="Times New Roman" w:hAnsi="Times New Roman" w:cs="Times New Roman"/>
          <w:noProof/>
          <w:sz w:val="28"/>
          <w:szCs w:val="28"/>
        </w:rPr>
      </w:pPr>
      <w:r w:rsidRPr="00E94CFD">
        <w:rPr>
          <w:rFonts w:ascii="Times New Roman" w:hAnsi="Times New Roman" w:cs="Times New Roman"/>
          <w:noProof/>
          <w:sz w:val="28"/>
          <w:szCs w:val="28"/>
        </w:rPr>
        <w:t>в) операции, связанные с удалением варикозно-расширенных вен нижних конечностей</w:t>
      </w:r>
    </w:p>
    <w:p w14:paraId="4F8D50F2" w14:textId="77777777" w:rsidR="00797F76" w:rsidRPr="00E94CFD" w:rsidRDefault="00797F76" w:rsidP="00AA3B5F">
      <w:pPr>
        <w:widowControl w:val="0"/>
        <w:snapToGrid w:val="0"/>
        <w:spacing w:after="0" w:line="240" w:lineRule="auto"/>
        <w:ind w:left="284"/>
        <w:jc w:val="both"/>
        <w:rPr>
          <w:rFonts w:ascii="Times New Roman" w:hAnsi="Times New Roman" w:cs="Times New Roman"/>
          <w:noProof/>
          <w:sz w:val="28"/>
          <w:szCs w:val="28"/>
        </w:rPr>
      </w:pPr>
      <w:r w:rsidRPr="00E94CFD">
        <w:rPr>
          <w:rFonts w:ascii="Times New Roman" w:hAnsi="Times New Roman" w:cs="Times New Roman"/>
          <w:noProof/>
          <w:sz w:val="28"/>
          <w:szCs w:val="28"/>
        </w:rPr>
        <w:t>г) плановые грыжесечения</w:t>
      </w:r>
    </w:p>
    <w:p w14:paraId="4F8D50F3" w14:textId="77777777" w:rsidR="00D42A8E" w:rsidRPr="00E94CFD" w:rsidRDefault="00D42A8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F4" w14:textId="77777777" w:rsidR="00797F76" w:rsidRPr="00E94CFD" w:rsidRDefault="00797F76" w:rsidP="00AA3B5F">
      <w:pPr>
        <w:widowControl w:val="0"/>
        <w:snapToGrid w:val="0"/>
        <w:spacing w:after="0" w:line="240" w:lineRule="auto"/>
        <w:ind w:left="284" w:firstLine="1417"/>
        <w:jc w:val="both"/>
        <w:rPr>
          <w:rFonts w:ascii="Times New Roman" w:hAnsi="Times New Roman" w:cs="Times New Roman"/>
          <w:noProof/>
          <w:sz w:val="28"/>
          <w:szCs w:val="28"/>
        </w:rPr>
      </w:pPr>
      <w:r w:rsidRPr="00E94CFD">
        <w:rPr>
          <w:rFonts w:ascii="Times New Roman" w:hAnsi="Times New Roman" w:cs="Times New Roman"/>
          <w:noProof/>
          <w:sz w:val="28"/>
          <w:szCs w:val="28"/>
        </w:rPr>
        <w:t>1) а, б</w:t>
      </w:r>
    </w:p>
    <w:p w14:paraId="4F8D50F5" w14:textId="77777777" w:rsidR="00797F76" w:rsidRPr="00E94CFD" w:rsidRDefault="00797F76" w:rsidP="00AA3B5F">
      <w:pPr>
        <w:widowControl w:val="0"/>
        <w:snapToGrid w:val="0"/>
        <w:spacing w:after="0" w:line="240" w:lineRule="auto"/>
        <w:ind w:left="284" w:firstLine="1417"/>
        <w:jc w:val="both"/>
        <w:rPr>
          <w:rFonts w:ascii="Times New Roman" w:hAnsi="Times New Roman" w:cs="Times New Roman"/>
          <w:noProof/>
          <w:sz w:val="28"/>
          <w:szCs w:val="28"/>
        </w:rPr>
      </w:pPr>
      <w:r w:rsidRPr="00E94CFD">
        <w:rPr>
          <w:rFonts w:ascii="Times New Roman" w:hAnsi="Times New Roman" w:cs="Times New Roman"/>
          <w:noProof/>
          <w:sz w:val="28"/>
          <w:szCs w:val="28"/>
        </w:rPr>
        <w:t>2) б, в</w:t>
      </w:r>
    </w:p>
    <w:p w14:paraId="4F8D50F6" w14:textId="77777777" w:rsidR="00797F76" w:rsidRPr="00E94CFD" w:rsidRDefault="00797F76" w:rsidP="00AA3B5F">
      <w:pPr>
        <w:widowControl w:val="0"/>
        <w:snapToGrid w:val="0"/>
        <w:spacing w:after="0" w:line="240" w:lineRule="auto"/>
        <w:ind w:left="284" w:firstLine="1417"/>
        <w:jc w:val="both"/>
        <w:rPr>
          <w:rFonts w:ascii="Times New Roman" w:hAnsi="Times New Roman" w:cs="Times New Roman"/>
          <w:noProof/>
          <w:sz w:val="28"/>
          <w:szCs w:val="28"/>
        </w:rPr>
      </w:pPr>
      <w:r w:rsidRPr="00E94CFD">
        <w:rPr>
          <w:rFonts w:ascii="Times New Roman" w:hAnsi="Times New Roman" w:cs="Times New Roman"/>
          <w:noProof/>
          <w:sz w:val="28"/>
          <w:szCs w:val="28"/>
        </w:rPr>
        <w:t>3) в, г</w:t>
      </w:r>
    </w:p>
    <w:p w14:paraId="4F8D50F7" w14:textId="77777777" w:rsidR="00797F76" w:rsidRPr="00E94CFD" w:rsidRDefault="00797F76" w:rsidP="00AA3B5F">
      <w:pPr>
        <w:widowControl w:val="0"/>
        <w:snapToGrid w:val="0"/>
        <w:spacing w:after="0" w:line="240" w:lineRule="auto"/>
        <w:ind w:left="284" w:firstLine="1417"/>
        <w:jc w:val="both"/>
        <w:rPr>
          <w:rFonts w:ascii="Times New Roman" w:hAnsi="Times New Roman" w:cs="Times New Roman"/>
          <w:noProof/>
          <w:sz w:val="28"/>
          <w:szCs w:val="28"/>
        </w:rPr>
      </w:pPr>
      <w:r w:rsidRPr="00E94CFD">
        <w:rPr>
          <w:rFonts w:ascii="Times New Roman" w:hAnsi="Times New Roman" w:cs="Times New Roman"/>
          <w:noProof/>
          <w:sz w:val="28"/>
          <w:szCs w:val="28"/>
        </w:rPr>
        <w:t>4) а, в</w:t>
      </w:r>
    </w:p>
    <w:p w14:paraId="4F8D50F8" w14:textId="77777777" w:rsidR="00807330" w:rsidRPr="00E94CFD" w:rsidRDefault="00807330" w:rsidP="00AA3B5F">
      <w:pPr>
        <w:widowControl w:val="0"/>
        <w:snapToGrid w:val="0"/>
        <w:spacing w:after="0" w:line="240" w:lineRule="auto"/>
        <w:ind w:left="284" w:firstLine="1417"/>
        <w:jc w:val="both"/>
        <w:rPr>
          <w:rFonts w:ascii="Times New Roman" w:hAnsi="Times New Roman" w:cs="Times New Roman"/>
          <w:noProof/>
          <w:sz w:val="28"/>
          <w:szCs w:val="28"/>
        </w:rPr>
      </w:pPr>
    </w:p>
    <w:p w14:paraId="4F8D50F9" w14:textId="77777777" w:rsidR="00797F76" w:rsidRPr="00E94CFD" w:rsidRDefault="00797F76"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noProof/>
          <w:sz w:val="28"/>
          <w:szCs w:val="28"/>
        </w:rPr>
        <w:t>72. К ЭКЗОГЕННЫМ ИСТОЧНИКАМ БАКТЕРИАЛЬНОЙ КОНТАМИНАЦИИ ОПЕРАЦИОННЫХ РАН ОТНОСЯТ</w:t>
      </w:r>
    </w:p>
    <w:p w14:paraId="4F8D50FA"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а) бактериально контаминированный экссудат брюшной полости</w:t>
      </w:r>
    </w:p>
    <w:p w14:paraId="4F8D50FB"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noProof/>
          <w:sz w:val="28"/>
          <w:szCs w:val="28"/>
        </w:rPr>
        <w:t>б)</w:t>
      </w:r>
      <w:r w:rsidRPr="00E94CFD">
        <w:rPr>
          <w:rFonts w:ascii="Times New Roman" w:hAnsi="Times New Roman" w:cs="Times New Roman"/>
          <w:sz w:val="28"/>
          <w:szCs w:val="28"/>
        </w:rPr>
        <w:t xml:space="preserve"> бактерионосительство среди больных и медперсонала</w:t>
      </w:r>
    </w:p>
    <w:p w14:paraId="4F8D50FC"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в) содержимое полого органа</w:t>
      </w:r>
    </w:p>
    <w:p w14:paraId="4F8D50FD"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г) микробная загрязненность рук хирурга</w:t>
      </w:r>
    </w:p>
    <w:p w14:paraId="4F8D50FE" w14:textId="77777777" w:rsidR="00D42A8E" w:rsidRPr="00E94CFD" w:rsidRDefault="00D42A8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0FF"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1) а, б</w:t>
      </w:r>
    </w:p>
    <w:p w14:paraId="4F8D5100"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2) б, в</w:t>
      </w:r>
    </w:p>
    <w:p w14:paraId="4F8D5101"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3) в, г</w:t>
      </w:r>
    </w:p>
    <w:p w14:paraId="4F8D5102" w14:textId="77777777" w:rsidR="00797F76" w:rsidRPr="00E94CFD" w:rsidRDefault="00797F76" w:rsidP="00AA3B5F">
      <w:pPr>
        <w:widowControl w:val="0"/>
        <w:snapToGrid w:val="0"/>
        <w:spacing w:after="0" w:line="240" w:lineRule="auto"/>
        <w:ind w:left="1134"/>
        <w:jc w:val="both"/>
        <w:rPr>
          <w:rFonts w:ascii="Times New Roman" w:hAnsi="Times New Roman" w:cs="Times New Roman"/>
          <w:noProof/>
          <w:sz w:val="28"/>
          <w:szCs w:val="28"/>
        </w:rPr>
      </w:pPr>
      <w:r w:rsidRPr="00E94CFD">
        <w:rPr>
          <w:rFonts w:ascii="Times New Roman" w:hAnsi="Times New Roman" w:cs="Times New Roman"/>
          <w:noProof/>
          <w:sz w:val="28"/>
          <w:szCs w:val="28"/>
        </w:rPr>
        <w:t>4) б, г</w:t>
      </w:r>
    </w:p>
    <w:p w14:paraId="4F8D5103" w14:textId="77777777" w:rsidR="00797F76" w:rsidRPr="00E94CFD" w:rsidRDefault="00797F76" w:rsidP="00AA3B5F">
      <w:pPr>
        <w:widowControl w:val="0"/>
        <w:snapToGrid w:val="0"/>
        <w:spacing w:after="0" w:line="240" w:lineRule="auto"/>
        <w:ind w:left="709" w:hanging="142"/>
        <w:jc w:val="both"/>
        <w:rPr>
          <w:rFonts w:ascii="Times New Roman" w:hAnsi="Times New Roman" w:cs="Times New Roman"/>
          <w:noProof/>
          <w:sz w:val="28"/>
          <w:szCs w:val="28"/>
        </w:rPr>
      </w:pPr>
    </w:p>
    <w:p w14:paraId="4F8D510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73. НИКО-ИЗОСЕПТИКОМ РУКИ ОБРАБАТЫВАЮТ</w:t>
      </w:r>
    </w:p>
    <w:p w14:paraId="4F8D5105"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в течение 3 минут, втирая в кожу 2,5 мл раствора</w:t>
      </w:r>
    </w:p>
    <w:p w14:paraId="4F8D5106"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в течение 5 минут, втирая в кожу 2,5 мл раствора</w:t>
      </w:r>
    </w:p>
    <w:p w14:paraId="4F8D5107"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в течение 3 минут, дважды втирая в кожу по 2,5 мл раствора</w:t>
      </w:r>
    </w:p>
    <w:p w14:paraId="4F8D5108" w14:textId="77777777" w:rsidR="00797F76" w:rsidRPr="00E94CFD" w:rsidRDefault="00797F76"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4) в течение 5 минут, дважды втирая в кожу по 2,5 мл раствора</w:t>
      </w:r>
    </w:p>
    <w:p w14:paraId="4F8D5109" w14:textId="77777777" w:rsidR="00797F76" w:rsidRPr="00E94CFD" w:rsidRDefault="00797F76" w:rsidP="00AA3B5F">
      <w:pPr>
        <w:spacing w:after="0" w:line="240" w:lineRule="auto"/>
        <w:jc w:val="both"/>
        <w:rPr>
          <w:rFonts w:ascii="Times New Roman" w:hAnsi="Times New Roman" w:cs="Times New Roman"/>
          <w:sz w:val="28"/>
          <w:szCs w:val="28"/>
        </w:rPr>
      </w:pPr>
    </w:p>
    <w:p w14:paraId="4F8D510A"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74.ПРЯМ</w:t>
      </w:r>
      <w:r w:rsidR="00C95F33" w:rsidRPr="00E94CFD">
        <w:rPr>
          <w:rFonts w:ascii="Times New Roman" w:hAnsi="Times New Roman" w:cs="Times New Roman"/>
          <w:sz w:val="28"/>
          <w:szCs w:val="28"/>
        </w:rPr>
        <w:t>ЫМ</w:t>
      </w:r>
      <w:r w:rsidRPr="00E94CFD">
        <w:rPr>
          <w:rFonts w:ascii="Times New Roman" w:hAnsi="Times New Roman" w:cs="Times New Roman"/>
          <w:sz w:val="28"/>
          <w:szCs w:val="28"/>
        </w:rPr>
        <w:t xml:space="preserve"> МЕТОД</w:t>
      </w:r>
      <w:r w:rsidR="00C95F33" w:rsidRPr="00E94CFD">
        <w:rPr>
          <w:rFonts w:ascii="Times New Roman" w:hAnsi="Times New Roman" w:cs="Times New Roman"/>
          <w:sz w:val="28"/>
          <w:szCs w:val="28"/>
        </w:rPr>
        <w:t>ОМ</w:t>
      </w:r>
      <w:r w:rsidRPr="00E94CFD">
        <w:rPr>
          <w:rFonts w:ascii="Times New Roman" w:hAnsi="Times New Roman" w:cs="Times New Roman"/>
          <w:sz w:val="28"/>
          <w:szCs w:val="28"/>
        </w:rPr>
        <w:t xml:space="preserve"> КОНТРОЛЯ ЗА СТЕРИЛЬНОСТЬЮ </w:t>
      </w:r>
      <w:r w:rsidR="00C95F33" w:rsidRPr="00E94CFD">
        <w:rPr>
          <w:rFonts w:ascii="Times New Roman" w:hAnsi="Times New Roman" w:cs="Times New Roman"/>
          <w:sz w:val="28"/>
          <w:szCs w:val="28"/>
        </w:rPr>
        <w:t>ЯВЛЯЕТСЯ</w:t>
      </w:r>
    </w:p>
    <w:p w14:paraId="4F8D510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метод</w:t>
      </w:r>
      <w:r w:rsidR="00C95F33" w:rsidRPr="00E94CFD">
        <w:rPr>
          <w:rFonts w:ascii="Times New Roman" w:hAnsi="Times New Roman" w:cs="Times New Roman"/>
          <w:sz w:val="28"/>
          <w:szCs w:val="28"/>
        </w:rPr>
        <w:t xml:space="preserve"> бактериологических</w:t>
      </w:r>
      <w:r w:rsidRPr="00E94CFD">
        <w:rPr>
          <w:rFonts w:ascii="Times New Roman" w:hAnsi="Times New Roman" w:cs="Times New Roman"/>
          <w:sz w:val="28"/>
          <w:szCs w:val="28"/>
        </w:rPr>
        <w:t xml:space="preserve"> посевов</w:t>
      </w:r>
    </w:p>
    <w:p w14:paraId="4F8D510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применение бензойной кислоты</w:t>
      </w:r>
    </w:p>
    <w:p w14:paraId="4F8D510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применение И</w:t>
      </w:r>
      <w:r w:rsidR="00C95F33" w:rsidRPr="00E94CFD">
        <w:rPr>
          <w:rFonts w:ascii="Times New Roman" w:hAnsi="Times New Roman" w:cs="Times New Roman"/>
          <w:sz w:val="28"/>
          <w:szCs w:val="28"/>
        </w:rPr>
        <w:t>В</w:t>
      </w:r>
      <w:r w:rsidRPr="00E94CFD">
        <w:rPr>
          <w:rFonts w:ascii="Times New Roman" w:hAnsi="Times New Roman" w:cs="Times New Roman"/>
          <w:sz w:val="28"/>
          <w:szCs w:val="28"/>
        </w:rPr>
        <w:t>С-180</w:t>
      </w:r>
    </w:p>
    <w:p w14:paraId="4F8D510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применение максимального термометра</w:t>
      </w:r>
    </w:p>
    <w:p w14:paraId="4F8D510F"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10"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75. СРОК ХРАНЕНИЯ ПРОСТЕРИЛИЗОВАННОГО В СУХОЖАРОВОМ ШКАФУ </w:t>
      </w:r>
      <w:r w:rsidR="009A5736">
        <w:rPr>
          <w:rFonts w:ascii="Times New Roman" w:hAnsi="Times New Roman" w:cs="Times New Roman"/>
          <w:sz w:val="28"/>
          <w:szCs w:val="28"/>
        </w:rPr>
        <w:t xml:space="preserve">НА СЕТКЕ </w:t>
      </w:r>
      <w:r w:rsidRPr="00E94CFD">
        <w:rPr>
          <w:rFonts w:ascii="Times New Roman" w:hAnsi="Times New Roman" w:cs="Times New Roman"/>
          <w:sz w:val="28"/>
          <w:szCs w:val="28"/>
        </w:rPr>
        <w:t>ИНСТРУМЕНТАРИЯ</w:t>
      </w:r>
    </w:p>
    <w:p w14:paraId="4F8D511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одни сутки</w:t>
      </w:r>
    </w:p>
    <w:p w14:paraId="4F8D511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трое суток</w:t>
      </w:r>
    </w:p>
    <w:p w14:paraId="4F8D511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до 6 часов</w:t>
      </w:r>
    </w:p>
    <w:p w14:paraId="4F8D511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до 12 часов</w:t>
      </w:r>
    </w:p>
    <w:p w14:paraId="4F8D5115" w14:textId="77777777" w:rsidR="00C95F33" w:rsidRPr="00E94CFD" w:rsidRDefault="00C95F33" w:rsidP="00AA3B5F">
      <w:pPr>
        <w:spacing w:after="0" w:line="240" w:lineRule="auto"/>
        <w:ind w:firstLine="1701"/>
        <w:jc w:val="both"/>
        <w:rPr>
          <w:rFonts w:ascii="Times New Roman" w:hAnsi="Times New Roman" w:cs="Times New Roman"/>
          <w:sz w:val="28"/>
          <w:szCs w:val="28"/>
        </w:rPr>
      </w:pPr>
    </w:p>
    <w:p w14:paraId="4F8D5116"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76.</w:t>
      </w:r>
      <w:r w:rsidR="00555642"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ПРОФИЛАКТИКА ИМПЛАНТАЦИОННОЙ ИНФЕКЦИИ ОСУЩЕСТВЛЯЕТСЯ</w:t>
      </w:r>
    </w:p>
    <w:p w14:paraId="4F8D511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стерилизацией металлических инструментов</w:t>
      </w:r>
    </w:p>
    <w:p w14:paraId="4F8D511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стерилизацией шовного материала</w:t>
      </w:r>
    </w:p>
    <w:p w14:paraId="4F8D511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стерилизацией шприцов</w:t>
      </w:r>
    </w:p>
    <w:p w14:paraId="4F8D511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обработкой операционного поля</w:t>
      </w:r>
    </w:p>
    <w:p w14:paraId="4F8D511B"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1C"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77. В ДВОЙНОЙ УПАКОВКЕ КРЕПИРОВАННОЙ БУМАГОЙ МАТЕРИАЛ МОЖНО СТЕРИЛИЗОВАТЬ</w:t>
      </w:r>
    </w:p>
    <w:p w14:paraId="4F8D511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воздушным способом</w:t>
      </w:r>
    </w:p>
    <w:p w14:paraId="4F8D511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паром</w:t>
      </w:r>
    </w:p>
    <w:p w14:paraId="4F8D511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газом (окись этилена, формальдегид)</w:t>
      </w:r>
    </w:p>
    <w:p w14:paraId="4F8D512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любым из вышеуказанных способов</w:t>
      </w:r>
    </w:p>
    <w:p w14:paraId="4F8D5121" w14:textId="77777777" w:rsidR="00797F76" w:rsidRPr="00E94CFD" w:rsidRDefault="00797F76" w:rsidP="00AA3B5F">
      <w:pPr>
        <w:spacing w:after="0" w:line="240" w:lineRule="auto"/>
        <w:jc w:val="both"/>
        <w:rPr>
          <w:rFonts w:ascii="Times New Roman" w:hAnsi="Times New Roman" w:cs="Times New Roman"/>
          <w:sz w:val="28"/>
          <w:szCs w:val="28"/>
        </w:rPr>
      </w:pPr>
    </w:p>
    <w:p w14:paraId="4F8D5122" w14:textId="77777777" w:rsidR="00797F76" w:rsidRPr="00E94CFD" w:rsidRDefault="00797F76" w:rsidP="00AA3B5F">
      <w:pPr>
        <w:spacing w:after="0" w:line="24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78. В ДВОЙНОЙ УПАКОВКЕ КРЕПИРОВАННОЙ БУМАГОЙ СТЕРИЛЬНОСТЬ ОПЕРАЦИОННОГО БЕЛЬЯ ИЛИ ПЕРЕВЯЗОЧНОГО МАТЕРИАЛА СОХРАНЯЕТСЯ В ТЕЧЕНИЕ:</w:t>
      </w:r>
    </w:p>
    <w:p w14:paraId="4F8D512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3 суток</w:t>
      </w:r>
    </w:p>
    <w:p w14:paraId="4F8D512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 недели</w:t>
      </w:r>
    </w:p>
    <w:p w14:paraId="4F8D512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 недель</w:t>
      </w:r>
    </w:p>
    <w:p w14:paraId="4F8D512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4 недель</w:t>
      </w:r>
    </w:p>
    <w:p w14:paraId="4F8D5127" w14:textId="77777777" w:rsidR="00797F76" w:rsidRPr="00E94CFD" w:rsidRDefault="00797F76" w:rsidP="00AA3B5F">
      <w:pPr>
        <w:spacing w:after="0" w:line="240" w:lineRule="auto"/>
        <w:jc w:val="both"/>
        <w:rPr>
          <w:rFonts w:ascii="Times New Roman" w:hAnsi="Times New Roman" w:cs="Times New Roman"/>
          <w:sz w:val="28"/>
          <w:szCs w:val="28"/>
        </w:rPr>
      </w:pPr>
    </w:p>
    <w:p w14:paraId="4F8D5128" w14:textId="77777777" w:rsidR="00797F76" w:rsidRPr="00E94CFD" w:rsidRDefault="00797F7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79. В ДВОЙНОЙ УПАКОВКЕ ИЗ НЕТКАННОГО МАТЕРИАЛА СТЕРИЛЬНОСТЬ ОПЕРАЦИОННОГО БЕЛЬЯ ИЛИ ПЕРЕВЯЗОЧНОГО МАТЕРИАЛА СОХРАНЯЕТСЯ В ТЕЧЕНИЕ</w:t>
      </w:r>
    </w:p>
    <w:p w14:paraId="4F8D512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 месяца</w:t>
      </w:r>
    </w:p>
    <w:p w14:paraId="4F8D512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3 месяцев</w:t>
      </w:r>
    </w:p>
    <w:p w14:paraId="4F8D512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6 месяцев</w:t>
      </w:r>
    </w:p>
    <w:p w14:paraId="4F8D512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 года</w:t>
      </w:r>
    </w:p>
    <w:p w14:paraId="4F8D512D" w14:textId="77777777" w:rsidR="00797F76" w:rsidRPr="00E94CFD" w:rsidRDefault="00797F76" w:rsidP="00AA3B5F">
      <w:pPr>
        <w:spacing w:after="0" w:line="240" w:lineRule="auto"/>
        <w:jc w:val="both"/>
        <w:rPr>
          <w:rFonts w:ascii="Times New Roman" w:hAnsi="Times New Roman" w:cs="Times New Roman"/>
          <w:sz w:val="28"/>
          <w:szCs w:val="28"/>
        </w:rPr>
      </w:pPr>
    </w:p>
    <w:p w14:paraId="4F8D512E" w14:textId="77777777" w:rsidR="00797F76" w:rsidRPr="00E94CFD" w:rsidRDefault="00797F7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80. В ДВОЙНОЙ УПАКОВКЕ ИЗ 1 ЛИСТА НЕТКАНОГО МАТЕРИАЛА И 1 ЛИСТА КРЕПИРОВАННОЙ БУМАГИ СТЕРИЛЬНОСТЬ ОПЕРАЦИОННОГО БЕЛЬЯ ИЛИ ПЕРЕВЯЗОЧНОГО МАТЕРИАЛА СОХРАНЯЕТСЯ В ТЕЧЕНИЕ</w:t>
      </w:r>
    </w:p>
    <w:p w14:paraId="4F8D512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 месяца</w:t>
      </w:r>
    </w:p>
    <w:p w14:paraId="4F8D513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 месяцев</w:t>
      </w:r>
    </w:p>
    <w:p w14:paraId="4F8D513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3 месяцев</w:t>
      </w:r>
    </w:p>
    <w:p w14:paraId="4F8D513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4 месяцев</w:t>
      </w:r>
    </w:p>
    <w:p w14:paraId="4F8D5133"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34" w14:textId="77777777" w:rsidR="00797F76" w:rsidRPr="00E94CFD" w:rsidRDefault="00797F76" w:rsidP="00AA3B5F">
      <w:pPr>
        <w:pStyle w:val="ad"/>
        <w:spacing w:after="0"/>
        <w:jc w:val="both"/>
        <w:rPr>
          <w:sz w:val="28"/>
          <w:szCs w:val="28"/>
        </w:rPr>
      </w:pPr>
      <w:r w:rsidRPr="00E94CFD">
        <w:rPr>
          <w:sz w:val="28"/>
          <w:szCs w:val="28"/>
        </w:rPr>
        <w:t>81. К БИОЛОГИЧЕСКИМ АНТИСЕПТИКАМ ОТНОСЯТ</w:t>
      </w:r>
    </w:p>
    <w:p w14:paraId="4F8D5135" w14:textId="77777777" w:rsidR="00797F76" w:rsidRPr="00E94CFD" w:rsidRDefault="00797F76" w:rsidP="00AA3B5F">
      <w:pPr>
        <w:pStyle w:val="ad"/>
        <w:spacing w:after="0"/>
        <w:ind w:firstLine="1701"/>
        <w:jc w:val="both"/>
        <w:rPr>
          <w:sz w:val="28"/>
          <w:szCs w:val="28"/>
        </w:rPr>
      </w:pPr>
      <w:r w:rsidRPr="00E94CFD">
        <w:rPr>
          <w:sz w:val="28"/>
          <w:szCs w:val="28"/>
        </w:rPr>
        <w:t>1) сульфаниламидные препараты</w:t>
      </w:r>
    </w:p>
    <w:p w14:paraId="4F8D5136" w14:textId="77777777" w:rsidR="00797F76" w:rsidRPr="00E94CFD" w:rsidRDefault="00797F76" w:rsidP="00AA3B5F">
      <w:pPr>
        <w:pStyle w:val="ad"/>
        <w:spacing w:after="0"/>
        <w:ind w:firstLine="1701"/>
        <w:jc w:val="both"/>
        <w:rPr>
          <w:sz w:val="28"/>
          <w:szCs w:val="28"/>
        </w:rPr>
      </w:pPr>
      <w:r w:rsidRPr="00E94CFD">
        <w:rPr>
          <w:sz w:val="28"/>
          <w:szCs w:val="28"/>
        </w:rPr>
        <w:t>2) бактериофаг</w:t>
      </w:r>
    </w:p>
    <w:p w14:paraId="4F8D5137" w14:textId="77777777" w:rsidR="00797F76" w:rsidRPr="00E94CFD" w:rsidRDefault="00797F76" w:rsidP="00AA3B5F">
      <w:pPr>
        <w:pStyle w:val="ad"/>
        <w:spacing w:after="0"/>
        <w:ind w:firstLine="1701"/>
        <w:jc w:val="both"/>
        <w:rPr>
          <w:sz w:val="28"/>
          <w:szCs w:val="28"/>
        </w:rPr>
      </w:pPr>
      <w:r w:rsidRPr="00E94CFD">
        <w:rPr>
          <w:sz w:val="28"/>
          <w:szCs w:val="28"/>
        </w:rPr>
        <w:t>3) детергенты</w:t>
      </w:r>
    </w:p>
    <w:p w14:paraId="4F8D5138" w14:textId="77777777" w:rsidR="00797F76" w:rsidRPr="00E94CFD" w:rsidRDefault="00797F76" w:rsidP="00AA3B5F">
      <w:pPr>
        <w:pStyle w:val="ad"/>
        <w:spacing w:after="0"/>
        <w:ind w:firstLine="1701"/>
        <w:jc w:val="both"/>
        <w:rPr>
          <w:sz w:val="28"/>
          <w:szCs w:val="28"/>
        </w:rPr>
      </w:pPr>
      <w:r w:rsidRPr="00E94CFD">
        <w:rPr>
          <w:sz w:val="28"/>
          <w:szCs w:val="28"/>
        </w:rPr>
        <w:t>4) йодофоры</w:t>
      </w:r>
    </w:p>
    <w:p w14:paraId="4F8D5139" w14:textId="77777777" w:rsidR="00797F76" w:rsidRPr="00E94CFD" w:rsidRDefault="00797F76" w:rsidP="00AA3B5F">
      <w:pPr>
        <w:pStyle w:val="ad"/>
        <w:spacing w:after="0"/>
        <w:ind w:firstLine="1701"/>
        <w:jc w:val="both"/>
        <w:rPr>
          <w:sz w:val="28"/>
          <w:szCs w:val="28"/>
        </w:rPr>
      </w:pPr>
    </w:p>
    <w:p w14:paraId="4F8D513A" w14:textId="77777777" w:rsidR="00797F76" w:rsidRPr="00E94CFD" w:rsidRDefault="00797F76" w:rsidP="00AA3B5F">
      <w:pPr>
        <w:pStyle w:val="ad"/>
        <w:spacing w:after="0"/>
        <w:jc w:val="both"/>
        <w:rPr>
          <w:sz w:val="28"/>
          <w:szCs w:val="28"/>
        </w:rPr>
      </w:pPr>
      <w:r w:rsidRPr="00E94CFD">
        <w:rPr>
          <w:sz w:val="28"/>
          <w:szCs w:val="28"/>
        </w:rPr>
        <w:t>82. В СОВРЕМЕННЫХ СТЕРИЛИЗАЦИОННЫХ КОРОБКАХ (БИКСАХ) ОТВЕРСТИЯ РАСПОЛОЖЕНЫ</w:t>
      </w:r>
    </w:p>
    <w:p w14:paraId="4F8D513B" w14:textId="77777777" w:rsidR="00797F76" w:rsidRPr="00E94CFD" w:rsidRDefault="00797F76" w:rsidP="00AA3B5F">
      <w:pPr>
        <w:pStyle w:val="ad"/>
        <w:spacing w:after="0"/>
        <w:ind w:firstLine="1701"/>
        <w:jc w:val="both"/>
        <w:rPr>
          <w:sz w:val="28"/>
          <w:szCs w:val="28"/>
        </w:rPr>
      </w:pPr>
      <w:r w:rsidRPr="00E94CFD">
        <w:rPr>
          <w:sz w:val="28"/>
          <w:szCs w:val="28"/>
        </w:rPr>
        <w:t>1) на боковой поверхности</w:t>
      </w:r>
    </w:p>
    <w:p w14:paraId="4F8D513C" w14:textId="77777777" w:rsidR="00797F76" w:rsidRPr="00E94CFD" w:rsidRDefault="00797F76" w:rsidP="00AA3B5F">
      <w:pPr>
        <w:pStyle w:val="ad"/>
        <w:spacing w:after="0"/>
        <w:ind w:firstLine="1701"/>
        <w:jc w:val="both"/>
        <w:rPr>
          <w:sz w:val="28"/>
          <w:szCs w:val="28"/>
        </w:rPr>
      </w:pPr>
      <w:r w:rsidRPr="00E94CFD">
        <w:rPr>
          <w:sz w:val="28"/>
          <w:szCs w:val="28"/>
        </w:rPr>
        <w:t>2) в крышке и дне</w:t>
      </w:r>
    </w:p>
    <w:p w14:paraId="4F8D513D" w14:textId="77777777" w:rsidR="00797F76" w:rsidRPr="00E94CFD" w:rsidRDefault="00797F76" w:rsidP="00AA3B5F">
      <w:pPr>
        <w:pStyle w:val="ad"/>
        <w:spacing w:after="0"/>
        <w:ind w:firstLine="1701"/>
        <w:jc w:val="both"/>
        <w:rPr>
          <w:sz w:val="28"/>
          <w:szCs w:val="28"/>
        </w:rPr>
      </w:pPr>
      <w:r w:rsidRPr="00E94CFD">
        <w:rPr>
          <w:sz w:val="28"/>
          <w:szCs w:val="28"/>
        </w:rPr>
        <w:t>3) только в крышке</w:t>
      </w:r>
    </w:p>
    <w:p w14:paraId="4F8D513E" w14:textId="77777777" w:rsidR="00797F76" w:rsidRPr="00E94CFD" w:rsidRDefault="00797F76" w:rsidP="00AA3B5F">
      <w:pPr>
        <w:pStyle w:val="ad"/>
        <w:spacing w:after="0"/>
        <w:ind w:firstLine="1701"/>
        <w:jc w:val="both"/>
        <w:rPr>
          <w:sz w:val="28"/>
          <w:szCs w:val="28"/>
        </w:rPr>
      </w:pPr>
      <w:r w:rsidRPr="00E94CFD">
        <w:rPr>
          <w:sz w:val="28"/>
          <w:szCs w:val="28"/>
        </w:rPr>
        <w:t>4) только в дне</w:t>
      </w:r>
    </w:p>
    <w:p w14:paraId="4F8D513F" w14:textId="77777777" w:rsidR="00807330" w:rsidRPr="00E94CFD" w:rsidRDefault="00807330" w:rsidP="00AA3B5F">
      <w:pPr>
        <w:pStyle w:val="ad"/>
        <w:spacing w:after="0"/>
        <w:ind w:firstLine="1701"/>
        <w:jc w:val="both"/>
        <w:rPr>
          <w:sz w:val="28"/>
          <w:szCs w:val="28"/>
        </w:rPr>
      </w:pPr>
    </w:p>
    <w:p w14:paraId="4F8D5140" w14:textId="77777777" w:rsidR="00797F76" w:rsidRPr="00E94CFD" w:rsidRDefault="00797F76" w:rsidP="00AA3B5F">
      <w:pPr>
        <w:pStyle w:val="ad"/>
        <w:spacing w:after="0"/>
        <w:jc w:val="both"/>
        <w:rPr>
          <w:sz w:val="28"/>
          <w:szCs w:val="28"/>
        </w:rPr>
      </w:pPr>
      <w:r w:rsidRPr="00E94CFD">
        <w:rPr>
          <w:sz w:val="28"/>
          <w:szCs w:val="28"/>
        </w:rPr>
        <w:t>83. К ЗОНЕ ОТНОСИТЕЛЬНОЙ СТЕРИЛЬНОСТИ ОТНОСЯТ</w:t>
      </w:r>
    </w:p>
    <w:p w14:paraId="4F8D5141" w14:textId="77777777" w:rsidR="00797F76" w:rsidRPr="00E94CFD" w:rsidRDefault="00797F76" w:rsidP="00AA3B5F">
      <w:pPr>
        <w:pStyle w:val="ad"/>
        <w:spacing w:after="0"/>
        <w:jc w:val="both"/>
        <w:rPr>
          <w:sz w:val="28"/>
          <w:szCs w:val="28"/>
        </w:rPr>
      </w:pPr>
      <w:r w:rsidRPr="00E94CFD">
        <w:rPr>
          <w:sz w:val="28"/>
          <w:szCs w:val="28"/>
        </w:rPr>
        <w:t>1) операционную за пределами прямоугольника вокруг операционного стола</w:t>
      </w:r>
    </w:p>
    <w:p w14:paraId="4F8D5142" w14:textId="77777777" w:rsidR="00797F76" w:rsidRPr="00E94CFD" w:rsidRDefault="00797F76" w:rsidP="00AA3B5F">
      <w:pPr>
        <w:pStyle w:val="ad"/>
        <w:spacing w:after="0"/>
        <w:jc w:val="both"/>
        <w:rPr>
          <w:sz w:val="28"/>
          <w:szCs w:val="28"/>
        </w:rPr>
      </w:pPr>
      <w:r w:rsidRPr="00E94CFD">
        <w:rPr>
          <w:sz w:val="28"/>
          <w:szCs w:val="28"/>
        </w:rPr>
        <w:t>2) предоперационную</w:t>
      </w:r>
    </w:p>
    <w:p w14:paraId="4F8D5143" w14:textId="77777777" w:rsidR="00797F76" w:rsidRPr="00E94CFD" w:rsidRDefault="00797F76" w:rsidP="00AA3B5F">
      <w:pPr>
        <w:pStyle w:val="ad"/>
        <w:spacing w:after="0"/>
        <w:jc w:val="both"/>
        <w:rPr>
          <w:sz w:val="28"/>
          <w:szCs w:val="28"/>
        </w:rPr>
      </w:pPr>
      <w:r w:rsidRPr="00E94CFD">
        <w:rPr>
          <w:sz w:val="28"/>
          <w:szCs w:val="28"/>
        </w:rPr>
        <w:t>3) операционную</w:t>
      </w:r>
    </w:p>
    <w:p w14:paraId="4F8D5144" w14:textId="77777777" w:rsidR="00797F76" w:rsidRPr="00E94CFD" w:rsidRDefault="00797F76" w:rsidP="00AA3B5F">
      <w:pPr>
        <w:pStyle w:val="ad"/>
        <w:spacing w:after="0"/>
        <w:jc w:val="both"/>
        <w:rPr>
          <w:sz w:val="28"/>
          <w:szCs w:val="28"/>
        </w:rPr>
      </w:pPr>
      <w:r w:rsidRPr="00E94CFD">
        <w:rPr>
          <w:sz w:val="28"/>
          <w:szCs w:val="28"/>
        </w:rPr>
        <w:t>4) операционную, предоперационную, кабинет заготовки крови</w:t>
      </w:r>
    </w:p>
    <w:p w14:paraId="4F8D5145" w14:textId="77777777" w:rsidR="00797F76" w:rsidRPr="00E94CFD" w:rsidRDefault="00797F76" w:rsidP="00AA3B5F">
      <w:pPr>
        <w:pStyle w:val="ad"/>
        <w:spacing w:after="0"/>
        <w:jc w:val="both"/>
        <w:rPr>
          <w:sz w:val="28"/>
          <w:szCs w:val="28"/>
        </w:rPr>
      </w:pPr>
    </w:p>
    <w:p w14:paraId="4F8D5146" w14:textId="77777777" w:rsidR="00797F76" w:rsidRPr="00E94CFD" w:rsidRDefault="00797F76" w:rsidP="00AA3B5F">
      <w:pPr>
        <w:pStyle w:val="ad"/>
        <w:spacing w:after="0"/>
        <w:jc w:val="both"/>
        <w:rPr>
          <w:sz w:val="28"/>
          <w:szCs w:val="28"/>
        </w:rPr>
      </w:pPr>
      <w:r w:rsidRPr="00E94CFD">
        <w:rPr>
          <w:sz w:val="28"/>
          <w:szCs w:val="28"/>
        </w:rPr>
        <w:t>84. БАКТЕРИАЛЬНЫЙ ФИЛЬТР В СТЕРИЛИЗАЦИОННОЙ КОРОБКЕ (БИКСЕ ШИММЕЛЬБУША) МЕНЯЮТ ПОСЛЕ</w:t>
      </w:r>
    </w:p>
    <w:p w14:paraId="4F8D5147" w14:textId="77777777" w:rsidR="00797F76" w:rsidRPr="00E94CFD" w:rsidRDefault="00797F76" w:rsidP="00AA3B5F">
      <w:pPr>
        <w:pStyle w:val="ad"/>
        <w:spacing w:after="0"/>
        <w:ind w:firstLine="1701"/>
        <w:jc w:val="both"/>
        <w:rPr>
          <w:sz w:val="28"/>
          <w:szCs w:val="28"/>
        </w:rPr>
      </w:pPr>
      <w:r w:rsidRPr="00E94CFD">
        <w:rPr>
          <w:sz w:val="28"/>
          <w:szCs w:val="28"/>
        </w:rPr>
        <w:t>1) каждой стерилизации</w:t>
      </w:r>
    </w:p>
    <w:p w14:paraId="4F8D5148" w14:textId="77777777" w:rsidR="00797F76" w:rsidRPr="00E94CFD" w:rsidRDefault="00797F76" w:rsidP="00AA3B5F">
      <w:pPr>
        <w:pStyle w:val="ad"/>
        <w:spacing w:after="0"/>
        <w:ind w:firstLine="1701"/>
        <w:jc w:val="both"/>
        <w:rPr>
          <w:sz w:val="28"/>
          <w:szCs w:val="28"/>
        </w:rPr>
      </w:pPr>
      <w:r w:rsidRPr="00E94CFD">
        <w:rPr>
          <w:sz w:val="28"/>
          <w:szCs w:val="28"/>
        </w:rPr>
        <w:t>2) 10 стерилизаций</w:t>
      </w:r>
    </w:p>
    <w:p w14:paraId="4F8D5149" w14:textId="77777777" w:rsidR="00797F76" w:rsidRPr="00E94CFD" w:rsidRDefault="00797F76" w:rsidP="00AA3B5F">
      <w:pPr>
        <w:pStyle w:val="ad"/>
        <w:spacing w:after="0"/>
        <w:ind w:firstLine="1701"/>
        <w:jc w:val="both"/>
        <w:rPr>
          <w:sz w:val="28"/>
          <w:szCs w:val="28"/>
        </w:rPr>
      </w:pPr>
      <w:r w:rsidRPr="00E94CFD">
        <w:rPr>
          <w:sz w:val="28"/>
          <w:szCs w:val="28"/>
        </w:rPr>
        <w:t>3) 20 стерилизаций</w:t>
      </w:r>
    </w:p>
    <w:p w14:paraId="4F8D514A" w14:textId="77777777" w:rsidR="00797F76" w:rsidRPr="00E94CFD" w:rsidRDefault="00797F76" w:rsidP="00AA3B5F">
      <w:pPr>
        <w:pStyle w:val="ad"/>
        <w:spacing w:after="0"/>
        <w:ind w:firstLine="1701"/>
        <w:jc w:val="both"/>
        <w:rPr>
          <w:sz w:val="28"/>
          <w:szCs w:val="28"/>
        </w:rPr>
      </w:pPr>
      <w:r w:rsidRPr="00E94CFD">
        <w:rPr>
          <w:sz w:val="28"/>
          <w:szCs w:val="28"/>
        </w:rPr>
        <w:t>4) 30 стерилизаций</w:t>
      </w:r>
    </w:p>
    <w:p w14:paraId="4F8D514B" w14:textId="77777777" w:rsidR="00797F76" w:rsidRPr="00E94CFD" w:rsidRDefault="00797F76" w:rsidP="00AA3B5F">
      <w:pPr>
        <w:pStyle w:val="ad"/>
        <w:spacing w:after="0"/>
        <w:jc w:val="both"/>
        <w:rPr>
          <w:sz w:val="28"/>
          <w:szCs w:val="28"/>
        </w:rPr>
      </w:pPr>
    </w:p>
    <w:p w14:paraId="4F8D514C" w14:textId="77777777" w:rsidR="00797F76" w:rsidRPr="00E94CFD" w:rsidRDefault="00797F76" w:rsidP="00AA3B5F">
      <w:pPr>
        <w:pStyle w:val="ad"/>
        <w:spacing w:after="0"/>
        <w:jc w:val="both"/>
        <w:rPr>
          <w:sz w:val="28"/>
          <w:szCs w:val="28"/>
        </w:rPr>
      </w:pPr>
      <w:r w:rsidRPr="00E94CFD">
        <w:rPr>
          <w:sz w:val="28"/>
          <w:szCs w:val="28"/>
        </w:rPr>
        <w:t>85. ОСОБЕННОСТИ ДЕЗИНФЕКЦИИ И ПРЕДСТЕРИЛИЗАЦИОННОЙ ОЧИСТКИ ИНСТРУМЕНТАРИЯ, СОПРИКАСАВШЕГОСЯ С АНАЭРОБНОЙ ИНФЕКЦИЕЙ</w:t>
      </w:r>
    </w:p>
    <w:p w14:paraId="4F8D514D" w14:textId="77777777" w:rsidR="00797F76" w:rsidRPr="00E94CFD" w:rsidRDefault="00797F76" w:rsidP="00AA3B5F">
      <w:pPr>
        <w:pStyle w:val="ad"/>
        <w:spacing w:after="0"/>
        <w:ind w:left="142"/>
        <w:jc w:val="both"/>
        <w:rPr>
          <w:sz w:val="28"/>
          <w:szCs w:val="28"/>
        </w:rPr>
      </w:pPr>
      <w:r w:rsidRPr="00E94CFD">
        <w:rPr>
          <w:sz w:val="28"/>
          <w:szCs w:val="28"/>
        </w:rPr>
        <w:t>1) Увеличение концентрации раствора дезинфицирующего средства</w:t>
      </w:r>
    </w:p>
    <w:p w14:paraId="4F8D514E" w14:textId="77777777" w:rsidR="00797F76" w:rsidRPr="00E94CFD" w:rsidRDefault="00797F76" w:rsidP="00AA3B5F">
      <w:pPr>
        <w:pStyle w:val="ad"/>
        <w:spacing w:after="0"/>
        <w:ind w:left="142"/>
        <w:jc w:val="both"/>
        <w:rPr>
          <w:sz w:val="28"/>
          <w:szCs w:val="28"/>
        </w:rPr>
      </w:pPr>
      <w:r w:rsidRPr="00E94CFD">
        <w:rPr>
          <w:sz w:val="28"/>
          <w:szCs w:val="28"/>
        </w:rPr>
        <w:t xml:space="preserve">2) Увеличение времени экспозиции в растворе дезинфицирующего средства </w:t>
      </w:r>
    </w:p>
    <w:p w14:paraId="4F8D514F" w14:textId="77777777" w:rsidR="00797F76" w:rsidRPr="00E94CFD" w:rsidRDefault="00797F76" w:rsidP="00AA3B5F">
      <w:pPr>
        <w:pStyle w:val="ad"/>
        <w:spacing w:after="0"/>
        <w:ind w:left="142"/>
        <w:jc w:val="both"/>
        <w:rPr>
          <w:sz w:val="28"/>
          <w:szCs w:val="28"/>
        </w:rPr>
      </w:pPr>
      <w:r w:rsidRPr="00E94CFD">
        <w:rPr>
          <w:sz w:val="28"/>
          <w:szCs w:val="28"/>
        </w:rPr>
        <w:t>3) Увеличение времени экспозиции в растворе дезинфицирующего средства и повышение его концентрации</w:t>
      </w:r>
    </w:p>
    <w:p w14:paraId="4F8D5150" w14:textId="77777777" w:rsidR="00797F76" w:rsidRPr="00E94CFD" w:rsidRDefault="00797F76" w:rsidP="00AA3B5F">
      <w:pPr>
        <w:pStyle w:val="ad"/>
        <w:spacing w:after="0"/>
        <w:ind w:left="142"/>
        <w:jc w:val="both"/>
        <w:rPr>
          <w:sz w:val="28"/>
          <w:szCs w:val="28"/>
        </w:rPr>
      </w:pPr>
      <w:r w:rsidRPr="00E94CFD">
        <w:rPr>
          <w:sz w:val="28"/>
          <w:szCs w:val="28"/>
        </w:rPr>
        <w:t>4) Одновременное применение двух дезинфицирующих средств</w:t>
      </w:r>
    </w:p>
    <w:p w14:paraId="4F8D5151" w14:textId="77777777" w:rsidR="00797F76" w:rsidRPr="00E94CFD" w:rsidRDefault="00797F76" w:rsidP="00AA3B5F">
      <w:pPr>
        <w:spacing w:after="0"/>
        <w:jc w:val="both"/>
        <w:rPr>
          <w:rFonts w:ascii="Times New Roman" w:eastAsia="Times New Roman" w:hAnsi="Times New Roman" w:cs="Times New Roman"/>
          <w:sz w:val="28"/>
          <w:szCs w:val="28"/>
          <w:lang w:eastAsia="en-US"/>
        </w:rPr>
      </w:pPr>
      <w:r w:rsidRPr="00E94CFD">
        <w:rPr>
          <w:rFonts w:ascii="Times New Roman" w:hAnsi="Times New Roman" w:cs="Times New Roman"/>
          <w:sz w:val="28"/>
          <w:szCs w:val="28"/>
        </w:rPr>
        <w:br w:type="page"/>
      </w:r>
    </w:p>
    <w:p w14:paraId="4F8D5152" w14:textId="77777777" w:rsidR="00797F76" w:rsidRPr="00E94CFD" w:rsidRDefault="00797F76" w:rsidP="00AA3B5F">
      <w:pPr>
        <w:spacing w:after="0"/>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III</w:t>
      </w:r>
      <w:r w:rsidR="00D4277B"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КРОВОТЕЧЕНИЕ И МЕТОДЫ ЕГО ОСТАНОВКИ</w:t>
      </w:r>
    </w:p>
    <w:p w14:paraId="4F8D5153"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Кровотечение</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к</w:instrText>
      </w:r>
      <w:r w:rsidR="00AE6791" w:rsidRPr="00E94CFD">
        <w:rPr>
          <w:rFonts w:ascii="Times New Roman" w:hAnsi="Times New Roman" w:cs="Times New Roman"/>
          <w:b/>
          <w:sz w:val="28"/>
          <w:szCs w:val="28"/>
        </w:rPr>
        <w:instrText>ровотечение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haemorragia</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 это выхождение крови из просвета кровеносного сосуда в ткани и полости организма или во внешнюю среду. Вопрос о кровотечении является одним из основных во всей общей хирургии. Всякая рана кровоточит, всякое оперативное вмешательство сопровождается кровопотерей, иногда не предвиденной и квалификация врача оценивается по его возможности осуществить остановку кровотечения. Теоретические и практические основы остановки кровотечения должен знать врач любой специальности. При кровотечении в тканях может образовываться </w:t>
      </w:r>
      <w:r w:rsidRPr="00E94CFD">
        <w:rPr>
          <w:rFonts w:ascii="Times New Roman" w:hAnsi="Times New Roman" w:cs="Times New Roman"/>
          <w:b/>
          <w:sz w:val="28"/>
          <w:szCs w:val="28"/>
        </w:rPr>
        <w:t>гематома</w:t>
      </w:r>
      <w:r w:rsidR="00F07840">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гематома</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(излившаяся кровь раздвигает ткани, образуя полость, заполненную кровью) или формироваться </w:t>
      </w:r>
      <w:r w:rsidRPr="00E94CFD">
        <w:rPr>
          <w:rFonts w:ascii="Times New Roman" w:hAnsi="Times New Roman" w:cs="Times New Roman"/>
          <w:b/>
          <w:sz w:val="28"/>
          <w:szCs w:val="28"/>
        </w:rPr>
        <w:t>кровоизлияние</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кровоизлияние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(кровь диффузно пропитывает ткани, не образуя полости, то, что обычно называется «синяком»). Небольшие точечные кровоизлияния называются </w:t>
      </w:r>
      <w:r w:rsidRPr="00E94CFD">
        <w:rPr>
          <w:rFonts w:ascii="Times New Roman" w:hAnsi="Times New Roman" w:cs="Times New Roman"/>
          <w:b/>
          <w:sz w:val="28"/>
          <w:szCs w:val="28"/>
        </w:rPr>
        <w:t>петехия</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петехия</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ми,</w:t>
      </w:r>
      <w:r w:rsidRPr="00E94CFD">
        <w:rPr>
          <w:rFonts w:ascii="Times New Roman" w:hAnsi="Times New Roman" w:cs="Times New Roman"/>
          <w:sz w:val="28"/>
          <w:szCs w:val="28"/>
        </w:rPr>
        <w:t xml:space="preserve"> более крупные – </w:t>
      </w:r>
      <w:r w:rsidRPr="00E94CFD">
        <w:rPr>
          <w:rFonts w:ascii="Times New Roman" w:hAnsi="Times New Roman" w:cs="Times New Roman"/>
          <w:b/>
          <w:sz w:val="28"/>
          <w:szCs w:val="28"/>
        </w:rPr>
        <w:t>экхимоза</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экхимозы</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ми</w:t>
      </w:r>
      <w:r w:rsidRPr="00E94CFD">
        <w:rPr>
          <w:rFonts w:ascii="Times New Roman" w:hAnsi="Times New Roman" w:cs="Times New Roman"/>
          <w:sz w:val="28"/>
          <w:szCs w:val="28"/>
        </w:rPr>
        <w:t xml:space="preserve"> и плоские кровоизлияния над какой-либо поверхностью </w:t>
      </w:r>
      <w:r w:rsidRPr="00E94CFD">
        <w:rPr>
          <w:rFonts w:ascii="Times New Roman" w:hAnsi="Times New Roman" w:cs="Times New Roman"/>
          <w:b/>
          <w:sz w:val="28"/>
          <w:szCs w:val="28"/>
        </w:rPr>
        <w:t>– кровоподтек</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кровоподтек</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ами</w:t>
      </w:r>
      <w:r w:rsidRPr="00E94CFD">
        <w:rPr>
          <w:rFonts w:ascii="Times New Roman" w:hAnsi="Times New Roman" w:cs="Times New Roman"/>
          <w:sz w:val="28"/>
          <w:szCs w:val="28"/>
        </w:rPr>
        <w:t xml:space="preserve">. </w:t>
      </w:r>
    </w:p>
    <w:p w14:paraId="4F8D5154" w14:textId="2587298D"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Кровотечения могут быть травматическими и нетравматическими. </w:t>
      </w:r>
      <w:r w:rsidRPr="00E94CFD">
        <w:rPr>
          <w:rFonts w:ascii="Times New Roman" w:hAnsi="Times New Roman" w:cs="Times New Roman"/>
          <w:b/>
          <w:sz w:val="28"/>
          <w:szCs w:val="28"/>
        </w:rPr>
        <w:t>Травматические кровотечения</w:t>
      </w:r>
      <w:r w:rsidRPr="00E94CFD">
        <w:rPr>
          <w:rFonts w:ascii="Times New Roman" w:hAnsi="Times New Roman" w:cs="Times New Roman"/>
          <w:sz w:val="28"/>
          <w:szCs w:val="28"/>
        </w:rPr>
        <w:t xml:space="preserve"> возникают вследствие механического повреждения при различных ранениях либо из-за тупой травмы. Причины </w:t>
      </w:r>
      <w:r w:rsidRPr="00E94CFD">
        <w:rPr>
          <w:rFonts w:ascii="Times New Roman" w:hAnsi="Times New Roman" w:cs="Times New Roman"/>
          <w:b/>
          <w:sz w:val="28"/>
          <w:szCs w:val="28"/>
        </w:rPr>
        <w:t>нетравматических кровотечений</w:t>
      </w:r>
      <w:r w:rsidRPr="00E94CFD">
        <w:rPr>
          <w:rFonts w:ascii="Times New Roman" w:hAnsi="Times New Roman" w:cs="Times New Roman"/>
          <w:sz w:val="28"/>
          <w:szCs w:val="28"/>
        </w:rPr>
        <w:t xml:space="preserve"> могут быть различными. Нарушение целостности сосудистой стенки и кровотечение может произойти вследствие какого-либо </w:t>
      </w:r>
      <w:r w:rsidRPr="00E94CFD">
        <w:rPr>
          <w:rFonts w:ascii="Times New Roman" w:hAnsi="Times New Roman" w:cs="Times New Roman"/>
          <w:b/>
          <w:sz w:val="28"/>
          <w:szCs w:val="28"/>
        </w:rPr>
        <w:t>патологического процесса</w:t>
      </w:r>
      <w:r w:rsidRPr="00E94CFD">
        <w:rPr>
          <w:rFonts w:ascii="Times New Roman" w:hAnsi="Times New Roman" w:cs="Times New Roman"/>
          <w:sz w:val="28"/>
          <w:szCs w:val="28"/>
        </w:rPr>
        <w:t xml:space="preserve"> (прорастание и разрушение стенки сосуда злокачественной опухолью, ее расплавление при длительно существующем гнойном процессе, при туберкулезном распаде, разрыве маточных труб при внематочной беременности, кровотечение из язв различной локализации, при высоком артериальном давлении может происходить разрыв стеки варикозно расширенных вен пищевода, геморроидальных вен, сосудистой аневризмы, может быть носовое кровотечение, кровоизлияние в мозг и др.). Также кровотечения могут возникать при </w:t>
      </w:r>
      <w:r w:rsidRPr="00E94CFD">
        <w:rPr>
          <w:rFonts w:ascii="Times New Roman" w:hAnsi="Times New Roman" w:cs="Times New Roman"/>
          <w:b/>
          <w:sz w:val="28"/>
          <w:szCs w:val="28"/>
        </w:rPr>
        <w:t>повышенной проницаемости</w:t>
      </w:r>
      <w:r w:rsidRPr="00E94CFD">
        <w:rPr>
          <w:rFonts w:ascii="Times New Roman" w:hAnsi="Times New Roman" w:cs="Times New Roman"/>
          <w:sz w:val="28"/>
          <w:szCs w:val="28"/>
        </w:rPr>
        <w:t xml:space="preserve"> их стенки (авит</w:t>
      </w:r>
      <w:r w:rsidR="000B1555">
        <w:rPr>
          <w:rFonts w:ascii="Times New Roman" w:hAnsi="Times New Roman" w:cs="Times New Roman"/>
          <w:sz w:val="28"/>
          <w:szCs w:val="28"/>
        </w:rPr>
        <w:t>а</w:t>
      </w:r>
      <w:r w:rsidRPr="00E94CFD">
        <w:rPr>
          <w:rFonts w:ascii="Times New Roman" w:hAnsi="Times New Roman" w:cs="Times New Roman"/>
          <w:sz w:val="28"/>
          <w:szCs w:val="28"/>
        </w:rPr>
        <w:t>миноз С, болезнь Шенляйн-Геноха (геморрагический васкулит), уремия, скарлатина)</w:t>
      </w:r>
      <w:r w:rsidR="00442860"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или из-за изменения состава крови и </w:t>
      </w:r>
      <w:r w:rsidRPr="00E94CFD">
        <w:rPr>
          <w:rFonts w:ascii="Times New Roman" w:hAnsi="Times New Roman" w:cs="Times New Roman"/>
          <w:b/>
          <w:sz w:val="28"/>
          <w:szCs w:val="28"/>
        </w:rPr>
        <w:t>дефицита</w:t>
      </w:r>
      <w:r w:rsidRPr="00E94CFD">
        <w:rPr>
          <w:rFonts w:ascii="Times New Roman" w:hAnsi="Times New Roman" w:cs="Times New Roman"/>
          <w:sz w:val="28"/>
          <w:szCs w:val="28"/>
        </w:rPr>
        <w:t xml:space="preserve"> какого-либо </w:t>
      </w:r>
      <w:r w:rsidRPr="00E94CFD">
        <w:rPr>
          <w:rFonts w:ascii="Times New Roman" w:hAnsi="Times New Roman" w:cs="Times New Roman"/>
          <w:b/>
          <w:sz w:val="28"/>
          <w:szCs w:val="28"/>
        </w:rPr>
        <w:t>фактора свертывающей системы</w:t>
      </w:r>
      <w:r w:rsidRPr="00E94CFD">
        <w:rPr>
          <w:rFonts w:ascii="Times New Roman" w:hAnsi="Times New Roman" w:cs="Times New Roman"/>
          <w:sz w:val="28"/>
          <w:szCs w:val="28"/>
        </w:rPr>
        <w:t xml:space="preserve">. Кровотечения при </w:t>
      </w:r>
      <w:r w:rsidRPr="00E94CFD">
        <w:rPr>
          <w:rFonts w:ascii="Times New Roman" w:hAnsi="Times New Roman" w:cs="Times New Roman"/>
          <w:b/>
          <w:sz w:val="28"/>
          <w:szCs w:val="28"/>
        </w:rPr>
        <w:t>гемофили</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гемофилия</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связаны с недостатком антигемофильного глобулина, фактора Кристмаса, </w:t>
      </w:r>
      <w:r w:rsidRPr="00E94CFD">
        <w:rPr>
          <w:rFonts w:ascii="Times New Roman" w:hAnsi="Times New Roman" w:cs="Times New Roman"/>
          <w:color w:val="000000"/>
          <w:sz w:val="28"/>
          <w:szCs w:val="28"/>
        </w:rPr>
        <w:t>при</w:t>
      </w:r>
      <w:r w:rsidR="00442860" w:rsidRPr="00E94CFD">
        <w:rPr>
          <w:rFonts w:ascii="Times New Roman" w:hAnsi="Times New Roman" w:cs="Times New Roman"/>
          <w:color w:val="000000"/>
          <w:sz w:val="28"/>
          <w:szCs w:val="28"/>
        </w:rPr>
        <w:t xml:space="preserve"> </w:t>
      </w:r>
      <w:r w:rsidRPr="00E94CFD">
        <w:rPr>
          <w:rFonts w:ascii="Times New Roman" w:hAnsi="Times New Roman" w:cs="Times New Roman"/>
          <w:b/>
          <w:bCs/>
          <w:color w:val="000000"/>
          <w:sz w:val="28"/>
          <w:szCs w:val="28"/>
        </w:rPr>
        <w:t>болезни Верльгофа</w:t>
      </w:r>
      <w:r w:rsidR="00442860" w:rsidRPr="00E94CFD">
        <w:rPr>
          <w:rFonts w:ascii="Times New Roman" w:hAnsi="Times New Roman" w:cs="Times New Roman"/>
          <w:b/>
          <w:bCs/>
          <w:color w:val="000000"/>
          <w:sz w:val="28"/>
          <w:szCs w:val="28"/>
        </w:rPr>
        <w:t xml:space="preserve"> </w:t>
      </w:r>
      <w:r w:rsidR="00233DB3" w:rsidRPr="00E94CFD">
        <w:rPr>
          <w:rFonts w:ascii="Times New Roman" w:hAnsi="Times New Roman" w:cs="Times New Roman"/>
          <w:b/>
          <w:bCs/>
          <w:color w:val="000000"/>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bCs/>
          <w:color w:val="000000"/>
          <w:sz w:val="28"/>
          <w:szCs w:val="28"/>
        </w:rPr>
        <w:instrText>болезнь Верльгофа</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bCs/>
          <w:color w:val="000000"/>
          <w:sz w:val="28"/>
          <w:szCs w:val="28"/>
        </w:rPr>
        <w:fldChar w:fldCharType="end"/>
      </w:r>
      <w:r w:rsidRPr="00E94CFD">
        <w:rPr>
          <w:rFonts w:ascii="Times New Roman" w:hAnsi="Times New Roman" w:cs="Times New Roman"/>
          <w:color w:val="000000"/>
          <w:sz w:val="28"/>
          <w:szCs w:val="28"/>
        </w:rPr>
        <w:t>(тромбоцитопенической пурпуре)</w:t>
      </w:r>
      <w:r w:rsidR="00442860" w:rsidRPr="00E94CFD">
        <w:rPr>
          <w:rFonts w:ascii="Times New Roman" w:hAnsi="Times New Roman" w:cs="Times New Roman"/>
          <w:color w:val="000000"/>
          <w:sz w:val="28"/>
          <w:szCs w:val="28"/>
        </w:rPr>
        <w:t xml:space="preserve"> </w:t>
      </w:r>
      <w:r w:rsidR="009B2451" w:rsidRPr="00E94CFD">
        <w:rPr>
          <w:rFonts w:ascii="Times New Roman" w:hAnsi="Times New Roman" w:cs="Times New Roman"/>
          <w:sz w:val="28"/>
          <w:szCs w:val="28"/>
        </w:rPr>
        <w:t>–</w:t>
      </w:r>
      <w:r w:rsidR="00442860" w:rsidRPr="00E94CFD">
        <w:rPr>
          <w:rFonts w:ascii="Times New Roman" w:hAnsi="Times New Roman" w:cs="Times New Roman"/>
          <w:sz w:val="28"/>
          <w:szCs w:val="28"/>
        </w:rPr>
        <w:t xml:space="preserve"> </w:t>
      </w:r>
      <w:r w:rsidRPr="00E94CFD">
        <w:rPr>
          <w:rFonts w:ascii="Times New Roman" w:hAnsi="Times New Roman" w:cs="Times New Roman"/>
          <w:color w:val="000000"/>
          <w:sz w:val="28"/>
          <w:szCs w:val="28"/>
        </w:rPr>
        <w:t>с тромбоцитопенией</w:t>
      </w:r>
      <w:r w:rsidR="002E00B1" w:rsidRPr="00E94CFD">
        <w:rPr>
          <w:rFonts w:ascii="Times New Roman" w:hAnsi="Times New Roman" w:cs="Times New Roman"/>
          <w:color w:val="000000"/>
          <w:sz w:val="28"/>
          <w:szCs w:val="28"/>
        </w:rPr>
        <w:t xml:space="preserve">, </w:t>
      </w:r>
      <w:r w:rsidR="001326C7" w:rsidRPr="00E94CFD">
        <w:rPr>
          <w:rFonts w:ascii="Times New Roman" w:hAnsi="Times New Roman" w:cs="Times New Roman"/>
          <w:color w:val="000000"/>
          <w:sz w:val="28"/>
          <w:szCs w:val="28"/>
        </w:rPr>
        <w:t xml:space="preserve">при </w:t>
      </w:r>
      <w:r w:rsidR="001326C7" w:rsidRPr="00E94CFD">
        <w:rPr>
          <w:rFonts w:ascii="Times New Roman" w:hAnsi="Times New Roman" w:cs="Times New Roman"/>
          <w:b/>
          <w:color w:val="000000"/>
          <w:sz w:val="28"/>
          <w:szCs w:val="28"/>
        </w:rPr>
        <w:t>желтухе</w:t>
      </w:r>
      <w:r w:rsidR="001326C7" w:rsidRPr="00E94CFD">
        <w:rPr>
          <w:rFonts w:ascii="Times New Roman" w:hAnsi="Times New Roman" w:cs="Times New Roman"/>
          <w:color w:val="000000"/>
          <w:sz w:val="28"/>
          <w:szCs w:val="28"/>
        </w:rPr>
        <w:t xml:space="preserve"> – с нарушением синтеза факторов свертывающей системы в печени из-за дефицита витамина К, при </w:t>
      </w:r>
      <w:r w:rsidR="001326C7" w:rsidRPr="00E94CFD">
        <w:rPr>
          <w:rFonts w:ascii="Times New Roman" w:hAnsi="Times New Roman" w:cs="Times New Roman"/>
          <w:b/>
          <w:color w:val="000000"/>
          <w:sz w:val="28"/>
          <w:szCs w:val="28"/>
        </w:rPr>
        <w:t>ДВС-синдроме</w:t>
      </w:r>
      <w:r w:rsidR="001326C7" w:rsidRPr="00E94CFD">
        <w:rPr>
          <w:rFonts w:ascii="Times New Roman" w:hAnsi="Times New Roman" w:cs="Times New Roman"/>
          <w:color w:val="000000"/>
          <w:sz w:val="28"/>
          <w:szCs w:val="28"/>
        </w:rPr>
        <w:t xml:space="preserve"> (диссеминированное внутрисосудистое свертывание крови) – с дефицитом факторов свертывания вследствие множественного образования тромбов</w:t>
      </w:r>
      <w:r w:rsidRPr="00E94CFD">
        <w:rPr>
          <w:rFonts w:ascii="Times New Roman" w:hAnsi="Times New Roman" w:cs="Times New Roman"/>
          <w:color w:val="000000"/>
          <w:sz w:val="28"/>
          <w:szCs w:val="28"/>
        </w:rPr>
        <w:t>.</w:t>
      </w:r>
      <w:r w:rsidR="00442860" w:rsidRPr="00E94CFD">
        <w:rPr>
          <w:rFonts w:ascii="Times New Roman" w:hAnsi="Times New Roman" w:cs="Times New Roman"/>
          <w:color w:val="000000"/>
          <w:sz w:val="28"/>
          <w:szCs w:val="28"/>
        </w:rPr>
        <w:t xml:space="preserve"> </w:t>
      </w:r>
      <w:r w:rsidR="00D246FE" w:rsidRPr="00E94CFD">
        <w:rPr>
          <w:rFonts w:ascii="Times New Roman" w:hAnsi="Times New Roman" w:cs="Times New Roman"/>
          <w:sz w:val="28"/>
          <w:szCs w:val="28"/>
        </w:rPr>
        <w:t xml:space="preserve">Нарушения в свертывающей системе могут быть связаны с приемом некоторых лекрственных средств (антикоагулянты, НПВС – нестероидные противоспалительные </w:t>
      </w:r>
      <w:r w:rsidR="00470D9F">
        <w:rPr>
          <w:rFonts w:ascii="Times New Roman" w:hAnsi="Times New Roman" w:cs="Times New Roman"/>
          <w:sz w:val="28"/>
          <w:szCs w:val="28"/>
        </w:rPr>
        <w:t>средства</w:t>
      </w:r>
      <w:r w:rsidR="00D246FE" w:rsidRPr="00E94CFD">
        <w:rPr>
          <w:rFonts w:ascii="Times New Roman" w:hAnsi="Times New Roman" w:cs="Times New Roman"/>
          <w:sz w:val="28"/>
          <w:szCs w:val="28"/>
        </w:rPr>
        <w:t xml:space="preserve">). </w:t>
      </w:r>
      <w:r w:rsidRPr="00E94CFD">
        <w:rPr>
          <w:rFonts w:ascii="Times New Roman" w:hAnsi="Times New Roman" w:cs="Times New Roman"/>
          <w:sz w:val="28"/>
          <w:szCs w:val="28"/>
        </w:rPr>
        <w:t>Они могут быть незначительными в виде точечных кровоизлияний как при цинге, желтухе и достаточно массивными</w:t>
      </w:r>
      <w:r w:rsidR="005E77F4">
        <w:rPr>
          <w:rFonts w:ascii="Times New Roman" w:hAnsi="Times New Roman" w:cs="Times New Roman"/>
          <w:sz w:val="28"/>
          <w:szCs w:val="28"/>
        </w:rPr>
        <w:t>,</w:t>
      </w:r>
      <w:r w:rsidRPr="00E94CFD">
        <w:rPr>
          <w:rFonts w:ascii="Times New Roman" w:hAnsi="Times New Roman" w:cs="Times New Roman"/>
          <w:sz w:val="28"/>
          <w:szCs w:val="28"/>
        </w:rPr>
        <w:t xml:space="preserve"> и опасными для жизни как при гемофилии</w:t>
      </w:r>
      <w:r w:rsidR="001326C7" w:rsidRPr="00E94CFD">
        <w:rPr>
          <w:rFonts w:ascii="Times New Roman" w:hAnsi="Times New Roman" w:cs="Times New Roman"/>
          <w:sz w:val="28"/>
          <w:szCs w:val="28"/>
        </w:rPr>
        <w:t>, ДВС-синдроме</w:t>
      </w:r>
      <w:r w:rsidRPr="00E94CFD">
        <w:rPr>
          <w:rFonts w:ascii="Times New Roman" w:hAnsi="Times New Roman" w:cs="Times New Roman"/>
          <w:sz w:val="28"/>
          <w:szCs w:val="28"/>
        </w:rPr>
        <w:t xml:space="preserve">. Кровотечения могут носить </w:t>
      </w:r>
      <w:r w:rsidRPr="00E94CFD">
        <w:rPr>
          <w:rFonts w:ascii="Times New Roman" w:hAnsi="Times New Roman" w:cs="Times New Roman"/>
          <w:b/>
          <w:sz w:val="28"/>
          <w:szCs w:val="28"/>
        </w:rPr>
        <w:t>физиологический характер у женщин</w:t>
      </w:r>
      <w:r w:rsidRPr="00E94CFD">
        <w:rPr>
          <w:rFonts w:ascii="Times New Roman" w:hAnsi="Times New Roman" w:cs="Times New Roman"/>
          <w:sz w:val="28"/>
          <w:szCs w:val="28"/>
        </w:rPr>
        <w:t>, в связи с этим женщины более приспособлены к кровопотерям и у них легче происходит ее компенсация. Небольшие кровотечения для здорового организма безопасны. Сильные кровотечения из крупных сосудов опасны для жизни и часто смертельны.</w:t>
      </w:r>
    </w:p>
    <w:p w14:paraId="4F8D5155" w14:textId="1033BE93"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От чего будет зависеть сила кровотечения? Прежде всего, от калибра поврежденного сосуда. Чем крупнее сосуд, тем больше интенсивность и объем кровопотери. Во-вторых, от величины раны сосуда (полное его пересечение или надсечение). Если кровеносный сосуд пересечен полностью, то он сокращается, и его культю прикрывают мягкие ткани, его интима вворачивается, уменьшая просвет сосуда, и кровотечение из него будет не таким обильным, как из сосуда, лишь надсеченного, так как в этом случае рана остается зияющей, а кровотечение более интенсивным. В-третьих, от внутрисосудистого давления (артерия, вена, капилляр). В-четвертых, от позиции, в которой находится поврежденная конечность. При возвышенном ее положении кровотечение будет менее выраженным, чем, если конечность буде опущена. В-пятых, от способа получения раны. Рана, нанесенная острым предметом, будет кровоточить более продолжительно, чем размозженная или ушибленная, так как чем больше </w:t>
      </w:r>
      <w:r w:rsidR="002E00B1" w:rsidRPr="00E94CFD">
        <w:rPr>
          <w:rFonts w:ascii="Times New Roman" w:hAnsi="Times New Roman" w:cs="Times New Roman"/>
          <w:sz w:val="28"/>
          <w:szCs w:val="28"/>
        </w:rPr>
        <w:t>разрушаются</w:t>
      </w:r>
      <w:r w:rsidRPr="00E94CFD">
        <w:rPr>
          <w:rFonts w:ascii="Times New Roman" w:hAnsi="Times New Roman" w:cs="Times New Roman"/>
          <w:sz w:val="28"/>
          <w:szCs w:val="28"/>
        </w:rPr>
        <w:t xml:space="preserve"> мягкие ткани, тем больше выделяется тканевого тромбопластина, участвующего в образовании тромба и остановке кровотечения. </w:t>
      </w:r>
      <w:r w:rsidR="00FC7C74">
        <w:rPr>
          <w:rFonts w:ascii="Times New Roman" w:hAnsi="Times New Roman" w:cs="Times New Roman"/>
          <w:sz w:val="28"/>
          <w:szCs w:val="28"/>
        </w:rPr>
        <w:t>В-шестых</w:t>
      </w:r>
      <w:r w:rsidR="00BB2605">
        <w:rPr>
          <w:rFonts w:ascii="Times New Roman" w:hAnsi="Times New Roman" w:cs="Times New Roman"/>
          <w:sz w:val="28"/>
          <w:szCs w:val="28"/>
        </w:rPr>
        <w:t>, от локализации раны</w:t>
      </w:r>
      <w:r w:rsidR="00D50962">
        <w:rPr>
          <w:rFonts w:ascii="Times New Roman" w:hAnsi="Times New Roman" w:cs="Times New Roman"/>
          <w:sz w:val="28"/>
          <w:szCs w:val="28"/>
        </w:rPr>
        <w:t>. В большей мере кровоточат раны в тех местах</w:t>
      </w:r>
      <w:r w:rsidR="005036F8">
        <w:rPr>
          <w:rFonts w:ascii="Times New Roman" w:hAnsi="Times New Roman" w:cs="Times New Roman"/>
          <w:sz w:val="28"/>
          <w:szCs w:val="28"/>
        </w:rPr>
        <w:t>,</w:t>
      </w:r>
      <w:r w:rsidR="00D50962">
        <w:rPr>
          <w:rFonts w:ascii="Times New Roman" w:hAnsi="Times New Roman" w:cs="Times New Roman"/>
          <w:sz w:val="28"/>
          <w:szCs w:val="28"/>
        </w:rPr>
        <w:t xml:space="preserve"> где хорошее кровоснабжение (</w:t>
      </w:r>
      <w:r w:rsidR="005C119A">
        <w:rPr>
          <w:rFonts w:ascii="Times New Roman" w:hAnsi="Times New Roman" w:cs="Times New Roman"/>
          <w:sz w:val="28"/>
          <w:szCs w:val="28"/>
        </w:rPr>
        <w:t xml:space="preserve">шея, лицо, голова, кисти). </w:t>
      </w:r>
      <w:r w:rsidRPr="00E94CFD">
        <w:rPr>
          <w:rFonts w:ascii="Times New Roman" w:hAnsi="Times New Roman" w:cs="Times New Roman"/>
          <w:sz w:val="28"/>
          <w:szCs w:val="28"/>
        </w:rPr>
        <w:t>Резаные раны более опасны из-за выраженности кровотечения, но струя крови смывает бактерии, очищает ее и в такой ране меньше некроза и лучше условия для заживлени</w:t>
      </w:r>
      <w:r w:rsidR="002E00B1" w:rsidRPr="00E94CFD">
        <w:rPr>
          <w:rFonts w:ascii="Times New Roman" w:hAnsi="Times New Roman" w:cs="Times New Roman"/>
          <w:sz w:val="28"/>
          <w:szCs w:val="28"/>
        </w:rPr>
        <w:t>я</w:t>
      </w:r>
      <w:r w:rsidRPr="00E94CFD">
        <w:rPr>
          <w:rFonts w:ascii="Times New Roman" w:hAnsi="Times New Roman" w:cs="Times New Roman"/>
          <w:sz w:val="28"/>
          <w:szCs w:val="28"/>
        </w:rPr>
        <w:t>, чем в размозженной ране.</w:t>
      </w:r>
    </w:p>
    <w:p w14:paraId="4F8D5156"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 источнику кровотечение</w:t>
      </w:r>
      <w:r w:rsidRPr="00E94CFD">
        <w:rPr>
          <w:rFonts w:ascii="Times New Roman" w:hAnsi="Times New Roman" w:cs="Times New Roman"/>
          <w:sz w:val="28"/>
          <w:szCs w:val="28"/>
        </w:rPr>
        <w:t xml:space="preserve"> может быть артериальным, венозным, капиллярным, паренхиматозным и смешанным. Для </w:t>
      </w:r>
      <w:r w:rsidRPr="00E94CFD">
        <w:rPr>
          <w:rFonts w:ascii="Times New Roman" w:hAnsi="Times New Roman" w:cs="Times New Roman"/>
          <w:b/>
          <w:sz w:val="28"/>
          <w:szCs w:val="28"/>
        </w:rPr>
        <w:t xml:space="preserve">артериального </w:t>
      </w:r>
      <w:r w:rsidR="001326C7" w:rsidRPr="00E94CFD">
        <w:rPr>
          <w:rFonts w:ascii="Times New Roman" w:hAnsi="Times New Roman" w:cs="Times New Roman"/>
          <w:b/>
          <w:sz w:val="28"/>
          <w:szCs w:val="28"/>
        </w:rPr>
        <w:t>кровотечения</w:t>
      </w:r>
      <w:r w:rsidRPr="00E94CFD">
        <w:rPr>
          <w:rFonts w:ascii="Times New Roman" w:hAnsi="Times New Roman" w:cs="Times New Roman"/>
          <w:sz w:val="28"/>
          <w:szCs w:val="28"/>
        </w:rPr>
        <w:t xml:space="preserve"> характерна алая пульсирующая струя крови. Кровотечение обычно массивное и опасное для жизни. При </w:t>
      </w:r>
      <w:r w:rsidRPr="00E94CFD">
        <w:rPr>
          <w:rFonts w:ascii="Times New Roman" w:hAnsi="Times New Roman" w:cs="Times New Roman"/>
          <w:b/>
          <w:sz w:val="28"/>
          <w:szCs w:val="28"/>
        </w:rPr>
        <w:t>венозном кровотечени</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кровотечение венозное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вытекает более темная кровь спокойной непрерывной струей, возможна некоторая передаточная пульсация от рядом расположенной артерии. В основном кровоточит периферический конец пересеченного сосуда. Особенно опасно кровотечение из вен шеи и подключичной области, так как возможно развитие </w:t>
      </w:r>
      <w:r w:rsidRPr="00E94CFD">
        <w:rPr>
          <w:rFonts w:ascii="Times New Roman" w:hAnsi="Times New Roman" w:cs="Times New Roman"/>
          <w:b/>
          <w:sz w:val="28"/>
          <w:szCs w:val="28"/>
        </w:rPr>
        <w:t>воздушной эмболи</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эмболия воздушная</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00564AB1">
        <w:rPr>
          <w:rFonts w:ascii="Times New Roman" w:hAnsi="Times New Roman" w:cs="Times New Roman"/>
          <w:b/>
          <w:sz w:val="28"/>
          <w:szCs w:val="28"/>
        </w:rPr>
        <w:t xml:space="preserve"> </w:t>
      </w:r>
      <w:r w:rsidR="00564AB1">
        <w:rPr>
          <w:rFonts w:ascii="Times New Roman" w:hAnsi="Times New Roman" w:cs="Times New Roman"/>
          <w:sz w:val="28"/>
          <w:szCs w:val="28"/>
        </w:rPr>
        <w:t>из-за отрицательного давления в сосудах.</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Капиллярное кровотечение</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кровотечение капилярное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происходит из мелких сосудов, не видно кровотечения из отдельных источников. Кровоточит вся раневая поверхность, на которой образуются капельки крови, которые могут сливаться между собой, образуя тонкую струю. </w:t>
      </w:r>
      <w:r w:rsidRPr="00E94CFD">
        <w:rPr>
          <w:rFonts w:ascii="Times New Roman" w:hAnsi="Times New Roman" w:cs="Times New Roman"/>
          <w:b/>
          <w:sz w:val="28"/>
          <w:szCs w:val="28"/>
        </w:rPr>
        <w:t>Паренхиматозное кровотечение</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кровотечение паренхиматозное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возникает при повреждении паренхиматозных органов (печень, селезенка, почки, легкие). Обычно это обильное, более продолжительное и опасное для жизни </w:t>
      </w:r>
      <w:r w:rsidR="00ED5EFE" w:rsidRPr="00E94CFD">
        <w:rPr>
          <w:rFonts w:ascii="Times New Roman" w:hAnsi="Times New Roman" w:cs="Times New Roman"/>
          <w:sz w:val="28"/>
          <w:szCs w:val="28"/>
        </w:rPr>
        <w:t>истечение крови</w:t>
      </w:r>
      <w:r w:rsidRPr="00E94CFD">
        <w:rPr>
          <w:rFonts w:ascii="Times New Roman" w:hAnsi="Times New Roman" w:cs="Times New Roman"/>
          <w:sz w:val="28"/>
          <w:szCs w:val="28"/>
        </w:rPr>
        <w:t>. Его особенностью является то, что сосуды паренхиматозного органа интимно связаны с его стромой и не спазмируются после повреждения, способствуя продолжительному кровотечению. При излиянии крови в серозные полости на ее стенки выпадает фибрин, и кровь становится дефибринированной, то есть утрачивает способность к свертыванию, что тоже увеличивает время кровотечения.</w:t>
      </w:r>
    </w:p>
    <w:p w14:paraId="4F8D5157"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 отношению к внешней среде</w:t>
      </w:r>
      <w:r w:rsidRPr="00E94CFD">
        <w:rPr>
          <w:rFonts w:ascii="Times New Roman" w:hAnsi="Times New Roman" w:cs="Times New Roman"/>
          <w:sz w:val="28"/>
          <w:szCs w:val="28"/>
        </w:rPr>
        <w:t xml:space="preserve"> кровотечения бывают наружные и внутренние, а последние могут быть явными и скрытыми. </w:t>
      </w:r>
      <w:r w:rsidRPr="00E94CFD">
        <w:rPr>
          <w:rFonts w:ascii="Times New Roman" w:hAnsi="Times New Roman" w:cs="Times New Roman"/>
          <w:b/>
          <w:sz w:val="28"/>
          <w:szCs w:val="28"/>
        </w:rPr>
        <w:t>Наружные кровотечени</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кровотечение наружное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я</w:t>
      </w:r>
      <w:r w:rsidRPr="00E94CFD">
        <w:rPr>
          <w:rFonts w:ascii="Times New Roman" w:hAnsi="Times New Roman" w:cs="Times New Roman"/>
          <w:sz w:val="28"/>
          <w:szCs w:val="28"/>
        </w:rPr>
        <w:t xml:space="preserve"> развиваются при нарушении целостности мягких тканей и повреждении сосудов. Они хорошо видны и легко диагностируются. </w:t>
      </w:r>
      <w:r w:rsidRPr="00E94CFD">
        <w:rPr>
          <w:rFonts w:ascii="Times New Roman" w:hAnsi="Times New Roman" w:cs="Times New Roman"/>
          <w:b/>
          <w:sz w:val="28"/>
          <w:szCs w:val="28"/>
        </w:rPr>
        <w:t>Внутренние явные</w:t>
      </w:r>
      <w:r w:rsidR="00233DB3" w:rsidRPr="00E94CFD">
        <w:rPr>
          <w:rFonts w:ascii="Times New Roman" w:hAnsi="Times New Roman" w:cs="Times New Roman"/>
          <w:b/>
          <w:sz w:val="28"/>
          <w:szCs w:val="28"/>
        </w:rPr>
        <w:fldChar w:fldCharType="begin"/>
      </w:r>
      <w:r w:rsidR="00AE6791" w:rsidRPr="00E94CFD">
        <w:rPr>
          <w:rFonts w:ascii="Times New Roman" w:hAnsi="Times New Roman" w:cs="Times New Roman"/>
        </w:rPr>
        <w:instrText xml:space="preserve"> XE "</w:instrText>
      </w:r>
      <w:r w:rsidR="00AE6791" w:rsidRPr="00E94CFD">
        <w:rPr>
          <w:rFonts w:ascii="Times New Roman" w:hAnsi="Times New Roman" w:cs="Times New Roman"/>
          <w:b/>
          <w:sz w:val="28"/>
          <w:szCs w:val="28"/>
        </w:rPr>
        <w:instrText>кровотечение внутреннее явное</w:instrText>
      </w:r>
      <w:r w:rsidR="00AE679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кровотечения происходят в просвет полого органа, сообщающегося с внешней средой. Это желудочные, легочные, маточные и др. кровотечения. При </w:t>
      </w:r>
      <w:r w:rsidRPr="00E94CFD">
        <w:rPr>
          <w:rFonts w:ascii="Times New Roman" w:hAnsi="Times New Roman" w:cs="Times New Roman"/>
          <w:b/>
          <w:sz w:val="28"/>
          <w:szCs w:val="28"/>
        </w:rPr>
        <w:t>внутренних скрытых</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кровотечение внутреннее скрытое</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кровотечениях истечение крови происходит в серозные полости, не сообщающиеся с внешней средой. Это кровотечение в плевральную полость – </w:t>
      </w:r>
      <w:r w:rsidRPr="00E94CFD">
        <w:rPr>
          <w:rFonts w:ascii="Times New Roman" w:hAnsi="Times New Roman" w:cs="Times New Roman"/>
          <w:b/>
          <w:sz w:val="28"/>
          <w:szCs w:val="28"/>
        </w:rPr>
        <w:t>гемоторакс</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гемоторакс</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брюшную – </w:t>
      </w:r>
      <w:r w:rsidRPr="00E94CFD">
        <w:rPr>
          <w:rFonts w:ascii="Times New Roman" w:hAnsi="Times New Roman" w:cs="Times New Roman"/>
          <w:b/>
          <w:sz w:val="28"/>
          <w:szCs w:val="28"/>
        </w:rPr>
        <w:t>гемоперитонеум</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гемоперитонеум</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полость сустава – </w:t>
      </w:r>
      <w:r w:rsidRPr="00E94CFD">
        <w:rPr>
          <w:rFonts w:ascii="Times New Roman" w:hAnsi="Times New Roman" w:cs="Times New Roman"/>
          <w:b/>
          <w:sz w:val="28"/>
          <w:szCs w:val="28"/>
        </w:rPr>
        <w:t>гемартроз</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гемартроз</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перикарда – </w:t>
      </w:r>
      <w:r w:rsidRPr="00E94CFD">
        <w:rPr>
          <w:rFonts w:ascii="Times New Roman" w:hAnsi="Times New Roman" w:cs="Times New Roman"/>
          <w:b/>
          <w:sz w:val="28"/>
          <w:szCs w:val="28"/>
        </w:rPr>
        <w:t>гемоперикард</w:t>
      </w:r>
      <w:r w:rsidR="00ED5EFE" w:rsidRPr="00E94CFD">
        <w:rPr>
          <w:rFonts w:ascii="Times New Roman" w:hAnsi="Times New Roman" w:cs="Times New Roman"/>
          <w:b/>
          <w:sz w:val="28"/>
          <w:szCs w:val="28"/>
        </w:rPr>
        <w:t>иум</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гемоперикард</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в полость черепа</w:t>
      </w:r>
      <w:r w:rsidR="00442860" w:rsidRPr="00E94CFD">
        <w:rPr>
          <w:rFonts w:ascii="Times New Roman" w:hAnsi="Times New Roman" w:cs="Times New Roman"/>
          <w:sz w:val="28"/>
          <w:szCs w:val="28"/>
        </w:rPr>
        <w:t xml:space="preserve"> </w:t>
      </w:r>
      <w:r w:rsidR="009B2451" w:rsidRPr="00E94CFD">
        <w:rPr>
          <w:rFonts w:ascii="Times New Roman" w:hAnsi="Times New Roman" w:cs="Times New Roman"/>
          <w:sz w:val="28"/>
          <w:szCs w:val="28"/>
        </w:rPr>
        <w:t>–</w:t>
      </w:r>
      <w:r w:rsidR="00442860" w:rsidRPr="00E94CFD">
        <w:rPr>
          <w:rFonts w:ascii="Times New Roman" w:hAnsi="Times New Roman" w:cs="Times New Roman"/>
          <w:sz w:val="28"/>
          <w:szCs w:val="28"/>
        </w:rPr>
        <w:t xml:space="preserve"> </w:t>
      </w:r>
      <w:r w:rsidR="00ED5EFE" w:rsidRPr="00E94CFD">
        <w:rPr>
          <w:rFonts w:ascii="Times New Roman" w:hAnsi="Times New Roman" w:cs="Times New Roman"/>
          <w:b/>
          <w:sz w:val="28"/>
          <w:szCs w:val="28"/>
        </w:rPr>
        <w:t>гемокраниум</w:t>
      </w:r>
      <w:r w:rsidRPr="00E94CFD">
        <w:rPr>
          <w:rFonts w:ascii="Times New Roman" w:hAnsi="Times New Roman" w:cs="Times New Roman"/>
          <w:sz w:val="28"/>
          <w:szCs w:val="28"/>
        </w:rPr>
        <w:t>.</w:t>
      </w:r>
    </w:p>
    <w:p w14:paraId="4F8D5158" w14:textId="1E893AEC"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 времени возникновения</w:t>
      </w:r>
      <w:r w:rsidRPr="00E94CFD">
        <w:rPr>
          <w:rFonts w:ascii="Times New Roman" w:hAnsi="Times New Roman" w:cs="Times New Roman"/>
          <w:sz w:val="28"/>
          <w:szCs w:val="28"/>
        </w:rPr>
        <w:t xml:space="preserve"> выделяют первичные и вторичные кровотечения, а среди последних</w:t>
      </w:r>
      <w:r w:rsidR="00ED5EFE" w:rsidRPr="00E94CFD">
        <w:rPr>
          <w:rFonts w:ascii="Times New Roman" w:hAnsi="Times New Roman" w:cs="Times New Roman"/>
          <w:sz w:val="28"/>
          <w:szCs w:val="28"/>
        </w:rPr>
        <w:t>,</w:t>
      </w:r>
      <w:r w:rsidRPr="00E94CFD">
        <w:rPr>
          <w:rFonts w:ascii="Times New Roman" w:hAnsi="Times New Roman" w:cs="Times New Roman"/>
          <w:sz w:val="28"/>
          <w:szCs w:val="28"/>
        </w:rPr>
        <w:t xml:space="preserve"> ранние и поздние. </w:t>
      </w:r>
      <w:r w:rsidRPr="00E94CFD">
        <w:rPr>
          <w:rFonts w:ascii="Times New Roman" w:hAnsi="Times New Roman" w:cs="Times New Roman"/>
          <w:b/>
          <w:sz w:val="28"/>
          <w:szCs w:val="28"/>
        </w:rPr>
        <w:t>Первичные кровотечени</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кровотечение первичное</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я </w:t>
      </w:r>
      <w:r w:rsidRPr="00E94CFD">
        <w:rPr>
          <w:rFonts w:ascii="Times New Roman" w:hAnsi="Times New Roman" w:cs="Times New Roman"/>
          <w:sz w:val="28"/>
          <w:szCs w:val="28"/>
        </w:rPr>
        <w:t xml:space="preserve">возникают при случайном повреждении сосуда либо при его пересечении во время операции. </w:t>
      </w:r>
      <w:r w:rsidRPr="00E94CFD">
        <w:rPr>
          <w:rFonts w:ascii="Times New Roman" w:hAnsi="Times New Roman" w:cs="Times New Roman"/>
          <w:b/>
          <w:sz w:val="28"/>
          <w:szCs w:val="28"/>
        </w:rPr>
        <w:t>Ранние вторичные кровотечени</w:t>
      </w:r>
      <w:r w:rsidR="00233DB3" w:rsidRPr="00E94CFD">
        <w:rPr>
          <w:rFonts w:ascii="Times New Roman" w:hAnsi="Times New Roman" w:cs="Times New Roman"/>
          <w:b/>
          <w:sz w:val="28"/>
          <w:szCs w:val="28"/>
        </w:rPr>
        <w:fldChar w:fldCharType="begin"/>
      </w:r>
      <w:r w:rsidR="00C321A6" w:rsidRPr="00E94CFD">
        <w:rPr>
          <w:rFonts w:ascii="Times New Roman" w:hAnsi="Times New Roman" w:cs="Times New Roman"/>
        </w:rPr>
        <w:instrText xml:space="preserve"> XE "</w:instrText>
      </w:r>
      <w:r w:rsidR="00C321A6" w:rsidRPr="00E94CFD">
        <w:rPr>
          <w:rFonts w:ascii="Times New Roman" w:hAnsi="Times New Roman" w:cs="Times New Roman"/>
          <w:b/>
          <w:sz w:val="28"/>
          <w:szCs w:val="28"/>
        </w:rPr>
        <w:instrText>кровотечение вторичное раннее</w:instrText>
      </w:r>
      <w:r w:rsidR="00C321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я</w:t>
      </w:r>
      <w:r w:rsidRPr="00E94CFD">
        <w:rPr>
          <w:rFonts w:ascii="Times New Roman" w:hAnsi="Times New Roman" w:cs="Times New Roman"/>
          <w:sz w:val="28"/>
          <w:szCs w:val="28"/>
        </w:rPr>
        <w:t xml:space="preserve"> развиваются в течение первых 3 дней после остановки первичного кровотечения в асептической послеоперационной ране. Основными причинами их развития являются: 1) </w:t>
      </w:r>
      <w:r w:rsidRPr="00E94CFD">
        <w:rPr>
          <w:rFonts w:ascii="Times New Roman" w:hAnsi="Times New Roman" w:cs="Times New Roman"/>
          <w:b/>
          <w:sz w:val="28"/>
          <w:szCs w:val="28"/>
        </w:rPr>
        <w:t>соскальзывание лигатуры</w:t>
      </w:r>
      <w:r w:rsidRPr="00E94CFD">
        <w:rPr>
          <w:rFonts w:ascii="Times New Roman" w:hAnsi="Times New Roman" w:cs="Times New Roman"/>
          <w:sz w:val="28"/>
          <w:szCs w:val="28"/>
        </w:rPr>
        <w:t xml:space="preserve"> с перевязанного сосуда, которое ведет к массивной кровопотере, опасной для жизни. Это может произойти при слабом затягивании узла, при лигировании сосуда вместе с окружающими тканями. Для профилактики соскальзывания лигатуры используют двойную перевязку сосуда или двойную перевязку с его прошиванием</w:t>
      </w:r>
      <w:r w:rsidR="00D075AE">
        <w:rPr>
          <w:rFonts w:ascii="Times New Roman" w:hAnsi="Times New Roman" w:cs="Times New Roman"/>
          <w:sz w:val="28"/>
          <w:szCs w:val="28"/>
        </w:rPr>
        <w:t>. При тугом затягивании узла может происходить прорезывание сосуда с последующим кровотечением;</w:t>
      </w:r>
      <w:r w:rsidRPr="00E94CFD">
        <w:rPr>
          <w:rFonts w:ascii="Times New Roman" w:hAnsi="Times New Roman" w:cs="Times New Roman"/>
          <w:sz w:val="28"/>
          <w:szCs w:val="28"/>
        </w:rPr>
        <w:t xml:space="preserve"> 2) </w:t>
      </w:r>
      <w:r w:rsidRPr="00E94CFD">
        <w:rPr>
          <w:rFonts w:ascii="Times New Roman" w:hAnsi="Times New Roman" w:cs="Times New Roman"/>
          <w:b/>
          <w:sz w:val="28"/>
          <w:szCs w:val="28"/>
        </w:rPr>
        <w:t>повышение артериального давления</w:t>
      </w:r>
      <w:r w:rsidRPr="00E94CFD">
        <w:rPr>
          <w:rFonts w:ascii="Times New Roman" w:hAnsi="Times New Roman" w:cs="Times New Roman"/>
          <w:sz w:val="28"/>
          <w:szCs w:val="28"/>
        </w:rPr>
        <w:t xml:space="preserve"> в раннем послеоперационном периоде может привести к выдавливанию тромба и кровотечению. Подъем АД может провоцировать боль, поэтому для профилактики этого осложнения необходимо осуществлять хорошее обезболивание в послеоперационном периоде и контролировать цифры АД; 3) во время операции сосуды спазмируются и из мелких сосудов кровотечение незаметно, поэтому перевязываются лишь более крупные из них. В послеоперационном периоде </w:t>
      </w:r>
      <w:r w:rsidRPr="00E94CFD">
        <w:rPr>
          <w:rFonts w:ascii="Times New Roman" w:hAnsi="Times New Roman" w:cs="Times New Roman"/>
          <w:b/>
          <w:sz w:val="28"/>
          <w:szCs w:val="28"/>
        </w:rPr>
        <w:t>сосудистый спазм снимается,</w:t>
      </w:r>
      <w:r w:rsidRPr="00E94CFD">
        <w:rPr>
          <w:rFonts w:ascii="Times New Roman" w:hAnsi="Times New Roman" w:cs="Times New Roman"/>
          <w:sz w:val="28"/>
          <w:szCs w:val="28"/>
        </w:rPr>
        <w:t xml:space="preserve"> и не лигированные сосуды могут служить источник кровотечения. Кроме того</w:t>
      </w:r>
      <w:r w:rsidR="00A16680">
        <w:rPr>
          <w:rFonts w:ascii="Times New Roman" w:hAnsi="Times New Roman" w:cs="Times New Roman"/>
          <w:sz w:val="28"/>
          <w:szCs w:val="28"/>
        </w:rPr>
        <w:t>,</w:t>
      </w:r>
      <w:r w:rsidRPr="00E94CFD">
        <w:rPr>
          <w:rFonts w:ascii="Times New Roman" w:hAnsi="Times New Roman" w:cs="Times New Roman"/>
          <w:sz w:val="28"/>
          <w:szCs w:val="28"/>
        </w:rPr>
        <w:t xml:space="preserve"> во время ушивания раны могут </w:t>
      </w:r>
      <w:r w:rsidRPr="00E94CFD">
        <w:rPr>
          <w:rFonts w:ascii="Times New Roman" w:hAnsi="Times New Roman" w:cs="Times New Roman"/>
          <w:b/>
          <w:sz w:val="28"/>
          <w:szCs w:val="28"/>
        </w:rPr>
        <w:t>повреждаться небольшие сосуды</w:t>
      </w:r>
      <w:r w:rsidRPr="00E94CFD">
        <w:rPr>
          <w:rFonts w:ascii="Times New Roman" w:hAnsi="Times New Roman" w:cs="Times New Roman"/>
          <w:sz w:val="28"/>
          <w:szCs w:val="28"/>
        </w:rPr>
        <w:t>, что также</w:t>
      </w:r>
      <w:r w:rsidR="00D5196A">
        <w:rPr>
          <w:rFonts w:ascii="Times New Roman" w:hAnsi="Times New Roman" w:cs="Times New Roman"/>
          <w:sz w:val="28"/>
          <w:szCs w:val="28"/>
        </w:rPr>
        <w:t xml:space="preserve"> </w:t>
      </w:r>
      <w:r w:rsidRPr="00E94CFD">
        <w:rPr>
          <w:rFonts w:ascii="Times New Roman" w:hAnsi="Times New Roman" w:cs="Times New Roman"/>
          <w:sz w:val="28"/>
          <w:szCs w:val="28"/>
        </w:rPr>
        <w:t xml:space="preserve">может быть причиной кровотечения. С целью профилактики можно использовать в послеоперационном периоде пузырь со льдом. Холод будет поддерживать сосудистый спазм, а за это время образовавшиеся тромбы будут в большей степени фиксированы к стенке сосуда. Чтобы изливающаяся кровь не скапливалась между стенками раны, ее нужно дренировать </w:t>
      </w:r>
      <w:r w:rsidR="00D246FE" w:rsidRPr="00E94CFD">
        <w:rPr>
          <w:rFonts w:ascii="Times New Roman" w:hAnsi="Times New Roman" w:cs="Times New Roman"/>
          <w:sz w:val="28"/>
          <w:szCs w:val="28"/>
        </w:rPr>
        <w:t xml:space="preserve">в течение первых суток после операции </w:t>
      </w:r>
      <w:r w:rsidRPr="00E94CFD">
        <w:rPr>
          <w:rFonts w:ascii="Times New Roman" w:hAnsi="Times New Roman" w:cs="Times New Roman"/>
          <w:sz w:val="28"/>
          <w:szCs w:val="28"/>
        </w:rPr>
        <w:t xml:space="preserve">полоской перчаточной резины, по которой кровь будет отходить в повязку. </w:t>
      </w:r>
      <w:r w:rsidRPr="00E94CFD">
        <w:rPr>
          <w:rFonts w:ascii="Times New Roman" w:hAnsi="Times New Roman" w:cs="Times New Roman"/>
          <w:b/>
          <w:sz w:val="28"/>
          <w:szCs w:val="28"/>
        </w:rPr>
        <w:t>Поздние вторичные кровотечени</w:t>
      </w:r>
      <w:r w:rsidR="00233DB3" w:rsidRPr="00E94CFD">
        <w:rPr>
          <w:rFonts w:ascii="Times New Roman" w:hAnsi="Times New Roman" w:cs="Times New Roman"/>
          <w:b/>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кровотечение вторичное позднее</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я</w:t>
      </w:r>
      <w:r w:rsidRPr="00E94CFD">
        <w:rPr>
          <w:rFonts w:ascii="Times New Roman" w:hAnsi="Times New Roman" w:cs="Times New Roman"/>
          <w:sz w:val="28"/>
          <w:szCs w:val="28"/>
        </w:rPr>
        <w:t xml:space="preserve"> возникают в период от 3 дней до нескольких месяцев после остановки первичного. Основной причиной является нагноение раны, когда может произойти гнойное расплавление тромба, аррозия стенки сосуда. </w:t>
      </w:r>
    </w:p>
    <w:p w14:paraId="4F8D5159"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 темпу кровопотери</w:t>
      </w:r>
      <w:r w:rsidRPr="00E94CFD">
        <w:rPr>
          <w:rFonts w:ascii="Times New Roman" w:hAnsi="Times New Roman" w:cs="Times New Roman"/>
          <w:sz w:val="28"/>
          <w:szCs w:val="28"/>
        </w:rPr>
        <w:t xml:space="preserve"> кровотечени</w:t>
      </w:r>
      <w:r w:rsidR="00D5196A">
        <w:rPr>
          <w:rFonts w:ascii="Times New Roman" w:hAnsi="Times New Roman" w:cs="Times New Roman"/>
          <w:sz w:val="28"/>
          <w:szCs w:val="28"/>
        </w:rPr>
        <w:t>я</w:t>
      </w:r>
      <w:r w:rsidRPr="00E94CFD">
        <w:rPr>
          <w:rFonts w:ascii="Times New Roman" w:hAnsi="Times New Roman" w:cs="Times New Roman"/>
          <w:sz w:val="28"/>
          <w:szCs w:val="28"/>
        </w:rPr>
        <w:t xml:space="preserve"> подразделя</w:t>
      </w:r>
      <w:r w:rsidR="00D5196A">
        <w:rPr>
          <w:rFonts w:ascii="Times New Roman" w:hAnsi="Times New Roman" w:cs="Times New Roman"/>
          <w:sz w:val="28"/>
          <w:szCs w:val="28"/>
        </w:rPr>
        <w:t>ю</w:t>
      </w:r>
      <w:r w:rsidRPr="00E94CFD">
        <w:rPr>
          <w:rFonts w:ascii="Times New Roman" w:hAnsi="Times New Roman" w:cs="Times New Roman"/>
          <w:sz w:val="28"/>
          <w:szCs w:val="28"/>
        </w:rPr>
        <w:t>тся на остр</w:t>
      </w:r>
      <w:r w:rsidR="00D5196A">
        <w:rPr>
          <w:rFonts w:ascii="Times New Roman" w:hAnsi="Times New Roman" w:cs="Times New Roman"/>
          <w:sz w:val="28"/>
          <w:szCs w:val="28"/>
        </w:rPr>
        <w:t>ы</w:t>
      </w:r>
      <w:r w:rsidRPr="00E94CFD">
        <w:rPr>
          <w:rFonts w:ascii="Times New Roman" w:hAnsi="Times New Roman" w:cs="Times New Roman"/>
          <w:sz w:val="28"/>
          <w:szCs w:val="28"/>
        </w:rPr>
        <w:t>е и хроническ</w:t>
      </w:r>
      <w:r w:rsidR="00D5196A">
        <w:rPr>
          <w:rFonts w:ascii="Times New Roman" w:hAnsi="Times New Roman" w:cs="Times New Roman"/>
          <w:sz w:val="28"/>
          <w:szCs w:val="28"/>
        </w:rPr>
        <w:t>и</w:t>
      </w:r>
      <w:r w:rsidRPr="00E94CFD">
        <w:rPr>
          <w:rFonts w:ascii="Times New Roman" w:hAnsi="Times New Roman" w:cs="Times New Roman"/>
          <w:sz w:val="28"/>
          <w:szCs w:val="28"/>
        </w:rPr>
        <w:t xml:space="preserve">е. </w:t>
      </w:r>
      <w:r w:rsidRPr="00E94CFD">
        <w:rPr>
          <w:rFonts w:ascii="Times New Roman" w:hAnsi="Times New Roman" w:cs="Times New Roman"/>
          <w:b/>
          <w:sz w:val="28"/>
          <w:szCs w:val="28"/>
        </w:rPr>
        <w:t>Острое кровотечение</w:t>
      </w:r>
      <w:r w:rsidR="00233DB3" w:rsidRPr="00E94CFD">
        <w:rPr>
          <w:rFonts w:ascii="Times New Roman" w:hAnsi="Times New Roman" w:cs="Times New Roman"/>
          <w:b/>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sz w:val="28"/>
          <w:szCs w:val="28"/>
        </w:rPr>
        <w:instrText>кровотечение острое</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чаще развивается при ранении аорты, крупных артерий и венозных стволов. Оно намного опаснее хронического кровотечения. Внезапная потеря 35-50% объема циркулирующей крови (ОЦК) приводит к немедленной смерти без развития симптомов шока. Быстро развивающийся дефицит ОЦК 25-35% вызывает тяжелый шок, который без лечения так же может привести к смерти. Летальный исход наступает из-за несоответствия между ОЦК и вместимостью кровеносного русла. Сердце работает впустую, падает артериальное давление и происходит остановка сердца. При </w:t>
      </w:r>
      <w:r w:rsidRPr="00E94CFD">
        <w:rPr>
          <w:rFonts w:ascii="Times New Roman" w:hAnsi="Times New Roman" w:cs="Times New Roman"/>
          <w:b/>
          <w:sz w:val="28"/>
          <w:szCs w:val="28"/>
        </w:rPr>
        <w:t>хроническом кровотечении</w:t>
      </w:r>
      <w:r w:rsidR="00233DB3" w:rsidRPr="00E94CFD">
        <w:rPr>
          <w:rFonts w:ascii="Times New Roman" w:hAnsi="Times New Roman" w:cs="Times New Roman"/>
          <w:b/>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sz w:val="28"/>
          <w:szCs w:val="28"/>
        </w:rPr>
        <w:instrText>кровотечение хроническое</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потеря крови осуществляется небольшими порциями, через какие-то неопределенные промежутки времени. Так, при геморроидальном кровотечении человек ежедневно во время стула теряет от нескольких капель до 50 и более мл крови. Если кровотечение имеет многомесячный анамнез, то кроветворная система больного начинает работать с большим напряжением, не успевают вырабатываться зрелые форменные элементы и в кровь выбрасываются их юные формы, развивается анемия (снижение гемоглобина до 30-40 и менее г/л, эритроитов до 1</w:t>
      </w:r>
      <w:r w:rsidR="00D246FE" w:rsidRPr="00E94CFD">
        <w:rPr>
          <w:rFonts w:ascii="Times New Roman" w:hAnsi="Times New Roman" w:cs="Times New Roman"/>
          <w:sz w:val="28"/>
          <w:szCs w:val="28"/>
        </w:rPr>
        <w:t>,0</w:t>
      </w:r>
      <w:r w:rsidRPr="00E94CFD">
        <w:rPr>
          <w:rFonts w:ascii="Times New Roman" w:hAnsi="Times New Roman" w:cs="Times New Roman"/>
          <w:sz w:val="28"/>
          <w:szCs w:val="28"/>
        </w:rPr>
        <w:t xml:space="preserve"> х 10</w:t>
      </w:r>
      <w:r w:rsidRPr="00E94CFD">
        <w:rPr>
          <w:rFonts w:ascii="Times New Roman" w:hAnsi="Times New Roman" w:cs="Times New Roman"/>
          <w:sz w:val="28"/>
          <w:szCs w:val="28"/>
          <w:vertAlign w:val="superscript"/>
        </w:rPr>
        <w:t>12</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Pr="00E94CFD">
        <w:rPr>
          <w:rFonts w:ascii="Times New Roman" w:hAnsi="Times New Roman" w:cs="Times New Roman"/>
          <w:sz w:val="28"/>
          <w:szCs w:val="28"/>
        </w:rPr>
        <w:t xml:space="preserve"> и менее) происходит истощение костного мозга. Бороться с такой анемией бывает очень трудно. Применение лекарственных средств, стимулирующих гемопоэз, не сопровождается большим успехом. Снижение уровня гемоглобина и эритроцитов при хроническом кровотечении для больного переносимо. Чем острее кровотечение, тем оно более опасно для человека, так как не успевают срабатывать механизмы компенсации кровопотери. </w:t>
      </w:r>
    </w:p>
    <w:p w14:paraId="4F8D515A" w14:textId="30BA3EEF" w:rsidR="00797F76" w:rsidRPr="00E94CFD" w:rsidRDefault="00797F76" w:rsidP="00E068B6">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В течение жизни человек часто сталкивается с кровотечениями. Это и неизбежные травмы в детстве, и менструальный цикл у женщин, поэтому в организме человека в процессе филогенеза развились различные механизмы, которые способствуют сохранению жизни, поддержанию обменных процессов при кровотечениях. Основное место в </w:t>
      </w:r>
      <w:r w:rsidRPr="00E94CFD">
        <w:rPr>
          <w:rFonts w:ascii="Times New Roman" w:hAnsi="Times New Roman" w:cs="Times New Roman"/>
          <w:b/>
          <w:sz w:val="28"/>
          <w:szCs w:val="28"/>
        </w:rPr>
        <w:t>механизмах компенсации кровопотери</w:t>
      </w:r>
      <w:r w:rsidR="00233DB3" w:rsidRPr="00E94CFD">
        <w:rPr>
          <w:rFonts w:ascii="Times New Roman" w:hAnsi="Times New Roman" w:cs="Times New Roman"/>
          <w:b/>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sz w:val="28"/>
          <w:szCs w:val="28"/>
        </w:rPr>
        <w:instrText>кровоптеря механизмы компенсации</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принадлежит сердечно-сосудистой системе. При потере крови происходит уменьшение объема циркулирующей крови (гиповолемия), которое улавливается рецепторным аппаратом сосудистого русла</w:t>
      </w:r>
      <w:r w:rsidR="008F1D4F">
        <w:rPr>
          <w:rFonts w:ascii="Times New Roman" w:hAnsi="Times New Roman" w:cs="Times New Roman"/>
          <w:sz w:val="28"/>
          <w:szCs w:val="28"/>
        </w:rPr>
        <w:t>,</w:t>
      </w:r>
      <w:r w:rsidRPr="00E94CFD">
        <w:rPr>
          <w:rFonts w:ascii="Times New Roman" w:hAnsi="Times New Roman" w:cs="Times New Roman"/>
          <w:sz w:val="28"/>
          <w:szCs w:val="28"/>
        </w:rPr>
        <w:t xml:space="preserve"> и информация поступает в сосудодвигательный центр. При уменьшении ОЦК снижается АД, которое, так же регистрируется барорецепторами дуги аорты и сигнал поступает в сосудодвигательный центр. У человека возникает ощущение тревоги и от центра идет импульс в симпатоадреналовую систему, происходит ее возбуждение, а также включается гуморальный фактор. Все это приводит, во-первых, к </w:t>
      </w:r>
      <w:r w:rsidRPr="00E94CFD">
        <w:rPr>
          <w:rFonts w:ascii="Times New Roman" w:hAnsi="Times New Roman" w:cs="Times New Roman"/>
          <w:b/>
          <w:sz w:val="28"/>
          <w:szCs w:val="28"/>
        </w:rPr>
        <w:t>учащению сердечных сокращений</w:t>
      </w:r>
      <w:r w:rsidRPr="00E94CFD">
        <w:rPr>
          <w:rFonts w:ascii="Times New Roman" w:hAnsi="Times New Roman" w:cs="Times New Roman"/>
          <w:sz w:val="28"/>
          <w:szCs w:val="28"/>
        </w:rPr>
        <w:t>. Для чего это нужно? Для поддержания нормального обмена веществ в организме человека существуют определенные константы. Так постоянной величиной является минутный объем крови (объем крови</w:t>
      </w:r>
      <w:r w:rsidR="008F1D4F">
        <w:rPr>
          <w:rFonts w:ascii="Times New Roman" w:hAnsi="Times New Roman" w:cs="Times New Roman"/>
          <w:sz w:val="28"/>
          <w:szCs w:val="28"/>
        </w:rPr>
        <w:t>,</w:t>
      </w:r>
      <w:r w:rsidRPr="00E94CFD">
        <w:rPr>
          <w:rFonts w:ascii="Times New Roman" w:hAnsi="Times New Roman" w:cs="Times New Roman"/>
          <w:sz w:val="28"/>
          <w:szCs w:val="28"/>
        </w:rPr>
        <w:t xml:space="preserve"> перекачиваемый сердцем в течение 1 минуты). Систолический объем крови (количество крови, выбрасываемое за одну систолу) примерно составляет 6</w:t>
      </w:r>
      <w:r w:rsidR="00A4047A" w:rsidRPr="00E94CFD">
        <w:rPr>
          <w:rFonts w:ascii="Times New Roman" w:hAnsi="Times New Roman" w:cs="Times New Roman"/>
          <w:sz w:val="28"/>
          <w:szCs w:val="28"/>
        </w:rPr>
        <w:t>0</w:t>
      </w:r>
      <w:r w:rsidRPr="00E94CFD">
        <w:rPr>
          <w:rFonts w:ascii="Times New Roman" w:hAnsi="Times New Roman" w:cs="Times New Roman"/>
          <w:sz w:val="28"/>
          <w:szCs w:val="28"/>
        </w:rPr>
        <w:t xml:space="preserve">-70 мл. В течение одной минуты сердце сокращается в среднем 70 раз. Легко подсчитывается минутный объем крови (70*70=4900 мл, условно 5 литров). При кровотечении уменьшается приток крови к сердцу и, соответственно, уменьшается систолический объем. Допустим, он составляет 40 мл. Чтобы сохранить минутный объем крови, сердце должно сократиться 125 раз (40*х=5000; х=5000:40=125). Чем больше кровопотеря, тем меньше систолический объем и сердцу нужно более часто сокращаться. В результате повышения тонуса симпатической системы с повышением уровня катехоламинов крови развивается </w:t>
      </w:r>
      <w:r w:rsidRPr="00E94CFD">
        <w:rPr>
          <w:rFonts w:ascii="Times New Roman" w:hAnsi="Times New Roman" w:cs="Times New Roman"/>
          <w:b/>
          <w:sz w:val="28"/>
          <w:szCs w:val="28"/>
        </w:rPr>
        <w:t>сосудистый спазм</w:t>
      </w:r>
      <w:r w:rsidRPr="00E94CFD">
        <w:rPr>
          <w:rFonts w:ascii="Times New Roman" w:hAnsi="Times New Roman" w:cs="Times New Roman"/>
          <w:sz w:val="28"/>
          <w:szCs w:val="28"/>
        </w:rPr>
        <w:t xml:space="preserve">. У человека ОЦК соответствует объему циркуляторного русла и если ОЦК снижается, то должно произойти и снижение объема сосудистого русла, чтобы сохранить это соотношение и предупредить падение АД. В первую очередь происходит </w:t>
      </w:r>
      <w:r w:rsidRPr="00E94CFD">
        <w:rPr>
          <w:rFonts w:ascii="Times New Roman" w:hAnsi="Times New Roman" w:cs="Times New Roman"/>
          <w:b/>
          <w:sz w:val="28"/>
          <w:szCs w:val="28"/>
        </w:rPr>
        <w:t>веноспазм</w:t>
      </w:r>
      <w:r w:rsidRPr="00E94CFD">
        <w:rPr>
          <w:rFonts w:ascii="Times New Roman" w:hAnsi="Times New Roman" w:cs="Times New Roman"/>
          <w:sz w:val="28"/>
          <w:szCs w:val="28"/>
        </w:rPr>
        <w:t xml:space="preserve">. В венах находится 70-75 % циркулирующей крови. Их сокращение компенсирует потерю ОЦК до 10-15% с сохранением венозного притока к сердцу. Принято считать, что объем крови у человека составляет примерно 1/13 от его массы тела. Так, у человека весом 65 кг должно быть 5 л крови, причем 3 л участвует в циркуляции, а 2 л находятся в депо. </w:t>
      </w:r>
      <w:r w:rsidRPr="00E94CFD">
        <w:rPr>
          <w:rFonts w:ascii="Times New Roman" w:hAnsi="Times New Roman" w:cs="Times New Roman"/>
          <w:b/>
          <w:sz w:val="28"/>
          <w:szCs w:val="28"/>
        </w:rPr>
        <w:t>Выход крови из депо</w:t>
      </w:r>
      <w:r w:rsidR="00442860"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(печень, селезенка, мышцы) способствует поддержанию ОЦК и АД. В результате кровотечения уменьшается общая площадь эритроцитов, развивается циркуляторная гипоксия, метаболический ацидоз, в результате чего раздражается </w:t>
      </w:r>
      <w:r w:rsidRPr="00E94CFD">
        <w:rPr>
          <w:rFonts w:ascii="Times New Roman" w:hAnsi="Times New Roman" w:cs="Times New Roman"/>
          <w:sz w:val="28"/>
          <w:szCs w:val="28"/>
          <w:lang w:val="en-US"/>
        </w:rPr>
        <w:t>n</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Vagus</w:t>
      </w:r>
      <w:r w:rsidR="00D42A8E" w:rsidRPr="00E94CFD">
        <w:rPr>
          <w:rFonts w:ascii="Times New Roman" w:hAnsi="Times New Roman" w:cs="Times New Roman"/>
          <w:sz w:val="28"/>
          <w:szCs w:val="28"/>
        </w:rPr>
        <w:t>,</w:t>
      </w:r>
      <w:r w:rsidRPr="00E94CFD">
        <w:rPr>
          <w:rFonts w:ascii="Times New Roman" w:hAnsi="Times New Roman" w:cs="Times New Roman"/>
          <w:sz w:val="28"/>
          <w:szCs w:val="28"/>
        </w:rPr>
        <w:t xml:space="preserve"> и происходит </w:t>
      </w:r>
      <w:r w:rsidRPr="00E94CFD">
        <w:rPr>
          <w:rFonts w:ascii="Times New Roman" w:hAnsi="Times New Roman" w:cs="Times New Roman"/>
          <w:b/>
          <w:sz w:val="28"/>
          <w:szCs w:val="28"/>
        </w:rPr>
        <w:t>учащение дыхания.</w:t>
      </w:r>
      <w:r w:rsidRPr="00E94CFD">
        <w:rPr>
          <w:rFonts w:ascii="Times New Roman" w:hAnsi="Times New Roman" w:cs="Times New Roman"/>
          <w:sz w:val="28"/>
          <w:szCs w:val="28"/>
        </w:rPr>
        <w:t xml:space="preserve"> За счет одышки усиливается присасывающее действие грудной клетки, увеличивается приток крови к сердцу, регулируется кислотно-основное состояние. </w:t>
      </w:r>
      <w:r w:rsidRPr="00E94CFD">
        <w:rPr>
          <w:rFonts w:ascii="Times New Roman" w:hAnsi="Times New Roman" w:cs="Times New Roman"/>
          <w:b/>
          <w:sz w:val="28"/>
          <w:szCs w:val="28"/>
        </w:rPr>
        <w:t>Активация системы ренин-ангиотензин-альдостерон</w:t>
      </w:r>
      <w:r w:rsidR="00A85A87">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обеспечивает усиление абсорбции </w:t>
      </w:r>
      <w:r w:rsidRPr="00E94CFD">
        <w:rPr>
          <w:rFonts w:ascii="Times New Roman" w:hAnsi="Times New Roman" w:cs="Times New Roman"/>
          <w:sz w:val="28"/>
          <w:szCs w:val="28"/>
          <w:lang w:val="en-US"/>
        </w:rPr>
        <w:t>Na</w:t>
      </w:r>
      <w:r w:rsidRPr="00E94CFD">
        <w:rPr>
          <w:rFonts w:ascii="Times New Roman" w:hAnsi="Times New Roman" w:cs="Times New Roman"/>
          <w:sz w:val="28"/>
          <w:szCs w:val="28"/>
        </w:rPr>
        <w:t xml:space="preserve"> и воды в почечных канальцах, что так же способствует сохранению жидкости и поддержанию ОЦК. До 10-15% потери ОЦК компенсируется за счет </w:t>
      </w:r>
      <w:r w:rsidRPr="00E94CFD">
        <w:rPr>
          <w:rFonts w:ascii="Times New Roman" w:hAnsi="Times New Roman" w:cs="Times New Roman"/>
          <w:b/>
          <w:sz w:val="28"/>
          <w:szCs w:val="28"/>
        </w:rPr>
        <w:t>перераспределения жидкости</w:t>
      </w:r>
      <w:r w:rsidRPr="00E94CFD">
        <w:rPr>
          <w:rFonts w:ascii="Times New Roman" w:hAnsi="Times New Roman" w:cs="Times New Roman"/>
          <w:sz w:val="28"/>
          <w:szCs w:val="28"/>
        </w:rPr>
        <w:t xml:space="preserve">, которая переходит из тканей, межклеточных пространств в кровеносное русло, обеспечивая гемодилюцию. Ее перемещение происходит за счет спазма артериол, который обуславливает снижение гидростатического давления в капиллярах и привлечение жидкости. Сосудистый спазм возникает на периферии с сохранением нормального кровообращения в жизненно важных органах (сердце, головной мозг, легкие) – происходит </w:t>
      </w:r>
      <w:r w:rsidRPr="00E94CFD">
        <w:rPr>
          <w:rFonts w:ascii="Times New Roman" w:hAnsi="Times New Roman" w:cs="Times New Roman"/>
          <w:b/>
          <w:sz w:val="28"/>
          <w:szCs w:val="28"/>
        </w:rPr>
        <w:t>централизация кровообращения</w:t>
      </w:r>
      <w:r w:rsidR="00233DB3" w:rsidRPr="00E94CFD">
        <w:rPr>
          <w:rFonts w:ascii="Times New Roman" w:hAnsi="Times New Roman" w:cs="Times New Roman"/>
          <w:b/>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sz w:val="28"/>
          <w:szCs w:val="28"/>
        </w:rPr>
        <w:instrText>кровообращение централизация</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При нарастании гиповолемии еще больше снижается сердечный выброс, нарушаются реологические свойства крови, происходит ее секвестрация в капиллярах, что способствует прогрессированию гиповолемии (порочный круг), </w:t>
      </w:r>
      <w:r w:rsidRPr="00E94CFD">
        <w:rPr>
          <w:rFonts w:ascii="Times New Roman" w:hAnsi="Times New Roman" w:cs="Times New Roman"/>
          <w:b/>
          <w:sz w:val="28"/>
          <w:szCs w:val="28"/>
        </w:rPr>
        <w:t>децентрализации кровообращения</w:t>
      </w:r>
      <w:r w:rsidR="00564AB1">
        <w:rPr>
          <w:rFonts w:ascii="Times New Roman" w:hAnsi="Times New Roman" w:cs="Times New Roman"/>
          <w:b/>
          <w:sz w:val="28"/>
          <w:szCs w:val="28"/>
        </w:rPr>
        <w:t xml:space="preserve"> </w:t>
      </w:r>
      <w:r w:rsidR="00564AB1">
        <w:rPr>
          <w:rFonts w:ascii="Times New Roman" w:hAnsi="Times New Roman" w:cs="Times New Roman"/>
          <w:sz w:val="28"/>
          <w:szCs w:val="28"/>
        </w:rPr>
        <w:t>(</w:t>
      </w:r>
      <w:r w:rsidR="00564AB1">
        <w:rPr>
          <w:rFonts w:ascii="Times New Roman" w:hAnsi="Times New Roman" w:cs="Times New Roman"/>
          <w:bCs/>
          <w:sz w:val="28"/>
          <w:szCs w:val="28"/>
        </w:rPr>
        <w:t>нарушается соответствие между ОЦК и объемом  сосудистого русла, истощается корковое вещество надпочечников,  происходит шунтирование кровотока, что приводит к формированию шоковых органов - печень, почки, развивается вазодилатация - паралич капилляров,  и кровь депонируется в венах и капиллярах)</w:t>
      </w:r>
      <w:r w:rsidR="00233DB3">
        <w:rPr>
          <w:rFonts w:ascii="Times New Roman" w:hAnsi="Times New Roman" w:cs="Times New Roman"/>
          <w:b/>
          <w:sz w:val="28"/>
          <w:szCs w:val="28"/>
        </w:rPr>
        <w:fldChar w:fldCharType="begin"/>
      </w:r>
      <w:r w:rsidR="00564AB1">
        <w:rPr>
          <w:rFonts w:ascii="Times New Roman" w:hAnsi="Times New Roman" w:cs="Times New Roman"/>
        </w:rPr>
        <w:instrText xml:space="preserve"> XE "</w:instrText>
      </w:r>
      <w:r w:rsidR="00564AB1">
        <w:rPr>
          <w:rFonts w:ascii="Times New Roman" w:hAnsi="Times New Roman" w:cs="Times New Roman"/>
          <w:b/>
          <w:sz w:val="28"/>
          <w:szCs w:val="28"/>
        </w:rPr>
        <w:instrText>кровообращение децентрализация</w:instrText>
      </w:r>
      <w:r w:rsidR="00564AB1">
        <w:rPr>
          <w:rFonts w:ascii="Times New Roman" w:hAnsi="Times New Roman" w:cs="Times New Roman"/>
        </w:rPr>
        <w:instrText xml:space="preserve">" </w:instrText>
      </w:r>
      <w:r w:rsidR="00233DB3">
        <w:rPr>
          <w:rFonts w:ascii="Times New Roman" w:hAnsi="Times New Roman" w:cs="Times New Roman"/>
          <w:b/>
          <w:sz w:val="28"/>
          <w:szCs w:val="28"/>
        </w:rPr>
        <w:fldChar w:fldCharType="end"/>
      </w:r>
      <w:r w:rsidR="00564AB1">
        <w:rPr>
          <w:rFonts w:ascii="Times New Roman" w:hAnsi="Times New Roman" w:cs="Times New Roman"/>
          <w:sz w:val="28"/>
          <w:szCs w:val="28"/>
        </w:rPr>
        <w:t xml:space="preserve"> </w:t>
      </w:r>
      <w:r w:rsidR="00233DB3" w:rsidRPr="00E94CFD">
        <w:rPr>
          <w:rFonts w:ascii="Times New Roman" w:hAnsi="Times New Roman" w:cs="Times New Roman"/>
          <w:b/>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sz w:val="28"/>
          <w:szCs w:val="28"/>
        </w:rPr>
        <w:instrText>кровообращение децентрализация</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 дальнейшему снижению АД. При стойком снижении систолического АД ниже 80 мм рт. ст. (</w:t>
      </w:r>
      <w:r w:rsidRPr="00E94CFD">
        <w:rPr>
          <w:rFonts w:ascii="Times New Roman" w:hAnsi="Times New Roman" w:cs="Times New Roman"/>
          <w:b/>
          <w:sz w:val="28"/>
          <w:szCs w:val="28"/>
        </w:rPr>
        <w:t>декомпенсированная кровопотеря</w:t>
      </w:r>
      <w:r w:rsidRPr="00E94CFD">
        <w:rPr>
          <w:rFonts w:ascii="Times New Roman" w:hAnsi="Times New Roman" w:cs="Times New Roman"/>
          <w:sz w:val="28"/>
          <w:szCs w:val="28"/>
        </w:rPr>
        <w:t>) прекращаются обменные процессы, перестает фильтроваться моча, развивается полиорганная недостаточность и может наступить смерть. Выбор значения АД для суждения о степени компенсации кровопотери на уровне 80</w:t>
      </w:r>
      <w:r w:rsidR="00BC2095">
        <w:rPr>
          <w:rFonts w:ascii="Times New Roman" w:hAnsi="Times New Roman" w:cs="Times New Roman"/>
          <w:sz w:val="28"/>
          <w:szCs w:val="28"/>
        </w:rPr>
        <w:t xml:space="preserve"> </w:t>
      </w:r>
      <w:r w:rsidRPr="00E94CFD">
        <w:rPr>
          <w:rFonts w:ascii="Times New Roman" w:hAnsi="Times New Roman" w:cs="Times New Roman"/>
          <w:sz w:val="28"/>
          <w:szCs w:val="28"/>
        </w:rPr>
        <w:t xml:space="preserve">мм рт. ст. достаточно условен и рассчитан на нормотоников. В случаях кровотечения у пациентов с гипертонической болезнью снижение АД даже до 120 мм рт. ст. может быть декомпенсированным и, напротив, у лиц с гипотонией кровопотеря, сопровождающаяся снижением АД до 60 мм рт. ст. может быть компенсированной. В </w:t>
      </w:r>
      <w:r w:rsidRPr="00E94CFD">
        <w:rPr>
          <w:rFonts w:ascii="Times New Roman" w:hAnsi="Times New Roman" w:cs="Times New Roman"/>
          <w:b/>
          <w:sz w:val="28"/>
          <w:szCs w:val="28"/>
        </w:rPr>
        <w:t>ответной реакции организма</w:t>
      </w:r>
      <w:r w:rsidRPr="00E94CFD">
        <w:rPr>
          <w:rFonts w:ascii="Times New Roman" w:hAnsi="Times New Roman" w:cs="Times New Roman"/>
          <w:sz w:val="28"/>
          <w:szCs w:val="28"/>
        </w:rPr>
        <w:t xml:space="preserve"> на кровопотерю выделяют 3 стадии: 1) </w:t>
      </w:r>
      <w:r w:rsidRPr="00E94CFD">
        <w:rPr>
          <w:rFonts w:ascii="Times New Roman" w:hAnsi="Times New Roman" w:cs="Times New Roman"/>
          <w:bCs/>
          <w:sz w:val="28"/>
          <w:szCs w:val="28"/>
        </w:rPr>
        <w:t>стадия тревоги (возбуждение симпатоадреналовой системы); 2) стадия адаптации (включение компенсаторных механизмов); 3) стадия срыва (истощение компенсаторных механизмов).</w:t>
      </w:r>
      <w:r w:rsidR="008F1D4F">
        <w:rPr>
          <w:rFonts w:ascii="Times New Roman" w:hAnsi="Times New Roman" w:cs="Times New Roman"/>
          <w:bCs/>
          <w:sz w:val="28"/>
          <w:szCs w:val="28"/>
        </w:rPr>
        <w:t xml:space="preserve"> </w:t>
      </w:r>
      <w:r w:rsidR="00A373A8">
        <w:rPr>
          <w:rFonts w:ascii="Times New Roman" w:hAnsi="Times New Roman" w:cs="Times New Roman"/>
          <w:bCs/>
          <w:sz w:val="28"/>
          <w:szCs w:val="28"/>
        </w:rPr>
        <w:t>Р</w:t>
      </w:r>
      <w:r w:rsidRPr="00E94CFD">
        <w:rPr>
          <w:rFonts w:ascii="Times New Roman" w:hAnsi="Times New Roman" w:cs="Times New Roman"/>
          <w:bCs/>
          <w:sz w:val="28"/>
          <w:szCs w:val="28"/>
        </w:rPr>
        <w:t xml:space="preserve">еакция организма на кровопотерю индивидуальна. Кто-то погибает от кровопотери 2-2,5 литров крови, а кто-то от 1-1,5 литров. Все зависит от выраженности компенсаторных механизмов. В меньшей степени компенсаторные механизмы выражены у старых людей, так как сосуды уже склерозированы, плохо спазмируются, а сердце уже не может очень часто сокращаться. У детей компенсаторные механизмы не развиты. Так, новорожденный может умереть от истечения 50 мл крови. Потеря ребенком 50 мл крови, примерно то же самое, что потеря взрослым 1 литра крови. Женщины более устойчивы к кровопотере, чем мужчины. </w:t>
      </w:r>
    </w:p>
    <w:p w14:paraId="4F8D515B" w14:textId="69FCAED2"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Кровотечение из раненого сосуда может прекратиться самопроизвольно. </w:t>
      </w:r>
      <w:r w:rsidRPr="00E94CFD">
        <w:rPr>
          <w:rFonts w:ascii="Times New Roman" w:hAnsi="Times New Roman" w:cs="Times New Roman"/>
          <w:b/>
          <w:bCs/>
          <w:sz w:val="28"/>
          <w:szCs w:val="28"/>
        </w:rPr>
        <w:t>Самопроизвольной остановке кровотечения</w:t>
      </w:r>
      <w:r w:rsidR="00233DB3" w:rsidRPr="00E94CFD">
        <w:rPr>
          <w:rFonts w:ascii="Times New Roman" w:hAnsi="Times New Roman" w:cs="Times New Roman"/>
          <w:b/>
          <w:bCs/>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bCs/>
          <w:sz w:val="28"/>
          <w:szCs w:val="28"/>
        </w:rPr>
        <w:instrText>кровотечение остановка самопроизвольная</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способствуют: </w:t>
      </w:r>
      <w:r w:rsidRPr="00E94CFD">
        <w:rPr>
          <w:rFonts w:ascii="Times New Roman" w:hAnsi="Times New Roman" w:cs="Times New Roman"/>
          <w:b/>
          <w:bCs/>
          <w:sz w:val="28"/>
          <w:szCs w:val="28"/>
        </w:rPr>
        <w:t>рефлекторный спазм сосудов</w:t>
      </w:r>
      <w:r w:rsidRPr="00E94CFD">
        <w:rPr>
          <w:rFonts w:ascii="Times New Roman" w:hAnsi="Times New Roman" w:cs="Times New Roman"/>
          <w:bCs/>
          <w:sz w:val="28"/>
          <w:szCs w:val="28"/>
        </w:rPr>
        <w:t xml:space="preserve"> в случае их повреждени</w:t>
      </w:r>
      <w:r w:rsidR="00564AB1">
        <w:rPr>
          <w:rFonts w:ascii="Times New Roman" w:hAnsi="Times New Roman" w:cs="Times New Roman"/>
          <w:bCs/>
          <w:sz w:val="28"/>
          <w:szCs w:val="28"/>
        </w:rPr>
        <w:t>я</w:t>
      </w:r>
      <w:r w:rsidRPr="00E94CFD">
        <w:rPr>
          <w:rFonts w:ascii="Times New Roman" w:hAnsi="Times New Roman" w:cs="Times New Roman"/>
          <w:bCs/>
          <w:sz w:val="28"/>
          <w:szCs w:val="28"/>
        </w:rPr>
        <w:t xml:space="preserve"> (уменьшается просвет сосуда, лучше условия для образования в нем тромба); при пересечении сосуда его внутренняя оболочка – </w:t>
      </w:r>
      <w:r w:rsidRPr="00E94CFD">
        <w:rPr>
          <w:rFonts w:ascii="Times New Roman" w:hAnsi="Times New Roman" w:cs="Times New Roman"/>
          <w:b/>
          <w:bCs/>
          <w:sz w:val="28"/>
          <w:szCs w:val="28"/>
        </w:rPr>
        <w:t>интима вворачивается внутрь сосуда</w:t>
      </w:r>
      <w:r w:rsidRPr="00E94CFD">
        <w:rPr>
          <w:rFonts w:ascii="Times New Roman" w:hAnsi="Times New Roman" w:cs="Times New Roman"/>
          <w:bCs/>
          <w:sz w:val="28"/>
          <w:szCs w:val="28"/>
        </w:rPr>
        <w:t xml:space="preserve">, так же уменьшая его просвет; поврежденная интима способна осаждать на своей поверхности </w:t>
      </w:r>
      <w:r w:rsidRPr="00E94CFD">
        <w:rPr>
          <w:rFonts w:ascii="Times New Roman" w:hAnsi="Times New Roman" w:cs="Times New Roman"/>
          <w:b/>
          <w:bCs/>
          <w:sz w:val="28"/>
          <w:szCs w:val="28"/>
        </w:rPr>
        <w:t>тромбоциты</w:t>
      </w:r>
      <w:r w:rsidRPr="00E94CFD">
        <w:rPr>
          <w:rFonts w:ascii="Times New Roman" w:hAnsi="Times New Roman" w:cs="Times New Roman"/>
          <w:bCs/>
          <w:sz w:val="28"/>
          <w:szCs w:val="28"/>
        </w:rPr>
        <w:t xml:space="preserve">, происходит их </w:t>
      </w:r>
      <w:r w:rsidRPr="00E94CFD">
        <w:rPr>
          <w:rFonts w:ascii="Times New Roman" w:hAnsi="Times New Roman" w:cs="Times New Roman"/>
          <w:b/>
          <w:bCs/>
          <w:sz w:val="28"/>
          <w:szCs w:val="28"/>
        </w:rPr>
        <w:t>адгезия</w:t>
      </w:r>
      <w:r w:rsidRPr="00E94CFD">
        <w:rPr>
          <w:rFonts w:ascii="Times New Roman" w:hAnsi="Times New Roman" w:cs="Times New Roman"/>
          <w:bCs/>
          <w:sz w:val="28"/>
          <w:szCs w:val="28"/>
        </w:rPr>
        <w:t xml:space="preserve"> (прилипание) с последующей их </w:t>
      </w:r>
      <w:r w:rsidRPr="00E94CFD">
        <w:rPr>
          <w:rFonts w:ascii="Times New Roman" w:hAnsi="Times New Roman" w:cs="Times New Roman"/>
          <w:b/>
          <w:bCs/>
          <w:sz w:val="28"/>
          <w:szCs w:val="28"/>
        </w:rPr>
        <w:t>агрегацией</w:t>
      </w:r>
      <w:r w:rsidRPr="00E94CFD">
        <w:rPr>
          <w:rFonts w:ascii="Times New Roman" w:hAnsi="Times New Roman" w:cs="Times New Roman"/>
          <w:bCs/>
          <w:sz w:val="28"/>
          <w:szCs w:val="28"/>
        </w:rPr>
        <w:t xml:space="preserve"> и образованием </w:t>
      </w:r>
      <w:r w:rsidRPr="00E94CFD">
        <w:rPr>
          <w:rFonts w:ascii="Times New Roman" w:hAnsi="Times New Roman" w:cs="Times New Roman"/>
          <w:b/>
          <w:bCs/>
          <w:sz w:val="28"/>
          <w:szCs w:val="28"/>
        </w:rPr>
        <w:t>тромбоцитарного сгустка</w:t>
      </w:r>
      <w:r w:rsidRPr="00E94CFD">
        <w:rPr>
          <w:rFonts w:ascii="Times New Roman" w:hAnsi="Times New Roman" w:cs="Times New Roman"/>
          <w:bCs/>
          <w:sz w:val="28"/>
          <w:szCs w:val="28"/>
        </w:rPr>
        <w:t xml:space="preserve"> при взаимодействии с тромбином и фибрином; при повреждении мягких тканей, окружающих сосуд, выделяется </w:t>
      </w:r>
      <w:r w:rsidRPr="00E94CFD">
        <w:rPr>
          <w:rFonts w:ascii="Times New Roman" w:hAnsi="Times New Roman" w:cs="Times New Roman"/>
          <w:b/>
          <w:bCs/>
          <w:sz w:val="28"/>
          <w:szCs w:val="28"/>
        </w:rPr>
        <w:t>тромбопластин</w:t>
      </w:r>
      <w:r w:rsidRPr="00E94CFD">
        <w:rPr>
          <w:rFonts w:ascii="Times New Roman" w:hAnsi="Times New Roman" w:cs="Times New Roman"/>
          <w:bCs/>
          <w:sz w:val="28"/>
          <w:szCs w:val="28"/>
        </w:rPr>
        <w:t xml:space="preserve">, способствующй </w:t>
      </w:r>
      <w:r w:rsidRPr="00E94CFD">
        <w:rPr>
          <w:rFonts w:ascii="Times New Roman" w:hAnsi="Times New Roman" w:cs="Times New Roman"/>
          <w:b/>
          <w:bCs/>
          <w:sz w:val="28"/>
          <w:szCs w:val="28"/>
        </w:rPr>
        <w:t>образованию кровяного сгустка</w:t>
      </w:r>
      <w:r w:rsidRPr="00E94CFD">
        <w:rPr>
          <w:rFonts w:ascii="Times New Roman" w:hAnsi="Times New Roman" w:cs="Times New Roman"/>
          <w:bCs/>
          <w:sz w:val="28"/>
          <w:szCs w:val="28"/>
        </w:rPr>
        <w:t>; большая кровопотеря сопровождается ослаблением сердечной деятельности и понижением артериального давления, что так же создает благоприятные условия для остановки кровотечения. Кроме того</w:t>
      </w:r>
      <w:r w:rsidR="00A373A8">
        <w:rPr>
          <w:rFonts w:ascii="Times New Roman" w:hAnsi="Times New Roman" w:cs="Times New Roman"/>
          <w:bCs/>
          <w:sz w:val="28"/>
          <w:szCs w:val="28"/>
        </w:rPr>
        <w:t>,</w:t>
      </w:r>
      <w:r w:rsidRPr="00E94CFD">
        <w:rPr>
          <w:rFonts w:ascii="Times New Roman" w:hAnsi="Times New Roman" w:cs="Times New Roman"/>
          <w:bCs/>
          <w:sz w:val="28"/>
          <w:szCs w:val="28"/>
        </w:rPr>
        <w:t xml:space="preserve"> кровопотеря стимулирует свертывающую систему крови. Самопроизвольная остановка кровотечения ненадежна и может возникнуть вторичное кровотечение. </w:t>
      </w:r>
    </w:p>
    <w:p w14:paraId="4F8D515C" w14:textId="0F54C493"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Что же происходит с кровью, вышедшей за пределы сосудистого русла? Необходимо исходить из того, что кровь, находясь в сосудах, обладает значительной бактерицидной активностью. В излившемся состоянии,</w:t>
      </w:r>
      <w:r w:rsidR="00C15914">
        <w:rPr>
          <w:rFonts w:ascii="Times New Roman" w:hAnsi="Times New Roman" w:cs="Times New Roman"/>
          <w:bCs/>
          <w:sz w:val="28"/>
          <w:szCs w:val="28"/>
        </w:rPr>
        <w:t xml:space="preserve"> вне сосудистого русла</w:t>
      </w:r>
      <w:r w:rsidR="006C2D56">
        <w:rPr>
          <w:rFonts w:ascii="Times New Roman" w:hAnsi="Times New Roman" w:cs="Times New Roman"/>
          <w:bCs/>
          <w:sz w:val="28"/>
          <w:szCs w:val="28"/>
        </w:rPr>
        <w:t>,</w:t>
      </w:r>
      <w:r w:rsidRPr="00E94CFD">
        <w:rPr>
          <w:rFonts w:ascii="Times New Roman" w:hAnsi="Times New Roman" w:cs="Times New Roman"/>
          <w:bCs/>
          <w:sz w:val="28"/>
          <w:szCs w:val="28"/>
        </w:rPr>
        <w:t xml:space="preserve"> она представляет собой хорошую питательную среду для микроорганизмов. Кровь, попадающая в ткани, быстро свертывается. Жидкая ее часть всасывается и поступает в лимфатическую систему. Эритроциты распадаются и частично фагоцитируются. Гемоглобин распадается с образованием гемосидерина, гематоидина. Большие кровоизлияния иногда подвергаются организации и замещаются соединительной тканью, в которой могут откладываться соли кальция и образовываться петрификаты. В серозных полостях кровь частично свертывается, а затем вследствие фибринолиза переходит в жидкое состояние. Часть крови рассасывается, а часть подвергается организации, прорастает соединительной тканью с образованием мощных спаек. В плевральной полости иногда кровь не подвергается фибринолизу и тогда говорят о свернувшемся гемотораксе. Иногда происходит его</w:t>
      </w:r>
      <w:r w:rsidR="004C236C">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инфицирование с исходом в эмпиему плевры. При гемартрозе кровь так же подвергается организации с образованием плотных внутрисуставных телец (суставные мыши). </w:t>
      </w:r>
    </w:p>
    <w:p w14:paraId="4F8D515D"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Клинические проявления</w:t>
      </w:r>
      <w:r w:rsidRPr="00E94CFD">
        <w:rPr>
          <w:rFonts w:ascii="Times New Roman" w:hAnsi="Times New Roman" w:cs="Times New Roman"/>
          <w:bCs/>
          <w:sz w:val="28"/>
          <w:szCs w:val="28"/>
        </w:rPr>
        <w:t xml:space="preserve"> кровотечений могут быть общими и местными и зависят от их источника, а также от интенсивности и объема кровопотери. </w:t>
      </w:r>
      <w:r w:rsidRPr="00E94CFD">
        <w:rPr>
          <w:rFonts w:ascii="Times New Roman" w:hAnsi="Times New Roman" w:cs="Times New Roman"/>
          <w:b/>
          <w:bCs/>
          <w:sz w:val="28"/>
          <w:szCs w:val="28"/>
        </w:rPr>
        <w:t>Общие проявления кровотечений</w:t>
      </w:r>
      <w:r w:rsidRPr="00E94CFD">
        <w:rPr>
          <w:rFonts w:ascii="Times New Roman" w:hAnsi="Times New Roman" w:cs="Times New Roman"/>
          <w:bCs/>
          <w:sz w:val="28"/>
          <w:szCs w:val="28"/>
        </w:rPr>
        <w:t xml:space="preserve"> и кровопотери не зависят от источника и обусловлены циркуляторной гипоксией, к которой более чувствителен головной мозг. При остром массивном кровотечении возникает острая анемия мозга и человек теряет сознание, случается </w:t>
      </w:r>
      <w:r w:rsidRPr="00E94CFD">
        <w:rPr>
          <w:rFonts w:ascii="Times New Roman" w:hAnsi="Times New Roman" w:cs="Times New Roman"/>
          <w:b/>
          <w:bCs/>
          <w:sz w:val="28"/>
          <w:szCs w:val="28"/>
        </w:rPr>
        <w:t>обморок</w:t>
      </w:r>
      <w:r w:rsidR="00233DB3" w:rsidRPr="00E94CFD">
        <w:rPr>
          <w:rFonts w:ascii="Times New Roman" w:hAnsi="Times New Roman" w:cs="Times New Roman"/>
          <w:b/>
          <w:bCs/>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bCs/>
          <w:sz w:val="28"/>
          <w:szCs w:val="28"/>
        </w:rPr>
        <w:instrText>обморок</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Если кровотечение не столь интенсивно, то обморока может и не быть, но человек предъявляет жалобы на слабость, вялость, сонливость, головокружение, звон в ушах, мелькание мушек перед глазами. Большое значение имеет симптом позевывания. Все это следствие гипоксии головного мозга. Вспомните, что с Вами происходит после сытого обеда. Кровь приливает к желудку и уменьшается ее приток к головному мозгу, и Вы начинаете позевывать, Вам хочется прилечь, отдохнуть, тоже происходит и у человека при кровотечении. Хирургу в процессе работы важно уметь правильно оценить эти симптомы. Во время осмотра можно заметить выраженную бледность кожного покрова, слизистых оболочек, может быть синева кончиков пальцев, носа, ушей. При массивном профузном кровотечении кожа становится влажной, появляется холодный пот, пульс частый, слабый, учащенное дыхание, снижаются артериальное и центральное венозное давление (ЦВД), диурез. Во время аускультации сердца можно определить систолический шум. Очень красочно клиническая картина острой анемии в тяжелой форме описана М.А. Шолоховым в романе «Тихий дон» (цитируется по В.И. Рожанскому). Речь идет о Наталье, которой бабка сделала аборт.</w:t>
      </w:r>
    </w:p>
    <w:p w14:paraId="4F8D515E"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«Бледная, как смерть, Наталья, хватаясь за перильца, тяжело всходила по крыльцу. Полный месяц ярко освещал ее осунувшееся лицо, ввалившиеся глаза, страдальчески изогнутые брови. Она шла, покачиваясь, как тяжело раненный зверь, и там, где ступала ее нога, оставалось темное кровавое пятно. </w:t>
      </w:r>
    </w:p>
    <w:p w14:paraId="4F8D515F"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Не шумите, маманя… А то наших побудите… Вот я и ослобонилась, теперь у меня душа спокойная… Только уж дюже кровь… Как из резаной из меня хлещет… Дайте мне руку, маманя… Голова у меня кружится…»</w:t>
      </w:r>
    </w:p>
    <w:p w14:paraId="4F8D5160"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Наталья с усилием встала, неверными шагами подошла к кровати. Тут только Ильинична заметила, что юбка Натальи, напитанная кровью, тяжело обвисает, липнет к ногам. Она с ужасом смотрела, как Наталья, будто побывав под дождем, нагнулась, выжала подол, начала раздеваться.</w:t>
      </w:r>
    </w:p>
    <w:p w14:paraId="4F8D5161" w14:textId="77777777" w:rsidR="00797F76" w:rsidRPr="00E94CFD" w:rsidRDefault="00D42A8E"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w:t>
      </w:r>
      <w:r w:rsidR="00797F76" w:rsidRPr="00E94CFD">
        <w:rPr>
          <w:rFonts w:ascii="Times New Roman" w:hAnsi="Times New Roman" w:cs="Times New Roman"/>
          <w:bCs/>
          <w:sz w:val="28"/>
          <w:szCs w:val="28"/>
        </w:rPr>
        <w:t xml:space="preserve"> Да ты же кровью изошла, </w:t>
      </w:r>
      <w:r w:rsidRPr="00E94CFD">
        <w:rPr>
          <w:rFonts w:ascii="Times New Roman" w:hAnsi="Times New Roman" w:cs="Times New Roman"/>
          <w:bCs/>
          <w:sz w:val="28"/>
          <w:szCs w:val="28"/>
        </w:rPr>
        <w:t>–</w:t>
      </w:r>
      <w:r w:rsidR="00797F76" w:rsidRPr="00E94CFD">
        <w:rPr>
          <w:rFonts w:ascii="Times New Roman" w:hAnsi="Times New Roman" w:cs="Times New Roman"/>
          <w:bCs/>
          <w:sz w:val="28"/>
          <w:szCs w:val="28"/>
        </w:rPr>
        <w:t xml:space="preserve"> всхлипнула Ильинична. Наталья раздевалась, закрыв глаза, дыша порывисто и часто…</w:t>
      </w:r>
    </w:p>
    <w:p w14:paraId="4F8D5162"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Наталья лежала молча, перекатывая по подушке голову с растрепанными, мокрыми от пота прядями волос. Она истекала кровью. Через каждые полчаса Ильинична бережно приподнимала ее, вытаскивала мокрую как плющ, подстилку, стлала новую. С каждым часом Наталья все больше и больше слабела…</w:t>
      </w:r>
    </w:p>
    <w:p w14:paraId="4F8D5163"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 Как страшно переменилась Наталья за одну ночь! Сутки назад была она, как молодая яблоня в цвету, </w:t>
      </w:r>
      <w:r w:rsidR="00D42A8E"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красивая, здоровая, сильная, а сейчас ее щеки выглядели белее мела с обдонской горы, нос заострился, губы утратили недавнюю яркую свежесть, стали тоньше и казалось, с трудом прикрывали раздвинутые подковки зубов…»</w:t>
      </w:r>
    </w:p>
    <w:p w14:paraId="4F8D5164"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Вызванный фельдшер, осмотрев Наталью, сказал: «… Мы только больных лечим, а мертвых воскрешать еще не научились. А вашу бабочку так разделали, что ей и жить не с чего… Матка изорвана, прямо-таки живого места нет. Как видно, железным крюком старуха орудовала…»</w:t>
      </w:r>
    </w:p>
    <w:p w14:paraId="4F8D5165"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Через час Наталье стало хуже. Она поманила пальцем к себе детей, обняла их, перекрестила, поцеловала и попросила мать, чтобы та увела их к себе…</w:t>
      </w:r>
    </w:p>
    <w:p w14:paraId="4F8D5166"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Наталья до дверей проводила их взглядом и молча повернулась к стене.</w:t>
      </w:r>
    </w:p>
    <w:p w14:paraId="4F8D5167"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 полдень она умерла».</w:t>
      </w:r>
    </w:p>
    <w:p w14:paraId="4F8D5168" w14:textId="77777777" w:rsidR="00797F76" w:rsidRPr="00E94CFD" w:rsidRDefault="00797F76" w:rsidP="00AA3B5F">
      <w:pPr>
        <w:tabs>
          <w:tab w:val="num" w:pos="720"/>
        </w:tabs>
        <w:spacing w:after="0" w:line="360" w:lineRule="auto"/>
        <w:ind w:firstLine="709"/>
        <w:jc w:val="both"/>
        <w:rPr>
          <w:rFonts w:ascii="Times New Roman" w:hAnsi="Times New Roman" w:cs="Times New Roman"/>
          <w:b/>
          <w:bCs/>
          <w:sz w:val="28"/>
          <w:szCs w:val="28"/>
        </w:rPr>
      </w:pPr>
      <w:r w:rsidRPr="00E94CFD">
        <w:rPr>
          <w:rFonts w:ascii="Times New Roman" w:hAnsi="Times New Roman" w:cs="Times New Roman"/>
          <w:bCs/>
          <w:sz w:val="28"/>
          <w:szCs w:val="28"/>
        </w:rPr>
        <w:t xml:space="preserve">Для врача, установившего диагноз кровотечения, важно иметь представление об </w:t>
      </w:r>
      <w:r w:rsidRPr="00E94CFD">
        <w:rPr>
          <w:rFonts w:ascii="Times New Roman" w:hAnsi="Times New Roman" w:cs="Times New Roman"/>
          <w:b/>
          <w:bCs/>
          <w:sz w:val="28"/>
          <w:szCs w:val="28"/>
        </w:rPr>
        <w:t>объеме кровопотери</w:t>
      </w:r>
      <w:r w:rsidR="00233DB3" w:rsidRPr="00E94CFD">
        <w:rPr>
          <w:rFonts w:ascii="Times New Roman" w:hAnsi="Times New Roman" w:cs="Times New Roman"/>
          <w:b/>
          <w:bCs/>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bCs/>
          <w:sz w:val="28"/>
          <w:szCs w:val="28"/>
        </w:rPr>
        <w:instrText>кровопотеря</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так как эти сведения будут иметь значение в определении тактики ведения больного. Абсолютно точной методики определения величины кровопотери нет. О ней судят по клиническим проявлениям. По ним же определяют компенсированная кровопотеря или декомпенсированная. Предварительно об объеме кровопотери можно судить по пульсу и артериальному давлению. Чем чаще пульс и ниже АД, тем кровопотеря более выраженная. Сразу же после осмотра больного у него определяется количество эритроцитов и уровень гемоглобина. Эти показатели в первые часы после кровотечения не отражают объективную величину кровопотери. Так как разведение крови происходит не сразу, а в течение 1-2 дней после остановки кровотечения. Наиболее объективными критериями в определении объема кровопотери являются </w:t>
      </w:r>
      <w:r w:rsidRPr="00E94CFD">
        <w:rPr>
          <w:rFonts w:ascii="Times New Roman" w:hAnsi="Times New Roman" w:cs="Times New Roman"/>
          <w:b/>
          <w:bCs/>
          <w:sz w:val="28"/>
          <w:szCs w:val="28"/>
        </w:rPr>
        <w:t>гематокрит</w:t>
      </w:r>
      <w:r w:rsidR="0055564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bCs/>
          <w:sz w:val="28"/>
          <w:szCs w:val="28"/>
        </w:rPr>
        <w:instrText>гематокрит</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233DB3" w:rsidRPr="00E94CFD">
        <w:rPr>
          <w:rFonts w:ascii="Times New Roman" w:hAnsi="Times New Roman" w:cs="Times New Roman"/>
          <w:b/>
          <w:bCs/>
          <w:sz w:val="28"/>
          <w:szCs w:val="28"/>
        </w:rPr>
        <w:fldChar w:fldCharType="begin"/>
      </w:r>
      <w:r w:rsidR="00907265" w:rsidRPr="00E94CFD">
        <w:rPr>
          <w:rFonts w:ascii="Times New Roman" w:hAnsi="Times New Roman" w:cs="Times New Roman"/>
        </w:rPr>
        <w:instrText xml:space="preserve"> XE "</w:instrText>
      </w:r>
      <w:r w:rsidR="00907265" w:rsidRPr="00E94CFD">
        <w:rPr>
          <w:rFonts w:ascii="Times New Roman" w:hAnsi="Times New Roman" w:cs="Times New Roman"/>
          <w:b/>
          <w:bCs/>
          <w:sz w:val="28"/>
          <w:szCs w:val="28"/>
        </w:rPr>
        <w:instrText>гематокрит</w:instrText>
      </w:r>
      <w:r w:rsidR="0090726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(отношение форменных элементов крови к плазме) и </w:t>
      </w:r>
      <w:r w:rsidRPr="00E94CFD">
        <w:rPr>
          <w:rFonts w:ascii="Times New Roman" w:hAnsi="Times New Roman" w:cs="Times New Roman"/>
          <w:b/>
          <w:bCs/>
          <w:sz w:val="28"/>
          <w:szCs w:val="28"/>
        </w:rPr>
        <w:t>удельный вес крови</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кровь удельный вес</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Об уменьшении ОЦК можно судить по снижению ЦВД, которое происходит в результате недостаточного притока крои к сердцу. Объективную картину изменения ОЦК можно получить радиоизотопным методом. Для определения объема кровопотери предложено достаточно большое количество методик. Широкое распространение получил способ </w:t>
      </w:r>
      <w:r w:rsidRPr="00E94CFD">
        <w:rPr>
          <w:rFonts w:ascii="Times New Roman" w:hAnsi="Times New Roman" w:cs="Times New Roman"/>
          <w:b/>
          <w:bCs/>
          <w:sz w:val="28"/>
          <w:szCs w:val="28"/>
        </w:rPr>
        <w:t xml:space="preserve">определения объема кровопотери по формуле </w:t>
      </w:r>
      <w:r w:rsidRPr="00E94CFD">
        <w:rPr>
          <w:rFonts w:ascii="Times New Roman" w:hAnsi="Times New Roman" w:cs="Times New Roman"/>
          <w:b/>
          <w:bCs/>
          <w:sz w:val="28"/>
          <w:szCs w:val="28"/>
          <w:lang w:val="en-US"/>
        </w:rPr>
        <w:t>Moore</w:t>
      </w:r>
      <w:r w:rsidR="00233DB3" w:rsidRPr="00E94CFD">
        <w:rPr>
          <w:rFonts w:ascii="Times New Roman" w:hAnsi="Times New Roman" w:cs="Times New Roman"/>
          <w:b/>
          <w:bCs/>
          <w:sz w:val="28"/>
          <w:szCs w:val="28"/>
          <w:lang w:val="en-US"/>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lang w:val="en-US"/>
        </w:rPr>
        <w:instrText>Moore</w:instrText>
      </w:r>
      <w:r w:rsidR="00482E51" w:rsidRPr="00E94CFD">
        <w:rPr>
          <w:rFonts w:ascii="Times New Roman" w:hAnsi="Times New Roman" w:cs="Times New Roman"/>
          <w:b/>
          <w:bCs/>
          <w:sz w:val="28"/>
          <w:szCs w:val="28"/>
        </w:rPr>
        <w:instrText xml:space="preserve"> формула</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lang w:val="en-US"/>
        </w:rPr>
        <w:fldChar w:fldCharType="end"/>
      </w:r>
      <w:r w:rsidRPr="00E94CFD">
        <w:rPr>
          <w:rFonts w:ascii="Times New Roman" w:hAnsi="Times New Roman" w:cs="Times New Roman"/>
          <w:b/>
          <w:bCs/>
          <w:sz w:val="28"/>
          <w:szCs w:val="28"/>
        </w:rPr>
        <w:t>:</w:t>
      </w:r>
    </w:p>
    <w:p w14:paraId="4F8D5169" w14:textId="77777777" w:rsidR="00797F76" w:rsidRPr="00E94CFD" w:rsidRDefault="00797F76" w:rsidP="00AA3B5F">
      <w:pPr>
        <w:tabs>
          <w:tab w:val="num" w:pos="720"/>
        </w:tabs>
        <w:spacing w:after="0" w:line="360" w:lineRule="auto"/>
        <w:ind w:firstLine="709"/>
        <w:jc w:val="both"/>
        <w:rPr>
          <w:rFonts w:ascii="Times New Roman" w:hAnsi="Times New Roman" w:cs="Times New Roman"/>
          <w:bCs/>
          <w:sz w:val="28"/>
          <w:szCs w:val="28"/>
          <w:lang w:val="en-US"/>
        </w:rPr>
      </w:pPr>
      <m:oMathPara>
        <m:oMath>
          <m:r>
            <w:rPr>
              <w:rFonts w:ascii="Cambria Math" w:hAnsi="Cambria Math" w:cs="Times New Roman"/>
              <w:sz w:val="28"/>
              <w:szCs w:val="28"/>
            </w:rPr>
            <m:t>V</m:t>
          </m:r>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P*g*(Ht1-Ht2)</m:t>
              </m:r>
            </m:num>
            <m:den>
              <m:r>
                <m:rPr>
                  <m:sty m:val="p"/>
                </m:rPr>
                <w:rPr>
                  <w:rFonts w:ascii="Cambria Math" w:hAnsi="Cambria Math" w:cs="Times New Roman"/>
                  <w:sz w:val="28"/>
                  <w:szCs w:val="28"/>
                </w:rPr>
                <m:t>Ht1</m:t>
              </m:r>
            </m:den>
          </m:f>
        </m:oMath>
      </m:oMathPara>
    </w:p>
    <w:p w14:paraId="4F8D516A"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Где </w:t>
      </w:r>
      <m:oMath>
        <m:r>
          <w:rPr>
            <w:rFonts w:ascii="Cambria Math" w:hAnsi="Cambria Math" w:cs="Times New Roman"/>
            <w:sz w:val="28"/>
            <w:szCs w:val="28"/>
          </w:rPr>
          <m:t>V</m:t>
        </m:r>
      </m:oMath>
      <w:r w:rsidR="009B2451" w:rsidRPr="00E94CFD">
        <w:rPr>
          <w:rFonts w:ascii="Times New Roman" w:hAnsi="Times New Roman" w:cs="Times New Roman"/>
          <w:sz w:val="28"/>
          <w:szCs w:val="28"/>
        </w:rPr>
        <w:t>–</w:t>
      </w:r>
      <w:r w:rsidRPr="00E94CFD">
        <w:rPr>
          <w:rFonts w:ascii="Times New Roman" w:hAnsi="Times New Roman" w:cs="Times New Roman"/>
          <w:bCs/>
          <w:sz w:val="28"/>
          <w:szCs w:val="28"/>
        </w:rPr>
        <w:t xml:space="preserve"> объем кровопотери в мл;</w:t>
      </w:r>
    </w:p>
    <w:p w14:paraId="4F8D516B"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Р – масса тела больного в кг;</w:t>
      </w:r>
    </w:p>
    <w:p w14:paraId="4F8D516C" w14:textId="5C1C60F1" w:rsidR="00797F76" w:rsidRPr="00E94CFD" w:rsidRDefault="009B2451" w:rsidP="00AA3B5F">
      <w:pPr>
        <w:tabs>
          <w:tab w:val="num" w:pos="720"/>
        </w:tabs>
        <w:spacing w:after="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 xml:space="preserve">g </m:t>
        </m:r>
      </m:oMath>
      <w:r w:rsidR="00797F76" w:rsidRPr="00E94CFD">
        <w:rPr>
          <w:rFonts w:ascii="Times New Roman" w:hAnsi="Times New Roman" w:cs="Times New Roman"/>
          <w:bCs/>
          <w:sz w:val="28"/>
          <w:szCs w:val="28"/>
        </w:rPr>
        <w:t>–</w:t>
      </w:r>
      <w:r w:rsidR="00443E59">
        <w:rPr>
          <w:rFonts w:ascii="Times New Roman" w:hAnsi="Times New Roman" w:cs="Times New Roman"/>
          <w:bCs/>
          <w:sz w:val="28"/>
          <w:szCs w:val="28"/>
        </w:rPr>
        <w:t xml:space="preserve"> </w:t>
      </w:r>
      <w:r w:rsidR="00797F76" w:rsidRPr="00E94CFD">
        <w:rPr>
          <w:rFonts w:ascii="Times New Roman" w:hAnsi="Times New Roman" w:cs="Times New Roman"/>
          <w:bCs/>
          <w:sz w:val="28"/>
          <w:szCs w:val="28"/>
        </w:rPr>
        <w:t>эмпирическое число, отражающее количество крови в 1 кг массы тела человека (70 мл для мужчин и 65 мл для женщин);</w:t>
      </w:r>
    </w:p>
    <w:p w14:paraId="4F8D516D" w14:textId="73B986C2" w:rsidR="00797F76" w:rsidRPr="00E94CFD" w:rsidRDefault="00797F76" w:rsidP="00AA3B5F">
      <w:pPr>
        <w:tabs>
          <w:tab w:val="num" w:pos="720"/>
        </w:tabs>
        <w:spacing w:after="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 xml:space="preserve">Ht1 </m:t>
        </m:r>
      </m:oMath>
      <w:r w:rsidR="009B245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гематокритное число в норме (40-50 для мужчин и 40-45 для женщин);</w:t>
      </w:r>
    </w:p>
    <w:p w14:paraId="4F8D516E"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Ht2</m:t>
        </m:r>
      </m:oMath>
      <w:r w:rsidR="009B245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гематокритное число больного через 12-24 часа после начала кровопотери. </w:t>
      </w:r>
    </w:p>
    <w:p w14:paraId="4F8D516F"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Погрешность расчета не боле 200-300 мл.</w:t>
      </w:r>
    </w:p>
    <w:p w14:paraId="4F8D5170"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r>
      <w:r w:rsidRPr="00E94CFD">
        <w:rPr>
          <w:rFonts w:ascii="Times New Roman" w:hAnsi="Times New Roman" w:cs="Times New Roman"/>
          <w:b/>
          <w:bCs/>
          <w:sz w:val="28"/>
          <w:szCs w:val="28"/>
        </w:rPr>
        <w:t>Степень тяжести кровопотери</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кровопотеря степень</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определяется по киническим данным и лабораторным показателям.</w:t>
      </w:r>
    </w:p>
    <w:p w14:paraId="4F8D5171" w14:textId="77777777" w:rsidR="00797F76" w:rsidRPr="00316A90" w:rsidRDefault="00797F76" w:rsidP="00AA3B5F">
      <w:pPr>
        <w:tabs>
          <w:tab w:val="num" w:pos="720"/>
        </w:tabs>
        <w:spacing w:after="0" w:line="360" w:lineRule="auto"/>
        <w:jc w:val="both"/>
        <w:rPr>
          <w:rFonts w:ascii="Times New Roman" w:hAnsi="Times New Roman" w:cs="Times New Roman"/>
          <w:bCs/>
          <w:spacing w:val="-4"/>
          <w:sz w:val="28"/>
          <w:szCs w:val="28"/>
        </w:rPr>
      </w:pPr>
      <w:r w:rsidRPr="00E94CFD">
        <w:rPr>
          <w:rFonts w:ascii="Times New Roman" w:hAnsi="Times New Roman" w:cs="Times New Roman"/>
          <w:bCs/>
          <w:sz w:val="28"/>
          <w:szCs w:val="28"/>
        </w:rPr>
        <w:tab/>
      </w:r>
      <w:r w:rsidRPr="00316A90">
        <w:rPr>
          <w:rFonts w:ascii="Times New Roman" w:hAnsi="Times New Roman" w:cs="Times New Roman"/>
          <w:bCs/>
          <w:spacing w:val="-4"/>
          <w:sz w:val="28"/>
          <w:szCs w:val="28"/>
        </w:rPr>
        <w:t xml:space="preserve">При </w:t>
      </w:r>
      <w:r w:rsidRPr="00316A90">
        <w:rPr>
          <w:rFonts w:ascii="Times New Roman" w:hAnsi="Times New Roman" w:cs="Times New Roman"/>
          <w:b/>
          <w:bCs/>
          <w:spacing w:val="-4"/>
          <w:sz w:val="28"/>
          <w:szCs w:val="28"/>
        </w:rPr>
        <w:t>легкой степени кровопотери</w:t>
      </w:r>
      <w:r w:rsidRPr="00316A90">
        <w:rPr>
          <w:rFonts w:ascii="Times New Roman" w:hAnsi="Times New Roman" w:cs="Times New Roman"/>
          <w:bCs/>
          <w:spacing w:val="-4"/>
          <w:sz w:val="28"/>
          <w:szCs w:val="28"/>
        </w:rPr>
        <w:t xml:space="preserve"> теряется до 10% ОЦК (500 мл). В общем анализе крови количество эритроцитов &gt; 3,5*10</w:t>
      </w:r>
      <w:r w:rsidRPr="00316A90">
        <w:rPr>
          <w:rFonts w:ascii="Times New Roman" w:hAnsi="Times New Roman" w:cs="Times New Roman"/>
          <w:bCs/>
          <w:spacing w:val="-4"/>
          <w:sz w:val="28"/>
          <w:szCs w:val="28"/>
          <w:vertAlign w:val="superscript"/>
        </w:rPr>
        <w:t>12</w:t>
      </w:r>
      <w:r w:rsidRPr="00316A90">
        <w:rPr>
          <w:rFonts w:ascii="Times New Roman" w:hAnsi="Times New Roman" w:cs="Times New Roman"/>
          <w:bCs/>
          <w:spacing w:val="-4"/>
          <w:sz w:val="28"/>
          <w:szCs w:val="28"/>
        </w:rPr>
        <w:t>/</w:t>
      </w:r>
      <w:r w:rsidRPr="00316A90">
        <w:rPr>
          <w:rFonts w:ascii="Times New Roman" w:hAnsi="Times New Roman" w:cs="Times New Roman"/>
          <w:bCs/>
          <w:spacing w:val="-4"/>
          <w:sz w:val="28"/>
          <w:szCs w:val="28"/>
          <w:vertAlign w:val="subscript"/>
        </w:rPr>
        <w:t>л</w:t>
      </w:r>
      <w:r w:rsidRPr="00316A90">
        <w:rPr>
          <w:rFonts w:ascii="Times New Roman" w:hAnsi="Times New Roman" w:cs="Times New Roman"/>
          <w:bCs/>
          <w:spacing w:val="-4"/>
          <w:sz w:val="28"/>
          <w:szCs w:val="28"/>
        </w:rPr>
        <w:t>, гемоглобин &gt; 100</w:t>
      </w:r>
      <w:r w:rsidRPr="00316A90">
        <w:rPr>
          <w:rFonts w:ascii="Times New Roman" w:hAnsi="Times New Roman" w:cs="Times New Roman"/>
          <w:bCs/>
          <w:spacing w:val="-4"/>
          <w:sz w:val="28"/>
          <w:szCs w:val="28"/>
          <w:vertAlign w:val="superscript"/>
        </w:rPr>
        <w:t>г</w:t>
      </w:r>
      <w:r w:rsidRPr="00316A90">
        <w:rPr>
          <w:rFonts w:ascii="Times New Roman" w:hAnsi="Times New Roman" w:cs="Times New Roman"/>
          <w:bCs/>
          <w:spacing w:val="-4"/>
          <w:sz w:val="28"/>
          <w:szCs w:val="28"/>
        </w:rPr>
        <w:t>/</w:t>
      </w:r>
      <w:r w:rsidRPr="00316A90">
        <w:rPr>
          <w:rFonts w:ascii="Times New Roman" w:hAnsi="Times New Roman" w:cs="Times New Roman"/>
          <w:bCs/>
          <w:spacing w:val="-4"/>
          <w:sz w:val="28"/>
          <w:szCs w:val="28"/>
          <w:vertAlign w:val="subscript"/>
        </w:rPr>
        <w:t>л</w:t>
      </w:r>
      <w:r w:rsidRPr="00316A90">
        <w:rPr>
          <w:rFonts w:ascii="Times New Roman" w:hAnsi="Times New Roman" w:cs="Times New Roman"/>
          <w:bCs/>
          <w:spacing w:val="-4"/>
          <w:sz w:val="28"/>
          <w:szCs w:val="28"/>
        </w:rPr>
        <w:t xml:space="preserve">, </w:t>
      </w:r>
      <w:r w:rsidR="00555642" w:rsidRPr="00316A90">
        <w:rPr>
          <w:rFonts w:ascii="Times New Roman" w:hAnsi="Times New Roman" w:cs="Times New Roman"/>
          <w:bCs/>
          <w:spacing w:val="-4"/>
          <w:sz w:val="28"/>
          <w:szCs w:val="28"/>
        </w:rPr>
        <w:t>п</w:t>
      </w:r>
      <w:r w:rsidRPr="00316A90">
        <w:rPr>
          <w:rFonts w:ascii="Times New Roman" w:hAnsi="Times New Roman" w:cs="Times New Roman"/>
          <w:bCs/>
          <w:spacing w:val="-4"/>
          <w:sz w:val="28"/>
          <w:szCs w:val="28"/>
        </w:rPr>
        <w:t xml:space="preserve">ульс до 80 ударов в 1 минуту, систолическое АД &gt; 110 мм рт. ст., </w:t>
      </w:r>
      <m:oMath>
        <m:r>
          <m:rPr>
            <m:sty m:val="p"/>
          </m:rPr>
          <w:rPr>
            <w:rFonts w:ascii="Cambria Math" w:hAnsi="Cambria Math" w:cs="Times New Roman"/>
            <w:spacing w:val="-4"/>
            <w:sz w:val="28"/>
            <w:szCs w:val="28"/>
          </w:rPr>
          <m:t>Ht</m:t>
        </m:r>
      </m:oMath>
      <w:r w:rsidRPr="00316A90">
        <w:rPr>
          <w:rFonts w:ascii="Times New Roman" w:hAnsi="Times New Roman" w:cs="Times New Roman"/>
          <w:bCs/>
          <w:spacing w:val="-4"/>
          <w:sz w:val="28"/>
          <w:szCs w:val="28"/>
        </w:rPr>
        <w:t xml:space="preserve">&gt; 40. </w:t>
      </w:r>
    </w:p>
    <w:p w14:paraId="4F8D5172"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При </w:t>
      </w:r>
      <w:r w:rsidRPr="00E94CFD">
        <w:rPr>
          <w:rFonts w:ascii="Times New Roman" w:hAnsi="Times New Roman" w:cs="Times New Roman"/>
          <w:b/>
          <w:bCs/>
          <w:sz w:val="28"/>
          <w:szCs w:val="28"/>
        </w:rPr>
        <w:t>средней степени кровопотери</w:t>
      </w:r>
      <w:r w:rsidRPr="00E94CFD">
        <w:rPr>
          <w:rFonts w:ascii="Times New Roman" w:hAnsi="Times New Roman" w:cs="Times New Roman"/>
          <w:bCs/>
          <w:sz w:val="28"/>
          <w:szCs w:val="28"/>
        </w:rPr>
        <w:t xml:space="preserve"> теряется до 20 % ОЦК (1000 мл). В общем анализе крови количество эритроцитов </w:t>
      </w:r>
      <w:r w:rsidR="009B245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3,5-2,5*10</w:t>
      </w:r>
      <w:r w:rsidRPr="00E94CFD">
        <w:rPr>
          <w:rFonts w:ascii="Times New Roman" w:hAnsi="Times New Roman" w:cs="Times New Roman"/>
          <w:bCs/>
          <w:sz w:val="28"/>
          <w:szCs w:val="28"/>
          <w:vertAlign w:val="superscript"/>
        </w:rPr>
        <w:t>12</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xml:space="preserve">, гемоглобин </w:t>
      </w:r>
      <w:r w:rsidR="009B245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100-85</w:t>
      </w:r>
      <w:r w:rsidRPr="00E94CFD">
        <w:rPr>
          <w:rFonts w:ascii="Times New Roman" w:hAnsi="Times New Roman" w:cs="Times New Roman"/>
          <w:bCs/>
          <w:sz w:val="28"/>
          <w:szCs w:val="28"/>
          <w:vertAlign w:val="superscript"/>
        </w:rPr>
        <w:t>г</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xml:space="preserve">, </w:t>
      </w:r>
      <w:r w:rsidR="00555642" w:rsidRPr="00E94CFD">
        <w:rPr>
          <w:rFonts w:ascii="Times New Roman" w:hAnsi="Times New Roman" w:cs="Times New Roman"/>
          <w:bCs/>
          <w:sz w:val="28"/>
          <w:szCs w:val="28"/>
        </w:rPr>
        <w:t>п</w:t>
      </w:r>
      <w:r w:rsidRPr="00E94CFD">
        <w:rPr>
          <w:rFonts w:ascii="Times New Roman" w:hAnsi="Times New Roman" w:cs="Times New Roman"/>
          <w:bCs/>
          <w:sz w:val="28"/>
          <w:szCs w:val="28"/>
        </w:rPr>
        <w:t xml:space="preserve">ульс до 80-100 ударов в 1 минуту, систолическое АД – 110-90 мм рт. ст., </w:t>
      </w:r>
      <m:oMath>
        <m:r>
          <m:rPr>
            <m:sty m:val="p"/>
          </m:rPr>
          <w:rPr>
            <w:rFonts w:ascii="Cambria Math" w:hAnsi="Cambria Math" w:cs="Times New Roman"/>
            <w:sz w:val="28"/>
            <w:szCs w:val="28"/>
          </w:rPr>
          <m:t>Ht</m:t>
        </m:r>
      </m:oMath>
      <w:r w:rsidR="009B245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39-32.</w:t>
      </w:r>
    </w:p>
    <w:p w14:paraId="4F8D5173"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При </w:t>
      </w:r>
      <w:r w:rsidRPr="00E94CFD">
        <w:rPr>
          <w:rFonts w:ascii="Times New Roman" w:hAnsi="Times New Roman" w:cs="Times New Roman"/>
          <w:b/>
          <w:bCs/>
          <w:sz w:val="28"/>
          <w:szCs w:val="28"/>
        </w:rPr>
        <w:t>тяжелой степени кровопотери</w:t>
      </w:r>
      <w:r w:rsidRPr="00E94CFD">
        <w:rPr>
          <w:rFonts w:ascii="Times New Roman" w:hAnsi="Times New Roman" w:cs="Times New Roman"/>
          <w:bCs/>
          <w:sz w:val="28"/>
          <w:szCs w:val="28"/>
        </w:rPr>
        <w:t xml:space="preserve"> теряется до 30 % ОЦК (1500 мл). В общем анализе крови количество эритроцитов &lt; 2,5*10</w:t>
      </w:r>
      <w:r w:rsidRPr="00E94CFD">
        <w:rPr>
          <w:rFonts w:ascii="Times New Roman" w:hAnsi="Times New Roman" w:cs="Times New Roman"/>
          <w:bCs/>
          <w:sz w:val="28"/>
          <w:szCs w:val="28"/>
          <w:vertAlign w:val="superscript"/>
        </w:rPr>
        <w:t>12</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гемоглобин – 84-70</w:t>
      </w:r>
      <w:r w:rsidRPr="00E94CFD">
        <w:rPr>
          <w:rFonts w:ascii="Times New Roman" w:hAnsi="Times New Roman" w:cs="Times New Roman"/>
          <w:bCs/>
          <w:sz w:val="28"/>
          <w:szCs w:val="28"/>
          <w:vertAlign w:val="superscript"/>
        </w:rPr>
        <w:t>г</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xml:space="preserve">, </w:t>
      </w:r>
      <w:r w:rsidR="00555642" w:rsidRPr="00E94CFD">
        <w:rPr>
          <w:rFonts w:ascii="Times New Roman" w:hAnsi="Times New Roman" w:cs="Times New Roman"/>
          <w:bCs/>
          <w:sz w:val="28"/>
          <w:szCs w:val="28"/>
        </w:rPr>
        <w:t>п</w:t>
      </w:r>
      <w:r w:rsidRPr="00E94CFD">
        <w:rPr>
          <w:rFonts w:ascii="Times New Roman" w:hAnsi="Times New Roman" w:cs="Times New Roman"/>
          <w:bCs/>
          <w:sz w:val="28"/>
          <w:szCs w:val="28"/>
        </w:rPr>
        <w:t xml:space="preserve">ульс чаще 100-120 ударов в 1 минуту, систолическое АД – 90-70 мм рт. ст., </w:t>
      </w:r>
      <m:oMath>
        <m:r>
          <m:rPr>
            <m:sty m:val="p"/>
          </m:rPr>
          <w:rPr>
            <w:rFonts w:ascii="Cambria Math" w:hAnsi="Cambria Math" w:cs="Times New Roman"/>
            <w:sz w:val="28"/>
            <w:szCs w:val="28"/>
          </w:rPr>
          <m:t>Ht</m:t>
        </m:r>
      </m:oMath>
      <w:r w:rsidRPr="00E94CFD">
        <w:rPr>
          <w:rFonts w:ascii="Times New Roman" w:hAnsi="Times New Roman" w:cs="Times New Roman"/>
          <w:bCs/>
          <w:sz w:val="28"/>
          <w:szCs w:val="28"/>
        </w:rPr>
        <w:t xml:space="preserve"> – 31-23. </w:t>
      </w:r>
    </w:p>
    <w:p w14:paraId="4F8D5174"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При </w:t>
      </w:r>
      <w:r w:rsidRPr="00E94CFD">
        <w:rPr>
          <w:rFonts w:ascii="Times New Roman" w:hAnsi="Times New Roman" w:cs="Times New Roman"/>
          <w:b/>
          <w:bCs/>
          <w:sz w:val="28"/>
          <w:szCs w:val="28"/>
        </w:rPr>
        <w:t>массивной кровопотер</w:t>
      </w:r>
      <w:r w:rsidR="00AB1F73">
        <w:rPr>
          <w:rFonts w:ascii="Times New Roman" w:hAnsi="Times New Roman" w:cs="Times New Roman"/>
          <w:b/>
          <w:bCs/>
          <w:sz w:val="28"/>
          <w:szCs w:val="28"/>
        </w:rPr>
        <w:t xml:space="preserve">и </w:t>
      </w:r>
      <w:r w:rsidRPr="00E94CFD">
        <w:rPr>
          <w:rFonts w:ascii="Times New Roman" w:hAnsi="Times New Roman" w:cs="Times New Roman"/>
          <w:bCs/>
          <w:sz w:val="28"/>
          <w:szCs w:val="28"/>
        </w:rPr>
        <w:t>теряется более 30 % ОЦК (более 1500 мл). В общем анализе крови количество эритроцитов &lt; 2,0*10</w:t>
      </w:r>
      <w:r w:rsidRPr="00E94CFD">
        <w:rPr>
          <w:rFonts w:ascii="Times New Roman" w:hAnsi="Times New Roman" w:cs="Times New Roman"/>
          <w:bCs/>
          <w:sz w:val="28"/>
          <w:szCs w:val="28"/>
          <w:vertAlign w:val="superscript"/>
        </w:rPr>
        <w:t>12</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гемоглобин &lt; 70</w:t>
      </w:r>
      <w:r w:rsidRPr="00E94CFD">
        <w:rPr>
          <w:rFonts w:ascii="Times New Roman" w:hAnsi="Times New Roman" w:cs="Times New Roman"/>
          <w:bCs/>
          <w:sz w:val="28"/>
          <w:szCs w:val="28"/>
          <w:vertAlign w:val="superscript"/>
        </w:rPr>
        <w:t>г</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 xml:space="preserve">, </w:t>
      </w:r>
      <w:r w:rsidR="00555642" w:rsidRPr="00E94CFD">
        <w:rPr>
          <w:rFonts w:ascii="Times New Roman" w:hAnsi="Times New Roman" w:cs="Times New Roman"/>
          <w:bCs/>
          <w:sz w:val="28"/>
          <w:szCs w:val="28"/>
        </w:rPr>
        <w:t>п</w:t>
      </w:r>
      <w:r w:rsidRPr="00E94CFD">
        <w:rPr>
          <w:rFonts w:ascii="Times New Roman" w:hAnsi="Times New Roman" w:cs="Times New Roman"/>
          <w:bCs/>
          <w:sz w:val="28"/>
          <w:szCs w:val="28"/>
        </w:rPr>
        <w:t xml:space="preserve">ульс чаще 120 ударов в 1 минуту, систолическое АД &lt; 70 мм рт. ст., </w:t>
      </w:r>
      <m:oMath>
        <m:r>
          <m:rPr>
            <m:sty m:val="p"/>
          </m:rPr>
          <w:rPr>
            <w:rFonts w:ascii="Cambria Math" w:hAnsi="Cambria Math" w:cs="Times New Roman"/>
            <w:sz w:val="28"/>
            <w:szCs w:val="28"/>
          </w:rPr>
          <m:t>Ht</m:t>
        </m:r>
      </m:oMath>
      <w:r w:rsidRPr="00E94CFD">
        <w:rPr>
          <w:rFonts w:ascii="Times New Roman" w:hAnsi="Times New Roman" w:cs="Times New Roman"/>
          <w:bCs/>
          <w:sz w:val="28"/>
          <w:szCs w:val="28"/>
        </w:rPr>
        <w:t xml:space="preserve">&lt; 23. </w:t>
      </w:r>
    </w:p>
    <w:p w14:paraId="4F8D5175"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Ориентировочно объем кровопотери можно определять по отношению пульса к систолическому артериальному давлению (</w:t>
      </w:r>
      <w:r w:rsidRPr="00E94CFD">
        <w:rPr>
          <w:rFonts w:ascii="Times New Roman" w:hAnsi="Times New Roman" w:cs="Times New Roman"/>
          <w:b/>
          <w:bCs/>
          <w:sz w:val="28"/>
          <w:szCs w:val="28"/>
        </w:rPr>
        <w:t>шоковый индекс</w:t>
      </w:r>
      <w:r w:rsidR="00555642"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Allgower</w:t>
      </w:r>
      <w:r w:rsidRPr="00E94CFD">
        <w:rPr>
          <w:rFonts w:ascii="Times New Roman" w:hAnsi="Times New Roman" w:cs="Times New Roman"/>
          <w:b/>
          <w:bCs/>
          <w:sz w:val="28"/>
          <w:szCs w:val="28"/>
        </w:rPr>
        <w:t>а</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lang w:val="en-US"/>
        </w:rPr>
        <w:instrText>Allgower</w:instrText>
      </w:r>
      <w:r w:rsidR="00482E51" w:rsidRPr="00E94CFD">
        <w:rPr>
          <w:rFonts w:ascii="Times New Roman" w:hAnsi="Times New Roman" w:cs="Times New Roman"/>
          <w:b/>
          <w:bCs/>
          <w:sz w:val="28"/>
          <w:szCs w:val="28"/>
        </w:rPr>
        <w:instrText>а шоковый индекс</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 норме он равняется 0,5. При кровопотере в объеме 1000 мл он составляет 1,0, при 1500 мл – 1,5 и более 1500 мл – 2,0.</w:t>
      </w:r>
    </w:p>
    <w:p w14:paraId="4F8D5176"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Не менее важным является вопрос об остановке кровотечения. Судить об этом позволяет оценка динамики пульса и артериального давления. Если пульс продолжает учащаться, а АД снижаться, то можно сделать предположение о том, что кровотечение продолжается и, напротив, если пульс и АД стабилизировались, то, скорее всего, кровотечение остановилось. </w:t>
      </w:r>
    </w:p>
    <w:p w14:paraId="4F8D5177"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r>
      <w:r w:rsidRPr="00E94CFD">
        <w:rPr>
          <w:rFonts w:ascii="Times New Roman" w:hAnsi="Times New Roman" w:cs="Times New Roman"/>
          <w:b/>
          <w:bCs/>
          <w:sz w:val="28"/>
          <w:szCs w:val="28"/>
        </w:rPr>
        <w:t>Местные проявления кровотечений</w:t>
      </w:r>
      <w:r w:rsidRPr="00E94CFD">
        <w:rPr>
          <w:rFonts w:ascii="Times New Roman" w:hAnsi="Times New Roman" w:cs="Times New Roman"/>
          <w:bCs/>
          <w:sz w:val="28"/>
          <w:szCs w:val="28"/>
        </w:rPr>
        <w:t xml:space="preserve"> связаны с его источником. Хирург не только должен знать, что у больного имеется кровотечение, но и иметь четкое представление о месте, из которого происходит истечение крови, что особенно важно, если пациенту потребуется оперативное вмешательство. Если кровотечение происходит в просвет полых органов, сообщающихся с внешней средой, то излившаяся кровь выйдет наружу через естественные отверстия. Так при выделении алой пенистой мокроты изо рта, при кашле можно говорить о </w:t>
      </w:r>
      <w:r w:rsidRPr="00E94CFD">
        <w:rPr>
          <w:rFonts w:ascii="Times New Roman" w:hAnsi="Times New Roman" w:cs="Times New Roman"/>
          <w:b/>
          <w:bCs/>
          <w:sz w:val="28"/>
          <w:szCs w:val="28"/>
        </w:rPr>
        <w:t>легочном кровотечении</w:t>
      </w:r>
      <w:r w:rsidRPr="00E94CFD">
        <w:rPr>
          <w:rFonts w:ascii="Times New Roman" w:hAnsi="Times New Roman" w:cs="Times New Roman"/>
          <w:bCs/>
          <w:sz w:val="28"/>
          <w:szCs w:val="28"/>
        </w:rPr>
        <w:t xml:space="preserve">. Рвота «кофейной гущей» и жидкий черный дегтеобразный стул (мелена) признак </w:t>
      </w:r>
      <w:r w:rsidRPr="00E94CFD">
        <w:rPr>
          <w:rFonts w:ascii="Times New Roman" w:hAnsi="Times New Roman" w:cs="Times New Roman"/>
          <w:b/>
          <w:bCs/>
          <w:sz w:val="28"/>
          <w:szCs w:val="28"/>
        </w:rPr>
        <w:t>кровотечения из желудка или 12-перстной кишки</w:t>
      </w:r>
      <w:r w:rsidRPr="00E94CFD">
        <w:rPr>
          <w:rFonts w:ascii="Times New Roman" w:hAnsi="Times New Roman" w:cs="Times New Roman"/>
          <w:bCs/>
          <w:sz w:val="28"/>
          <w:szCs w:val="28"/>
        </w:rPr>
        <w:t xml:space="preserve">. Если в рвотных массах наряду с «кофейной гущей» имеются и свежие сгустки крови, то возможно </w:t>
      </w:r>
      <w:r w:rsidRPr="00E94CFD">
        <w:rPr>
          <w:rFonts w:ascii="Times New Roman" w:hAnsi="Times New Roman" w:cs="Times New Roman"/>
          <w:b/>
          <w:bCs/>
          <w:sz w:val="28"/>
          <w:szCs w:val="28"/>
        </w:rPr>
        <w:t>пищеводное кровотечение</w:t>
      </w:r>
      <w:r w:rsidRPr="00E94CFD">
        <w:rPr>
          <w:rFonts w:ascii="Times New Roman" w:hAnsi="Times New Roman" w:cs="Times New Roman"/>
          <w:bCs/>
          <w:sz w:val="28"/>
          <w:szCs w:val="28"/>
        </w:rPr>
        <w:t xml:space="preserve">. Стул с примесью свежей красной крови симптом </w:t>
      </w:r>
      <w:r w:rsidRPr="00E94CFD">
        <w:rPr>
          <w:rFonts w:ascii="Times New Roman" w:hAnsi="Times New Roman" w:cs="Times New Roman"/>
          <w:b/>
          <w:bCs/>
          <w:sz w:val="28"/>
          <w:szCs w:val="28"/>
        </w:rPr>
        <w:t>кровотечения из толстой кишки</w:t>
      </w:r>
      <w:r w:rsidRPr="00E94CFD">
        <w:rPr>
          <w:rFonts w:ascii="Times New Roman" w:hAnsi="Times New Roman" w:cs="Times New Roman"/>
          <w:bCs/>
          <w:sz w:val="28"/>
          <w:szCs w:val="28"/>
        </w:rPr>
        <w:t>. Выделение крови с мочой (</w:t>
      </w:r>
      <w:r w:rsidRPr="00E94CFD">
        <w:rPr>
          <w:rFonts w:ascii="Times New Roman" w:hAnsi="Times New Roman" w:cs="Times New Roman"/>
          <w:b/>
          <w:bCs/>
          <w:sz w:val="28"/>
          <w:szCs w:val="28"/>
        </w:rPr>
        <w:t>гематурия</w:t>
      </w:r>
      <w:r w:rsidRPr="00E94CFD">
        <w:rPr>
          <w:rFonts w:ascii="Times New Roman" w:hAnsi="Times New Roman" w:cs="Times New Roman"/>
          <w:bCs/>
          <w:sz w:val="28"/>
          <w:szCs w:val="28"/>
        </w:rPr>
        <w:t>) регистрируется при кровотечении из почек или мочевыводящих путей.</w:t>
      </w:r>
    </w:p>
    <w:p w14:paraId="4F8D5178" w14:textId="77777777" w:rsidR="00797F76" w:rsidRPr="00E94CFD" w:rsidRDefault="00797F76" w:rsidP="00AA3B5F">
      <w:pPr>
        <w:tabs>
          <w:tab w:val="num" w:pos="720"/>
        </w:tabs>
        <w:spacing w:after="0" w:line="360" w:lineRule="auto"/>
        <w:jc w:val="both"/>
        <w:rPr>
          <w:rFonts w:ascii="Times New Roman" w:hAnsi="Times New Roman" w:cs="Times New Roman"/>
          <w:b/>
          <w:bCs/>
          <w:sz w:val="28"/>
          <w:szCs w:val="28"/>
        </w:rPr>
      </w:pPr>
      <w:r w:rsidRPr="00E94CFD">
        <w:rPr>
          <w:rFonts w:ascii="Times New Roman" w:hAnsi="Times New Roman" w:cs="Times New Roman"/>
          <w:bCs/>
          <w:sz w:val="28"/>
          <w:szCs w:val="28"/>
        </w:rPr>
        <w:tab/>
        <w:t xml:space="preserve">Проведение дополнительных методов исследования позволяет уточнить </w:t>
      </w:r>
      <w:r w:rsidRPr="00E94CFD">
        <w:rPr>
          <w:rFonts w:ascii="Times New Roman" w:hAnsi="Times New Roman" w:cs="Times New Roman"/>
          <w:b/>
          <w:bCs/>
          <w:sz w:val="28"/>
          <w:szCs w:val="28"/>
        </w:rPr>
        <w:t>диагноз</w:t>
      </w:r>
      <w:r w:rsidRPr="00E94CFD">
        <w:rPr>
          <w:rFonts w:ascii="Times New Roman" w:hAnsi="Times New Roman" w:cs="Times New Roman"/>
          <w:bCs/>
          <w:sz w:val="28"/>
          <w:szCs w:val="28"/>
        </w:rPr>
        <w:t xml:space="preserve"> и получить точные сведения об источнике кровотечения. При наличии в анамнезе сведений о рвоте «кофейной гущей» или о черном стуле, необходимо провести пальцевое </w:t>
      </w:r>
      <w:r w:rsidRPr="00E94CFD">
        <w:rPr>
          <w:rFonts w:ascii="Times New Roman" w:hAnsi="Times New Roman" w:cs="Times New Roman"/>
          <w:b/>
          <w:bCs/>
          <w:sz w:val="28"/>
          <w:szCs w:val="28"/>
        </w:rPr>
        <w:t xml:space="preserve">исследование </w:t>
      </w:r>
      <w:r w:rsidRPr="00E94CFD">
        <w:rPr>
          <w:rFonts w:ascii="Times New Roman" w:hAnsi="Times New Roman" w:cs="Times New Roman"/>
          <w:b/>
          <w:bCs/>
          <w:sz w:val="28"/>
          <w:szCs w:val="28"/>
          <w:lang w:val="en-US"/>
        </w:rPr>
        <w:t>per</w:t>
      </w:r>
      <w:r w:rsidR="00442860"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rectum</w:t>
      </w:r>
      <w:r w:rsidRPr="00E94CFD">
        <w:rPr>
          <w:rFonts w:ascii="Times New Roman" w:hAnsi="Times New Roman" w:cs="Times New Roman"/>
          <w:bCs/>
          <w:sz w:val="28"/>
          <w:szCs w:val="28"/>
        </w:rPr>
        <w:t xml:space="preserve">, что может подтвердить кровотечение из верхних отделов желудочно-кишечного тракта. Поставить точный диагноз, установить локализацию, определить продолжается кровотечение или нет, позволяет выполнение </w:t>
      </w:r>
      <w:r w:rsidRPr="00E94CFD">
        <w:rPr>
          <w:rFonts w:ascii="Times New Roman" w:hAnsi="Times New Roman" w:cs="Times New Roman"/>
          <w:b/>
          <w:bCs/>
          <w:sz w:val="28"/>
          <w:szCs w:val="28"/>
        </w:rPr>
        <w:t>фиброэзофагогастродуоденоскопии</w:t>
      </w:r>
      <w:r w:rsidRPr="00E94CFD">
        <w:rPr>
          <w:rFonts w:ascii="Times New Roman" w:hAnsi="Times New Roman" w:cs="Times New Roman"/>
          <w:bCs/>
          <w:sz w:val="28"/>
          <w:szCs w:val="28"/>
        </w:rPr>
        <w:t xml:space="preserve"> (ФГДС). Если кровотечение продолжается, то манипуляция из диагностической</w:t>
      </w:r>
      <w:r w:rsidR="00555642"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может перейти в разряд лечебной. В случаях остановленного кровотечения ФГДС позволяет прогнозировать риск развития его рецидива. Диагноз </w:t>
      </w:r>
      <w:r w:rsidRPr="00E94CFD">
        <w:rPr>
          <w:rFonts w:ascii="Times New Roman" w:hAnsi="Times New Roman" w:cs="Times New Roman"/>
          <w:b/>
          <w:bCs/>
          <w:sz w:val="28"/>
          <w:szCs w:val="28"/>
        </w:rPr>
        <w:t>кровотечения из тонкой кишки</w:t>
      </w:r>
      <w:r w:rsidRPr="00E94CFD">
        <w:rPr>
          <w:rFonts w:ascii="Times New Roman" w:hAnsi="Times New Roman" w:cs="Times New Roman"/>
          <w:bCs/>
          <w:sz w:val="28"/>
          <w:szCs w:val="28"/>
        </w:rPr>
        <w:t xml:space="preserve"> устанавливается путем проведения</w:t>
      </w:r>
      <w:r w:rsidR="00442860"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видеокапсульной эндоскопии</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эндоскопия видеокапсульная</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Это метод исследования тонкой кишки позволяет получить ее внутреннее изображение полностью на всем протяжении.</w:t>
      </w:r>
      <w:r w:rsidR="00555642"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Капсульная эндоскопия была разработана в 2000 г. Для ее выполнения через рот вводится эндокапсула (Endo</w:t>
      </w:r>
      <w:r w:rsidR="00555642"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Capsule EC type 1). Капсула естественным путем проходит весь желудочно-кишечный тракт, и вся информация со стороны слизистой оболочки поступает на записывающее устройство, с которого ее можно снять в любое время. Так же имеется приемный блок с антеннами (MAJ-1474) и всю информацию можно получать с помощью устройства для просмотра в реальном времени. При наличии других источников кровотечения, соответственно, проводятся: </w:t>
      </w:r>
      <w:r w:rsidRPr="00E94CFD">
        <w:rPr>
          <w:rFonts w:ascii="Times New Roman" w:hAnsi="Times New Roman" w:cs="Times New Roman"/>
          <w:b/>
          <w:bCs/>
          <w:sz w:val="28"/>
          <w:szCs w:val="28"/>
        </w:rPr>
        <w:t xml:space="preserve">фибробронхоскопия (ФБС), фиброколоноскопия (ФКС), цистоскопия, артроскопия. </w:t>
      </w:r>
    </w:p>
    <w:p w14:paraId="4F8D5179"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Более трудна </w:t>
      </w:r>
      <w:r w:rsidRPr="00E94CFD">
        <w:rPr>
          <w:rFonts w:ascii="Times New Roman" w:hAnsi="Times New Roman" w:cs="Times New Roman"/>
          <w:b/>
          <w:bCs/>
          <w:sz w:val="28"/>
          <w:szCs w:val="28"/>
        </w:rPr>
        <w:t>диагностика</w:t>
      </w:r>
      <w:r w:rsidRPr="00E94CFD">
        <w:rPr>
          <w:rFonts w:ascii="Times New Roman" w:hAnsi="Times New Roman" w:cs="Times New Roman"/>
          <w:bCs/>
          <w:sz w:val="28"/>
          <w:szCs w:val="28"/>
        </w:rPr>
        <w:t xml:space="preserve"> кровотечений в замкнутые полости тела человека. На первый план выходят общие признаки кровотечений. </w:t>
      </w:r>
      <w:r w:rsidRPr="00E94CFD">
        <w:rPr>
          <w:rFonts w:ascii="Times New Roman" w:hAnsi="Times New Roman" w:cs="Times New Roman"/>
          <w:b/>
          <w:bCs/>
          <w:sz w:val="28"/>
          <w:szCs w:val="28"/>
        </w:rPr>
        <w:t>Гемоперитонеум</w:t>
      </w:r>
      <w:r w:rsidR="00442860"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bCs/>
          <w:sz w:val="28"/>
          <w:szCs w:val="28"/>
        </w:rPr>
        <w:instrText>гемоперитонеум</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развивается вследствие ранения или тупой травмы живота, и местная симптоматика может быть не выражена. При пальпации живот может оставаться мягким, может быть легкая болезненность, притупление в отлогих местах. Скопление крови в поддиафрагмальном пространстве при разрыве селезенки проявляется </w:t>
      </w:r>
      <w:r w:rsidRPr="00E94CFD">
        <w:rPr>
          <w:rFonts w:ascii="Times New Roman" w:hAnsi="Times New Roman" w:cs="Times New Roman"/>
          <w:b/>
          <w:bCs/>
          <w:sz w:val="28"/>
          <w:szCs w:val="28"/>
        </w:rPr>
        <w:t>симптомом «ваньки-встаньки</w:t>
      </w:r>
      <w:r w:rsidR="00555642" w:rsidRPr="00E94CFD">
        <w:rPr>
          <w:rFonts w:ascii="Times New Roman" w:hAnsi="Times New Roman" w:cs="Times New Roman"/>
          <w:b/>
          <w:bCs/>
          <w:sz w:val="28"/>
          <w:szCs w:val="28"/>
        </w:rPr>
        <w:t>»</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симптом «ваньки-встаньки»</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когда пациент не может находиться в горизонтальном положении. Его переход из вертикального положения в горизонтальное сопровождается резкими болевыми ощущениями в брюшной полости, и пациент сразу же встает. Уточняется диагноз методом </w:t>
      </w:r>
      <w:r w:rsidRPr="00E94CFD">
        <w:rPr>
          <w:rFonts w:ascii="Times New Roman" w:hAnsi="Times New Roman" w:cs="Times New Roman"/>
          <w:b/>
          <w:bCs/>
          <w:sz w:val="28"/>
          <w:szCs w:val="28"/>
        </w:rPr>
        <w:t>ультразвукового исследования</w:t>
      </w:r>
      <w:r w:rsidRPr="00E94CFD">
        <w:rPr>
          <w:rFonts w:ascii="Times New Roman" w:hAnsi="Times New Roman" w:cs="Times New Roman"/>
          <w:bCs/>
          <w:sz w:val="28"/>
          <w:szCs w:val="28"/>
        </w:rPr>
        <w:t xml:space="preserve"> (УЗИ), </w:t>
      </w:r>
      <w:r w:rsidRPr="00E94CFD">
        <w:rPr>
          <w:rFonts w:ascii="Times New Roman" w:hAnsi="Times New Roman" w:cs="Times New Roman"/>
          <w:b/>
          <w:bCs/>
          <w:sz w:val="28"/>
          <w:szCs w:val="28"/>
        </w:rPr>
        <w:t>лапароцентез</w:t>
      </w:r>
      <w:r w:rsidR="00233DB3" w:rsidRPr="00E94CFD">
        <w:rPr>
          <w:rFonts w:ascii="Times New Roman" w:hAnsi="Times New Roman" w:cs="Times New Roman"/>
          <w:b/>
          <w:bCs/>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bCs/>
          <w:sz w:val="28"/>
          <w:szCs w:val="28"/>
        </w:rPr>
        <w:instrText>лапароцентез</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а</w:t>
      </w:r>
      <w:r w:rsidRPr="00E94CFD">
        <w:rPr>
          <w:rFonts w:ascii="Times New Roman" w:hAnsi="Times New Roman" w:cs="Times New Roman"/>
          <w:bCs/>
          <w:sz w:val="28"/>
          <w:szCs w:val="28"/>
        </w:rPr>
        <w:t xml:space="preserve"> (через прокол или небольшой разрез по срединной линии живота в брюшную полость вводится троакар и при необходимости через него трубка с боковыми отверстиями для обнаружения жидкости), </w:t>
      </w:r>
      <w:r w:rsidRPr="00E94CFD">
        <w:rPr>
          <w:rFonts w:ascii="Times New Roman" w:hAnsi="Times New Roman" w:cs="Times New Roman"/>
          <w:b/>
          <w:bCs/>
          <w:sz w:val="28"/>
          <w:szCs w:val="28"/>
        </w:rPr>
        <w:t>лапароскопи</w:t>
      </w:r>
      <w:r w:rsidR="00233DB3" w:rsidRPr="00E94CFD">
        <w:rPr>
          <w:rFonts w:ascii="Times New Roman" w:hAnsi="Times New Roman" w:cs="Times New Roman"/>
          <w:b/>
          <w:bCs/>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bCs/>
          <w:sz w:val="28"/>
          <w:szCs w:val="28"/>
        </w:rPr>
        <w:instrText>лапароскопия</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и</w:t>
      </w:r>
      <w:r w:rsidRPr="00E94CFD">
        <w:rPr>
          <w:rFonts w:ascii="Times New Roman" w:hAnsi="Times New Roman" w:cs="Times New Roman"/>
          <w:bCs/>
          <w:sz w:val="28"/>
          <w:szCs w:val="28"/>
        </w:rPr>
        <w:t xml:space="preserve">. При подозрении на разрыв маточной трубы при внематочной беременности осуществляют </w:t>
      </w:r>
      <w:r w:rsidRPr="00E94CFD">
        <w:rPr>
          <w:rFonts w:ascii="Times New Roman" w:hAnsi="Times New Roman" w:cs="Times New Roman"/>
          <w:b/>
          <w:bCs/>
          <w:sz w:val="28"/>
          <w:szCs w:val="28"/>
        </w:rPr>
        <w:t>пункцию заднего свода влагалища</w:t>
      </w:r>
      <w:r w:rsidRPr="00E94CFD">
        <w:rPr>
          <w:rFonts w:ascii="Times New Roman" w:hAnsi="Times New Roman" w:cs="Times New Roman"/>
          <w:bCs/>
          <w:sz w:val="28"/>
          <w:szCs w:val="28"/>
        </w:rPr>
        <w:t>.</w:t>
      </w:r>
    </w:p>
    <w:p w14:paraId="4F8D517A" w14:textId="0AEEA5D5"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r>
      <w:r w:rsidRPr="00E94CFD">
        <w:rPr>
          <w:rFonts w:ascii="Times New Roman" w:hAnsi="Times New Roman" w:cs="Times New Roman"/>
          <w:b/>
          <w:bCs/>
          <w:sz w:val="28"/>
          <w:szCs w:val="28"/>
        </w:rPr>
        <w:t>Скопление крови в плевральной полости</w:t>
      </w:r>
      <w:r w:rsidRPr="00E94CFD">
        <w:rPr>
          <w:rFonts w:ascii="Times New Roman" w:hAnsi="Times New Roman" w:cs="Times New Roman"/>
          <w:bCs/>
          <w:sz w:val="28"/>
          <w:szCs w:val="28"/>
        </w:rPr>
        <w:t xml:space="preserve"> сопровождается снижением дыхательных шумов, притуплением при перкуссии на стороне поражения, смещением средостенья в здоровую сторону. Уточнить диагноз позволяет </w:t>
      </w:r>
      <w:r w:rsidRPr="00E94CFD">
        <w:rPr>
          <w:rFonts w:ascii="Times New Roman" w:hAnsi="Times New Roman" w:cs="Times New Roman"/>
          <w:b/>
          <w:bCs/>
          <w:sz w:val="28"/>
          <w:szCs w:val="28"/>
        </w:rPr>
        <w:t xml:space="preserve">УЗИ, </w:t>
      </w:r>
      <w:r w:rsidRPr="00E94CFD">
        <w:rPr>
          <w:rFonts w:ascii="Times New Roman" w:hAnsi="Times New Roman" w:cs="Times New Roman"/>
          <w:b/>
          <w:bCs/>
          <w:sz w:val="28"/>
          <w:szCs w:val="28"/>
          <w:lang w:val="en-US"/>
        </w:rPr>
        <w:t>R</w:t>
      </w:r>
      <w:r w:rsidRPr="00E94CFD">
        <w:rPr>
          <w:rFonts w:ascii="Times New Roman" w:hAnsi="Times New Roman" w:cs="Times New Roman"/>
          <w:b/>
          <w:bCs/>
          <w:sz w:val="28"/>
          <w:szCs w:val="28"/>
        </w:rPr>
        <w:t>-графия грудной клетки, КТ, МРТ, диагностическая пункция и торакоскопия</w:t>
      </w:r>
      <w:r w:rsidRPr="00E94CFD">
        <w:rPr>
          <w:rFonts w:ascii="Times New Roman" w:hAnsi="Times New Roman" w:cs="Times New Roman"/>
          <w:bCs/>
          <w:sz w:val="28"/>
          <w:szCs w:val="28"/>
        </w:rPr>
        <w:t>. Пункция плевральной полости не только указывает на характер скопившейся жидкости, но и позволяет сделать заключение о гемостазе (остановке кровотечения). Если эвакуируемая из плевральной полости кровь сворачивается, то это говорит о продолжающемся кровотечении. Если кровь остается в жидком состоянии, то это «старая»</w:t>
      </w:r>
      <w:r w:rsidR="00316A90">
        <w:rPr>
          <w:rFonts w:ascii="Times New Roman" w:hAnsi="Times New Roman" w:cs="Times New Roman"/>
          <w:bCs/>
          <w:sz w:val="28"/>
          <w:szCs w:val="28"/>
        </w:rPr>
        <w:t>,</w:t>
      </w:r>
      <w:r w:rsidRPr="00E94CFD">
        <w:rPr>
          <w:rFonts w:ascii="Times New Roman" w:hAnsi="Times New Roman" w:cs="Times New Roman"/>
          <w:bCs/>
          <w:sz w:val="28"/>
          <w:szCs w:val="28"/>
        </w:rPr>
        <w:t xml:space="preserve"> ранее излившаяся кровь, утратившая способность к свертыванию и, соответственно, можно придти к заключению о том, что кровотечение остановлено (</w:t>
      </w:r>
      <w:r w:rsidRPr="00E94CFD">
        <w:rPr>
          <w:rFonts w:ascii="Times New Roman" w:hAnsi="Times New Roman" w:cs="Times New Roman"/>
          <w:b/>
          <w:bCs/>
          <w:sz w:val="28"/>
          <w:szCs w:val="28"/>
        </w:rPr>
        <w:t>проба Рувилуа-Грегуара</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Рувилуа-Грегуара проба</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w:t>
      </w:r>
    </w:p>
    <w:p w14:paraId="4F8D517B" w14:textId="69C53D2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Скопление крови в области коленного сустава (</w:t>
      </w:r>
      <w:r w:rsidRPr="00E94CFD">
        <w:rPr>
          <w:rFonts w:ascii="Times New Roman" w:hAnsi="Times New Roman" w:cs="Times New Roman"/>
          <w:b/>
          <w:bCs/>
          <w:sz w:val="28"/>
          <w:szCs w:val="28"/>
        </w:rPr>
        <w:t>гемартроз</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гемартроз</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проявляется нарушением функции, резкой болью, сглаженностью контуров сустава и положительным </w:t>
      </w:r>
      <w:r w:rsidRPr="00E94CFD">
        <w:rPr>
          <w:rFonts w:ascii="Times New Roman" w:hAnsi="Times New Roman" w:cs="Times New Roman"/>
          <w:b/>
          <w:bCs/>
          <w:sz w:val="28"/>
          <w:szCs w:val="28"/>
        </w:rPr>
        <w:t>симптомом баллотации надколенника</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симптом баллотации надколенника</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Он определяется следующим образом. Доктор помещает две руки на боковые поверхности коленного сустава и производит давление, первые пальцы находятся на надколеннике. При надавливании пальцами может ощущаться перемещение надколенника в переднезаднем направлении, что будет подтверждать наличие жидкости в суставе. Уточняется диагноз </w:t>
      </w:r>
      <w:r w:rsidRPr="00E94CFD">
        <w:rPr>
          <w:rFonts w:ascii="Times New Roman" w:hAnsi="Times New Roman" w:cs="Times New Roman"/>
          <w:b/>
          <w:bCs/>
          <w:sz w:val="28"/>
          <w:szCs w:val="28"/>
        </w:rPr>
        <w:t>УЗИ, пункцией или артроскопией</w:t>
      </w:r>
      <w:r w:rsidRPr="00E94CFD">
        <w:rPr>
          <w:rFonts w:ascii="Times New Roman" w:hAnsi="Times New Roman" w:cs="Times New Roman"/>
          <w:bCs/>
          <w:sz w:val="28"/>
          <w:szCs w:val="28"/>
        </w:rPr>
        <w:t>.</w:t>
      </w:r>
    </w:p>
    <w:p w14:paraId="4F8D517C" w14:textId="14232AF4" w:rsidR="00797F76" w:rsidRPr="00E94CFD" w:rsidRDefault="00797F76" w:rsidP="00AA3B5F">
      <w:pPr>
        <w:tabs>
          <w:tab w:val="num" w:pos="720"/>
        </w:tabs>
        <w:spacing w:after="0" w:line="360" w:lineRule="auto"/>
        <w:jc w:val="both"/>
        <w:rPr>
          <w:rFonts w:ascii="Times New Roman" w:hAnsi="Times New Roman" w:cs="Times New Roman"/>
          <w:sz w:val="28"/>
          <w:szCs w:val="28"/>
        </w:rPr>
      </w:pPr>
      <w:r w:rsidRPr="00E94CFD">
        <w:rPr>
          <w:rFonts w:ascii="Times New Roman" w:hAnsi="Times New Roman" w:cs="Times New Roman"/>
          <w:bCs/>
          <w:sz w:val="28"/>
          <w:szCs w:val="28"/>
        </w:rPr>
        <w:tab/>
        <w:t xml:space="preserve">Клинические проявления </w:t>
      </w:r>
      <w:r w:rsidRPr="00E94CFD">
        <w:rPr>
          <w:rFonts w:ascii="Times New Roman" w:hAnsi="Times New Roman" w:cs="Times New Roman"/>
          <w:b/>
          <w:bCs/>
          <w:sz w:val="28"/>
          <w:szCs w:val="28"/>
        </w:rPr>
        <w:t>гемоперикард</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гемоперикард</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гемоперикард</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а </w:t>
      </w:r>
      <w:r w:rsidRPr="00E94CFD">
        <w:rPr>
          <w:rFonts w:ascii="Times New Roman" w:hAnsi="Times New Roman" w:cs="Times New Roman"/>
          <w:bCs/>
          <w:sz w:val="28"/>
          <w:szCs w:val="28"/>
        </w:rPr>
        <w:t>зависят от объема излившейся крови.</w:t>
      </w:r>
      <w:r w:rsidR="00923514"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При скоплении более</w:t>
      </w:r>
      <w:r w:rsidR="00923514"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200-300 мл крови может наступить</w:t>
      </w:r>
      <w:r w:rsidR="00923514"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тампонада сердца</w:t>
      </w:r>
      <w:r w:rsidRPr="00E94CFD">
        <w:rPr>
          <w:rFonts w:ascii="Times New Roman" w:hAnsi="Times New Roman" w:cs="Times New Roman"/>
          <w:bCs/>
          <w:sz w:val="28"/>
          <w:szCs w:val="28"/>
        </w:rPr>
        <w:t xml:space="preserve"> с последующей его остановкой.</w:t>
      </w:r>
      <w:r w:rsidR="00923514"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Пациенты предъявляют жалобы на </w:t>
      </w:r>
      <w:r w:rsidRPr="00E94CFD">
        <w:rPr>
          <w:rFonts w:ascii="Times New Roman" w:hAnsi="Times New Roman" w:cs="Times New Roman"/>
          <w:sz w:val="28"/>
          <w:szCs w:val="28"/>
        </w:rPr>
        <w:t>боль</w:t>
      </w:r>
      <w:r w:rsidR="00DA6C7C">
        <w:rPr>
          <w:rFonts w:ascii="Times New Roman" w:hAnsi="Times New Roman" w:cs="Times New Roman"/>
          <w:sz w:val="28"/>
          <w:szCs w:val="28"/>
        </w:rPr>
        <w:t xml:space="preserve"> </w:t>
      </w:r>
      <w:r w:rsidRPr="00E94CFD">
        <w:rPr>
          <w:rFonts w:ascii="Times New Roman" w:hAnsi="Times New Roman" w:cs="Times New Roman"/>
          <w:sz w:val="28"/>
          <w:szCs w:val="28"/>
        </w:rPr>
        <w:t>за грудиной, слабость,</w:t>
      </w:r>
      <w:r w:rsidR="00AD3C8D" w:rsidRPr="00AD3C8D">
        <w:rPr>
          <w:rFonts w:ascii="Times New Roman" w:hAnsi="Times New Roman" w:cs="Times New Roman"/>
          <w:sz w:val="28"/>
          <w:szCs w:val="28"/>
        </w:rPr>
        <w:t xml:space="preserve"> </w:t>
      </w:r>
      <w:r w:rsidRPr="00E94CFD">
        <w:rPr>
          <w:rFonts w:ascii="Times New Roman" w:hAnsi="Times New Roman" w:cs="Times New Roman"/>
          <w:sz w:val="28"/>
          <w:szCs w:val="28"/>
        </w:rPr>
        <w:t>возникает страх смерти, цианоз, набухание шейных вен, тахикардия, артериальная гипотония. Диагноз гемоперикарда основан на анализе клинических данных,</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рентгенографии грудной клетки, ЭКГ и эхокардиоскопии (ЭхоКС), перикардиоцентеза</w:t>
      </w:r>
      <w:r w:rsidRPr="00E94CFD">
        <w:rPr>
          <w:rFonts w:ascii="Times New Roman" w:hAnsi="Times New Roman" w:cs="Times New Roman"/>
          <w:sz w:val="28"/>
          <w:szCs w:val="28"/>
        </w:rPr>
        <w:t>.</w:t>
      </w:r>
    </w:p>
    <w:p w14:paraId="4F8D517D" w14:textId="77777777" w:rsidR="00797F76" w:rsidRPr="00E94CFD" w:rsidRDefault="00797F76"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Для </w:t>
      </w:r>
      <w:r w:rsidRPr="00E94CFD">
        <w:rPr>
          <w:rFonts w:ascii="Times New Roman" w:hAnsi="Times New Roman" w:cs="Times New Roman"/>
          <w:b/>
          <w:bCs/>
          <w:sz w:val="28"/>
          <w:szCs w:val="28"/>
        </w:rPr>
        <w:t>внутричерепных кровоизлияний</w:t>
      </w:r>
      <w:r w:rsidRPr="00E94CFD">
        <w:rPr>
          <w:rFonts w:ascii="Times New Roman" w:hAnsi="Times New Roman" w:cs="Times New Roman"/>
          <w:bCs/>
          <w:sz w:val="28"/>
          <w:szCs w:val="28"/>
        </w:rPr>
        <w:t xml:space="preserve"> характерна </w:t>
      </w:r>
      <w:r w:rsidRPr="00E94CFD">
        <w:rPr>
          <w:rFonts w:ascii="Times New Roman" w:hAnsi="Times New Roman" w:cs="Times New Roman"/>
          <w:b/>
          <w:bCs/>
          <w:sz w:val="28"/>
          <w:szCs w:val="28"/>
        </w:rPr>
        <w:t>потеря сознания</w:t>
      </w:r>
      <w:r w:rsidRPr="00E94CFD">
        <w:rPr>
          <w:rFonts w:ascii="Times New Roman" w:hAnsi="Times New Roman" w:cs="Times New Roman"/>
          <w:bCs/>
          <w:sz w:val="28"/>
          <w:szCs w:val="28"/>
        </w:rPr>
        <w:t xml:space="preserve">, при которой может быть «светлый промежуток», когда после утраты сознания, оно временно возвращается и </w:t>
      </w:r>
      <w:r w:rsidRPr="00E94CFD">
        <w:rPr>
          <w:rFonts w:ascii="Times New Roman" w:hAnsi="Times New Roman" w:cs="Times New Roman"/>
          <w:b/>
          <w:bCs/>
          <w:sz w:val="28"/>
          <w:szCs w:val="28"/>
        </w:rPr>
        <w:t>очаговая неврологическая симптоматика</w:t>
      </w:r>
      <w:r w:rsidRPr="00E94CFD">
        <w:rPr>
          <w:rFonts w:ascii="Times New Roman" w:hAnsi="Times New Roman" w:cs="Times New Roman"/>
          <w:bCs/>
          <w:sz w:val="28"/>
          <w:szCs w:val="28"/>
        </w:rPr>
        <w:t xml:space="preserve">. Диагноз подтверждается </w:t>
      </w:r>
      <w:r w:rsidRPr="00E94CFD">
        <w:rPr>
          <w:rFonts w:ascii="Times New Roman" w:hAnsi="Times New Roman" w:cs="Times New Roman"/>
          <w:b/>
          <w:bCs/>
          <w:sz w:val="28"/>
          <w:szCs w:val="28"/>
        </w:rPr>
        <w:t>КТ</w:t>
      </w:r>
      <w:r w:rsidRPr="00E94CFD">
        <w:rPr>
          <w:rFonts w:ascii="Times New Roman" w:hAnsi="Times New Roman" w:cs="Times New Roman"/>
          <w:bCs/>
          <w:sz w:val="28"/>
          <w:szCs w:val="28"/>
        </w:rPr>
        <w:t xml:space="preserve">. </w:t>
      </w:r>
    </w:p>
    <w:p w14:paraId="4F8D517E" w14:textId="77777777" w:rsidR="00797F76" w:rsidRPr="00E94CFD" w:rsidRDefault="00797F76" w:rsidP="00AA3B5F">
      <w:pPr>
        <w:tabs>
          <w:tab w:val="num" w:pos="709"/>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r>
      <w:r w:rsidRPr="00E94CFD">
        <w:rPr>
          <w:rFonts w:ascii="Times New Roman" w:hAnsi="Times New Roman" w:cs="Times New Roman"/>
          <w:b/>
          <w:bCs/>
          <w:sz w:val="28"/>
          <w:szCs w:val="28"/>
        </w:rPr>
        <w:t>Основными задачами в лечении</w:t>
      </w:r>
      <w:r w:rsidRPr="00E94CFD">
        <w:rPr>
          <w:rFonts w:ascii="Times New Roman" w:hAnsi="Times New Roman" w:cs="Times New Roman"/>
          <w:bCs/>
          <w:sz w:val="28"/>
          <w:szCs w:val="28"/>
        </w:rPr>
        <w:t xml:space="preserve"> больных с кровотечением является </w:t>
      </w:r>
      <w:r w:rsidRPr="00E94CFD">
        <w:rPr>
          <w:rFonts w:ascii="Times New Roman" w:hAnsi="Times New Roman" w:cs="Times New Roman"/>
          <w:b/>
          <w:bCs/>
          <w:sz w:val="28"/>
          <w:szCs w:val="28"/>
        </w:rPr>
        <w:t>остановка кровотечения и восполнение кровопотери</w:t>
      </w:r>
      <w:r w:rsidRPr="00E94CFD">
        <w:rPr>
          <w:rFonts w:ascii="Times New Roman" w:hAnsi="Times New Roman" w:cs="Times New Roman"/>
          <w:bCs/>
          <w:sz w:val="28"/>
          <w:szCs w:val="28"/>
        </w:rPr>
        <w:t xml:space="preserve">. Остановка кровотечения может быть временной и окончательной. Применение того или иного способа зависит от конкретных условий. </w:t>
      </w:r>
    </w:p>
    <w:p w14:paraId="4F8D517F" w14:textId="77777777" w:rsidR="00797F76" w:rsidRPr="00E94CFD" w:rsidRDefault="00797F76" w:rsidP="00AA3B5F">
      <w:pPr>
        <w:tabs>
          <w:tab w:val="left" w:pos="0"/>
        </w:tabs>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Временная остановка кровотечений</w:t>
      </w:r>
      <w:r w:rsidR="00233DB3" w:rsidRPr="00E94CFD">
        <w:rPr>
          <w:rFonts w:ascii="Times New Roman" w:hAnsi="Times New Roman" w:cs="Times New Roman"/>
          <w:b/>
          <w:bCs/>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bCs/>
          <w:sz w:val="28"/>
          <w:szCs w:val="28"/>
        </w:rPr>
        <w:instrText>кровотечение остановка временная</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осуществляется путем создания </w:t>
      </w:r>
      <w:r w:rsidRPr="00E94CFD">
        <w:rPr>
          <w:rFonts w:ascii="Times New Roman" w:hAnsi="Times New Roman" w:cs="Times New Roman"/>
          <w:sz w:val="28"/>
          <w:szCs w:val="28"/>
        </w:rPr>
        <w:t>возвышенного положения конечности, наложения давящей повязки, пальцевого прижатия сосуда к близлежащей кости, максимального сгибания</w:t>
      </w:r>
      <w:r w:rsidR="00872AC4">
        <w:rPr>
          <w:rFonts w:ascii="Times New Roman" w:hAnsi="Times New Roman" w:cs="Times New Roman"/>
          <w:sz w:val="28"/>
          <w:szCs w:val="28"/>
        </w:rPr>
        <w:t xml:space="preserve"> </w:t>
      </w:r>
      <w:r w:rsidRPr="00E94CFD">
        <w:rPr>
          <w:rFonts w:ascii="Times New Roman" w:hAnsi="Times New Roman" w:cs="Times New Roman"/>
          <w:sz w:val="28"/>
          <w:szCs w:val="28"/>
        </w:rPr>
        <w:t xml:space="preserve">конечности в суставе, наложения жгута, закрутки, прижатия сосуда в ране, тампонады раны, наложения зажима на кровоточащий сосуд в ране, временного протезирования сосуда. </w:t>
      </w:r>
    </w:p>
    <w:p w14:paraId="4F8D5180" w14:textId="4EC7EBA4"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Временную остановку </w:t>
      </w:r>
      <w:r w:rsidRPr="00E94CFD">
        <w:rPr>
          <w:rFonts w:ascii="Times New Roman" w:hAnsi="Times New Roman" w:cs="Times New Roman"/>
          <w:b/>
          <w:sz w:val="28"/>
          <w:szCs w:val="28"/>
        </w:rPr>
        <w:t>венозного и капиллярного кровотечений</w:t>
      </w:r>
      <w:r w:rsidRPr="00E94CFD">
        <w:rPr>
          <w:rFonts w:ascii="Times New Roman" w:hAnsi="Times New Roman" w:cs="Times New Roman"/>
          <w:sz w:val="28"/>
          <w:szCs w:val="28"/>
        </w:rPr>
        <w:t xml:space="preserve"> осуществляют, придавая конечности </w:t>
      </w:r>
      <w:r w:rsidRPr="00E94CFD">
        <w:rPr>
          <w:rFonts w:ascii="Times New Roman" w:hAnsi="Times New Roman" w:cs="Times New Roman"/>
          <w:b/>
          <w:sz w:val="28"/>
          <w:szCs w:val="28"/>
        </w:rPr>
        <w:t>возвышенное положение</w:t>
      </w:r>
      <w:r w:rsidRPr="00E94CFD">
        <w:rPr>
          <w:rFonts w:ascii="Times New Roman" w:hAnsi="Times New Roman" w:cs="Times New Roman"/>
          <w:sz w:val="28"/>
          <w:szCs w:val="28"/>
        </w:rPr>
        <w:t xml:space="preserve"> и (или) накладывают </w:t>
      </w:r>
      <w:r w:rsidRPr="00E94CFD">
        <w:rPr>
          <w:rFonts w:ascii="Times New Roman" w:hAnsi="Times New Roman" w:cs="Times New Roman"/>
          <w:b/>
          <w:sz w:val="28"/>
          <w:szCs w:val="28"/>
        </w:rPr>
        <w:t>давящую повязку</w:t>
      </w:r>
      <w:r w:rsidRPr="00E94CFD">
        <w:rPr>
          <w:rFonts w:ascii="Times New Roman" w:hAnsi="Times New Roman" w:cs="Times New Roman"/>
          <w:sz w:val="28"/>
          <w:szCs w:val="28"/>
        </w:rPr>
        <w:t>, состоящую из нескольких слоев стерильной марли (не менее четырех)</w:t>
      </w:r>
      <w:r w:rsidR="001534BD">
        <w:rPr>
          <w:rFonts w:ascii="Times New Roman" w:hAnsi="Times New Roman" w:cs="Times New Roman"/>
          <w:sz w:val="28"/>
          <w:szCs w:val="28"/>
        </w:rPr>
        <w:t>,</w:t>
      </w:r>
      <w:r w:rsidRPr="00E94CFD">
        <w:rPr>
          <w:rFonts w:ascii="Times New Roman" w:hAnsi="Times New Roman" w:cs="Times New Roman"/>
          <w:sz w:val="28"/>
          <w:szCs w:val="28"/>
        </w:rPr>
        <w:t xml:space="preserve"> поверх которой укладывается слой стерильной ваты и все это плотно и равномерно закрепляется круговым бинтованием.</w:t>
      </w:r>
    </w:p>
    <w:p w14:paraId="4F8D5181"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Пальцевое прижатие артерии</w:t>
      </w:r>
      <w:r w:rsidRPr="00E94CFD">
        <w:rPr>
          <w:rFonts w:ascii="Times New Roman" w:hAnsi="Times New Roman" w:cs="Times New Roman"/>
          <w:sz w:val="28"/>
          <w:szCs w:val="28"/>
        </w:rPr>
        <w:t xml:space="preserve"> к близлежащей кости применяется при кровотечениях на конечностях, шее, голове и осуществляется выше места кровотечения в определенных точках. Прижатие можно проводить пальцами одной руки, первыми пальцами обеих рук, кулаком.</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Плечевая артерия</w:t>
      </w:r>
      <w:r w:rsidRPr="00E94CFD">
        <w:rPr>
          <w:rFonts w:ascii="Times New Roman" w:hAnsi="Times New Roman" w:cs="Times New Roman"/>
          <w:sz w:val="28"/>
          <w:szCs w:val="28"/>
        </w:rPr>
        <w:t xml:space="preserve"> прижимается 4 пальцами к плечевой кости по внутреннему краю двуглавой мышцы. Контроль эффективности произведенной манипуляции осуществляется по исчезновению пульса на предплечье и прекращению кровотечения. </w:t>
      </w:r>
      <w:r w:rsidRPr="00E94CFD">
        <w:rPr>
          <w:rFonts w:ascii="Times New Roman" w:hAnsi="Times New Roman" w:cs="Times New Roman"/>
          <w:b/>
          <w:sz w:val="28"/>
          <w:szCs w:val="28"/>
        </w:rPr>
        <w:t>Подкрыльцовая артерия</w:t>
      </w:r>
      <w:r w:rsidRPr="00E94CFD">
        <w:rPr>
          <w:rFonts w:ascii="Times New Roman" w:hAnsi="Times New Roman" w:cs="Times New Roman"/>
          <w:sz w:val="28"/>
          <w:szCs w:val="28"/>
        </w:rPr>
        <w:t xml:space="preserve"> прижимается первым пальцем к головке плечевой кости на передней поверхности, по границе волос подмышечной ямки, при отведенной руке. </w:t>
      </w:r>
      <w:r w:rsidRPr="00E94CFD">
        <w:rPr>
          <w:rFonts w:ascii="Times New Roman" w:hAnsi="Times New Roman" w:cs="Times New Roman"/>
          <w:b/>
          <w:sz w:val="28"/>
          <w:szCs w:val="28"/>
        </w:rPr>
        <w:t>Подключичная артерия</w:t>
      </w:r>
      <w:r w:rsidRPr="00E94CFD">
        <w:rPr>
          <w:rFonts w:ascii="Times New Roman" w:hAnsi="Times New Roman" w:cs="Times New Roman"/>
          <w:sz w:val="28"/>
          <w:szCs w:val="28"/>
        </w:rPr>
        <w:t xml:space="preserve"> прижимается 1 пальцем к 1 ребру, под ключицей, кнаружи от прикрепления кивательной мышцы.</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Сонная артерия</w:t>
      </w:r>
      <w:r w:rsidRPr="00E94CFD">
        <w:rPr>
          <w:rFonts w:ascii="Times New Roman" w:hAnsi="Times New Roman" w:cs="Times New Roman"/>
          <w:sz w:val="28"/>
          <w:szCs w:val="28"/>
        </w:rPr>
        <w:t xml:space="preserve"> может быть прижата первым или четырьмя остальными пальцами к поперечным отросткам шейных позвонков на уровне бугорка поперечного отростка VI шейного позвонка, на середине протяжения кивательной мышцы. </w:t>
      </w:r>
      <w:r w:rsidRPr="00E94CFD">
        <w:rPr>
          <w:rFonts w:ascii="Times New Roman" w:hAnsi="Times New Roman" w:cs="Times New Roman"/>
          <w:b/>
          <w:sz w:val="28"/>
          <w:szCs w:val="28"/>
        </w:rPr>
        <w:t>Бедренная артерия</w:t>
      </w:r>
      <w:r w:rsidRPr="00E94CFD">
        <w:rPr>
          <w:rFonts w:ascii="Times New Roman" w:hAnsi="Times New Roman" w:cs="Times New Roman"/>
          <w:sz w:val="28"/>
          <w:szCs w:val="28"/>
        </w:rPr>
        <w:t xml:space="preserve"> прижимается двумя первыми пальцами к горизонтальной ветви лобковой кости, на середине протяжения паховой связки, под нею. Следует отметить, что пальцевое прижатие артерий для временной остановки не может применяться в течение длительного времени, так как происходит быстрое утомление пальцев рук, и они непроизвольно разжимаются.</w:t>
      </w:r>
    </w:p>
    <w:p w14:paraId="4F8D5182"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Остановка кровотечения путем </w:t>
      </w:r>
      <w:r w:rsidRPr="00E94CFD">
        <w:rPr>
          <w:rFonts w:ascii="Times New Roman" w:hAnsi="Times New Roman" w:cs="Times New Roman"/>
          <w:b/>
          <w:sz w:val="28"/>
          <w:szCs w:val="28"/>
        </w:rPr>
        <w:t>предельного сгибания конечности</w:t>
      </w:r>
      <w:r w:rsidRPr="00E94CFD">
        <w:rPr>
          <w:rFonts w:ascii="Times New Roman" w:hAnsi="Times New Roman" w:cs="Times New Roman"/>
          <w:sz w:val="28"/>
          <w:szCs w:val="28"/>
        </w:rPr>
        <w:t xml:space="preserve"> из </w:t>
      </w:r>
      <w:r w:rsidRPr="00E94CFD">
        <w:rPr>
          <w:rFonts w:ascii="Times New Roman" w:hAnsi="Times New Roman" w:cs="Times New Roman"/>
          <w:b/>
          <w:sz w:val="28"/>
          <w:szCs w:val="28"/>
        </w:rPr>
        <w:t>артерий предплечья</w:t>
      </w:r>
      <w:r w:rsidRPr="00E94CFD">
        <w:rPr>
          <w:rFonts w:ascii="Times New Roman" w:hAnsi="Times New Roman" w:cs="Times New Roman"/>
          <w:sz w:val="28"/>
          <w:szCs w:val="28"/>
        </w:rPr>
        <w:t xml:space="preserve"> осуществляется путем сгибания руки в локтевом суставе до отказа с последующей фиксацией ее в этом положении. В локтевую ямку при этом помещается плотный ватно-марлевый валик. Применяется при артериальном кровотечении из кисти и нижней трети предплечья. При артериальном кровотечении вследствие повреждения </w:t>
      </w:r>
      <w:r w:rsidRPr="00E94CFD">
        <w:rPr>
          <w:rFonts w:ascii="Times New Roman" w:hAnsi="Times New Roman" w:cs="Times New Roman"/>
          <w:b/>
          <w:sz w:val="28"/>
          <w:szCs w:val="28"/>
        </w:rPr>
        <w:t>подключичной, подкрыльцовой, плечевой артерии</w:t>
      </w:r>
      <w:r w:rsidRPr="00E94CFD">
        <w:rPr>
          <w:rFonts w:ascii="Times New Roman" w:hAnsi="Times New Roman" w:cs="Times New Roman"/>
          <w:sz w:val="28"/>
          <w:szCs w:val="28"/>
        </w:rPr>
        <w:t xml:space="preserve"> рекомендуется отвести назад оба локтя с согнутыми предплечьями до возможного их соприкосновения и зафиксировать в таком положении бинтом. </w:t>
      </w:r>
      <w:r w:rsidRPr="00E94CFD">
        <w:rPr>
          <w:rFonts w:ascii="Times New Roman" w:hAnsi="Times New Roman" w:cs="Times New Roman"/>
          <w:b/>
          <w:sz w:val="28"/>
          <w:szCs w:val="28"/>
        </w:rPr>
        <w:t xml:space="preserve">Подколенная артерия </w:t>
      </w:r>
      <w:r w:rsidRPr="00E94CFD">
        <w:rPr>
          <w:rFonts w:ascii="Times New Roman" w:hAnsi="Times New Roman" w:cs="Times New Roman"/>
          <w:sz w:val="28"/>
          <w:szCs w:val="28"/>
        </w:rPr>
        <w:t>сдавливается при максимальном сгибании в коленном суставе. В подколенную ямку при этом следует положить плотно скатанный ватно-марлевый валик. Применяется при кровотечении из артерии стопы и нижней трети голени.</w:t>
      </w:r>
    </w:p>
    <w:p w14:paraId="4F8D5183" w14:textId="241665B4"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Жгут</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ж</w:instrText>
      </w:r>
      <w:r w:rsidR="00482E51" w:rsidRPr="00E94CFD">
        <w:rPr>
          <w:rFonts w:ascii="Times New Roman" w:hAnsi="Times New Roman" w:cs="Times New Roman"/>
          <w:b/>
          <w:sz w:val="28"/>
          <w:szCs w:val="28"/>
        </w:rPr>
        <w:instrText>гут</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в основном накладывается при артериальном кровотечении. Конечности, на которую должен быть наложен жгут, придается вертикальное положение. Предполагаемое место наложения жгута обертывается вдвое по длине полотенцем или завернутой штаниной, рукавом. Ткань должна располагаться равномерно, без складок. Жгут растягивается на одном из его участков, ближе к цепочке или к крючку и, не ослабляя достигнутого рас</w:t>
      </w:r>
      <w:r w:rsidRPr="00E94CFD">
        <w:rPr>
          <w:rFonts w:ascii="Times New Roman" w:hAnsi="Times New Roman" w:cs="Times New Roman"/>
          <w:sz w:val="28"/>
          <w:szCs w:val="28"/>
        </w:rPr>
        <w:softHyphen/>
        <w:t>тяжения, накладываются 2-3 тура, остальные туры накладываются без особого натяжения поверх полотенца; на последнем туре крючок застегивается на одном из звеньев цепочки. Под жгут обязательно подкладывается записка, в которой указывается дата, время наложения жгута, а также фамилия и инициалы лица его наложившего (жгут накладывается на время транспортировки, но не более 2-х часов летом и не более 1,5 часов зимой, не более 2 часов на нижнюю конечность и не более 1,5 часов на верхнюю конечность). При правильно наложенном жгуте артериальное кровотечение немедленно прекращается, конечность бледнеет, ниже жгута перестает определяться пульсация сосудов. После наложения жгута желательно провести иммобилизацию конечности. Жгут должен быть хорошо виден и ни в коем случае не закрываться повязкой, одеждой. Пострадавший в экстренном порядке должен быть транспортирован в хирургическое отделение. Если пациент в течение этого времени не может быть доставлен в стационар, то жгут следует временно (на 10-15 минут) ослабить и затем вновь наложить на 4-</w:t>
      </w:r>
      <w:smartTag w:uri="urn:schemas-microsoft-com:office:smarttags" w:element="metricconverter">
        <w:smartTagPr>
          <w:attr w:name="ProductID" w:val="5 см"/>
        </w:smartTagPr>
        <w:r w:rsidRPr="00E94CFD">
          <w:rPr>
            <w:rFonts w:ascii="Times New Roman" w:hAnsi="Times New Roman" w:cs="Times New Roman"/>
            <w:sz w:val="28"/>
            <w:szCs w:val="28"/>
          </w:rPr>
          <w:t>5 см</w:t>
        </w:r>
      </w:smartTag>
      <w:r w:rsidRPr="00E94CFD">
        <w:rPr>
          <w:rFonts w:ascii="Times New Roman" w:hAnsi="Times New Roman" w:cs="Times New Roman"/>
          <w:sz w:val="28"/>
          <w:szCs w:val="28"/>
        </w:rPr>
        <w:t xml:space="preserve"> выше предыдущего уровня. Артериальное кровотечение в это время предупреждается путем пальцевого прижатия артерии выше места ранения. Жгут накладывается проксимальнее места кровотечения на бедро, плечо, а также на верхнюю треть предплечья и голени. Ранее считалось, что жгут, наложенный на предплечье или голень, не может остановить кровотечение без травматизации нервных стволов. Однако, учитывая достаточно выраженный мышечный массив на этих уровнях, наложение жгута приводит к остановке кровотечения без повреждения нервных стволов. На плечо нежелательно накладывать жгут на уровне средней трети, так как здесь нервный ствол находится в непосредственной близости к плечевой кости и возможно его травмирование. Жгут можно накладывать на шею при повреждении сонной артерии. При этом его накладывают ниже места повреждения и фиксируют на запрокинутой руке или на шине, приложенной с неповрежденной стороны шеи. В качестве жгута можно использовать резиновый бинт, который в меньшей мере травмирует мягкие ткани. </w:t>
      </w:r>
      <w:r w:rsidR="00CC5C96">
        <w:rPr>
          <w:rFonts w:ascii="Times New Roman" w:hAnsi="Times New Roman" w:cs="Times New Roman"/>
          <w:sz w:val="28"/>
          <w:szCs w:val="28"/>
        </w:rPr>
        <w:t>Противопоказани</w:t>
      </w:r>
      <w:r w:rsidR="00247BFF">
        <w:rPr>
          <w:rFonts w:ascii="Times New Roman" w:hAnsi="Times New Roman" w:cs="Times New Roman"/>
          <w:sz w:val="28"/>
          <w:szCs w:val="28"/>
        </w:rPr>
        <w:t>я</w:t>
      </w:r>
      <w:r w:rsidR="00CC5C96">
        <w:rPr>
          <w:rFonts w:ascii="Times New Roman" w:hAnsi="Times New Roman" w:cs="Times New Roman"/>
          <w:sz w:val="28"/>
          <w:szCs w:val="28"/>
        </w:rPr>
        <w:t>м</w:t>
      </w:r>
      <w:r w:rsidR="00247BFF">
        <w:rPr>
          <w:rFonts w:ascii="Times New Roman" w:hAnsi="Times New Roman" w:cs="Times New Roman"/>
          <w:sz w:val="28"/>
          <w:szCs w:val="28"/>
        </w:rPr>
        <w:t>и</w:t>
      </w:r>
      <w:r w:rsidR="00CC5C96">
        <w:rPr>
          <w:rFonts w:ascii="Times New Roman" w:hAnsi="Times New Roman" w:cs="Times New Roman"/>
          <w:sz w:val="28"/>
          <w:szCs w:val="28"/>
        </w:rPr>
        <w:t xml:space="preserve"> к наложению жгута являются</w:t>
      </w:r>
      <w:r w:rsidR="00ED0CDA">
        <w:rPr>
          <w:rFonts w:ascii="Times New Roman" w:hAnsi="Times New Roman" w:cs="Times New Roman"/>
          <w:sz w:val="28"/>
          <w:szCs w:val="28"/>
        </w:rPr>
        <w:t>:</w:t>
      </w:r>
      <w:r w:rsidR="00FD3198">
        <w:rPr>
          <w:rFonts w:ascii="Times New Roman" w:hAnsi="Times New Roman" w:cs="Times New Roman"/>
          <w:sz w:val="28"/>
          <w:szCs w:val="28"/>
        </w:rPr>
        <w:t xml:space="preserve"> наличие гнойного процесса в той анатомической области, где предполагается </w:t>
      </w:r>
      <w:r w:rsidR="00247BFF">
        <w:rPr>
          <w:rFonts w:ascii="Times New Roman" w:hAnsi="Times New Roman" w:cs="Times New Roman"/>
          <w:sz w:val="28"/>
          <w:szCs w:val="28"/>
        </w:rPr>
        <w:t xml:space="preserve">его </w:t>
      </w:r>
      <w:r w:rsidR="00FD3198">
        <w:rPr>
          <w:rFonts w:ascii="Times New Roman" w:hAnsi="Times New Roman" w:cs="Times New Roman"/>
          <w:sz w:val="28"/>
          <w:szCs w:val="28"/>
        </w:rPr>
        <w:t xml:space="preserve">наложение </w:t>
      </w:r>
      <w:r w:rsidR="00ED0CDA">
        <w:rPr>
          <w:rFonts w:ascii="Times New Roman" w:hAnsi="Times New Roman" w:cs="Times New Roman"/>
          <w:sz w:val="28"/>
          <w:szCs w:val="28"/>
        </w:rPr>
        <w:t>и выраженный склероз сосудов.</w:t>
      </w:r>
      <w:r w:rsidR="00247BFF">
        <w:rPr>
          <w:rFonts w:ascii="Times New Roman" w:hAnsi="Times New Roman" w:cs="Times New Roman"/>
          <w:sz w:val="28"/>
          <w:szCs w:val="28"/>
        </w:rPr>
        <w:t xml:space="preserve"> </w:t>
      </w:r>
      <w:r w:rsidR="007A335C">
        <w:rPr>
          <w:rFonts w:ascii="Times New Roman" w:hAnsi="Times New Roman" w:cs="Times New Roman"/>
          <w:sz w:val="28"/>
          <w:szCs w:val="28"/>
        </w:rPr>
        <w:t xml:space="preserve">При </w:t>
      </w:r>
      <w:r w:rsidR="00747078">
        <w:rPr>
          <w:rFonts w:ascii="Times New Roman" w:hAnsi="Times New Roman" w:cs="Times New Roman"/>
          <w:sz w:val="28"/>
          <w:szCs w:val="28"/>
        </w:rPr>
        <w:t xml:space="preserve">временной </w:t>
      </w:r>
      <w:r w:rsidR="007A335C">
        <w:rPr>
          <w:rFonts w:ascii="Times New Roman" w:hAnsi="Times New Roman" w:cs="Times New Roman"/>
          <w:sz w:val="28"/>
          <w:szCs w:val="28"/>
        </w:rPr>
        <w:t>остановке кровотечения с помощью жгута возможны следующие ошибки</w:t>
      </w:r>
      <w:r w:rsidR="00F10358">
        <w:rPr>
          <w:rFonts w:ascii="Times New Roman" w:hAnsi="Times New Roman" w:cs="Times New Roman"/>
          <w:sz w:val="28"/>
          <w:szCs w:val="28"/>
        </w:rPr>
        <w:t>: наложение жгута при незначительном кровотечении без попытки остановки другими способами</w:t>
      </w:r>
      <w:r w:rsidR="0074296D">
        <w:rPr>
          <w:rFonts w:ascii="Times New Roman" w:hAnsi="Times New Roman" w:cs="Times New Roman"/>
          <w:sz w:val="28"/>
          <w:szCs w:val="28"/>
        </w:rPr>
        <w:t xml:space="preserve">; наложение </w:t>
      </w:r>
      <w:r w:rsidR="00157837">
        <w:rPr>
          <w:rFonts w:ascii="Times New Roman" w:hAnsi="Times New Roman" w:cs="Times New Roman"/>
          <w:sz w:val="28"/>
          <w:szCs w:val="28"/>
        </w:rPr>
        <w:t xml:space="preserve">жгута </w:t>
      </w:r>
      <w:r w:rsidR="001D2F9C">
        <w:rPr>
          <w:rFonts w:ascii="Times New Roman" w:hAnsi="Times New Roman" w:cs="Times New Roman"/>
          <w:sz w:val="28"/>
          <w:szCs w:val="28"/>
        </w:rPr>
        <w:t xml:space="preserve">на голое тело без подкладки, что может способствовать </w:t>
      </w:r>
      <w:r w:rsidR="00C22FD5">
        <w:rPr>
          <w:rFonts w:ascii="Times New Roman" w:hAnsi="Times New Roman" w:cs="Times New Roman"/>
          <w:sz w:val="28"/>
          <w:szCs w:val="28"/>
        </w:rPr>
        <w:t>ущемлению кож</w:t>
      </w:r>
      <w:r w:rsidR="00157837">
        <w:rPr>
          <w:rFonts w:ascii="Times New Roman" w:hAnsi="Times New Roman" w:cs="Times New Roman"/>
          <w:sz w:val="28"/>
          <w:szCs w:val="28"/>
        </w:rPr>
        <w:t>и</w:t>
      </w:r>
      <w:r w:rsidR="00C22FD5">
        <w:rPr>
          <w:rFonts w:ascii="Times New Roman" w:hAnsi="Times New Roman" w:cs="Times New Roman"/>
          <w:sz w:val="28"/>
          <w:szCs w:val="28"/>
        </w:rPr>
        <w:t xml:space="preserve"> и ее некрозу; </w:t>
      </w:r>
      <w:r w:rsidR="00C32466">
        <w:rPr>
          <w:rFonts w:ascii="Times New Roman" w:hAnsi="Times New Roman" w:cs="Times New Roman"/>
          <w:sz w:val="28"/>
          <w:szCs w:val="28"/>
        </w:rPr>
        <w:t>неадекватное затягивание жгута</w:t>
      </w:r>
      <w:r w:rsidR="00AB2370">
        <w:rPr>
          <w:rFonts w:ascii="Times New Roman" w:hAnsi="Times New Roman" w:cs="Times New Roman"/>
          <w:sz w:val="28"/>
          <w:szCs w:val="28"/>
        </w:rPr>
        <w:t xml:space="preserve"> – при </w:t>
      </w:r>
      <w:r w:rsidR="00E401D3">
        <w:rPr>
          <w:rFonts w:ascii="Times New Roman" w:hAnsi="Times New Roman" w:cs="Times New Roman"/>
          <w:sz w:val="28"/>
          <w:szCs w:val="28"/>
        </w:rPr>
        <w:t>недостаточно</w:t>
      </w:r>
      <w:r w:rsidR="00AB2370">
        <w:rPr>
          <w:rFonts w:ascii="Times New Roman" w:hAnsi="Times New Roman" w:cs="Times New Roman"/>
          <w:sz w:val="28"/>
          <w:szCs w:val="28"/>
        </w:rPr>
        <w:t>м</w:t>
      </w:r>
      <w:r w:rsidR="00AC10D0">
        <w:rPr>
          <w:rFonts w:ascii="Times New Roman" w:hAnsi="Times New Roman" w:cs="Times New Roman"/>
          <w:sz w:val="28"/>
          <w:szCs w:val="28"/>
        </w:rPr>
        <w:t xml:space="preserve"> его</w:t>
      </w:r>
      <w:r w:rsidR="00E401D3">
        <w:rPr>
          <w:rFonts w:ascii="Times New Roman" w:hAnsi="Times New Roman" w:cs="Times New Roman"/>
          <w:sz w:val="28"/>
          <w:szCs w:val="28"/>
        </w:rPr>
        <w:t xml:space="preserve"> натяжени</w:t>
      </w:r>
      <w:r w:rsidR="00AC10D0">
        <w:rPr>
          <w:rFonts w:ascii="Times New Roman" w:hAnsi="Times New Roman" w:cs="Times New Roman"/>
          <w:sz w:val="28"/>
          <w:szCs w:val="28"/>
        </w:rPr>
        <w:t>и</w:t>
      </w:r>
      <w:r w:rsidR="00E401D3">
        <w:rPr>
          <w:rFonts w:ascii="Times New Roman" w:hAnsi="Times New Roman" w:cs="Times New Roman"/>
          <w:sz w:val="28"/>
          <w:szCs w:val="28"/>
        </w:rPr>
        <w:t xml:space="preserve"> </w:t>
      </w:r>
      <w:r w:rsidR="00160488">
        <w:rPr>
          <w:rFonts w:ascii="Times New Roman" w:hAnsi="Times New Roman" w:cs="Times New Roman"/>
          <w:sz w:val="28"/>
          <w:szCs w:val="28"/>
        </w:rPr>
        <w:t xml:space="preserve">останавливается </w:t>
      </w:r>
      <w:r w:rsidR="00E401D3">
        <w:rPr>
          <w:rFonts w:ascii="Times New Roman" w:hAnsi="Times New Roman" w:cs="Times New Roman"/>
          <w:sz w:val="28"/>
          <w:szCs w:val="28"/>
        </w:rPr>
        <w:t>только вен</w:t>
      </w:r>
      <w:r w:rsidR="00505AF3">
        <w:rPr>
          <w:rFonts w:ascii="Times New Roman" w:hAnsi="Times New Roman" w:cs="Times New Roman"/>
          <w:sz w:val="28"/>
          <w:szCs w:val="28"/>
        </w:rPr>
        <w:t>озный кровоток, что</w:t>
      </w:r>
      <w:r w:rsidR="00E401D3">
        <w:rPr>
          <w:rFonts w:ascii="Times New Roman" w:hAnsi="Times New Roman" w:cs="Times New Roman"/>
          <w:sz w:val="28"/>
          <w:szCs w:val="28"/>
        </w:rPr>
        <w:t xml:space="preserve"> способствует </w:t>
      </w:r>
      <w:r w:rsidR="002808D5">
        <w:rPr>
          <w:rFonts w:ascii="Times New Roman" w:hAnsi="Times New Roman" w:cs="Times New Roman"/>
          <w:sz w:val="28"/>
          <w:szCs w:val="28"/>
        </w:rPr>
        <w:t>усиленирю кровотечения</w:t>
      </w:r>
      <w:r w:rsidR="00505AF3">
        <w:rPr>
          <w:rFonts w:ascii="Times New Roman" w:hAnsi="Times New Roman" w:cs="Times New Roman"/>
          <w:sz w:val="28"/>
          <w:szCs w:val="28"/>
        </w:rPr>
        <w:t xml:space="preserve">, а при </w:t>
      </w:r>
      <w:r w:rsidR="008D66FB">
        <w:rPr>
          <w:rFonts w:ascii="Times New Roman" w:hAnsi="Times New Roman" w:cs="Times New Roman"/>
          <w:sz w:val="28"/>
          <w:szCs w:val="28"/>
        </w:rPr>
        <w:t>сильном натяжение во</w:t>
      </w:r>
      <w:r w:rsidR="00AC10D0">
        <w:rPr>
          <w:rFonts w:ascii="Times New Roman" w:hAnsi="Times New Roman" w:cs="Times New Roman"/>
          <w:sz w:val="28"/>
          <w:szCs w:val="28"/>
        </w:rPr>
        <w:t>з</w:t>
      </w:r>
      <w:r w:rsidR="008D66FB">
        <w:rPr>
          <w:rFonts w:ascii="Times New Roman" w:hAnsi="Times New Roman" w:cs="Times New Roman"/>
          <w:sz w:val="28"/>
          <w:szCs w:val="28"/>
        </w:rPr>
        <w:t>можно травмирование нервных стволов с последующ</w:t>
      </w:r>
      <w:r w:rsidR="00AC10D0">
        <w:rPr>
          <w:rFonts w:ascii="Times New Roman" w:hAnsi="Times New Roman" w:cs="Times New Roman"/>
          <w:sz w:val="28"/>
          <w:szCs w:val="28"/>
        </w:rPr>
        <w:t>и</w:t>
      </w:r>
      <w:r w:rsidR="008D66FB">
        <w:rPr>
          <w:rFonts w:ascii="Times New Roman" w:hAnsi="Times New Roman" w:cs="Times New Roman"/>
          <w:sz w:val="28"/>
          <w:szCs w:val="28"/>
        </w:rPr>
        <w:t>м развитием парезов и травм</w:t>
      </w:r>
      <w:r w:rsidR="00AC10D0">
        <w:rPr>
          <w:rFonts w:ascii="Times New Roman" w:hAnsi="Times New Roman" w:cs="Times New Roman"/>
          <w:sz w:val="28"/>
          <w:szCs w:val="28"/>
        </w:rPr>
        <w:t>а</w:t>
      </w:r>
      <w:r w:rsidR="008D66FB">
        <w:rPr>
          <w:rFonts w:ascii="Times New Roman" w:hAnsi="Times New Roman" w:cs="Times New Roman"/>
          <w:sz w:val="28"/>
          <w:szCs w:val="28"/>
        </w:rPr>
        <w:t>тических невритов</w:t>
      </w:r>
      <w:r w:rsidR="002808D5">
        <w:rPr>
          <w:rFonts w:ascii="Times New Roman" w:hAnsi="Times New Roman" w:cs="Times New Roman"/>
          <w:sz w:val="28"/>
          <w:szCs w:val="28"/>
        </w:rPr>
        <w:t xml:space="preserve">; </w:t>
      </w:r>
      <w:r w:rsidR="00DD083E">
        <w:rPr>
          <w:rFonts w:ascii="Times New Roman" w:hAnsi="Times New Roman" w:cs="Times New Roman"/>
          <w:sz w:val="28"/>
          <w:szCs w:val="28"/>
        </w:rPr>
        <w:t>не указывается время его наложения</w:t>
      </w:r>
      <w:r w:rsidR="00136724">
        <w:rPr>
          <w:rFonts w:ascii="Times New Roman" w:hAnsi="Times New Roman" w:cs="Times New Roman"/>
          <w:sz w:val="28"/>
          <w:szCs w:val="28"/>
        </w:rPr>
        <w:t xml:space="preserve">; </w:t>
      </w:r>
      <w:r w:rsidR="001E34A4">
        <w:rPr>
          <w:rFonts w:ascii="Times New Roman" w:hAnsi="Times New Roman" w:cs="Times New Roman"/>
          <w:sz w:val="28"/>
          <w:szCs w:val="28"/>
        </w:rPr>
        <w:t>жгут прикрывается одеждой или поверх него накладывается бинтовая порвязка.</w:t>
      </w:r>
      <w:r w:rsidR="00DD083E">
        <w:rPr>
          <w:rFonts w:ascii="Times New Roman" w:hAnsi="Times New Roman" w:cs="Times New Roman"/>
          <w:sz w:val="28"/>
          <w:szCs w:val="28"/>
        </w:rPr>
        <w:t xml:space="preserve"> </w:t>
      </w:r>
      <w:r w:rsidR="0074296D">
        <w:rPr>
          <w:rFonts w:ascii="Times New Roman" w:hAnsi="Times New Roman" w:cs="Times New Roman"/>
          <w:sz w:val="28"/>
          <w:szCs w:val="28"/>
        </w:rPr>
        <w:t xml:space="preserve"> </w:t>
      </w:r>
      <w:r w:rsidRPr="00E94CFD">
        <w:rPr>
          <w:rFonts w:ascii="Times New Roman" w:hAnsi="Times New Roman" w:cs="Times New Roman"/>
          <w:sz w:val="28"/>
          <w:szCs w:val="28"/>
        </w:rPr>
        <w:t xml:space="preserve">Иногда при повреждении крупных венозных стволов накладывается </w:t>
      </w:r>
      <w:r w:rsidRPr="00E94CFD">
        <w:rPr>
          <w:rFonts w:ascii="Times New Roman" w:hAnsi="Times New Roman" w:cs="Times New Roman"/>
          <w:b/>
          <w:sz w:val="28"/>
          <w:szCs w:val="28"/>
        </w:rPr>
        <w:t>венозный жгут</w:t>
      </w:r>
      <w:r w:rsidRPr="00E94CFD">
        <w:rPr>
          <w:rFonts w:ascii="Times New Roman" w:hAnsi="Times New Roman" w:cs="Times New Roman"/>
          <w:sz w:val="28"/>
          <w:szCs w:val="28"/>
        </w:rPr>
        <w:t>. Он накладывается ниже места повреждения и с меньшим усилием, достаточным лишь для сдавления вены. Его можно не снимать в течение 6 часов.</w:t>
      </w:r>
      <w:r w:rsidR="00555642"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При отсутствии стандартного жгута можно использовать подручные средства, с помощью которых осуществляется </w:t>
      </w:r>
      <w:r w:rsidRPr="00E94CFD">
        <w:rPr>
          <w:rFonts w:ascii="Times New Roman" w:hAnsi="Times New Roman" w:cs="Times New Roman"/>
          <w:b/>
          <w:sz w:val="28"/>
          <w:szCs w:val="28"/>
        </w:rPr>
        <w:t xml:space="preserve">закрутка. </w:t>
      </w:r>
      <w:r w:rsidRPr="00E94CFD">
        <w:rPr>
          <w:rFonts w:ascii="Times New Roman" w:hAnsi="Times New Roman" w:cs="Times New Roman"/>
          <w:sz w:val="28"/>
          <w:szCs w:val="28"/>
        </w:rPr>
        <w:t>Например, можно воспользоваться платком. Для этого он свободно обвязывается вокруг конечности выше места кровотечения, а затем в петлю вставляют какой-либо предмет (палка, дощечка) и закручивают платок до остановки кровотечения.</w:t>
      </w:r>
    </w:p>
    <w:p w14:paraId="4F8D5184" w14:textId="6CEF1AAA"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При невозможности остановить кровотечение во время операции обычным способом выполняют </w:t>
      </w:r>
      <w:r w:rsidRPr="00E94CFD">
        <w:rPr>
          <w:rFonts w:ascii="Times New Roman" w:hAnsi="Times New Roman" w:cs="Times New Roman"/>
          <w:b/>
          <w:sz w:val="28"/>
          <w:szCs w:val="28"/>
        </w:rPr>
        <w:t>тампонаду раны</w:t>
      </w:r>
      <w:r w:rsidRPr="00E94CFD">
        <w:rPr>
          <w:rFonts w:ascii="Times New Roman" w:hAnsi="Times New Roman" w:cs="Times New Roman"/>
          <w:sz w:val="28"/>
          <w:szCs w:val="28"/>
        </w:rPr>
        <w:t>. Для этого к месту кровотечения подводится большой марлевый тампон и туго набивается в рану.</w:t>
      </w:r>
      <w:r w:rsidR="007E1305">
        <w:rPr>
          <w:rFonts w:ascii="Times New Roman" w:hAnsi="Times New Roman" w:cs="Times New Roman"/>
          <w:sz w:val="28"/>
          <w:szCs w:val="28"/>
        </w:rPr>
        <w:t xml:space="preserve"> </w:t>
      </w:r>
      <w:r w:rsidRPr="00E94CFD">
        <w:rPr>
          <w:rFonts w:ascii="Times New Roman" w:hAnsi="Times New Roman" w:cs="Times New Roman"/>
          <w:sz w:val="28"/>
          <w:szCs w:val="28"/>
        </w:rPr>
        <w:t xml:space="preserve">Вследствие механического давления происходит остановка кровотечения. Тампон удаляется через 24-48 часов. </w:t>
      </w:r>
    </w:p>
    <w:p w14:paraId="4F8D5185" w14:textId="77777777" w:rsidR="00797F76" w:rsidRPr="00E94CFD" w:rsidRDefault="00797F76" w:rsidP="00AA3B5F">
      <w:pPr>
        <w:spacing w:after="0" w:line="360" w:lineRule="auto"/>
        <w:ind w:firstLine="708"/>
        <w:jc w:val="both"/>
        <w:rPr>
          <w:rFonts w:ascii="Times New Roman" w:hAnsi="Times New Roman" w:cs="Times New Roman"/>
          <w:b/>
          <w:sz w:val="28"/>
          <w:szCs w:val="28"/>
        </w:rPr>
      </w:pPr>
      <w:r w:rsidRPr="00E94CFD">
        <w:rPr>
          <w:rFonts w:ascii="Times New Roman" w:hAnsi="Times New Roman" w:cs="Times New Roman"/>
          <w:sz w:val="28"/>
          <w:szCs w:val="28"/>
        </w:rPr>
        <w:t xml:space="preserve">Во время операции временная остановка кровотечения осуществляется путем </w:t>
      </w:r>
      <w:r w:rsidRPr="00E94CFD">
        <w:rPr>
          <w:rFonts w:ascii="Times New Roman" w:hAnsi="Times New Roman" w:cs="Times New Roman"/>
          <w:b/>
          <w:sz w:val="28"/>
          <w:szCs w:val="28"/>
        </w:rPr>
        <w:t>наложения кровоостанавливающего зажима</w:t>
      </w:r>
      <w:r w:rsidRPr="00E94CFD">
        <w:rPr>
          <w:rFonts w:ascii="Times New Roman" w:hAnsi="Times New Roman" w:cs="Times New Roman"/>
          <w:sz w:val="28"/>
          <w:szCs w:val="28"/>
        </w:rPr>
        <w:t xml:space="preserve">. Зажим можно использовать для остановки кровотечения из травматических ран, если в последней виден кровоточащий сосуд. При повреждении более крупных сосудов до принятия решения об окончательном способе остановки кровотечения можно осуществить </w:t>
      </w:r>
      <w:r w:rsidRPr="00E94CFD">
        <w:rPr>
          <w:rFonts w:ascii="Times New Roman" w:hAnsi="Times New Roman" w:cs="Times New Roman"/>
          <w:b/>
          <w:sz w:val="28"/>
          <w:szCs w:val="28"/>
        </w:rPr>
        <w:t>прижатие сосуда в ране.</w:t>
      </w:r>
      <w:r w:rsidRPr="00E94CFD">
        <w:rPr>
          <w:rFonts w:ascii="Times New Roman" w:hAnsi="Times New Roman" w:cs="Times New Roman"/>
          <w:sz w:val="28"/>
          <w:szCs w:val="28"/>
        </w:rPr>
        <w:t xml:space="preserve"> Крупные сосуды предварительно выделяются, накладываются два зажима, между которыми он пересекается. Этот прием позволяет предупредить потерю крови.</w:t>
      </w:r>
    </w:p>
    <w:p w14:paraId="4F8D5186"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Временное протезирование сосуда </w:t>
      </w:r>
      <w:r w:rsidRPr="00E94CFD">
        <w:rPr>
          <w:rFonts w:ascii="Times New Roman" w:hAnsi="Times New Roman" w:cs="Times New Roman"/>
          <w:sz w:val="28"/>
          <w:szCs w:val="28"/>
        </w:rPr>
        <w:t>проводится в тех случаях, когда поврежденный сосуд не может быть выключен из системы кровообращения. Как правило, это крупная магистральная артерия или вена. После наложения жгута прошло более 1,5 часов. Выполнение протезирования сосуда невозможно из-за отсутствия соответствующих навыков, инструментов. В этой ситуации хирург может вставить в поврежденные концы сосуда хлорвиниловую или стеклянную трубку и фиксировать ее двумя лигатурами. В таком состоянии больного можно транспортировать в специализированное учреждение или выполнить протезирование сосуда с привлечением соответствующих специалистов.</w:t>
      </w:r>
    </w:p>
    <w:p w14:paraId="4F8D5187" w14:textId="77777777" w:rsidR="00797F76" w:rsidRPr="00E94CFD" w:rsidRDefault="00797F76"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Методы </w:t>
      </w:r>
      <w:r w:rsidRPr="00E94CFD">
        <w:rPr>
          <w:rFonts w:ascii="Times New Roman" w:hAnsi="Times New Roman" w:cs="Times New Roman"/>
          <w:b/>
          <w:sz w:val="28"/>
          <w:szCs w:val="28"/>
        </w:rPr>
        <w:t>окончательной остановки кровотечения</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sz w:val="28"/>
          <w:szCs w:val="28"/>
        </w:rPr>
        <w:instrText>кровотечение остановка окончательная</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делятся на четыре группы: механические,</w:t>
      </w:r>
      <w:r w:rsidR="00A228DB"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физические, химические и биологические. </w:t>
      </w:r>
    </w:p>
    <w:p w14:paraId="4F8D5188" w14:textId="2BDED5B5"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механическим способам остановки кровотечения</w:t>
      </w:r>
      <w:r w:rsidRPr="00E94CFD">
        <w:rPr>
          <w:rFonts w:ascii="Times New Roman" w:hAnsi="Times New Roman" w:cs="Times New Roman"/>
          <w:sz w:val="28"/>
          <w:szCs w:val="28"/>
        </w:rPr>
        <w:t xml:space="preserve"> относят:</w:t>
      </w:r>
      <w:r w:rsidR="007E1305">
        <w:rPr>
          <w:rFonts w:ascii="Times New Roman" w:hAnsi="Times New Roman" w:cs="Times New Roman"/>
          <w:sz w:val="28"/>
          <w:szCs w:val="28"/>
        </w:rPr>
        <w:t xml:space="preserve"> </w:t>
      </w:r>
      <w:r w:rsidRPr="00E94CFD">
        <w:rPr>
          <w:rFonts w:ascii="Times New Roman" w:hAnsi="Times New Roman" w:cs="Times New Roman"/>
          <w:sz w:val="28"/>
          <w:szCs w:val="28"/>
        </w:rPr>
        <w:t>наложение давящей повязки, тампонада раны, применение зонда-обтуратора Блэкмора, закручивание поврежденного сосуда, прошивание или перевязка сосуда в ране, перевязка сосудов на протяжении, клипирование кровоточащих сосудов, наложение сосудистого шва, наложение сосудистого протеза, эмболизация поврежденной артерии, пломбировка сосудов, удаление или резекция пораженного органа.</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Давящую повязку</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и тугую </w:t>
      </w:r>
      <w:r w:rsidRPr="00E94CFD">
        <w:rPr>
          <w:rFonts w:ascii="Times New Roman" w:hAnsi="Times New Roman" w:cs="Times New Roman"/>
          <w:b/>
          <w:sz w:val="28"/>
          <w:szCs w:val="28"/>
        </w:rPr>
        <w:t>тампонаду раны</w:t>
      </w:r>
      <w:r w:rsidRPr="00E94CFD">
        <w:rPr>
          <w:rFonts w:ascii="Times New Roman" w:hAnsi="Times New Roman" w:cs="Times New Roman"/>
          <w:sz w:val="28"/>
          <w:szCs w:val="28"/>
        </w:rPr>
        <w:t xml:space="preserve">, используют для остановки кровотечения не только из ран мягких тканей, но и при кровотечении из паренхиматозных органов. На этом же принципе основано применение </w:t>
      </w:r>
      <w:r w:rsidRPr="00E94CFD">
        <w:rPr>
          <w:rFonts w:ascii="Times New Roman" w:hAnsi="Times New Roman" w:cs="Times New Roman"/>
          <w:b/>
          <w:sz w:val="28"/>
          <w:szCs w:val="28"/>
        </w:rPr>
        <w:t>зонда-обтуратора Блэкмора</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sz w:val="28"/>
          <w:szCs w:val="28"/>
        </w:rPr>
        <w:instrText>Блэкмора зонд обтуратор</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Его используют для остановки кровотечения из варикознорасширенных вен пищевода. Зонд вводится в желудок, раздувается нижняя манжета, которая фиксируется к кардии при его подтягивании. Затем раздувается верхняя манжета, которая сдавливает кровоточащие вены пищевода и приводит к остановке кровотечения.</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При незначительных кровотечениях из сосудов небольшого калибра иногда применяют </w:t>
      </w:r>
      <w:r w:rsidRPr="00E94CFD">
        <w:rPr>
          <w:rFonts w:ascii="Times New Roman" w:hAnsi="Times New Roman" w:cs="Times New Roman"/>
          <w:b/>
          <w:sz w:val="28"/>
          <w:szCs w:val="28"/>
        </w:rPr>
        <w:t>закручивание сосуда</w:t>
      </w:r>
      <w:r w:rsidRPr="00E94CFD">
        <w:rPr>
          <w:rFonts w:ascii="Times New Roman" w:hAnsi="Times New Roman" w:cs="Times New Roman"/>
          <w:sz w:val="28"/>
          <w:szCs w:val="28"/>
        </w:rPr>
        <w:t xml:space="preserve"> в одну сторону,</w:t>
      </w:r>
      <w:r w:rsidR="00C16FAE" w:rsidRPr="00E94CFD">
        <w:rPr>
          <w:rFonts w:ascii="Times New Roman" w:hAnsi="Times New Roman" w:cs="Times New Roman"/>
          <w:sz w:val="28"/>
          <w:szCs w:val="28"/>
        </w:rPr>
        <w:t xml:space="preserve"> </w:t>
      </w:r>
      <w:r w:rsidRPr="00E94CFD">
        <w:rPr>
          <w:rFonts w:ascii="Times New Roman" w:hAnsi="Times New Roman" w:cs="Times New Roman"/>
          <w:sz w:val="28"/>
          <w:szCs w:val="28"/>
        </w:rPr>
        <w:t>захватив его зажимом или пинцетом (например, остановка кровотечения из мелких венозных ветвей при флебэктомии). При этом стенка сосуда вворачивается, разрушается интима и в его просвете образуется тромб.</w:t>
      </w:r>
      <w:r w:rsidR="00C16FAE"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Для </w:t>
      </w:r>
      <w:r w:rsidRPr="00E94CFD">
        <w:rPr>
          <w:rFonts w:ascii="Times New Roman" w:hAnsi="Times New Roman" w:cs="Times New Roman"/>
          <w:b/>
          <w:sz w:val="28"/>
          <w:szCs w:val="28"/>
        </w:rPr>
        <w:t>перевязки сосуда в ране</w:t>
      </w:r>
      <w:r w:rsidR="00C16FAE"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на кровоточащий сосуд накладывается кровоостанавливающий зажим Бильрота для временной остановки кровотечения. Затем на сосуд накладывается лигатура для окончательной остановки кровотечения. </w:t>
      </w:r>
      <w:r w:rsidRPr="00E94CFD">
        <w:rPr>
          <w:rFonts w:ascii="Times New Roman" w:hAnsi="Times New Roman" w:cs="Times New Roman"/>
          <w:b/>
          <w:sz w:val="28"/>
          <w:szCs w:val="28"/>
        </w:rPr>
        <w:t>Перевязка сосудов на протяжении</w:t>
      </w:r>
      <w:r w:rsidR="00C16FAE"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применяется при сильных кровотечениях, когда обнаружить и перевязать поврежденный сосуд в ране не представляется возможным. В связи с этим сосуд выделяется и перевязывается выше места его повреждения в неизмененных тканях. </w:t>
      </w:r>
      <w:r w:rsidRPr="00E94CFD">
        <w:rPr>
          <w:rFonts w:ascii="Times New Roman" w:hAnsi="Times New Roman" w:cs="Times New Roman"/>
          <w:b/>
          <w:sz w:val="28"/>
          <w:szCs w:val="28"/>
        </w:rPr>
        <w:t>Клипирование кровоточащих сосудов металлическими скобами</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используется в тех случаях, когда перевязка сосуда затруднительна или невозможна, например, при различных эндоскопических операциях, для остановки кровотечения из язвы желудка. При повреждении магистральных сосудов наложение лигатуры опасно из-за возможного развития некроза, поэтому применяют </w:t>
      </w:r>
      <w:r w:rsidRPr="00E94CFD">
        <w:rPr>
          <w:rFonts w:ascii="Times New Roman" w:hAnsi="Times New Roman" w:cs="Times New Roman"/>
          <w:b/>
          <w:sz w:val="28"/>
          <w:szCs w:val="28"/>
        </w:rPr>
        <w:t>сосудистый шов</w:t>
      </w:r>
      <w:r w:rsidRPr="00E94CFD">
        <w:rPr>
          <w:rFonts w:ascii="Times New Roman" w:hAnsi="Times New Roman" w:cs="Times New Roman"/>
          <w:sz w:val="28"/>
          <w:szCs w:val="28"/>
        </w:rPr>
        <w:t xml:space="preserve">. Его накладывают при краевых повреждениях сосудов или при полном пересечении сосуда. В последнем случае сосуды соединяют «конец в конец». Для наложения сосудистого шва необходимы сосудистые зажимы и атравматический монофиламентный шовный материал. </w:t>
      </w:r>
      <w:r w:rsidRPr="00E94CFD">
        <w:rPr>
          <w:rFonts w:ascii="Times New Roman" w:hAnsi="Times New Roman" w:cs="Times New Roman"/>
          <w:b/>
          <w:sz w:val="28"/>
          <w:szCs w:val="28"/>
        </w:rPr>
        <w:t>Сосудистый протез</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применяют</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полном пересечении крупного сосуда и наличии травматического дефекта, когда наложение сосудистого шва невозможно.</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Для замещения дефекта можно использоватьаутовену (большую подкожную вену бедра или поверхностную вену предплечья) или синтетические протезы. При кровотечении, развивающемся из труднодоступных сосудов и невозможности его остановки обычным путем, используют </w:t>
      </w:r>
      <w:r w:rsidRPr="00E94CFD">
        <w:rPr>
          <w:rFonts w:ascii="Times New Roman" w:hAnsi="Times New Roman" w:cs="Times New Roman"/>
          <w:b/>
          <w:sz w:val="28"/>
          <w:szCs w:val="28"/>
        </w:rPr>
        <w:t>эмболизацию поврежденной артерии.</w:t>
      </w:r>
      <w:r w:rsidRPr="00E94CFD">
        <w:rPr>
          <w:rFonts w:ascii="Times New Roman" w:hAnsi="Times New Roman" w:cs="Times New Roman"/>
          <w:sz w:val="28"/>
          <w:szCs w:val="28"/>
        </w:rPr>
        <w:t xml:space="preserve"> С этой целью через ангиографический катетер в нужный сосуд вводят различные конструкции, выступающие в роли своеобразной пробки, закупоривающей сосуд.</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Пломбировка сосудов</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применяется для остановки кровотечения из сосудов губчатого вещества костей, например, при трепанации черепа. Для пломбировки в кровоточащую поверхность губчатой кости втирают стерильный воск или специальную пасту, состоящую из парафина, воска и вазелина.</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Удаление или резекцию пораженного органа</w:t>
      </w:r>
      <w:r w:rsidR="00425471">
        <w:rPr>
          <w:rFonts w:ascii="Times New Roman" w:hAnsi="Times New Roman" w:cs="Times New Roman"/>
          <w:b/>
          <w:sz w:val="28"/>
          <w:szCs w:val="28"/>
        </w:rPr>
        <w:t xml:space="preserve"> </w:t>
      </w:r>
      <w:r w:rsidRPr="00E94CFD">
        <w:rPr>
          <w:rFonts w:ascii="Times New Roman" w:hAnsi="Times New Roman" w:cs="Times New Roman"/>
          <w:sz w:val="28"/>
          <w:szCs w:val="28"/>
        </w:rPr>
        <w:t>производят в тех случаях, когда остановка кровотечения консервативными мероприятиями неэффективна или невозможна.</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Так, при разрыве селезенки с целью остановки кровотечения чаще осуществляется ее удаление. При желудочном язвенном или опухолевом кровотечении – резекция желудка, при легочном кровотечении – лоб- или пневмонэктомия.</w:t>
      </w:r>
    </w:p>
    <w:p w14:paraId="4F8D5189"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Физические методы окончательной остановки кровотечения</w:t>
      </w:r>
      <w:r w:rsidRPr="00E94CFD">
        <w:rPr>
          <w:rFonts w:ascii="Times New Roman" w:hAnsi="Times New Roman" w:cs="Times New Roman"/>
          <w:sz w:val="28"/>
          <w:szCs w:val="28"/>
        </w:rPr>
        <w:t xml:space="preserve"> включают применение: холода, криохирургии, горячих стерильных растворов, электрокоагуляции, микроволнового и ультразвукового ножей, аргонового лучевого коагулятора, лазерного скальпеля. Местно применяют </w:t>
      </w:r>
      <w:r w:rsidRPr="00E94CFD">
        <w:rPr>
          <w:rFonts w:ascii="Times New Roman" w:hAnsi="Times New Roman" w:cs="Times New Roman"/>
          <w:b/>
          <w:sz w:val="28"/>
          <w:szCs w:val="28"/>
        </w:rPr>
        <w:t>пузырь со льдом или грелку с холодной водой</w:t>
      </w:r>
      <w:r w:rsidRPr="00E94CFD">
        <w:rPr>
          <w:rFonts w:ascii="Times New Roman" w:hAnsi="Times New Roman" w:cs="Times New Roman"/>
          <w:sz w:val="28"/>
          <w:szCs w:val="28"/>
        </w:rPr>
        <w:t>. Этот метод чаще используется в раннем послеоперационном периоде, когда на рану сразу же после операции в течение 30-60 минут воздействуют холодом,</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который приводит к сужению просвета поврежденных сосудов, способствует адгезии тромбоцитов к эндотелию сосуда, образованию тромба и остановке кровотечения, а также является методом профилактики ранних вторичных кровотечений из раны. Применение холода сразу же после тупой травмы способствует уменьшению кровопотери и, соответственно, предупреждает формирование больших гематом и кровоизлияний. </w:t>
      </w:r>
      <w:r w:rsidRPr="00E94CFD">
        <w:rPr>
          <w:rFonts w:ascii="Times New Roman" w:hAnsi="Times New Roman" w:cs="Times New Roman"/>
          <w:b/>
          <w:sz w:val="28"/>
          <w:szCs w:val="28"/>
        </w:rPr>
        <w:t xml:space="preserve">Криохирургия – </w:t>
      </w:r>
      <w:r w:rsidRPr="00E94CFD">
        <w:rPr>
          <w:rFonts w:ascii="Times New Roman" w:hAnsi="Times New Roman" w:cs="Times New Roman"/>
          <w:sz w:val="28"/>
          <w:szCs w:val="28"/>
        </w:rPr>
        <w:t>метод хирургического вмешательства, основанный на применении очень низких температур. Происходит замораживание тканей жидким азотом, что способствует гемостазу. Используют при операциях на головном мозге, печени, сосудистых опухолях.</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Горячие стерильные растворы</w:t>
      </w:r>
      <w:r w:rsidRPr="00E94CFD">
        <w:rPr>
          <w:rFonts w:ascii="Times New Roman" w:hAnsi="Times New Roman" w:cs="Times New Roman"/>
          <w:sz w:val="28"/>
          <w:szCs w:val="28"/>
        </w:rPr>
        <w:t xml:space="preserve"> повышают свертывающую способность крови. Марлевый тампон смачивается в стерильном горячем физиологическом растворе натрия хлорида и вводится на 5-7 минут в рану. Температура раствора 60-70°С. Его используют в том случае, если невозможно или неэффективно применение механических способов окончательной остановки кровотечения.</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Электрокоагуляция</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электрокоагуляция</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(диатермокоагуляция), т. е. прижигание поврежденных сосудов. Используется ток ультравысокой частоты. При соприкосновении электрокоагулятора с кровоточащей поверхностью происходит свертывание белков крови и сосудистой стенки, что останавливает кровотечение из капилляров и артериол. Нельзя применять электрокоагуляцию сосудов, расположенных рядом с крупными сосудами или нервами, так как может произойти их повреждение из-за высоких температур. В настоящее время с целью гемостаза применяются микроволновый и ультразвуковой ножи, лучи лазера (лазерный скальпель) и плазма (плазменный скальпель). </w:t>
      </w:r>
      <w:r w:rsidRPr="00E94CFD">
        <w:rPr>
          <w:rFonts w:ascii="Times New Roman" w:hAnsi="Times New Roman" w:cs="Times New Roman"/>
          <w:b/>
          <w:sz w:val="28"/>
          <w:szCs w:val="28"/>
        </w:rPr>
        <w:t>Микроволновый нож</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sz w:val="28"/>
          <w:szCs w:val="28"/>
        </w:rPr>
        <w:instrText>нож микроволновый</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инструмент, продуцирующий особый вид электромагнитной энергии – микроволны, распространение которых сопровождается выделением тепла. Он позволяет концентрировать высокоэнергетическое микроволновое поле вокруг режущего края острия. Благодаря поглощению микроволн тканями этот метод обеспечивает глубокую коагуляцию тканей, что особенно важно для остановки паренхиматозного кровотечения. Микроволновый нож электробезопасен. Для рассечения тканей используют энергию ультразвуковых волн</w:t>
      </w:r>
      <w:r w:rsidR="00923514" w:rsidRPr="00E94CFD">
        <w:rPr>
          <w:rFonts w:ascii="Times New Roman" w:hAnsi="Times New Roman" w:cs="Times New Roman"/>
          <w:sz w:val="28"/>
          <w:szCs w:val="28"/>
        </w:rPr>
        <w:t xml:space="preserve"> </w:t>
      </w:r>
      <w:r w:rsidR="009B2451" w:rsidRPr="00E94CFD">
        <w:rPr>
          <w:rFonts w:ascii="Times New Roman" w:hAnsi="Times New Roman" w:cs="Times New Roman"/>
          <w:bCs/>
          <w:sz w:val="28"/>
          <w:szCs w:val="28"/>
        </w:rPr>
        <w:t>–</w:t>
      </w:r>
      <w:r w:rsidRPr="00E94CFD">
        <w:rPr>
          <w:rFonts w:ascii="Times New Roman" w:hAnsi="Times New Roman" w:cs="Times New Roman"/>
          <w:b/>
          <w:sz w:val="28"/>
          <w:szCs w:val="28"/>
        </w:rPr>
        <w:t>ультразвуковой нож</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sz w:val="28"/>
          <w:szCs w:val="28"/>
        </w:rPr>
        <w:instrText>нож ультразвуковой</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Наряду с рассечением тканей ультразвуковой нож “запаивает” кровоточащие сосуды, обеспечивая эффективный гемостаз при пересечении сосудов до 3мм в диаметре.</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Аргоновый лучевой коагулятор</w:t>
      </w:r>
      <w:r w:rsidR="00C16FAE"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82E51" w:rsidRPr="00E94CFD">
        <w:rPr>
          <w:rFonts w:ascii="Times New Roman" w:hAnsi="Times New Roman" w:cs="Times New Roman"/>
        </w:rPr>
        <w:instrText xml:space="preserve"> XE "</w:instrText>
      </w:r>
      <w:r w:rsidR="00482E51" w:rsidRPr="00E94CFD">
        <w:rPr>
          <w:rFonts w:ascii="Times New Roman" w:hAnsi="Times New Roman" w:cs="Times New Roman"/>
          <w:b/>
          <w:sz w:val="28"/>
          <w:szCs w:val="28"/>
        </w:rPr>
        <w:instrText>коагулятор аргоновый лучевой</w:instrText>
      </w:r>
      <w:r w:rsidR="00482E5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позволяет коагулировать ткани на обширных участках, обеспечивая чистоту операционного поля, снижает травматизацию тканей и риск контакта медперсонала с кровью больного. Этот метод используют для остановки кровотечения, как из поверхностных ран, так и из паренхиматозных органов (печени, почек, селезенки). </w:t>
      </w:r>
      <w:r w:rsidRPr="00E94CFD">
        <w:rPr>
          <w:rFonts w:ascii="Times New Roman" w:hAnsi="Times New Roman" w:cs="Times New Roman"/>
          <w:b/>
          <w:sz w:val="28"/>
          <w:szCs w:val="28"/>
        </w:rPr>
        <w:t>Лазер</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Лазер</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ы </w:t>
      </w:r>
      <w:r w:rsidRPr="00E94CFD">
        <w:rPr>
          <w:rFonts w:ascii="Times New Roman" w:hAnsi="Times New Roman" w:cs="Times New Roman"/>
          <w:sz w:val="28"/>
          <w:szCs w:val="28"/>
        </w:rPr>
        <w:t xml:space="preserve">используют для рассечения, испарения и одновременной коагуляции намеченного участка без повреждения окружающих тканей. Механизм действия лазера заключается в накоплении энергии в кровоточащем сосуде и стимуляции свертывания. Использование лазера сопровождается хорошим гемостазом, что позволяет применять его при эндоскопических и открытых хирургических вмешательствах. </w:t>
      </w:r>
    </w:p>
    <w:p w14:paraId="4F8D518A"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Для </w:t>
      </w:r>
      <w:r w:rsidRPr="00E94CFD">
        <w:rPr>
          <w:rFonts w:ascii="Times New Roman" w:hAnsi="Times New Roman" w:cs="Times New Roman"/>
          <w:b/>
          <w:sz w:val="28"/>
          <w:szCs w:val="28"/>
        </w:rPr>
        <w:t>окончательной остановки кровотечения</w:t>
      </w:r>
      <w:r w:rsidRPr="00E94CFD">
        <w:rPr>
          <w:rFonts w:ascii="Times New Roman" w:hAnsi="Times New Roman" w:cs="Times New Roman"/>
          <w:sz w:val="28"/>
          <w:szCs w:val="28"/>
        </w:rPr>
        <w:t xml:space="preserve"> используются различные </w:t>
      </w:r>
      <w:r w:rsidRPr="00E94CFD">
        <w:rPr>
          <w:rFonts w:ascii="Times New Roman" w:hAnsi="Times New Roman" w:cs="Times New Roman"/>
          <w:b/>
          <w:sz w:val="28"/>
          <w:szCs w:val="28"/>
        </w:rPr>
        <w:t xml:space="preserve">химические средства. </w:t>
      </w:r>
      <w:r w:rsidRPr="00E94CFD">
        <w:rPr>
          <w:rFonts w:ascii="Times New Roman" w:hAnsi="Times New Roman" w:cs="Times New Roman"/>
          <w:sz w:val="28"/>
          <w:szCs w:val="28"/>
        </w:rPr>
        <w:t>В распоряжении хирургов имеются две основные группы лекарственных препаратов. Одни оказывают местное действие (используются для остановки кровотечений при операциях на паренхиматозных органах и их повреждениях, для герметизации сосудистого шва), а другие влияют на систему гемостаза. Патогенетически более обоснованным является использование лекарственных средств, ускоряющих свертывание крови, но нередко в клинической практике применяются и препараты, угнетающие фибринолиз. Применение химических средств более эффективно при повреждении сосудов среднего или мелкого калибра. Осуществлять гемостаз при повреждении крупных артерий и вен без их лигирования или ушивания дефекта стенки ненадежно, а порой и невозможно. Для окончательной остановки кровотечения используется ряд химических веществ</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местного применения, маточные средства, средства, угнетающие фибринолиз, снижающие сосудистую проницаемость и повышающие свертывание крови, синтетические гемостатические средства.</w:t>
      </w:r>
    </w:p>
    <w:p w14:paraId="4F8D518B"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В качестве </w:t>
      </w:r>
      <w:r w:rsidRPr="00E94CFD">
        <w:rPr>
          <w:rFonts w:ascii="Times New Roman" w:hAnsi="Times New Roman" w:cs="Times New Roman"/>
          <w:b/>
          <w:sz w:val="28"/>
          <w:szCs w:val="28"/>
        </w:rPr>
        <w:t>местных гемостатических препаратов</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используют</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адреналин, статизоль,</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оксицелодекс и</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натальсид.</w:t>
      </w:r>
      <w:r w:rsidRPr="00E94CFD">
        <w:rPr>
          <w:rFonts w:ascii="Times New Roman" w:hAnsi="Times New Roman" w:cs="Times New Roman"/>
          <w:b/>
          <w:sz w:val="28"/>
          <w:szCs w:val="28"/>
        </w:rPr>
        <w:t xml:space="preserve"> Раствор адреналина</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адреналина раствор</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(1:1000)</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местном введении вызывает спазм кровеносных сосудов. При этом просвет сосуда перекрывается, что способствует образованию тромба. Раствор адреналина можно добавлять к местному анестетику для уменьшения кровоточивости тканей во время операции. Также его используют для орошения раневой поверхности во время операции, например, в глазной хирургии, производят обкалывание кровоточащей язвы желудка.</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Статизоль</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с</w:instrText>
      </w:r>
      <w:r w:rsidR="00722424" w:rsidRPr="00E94CFD">
        <w:rPr>
          <w:rFonts w:ascii="Times New Roman" w:hAnsi="Times New Roman" w:cs="Times New Roman"/>
          <w:b/>
          <w:sz w:val="28"/>
          <w:szCs w:val="28"/>
        </w:rPr>
        <w:instrText>татизоль</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комбинированный препарат, оказывающий гемостатическое действие за счет образования эластичной полимерной пленки, закрывающей кровоточащий участок. Кроме того, оказывает местноанестезирующее действие и стимулирует процесс заживления (в состав входит облепиховое масло). Используется аэрозольная лекарственная форма при кровотечении из язв желудка и 12-перстной кишки. После нанесения на источник кровотечения и испарения растворителя образуется эластичная пленка с хорошей адгезией к слизистой оболочке, которая не смывается и не отторгается в течение 2-3 дней.</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Оксицелодекс</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88587D"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оксицелодекс</w:instrText>
      </w:r>
      <w:r w:rsidR="0088587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кровоостанавливающий пломбировочный материал, состоящий из порошка окисленной целлюлозы, полиглюкина и воды. После их смешивания получается однородная пастообразная масса. Применяется при кровотечении из мелких кровеносных сосудов при чрескожной биопсии печени, чрескожной чреспеченочной гепатохолангиографии, а также при кровотечении после экстракции зуба. Препарат вводят шприцем в пункционный канал, либо шпателем помещают в зубную ямку и прижимают салфеткой.</w:t>
      </w:r>
      <w:r w:rsidR="0092351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Натальсид</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Натальсид</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получают из бурых морских водорослей, оказывает выраженное местное гемостатическое действие и используется при хроническом кровоточащем геморрое ректально в виде свеч.</w:t>
      </w:r>
    </w:p>
    <w:p w14:paraId="4F8D518C" w14:textId="2BBD406F"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маточным средствам</w:t>
      </w:r>
      <w:r w:rsidRPr="00E94CFD">
        <w:rPr>
          <w:rFonts w:ascii="Times New Roman" w:hAnsi="Times New Roman" w:cs="Times New Roman"/>
          <w:sz w:val="28"/>
          <w:szCs w:val="28"/>
        </w:rPr>
        <w:t xml:space="preserve"> относят</w:t>
      </w:r>
      <w:r w:rsidRPr="00E94CFD">
        <w:rPr>
          <w:rFonts w:ascii="Times New Roman" w:hAnsi="Times New Roman" w:cs="Times New Roman"/>
          <w:b/>
          <w:sz w:val="28"/>
          <w:szCs w:val="28"/>
        </w:rPr>
        <w:t xml:space="preserve"> окситоцин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окситоцин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питуитрин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питуитрин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 препараты спорыньи, </w:t>
      </w:r>
      <w:r w:rsidRPr="00E94CFD">
        <w:rPr>
          <w:rFonts w:ascii="Times New Roman" w:hAnsi="Times New Roman" w:cs="Times New Roman"/>
          <w:sz w:val="28"/>
          <w:szCs w:val="28"/>
        </w:rPr>
        <w:t>которые вызывают спазм, сокращение мускулатуры матки, что приводит к сдавлению стенок сосудов и остановке кровотечения. Широко применяются при атонии матки и</w:t>
      </w:r>
      <w:r w:rsidR="00E1466E">
        <w:rPr>
          <w:rFonts w:ascii="Times New Roman" w:hAnsi="Times New Roman" w:cs="Times New Roman"/>
          <w:sz w:val="28"/>
          <w:szCs w:val="28"/>
        </w:rPr>
        <w:t>,</w:t>
      </w:r>
      <w:r w:rsidRPr="00E94CFD">
        <w:rPr>
          <w:rFonts w:ascii="Times New Roman" w:hAnsi="Times New Roman" w:cs="Times New Roman"/>
          <w:sz w:val="28"/>
          <w:szCs w:val="28"/>
        </w:rPr>
        <w:t xml:space="preserve"> развивающимся в связи с этим кровотечением в раннем послеродовом периоде.</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гипотонических маточных кровотеченияхвводят</w:t>
      </w:r>
      <w:r w:rsidRPr="00E94CFD">
        <w:rPr>
          <w:rFonts w:ascii="Times New Roman" w:hAnsi="Times New Roman" w:cs="Times New Roman"/>
          <w:b/>
          <w:sz w:val="28"/>
          <w:szCs w:val="28"/>
        </w:rPr>
        <w:t xml:space="preserve"> окситоцин </w:t>
      </w:r>
      <w:r w:rsidRPr="00E94CFD">
        <w:rPr>
          <w:rFonts w:ascii="Times New Roman" w:hAnsi="Times New Roman" w:cs="Times New Roman"/>
          <w:sz w:val="28"/>
          <w:szCs w:val="28"/>
        </w:rPr>
        <w:t xml:space="preserve">внутримышечно по 5-8 ЕД 2-3 раза вдень или </w:t>
      </w:r>
      <w:r w:rsidRPr="00E94CFD">
        <w:rPr>
          <w:rFonts w:ascii="Times New Roman" w:hAnsi="Times New Roman" w:cs="Times New Roman"/>
          <w:b/>
          <w:sz w:val="28"/>
          <w:szCs w:val="28"/>
        </w:rPr>
        <w:t xml:space="preserve">питуитрин </w:t>
      </w:r>
      <w:r w:rsidRPr="00E94CFD">
        <w:rPr>
          <w:rFonts w:ascii="Times New Roman" w:hAnsi="Times New Roman" w:cs="Times New Roman"/>
          <w:sz w:val="28"/>
          <w:szCs w:val="28"/>
        </w:rPr>
        <w:t>внутривенно капельно по 5 ЕД на 500 мл 5% раствора глюкозы. Кроме того, питуитринснижает портальное давление, поэтому его рекомендуют вводить при кровотечении из варикозно расширенных вен пищевода.</w:t>
      </w:r>
      <w:r w:rsidRPr="00E94CFD">
        <w:rPr>
          <w:rFonts w:ascii="Times New Roman" w:hAnsi="Times New Roman" w:cs="Times New Roman"/>
          <w:b/>
          <w:sz w:val="28"/>
          <w:szCs w:val="28"/>
        </w:rPr>
        <w:t xml:space="preserve"> К препаратам спорыньи </w:t>
      </w:r>
      <w:r w:rsidRPr="00E94CFD">
        <w:rPr>
          <w:rFonts w:ascii="Times New Roman" w:hAnsi="Times New Roman" w:cs="Times New Roman"/>
          <w:sz w:val="28"/>
          <w:szCs w:val="28"/>
        </w:rPr>
        <w:t>относят</w:t>
      </w:r>
      <w:r w:rsidRPr="00E94CFD">
        <w:rPr>
          <w:rFonts w:ascii="Times New Roman" w:hAnsi="Times New Roman" w:cs="Times New Roman"/>
          <w:b/>
          <w:sz w:val="28"/>
          <w:szCs w:val="28"/>
        </w:rPr>
        <w:t>: эрготал</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эрготал</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эргометрин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эргометрин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00923514"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метилэргометрин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метилэргометрин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00923514"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эрготамин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эрготамин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p>
    <w:p w14:paraId="4F8D518D" w14:textId="77777777" w:rsidR="00797F76" w:rsidRPr="00E94CFD" w:rsidRDefault="00797F76" w:rsidP="00AA3B5F">
      <w:pPr>
        <w:spacing w:after="0" w:line="360" w:lineRule="auto"/>
        <w:jc w:val="both"/>
        <w:rPr>
          <w:rFonts w:ascii="Times New Roman" w:hAnsi="Times New Roman" w:cs="Times New Roman"/>
          <w:b/>
          <w:sz w:val="28"/>
          <w:szCs w:val="28"/>
        </w:rPr>
      </w:pPr>
      <w:r w:rsidRPr="00E94CFD">
        <w:rPr>
          <w:rFonts w:ascii="Times New Roman" w:hAnsi="Times New Roman" w:cs="Times New Roman"/>
          <w:sz w:val="28"/>
          <w:szCs w:val="28"/>
        </w:rPr>
        <w:tab/>
        <w:t xml:space="preserve">С целью гемостаза используют </w:t>
      </w:r>
      <w:r w:rsidRPr="00E94CFD">
        <w:rPr>
          <w:rFonts w:ascii="Times New Roman" w:hAnsi="Times New Roman" w:cs="Times New Roman"/>
          <w:b/>
          <w:sz w:val="28"/>
          <w:szCs w:val="28"/>
        </w:rPr>
        <w:t>средства, угнетающие фибринолиз</w:t>
      </w:r>
      <w:r w:rsidRPr="00E94CFD">
        <w:rPr>
          <w:rFonts w:ascii="Times New Roman" w:hAnsi="Times New Roman" w:cs="Times New Roman"/>
          <w:sz w:val="28"/>
          <w:szCs w:val="28"/>
        </w:rPr>
        <w:t>: раствор эпсилон-аминокапроновой кислоты, амбен, памба, трансамча</w:t>
      </w:r>
      <w:r w:rsidR="00764E3A" w:rsidRPr="00E94CFD">
        <w:rPr>
          <w:rFonts w:ascii="Times New Roman" w:hAnsi="Times New Roman" w:cs="Times New Roman"/>
          <w:sz w:val="28"/>
          <w:szCs w:val="28"/>
        </w:rPr>
        <w:t>, транексам</w:t>
      </w:r>
      <w:r w:rsidRPr="00E94CFD">
        <w:rPr>
          <w:rFonts w:ascii="Times New Roman" w:hAnsi="Times New Roman" w:cs="Times New Roman"/>
          <w:color w:val="000000"/>
          <w:sz w:val="28"/>
          <w:szCs w:val="28"/>
        </w:rPr>
        <w:t>.</w:t>
      </w:r>
      <w:r w:rsidR="00923514" w:rsidRPr="00E94CFD">
        <w:rPr>
          <w:rFonts w:ascii="Times New Roman" w:hAnsi="Times New Roman" w:cs="Times New Roman"/>
          <w:color w:val="000000"/>
          <w:sz w:val="28"/>
          <w:szCs w:val="28"/>
        </w:rPr>
        <w:t xml:space="preserve"> </w:t>
      </w:r>
      <w:r w:rsidRPr="00E94CFD">
        <w:rPr>
          <w:rFonts w:ascii="Times New Roman" w:hAnsi="Times New Roman" w:cs="Times New Roman"/>
          <w:b/>
          <w:sz w:val="28"/>
          <w:szCs w:val="28"/>
        </w:rPr>
        <w:t>Эпсилон-аминокапроновая кислота</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кислота эпсилон-аминокапроновая</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блокирует активаторы плазминогена и частично угнетает действие плазмина. Используется при кровотечениях, в том числе связанных с хирургическими вмешательствами, сопровождающимися повышением фибринолитической активности крови: после операций на легких, предстательной, поджелудочной и щитовидной железах, при заболеваниях печени, острых панкреатитах. Вводится внутривенно 5% раствор до 100 мл. Может вводиться в желудок при желудочном кровотечении. К антифибринолитическим средствам также относится </w:t>
      </w:r>
      <w:r w:rsidRPr="00E94CFD">
        <w:rPr>
          <w:rFonts w:ascii="Times New Roman" w:hAnsi="Times New Roman" w:cs="Times New Roman"/>
          <w:b/>
          <w:sz w:val="28"/>
          <w:szCs w:val="28"/>
        </w:rPr>
        <w:t>амбен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амбен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который угнетает фибринолиз путем конкурентного торможения плазминогенактивирующего фермента и угнетения образования плазмина. Применяют по тем же показаниям, что и эпсилон-аминокапроновую кислоту. Внутривенно вводят по 5-10 мл 1% раствора. К производным аминокапроновой кислоты относится препарат </w:t>
      </w:r>
      <w:r w:rsidRPr="00E94CFD">
        <w:rPr>
          <w:rFonts w:ascii="Times New Roman" w:hAnsi="Times New Roman" w:cs="Times New Roman"/>
          <w:b/>
          <w:sz w:val="28"/>
          <w:szCs w:val="28"/>
        </w:rPr>
        <w:t>памба</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памба</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который оказывает гемостатическое действие при фибринолизе различного генеза. Применяют при кровотечениях, обусловленных повышенным фибринолизом. Принимают внутрь по 250 мг 3-4 раза в сутки. К этой группе препаратов относится </w:t>
      </w:r>
      <w:r w:rsidRPr="00E94CFD">
        <w:rPr>
          <w:rFonts w:ascii="Times New Roman" w:hAnsi="Times New Roman" w:cs="Times New Roman"/>
          <w:b/>
          <w:sz w:val="28"/>
          <w:szCs w:val="28"/>
        </w:rPr>
        <w:t>трансамча</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трансамча</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(транексамовая кислота),</w:t>
      </w:r>
      <w:r w:rsidR="00923514" w:rsidRPr="00E94CFD">
        <w:rPr>
          <w:rFonts w:ascii="Times New Roman" w:hAnsi="Times New Roman" w:cs="Times New Roman"/>
          <w:sz w:val="28"/>
          <w:szCs w:val="28"/>
        </w:rPr>
        <w:t xml:space="preserve"> </w:t>
      </w:r>
      <w:r w:rsidR="00764E3A" w:rsidRPr="00E94CFD">
        <w:rPr>
          <w:rFonts w:ascii="Times New Roman" w:hAnsi="Times New Roman" w:cs="Times New Roman"/>
          <w:b/>
          <w:sz w:val="28"/>
          <w:szCs w:val="28"/>
        </w:rPr>
        <w:t>транексам</w:t>
      </w:r>
      <w:r w:rsidR="00C16FAE" w:rsidRPr="00E94CFD">
        <w:rPr>
          <w:rFonts w:ascii="Times New Roman" w:hAnsi="Times New Roman" w:cs="Times New Roman"/>
          <w:b/>
          <w:sz w:val="28"/>
          <w:szCs w:val="28"/>
        </w:rPr>
        <w:t>,</w:t>
      </w:r>
      <w:r w:rsidR="0092351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ингибирующ</w:t>
      </w:r>
      <w:r w:rsidR="00764E3A" w:rsidRPr="00E94CFD">
        <w:rPr>
          <w:rFonts w:ascii="Times New Roman" w:hAnsi="Times New Roman" w:cs="Times New Roman"/>
          <w:sz w:val="28"/>
          <w:szCs w:val="28"/>
        </w:rPr>
        <w:t>ие</w:t>
      </w:r>
      <w:r w:rsidRPr="00E94CFD">
        <w:rPr>
          <w:rFonts w:ascii="Times New Roman" w:hAnsi="Times New Roman" w:cs="Times New Roman"/>
          <w:sz w:val="28"/>
          <w:szCs w:val="28"/>
        </w:rPr>
        <w:t xml:space="preserve"> переход плазминогена в плазмин. Применя</w:t>
      </w:r>
      <w:r w:rsidR="00764E3A" w:rsidRPr="00E94CFD">
        <w:rPr>
          <w:rFonts w:ascii="Times New Roman" w:hAnsi="Times New Roman" w:cs="Times New Roman"/>
          <w:sz w:val="28"/>
          <w:szCs w:val="28"/>
        </w:rPr>
        <w:t>ю</w:t>
      </w:r>
      <w:r w:rsidRPr="00E94CFD">
        <w:rPr>
          <w:rFonts w:ascii="Times New Roman" w:hAnsi="Times New Roman" w:cs="Times New Roman"/>
          <w:sz w:val="28"/>
          <w:szCs w:val="28"/>
        </w:rPr>
        <w:t xml:space="preserve">тся по тем же показаниям. Гемостатический эффект проявляется через 30 мин после инъекции препарата. </w:t>
      </w:r>
      <w:r w:rsidR="00D47763" w:rsidRPr="00E94CFD">
        <w:rPr>
          <w:rFonts w:ascii="Times New Roman" w:hAnsi="Times New Roman" w:cs="Times New Roman"/>
          <w:sz w:val="28"/>
          <w:szCs w:val="28"/>
        </w:rPr>
        <w:t>Трансамчу принимают</w:t>
      </w:r>
      <w:r w:rsidRPr="00E94CFD">
        <w:rPr>
          <w:rFonts w:ascii="Times New Roman" w:hAnsi="Times New Roman" w:cs="Times New Roman"/>
          <w:sz w:val="28"/>
          <w:szCs w:val="28"/>
        </w:rPr>
        <w:t xml:space="preserve"> внутрь по 250-500 мг, 2-4 раза в сутки</w:t>
      </w:r>
      <w:r w:rsidR="00D47763" w:rsidRPr="00E94CFD">
        <w:rPr>
          <w:rFonts w:ascii="Times New Roman" w:hAnsi="Times New Roman" w:cs="Times New Roman"/>
          <w:sz w:val="28"/>
          <w:szCs w:val="28"/>
        </w:rPr>
        <w:t xml:space="preserve"> или в</w:t>
      </w:r>
      <w:r w:rsidRPr="00E94CFD">
        <w:rPr>
          <w:rFonts w:ascii="Times New Roman" w:hAnsi="Times New Roman" w:cs="Times New Roman"/>
          <w:sz w:val="28"/>
          <w:szCs w:val="28"/>
        </w:rPr>
        <w:t>нутривенно вводят медленно в той же дозе 1-2 раза в сутки.</w:t>
      </w:r>
      <w:r w:rsidR="00D47763" w:rsidRPr="00E94CFD">
        <w:rPr>
          <w:rFonts w:ascii="Times New Roman" w:hAnsi="Times New Roman" w:cs="Times New Roman"/>
          <w:sz w:val="28"/>
          <w:szCs w:val="28"/>
        </w:rPr>
        <w:t xml:space="preserve"> Транексам используют внутрь в дозе 1000-1500 мг, 2-4 раза в сутки или внутривенно в определенной дозе и продолжительности лечения в зависимости от патологии.</w:t>
      </w:r>
    </w:p>
    <w:p w14:paraId="4F8D518E"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В целях с</w:t>
      </w:r>
      <w:r w:rsidRPr="00E94CFD">
        <w:rPr>
          <w:rFonts w:ascii="Times New Roman" w:hAnsi="Times New Roman" w:cs="Times New Roman"/>
          <w:b/>
          <w:sz w:val="28"/>
          <w:szCs w:val="28"/>
        </w:rPr>
        <w:t>нижения сосудистой проницаемости и повышения свертывания крови</w:t>
      </w:r>
      <w:r w:rsidRPr="00E94CFD">
        <w:rPr>
          <w:rFonts w:ascii="Times New Roman" w:hAnsi="Times New Roman" w:cs="Times New Roman"/>
          <w:sz w:val="28"/>
          <w:szCs w:val="28"/>
        </w:rPr>
        <w:t xml:space="preserve"> применяют раствор дицинона, растворы хлорида кальция или глюконата кальция. </w:t>
      </w:r>
      <w:r w:rsidRPr="00E94CFD">
        <w:rPr>
          <w:rFonts w:ascii="Times New Roman" w:hAnsi="Times New Roman" w:cs="Times New Roman"/>
          <w:b/>
          <w:sz w:val="28"/>
          <w:szCs w:val="28"/>
        </w:rPr>
        <w:t>Дицинон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Дицинон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(этамзилат натрия) </w:t>
      </w:r>
      <w:r w:rsidRPr="00E94CFD">
        <w:rPr>
          <w:rFonts w:ascii="Times New Roman" w:hAnsi="Times New Roman" w:cs="Times New Roman"/>
          <w:sz w:val="28"/>
          <w:szCs w:val="28"/>
        </w:rPr>
        <w:t>относится к группе ангиопротекторов, нормализует проницаемость сосудистой стенки, улучшает микроциркуляцию и оказывает гемостатическое действие. Гемостатический эффект связан с активирующим действием на формирование тромбопластина. Применяют для остановки капиллярных кровотечений при диабетических ангиопатиях, при оперативных вмешательствах на хорошо васкуляризированных органах и тканях, при кишечных, легочных кровотечениях, при геморрагических диатезах. Вводят внутривенно или внутримышечно по 2-4 мл.</w:t>
      </w:r>
      <w:r w:rsidRPr="00E94CFD">
        <w:rPr>
          <w:rFonts w:ascii="Times New Roman" w:hAnsi="Times New Roman" w:cs="Times New Roman"/>
          <w:b/>
          <w:sz w:val="28"/>
          <w:szCs w:val="28"/>
        </w:rPr>
        <w:t xml:space="preserve"> 10 % растворы кальция хлорида и кальция глюконата </w:t>
      </w:r>
      <w:r w:rsidRPr="00E94CFD">
        <w:rPr>
          <w:rFonts w:ascii="Times New Roman" w:hAnsi="Times New Roman" w:cs="Times New Roman"/>
          <w:sz w:val="28"/>
          <w:szCs w:val="28"/>
        </w:rPr>
        <w:t xml:space="preserve">традиционно включают в схему гемостатической терапии. Ионы кальция являются IV фактором свертывающей системы и стимулируют образование тромбов. Однако, считается, что в организме для остановки кровотечения ионов кальция хватает, а их переизбыток не влияет на гемостаз. </w:t>
      </w:r>
    </w:p>
    <w:p w14:paraId="4F8D518F"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синтетическим кровоостанавливающим средствам</w:t>
      </w:r>
      <w:r w:rsidRPr="00E94CFD">
        <w:rPr>
          <w:rFonts w:ascii="Times New Roman" w:hAnsi="Times New Roman" w:cs="Times New Roman"/>
          <w:sz w:val="28"/>
          <w:szCs w:val="28"/>
        </w:rPr>
        <w:t xml:space="preserve"> относится </w:t>
      </w:r>
      <w:r w:rsidRPr="00E94CFD">
        <w:rPr>
          <w:rFonts w:ascii="Times New Roman" w:hAnsi="Times New Roman" w:cs="Times New Roman"/>
          <w:b/>
          <w:sz w:val="28"/>
          <w:szCs w:val="28"/>
        </w:rPr>
        <w:t>адроксон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адроксон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оказывающий гемостатическое действие при капиллярных кровотечениях</w:t>
      </w:r>
      <w:r w:rsidR="00C16FAE" w:rsidRPr="00E94CFD">
        <w:rPr>
          <w:rFonts w:ascii="Times New Roman" w:hAnsi="Times New Roman" w:cs="Times New Roman"/>
          <w:sz w:val="28"/>
          <w:szCs w:val="28"/>
        </w:rPr>
        <w:t>,</w:t>
      </w:r>
      <w:r w:rsidRPr="00E94CFD">
        <w:rPr>
          <w:rFonts w:ascii="Times New Roman" w:hAnsi="Times New Roman" w:cs="Times New Roman"/>
          <w:sz w:val="28"/>
          <w:szCs w:val="28"/>
        </w:rPr>
        <w:t xml:space="preserve"> из-за повышенной их проницаемости. Не действует при артериальных кровотечениях. Применяют для остановки паренхиматозных и капиллярных кровотечений. Можно использовать местно путем наложения марлевых салфеток, смоченных 0,025% раствором или путем внутримышечных или подкожных инъекций по 1 мл 0,025% раствора 1-4 раза до, во время или после операции. </w:t>
      </w:r>
      <w:r w:rsidRPr="00E94CFD">
        <w:rPr>
          <w:rFonts w:ascii="Times New Roman" w:hAnsi="Times New Roman" w:cs="Times New Roman"/>
          <w:b/>
          <w:sz w:val="28"/>
          <w:szCs w:val="28"/>
        </w:rPr>
        <w:t>Реместип</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р</w:instrText>
      </w:r>
      <w:r w:rsidR="00722424" w:rsidRPr="00E94CFD">
        <w:rPr>
          <w:rFonts w:ascii="Times New Roman" w:hAnsi="Times New Roman" w:cs="Times New Roman"/>
          <w:b/>
          <w:sz w:val="28"/>
          <w:szCs w:val="28"/>
        </w:rPr>
        <w:instrText>еместип</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9B2451" w:rsidRPr="00E94CFD">
        <w:rPr>
          <w:rFonts w:ascii="Times New Roman" w:hAnsi="Times New Roman" w:cs="Times New Roman"/>
          <w:bCs/>
          <w:sz w:val="28"/>
          <w:szCs w:val="28"/>
        </w:rPr>
        <w:t>–</w:t>
      </w:r>
      <w:r w:rsidR="00923514"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синтетический аналог гормона задней доли гипофиза вазопрессина, оказываетсосудосуживающий эффект, обусловленныйповышением тонуса гладких мышц сосудистой стенки. Он вызывает сужение артериол, вен, венул, особенно в брюшной полости. Это приводит к уменьшению кровотока в гладкомышечных органах, в печени и снижает давление в портальной системе. Применяют при кровотечениях из органов желудочно-кишечного тракта, в том числе из варикозно расширенных вен пищевода, язв желудка и двенадцатиперстной кишки, кровотечениях из урогенитального тракта, а также при интраоперационных кровотечениях из органов брюшной полости и малого таза. Вводится внутривенно струйно или реже капельно по 0,2-1 мг каждые 4-6 часов.</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В процессе свертывания крови участвуют витамины, полученные синтетическим путем: витамин С (аскорбиновая кислота) и витамин К (викасол). </w:t>
      </w:r>
      <w:r w:rsidRPr="00E94CFD">
        <w:rPr>
          <w:rFonts w:ascii="Times New Roman" w:hAnsi="Times New Roman" w:cs="Times New Roman"/>
          <w:b/>
          <w:sz w:val="28"/>
          <w:szCs w:val="28"/>
        </w:rPr>
        <w:t>Аскорбиновая кислота</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кислота аскорбиновая</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не только участвует в регулировании механизмов свертываемости крови, но и в нормализации проницаемости капилляров. Используют при геморрагических диатезах, при носовых, легочных, печеночных, маточных кровотечениях, а также при передозировке антикоагулянтов. Назначают внутрь по 0,05 </w:t>
      </w:r>
      <w:smartTag w:uri="urn:schemas-microsoft-com:office:smarttags" w:element="metricconverter">
        <w:smartTagPr>
          <w:attr w:name="ProductID" w:val="0,1 г"/>
        </w:smartTagPr>
        <w:r w:rsidRPr="00E94CFD">
          <w:rPr>
            <w:rFonts w:ascii="Times New Roman" w:hAnsi="Times New Roman" w:cs="Times New Roman"/>
            <w:sz w:val="28"/>
            <w:szCs w:val="28"/>
          </w:rPr>
          <w:t>0,1 г</w:t>
        </w:r>
      </w:smartTag>
      <w:r w:rsidRPr="00E94CFD">
        <w:rPr>
          <w:rFonts w:ascii="Times New Roman" w:hAnsi="Times New Roman" w:cs="Times New Roman"/>
          <w:sz w:val="28"/>
          <w:szCs w:val="28"/>
        </w:rPr>
        <w:t xml:space="preserve"> в сутки или в виде раствора натриевой соли (</w:t>
      </w:r>
      <w:r w:rsidRPr="00E94CFD">
        <w:rPr>
          <w:rFonts w:ascii="Times New Roman" w:hAnsi="Times New Roman" w:cs="Times New Roman"/>
          <w:b/>
          <w:sz w:val="28"/>
          <w:szCs w:val="28"/>
        </w:rPr>
        <w:t>аскорбинат натрия</w:t>
      </w:r>
      <w:r w:rsidRPr="00E94CFD">
        <w:rPr>
          <w:rFonts w:ascii="Times New Roman" w:hAnsi="Times New Roman" w:cs="Times New Roman"/>
          <w:sz w:val="28"/>
          <w:szCs w:val="28"/>
        </w:rPr>
        <w:t xml:space="preserve">) по 1-3 мл 5% раствора. </w:t>
      </w:r>
      <w:r w:rsidRPr="00E94CFD">
        <w:rPr>
          <w:rFonts w:ascii="Times New Roman" w:hAnsi="Times New Roman" w:cs="Times New Roman"/>
          <w:b/>
          <w:sz w:val="28"/>
          <w:szCs w:val="28"/>
        </w:rPr>
        <w:t>Витамин К</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88587D" w:rsidRPr="00E94CFD">
        <w:rPr>
          <w:rFonts w:ascii="Times New Roman" w:hAnsi="Times New Roman" w:cs="Times New Roman"/>
          <w:b/>
          <w:sz w:val="28"/>
          <w:szCs w:val="28"/>
        </w:rPr>
        <w:instrText>в</w:instrText>
      </w:r>
      <w:r w:rsidR="00722424" w:rsidRPr="00E94CFD">
        <w:rPr>
          <w:rFonts w:ascii="Times New Roman" w:hAnsi="Times New Roman" w:cs="Times New Roman"/>
          <w:b/>
          <w:sz w:val="28"/>
          <w:szCs w:val="28"/>
        </w:rPr>
        <w:instrText>итамин К</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участвует в образовании протромбина и способствует нормальному свертыванию крови. </w:t>
      </w:r>
      <w:r w:rsidRPr="00E94CFD">
        <w:rPr>
          <w:rFonts w:ascii="Times New Roman" w:hAnsi="Times New Roman" w:cs="Times New Roman"/>
          <w:b/>
          <w:sz w:val="28"/>
          <w:szCs w:val="28"/>
        </w:rPr>
        <w:t>Менадион</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м</w:instrText>
      </w:r>
      <w:r w:rsidR="00722424" w:rsidRPr="00E94CFD">
        <w:rPr>
          <w:rFonts w:ascii="Times New Roman" w:hAnsi="Times New Roman" w:cs="Times New Roman"/>
          <w:b/>
          <w:sz w:val="28"/>
          <w:szCs w:val="28"/>
        </w:rPr>
        <w:instrText>енадион</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викасол</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викасол</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являются синтетическими аналогами витамина К, которые используются как специфические лечебные средства при кровоточивости, связанной с пониженным содержанием протромбина в крови. Они принимают участие в синтезе протромбина и проконвертина в печени, активируют гемостаз. Действие викасола проявляется через 12-18 часов после введения в организм, поэтому его не используют в качестве средства экстренной помощи. Применяют при паренхиматозных и капиллярных кровотечениях, особенно развившихся на фоне желтухи, при кровотечениях язвенной этиологии, геморроидальных, носовых и маточных кровотечениях, при передозировке непрямых антикоагулянтов. Менадион принимают внутрь по 15-30 мг в сутки или внутримышечно по 15 мг. Викасол вводят внутрь по 0,015-</w:t>
      </w:r>
      <w:smartTag w:uri="urn:schemas-microsoft-com:office:smarttags" w:element="metricconverter">
        <w:smartTagPr>
          <w:attr w:name="ProductID" w:val="0,03 г"/>
        </w:smartTagPr>
        <w:r w:rsidRPr="00E94CFD">
          <w:rPr>
            <w:rFonts w:ascii="Times New Roman" w:hAnsi="Times New Roman" w:cs="Times New Roman"/>
            <w:sz w:val="28"/>
            <w:szCs w:val="28"/>
          </w:rPr>
          <w:t>0,03 г</w:t>
        </w:r>
      </w:smartTag>
      <w:r w:rsidRPr="00E94CFD">
        <w:rPr>
          <w:rFonts w:ascii="Times New Roman" w:hAnsi="Times New Roman" w:cs="Times New Roman"/>
          <w:sz w:val="28"/>
          <w:szCs w:val="28"/>
        </w:rPr>
        <w:t xml:space="preserve"> или внутримышечно по 0,01- </w:t>
      </w:r>
      <w:smartTag w:uri="urn:schemas-microsoft-com:office:smarttags" w:element="metricconverter">
        <w:smartTagPr>
          <w:attr w:name="ProductID" w:val="0,015 г"/>
        </w:smartTagPr>
        <w:r w:rsidRPr="00E94CFD">
          <w:rPr>
            <w:rFonts w:ascii="Times New Roman" w:hAnsi="Times New Roman" w:cs="Times New Roman"/>
            <w:sz w:val="28"/>
            <w:szCs w:val="28"/>
          </w:rPr>
          <w:t>0,015 г</w:t>
        </w:r>
      </w:smartTag>
      <w:r w:rsidRPr="00E94CFD">
        <w:rPr>
          <w:rFonts w:ascii="Times New Roman" w:hAnsi="Times New Roman" w:cs="Times New Roman"/>
          <w:sz w:val="28"/>
          <w:szCs w:val="28"/>
        </w:rPr>
        <w:t>.</w:t>
      </w:r>
    </w:p>
    <w:p w14:paraId="4F8D5190" w14:textId="77777777" w:rsidR="00797F76" w:rsidRPr="00E94CFD" w:rsidRDefault="00797F76" w:rsidP="00AA3B5F">
      <w:pPr>
        <w:spacing w:after="0" w:line="360" w:lineRule="auto"/>
        <w:ind w:firstLine="708"/>
        <w:jc w:val="both"/>
        <w:rPr>
          <w:rFonts w:ascii="Times New Roman" w:eastAsia="Times New Roman" w:hAnsi="Times New Roman" w:cs="Times New Roman"/>
          <w:sz w:val="28"/>
          <w:szCs w:val="28"/>
        </w:rPr>
      </w:pPr>
      <w:r w:rsidRPr="00E94CFD">
        <w:rPr>
          <w:rFonts w:ascii="Times New Roman" w:eastAsia="Times New Roman" w:hAnsi="Times New Roman" w:cs="Times New Roman"/>
          <w:b/>
          <w:sz w:val="28"/>
          <w:szCs w:val="28"/>
        </w:rPr>
        <w:t>Биологические методы остановки кровотечения</w:t>
      </w:r>
      <w:r w:rsidRPr="00E94CFD">
        <w:rPr>
          <w:rFonts w:ascii="Times New Roman" w:eastAsia="Times New Roman" w:hAnsi="Times New Roman" w:cs="Times New Roman"/>
          <w:sz w:val="28"/>
          <w:szCs w:val="28"/>
        </w:rPr>
        <w:t xml:space="preserve"> основаны на применении </w:t>
      </w:r>
      <w:r w:rsidRPr="00E94CFD">
        <w:rPr>
          <w:rFonts w:ascii="Times New Roman" w:eastAsia="Times New Roman" w:hAnsi="Times New Roman" w:cs="Times New Roman"/>
          <w:b/>
          <w:sz w:val="28"/>
          <w:szCs w:val="28"/>
        </w:rPr>
        <w:t>препаратов биологического происхождения</w:t>
      </w:r>
      <w:r w:rsidRPr="00E94CFD">
        <w:rPr>
          <w:rFonts w:ascii="Times New Roman" w:eastAsia="Times New Roman" w:hAnsi="Times New Roman" w:cs="Times New Roman"/>
          <w:sz w:val="28"/>
          <w:szCs w:val="28"/>
        </w:rPr>
        <w:t xml:space="preserve">. Они подразделяются на препараты для </w:t>
      </w:r>
      <w:r w:rsidRPr="00E94CFD">
        <w:rPr>
          <w:rFonts w:ascii="Times New Roman" w:eastAsia="Times New Roman" w:hAnsi="Times New Roman" w:cs="Times New Roman"/>
          <w:b/>
          <w:sz w:val="28"/>
          <w:szCs w:val="28"/>
        </w:rPr>
        <w:t>местного применения</w:t>
      </w:r>
      <w:r w:rsidRPr="00E94CFD">
        <w:rPr>
          <w:rFonts w:ascii="Times New Roman" w:eastAsia="Times New Roman" w:hAnsi="Times New Roman" w:cs="Times New Roman"/>
          <w:sz w:val="28"/>
          <w:szCs w:val="28"/>
        </w:rPr>
        <w:t xml:space="preserve"> (используются либо собственные ткани организма, либо средства биологического происхождения) и </w:t>
      </w:r>
      <w:r w:rsidRPr="00E94CFD">
        <w:rPr>
          <w:rFonts w:ascii="Times New Roman" w:eastAsia="Times New Roman" w:hAnsi="Times New Roman" w:cs="Times New Roman"/>
          <w:b/>
          <w:sz w:val="28"/>
          <w:szCs w:val="28"/>
        </w:rPr>
        <w:t>общего влияния</w:t>
      </w:r>
      <w:r w:rsidRPr="00E94CFD">
        <w:rPr>
          <w:rFonts w:ascii="Times New Roman" w:eastAsia="Times New Roman" w:hAnsi="Times New Roman" w:cs="Times New Roman"/>
          <w:sz w:val="28"/>
          <w:szCs w:val="28"/>
        </w:rPr>
        <w:t xml:space="preserve"> на свертывающую систему.</w:t>
      </w:r>
    </w:p>
    <w:p w14:paraId="4F8D5191" w14:textId="77777777" w:rsidR="00797F76" w:rsidRPr="00E94CFD" w:rsidRDefault="00797F76" w:rsidP="00AA3B5F">
      <w:pPr>
        <w:spacing w:after="0" w:line="360" w:lineRule="auto"/>
        <w:ind w:firstLine="70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Из собственных тканей организма наиболее часто используются </w:t>
      </w:r>
      <w:r w:rsidRPr="00E94CFD">
        <w:rPr>
          <w:rFonts w:ascii="Times New Roman" w:eastAsia="Times New Roman" w:hAnsi="Times New Roman" w:cs="Times New Roman"/>
          <w:b/>
          <w:sz w:val="28"/>
          <w:szCs w:val="28"/>
        </w:rPr>
        <w:t>прядь сальника или мышечная ткань,</w:t>
      </w:r>
      <w:r w:rsidRPr="00E94CFD">
        <w:rPr>
          <w:rFonts w:ascii="Times New Roman" w:eastAsia="Times New Roman" w:hAnsi="Times New Roman" w:cs="Times New Roman"/>
          <w:sz w:val="28"/>
          <w:szCs w:val="28"/>
        </w:rPr>
        <w:t xml:space="preserve"> богатые тромбокиназой. Свободный кусочек тканей или с сохранением питающей сосудистой ножки помещают и фиксируют к месту с повышенной кровоточивостью. При этом ткань оказывает еще тампонирующий эффект. Таким образом поступают пр</w:t>
      </w:r>
      <w:r w:rsidRPr="00E94CFD">
        <w:rPr>
          <w:rFonts w:ascii="Times New Roman" w:hAnsi="Times New Roman" w:cs="Times New Roman"/>
          <w:sz w:val="28"/>
          <w:szCs w:val="28"/>
        </w:rPr>
        <w:t>и</w:t>
      </w:r>
      <w:r w:rsidRPr="00E94CFD">
        <w:rPr>
          <w:rFonts w:ascii="Times New Roman" w:eastAsia="Times New Roman" w:hAnsi="Times New Roman" w:cs="Times New Roman"/>
          <w:sz w:val="28"/>
          <w:szCs w:val="28"/>
        </w:rPr>
        <w:t xml:space="preserve"> ранениях печени, когда в рану предварительно вводится прядь сальника, а затем осуществляется ее ушивание</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биологическая тампонада</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тампонада биологическая</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Pr="00E94CFD">
        <w:rPr>
          <w:rFonts w:ascii="Times New Roman" w:eastAsia="Times New Roman" w:hAnsi="Times New Roman" w:cs="Times New Roman"/>
          <w:sz w:val="28"/>
          <w:szCs w:val="28"/>
        </w:rPr>
        <w:t xml:space="preserve"> Мышечный лоскут на ножке используется, например, для замещения костной полости после секвестрэктомии. При этом мышца оказывает не только гемостатический эффект, но и выполняет роль своеобразного биологического отсоса.</w:t>
      </w:r>
    </w:p>
    <w:p w14:paraId="4F8D5192" w14:textId="77777777" w:rsidR="00797F76" w:rsidRPr="00E94CFD" w:rsidRDefault="00797F76" w:rsidP="00AA3B5F">
      <w:pPr>
        <w:spacing w:after="0" w:line="360" w:lineRule="auto"/>
        <w:ind w:firstLine="70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Биологические гемостатические препараты для местного воздействия получают из гомо- или гетерогенной плазмы, иногда с добавлением коллагена. </w:t>
      </w:r>
      <w:r w:rsidRPr="00E94CFD">
        <w:rPr>
          <w:rFonts w:ascii="Times New Roman" w:eastAsia="Times New Roman" w:hAnsi="Times New Roman" w:cs="Times New Roman"/>
          <w:b/>
          <w:sz w:val="28"/>
          <w:szCs w:val="28"/>
        </w:rPr>
        <w:t>Тромбин</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т</w:instrText>
      </w:r>
      <w:r w:rsidR="00722424" w:rsidRPr="00E94CFD">
        <w:rPr>
          <w:rFonts w:ascii="Times New Roman" w:eastAsia="Times New Roman" w:hAnsi="Times New Roman" w:cs="Times New Roman"/>
          <w:b/>
          <w:sz w:val="28"/>
          <w:szCs w:val="28"/>
        </w:rPr>
        <w:instrText>ромбин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является естественным компонентом свертывающей системы и его получают из донорской крови. Он способствует переходу фибриногена в фибрин. Применяется только местно в порошкообразной форме или в растворе, которым пропитывают марлевые салфетки и прикладывают к кровоточащей поверхности. Раствором тромбина можно пропитывать гемостатическую губку, которую можно оставлять в ране, так как она впоследствии рассасывается. Чаще используется для остановки капиллярного и паренхиматозного кровотечений, реже при желудочном кровотечении, когда его вводят охлажденным через зонд совместно с эпсилон-аминокапроновой кислотой и фибриногеном. </w:t>
      </w:r>
    </w:p>
    <w:p w14:paraId="4F8D5193" w14:textId="77777777" w:rsidR="00797F76" w:rsidRPr="00E94CFD" w:rsidRDefault="00797F76" w:rsidP="00AA3B5F">
      <w:pPr>
        <w:tabs>
          <w:tab w:val="left" w:pos="709"/>
          <w:tab w:val="left" w:pos="5400"/>
        </w:tabs>
        <w:spacing w:after="0" w:line="360" w:lineRule="auto"/>
        <w:ind w:left="-120"/>
        <w:jc w:val="both"/>
        <w:rPr>
          <w:rFonts w:ascii="Times New Roman" w:eastAsia="Times New Roman" w:hAnsi="Times New Roman" w:cs="Times New Roman"/>
          <w:sz w:val="28"/>
          <w:szCs w:val="28"/>
        </w:rPr>
      </w:pPr>
      <w:r w:rsidRPr="00E94CFD">
        <w:rPr>
          <w:rFonts w:ascii="Times New Roman" w:eastAsia="Times New Roman" w:hAnsi="Times New Roman" w:cs="Times New Roman"/>
          <w:b/>
          <w:sz w:val="28"/>
          <w:szCs w:val="28"/>
        </w:rPr>
        <w:tab/>
        <w:t>Фибриноген</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ф</w:instrText>
      </w:r>
      <w:r w:rsidR="00722424" w:rsidRPr="00E94CFD">
        <w:rPr>
          <w:rFonts w:ascii="Times New Roman" w:eastAsia="Times New Roman" w:hAnsi="Times New Roman" w:cs="Times New Roman"/>
          <w:b/>
          <w:sz w:val="28"/>
          <w:szCs w:val="28"/>
        </w:rPr>
        <w:instrText>ибриноген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также является естественной составной частью крови, и получают его из плазмы крови донора. Под влиянием тромбина фибриноген переходит в фибрин и обеспечивает образование сгустка. Местно в чистом виде не применяется. Используется совместно с тромбином и входит в состав местных гемостатических средств, фибриновых клеев, включающих в свой состав и другие факторы свертывающей системы (соли кальция, XIII фактор свертывающей системы). Применяется для остановки кровотечений из ран и паренхиматозных органов</w:t>
      </w:r>
      <w:r w:rsidRPr="00E94CFD">
        <w:rPr>
          <w:rFonts w:ascii="Times New Roman" w:hAnsi="Times New Roman" w:cs="Times New Roman"/>
          <w:sz w:val="28"/>
          <w:szCs w:val="28"/>
        </w:rPr>
        <w:t>,</w:t>
      </w:r>
      <w:r w:rsidR="00923514" w:rsidRPr="00E94CFD">
        <w:rPr>
          <w:rFonts w:ascii="Times New Roman" w:hAnsi="Times New Roman" w:cs="Times New Roman"/>
          <w:sz w:val="28"/>
          <w:szCs w:val="28"/>
        </w:rPr>
        <w:t xml:space="preserve"> </w:t>
      </w:r>
      <w:r w:rsidRPr="00E94CFD">
        <w:rPr>
          <w:rFonts w:ascii="Times New Roman" w:eastAsia="Times New Roman" w:hAnsi="Times New Roman" w:cs="Times New Roman"/>
          <w:sz w:val="28"/>
          <w:szCs w:val="28"/>
        </w:rPr>
        <w:t>сопровождающихся снижением уровня фибриногена в крови. Вводится внутривенно в среднем по 2-</w:t>
      </w:r>
      <w:smartTag w:uri="urn:schemas-microsoft-com:office:smarttags" w:element="metricconverter">
        <w:smartTagPr>
          <w:attr w:name="ProductID" w:val="4 г"/>
        </w:smartTagPr>
        <w:r w:rsidRPr="00E94CFD">
          <w:rPr>
            <w:rFonts w:ascii="Times New Roman" w:eastAsia="Times New Roman" w:hAnsi="Times New Roman" w:cs="Times New Roman"/>
            <w:sz w:val="28"/>
            <w:szCs w:val="28"/>
          </w:rPr>
          <w:t>4 г</w:t>
        </w:r>
      </w:smartTag>
      <w:r w:rsidRPr="00E94CFD">
        <w:rPr>
          <w:rFonts w:ascii="Times New Roman" w:eastAsia="Times New Roman" w:hAnsi="Times New Roman" w:cs="Times New Roman"/>
          <w:sz w:val="28"/>
          <w:szCs w:val="28"/>
        </w:rPr>
        <w:t xml:space="preserve"> сразу же после разведения в воде для инъекций, подогретой до 25-35°С.</w:t>
      </w:r>
      <w:r w:rsidRPr="00E94CFD">
        <w:rPr>
          <w:rFonts w:ascii="Times New Roman" w:hAnsi="Times New Roman" w:cs="Times New Roman"/>
          <w:sz w:val="28"/>
          <w:szCs w:val="28"/>
        </w:rPr>
        <w:t xml:space="preserve"> На его основе в</w:t>
      </w:r>
      <w:r w:rsidRPr="00E94CFD">
        <w:rPr>
          <w:rFonts w:ascii="Times New Roman" w:eastAsia="Times New Roman" w:hAnsi="Times New Roman" w:cs="Times New Roman"/>
          <w:sz w:val="28"/>
          <w:szCs w:val="28"/>
        </w:rPr>
        <w:t>ыпускается несколько видов клеев – «Тиссукол», «Берипласт», «Тиссель», «Фибринклебер».</w:t>
      </w:r>
    </w:p>
    <w:p w14:paraId="4F8D5194" w14:textId="77777777" w:rsidR="00797F76" w:rsidRPr="00E94CFD" w:rsidRDefault="00797F76" w:rsidP="00AA3B5F">
      <w:pPr>
        <w:tabs>
          <w:tab w:val="left" w:pos="709"/>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Гемостатическую губку</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губка гемостатическая</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получают из нативной плазмы крови человека и тромбопластина. Применяется местно для остановки капиллярных и паренхиматозных кровотечений во время операций, а также для остановки кровотечений из костей, мышц, некрупных сосудов.</w:t>
      </w:r>
    </w:p>
    <w:p w14:paraId="4F8D5195" w14:textId="77777777" w:rsidR="00797F76" w:rsidRPr="00E94CFD" w:rsidRDefault="00797F76" w:rsidP="00AA3B5F">
      <w:pPr>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Фибринную губку</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губка фибринная</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получают из фибрина и пропитывают раствором тромбина. Прикладывают к раневой кровоточащей поверхности, создавая надежный гемостатический эффект.</w:t>
      </w:r>
    </w:p>
    <w:p w14:paraId="4F8D5196" w14:textId="77777777" w:rsidR="00797F76" w:rsidRPr="00E94CFD" w:rsidRDefault="00797F76" w:rsidP="00AA3B5F">
      <w:pPr>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Фибринная пленка</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пленка фибринная</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представляет собой фибрин, полученный из фибриногена плазмы крови человека и пропитанный водным раствором глицерина. При местном применении во время операций на черепе и головном мозге оказывает гемостатический эффект.</w:t>
      </w:r>
    </w:p>
    <w:p w14:paraId="4F8D5197" w14:textId="77777777" w:rsidR="00797F76" w:rsidRPr="00E94CFD" w:rsidRDefault="00797F76" w:rsidP="00AA3B5F">
      <w:pPr>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Желатиновая губка</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губка желатиновая</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получается из специально обработанного желатина пищевого и включает в себя антисептик (фурацилин). Показания к применению такие же, как для губки гемостатической. </w:t>
      </w:r>
    </w:p>
    <w:p w14:paraId="4F8D5198" w14:textId="77777777" w:rsidR="00797F76" w:rsidRPr="00E94CFD" w:rsidRDefault="00797F76" w:rsidP="00AA3B5F">
      <w:pPr>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Геласпон</w:t>
      </w:r>
      <w:r w:rsidR="00292D7B">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г</w:instrText>
      </w:r>
      <w:r w:rsidR="00722424" w:rsidRPr="00E94CFD">
        <w:rPr>
          <w:rFonts w:ascii="Times New Roman" w:eastAsia="Times New Roman" w:hAnsi="Times New Roman" w:cs="Times New Roman"/>
          <w:b/>
          <w:sz w:val="28"/>
          <w:szCs w:val="28"/>
        </w:rPr>
        <w:instrText>еласпон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представляет собой</w:t>
      </w:r>
      <w:r w:rsidR="00292D7B">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вспененный, специально обработанный желатин, получаемый из свиных кож. Применяют для остановки кровотечений из ран после оперативных вмешательств. Препарат помещается в рану и фиксируется стерильным перевязочным материалом. </w:t>
      </w:r>
    </w:p>
    <w:p w14:paraId="4F8D5199" w14:textId="77777777" w:rsidR="00797F76" w:rsidRPr="00E94CFD" w:rsidRDefault="00797F76" w:rsidP="00AA3B5F">
      <w:pPr>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r>
      <w:r w:rsidRPr="00E94CFD">
        <w:rPr>
          <w:rFonts w:ascii="Times New Roman" w:eastAsia="Times New Roman" w:hAnsi="Times New Roman" w:cs="Times New Roman"/>
          <w:b/>
          <w:sz w:val="28"/>
          <w:szCs w:val="28"/>
        </w:rPr>
        <w:t>Биологический антисептический тампон</w:t>
      </w:r>
      <w:r w:rsidR="00292D7B">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тампон биологический антисептический</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готовят из плазмы крови человека с добавлением желатина, гемостатических и антибактериальных препаратов. Применяется для лечения капиллярных и паренхиматозных кровотечений, в том числе из загрязненных и инфицированных ран.</w:t>
      </w:r>
    </w:p>
    <w:p w14:paraId="4F8D519A" w14:textId="77777777" w:rsidR="00797F76" w:rsidRPr="00E94CFD" w:rsidRDefault="00797F76" w:rsidP="00AA3B5F">
      <w:pPr>
        <w:spacing w:after="0" w:line="360" w:lineRule="auto"/>
        <w:jc w:val="both"/>
        <w:rPr>
          <w:rFonts w:ascii="Times New Roman" w:eastAsia="Times New Roman" w:hAnsi="Times New Roman" w:cs="Times New Roman"/>
          <w:b/>
          <w:sz w:val="28"/>
          <w:szCs w:val="28"/>
        </w:rPr>
      </w:pPr>
      <w:r w:rsidRPr="00E94CFD">
        <w:rPr>
          <w:rFonts w:ascii="Times New Roman" w:eastAsia="Times New Roman" w:hAnsi="Times New Roman" w:cs="Times New Roman"/>
          <w:sz w:val="28"/>
          <w:szCs w:val="28"/>
        </w:rPr>
        <w:tab/>
        <w:t>Для остановки капиллярных и паренхиматозных кровотечений используется препарат</w:t>
      </w:r>
      <w:r w:rsidRPr="00E94CFD">
        <w:rPr>
          <w:rFonts w:ascii="Times New Roman" w:eastAsia="Times New Roman" w:hAnsi="Times New Roman" w:cs="Times New Roman"/>
          <w:b/>
          <w:sz w:val="28"/>
          <w:szCs w:val="28"/>
        </w:rPr>
        <w:t xml:space="preserve"> тахокомб</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тахокомб</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 xml:space="preserve">. </w:t>
      </w:r>
      <w:r w:rsidRPr="00E94CFD">
        <w:rPr>
          <w:rFonts w:ascii="Times New Roman" w:eastAsia="Times New Roman" w:hAnsi="Times New Roman" w:cs="Times New Roman"/>
          <w:sz w:val="28"/>
          <w:szCs w:val="28"/>
        </w:rPr>
        <w:t>Он</w:t>
      </w:r>
      <w:r w:rsidR="00292D7B">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состоит из конской коллагеновой пластинки, покрытой человеческим фибриногеном, бычьим тромбином и бычьим апротиннином. </w:t>
      </w:r>
      <w:r w:rsidRPr="00E94CFD">
        <w:rPr>
          <w:rFonts w:ascii="Times New Roman" w:eastAsia="Times New Roman" w:hAnsi="Times New Roman" w:cs="Times New Roman"/>
          <w:sz w:val="28"/>
          <w:szCs w:val="28"/>
        </w:rPr>
        <w:tab/>
      </w:r>
    </w:p>
    <w:p w14:paraId="4F8D519B" w14:textId="12BD54BF" w:rsidR="00797F76" w:rsidRPr="00E94CFD" w:rsidRDefault="00797F76" w:rsidP="00AA3B5F">
      <w:pPr>
        <w:spacing w:after="0" w:line="360" w:lineRule="auto"/>
        <w:ind w:left="-120" w:firstLine="720"/>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ab/>
        <w:t>В качестве средств общего воздействия на организм, способствующих остановке кровотечения, рассматривают отдельные компоненты и препараты крови</w:t>
      </w:r>
      <w:r w:rsidRPr="00E94CFD">
        <w:rPr>
          <w:rFonts w:ascii="Times New Roman" w:hAnsi="Times New Roman" w:cs="Times New Roman"/>
          <w:sz w:val="28"/>
          <w:szCs w:val="28"/>
        </w:rPr>
        <w:t xml:space="preserve">. Характеристика и показания для применения </w:t>
      </w:r>
      <w:r w:rsidRPr="00E94CFD">
        <w:rPr>
          <w:rFonts w:ascii="Times New Roman" w:hAnsi="Times New Roman" w:cs="Times New Roman"/>
          <w:b/>
          <w:sz w:val="28"/>
          <w:szCs w:val="28"/>
        </w:rPr>
        <w:t>с</w:t>
      </w:r>
      <w:r w:rsidRPr="00E94CFD">
        <w:rPr>
          <w:rFonts w:ascii="Times New Roman" w:eastAsia="Times New Roman" w:hAnsi="Times New Roman" w:cs="Times New Roman"/>
          <w:b/>
          <w:sz w:val="28"/>
          <w:szCs w:val="28"/>
        </w:rPr>
        <w:t>вежезамороженн</w:t>
      </w:r>
      <w:r w:rsidRPr="00E94CFD">
        <w:rPr>
          <w:rFonts w:ascii="Times New Roman" w:hAnsi="Times New Roman" w:cs="Times New Roman"/>
          <w:b/>
          <w:sz w:val="28"/>
          <w:szCs w:val="28"/>
        </w:rPr>
        <w:t>ой</w:t>
      </w:r>
      <w:r w:rsidRPr="00E94CFD">
        <w:rPr>
          <w:rFonts w:ascii="Times New Roman" w:eastAsia="Times New Roman" w:hAnsi="Times New Roman" w:cs="Times New Roman"/>
          <w:b/>
          <w:sz w:val="28"/>
          <w:szCs w:val="28"/>
        </w:rPr>
        <w:t xml:space="preserve"> плазм</w:t>
      </w:r>
      <w:r w:rsidRPr="00E94CFD">
        <w:rPr>
          <w:rFonts w:ascii="Times New Roman" w:hAnsi="Times New Roman" w:cs="Times New Roman"/>
          <w:b/>
          <w:sz w:val="28"/>
          <w:szCs w:val="28"/>
        </w:rPr>
        <w:t>ы и т</w:t>
      </w:r>
      <w:r w:rsidRPr="00E94CFD">
        <w:rPr>
          <w:rFonts w:ascii="Times New Roman" w:eastAsia="Times New Roman" w:hAnsi="Times New Roman" w:cs="Times New Roman"/>
          <w:b/>
          <w:sz w:val="28"/>
          <w:szCs w:val="28"/>
        </w:rPr>
        <w:t>ромбоцитн</w:t>
      </w:r>
      <w:r w:rsidRPr="00E94CFD">
        <w:rPr>
          <w:rFonts w:ascii="Times New Roman" w:hAnsi="Times New Roman" w:cs="Times New Roman"/>
          <w:b/>
          <w:sz w:val="28"/>
          <w:szCs w:val="28"/>
        </w:rPr>
        <w:t>ого</w:t>
      </w:r>
      <w:r w:rsidRPr="00E94CFD">
        <w:rPr>
          <w:rFonts w:ascii="Times New Roman" w:eastAsia="Times New Roman" w:hAnsi="Times New Roman" w:cs="Times New Roman"/>
          <w:b/>
          <w:sz w:val="28"/>
          <w:szCs w:val="28"/>
        </w:rPr>
        <w:t xml:space="preserve"> концентрат</w:t>
      </w:r>
      <w:r w:rsidRPr="00E94CFD">
        <w:rPr>
          <w:rFonts w:ascii="Times New Roman" w:hAnsi="Times New Roman" w:cs="Times New Roman"/>
          <w:b/>
          <w:sz w:val="28"/>
          <w:szCs w:val="28"/>
        </w:rPr>
        <w:t xml:space="preserve">а </w:t>
      </w:r>
      <w:r w:rsidRPr="00E94CFD">
        <w:rPr>
          <w:rFonts w:ascii="Times New Roman" w:hAnsi="Times New Roman" w:cs="Times New Roman"/>
          <w:sz w:val="28"/>
          <w:szCs w:val="28"/>
        </w:rPr>
        <w:t>подробно представлены в лекции по переливанию компонентов</w:t>
      </w:r>
      <w:r w:rsidR="00292D7B">
        <w:rPr>
          <w:rFonts w:ascii="Times New Roman" w:hAnsi="Times New Roman" w:cs="Times New Roman"/>
          <w:sz w:val="28"/>
          <w:szCs w:val="28"/>
        </w:rPr>
        <w:t xml:space="preserve"> </w:t>
      </w:r>
      <w:r w:rsidRPr="00E94CFD">
        <w:rPr>
          <w:rFonts w:ascii="Times New Roman" w:hAnsi="Times New Roman" w:cs="Times New Roman"/>
          <w:sz w:val="28"/>
          <w:szCs w:val="28"/>
        </w:rPr>
        <w:t>крови.</w:t>
      </w:r>
      <w:r w:rsidR="00923514" w:rsidRPr="00E94CFD">
        <w:rPr>
          <w:rFonts w:ascii="Times New Roman" w:hAnsi="Times New Roman" w:cs="Times New Roman"/>
          <w:sz w:val="28"/>
          <w:szCs w:val="28"/>
        </w:rPr>
        <w:t xml:space="preserve"> </w:t>
      </w:r>
      <w:r w:rsidRPr="00E94CFD">
        <w:rPr>
          <w:rFonts w:ascii="Times New Roman" w:eastAsia="Times New Roman" w:hAnsi="Times New Roman" w:cs="Times New Roman"/>
          <w:b/>
          <w:sz w:val="28"/>
          <w:szCs w:val="28"/>
        </w:rPr>
        <w:t>Криопреципитат</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к</w:instrText>
      </w:r>
      <w:r w:rsidR="00722424" w:rsidRPr="00E94CFD">
        <w:rPr>
          <w:rFonts w:ascii="Times New Roman" w:eastAsia="Times New Roman" w:hAnsi="Times New Roman" w:cs="Times New Roman"/>
          <w:b/>
          <w:sz w:val="28"/>
          <w:szCs w:val="28"/>
        </w:rPr>
        <w:instrText>риопреципитат</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является препаратом крови, который используется для лечения кровотечений у больных гемофилией А, болезнью Виллебранда, а также служит исходным сырьем для получения очищенного концентрата VIII фактора свертывающей системы. Количество переливаемого криопреципитата и длительность терапии зависит от выраженности кровотечения.</w:t>
      </w:r>
      <w:r w:rsidR="00923514"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b/>
          <w:sz w:val="28"/>
          <w:szCs w:val="28"/>
        </w:rPr>
        <w:t>Вилате</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в</w:instrText>
      </w:r>
      <w:r w:rsidR="00722424" w:rsidRPr="00E94CFD">
        <w:rPr>
          <w:rFonts w:ascii="Times New Roman" w:eastAsia="Times New Roman" w:hAnsi="Times New Roman" w:cs="Times New Roman"/>
          <w:b/>
          <w:sz w:val="28"/>
          <w:szCs w:val="28"/>
        </w:rPr>
        <w:instrText>илате</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препарат, содержащий человеческий фактор свертывания VIII и фактор Виллебранда</w:t>
      </w:r>
      <w:r w:rsidR="00F573AA">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rPr>
        <w:t xml:space="preserve"> </w:t>
      </w:r>
      <w:r w:rsidR="00F573AA">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рименяется у больных гемофилией А, болезнью Виллебранда, у пациентов с приобретенным дефицитом фактора свертывания крови VIII для лечения и профилактики кровотечений. Вводится внутривенно.</w:t>
      </w:r>
      <w:r w:rsidR="00923514" w:rsidRPr="00E94CFD">
        <w:rPr>
          <w:rFonts w:ascii="Times New Roman" w:eastAsia="Times New Roman" w:hAnsi="Times New Roman" w:cs="Times New Roman"/>
          <w:sz w:val="28"/>
          <w:szCs w:val="28"/>
        </w:rPr>
        <w:t xml:space="preserve"> </w:t>
      </w:r>
      <w:r w:rsidR="00EB4831" w:rsidRPr="00E94CFD">
        <w:rPr>
          <w:rFonts w:ascii="Times New Roman" w:eastAsia="Times New Roman" w:hAnsi="Times New Roman" w:cs="Times New Roman"/>
          <w:b/>
          <w:sz w:val="28"/>
          <w:szCs w:val="28"/>
        </w:rPr>
        <w:t>Н</w:t>
      </w:r>
      <w:r w:rsidRPr="00E94CFD">
        <w:rPr>
          <w:rFonts w:ascii="Times New Roman" w:eastAsia="Times New Roman" w:hAnsi="Times New Roman" w:cs="Times New Roman"/>
          <w:b/>
          <w:sz w:val="28"/>
          <w:szCs w:val="28"/>
        </w:rPr>
        <w:t>овосэвен</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н</w:instrText>
      </w:r>
      <w:r w:rsidR="00722424" w:rsidRPr="00E94CFD">
        <w:rPr>
          <w:rFonts w:ascii="Times New Roman" w:eastAsia="Times New Roman" w:hAnsi="Times New Roman" w:cs="Times New Roman"/>
          <w:b/>
          <w:sz w:val="28"/>
          <w:szCs w:val="28"/>
        </w:rPr>
        <w:instrText>овосэвен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является рекомбинантным фактором свертывания VIIа, получаемый методом генной инженерии из клеток почек хомячков. Препарат связывает фактор VIIа с высвободившимся тканевым фактором. Образовавшийся комплекс активирует фактор IX с образованием активного фактора IXа и фактор X с образованием активного фактора Xа, что приводит к первичному превращению небольшого количества протромбина в тромбин. Тромбин активирует тромбоциты и факторы V и VIII в зоне повреждения и путем превращения фибриногена в фибрин обеспечивает образование гемостатической пробки. В терапевтических дозах препарат напрямую, независимо от тканевого фактора, активирует фактор X на поверхности активированных тромбоцитов, локализованных в зоне повреждения. Из протромбина образуется тромбин в большом количестве. Применяют для профилактики и остановки кровотечен6ий у больных гемофилией и врожденным дефицитом фактора VII. При кровотечениях препарат вводят внутривенно струйно по 90 мкг/кг массы тела каждые 2-3 часа.</w:t>
      </w:r>
      <w:r w:rsidRPr="00E94CFD">
        <w:rPr>
          <w:rFonts w:ascii="Times New Roman" w:eastAsia="Times New Roman" w:hAnsi="Times New Roman" w:cs="Times New Roman"/>
          <w:b/>
          <w:sz w:val="28"/>
          <w:szCs w:val="28"/>
        </w:rPr>
        <w:t xml:space="preserve"> Октави</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о</w:instrText>
      </w:r>
      <w:r w:rsidR="00722424" w:rsidRPr="00E94CFD">
        <w:rPr>
          <w:rFonts w:ascii="Times New Roman" w:eastAsia="Times New Roman" w:hAnsi="Times New Roman" w:cs="Times New Roman"/>
          <w:b/>
          <w:sz w:val="28"/>
          <w:szCs w:val="28"/>
        </w:rPr>
        <w:instrText>ктави</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 xml:space="preserve">, октанат </w:t>
      </w:r>
      <w:r w:rsidRPr="00E94CFD">
        <w:rPr>
          <w:rFonts w:ascii="Times New Roman" w:eastAsia="Times New Roman" w:hAnsi="Times New Roman" w:cs="Times New Roman"/>
          <w:sz w:val="28"/>
          <w:szCs w:val="28"/>
        </w:rPr>
        <w:t>также</w:t>
      </w:r>
      <w:r w:rsidR="00F573AA">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являются фракцией человеческой плазмы, обогащенной фактором свертывания VIII. Участвуют в процессах свертывания крови, способствуя переходу протромбина в тромбин и образованию фибри</w:t>
      </w:r>
      <w:r w:rsidRPr="00E94CFD">
        <w:rPr>
          <w:rFonts w:ascii="Times New Roman" w:hAnsi="Times New Roman" w:cs="Times New Roman"/>
          <w:sz w:val="28"/>
          <w:szCs w:val="28"/>
        </w:rPr>
        <w:t>н</w:t>
      </w:r>
      <w:r w:rsidRPr="00E94CFD">
        <w:rPr>
          <w:rFonts w:ascii="Times New Roman" w:eastAsia="Times New Roman" w:hAnsi="Times New Roman" w:cs="Times New Roman"/>
          <w:sz w:val="28"/>
          <w:szCs w:val="28"/>
        </w:rPr>
        <w:t>ового сгустка. Используются при кровотечениях, развившихся на фоне гемофилии А и приобретенной недостаточности фактора свертывания VIII.</w:t>
      </w:r>
      <w:r w:rsidR="00923514"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b/>
          <w:sz w:val="28"/>
          <w:szCs w:val="28"/>
        </w:rPr>
        <w:t>Октанайн</w:t>
      </w:r>
      <w:r w:rsidR="00F573AA">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о</w:instrText>
      </w:r>
      <w:r w:rsidR="00722424" w:rsidRPr="00E94CFD">
        <w:rPr>
          <w:rFonts w:ascii="Times New Roman" w:eastAsia="Times New Roman" w:hAnsi="Times New Roman" w:cs="Times New Roman"/>
          <w:b/>
          <w:sz w:val="28"/>
          <w:szCs w:val="28"/>
        </w:rPr>
        <w:instrText>ктанайн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и</w:t>
      </w:r>
      <w:r w:rsidRPr="00E94CFD">
        <w:rPr>
          <w:rFonts w:ascii="Times New Roman" w:eastAsia="Times New Roman" w:hAnsi="Times New Roman" w:cs="Times New Roman"/>
          <w:b/>
          <w:sz w:val="28"/>
          <w:szCs w:val="28"/>
        </w:rPr>
        <w:t xml:space="preserve"> аимафикс </w:t>
      </w:r>
      <w:r w:rsidRPr="00E94CFD">
        <w:rPr>
          <w:rFonts w:ascii="Times New Roman" w:eastAsia="Times New Roman" w:hAnsi="Times New Roman" w:cs="Times New Roman"/>
          <w:sz w:val="28"/>
          <w:szCs w:val="28"/>
        </w:rPr>
        <w:t xml:space="preserve">являются фракцией человеческой плазмы, обогащенной фактором свертывания IX. </w:t>
      </w:r>
      <w:r w:rsidRPr="00E94CFD">
        <w:rPr>
          <w:rFonts w:ascii="Times New Roman" w:eastAsia="Times New Roman" w:hAnsi="Times New Roman" w:cs="Times New Roman"/>
          <w:b/>
          <w:sz w:val="28"/>
          <w:szCs w:val="28"/>
        </w:rPr>
        <w:t>Репленин-ВФ</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р</w:instrText>
      </w:r>
      <w:r w:rsidR="00722424" w:rsidRPr="00E94CFD">
        <w:rPr>
          <w:rFonts w:ascii="Times New Roman" w:eastAsia="Times New Roman" w:hAnsi="Times New Roman" w:cs="Times New Roman"/>
          <w:b/>
          <w:sz w:val="28"/>
          <w:szCs w:val="28"/>
        </w:rPr>
        <w:instrText>епленин-ВФ</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представляет собой высокоочищенный концентрат человеческого</w:t>
      </w:r>
      <w:r w:rsidR="00F573AA">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фактора свертывания IX. Включаются в процессы свертывания крови, способствуют переходу протромбина в тромбин. Тромбин затем преобразует фибриноген в фибрин и формируется фибриновый сгусток. Используются при кровотечениях, развившихся на фоне гемофилии В и приобретенной недостаточности фактора свертывания IX. </w:t>
      </w:r>
      <w:r w:rsidRPr="00E94CFD">
        <w:rPr>
          <w:rFonts w:ascii="Times New Roman" w:eastAsia="Times New Roman" w:hAnsi="Times New Roman" w:cs="Times New Roman"/>
          <w:b/>
          <w:sz w:val="28"/>
          <w:szCs w:val="28"/>
        </w:rPr>
        <w:t>Уман комплекс Д</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sz w:val="28"/>
          <w:szCs w:val="28"/>
        </w:rPr>
        <w:instrText xml:space="preserve"> XE "</w:instrText>
      </w:r>
      <w:r w:rsidR="00722424" w:rsidRPr="00E94CFD">
        <w:rPr>
          <w:rFonts w:ascii="Times New Roman" w:eastAsia="Times New Roman" w:hAnsi="Times New Roman" w:cs="Times New Roman"/>
          <w:b/>
          <w:sz w:val="28"/>
          <w:szCs w:val="28"/>
        </w:rPr>
        <w:instrText>Уман комплекс Д</w:instrText>
      </w:r>
      <w:r w:rsidR="00EB4831" w:rsidRPr="00E94CFD">
        <w:rPr>
          <w:rFonts w:ascii="Times New Roman" w:hAnsi="Times New Roman" w:cs="Times New Roman"/>
          <w:sz w:val="28"/>
          <w:szCs w:val="28"/>
        </w:rPr>
        <w:instrText>.</w:instrText>
      </w:r>
      <w:r w:rsidR="00EB4831" w:rsidRPr="00E94CFD">
        <w:rPr>
          <w:rFonts w:ascii="Times New Roman" w:hAnsi="Times New Roman" w:cs="Times New Roman"/>
          <w:b/>
          <w:sz w:val="28"/>
          <w:szCs w:val="28"/>
        </w:rPr>
        <w:instrText>И</w:instrText>
      </w:r>
      <w:r w:rsidR="00EB4831" w:rsidRPr="00E94CFD">
        <w:rPr>
          <w:rFonts w:ascii="Times New Roman" w:hAnsi="Times New Roman" w:cs="Times New Roman"/>
          <w:sz w:val="28"/>
          <w:szCs w:val="28"/>
        </w:rPr>
        <w:instrText>.</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 xml:space="preserve">. И. </w:t>
      </w:r>
      <w:r w:rsidR="00F573AA"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препарат плазменных факторов</w:t>
      </w:r>
      <w:r w:rsidRPr="00E94CFD">
        <w:rPr>
          <w:rFonts w:ascii="Times New Roman" w:eastAsia="Times New Roman" w:hAnsi="Times New Roman" w:cs="Times New Roman"/>
          <w:b/>
          <w:sz w:val="28"/>
          <w:szCs w:val="28"/>
        </w:rPr>
        <w:t xml:space="preserve"> (</w:t>
      </w:r>
      <w:r w:rsidRPr="00E94CFD">
        <w:rPr>
          <w:rFonts w:ascii="Times New Roman" w:eastAsia="Times New Roman" w:hAnsi="Times New Roman" w:cs="Times New Roman"/>
          <w:sz w:val="28"/>
          <w:szCs w:val="28"/>
        </w:rPr>
        <w:t xml:space="preserve">II, IX, X) свертывания крови. Восполняет недостаток фактора свертывания IX и устраняет гипокоагуляцию у больных с его дефицитом. Способствует переходу протромбина в тромбин и формированию фибринового сгустка. Препарат повышает в плазме крови уровень витамин К-зависимых факторов свертывания крови </w:t>
      </w:r>
      <w:r w:rsidRPr="00E94CFD">
        <w:rPr>
          <w:rFonts w:ascii="Times New Roman" w:eastAsia="Times New Roman" w:hAnsi="Times New Roman" w:cs="Times New Roman"/>
          <w:b/>
          <w:sz w:val="28"/>
          <w:szCs w:val="28"/>
        </w:rPr>
        <w:t>(</w:t>
      </w:r>
      <w:r w:rsidRPr="00E94CFD">
        <w:rPr>
          <w:rFonts w:ascii="Times New Roman" w:eastAsia="Times New Roman" w:hAnsi="Times New Roman" w:cs="Times New Roman"/>
          <w:sz w:val="28"/>
          <w:szCs w:val="28"/>
        </w:rPr>
        <w:t>II, VII, IX, X). Показан при кровотечениях у пациентов с недостаточностью фактора свертывания IX (гемофилия</w:t>
      </w:r>
      <w:r w:rsidR="00F573AA">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В, болезнь Кристмаса), фактора свертывания крови II (протромбиновая недостаточность), фактора свертывания крови X (недостаточность Стьюарта-Проуэрта) и с приобретенным дефицитом протромбинового комплекса.</w:t>
      </w:r>
    </w:p>
    <w:p w14:paraId="4F8D519C" w14:textId="77777777" w:rsidR="00797F76" w:rsidRPr="00E94CFD" w:rsidRDefault="00797F76" w:rsidP="00AA3B5F">
      <w:pPr>
        <w:tabs>
          <w:tab w:val="left" w:pos="709"/>
          <w:tab w:val="left" w:pos="5400"/>
        </w:tabs>
        <w:spacing w:after="0" w:line="360" w:lineRule="auto"/>
        <w:ind w:left="-120"/>
        <w:jc w:val="both"/>
        <w:rPr>
          <w:rFonts w:ascii="Times New Roman" w:eastAsia="Times New Roman" w:hAnsi="Times New Roman" w:cs="Times New Roman"/>
          <w:sz w:val="28"/>
          <w:szCs w:val="28"/>
        </w:rPr>
      </w:pPr>
      <w:r w:rsidRPr="00E94CFD">
        <w:rPr>
          <w:rFonts w:ascii="Times New Roman" w:hAnsi="Times New Roman" w:cs="Times New Roman"/>
          <w:b/>
          <w:sz w:val="28"/>
          <w:szCs w:val="28"/>
        </w:rPr>
        <w:tab/>
      </w:r>
      <w:r w:rsidRPr="00E94CFD">
        <w:rPr>
          <w:rFonts w:ascii="Times New Roman" w:eastAsia="Times New Roman" w:hAnsi="Times New Roman" w:cs="Times New Roman"/>
          <w:b/>
          <w:sz w:val="28"/>
          <w:szCs w:val="28"/>
        </w:rPr>
        <w:t xml:space="preserve">Ингибиторы фибринолиза (апротинин, контрикал, трасилол. транексам) </w:t>
      </w:r>
      <w:r w:rsidRPr="00E94CFD">
        <w:rPr>
          <w:rFonts w:ascii="Times New Roman" w:eastAsia="Times New Roman" w:hAnsi="Times New Roman" w:cs="Times New Roman"/>
          <w:sz w:val="28"/>
          <w:szCs w:val="28"/>
        </w:rPr>
        <w:t xml:space="preserve">используются для снижения фибринолитической активности крови. Применяют при кровотечениях или риске развития кровотечений вследствие гиперфибринолиза: посттравматические, послеоперационные (при операциях на легких, предстательной и поджелудочной железах, печени), носовые, желудочно-кишечные кровотечения, гематурия, до, после и во время родов, гиперменорея. </w:t>
      </w:r>
      <w:r w:rsidRPr="00E94CFD">
        <w:rPr>
          <w:rFonts w:ascii="Times New Roman" w:eastAsia="Times New Roman" w:hAnsi="Times New Roman" w:cs="Times New Roman"/>
          <w:b/>
          <w:sz w:val="28"/>
          <w:szCs w:val="28"/>
        </w:rPr>
        <w:t>Апротинин</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а</w:instrText>
      </w:r>
      <w:r w:rsidR="00722424" w:rsidRPr="00E94CFD">
        <w:rPr>
          <w:rFonts w:ascii="Times New Roman" w:eastAsia="Times New Roman" w:hAnsi="Times New Roman" w:cs="Times New Roman"/>
          <w:b/>
          <w:sz w:val="28"/>
          <w:szCs w:val="28"/>
        </w:rPr>
        <w:instrText>протинин</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полипептид, получаемый из легких крупного рогатого скота. Вводят внутривенно. Апротинин является основой </w:t>
      </w:r>
      <w:r w:rsidRPr="00E94CFD">
        <w:rPr>
          <w:rFonts w:ascii="Times New Roman" w:eastAsia="Times New Roman" w:hAnsi="Times New Roman" w:cs="Times New Roman"/>
          <w:b/>
          <w:sz w:val="28"/>
          <w:szCs w:val="28"/>
        </w:rPr>
        <w:t>контрикал</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контрикал</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а</w:t>
      </w:r>
      <w:r w:rsidRPr="00E94CFD">
        <w:rPr>
          <w:rFonts w:ascii="Times New Roman" w:eastAsia="Times New Roman" w:hAnsi="Times New Roman" w:cs="Times New Roman"/>
          <w:sz w:val="28"/>
          <w:szCs w:val="28"/>
        </w:rPr>
        <w:t xml:space="preserve"> и его аналога </w:t>
      </w:r>
      <w:r w:rsidRPr="00E94CFD">
        <w:rPr>
          <w:rFonts w:ascii="Times New Roman" w:eastAsia="Times New Roman" w:hAnsi="Times New Roman" w:cs="Times New Roman"/>
          <w:b/>
          <w:sz w:val="28"/>
          <w:szCs w:val="28"/>
        </w:rPr>
        <w:t>трасилол</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eastAsia="Times New Roman" w:hAnsi="Times New Roman" w:cs="Times New Roman"/>
          <w:b/>
          <w:sz w:val="28"/>
          <w:szCs w:val="28"/>
        </w:rPr>
        <w:instrText>трасилол</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а</w:t>
      </w:r>
      <w:r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b/>
          <w:sz w:val="28"/>
          <w:szCs w:val="28"/>
        </w:rPr>
        <w:t>Транексам</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т</w:instrText>
      </w:r>
      <w:r w:rsidR="00722424" w:rsidRPr="00E94CFD">
        <w:rPr>
          <w:rFonts w:ascii="Times New Roman" w:eastAsia="Times New Roman" w:hAnsi="Times New Roman" w:cs="Times New Roman"/>
          <w:b/>
          <w:sz w:val="28"/>
          <w:szCs w:val="28"/>
        </w:rPr>
        <w:instrText>ранексам</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ингибирует активацию плазминогена и его превращение в плазмин. Обладает местным и системным гемостатическим действием. При генерализованном фибринолизе вводят внутривенно капельно по 15 мг/кг массы тела больного каждые 6-8 часов, скорость введения 1 мл/мин.</w:t>
      </w:r>
    </w:p>
    <w:p w14:paraId="4F8D519D"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кровотечениях, связанных с передозировкой гепарина</w:t>
      </w:r>
      <w:r w:rsidRPr="00E94CFD">
        <w:rPr>
          <w:rFonts w:ascii="Times New Roman" w:hAnsi="Times New Roman" w:cs="Times New Roman"/>
          <w:sz w:val="28"/>
          <w:szCs w:val="28"/>
        </w:rPr>
        <w:t xml:space="preserve">, применяют его антогонист – </w:t>
      </w:r>
      <w:r w:rsidRPr="00E94CFD">
        <w:rPr>
          <w:rFonts w:ascii="Times New Roman" w:hAnsi="Times New Roman" w:cs="Times New Roman"/>
          <w:b/>
          <w:sz w:val="28"/>
          <w:szCs w:val="28"/>
        </w:rPr>
        <w:t>протамина сульфат</w:t>
      </w:r>
      <w:r w:rsidR="00233DB3" w:rsidRPr="00E94CFD">
        <w:rPr>
          <w:rFonts w:ascii="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722424" w:rsidRPr="00E94CFD">
        <w:rPr>
          <w:rFonts w:ascii="Times New Roman" w:hAnsi="Times New Roman" w:cs="Times New Roman"/>
          <w:b/>
          <w:sz w:val="28"/>
          <w:szCs w:val="28"/>
        </w:rPr>
        <w:instrText>протамина сульфат</w:instrText>
      </w:r>
      <w:r w:rsidR="00722424"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который </w:t>
      </w:r>
      <w:r w:rsidRPr="00E94CFD">
        <w:rPr>
          <w:rFonts w:ascii="Times New Roman" w:eastAsia="Times New Roman" w:hAnsi="Times New Roman" w:cs="Times New Roman"/>
          <w:sz w:val="28"/>
          <w:szCs w:val="28"/>
        </w:rPr>
        <w:t xml:space="preserve">получают из спермы разных видов рыб. </w:t>
      </w:r>
      <w:r w:rsidRPr="00E94CFD">
        <w:rPr>
          <w:rFonts w:ascii="Times New Roman" w:hAnsi="Times New Roman" w:cs="Times New Roman"/>
          <w:sz w:val="28"/>
          <w:szCs w:val="28"/>
        </w:rPr>
        <w:t xml:space="preserve">Он образует с гепарином стабильные комплексы, при этом устраняется способность гепарина тормозить свертываемость крови. Действие наступает мгновенно. Длительность эффекта </w:t>
      </w:r>
      <w:r w:rsidR="009B2451"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2 часа.</w:t>
      </w:r>
      <w:r w:rsidR="00C16FAE" w:rsidRPr="00E94CFD">
        <w:rPr>
          <w:rFonts w:ascii="Times New Roman" w:hAnsi="Times New Roman" w:cs="Times New Roman"/>
          <w:sz w:val="28"/>
          <w:szCs w:val="28"/>
        </w:rPr>
        <w:t xml:space="preserve"> </w:t>
      </w:r>
      <w:r w:rsidRPr="00E94CFD">
        <w:rPr>
          <w:rFonts w:ascii="Times New Roman" w:eastAsia="Times New Roman" w:hAnsi="Times New Roman" w:cs="Times New Roman"/>
          <w:sz w:val="28"/>
          <w:szCs w:val="28"/>
        </w:rPr>
        <w:t>Вводят препарат внутривенно капельно или струйно под контролем свертываемости крови. Струйно вводят медленно со скоростью 1 мл 1% раствора за 2 мин.</w:t>
      </w:r>
    </w:p>
    <w:p w14:paraId="4F8D519E" w14:textId="77777777" w:rsidR="00797F76" w:rsidRPr="00E94CFD" w:rsidRDefault="00797F76" w:rsidP="00AA3B5F">
      <w:pPr>
        <w:tabs>
          <w:tab w:val="left" w:pos="709"/>
          <w:tab w:val="left" w:pos="5400"/>
        </w:tabs>
        <w:spacing w:after="0" w:line="360" w:lineRule="auto"/>
        <w:ind w:left="-120"/>
        <w:jc w:val="both"/>
        <w:rPr>
          <w:rFonts w:ascii="Times New Roman" w:hAnsi="Times New Roman" w:cs="Times New Roman"/>
          <w:sz w:val="28"/>
          <w:szCs w:val="28"/>
        </w:rPr>
      </w:pPr>
      <w:r w:rsidRPr="00E94CFD">
        <w:rPr>
          <w:rFonts w:ascii="Times New Roman" w:eastAsia="Times New Roman" w:hAnsi="Times New Roman" w:cs="Times New Roman"/>
          <w:b/>
          <w:sz w:val="28"/>
          <w:szCs w:val="28"/>
        </w:rPr>
        <w:tab/>
        <w:t>Желатин медицинский</w:t>
      </w:r>
      <w:r w:rsidR="00923514" w:rsidRPr="00E94CFD">
        <w:rPr>
          <w:rFonts w:ascii="Times New Roman" w:eastAsia="Times New Roman" w:hAnsi="Times New Roman" w:cs="Times New Roman"/>
          <w:b/>
          <w:sz w:val="28"/>
          <w:szCs w:val="28"/>
        </w:rPr>
        <w:t xml:space="preserve"> </w:t>
      </w:r>
      <w:r w:rsidR="00233DB3" w:rsidRPr="00E94CFD">
        <w:rPr>
          <w:rFonts w:ascii="Times New Roman" w:eastAsia="Times New Roman" w:hAnsi="Times New Roman" w:cs="Times New Roman"/>
          <w:b/>
          <w:sz w:val="28"/>
          <w:szCs w:val="28"/>
        </w:rPr>
        <w:fldChar w:fldCharType="begin"/>
      </w:r>
      <w:r w:rsidR="00722424" w:rsidRPr="00E94CFD">
        <w:rPr>
          <w:rFonts w:ascii="Times New Roman" w:hAnsi="Times New Roman" w:cs="Times New Roman"/>
        </w:rPr>
        <w:instrText xml:space="preserve"> XE "</w:instrText>
      </w:r>
      <w:r w:rsidR="00EB4831" w:rsidRPr="00E94CFD">
        <w:rPr>
          <w:rFonts w:ascii="Times New Roman" w:eastAsia="Times New Roman" w:hAnsi="Times New Roman" w:cs="Times New Roman"/>
          <w:b/>
          <w:sz w:val="28"/>
          <w:szCs w:val="28"/>
        </w:rPr>
        <w:instrText>ж</w:instrText>
      </w:r>
      <w:r w:rsidR="00722424" w:rsidRPr="00E94CFD">
        <w:rPr>
          <w:rFonts w:ascii="Times New Roman" w:eastAsia="Times New Roman" w:hAnsi="Times New Roman" w:cs="Times New Roman"/>
          <w:b/>
          <w:sz w:val="28"/>
          <w:szCs w:val="28"/>
        </w:rPr>
        <w:instrText>елатин медицинский</w:instrText>
      </w:r>
      <w:r w:rsidR="00722424"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является</w:t>
      </w:r>
      <w:r w:rsidR="00923514"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продуктом частичного</w:t>
      </w:r>
      <w:r w:rsidR="00923514"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гидролиза коллагена, содержащегося в хрящах и костях животных. Применяют для повышения свертываемости крови и остановки кровотечений, при геморрагических диатезах. Вводят под кожу бедра в виде 5% или 10% раствора по 10-50 мл. Внутривенно вводят по 0,1-1 мл 10% раствора на </w:t>
      </w:r>
      <w:smartTag w:uri="urn:schemas-microsoft-com:office:smarttags" w:element="metricconverter">
        <w:smartTagPr>
          <w:attr w:name="ProductID" w:val="1 кг"/>
        </w:smartTagPr>
        <w:r w:rsidRPr="00E94CFD">
          <w:rPr>
            <w:rFonts w:ascii="Times New Roman" w:eastAsia="Times New Roman" w:hAnsi="Times New Roman" w:cs="Times New Roman"/>
            <w:sz w:val="28"/>
            <w:szCs w:val="28"/>
          </w:rPr>
          <w:t>1 кг</w:t>
        </w:r>
      </w:smartTag>
      <w:r w:rsidRPr="00E94CFD">
        <w:rPr>
          <w:rFonts w:ascii="Times New Roman" w:hAnsi="Times New Roman" w:cs="Times New Roman"/>
          <w:sz w:val="28"/>
          <w:szCs w:val="28"/>
        </w:rPr>
        <w:t xml:space="preserve"> массы тела. </w:t>
      </w:r>
    </w:p>
    <w:p w14:paraId="4F8D519F" w14:textId="77777777" w:rsidR="00D47763" w:rsidRPr="00E94CFD" w:rsidRDefault="00797F76" w:rsidP="007D1427">
      <w:pPr>
        <w:tabs>
          <w:tab w:val="left" w:pos="709"/>
          <w:tab w:val="left" w:pos="5400"/>
        </w:tabs>
        <w:spacing w:after="0" w:line="360" w:lineRule="auto"/>
        <w:ind w:left="-120"/>
        <w:jc w:val="both"/>
        <w:rPr>
          <w:rFonts w:ascii="Times New Roman" w:eastAsia="Times New Roman" w:hAnsi="Times New Roman" w:cs="Times New Roman"/>
          <w:sz w:val="28"/>
          <w:szCs w:val="28"/>
        </w:rPr>
      </w:pPr>
      <w:r w:rsidRPr="00E94CFD">
        <w:rPr>
          <w:rFonts w:ascii="Times New Roman" w:eastAsia="Times New Roman" w:hAnsi="Times New Roman" w:cs="Times New Roman"/>
          <w:b/>
          <w:sz w:val="28"/>
          <w:szCs w:val="28"/>
        </w:rPr>
        <w:tab/>
      </w:r>
      <w:r w:rsidRPr="00E94CFD">
        <w:rPr>
          <w:rFonts w:ascii="Times New Roman" w:eastAsia="Times New Roman" w:hAnsi="Times New Roman" w:cs="Times New Roman"/>
          <w:sz w:val="28"/>
          <w:szCs w:val="28"/>
        </w:rPr>
        <w:t>Выбор способа окончательной остановки кровотечения решается индивидуально. Пациенту назначается строгий постельный режим. Для улучшения кровоснабжения головного мозга ножной конец кровати должен быть приподнят. В организации помощи больным с кровотечением важно понять с чего начинать лечение: проводить ли консервативные мероприятия или сразу же прибегнуть к оперативному вмешательству. Все наружные кровотечения нуждаются в оперативном пособии. При внутренних скрытых кровотечениях объем хирургической помощи может быть различным (пункция, дренирование, эндовидеохирургическое и открытое оперативное вмешательство) в зависимости от объема кровопотери и эффективности гемостатической терапии. Если внутреннее явное кровотечение компенсировано, то начинают с консервативных мероприятий. В случаях декомпенсированной кровопотери и прогрессивного ухудшения состояния (снижение АД, нарастание тахикардии) показано экстренное оперативное лечение. Хирургическое пособие так же показано при вторичных кровотечениях. При проведении инфузионно-трансфузионной терапии необходимо помнить, что более важным мероприятием является поддержание достаточного объема циркулирующей крови, чем возмещение дефицита эритроцитов. В первую очередь вводятся кристаллоидные кровезаменители, затем коллоидные, гемодинамические, плазма. По показаниям применяют эритроцитсодержащие компоненты крови.</w:t>
      </w:r>
      <w:r w:rsidR="00923514"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До остановки кровотечения нежелательно повышать АД.</w:t>
      </w:r>
    </w:p>
    <w:p w14:paraId="4F8D51A0" w14:textId="77777777" w:rsidR="00D47763" w:rsidRPr="00E94CFD" w:rsidRDefault="00D47763" w:rsidP="00AA3B5F">
      <w:pPr>
        <w:spacing w:after="0"/>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br w:type="page"/>
      </w:r>
    </w:p>
    <w:p w14:paraId="4F8D51A1" w14:textId="77777777" w:rsidR="00C048C2" w:rsidRPr="00E94CFD" w:rsidRDefault="00C048C2" w:rsidP="00AA3B5F">
      <w:pPr>
        <w:tabs>
          <w:tab w:val="left" w:pos="709"/>
          <w:tab w:val="left" w:pos="5400"/>
        </w:tabs>
        <w:spacing w:after="0" w:line="360" w:lineRule="auto"/>
        <w:ind w:left="-120"/>
        <w:jc w:val="center"/>
        <w:rPr>
          <w:rFonts w:ascii="Times New Roman" w:hAnsi="Times New Roman" w:cs="Times New Roman"/>
          <w:sz w:val="28"/>
          <w:szCs w:val="28"/>
        </w:rPr>
      </w:pPr>
      <w:r w:rsidRPr="00E94CFD">
        <w:rPr>
          <w:rFonts w:ascii="Times New Roman" w:hAnsi="Times New Roman" w:cs="Times New Roman"/>
          <w:b/>
          <w:sz w:val="28"/>
          <w:szCs w:val="28"/>
        </w:rPr>
        <w:t>Вопросы для самоподготовки</w:t>
      </w:r>
    </w:p>
    <w:p w14:paraId="4F8D51A2" w14:textId="77777777" w:rsidR="00C048C2" w:rsidRPr="00E94CFD" w:rsidRDefault="00C048C2" w:rsidP="00AA3B5F">
      <w:pPr>
        <w:pStyle w:val="2"/>
        <w:rPr>
          <w:sz w:val="28"/>
          <w:szCs w:val="28"/>
        </w:rPr>
      </w:pPr>
      <w:r w:rsidRPr="00E94CFD">
        <w:rPr>
          <w:sz w:val="28"/>
          <w:szCs w:val="28"/>
        </w:rPr>
        <w:t xml:space="preserve">Кровотечение. Определение понятия, </w:t>
      </w:r>
      <w:r w:rsidR="00994792" w:rsidRPr="00E94CFD">
        <w:rPr>
          <w:sz w:val="28"/>
          <w:szCs w:val="28"/>
        </w:rPr>
        <w:t>причины.</w:t>
      </w:r>
    </w:p>
    <w:p w14:paraId="4F8D51A3" w14:textId="49C01FB8" w:rsidR="00FA0A85" w:rsidRPr="00E94CFD" w:rsidRDefault="00994792" w:rsidP="00AA3B5F">
      <w:pPr>
        <w:pStyle w:val="2"/>
        <w:rPr>
          <w:sz w:val="28"/>
          <w:szCs w:val="28"/>
        </w:rPr>
      </w:pPr>
      <w:r w:rsidRPr="00E94CFD">
        <w:rPr>
          <w:sz w:val="28"/>
          <w:szCs w:val="28"/>
        </w:rPr>
        <w:t>Классификация кровотечений по источнику</w:t>
      </w:r>
      <w:r w:rsidR="00FA0A85" w:rsidRPr="00E94CFD">
        <w:rPr>
          <w:sz w:val="28"/>
          <w:szCs w:val="28"/>
        </w:rPr>
        <w:t xml:space="preserve">, по </w:t>
      </w:r>
      <w:r w:rsidR="00D47763" w:rsidRPr="00E94CFD">
        <w:rPr>
          <w:sz w:val="28"/>
          <w:szCs w:val="28"/>
        </w:rPr>
        <w:t xml:space="preserve">отношению </w:t>
      </w:r>
      <w:r w:rsidR="00FA0A85" w:rsidRPr="00E94CFD">
        <w:rPr>
          <w:sz w:val="28"/>
          <w:szCs w:val="28"/>
        </w:rPr>
        <w:t>к внешне среде и времени во</w:t>
      </w:r>
      <w:r w:rsidR="002245F5">
        <w:rPr>
          <w:sz w:val="28"/>
          <w:szCs w:val="28"/>
        </w:rPr>
        <w:t>з</w:t>
      </w:r>
      <w:r w:rsidR="00FA0A85" w:rsidRPr="00E94CFD">
        <w:rPr>
          <w:sz w:val="28"/>
          <w:szCs w:val="28"/>
        </w:rPr>
        <w:t xml:space="preserve">никновения. </w:t>
      </w:r>
    </w:p>
    <w:p w14:paraId="4F8D51A4" w14:textId="0468D4FE" w:rsidR="00FA0A85" w:rsidRPr="00E94CFD" w:rsidRDefault="00FA0A85" w:rsidP="00AA3B5F">
      <w:pPr>
        <w:pStyle w:val="2"/>
        <w:rPr>
          <w:sz w:val="28"/>
          <w:szCs w:val="28"/>
        </w:rPr>
      </w:pPr>
      <w:r w:rsidRPr="00E94CFD">
        <w:rPr>
          <w:sz w:val="28"/>
          <w:szCs w:val="28"/>
        </w:rPr>
        <w:t xml:space="preserve">Особенности </w:t>
      </w:r>
      <w:r w:rsidR="00C048C2" w:rsidRPr="00E94CFD">
        <w:rPr>
          <w:sz w:val="28"/>
          <w:szCs w:val="28"/>
        </w:rPr>
        <w:t>паренхиматозного кровотечения</w:t>
      </w:r>
      <w:r w:rsidRPr="00E94CFD">
        <w:rPr>
          <w:sz w:val="28"/>
          <w:szCs w:val="28"/>
        </w:rPr>
        <w:t>.</w:t>
      </w:r>
    </w:p>
    <w:p w14:paraId="4F8D51A5" w14:textId="77777777" w:rsidR="00C048C2" w:rsidRPr="00E94CFD" w:rsidRDefault="00FA0A85" w:rsidP="00AA3B5F">
      <w:pPr>
        <w:pStyle w:val="2"/>
        <w:rPr>
          <w:sz w:val="28"/>
          <w:szCs w:val="28"/>
        </w:rPr>
      </w:pPr>
      <w:r w:rsidRPr="00E94CFD">
        <w:rPr>
          <w:sz w:val="28"/>
          <w:szCs w:val="28"/>
        </w:rPr>
        <w:t>Причины вторичных кровотечений, их профилактика.</w:t>
      </w:r>
    </w:p>
    <w:p w14:paraId="4F8D51A6" w14:textId="39CAEFA5" w:rsidR="00FA0A85" w:rsidRPr="00E94CFD" w:rsidRDefault="00FA0A85" w:rsidP="00AA3B5F">
      <w:pPr>
        <w:pStyle w:val="2"/>
        <w:rPr>
          <w:sz w:val="28"/>
          <w:szCs w:val="28"/>
        </w:rPr>
      </w:pPr>
      <w:r w:rsidRPr="00E94CFD">
        <w:rPr>
          <w:sz w:val="28"/>
          <w:szCs w:val="28"/>
        </w:rPr>
        <w:t>Патофизиологические механизмы ком</w:t>
      </w:r>
      <w:r w:rsidR="002245F5">
        <w:rPr>
          <w:sz w:val="28"/>
          <w:szCs w:val="28"/>
        </w:rPr>
        <w:t>п</w:t>
      </w:r>
      <w:r w:rsidRPr="00E94CFD">
        <w:rPr>
          <w:sz w:val="28"/>
          <w:szCs w:val="28"/>
        </w:rPr>
        <w:t>енсации кровопотери.</w:t>
      </w:r>
    </w:p>
    <w:p w14:paraId="4F8D51A7" w14:textId="77777777" w:rsidR="00C048C2" w:rsidRPr="00E94CFD" w:rsidRDefault="00C048C2" w:rsidP="00AA3B5F">
      <w:pPr>
        <w:pStyle w:val="2"/>
        <w:rPr>
          <w:sz w:val="28"/>
          <w:szCs w:val="28"/>
        </w:rPr>
      </w:pPr>
      <w:r w:rsidRPr="00E94CFD">
        <w:rPr>
          <w:sz w:val="28"/>
          <w:szCs w:val="28"/>
        </w:rPr>
        <w:t>Патофизиологические механизмы самопроизвольной остановки кровотечения</w:t>
      </w:r>
      <w:r w:rsidR="00FA0A85" w:rsidRPr="00E94CFD">
        <w:rPr>
          <w:sz w:val="28"/>
          <w:szCs w:val="28"/>
        </w:rPr>
        <w:t>.</w:t>
      </w:r>
    </w:p>
    <w:p w14:paraId="4F8D51A8" w14:textId="77777777" w:rsidR="00FA0A85" w:rsidRPr="00E94CFD" w:rsidRDefault="00FA0A85" w:rsidP="00AA3B5F">
      <w:pPr>
        <w:pStyle w:val="2"/>
        <w:rPr>
          <w:sz w:val="28"/>
          <w:szCs w:val="28"/>
        </w:rPr>
      </w:pPr>
      <w:r w:rsidRPr="00E94CFD">
        <w:rPr>
          <w:sz w:val="28"/>
          <w:szCs w:val="28"/>
        </w:rPr>
        <w:t xml:space="preserve">Определение объема кровопотери </w:t>
      </w:r>
      <w:r w:rsidR="00C048C2" w:rsidRPr="00E94CFD">
        <w:rPr>
          <w:sz w:val="28"/>
          <w:szCs w:val="28"/>
        </w:rPr>
        <w:t xml:space="preserve">и оценка ее тяжести. Кровопотеря легкой, средней и тяжелой степени тяжести. </w:t>
      </w:r>
    </w:p>
    <w:p w14:paraId="4F8D51A9" w14:textId="77777777" w:rsidR="00C048C2" w:rsidRPr="00E94CFD" w:rsidRDefault="00C048C2" w:rsidP="00AA3B5F">
      <w:pPr>
        <w:pStyle w:val="2"/>
        <w:rPr>
          <w:sz w:val="28"/>
          <w:szCs w:val="28"/>
        </w:rPr>
      </w:pPr>
      <w:r w:rsidRPr="00E94CFD">
        <w:rPr>
          <w:sz w:val="28"/>
          <w:szCs w:val="28"/>
        </w:rPr>
        <w:t>Общие и местные симптомы кровотечений; особенности проявления скрытого внутреннего кровотечения</w:t>
      </w:r>
      <w:r w:rsidR="00FA0A85" w:rsidRPr="00E94CFD">
        <w:rPr>
          <w:sz w:val="28"/>
          <w:szCs w:val="28"/>
        </w:rPr>
        <w:t>.</w:t>
      </w:r>
    </w:p>
    <w:p w14:paraId="4F8D51AA" w14:textId="77777777" w:rsidR="00FA0A85" w:rsidRPr="00E94CFD" w:rsidRDefault="00FA0A85" w:rsidP="00AA3B5F">
      <w:pPr>
        <w:pStyle w:val="2"/>
        <w:rPr>
          <w:sz w:val="28"/>
          <w:szCs w:val="28"/>
        </w:rPr>
      </w:pPr>
      <w:r w:rsidRPr="00E94CFD">
        <w:rPr>
          <w:sz w:val="28"/>
          <w:szCs w:val="28"/>
        </w:rPr>
        <w:t>Диагностика кровотечений, критерии остановившегося и продолжающегося кровотечения.</w:t>
      </w:r>
    </w:p>
    <w:p w14:paraId="4F8D51AB" w14:textId="77777777" w:rsidR="00C048C2" w:rsidRPr="00E94CFD" w:rsidRDefault="00FA0A85" w:rsidP="00AA3B5F">
      <w:pPr>
        <w:pStyle w:val="2"/>
        <w:rPr>
          <w:sz w:val="28"/>
          <w:szCs w:val="28"/>
        </w:rPr>
      </w:pPr>
      <w:r w:rsidRPr="00E94CFD">
        <w:rPr>
          <w:sz w:val="28"/>
          <w:szCs w:val="28"/>
        </w:rPr>
        <w:t>С</w:t>
      </w:r>
      <w:r w:rsidR="00C048C2" w:rsidRPr="00E94CFD">
        <w:rPr>
          <w:sz w:val="28"/>
          <w:szCs w:val="28"/>
        </w:rPr>
        <w:t>пособы временной остановки кровотечения</w:t>
      </w:r>
      <w:r w:rsidRPr="00E94CFD">
        <w:rPr>
          <w:sz w:val="28"/>
          <w:szCs w:val="28"/>
        </w:rPr>
        <w:t>.</w:t>
      </w:r>
    </w:p>
    <w:p w14:paraId="4F8D51AC" w14:textId="77777777" w:rsidR="00C048C2" w:rsidRPr="00E94CFD" w:rsidRDefault="00C048C2" w:rsidP="00AA3B5F">
      <w:pPr>
        <w:pStyle w:val="2"/>
        <w:rPr>
          <w:sz w:val="28"/>
          <w:szCs w:val="28"/>
        </w:rPr>
      </w:pPr>
      <w:r w:rsidRPr="00E94CFD">
        <w:rPr>
          <w:sz w:val="28"/>
          <w:szCs w:val="28"/>
        </w:rPr>
        <w:t>Техника пальцевого прижатия сосуда</w:t>
      </w:r>
      <w:r w:rsidR="00FA0A85" w:rsidRPr="00E94CFD">
        <w:rPr>
          <w:sz w:val="28"/>
          <w:szCs w:val="28"/>
        </w:rPr>
        <w:t>.</w:t>
      </w:r>
    </w:p>
    <w:p w14:paraId="4F8D51AD" w14:textId="77777777" w:rsidR="00C048C2" w:rsidRPr="00E94CFD" w:rsidRDefault="00C048C2" w:rsidP="00AA3B5F">
      <w:pPr>
        <w:pStyle w:val="2"/>
        <w:rPr>
          <w:sz w:val="28"/>
          <w:szCs w:val="28"/>
        </w:rPr>
      </w:pPr>
      <w:r w:rsidRPr="00E94CFD">
        <w:rPr>
          <w:sz w:val="28"/>
          <w:szCs w:val="28"/>
        </w:rPr>
        <w:t>Техника наложения жгута, опасности и ошибки</w:t>
      </w:r>
      <w:r w:rsidR="00FA0A85" w:rsidRPr="00E94CFD">
        <w:rPr>
          <w:sz w:val="28"/>
          <w:szCs w:val="28"/>
        </w:rPr>
        <w:t>.</w:t>
      </w:r>
    </w:p>
    <w:p w14:paraId="4F8D51AE" w14:textId="77777777" w:rsidR="00C048C2" w:rsidRPr="00E94CFD" w:rsidRDefault="00C048C2" w:rsidP="00AA3B5F">
      <w:pPr>
        <w:pStyle w:val="2"/>
        <w:rPr>
          <w:sz w:val="28"/>
          <w:szCs w:val="28"/>
        </w:rPr>
      </w:pPr>
      <w:r w:rsidRPr="00E94CFD">
        <w:rPr>
          <w:sz w:val="28"/>
          <w:szCs w:val="28"/>
        </w:rPr>
        <w:t>Окончательная остановка кровотечения: механические, термические, химические и биологические методы</w:t>
      </w:r>
      <w:r w:rsidR="00FA0A85" w:rsidRPr="00E94CFD">
        <w:rPr>
          <w:sz w:val="28"/>
          <w:szCs w:val="28"/>
        </w:rPr>
        <w:t>.</w:t>
      </w:r>
    </w:p>
    <w:p w14:paraId="4F8D51AF" w14:textId="77777777" w:rsidR="00C048C2" w:rsidRPr="00E94CFD" w:rsidRDefault="00C048C2" w:rsidP="00AA3B5F">
      <w:pPr>
        <w:spacing w:after="0"/>
        <w:rPr>
          <w:rFonts w:ascii="Times New Roman" w:eastAsia="Times New Roman" w:hAnsi="Times New Roman" w:cs="Times New Roman"/>
          <w:sz w:val="28"/>
          <w:szCs w:val="28"/>
        </w:rPr>
      </w:pPr>
      <w:r w:rsidRPr="00E94CFD">
        <w:rPr>
          <w:rFonts w:ascii="Times New Roman" w:hAnsi="Times New Roman" w:cs="Times New Roman"/>
          <w:sz w:val="28"/>
          <w:szCs w:val="28"/>
        </w:rPr>
        <w:br w:type="page"/>
      </w:r>
    </w:p>
    <w:p w14:paraId="4F8D51B0" w14:textId="77777777" w:rsidR="000C54F8" w:rsidRPr="00E94CFD" w:rsidRDefault="00797F76" w:rsidP="00AA3B5F">
      <w:pPr>
        <w:tabs>
          <w:tab w:val="left" w:pos="709"/>
          <w:tab w:val="left" w:pos="5400"/>
        </w:tabs>
        <w:spacing w:after="0" w:line="360" w:lineRule="auto"/>
        <w:ind w:left="-120"/>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w:t>
      </w:r>
      <w:r w:rsidR="00866385"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«Кровотечение и методы его остановки»</w:t>
      </w:r>
    </w:p>
    <w:p w14:paraId="4F8D51B1" w14:textId="77777777" w:rsidR="00797F76" w:rsidRPr="00E94CFD" w:rsidRDefault="00797F76" w:rsidP="00AA3B5F">
      <w:pPr>
        <w:tabs>
          <w:tab w:val="left" w:pos="709"/>
          <w:tab w:val="left" w:pos="5400"/>
        </w:tabs>
        <w:spacing w:after="0" w:line="360" w:lineRule="auto"/>
        <w:ind w:left="-120"/>
        <w:rPr>
          <w:rFonts w:ascii="Times New Roman" w:eastAsia="Calibri" w:hAnsi="Times New Roman" w:cs="Times New Roman"/>
          <w:b/>
          <w:i/>
          <w:sz w:val="28"/>
          <w:szCs w:val="28"/>
        </w:rPr>
      </w:pPr>
      <w:r w:rsidRPr="00E94CFD">
        <w:rPr>
          <w:rFonts w:ascii="Times New Roman" w:eastAsia="Calibri" w:hAnsi="Times New Roman" w:cs="Times New Roman"/>
          <w:b/>
          <w:i/>
          <w:sz w:val="28"/>
          <w:szCs w:val="28"/>
        </w:rPr>
        <w:t xml:space="preserve">Выберите </w:t>
      </w:r>
      <w:r w:rsidR="00CC2541" w:rsidRPr="00E94CFD">
        <w:rPr>
          <w:rFonts w:ascii="Times New Roman" w:eastAsia="Calibri" w:hAnsi="Times New Roman" w:cs="Times New Roman"/>
          <w:b/>
          <w:i/>
          <w:sz w:val="28"/>
          <w:szCs w:val="28"/>
        </w:rPr>
        <w:t>о</w:t>
      </w:r>
      <w:r w:rsidR="000C54F8" w:rsidRPr="00E94CFD">
        <w:rPr>
          <w:rFonts w:ascii="Times New Roman" w:eastAsia="Calibri" w:hAnsi="Times New Roman" w:cs="Times New Roman"/>
          <w:b/>
          <w:i/>
          <w:sz w:val="28"/>
          <w:szCs w:val="28"/>
        </w:rPr>
        <w:t>д</w:t>
      </w:r>
      <w:r w:rsidR="00CC2541" w:rsidRPr="00E94CFD">
        <w:rPr>
          <w:rFonts w:ascii="Times New Roman" w:eastAsia="Calibri" w:hAnsi="Times New Roman" w:cs="Times New Roman"/>
          <w:b/>
          <w:i/>
          <w:sz w:val="28"/>
          <w:szCs w:val="28"/>
        </w:rPr>
        <w:t xml:space="preserve">ин </w:t>
      </w:r>
      <w:r w:rsidRPr="00E94CFD">
        <w:rPr>
          <w:rFonts w:ascii="Times New Roman" w:eastAsia="Calibri" w:hAnsi="Times New Roman" w:cs="Times New Roman"/>
          <w:b/>
          <w:i/>
          <w:sz w:val="28"/>
          <w:szCs w:val="28"/>
        </w:rPr>
        <w:t>правильный ответ</w:t>
      </w:r>
    </w:p>
    <w:p w14:paraId="4F8D51B2" w14:textId="77777777" w:rsidR="00797F76" w:rsidRPr="00E94CFD" w:rsidRDefault="00797F76" w:rsidP="00AA3B5F">
      <w:pPr>
        <w:pStyle w:val="aa"/>
        <w:numPr>
          <w:ilvl w:val="0"/>
          <w:numId w:val="7"/>
        </w:numPr>
        <w:tabs>
          <w:tab w:val="num" w:pos="426"/>
        </w:tabs>
        <w:spacing w:after="0" w:line="240" w:lineRule="auto"/>
        <w:ind w:left="0" w:firstLine="0"/>
        <w:rPr>
          <w:rFonts w:ascii="Times New Roman" w:hAnsi="Times New Roman"/>
          <w:sz w:val="28"/>
          <w:szCs w:val="28"/>
        </w:rPr>
      </w:pPr>
      <w:r w:rsidRPr="00E94CFD">
        <w:rPr>
          <w:rFonts w:ascii="Times New Roman" w:hAnsi="Times New Roman"/>
          <w:sz w:val="28"/>
          <w:szCs w:val="28"/>
        </w:rPr>
        <w:t>ПРИ ОБРАЗОВАНИИ ГЕМАТОМЫ КРОВЬ СКАПЛИВАЕТСЯ</w:t>
      </w:r>
    </w:p>
    <w:p w14:paraId="4F8D51B3" w14:textId="77777777" w:rsidR="00797F76" w:rsidRPr="00E94CFD" w:rsidRDefault="00797F7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в серозных полостях</w:t>
      </w:r>
    </w:p>
    <w:p w14:paraId="4F8D51B4" w14:textId="77777777" w:rsidR="00797F76" w:rsidRPr="00E94CFD" w:rsidRDefault="00797F7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 межклеточном пространстве</w:t>
      </w:r>
    </w:p>
    <w:p w14:paraId="4F8D51B5" w14:textId="77777777" w:rsidR="00797F76" w:rsidRPr="00E94CFD" w:rsidRDefault="00797F7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между тканями, раздвигая их</w:t>
      </w:r>
    </w:p>
    <w:p w14:paraId="4F8D51B6" w14:textId="77777777" w:rsidR="00797F76" w:rsidRPr="00E94CFD" w:rsidRDefault="00797F7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 суставе</w:t>
      </w:r>
    </w:p>
    <w:p w14:paraId="4F8D51B7" w14:textId="77777777" w:rsidR="00797F76" w:rsidRPr="00E94CFD" w:rsidRDefault="00797F76" w:rsidP="00AA3B5F">
      <w:pPr>
        <w:spacing w:after="0" w:line="240" w:lineRule="auto"/>
        <w:jc w:val="both"/>
        <w:rPr>
          <w:rFonts w:ascii="Times New Roman" w:hAnsi="Times New Roman" w:cs="Times New Roman"/>
          <w:b/>
          <w:sz w:val="28"/>
          <w:szCs w:val="28"/>
        </w:rPr>
      </w:pPr>
    </w:p>
    <w:p w14:paraId="4F8D51B8"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ВЕДУЩАЯ РОЛЬ В МЕХАНИЗМАХ КОМПЕНСАЦИИ В ПЕРВЫЕ МИНУТЫ И ЧАСЫ ОСТРОЙ КРОВОПОТЕРИ</w:t>
      </w:r>
      <w:r w:rsidR="00C16FAE"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ПРИНАДЛЕЖИТ</w:t>
      </w:r>
    </w:p>
    <w:p w14:paraId="4F8D51B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дыхательной системе</w:t>
      </w:r>
    </w:p>
    <w:p w14:paraId="4F8D51B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органам кроветворения</w:t>
      </w:r>
    </w:p>
    <w:p w14:paraId="4F8D51B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сердечно-сосудистой системе</w:t>
      </w:r>
    </w:p>
    <w:p w14:paraId="4F8D51B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депо жидкости (подкожно-жировая клетчатка, мышцы)</w:t>
      </w:r>
    </w:p>
    <w:p w14:paraId="4F8D51BD" w14:textId="77777777" w:rsidR="00797F76" w:rsidRPr="00E94CFD" w:rsidRDefault="00797F76" w:rsidP="00AA3B5F">
      <w:pPr>
        <w:spacing w:after="0" w:line="240" w:lineRule="auto"/>
        <w:jc w:val="both"/>
        <w:rPr>
          <w:rFonts w:ascii="Times New Roman" w:hAnsi="Times New Roman" w:cs="Times New Roman"/>
          <w:sz w:val="28"/>
          <w:szCs w:val="28"/>
        </w:rPr>
      </w:pPr>
    </w:p>
    <w:p w14:paraId="4F8D51BE"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ПОКАЗАТЕЛИ, ЯВЛЯЮЩИЕСЯ БОЛЕЕ ДОСТОВЕРНЫМИ В КЛИНИКЕ ПРОДОЛЖАЮЩЕГОСЯ КРОВОТЕЧЕНИЯ</w:t>
      </w:r>
    </w:p>
    <w:p w14:paraId="4F8D51B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показатели пульса и АД</w:t>
      </w:r>
    </w:p>
    <w:p w14:paraId="4F8D51C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показатели гемоглобина и эритроцитов</w:t>
      </w:r>
    </w:p>
    <w:p w14:paraId="4F8D51C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цвет кожных покровов</w:t>
      </w:r>
    </w:p>
    <w:p w14:paraId="4F8D51C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центральное венозное давление</w:t>
      </w:r>
    </w:p>
    <w:p w14:paraId="4F8D51C3" w14:textId="77777777" w:rsidR="00797F76" w:rsidRPr="00E94CFD" w:rsidRDefault="00797F76" w:rsidP="00AA3B5F">
      <w:pPr>
        <w:spacing w:after="0" w:line="240" w:lineRule="auto"/>
        <w:jc w:val="both"/>
        <w:rPr>
          <w:rFonts w:ascii="Times New Roman" w:hAnsi="Times New Roman" w:cs="Times New Roman"/>
          <w:sz w:val="28"/>
          <w:szCs w:val="28"/>
        </w:rPr>
      </w:pPr>
    </w:p>
    <w:p w14:paraId="4F8D51C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ПРИЧИНА ВТОРИЧНЫХ РАННИХ КРОВОТЕЧЕНИЙ</w:t>
      </w:r>
    </w:p>
    <w:p w14:paraId="4F8D51C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повышение ад, снятие спазма сосудов</w:t>
      </w:r>
    </w:p>
    <w:p w14:paraId="4F8D51C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гнойное расплавление тромба</w:t>
      </w:r>
    </w:p>
    <w:p w14:paraId="4F8D51C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аррозия сосуда</w:t>
      </w:r>
    </w:p>
    <w:p w14:paraId="4F8D51C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расплавление стенки сосуда воспалительным процессом</w:t>
      </w:r>
    </w:p>
    <w:p w14:paraId="4F8D51C9" w14:textId="77777777" w:rsidR="00797F76" w:rsidRPr="00E94CFD" w:rsidRDefault="00797F76" w:rsidP="00AA3B5F">
      <w:pPr>
        <w:spacing w:after="0" w:line="240" w:lineRule="auto"/>
        <w:jc w:val="both"/>
        <w:rPr>
          <w:rFonts w:ascii="Times New Roman" w:hAnsi="Times New Roman" w:cs="Times New Roman"/>
          <w:sz w:val="28"/>
          <w:szCs w:val="28"/>
        </w:rPr>
      </w:pPr>
    </w:p>
    <w:p w14:paraId="4F8D51CA"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 У больного кровотечение из паховой области пульсирующей струей алой крови (после ножевого ранения). Вы прибыли в качестве врача "скорой помощи". </w:t>
      </w:r>
      <w:r w:rsidR="00062CA2" w:rsidRPr="00E94CFD">
        <w:rPr>
          <w:rFonts w:ascii="Times New Roman" w:hAnsi="Times New Roman" w:cs="Times New Roman"/>
          <w:sz w:val="28"/>
          <w:szCs w:val="28"/>
        </w:rPr>
        <w:t>НАИБОЛЕЕ ПРИЕМЛЕМЫМ</w:t>
      </w:r>
      <w:r w:rsidRPr="00E94CFD">
        <w:rPr>
          <w:rFonts w:ascii="Times New Roman" w:hAnsi="Times New Roman" w:cs="Times New Roman"/>
          <w:sz w:val="28"/>
          <w:szCs w:val="28"/>
        </w:rPr>
        <w:t xml:space="preserve"> СПОСОБ</w:t>
      </w:r>
      <w:r w:rsidR="00062CA2" w:rsidRPr="00E94CFD">
        <w:rPr>
          <w:rFonts w:ascii="Times New Roman" w:hAnsi="Times New Roman" w:cs="Times New Roman"/>
          <w:sz w:val="28"/>
          <w:szCs w:val="28"/>
        </w:rPr>
        <w:t>ОМ</w:t>
      </w:r>
      <w:r w:rsidRPr="00E94CFD">
        <w:rPr>
          <w:rFonts w:ascii="Times New Roman" w:hAnsi="Times New Roman" w:cs="Times New Roman"/>
          <w:sz w:val="28"/>
          <w:szCs w:val="28"/>
        </w:rPr>
        <w:t xml:space="preserve"> ВРЕМЕННОЙ ОСТАНОВКИ КРОВОТЕЧЕНИЯ</w:t>
      </w:r>
      <w:r w:rsidR="00062CA2" w:rsidRPr="00E94CFD">
        <w:rPr>
          <w:rFonts w:ascii="Times New Roman" w:hAnsi="Times New Roman" w:cs="Times New Roman"/>
          <w:sz w:val="28"/>
          <w:szCs w:val="28"/>
        </w:rPr>
        <w:t xml:space="preserve"> ЯВЛЯЕТСЯ</w:t>
      </w:r>
    </w:p>
    <w:p w14:paraId="4F8D51C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пальцевое прижатие сосуда</w:t>
      </w:r>
    </w:p>
    <w:p w14:paraId="4F8D51C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давящая повязка</w:t>
      </w:r>
    </w:p>
    <w:p w14:paraId="4F8D51C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максимальное сгибание ноги в тазобедренном суставе</w:t>
      </w:r>
    </w:p>
    <w:p w14:paraId="4F8D51C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наложение жгута</w:t>
      </w:r>
    </w:p>
    <w:p w14:paraId="4F8D51CF"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D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 ПЕТЕХИИ ЭТО</w:t>
      </w:r>
    </w:p>
    <w:p w14:paraId="4F8D51D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большие кровоизлияния</w:t>
      </w:r>
    </w:p>
    <w:p w14:paraId="4F8D51D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точечные кровоизлияния</w:t>
      </w:r>
    </w:p>
    <w:p w14:paraId="4F8D51D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скопление крови под кожей</w:t>
      </w:r>
    </w:p>
    <w:p w14:paraId="4F8D51D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небольшие гематомы</w:t>
      </w:r>
    </w:p>
    <w:p w14:paraId="4F8D51D5"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D7"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 ВТОРИЧНОЕ ПОЗДНЕЕ КРОВОТЕЧЕНИЕ ВОЗНИКАЕТ В РЕЗУЛЬТАТЕ</w:t>
      </w:r>
    </w:p>
    <w:p w14:paraId="4F8D51D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аррозии сосуда гнойными процессами в мягких тканях</w:t>
      </w:r>
    </w:p>
    <w:p w14:paraId="4F8D51D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нарушения химизма крови</w:t>
      </w:r>
    </w:p>
    <w:p w14:paraId="4F8D51D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повышения артериального давления</w:t>
      </w:r>
    </w:p>
    <w:p w14:paraId="4F8D51D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исчезновения спазма сосудов</w:t>
      </w:r>
    </w:p>
    <w:p w14:paraId="4F8D51DC" w14:textId="77777777" w:rsidR="00797F76" w:rsidRPr="00E94CFD" w:rsidRDefault="00797F76" w:rsidP="00AA3B5F">
      <w:pPr>
        <w:spacing w:after="0" w:line="240" w:lineRule="auto"/>
        <w:jc w:val="both"/>
        <w:rPr>
          <w:rFonts w:ascii="Times New Roman" w:hAnsi="Times New Roman" w:cs="Times New Roman"/>
          <w:sz w:val="28"/>
          <w:szCs w:val="28"/>
        </w:rPr>
      </w:pPr>
    </w:p>
    <w:p w14:paraId="4F8D51DD"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 ПРИ ГЕМОФИЛИИ ИМЕЕТСЯ НЕДОСТАТОК</w:t>
      </w:r>
    </w:p>
    <w:p w14:paraId="4F8D51D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антигемофильного глобулина и фактора Кристмаса</w:t>
      </w:r>
    </w:p>
    <w:p w14:paraId="4F8D51D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тромбоцитов и фактора Хагемана</w:t>
      </w:r>
    </w:p>
    <w:p w14:paraId="4F8D51E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фибриногена и протромбина</w:t>
      </w:r>
    </w:p>
    <w:p w14:paraId="4F8D51E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кальция и тромбопластина</w:t>
      </w:r>
    </w:p>
    <w:p w14:paraId="4F8D51E2"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E3"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ОСОБЕННОСТЬЮ ПАРЕНХИМАТОЗНОГО КРОВОТЕЧЕНИЯ ЯВЛЯЕТСЯ</w:t>
      </w:r>
    </w:p>
    <w:p w14:paraId="4F8D51E4"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быстрое образование сгустка крови</w:t>
      </w:r>
    </w:p>
    <w:p w14:paraId="4F8D51E5"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продолжительное кровотечение из-за невозможности сосудов спазмироваться</w:t>
      </w:r>
    </w:p>
    <w:p w14:paraId="4F8D51E6"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сокращение органа, способствующее остановке кровотечения</w:t>
      </w:r>
    </w:p>
    <w:p w14:paraId="4F8D51E7" w14:textId="77777777" w:rsidR="00797F76" w:rsidRPr="00E94CFD" w:rsidRDefault="00797F76"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 xml:space="preserve">4) продолжительное кровотечение из-за его смешанного характера </w:t>
      </w:r>
    </w:p>
    <w:p w14:paraId="4F8D51E8" w14:textId="77777777" w:rsidR="00797F76" w:rsidRPr="00E94CFD" w:rsidRDefault="00797F76" w:rsidP="00AA3B5F">
      <w:pPr>
        <w:spacing w:after="0" w:line="240" w:lineRule="auto"/>
        <w:jc w:val="both"/>
        <w:rPr>
          <w:rFonts w:ascii="Times New Roman" w:hAnsi="Times New Roman" w:cs="Times New Roman"/>
          <w:sz w:val="28"/>
          <w:szCs w:val="28"/>
        </w:rPr>
      </w:pPr>
    </w:p>
    <w:p w14:paraId="4F8D51E9"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10. ВНУТРЕННЕ ЯВНОЕ КРОВОТЕЧЕНИЕ ПРОИСХОДИТ В</w:t>
      </w:r>
    </w:p>
    <w:p w14:paraId="4F8D51EA"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полость перикарда</w:t>
      </w:r>
    </w:p>
    <w:p w14:paraId="4F8D51E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мягкие ткани</w:t>
      </w:r>
    </w:p>
    <w:p w14:paraId="4F8D51E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просвет желудка</w:t>
      </w:r>
    </w:p>
    <w:p w14:paraId="4F8D51E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сустав</w:t>
      </w:r>
    </w:p>
    <w:p w14:paraId="4F8D51EE" w14:textId="77777777" w:rsidR="00797F76" w:rsidRPr="00E94CFD" w:rsidRDefault="00797F76" w:rsidP="00AA3B5F">
      <w:pPr>
        <w:spacing w:after="0" w:line="240" w:lineRule="auto"/>
        <w:jc w:val="both"/>
        <w:rPr>
          <w:rFonts w:ascii="Times New Roman" w:hAnsi="Times New Roman" w:cs="Times New Roman"/>
          <w:sz w:val="28"/>
          <w:szCs w:val="28"/>
        </w:rPr>
      </w:pPr>
    </w:p>
    <w:p w14:paraId="4F8D51EF"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11. СИМПТОМ «ВАНЬКИ-ВСТАНЬКИ» ХАРАКТЕРЕН ДЛЯ</w:t>
      </w:r>
    </w:p>
    <w:p w14:paraId="4F8D51F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внутриплеврального кровотечения</w:t>
      </w:r>
    </w:p>
    <w:p w14:paraId="4F8D51F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4C50EE">
        <w:rPr>
          <w:rFonts w:ascii="Times New Roman" w:hAnsi="Times New Roman" w:cs="Times New Roman"/>
          <w:sz w:val="28"/>
          <w:szCs w:val="28"/>
        </w:rPr>
        <w:t>перелома ребер</w:t>
      </w:r>
    </w:p>
    <w:p w14:paraId="4F8D51F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повреждения желудка</w:t>
      </w:r>
    </w:p>
    <w:p w14:paraId="4F8D51F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разрыва селезенки</w:t>
      </w:r>
    </w:p>
    <w:p w14:paraId="4F8D51F4" w14:textId="77777777" w:rsidR="00797F76" w:rsidRPr="00E94CFD" w:rsidRDefault="00797F76" w:rsidP="00AA3B5F">
      <w:pPr>
        <w:spacing w:after="0" w:line="240" w:lineRule="auto"/>
        <w:jc w:val="both"/>
        <w:rPr>
          <w:rFonts w:ascii="Times New Roman" w:hAnsi="Times New Roman" w:cs="Times New Roman"/>
          <w:sz w:val="28"/>
          <w:szCs w:val="28"/>
        </w:rPr>
      </w:pPr>
    </w:p>
    <w:p w14:paraId="4F8D51F5"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12. ПОКАЗАТЕЛЬ</w:t>
      </w:r>
      <w:r w:rsidR="009B2451"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НАИБОЛЕЕ ПОЛНО ОТРАЖАЮЩИЙ ТЯЖЕСТЬ КОВОПОТЕРИ </w:t>
      </w:r>
    </w:p>
    <w:p w14:paraId="4F8D51F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пульс 100/мин</w:t>
      </w:r>
    </w:p>
    <w:p w14:paraId="4F8D51F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коллапс</w:t>
      </w:r>
    </w:p>
    <w:p w14:paraId="4F8D51F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гемоглобин - 80 г/л</w:t>
      </w:r>
    </w:p>
    <w:p w14:paraId="4F8D51F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количество эритроцитов 3,0</w:t>
      </w:r>
      <w:r w:rsidRPr="00E94CFD">
        <w:rPr>
          <w:rFonts w:ascii="Times New Roman" w:hAnsi="Times New Roman" w:cs="Times New Roman"/>
        </w:rPr>
        <w:sym w:font="Symbol" w:char="F0B4"/>
      </w:r>
      <w:r w:rsidRPr="00E94CFD">
        <w:rPr>
          <w:rFonts w:ascii="Times New Roman" w:hAnsi="Times New Roman" w:cs="Times New Roman"/>
          <w:sz w:val="28"/>
          <w:szCs w:val="28"/>
        </w:rPr>
        <w:t>10</w:t>
      </w:r>
      <w:r w:rsidRPr="00E94CFD">
        <w:rPr>
          <w:rFonts w:ascii="Times New Roman" w:hAnsi="Times New Roman" w:cs="Times New Roman"/>
          <w:sz w:val="28"/>
          <w:szCs w:val="28"/>
          <w:vertAlign w:val="superscript"/>
        </w:rPr>
        <w:t xml:space="preserve">12 </w:t>
      </w:r>
      <w:r w:rsidRPr="00E94CFD">
        <w:rPr>
          <w:rFonts w:ascii="Times New Roman" w:hAnsi="Times New Roman" w:cs="Times New Roman"/>
          <w:sz w:val="28"/>
          <w:szCs w:val="28"/>
        </w:rPr>
        <w:t>/л</w:t>
      </w:r>
    </w:p>
    <w:p w14:paraId="4F8D51FA"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1FB"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13. ШОКОВЫЙ ИНДЕКС </w:t>
      </w:r>
      <w:r w:rsidRPr="00E94CFD">
        <w:rPr>
          <w:rFonts w:ascii="Times New Roman" w:hAnsi="Times New Roman" w:cs="Times New Roman"/>
          <w:sz w:val="28"/>
          <w:szCs w:val="28"/>
          <w:lang w:val="en-US"/>
        </w:rPr>
        <w:t>ALLGOVERA</w:t>
      </w:r>
      <w:r w:rsidRPr="00E94CFD">
        <w:rPr>
          <w:rFonts w:ascii="Times New Roman" w:hAnsi="Times New Roman" w:cs="Times New Roman"/>
          <w:sz w:val="28"/>
          <w:szCs w:val="28"/>
        </w:rPr>
        <w:t xml:space="preserve"> </w:t>
      </w:r>
      <w:r w:rsidR="00C16FAE" w:rsidRPr="00E94CFD">
        <w:rPr>
          <w:rFonts w:ascii="Times New Roman" w:hAnsi="Times New Roman" w:cs="Times New Roman"/>
          <w:sz w:val="28"/>
          <w:szCs w:val="28"/>
        </w:rPr>
        <w:t xml:space="preserve"> – </w:t>
      </w:r>
      <w:r w:rsidRPr="00E94CFD">
        <w:rPr>
          <w:rFonts w:ascii="Times New Roman" w:hAnsi="Times New Roman" w:cs="Times New Roman"/>
          <w:sz w:val="28"/>
          <w:szCs w:val="28"/>
        </w:rPr>
        <w:t>ЭТО</w:t>
      </w:r>
      <w:r w:rsidR="00C16FAE" w:rsidRPr="00E94CFD">
        <w:rPr>
          <w:rFonts w:ascii="Times New Roman" w:hAnsi="Times New Roman" w:cs="Times New Roman"/>
          <w:sz w:val="28"/>
          <w:szCs w:val="28"/>
        </w:rPr>
        <w:t xml:space="preserve"> </w:t>
      </w:r>
      <w:r w:rsidRPr="00E94CFD">
        <w:rPr>
          <w:rFonts w:ascii="Times New Roman" w:hAnsi="Times New Roman" w:cs="Times New Roman"/>
          <w:sz w:val="28"/>
          <w:szCs w:val="28"/>
        </w:rPr>
        <w:t>ОТНОШЕНИЕ</w:t>
      </w:r>
    </w:p>
    <w:p w14:paraId="4F8D51FC" w14:textId="77777777" w:rsidR="00797F76" w:rsidRPr="00E94CFD" w:rsidRDefault="00797F7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1) систолического давления к пульсу </w:t>
      </w:r>
    </w:p>
    <w:p w14:paraId="4F8D51F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отношение систолического давления к диастолическому</w:t>
      </w:r>
    </w:p>
    <w:p w14:paraId="4F8D51F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пульса к систолическому давлению</w:t>
      </w:r>
    </w:p>
    <w:p w14:paraId="4F8D51F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пульса к диастолическому давлению</w:t>
      </w:r>
    </w:p>
    <w:p w14:paraId="4F8D5200" w14:textId="77777777" w:rsidR="00797F76" w:rsidRPr="00E94CFD" w:rsidRDefault="00797F76" w:rsidP="00AA3B5F">
      <w:pPr>
        <w:spacing w:after="0" w:line="240" w:lineRule="auto"/>
        <w:jc w:val="both"/>
        <w:rPr>
          <w:rFonts w:ascii="Times New Roman" w:hAnsi="Times New Roman" w:cs="Times New Roman"/>
          <w:sz w:val="28"/>
          <w:szCs w:val="28"/>
        </w:rPr>
      </w:pPr>
    </w:p>
    <w:p w14:paraId="4F8D5201"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Пострадвший в результате травматической ампутации бедра потерял 800 мл. крови. НАИБОЛЕЕ НИЗКИЕ ПОКАЗАТЕЛИ ГЕМОГЛОБИНА И ЭРИТРОЦИТОВ БУДУТ ЧЕРЕЗ</w:t>
      </w:r>
    </w:p>
    <w:p w14:paraId="4F8D520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6-12 часов</w:t>
      </w:r>
    </w:p>
    <w:p w14:paraId="4F8D520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12-24 часа</w:t>
      </w:r>
    </w:p>
    <w:p w14:paraId="4F8D520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24-48 часов</w:t>
      </w:r>
    </w:p>
    <w:p w14:paraId="4F8D520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72 часа</w:t>
      </w:r>
    </w:p>
    <w:p w14:paraId="4F8D5206" w14:textId="77777777" w:rsidR="00797F76" w:rsidRPr="00E94CFD" w:rsidRDefault="00797F76" w:rsidP="00AA3B5F">
      <w:pPr>
        <w:spacing w:after="0" w:line="240" w:lineRule="auto"/>
        <w:jc w:val="both"/>
        <w:rPr>
          <w:rFonts w:ascii="Times New Roman" w:hAnsi="Times New Roman" w:cs="Times New Roman"/>
          <w:sz w:val="28"/>
          <w:szCs w:val="28"/>
        </w:rPr>
      </w:pPr>
    </w:p>
    <w:p w14:paraId="4F8D5207"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15. У больного артериальное кровотечение из области средней трети правого предплечья. ЖГУТ НАКЛАДЫВАЕТСЯ</w:t>
      </w:r>
    </w:p>
    <w:p w14:paraId="4F8D520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нижней трети плеча</w:t>
      </w:r>
    </w:p>
    <w:p w14:paraId="4F8D520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средней трети плеча</w:t>
      </w:r>
    </w:p>
    <w:p w14:paraId="4F8D520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верхней трети плеча</w:t>
      </w:r>
    </w:p>
    <w:p w14:paraId="4F8D520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верхней трети предплечья</w:t>
      </w:r>
    </w:p>
    <w:p w14:paraId="4F8D520C" w14:textId="77777777" w:rsidR="00797F76" w:rsidRPr="00E94CFD" w:rsidRDefault="00797F76" w:rsidP="00AA3B5F">
      <w:pPr>
        <w:spacing w:after="0" w:line="240" w:lineRule="auto"/>
        <w:jc w:val="both"/>
        <w:rPr>
          <w:rFonts w:ascii="Times New Roman" w:hAnsi="Times New Roman" w:cs="Times New Roman"/>
          <w:sz w:val="28"/>
          <w:szCs w:val="28"/>
        </w:rPr>
      </w:pPr>
    </w:p>
    <w:p w14:paraId="4F8D520D"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16. ПРИЧИНА ВТОРИЧНЫХ ПОЗДНИХ КРОВОТЕЧЕНИЙ</w:t>
      </w:r>
    </w:p>
    <w:p w14:paraId="4F8D520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соскальзывание с сосуда лигатуры.</w:t>
      </w:r>
    </w:p>
    <w:p w14:paraId="4F8D520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повышение АД, снятие спазма сосудов.</w:t>
      </w:r>
    </w:p>
    <w:p w14:paraId="4F8D521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деструкция сосудистой стенки</w:t>
      </w:r>
    </w:p>
    <w:p w14:paraId="4F8D521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недостаточный контроль гемостаза при операции.</w:t>
      </w:r>
    </w:p>
    <w:p w14:paraId="4F8D5212" w14:textId="77777777" w:rsidR="00797F76" w:rsidRPr="00E94CFD" w:rsidRDefault="00797F76" w:rsidP="00AA3B5F">
      <w:pPr>
        <w:spacing w:after="0" w:line="240" w:lineRule="auto"/>
        <w:jc w:val="both"/>
        <w:rPr>
          <w:rFonts w:ascii="Times New Roman" w:hAnsi="Times New Roman" w:cs="Times New Roman"/>
          <w:sz w:val="28"/>
          <w:szCs w:val="28"/>
        </w:rPr>
      </w:pPr>
    </w:p>
    <w:p w14:paraId="4F8D5213"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17. </w:t>
      </w:r>
      <w:bookmarkStart w:id="8" w:name="_Hlk97377925"/>
      <w:r w:rsidRPr="00E94CFD">
        <w:rPr>
          <w:rFonts w:ascii="Times New Roman" w:hAnsi="Times New Roman" w:cs="Times New Roman"/>
          <w:sz w:val="28"/>
          <w:szCs w:val="28"/>
        </w:rPr>
        <w:t>У больного с желудочным анамнезом три дня назад появился "дегтеобразный " стул. Пульс 88 уд. в мин., АД 130/85 ммрт.ст. Пациент явился на прием в поликлинику</w:t>
      </w:r>
      <w:bookmarkEnd w:id="8"/>
      <w:r w:rsidRPr="00E94CFD">
        <w:rPr>
          <w:rFonts w:ascii="Times New Roman" w:hAnsi="Times New Roman" w:cs="Times New Roman"/>
          <w:sz w:val="28"/>
          <w:szCs w:val="28"/>
        </w:rPr>
        <w:t>. ВАША ТАКТИКА</w:t>
      </w:r>
    </w:p>
    <w:p w14:paraId="4F8D521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направите в терапевтическое отделение</w:t>
      </w:r>
    </w:p>
    <w:p w14:paraId="4F8D521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направите в хирургическое отделение</w:t>
      </w:r>
    </w:p>
    <w:p w14:paraId="4F8D521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станете лечить амбулаторно</w:t>
      </w:r>
    </w:p>
    <w:p w14:paraId="4F8D521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введете гемостатические средства</w:t>
      </w:r>
    </w:p>
    <w:p w14:paraId="4F8D5218" w14:textId="77777777" w:rsidR="00797F76" w:rsidRPr="00E94CFD" w:rsidRDefault="00797F76" w:rsidP="00AA3B5F">
      <w:pPr>
        <w:spacing w:after="0" w:line="240" w:lineRule="auto"/>
        <w:jc w:val="both"/>
        <w:rPr>
          <w:rFonts w:ascii="Times New Roman" w:hAnsi="Times New Roman" w:cs="Times New Roman"/>
          <w:sz w:val="28"/>
          <w:szCs w:val="28"/>
        </w:rPr>
      </w:pPr>
    </w:p>
    <w:p w14:paraId="4F8D5219"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18. КРОВОТЕЧЕНИЕ ИЗ ТОНКОЙ КИШКИ ПОДТВЕРЖАЕТСЯ</w:t>
      </w:r>
    </w:p>
    <w:p w14:paraId="4F8D521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видеокапсульной эндоскопией</w:t>
      </w:r>
    </w:p>
    <w:p w14:paraId="4F8D521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фиброгастродуоденоскопией</w:t>
      </w:r>
    </w:p>
    <w:p w14:paraId="4F8D521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колоноскопией</w:t>
      </w:r>
    </w:p>
    <w:p w14:paraId="4F8D521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лапароскопией</w:t>
      </w:r>
    </w:p>
    <w:p w14:paraId="4F8D521E" w14:textId="77777777" w:rsidR="00797F76" w:rsidRPr="00E94CFD" w:rsidRDefault="00797F76" w:rsidP="00AA3B5F">
      <w:pPr>
        <w:spacing w:after="0" w:line="240" w:lineRule="auto"/>
        <w:jc w:val="both"/>
        <w:rPr>
          <w:rFonts w:ascii="Times New Roman" w:hAnsi="Times New Roman" w:cs="Times New Roman"/>
          <w:sz w:val="28"/>
          <w:szCs w:val="28"/>
        </w:rPr>
      </w:pPr>
    </w:p>
    <w:p w14:paraId="4F8D521F"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19. ПРИ ПОДОЗРЕНИИ НА ГЕМОТОРАКС ДИАГНОСТИКА НАЧИНАЕТСЯ С</w:t>
      </w:r>
    </w:p>
    <w:p w14:paraId="4F8D522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пункции</w:t>
      </w:r>
    </w:p>
    <w:p w14:paraId="4F8D522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физикального обследования</w:t>
      </w:r>
    </w:p>
    <w:p w14:paraId="4F8D522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рентгеноскопии грудной клетки</w:t>
      </w:r>
    </w:p>
    <w:p w14:paraId="4F8D522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рентгенографии легких</w:t>
      </w:r>
    </w:p>
    <w:p w14:paraId="4F8D522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20. ЗАКЛЮЧЕНИЕ О ПРОДОЛЖАЮЩЕМСЯ ИЛИ ОСТАНОВИВШЕМСЯ КРОВОТЕЧЕНИИ В ПЛЕВРАЛЬНОЙ ПОЛОСТИ ПОЗВОЛЯЕТ СДЕЛАТЬ ПРОБА</w:t>
      </w:r>
    </w:p>
    <w:p w14:paraId="4F8D522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Рувилуа-Грегуара</w:t>
      </w:r>
    </w:p>
    <w:p w14:paraId="4F8D522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Декстера</w:t>
      </w:r>
    </w:p>
    <w:p w14:paraId="4F8D522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Макклюра-Олдрича</w:t>
      </w:r>
    </w:p>
    <w:p w14:paraId="4F8D522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Троянова-Тренделенбурга</w:t>
      </w:r>
    </w:p>
    <w:p w14:paraId="4F8D5229" w14:textId="77777777" w:rsidR="00797F76" w:rsidRPr="00E94CFD" w:rsidRDefault="00797F76" w:rsidP="00AA3B5F">
      <w:pPr>
        <w:spacing w:after="0" w:line="240" w:lineRule="auto"/>
        <w:jc w:val="both"/>
        <w:rPr>
          <w:rFonts w:ascii="Times New Roman" w:hAnsi="Times New Roman" w:cs="Times New Roman"/>
          <w:sz w:val="28"/>
          <w:szCs w:val="28"/>
        </w:rPr>
      </w:pPr>
    </w:p>
    <w:p w14:paraId="4F8D522A"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21. У больного с острым желудочным кровотечением: пульс 160 уд. в мин., АД 40/20 ммрт.ст., гемоглобин - 26 г/л, эр. - 2,7</w:t>
      </w:r>
      <w:r w:rsidRPr="00E94CFD">
        <w:rPr>
          <w:rFonts w:ascii="Times New Roman" w:hAnsi="Times New Roman" w:cs="Times New Roman"/>
        </w:rPr>
        <w:sym w:font="Symbol" w:char="F0B4"/>
      </w:r>
      <w:r w:rsidRPr="00E94CFD">
        <w:rPr>
          <w:rFonts w:ascii="Times New Roman" w:hAnsi="Times New Roman" w:cs="Times New Roman"/>
          <w:sz w:val="28"/>
          <w:szCs w:val="28"/>
        </w:rPr>
        <w:t>10</w:t>
      </w:r>
      <w:r w:rsidRPr="00E94CFD">
        <w:rPr>
          <w:rFonts w:ascii="Times New Roman" w:hAnsi="Times New Roman" w:cs="Times New Roman"/>
          <w:sz w:val="28"/>
          <w:szCs w:val="28"/>
          <w:vertAlign w:val="superscript"/>
        </w:rPr>
        <w:t xml:space="preserve">12 </w:t>
      </w:r>
      <w:r w:rsidRPr="00E94CFD">
        <w:rPr>
          <w:rFonts w:ascii="Times New Roman" w:hAnsi="Times New Roman" w:cs="Times New Roman"/>
          <w:sz w:val="28"/>
          <w:szCs w:val="28"/>
        </w:rPr>
        <w:t>/л.</w:t>
      </w:r>
      <w:r w:rsidR="00C502AB">
        <w:rPr>
          <w:rFonts w:ascii="Times New Roman" w:hAnsi="Times New Roman" w:cs="Times New Roman"/>
          <w:sz w:val="28"/>
          <w:szCs w:val="28"/>
        </w:rPr>
        <w:t xml:space="preserve"> </w:t>
      </w:r>
      <w:r w:rsidRPr="00E94CFD">
        <w:rPr>
          <w:rFonts w:ascii="Times New Roman" w:hAnsi="Times New Roman" w:cs="Times New Roman"/>
          <w:sz w:val="28"/>
          <w:szCs w:val="28"/>
        </w:rPr>
        <w:t>КРОВОПОТЕРЯ</w:t>
      </w:r>
    </w:p>
    <w:p w14:paraId="4F8D522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компенсированая</w:t>
      </w:r>
    </w:p>
    <w:p w14:paraId="4F8D522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декомпенсированная</w:t>
      </w:r>
    </w:p>
    <w:p w14:paraId="4F8D522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 грани декомпенсации</w:t>
      </w:r>
    </w:p>
    <w:p w14:paraId="4F8D522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субкомпенсированная</w:t>
      </w:r>
    </w:p>
    <w:p w14:paraId="4F8D522F" w14:textId="77777777" w:rsidR="00797F76" w:rsidRPr="00E94CFD" w:rsidRDefault="00797F76" w:rsidP="00AA3B5F">
      <w:pPr>
        <w:spacing w:after="0" w:line="240" w:lineRule="auto"/>
        <w:jc w:val="both"/>
        <w:rPr>
          <w:rFonts w:ascii="Times New Roman" w:hAnsi="Times New Roman" w:cs="Times New Roman"/>
          <w:sz w:val="28"/>
          <w:szCs w:val="28"/>
        </w:rPr>
      </w:pPr>
    </w:p>
    <w:p w14:paraId="4F8D523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22. ЗОНД</w:t>
      </w:r>
      <w:r w:rsidR="00C502AB">
        <w:rPr>
          <w:rFonts w:ascii="Times New Roman" w:hAnsi="Times New Roman" w:cs="Times New Roman"/>
          <w:sz w:val="28"/>
          <w:szCs w:val="28"/>
        </w:rPr>
        <w:t>-</w:t>
      </w:r>
      <w:r w:rsidRPr="00E94CFD">
        <w:rPr>
          <w:rFonts w:ascii="Times New Roman" w:hAnsi="Times New Roman" w:cs="Times New Roman"/>
          <w:sz w:val="28"/>
          <w:szCs w:val="28"/>
        </w:rPr>
        <w:t>ОБТУРАТОР БЛЕКМОРА ИСПОЛЬЗУЕТСЯ ДЛЯ ОСТАНОВКИ КРОВОТЕЧЕНИЯ ИЗ</w:t>
      </w:r>
    </w:p>
    <w:p w14:paraId="4F8D523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пищевода</w:t>
      </w:r>
    </w:p>
    <w:p w14:paraId="4F8D523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желудка</w:t>
      </w:r>
    </w:p>
    <w:p w14:paraId="4F8D523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12-перстной кишки</w:t>
      </w:r>
    </w:p>
    <w:p w14:paraId="4F8D523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прямой кишки</w:t>
      </w:r>
    </w:p>
    <w:p w14:paraId="4F8D5235" w14:textId="77777777" w:rsidR="00797F76" w:rsidRPr="00E94CFD" w:rsidRDefault="00797F76" w:rsidP="00AA3B5F">
      <w:pPr>
        <w:spacing w:after="0" w:line="240" w:lineRule="auto"/>
        <w:jc w:val="both"/>
        <w:rPr>
          <w:rFonts w:ascii="Times New Roman" w:hAnsi="Times New Roman" w:cs="Times New Roman"/>
          <w:sz w:val="28"/>
          <w:szCs w:val="28"/>
        </w:rPr>
      </w:pPr>
    </w:p>
    <w:p w14:paraId="4F8D5236"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Во время операции на ключице у больного повреждена подключичная вена. НАИБОЛЕЕ ОПАСНОЕ ОСЛОЖНЕНИЕ ДЛЯ ДАННОГО ПОВРЕЖДЕНИЯ</w:t>
      </w:r>
    </w:p>
    <w:p w14:paraId="4F8D523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воздушная эмболия</w:t>
      </w:r>
    </w:p>
    <w:p w14:paraId="4F8D523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шок</w:t>
      </w:r>
    </w:p>
    <w:p w14:paraId="4F8D523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острая кровопотеря</w:t>
      </w:r>
    </w:p>
    <w:p w14:paraId="4F8D523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флеботромбоз</w:t>
      </w:r>
    </w:p>
    <w:p w14:paraId="4F8D523B" w14:textId="77777777" w:rsidR="00797F76" w:rsidRPr="00E94CFD" w:rsidRDefault="00797F76" w:rsidP="00AA3B5F">
      <w:pPr>
        <w:spacing w:after="0" w:line="240" w:lineRule="auto"/>
        <w:jc w:val="both"/>
        <w:rPr>
          <w:rFonts w:ascii="Times New Roman" w:hAnsi="Times New Roman" w:cs="Times New Roman"/>
          <w:sz w:val="28"/>
          <w:szCs w:val="28"/>
        </w:rPr>
      </w:pPr>
    </w:p>
    <w:p w14:paraId="4F8D523C"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24. ПРИ КРОВОТЕЧЕНИЯХ, ОБУСЛОВЛЕННЫХ ПОВЫШЕННОЙ ФИБРИНОЛИТЧЕСКОЙ АКТИВНОСТЬЮ, ПРИМЕНЯЮТ</w:t>
      </w:r>
    </w:p>
    <w:p w14:paraId="4F8D523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дицинон</w:t>
      </w:r>
    </w:p>
    <w:p w14:paraId="4F8D523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викасол</w:t>
      </w:r>
    </w:p>
    <w:p w14:paraId="4F8D523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эпсилон-аминокапроновую кислоту</w:t>
      </w:r>
    </w:p>
    <w:p w14:paraId="4F8D524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аскорбиновую кислоту</w:t>
      </w:r>
    </w:p>
    <w:p w14:paraId="4F8D5241" w14:textId="77777777" w:rsidR="00797F76" w:rsidRPr="00E94CFD" w:rsidRDefault="00797F76" w:rsidP="00AA3B5F">
      <w:pPr>
        <w:spacing w:after="0" w:line="240" w:lineRule="auto"/>
        <w:jc w:val="both"/>
        <w:rPr>
          <w:rFonts w:ascii="Times New Roman" w:hAnsi="Times New Roman" w:cs="Times New Roman"/>
          <w:sz w:val="28"/>
          <w:szCs w:val="28"/>
        </w:rPr>
      </w:pPr>
    </w:p>
    <w:p w14:paraId="4F8D5242"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25. ПРИ КРОВОТЕЧЕНИЯХ, ОБУСЛОВЛЕННЫХ ПЕРЕДОЗИРОВКОЙ ГЕПАРИНА, ПРИМЕНЯЮТ</w:t>
      </w:r>
    </w:p>
    <w:p w14:paraId="4F8D5243"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дицинон</w:t>
      </w:r>
    </w:p>
    <w:p w14:paraId="4F8D5244"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2)эпсилон-аминокапроновую кислоту</w:t>
      </w:r>
      <w:r w:rsidRPr="00E94CFD">
        <w:rPr>
          <w:rFonts w:ascii="Times New Roman" w:hAnsi="Times New Roman" w:cs="Times New Roman"/>
          <w:sz w:val="28"/>
          <w:szCs w:val="28"/>
        </w:rPr>
        <w:tab/>
      </w:r>
    </w:p>
    <w:p w14:paraId="4F8D524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протамина сульфат</w:t>
      </w:r>
    </w:p>
    <w:p w14:paraId="4F8D524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аскорбиновую кислоту</w:t>
      </w:r>
    </w:p>
    <w:p w14:paraId="4F8D5247" w14:textId="77777777" w:rsidR="00797F76" w:rsidRPr="00E94CFD" w:rsidRDefault="00797F76" w:rsidP="00AA3B5F">
      <w:pPr>
        <w:spacing w:after="0" w:line="240" w:lineRule="auto"/>
        <w:jc w:val="both"/>
        <w:rPr>
          <w:rFonts w:ascii="Times New Roman" w:hAnsi="Times New Roman" w:cs="Times New Roman"/>
          <w:sz w:val="28"/>
          <w:szCs w:val="28"/>
        </w:rPr>
      </w:pPr>
    </w:p>
    <w:p w14:paraId="4F8D5248" w14:textId="7AEE5883"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26. </w:t>
      </w:r>
      <w:bookmarkStart w:id="9" w:name="_Hlk97379111"/>
      <w:r w:rsidRPr="00E94CFD">
        <w:rPr>
          <w:rFonts w:ascii="Times New Roman" w:hAnsi="Times New Roman" w:cs="Times New Roman"/>
          <w:sz w:val="28"/>
          <w:szCs w:val="28"/>
        </w:rPr>
        <w:t xml:space="preserve">В участковую больницу доставлена больная с прервавшейся внематочной беременностью (внутреннее кровотечение). Дома наблюдался коллапс. В момент поступления </w:t>
      </w:r>
      <w:bookmarkStart w:id="10" w:name="_Hlk97378796"/>
      <w:r w:rsidRPr="00E94CFD">
        <w:rPr>
          <w:rFonts w:ascii="Times New Roman" w:hAnsi="Times New Roman" w:cs="Times New Roman"/>
          <w:sz w:val="28"/>
          <w:szCs w:val="28"/>
        </w:rPr>
        <w:t xml:space="preserve">пульс </w:t>
      </w:r>
      <w:r w:rsidR="00C16FAE" w:rsidRPr="00E94CFD">
        <w:rPr>
          <w:rFonts w:ascii="Times New Roman" w:hAnsi="Times New Roman" w:cs="Times New Roman"/>
          <w:sz w:val="28"/>
          <w:szCs w:val="28"/>
        </w:rPr>
        <w:t>–</w:t>
      </w:r>
      <w:r w:rsidRPr="00E94CFD">
        <w:rPr>
          <w:rFonts w:ascii="Times New Roman" w:hAnsi="Times New Roman" w:cs="Times New Roman"/>
          <w:sz w:val="28"/>
          <w:szCs w:val="28"/>
        </w:rPr>
        <w:t xml:space="preserve"> 90 уд. в мин., АД </w:t>
      </w:r>
      <w:r w:rsidR="00C16FAE" w:rsidRPr="00E94CFD">
        <w:rPr>
          <w:rFonts w:ascii="Times New Roman" w:hAnsi="Times New Roman" w:cs="Times New Roman"/>
          <w:sz w:val="28"/>
          <w:szCs w:val="28"/>
        </w:rPr>
        <w:t>–</w:t>
      </w:r>
      <w:r w:rsidRPr="00E94CFD">
        <w:rPr>
          <w:rFonts w:ascii="Times New Roman" w:hAnsi="Times New Roman" w:cs="Times New Roman"/>
          <w:sz w:val="28"/>
          <w:szCs w:val="28"/>
        </w:rPr>
        <w:t xml:space="preserve"> 120/80 мм</w:t>
      </w:r>
      <w:r w:rsidR="00DB75FE">
        <w:rPr>
          <w:rFonts w:ascii="Times New Roman" w:hAnsi="Times New Roman" w:cs="Times New Roman"/>
          <w:sz w:val="28"/>
          <w:szCs w:val="28"/>
        </w:rPr>
        <w:t>.</w:t>
      </w:r>
      <w:r w:rsidRPr="00E94CFD">
        <w:rPr>
          <w:rFonts w:ascii="Times New Roman" w:hAnsi="Times New Roman" w:cs="Times New Roman"/>
          <w:sz w:val="28"/>
          <w:szCs w:val="28"/>
        </w:rPr>
        <w:t xml:space="preserve">рт.ст., гемоглобин </w:t>
      </w:r>
      <w:r w:rsidR="00C16FAE" w:rsidRPr="00E94CFD">
        <w:rPr>
          <w:rFonts w:ascii="Times New Roman" w:hAnsi="Times New Roman" w:cs="Times New Roman"/>
          <w:sz w:val="28"/>
          <w:szCs w:val="28"/>
        </w:rPr>
        <w:t>–</w:t>
      </w:r>
      <w:r w:rsidRPr="00E94CFD">
        <w:rPr>
          <w:rFonts w:ascii="Times New Roman" w:hAnsi="Times New Roman" w:cs="Times New Roman"/>
          <w:sz w:val="28"/>
          <w:szCs w:val="28"/>
        </w:rPr>
        <w:t xml:space="preserve"> 105 г/л, эр. </w:t>
      </w:r>
      <w:r w:rsidR="00C16FAE" w:rsidRPr="00E94CFD">
        <w:rPr>
          <w:rFonts w:ascii="Times New Roman" w:hAnsi="Times New Roman" w:cs="Times New Roman"/>
          <w:sz w:val="28"/>
          <w:szCs w:val="28"/>
        </w:rPr>
        <w:t>–</w:t>
      </w:r>
      <w:r w:rsidRPr="00E94CFD">
        <w:rPr>
          <w:rFonts w:ascii="Times New Roman" w:hAnsi="Times New Roman" w:cs="Times New Roman"/>
          <w:sz w:val="28"/>
          <w:szCs w:val="28"/>
        </w:rPr>
        <w:t xml:space="preserve"> 3,0</w:t>
      </w:r>
      <w:r w:rsidRPr="00E94CFD">
        <w:rPr>
          <w:rFonts w:ascii="Times New Roman" w:hAnsi="Times New Roman" w:cs="Times New Roman"/>
        </w:rPr>
        <w:sym w:font="Symbol" w:char="F0B4"/>
      </w:r>
      <w:r w:rsidRPr="00E94CFD">
        <w:rPr>
          <w:rFonts w:ascii="Times New Roman" w:hAnsi="Times New Roman" w:cs="Times New Roman"/>
          <w:sz w:val="28"/>
          <w:szCs w:val="28"/>
        </w:rPr>
        <w:t>10</w:t>
      </w:r>
      <w:r w:rsidRPr="00E94CFD">
        <w:rPr>
          <w:rFonts w:ascii="Times New Roman" w:hAnsi="Times New Roman" w:cs="Times New Roman"/>
          <w:sz w:val="28"/>
          <w:szCs w:val="28"/>
          <w:vertAlign w:val="superscript"/>
        </w:rPr>
        <w:t>12</w:t>
      </w:r>
      <w:r w:rsidRPr="00E94CFD">
        <w:rPr>
          <w:rFonts w:ascii="Times New Roman" w:hAnsi="Times New Roman" w:cs="Times New Roman"/>
          <w:sz w:val="28"/>
          <w:szCs w:val="28"/>
        </w:rPr>
        <w:t xml:space="preserve">/л. </w:t>
      </w:r>
      <w:bookmarkEnd w:id="10"/>
      <w:r w:rsidRPr="00E94CFD">
        <w:rPr>
          <w:rFonts w:ascii="Times New Roman" w:hAnsi="Times New Roman" w:cs="Times New Roman"/>
          <w:sz w:val="28"/>
          <w:szCs w:val="28"/>
        </w:rPr>
        <w:t xml:space="preserve">Признаков продолжающегося кровотечения нет. </w:t>
      </w:r>
      <w:bookmarkEnd w:id="9"/>
      <w:r w:rsidRPr="00E94CFD">
        <w:rPr>
          <w:rFonts w:ascii="Times New Roman" w:hAnsi="Times New Roman" w:cs="Times New Roman"/>
          <w:sz w:val="28"/>
          <w:szCs w:val="28"/>
        </w:rPr>
        <w:t>ВАША ТАКТИКА</w:t>
      </w:r>
    </w:p>
    <w:p w14:paraId="4F8D524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отправите в районную больницу</w:t>
      </w:r>
    </w:p>
    <w:p w14:paraId="4F8D524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вызовите акушера-гинеколога</w:t>
      </w:r>
    </w:p>
    <w:p w14:paraId="4F8D524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будете лечить консервативно</w:t>
      </w:r>
    </w:p>
    <w:p w14:paraId="4F8D524C" w14:textId="04321B08"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введете </w:t>
      </w:r>
      <w:r w:rsidRPr="00E94CFD">
        <w:rPr>
          <w:rFonts w:ascii="Times New Roman" w:hAnsi="Times New Roman" w:cs="Times New Roman"/>
          <w:sz w:val="28"/>
          <w:szCs w:val="28"/>
          <w:lang w:val="en-US"/>
        </w:rPr>
        <w:t>Sol</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Calcii</w:t>
      </w:r>
      <w:r w:rsidR="0045558A">
        <w:rPr>
          <w:rFonts w:ascii="Times New Roman" w:hAnsi="Times New Roman" w:cs="Times New Roman"/>
          <w:sz w:val="28"/>
          <w:szCs w:val="28"/>
        </w:rPr>
        <w:t xml:space="preserve"> </w:t>
      </w:r>
      <w:r w:rsidRPr="00E94CFD">
        <w:rPr>
          <w:rFonts w:ascii="Times New Roman" w:hAnsi="Times New Roman" w:cs="Times New Roman"/>
          <w:sz w:val="28"/>
          <w:szCs w:val="28"/>
          <w:lang w:val="en-US"/>
        </w:rPr>
        <w:t>chloridi</w:t>
      </w:r>
      <w:r w:rsidRPr="00E94CFD">
        <w:rPr>
          <w:rFonts w:ascii="Times New Roman" w:hAnsi="Times New Roman" w:cs="Times New Roman"/>
          <w:sz w:val="28"/>
          <w:szCs w:val="28"/>
        </w:rPr>
        <w:t xml:space="preserve"> 10% - 10,0</w:t>
      </w:r>
      <w:r w:rsidR="00652360">
        <w:rPr>
          <w:rFonts w:ascii="Times New Roman" w:hAnsi="Times New Roman" w:cs="Times New Roman"/>
          <w:sz w:val="28"/>
          <w:szCs w:val="28"/>
        </w:rPr>
        <w:t xml:space="preserve"> мл</w:t>
      </w:r>
      <w:r w:rsidRPr="00E94CFD">
        <w:rPr>
          <w:rFonts w:ascii="Times New Roman" w:hAnsi="Times New Roman" w:cs="Times New Roman"/>
          <w:sz w:val="28"/>
          <w:szCs w:val="28"/>
        </w:rPr>
        <w:t xml:space="preserve"> </w:t>
      </w:r>
      <w:r w:rsidR="00D06BB5">
        <w:rPr>
          <w:rFonts w:ascii="Times New Roman" w:hAnsi="Times New Roman" w:cs="Times New Roman"/>
          <w:sz w:val="28"/>
          <w:szCs w:val="28"/>
        </w:rPr>
        <w:t>внутривенно</w:t>
      </w:r>
    </w:p>
    <w:p w14:paraId="4F8D524D" w14:textId="77777777" w:rsidR="00797F76" w:rsidRPr="00E94CFD" w:rsidRDefault="00797F76" w:rsidP="00AA3B5F">
      <w:pPr>
        <w:spacing w:after="0" w:line="240" w:lineRule="auto"/>
        <w:jc w:val="both"/>
        <w:rPr>
          <w:rFonts w:ascii="Times New Roman" w:hAnsi="Times New Roman" w:cs="Times New Roman"/>
          <w:sz w:val="28"/>
          <w:szCs w:val="28"/>
        </w:rPr>
      </w:pPr>
    </w:p>
    <w:p w14:paraId="4F8D524E"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Кровотечение из сонной артерии. ДЛЯ ВРЕМЕННОЙ ОСТАНОВКИ КРОВОТЕЧЕНИЯ СОННАЯ АРТЕРИЯ ПРИЖИМАЕТСЯ</w:t>
      </w:r>
    </w:p>
    <w:p w14:paraId="4F8D524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к поперечному отростку </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шейного позвонка</w:t>
      </w:r>
    </w:p>
    <w:p w14:paraId="4F8D525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к поперечному отростку </w:t>
      </w:r>
      <w:r w:rsidRPr="00E94CFD">
        <w:rPr>
          <w:rFonts w:ascii="Times New Roman" w:hAnsi="Times New Roman" w:cs="Times New Roman"/>
          <w:sz w:val="28"/>
          <w:szCs w:val="28"/>
          <w:lang w:val="en-US"/>
        </w:rPr>
        <w:t>VI</w:t>
      </w:r>
      <w:r w:rsidRPr="00E94CFD">
        <w:rPr>
          <w:rFonts w:ascii="Times New Roman" w:hAnsi="Times New Roman" w:cs="Times New Roman"/>
          <w:sz w:val="28"/>
          <w:szCs w:val="28"/>
        </w:rPr>
        <w:t xml:space="preserve"> шейного позвонка</w:t>
      </w:r>
    </w:p>
    <w:p w14:paraId="4F8D525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к поперечному отростку </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xml:space="preserve"> шейного позвонка</w:t>
      </w:r>
    </w:p>
    <w:p w14:paraId="4F8D525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к поперечному отростку </w:t>
      </w:r>
      <w:r w:rsidRPr="00E94CFD">
        <w:rPr>
          <w:rFonts w:ascii="Times New Roman" w:hAnsi="Times New Roman" w:cs="Times New Roman"/>
          <w:sz w:val="28"/>
          <w:szCs w:val="28"/>
          <w:lang w:val="en-US"/>
        </w:rPr>
        <w:t>V</w:t>
      </w:r>
      <w:r w:rsidRPr="00E94CFD">
        <w:rPr>
          <w:rFonts w:ascii="Times New Roman" w:hAnsi="Times New Roman" w:cs="Times New Roman"/>
          <w:sz w:val="28"/>
          <w:szCs w:val="28"/>
        </w:rPr>
        <w:t xml:space="preserve"> шейного позвонка</w:t>
      </w:r>
    </w:p>
    <w:p w14:paraId="4F8D5253" w14:textId="77777777" w:rsidR="00797F76" w:rsidRPr="00E94CFD" w:rsidRDefault="00797F76" w:rsidP="00AA3B5F">
      <w:pPr>
        <w:spacing w:after="0" w:line="240" w:lineRule="auto"/>
        <w:jc w:val="both"/>
        <w:rPr>
          <w:rFonts w:ascii="Times New Roman" w:hAnsi="Times New Roman" w:cs="Times New Roman"/>
          <w:sz w:val="28"/>
          <w:szCs w:val="28"/>
        </w:rPr>
      </w:pPr>
    </w:p>
    <w:p w14:paraId="4F8D525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ДЛЯ БИОЛОГИЧЕСКОЙ ТАМПОНАДЫ ИСПОЛЬЗУЮТ</w:t>
      </w:r>
    </w:p>
    <w:p w14:paraId="4F8D525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собственные ткани организма</w:t>
      </w:r>
    </w:p>
    <w:p w14:paraId="4F8D525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большой марлевый тампон</w:t>
      </w:r>
    </w:p>
    <w:p w14:paraId="4F8D525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сгусток крови</w:t>
      </w:r>
    </w:p>
    <w:p w14:paraId="4F8D525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салфетку с гемостатическим раствором</w:t>
      </w:r>
    </w:p>
    <w:p w14:paraId="4F8D5259" w14:textId="77777777" w:rsidR="00797F76" w:rsidRPr="00E94CFD" w:rsidRDefault="00797F76" w:rsidP="00AA3B5F">
      <w:pPr>
        <w:spacing w:after="0" w:line="240" w:lineRule="auto"/>
        <w:jc w:val="both"/>
        <w:rPr>
          <w:rFonts w:ascii="Times New Roman" w:hAnsi="Times New Roman" w:cs="Times New Roman"/>
          <w:sz w:val="28"/>
          <w:szCs w:val="28"/>
        </w:rPr>
      </w:pPr>
    </w:p>
    <w:p w14:paraId="4F8D525A"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29. ОСНОВНОЙ ПРИЧИНОЙ СМЕРТИ ПРИ ОСТРОЙ КРОВОПОТЕРЕ ЯВЛЯЕТСЯ</w:t>
      </w:r>
    </w:p>
    <w:p w14:paraId="4F8D525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дефицит эритроцитов</w:t>
      </w:r>
    </w:p>
    <w:p w14:paraId="4F8D525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низкий уровень гемоглобина</w:t>
      </w:r>
    </w:p>
    <w:p w14:paraId="4F8D525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дефицит ОЦК</w:t>
      </w:r>
    </w:p>
    <w:p w14:paraId="4F8D525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гемодилюция</w:t>
      </w:r>
    </w:p>
    <w:p w14:paraId="4F8D525F"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26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30. ДЛЯ ОЦЕНКИ ОБЪЕМА КРОВОПОТЕРИ ИСПОЛЬЗУЮТ ПОКАЗАТЕЛИ</w:t>
      </w:r>
    </w:p>
    <w:p w14:paraId="4F8D5261" w14:textId="77777777" w:rsidR="00797F76" w:rsidRPr="00E94CFD" w:rsidRDefault="00797F7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1) почасовой диурез</w:t>
      </w:r>
    </w:p>
    <w:p w14:paraId="4F8D5262" w14:textId="77777777" w:rsidR="00797F76" w:rsidRPr="00E94CFD" w:rsidRDefault="00797F7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2) определение количества тромбоцитов</w:t>
      </w:r>
    </w:p>
    <w:p w14:paraId="4F8D5263" w14:textId="77777777" w:rsidR="00797F76" w:rsidRPr="00E94CFD" w:rsidRDefault="00797F7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3) определение протромбинового индекса, времени свертывания крови</w:t>
      </w:r>
    </w:p>
    <w:p w14:paraId="4F8D5264" w14:textId="77777777" w:rsidR="00797F76" w:rsidRPr="00E94CFD" w:rsidRDefault="00797F7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4) определение количества эритроцитов игемоглобина в периферической крови, уровня гематокрита</w:t>
      </w:r>
    </w:p>
    <w:p w14:paraId="4F8D5265" w14:textId="77777777" w:rsidR="00797F76" w:rsidRPr="00E94CFD" w:rsidRDefault="00797F76" w:rsidP="00AA3B5F">
      <w:pPr>
        <w:spacing w:after="0" w:line="240" w:lineRule="auto"/>
        <w:ind w:left="567"/>
        <w:jc w:val="both"/>
        <w:rPr>
          <w:rFonts w:ascii="Times New Roman" w:hAnsi="Times New Roman" w:cs="Times New Roman"/>
          <w:sz w:val="28"/>
          <w:szCs w:val="28"/>
        </w:rPr>
      </w:pPr>
    </w:p>
    <w:p w14:paraId="4F8D5266"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31. ВНУТРЕННЕ СКРЫТОЕ КРОВОТЕЧЕНИЕ ПРОИСХОДИТ В</w:t>
      </w:r>
    </w:p>
    <w:p w14:paraId="4F8D526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полость перикарда</w:t>
      </w:r>
    </w:p>
    <w:p w14:paraId="4F8D526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мягкие ткани</w:t>
      </w:r>
    </w:p>
    <w:p w14:paraId="4F8D526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просвет желудка</w:t>
      </w:r>
    </w:p>
    <w:p w14:paraId="4F8D526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сустав</w:t>
      </w:r>
    </w:p>
    <w:p w14:paraId="4F8D526B" w14:textId="77777777" w:rsidR="00797F76" w:rsidRPr="00E94CFD" w:rsidRDefault="00797F76" w:rsidP="00AA3B5F">
      <w:pPr>
        <w:spacing w:after="0" w:line="240" w:lineRule="auto"/>
        <w:jc w:val="both"/>
        <w:rPr>
          <w:rFonts w:ascii="Times New Roman" w:hAnsi="Times New Roman" w:cs="Times New Roman"/>
          <w:sz w:val="28"/>
          <w:szCs w:val="28"/>
        </w:rPr>
      </w:pPr>
    </w:p>
    <w:p w14:paraId="4F8D526C"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КОМПЕНСАТОРНЫЕ МЕХАНИЗМЫ ЛУЧШЕ ВЫРАЖЕНЫ</w:t>
      </w:r>
    </w:p>
    <w:p w14:paraId="4F8D526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детском возрасте</w:t>
      </w:r>
    </w:p>
    <w:p w14:paraId="4F8D526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среднем возрасте</w:t>
      </w:r>
    </w:p>
    <w:p w14:paraId="4F8D526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старческом возрасте</w:t>
      </w:r>
    </w:p>
    <w:p w14:paraId="4F8D527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возраст не имеет значения</w:t>
      </w:r>
    </w:p>
    <w:p w14:paraId="4F8D5271" w14:textId="77777777" w:rsidR="00797F76" w:rsidRPr="00E94CFD" w:rsidRDefault="00797F76" w:rsidP="00AA3B5F">
      <w:pPr>
        <w:spacing w:after="0" w:line="240" w:lineRule="auto"/>
        <w:jc w:val="both"/>
        <w:rPr>
          <w:rFonts w:ascii="Times New Roman" w:hAnsi="Times New Roman" w:cs="Times New Roman"/>
          <w:sz w:val="28"/>
          <w:szCs w:val="28"/>
        </w:rPr>
      </w:pPr>
    </w:p>
    <w:p w14:paraId="4F8D5272" w14:textId="77777777" w:rsidR="00B44969" w:rsidRDefault="00797F76" w:rsidP="00B44969">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w:t>
      </w:r>
      <w:r w:rsidR="00B44969">
        <w:rPr>
          <w:rFonts w:ascii="Times New Roman" w:hAnsi="Times New Roman" w:cs="Times New Roman"/>
          <w:sz w:val="28"/>
          <w:szCs w:val="28"/>
        </w:rPr>
        <w:t xml:space="preserve"> КРОВЬ, ИЗЛИВАЮЩАЯСЯ В СЕРОЗНУЮ ПОЛОСТЬ,</w:t>
      </w:r>
    </w:p>
    <w:p w14:paraId="4F8D5273" w14:textId="77777777" w:rsidR="00797F76" w:rsidRDefault="00B44969" w:rsidP="00B44969">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подвергается свертыванию</w:t>
      </w:r>
    </w:p>
    <w:p w14:paraId="4F8D5274" w14:textId="77777777" w:rsidR="00B44969" w:rsidRDefault="00B44969" w:rsidP="00B44969">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2) утрачивает способность к свертыванию</w:t>
      </w:r>
    </w:p>
    <w:p w14:paraId="4F8D5275" w14:textId="77777777" w:rsidR="00B44969" w:rsidRDefault="00B44969" w:rsidP="00B44969">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3) остается в неизмененном виде</w:t>
      </w:r>
    </w:p>
    <w:p w14:paraId="4F8D5276" w14:textId="77777777" w:rsidR="00B44969" w:rsidRDefault="00B44969" w:rsidP="00B44969">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4) способствует остановке кровотечения</w:t>
      </w:r>
    </w:p>
    <w:p w14:paraId="4F8D5277" w14:textId="77777777" w:rsidR="00B44969" w:rsidRPr="00B44969" w:rsidRDefault="00B44969" w:rsidP="00B44969">
      <w:pPr>
        <w:spacing w:after="0" w:line="240" w:lineRule="auto"/>
        <w:jc w:val="both"/>
        <w:rPr>
          <w:rFonts w:ascii="Times New Roman" w:hAnsi="Times New Roman" w:cs="Times New Roman"/>
          <w:sz w:val="28"/>
          <w:szCs w:val="28"/>
        </w:rPr>
      </w:pPr>
    </w:p>
    <w:p w14:paraId="4F8D5278"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ПРИ ПОВЫШЕННОЙ СОСУДИСТОЙ ПРОНИЦАЕМОСТИ НАЗНАЧАЮТ</w:t>
      </w:r>
    </w:p>
    <w:p w14:paraId="4F8D527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протамина сульфат</w:t>
      </w:r>
    </w:p>
    <w:p w14:paraId="4F8D527A"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эпсилон-аминокапроновую кислоту</w:t>
      </w:r>
    </w:p>
    <w:p w14:paraId="4F8D527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адреналин</w:t>
      </w:r>
    </w:p>
    <w:p w14:paraId="4F8D527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дицинон</w:t>
      </w:r>
    </w:p>
    <w:p w14:paraId="4F8D527D" w14:textId="77777777" w:rsidR="00797F76" w:rsidRPr="00E94CFD" w:rsidRDefault="00797F76" w:rsidP="00AA3B5F">
      <w:pPr>
        <w:spacing w:after="0" w:line="240" w:lineRule="auto"/>
        <w:ind w:firstLine="708"/>
        <w:jc w:val="both"/>
        <w:rPr>
          <w:rFonts w:ascii="Times New Roman" w:hAnsi="Times New Roman" w:cs="Times New Roman"/>
          <w:sz w:val="28"/>
          <w:szCs w:val="28"/>
        </w:rPr>
      </w:pPr>
    </w:p>
    <w:p w14:paraId="4F8D527E"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МЕСТНО ДЛЯ ОСТАНОВКИ КРОТЕЧЕНИЯ ИСПОЛЬЗУЮТ</w:t>
      </w:r>
    </w:p>
    <w:p w14:paraId="4F8D527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тромбин</w:t>
      </w:r>
    </w:p>
    <w:p w14:paraId="4F8D5280"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контрикал</w:t>
      </w:r>
    </w:p>
    <w:p w14:paraId="4F8D5281"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дицинон</w:t>
      </w:r>
    </w:p>
    <w:p w14:paraId="4F8D5282"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викасол</w:t>
      </w:r>
    </w:p>
    <w:p w14:paraId="4F8D5283"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284"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36. У больного с гемофилией продолжающееся кровотечение из лунки удаленного зуба. </w:t>
      </w:r>
      <w:r w:rsidR="00062CA2" w:rsidRPr="00E94CFD">
        <w:rPr>
          <w:rFonts w:ascii="Times New Roman" w:hAnsi="Times New Roman" w:cs="Times New Roman"/>
          <w:sz w:val="28"/>
          <w:szCs w:val="28"/>
        </w:rPr>
        <w:t>НАИБОЛЕЕ ПОДХОДЯЩЕЙ ТРАНСФУЗИОННОЙ СРЕДОЙ</w:t>
      </w:r>
      <w:r w:rsidR="00923514" w:rsidRPr="00E94CFD">
        <w:rPr>
          <w:rFonts w:ascii="Times New Roman" w:hAnsi="Times New Roman" w:cs="Times New Roman"/>
          <w:sz w:val="28"/>
          <w:szCs w:val="28"/>
        </w:rPr>
        <w:t xml:space="preserve"> </w:t>
      </w:r>
      <w:r w:rsidR="00062CA2" w:rsidRPr="00E94CFD">
        <w:rPr>
          <w:rFonts w:ascii="Times New Roman" w:hAnsi="Times New Roman" w:cs="Times New Roman"/>
          <w:sz w:val="28"/>
          <w:szCs w:val="28"/>
        </w:rPr>
        <w:t>ЯВЛЯЕТСЯ</w:t>
      </w:r>
    </w:p>
    <w:p w14:paraId="4F8D5285"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аминокапроновая кислота</w:t>
      </w:r>
    </w:p>
    <w:p w14:paraId="4F8D528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тромбоцитарная взвесь</w:t>
      </w:r>
    </w:p>
    <w:p w14:paraId="4F8D528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криоприцепитат</w:t>
      </w:r>
    </w:p>
    <w:p w14:paraId="4F8D528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реополиглюкин</w:t>
      </w:r>
    </w:p>
    <w:p w14:paraId="4F8D5289" w14:textId="77777777" w:rsidR="00797F76" w:rsidRPr="00E94CFD" w:rsidRDefault="00797F76" w:rsidP="00AA3B5F">
      <w:pPr>
        <w:spacing w:after="0" w:line="240" w:lineRule="auto"/>
        <w:jc w:val="both"/>
        <w:rPr>
          <w:rFonts w:ascii="Times New Roman" w:hAnsi="Times New Roman" w:cs="Times New Roman"/>
          <w:sz w:val="28"/>
          <w:szCs w:val="28"/>
        </w:rPr>
      </w:pPr>
    </w:p>
    <w:p w14:paraId="4F8D528A"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37. У больного обширная скальпированная рана правой голени. </w:t>
      </w:r>
      <w:r w:rsidR="00062CA2" w:rsidRPr="00E94CFD">
        <w:rPr>
          <w:rFonts w:ascii="Times New Roman" w:hAnsi="Times New Roman" w:cs="Times New Roman"/>
          <w:sz w:val="28"/>
          <w:szCs w:val="28"/>
        </w:rPr>
        <w:t>Р</w:t>
      </w:r>
      <w:r w:rsidRPr="00E94CFD">
        <w:rPr>
          <w:rFonts w:ascii="Times New Roman" w:hAnsi="Times New Roman" w:cs="Times New Roman"/>
          <w:sz w:val="28"/>
          <w:szCs w:val="28"/>
        </w:rPr>
        <w:t>аневая поверхность кровоточит как "губка". Вы прибыли в качестве врача "скорой помощи".</w:t>
      </w:r>
      <w:r w:rsidR="00062CA2" w:rsidRPr="00E94CFD">
        <w:rPr>
          <w:rFonts w:ascii="Times New Roman" w:hAnsi="Times New Roman" w:cs="Times New Roman"/>
          <w:sz w:val="28"/>
          <w:szCs w:val="28"/>
        </w:rPr>
        <w:t xml:space="preserve"> НАИБОЛЕЕ ПРЕДПОЧТИТЕЛЬНЫМ </w:t>
      </w:r>
      <w:r w:rsidRPr="00E94CFD">
        <w:rPr>
          <w:rFonts w:ascii="Times New Roman" w:hAnsi="Times New Roman" w:cs="Times New Roman"/>
          <w:sz w:val="28"/>
          <w:szCs w:val="28"/>
        </w:rPr>
        <w:t>СПОСОБ</w:t>
      </w:r>
      <w:r w:rsidR="00062CA2" w:rsidRPr="00E94CFD">
        <w:rPr>
          <w:rFonts w:ascii="Times New Roman" w:hAnsi="Times New Roman" w:cs="Times New Roman"/>
          <w:sz w:val="28"/>
          <w:szCs w:val="28"/>
        </w:rPr>
        <w:t>ОМ</w:t>
      </w:r>
      <w:r w:rsidRPr="00E94CFD">
        <w:rPr>
          <w:rFonts w:ascii="Times New Roman" w:hAnsi="Times New Roman" w:cs="Times New Roman"/>
          <w:sz w:val="28"/>
          <w:szCs w:val="28"/>
        </w:rPr>
        <w:t xml:space="preserve"> ВРЕМЕННОЙ ОСТАНОВКИ КРОВОТЕЧЕНИЯ </w:t>
      </w:r>
      <w:r w:rsidR="00062CA2" w:rsidRPr="00E94CFD">
        <w:rPr>
          <w:rFonts w:ascii="Times New Roman" w:hAnsi="Times New Roman" w:cs="Times New Roman"/>
          <w:sz w:val="28"/>
          <w:szCs w:val="28"/>
        </w:rPr>
        <w:t>ЯВЛЯЕТСЯ</w:t>
      </w:r>
    </w:p>
    <w:p w14:paraId="4F8D528B"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приподнятое положение конечности</w:t>
      </w:r>
    </w:p>
    <w:p w14:paraId="4F8D528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наложение жгута</w:t>
      </w:r>
    </w:p>
    <w:p w14:paraId="4F8D528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асептическая давящая повязка</w:t>
      </w:r>
    </w:p>
    <w:p w14:paraId="4F8D528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сдавление сосуда на протяжении</w:t>
      </w:r>
    </w:p>
    <w:p w14:paraId="4F8D528F" w14:textId="77777777" w:rsidR="00797F76" w:rsidRPr="00E94CFD" w:rsidRDefault="00797F76" w:rsidP="00AA3B5F">
      <w:pPr>
        <w:pStyle w:val="ad"/>
        <w:spacing w:after="0"/>
        <w:jc w:val="both"/>
        <w:rPr>
          <w:sz w:val="28"/>
          <w:szCs w:val="28"/>
        </w:rPr>
      </w:pPr>
      <w:r w:rsidRPr="00E94CFD">
        <w:rPr>
          <w:sz w:val="28"/>
          <w:szCs w:val="28"/>
        </w:rPr>
        <w:t>38. У пострадавшего с открытым переломом бедра после обезболивания и инфузионной терапии началось обильное кровотечение из раны. ЕГО СЛЕДУЕТ ОТНЕСТИ К</w:t>
      </w:r>
    </w:p>
    <w:p w14:paraId="4F8D5290" w14:textId="77777777" w:rsidR="00797F76" w:rsidRPr="00E94CFD" w:rsidRDefault="00797F76" w:rsidP="00AA3B5F">
      <w:pPr>
        <w:spacing w:after="0" w:line="240" w:lineRule="auto"/>
        <w:ind w:left="851" w:firstLine="850"/>
        <w:jc w:val="both"/>
        <w:rPr>
          <w:rFonts w:ascii="Times New Roman" w:hAnsi="Times New Roman" w:cs="Times New Roman"/>
          <w:sz w:val="28"/>
          <w:szCs w:val="28"/>
        </w:rPr>
      </w:pPr>
      <w:r w:rsidRPr="00E94CFD">
        <w:rPr>
          <w:rFonts w:ascii="Times New Roman" w:hAnsi="Times New Roman" w:cs="Times New Roman"/>
          <w:sz w:val="28"/>
          <w:szCs w:val="28"/>
        </w:rPr>
        <w:t>1) раннему первичному кровотечению</w:t>
      </w:r>
    </w:p>
    <w:p w14:paraId="4F8D5291" w14:textId="77777777" w:rsidR="00797F76" w:rsidRPr="00E94CFD" w:rsidRDefault="00797F76" w:rsidP="00AA3B5F">
      <w:pPr>
        <w:spacing w:after="0" w:line="240" w:lineRule="auto"/>
        <w:ind w:left="851" w:firstLine="850"/>
        <w:jc w:val="both"/>
        <w:rPr>
          <w:rFonts w:ascii="Times New Roman" w:hAnsi="Times New Roman" w:cs="Times New Roman"/>
          <w:sz w:val="28"/>
          <w:szCs w:val="28"/>
        </w:rPr>
      </w:pPr>
      <w:r w:rsidRPr="00E94CFD">
        <w:rPr>
          <w:rFonts w:ascii="Times New Roman" w:hAnsi="Times New Roman" w:cs="Times New Roman"/>
          <w:sz w:val="28"/>
          <w:szCs w:val="28"/>
        </w:rPr>
        <w:t>2) позднему первичному кровотечению</w:t>
      </w:r>
    </w:p>
    <w:p w14:paraId="4F8D5292" w14:textId="77777777" w:rsidR="00797F76" w:rsidRPr="00E94CFD" w:rsidRDefault="00797F76" w:rsidP="00AA3B5F">
      <w:pPr>
        <w:spacing w:after="0" w:line="240" w:lineRule="auto"/>
        <w:ind w:left="851" w:firstLine="850"/>
        <w:jc w:val="both"/>
        <w:rPr>
          <w:rFonts w:ascii="Times New Roman" w:hAnsi="Times New Roman" w:cs="Times New Roman"/>
          <w:sz w:val="28"/>
          <w:szCs w:val="28"/>
        </w:rPr>
      </w:pPr>
      <w:r w:rsidRPr="00E94CFD">
        <w:rPr>
          <w:rFonts w:ascii="Times New Roman" w:hAnsi="Times New Roman" w:cs="Times New Roman"/>
          <w:sz w:val="28"/>
          <w:szCs w:val="28"/>
        </w:rPr>
        <w:t>3) раннему вторичному кровотечению</w:t>
      </w:r>
    </w:p>
    <w:p w14:paraId="4F8D5293" w14:textId="77777777" w:rsidR="00797F76" w:rsidRPr="00E94CFD" w:rsidRDefault="00797F76" w:rsidP="00AA3B5F">
      <w:pPr>
        <w:spacing w:after="0" w:line="240" w:lineRule="auto"/>
        <w:ind w:left="851" w:firstLine="850"/>
        <w:jc w:val="both"/>
        <w:rPr>
          <w:rFonts w:ascii="Times New Roman" w:hAnsi="Times New Roman" w:cs="Times New Roman"/>
          <w:sz w:val="28"/>
          <w:szCs w:val="28"/>
        </w:rPr>
      </w:pPr>
      <w:r w:rsidRPr="00E94CFD">
        <w:rPr>
          <w:rFonts w:ascii="Times New Roman" w:hAnsi="Times New Roman" w:cs="Times New Roman"/>
          <w:sz w:val="28"/>
          <w:szCs w:val="28"/>
        </w:rPr>
        <w:t>4) позднему вторичному кровотечению</w:t>
      </w:r>
    </w:p>
    <w:p w14:paraId="4F8D5294" w14:textId="77777777" w:rsidR="00797F76" w:rsidRPr="00E94CFD" w:rsidRDefault="00797F76" w:rsidP="00AA3B5F">
      <w:pPr>
        <w:spacing w:after="0" w:line="240" w:lineRule="auto"/>
        <w:jc w:val="both"/>
        <w:rPr>
          <w:rFonts w:ascii="Times New Roman" w:hAnsi="Times New Roman" w:cs="Times New Roman"/>
          <w:sz w:val="28"/>
          <w:szCs w:val="28"/>
        </w:rPr>
      </w:pPr>
    </w:p>
    <w:p w14:paraId="4F8D5295"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39. ОКОНЧАТЕЛЬНУЮ ОСТАНОВКУ ВТОРИЧНОГО АРТЕРИАЛЬНОГО КРОВОТЕЧЕНИЯ ИЗ ИНФИЦИРОВАННОЙ РАНЫ ОСУЩЕСТВЛЯЮТ</w:t>
      </w:r>
    </w:p>
    <w:p w14:paraId="4F8D5296"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перевязкой кровоточащего сосуда в ране</w:t>
      </w:r>
    </w:p>
    <w:p w14:paraId="4F8D5297"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прошиванием сосуда в ране</w:t>
      </w:r>
    </w:p>
    <w:p w14:paraId="4F8D5298"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перевязкой кровоточащего сосуда на протяжении</w:t>
      </w:r>
    </w:p>
    <w:p w14:paraId="4F8D5299"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сочетанием гемостатической терапии с антибиотиками</w:t>
      </w:r>
    </w:p>
    <w:p w14:paraId="4F8D529A" w14:textId="77777777" w:rsidR="00797F76" w:rsidRPr="00E94CFD" w:rsidRDefault="00797F76" w:rsidP="00AA3B5F">
      <w:pPr>
        <w:spacing w:after="0" w:line="240" w:lineRule="auto"/>
        <w:jc w:val="both"/>
        <w:rPr>
          <w:rFonts w:ascii="Times New Roman" w:hAnsi="Times New Roman" w:cs="Times New Roman"/>
          <w:sz w:val="28"/>
          <w:szCs w:val="28"/>
        </w:rPr>
      </w:pPr>
    </w:p>
    <w:p w14:paraId="4F8D529B"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 ОСНОВН</w:t>
      </w:r>
      <w:r w:rsidR="00062CA2" w:rsidRPr="00E94CFD">
        <w:rPr>
          <w:rFonts w:ascii="Times New Roman" w:hAnsi="Times New Roman" w:cs="Times New Roman"/>
          <w:sz w:val="28"/>
          <w:szCs w:val="28"/>
        </w:rPr>
        <w:t>ОЙ</w:t>
      </w:r>
      <w:r w:rsidRPr="00E94CFD">
        <w:rPr>
          <w:rFonts w:ascii="Times New Roman" w:hAnsi="Times New Roman" w:cs="Times New Roman"/>
          <w:sz w:val="28"/>
          <w:szCs w:val="28"/>
        </w:rPr>
        <w:t xml:space="preserve"> ПРИЧИН</w:t>
      </w:r>
      <w:r w:rsidR="00062CA2" w:rsidRPr="00E94CFD">
        <w:rPr>
          <w:rFonts w:ascii="Times New Roman" w:hAnsi="Times New Roman" w:cs="Times New Roman"/>
          <w:sz w:val="28"/>
          <w:szCs w:val="28"/>
        </w:rPr>
        <w:t>ОЙ</w:t>
      </w:r>
      <w:r w:rsidRPr="00E94CFD">
        <w:rPr>
          <w:rFonts w:ascii="Times New Roman" w:hAnsi="Times New Roman" w:cs="Times New Roman"/>
          <w:sz w:val="28"/>
          <w:szCs w:val="28"/>
        </w:rPr>
        <w:t xml:space="preserve"> СМЕРТИ ПРИ ПРОФУЗНОМ КРОВОТЕЧЕНИИ В ПЕРВ</w:t>
      </w:r>
      <w:r w:rsidR="00062CA2" w:rsidRPr="00E94CFD">
        <w:rPr>
          <w:rFonts w:ascii="Times New Roman" w:hAnsi="Times New Roman" w:cs="Times New Roman"/>
          <w:sz w:val="28"/>
          <w:szCs w:val="28"/>
        </w:rPr>
        <w:t>ОЕ</w:t>
      </w:r>
      <w:r w:rsidR="00C16FAE" w:rsidRPr="00E94CFD">
        <w:rPr>
          <w:rFonts w:ascii="Times New Roman" w:hAnsi="Times New Roman" w:cs="Times New Roman"/>
          <w:sz w:val="28"/>
          <w:szCs w:val="28"/>
        </w:rPr>
        <w:t xml:space="preserve"> </w:t>
      </w:r>
      <w:r w:rsidR="00062CA2" w:rsidRPr="00E94CFD">
        <w:rPr>
          <w:rFonts w:ascii="Times New Roman" w:hAnsi="Times New Roman" w:cs="Times New Roman"/>
          <w:sz w:val="28"/>
          <w:szCs w:val="28"/>
        </w:rPr>
        <w:t>ВРЕМЯ</w:t>
      </w:r>
      <w:r w:rsidRPr="00E94CFD">
        <w:rPr>
          <w:rFonts w:ascii="Times New Roman" w:hAnsi="Times New Roman" w:cs="Times New Roman"/>
          <w:sz w:val="28"/>
          <w:szCs w:val="28"/>
        </w:rPr>
        <w:t xml:space="preserve"> ПОСЛЕ ЕГО ВОЗНИКНОВЕНИЯ</w:t>
      </w:r>
      <w:r w:rsidR="00062CA2" w:rsidRPr="00E94CFD">
        <w:rPr>
          <w:rFonts w:ascii="Times New Roman" w:hAnsi="Times New Roman" w:cs="Times New Roman"/>
          <w:sz w:val="28"/>
          <w:szCs w:val="28"/>
        </w:rPr>
        <w:t xml:space="preserve"> ЯВЛЯЕТСЯ</w:t>
      </w:r>
    </w:p>
    <w:p w14:paraId="4F8D529C"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снижение уровня гемоглобина</w:t>
      </w:r>
    </w:p>
    <w:p w14:paraId="4F8D529D"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ишемия печени </w:t>
      </w:r>
    </w:p>
    <w:p w14:paraId="4F8D529E"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3снижение ОЦК</w:t>
      </w:r>
    </w:p>
    <w:p w14:paraId="4F8D529F" w14:textId="77777777" w:rsidR="00797F76" w:rsidRPr="00E94CFD" w:rsidRDefault="00797F7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ишемия почек</w:t>
      </w:r>
    </w:p>
    <w:p w14:paraId="4F8D52A0" w14:textId="77777777" w:rsidR="00797F76" w:rsidRPr="00E94CFD" w:rsidRDefault="00797F76" w:rsidP="00AA3B5F">
      <w:pPr>
        <w:spacing w:after="0" w:line="240" w:lineRule="auto"/>
        <w:jc w:val="both"/>
        <w:rPr>
          <w:rFonts w:ascii="Times New Roman" w:hAnsi="Times New Roman" w:cs="Times New Roman"/>
          <w:sz w:val="28"/>
          <w:szCs w:val="28"/>
        </w:rPr>
      </w:pPr>
    </w:p>
    <w:p w14:paraId="4F8D52A1"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sz w:val="28"/>
          <w:szCs w:val="28"/>
        </w:rPr>
        <w:t>41.</w:t>
      </w:r>
      <w:r w:rsidRPr="00E94CFD">
        <w:rPr>
          <w:rFonts w:ascii="Times New Roman" w:hAnsi="Times New Roman" w:cs="Times New Roman"/>
          <w:bCs/>
          <w:color w:val="000000"/>
          <w:spacing w:val="-7"/>
          <w:sz w:val="28"/>
          <w:szCs w:val="28"/>
        </w:rPr>
        <w:t xml:space="preserve"> ФИЗИЧЕСК</w:t>
      </w:r>
      <w:r w:rsidR="003E5C32" w:rsidRPr="00E94CFD">
        <w:rPr>
          <w:rFonts w:ascii="Times New Roman" w:hAnsi="Times New Roman" w:cs="Times New Roman"/>
          <w:bCs/>
          <w:color w:val="000000"/>
          <w:spacing w:val="-7"/>
          <w:sz w:val="28"/>
          <w:szCs w:val="28"/>
        </w:rPr>
        <w:t>ИМ</w:t>
      </w:r>
      <w:r w:rsidR="00923514" w:rsidRPr="00E94CFD">
        <w:rPr>
          <w:rFonts w:ascii="Times New Roman" w:hAnsi="Times New Roman" w:cs="Times New Roman"/>
          <w:bCs/>
          <w:color w:val="000000"/>
          <w:spacing w:val="-7"/>
          <w:sz w:val="28"/>
          <w:szCs w:val="28"/>
        </w:rPr>
        <w:t xml:space="preserve"> </w:t>
      </w:r>
      <w:r w:rsidR="003E5C32" w:rsidRPr="00E94CFD">
        <w:rPr>
          <w:rFonts w:ascii="Times New Roman" w:hAnsi="Times New Roman" w:cs="Times New Roman"/>
          <w:bCs/>
          <w:color w:val="000000"/>
          <w:spacing w:val="-7"/>
          <w:sz w:val="28"/>
          <w:szCs w:val="28"/>
        </w:rPr>
        <w:t xml:space="preserve">СПОСОБОМ </w:t>
      </w:r>
      <w:r w:rsidRPr="00E94CFD">
        <w:rPr>
          <w:rFonts w:ascii="Times New Roman" w:hAnsi="Times New Roman" w:cs="Times New Roman"/>
          <w:bCs/>
          <w:color w:val="000000"/>
          <w:spacing w:val="-7"/>
          <w:sz w:val="28"/>
          <w:szCs w:val="28"/>
        </w:rPr>
        <w:t>ОСТАНОВКИ КРОВОТЕЧЕНИЯ</w:t>
      </w:r>
      <w:r w:rsidR="003E5C32" w:rsidRPr="00E94CFD">
        <w:rPr>
          <w:rFonts w:ascii="Times New Roman" w:hAnsi="Times New Roman" w:cs="Times New Roman"/>
          <w:bCs/>
          <w:color w:val="000000"/>
          <w:spacing w:val="-7"/>
          <w:sz w:val="28"/>
          <w:szCs w:val="28"/>
        </w:rPr>
        <w:t xml:space="preserve"> ЯВЛЯЕТСЯ</w:t>
      </w:r>
    </w:p>
    <w:p w14:paraId="4F8D52A2"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применение холода</w:t>
      </w:r>
    </w:p>
    <w:p w14:paraId="4F8D52A3"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тампонирование раны</w:t>
      </w:r>
    </w:p>
    <w:p w14:paraId="4F8D52A4"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 xml:space="preserve">3) гемостатическая губка </w:t>
      </w:r>
    </w:p>
    <w:p w14:paraId="4F8D52A5"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сосудистый шов</w:t>
      </w:r>
    </w:p>
    <w:p w14:paraId="4F8D52A6"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p>
    <w:p w14:paraId="4F8D52A7"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42. ПРЕПАРАТ ИСПОЛЬЗУЮЕМЫЙ ДЛЯ МЕСТНОЙ ОСТАНОВКИ КРОВОТЕЧЕНИЯ</w:t>
      </w:r>
    </w:p>
    <w:p w14:paraId="4F8D52A8"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гемостатическая губка</w:t>
      </w:r>
    </w:p>
    <w:p w14:paraId="4F8D52A9"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викасол</w:t>
      </w:r>
    </w:p>
    <w:p w14:paraId="4F8D52AA"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 xml:space="preserve">3) гепарин </w:t>
      </w:r>
    </w:p>
    <w:p w14:paraId="4F8D52AB"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криопреципитат</w:t>
      </w:r>
    </w:p>
    <w:p w14:paraId="4F8D52AC"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p>
    <w:p w14:paraId="4F8D52AD"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43. ЛОКАЛИЗАЦИЯ ИСТОЧНИКА КРОВОТЕЧЕНИЯ ПРИ «МЕЛЕНЕ»</w:t>
      </w:r>
    </w:p>
    <w:p w14:paraId="4F8D52AE"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лёгкое</w:t>
      </w:r>
    </w:p>
    <w:p w14:paraId="4F8D52AF"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верхний отдел желудочно-кишечного тракта</w:t>
      </w:r>
    </w:p>
    <w:p w14:paraId="4F8D52B0"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3) прямая кишка</w:t>
      </w:r>
    </w:p>
    <w:p w14:paraId="4F8D52B1"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почки</w:t>
      </w:r>
    </w:p>
    <w:p w14:paraId="4F8D52B2"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p>
    <w:p w14:paraId="4F8D52B3" w14:textId="77777777" w:rsidR="003E5C32" w:rsidRPr="00E94CFD" w:rsidRDefault="003E5C32" w:rsidP="00AA3B5F">
      <w:pPr>
        <w:shd w:val="clear" w:color="auto" w:fill="FFFFFF"/>
        <w:spacing w:after="0" w:line="240" w:lineRule="auto"/>
        <w:jc w:val="both"/>
        <w:rPr>
          <w:rFonts w:ascii="Times New Roman" w:hAnsi="Times New Roman" w:cs="Times New Roman"/>
          <w:bCs/>
          <w:color w:val="000000"/>
          <w:spacing w:val="-7"/>
          <w:sz w:val="28"/>
          <w:szCs w:val="28"/>
        </w:rPr>
      </w:pPr>
    </w:p>
    <w:p w14:paraId="4F8D52B4"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44. ХИМИЧЕСКИЕ ВЕЩЕСТВА, ИСПОЛЬЗУЕМЫЕ ДЛЯ ОСТАНОВКИ КРОВОТЕЧЕНИЯ</w:t>
      </w:r>
    </w:p>
    <w:p w14:paraId="4F8D52B5"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эпсилон-аминокапроновая кислота</w:t>
      </w:r>
    </w:p>
    <w:p w14:paraId="4F8D52B6"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папаверин</w:t>
      </w:r>
    </w:p>
    <w:p w14:paraId="4F8D52B7"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3) реополиглюкин</w:t>
      </w:r>
    </w:p>
    <w:p w14:paraId="4F8D52B8"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гепарин</w:t>
      </w:r>
    </w:p>
    <w:p w14:paraId="4F8D52B9" w14:textId="77777777" w:rsidR="00797F76" w:rsidRPr="00E94CFD" w:rsidRDefault="00797F76" w:rsidP="00AA3B5F">
      <w:pPr>
        <w:shd w:val="clear" w:color="auto" w:fill="FFFFFF"/>
        <w:spacing w:after="0" w:line="240" w:lineRule="auto"/>
        <w:ind w:firstLine="851"/>
        <w:jc w:val="both"/>
        <w:rPr>
          <w:rFonts w:ascii="Times New Roman" w:hAnsi="Times New Roman" w:cs="Times New Roman"/>
          <w:bCs/>
          <w:color w:val="000000"/>
          <w:spacing w:val="-7"/>
          <w:sz w:val="28"/>
          <w:szCs w:val="28"/>
        </w:rPr>
      </w:pPr>
    </w:p>
    <w:p w14:paraId="4F8D52BA"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 xml:space="preserve">45. ГЕМОСТАТИЧЕСКИЕ ПРЕПАРАТЫ ОБЩЕГО ДЕЙСТВИЯ </w:t>
      </w:r>
    </w:p>
    <w:p w14:paraId="4F8D52BB"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тромбин</w:t>
      </w:r>
    </w:p>
    <w:p w14:paraId="4F8D52BC"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фибриноген</w:t>
      </w:r>
    </w:p>
    <w:p w14:paraId="4F8D52BD"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3) фибринная пленка</w:t>
      </w:r>
    </w:p>
    <w:p w14:paraId="4F8D52BE"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адреналин</w:t>
      </w:r>
    </w:p>
    <w:p w14:paraId="4F8D52BF"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p>
    <w:p w14:paraId="4F8D52C0" w14:textId="77777777" w:rsidR="00797F76" w:rsidRPr="00E94CFD" w:rsidRDefault="00797F76" w:rsidP="00AA3B5F">
      <w:pPr>
        <w:shd w:val="clear" w:color="auto" w:fill="FFFFFF"/>
        <w:spacing w:after="0" w:line="240" w:lineRule="auto"/>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46. БИОЛОГИЧЕСКИМ СПОСОБ</w:t>
      </w:r>
      <w:r w:rsidR="003E5C32" w:rsidRPr="00E94CFD">
        <w:rPr>
          <w:rFonts w:ascii="Times New Roman" w:hAnsi="Times New Roman" w:cs="Times New Roman"/>
          <w:bCs/>
          <w:color w:val="000000"/>
          <w:spacing w:val="-7"/>
          <w:sz w:val="28"/>
          <w:szCs w:val="28"/>
        </w:rPr>
        <w:t>ОМ</w:t>
      </w:r>
      <w:r w:rsidRPr="00E94CFD">
        <w:rPr>
          <w:rFonts w:ascii="Times New Roman" w:hAnsi="Times New Roman" w:cs="Times New Roman"/>
          <w:bCs/>
          <w:color w:val="000000"/>
          <w:spacing w:val="-7"/>
          <w:sz w:val="28"/>
          <w:szCs w:val="28"/>
        </w:rPr>
        <w:t xml:space="preserve"> ОСТАНОВКИ КРОВОТЕЧЕНИЯ ЯВЛЯ</w:t>
      </w:r>
      <w:r w:rsidR="003E5C32" w:rsidRPr="00E94CFD">
        <w:rPr>
          <w:rFonts w:ascii="Times New Roman" w:hAnsi="Times New Roman" w:cs="Times New Roman"/>
          <w:bCs/>
          <w:color w:val="000000"/>
          <w:spacing w:val="-7"/>
          <w:sz w:val="28"/>
          <w:szCs w:val="28"/>
        </w:rPr>
        <w:t>Е</w:t>
      </w:r>
      <w:r w:rsidRPr="00E94CFD">
        <w:rPr>
          <w:rFonts w:ascii="Times New Roman" w:hAnsi="Times New Roman" w:cs="Times New Roman"/>
          <w:bCs/>
          <w:color w:val="000000"/>
          <w:spacing w:val="-7"/>
          <w:sz w:val="28"/>
          <w:szCs w:val="28"/>
        </w:rPr>
        <w:t>ТСЯ</w:t>
      </w:r>
    </w:p>
    <w:p w14:paraId="4F8D52C1"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1) тампонада раны сальником</w:t>
      </w:r>
    </w:p>
    <w:p w14:paraId="4F8D52C2"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2) введение адреналина</w:t>
      </w:r>
    </w:p>
    <w:p w14:paraId="4F8D52C3"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3) внутривенное введение</w:t>
      </w:r>
      <w:r w:rsidR="00C502AB">
        <w:rPr>
          <w:rFonts w:ascii="Times New Roman" w:hAnsi="Times New Roman" w:cs="Times New Roman"/>
          <w:bCs/>
          <w:color w:val="000000"/>
          <w:spacing w:val="-7"/>
          <w:sz w:val="28"/>
          <w:szCs w:val="28"/>
        </w:rPr>
        <w:t xml:space="preserve"> </w:t>
      </w:r>
      <w:r w:rsidRPr="00E94CFD">
        <w:rPr>
          <w:rFonts w:ascii="Times New Roman" w:hAnsi="Times New Roman" w:cs="Times New Roman"/>
          <w:bCs/>
          <w:color w:val="000000"/>
          <w:spacing w:val="-7"/>
          <w:sz w:val="28"/>
          <w:szCs w:val="28"/>
        </w:rPr>
        <w:t>эпсилон-аминокапроновой кислоты</w:t>
      </w:r>
    </w:p>
    <w:p w14:paraId="4F8D52C4" w14:textId="77777777" w:rsidR="00797F76" w:rsidRPr="00E94CFD" w:rsidRDefault="00797F76" w:rsidP="00AA3B5F">
      <w:pPr>
        <w:shd w:val="clear" w:color="auto" w:fill="FFFFFF"/>
        <w:spacing w:after="0" w:line="240" w:lineRule="auto"/>
        <w:ind w:firstLine="1701"/>
        <w:jc w:val="both"/>
        <w:rPr>
          <w:rFonts w:ascii="Times New Roman" w:hAnsi="Times New Roman" w:cs="Times New Roman"/>
          <w:bCs/>
          <w:color w:val="000000"/>
          <w:spacing w:val="-7"/>
          <w:sz w:val="28"/>
          <w:szCs w:val="28"/>
        </w:rPr>
      </w:pPr>
      <w:r w:rsidRPr="00E94CFD">
        <w:rPr>
          <w:rFonts w:ascii="Times New Roman" w:hAnsi="Times New Roman" w:cs="Times New Roman"/>
          <w:bCs/>
          <w:color w:val="000000"/>
          <w:spacing w:val="-7"/>
          <w:sz w:val="28"/>
          <w:szCs w:val="28"/>
        </w:rPr>
        <w:t>4) внутримышечное введение викасола</w:t>
      </w:r>
    </w:p>
    <w:p w14:paraId="4F8D52C5" w14:textId="77777777" w:rsidR="00797F76" w:rsidRPr="00E94CFD" w:rsidRDefault="00797F76" w:rsidP="00AA3B5F">
      <w:pPr>
        <w:spacing w:after="0" w:line="240" w:lineRule="auto"/>
        <w:ind w:firstLine="1701"/>
        <w:jc w:val="both"/>
        <w:rPr>
          <w:rFonts w:ascii="Times New Roman" w:hAnsi="Times New Roman" w:cs="Times New Roman"/>
          <w:sz w:val="28"/>
          <w:szCs w:val="28"/>
        </w:rPr>
      </w:pPr>
    </w:p>
    <w:p w14:paraId="4F8D52C6" w14:textId="77777777" w:rsidR="00797F76" w:rsidRPr="00E94CFD" w:rsidRDefault="00797F76"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noProof/>
          <w:sz w:val="28"/>
          <w:szCs w:val="28"/>
        </w:rPr>
        <w:t>47. ПРИ ПАЛЬЦЕВОМ ПРИЖАТИИ РАНЕНОЙ БЕДРЕННОЙ АРТЕРИИ ВОЗМОЖНЫ СЛЕДУЮЩИЕ ОСЛОЖНЕНИЯ</w:t>
      </w:r>
    </w:p>
    <w:p w14:paraId="4F8D52C7"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1) жировая эмболия</w:t>
      </w:r>
    </w:p>
    <w:p w14:paraId="4F8D52C8"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2) воздушная эмболия</w:t>
      </w:r>
    </w:p>
    <w:p w14:paraId="4F8D52C9"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3) продолжающееся кровотечение</w:t>
      </w:r>
    </w:p>
    <w:p w14:paraId="4F8D52CA"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4) гангрена конечности</w:t>
      </w:r>
    </w:p>
    <w:p w14:paraId="4F8D52CB" w14:textId="77777777" w:rsidR="00797F76" w:rsidRPr="00E94CFD" w:rsidRDefault="00797F76" w:rsidP="00AA3B5F">
      <w:pPr>
        <w:widowControl w:val="0"/>
        <w:snapToGrid w:val="0"/>
        <w:spacing w:after="0" w:line="240" w:lineRule="auto"/>
        <w:ind w:left="708"/>
        <w:jc w:val="both"/>
        <w:rPr>
          <w:rFonts w:ascii="Times New Roman" w:hAnsi="Times New Roman" w:cs="Times New Roman"/>
          <w:noProof/>
          <w:sz w:val="28"/>
          <w:szCs w:val="28"/>
        </w:rPr>
      </w:pPr>
    </w:p>
    <w:p w14:paraId="4F8D52CC" w14:textId="77777777" w:rsidR="00797F76" w:rsidRPr="00E94CFD" w:rsidRDefault="00797F76"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48. У БОЛЬНОГО С ОТКРЫТЫМ ПЕРЕЛОМОМ И КРОВОТЕЧЕНИЕМ ИЗ ПОВРЕЖДЕННОЙ КРУПНОЙ АРТЕРИИ </w:t>
      </w:r>
      <w:r w:rsidRPr="00E94CFD">
        <w:rPr>
          <w:rFonts w:ascii="Times New Roman" w:hAnsi="Times New Roman" w:cs="Times New Roman"/>
          <w:noProof/>
          <w:sz w:val="28"/>
          <w:szCs w:val="28"/>
        </w:rPr>
        <w:t>СЛЕДУЕТ ПРЕДПРИНЯТЬ В ПЕРВУЮ ОЧЕРЕДЬ</w:t>
      </w:r>
    </w:p>
    <w:p w14:paraId="4F8D52CD"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 xml:space="preserve">1) введение наркотиков для обезболивания </w:t>
      </w:r>
    </w:p>
    <w:p w14:paraId="4F8D52CE"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 xml:space="preserve">2) наложение жгута на конечность </w:t>
      </w:r>
    </w:p>
    <w:p w14:paraId="4F8D52CF"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3) введение сердечных и сосудосуживающих средств</w:t>
      </w:r>
    </w:p>
    <w:p w14:paraId="4F8D52D0"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4) иммобилизация конечности</w:t>
      </w:r>
    </w:p>
    <w:p w14:paraId="4F8D52D1" w14:textId="77777777" w:rsidR="00797F76" w:rsidRPr="00E94CFD" w:rsidRDefault="00797F76" w:rsidP="00AA3B5F">
      <w:pPr>
        <w:spacing w:after="0" w:line="240" w:lineRule="auto"/>
        <w:ind w:firstLine="993"/>
        <w:jc w:val="both"/>
        <w:rPr>
          <w:rFonts w:ascii="Times New Roman" w:hAnsi="Times New Roman" w:cs="Times New Roman"/>
          <w:sz w:val="28"/>
          <w:szCs w:val="28"/>
        </w:rPr>
      </w:pPr>
    </w:p>
    <w:p w14:paraId="4F8D52D2" w14:textId="77777777" w:rsidR="00797F76" w:rsidRPr="00E94CFD" w:rsidRDefault="00797F76"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49. </w:t>
      </w:r>
      <w:r w:rsidRPr="00E94CFD">
        <w:rPr>
          <w:rFonts w:ascii="Times New Roman" w:hAnsi="Times New Roman" w:cs="Times New Roman"/>
          <w:noProof/>
          <w:sz w:val="28"/>
          <w:szCs w:val="28"/>
        </w:rPr>
        <w:t>К БИОЛОГИЧЕСКИМ МЕТОДАМ ОСТАНОВКИ КРОВОТЕЧЕНИЯ ОТНОСЯТСЯ</w:t>
      </w:r>
    </w:p>
    <w:p w14:paraId="4F8D52D3"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интраоперационная тампонада раны собственными тканями</w:t>
      </w:r>
    </w:p>
    <w:p w14:paraId="4F8D52D4"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переливание кровезаменителей</w:t>
      </w:r>
    </w:p>
    <w:p w14:paraId="4F8D52D5"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переливание плазмы, тромбоцитарной массы, фибриногена</w:t>
      </w:r>
    </w:p>
    <w:p w14:paraId="4F8D52D6"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4) введение препаратов адреналина</w:t>
      </w:r>
    </w:p>
    <w:p w14:paraId="4F8D52D7"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5) введение ингибиторов фибринолиза (аминокапроновой кислоты) введение витаминов</w:t>
      </w:r>
    </w:p>
    <w:p w14:paraId="4F8D52D8"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6) местное применение гемостатической губки, фибринных пленок</w:t>
      </w:r>
    </w:p>
    <w:p w14:paraId="4F8D52D9" w14:textId="77777777" w:rsidR="000C54F8" w:rsidRPr="00E94CFD" w:rsidRDefault="000C54F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2DA"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2, 5, 6</w:t>
      </w:r>
    </w:p>
    <w:p w14:paraId="4F8D52DB"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3, 4, 5, 6</w:t>
      </w:r>
    </w:p>
    <w:p w14:paraId="4F8D52DC"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1, 3, 6</w:t>
      </w:r>
    </w:p>
    <w:p w14:paraId="4F8D52DD"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4) 2, 3, 5</w:t>
      </w:r>
    </w:p>
    <w:p w14:paraId="4F8D52DE" w14:textId="77777777" w:rsidR="00797F76" w:rsidRPr="00E94CFD" w:rsidRDefault="00797F76" w:rsidP="00AA3B5F">
      <w:pPr>
        <w:widowControl w:val="0"/>
        <w:snapToGrid w:val="0"/>
        <w:spacing w:after="0" w:line="240" w:lineRule="auto"/>
        <w:ind w:left="1134"/>
        <w:jc w:val="both"/>
        <w:rPr>
          <w:rFonts w:ascii="Times New Roman" w:hAnsi="Times New Roman" w:cs="Times New Roman"/>
          <w:sz w:val="28"/>
          <w:szCs w:val="28"/>
        </w:rPr>
      </w:pPr>
    </w:p>
    <w:p w14:paraId="4F8D52DF" w14:textId="77777777" w:rsidR="00797F76" w:rsidRPr="00E94CFD" w:rsidRDefault="00797F76" w:rsidP="00AA3B5F">
      <w:pPr>
        <w:widowControl w:val="0"/>
        <w:snapToGrid w:val="0"/>
        <w:spacing w:after="0" w:line="240" w:lineRule="auto"/>
        <w:jc w:val="both"/>
        <w:rPr>
          <w:rFonts w:ascii="Times New Roman" w:hAnsi="Times New Roman" w:cs="Times New Roman"/>
          <w:noProof/>
          <w:sz w:val="28"/>
          <w:szCs w:val="28"/>
        </w:rPr>
      </w:pPr>
      <w:r w:rsidRPr="00E94CFD">
        <w:rPr>
          <w:rFonts w:ascii="Times New Roman" w:hAnsi="Times New Roman" w:cs="Times New Roman"/>
          <w:sz w:val="28"/>
          <w:szCs w:val="28"/>
        </w:rPr>
        <w:t xml:space="preserve">50. </w:t>
      </w:r>
      <w:r w:rsidRPr="00E94CFD">
        <w:rPr>
          <w:rFonts w:ascii="Times New Roman" w:hAnsi="Times New Roman" w:cs="Times New Roman"/>
          <w:noProof/>
          <w:sz w:val="28"/>
          <w:szCs w:val="28"/>
        </w:rPr>
        <w:t>ДЛЯ ОСТАНОВКИ ПАРЕНХИМАТОЗНОГО КРОВОТЕЧЕНИЯ СЛЕДУЕТ ПРИМЕНИТЬ</w:t>
      </w:r>
    </w:p>
    <w:p w14:paraId="4F8D52E0" w14:textId="77777777" w:rsidR="00797F76" w:rsidRPr="00E94CFD" w:rsidRDefault="00797F76" w:rsidP="00AA3B5F">
      <w:pPr>
        <w:widowControl w:val="0"/>
        <w:snapToGrid w:val="0"/>
        <w:spacing w:after="0" w:line="240" w:lineRule="auto"/>
        <w:ind w:left="708" w:firstLine="993"/>
        <w:jc w:val="both"/>
        <w:rPr>
          <w:rFonts w:ascii="Times New Roman" w:hAnsi="Times New Roman" w:cs="Times New Roman"/>
          <w:noProof/>
          <w:sz w:val="28"/>
          <w:szCs w:val="28"/>
        </w:rPr>
      </w:pPr>
      <w:r w:rsidRPr="00E94CFD">
        <w:rPr>
          <w:rFonts w:ascii="Times New Roman" w:hAnsi="Times New Roman" w:cs="Times New Roman"/>
          <w:noProof/>
          <w:sz w:val="28"/>
          <w:szCs w:val="28"/>
        </w:rPr>
        <w:t>1) биологическую тампонаду</w:t>
      </w:r>
    </w:p>
    <w:p w14:paraId="4F8D52E1" w14:textId="77777777" w:rsidR="00797F76" w:rsidRPr="00E94CFD" w:rsidRDefault="00797F76" w:rsidP="00AA3B5F">
      <w:pPr>
        <w:widowControl w:val="0"/>
        <w:snapToGrid w:val="0"/>
        <w:spacing w:after="0" w:line="240" w:lineRule="auto"/>
        <w:ind w:left="1701"/>
        <w:jc w:val="both"/>
        <w:rPr>
          <w:rFonts w:ascii="Times New Roman" w:hAnsi="Times New Roman" w:cs="Times New Roman"/>
          <w:noProof/>
          <w:sz w:val="28"/>
          <w:szCs w:val="28"/>
        </w:rPr>
      </w:pPr>
      <w:r w:rsidRPr="00E94CFD">
        <w:rPr>
          <w:rFonts w:ascii="Times New Roman" w:hAnsi="Times New Roman" w:cs="Times New Roman"/>
          <w:noProof/>
          <w:sz w:val="28"/>
          <w:szCs w:val="28"/>
        </w:rPr>
        <w:t>2) сосудистый шов</w:t>
      </w:r>
    </w:p>
    <w:p w14:paraId="4F8D52E2" w14:textId="77777777" w:rsidR="00797F76" w:rsidRPr="00E94CFD" w:rsidRDefault="00797F76" w:rsidP="00AA3B5F">
      <w:pPr>
        <w:widowControl w:val="0"/>
        <w:snapToGrid w:val="0"/>
        <w:spacing w:after="0" w:line="240" w:lineRule="auto"/>
        <w:ind w:left="1701"/>
        <w:jc w:val="both"/>
        <w:rPr>
          <w:rFonts w:ascii="Times New Roman" w:hAnsi="Times New Roman" w:cs="Times New Roman"/>
          <w:noProof/>
          <w:sz w:val="28"/>
          <w:szCs w:val="28"/>
        </w:rPr>
      </w:pPr>
      <w:r w:rsidRPr="00E94CFD">
        <w:rPr>
          <w:rFonts w:ascii="Times New Roman" w:hAnsi="Times New Roman" w:cs="Times New Roman"/>
          <w:noProof/>
          <w:sz w:val="28"/>
          <w:szCs w:val="28"/>
        </w:rPr>
        <w:t>3) давящую повязку</w:t>
      </w:r>
    </w:p>
    <w:p w14:paraId="4F8D52E3" w14:textId="77777777" w:rsidR="00797F76" w:rsidRPr="00E94CFD" w:rsidRDefault="00797F76" w:rsidP="00AA3B5F">
      <w:pPr>
        <w:widowControl w:val="0"/>
        <w:snapToGrid w:val="0"/>
        <w:spacing w:after="0" w:line="240" w:lineRule="auto"/>
        <w:ind w:left="1701"/>
        <w:jc w:val="both"/>
        <w:rPr>
          <w:rFonts w:ascii="Times New Roman" w:hAnsi="Times New Roman" w:cs="Times New Roman"/>
          <w:noProof/>
          <w:sz w:val="28"/>
          <w:szCs w:val="28"/>
        </w:rPr>
      </w:pPr>
      <w:r w:rsidRPr="00E94CFD">
        <w:rPr>
          <w:rFonts w:ascii="Times New Roman" w:hAnsi="Times New Roman" w:cs="Times New Roman"/>
          <w:noProof/>
          <w:sz w:val="28"/>
          <w:szCs w:val="28"/>
        </w:rPr>
        <w:t>4) лигирование кровоточащих сосудов</w:t>
      </w:r>
    </w:p>
    <w:p w14:paraId="4F8D52E4" w14:textId="77777777" w:rsidR="00797F76" w:rsidRPr="00E94CFD" w:rsidRDefault="00797F76" w:rsidP="00AA3B5F">
      <w:pPr>
        <w:widowControl w:val="0"/>
        <w:snapToGrid w:val="0"/>
        <w:spacing w:after="0" w:line="240" w:lineRule="auto"/>
        <w:ind w:left="708"/>
        <w:jc w:val="both"/>
        <w:rPr>
          <w:rFonts w:ascii="Times New Roman" w:hAnsi="Times New Roman" w:cs="Times New Roman"/>
          <w:noProof/>
          <w:sz w:val="28"/>
          <w:szCs w:val="28"/>
        </w:rPr>
      </w:pPr>
    </w:p>
    <w:p w14:paraId="4F8D52E5" w14:textId="77777777" w:rsidR="00797F76" w:rsidRPr="00E94CFD" w:rsidRDefault="00797F76" w:rsidP="00AA3B5F">
      <w:pPr>
        <w:widowControl w:val="0"/>
        <w:snapToGrid w:val="0"/>
        <w:spacing w:after="0" w:line="240" w:lineRule="auto"/>
        <w:ind w:left="708"/>
        <w:jc w:val="both"/>
        <w:rPr>
          <w:rFonts w:ascii="Times New Roman" w:hAnsi="Times New Roman" w:cs="Times New Roman"/>
          <w:noProof/>
          <w:sz w:val="28"/>
          <w:szCs w:val="28"/>
        </w:rPr>
      </w:pPr>
    </w:p>
    <w:p w14:paraId="4F8D52E6" w14:textId="77777777" w:rsidR="00797F76" w:rsidRPr="00E94CFD" w:rsidRDefault="00797F76" w:rsidP="00AA3B5F">
      <w:pPr>
        <w:spacing w:after="0"/>
        <w:rPr>
          <w:rFonts w:ascii="Times New Roman" w:hAnsi="Times New Roman" w:cs="Times New Roman"/>
          <w:iCs/>
          <w:sz w:val="28"/>
          <w:szCs w:val="28"/>
        </w:rPr>
      </w:pPr>
      <w:r w:rsidRPr="00E94CFD">
        <w:rPr>
          <w:rFonts w:ascii="Times New Roman" w:hAnsi="Times New Roman" w:cs="Times New Roman"/>
          <w:iCs/>
          <w:sz w:val="28"/>
          <w:szCs w:val="28"/>
        </w:rPr>
        <w:br w:type="page"/>
      </w:r>
    </w:p>
    <w:p w14:paraId="4F8D52E7" w14:textId="77777777" w:rsidR="00797F76" w:rsidRPr="00E94CFD" w:rsidRDefault="00797F76"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IV</w:t>
      </w:r>
      <w:r w:rsidR="00D4277B" w:rsidRPr="00E94CFD">
        <w:rPr>
          <w:rFonts w:ascii="Times New Roman" w:hAnsi="Times New Roman" w:cs="Times New Roman"/>
          <w:b/>
          <w:sz w:val="28"/>
          <w:szCs w:val="28"/>
        </w:rPr>
        <w:t>.</w:t>
      </w:r>
      <w:r w:rsidR="000B5DFC" w:rsidRPr="00E94CFD">
        <w:rPr>
          <w:rFonts w:ascii="Times New Roman" w:hAnsi="Times New Roman" w:cs="Times New Roman"/>
          <w:b/>
          <w:sz w:val="28"/>
          <w:szCs w:val="28"/>
        </w:rPr>
        <w:t xml:space="preserve"> </w:t>
      </w:r>
      <w:bookmarkStart w:id="11" w:name="_Hlk97380126"/>
      <w:r w:rsidRPr="00E94CFD">
        <w:rPr>
          <w:rFonts w:ascii="Times New Roman" w:hAnsi="Times New Roman" w:cs="Times New Roman"/>
          <w:b/>
          <w:sz w:val="28"/>
          <w:szCs w:val="28"/>
        </w:rPr>
        <w:t>ОПРЕДЕЛЕНИЕ ГРУПП КРОВИ</w:t>
      </w:r>
      <w:bookmarkEnd w:id="11"/>
    </w:p>
    <w:p w14:paraId="4F8D52E8" w14:textId="28DE5D06"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Одной из проблем на пути развития хирургии являлось отсутствие умения борьбы с кровопотерей.</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Хотя вопрос переливания крови интересовал людей издавна. Так у Гомера в Илиаде Одиссей в царстве теней поил их кровью, чтобы они смогли говорить. Папа Иннокентий </w:t>
      </w:r>
      <w:r w:rsidRPr="00E94CFD">
        <w:rPr>
          <w:rFonts w:ascii="Times New Roman" w:hAnsi="Times New Roman" w:cs="Times New Roman"/>
          <w:sz w:val="28"/>
          <w:szCs w:val="28"/>
          <w:lang w:val="en-US"/>
        </w:rPr>
        <w:t>VIII</w:t>
      </w:r>
      <w:r w:rsidRPr="00E94CFD">
        <w:rPr>
          <w:rFonts w:ascii="Times New Roman" w:hAnsi="Times New Roman" w:cs="Times New Roman"/>
          <w:sz w:val="28"/>
          <w:szCs w:val="28"/>
        </w:rPr>
        <w:t xml:space="preserve"> – глава католической церкви, будучи старым и больным в 1492 г перелил себе кровь от двух юношей. К сожалению</w:t>
      </w:r>
      <w:r w:rsidR="00CB6098">
        <w:rPr>
          <w:rFonts w:ascii="Times New Roman" w:hAnsi="Times New Roman" w:cs="Times New Roman"/>
          <w:sz w:val="28"/>
          <w:szCs w:val="28"/>
        </w:rPr>
        <w:t>,</w:t>
      </w:r>
      <w:r w:rsidRPr="00E94CFD">
        <w:rPr>
          <w:rFonts w:ascii="Times New Roman" w:hAnsi="Times New Roman" w:cs="Times New Roman"/>
          <w:sz w:val="28"/>
          <w:szCs w:val="28"/>
        </w:rPr>
        <w:t xml:space="preserve"> все погибли. Иннокентий </w:t>
      </w:r>
      <w:r w:rsidRPr="00E94CFD">
        <w:rPr>
          <w:rFonts w:ascii="Times New Roman" w:hAnsi="Times New Roman" w:cs="Times New Roman"/>
          <w:sz w:val="28"/>
          <w:szCs w:val="28"/>
          <w:lang w:val="en-US"/>
        </w:rPr>
        <w:t>VIII</w:t>
      </w:r>
      <w:r w:rsidRPr="00E94CFD">
        <w:rPr>
          <w:rFonts w:ascii="Times New Roman" w:hAnsi="Times New Roman" w:cs="Times New Roman"/>
          <w:sz w:val="28"/>
          <w:szCs w:val="28"/>
        </w:rPr>
        <w:t xml:space="preserve"> от старости и дряхлости, а юноши от эмболии и гнойных осложнений. В те времена предпринимались попытки переливания крови от животных. В 1667 г врач Людовика</w:t>
      </w:r>
      <w:r w:rsidR="0092351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XIV тяжелому больному перелил кровь ягненка. Несмотря на несовершенство методики, пациент выжил, но все следующие переливания закончились трагически. Таким образом, переливание крови в принципе не было возможным, так как отсутствовало учение о группах крови, не было консервантов, не соблюдались правила асептики. Переливание крови без учета их групповой совместимости может привести к </w:t>
      </w:r>
      <w:r w:rsidRPr="00E94CFD">
        <w:rPr>
          <w:rFonts w:ascii="Times New Roman" w:hAnsi="Times New Roman" w:cs="Times New Roman"/>
          <w:b/>
          <w:sz w:val="28"/>
          <w:szCs w:val="28"/>
        </w:rPr>
        <w:t>агглютинации</w:t>
      </w:r>
      <w:r w:rsidR="00923514" w:rsidRPr="00E94CFD">
        <w:rPr>
          <w:rFonts w:ascii="Times New Roman" w:hAnsi="Times New Roman" w:cs="Times New Roman"/>
          <w:b/>
          <w:sz w:val="28"/>
          <w:szCs w:val="28"/>
        </w:rPr>
        <w:t xml:space="preserve"> </w:t>
      </w:r>
      <w:r w:rsidR="00233DB3" w:rsidRPr="00E94CFD">
        <w:rPr>
          <w:rFonts w:ascii="Times New Roman" w:hAnsi="Times New Roman" w:cs="Times New Roman"/>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sz w:val="28"/>
          <w:szCs w:val="28"/>
        </w:rPr>
        <w:instrText>агглютинация</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sz w:val="28"/>
          <w:szCs w:val="28"/>
        </w:rPr>
        <w:fldChar w:fldCharType="end"/>
      </w:r>
      <w:r w:rsidRPr="00E94CFD">
        <w:rPr>
          <w:rFonts w:ascii="Times New Roman" w:hAnsi="Times New Roman" w:cs="Times New Roman"/>
          <w:sz w:val="28"/>
          <w:szCs w:val="28"/>
        </w:rPr>
        <w:t>(склеиванию и разрушению) переливаемых эритроцитов. Из-за отсутствия консервантов кровь быстро подвергалась свертыванию, и возможно было только прямое переливание. Несоблюдение правил асептики способствовало инфицированию крови и передаче инфекционного начала пациенту. Отсутствие научного подхода к проблеме переливания крови порождало такие представления, как переливание крови от психического больного здоровому человеку сделает его тоже психически больным. С другой стороны больных</w:t>
      </w:r>
      <w:r w:rsidR="00CB6098">
        <w:rPr>
          <w:rFonts w:ascii="Times New Roman" w:hAnsi="Times New Roman" w:cs="Times New Roman"/>
          <w:sz w:val="28"/>
          <w:szCs w:val="28"/>
        </w:rPr>
        <w:t xml:space="preserve"> </w:t>
      </w:r>
      <w:r w:rsidRPr="00E94CFD">
        <w:rPr>
          <w:rFonts w:ascii="Times New Roman" w:hAnsi="Times New Roman" w:cs="Times New Roman"/>
          <w:sz w:val="28"/>
          <w:szCs w:val="28"/>
        </w:rPr>
        <w:t xml:space="preserve">с расстройством психики лечили переливанием крови от здоровых людей. Все эти проблемы были решены в начале ХХ века (1901-1907 гг.), благодаря открытию </w:t>
      </w:r>
      <w:r w:rsidRPr="00E94CFD">
        <w:rPr>
          <w:rFonts w:ascii="Times New Roman" w:hAnsi="Times New Roman" w:cs="Times New Roman"/>
          <w:b/>
          <w:sz w:val="28"/>
          <w:szCs w:val="28"/>
        </w:rPr>
        <w:t>К. Ландштейнером</w:t>
      </w:r>
      <w:r w:rsidR="00224842" w:rsidRPr="00773078">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Ландштейнер К.</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w:t>
      </w:r>
      <w:r w:rsidRPr="00E94CFD">
        <w:rPr>
          <w:rFonts w:ascii="Times New Roman" w:hAnsi="Times New Roman" w:cs="Times New Roman"/>
          <w:b/>
          <w:sz w:val="28"/>
          <w:szCs w:val="28"/>
        </w:rPr>
        <w:t xml:space="preserve"> Я. Янским</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Янский Я.</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групп крови. В 1914 г </w:t>
      </w:r>
      <w:r w:rsidRPr="00E94CFD">
        <w:rPr>
          <w:rFonts w:ascii="Times New Roman" w:hAnsi="Times New Roman" w:cs="Times New Roman"/>
          <w:b/>
          <w:sz w:val="28"/>
          <w:szCs w:val="28"/>
        </w:rPr>
        <w:t>В.А. Юревич</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Юревич В.А.</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Н.К. Розенгарт</w:t>
      </w:r>
      <w:r w:rsidR="00773078" w:rsidRPr="00773078">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Розенгарт</w:instrText>
      </w:r>
      <w:r w:rsidR="00EB4831" w:rsidRPr="00E94CFD">
        <w:rPr>
          <w:rFonts w:ascii="Times New Roman" w:hAnsi="Times New Roman" w:cs="Times New Roman"/>
          <w:b/>
          <w:sz w:val="28"/>
          <w:szCs w:val="28"/>
        </w:rPr>
        <w:instrText xml:space="preserve"> Н.К.</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w:t>
      </w:r>
      <w:r w:rsidRPr="00E94CFD">
        <w:rPr>
          <w:rFonts w:ascii="Times New Roman" w:hAnsi="Times New Roman" w:cs="Times New Roman"/>
          <w:b/>
          <w:sz w:val="28"/>
          <w:szCs w:val="28"/>
        </w:rPr>
        <w:t xml:space="preserve"> А. Гюстен</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Гюстен А.</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предложили для предупреждения свертывания крови использовать цитрат натрия. Лимоннокислый натрий, которым пользуются до сих пор, связывает ионы кальция, который является IV фактором свертывающей системы и кровь утрачивает способность к свертыванию. Лишь после этого стало возможным научно обоснованное переливание крови и сформировалось новое направление в медицине – </w:t>
      </w:r>
      <w:r w:rsidRPr="00E94CFD">
        <w:rPr>
          <w:rFonts w:ascii="Times New Roman" w:hAnsi="Times New Roman" w:cs="Times New Roman"/>
          <w:b/>
          <w:sz w:val="28"/>
          <w:szCs w:val="28"/>
        </w:rPr>
        <w:t>трансфузиология</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трансфузиология</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наука</w:t>
      </w:r>
      <w:r w:rsidR="0037023E">
        <w:rPr>
          <w:rFonts w:ascii="Times New Roman" w:hAnsi="Times New Roman" w:cs="Times New Roman"/>
          <w:sz w:val="28"/>
          <w:szCs w:val="28"/>
        </w:rPr>
        <w:t>,</w:t>
      </w:r>
      <w:r w:rsidRPr="00E94CFD">
        <w:rPr>
          <w:rFonts w:ascii="Times New Roman" w:hAnsi="Times New Roman" w:cs="Times New Roman"/>
          <w:sz w:val="28"/>
          <w:szCs w:val="28"/>
        </w:rPr>
        <w:t xml:space="preserve"> занимающаяся вопросами переливания крови, ее компонентов (гемотрансфузия) и кровезаменителей.</w:t>
      </w:r>
    </w:p>
    <w:p w14:paraId="4F8D52E9" w14:textId="40CAA971" w:rsidR="00797F76" w:rsidRPr="00E94CFD" w:rsidRDefault="00797F76" w:rsidP="00AA3B5F">
      <w:pPr>
        <w:spacing w:after="0" w:line="360" w:lineRule="auto"/>
        <w:ind w:firstLine="709"/>
        <w:jc w:val="both"/>
        <w:rPr>
          <w:rFonts w:ascii="Times New Roman" w:hAnsi="Times New Roman" w:cs="Times New Roman"/>
          <w:color w:val="212121"/>
          <w:sz w:val="28"/>
          <w:szCs w:val="28"/>
        </w:rPr>
      </w:pPr>
      <w:r w:rsidRPr="00E94CFD">
        <w:rPr>
          <w:rFonts w:ascii="Times New Roman" w:hAnsi="Times New Roman" w:cs="Times New Roman"/>
          <w:b/>
          <w:sz w:val="28"/>
          <w:szCs w:val="28"/>
        </w:rPr>
        <w:t>Служба крови</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с</w:instrText>
      </w:r>
      <w:r w:rsidR="00760335" w:rsidRPr="00E94CFD">
        <w:rPr>
          <w:rFonts w:ascii="Times New Roman" w:hAnsi="Times New Roman" w:cs="Times New Roman"/>
          <w:b/>
          <w:sz w:val="28"/>
          <w:szCs w:val="28"/>
        </w:rPr>
        <w:instrText>лужба крови</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настоящее время представляет собой специальную организацию в системе здравоохранения России. Во главе организационной структуры находятся </w:t>
      </w:r>
      <w:r w:rsidRPr="00E94CFD">
        <w:rPr>
          <w:rFonts w:ascii="Times New Roman" w:hAnsi="Times New Roman" w:cs="Times New Roman"/>
          <w:b/>
          <w:sz w:val="28"/>
          <w:szCs w:val="28"/>
        </w:rPr>
        <w:t>научно-исследовательские институты гематологии и переливания крови</w:t>
      </w:r>
      <w:r w:rsidRPr="00E94CFD">
        <w:rPr>
          <w:rFonts w:ascii="Times New Roman" w:hAnsi="Times New Roman" w:cs="Times New Roman"/>
          <w:sz w:val="28"/>
          <w:szCs w:val="28"/>
        </w:rPr>
        <w:t xml:space="preserve"> (Москва, Санкт-Петербург, Киров). Они обеспечивают общее руководство, разрабатывая методические рекомендации, инструкции, организуют и проводят конференции по вопросам трансфузиологии, занимаются научно-исследовательской работой. В их подчинении находятся краевые, областные и городские </w:t>
      </w:r>
      <w:r w:rsidRPr="00E94CFD">
        <w:rPr>
          <w:rFonts w:ascii="Times New Roman" w:hAnsi="Times New Roman" w:cs="Times New Roman"/>
          <w:b/>
          <w:sz w:val="28"/>
          <w:szCs w:val="28"/>
        </w:rPr>
        <w:t>станции переливания крови</w:t>
      </w:r>
      <w:r w:rsidRPr="00E94CFD">
        <w:rPr>
          <w:rFonts w:ascii="Times New Roman" w:hAnsi="Times New Roman" w:cs="Times New Roman"/>
          <w:sz w:val="28"/>
          <w:szCs w:val="28"/>
        </w:rPr>
        <w:t xml:space="preserve">, которые непосредственно занимаются вопросами донорства, заготовкой, хранением и снабжением лечебных учреждений кровью и ее компонентами. В больницах имеются </w:t>
      </w:r>
      <w:r w:rsidRPr="00E94CFD">
        <w:rPr>
          <w:rFonts w:ascii="Times New Roman" w:hAnsi="Times New Roman" w:cs="Times New Roman"/>
          <w:b/>
          <w:sz w:val="28"/>
          <w:szCs w:val="28"/>
        </w:rPr>
        <w:t>отделения или кабинеты переливания крови</w:t>
      </w:r>
      <w:r w:rsidRPr="00E94CFD">
        <w:rPr>
          <w:rFonts w:ascii="Times New Roman" w:hAnsi="Times New Roman" w:cs="Times New Roman"/>
          <w:sz w:val="28"/>
          <w:szCs w:val="28"/>
        </w:rPr>
        <w:t xml:space="preserve">, где врач-трансфузиолог проводит все необходимые мероприятия для переливания крови и осуществляет гемотрансфузию. Переливание не было бы возможным без донорства. </w:t>
      </w:r>
      <w:r w:rsidRPr="00E94CFD">
        <w:rPr>
          <w:rFonts w:ascii="Times New Roman" w:hAnsi="Times New Roman" w:cs="Times New Roman"/>
          <w:b/>
          <w:sz w:val="28"/>
          <w:szCs w:val="28"/>
        </w:rPr>
        <w:t>Донор</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д</w:instrText>
      </w:r>
      <w:r w:rsidR="00760335" w:rsidRPr="00E94CFD">
        <w:rPr>
          <w:rFonts w:ascii="Times New Roman" w:hAnsi="Times New Roman" w:cs="Times New Roman"/>
          <w:b/>
          <w:sz w:val="28"/>
          <w:szCs w:val="28"/>
        </w:rPr>
        <w:instrText>онор</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это человек, который добровольно дает часть своей крови, ткань, орган для переливания или пересадки больны</w:t>
      </w:r>
      <w:r w:rsidR="00A34A71" w:rsidRPr="00E94CFD">
        <w:rPr>
          <w:rFonts w:ascii="Times New Roman" w:hAnsi="Times New Roman" w:cs="Times New Roman"/>
          <w:sz w:val="28"/>
          <w:szCs w:val="28"/>
        </w:rPr>
        <w:t>м</w:t>
      </w:r>
      <w:r w:rsidRPr="00E94CFD">
        <w:rPr>
          <w:rFonts w:ascii="Times New Roman" w:hAnsi="Times New Roman" w:cs="Times New Roman"/>
          <w:sz w:val="28"/>
          <w:szCs w:val="28"/>
        </w:rPr>
        <w:t xml:space="preserve"> людям (</w:t>
      </w:r>
      <w:r w:rsidRPr="00E94CFD">
        <w:rPr>
          <w:rFonts w:ascii="Times New Roman" w:hAnsi="Times New Roman" w:cs="Times New Roman"/>
          <w:b/>
          <w:sz w:val="28"/>
          <w:szCs w:val="28"/>
        </w:rPr>
        <w:t>реципиент</w:t>
      </w:r>
      <w:r w:rsidR="00233DB3" w:rsidRPr="00E94CFD">
        <w:rPr>
          <w:rFonts w:ascii="Times New Roman" w:hAnsi="Times New Roman" w:cs="Times New Roman"/>
          <w:b/>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sz w:val="28"/>
          <w:szCs w:val="28"/>
        </w:rPr>
        <w:instrText>реципиент</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ам</w:t>
      </w:r>
      <w:r w:rsidRPr="00E94CFD">
        <w:rPr>
          <w:rFonts w:ascii="Times New Roman" w:hAnsi="Times New Roman" w:cs="Times New Roman"/>
          <w:sz w:val="28"/>
          <w:szCs w:val="28"/>
        </w:rPr>
        <w:t xml:space="preserve">). Донорство только добровольное, на любом этапе заготовки крови человек может отказаться от дачи крови. Допускается </w:t>
      </w:r>
      <w:r w:rsidRPr="00E94CFD">
        <w:rPr>
          <w:rFonts w:ascii="Times New Roman" w:hAnsi="Times New Roman" w:cs="Times New Roman"/>
          <w:bCs/>
          <w:sz w:val="28"/>
          <w:szCs w:val="28"/>
        </w:rPr>
        <w:t>5</w:t>
      </w:r>
      <w:r w:rsidR="00C50A69">
        <w:rPr>
          <w:rFonts w:ascii="Times New Roman" w:hAnsi="Times New Roman" w:cs="Times New Roman"/>
          <w:bCs/>
          <w:sz w:val="28"/>
          <w:szCs w:val="28"/>
        </w:rPr>
        <w:t xml:space="preserve"> </w:t>
      </w:r>
      <w:r w:rsidRPr="00E94CFD">
        <w:rPr>
          <w:rFonts w:ascii="Times New Roman" w:hAnsi="Times New Roman" w:cs="Times New Roman"/>
          <w:sz w:val="28"/>
          <w:szCs w:val="28"/>
        </w:rPr>
        <w:t>к</w:t>
      </w:r>
      <w:r w:rsidRPr="00E94CFD">
        <w:rPr>
          <w:rFonts w:ascii="Times New Roman" w:hAnsi="Times New Roman" w:cs="Times New Roman"/>
          <w:bCs/>
          <w:sz w:val="28"/>
          <w:szCs w:val="28"/>
        </w:rPr>
        <w:t>роводач в год у мужчин и 4 - у женщин, перерыв между процедурами сдачи крови составляет 50-60 дней. Если человек сдавал кровь подряд 4-5раз, то перерыв</w:t>
      </w:r>
      <w:r w:rsidR="00D106BE">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должен составлять 3 месяца. За 1 раз обычно сдают 200–500 мл крови, 600 мл плазмы, но не более 12 л плазмы в год. </w:t>
      </w:r>
      <w:r w:rsidRPr="00E94CFD">
        <w:rPr>
          <w:rFonts w:ascii="Times New Roman" w:hAnsi="Times New Roman" w:cs="Times New Roman"/>
          <w:b/>
          <w:bCs/>
          <w:sz w:val="28"/>
          <w:szCs w:val="28"/>
        </w:rPr>
        <w:t>Доноры</w:t>
      </w:r>
      <w:r w:rsidRPr="00E94CFD">
        <w:rPr>
          <w:rFonts w:ascii="Times New Roman" w:hAnsi="Times New Roman" w:cs="Times New Roman"/>
          <w:bCs/>
          <w:sz w:val="28"/>
          <w:szCs w:val="28"/>
        </w:rPr>
        <w:t xml:space="preserve"> могут быть </w:t>
      </w:r>
      <w:r w:rsidRPr="00E94CFD">
        <w:rPr>
          <w:rFonts w:ascii="Times New Roman" w:hAnsi="Times New Roman" w:cs="Times New Roman"/>
          <w:b/>
          <w:bCs/>
          <w:sz w:val="28"/>
          <w:szCs w:val="28"/>
        </w:rPr>
        <w:t>активными</w:t>
      </w:r>
      <w:r w:rsidR="00233DB3" w:rsidRPr="00E94CFD">
        <w:rPr>
          <w:rFonts w:ascii="Times New Roman" w:hAnsi="Times New Roman" w:cs="Times New Roman"/>
          <w:b/>
          <w:bCs/>
          <w:sz w:val="28"/>
          <w:szCs w:val="28"/>
        </w:rPr>
        <w:fldChar w:fldCharType="begin"/>
      </w:r>
      <w:r w:rsidR="00760335" w:rsidRPr="00E94CFD">
        <w:rPr>
          <w:rFonts w:ascii="Times New Roman" w:hAnsi="Times New Roman" w:cs="Times New Roman"/>
        </w:rPr>
        <w:instrText xml:space="preserve"> XE "</w:instrText>
      </w:r>
      <w:r w:rsidR="00EB4831" w:rsidRPr="00E94CFD">
        <w:rPr>
          <w:rFonts w:ascii="Times New Roman" w:hAnsi="Times New Roman" w:cs="Times New Roman"/>
          <w:b/>
          <w:bCs/>
          <w:sz w:val="28"/>
          <w:szCs w:val="28"/>
        </w:rPr>
        <w:instrText>д</w:instrText>
      </w:r>
      <w:r w:rsidR="00760335" w:rsidRPr="00E94CFD">
        <w:rPr>
          <w:rFonts w:ascii="Times New Roman" w:hAnsi="Times New Roman" w:cs="Times New Roman"/>
          <w:b/>
          <w:bCs/>
          <w:sz w:val="28"/>
          <w:szCs w:val="28"/>
        </w:rPr>
        <w:instrText>онорактивный</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(кадровыми)</w:t>
      </w:r>
      <w:r w:rsidRPr="00E94CFD">
        <w:rPr>
          <w:rFonts w:ascii="Times New Roman" w:hAnsi="Times New Roman" w:cs="Times New Roman"/>
          <w:bCs/>
          <w:sz w:val="28"/>
          <w:szCs w:val="28"/>
        </w:rPr>
        <w:t xml:space="preserve">, которые за определенную плату сдают кровь 3-5 раз в год, находятся под постоянным наблюдением и регулярно обследуются, </w:t>
      </w:r>
      <w:r w:rsidRPr="00E94CFD">
        <w:rPr>
          <w:rFonts w:ascii="Times New Roman" w:hAnsi="Times New Roman" w:cs="Times New Roman"/>
          <w:b/>
          <w:bCs/>
          <w:sz w:val="28"/>
          <w:szCs w:val="28"/>
        </w:rPr>
        <w:t>безвозмездны</w:t>
      </w:r>
      <w:r w:rsidR="00233DB3" w:rsidRPr="00E94CFD">
        <w:rPr>
          <w:rFonts w:ascii="Times New Roman" w:hAnsi="Times New Roman" w:cs="Times New Roman"/>
          <w:b/>
          <w:bCs/>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bCs/>
          <w:sz w:val="28"/>
          <w:szCs w:val="28"/>
        </w:rPr>
        <w:instrText>донор безвозмездный</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ми</w:t>
      </w:r>
      <w:r w:rsidRPr="00E94CFD">
        <w:rPr>
          <w:rFonts w:ascii="Times New Roman" w:hAnsi="Times New Roman" w:cs="Times New Roman"/>
          <w:bCs/>
          <w:sz w:val="28"/>
          <w:szCs w:val="28"/>
        </w:rPr>
        <w:t xml:space="preserve"> – кровь сдают по желанию в специально организованные для этого дни или в случаях каких-то катастроф, чрезвычайных происшествий, когда требуется большое количество крови для пострадавших. </w:t>
      </w:r>
      <w:r w:rsidRPr="00E94CFD">
        <w:rPr>
          <w:rFonts w:ascii="Times New Roman" w:hAnsi="Times New Roman" w:cs="Times New Roman"/>
          <w:b/>
          <w:bCs/>
          <w:sz w:val="28"/>
          <w:szCs w:val="28"/>
        </w:rPr>
        <w:t>Резервны</w:t>
      </w:r>
      <w:r w:rsidR="00233DB3" w:rsidRPr="00E94CFD">
        <w:rPr>
          <w:rFonts w:ascii="Times New Roman" w:hAnsi="Times New Roman" w:cs="Times New Roman"/>
          <w:b/>
          <w:bCs/>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bCs/>
          <w:sz w:val="28"/>
          <w:szCs w:val="28"/>
        </w:rPr>
        <w:instrText>донор резервный</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ми донорами</w:t>
      </w:r>
      <w:r w:rsidRPr="00E94CFD">
        <w:rPr>
          <w:rFonts w:ascii="Times New Roman" w:hAnsi="Times New Roman" w:cs="Times New Roman"/>
          <w:bCs/>
          <w:sz w:val="28"/>
          <w:szCs w:val="28"/>
        </w:rPr>
        <w:t xml:space="preserve"> считаются люди (обычно с I группой крови), которые ранее сдавали кровь, находятся на учете на станции переливания и в случае необходимости готовы к даче крови. </w:t>
      </w:r>
      <w:r w:rsidRPr="00E94CFD">
        <w:rPr>
          <w:rFonts w:ascii="Times New Roman" w:hAnsi="Times New Roman" w:cs="Times New Roman"/>
          <w:b/>
          <w:bCs/>
          <w:sz w:val="28"/>
          <w:szCs w:val="28"/>
        </w:rPr>
        <w:t>Иммунны</w:t>
      </w:r>
      <w:r w:rsidR="00233DB3" w:rsidRPr="00E94CFD">
        <w:rPr>
          <w:rFonts w:ascii="Times New Roman" w:hAnsi="Times New Roman" w:cs="Times New Roman"/>
          <w:b/>
          <w:bCs/>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hAnsi="Times New Roman" w:cs="Times New Roman"/>
          <w:b/>
          <w:bCs/>
          <w:sz w:val="28"/>
          <w:szCs w:val="28"/>
        </w:rPr>
        <w:instrText>донор иммунный</w:instrText>
      </w:r>
      <w:r w:rsidR="0076033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е доноры</w:t>
      </w:r>
      <w:r w:rsidRPr="00E94CFD">
        <w:rPr>
          <w:rFonts w:ascii="Times New Roman" w:hAnsi="Times New Roman" w:cs="Times New Roman"/>
          <w:bCs/>
          <w:sz w:val="28"/>
          <w:szCs w:val="28"/>
        </w:rPr>
        <w:t xml:space="preserve"> – абсолютно здоровые люди, которые подверглись иммунизации путем введения специфических антигенов, у них выработались антитела и от них заготавливают гипериммунную плазму (антистафилококковую, противостолбнячную и др.) или иммунные препараты (</w:t>
      </w:r>
      <w:r w:rsidRPr="00E94CFD">
        <w:rPr>
          <w:rFonts w:ascii="Times New Roman" w:hAnsi="Times New Roman" w:cs="Times New Roman"/>
          <w:color w:val="212121"/>
          <w:sz w:val="28"/>
          <w:szCs w:val="28"/>
        </w:rPr>
        <w:t xml:space="preserve">гамма-глобулин антистафилококковый, противогриппозный, противостолбнячный и др.). Донорами могут быть здоровые дееспособные люди в возрасте от 18 до 60 лет, которые проходят всестороннее обследование с обязательным определением носительства ВИЧ инфекции, гепатита В и С, сифилиса, цитомегаловируса. </w:t>
      </w:r>
    </w:p>
    <w:p w14:paraId="4F8D52EA" w14:textId="6A947129"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hAnsi="Times New Roman" w:cs="Times New Roman"/>
          <w:sz w:val="28"/>
          <w:szCs w:val="28"/>
        </w:rPr>
        <w:t xml:space="preserve">К. Ландштейнером и Я. Янским все люди были разделены на 4 группы по наличию у них в крови определенных антигенов. </w:t>
      </w:r>
      <w:r w:rsidRPr="00E94CFD">
        <w:rPr>
          <w:rFonts w:ascii="Times New Roman" w:eastAsia="Times New Roman" w:hAnsi="Times New Roman" w:cs="Times New Roman"/>
          <w:color w:val="000000"/>
          <w:sz w:val="28"/>
          <w:szCs w:val="28"/>
        </w:rPr>
        <w:t>В 1928 г. была утверждена международная классификация групп крови.</w:t>
      </w:r>
      <w:r w:rsidR="00C16FAE"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Принято различать четыре группы: </w:t>
      </w:r>
      <w:r w:rsidRPr="00E94CFD">
        <w:rPr>
          <w:rFonts w:ascii="Times New Roman" w:eastAsia="Times New Roman" w:hAnsi="Times New Roman" w:cs="Times New Roman"/>
          <w:b/>
          <w:color w:val="000000"/>
          <w:sz w:val="28"/>
          <w:szCs w:val="28"/>
        </w:rPr>
        <w:t>О(I), A(II), B(III) и AB(IV).</w:t>
      </w:r>
      <w:r w:rsidRPr="00E94CFD">
        <w:rPr>
          <w:rFonts w:ascii="Times New Roman" w:eastAsia="Times New Roman" w:hAnsi="Times New Roman" w:cs="Times New Roman"/>
          <w:color w:val="000000"/>
          <w:sz w:val="28"/>
          <w:szCs w:val="28"/>
        </w:rPr>
        <w:t xml:space="preserve"> В Европе 44%</w:t>
      </w:r>
      <w:r w:rsidR="00353D1F">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людей имеют группу крови A(II); группа О(I) является второй по частоте исоставляет 39%, группа B(III) встречается в 12%, группа AB(IV) – в 4-5%.</w:t>
      </w:r>
      <w:r w:rsidR="0037023E">
        <w:rPr>
          <w:rFonts w:ascii="Times New Roman" w:eastAsia="Times New Roman" w:hAnsi="Times New Roman" w:cs="Times New Roman"/>
          <w:color w:val="000000"/>
          <w:sz w:val="28"/>
          <w:szCs w:val="28"/>
        </w:rPr>
        <w:t xml:space="preserve"> </w:t>
      </w:r>
      <w:r w:rsidRPr="00E94CFD">
        <w:rPr>
          <w:rFonts w:ascii="Times New Roman" w:hAnsi="Times New Roman" w:cs="Times New Roman"/>
          <w:sz w:val="28"/>
          <w:szCs w:val="28"/>
        </w:rPr>
        <w:t xml:space="preserve">Антигены крови являются наследственным признаком, неменяющимся в течение жизни. По своей природе антигены являются углеводно-белковыми комплексами, которые могут находиться на поверхности клеток крови или внутри них, </w:t>
      </w:r>
      <w:r w:rsidRPr="00E94CFD">
        <w:rPr>
          <w:rFonts w:ascii="Times New Roman" w:eastAsia="Times New Roman" w:hAnsi="Times New Roman" w:cs="Times New Roman"/>
          <w:color w:val="000000"/>
          <w:sz w:val="28"/>
          <w:szCs w:val="28"/>
        </w:rPr>
        <w:t>но некоторые из них могут быть в водорастворимой форме в плазме крови, слюне, желудочном соке, моче,</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тканевой</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других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жидкостях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организма.</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Для гемотрансфузиологии представляют интерес</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антигены поверхности форменных элементов крови, способные напрямую реагировать с антителом 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являющиеся</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причиной</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посттрансфузионных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осложнений.</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Вместе</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тем</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деструкция клеток при онкологических и гнойно-некротических процессах,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болезнях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крови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может</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сопровождаться</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«высвобождением»</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антигенов</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клеточной</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протоплазмы,</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которым</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отсутствует</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«узнавание»</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иммунокомпетентных</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образований.</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Развивается</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аутоиммунный</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процесс.</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Иммунные</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антитела</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могут</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оказаться</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способными</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агглютинировать</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как</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собственные эритроциты, приводя к их разрушению в сосудах и нарастанию</w:t>
      </w:r>
      <w:r w:rsidR="00923514"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анемии, так и переливаемые, что удается обнаружить при проведении проб на</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индивидуальную совместимость.</w:t>
      </w:r>
    </w:p>
    <w:p w14:paraId="4F8D52EB" w14:textId="52B6FCB0"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hAnsi="Times New Roman" w:cs="Times New Roman"/>
          <w:sz w:val="28"/>
          <w:szCs w:val="28"/>
        </w:rPr>
        <w:t xml:space="preserve">Известно более 700 различных эритроцитарных антигенов крови, образующих 75 агглютиногенных систем. </w:t>
      </w:r>
      <w:r w:rsidRPr="00E94CFD">
        <w:rPr>
          <w:rFonts w:ascii="Times New Roman" w:eastAsia="Times New Roman" w:hAnsi="Times New Roman" w:cs="Times New Roman"/>
          <w:color w:val="000000"/>
          <w:sz w:val="28"/>
          <w:szCs w:val="28"/>
        </w:rPr>
        <w:t>Лишь 29 из них имеют клиническое значение, а наиболее значимы 14</w:t>
      </w:r>
      <w:r w:rsidR="00255B9A">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антигенных систем: </w:t>
      </w:r>
      <w:r w:rsidRPr="00E94CFD">
        <w:rPr>
          <w:rFonts w:ascii="Times New Roman" w:eastAsia="Times New Roman" w:hAnsi="Times New Roman" w:cs="Times New Roman"/>
          <w:b/>
          <w:color w:val="000000"/>
          <w:sz w:val="28"/>
          <w:szCs w:val="28"/>
        </w:rPr>
        <w:t xml:space="preserve">АВО, Rh-Hr, Kell-Gellano, Duffi, Kidd, Lewis (Льюис), </w:t>
      </w:r>
      <w:r w:rsidRPr="00E94CFD">
        <w:rPr>
          <w:rFonts w:ascii="Times New Roman" w:eastAsia="Times New Roman" w:hAnsi="Times New Roman" w:cs="Times New Roman"/>
          <w:b/>
          <w:color w:val="000000"/>
          <w:sz w:val="28"/>
          <w:szCs w:val="28"/>
          <w:lang w:val="en-US"/>
        </w:rPr>
        <w:t>MNSs</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Lutheran</w:t>
      </w:r>
      <w:r w:rsidRPr="00E94CFD">
        <w:rPr>
          <w:rFonts w:ascii="Times New Roman" w:eastAsia="Times New Roman" w:hAnsi="Times New Roman" w:cs="Times New Roman"/>
          <w:b/>
          <w:color w:val="000000"/>
          <w:sz w:val="28"/>
          <w:szCs w:val="28"/>
        </w:rPr>
        <w:t>, Р</w:t>
      </w:r>
      <w:r w:rsidRPr="00E94CFD">
        <w:rPr>
          <w:rFonts w:ascii="Times New Roman" w:eastAsia="Times New Roman" w:hAnsi="Times New Roman" w:cs="Times New Roman"/>
          <w:b/>
          <w:color w:val="000000"/>
          <w:sz w:val="28"/>
          <w:szCs w:val="28"/>
          <w:lang w:val="en-US"/>
        </w:rPr>
        <w:t>p</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Xq</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Ji</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Auberqer</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Dieqo</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Dombrok</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Colton</w:t>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lang w:val="en-US"/>
        </w:rPr>
        <w:t>Scianna</w:t>
      </w:r>
      <w:r w:rsidR="00233DB3" w:rsidRPr="00E94CFD">
        <w:rPr>
          <w:rFonts w:ascii="Times New Roman" w:eastAsia="Times New Roman" w:hAnsi="Times New Roman" w:cs="Times New Roman"/>
          <w:b/>
          <w:color w:val="000000"/>
          <w:sz w:val="28"/>
          <w:szCs w:val="28"/>
          <w:lang w:val="en-US"/>
        </w:rPr>
        <w:fldChar w:fldCharType="begin"/>
      </w:r>
      <w:r w:rsidR="00760335" w:rsidRPr="00E94CFD">
        <w:rPr>
          <w:rFonts w:ascii="Times New Roman" w:hAnsi="Times New Roman" w:cs="Times New Roman"/>
        </w:rPr>
        <w:instrText xml:space="preserve"> XE "</w:instrText>
      </w:r>
      <w:r w:rsidR="00760335" w:rsidRPr="00E94CFD">
        <w:rPr>
          <w:rFonts w:ascii="Times New Roman" w:eastAsia="Times New Roman" w:hAnsi="Times New Roman" w:cs="Times New Roman"/>
          <w:color w:val="000000"/>
          <w:sz w:val="28"/>
          <w:szCs w:val="28"/>
        </w:rPr>
        <w:instrText xml:space="preserve">антигенные системы: </w:instrText>
      </w:r>
      <w:r w:rsidR="00760335" w:rsidRPr="00E94CFD">
        <w:rPr>
          <w:rFonts w:ascii="Times New Roman" w:eastAsia="Times New Roman" w:hAnsi="Times New Roman" w:cs="Times New Roman"/>
          <w:b/>
          <w:color w:val="000000"/>
          <w:sz w:val="28"/>
          <w:szCs w:val="28"/>
        </w:rPr>
        <w:instrText xml:space="preserve">АВО, Rh-Hr, Kell-Gellano, Duffi, Kidd, Lewis (Льюис), </w:instrText>
      </w:r>
      <w:r w:rsidR="00760335" w:rsidRPr="00E94CFD">
        <w:rPr>
          <w:rFonts w:ascii="Times New Roman" w:eastAsia="Times New Roman" w:hAnsi="Times New Roman" w:cs="Times New Roman"/>
          <w:b/>
          <w:color w:val="000000"/>
          <w:sz w:val="28"/>
          <w:szCs w:val="28"/>
          <w:lang w:val="en-US"/>
        </w:rPr>
        <w:instrText>MNSs</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Lutheran</w:instrText>
      </w:r>
      <w:r w:rsidR="00760335" w:rsidRPr="00E94CFD">
        <w:rPr>
          <w:rFonts w:ascii="Times New Roman" w:eastAsia="Times New Roman" w:hAnsi="Times New Roman" w:cs="Times New Roman"/>
          <w:b/>
          <w:color w:val="000000"/>
          <w:sz w:val="28"/>
          <w:szCs w:val="28"/>
        </w:rPr>
        <w:instrText>, Р</w:instrText>
      </w:r>
      <w:r w:rsidR="00760335" w:rsidRPr="00E94CFD">
        <w:rPr>
          <w:rFonts w:ascii="Times New Roman" w:eastAsia="Times New Roman" w:hAnsi="Times New Roman" w:cs="Times New Roman"/>
          <w:b/>
          <w:color w:val="000000"/>
          <w:sz w:val="28"/>
          <w:szCs w:val="28"/>
          <w:lang w:val="en-US"/>
        </w:rPr>
        <w:instrText>p</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Xq</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Ji</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Auberqer</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Dieqo</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Dombrok</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Colton</w:instrText>
      </w:r>
      <w:r w:rsidR="00760335" w:rsidRPr="00E94CFD">
        <w:rPr>
          <w:rFonts w:ascii="Times New Roman" w:eastAsia="Times New Roman" w:hAnsi="Times New Roman" w:cs="Times New Roman"/>
          <w:b/>
          <w:color w:val="000000"/>
          <w:sz w:val="28"/>
          <w:szCs w:val="28"/>
        </w:rPr>
        <w:instrText xml:space="preserve">, </w:instrText>
      </w:r>
      <w:r w:rsidR="00760335" w:rsidRPr="00E94CFD">
        <w:rPr>
          <w:rFonts w:ascii="Times New Roman" w:eastAsia="Times New Roman" w:hAnsi="Times New Roman" w:cs="Times New Roman"/>
          <w:b/>
          <w:color w:val="000000"/>
          <w:sz w:val="28"/>
          <w:szCs w:val="28"/>
          <w:lang w:val="en-US"/>
        </w:rPr>
        <w:instrText>Scianna</w:instrText>
      </w:r>
      <w:r w:rsidR="00760335"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lang w:val="en-US"/>
        </w:rPr>
        <w:fldChar w:fldCharType="end"/>
      </w:r>
      <w:r w:rsidRPr="00E94CFD">
        <w:rPr>
          <w:rFonts w:ascii="Times New Roman" w:eastAsia="Times New Roman" w:hAnsi="Times New Roman" w:cs="Times New Roman"/>
          <w:color w:val="000000"/>
          <w:sz w:val="28"/>
          <w:szCs w:val="28"/>
        </w:rPr>
        <w:t xml:space="preserve"> идругие. По каждой из этих систем существуют свои группы крови.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Групповые</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антигены крови человека называют </w:t>
      </w:r>
      <w:r w:rsidRPr="00E94CFD">
        <w:rPr>
          <w:rFonts w:ascii="Times New Roman" w:eastAsia="Times New Roman" w:hAnsi="Times New Roman" w:cs="Times New Roman"/>
          <w:b/>
          <w:color w:val="000000"/>
          <w:sz w:val="28"/>
          <w:szCs w:val="28"/>
        </w:rPr>
        <w:t>агглютиноген</w:t>
      </w:r>
      <w:r w:rsidR="00233DB3" w:rsidRPr="00E94CFD">
        <w:rPr>
          <w:rFonts w:ascii="Times New Roman" w:eastAsia="Times New Roman" w:hAnsi="Times New Roman" w:cs="Times New Roman"/>
          <w:b/>
          <w:color w:val="000000"/>
          <w:sz w:val="28"/>
          <w:szCs w:val="28"/>
        </w:rPr>
        <w:fldChar w:fldCharType="begin"/>
      </w:r>
      <w:r w:rsidR="00760335" w:rsidRPr="00E94CFD">
        <w:rPr>
          <w:rFonts w:ascii="Times New Roman" w:hAnsi="Times New Roman" w:cs="Times New Roman"/>
        </w:rPr>
        <w:instrText xml:space="preserve"> XE "</w:instrText>
      </w:r>
      <w:r w:rsidR="00760335" w:rsidRPr="00E94CFD">
        <w:rPr>
          <w:rFonts w:ascii="Times New Roman" w:eastAsia="Times New Roman" w:hAnsi="Times New Roman" w:cs="Times New Roman"/>
          <w:b/>
          <w:color w:val="000000"/>
          <w:sz w:val="28"/>
          <w:szCs w:val="28"/>
        </w:rPr>
        <w:instrText>агглютиноген</w:instrText>
      </w:r>
      <w:r w:rsidR="00760335"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ами</w:t>
      </w:r>
      <w:r w:rsidRPr="00E94CFD">
        <w:rPr>
          <w:rFonts w:ascii="Times New Roman" w:eastAsia="Times New Roman" w:hAnsi="Times New Roman" w:cs="Times New Roman"/>
          <w:color w:val="000000"/>
          <w:sz w:val="28"/>
          <w:szCs w:val="28"/>
        </w:rPr>
        <w:t>, так</w:t>
      </w:r>
      <w:r w:rsidR="00726D8F">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как они обычно выявляются реакцией агглютинации. Они обладают  </w:t>
      </w:r>
      <w:r w:rsidRPr="00E94CFD">
        <w:rPr>
          <w:rFonts w:ascii="Times New Roman" w:eastAsia="Times New Roman" w:hAnsi="Times New Roman" w:cs="Times New Roman"/>
          <w:b/>
          <w:color w:val="000000"/>
          <w:sz w:val="28"/>
          <w:szCs w:val="28"/>
        </w:rPr>
        <w:t>иммуногенность</w:t>
      </w:r>
      <w:r w:rsidR="00233DB3" w:rsidRPr="00E94CFD">
        <w:rPr>
          <w:rFonts w:ascii="Times New Roman" w:eastAsia="Times New Roman" w:hAnsi="Times New Roman" w:cs="Times New Roman"/>
          <w:b/>
          <w:color w:val="000000"/>
          <w:sz w:val="28"/>
          <w:szCs w:val="28"/>
        </w:rPr>
        <w:fldChar w:fldCharType="begin"/>
      </w:r>
      <w:r w:rsidR="00E02A26" w:rsidRPr="00E94CFD">
        <w:rPr>
          <w:rFonts w:ascii="Times New Roman" w:hAnsi="Times New Roman" w:cs="Times New Roman"/>
        </w:rPr>
        <w:instrText xml:space="preserve"> XE "</w:instrText>
      </w:r>
      <w:r w:rsidR="00E02A26" w:rsidRPr="00E94CFD">
        <w:rPr>
          <w:rFonts w:ascii="Times New Roman" w:eastAsia="Times New Roman" w:hAnsi="Times New Roman" w:cs="Times New Roman"/>
          <w:b/>
          <w:color w:val="000000"/>
          <w:sz w:val="28"/>
          <w:szCs w:val="28"/>
        </w:rPr>
        <w:instrText>агглютиноген свойство иммуногенность</w:instrText>
      </w:r>
      <w:r w:rsidR="00E02A2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ю</w:t>
      </w:r>
      <w:r w:rsidRPr="00E94CFD">
        <w:rPr>
          <w:rFonts w:ascii="Times New Roman" w:eastAsia="Times New Roman" w:hAnsi="Times New Roman" w:cs="Times New Roman"/>
          <w:color w:val="000000"/>
          <w:sz w:val="28"/>
          <w:szCs w:val="28"/>
        </w:rPr>
        <w:t>, т. е. способностью вызывать образование иммунных</w:t>
      </w:r>
      <w:r w:rsidR="00255B9A">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антител при поступлении антигена в организм, не имеющего его (антигены обладают этим свойством в разной мере) и </w:t>
      </w:r>
      <w:r w:rsidRPr="00E94CFD">
        <w:rPr>
          <w:rFonts w:ascii="Times New Roman" w:eastAsia="Times New Roman" w:hAnsi="Times New Roman" w:cs="Times New Roman"/>
          <w:b/>
          <w:color w:val="000000"/>
          <w:sz w:val="28"/>
          <w:szCs w:val="28"/>
        </w:rPr>
        <w:t>специфичность</w:t>
      </w:r>
      <w:r w:rsidR="00233DB3" w:rsidRPr="00E94CFD">
        <w:rPr>
          <w:rFonts w:ascii="Times New Roman" w:eastAsia="Times New Roman" w:hAnsi="Times New Roman" w:cs="Times New Roman"/>
          <w:b/>
          <w:color w:val="000000"/>
          <w:sz w:val="28"/>
          <w:szCs w:val="28"/>
        </w:rPr>
        <w:fldChar w:fldCharType="begin"/>
      </w:r>
      <w:r w:rsidR="00B43440" w:rsidRPr="00E94CFD">
        <w:rPr>
          <w:rFonts w:ascii="Times New Roman" w:hAnsi="Times New Roman" w:cs="Times New Roman"/>
        </w:rPr>
        <w:instrText xml:space="preserve"> XE "</w:instrText>
      </w:r>
      <w:r w:rsidR="00B43440" w:rsidRPr="00E94CFD">
        <w:rPr>
          <w:rFonts w:ascii="Times New Roman" w:eastAsia="Times New Roman" w:hAnsi="Times New Roman" w:cs="Times New Roman"/>
          <w:b/>
          <w:color w:val="000000"/>
          <w:sz w:val="28"/>
          <w:szCs w:val="28"/>
        </w:rPr>
        <w:instrText>агглютиноген свойс</w:instrText>
      </w:r>
      <w:r w:rsidR="00C0205F" w:rsidRPr="00E94CFD">
        <w:rPr>
          <w:rFonts w:ascii="Times New Roman" w:eastAsia="Times New Roman" w:hAnsi="Times New Roman" w:cs="Times New Roman"/>
          <w:b/>
          <w:color w:val="000000"/>
          <w:sz w:val="28"/>
          <w:szCs w:val="28"/>
        </w:rPr>
        <w:instrText>т</w:instrText>
      </w:r>
      <w:r w:rsidR="00B43440" w:rsidRPr="00E94CFD">
        <w:rPr>
          <w:rFonts w:ascii="Times New Roman" w:eastAsia="Times New Roman" w:hAnsi="Times New Roman" w:cs="Times New Roman"/>
          <w:b/>
          <w:color w:val="000000"/>
          <w:sz w:val="28"/>
          <w:szCs w:val="28"/>
        </w:rPr>
        <w:instrText>в</w:instrText>
      </w:r>
      <w:r w:rsidR="00EB4831" w:rsidRPr="00E94CFD">
        <w:rPr>
          <w:rFonts w:ascii="Times New Roman" w:eastAsia="Times New Roman" w:hAnsi="Times New Roman" w:cs="Times New Roman"/>
          <w:b/>
          <w:color w:val="000000"/>
          <w:sz w:val="28"/>
          <w:szCs w:val="28"/>
        </w:rPr>
        <w:instrText>о</w:instrText>
      </w:r>
      <w:r w:rsidR="00B43440" w:rsidRPr="00E94CFD">
        <w:rPr>
          <w:rFonts w:ascii="Times New Roman" w:eastAsia="Times New Roman" w:hAnsi="Times New Roman" w:cs="Times New Roman"/>
          <w:b/>
          <w:color w:val="000000"/>
          <w:sz w:val="28"/>
          <w:szCs w:val="28"/>
        </w:rPr>
        <w:instrText xml:space="preserve"> специфичность</w:instrText>
      </w:r>
      <w:r w:rsidR="00B4344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ю</w:t>
      </w:r>
      <w:r w:rsidR="00DB4052"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rPr>
        <w:t>(серологической активностью)</w:t>
      </w:r>
      <w:r w:rsidRPr="00E94CFD">
        <w:rPr>
          <w:rFonts w:ascii="Times New Roman" w:eastAsia="Times New Roman" w:hAnsi="Times New Roman" w:cs="Times New Roman"/>
          <w:color w:val="000000"/>
          <w:sz w:val="28"/>
          <w:szCs w:val="28"/>
        </w:rPr>
        <w:t>, т. е. способностью</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вступать с соответствующим антителом в иммунологическую реакцию,</w:t>
      </w:r>
      <w:r w:rsidR="00112377"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такую, как агглютинация, преципитация и флокуляция.</w:t>
      </w:r>
    </w:p>
    <w:p w14:paraId="4F8D52EC" w14:textId="04906626"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 xml:space="preserve">Основной серологической системой, влияющей на развитие реакции совместимости или несовместимости при переливании крови является </w:t>
      </w:r>
      <w:r w:rsidRPr="00E94CFD">
        <w:rPr>
          <w:rFonts w:ascii="Times New Roman" w:eastAsia="Times New Roman" w:hAnsi="Times New Roman" w:cs="Times New Roman"/>
          <w:b/>
          <w:color w:val="000000"/>
          <w:sz w:val="28"/>
          <w:szCs w:val="28"/>
        </w:rPr>
        <w:t>система АВ0</w:t>
      </w:r>
      <w:r w:rsidR="00233DB3" w:rsidRPr="00E94CFD">
        <w:rPr>
          <w:rFonts w:ascii="Times New Roman" w:eastAsia="Times New Roman" w:hAnsi="Times New Roman" w:cs="Times New Roman"/>
          <w:b/>
          <w:color w:val="000000"/>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eastAsia="Times New Roman" w:hAnsi="Times New Roman" w:cs="Times New Roman"/>
          <w:b/>
          <w:color w:val="000000"/>
          <w:sz w:val="28"/>
          <w:szCs w:val="28"/>
        </w:rPr>
        <w:instrText>а</w:instrText>
      </w:r>
      <w:r w:rsidR="004C3616" w:rsidRPr="00E94CFD">
        <w:rPr>
          <w:rFonts w:ascii="Times New Roman" w:eastAsia="Times New Roman" w:hAnsi="Times New Roman" w:cs="Times New Roman"/>
          <w:b/>
          <w:color w:val="000000"/>
          <w:sz w:val="28"/>
          <w:szCs w:val="28"/>
        </w:rPr>
        <w:instrText>гглютино</w:instrText>
      </w:r>
      <w:r w:rsidR="00C0205F" w:rsidRPr="00E94CFD">
        <w:rPr>
          <w:rFonts w:ascii="Times New Roman" w:eastAsia="Times New Roman" w:hAnsi="Times New Roman" w:cs="Times New Roman"/>
          <w:b/>
          <w:color w:val="000000"/>
          <w:sz w:val="28"/>
          <w:szCs w:val="28"/>
        </w:rPr>
        <w:instrText>генная система АВ0</w:instrText>
      </w:r>
      <w:r w:rsidR="00C0205F"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 Это единственная система, которая содержит и врожденные агглютиногены</w:t>
      </w:r>
      <w:r w:rsidR="0051293E">
        <w:rPr>
          <w:rFonts w:ascii="Times New Roman" w:eastAsia="Times New Roman" w:hAnsi="Times New Roman" w:cs="Times New Roman"/>
          <w:color w:val="000000"/>
          <w:sz w:val="28"/>
          <w:szCs w:val="28"/>
        </w:rPr>
        <w:t>:</w:t>
      </w:r>
      <w:r w:rsidRPr="00E94CFD">
        <w:rPr>
          <w:rFonts w:ascii="Times New Roman" w:eastAsia="Times New Roman" w:hAnsi="Times New Roman" w:cs="Times New Roman"/>
          <w:color w:val="000000"/>
          <w:sz w:val="28"/>
          <w:szCs w:val="28"/>
        </w:rPr>
        <w:t xml:space="preserve"> А, В, 0 и врожденные агглютинины</w:t>
      </w:r>
      <w:r w:rsidR="0051293E">
        <w:rPr>
          <w:rFonts w:ascii="Times New Roman" w:eastAsia="Times New Roman" w:hAnsi="Times New Roman" w:cs="Times New Roman"/>
          <w:color w:val="000000"/>
          <w:sz w:val="28"/>
          <w:szCs w:val="28"/>
        </w:rPr>
        <w:t>:</w:t>
      </w:r>
      <w:r w:rsidRPr="00E94CFD">
        <w:rPr>
          <w:rFonts w:ascii="Times New Roman" w:eastAsia="Times New Roman" w:hAnsi="Times New Roman" w:cs="Times New Roman"/>
          <w:color w:val="000000"/>
          <w:sz w:val="28"/>
          <w:szCs w:val="28"/>
        </w:rPr>
        <w:t xml:space="preserve"> α и β. Агглютиногены содержатся в эритроцитах, </w:t>
      </w:r>
      <w:r w:rsidRPr="00E94CFD">
        <w:rPr>
          <w:rFonts w:ascii="Times New Roman" w:hAnsi="Times New Roman" w:cs="Times New Roman"/>
          <w:color w:val="000000"/>
          <w:sz w:val="28"/>
          <w:szCs w:val="28"/>
        </w:rPr>
        <w:t>а также могут быть в лейкоцитах, тромбоцитах, тканевых клетках и</w:t>
      </w:r>
      <w:r w:rsidR="000F1C7D"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плазме, </w:t>
      </w:r>
      <w:r w:rsidRPr="00E94CFD">
        <w:rPr>
          <w:rFonts w:ascii="Times New Roman" w:eastAsia="Times New Roman" w:hAnsi="Times New Roman" w:cs="Times New Roman"/>
          <w:color w:val="000000"/>
          <w:sz w:val="28"/>
          <w:szCs w:val="28"/>
        </w:rPr>
        <w:t>а агглютинины находятся в сыворотке крови. Агглютинин α является антителом по отношению к агглютиногену А, а агглютинин β к агглютиногену В. При встрече одноименных агглютиногенов и агглютининов (А и α, В и β) развивается реакция агглютинации, поэтому в крови человека они не могут находиться одновременно.</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b/>
          <w:color w:val="000000"/>
          <w:sz w:val="28"/>
          <w:szCs w:val="28"/>
        </w:rPr>
        <w:t>Антиген О</w:t>
      </w:r>
      <w:r w:rsidRPr="00E94CFD">
        <w:rPr>
          <w:rFonts w:ascii="Times New Roman" w:eastAsia="Times New Roman" w:hAnsi="Times New Roman" w:cs="Times New Roman"/>
          <w:color w:val="000000"/>
          <w:sz w:val="28"/>
          <w:szCs w:val="28"/>
        </w:rPr>
        <w:t xml:space="preserve"> является самостоятельным слабым антигеном. Он выявляется</w:t>
      </w:r>
      <w:r w:rsidR="005B6429">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только специальными сыворотками и практическое его значение невелико.</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Генетически возможны 6</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комбинаций аллельных антигенов – </w:t>
      </w:r>
      <w:r w:rsidRPr="00E94CFD">
        <w:rPr>
          <w:rFonts w:ascii="Times New Roman" w:eastAsia="Times New Roman" w:hAnsi="Times New Roman" w:cs="Times New Roman"/>
          <w:b/>
          <w:color w:val="000000"/>
          <w:sz w:val="28"/>
          <w:szCs w:val="28"/>
        </w:rPr>
        <w:t>00, А0, АА, В0, ВВ, АВ</w:t>
      </w:r>
      <w:r w:rsidRPr="00E94CFD">
        <w:rPr>
          <w:rFonts w:ascii="Times New Roman" w:eastAsia="Times New Roman" w:hAnsi="Times New Roman" w:cs="Times New Roman"/>
          <w:color w:val="000000"/>
          <w:sz w:val="28"/>
          <w:szCs w:val="28"/>
        </w:rPr>
        <w:t>. Так как гетеро- 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гомозиготные варианты сочетаний антигенов (</w:t>
      </w:r>
      <w:r w:rsidRPr="00E94CFD">
        <w:rPr>
          <w:rFonts w:ascii="Times New Roman" w:eastAsia="Times New Roman" w:hAnsi="Times New Roman" w:cs="Times New Roman"/>
          <w:b/>
          <w:color w:val="000000"/>
          <w:sz w:val="28"/>
          <w:szCs w:val="28"/>
        </w:rPr>
        <w:t>А0 и АА, В0 и ВВ</w:t>
      </w:r>
      <w:r w:rsidRPr="00E94CFD">
        <w:rPr>
          <w:rFonts w:ascii="Times New Roman" w:eastAsia="Times New Roman" w:hAnsi="Times New Roman" w:cs="Times New Roman"/>
          <w:color w:val="000000"/>
          <w:sz w:val="28"/>
          <w:szCs w:val="28"/>
        </w:rPr>
        <w:t>) входят в одну</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группу, фенотипически выделяют четыре основные группы крови: </w:t>
      </w:r>
      <w:r w:rsidRPr="00E94CFD">
        <w:rPr>
          <w:rFonts w:ascii="Times New Roman" w:eastAsia="Times New Roman" w:hAnsi="Times New Roman" w:cs="Times New Roman"/>
          <w:b/>
          <w:color w:val="000000"/>
          <w:sz w:val="28"/>
          <w:szCs w:val="28"/>
        </w:rPr>
        <w:t>Оαβ(I) – первая, Аβ(II) – вторая, Вα(III) – третья и АВ0(IV) – четвертая.</w:t>
      </w:r>
      <w:r w:rsidR="00DB4052"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rPr>
        <w:t>Антиген А</w:t>
      </w:r>
      <w:r w:rsidRPr="00E94CFD">
        <w:rPr>
          <w:rFonts w:ascii="Times New Roman" w:eastAsia="Times New Roman" w:hAnsi="Times New Roman" w:cs="Times New Roman"/>
          <w:color w:val="000000"/>
          <w:sz w:val="28"/>
          <w:szCs w:val="28"/>
        </w:rPr>
        <w:t xml:space="preserve"> представлен несколькими разновидностями от А1 до А64, которые встречаются с неодинаковой частотой у лиц, имеющих кровь группы. Абсолютное число людей II группы крови имеют </w:t>
      </w:r>
      <w:r w:rsidRPr="00E94CFD">
        <w:rPr>
          <w:rFonts w:ascii="Times New Roman" w:eastAsia="Times New Roman" w:hAnsi="Times New Roman" w:cs="Times New Roman"/>
          <w:b/>
          <w:color w:val="000000"/>
          <w:sz w:val="28"/>
          <w:szCs w:val="28"/>
        </w:rPr>
        <w:t>антиген А1</w:t>
      </w:r>
      <w:r w:rsidRPr="00E94CFD">
        <w:rPr>
          <w:rFonts w:ascii="Times New Roman" w:eastAsia="Times New Roman" w:hAnsi="Times New Roman" w:cs="Times New Roman"/>
          <w:color w:val="000000"/>
          <w:sz w:val="28"/>
          <w:szCs w:val="28"/>
        </w:rPr>
        <w:t xml:space="preserve"> (примерно у 88%), реже встречается </w:t>
      </w:r>
      <w:r w:rsidRPr="00E94CFD">
        <w:rPr>
          <w:rFonts w:ascii="Times New Roman" w:eastAsia="Times New Roman" w:hAnsi="Times New Roman" w:cs="Times New Roman"/>
          <w:b/>
          <w:color w:val="000000"/>
          <w:sz w:val="28"/>
          <w:szCs w:val="28"/>
        </w:rPr>
        <w:t>антиген А2</w:t>
      </w:r>
      <w:r w:rsidRPr="00E94CFD">
        <w:rPr>
          <w:rFonts w:ascii="Times New Roman" w:eastAsia="Times New Roman" w:hAnsi="Times New Roman" w:cs="Times New Roman"/>
          <w:color w:val="000000"/>
          <w:sz w:val="28"/>
          <w:szCs w:val="28"/>
        </w:rPr>
        <w:t xml:space="preserve"> (до 12%). При наличии агглютиногена А1 его обозначают как А, а индекс используется лишь для А2. Другие разновидности антигена А встречаются исключительно редко, поэтому в трансфузиологической практике имеют значение только антигены А1 и А2 и соответственно этому подгруппы крови А и А2, АВ и А2В. Причем в подгруппу А2 и А2В входят антигены А: от А2 до А64 , а в подгруппы А и АВ только антиген А1. Антигены А1 и А2 отличаются по своей способности вступать в реакцию агглютинации с одноименными моноклональными антителами. Эритроциты подгруппы А1</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дают</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крупнозернистую</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быстро</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проявляющуюся</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агглютинацию, наступающую через 3-5 секунд. Эритроциты подгруппы А2</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дают мелкозернистую агглютинацию, проявляющуюся к</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концу 3 минуты. Это</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имеет практическое значение, так чтобы не допустить ошибку при определении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группы крови [вместо А(II) и АВ(IV) можно определить О(I) или В(III)], учет</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реакции агглютинации следует осуществлять не ранее чем через 3 минуты,</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ввиду более позднего появления агглютинации с эритроцитами, содержащими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слабые разновидности антигена А.</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Во избежание ошибок, если донор имеет подгруппу крови А2(II) или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А2В(IV), то к контейнеру с эритроцитсодержащей средой прикрепляется</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специальная памятка для врача, определяющего группу крови из контейнера. </w:t>
      </w:r>
    </w:p>
    <w:p w14:paraId="4F8D52ED" w14:textId="203B6241"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У</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лиц</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подгруппами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крови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А(II)</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могут</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быть</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редко</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встречающиеся</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b/>
          <w:color w:val="000000"/>
          <w:sz w:val="28"/>
          <w:szCs w:val="28"/>
        </w:rPr>
        <w:t>экстраагглютинины</w:t>
      </w:r>
      <w:r w:rsidR="00233DB3" w:rsidRPr="00E94CFD">
        <w:rPr>
          <w:rFonts w:ascii="Times New Roman" w:eastAsia="Times New Roman" w:hAnsi="Times New Roman" w:cs="Times New Roman"/>
          <w:b/>
          <w:color w:val="000000"/>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eastAsia="Times New Roman" w:hAnsi="Times New Roman" w:cs="Times New Roman"/>
          <w:b/>
          <w:color w:val="000000"/>
          <w:sz w:val="28"/>
          <w:szCs w:val="28"/>
        </w:rPr>
        <w:instrText>экстраагглютинины</w:instrText>
      </w:r>
      <w:r w:rsidR="00C0205F"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 xml:space="preserve"> α2 [А(II)βα2 и АВ(IV)α2], </w:t>
      </w:r>
      <w:r w:rsidRPr="00E94CFD">
        <w:rPr>
          <w:rFonts w:ascii="Times New Roman" w:eastAsia="Times New Roman" w:hAnsi="Times New Roman" w:cs="Times New Roman"/>
          <w:color w:val="000000"/>
          <w:sz w:val="28"/>
          <w:szCs w:val="28"/>
        </w:rPr>
        <w:t>а с подгруппой А</w:t>
      </w:r>
      <w:r w:rsidRPr="0078065A">
        <w:rPr>
          <w:rFonts w:ascii="Times New Roman" w:eastAsia="Times New Roman" w:hAnsi="Times New Roman" w:cs="Times New Roman"/>
          <w:color w:val="000000"/>
          <w:sz w:val="28"/>
          <w:szCs w:val="28"/>
        </w:rPr>
        <w:t>2</w:t>
      </w:r>
      <w:r w:rsidR="00FE423F" w:rsidRPr="00E94CFD">
        <w:rPr>
          <w:rFonts w:ascii="Times New Roman" w:eastAsia="Times New Roman" w:hAnsi="Times New Roman" w:cs="Times New Roman"/>
          <w:color w:val="000000"/>
          <w:sz w:val="28"/>
          <w:szCs w:val="28"/>
        </w:rPr>
        <w:t xml:space="preserve">(II) </w:t>
      </w:r>
      <w:r w:rsidRPr="00E94CFD">
        <w:rPr>
          <w:rFonts w:ascii="Times New Roman" w:eastAsia="Times New Roman" w:hAnsi="Times New Roman" w:cs="Times New Roman"/>
          <w:b/>
          <w:color w:val="000000"/>
          <w:sz w:val="28"/>
          <w:szCs w:val="28"/>
        </w:rPr>
        <w:t xml:space="preserve"> – α1 [А2(II)βα1 и А2В(IV)α1]</w:t>
      </w:r>
      <w:r w:rsidRPr="00E94CFD">
        <w:rPr>
          <w:rFonts w:ascii="Times New Roman" w:eastAsia="Times New Roman" w:hAnsi="Times New Roman" w:cs="Times New Roman"/>
          <w:color w:val="000000"/>
          <w:sz w:val="28"/>
          <w:szCs w:val="28"/>
        </w:rPr>
        <w:t xml:space="preserve">. </w:t>
      </w:r>
      <w:r w:rsidR="0078065A">
        <w:rPr>
          <w:rFonts w:ascii="Times New Roman" w:eastAsia="Times New Roman" w:hAnsi="Times New Roman" w:cs="Times New Roman"/>
          <w:color w:val="000000"/>
          <w:sz w:val="28"/>
          <w:szCs w:val="28"/>
        </w:rPr>
        <w:t xml:space="preserve">Их еще называют </w:t>
      </w:r>
      <w:r w:rsidR="0078065A" w:rsidRPr="00D76A07">
        <w:rPr>
          <w:rFonts w:ascii="Times New Roman" w:eastAsia="Times New Roman" w:hAnsi="Times New Roman" w:cs="Times New Roman"/>
          <w:b/>
          <w:bCs/>
          <w:color w:val="000000"/>
          <w:sz w:val="28"/>
          <w:szCs w:val="28"/>
        </w:rPr>
        <w:t xml:space="preserve">избыточными иррегулярными </w:t>
      </w:r>
      <w:r w:rsidR="00D76A07" w:rsidRPr="00D76A07">
        <w:rPr>
          <w:rFonts w:ascii="Times New Roman" w:eastAsia="Times New Roman" w:hAnsi="Times New Roman" w:cs="Times New Roman"/>
          <w:b/>
          <w:bCs/>
          <w:color w:val="000000"/>
          <w:sz w:val="28"/>
          <w:szCs w:val="28"/>
        </w:rPr>
        <w:t>агглютининами</w:t>
      </w:r>
      <w:r w:rsidR="00D76A07">
        <w:rPr>
          <w:rFonts w:ascii="Times New Roman" w:eastAsia="Times New Roman" w:hAnsi="Times New Roman" w:cs="Times New Roman"/>
          <w:b/>
          <w:bCs/>
          <w:color w:val="000000"/>
          <w:sz w:val="28"/>
          <w:szCs w:val="28"/>
        </w:rPr>
        <w:fldChar w:fldCharType="begin"/>
      </w:r>
      <w:r w:rsidR="00D76A07">
        <w:instrText xml:space="preserve"> XE "</w:instrText>
      </w:r>
      <w:r w:rsidR="00D76A07" w:rsidRPr="00A10AD4">
        <w:instrText>агглютинины иррегулярные</w:instrText>
      </w:r>
      <w:r w:rsidR="00D76A07">
        <w:instrText xml:space="preserve">" </w:instrText>
      </w:r>
      <w:r w:rsidR="00D76A07">
        <w:rPr>
          <w:rFonts w:ascii="Times New Roman" w:eastAsia="Times New Roman" w:hAnsi="Times New Roman" w:cs="Times New Roman"/>
          <w:b/>
          <w:bCs/>
          <w:color w:val="000000"/>
          <w:sz w:val="28"/>
          <w:szCs w:val="28"/>
        </w:rPr>
        <w:fldChar w:fldCharType="end"/>
      </w:r>
      <w:r w:rsidR="00D76A0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Эти антитела не вызывают посттрансфузионных</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осложнений,</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однако</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проявляют</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себя</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пробе</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на</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индивидуальную</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совместимость. В частности, экстраагглютинин α1 агглютинирует эритроциты</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А1 на плоскости или в пробирках при комнатной температуре, поэтому</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реципиентам А2(II)βα1 переливают эритроцитсодержащие компоненты А2(II)</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или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отмытые</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эритроциты</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0(I)</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свежезамороженную</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плазму</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А(II),</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реципиентам A2В(IV)α1 переливают одноименные эритроциты A2В(IV) или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отмытые эритроциты 0(I) и В(III) групп, и свежезамороженную плазмуАВ(IV).</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Врожденный</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экстраагглютинин</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α2</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дает</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агглютинацию</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агглютиногенами О и A2. Однако экстраагглютинин α2 встречается в крови</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людей редко (1%) и в низком титре (1:2). Именно поэтому лица, в эритроцитах</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которых содержится фактор О, использовались в качестве универсальных</w:t>
      </w:r>
      <w:r w:rsidR="00DB4052"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доноров.</w:t>
      </w:r>
    </w:p>
    <w:p w14:paraId="4F8D52EE"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Человек с первой группой крови считается </w:t>
      </w:r>
      <w:r w:rsidRPr="00E94CFD">
        <w:rPr>
          <w:rFonts w:ascii="Times New Roman" w:hAnsi="Times New Roman" w:cs="Times New Roman"/>
          <w:b/>
          <w:sz w:val="28"/>
          <w:szCs w:val="28"/>
        </w:rPr>
        <w:t>универсальны</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донор универсальный</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 донором</w:t>
      </w:r>
      <w:r w:rsidRPr="00E94CFD">
        <w:rPr>
          <w:rFonts w:ascii="Times New Roman" w:hAnsi="Times New Roman" w:cs="Times New Roman"/>
          <w:sz w:val="28"/>
          <w:szCs w:val="28"/>
        </w:rPr>
        <w:t>.</w:t>
      </w:r>
      <w:r w:rsidRPr="00E94CFD">
        <w:rPr>
          <w:rFonts w:ascii="Times New Roman" w:hAnsi="Times New Roman" w:cs="Times New Roman"/>
          <w:b/>
          <w:sz w:val="28"/>
          <w:szCs w:val="28"/>
        </w:rPr>
        <w:t xml:space="preserve"> О(</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-отрицательные</w:t>
      </w:r>
      <w:r w:rsidRPr="00E94CFD">
        <w:rPr>
          <w:rFonts w:ascii="Times New Roman" w:hAnsi="Times New Roman" w:cs="Times New Roman"/>
          <w:sz w:val="28"/>
          <w:szCs w:val="28"/>
        </w:rPr>
        <w:t xml:space="preserve"> эритроцитсодержащие компоненты можно вливать по жизненным показаниям в экстренной ситуации независимо от групповой и резус-принадлежности реципиента, если нет одногруппной крови или эритроцитсодержащих компонентов или нет времени на определение группы крови больного. Ранее реципиенты АВ(</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xml:space="preserve">) группы крови считались </w:t>
      </w:r>
      <w:r w:rsidRPr="00E94CFD">
        <w:rPr>
          <w:rFonts w:ascii="Times New Roman" w:hAnsi="Times New Roman" w:cs="Times New Roman"/>
          <w:b/>
          <w:sz w:val="28"/>
          <w:szCs w:val="28"/>
        </w:rPr>
        <w:t>универсальны</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реципиент универсальный</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ми реципиентами</w:t>
      </w:r>
      <w:r w:rsidRPr="00E94CFD">
        <w:rPr>
          <w:rFonts w:ascii="Times New Roman" w:hAnsi="Times New Roman" w:cs="Times New Roman"/>
          <w:sz w:val="28"/>
          <w:szCs w:val="28"/>
        </w:rPr>
        <w:t xml:space="preserve"> и в экстренной ситуации им можно было переливать донорскую кровь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и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групп. В настоящее время реципиентам </w:t>
      </w:r>
      <w:r w:rsidRPr="00E94CFD">
        <w:rPr>
          <w:rFonts w:ascii="Times New Roman" w:hAnsi="Times New Roman" w:cs="Times New Roman"/>
          <w:b/>
          <w:sz w:val="28"/>
          <w:szCs w:val="28"/>
        </w:rPr>
        <w:t>АВ(</w:t>
      </w:r>
      <w:r w:rsidRPr="00E94CFD">
        <w:rPr>
          <w:rFonts w:ascii="Times New Roman" w:hAnsi="Times New Roman" w:cs="Times New Roman"/>
          <w:b/>
          <w:sz w:val="28"/>
          <w:szCs w:val="28"/>
          <w:lang w:val="en-US"/>
        </w:rPr>
        <w:t>IV</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группы по жизненным показаниям могут быть перелиты только</w:t>
      </w:r>
      <w:r w:rsidR="00DB4052"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резус-отрицательные эритроцитсодержащие компоненты В(</w:t>
      </w:r>
      <w:r w:rsidRPr="00E94CFD">
        <w:rPr>
          <w:rFonts w:ascii="Times New Roman" w:hAnsi="Times New Roman" w:cs="Times New Roman"/>
          <w:b/>
          <w:sz w:val="28"/>
          <w:szCs w:val="28"/>
          <w:lang w:val="en-US"/>
        </w:rPr>
        <w:t>III</w:t>
      </w:r>
      <w:r w:rsidRPr="00E94CFD">
        <w:rPr>
          <w:rFonts w:ascii="Times New Roman" w:hAnsi="Times New Roman" w:cs="Times New Roman"/>
          <w:sz w:val="28"/>
          <w:szCs w:val="28"/>
        </w:rPr>
        <w:t xml:space="preserve">) или, если нет времени для определения группы крови пострадавшего, </w:t>
      </w:r>
      <w:r w:rsidR="005F79E6" w:rsidRPr="00E94CFD">
        <w:rPr>
          <w:rFonts w:ascii="Times New Roman" w:hAnsi="Times New Roman" w:cs="Times New Roman"/>
          <w:b/>
          <w:sz w:val="28"/>
          <w:szCs w:val="28"/>
        </w:rPr>
        <w:t xml:space="preserve">резус-отрицательные эритроциты </w:t>
      </w:r>
      <w:r w:rsidRPr="00E94CFD">
        <w:rPr>
          <w:rFonts w:ascii="Times New Roman" w:hAnsi="Times New Roman" w:cs="Times New Roman"/>
          <w:b/>
          <w:sz w:val="28"/>
          <w:szCs w:val="28"/>
        </w:rPr>
        <w:t>О(</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 группы</w:t>
      </w:r>
      <w:r w:rsidRPr="00E94CFD">
        <w:rPr>
          <w:rFonts w:ascii="Times New Roman" w:hAnsi="Times New Roman" w:cs="Times New Roman"/>
          <w:sz w:val="28"/>
          <w:szCs w:val="28"/>
        </w:rPr>
        <w:t>. Переливание крови универсального донора осуществляется только капельно, чтобы агглютинины разводились в крови реципиента.</w:t>
      </w:r>
    </w:p>
    <w:p w14:paraId="4F8D52EF"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Иногруппную кровь вводят только в экстренной ситуации для восполнения кровопотери в объеме не более 500 мл. Это соответствует </w:t>
      </w:r>
      <w:r w:rsidRPr="00E94CFD">
        <w:rPr>
          <w:rFonts w:ascii="Times New Roman" w:hAnsi="Times New Roman" w:cs="Times New Roman"/>
          <w:b/>
          <w:sz w:val="28"/>
          <w:szCs w:val="28"/>
        </w:rPr>
        <w:t>прямому правилу Оттенберга</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правило Оттенберга</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при переливании небольших доз крови (до 500 мл) учитываются агглютиногены переливаемой крови,</w:t>
      </w:r>
      <w:r w:rsidRPr="00E94CFD">
        <w:rPr>
          <w:rFonts w:ascii="Times New Roman" w:hAnsi="Times New Roman" w:cs="Times New Roman"/>
          <w:sz w:val="28"/>
          <w:szCs w:val="28"/>
        </w:rPr>
        <w:t xml:space="preserve"> т. к. именно они подвергаются агглютинации. Так, переливая кровь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группы пациентам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и АВ(</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групп, мы не вводим агглютиногены, и реакция агглютинации не развивается. Имеющиеся в плазме и тканевых жидкостях лиц с группой крови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и АВ(</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xml:space="preserve">) водорастворимые антигены А и В связывают вливаемые естественные агглютинины </w:t>
      </w:r>
      <w:r w:rsidRPr="00E94CFD">
        <w:rPr>
          <w:rFonts w:ascii="Times New Roman" w:hAnsi="Times New Roman" w:cs="Times New Roman"/>
          <w:i/>
          <w:sz w:val="28"/>
          <w:szCs w:val="28"/>
          <w:lang w:val="en-US"/>
        </w:rPr>
        <w:sym w:font="Symbol" w:char="0061"/>
      </w:r>
      <w:r w:rsidRPr="00E94CFD">
        <w:rPr>
          <w:rFonts w:ascii="Times New Roman" w:hAnsi="Times New Roman" w:cs="Times New Roman"/>
          <w:sz w:val="28"/>
          <w:szCs w:val="28"/>
        </w:rPr>
        <w:t xml:space="preserve">и </w:t>
      </w:r>
      <w:r w:rsidRPr="00E94CFD">
        <w:rPr>
          <w:rFonts w:ascii="Times New Roman" w:hAnsi="Times New Roman" w:cs="Times New Roman"/>
          <w:i/>
          <w:sz w:val="28"/>
          <w:szCs w:val="28"/>
          <w:lang w:val="en-US"/>
        </w:rPr>
        <w:sym w:font="Symbol" w:char="0062"/>
      </w:r>
      <w:r w:rsidRPr="00E94CFD">
        <w:rPr>
          <w:rFonts w:ascii="Times New Roman" w:hAnsi="Times New Roman" w:cs="Times New Roman"/>
          <w:sz w:val="28"/>
          <w:szCs w:val="28"/>
        </w:rPr>
        <w:t xml:space="preserve"> универсального донора, снижают их титр и тем самым препятствуют гемолизу эритроцитов реципиента.</w:t>
      </w:r>
    </w:p>
    <w:p w14:paraId="4F8D52F0"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При переливании больших доз крови учитываются вливаемые и агглютиногены и агглютинины (обратное правило Оттенберга),</w:t>
      </w:r>
      <w:r w:rsidRPr="00E94CFD">
        <w:rPr>
          <w:rFonts w:ascii="Times New Roman" w:hAnsi="Times New Roman" w:cs="Times New Roman"/>
          <w:sz w:val="28"/>
          <w:szCs w:val="28"/>
        </w:rPr>
        <w:t xml:space="preserve"> т. к. количество агглютининов </w:t>
      </w:r>
      <w:r w:rsidRPr="00E94CFD">
        <w:rPr>
          <w:rFonts w:ascii="Times New Roman" w:hAnsi="Times New Roman" w:cs="Times New Roman"/>
          <w:sz w:val="28"/>
          <w:szCs w:val="28"/>
          <w:lang w:val="en-US"/>
        </w:rPr>
        <w:sym w:font="Symbol" w:char="0061"/>
      </w:r>
      <w:r w:rsidRPr="00E94CFD">
        <w:rPr>
          <w:rFonts w:ascii="Times New Roman" w:hAnsi="Times New Roman" w:cs="Times New Roman"/>
          <w:sz w:val="28"/>
          <w:szCs w:val="28"/>
        </w:rPr>
        <w:t xml:space="preserve"> и </w:t>
      </w:r>
      <w:r w:rsidRPr="00E94CFD">
        <w:rPr>
          <w:rFonts w:ascii="Times New Roman" w:hAnsi="Times New Roman" w:cs="Times New Roman"/>
          <w:sz w:val="28"/>
          <w:szCs w:val="28"/>
        </w:rPr>
        <w:sym w:font="Symbol" w:char="0062"/>
      </w:r>
      <w:r w:rsidRPr="00E94CFD">
        <w:rPr>
          <w:rFonts w:ascii="Times New Roman" w:hAnsi="Times New Roman" w:cs="Times New Roman"/>
          <w:sz w:val="28"/>
          <w:szCs w:val="28"/>
        </w:rPr>
        <w:t xml:space="preserve"> будет достаточным не только для связывания водорастворимых антигенов А, В, но и для агглютинации собственных эритроцитов больного А, В, и АВ.</w:t>
      </w:r>
    </w:p>
    <w:p w14:paraId="4F8D52F1"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Универсальный донор, иммунизированный по эритроцитарным антигенам, или имеющий врожденный высокий титр естественных агглютининов, считается </w:t>
      </w:r>
      <w:r w:rsidRPr="00E94CFD">
        <w:rPr>
          <w:rFonts w:ascii="Times New Roman" w:hAnsi="Times New Roman" w:cs="Times New Roman"/>
          <w:b/>
          <w:sz w:val="28"/>
          <w:szCs w:val="28"/>
        </w:rPr>
        <w:t>опасным универсальны</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донор универсальный опасный</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 донором,</w:t>
      </w:r>
      <w:r w:rsidRPr="00E94CFD">
        <w:rPr>
          <w:rFonts w:ascii="Times New Roman" w:hAnsi="Times New Roman" w:cs="Times New Roman"/>
          <w:sz w:val="28"/>
          <w:szCs w:val="28"/>
        </w:rPr>
        <w:t xml:space="preserve"> и переливание такой крови вызывает гемолиз эритроцитов реципиента. При переливании взрослому реципиенту 500 мл такой крови этот гемолиз не дает гемолитического шока, при трансфузии большего количества такая возможность вполне реальна.</w:t>
      </w:r>
    </w:p>
    <w:p w14:paraId="4F8D52F2"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Весьма редко обнаруживаются так называемые </w:t>
      </w:r>
      <w:r w:rsidRPr="00E94CFD">
        <w:rPr>
          <w:rFonts w:ascii="Times New Roman" w:hAnsi="Times New Roman" w:cs="Times New Roman"/>
          <w:b/>
          <w:sz w:val="28"/>
          <w:szCs w:val="28"/>
        </w:rPr>
        <w:t>дефективные группы крови</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группы крови дефективные</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когда обычными методами не выявляется какой-либо из естественных агглютининов (В</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А</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О</w:t>
      </w:r>
      <w:r w:rsidRPr="00E94CFD">
        <w:rPr>
          <w:rFonts w:ascii="Times New Roman" w:hAnsi="Times New Roman" w:cs="Times New Roman"/>
          <w:sz w:val="28"/>
          <w:szCs w:val="28"/>
          <w:vertAlign w:val="subscript"/>
          <w:lang w:val="en-US"/>
        </w:rPr>
        <w:sym w:font="Symbol" w:char="0061"/>
      </w:r>
      <w:r w:rsidRPr="00E94CFD">
        <w:rPr>
          <w:rFonts w:ascii="Times New Roman" w:hAnsi="Times New Roman" w:cs="Times New Roman"/>
          <w:sz w:val="28"/>
          <w:szCs w:val="28"/>
        </w:rPr>
        <w:t>, О</w:t>
      </w:r>
      <w:r w:rsidRPr="00E94CFD">
        <w:rPr>
          <w:rFonts w:ascii="Times New Roman" w:hAnsi="Times New Roman" w:cs="Times New Roman"/>
          <w:sz w:val="28"/>
          <w:szCs w:val="28"/>
          <w:vertAlign w:val="subscript"/>
          <w:lang w:val="en-US"/>
        </w:rPr>
        <w:sym w:font="Symbol" w:char="0062"/>
      </w:r>
      <w:r w:rsidRPr="00E94CFD">
        <w:rPr>
          <w:rFonts w:ascii="Times New Roman" w:hAnsi="Times New Roman" w:cs="Times New Roman"/>
          <w:sz w:val="28"/>
          <w:szCs w:val="28"/>
        </w:rPr>
        <w:t>, О</w:t>
      </w:r>
      <w:r w:rsidRPr="00E94CFD">
        <w:rPr>
          <w:rFonts w:ascii="Times New Roman" w:hAnsi="Times New Roman" w:cs="Times New Roman"/>
          <w:sz w:val="28"/>
          <w:szCs w:val="28"/>
          <w:vertAlign w:val="subscript"/>
        </w:rPr>
        <w:t>00</w:t>
      </w:r>
      <w:r w:rsidRPr="00E94CFD">
        <w:rPr>
          <w:rFonts w:ascii="Times New Roman" w:hAnsi="Times New Roman" w:cs="Times New Roman"/>
          <w:sz w:val="28"/>
          <w:szCs w:val="28"/>
        </w:rPr>
        <w:t>) и возникают затруднения в определении группы крови перекрестным способом.</w:t>
      </w:r>
    </w:p>
    <w:p w14:paraId="4F8D52F3" w14:textId="4B820C3C"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Еще более редкой является кровь </w:t>
      </w:r>
      <w:r w:rsidRPr="00E94CFD">
        <w:rPr>
          <w:rFonts w:ascii="Times New Roman" w:hAnsi="Times New Roman" w:cs="Times New Roman"/>
          <w:b/>
          <w:sz w:val="28"/>
          <w:szCs w:val="28"/>
        </w:rPr>
        <w:t>типа «Бомбей»</w:t>
      </w:r>
      <w:r w:rsidRPr="00E94CFD">
        <w:rPr>
          <w:rFonts w:ascii="Times New Roman" w:hAnsi="Times New Roman" w:cs="Times New Roman"/>
          <w:sz w:val="28"/>
          <w:szCs w:val="28"/>
        </w:rPr>
        <w:t>, впервые описанная у одного из жителей Бомбея. (В настоящее время распространение такой разновидности крови зафиксировано в Средней Азии). В этом случае в эритроцитах отсутствуют антигены А, В и О (истинный «ноль»), а в сыворотк</w:t>
      </w:r>
      <w:r w:rsidR="00060B2B">
        <w:rPr>
          <w:rFonts w:ascii="Times New Roman" w:hAnsi="Times New Roman" w:cs="Times New Roman"/>
          <w:sz w:val="28"/>
          <w:szCs w:val="28"/>
        </w:rPr>
        <w:t>е</w:t>
      </w:r>
      <w:r w:rsidRPr="00E94CFD">
        <w:rPr>
          <w:rFonts w:ascii="Times New Roman" w:hAnsi="Times New Roman" w:cs="Times New Roman"/>
          <w:sz w:val="28"/>
          <w:szCs w:val="28"/>
        </w:rPr>
        <w:t xml:space="preserve"> имеются агглютинины </w:t>
      </w:r>
      <w:r w:rsidRPr="00E94CFD">
        <w:rPr>
          <w:rFonts w:ascii="Times New Roman" w:hAnsi="Times New Roman" w:cs="Times New Roman"/>
          <w:sz w:val="28"/>
          <w:szCs w:val="28"/>
          <w:lang w:val="en-US"/>
        </w:rPr>
        <w:sym w:font="Symbol" w:char="0061"/>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sym w:font="Symbol" w:char="0062"/>
      </w:r>
      <w:r w:rsidR="00060B2B">
        <w:rPr>
          <w:rFonts w:ascii="Times New Roman" w:hAnsi="Times New Roman" w:cs="Times New Roman"/>
          <w:sz w:val="28"/>
          <w:szCs w:val="28"/>
        </w:rPr>
        <w:t xml:space="preserve"> </w:t>
      </w:r>
      <w:r w:rsidRPr="00E94CFD">
        <w:rPr>
          <w:rFonts w:ascii="Times New Roman" w:hAnsi="Times New Roman" w:cs="Times New Roman"/>
          <w:sz w:val="28"/>
          <w:szCs w:val="28"/>
        </w:rPr>
        <w:t>и анти-О. Реципиентам с такой группой переливают только кровь типа «Бомбей», так как эритроциты универсального донора будут разрушаться антителами анти-О. Запасы такой крови есть в Международном банке крови.</w:t>
      </w:r>
    </w:p>
    <w:p w14:paraId="4F8D52F4" w14:textId="77777777"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Иногда в организме человека одновременно находятся эритроциты, принадлежащие двум фенотипам АВО –</w:t>
      </w:r>
      <w:r w:rsidRPr="00E94CFD">
        <w:rPr>
          <w:rFonts w:ascii="Times New Roman" w:hAnsi="Times New Roman" w:cs="Times New Roman"/>
          <w:b/>
          <w:sz w:val="28"/>
          <w:szCs w:val="28"/>
        </w:rPr>
        <w:t xml:space="preserve"> кровяные</w:t>
      </w:r>
      <w:r w:rsidR="00233DB3" w:rsidRPr="00E94CFD">
        <w:rPr>
          <w:rFonts w:ascii="Times New Roman" w:hAnsi="Times New Roman" w:cs="Times New Roman"/>
          <w:b/>
          <w:sz w:val="28"/>
          <w:szCs w:val="28"/>
        </w:rPr>
        <w:fldChar w:fldCharType="begin"/>
      </w:r>
      <w:r w:rsidR="00C0205F" w:rsidRPr="00E94CFD">
        <w:rPr>
          <w:rFonts w:ascii="Times New Roman" w:hAnsi="Times New Roman" w:cs="Times New Roman"/>
        </w:rPr>
        <w:instrText xml:space="preserve"> XE "</w:instrText>
      </w:r>
      <w:r w:rsidR="00C0205F" w:rsidRPr="00E94CFD">
        <w:rPr>
          <w:rFonts w:ascii="Times New Roman" w:hAnsi="Times New Roman" w:cs="Times New Roman"/>
          <w:b/>
          <w:sz w:val="28"/>
          <w:szCs w:val="28"/>
        </w:rPr>
        <w:instrText>химеры кровяные</w:instrText>
      </w:r>
      <w:r w:rsidR="00C0205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химеры</w:t>
      </w:r>
      <w:r w:rsidRPr="00E94CFD">
        <w:rPr>
          <w:rFonts w:ascii="Times New Roman" w:hAnsi="Times New Roman" w:cs="Times New Roman"/>
          <w:sz w:val="28"/>
          <w:szCs w:val="28"/>
        </w:rPr>
        <w:t xml:space="preserve">. Для </w:t>
      </w:r>
      <w:r w:rsidRPr="00E94CFD">
        <w:rPr>
          <w:rFonts w:ascii="Times New Roman" w:hAnsi="Times New Roman" w:cs="Times New Roman"/>
          <w:b/>
          <w:sz w:val="28"/>
          <w:szCs w:val="28"/>
        </w:rPr>
        <w:t>истинного (врожденного) кровяного химеризма</w:t>
      </w:r>
      <w:r w:rsidRPr="00E94CFD">
        <w:rPr>
          <w:rFonts w:ascii="Times New Roman" w:hAnsi="Times New Roman" w:cs="Times New Roman"/>
          <w:sz w:val="28"/>
          <w:szCs w:val="28"/>
        </w:rPr>
        <w:t xml:space="preserve"> характерно наличие в организме двух генетически отличающихся клеточных популяций кроветворных клеток. В естественных условиях кровяной химеризм бывает у близнецов, которые наследуют от родителей разные группы крови, но организм остается толерантным к клеткам, вырабатывающим антигены другой группы крови. </w:t>
      </w:r>
      <w:r w:rsidRPr="00E94CFD">
        <w:rPr>
          <w:rFonts w:ascii="Times New Roman" w:hAnsi="Times New Roman" w:cs="Times New Roman"/>
          <w:b/>
          <w:sz w:val="28"/>
          <w:szCs w:val="28"/>
        </w:rPr>
        <w:t xml:space="preserve">Ложный (временный, приобретенный) кровяной химеризм </w:t>
      </w:r>
      <w:r w:rsidRPr="00E94CFD">
        <w:rPr>
          <w:rFonts w:ascii="Times New Roman" w:hAnsi="Times New Roman" w:cs="Times New Roman"/>
          <w:sz w:val="28"/>
          <w:szCs w:val="28"/>
        </w:rPr>
        <w:t xml:space="preserve">может наблюдаться при трансплантации аллогенного костного мозга, или при переливании больному крови или эритроцитов универсального донора. </w:t>
      </w:r>
    </w:p>
    <w:p w14:paraId="4F8D52F5" w14:textId="77777777" w:rsidR="00797F76" w:rsidRPr="00E94CFD" w:rsidRDefault="00797F76" w:rsidP="00AA3B5F">
      <w:pPr>
        <w:spacing w:after="0" w:line="360" w:lineRule="auto"/>
        <w:ind w:firstLine="709"/>
        <w:jc w:val="both"/>
        <w:rPr>
          <w:rFonts w:ascii="Times New Roman" w:hAnsi="Times New Roman" w:cs="Times New Roman"/>
          <w:b/>
          <w:sz w:val="28"/>
          <w:szCs w:val="28"/>
        </w:rPr>
      </w:pPr>
      <w:r w:rsidRPr="00E94CFD">
        <w:rPr>
          <w:rFonts w:ascii="Times New Roman" w:hAnsi="Times New Roman" w:cs="Times New Roman"/>
          <w:sz w:val="28"/>
          <w:szCs w:val="28"/>
        </w:rPr>
        <w:t xml:space="preserve">В трансфузиологии существует правило: </w:t>
      </w:r>
      <w:r w:rsidRPr="00E94CFD">
        <w:rPr>
          <w:rFonts w:ascii="Times New Roman" w:hAnsi="Times New Roman" w:cs="Times New Roman"/>
          <w:b/>
          <w:sz w:val="28"/>
          <w:szCs w:val="28"/>
        </w:rPr>
        <w:t>любая «нестандартная» кровь донора для гемотрансфузии непригодна!</w:t>
      </w:r>
    </w:p>
    <w:p w14:paraId="4F8D52F6" w14:textId="5EF6CE81" w:rsidR="00797F76" w:rsidRPr="00E94CFD" w:rsidRDefault="00797F76"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Агглютиногенная система резус</w:t>
      </w:r>
      <w:r w:rsidR="00233DB3" w:rsidRPr="00E94CFD">
        <w:rPr>
          <w:rFonts w:ascii="Times New Roman" w:hAnsi="Times New Roman" w:cs="Times New Roman"/>
          <w:b/>
          <w:sz w:val="28"/>
          <w:szCs w:val="28"/>
        </w:rPr>
        <w:fldChar w:fldCharType="begin"/>
      </w:r>
      <w:r w:rsidR="004C3616"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а</w:instrText>
      </w:r>
      <w:r w:rsidR="004C3616" w:rsidRPr="00E94CFD">
        <w:rPr>
          <w:rFonts w:ascii="Times New Roman" w:hAnsi="Times New Roman" w:cs="Times New Roman"/>
          <w:b/>
          <w:sz w:val="28"/>
          <w:szCs w:val="28"/>
        </w:rPr>
        <w:instrText>гглютиногенная система резус</w:instrText>
      </w:r>
      <w:r w:rsidR="004C361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Hr</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имеет 88 антигенов с их вариантами, составляющими полиаллельную систему. После антигенов АВО они имеют наибольшее значение для клинической практики. В трансфузиологии наибольшее клиническое значение имеют 6 антигенов. Для их обозначения используют две номенклатуры. По номенклатуре </w:t>
      </w:r>
      <w:r w:rsidRPr="00E94CFD">
        <w:rPr>
          <w:rFonts w:ascii="Times New Roman" w:hAnsi="Times New Roman" w:cs="Times New Roman"/>
          <w:b/>
          <w:i/>
          <w:sz w:val="28"/>
          <w:szCs w:val="28"/>
          <w:lang w:val="en-US"/>
        </w:rPr>
        <w:t>Wienera</w:t>
      </w:r>
      <w:r w:rsidRPr="00E94CFD">
        <w:rPr>
          <w:rFonts w:ascii="Times New Roman" w:hAnsi="Times New Roman" w:cs="Times New Roman"/>
          <w:sz w:val="28"/>
          <w:szCs w:val="28"/>
        </w:rPr>
        <w:t xml:space="preserve">, предложенной в </w:t>
      </w:r>
      <w:smartTag w:uri="urn:schemas-microsoft-com:office:smarttags" w:element="metricconverter">
        <w:smartTagPr>
          <w:attr w:name="ProductID" w:val="1942 г"/>
        </w:smartTagPr>
        <w:r w:rsidRPr="00E94CFD">
          <w:rPr>
            <w:rFonts w:ascii="Times New Roman" w:hAnsi="Times New Roman" w:cs="Times New Roman"/>
            <w:sz w:val="28"/>
            <w:szCs w:val="28"/>
          </w:rPr>
          <w:t>1942 г.</w:t>
        </w:r>
      </w:smartTag>
      <w:r w:rsidRPr="00E94CFD">
        <w:rPr>
          <w:rFonts w:ascii="Times New Roman" w:hAnsi="Times New Roman" w:cs="Times New Roman"/>
          <w:sz w:val="28"/>
          <w:szCs w:val="28"/>
        </w:rPr>
        <w:t xml:space="preserve">, антигены резус обозначаются символами: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vertAlign w:val="subscript"/>
        </w:rPr>
        <w:t>0</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vertAlign w:val="subscript"/>
        </w:rPr>
        <w:t>1</w:t>
      </w:r>
      <w:r w:rsidRPr="00E94CFD">
        <w:rPr>
          <w:rFonts w:ascii="Times New Roman" w:hAnsi="Times New Roman" w:cs="Times New Roman"/>
          <w:b/>
          <w:sz w:val="28"/>
          <w:szCs w:val="28"/>
          <w:vertAlign w:val="superscript"/>
          <w:lang w:val="en-US"/>
        </w:rPr>
        <w:t>w</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Hr</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Hr</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Другая номенклатура, предложенная в </w:t>
      </w:r>
      <w:smartTag w:uri="urn:schemas-microsoft-com:office:smarttags" w:element="metricconverter">
        <w:smartTagPr>
          <w:attr w:name="ProductID" w:val="1944 г"/>
        </w:smartTagPr>
        <w:r w:rsidRPr="00E94CFD">
          <w:rPr>
            <w:rFonts w:ascii="Times New Roman" w:hAnsi="Times New Roman" w:cs="Times New Roman"/>
            <w:sz w:val="28"/>
            <w:szCs w:val="28"/>
          </w:rPr>
          <w:t>1944 г</w:t>
        </w:r>
      </w:smartTag>
      <w:r w:rsidRPr="00E94CFD">
        <w:rPr>
          <w:rFonts w:ascii="Times New Roman" w:hAnsi="Times New Roman" w:cs="Times New Roman"/>
          <w:sz w:val="28"/>
          <w:szCs w:val="28"/>
        </w:rPr>
        <w:t xml:space="preserve">. </w:t>
      </w:r>
      <w:r w:rsidRPr="00E94CFD">
        <w:rPr>
          <w:rFonts w:ascii="Times New Roman" w:hAnsi="Times New Roman" w:cs="Times New Roman"/>
          <w:b/>
          <w:i/>
          <w:sz w:val="28"/>
          <w:szCs w:val="28"/>
          <w:lang w:val="en-US"/>
        </w:rPr>
        <w:t>Fischer</w:t>
      </w:r>
      <w:r w:rsidRPr="00E94CFD">
        <w:rPr>
          <w:rFonts w:ascii="Times New Roman" w:hAnsi="Times New Roman" w:cs="Times New Roman"/>
          <w:b/>
          <w:sz w:val="28"/>
          <w:szCs w:val="28"/>
        </w:rPr>
        <w:t xml:space="preserve"> и </w:t>
      </w:r>
      <w:r w:rsidRPr="00E94CFD">
        <w:rPr>
          <w:rFonts w:ascii="Times New Roman" w:hAnsi="Times New Roman" w:cs="Times New Roman"/>
          <w:b/>
          <w:i/>
          <w:sz w:val="28"/>
          <w:szCs w:val="28"/>
          <w:lang w:val="en-US"/>
        </w:rPr>
        <w:t>R</w:t>
      </w:r>
      <w:r w:rsidRPr="00E94CFD">
        <w:rPr>
          <w:rFonts w:ascii="Times New Roman" w:hAnsi="Times New Roman" w:cs="Times New Roman"/>
          <w:b/>
          <w:sz w:val="28"/>
          <w:szCs w:val="28"/>
        </w:rPr>
        <w:t>.</w:t>
      </w:r>
      <w:r w:rsidR="00DB4052" w:rsidRPr="00E94CFD">
        <w:rPr>
          <w:rFonts w:ascii="Times New Roman" w:hAnsi="Times New Roman" w:cs="Times New Roman"/>
          <w:b/>
          <w:sz w:val="28"/>
          <w:szCs w:val="28"/>
        </w:rPr>
        <w:t xml:space="preserve"> </w:t>
      </w:r>
      <w:r w:rsidRPr="00E94CFD">
        <w:rPr>
          <w:rFonts w:ascii="Times New Roman" w:hAnsi="Times New Roman" w:cs="Times New Roman"/>
          <w:b/>
          <w:i/>
          <w:sz w:val="28"/>
          <w:szCs w:val="28"/>
          <w:lang w:val="en-US"/>
        </w:rPr>
        <w:t>Race</w:t>
      </w:r>
      <w:r w:rsidRPr="00E94CFD">
        <w:rPr>
          <w:rFonts w:ascii="Times New Roman" w:hAnsi="Times New Roman" w:cs="Times New Roman"/>
          <w:sz w:val="28"/>
          <w:szCs w:val="28"/>
        </w:rPr>
        <w:t xml:space="preserve">, использует буквенные обозначения: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xml:space="preserve">, С, Е, </w:t>
      </w:r>
      <w:r w:rsidRPr="00E94CFD">
        <w:rPr>
          <w:rFonts w:ascii="Times New Roman" w:hAnsi="Times New Roman" w:cs="Times New Roman"/>
          <w:b/>
          <w:sz w:val="28"/>
          <w:szCs w:val="28"/>
          <w:lang w:val="en-US"/>
        </w:rPr>
        <w:t>C</w:t>
      </w:r>
      <w:r w:rsidRPr="00E94CFD">
        <w:rPr>
          <w:rFonts w:ascii="Times New Roman" w:hAnsi="Times New Roman" w:cs="Times New Roman"/>
          <w:b/>
          <w:sz w:val="28"/>
          <w:szCs w:val="28"/>
          <w:vertAlign w:val="superscript"/>
          <w:lang w:val="en-US"/>
        </w:rPr>
        <w:t>w</w:t>
      </w:r>
      <w:r w:rsidR="000C54F8" w:rsidRPr="00E94CFD">
        <w:rPr>
          <w:rFonts w:ascii="Times New Roman" w:hAnsi="Times New Roman" w:cs="Times New Roman"/>
          <w:b/>
          <w:sz w:val="28"/>
          <w:szCs w:val="28"/>
          <w:vertAlign w:val="superscript"/>
        </w:rPr>
        <w:t xml:space="preserve"> </w:t>
      </w:r>
      <w:r w:rsidR="00677011" w:rsidRPr="00E94CFD">
        <w:rPr>
          <w:rFonts w:ascii="Times New Roman" w:hAnsi="Times New Roman" w:cs="Times New Roman"/>
          <w:sz w:val="28"/>
          <w:szCs w:val="28"/>
        </w:rPr>
        <w:t>(вариант антигена С)</w:t>
      </w:r>
      <w:r w:rsidR="00677011" w:rsidRPr="00E94CFD">
        <w:rPr>
          <w:rFonts w:ascii="Times New Roman" w:hAnsi="Times New Roman" w:cs="Times New Roman"/>
          <w:b/>
          <w:sz w:val="28"/>
          <w:szCs w:val="28"/>
        </w:rPr>
        <w:t>,</w:t>
      </w:r>
      <w:r w:rsidR="00DB4052"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c</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e</w:t>
      </w:r>
      <w:r w:rsidRPr="00E94CFD">
        <w:rPr>
          <w:rFonts w:ascii="Times New Roman" w:hAnsi="Times New Roman" w:cs="Times New Roman"/>
          <w:sz w:val="28"/>
          <w:szCs w:val="28"/>
        </w:rPr>
        <w:t xml:space="preserve">. Антигены резус, как и другие групповые признаки крови человека, наследуются от родителей и в течение жизни не изменяются. Они состоят из полипептидов, фосфолипидов и глико-протеиновых комплексов и находятся в мембране эритроцитов. Антигены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С, Е наследуются по доминантному типу, а антигены </w:t>
      </w:r>
      <w:r w:rsidRPr="00E94CFD">
        <w:rPr>
          <w:rFonts w:ascii="Times New Roman" w:hAnsi="Times New Roman" w:cs="Times New Roman"/>
          <w:sz w:val="28"/>
          <w:szCs w:val="28"/>
          <w:lang w:val="en-US"/>
        </w:rPr>
        <w:t>c</w:t>
      </w:r>
      <w:r w:rsidRPr="00E94CFD">
        <w:rPr>
          <w:rFonts w:ascii="Times New Roman" w:hAnsi="Times New Roman" w:cs="Times New Roman"/>
          <w:sz w:val="28"/>
          <w:szCs w:val="28"/>
        </w:rPr>
        <w:t xml:space="preserve"> и </w:t>
      </w:r>
      <w:r w:rsidRPr="00E94CFD">
        <w:rPr>
          <w:rFonts w:ascii="Times New Roman" w:hAnsi="Times New Roman" w:cs="Times New Roman"/>
          <w:sz w:val="28"/>
          <w:szCs w:val="28"/>
          <w:lang w:val="en-US"/>
        </w:rPr>
        <w:t>e</w:t>
      </w:r>
      <w:r w:rsidRPr="00E94CFD">
        <w:rPr>
          <w:rFonts w:ascii="Times New Roman" w:hAnsi="Times New Roman" w:cs="Times New Roman"/>
          <w:sz w:val="28"/>
          <w:szCs w:val="28"/>
        </w:rPr>
        <w:t xml:space="preserve"> – по рецессивному. Наибольшей антигенной активностью (иммуногенностью) и, соответственно, наиболее частой причиной изосерологических конфликтов при гемотрансфузиях и беременности обладает антиген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Rh</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меньшей антигенной активностью обладает антиген С(</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с(</w:t>
      </w:r>
      <w:r w:rsidRPr="00E94CFD">
        <w:rPr>
          <w:rFonts w:ascii="Times New Roman" w:hAnsi="Times New Roman" w:cs="Times New Roman"/>
          <w:sz w:val="28"/>
          <w:szCs w:val="28"/>
          <w:lang w:val="en-US"/>
        </w:rPr>
        <w:t>hr</w:t>
      </w:r>
      <w:r w:rsidRPr="00E94CFD">
        <w:rPr>
          <w:rFonts w:ascii="Times New Roman" w:hAnsi="Times New Roman" w:cs="Times New Roman"/>
          <w:sz w:val="28"/>
          <w:szCs w:val="28"/>
        </w:rPr>
        <w:t xml:space="preserve">'), еще меньшей </w:t>
      </w:r>
      <w:r w:rsidR="000C54F8" w:rsidRPr="00E94CFD">
        <w:rPr>
          <w:rFonts w:ascii="Times New Roman" w:hAnsi="Times New Roman" w:cs="Times New Roman"/>
          <w:sz w:val="28"/>
          <w:szCs w:val="28"/>
        </w:rPr>
        <w:t>–</w:t>
      </w:r>
      <w:r w:rsidRPr="00E94CFD">
        <w:rPr>
          <w:rFonts w:ascii="Times New Roman" w:hAnsi="Times New Roman" w:cs="Times New Roman"/>
          <w:sz w:val="28"/>
          <w:szCs w:val="28"/>
        </w:rPr>
        <w:t xml:space="preserve"> Е(</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xml:space="preserve">''), затем </w:t>
      </w:r>
      <w:r w:rsidR="000C54F8" w:rsidRPr="00E94CFD">
        <w:rPr>
          <w:rFonts w:ascii="Times New Roman" w:hAnsi="Times New Roman" w:cs="Times New Roman"/>
          <w:sz w:val="28"/>
          <w:szCs w:val="28"/>
        </w:rPr>
        <w:t>–</w:t>
      </w:r>
      <w:r w:rsidRPr="00E94CFD">
        <w:rPr>
          <w:rFonts w:ascii="Times New Roman" w:hAnsi="Times New Roman" w:cs="Times New Roman"/>
          <w:sz w:val="28"/>
          <w:szCs w:val="28"/>
        </w:rPr>
        <w:t xml:space="preserve"> е(</w:t>
      </w:r>
      <w:r w:rsidRPr="00E94CFD">
        <w:rPr>
          <w:rFonts w:ascii="Times New Roman" w:hAnsi="Times New Roman" w:cs="Times New Roman"/>
          <w:sz w:val="28"/>
          <w:szCs w:val="28"/>
          <w:lang w:val="en-US"/>
        </w:rPr>
        <w:t>hr</w:t>
      </w:r>
      <w:r w:rsidRPr="00E94CFD">
        <w:rPr>
          <w:rFonts w:ascii="Times New Roman" w:hAnsi="Times New Roman" w:cs="Times New Roman"/>
          <w:sz w:val="28"/>
          <w:szCs w:val="28"/>
        </w:rPr>
        <w:t xml:space="preserve">''). Антигенная активность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-фактора в 100 раз выше, чем у С-фактора. Существование антигена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Hr</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не доказано (это гипотетический фактор), так как к нему неполучена соответствующая антисыворотка</w:t>
      </w:r>
      <w:r w:rsidR="000C54F8" w:rsidRPr="00E94CFD">
        <w:rPr>
          <w:rFonts w:ascii="Times New Roman" w:hAnsi="Times New Roman" w:cs="Times New Roman"/>
          <w:sz w:val="28"/>
          <w:szCs w:val="28"/>
        </w:rPr>
        <w:t>,</w:t>
      </w:r>
      <w:r w:rsidRPr="00E94CFD">
        <w:rPr>
          <w:rFonts w:ascii="Times New Roman" w:hAnsi="Times New Roman" w:cs="Times New Roman"/>
          <w:sz w:val="28"/>
          <w:szCs w:val="28"/>
        </w:rPr>
        <w:t xml:space="preserve"> и его написание означает, что фактор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отсутствует. Фактор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Rh</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содержится в эритроцитах 85% людей. Антиген С(</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встречается у 70% людей, фактор с(</w:t>
      </w:r>
      <w:r w:rsidRPr="00E94CFD">
        <w:rPr>
          <w:rFonts w:ascii="Times New Roman" w:hAnsi="Times New Roman" w:cs="Times New Roman"/>
          <w:sz w:val="28"/>
          <w:szCs w:val="28"/>
          <w:lang w:val="en-US"/>
        </w:rPr>
        <w:t>hr</w:t>
      </w:r>
      <w:r w:rsidRPr="00E94CFD">
        <w:rPr>
          <w:rFonts w:ascii="Times New Roman" w:hAnsi="Times New Roman" w:cs="Times New Roman"/>
          <w:sz w:val="28"/>
          <w:szCs w:val="28"/>
        </w:rPr>
        <w:t xml:space="preserve">') </w:t>
      </w:r>
      <w:r w:rsidR="003F4047"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у 80%, С</w:t>
      </w:r>
      <w:r w:rsidRPr="00E94CFD">
        <w:rPr>
          <w:rFonts w:ascii="Times New Roman" w:hAnsi="Times New Roman" w:cs="Times New Roman"/>
          <w:sz w:val="28"/>
          <w:szCs w:val="28"/>
          <w:vertAlign w:val="superscript"/>
          <w:lang w:val="en-US"/>
        </w:rPr>
        <w:t>W</w:t>
      </w:r>
      <w:r w:rsidRPr="00E94CFD">
        <w:rPr>
          <w:rFonts w:ascii="Times New Roman" w:hAnsi="Times New Roman" w:cs="Times New Roman"/>
          <w:sz w:val="28"/>
          <w:szCs w:val="28"/>
        </w:rPr>
        <w:t xml:space="preserve">– у 2%, Е(rh'') </w:t>
      </w:r>
      <w:r w:rsidR="003F4047"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у 30%, а е(hr'') – у 97%.</w:t>
      </w:r>
    </w:p>
    <w:p w14:paraId="4F8D52F7"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При гемотрансфузиях пользуются весьма упрощенным и условным делением доноров и реципиентов на группы крови по системе резус, которое позволяет с минимальным риском осложнений осуществить переливание крови. Когда речь идет о реципиентах, прежде всего, следует учесть, что чаще вызывает иммунизацию при гемотрансфузиях антиген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Rh</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rPr>
        <w:t xml:space="preserve">), поэтому при переливании крови необходимо предупредить введение этого антигена с кровью донора реципиенту, у которого антигена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нет. В связи с этим среди реципиентов можно выделить две группы крови: </w:t>
      </w:r>
      <w:r w:rsidRPr="00E94CFD">
        <w:rPr>
          <w:rFonts w:ascii="Times New Roman" w:hAnsi="Times New Roman" w:cs="Times New Roman"/>
          <w:b/>
          <w:sz w:val="28"/>
          <w:szCs w:val="28"/>
        </w:rPr>
        <w:t>резус-положительную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к которой относится кровь всех лиц, имеющих в эритроцитах антиген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(упрощенно: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xml:space="preserve">СЕ,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xml:space="preserve">Се,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xml:space="preserve">сЕ,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се</w:t>
      </w:r>
      <w:r w:rsidRPr="00E94CFD">
        <w:rPr>
          <w:rFonts w:ascii="Times New Roman" w:hAnsi="Times New Roman" w:cs="Times New Roman"/>
          <w:sz w:val="28"/>
          <w:szCs w:val="28"/>
        </w:rPr>
        <w:t xml:space="preserve">), и </w:t>
      </w:r>
      <w:r w:rsidRPr="00E94CFD">
        <w:rPr>
          <w:rFonts w:ascii="Times New Roman" w:hAnsi="Times New Roman" w:cs="Times New Roman"/>
          <w:b/>
          <w:sz w:val="28"/>
          <w:szCs w:val="28"/>
        </w:rPr>
        <w:t>резус-отрицательную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к которой относится кровь всех лиц, не имеющих антигена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(упрощенно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sz w:val="28"/>
          <w:szCs w:val="28"/>
        </w:rPr>
        <w:t>).</w:t>
      </w:r>
    </w:p>
    <w:p w14:paraId="4F8D52F8"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При таком разделении на группы, переливая резус-положительную кровь реципиентам с резус-положительной кровью, а резус-отрицательную кровь – реципиентам с резус-отрицательной кровью, можно предупредить иммунизацию по антигену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и избежать возможности тяжелых посттрансфузионных осложнений.</w:t>
      </w:r>
    </w:p>
    <w:p w14:paraId="4F8D52F9"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Если у доноров определять резус-принадлежность по тому же принципу, что и у реципиентов, то резус-отрицательная донорская кровь от 2-3% доноров будет содержать в эритроцитах антигены С или Е, и возможна иммунизация по этим факторам. В связи с этим к группе </w:t>
      </w:r>
      <w:r w:rsidRPr="00E94CFD">
        <w:rPr>
          <w:rFonts w:ascii="Times New Roman" w:hAnsi="Times New Roman" w:cs="Times New Roman"/>
          <w:b/>
          <w:sz w:val="28"/>
          <w:szCs w:val="28"/>
        </w:rPr>
        <w:t>доноров с резус-отрицательной кровью</w:t>
      </w:r>
      <w:r w:rsidRPr="00E94CFD">
        <w:rPr>
          <w:rFonts w:ascii="Times New Roman" w:hAnsi="Times New Roman" w:cs="Times New Roman"/>
          <w:sz w:val="28"/>
          <w:szCs w:val="28"/>
        </w:rPr>
        <w:t xml:space="preserve"> должны относиться только те лица, в эритоцитах которых нет доминантных резус-антигенов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С, Е (в упрощенном варианте только комбинация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се</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Доноры</w:t>
      </w:r>
      <w:r w:rsidRPr="00E94CFD">
        <w:rPr>
          <w:rFonts w:ascii="Times New Roman" w:hAnsi="Times New Roman" w:cs="Times New Roman"/>
          <w:sz w:val="28"/>
          <w:szCs w:val="28"/>
        </w:rPr>
        <w:t xml:space="preserve"> же, в эритроцитах которых стандартными сыворотками обнаруживаются антигены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С или Е, должны быть отнесены в группу </w:t>
      </w:r>
      <w:r w:rsidRPr="00E94CFD">
        <w:rPr>
          <w:rFonts w:ascii="Times New Roman" w:hAnsi="Times New Roman" w:cs="Times New Roman"/>
          <w:b/>
          <w:sz w:val="28"/>
          <w:szCs w:val="28"/>
        </w:rPr>
        <w:t>резус-положительных</w:t>
      </w:r>
      <w:r w:rsidRPr="00E94CFD">
        <w:rPr>
          <w:rFonts w:ascii="Times New Roman" w:hAnsi="Times New Roman" w:cs="Times New Roman"/>
          <w:sz w:val="28"/>
          <w:szCs w:val="28"/>
        </w:rPr>
        <w:t xml:space="preserve"> (упрощенно: </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xml:space="preserve">СЕ,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dcE</w:t>
      </w:r>
      <w:r w:rsidRPr="00E94CFD">
        <w:rPr>
          <w:rFonts w:ascii="Times New Roman" w:hAnsi="Times New Roman" w:cs="Times New Roman"/>
          <w:sz w:val="28"/>
          <w:szCs w:val="28"/>
        </w:rPr>
        <w:t xml:space="preserve">). Последние три группы доноров, в эритроцитах которых находятся антигены С или Е, могут быть выделены в отдельную группу, так как лицо, в эритроцитах которого обнаруживаются антигены С или Е, будучи донором, относится к группе резус-положительной, но, будучи реципиентом, должен считаться резус-отрицательным (ибо не имеет антигена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p>
    <w:p w14:paraId="4F8D52FA"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Иммунизация по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 xml:space="preserve"> фактору</w:t>
      </w:r>
      <w:r w:rsidR="009F500C">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C3616"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и</w:instrText>
      </w:r>
      <w:r w:rsidR="004C3616" w:rsidRPr="00E94CFD">
        <w:rPr>
          <w:rFonts w:ascii="Times New Roman" w:hAnsi="Times New Roman" w:cs="Times New Roman"/>
          <w:b/>
          <w:sz w:val="28"/>
          <w:szCs w:val="28"/>
        </w:rPr>
        <w:instrText xml:space="preserve">ммунизация по </w:instrText>
      </w:r>
      <w:r w:rsidR="004C3616" w:rsidRPr="00E94CFD">
        <w:rPr>
          <w:rFonts w:ascii="Times New Roman" w:hAnsi="Times New Roman" w:cs="Times New Roman"/>
          <w:b/>
          <w:sz w:val="28"/>
          <w:szCs w:val="28"/>
          <w:lang w:val="en-US"/>
        </w:rPr>
        <w:instrText>Rh</w:instrText>
      </w:r>
      <w:r w:rsidR="004C3616" w:rsidRPr="00E94CFD">
        <w:rPr>
          <w:rFonts w:ascii="Times New Roman" w:hAnsi="Times New Roman" w:cs="Times New Roman"/>
          <w:b/>
          <w:sz w:val="28"/>
          <w:szCs w:val="28"/>
        </w:rPr>
        <w:instrText xml:space="preserve"> фактору</w:instrText>
      </w:r>
      <w:r w:rsidR="004C361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может происходить трансплацентарным, трансфузионным, трансплантационным</w:t>
      </w:r>
      <w:r w:rsidR="008B2876">
        <w:rPr>
          <w:rFonts w:ascii="Times New Roman" w:hAnsi="Times New Roman" w:cs="Times New Roman"/>
          <w:sz w:val="28"/>
          <w:szCs w:val="28"/>
        </w:rPr>
        <w:t>, инъекционным</w:t>
      </w:r>
      <w:r w:rsidRPr="00E94CFD">
        <w:rPr>
          <w:rFonts w:ascii="Times New Roman" w:hAnsi="Times New Roman" w:cs="Times New Roman"/>
          <w:sz w:val="28"/>
          <w:szCs w:val="28"/>
        </w:rPr>
        <w:t xml:space="preserve"> и энтеральным путем.</w:t>
      </w:r>
      <w:r w:rsidR="00DB4052"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Иммунизация трансплацентарным путем</w:t>
      </w:r>
      <w:r w:rsidRPr="00E94CFD">
        <w:rPr>
          <w:rFonts w:ascii="Times New Roman" w:hAnsi="Times New Roman" w:cs="Times New Roman"/>
          <w:sz w:val="28"/>
          <w:szCs w:val="28"/>
        </w:rPr>
        <w:t xml:space="preserve"> происходит в том случае, если мать резус-отрицательная, а плод резус-положительный. В норме кровь матери и плода не смешивается. Однако при травме или заболеваниях, сопровождающихся отслойкой плаценты, а также во время родов, кровь плода (</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xml:space="preserve">-антиген) может попадать к матери, в результате чего происходит иммунизация и у нее вырабатываются иммунные антирезусные антитела. При следующей беременности резус-положительным плодом антитела проходят через плаценту, связываются с </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xml:space="preserve">-антигенами эритроцитов и приводят к их гемолизу (разрушению). В связи с этим может произойти выкидыш, рождение недоношенного ребенка с гемолитической желтухой. </w:t>
      </w:r>
      <w:r w:rsidRPr="00E94CFD">
        <w:rPr>
          <w:rFonts w:ascii="Times New Roman" w:hAnsi="Times New Roman" w:cs="Times New Roman"/>
          <w:b/>
          <w:sz w:val="28"/>
          <w:szCs w:val="28"/>
        </w:rPr>
        <w:t>Иммунизация трансплантационным путем</w:t>
      </w:r>
      <w:r w:rsidR="00DB4052"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происходит при пересадке органов или тканей от резус-положительного человека резус-отрицательному.</w:t>
      </w:r>
      <w:r w:rsidR="00DB4052"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Иммунизация трансфузионным путем</w:t>
      </w:r>
      <w:r w:rsidR="00DB4052"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возникает при переливании резус-положительной крови резус-отрицательному реципиенту. При первичном переливании у реципиента вырабатываются антирезусные антитела, а при повторном вливании резус-положительной крови происходит гемолиз переливаемых эритроцитов. В экстренной ситуации при отсутствии однорезусной крови возможно переливание резус-положительному человеку резус-отрицательной крови. </w:t>
      </w:r>
      <w:r w:rsidR="008B2876">
        <w:rPr>
          <w:rFonts w:ascii="Times New Roman" w:hAnsi="Times New Roman" w:cs="Times New Roman"/>
          <w:sz w:val="28"/>
          <w:szCs w:val="28"/>
        </w:rPr>
        <w:t xml:space="preserve">При введении вакцин и сывороток </w:t>
      </w:r>
      <w:r w:rsidR="00B42ADA">
        <w:rPr>
          <w:rFonts w:ascii="Times New Roman" w:hAnsi="Times New Roman" w:cs="Times New Roman"/>
          <w:sz w:val="28"/>
          <w:szCs w:val="28"/>
        </w:rPr>
        <w:t xml:space="preserve">вероятен </w:t>
      </w:r>
      <w:r w:rsidR="008B2876" w:rsidRPr="008B2876">
        <w:rPr>
          <w:rFonts w:ascii="Times New Roman" w:hAnsi="Times New Roman" w:cs="Times New Roman"/>
          <w:b/>
          <w:sz w:val="28"/>
          <w:szCs w:val="28"/>
        </w:rPr>
        <w:t>инъекционный путь иммунизации</w:t>
      </w:r>
      <w:r w:rsidR="008B2876">
        <w:rPr>
          <w:rFonts w:ascii="Times New Roman" w:hAnsi="Times New Roman" w:cs="Times New Roman"/>
          <w:sz w:val="28"/>
          <w:szCs w:val="28"/>
        </w:rPr>
        <w:t xml:space="preserve">. </w:t>
      </w:r>
      <w:r w:rsidRPr="00E94CFD">
        <w:rPr>
          <w:rFonts w:ascii="Times New Roman" w:hAnsi="Times New Roman" w:cs="Times New Roman"/>
          <w:b/>
          <w:sz w:val="28"/>
          <w:szCs w:val="28"/>
        </w:rPr>
        <w:t>Энтеральный путь иммунизации</w:t>
      </w:r>
      <w:r w:rsidRPr="00E94CFD">
        <w:rPr>
          <w:rFonts w:ascii="Times New Roman" w:hAnsi="Times New Roman" w:cs="Times New Roman"/>
          <w:sz w:val="28"/>
          <w:szCs w:val="28"/>
        </w:rPr>
        <w:t xml:space="preserve"> </w:t>
      </w:r>
      <w:r w:rsidR="00B42ADA">
        <w:rPr>
          <w:rFonts w:ascii="Times New Roman" w:hAnsi="Times New Roman" w:cs="Times New Roman"/>
          <w:sz w:val="28"/>
          <w:szCs w:val="28"/>
        </w:rPr>
        <w:t xml:space="preserve">может происходить </w:t>
      </w:r>
      <w:r w:rsidRPr="00E94CFD">
        <w:rPr>
          <w:rFonts w:ascii="Times New Roman" w:hAnsi="Times New Roman" w:cs="Times New Roman"/>
          <w:sz w:val="28"/>
          <w:szCs w:val="28"/>
        </w:rPr>
        <w:t>при поступлении резус-положительной крови в пищеварительный тракт резус-отрицательного</w:t>
      </w:r>
      <w:r w:rsidR="00B42ADA">
        <w:rPr>
          <w:rFonts w:ascii="Times New Roman" w:hAnsi="Times New Roman" w:cs="Times New Roman"/>
          <w:sz w:val="28"/>
          <w:szCs w:val="28"/>
        </w:rPr>
        <w:t xml:space="preserve"> </w:t>
      </w:r>
      <w:r w:rsidRPr="00E94CFD">
        <w:rPr>
          <w:rFonts w:ascii="Times New Roman" w:hAnsi="Times New Roman" w:cs="Times New Roman"/>
          <w:sz w:val="28"/>
          <w:szCs w:val="28"/>
        </w:rPr>
        <w:t>человека.</w:t>
      </w:r>
    </w:p>
    <w:p w14:paraId="4F8D52FB"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Антигенная система </w:t>
      </w:r>
      <w:r w:rsidRPr="00E94CFD">
        <w:rPr>
          <w:rFonts w:ascii="Times New Roman" w:hAnsi="Times New Roman" w:cs="Times New Roman"/>
          <w:b/>
          <w:sz w:val="28"/>
          <w:szCs w:val="28"/>
          <w:lang w:val="en-US"/>
        </w:rPr>
        <w:t>Kell</w:t>
      </w:r>
      <w:r w:rsidR="00233DB3" w:rsidRPr="00E94CFD">
        <w:rPr>
          <w:rFonts w:ascii="Times New Roman" w:hAnsi="Times New Roman" w:cs="Times New Roman"/>
          <w:b/>
          <w:sz w:val="28"/>
          <w:szCs w:val="28"/>
          <w:lang w:val="en-US"/>
        </w:rPr>
        <w:fldChar w:fldCharType="begin"/>
      </w:r>
      <w:r w:rsidR="004C3616" w:rsidRPr="00E94CFD">
        <w:rPr>
          <w:rFonts w:ascii="Times New Roman" w:hAnsi="Times New Roman" w:cs="Times New Roman"/>
        </w:rPr>
        <w:instrText xml:space="preserve"> XE "</w:instrText>
      </w:r>
      <w:r w:rsidR="00EB4831" w:rsidRPr="00E94CFD">
        <w:rPr>
          <w:rFonts w:ascii="Times New Roman" w:hAnsi="Times New Roman" w:cs="Times New Roman"/>
          <w:b/>
          <w:sz w:val="28"/>
          <w:szCs w:val="28"/>
        </w:rPr>
        <w:instrText>а</w:instrText>
      </w:r>
      <w:r w:rsidR="004C3616" w:rsidRPr="00E94CFD">
        <w:rPr>
          <w:rFonts w:ascii="Times New Roman" w:hAnsi="Times New Roman" w:cs="Times New Roman"/>
          <w:b/>
          <w:sz w:val="28"/>
          <w:szCs w:val="28"/>
        </w:rPr>
        <w:instrText xml:space="preserve">гглютиногенная система </w:instrText>
      </w:r>
      <w:r w:rsidR="004C3616" w:rsidRPr="00E94CFD">
        <w:rPr>
          <w:rFonts w:ascii="Times New Roman" w:hAnsi="Times New Roman" w:cs="Times New Roman"/>
          <w:b/>
          <w:sz w:val="28"/>
          <w:szCs w:val="28"/>
          <w:lang w:val="en-US"/>
        </w:rPr>
        <w:instrText>Kell</w:instrText>
      </w:r>
      <w:r w:rsidR="004C361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lang w:val="en-US"/>
        </w:rPr>
        <w:fldChar w:fldCharType="end"/>
      </w:r>
      <w:r w:rsidRPr="00E94CFD">
        <w:rPr>
          <w:rFonts w:ascii="Times New Roman" w:hAnsi="Times New Roman" w:cs="Times New Roman"/>
          <w:sz w:val="28"/>
          <w:szCs w:val="28"/>
        </w:rPr>
        <w:t xml:space="preserve"> по своей антигенной активности следуют за факторами системы резус. В систему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 входят два фактора – </w:t>
      </w:r>
      <w:r w:rsidRPr="00E94CFD">
        <w:rPr>
          <w:rFonts w:ascii="Times New Roman" w:hAnsi="Times New Roman" w:cs="Times New Roman"/>
          <w:b/>
          <w:sz w:val="28"/>
          <w:szCs w:val="28"/>
          <w:lang w:val="en-US"/>
        </w:rPr>
        <w:t>Kell</w:t>
      </w:r>
      <w:r w:rsidR="000C54F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w:t>
      </w:r>
      <w:r w:rsidRPr="00E94CFD">
        <w:rPr>
          <w:rFonts w:ascii="Times New Roman" w:hAnsi="Times New Roman" w:cs="Times New Roman"/>
          <w:b/>
          <w:sz w:val="28"/>
          <w:szCs w:val="28"/>
          <w:lang w:val="en-US"/>
        </w:rPr>
        <w:t>K</w:t>
      </w:r>
      <w:r w:rsidRPr="00E94CFD">
        <w:rPr>
          <w:rFonts w:ascii="Times New Roman" w:hAnsi="Times New Roman" w:cs="Times New Roman"/>
          <w:sz w:val="28"/>
          <w:szCs w:val="28"/>
        </w:rPr>
        <w:t xml:space="preserve">), встречающийся в 8-10% наблюдений, и </w:t>
      </w:r>
      <w:r w:rsidRPr="00E94CFD">
        <w:rPr>
          <w:rFonts w:ascii="Times New Roman" w:hAnsi="Times New Roman" w:cs="Times New Roman"/>
          <w:b/>
          <w:sz w:val="28"/>
          <w:szCs w:val="28"/>
          <w:lang w:val="en-US"/>
        </w:rPr>
        <w:t>Cellano</w:t>
      </w:r>
      <w:r w:rsidR="000C54F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w:t>
      </w:r>
      <w:r w:rsidRPr="00E94CFD">
        <w:rPr>
          <w:rFonts w:ascii="Times New Roman" w:hAnsi="Times New Roman" w:cs="Times New Roman"/>
          <w:b/>
          <w:sz w:val="28"/>
          <w:szCs w:val="28"/>
          <w:lang w:val="en-US"/>
        </w:rPr>
        <w:t>k</w:t>
      </w:r>
      <w:r w:rsidRPr="00E94CFD">
        <w:rPr>
          <w:rFonts w:ascii="Times New Roman" w:hAnsi="Times New Roman" w:cs="Times New Roman"/>
          <w:sz w:val="28"/>
          <w:szCs w:val="28"/>
        </w:rPr>
        <w:t xml:space="preserve">), регистрируемый в 90,8%. В составе системы 24 антигена. Иммунизирующая активность фактора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 соответствует активности фактора С(</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xml:space="preserve">'). Сенсибилизация к фактору </w:t>
      </w:r>
      <w:r w:rsidRPr="00E94CFD">
        <w:rPr>
          <w:rFonts w:ascii="Times New Roman" w:hAnsi="Times New Roman" w:cs="Times New Roman"/>
          <w:sz w:val="28"/>
          <w:szCs w:val="28"/>
          <w:lang w:val="en-US"/>
        </w:rPr>
        <w:t>K</w:t>
      </w:r>
      <w:r w:rsidRPr="00E94CFD">
        <w:rPr>
          <w:rFonts w:ascii="Times New Roman" w:hAnsi="Times New Roman" w:cs="Times New Roman"/>
          <w:sz w:val="28"/>
          <w:szCs w:val="28"/>
        </w:rPr>
        <w:t xml:space="preserve"> может явиться причиной гемолитического трансфузионного осложнения или гемолитической болезни новорожденных, а также аутоиммунной гемолитической анемии. В настоящее время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-фактор определяется у всех доноров крови. Наиболее приемлемым методом для идентификации антигена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 считается непрямая проба Кумбса.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-положительные компоненты крови для трансфузий в лечебную сеть не поступают, их направляют для переработки на препараты крови. Переливают только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-отрицательную кровь независимо от </w:t>
      </w:r>
      <w:r w:rsidRPr="00E94CFD">
        <w:rPr>
          <w:rFonts w:ascii="Times New Roman" w:hAnsi="Times New Roman" w:cs="Times New Roman"/>
          <w:sz w:val="28"/>
          <w:szCs w:val="28"/>
          <w:lang w:val="en-US"/>
        </w:rPr>
        <w:t>Kell</w:t>
      </w:r>
      <w:r w:rsidRPr="00E94CFD">
        <w:rPr>
          <w:rFonts w:ascii="Times New Roman" w:hAnsi="Times New Roman" w:cs="Times New Roman"/>
          <w:sz w:val="28"/>
          <w:szCs w:val="28"/>
        </w:rPr>
        <w:t xml:space="preserve">-принадлежности реципиента. Донор, имеющий антиген </w:t>
      </w:r>
      <w:r w:rsidRPr="00E94CFD">
        <w:rPr>
          <w:rFonts w:ascii="Times New Roman" w:hAnsi="Times New Roman" w:cs="Times New Roman"/>
          <w:sz w:val="28"/>
          <w:szCs w:val="28"/>
          <w:lang w:val="en-US"/>
        </w:rPr>
        <w:t>K</w:t>
      </w:r>
      <w:r w:rsidRPr="00E94CFD">
        <w:rPr>
          <w:rFonts w:ascii="Times New Roman" w:hAnsi="Times New Roman" w:cs="Times New Roman"/>
          <w:sz w:val="28"/>
          <w:szCs w:val="28"/>
        </w:rPr>
        <w:t>, может быть донором плазмы.</w:t>
      </w:r>
    </w:p>
    <w:p w14:paraId="4F8D52FC" w14:textId="77777777"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 xml:space="preserve"> Кроме эритроцитарных существуют </w:t>
      </w:r>
      <w:r w:rsidRPr="00E94CFD">
        <w:rPr>
          <w:rFonts w:ascii="Times New Roman" w:eastAsia="Times New Roman" w:hAnsi="Times New Roman" w:cs="Times New Roman"/>
          <w:b/>
          <w:color w:val="000000"/>
          <w:sz w:val="28"/>
          <w:szCs w:val="28"/>
        </w:rPr>
        <w:t>тромбоцитарные</w:t>
      </w:r>
      <w:r w:rsidR="00DB4052"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b/>
          <w:color w:val="000000"/>
          <w:sz w:val="28"/>
          <w:szCs w:val="28"/>
        </w:rPr>
        <w:t>антигены человека</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антигены человека тромбоцитарные</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 xml:space="preserve"> и лейкоцитарные</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антигены человека лейкоцитарные</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b/>
          <w:color w:val="000000"/>
          <w:sz w:val="28"/>
          <w:szCs w:val="28"/>
        </w:rPr>
        <w:t xml:space="preserve">, </w:t>
      </w:r>
      <w:r w:rsidRPr="00E94CFD">
        <w:rPr>
          <w:rFonts w:ascii="Times New Roman" w:eastAsia="Times New Roman" w:hAnsi="Times New Roman" w:cs="Times New Roman"/>
          <w:color w:val="000000"/>
          <w:sz w:val="28"/>
          <w:szCs w:val="28"/>
        </w:rPr>
        <w:t>последние являются антигенами гистосовместимости и учитываются при пересадке тканей и органов.</w:t>
      </w:r>
    </w:p>
    <w:p w14:paraId="4F8D52FD" w14:textId="5FC3A64E" w:rsidR="00797F76" w:rsidRPr="00E94CFD" w:rsidRDefault="00797F76" w:rsidP="00AA3B5F">
      <w:pPr>
        <w:spacing w:after="0" w:line="360" w:lineRule="auto"/>
        <w:ind w:firstLine="709"/>
        <w:jc w:val="both"/>
        <w:rPr>
          <w:rFonts w:ascii="Times New Roman" w:eastAsia="Times New Roman" w:hAnsi="Times New Roman" w:cs="Times New Roman"/>
          <w:bCs/>
          <w:color w:val="000000"/>
          <w:sz w:val="28"/>
          <w:szCs w:val="28"/>
        </w:rPr>
      </w:pPr>
      <w:r w:rsidRPr="00E94CFD">
        <w:rPr>
          <w:rFonts w:ascii="Times New Roman" w:eastAsia="Times New Roman" w:hAnsi="Times New Roman" w:cs="Times New Roman"/>
          <w:color w:val="000000"/>
          <w:sz w:val="28"/>
          <w:szCs w:val="28"/>
        </w:rPr>
        <w:t xml:space="preserve">Для каждого антигена существуют одноименные </w:t>
      </w:r>
      <w:r w:rsidRPr="00E94CFD">
        <w:rPr>
          <w:rFonts w:ascii="Times New Roman" w:eastAsia="Times New Roman" w:hAnsi="Times New Roman" w:cs="Times New Roman"/>
          <w:b/>
          <w:color w:val="000000"/>
          <w:sz w:val="28"/>
          <w:szCs w:val="28"/>
        </w:rPr>
        <w:t>антитела</w:t>
      </w:r>
      <w:r w:rsidRPr="00E94CFD">
        <w:rPr>
          <w:rFonts w:ascii="Times New Roman" w:eastAsia="Times New Roman" w:hAnsi="Times New Roman" w:cs="Times New Roman"/>
          <w:color w:val="000000"/>
          <w:sz w:val="28"/>
          <w:szCs w:val="28"/>
        </w:rPr>
        <w:t>. Групповые изоантитела (</w:t>
      </w:r>
      <w:r w:rsidRPr="00E94CFD">
        <w:rPr>
          <w:rFonts w:ascii="Times New Roman" w:eastAsia="Times New Roman" w:hAnsi="Times New Roman" w:cs="Times New Roman"/>
          <w:b/>
          <w:color w:val="000000"/>
          <w:sz w:val="28"/>
          <w:szCs w:val="28"/>
        </w:rPr>
        <w:t>агглютинины</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агглютинины</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 крови представляют собой</w:t>
      </w:r>
      <w:r w:rsidR="00DD59B6">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молекулы</w:t>
      </w:r>
      <w:r w:rsidR="00DD59B6">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гамма-глобулина и обладают с</w:t>
      </w:r>
      <w:r w:rsidRPr="00E94CFD">
        <w:rPr>
          <w:rFonts w:ascii="Times New Roman" w:eastAsia="Times New Roman" w:hAnsi="Times New Roman" w:cs="Times New Roman"/>
          <w:bCs/>
          <w:color w:val="000000"/>
          <w:sz w:val="28"/>
          <w:szCs w:val="28"/>
        </w:rPr>
        <w:t>войством</w:t>
      </w:r>
      <w:r w:rsidR="00DB4052"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
          <w:bCs/>
          <w:color w:val="000000"/>
          <w:sz w:val="28"/>
          <w:szCs w:val="28"/>
        </w:rPr>
        <w:t>агглютинабельност</w:t>
      </w:r>
      <w:r w:rsidR="00233DB3" w:rsidRPr="00E94CFD">
        <w:rPr>
          <w:rFonts w:ascii="Times New Roman" w:eastAsia="Times New Roman" w:hAnsi="Times New Roman" w:cs="Times New Roman"/>
          <w:b/>
          <w:bCs/>
          <w:color w:val="000000"/>
          <w:sz w:val="28"/>
          <w:szCs w:val="28"/>
        </w:rPr>
        <w:fldChar w:fldCharType="begin"/>
      </w:r>
      <w:r w:rsidR="009D7360" w:rsidRPr="00E94CFD">
        <w:rPr>
          <w:rFonts w:ascii="Times New Roman" w:hAnsi="Times New Roman" w:cs="Times New Roman"/>
        </w:rPr>
        <w:instrText xml:space="preserve"> XE "</w:instrText>
      </w:r>
      <w:r w:rsidR="009D7360" w:rsidRPr="00E94CFD">
        <w:rPr>
          <w:rFonts w:ascii="Times New Roman" w:eastAsia="Times New Roman" w:hAnsi="Times New Roman" w:cs="Times New Roman"/>
          <w:b/>
          <w:bCs/>
          <w:color w:val="000000"/>
          <w:sz w:val="28"/>
          <w:szCs w:val="28"/>
        </w:rPr>
        <w:instrText>агглютинабельность</w:instrText>
      </w:r>
      <w:r w:rsidR="009D736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bCs/>
          <w:color w:val="000000"/>
          <w:sz w:val="28"/>
          <w:szCs w:val="28"/>
        </w:rPr>
        <w:fldChar w:fldCharType="end"/>
      </w:r>
      <w:r w:rsidRPr="00E94CFD">
        <w:rPr>
          <w:rFonts w:ascii="Times New Roman" w:eastAsia="Times New Roman" w:hAnsi="Times New Roman" w:cs="Times New Roman"/>
          <w:b/>
          <w:bCs/>
          <w:color w:val="000000"/>
          <w:sz w:val="28"/>
          <w:szCs w:val="28"/>
        </w:rPr>
        <w:t>и</w:t>
      </w:r>
      <w:r w:rsidR="00030304">
        <w:rPr>
          <w:rFonts w:ascii="Times New Roman" w:eastAsia="Times New Roman" w:hAnsi="Times New Roman" w:cs="Times New Roman"/>
          <w:b/>
          <w:bCs/>
          <w:color w:val="000000"/>
          <w:sz w:val="28"/>
          <w:szCs w:val="28"/>
        </w:rPr>
        <w:t>,</w:t>
      </w:r>
      <w:r w:rsidRPr="00E94CFD">
        <w:rPr>
          <w:rFonts w:ascii="Times New Roman" w:eastAsia="Times New Roman" w:hAnsi="Times New Roman" w:cs="Times New Roman"/>
          <w:b/>
          <w:bCs/>
          <w:color w:val="000000"/>
          <w:sz w:val="28"/>
          <w:szCs w:val="28"/>
        </w:rPr>
        <w:t xml:space="preserve"> </w:t>
      </w:r>
      <w:r w:rsidRPr="00E94CFD">
        <w:rPr>
          <w:rFonts w:ascii="Times New Roman" w:eastAsia="Times New Roman" w:hAnsi="Times New Roman" w:cs="Times New Roman"/>
          <w:bCs/>
          <w:color w:val="000000"/>
          <w:sz w:val="28"/>
          <w:szCs w:val="28"/>
        </w:rPr>
        <w:t>т.</w:t>
      </w:r>
      <w:r w:rsidR="00030304">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е.</w:t>
      </w:r>
      <w:r w:rsidR="00DD59B6">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способностью вызывать агглютинацию одноименных агглютиногенов (</w:t>
      </w:r>
      <w:r w:rsidRPr="00E94CFD">
        <w:rPr>
          <w:rFonts w:ascii="Times New Roman" w:eastAsia="Times New Roman" w:hAnsi="Times New Roman" w:cs="Times New Roman"/>
          <w:bCs/>
          <w:color w:val="000000"/>
          <w:sz w:val="28"/>
          <w:szCs w:val="28"/>
          <w:lang w:val="el-GR"/>
        </w:rPr>
        <w:t>α</w:t>
      </w:r>
      <w:r w:rsidRPr="00E94CFD">
        <w:rPr>
          <w:rFonts w:ascii="Times New Roman" w:eastAsia="Times New Roman" w:hAnsi="Times New Roman" w:cs="Times New Roman"/>
          <w:bCs/>
          <w:color w:val="000000"/>
          <w:sz w:val="28"/>
          <w:szCs w:val="28"/>
        </w:rPr>
        <w:t xml:space="preserve"> и А, </w:t>
      </w:r>
      <w:r w:rsidRPr="00E94CFD">
        <w:rPr>
          <w:rFonts w:ascii="Times New Roman" w:eastAsia="Times New Roman" w:hAnsi="Times New Roman" w:cs="Times New Roman"/>
          <w:bCs/>
          <w:color w:val="000000"/>
          <w:sz w:val="28"/>
          <w:szCs w:val="28"/>
          <w:lang w:val="el-GR"/>
        </w:rPr>
        <w:t>β</w:t>
      </w:r>
      <w:r w:rsidR="000F1C7D"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и</w:t>
      </w:r>
      <w:r w:rsidR="000F1C7D"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lang w:val="en-US"/>
        </w:rPr>
        <w:t>B</w:t>
      </w:r>
      <w:r w:rsidRPr="00E94CFD">
        <w:rPr>
          <w:rFonts w:ascii="Times New Roman" w:eastAsia="Times New Roman" w:hAnsi="Times New Roman" w:cs="Times New Roman"/>
          <w:bCs/>
          <w:color w:val="000000"/>
          <w:sz w:val="28"/>
          <w:szCs w:val="28"/>
        </w:rPr>
        <w:t>) крови.</w:t>
      </w:r>
      <w:r w:rsidR="000F1C7D"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color w:val="000000"/>
          <w:sz w:val="28"/>
          <w:szCs w:val="28"/>
        </w:rPr>
        <w:t xml:space="preserve">Агглютинины могут быть </w:t>
      </w:r>
      <w:r w:rsidRPr="00E94CFD">
        <w:rPr>
          <w:rFonts w:ascii="Times New Roman" w:eastAsia="Times New Roman" w:hAnsi="Times New Roman" w:cs="Times New Roman"/>
          <w:b/>
          <w:color w:val="000000"/>
          <w:sz w:val="28"/>
          <w:szCs w:val="28"/>
        </w:rPr>
        <w:t>естественными</w:t>
      </w:r>
      <w:r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b/>
          <w:color w:val="000000"/>
          <w:sz w:val="28"/>
          <w:szCs w:val="28"/>
        </w:rPr>
        <w:t>врожденными)</w:t>
      </w:r>
      <w:r w:rsidRPr="00E94CFD">
        <w:rPr>
          <w:rFonts w:ascii="Times New Roman" w:eastAsia="Times New Roman" w:hAnsi="Times New Roman" w:cs="Times New Roman"/>
          <w:color w:val="000000"/>
          <w:sz w:val="28"/>
          <w:szCs w:val="28"/>
        </w:rPr>
        <w:t xml:space="preserve">, как в системе АВ0 (α и β) или </w:t>
      </w:r>
      <w:r w:rsidRPr="00E94CFD">
        <w:rPr>
          <w:rFonts w:ascii="Times New Roman" w:eastAsia="Times New Roman" w:hAnsi="Times New Roman" w:cs="Times New Roman"/>
          <w:b/>
          <w:color w:val="000000"/>
          <w:sz w:val="28"/>
          <w:szCs w:val="28"/>
        </w:rPr>
        <w:t xml:space="preserve">иммунными </w:t>
      </w:r>
      <w:r w:rsidRPr="00E94CFD">
        <w:rPr>
          <w:rFonts w:ascii="Times New Roman" w:eastAsia="Times New Roman" w:hAnsi="Times New Roman" w:cs="Times New Roman"/>
          <w:color w:val="000000"/>
          <w:sz w:val="28"/>
          <w:szCs w:val="28"/>
        </w:rPr>
        <w:t>(</w:t>
      </w:r>
      <w:r w:rsidRPr="00E94CFD">
        <w:rPr>
          <w:rFonts w:ascii="Times New Roman" w:eastAsia="Times New Roman" w:hAnsi="Times New Roman" w:cs="Times New Roman"/>
          <w:b/>
          <w:color w:val="000000"/>
          <w:sz w:val="28"/>
          <w:szCs w:val="28"/>
        </w:rPr>
        <w:t>приобретенными</w:t>
      </w:r>
      <w:r w:rsidRPr="00E94CFD">
        <w:rPr>
          <w:rFonts w:ascii="Times New Roman" w:eastAsia="Times New Roman" w:hAnsi="Times New Roman" w:cs="Times New Roman"/>
          <w:color w:val="000000"/>
          <w:sz w:val="28"/>
          <w:szCs w:val="28"/>
        </w:rPr>
        <w:t xml:space="preserve">), как в системе </w:t>
      </w:r>
      <w:r w:rsidRPr="00E94CFD">
        <w:rPr>
          <w:rFonts w:ascii="Times New Roman" w:eastAsia="Times New Roman" w:hAnsi="Times New Roman" w:cs="Times New Roman"/>
          <w:color w:val="000000"/>
          <w:sz w:val="28"/>
          <w:szCs w:val="28"/>
          <w:lang w:val="en-US"/>
        </w:rPr>
        <w:t>Rh</w:t>
      </w:r>
      <w:r w:rsidRPr="00E94CFD">
        <w:rPr>
          <w:rFonts w:ascii="Times New Roman" w:eastAsia="Times New Roman" w:hAnsi="Times New Roman" w:cs="Times New Roman"/>
          <w:color w:val="000000"/>
          <w:sz w:val="28"/>
          <w:szCs w:val="28"/>
        </w:rPr>
        <w:t>-</w:t>
      </w:r>
      <w:r w:rsidRPr="00E94CFD">
        <w:rPr>
          <w:rFonts w:ascii="Times New Roman" w:eastAsia="Times New Roman" w:hAnsi="Times New Roman" w:cs="Times New Roman"/>
          <w:color w:val="000000"/>
          <w:sz w:val="28"/>
          <w:szCs w:val="28"/>
          <w:lang w:val="en-US"/>
        </w:rPr>
        <w:t>Hr</w:t>
      </w:r>
      <w:r w:rsidRPr="00E94CFD">
        <w:rPr>
          <w:rFonts w:ascii="Times New Roman" w:eastAsia="Times New Roman" w:hAnsi="Times New Roman" w:cs="Times New Roman"/>
          <w:color w:val="000000"/>
          <w:sz w:val="28"/>
          <w:szCs w:val="28"/>
        </w:rPr>
        <w:t xml:space="preserve"> (анти-</w:t>
      </w:r>
      <w:r w:rsidRPr="00E94CFD">
        <w:rPr>
          <w:rFonts w:ascii="Times New Roman" w:eastAsia="Times New Roman" w:hAnsi="Times New Roman" w:cs="Times New Roman"/>
          <w:color w:val="000000"/>
          <w:sz w:val="28"/>
          <w:szCs w:val="28"/>
          <w:lang w:val="en-US"/>
        </w:rPr>
        <w:t>Rh</w:t>
      </w:r>
      <w:r w:rsidRPr="00E94CFD">
        <w:rPr>
          <w:rFonts w:ascii="Times New Roman" w:eastAsia="Times New Roman" w:hAnsi="Times New Roman" w:cs="Times New Roman"/>
          <w:color w:val="000000"/>
          <w:sz w:val="28"/>
          <w:szCs w:val="28"/>
        </w:rPr>
        <w:t xml:space="preserve"> антитела). Врожденные агглютинины не выражены при рождении и развиваются лишь в течение первого года жизни и</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к концу этого периода их титр становится устойчивым, а полного</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развития они достигают к 18 годам. В старости же их титр снижается. В связи с</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этим у детей до 4-месячного возраста нельзя использовать перекрестный</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способ определения групп крови, т. е. группу крови можно определять только</w:t>
      </w:r>
      <w:r w:rsidR="000F1C7D"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по цоликлонам и нельзя по стандартным эритроцитам. Иммунные агглютинины (анти-А, анти-В, анти-Д, анти-Келл и др.) как правило, находятся в высоком титре. Титр сыворотки </w:t>
      </w:r>
      <w:r w:rsidR="003F4047" w:rsidRPr="00E94CFD">
        <w:rPr>
          <w:rFonts w:ascii="Times New Roman" w:hAnsi="Times New Roman" w:cs="Times New Roman"/>
          <w:bCs/>
          <w:sz w:val="28"/>
          <w:szCs w:val="28"/>
        </w:rPr>
        <w:t>–</w:t>
      </w:r>
      <w:r w:rsidR="00DB4052" w:rsidRPr="00E94CFD">
        <w:rPr>
          <w:rFonts w:ascii="Times New Roman" w:hAnsi="Times New Roman" w:cs="Times New Roman"/>
          <w:bCs/>
          <w:sz w:val="28"/>
          <w:szCs w:val="28"/>
        </w:rPr>
        <w:t xml:space="preserve"> </w:t>
      </w:r>
      <w:r w:rsidRPr="00E94CFD">
        <w:rPr>
          <w:rFonts w:ascii="Times New Roman" w:eastAsia="Times New Roman" w:hAnsi="Times New Roman" w:cs="Times New Roman"/>
          <w:bCs/>
          <w:color w:val="000000"/>
          <w:sz w:val="28"/>
          <w:szCs w:val="28"/>
        </w:rPr>
        <w:t>это ее наи</w:t>
      </w:r>
      <w:r w:rsidR="0051293E">
        <w:rPr>
          <w:rFonts w:ascii="Times New Roman" w:eastAsia="Times New Roman" w:hAnsi="Times New Roman" w:cs="Times New Roman"/>
          <w:bCs/>
          <w:color w:val="000000"/>
          <w:sz w:val="28"/>
          <w:szCs w:val="28"/>
        </w:rPr>
        <w:t>бол</w:t>
      </w:r>
      <w:r w:rsidRPr="00E94CFD">
        <w:rPr>
          <w:rFonts w:ascii="Times New Roman" w:eastAsia="Times New Roman" w:hAnsi="Times New Roman" w:cs="Times New Roman"/>
          <w:bCs/>
          <w:color w:val="000000"/>
          <w:sz w:val="28"/>
          <w:szCs w:val="28"/>
        </w:rPr>
        <w:t>ьшее разведение,</w:t>
      </w:r>
      <w:r w:rsidR="000F1C7D"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при котором она еще способна</w:t>
      </w:r>
      <w:r w:rsidR="000F1C7D" w:rsidRPr="00E94CFD">
        <w:rPr>
          <w:rFonts w:ascii="Times New Roman" w:eastAsia="Times New Roman" w:hAnsi="Times New Roman" w:cs="Times New Roman"/>
          <w:bCs/>
          <w:color w:val="000000"/>
          <w:sz w:val="28"/>
          <w:szCs w:val="28"/>
        </w:rPr>
        <w:t xml:space="preserve"> </w:t>
      </w:r>
      <w:r w:rsidRPr="00E94CFD">
        <w:rPr>
          <w:rFonts w:ascii="Times New Roman" w:eastAsia="Times New Roman" w:hAnsi="Times New Roman" w:cs="Times New Roman"/>
          <w:bCs/>
          <w:color w:val="000000"/>
          <w:sz w:val="28"/>
          <w:szCs w:val="28"/>
        </w:rPr>
        <w:t xml:space="preserve">вызывать </w:t>
      </w:r>
      <w:r w:rsidRPr="00E94CFD">
        <w:rPr>
          <w:rFonts w:ascii="Times New Roman" w:hAnsi="Times New Roman" w:cs="Times New Roman"/>
          <w:sz w:val="28"/>
          <w:szCs w:val="28"/>
        </w:rPr>
        <w:t>в течение 3-минутного наблюдения отчетливую агглютинацию соответствующих эритроцитов.</w:t>
      </w:r>
      <w:r w:rsidRPr="00E94CFD">
        <w:rPr>
          <w:rFonts w:ascii="Times New Roman" w:eastAsia="Times New Roman" w:hAnsi="Times New Roman" w:cs="Times New Roman"/>
          <w:bCs/>
          <w:color w:val="000000"/>
          <w:sz w:val="28"/>
          <w:szCs w:val="28"/>
        </w:rPr>
        <w:t xml:space="preserve"> Обычным считается титр 1:16 или 1:32. Сыворотка с титром 1:32 в 2 раза активнее сыворотки с титром 1:16.</w:t>
      </w:r>
    </w:p>
    <w:p w14:paraId="4F8D52FE" w14:textId="6FCFDB8B" w:rsidR="00797F76" w:rsidRPr="00E94CFD" w:rsidRDefault="00797F7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 xml:space="preserve">В зависимости от температурного оптимума, при котором агглютинины способны вызывать реакцию агглютинации, они делятся на холодовые и тепловые. </w:t>
      </w:r>
      <w:r w:rsidRPr="00E94CFD">
        <w:rPr>
          <w:rFonts w:ascii="Times New Roman" w:eastAsia="Times New Roman" w:hAnsi="Times New Roman" w:cs="Times New Roman"/>
          <w:b/>
          <w:color w:val="000000"/>
          <w:sz w:val="28"/>
          <w:szCs w:val="28"/>
        </w:rPr>
        <w:t>Холодовые агглютинны</w:t>
      </w:r>
      <w:r w:rsidR="000F1C7D" w:rsidRPr="00E94CFD">
        <w:rPr>
          <w:rFonts w:ascii="Times New Roman" w:eastAsia="Times New Roman" w:hAnsi="Times New Roman" w:cs="Times New Roman"/>
          <w:b/>
          <w:color w:val="000000"/>
          <w:sz w:val="28"/>
          <w:szCs w:val="28"/>
        </w:rPr>
        <w:t xml:space="preserve"> </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агглютинны холодовые</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 xml:space="preserve">(α и β) способны вызывать реакцию агглютинации при встрече с одноименными агглютиногенами в условиях комнатной температуры, а </w:t>
      </w:r>
      <w:r w:rsidRPr="00E94CFD">
        <w:rPr>
          <w:rFonts w:ascii="Times New Roman" w:eastAsia="Times New Roman" w:hAnsi="Times New Roman" w:cs="Times New Roman"/>
          <w:b/>
          <w:color w:val="000000"/>
          <w:sz w:val="28"/>
          <w:szCs w:val="28"/>
        </w:rPr>
        <w:t>тепловые агглютинины</w:t>
      </w:r>
      <w:r w:rsidR="000F1C7D" w:rsidRPr="00E94CFD">
        <w:rPr>
          <w:rFonts w:ascii="Times New Roman" w:eastAsia="Times New Roman" w:hAnsi="Times New Roman" w:cs="Times New Roman"/>
          <w:b/>
          <w:color w:val="000000"/>
          <w:sz w:val="28"/>
          <w:szCs w:val="28"/>
        </w:rPr>
        <w:t xml:space="preserve"> </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агглютинины тепловые</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 xml:space="preserve">(анти </w:t>
      </w:r>
      <w:r w:rsidRPr="00E94CFD">
        <w:rPr>
          <w:rFonts w:ascii="Times New Roman" w:eastAsia="Times New Roman" w:hAnsi="Times New Roman" w:cs="Times New Roman"/>
          <w:color w:val="000000"/>
          <w:sz w:val="28"/>
          <w:szCs w:val="28"/>
          <w:lang w:val="en-US"/>
        </w:rPr>
        <w:t>Rh</w:t>
      </w:r>
      <w:r w:rsidRPr="00E94CFD">
        <w:rPr>
          <w:rFonts w:ascii="Times New Roman" w:eastAsia="Times New Roman" w:hAnsi="Times New Roman" w:cs="Times New Roman"/>
          <w:color w:val="000000"/>
          <w:sz w:val="28"/>
          <w:szCs w:val="28"/>
        </w:rPr>
        <w:t xml:space="preserve">) вне организма </w:t>
      </w:r>
      <w:r w:rsidR="00DB4052" w:rsidRPr="00E94CFD">
        <w:rPr>
          <w:rFonts w:ascii="Times New Roman" w:hAnsi="Times New Roman" w:cs="Times New Roman"/>
          <w:sz w:val="28"/>
          <w:szCs w:val="28"/>
        </w:rPr>
        <w:t>–</w:t>
      </w:r>
      <w:r w:rsidRPr="00E94CFD">
        <w:rPr>
          <w:rFonts w:ascii="Times New Roman" w:eastAsia="Times New Roman" w:hAnsi="Times New Roman" w:cs="Times New Roman"/>
          <w:color w:val="000000"/>
          <w:sz w:val="28"/>
          <w:szCs w:val="28"/>
        </w:rPr>
        <w:t xml:space="preserve"> при температуре 46-48°С. </w:t>
      </w:r>
    </w:p>
    <w:p w14:paraId="4F8D52FF" w14:textId="6EF70A5C" w:rsidR="00797F76" w:rsidRPr="00E94CFD" w:rsidRDefault="00797F76" w:rsidP="00AA3B5F">
      <w:pPr>
        <w:spacing w:after="0" w:line="360" w:lineRule="auto"/>
        <w:ind w:firstLine="709"/>
        <w:jc w:val="both"/>
        <w:rPr>
          <w:rFonts w:ascii="Times New Roman" w:hAnsi="Times New Roman" w:cs="Times New Roman"/>
          <w:sz w:val="28"/>
          <w:szCs w:val="28"/>
        </w:rPr>
      </w:pPr>
      <w:r w:rsidRPr="00E94CFD">
        <w:rPr>
          <w:rFonts w:ascii="Times New Roman" w:eastAsia="Times New Roman" w:hAnsi="Times New Roman" w:cs="Times New Roman"/>
          <w:color w:val="000000"/>
          <w:sz w:val="28"/>
          <w:szCs w:val="28"/>
        </w:rPr>
        <w:t xml:space="preserve">В зависимости от условий, в которых протекает реакция агглютинации, они могут быть полными и неполными. </w:t>
      </w:r>
      <w:r w:rsidRPr="00E94CFD">
        <w:rPr>
          <w:rFonts w:ascii="Times New Roman" w:eastAsia="Times New Roman" w:hAnsi="Times New Roman" w:cs="Times New Roman"/>
          <w:b/>
          <w:color w:val="000000"/>
          <w:sz w:val="28"/>
          <w:szCs w:val="28"/>
        </w:rPr>
        <w:t>Полные агглютинины</w:t>
      </w:r>
      <w:r w:rsidR="00DB4052" w:rsidRPr="00E94CFD">
        <w:rPr>
          <w:rFonts w:ascii="Times New Roman" w:eastAsia="Times New Roman" w:hAnsi="Times New Roman" w:cs="Times New Roman"/>
          <w:b/>
          <w:color w:val="000000"/>
          <w:sz w:val="28"/>
          <w:szCs w:val="28"/>
        </w:rPr>
        <w:t xml:space="preserve"> </w:t>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агглютинины</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00233DB3" w:rsidRPr="00E94CFD">
        <w:rPr>
          <w:rFonts w:ascii="Times New Roman" w:eastAsia="Times New Roman" w:hAnsi="Times New Roman" w:cs="Times New Roman"/>
          <w:b/>
          <w:color w:val="000000"/>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eastAsia="Times New Roman" w:hAnsi="Times New Roman" w:cs="Times New Roman"/>
          <w:b/>
          <w:color w:val="000000"/>
          <w:sz w:val="28"/>
          <w:szCs w:val="28"/>
        </w:rPr>
        <w:instrText>агглютинины полные</w:instrText>
      </w:r>
      <w:r w:rsidR="004C361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(α</w:t>
      </w:r>
      <w:r w:rsidR="00463985">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β</w:t>
      </w:r>
      <w:r w:rsidR="00463985">
        <w:rPr>
          <w:rFonts w:ascii="Times New Roman" w:eastAsia="Times New Roman" w:hAnsi="Times New Roman" w:cs="Times New Roman"/>
          <w:color w:val="000000"/>
          <w:sz w:val="28"/>
          <w:szCs w:val="28"/>
        </w:rPr>
        <w:t>, цоликлоны анти-А, анти-В, анти</w:t>
      </w:r>
      <w:r w:rsidR="00463985" w:rsidRPr="00463985">
        <w:rPr>
          <w:rFonts w:ascii="Times New Roman" w:eastAsia="Times New Roman" w:hAnsi="Times New Roman" w:cs="Times New Roman"/>
          <w:color w:val="000000"/>
          <w:sz w:val="28"/>
          <w:szCs w:val="28"/>
        </w:rPr>
        <w:t>-</w:t>
      </w:r>
      <w:r w:rsidR="00463985">
        <w:rPr>
          <w:rFonts w:ascii="Times New Roman" w:eastAsia="Times New Roman" w:hAnsi="Times New Roman" w:cs="Times New Roman"/>
          <w:color w:val="000000"/>
          <w:sz w:val="28"/>
          <w:szCs w:val="28"/>
          <w:lang w:val="en-US"/>
        </w:rPr>
        <w:t>D</w:t>
      </w:r>
      <w:r w:rsidR="00463985" w:rsidRPr="00463985">
        <w:rPr>
          <w:rFonts w:ascii="Times New Roman" w:eastAsia="Times New Roman" w:hAnsi="Times New Roman" w:cs="Times New Roman"/>
          <w:color w:val="000000"/>
          <w:sz w:val="28"/>
          <w:szCs w:val="28"/>
        </w:rPr>
        <w:t xml:space="preserve"> </w:t>
      </w:r>
      <w:r w:rsidR="00463985">
        <w:rPr>
          <w:rFonts w:ascii="Times New Roman" w:eastAsia="Times New Roman" w:hAnsi="Times New Roman" w:cs="Times New Roman"/>
          <w:color w:val="000000"/>
          <w:sz w:val="28"/>
          <w:szCs w:val="28"/>
        </w:rPr>
        <w:t>супер</w:t>
      </w:r>
      <w:r w:rsidR="00017963">
        <w:rPr>
          <w:rFonts w:ascii="Times New Roman" w:eastAsia="Times New Roman" w:hAnsi="Times New Roman" w:cs="Times New Roman"/>
          <w:color w:val="000000"/>
          <w:sz w:val="28"/>
          <w:szCs w:val="28"/>
        </w:rPr>
        <w:t>, антитела системы</w:t>
      </w:r>
      <w:r w:rsidR="00017963" w:rsidRPr="00017963">
        <w:rPr>
          <w:rFonts w:ascii="Times New Roman" w:eastAsia="Times New Roman" w:hAnsi="Times New Roman" w:cs="Times New Roman"/>
          <w:color w:val="000000"/>
          <w:sz w:val="28"/>
          <w:szCs w:val="28"/>
        </w:rPr>
        <w:t xml:space="preserve"> </w:t>
      </w:r>
      <w:r w:rsidR="00017963">
        <w:rPr>
          <w:rFonts w:ascii="Times New Roman" w:eastAsia="Times New Roman" w:hAnsi="Times New Roman" w:cs="Times New Roman"/>
          <w:color w:val="000000"/>
          <w:sz w:val="28"/>
          <w:szCs w:val="28"/>
          <w:lang w:val="en-US"/>
        </w:rPr>
        <w:t>MNSs</w:t>
      </w:r>
      <w:r w:rsidR="00017963">
        <w:rPr>
          <w:rFonts w:ascii="Times New Roman" w:eastAsia="Times New Roman" w:hAnsi="Times New Roman" w:cs="Times New Roman"/>
          <w:color w:val="000000"/>
          <w:sz w:val="28"/>
          <w:szCs w:val="28"/>
        </w:rPr>
        <w:t>: анти-М, анти-</w:t>
      </w:r>
      <w:r w:rsidR="00017963">
        <w:rPr>
          <w:rFonts w:ascii="Times New Roman" w:eastAsia="Times New Roman" w:hAnsi="Times New Roman" w:cs="Times New Roman"/>
          <w:color w:val="000000"/>
          <w:sz w:val="28"/>
          <w:szCs w:val="28"/>
          <w:lang w:val="en-US"/>
        </w:rPr>
        <w:t>N</w:t>
      </w:r>
      <w:r w:rsidR="00017963">
        <w:rPr>
          <w:rFonts w:ascii="Times New Roman" w:eastAsia="Times New Roman" w:hAnsi="Times New Roman" w:cs="Times New Roman"/>
          <w:color w:val="000000"/>
          <w:sz w:val="28"/>
          <w:szCs w:val="28"/>
        </w:rPr>
        <w:t>, анти-</w:t>
      </w:r>
      <w:r w:rsidR="00017963">
        <w:rPr>
          <w:rFonts w:ascii="Times New Roman" w:eastAsia="Times New Roman" w:hAnsi="Times New Roman" w:cs="Times New Roman"/>
          <w:color w:val="000000"/>
          <w:sz w:val="28"/>
          <w:szCs w:val="28"/>
          <w:lang w:val="en-US"/>
        </w:rPr>
        <w:t>S</w:t>
      </w:r>
      <w:r w:rsidR="00017963">
        <w:rPr>
          <w:rFonts w:ascii="Times New Roman" w:eastAsia="Times New Roman" w:hAnsi="Times New Roman" w:cs="Times New Roman"/>
          <w:color w:val="000000"/>
          <w:sz w:val="28"/>
          <w:szCs w:val="28"/>
        </w:rPr>
        <w:t>, анти-</w:t>
      </w:r>
      <w:r w:rsidR="00017963">
        <w:rPr>
          <w:rFonts w:ascii="Times New Roman" w:eastAsia="Times New Roman" w:hAnsi="Times New Roman" w:cs="Times New Roman"/>
          <w:color w:val="000000"/>
          <w:sz w:val="28"/>
          <w:szCs w:val="28"/>
          <w:lang w:val="en-US"/>
        </w:rPr>
        <w:t>s</w:t>
      </w:r>
      <w:r w:rsidR="00017963">
        <w:rPr>
          <w:rFonts w:ascii="Times New Roman" w:eastAsia="Times New Roman" w:hAnsi="Times New Roman" w:cs="Times New Roman"/>
          <w:color w:val="000000"/>
          <w:sz w:val="28"/>
          <w:szCs w:val="28"/>
        </w:rPr>
        <w:t xml:space="preserve"> и системы</w:t>
      </w:r>
      <w:r w:rsidR="00017963" w:rsidRPr="00017963">
        <w:rPr>
          <w:rFonts w:ascii="Times New Roman" w:eastAsia="Times New Roman" w:hAnsi="Times New Roman" w:cs="Times New Roman"/>
          <w:color w:val="000000"/>
          <w:sz w:val="28"/>
          <w:szCs w:val="28"/>
        </w:rPr>
        <w:t xml:space="preserve"> </w:t>
      </w:r>
      <w:r w:rsidR="00017963">
        <w:rPr>
          <w:rFonts w:ascii="Times New Roman" w:eastAsia="Times New Roman" w:hAnsi="Times New Roman" w:cs="Times New Roman"/>
          <w:color w:val="000000"/>
          <w:sz w:val="28"/>
          <w:szCs w:val="28"/>
          <w:lang w:val="en-US"/>
        </w:rPr>
        <w:t>Levis</w:t>
      </w:r>
      <w:r w:rsidR="00017963">
        <w:rPr>
          <w:rFonts w:ascii="Times New Roman" w:eastAsia="Times New Roman" w:hAnsi="Times New Roman" w:cs="Times New Roman"/>
          <w:color w:val="000000"/>
          <w:sz w:val="28"/>
          <w:szCs w:val="28"/>
        </w:rPr>
        <w:t>: анти-</w:t>
      </w:r>
      <w:r w:rsidR="00017963">
        <w:rPr>
          <w:rFonts w:ascii="Times New Roman" w:eastAsia="Times New Roman" w:hAnsi="Times New Roman" w:cs="Times New Roman"/>
          <w:color w:val="000000"/>
          <w:sz w:val="28"/>
          <w:szCs w:val="28"/>
          <w:lang w:val="en-US"/>
        </w:rPr>
        <w:t>Le</w:t>
      </w:r>
      <w:r w:rsidRPr="00E94CFD">
        <w:rPr>
          <w:rFonts w:ascii="Times New Roman" w:eastAsia="Times New Roman" w:hAnsi="Times New Roman" w:cs="Times New Roman"/>
          <w:color w:val="000000"/>
          <w:sz w:val="28"/>
          <w:szCs w:val="28"/>
        </w:rPr>
        <w:t>) вызывают реакцию агглютинации при встрече с одноименными агглютиногенами и в солевой</w:t>
      </w:r>
      <w:r w:rsidR="00030304">
        <w:rPr>
          <w:rFonts w:ascii="Times New Roman" w:eastAsia="Times New Roman" w:hAnsi="Times New Roman" w:cs="Times New Roman"/>
          <w:color w:val="000000"/>
          <w:sz w:val="28"/>
          <w:szCs w:val="28"/>
        </w:rPr>
        <w:t>,</w:t>
      </w:r>
      <w:r w:rsidRPr="00E94CFD">
        <w:rPr>
          <w:rFonts w:ascii="Times New Roman" w:eastAsia="Times New Roman" w:hAnsi="Times New Roman" w:cs="Times New Roman"/>
          <w:color w:val="000000"/>
          <w:sz w:val="28"/>
          <w:szCs w:val="28"/>
        </w:rPr>
        <w:t xml:space="preserve"> и в коллоидной среде. Агглютинин даже в солевой среде обеспечивает склеивание и разрушение сразу нескольких эритроцитов. </w:t>
      </w:r>
      <w:r w:rsidRPr="00E94CFD">
        <w:rPr>
          <w:rFonts w:ascii="Times New Roman" w:hAnsi="Times New Roman" w:cs="Times New Roman"/>
          <w:b/>
          <w:sz w:val="28"/>
          <w:szCs w:val="28"/>
        </w:rPr>
        <w:t>Неполные</w:t>
      </w:r>
      <w:r w:rsidR="00DB4052"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агглютинины</w:t>
      </w:r>
      <w:r w:rsidR="00233DB3" w:rsidRPr="00E94CFD">
        <w:rPr>
          <w:rFonts w:ascii="Times New Roman" w:hAnsi="Times New Roman" w:cs="Times New Roman"/>
          <w:b/>
          <w:sz w:val="28"/>
          <w:szCs w:val="28"/>
        </w:rPr>
        <w:fldChar w:fldCharType="begin"/>
      </w:r>
      <w:r w:rsidR="004C3616" w:rsidRPr="00E94CFD">
        <w:rPr>
          <w:rFonts w:ascii="Times New Roman" w:hAnsi="Times New Roman" w:cs="Times New Roman"/>
        </w:rPr>
        <w:instrText xml:space="preserve"> XE "</w:instrText>
      </w:r>
      <w:r w:rsidR="004C3616" w:rsidRPr="00E94CFD">
        <w:rPr>
          <w:rFonts w:ascii="Times New Roman" w:hAnsi="Times New Roman" w:cs="Times New Roman"/>
          <w:b/>
          <w:sz w:val="28"/>
          <w:szCs w:val="28"/>
        </w:rPr>
        <w:instrText>агглютинины неполные</w:instrText>
      </w:r>
      <w:r w:rsidR="004C361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IgG</w:t>
      </w:r>
      <w:r w:rsidRPr="00E94CFD">
        <w:rPr>
          <w:rFonts w:ascii="Times New Roman" w:hAnsi="Times New Roman" w:cs="Times New Roman"/>
          <w:sz w:val="28"/>
          <w:szCs w:val="28"/>
        </w:rPr>
        <w:t xml:space="preserve">, таковыми чаще бывают </w:t>
      </w:r>
      <w:r w:rsidR="00463985">
        <w:rPr>
          <w:rFonts w:ascii="Times New Roman" w:hAnsi="Times New Roman" w:cs="Times New Roman"/>
          <w:sz w:val="28"/>
          <w:szCs w:val="28"/>
        </w:rPr>
        <w:t xml:space="preserve">иммунные </w:t>
      </w:r>
      <w:r w:rsidRPr="00E94CFD">
        <w:rPr>
          <w:rFonts w:ascii="Times New Roman" w:hAnsi="Times New Roman" w:cs="Times New Roman"/>
          <w:sz w:val="28"/>
          <w:szCs w:val="28"/>
        </w:rPr>
        <w:t xml:space="preserve">анти-А, анти-В, антирезусные антитела) не могут вызывать реакцию агглютинации соответствующих агглютиногенов в солевой среде, эта реакция возможна лишь в присутствии коллоида (сыворотка, полиглюкин, желатина) либо при других определенных условиях (предварительное разведение, обработка эритроцитов ферментами). Среди них выделяют: неполные </w:t>
      </w:r>
      <w:r w:rsidRPr="00E94CFD">
        <w:rPr>
          <w:rFonts w:ascii="Times New Roman" w:hAnsi="Times New Roman" w:cs="Times New Roman"/>
          <w:b/>
          <w:sz w:val="28"/>
          <w:szCs w:val="28"/>
        </w:rPr>
        <w:t>агглютинирующие</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агглютинины неполные агглютинирующие</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неполные </w:t>
      </w:r>
      <w:r w:rsidRPr="00E94CFD">
        <w:rPr>
          <w:rFonts w:ascii="Times New Roman" w:hAnsi="Times New Roman" w:cs="Times New Roman"/>
          <w:b/>
          <w:sz w:val="28"/>
          <w:szCs w:val="28"/>
        </w:rPr>
        <w:t>скрытые</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sz w:val="28"/>
          <w:szCs w:val="28"/>
        </w:rPr>
        <w:instrText xml:space="preserve">агглютинины неполные </w:instrText>
      </w:r>
      <w:r w:rsidR="00357ADF" w:rsidRPr="00E94CFD">
        <w:rPr>
          <w:rFonts w:ascii="Times New Roman" w:hAnsi="Times New Roman" w:cs="Times New Roman"/>
          <w:b/>
          <w:sz w:val="28"/>
          <w:szCs w:val="28"/>
        </w:rPr>
        <w:instrText>скрытые</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 неполные </w:t>
      </w:r>
      <w:r w:rsidRPr="00E94CFD">
        <w:rPr>
          <w:rFonts w:ascii="Times New Roman" w:hAnsi="Times New Roman" w:cs="Times New Roman"/>
          <w:b/>
          <w:sz w:val="28"/>
          <w:szCs w:val="28"/>
        </w:rPr>
        <w:t>блокирующие</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sz w:val="28"/>
          <w:szCs w:val="28"/>
        </w:rPr>
        <w:instrText xml:space="preserve">агглютинины неполные </w:instrText>
      </w:r>
      <w:r w:rsidR="00357ADF" w:rsidRPr="00E94CFD">
        <w:rPr>
          <w:rFonts w:ascii="Times New Roman" w:hAnsi="Times New Roman" w:cs="Times New Roman"/>
          <w:b/>
          <w:sz w:val="28"/>
          <w:szCs w:val="28"/>
        </w:rPr>
        <w:instrText>блокирующие</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агглютинины. В живом организме они оказываются в благоприятных условиях и дают отчетливо проявляющуюся реакцию антиген-антитело. При попытке обнаружить их вне организма подходящие для реакции условия, близкие по температуре и коллоидным свойствам циркулирующей крови, приходится создавать искусственно. Так, неполные </w:t>
      </w:r>
      <w:r w:rsidRPr="00E94CFD">
        <w:rPr>
          <w:rFonts w:ascii="Times New Roman" w:hAnsi="Times New Roman" w:cs="Times New Roman"/>
          <w:b/>
          <w:sz w:val="28"/>
          <w:szCs w:val="28"/>
        </w:rPr>
        <w:t>агглютинирующие</w:t>
      </w:r>
      <w:r w:rsidR="00DB4052"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антитела могут быть обнаружены только в высокомолекулярной (коллоидной) среде. Вот почему </w:t>
      </w:r>
      <w:r w:rsidR="00463985">
        <w:rPr>
          <w:rFonts w:ascii="Times New Roman" w:hAnsi="Times New Roman" w:cs="Times New Roman"/>
          <w:sz w:val="28"/>
          <w:szCs w:val="28"/>
        </w:rPr>
        <w:t>определение резус-принадлежности цоликлоном анти-</w:t>
      </w:r>
      <w:r w:rsidR="00463985">
        <w:rPr>
          <w:rFonts w:ascii="Times New Roman" w:hAnsi="Times New Roman" w:cs="Times New Roman"/>
          <w:sz w:val="28"/>
          <w:szCs w:val="28"/>
          <w:lang w:val="en-US"/>
        </w:rPr>
        <w:t>D</w:t>
      </w:r>
      <w:r w:rsidR="00463985" w:rsidRPr="00463985">
        <w:rPr>
          <w:rFonts w:ascii="Times New Roman" w:hAnsi="Times New Roman" w:cs="Times New Roman"/>
          <w:sz w:val="28"/>
          <w:szCs w:val="28"/>
        </w:rPr>
        <w:t xml:space="preserve"> </w:t>
      </w:r>
      <w:r w:rsidR="003401F8">
        <w:rPr>
          <w:rFonts w:ascii="Times New Roman" w:hAnsi="Times New Roman" w:cs="Times New Roman"/>
          <w:sz w:val="28"/>
          <w:szCs w:val="28"/>
        </w:rPr>
        <w:t>пров</w:t>
      </w:r>
      <w:r w:rsidR="00463985">
        <w:rPr>
          <w:rFonts w:ascii="Times New Roman" w:hAnsi="Times New Roman" w:cs="Times New Roman"/>
          <w:sz w:val="28"/>
          <w:szCs w:val="28"/>
        </w:rPr>
        <w:t>о</w:t>
      </w:r>
      <w:r w:rsidR="003401F8">
        <w:rPr>
          <w:rFonts w:ascii="Times New Roman" w:hAnsi="Times New Roman" w:cs="Times New Roman"/>
          <w:sz w:val="28"/>
          <w:szCs w:val="28"/>
        </w:rPr>
        <w:t>д</w:t>
      </w:r>
      <w:r w:rsidR="00463985">
        <w:rPr>
          <w:rFonts w:ascii="Times New Roman" w:hAnsi="Times New Roman" w:cs="Times New Roman"/>
          <w:sz w:val="28"/>
          <w:szCs w:val="28"/>
        </w:rPr>
        <w:t xml:space="preserve">ится в присутствии </w:t>
      </w:r>
      <w:r w:rsidR="00463985" w:rsidRPr="00E94CFD">
        <w:rPr>
          <w:rFonts w:ascii="Times New Roman" w:hAnsi="Times New Roman" w:cs="Times New Roman"/>
          <w:sz w:val="28"/>
          <w:szCs w:val="28"/>
        </w:rPr>
        <w:t>33% раствор</w:t>
      </w:r>
      <w:r w:rsidR="00463985">
        <w:rPr>
          <w:rFonts w:ascii="Times New Roman" w:hAnsi="Times New Roman" w:cs="Times New Roman"/>
          <w:sz w:val="28"/>
          <w:szCs w:val="28"/>
        </w:rPr>
        <w:t>а</w:t>
      </w:r>
      <w:r w:rsidR="00463985" w:rsidRPr="00E94CFD">
        <w:rPr>
          <w:rFonts w:ascii="Times New Roman" w:hAnsi="Times New Roman" w:cs="Times New Roman"/>
          <w:sz w:val="28"/>
          <w:szCs w:val="28"/>
        </w:rPr>
        <w:t xml:space="preserve"> полиглюкина</w:t>
      </w:r>
      <w:r w:rsidR="00463985">
        <w:rPr>
          <w:rFonts w:ascii="Times New Roman" w:hAnsi="Times New Roman" w:cs="Times New Roman"/>
          <w:sz w:val="28"/>
          <w:szCs w:val="28"/>
        </w:rPr>
        <w:t>, а при постановке</w:t>
      </w:r>
      <w:r w:rsidR="003401F8">
        <w:rPr>
          <w:rFonts w:ascii="Times New Roman" w:hAnsi="Times New Roman" w:cs="Times New Roman"/>
          <w:sz w:val="28"/>
          <w:szCs w:val="28"/>
        </w:rPr>
        <w:t xml:space="preserve"> пробы на резус-совместимость к сыворотке больного и эритроцитам донора добавляют </w:t>
      </w:r>
      <w:r w:rsidRPr="00E94CFD">
        <w:rPr>
          <w:rFonts w:ascii="Times New Roman" w:hAnsi="Times New Roman" w:cs="Times New Roman"/>
          <w:sz w:val="28"/>
          <w:szCs w:val="28"/>
        </w:rPr>
        <w:t xml:space="preserve">33% раствор полиглюкина или 10% желатина. Неполные </w:t>
      </w:r>
      <w:r w:rsidRPr="00E94CFD">
        <w:rPr>
          <w:rFonts w:ascii="Times New Roman" w:hAnsi="Times New Roman" w:cs="Times New Roman"/>
          <w:b/>
          <w:sz w:val="28"/>
          <w:szCs w:val="28"/>
        </w:rPr>
        <w:t>скрытые</w:t>
      </w:r>
      <w:r w:rsidRPr="00E94CFD">
        <w:rPr>
          <w:rFonts w:ascii="Times New Roman" w:hAnsi="Times New Roman" w:cs="Times New Roman"/>
          <w:sz w:val="28"/>
          <w:szCs w:val="28"/>
        </w:rPr>
        <w:t xml:space="preserve"> антитела – это агглютинины, находящиеся в сыворотке в чрезвычайно высоком титре (1:512-1:2048), препятствующем агглютинации «соседних» эритроцитов, несмотря на их встречу с одноименными агглютининами. Это явление получило название «феномена зоны». Вызвать агглютинацию и обнаружить неполные скрытые антитела при пробе на индивидуальную совместимость или определение группы крови стандартными эритроцитами возможно лишь после предварительного разведения в 8-16 раз и более сыворотки человека, анамнестически заподозренного в сенсибилизации. Разведение производится коллоидным раствором (чаще сывороткой АВ(</w:t>
      </w:r>
      <w:r w:rsidRPr="00E94CFD">
        <w:rPr>
          <w:rFonts w:ascii="Times New Roman" w:hAnsi="Times New Roman" w:cs="Times New Roman"/>
          <w:sz w:val="28"/>
          <w:szCs w:val="28"/>
          <w:lang w:val="en-US"/>
        </w:rPr>
        <w:t>IV</w:t>
      </w:r>
      <w:r w:rsidRPr="00E94CFD">
        <w:rPr>
          <w:rFonts w:ascii="Times New Roman" w:hAnsi="Times New Roman" w:cs="Times New Roman"/>
          <w:sz w:val="28"/>
          <w:szCs w:val="28"/>
        </w:rPr>
        <w:t xml:space="preserve">) группы). Неполные </w:t>
      </w:r>
      <w:r w:rsidRPr="00E94CFD">
        <w:rPr>
          <w:rFonts w:ascii="Times New Roman" w:hAnsi="Times New Roman" w:cs="Times New Roman"/>
          <w:b/>
          <w:sz w:val="28"/>
          <w:szCs w:val="28"/>
        </w:rPr>
        <w:t xml:space="preserve">блокирующие </w:t>
      </w:r>
      <w:r w:rsidRPr="00E94CFD">
        <w:rPr>
          <w:rFonts w:ascii="Times New Roman" w:hAnsi="Times New Roman" w:cs="Times New Roman"/>
          <w:sz w:val="28"/>
          <w:szCs w:val="28"/>
        </w:rPr>
        <w:t xml:space="preserve">антитела отличаются способностью адсорбироваться на эритроцитах без агглютинации. Эти антитела обнаруживаются с помощью антиглобулиновой сыворотки </w:t>
      </w:r>
      <w:r w:rsidRPr="00E94CFD">
        <w:rPr>
          <w:rFonts w:ascii="Times New Roman" w:hAnsi="Times New Roman" w:cs="Times New Roman"/>
          <w:b/>
          <w:sz w:val="28"/>
          <w:szCs w:val="28"/>
        </w:rPr>
        <w:t>(непрямая проба Кумбса</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проба Кумбса нерямая</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 а в случае скрытых антител – непрямой пробой Кумбса с разведением в 8-16 раз. Антиглобулиновую сыворотку получают путем иммунизации животных сывороткой человека. В результате этого у них образуются иммунные антитела против белков человека (антиглобулиновые антитела), и сыворотка, их содержащая, вызывает преципитацию неполных блокирующих антител, адсорбированных на эритроцитах. При этом эритроциты механически вовлекаются в реакцию склеивания, что выражается их агглютинацией.</w:t>
      </w:r>
    </w:p>
    <w:p w14:paraId="4F8D5300" w14:textId="77777777"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Определение группы крови по АВ0 системе</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группы крови по АВ0 системе определение</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возможно 3 способами:</w:t>
      </w:r>
    </w:p>
    <w:p w14:paraId="4F8D5301" w14:textId="77777777" w:rsidR="00797F76" w:rsidRPr="00E94CFD" w:rsidRDefault="00797F76" w:rsidP="00AA3B5F">
      <w:pPr>
        <w:pStyle w:val="ad"/>
        <w:tabs>
          <w:tab w:val="left" w:pos="709"/>
        </w:tabs>
        <w:spacing w:after="0" w:line="360" w:lineRule="auto"/>
        <w:ind w:left="709" w:hanging="709"/>
        <w:rPr>
          <w:sz w:val="28"/>
          <w:szCs w:val="28"/>
        </w:rPr>
      </w:pPr>
      <w:r w:rsidRPr="00E94CFD">
        <w:rPr>
          <w:sz w:val="28"/>
          <w:szCs w:val="28"/>
        </w:rPr>
        <w:t xml:space="preserve">1. </w:t>
      </w:r>
      <w:r w:rsidRPr="00E94CFD">
        <w:rPr>
          <w:sz w:val="28"/>
          <w:szCs w:val="28"/>
        </w:rPr>
        <w:tab/>
        <w:t xml:space="preserve">С помощью моноклональных антител (по </w:t>
      </w:r>
      <w:r w:rsidRPr="00E94CFD">
        <w:rPr>
          <w:b/>
          <w:sz w:val="28"/>
          <w:szCs w:val="28"/>
        </w:rPr>
        <w:t>цоликлонам)</w:t>
      </w:r>
      <w:r w:rsidRPr="00E94CFD">
        <w:rPr>
          <w:sz w:val="28"/>
          <w:szCs w:val="28"/>
        </w:rPr>
        <w:t>, позволяющим установить наличие или отсутствие агглютининогенов в исследуемой крови.</w:t>
      </w:r>
    </w:p>
    <w:p w14:paraId="4F8D5302" w14:textId="77777777" w:rsidR="00797F76" w:rsidRPr="00E94CFD" w:rsidRDefault="00797F76" w:rsidP="00AA3B5F">
      <w:pPr>
        <w:pStyle w:val="ad"/>
        <w:spacing w:after="0" w:line="360" w:lineRule="auto"/>
        <w:ind w:left="709" w:hanging="709"/>
        <w:rPr>
          <w:sz w:val="28"/>
          <w:szCs w:val="28"/>
        </w:rPr>
      </w:pPr>
      <w:r w:rsidRPr="00E94CFD">
        <w:rPr>
          <w:sz w:val="28"/>
          <w:szCs w:val="28"/>
        </w:rPr>
        <w:t xml:space="preserve">2. </w:t>
      </w:r>
      <w:r w:rsidRPr="00E94CFD">
        <w:rPr>
          <w:sz w:val="28"/>
          <w:szCs w:val="28"/>
        </w:rPr>
        <w:tab/>
        <w:t xml:space="preserve">Перекрестный способ определения групп крови, т. е. одновременно по </w:t>
      </w:r>
      <w:r w:rsidRPr="00E94CFD">
        <w:rPr>
          <w:b/>
          <w:sz w:val="28"/>
          <w:szCs w:val="28"/>
        </w:rPr>
        <w:t>цоликлонам</w:t>
      </w:r>
      <w:r w:rsidRPr="00E94CFD">
        <w:rPr>
          <w:sz w:val="28"/>
          <w:szCs w:val="28"/>
        </w:rPr>
        <w:t xml:space="preserve"> и при помощи </w:t>
      </w:r>
      <w:r w:rsidRPr="00E94CFD">
        <w:rPr>
          <w:b/>
          <w:sz w:val="28"/>
          <w:szCs w:val="28"/>
        </w:rPr>
        <w:t>стандартных эритроцитов</w:t>
      </w:r>
      <w:r w:rsidRPr="00E94CFD">
        <w:rPr>
          <w:sz w:val="28"/>
          <w:szCs w:val="28"/>
        </w:rPr>
        <w:t xml:space="preserve"> в исследуемой крови определяют и агглютиногены и агглютинины.</w:t>
      </w:r>
    </w:p>
    <w:p w14:paraId="4F8D5303" w14:textId="77777777" w:rsidR="00797F76" w:rsidRPr="00E94CFD" w:rsidRDefault="00797F76" w:rsidP="00AA3B5F">
      <w:pPr>
        <w:pStyle w:val="ad"/>
        <w:spacing w:after="0" w:line="360" w:lineRule="auto"/>
        <w:rPr>
          <w:sz w:val="28"/>
          <w:szCs w:val="28"/>
        </w:rPr>
      </w:pPr>
      <w:r w:rsidRPr="00E94CFD">
        <w:rPr>
          <w:sz w:val="28"/>
          <w:szCs w:val="28"/>
        </w:rPr>
        <w:t xml:space="preserve">3. </w:t>
      </w:r>
      <w:r w:rsidRPr="00E94CFD">
        <w:rPr>
          <w:sz w:val="28"/>
          <w:szCs w:val="28"/>
        </w:rPr>
        <w:tab/>
      </w:r>
      <w:r w:rsidRPr="00E94CFD">
        <w:rPr>
          <w:b/>
          <w:sz w:val="28"/>
          <w:szCs w:val="28"/>
        </w:rPr>
        <w:t>Гелевая методика</w:t>
      </w:r>
      <w:r w:rsidRPr="00E94CFD">
        <w:rPr>
          <w:sz w:val="28"/>
          <w:szCs w:val="28"/>
        </w:rPr>
        <w:t>.</w:t>
      </w:r>
    </w:p>
    <w:p w14:paraId="4F8D5304" w14:textId="1F921E5D" w:rsidR="00797F76" w:rsidRPr="00730A83"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Определение групп крови по цоликлон</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цоликлоны</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ам</w:t>
      </w:r>
      <w:r w:rsidRPr="00E94CFD">
        <w:rPr>
          <w:rFonts w:ascii="Times New Roman" w:hAnsi="Times New Roman" w:cs="Times New Roman"/>
          <w:sz w:val="28"/>
          <w:szCs w:val="28"/>
        </w:rPr>
        <w:t xml:space="preserve">. Моноклональные </w:t>
      </w:r>
      <w:r w:rsidRPr="00E94CFD">
        <w:rPr>
          <w:rFonts w:ascii="Times New Roman" w:hAnsi="Times New Roman" w:cs="Times New Roman"/>
          <w:b/>
          <w:sz w:val="28"/>
          <w:szCs w:val="28"/>
        </w:rPr>
        <w:t>анти-А</w:t>
      </w:r>
      <w:r w:rsidRPr="00E94CFD">
        <w:rPr>
          <w:rFonts w:ascii="Times New Roman" w:hAnsi="Times New Roman" w:cs="Times New Roman"/>
          <w:sz w:val="28"/>
          <w:szCs w:val="28"/>
        </w:rPr>
        <w:t xml:space="preserve"> и </w:t>
      </w:r>
      <w:r w:rsidRPr="00E94CFD">
        <w:rPr>
          <w:rFonts w:ascii="Times New Roman" w:hAnsi="Times New Roman" w:cs="Times New Roman"/>
          <w:b/>
          <w:sz w:val="28"/>
          <w:szCs w:val="28"/>
        </w:rPr>
        <w:t>анти-В</w:t>
      </w:r>
      <w:r w:rsidRPr="00E94CFD">
        <w:rPr>
          <w:rFonts w:ascii="Times New Roman" w:hAnsi="Times New Roman" w:cs="Times New Roman"/>
          <w:sz w:val="28"/>
          <w:szCs w:val="28"/>
        </w:rPr>
        <w:t xml:space="preserve"> антитела продуцируются двумя различными мышиными гибридомами и принадлежат к иммуноглобулинам класса М. Гибридома образуется путем слияния клетки опухоли костного мозга мыши с ее же иммунным</w:t>
      </w:r>
      <w:r w:rsidR="00730A83">
        <w:rPr>
          <w:rFonts w:ascii="Times New Roman" w:hAnsi="Times New Roman" w:cs="Times New Roman"/>
          <w:sz w:val="28"/>
          <w:szCs w:val="28"/>
        </w:rPr>
        <w:t xml:space="preserve"> антителообразующим</w:t>
      </w:r>
      <w:r w:rsidRPr="00E94CFD">
        <w:rPr>
          <w:rFonts w:ascii="Times New Roman" w:hAnsi="Times New Roman" w:cs="Times New Roman"/>
          <w:sz w:val="28"/>
          <w:szCs w:val="28"/>
        </w:rPr>
        <w:t xml:space="preserve"> </w:t>
      </w:r>
      <w:r w:rsidR="00730A83">
        <w:rPr>
          <w:rFonts w:ascii="Times New Roman" w:hAnsi="Times New Roman" w:cs="Times New Roman"/>
          <w:sz w:val="28"/>
          <w:szCs w:val="28"/>
        </w:rPr>
        <w:t>В-</w:t>
      </w:r>
      <w:r w:rsidRPr="00E94CFD">
        <w:rPr>
          <w:rFonts w:ascii="Times New Roman" w:hAnsi="Times New Roman" w:cs="Times New Roman"/>
          <w:sz w:val="28"/>
          <w:szCs w:val="28"/>
        </w:rPr>
        <w:t>лимфоцитом, синтезирующим специфические моноклональные антитела. Гибридома одновременно обладает свойствами и опухолевой клетки (неограниченно растет)</w:t>
      </w:r>
      <w:r w:rsidR="00030304">
        <w:rPr>
          <w:rFonts w:ascii="Times New Roman" w:hAnsi="Times New Roman" w:cs="Times New Roman"/>
          <w:sz w:val="28"/>
          <w:szCs w:val="28"/>
        </w:rPr>
        <w:t>,</w:t>
      </w:r>
      <w:r w:rsidRPr="00E94CFD">
        <w:rPr>
          <w:rFonts w:ascii="Times New Roman" w:hAnsi="Times New Roman" w:cs="Times New Roman"/>
          <w:sz w:val="28"/>
          <w:szCs w:val="28"/>
        </w:rPr>
        <w:t xml:space="preserve"> и иммунного лимфоцита (синтезирует антитела). Цоликлоны изготавливаются из разбавленной асцитической жидкости мышей-носителей соответствующей внутрибрюшной опухоли гибридомы, продуцирующей специфические иммуноглобулины, направленные против группоспецифических антигенов А или В. Асцитическая жидкость с цоликлонами может подвергаться лиофильной сушке и длительно храниться. Непосредственно перед исследованием ее разводят изотоническим раствором хлористого натрия. Цоликлоны не содержат антител иной специфичности и поэтому не вызывают неспецифической агглютинации эритроцитов. Цоликлон анти-АВ представляет собой смесь моноклональных анти-А и анти-В антител. Технология изготовления реагента исключает возможность его контаминации патогенными для человека вирусами. Моноклональные антитела дают более быструю и более выраженную реакцию агглютинации с агглютиногенами А или В, и результат их взаимодействия можно учитывать </w:t>
      </w:r>
      <w:r w:rsidRPr="00730A83">
        <w:rPr>
          <w:rFonts w:ascii="Times New Roman" w:hAnsi="Times New Roman" w:cs="Times New Roman"/>
          <w:sz w:val="28"/>
          <w:szCs w:val="28"/>
        </w:rPr>
        <w:t>через 3 минуты.</w:t>
      </w:r>
      <w:r w:rsidR="00730A83" w:rsidRPr="00730A83">
        <w:rPr>
          <w:rFonts w:ascii="Times New Roman" w:hAnsi="Times New Roman" w:cs="Times New Roman"/>
          <w:sz w:val="28"/>
          <w:szCs w:val="28"/>
        </w:rPr>
        <w:t xml:space="preserve"> </w:t>
      </w:r>
      <w:r w:rsidR="00730A83">
        <w:rPr>
          <w:rFonts w:ascii="Times New Roman" w:hAnsi="Times New Roman" w:cs="Times New Roman"/>
          <w:sz w:val="28"/>
          <w:szCs w:val="28"/>
        </w:rPr>
        <w:t xml:space="preserve">Моноклональные антитела можно еще получать </w:t>
      </w:r>
      <w:r w:rsidR="00730A83" w:rsidRPr="00730A83">
        <w:rPr>
          <w:rFonts w:ascii="Times New Roman" w:hAnsi="Times New Roman" w:cs="Times New Roman"/>
          <w:color w:val="333333"/>
          <w:sz w:val="28"/>
          <w:szCs w:val="28"/>
          <w:shd w:val="clear" w:color="auto" w:fill="FFFFFF"/>
        </w:rPr>
        <w:t>при помощи определенных штаммов бактерий.</w:t>
      </w:r>
    </w:p>
    <w:p w14:paraId="4F8D5305" w14:textId="77777777" w:rsidR="00797F76" w:rsidRPr="00E94CFD" w:rsidRDefault="00797F76" w:rsidP="00AA3B5F">
      <w:pPr>
        <w:pStyle w:val="af2"/>
        <w:spacing w:after="0" w:line="360" w:lineRule="auto"/>
        <w:ind w:left="0" w:firstLine="709"/>
        <w:jc w:val="both"/>
        <w:rPr>
          <w:b/>
          <w:sz w:val="28"/>
          <w:szCs w:val="28"/>
        </w:rPr>
      </w:pPr>
      <w:r w:rsidRPr="00E94CFD">
        <w:rPr>
          <w:sz w:val="28"/>
          <w:szCs w:val="28"/>
        </w:rPr>
        <w:t>Определение группы крови производится методом прямой гемагглютинации на плоскости: на пластине или на планшете в помещении с хорошим</w:t>
      </w:r>
      <w:r w:rsidR="00010149">
        <w:rPr>
          <w:sz w:val="28"/>
          <w:szCs w:val="28"/>
        </w:rPr>
        <w:t xml:space="preserve"> освещением при температуре +15</w:t>
      </w:r>
      <w:r w:rsidRPr="00E94CFD">
        <w:rPr>
          <w:sz w:val="28"/>
          <w:szCs w:val="28"/>
        </w:rPr>
        <w:t>-25 градусов Цельсия.</w:t>
      </w:r>
    </w:p>
    <w:p w14:paraId="4F8D5306" w14:textId="77777777" w:rsidR="00797F76" w:rsidRPr="00E94CFD" w:rsidRDefault="00797F76" w:rsidP="00AA3B5F">
      <w:pPr>
        <w:pStyle w:val="af2"/>
        <w:spacing w:after="0" w:line="360" w:lineRule="auto"/>
        <w:ind w:left="709" w:hanging="709"/>
        <w:jc w:val="both"/>
        <w:rPr>
          <w:b/>
          <w:sz w:val="28"/>
          <w:szCs w:val="28"/>
        </w:rPr>
      </w:pPr>
      <w:r w:rsidRPr="00E94CFD">
        <w:rPr>
          <w:sz w:val="28"/>
          <w:szCs w:val="28"/>
        </w:rPr>
        <w:t xml:space="preserve">А. </w:t>
      </w:r>
      <w:r w:rsidRPr="00E94CFD">
        <w:rPr>
          <w:sz w:val="28"/>
          <w:szCs w:val="28"/>
        </w:rPr>
        <w:tab/>
        <w:t>На планшет или на пластину индивидуальными пипетками наносятся цоликлоны анти-А и анти-В по одной большой капле (0,1 мл) под соответствующими надписями.</w:t>
      </w:r>
    </w:p>
    <w:p w14:paraId="4F8D5307" w14:textId="77777777" w:rsidR="00797F76" w:rsidRPr="00E94CFD" w:rsidRDefault="00797F76" w:rsidP="00AA3B5F">
      <w:pPr>
        <w:pStyle w:val="af2"/>
        <w:spacing w:after="0" w:line="360" w:lineRule="auto"/>
        <w:ind w:left="709" w:hanging="709"/>
        <w:jc w:val="both"/>
        <w:rPr>
          <w:b/>
          <w:sz w:val="28"/>
          <w:szCs w:val="28"/>
        </w:rPr>
      </w:pPr>
      <w:r w:rsidRPr="00E94CFD">
        <w:rPr>
          <w:sz w:val="28"/>
          <w:szCs w:val="28"/>
        </w:rPr>
        <w:t xml:space="preserve">Б. </w:t>
      </w:r>
      <w:r w:rsidRPr="00E94CFD">
        <w:rPr>
          <w:sz w:val="28"/>
          <w:szCs w:val="28"/>
        </w:rPr>
        <w:tab/>
        <w:t>Рядом с каплями антител наносят по одной маленькой капле исследуемой крови (0,02-0,03 мл) и смешивают кровь с реагентом.</w:t>
      </w:r>
    </w:p>
    <w:p w14:paraId="4F8D5308" w14:textId="77777777" w:rsidR="00797F76" w:rsidRPr="00E94CFD" w:rsidRDefault="00797F76" w:rsidP="00AA3B5F">
      <w:pPr>
        <w:pStyle w:val="af2"/>
        <w:spacing w:after="0" w:line="360" w:lineRule="auto"/>
        <w:ind w:left="709" w:hanging="709"/>
        <w:jc w:val="both"/>
        <w:rPr>
          <w:b/>
          <w:sz w:val="28"/>
          <w:szCs w:val="28"/>
        </w:rPr>
      </w:pPr>
      <w:r w:rsidRPr="00E94CFD">
        <w:rPr>
          <w:sz w:val="28"/>
          <w:szCs w:val="28"/>
        </w:rPr>
        <w:t xml:space="preserve">В. </w:t>
      </w:r>
      <w:r w:rsidRPr="00E94CFD">
        <w:rPr>
          <w:sz w:val="28"/>
          <w:szCs w:val="28"/>
        </w:rPr>
        <w:tab/>
        <w:t>Пластину или планшет необходимо слегка покачивать в течение трех минут. Агглютинация эритроцитов с цоликлонами обычно наступает в первые 3-6 секунд, но наблюдение следует вести три минуты ввиду более позднего появления агглютинации с эритроцитами, содержащими слабые разновидности антигенов А.</w:t>
      </w:r>
    </w:p>
    <w:p w14:paraId="4F8D5309" w14:textId="77777777" w:rsidR="00797F76" w:rsidRPr="00E94CFD" w:rsidRDefault="00797F76" w:rsidP="00AA3B5F">
      <w:pPr>
        <w:pStyle w:val="af2"/>
        <w:spacing w:after="0" w:line="360" w:lineRule="auto"/>
        <w:ind w:left="709" w:hanging="709"/>
        <w:jc w:val="both"/>
        <w:rPr>
          <w:b/>
          <w:sz w:val="28"/>
          <w:szCs w:val="28"/>
        </w:rPr>
      </w:pPr>
      <w:r w:rsidRPr="00E94CFD">
        <w:rPr>
          <w:sz w:val="28"/>
          <w:szCs w:val="28"/>
        </w:rPr>
        <w:t xml:space="preserve">Г. </w:t>
      </w:r>
      <w:r w:rsidRPr="00E94CFD">
        <w:rPr>
          <w:sz w:val="28"/>
          <w:szCs w:val="28"/>
        </w:rPr>
        <w:tab/>
        <w:t>Результат реакции может быть положительным или отрицательным. Положительный результат выражается в агглютинации эритроцитов. При отрицательной реакции капля остается равномерно окрашенной в красный цвет, агглютинаты в ней не обнаруживаются.</w:t>
      </w:r>
    </w:p>
    <w:p w14:paraId="4F8D530A" w14:textId="2CF0A09D" w:rsidR="00797F76" w:rsidRPr="00E94CFD" w:rsidRDefault="00797F76"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Интерпретация результатов реакции агглютинации исследуемой крови с цоликлонами проводится следующим образом. Если агглютинация с цоликлонами анти-А и анти-В не произошла, то это говорит о том, что в исследуемой крови нет агглютиногенов А и В и, соответственно, это </w:t>
      </w:r>
      <w:r w:rsidRPr="00E94CFD">
        <w:rPr>
          <w:rFonts w:ascii="Times New Roman" w:hAnsi="Times New Roman" w:cs="Times New Roman"/>
          <w:b/>
          <w:sz w:val="28"/>
          <w:szCs w:val="28"/>
          <w:lang w:val="en-US"/>
        </w:rPr>
        <w:t>O</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w:t>
      </w:r>
      <w:r w:rsidR="005B02FC">
        <w:rPr>
          <w:rFonts w:ascii="Times New Roman" w:hAnsi="Times New Roman" w:cs="Times New Roman"/>
          <w:b/>
          <w:sz w:val="28"/>
          <w:szCs w:val="28"/>
        </w:rPr>
        <w:t xml:space="preserve"> </w:t>
      </w:r>
      <w:r w:rsidRPr="00E94CFD">
        <w:rPr>
          <w:rFonts w:ascii="Times New Roman" w:hAnsi="Times New Roman" w:cs="Times New Roman"/>
          <w:b/>
          <w:sz w:val="28"/>
          <w:szCs w:val="28"/>
        </w:rPr>
        <w:t>группа крови</w:t>
      </w:r>
      <w:r w:rsidRPr="00E94CFD">
        <w:rPr>
          <w:rFonts w:ascii="Times New Roman" w:hAnsi="Times New Roman" w:cs="Times New Roman"/>
          <w:sz w:val="28"/>
          <w:szCs w:val="28"/>
        </w:rPr>
        <w:t xml:space="preserve">. Если произошла агглютинация с цоликлоном анти-А и не произошла с анти-В, то в исследуемой крови присутствует агглютиноген А, нет агглютиногена В и это </w:t>
      </w:r>
      <w:r w:rsidRPr="00E94CFD">
        <w:rPr>
          <w:rFonts w:ascii="Times New Roman" w:hAnsi="Times New Roman" w:cs="Times New Roman"/>
          <w:b/>
          <w:sz w:val="28"/>
          <w:szCs w:val="28"/>
          <w:lang w:val="en-US"/>
        </w:rPr>
        <w:t>A</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II</w:t>
      </w:r>
      <w:r w:rsidRPr="00E94CFD">
        <w:rPr>
          <w:rFonts w:ascii="Times New Roman" w:hAnsi="Times New Roman" w:cs="Times New Roman"/>
          <w:b/>
          <w:sz w:val="28"/>
          <w:szCs w:val="28"/>
        </w:rPr>
        <w:t>) группа</w:t>
      </w:r>
      <w:r w:rsidRPr="00E94CFD">
        <w:rPr>
          <w:rFonts w:ascii="Times New Roman" w:hAnsi="Times New Roman" w:cs="Times New Roman"/>
          <w:sz w:val="28"/>
          <w:szCs w:val="28"/>
        </w:rPr>
        <w:t xml:space="preserve">. Если произошла агглютинация с цоликлоном анти-В и не произошла с анти-А, то в исследуемой крови присутствует агглютиноген В, нет агглютиногена А и это </w:t>
      </w:r>
      <w:r w:rsidRPr="00E94CFD">
        <w:rPr>
          <w:rFonts w:ascii="Times New Roman" w:hAnsi="Times New Roman" w:cs="Times New Roman"/>
          <w:b/>
          <w:sz w:val="28"/>
          <w:szCs w:val="28"/>
          <w:lang w:val="en-US"/>
        </w:rPr>
        <w:t>B</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III</w:t>
      </w:r>
      <w:r w:rsidRPr="00E94CFD">
        <w:rPr>
          <w:rFonts w:ascii="Times New Roman" w:hAnsi="Times New Roman" w:cs="Times New Roman"/>
          <w:b/>
          <w:sz w:val="28"/>
          <w:szCs w:val="28"/>
        </w:rPr>
        <w:t>) группа</w:t>
      </w:r>
      <w:r w:rsidRPr="00E94CFD">
        <w:rPr>
          <w:rFonts w:ascii="Times New Roman" w:hAnsi="Times New Roman" w:cs="Times New Roman"/>
          <w:sz w:val="28"/>
          <w:szCs w:val="28"/>
        </w:rPr>
        <w:t>. Цоликлоны не дают ложноположительных реакций, однако при некоторых онкологических заболеваниях, ожоговой болезни,</w:t>
      </w:r>
      <w:r w:rsidR="0051293E">
        <w:rPr>
          <w:rFonts w:ascii="Times New Roman" w:hAnsi="Times New Roman" w:cs="Times New Roman"/>
          <w:sz w:val="28"/>
          <w:szCs w:val="28"/>
        </w:rPr>
        <w:t xml:space="preserve"> </w:t>
      </w:r>
      <w:r w:rsidRPr="00E94CFD">
        <w:rPr>
          <w:rFonts w:ascii="Times New Roman" w:hAnsi="Times New Roman" w:cs="Times New Roman"/>
          <w:sz w:val="28"/>
          <w:szCs w:val="28"/>
        </w:rPr>
        <w:t xml:space="preserve">аутоагглютинация возможна. В связи с этим при положительном результате реакции агглютинации с цоликлонами анти-А и анти-В дополнительно проводится исследование с цоликлоном анти-АВ, и, если с ним также произошла агглютинация, то необходимо, для исключения неспецифического характера агглютинации исследуемых эритроцитов, смешать на плоскости одну каплю исследуемой крови (эритроцитов) с каплей физиологического раствора </w:t>
      </w:r>
      <w:r w:rsidRPr="00E94CFD">
        <w:rPr>
          <w:rFonts w:ascii="Times New Roman" w:hAnsi="Times New Roman" w:cs="Times New Roman"/>
          <w:sz w:val="28"/>
          <w:szCs w:val="28"/>
          <w:lang w:val="en-US"/>
        </w:rPr>
        <w:t>NaCl</w:t>
      </w:r>
      <w:r w:rsidRPr="00E94CFD">
        <w:rPr>
          <w:rFonts w:ascii="Times New Roman" w:hAnsi="Times New Roman" w:cs="Times New Roman"/>
          <w:sz w:val="28"/>
          <w:szCs w:val="28"/>
        </w:rPr>
        <w:t xml:space="preserve">. Кровь можно отнести к </w:t>
      </w:r>
      <w:r w:rsidRPr="00E94CFD">
        <w:rPr>
          <w:rFonts w:ascii="Times New Roman" w:hAnsi="Times New Roman" w:cs="Times New Roman"/>
          <w:b/>
          <w:sz w:val="28"/>
          <w:szCs w:val="28"/>
        </w:rPr>
        <w:t>группе АВ (</w:t>
      </w:r>
      <w:r w:rsidRPr="00E94CFD">
        <w:rPr>
          <w:rFonts w:ascii="Times New Roman" w:hAnsi="Times New Roman" w:cs="Times New Roman"/>
          <w:b/>
          <w:sz w:val="28"/>
          <w:szCs w:val="28"/>
          <w:lang w:val="en-US"/>
        </w:rPr>
        <w:t>IV</w:t>
      </w:r>
      <w:r w:rsidRPr="00E94CFD">
        <w:rPr>
          <w:rFonts w:ascii="Times New Roman" w:hAnsi="Times New Roman" w:cs="Times New Roman"/>
          <w:b/>
          <w:sz w:val="28"/>
          <w:szCs w:val="28"/>
        </w:rPr>
        <w:t>)</w:t>
      </w:r>
      <w:r w:rsidRPr="00E94CFD">
        <w:rPr>
          <w:rFonts w:ascii="Times New Roman" w:hAnsi="Times New Roman" w:cs="Times New Roman"/>
          <w:sz w:val="28"/>
          <w:szCs w:val="28"/>
        </w:rPr>
        <w:t xml:space="preserve"> только при отсутствии агглютинации эритроцитов в физиологическом растворе.</w:t>
      </w:r>
    </w:p>
    <w:p w14:paraId="4F8D530B" w14:textId="77777777" w:rsidR="00797F76" w:rsidRPr="00E94CFD" w:rsidRDefault="00797F76" w:rsidP="00AA3B5F">
      <w:pPr>
        <w:tabs>
          <w:tab w:val="left" w:pos="0"/>
        </w:tabs>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Определение группы крови перекрестным способом</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Определение группы крови перекрестный способ</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заключается в одновременном определении групповых агглютиногенов в эритроцитах испытуемой крови по цоликлонам и групповых агглютининов в сыворотке исследуемой крови при помощи стандартных эритроцитов. Для определения группы крови перекрестным способом кроме моноклональных антител </w:t>
      </w:r>
      <w:r w:rsidRPr="00E94CFD">
        <w:rPr>
          <w:rFonts w:ascii="Times New Roman" w:hAnsi="Times New Roman" w:cs="Times New Roman"/>
          <w:b/>
          <w:sz w:val="28"/>
          <w:szCs w:val="28"/>
        </w:rPr>
        <w:t>анти-А, анти-В и анти-АВ</w:t>
      </w:r>
      <w:r w:rsidRPr="00E94CFD">
        <w:rPr>
          <w:rFonts w:ascii="Times New Roman" w:hAnsi="Times New Roman" w:cs="Times New Roman"/>
          <w:sz w:val="28"/>
          <w:szCs w:val="28"/>
        </w:rPr>
        <w:t xml:space="preserve"> используют стандартные эритроциты группы </w:t>
      </w:r>
      <w:r w:rsidRPr="00E94CFD">
        <w:rPr>
          <w:rFonts w:ascii="Times New Roman" w:hAnsi="Times New Roman" w:cs="Times New Roman"/>
          <w:b/>
          <w:sz w:val="28"/>
          <w:szCs w:val="28"/>
        </w:rPr>
        <w:t>О(</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 А(</w:t>
      </w:r>
      <w:r w:rsidRPr="00E94CFD">
        <w:rPr>
          <w:rFonts w:ascii="Times New Roman" w:hAnsi="Times New Roman" w:cs="Times New Roman"/>
          <w:b/>
          <w:sz w:val="28"/>
          <w:szCs w:val="28"/>
          <w:lang w:val="en-US"/>
        </w:rPr>
        <w:t>II</w:t>
      </w:r>
      <w:r w:rsidRPr="00E94CFD">
        <w:rPr>
          <w:rFonts w:ascii="Times New Roman" w:hAnsi="Times New Roman" w:cs="Times New Roman"/>
          <w:b/>
          <w:sz w:val="28"/>
          <w:szCs w:val="28"/>
        </w:rPr>
        <w:t>) и В(</w:t>
      </w:r>
      <w:r w:rsidRPr="00E94CFD">
        <w:rPr>
          <w:rFonts w:ascii="Times New Roman" w:hAnsi="Times New Roman" w:cs="Times New Roman"/>
          <w:b/>
          <w:sz w:val="28"/>
          <w:szCs w:val="28"/>
          <w:lang w:val="en-US"/>
        </w:rPr>
        <w:t>III</w:t>
      </w:r>
      <w:r w:rsidRPr="00E94CFD">
        <w:rPr>
          <w:rFonts w:ascii="Times New Roman" w:hAnsi="Times New Roman" w:cs="Times New Roman"/>
          <w:b/>
          <w:sz w:val="28"/>
          <w:szCs w:val="28"/>
        </w:rPr>
        <w:t>).</w:t>
      </w:r>
      <w:r w:rsidR="00235110"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Учет реакции производится через пять минут путем сопоставления результатов, полученным по цоликлонам и стандартным эритроцитам. Результаты реакций</w:t>
      </w:r>
      <w:r w:rsidR="005B6429">
        <w:rPr>
          <w:rFonts w:ascii="Times New Roman" w:hAnsi="Times New Roman" w:cs="Times New Roman"/>
          <w:sz w:val="28"/>
          <w:szCs w:val="28"/>
        </w:rPr>
        <w:t xml:space="preserve"> </w:t>
      </w:r>
      <w:r w:rsidRPr="00E94CFD">
        <w:rPr>
          <w:rFonts w:ascii="Times New Roman" w:hAnsi="Times New Roman" w:cs="Times New Roman"/>
          <w:sz w:val="28"/>
          <w:szCs w:val="28"/>
        </w:rPr>
        <w:t>должны совпадать,</w:t>
      </w:r>
      <w:r w:rsidR="000B22B3" w:rsidRPr="00E94CFD">
        <w:rPr>
          <w:rFonts w:ascii="Times New Roman" w:hAnsi="Times New Roman" w:cs="Times New Roman"/>
          <w:sz w:val="28"/>
          <w:szCs w:val="28"/>
        </w:rPr>
        <w:t xml:space="preserve"> </w:t>
      </w:r>
      <w:r w:rsidRPr="00E94CFD">
        <w:rPr>
          <w:rFonts w:ascii="Times New Roman" w:hAnsi="Times New Roman" w:cs="Times New Roman"/>
          <w:sz w:val="28"/>
          <w:szCs w:val="28"/>
        </w:rPr>
        <w:t>т. е. указывать на содержание агглютиногенов и агглютининов, соответствующих одной и той же группе крови.</w:t>
      </w:r>
      <w:r w:rsidR="000B22B3" w:rsidRPr="00E94CFD">
        <w:rPr>
          <w:rFonts w:ascii="Times New Roman" w:hAnsi="Times New Roman" w:cs="Times New Roman"/>
          <w:sz w:val="28"/>
          <w:szCs w:val="28"/>
        </w:rPr>
        <w:t xml:space="preserve"> </w:t>
      </w:r>
      <w:r w:rsidRPr="00E94CFD">
        <w:rPr>
          <w:rFonts w:ascii="Times New Roman" w:hAnsi="Times New Roman" w:cs="Times New Roman"/>
          <w:sz w:val="28"/>
          <w:szCs w:val="28"/>
        </w:rPr>
        <w:t>Эти результаты могут быть выражены в четырех различных комбинациях.</w:t>
      </w:r>
    </w:p>
    <w:p w14:paraId="4F8D530C" w14:textId="77777777" w:rsidR="00797F76" w:rsidRPr="00E94CFD" w:rsidRDefault="00797F76" w:rsidP="00AA3B5F">
      <w:pPr>
        <w:spacing w:after="0" w:line="360" w:lineRule="auto"/>
        <w:ind w:left="709" w:hanging="709"/>
        <w:jc w:val="both"/>
        <w:rPr>
          <w:rFonts w:ascii="Times New Roman" w:hAnsi="Times New Roman" w:cs="Times New Roman"/>
          <w:b/>
          <w:sz w:val="28"/>
          <w:szCs w:val="28"/>
        </w:rPr>
      </w:pPr>
      <w:r w:rsidRPr="00E94CFD">
        <w:rPr>
          <w:rFonts w:ascii="Times New Roman" w:hAnsi="Times New Roman" w:cs="Times New Roman"/>
          <w:sz w:val="28"/>
          <w:szCs w:val="28"/>
        </w:rPr>
        <w:t xml:space="preserve">А. </w:t>
      </w:r>
      <w:r w:rsidRPr="00E94CFD">
        <w:rPr>
          <w:rFonts w:ascii="Times New Roman" w:hAnsi="Times New Roman" w:cs="Times New Roman"/>
          <w:sz w:val="28"/>
          <w:szCs w:val="28"/>
        </w:rPr>
        <w:tab/>
        <w:t>Исследуемая кровь не дала агглютинации с моноклональными антителами, что указывает на отсутствие в ней групповых агглютиногенов и принадлежность к группе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При этом сыворотка исследуемой крови дает отрицательную реакцию со стандартными эритроцитами группы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и положительную – с эритроцитами групп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и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Это указывает на наличие в испытуемой крови агглютининов </w:t>
      </w:r>
      <w:r w:rsidRPr="00E94CFD">
        <w:rPr>
          <w:rFonts w:ascii="Times New Roman" w:hAnsi="Times New Roman" w:cs="Times New Roman"/>
          <w:sz w:val="28"/>
          <w:szCs w:val="28"/>
        </w:rPr>
        <w:sym w:font="Symbol" w:char="0061"/>
      </w:r>
      <w:r w:rsidRPr="00E94CFD">
        <w:rPr>
          <w:rFonts w:ascii="Times New Roman" w:hAnsi="Times New Roman" w:cs="Times New Roman"/>
          <w:sz w:val="28"/>
          <w:szCs w:val="28"/>
        </w:rPr>
        <w:t xml:space="preserve"> и </w:t>
      </w:r>
      <w:r w:rsidRPr="00E94CFD">
        <w:rPr>
          <w:rFonts w:ascii="Times New Roman" w:hAnsi="Times New Roman" w:cs="Times New Roman"/>
          <w:sz w:val="28"/>
          <w:szCs w:val="28"/>
        </w:rPr>
        <w:sym w:font="Symbol" w:char="0062"/>
      </w:r>
      <w:r w:rsidRPr="00E94CFD">
        <w:rPr>
          <w:rFonts w:ascii="Times New Roman" w:hAnsi="Times New Roman" w:cs="Times New Roman"/>
          <w:sz w:val="28"/>
          <w:szCs w:val="28"/>
        </w:rPr>
        <w:t xml:space="preserve">, т. е. подтверждает ее принадлежность к </w:t>
      </w:r>
      <w:r w:rsidRPr="00E94CFD">
        <w:rPr>
          <w:rFonts w:ascii="Times New Roman" w:hAnsi="Times New Roman" w:cs="Times New Roman"/>
          <w:b/>
          <w:sz w:val="28"/>
          <w:szCs w:val="28"/>
        </w:rPr>
        <w:t>группе О(</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 xml:space="preserve">). </w:t>
      </w:r>
    </w:p>
    <w:p w14:paraId="4F8D530D" w14:textId="77777777" w:rsidR="00797F76" w:rsidRPr="00E94CFD" w:rsidRDefault="00797F76" w:rsidP="00AA3B5F">
      <w:p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 xml:space="preserve">Б. </w:t>
      </w:r>
      <w:r w:rsidRPr="00E94CFD">
        <w:rPr>
          <w:rFonts w:ascii="Times New Roman" w:hAnsi="Times New Roman" w:cs="Times New Roman"/>
          <w:sz w:val="28"/>
          <w:szCs w:val="28"/>
        </w:rPr>
        <w:tab/>
        <w:t>При помощи моноклональных антител анти-А в исследуемой крови устанавливается наличие агглютиногена А. При этом сыворотка исследуемой крови не дает агглютинации со стандартными эритроцитами групп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и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xml:space="preserve">), т. е. она не содержит агглютинин </w:t>
      </w:r>
      <w:r w:rsidRPr="00E94CFD">
        <w:rPr>
          <w:rFonts w:ascii="Times New Roman" w:hAnsi="Times New Roman" w:cs="Times New Roman"/>
          <w:sz w:val="28"/>
          <w:szCs w:val="28"/>
        </w:rPr>
        <w:sym w:font="Symbol" w:char="0061"/>
      </w:r>
      <w:r w:rsidRPr="00E94CFD">
        <w:rPr>
          <w:rFonts w:ascii="Times New Roman" w:hAnsi="Times New Roman" w:cs="Times New Roman"/>
          <w:sz w:val="28"/>
          <w:szCs w:val="28"/>
        </w:rPr>
        <w:t>, но агглютинирует эритроциты группы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т. е. в ее составе имеется агглютинин </w:t>
      </w:r>
      <w:r w:rsidRPr="00E94CFD">
        <w:rPr>
          <w:rFonts w:ascii="Times New Roman" w:hAnsi="Times New Roman" w:cs="Times New Roman"/>
          <w:sz w:val="28"/>
          <w:szCs w:val="28"/>
        </w:rPr>
        <w:sym w:font="Symbol" w:char="0062"/>
      </w:r>
      <w:r w:rsidRPr="00E94CFD">
        <w:rPr>
          <w:rFonts w:ascii="Times New Roman" w:hAnsi="Times New Roman" w:cs="Times New Roman"/>
          <w:sz w:val="28"/>
          <w:szCs w:val="28"/>
        </w:rPr>
        <w:t xml:space="preserve">, что указывает на принадлежность испытуемой крови к </w:t>
      </w:r>
      <w:r w:rsidRPr="00E94CFD">
        <w:rPr>
          <w:rFonts w:ascii="Times New Roman" w:hAnsi="Times New Roman" w:cs="Times New Roman"/>
          <w:b/>
          <w:sz w:val="28"/>
          <w:szCs w:val="28"/>
        </w:rPr>
        <w:t>группе А(</w:t>
      </w:r>
      <w:r w:rsidRPr="00E94CFD">
        <w:rPr>
          <w:rFonts w:ascii="Times New Roman" w:hAnsi="Times New Roman" w:cs="Times New Roman"/>
          <w:b/>
          <w:sz w:val="28"/>
          <w:szCs w:val="28"/>
          <w:lang w:val="en-US"/>
        </w:rPr>
        <w:t>II</w:t>
      </w:r>
      <w:r w:rsidRPr="00E94CFD">
        <w:rPr>
          <w:rFonts w:ascii="Times New Roman" w:hAnsi="Times New Roman" w:cs="Times New Roman"/>
          <w:b/>
          <w:sz w:val="28"/>
          <w:szCs w:val="28"/>
        </w:rPr>
        <w:t>).</w:t>
      </w:r>
    </w:p>
    <w:p w14:paraId="4F8D530E" w14:textId="77777777" w:rsidR="00797F76" w:rsidRPr="00E94CFD" w:rsidRDefault="00797F76" w:rsidP="00AA3B5F">
      <w:pPr>
        <w:tabs>
          <w:tab w:val="left" w:pos="709"/>
        </w:tabs>
        <w:spacing w:after="0" w:line="360" w:lineRule="auto"/>
        <w:ind w:left="709" w:hanging="709"/>
        <w:jc w:val="both"/>
        <w:rPr>
          <w:rFonts w:ascii="Times New Roman" w:hAnsi="Times New Roman" w:cs="Times New Roman"/>
          <w:b/>
          <w:sz w:val="28"/>
          <w:szCs w:val="28"/>
        </w:rPr>
      </w:pPr>
      <w:r w:rsidRPr="00E94CFD">
        <w:rPr>
          <w:rFonts w:ascii="Times New Roman" w:hAnsi="Times New Roman" w:cs="Times New Roman"/>
          <w:sz w:val="28"/>
          <w:szCs w:val="28"/>
        </w:rPr>
        <w:t xml:space="preserve">В. </w:t>
      </w:r>
      <w:r w:rsidRPr="00E94CFD">
        <w:rPr>
          <w:rFonts w:ascii="Times New Roman" w:hAnsi="Times New Roman" w:cs="Times New Roman"/>
          <w:sz w:val="28"/>
          <w:szCs w:val="28"/>
        </w:rPr>
        <w:tab/>
        <w:t>При помощи моноклональных антител анти-В в исследуемой крови определяется наличие агглютиногена В. При этом сыворотка исследуемой крови дает отрицательную реакцию со стандартными эритроцитами групп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и В(</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что подтверждает отсутствие агглютинина </w:t>
      </w:r>
      <w:r w:rsidRPr="00E94CFD">
        <w:rPr>
          <w:rFonts w:ascii="Times New Roman" w:hAnsi="Times New Roman" w:cs="Times New Roman"/>
          <w:sz w:val="28"/>
          <w:szCs w:val="28"/>
        </w:rPr>
        <w:sym w:font="Symbol" w:char="0062"/>
      </w:r>
      <w:r w:rsidRPr="00E94CFD">
        <w:rPr>
          <w:rFonts w:ascii="Times New Roman" w:hAnsi="Times New Roman" w:cs="Times New Roman"/>
          <w:sz w:val="28"/>
          <w:szCs w:val="28"/>
        </w:rPr>
        <w:t>, и положительную с эритроцитами группы А(</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xml:space="preserve">), что говорит о наличии агглютинина </w:t>
      </w:r>
      <w:r w:rsidRPr="00E94CFD">
        <w:rPr>
          <w:rFonts w:ascii="Times New Roman" w:hAnsi="Times New Roman" w:cs="Times New Roman"/>
          <w:sz w:val="28"/>
          <w:szCs w:val="28"/>
        </w:rPr>
        <w:sym w:font="Symbol" w:char="0061"/>
      </w:r>
      <w:r w:rsidRPr="00E94CFD">
        <w:rPr>
          <w:rFonts w:ascii="Times New Roman" w:hAnsi="Times New Roman" w:cs="Times New Roman"/>
          <w:sz w:val="28"/>
          <w:szCs w:val="28"/>
        </w:rPr>
        <w:t xml:space="preserve"> и подтверждает принадлежность испытуемой крови к </w:t>
      </w:r>
      <w:r w:rsidRPr="00E94CFD">
        <w:rPr>
          <w:rFonts w:ascii="Times New Roman" w:hAnsi="Times New Roman" w:cs="Times New Roman"/>
          <w:b/>
          <w:sz w:val="28"/>
          <w:szCs w:val="28"/>
        </w:rPr>
        <w:t>группе В(</w:t>
      </w:r>
      <w:r w:rsidRPr="00E94CFD">
        <w:rPr>
          <w:rFonts w:ascii="Times New Roman" w:hAnsi="Times New Roman" w:cs="Times New Roman"/>
          <w:b/>
          <w:sz w:val="28"/>
          <w:szCs w:val="28"/>
          <w:lang w:val="en-US"/>
        </w:rPr>
        <w:t>III</w:t>
      </w:r>
      <w:r w:rsidRPr="00E94CFD">
        <w:rPr>
          <w:rFonts w:ascii="Times New Roman" w:hAnsi="Times New Roman" w:cs="Times New Roman"/>
          <w:b/>
          <w:sz w:val="28"/>
          <w:szCs w:val="28"/>
        </w:rPr>
        <w:t>).</w:t>
      </w:r>
    </w:p>
    <w:p w14:paraId="4F8D530F" w14:textId="77777777" w:rsidR="00797F76" w:rsidRPr="00E94CFD" w:rsidRDefault="00797F76" w:rsidP="00AA3B5F">
      <w:p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 xml:space="preserve">Г. </w:t>
      </w:r>
      <w:r w:rsidRPr="00E94CFD">
        <w:rPr>
          <w:rFonts w:ascii="Times New Roman" w:hAnsi="Times New Roman" w:cs="Times New Roman"/>
          <w:sz w:val="28"/>
          <w:szCs w:val="28"/>
        </w:rPr>
        <w:tab/>
        <w:t xml:space="preserve">При помощи моноклональных антител анти-А и анти-В в исследуемой крови устанавливается наличие агглютиногенов А и В. В этом случае в качестве контроля проводят исследование с цоликлоном анти-АВ. Если с ним также произошла агглютинация, то проводят пробу с физиологическим раствором хлористого натрия, отсутствие агглютинации с которым подтверждает специфичность реакции. При этом сыворотка исследуемой крови дает отрицательную реакцию со стандартными эритроцитами всех трех групп, что указывает на отсутствие агглютининов в исследуемой крови, т. е. подтверждает принадлежность испытуемой крови к </w:t>
      </w:r>
      <w:r w:rsidRPr="00E94CFD">
        <w:rPr>
          <w:rFonts w:ascii="Times New Roman" w:hAnsi="Times New Roman" w:cs="Times New Roman"/>
          <w:b/>
          <w:sz w:val="28"/>
          <w:szCs w:val="28"/>
        </w:rPr>
        <w:t>группе АВ(</w:t>
      </w:r>
      <w:r w:rsidRPr="00E94CFD">
        <w:rPr>
          <w:rFonts w:ascii="Times New Roman" w:hAnsi="Times New Roman" w:cs="Times New Roman"/>
          <w:b/>
          <w:sz w:val="28"/>
          <w:szCs w:val="28"/>
          <w:lang w:val="en-US"/>
        </w:rPr>
        <w:t>IV</w:t>
      </w:r>
      <w:r w:rsidRPr="00E94CFD">
        <w:rPr>
          <w:rFonts w:ascii="Times New Roman" w:hAnsi="Times New Roman" w:cs="Times New Roman"/>
          <w:b/>
          <w:sz w:val="28"/>
          <w:szCs w:val="28"/>
        </w:rPr>
        <w:t>).</w:t>
      </w:r>
    </w:p>
    <w:p w14:paraId="4F8D5310" w14:textId="77777777" w:rsidR="00797F76" w:rsidRPr="00E94CFD" w:rsidRDefault="00797F76"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При определении групповой принадлежности крови могут возникать</w:t>
      </w:r>
      <w:r w:rsidR="003C541C">
        <w:rPr>
          <w:rFonts w:ascii="Times New Roman" w:hAnsi="Times New Roman" w:cs="Times New Roman"/>
          <w:sz w:val="28"/>
          <w:szCs w:val="28"/>
        </w:rPr>
        <w:t xml:space="preserve"> </w:t>
      </w:r>
      <w:r w:rsidRPr="00E94CFD">
        <w:rPr>
          <w:rFonts w:ascii="Times New Roman" w:hAnsi="Times New Roman" w:cs="Times New Roman"/>
          <w:sz w:val="28"/>
          <w:szCs w:val="28"/>
        </w:rPr>
        <w:t>ошибки двух родов.</w:t>
      </w:r>
      <w:r w:rsidR="000B22B3"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Ошибки</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опреде</w:instrText>
      </w:r>
      <w:r w:rsidR="005B02FC">
        <w:rPr>
          <w:rFonts w:ascii="Times New Roman" w:hAnsi="Times New Roman" w:cs="Times New Roman"/>
          <w:b/>
          <w:sz w:val="28"/>
          <w:szCs w:val="28"/>
        </w:rPr>
        <w:instrText>л</w:instrText>
      </w:r>
      <w:r w:rsidR="00357ADF" w:rsidRPr="00E94CFD">
        <w:rPr>
          <w:rFonts w:ascii="Times New Roman" w:hAnsi="Times New Roman" w:cs="Times New Roman"/>
          <w:b/>
          <w:sz w:val="28"/>
          <w:szCs w:val="28"/>
        </w:rPr>
        <w:instrText>ение группы крови ошибки</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первого рода </w:t>
      </w:r>
      <w:r w:rsidRPr="00E94CFD">
        <w:rPr>
          <w:rFonts w:ascii="Times New Roman" w:hAnsi="Times New Roman" w:cs="Times New Roman"/>
          <w:sz w:val="28"/>
          <w:szCs w:val="28"/>
        </w:rPr>
        <w:t>возникают в том случае</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если реакция</w:t>
      </w:r>
      <w:r w:rsidR="00D05556">
        <w:rPr>
          <w:rFonts w:ascii="Times New Roman" w:hAnsi="Times New Roman" w:cs="Times New Roman"/>
          <w:sz w:val="28"/>
          <w:szCs w:val="28"/>
        </w:rPr>
        <w:t xml:space="preserve"> </w:t>
      </w:r>
      <w:r w:rsidRPr="00E94CFD">
        <w:rPr>
          <w:rFonts w:ascii="Times New Roman" w:hAnsi="Times New Roman" w:cs="Times New Roman"/>
          <w:sz w:val="28"/>
          <w:szCs w:val="28"/>
        </w:rPr>
        <w:t>агглютинации не учитывается там, где она фактически есть или должна быть. Это может произойти:</w:t>
      </w:r>
      <w:r w:rsidR="00235110" w:rsidRPr="00E94CFD">
        <w:rPr>
          <w:rFonts w:ascii="Times New Roman" w:hAnsi="Times New Roman" w:cs="Times New Roman"/>
          <w:sz w:val="28"/>
          <w:szCs w:val="28"/>
        </w:rPr>
        <w:t xml:space="preserve"> </w:t>
      </w:r>
      <w:r w:rsidRPr="00E94CFD">
        <w:rPr>
          <w:rFonts w:ascii="Times New Roman" w:hAnsi="Times New Roman" w:cs="Times New Roman"/>
          <w:sz w:val="28"/>
          <w:szCs w:val="28"/>
        </w:rPr>
        <w:t>когда агглютинация начинается поздно или бывает слабо выражена при низкой активности реагента, или от того, что эритроциты исследуемого лица обладают слабой специфичностью, при избытке крови, если взята слишком большая капля</w:t>
      </w:r>
      <w:r w:rsidR="003C541C">
        <w:rPr>
          <w:rFonts w:ascii="Times New Roman" w:hAnsi="Times New Roman" w:cs="Times New Roman"/>
          <w:sz w:val="28"/>
          <w:szCs w:val="28"/>
        </w:rPr>
        <w:t xml:space="preserve"> </w:t>
      </w:r>
      <w:r w:rsidRPr="00E94CFD">
        <w:rPr>
          <w:rFonts w:ascii="Times New Roman" w:hAnsi="Times New Roman" w:cs="Times New Roman"/>
          <w:sz w:val="28"/>
          <w:szCs w:val="28"/>
        </w:rPr>
        <w:t>при высокой температуре (выше +25</w:t>
      </w:r>
      <w:r w:rsidRPr="00E94CFD">
        <w:rPr>
          <w:rFonts w:ascii="Times New Roman" w:hAnsi="Times New Roman" w:cs="Times New Roman"/>
          <w:sz w:val="28"/>
          <w:szCs w:val="28"/>
          <w:vertAlign w:val="superscript"/>
        </w:rPr>
        <w:t xml:space="preserve">о </w:t>
      </w:r>
      <w:r w:rsidRPr="00E94CFD">
        <w:rPr>
          <w:rFonts w:ascii="Times New Roman" w:hAnsi="Times New Roman" w:cs="Times New Roman"/>
          <w:sz w:val="28"/>
          <w:szCs w:val="28"/>
        </w:rPr>
        <w:t xml:space="preserve">С) окружающего воздуха, например, в жаркую погоду. </w:t>
      </w:r>
      <w:r w:rsidRPr="00E94CFD">
        <w:rPr>
          <w:rFonts w:ascii="Times New Roman" w:hAnsi="Times New Roman" w:cs="Times New Roman"/>
          <w:b/>
          <w:sz w:val="28"/>
          <w:szCs w:val="28"/>
        </w:rPr>
        <w:t xml:space="preserve">Ошибки второго рода </w:t>
      </w:r>
      <w:r w:rsidRPr="00E94CFD">
        <w:rPr>
          <w:rFonts w:ascii="Times New Roman" w:hAnsi="Times New Roman" w:cs="Times New Roman"/>
          <w:sz w:val="28"/>
          <w:szCs w:val="28"/>
        </w:rPr>
        <w:t>возникают в том случае, если реакция</w:t>
      </w:r>
      <w:r w:rsidR="003C541C">
        <w:rPr>
          <w:rFonts w:ascii="Times New Roman" w:hAnsi="Times New Roman" w:cs="Times New Roman"/>
          <w:sz w:val="28"/>
          <w:szCs w:val="28"/>
        </w:rPr>
        <w:t xml:space="preserve"> </w:t>
      </w:r>
      <w:r w:rsidRPr="00E94CFD">
        <w:rPr>
          <w:rFonts w:ascii="Times New Roman" w:hAnsi="Times New Roman" w:cs="Times New Roman"/>
          <w:sz w:val="28"/>
          <w:szCs w:val="28"/>
        </w:rPr>
        <w:t>агглютинации учитывается там, где ее нет или не должно быть. Это может произойти:</w:t>
      </w:r>
      <w:r w:rsidR="009F500C">
        <w:rPr>
          <w:rFonts w:ascii="Times New Roman" w:hAnsi="Times New Roman" w:cs="Times New Roman"/>
          <w:sz w:val="28"/>
          <w:szCs w:val="28"/>
        </w:rPr>
        <w:t xml:space="preserve"> </w:t>
      </w:r>
      <w:r w:rsidRPr="00E94CFD">
        <w:rPr>
          <w:rFonts w:ascii="Times New Roman" w:hAnsi="Times New Roman" w:cs="Times New Roman"/>
          <w:sz w:val="28"/>
          <w:szCs w:val="28"/>
        </w:rPr>
        <w:t>когда эритроциты испытуемой крови складываются в «монетные столбики», которые невооруженным глазом можно принять за агглютинаты,</w:t>
      </w:r>
      <w:r w:rsidR="002202DB">
        <w:rPr>
          <w:rFonts w:ascii="Times New Roman" w:hAnsi="Times New Roman" w:cs="Times New Roman"/>
          <w:sz w:val="28"/>
          <w:szCs w:val="28"/>
        </w:rPr>
        <w:t xml:space="preserve"> </w:t>
      </w:r>
      <w:r w:rsidRPr="00E94CFD">
        <w:rPr>
          <w:rFonts w:ascii="Times New Roman" w:hAnsi="Times New Roman" w:cs="Times New Roman"/>
          <w:sz w:val="28"/>
          <w:szCs w:val="28"/>
        </w:rPr>
        <w:t>когда исследуемые эритроциты дают феномен ауто- или панагглютинации, при использовании инфицированного образца крови больного,</w:t>
      </w:r>
      <w:r w:rsidR="003C541C">
        <w:rPr>
          <w:rFonts w:ascii="Times New Roman" w:hAnsi="Times New Roman" w:cs="Times New Roman"/>
          <w:sz w:val="28"/>
          <w:szCs w:val="28"/>
        </w:rPr>
        <w:t xml:space="preserve"> </w:t>
      </w:r>
      <w:r w:rsidRPr="00E94CFD">
        <w:rPr>
          <w:rFonts w:ascii="Times New Roman" w:hAnsi="Times New Roman" w:cs="Times New Roman"/>
          <w:sz w:val="28"/>
          <w:szCs w:val="28"/>
        </w:rPr>
        <w:t>когда пластину со смесью эритроцитов и сыворотки не покачивают. В этом случае эритроциты, оседая на дно, могут образовывать отдельные скопления, симулирующие агглютинацию.</w:t>
      </w:r>
      <w:r w:rsidR="00235110" w:rsidRPr="00E94CFD">
        <w:rPr>
          <w:rFonts w:ascii="Times New Roman" w:hAnsi="Times New Roman" w:cs="Times New Roman"/>
          <w:sz w:val="28"/>
          <w:szCs w:val="28"/>
        </w:rPr>
        <w:t xml:space="preserve"> </w:t>
      </w:r>
      <w:r w:rsidRPr="00E94CFD">
        <w:rPr>
          <w:rFonts w:ascii="Times New Roman" w:hAnsi="Times New Roman" w:cs="Times New Roman"/>
          <w:sz w:val="28"/>
          <w:szCs w:val="28"/>
        </w:rPr>
        <w:t>Во всех случаях нечеткого или сомнительного результата необходимо повторное определение группы крови при помощи моноклональных антител других серий. Если результаты также остаются неясными, а определение проводилось только при помощи цоликлонов, то следует определить группу крови также и перекрестным способом или с помощью гелевой технологии.</w:t>
      </w:r>
    </w:p>
    <w:p w14:paraId="4F8D5311" w14:textId="44BC00D4" w:rsidR="00797F76" w:rsidRPr="00E94CFD" w:rsidRDefault="00797F76" w:rsidP="00AA3B5F">
      <w:pPr>
        <w:spacing w:after="0" w:line="360" w:lineRule="auto"/>
        <w:ind w:firstLine="720"/>
        <w:jc w:val="both"/>
        <w:rPr>
          <w:rFonts w:ascii="Times New Roman" w:hAnsi="Times New Roman" w:cs="Times New Roman"/>
          <w:sz w:val="28"/>
          <w:szCs w:val="28"/>
        </w:rPr>
      </w:pPr>
      <w:r w:rsidRPr="00DB2596">
        <w:rPr>
          <w:rFonts w:ascii="Times New Roman" w:hAnsi="Times New Roman" w:cs="Times New Roman"/>
          <w:sz w:val="28"/>
          <w:szCs w:val="28"/>
        </w:rPr>
        <w:t>В настоящее время разработана новая технология для определения антигенов эритроцитов, скрининга и идентификации антител, использующая комбинацию методов агглютинации и гель-фильтрации (</w:t>
      </w:r>
      <w:r w:rsidRPr="00DB2596">
        <w:rPr>
          <w:rFonts w:ascii="Times New Roman" w:hAnsi="Times New Roman" w:cs="Times New Roman"/>
          <w:b/>
          <w:sz w:val="28"/>
          <w:szCs w:val="28"/>
        </w:rPr>
        <w:t>гелевая методика</w:t>
      </w:r>
      <w:r w:rsidR="00233DB3" w:rsidRPr="00DB2596">
        <w:rPr>
          <w:rFonts w:ascii="Times New Roman" w:hAnsi="Times New Roman" w:cs="Times New Roman"/>
          <w:b/>
          <w:sz w:val="28"/>
          <w:szCs w:val="28"/>
        </w:rPr>
        <w:fldChar w:fldCharType="begin"/>
      </w:r>
      <w:r w:rsidR="00357ADF" w:rsidRPr="00DB2596">
        <w:rPr>
          <w:rFonts w:ascii="Times New Roman" w:hAnsi="Times New Roman" w:cs="Times New Roman"/>
        </w:rPr>
        <w:instrText xml:space="preserve"> XE "</w:instrText>
      </w:r>
      <w:r w:rsidR="00357ADF" w:rsidRPr="00DB2596">
        <w:rPr>
          <w:rFonts w:ascii="Times New Roman" w:hAnsi="Times New Roman" w:cs="Times New Roman"/>
          <w:b/>
          <w:sz w:val="28"/>
          <w:szCs w:val="28"/>
        </w:rPr>
        <w:instrText>определение</w:instrText>
      </w:r>
      <w:r w:rsidR="005B02FC">
        <w:rPr>
          <w:rFonts w:ascii="Times New Roman" w:hAnsi="Times New Roman" w:cs="Times New Roman"/>
          <w:b/>
          <w:sz w:val="28"/>
          <w:szCs w:val="28"/>
        </w:rPr>
        <w:instrText xml:space="preserve"> </w:instrText>
      </w:r>
      <w:r w:rsidR="00357ADF" w:rsidRPr="00DB2596">
        <w:rPr>
          <w:rFonts w:ascii="Times New Roman" w:hAnsi="Times New Roman" w:cs="Times New Roman"/>
          <w:b/>
          <w:sz w:val="28"/>
          <w:szCs w:val="28"/>
        </w:rPr>
        <w:instrText>групп</w:instrText>
      </w:r>
      <w:r w:rsidR="005B02FC">
        <w:rPr>
          <w:rFonts w:ascii="Times New Roman" w:hAnsi="Times New Roman" w:cs="Times New Roman"/>
          <w:b/>
          <w:sz w:val="28"/>
          <w:szCs w:val="28"/>
        </w:rPr>
        <w:instrText xml:space="preserve"> </w:instrText>
      </w:r>
      <w:r w:rsidR="00357ADF" w:rsidRPr="00DB2596">
        <w:rPr>
          <w:rFonts w:ascii="Times New Roman" w:hAnsi="Times New Roman" w:cs="Times New Roman"/>
          <w:b/>
          <w:sz w:val="28"/>
          <w:szCs w:val="28"/>
        </w:rPr>
        <w:instrText>крови гелевая методика</w:instrText>
      </w:r>
      <w:r w:rsidR="00357ADF" w:rsidRPr="00DB2596">
        <w:rPr>
          <w:rFonts w:ascii="Times New Roman" w:hAnsi="Times New Roman" w:cs="Times New Roman"/>
        </w:rPr>
        <w:instrText xml:space="preserve">" </w:instrText>
      </w:r>
      <w:r w:rsidR="00233DB3" w:rsidRPr="00DB2596">
        <w:rPr>
          <w:rFonts w:ascii="Times New Roman" w:hAnsi="Times New Roman" w:cs="Times New Roman"/>
          <w:b/>
          <w:sz w:val="28"/>
          <w:szCs w:val="28"/>
        </w:rPr>
        <w:fldChar w:fldCharType="end"/>
      </w:r>
      <w:r w:rsidRPr="00DB2596">
        <w:rPr>
          <w:rFonts w:ascii="Times New Roman" w:hAnsi="Times New Roman" w:cs="Times New Roman"/>
          <w:sz w:val="28"/>
          <w:szCs w:val="28"/>
        </w:rPr>
        <w:t xml:space="preserve">). Все тесты проводятся в пластиковых диагностических карточках, которые содержат микропробирки, заполненные полиакриламидным гелем. </w:t>
      </w:r>
      <w:r w:rsidRPr="00DB2596">
        <w:rPr>
          <w:rFonts w:ascii="Times New Roman" w:hAnsi="Times New Roman" w:cs="Times New Roman"/>
          <w:b/>
          <w:sz w:val="28"/>
          <w:szCs w:val="28"/>
        </w:rPr>
        <w:t>Буферный гель</w:t>
      </w:r>
      <w:r w:rsidRPr="00DB2596">
        <w:rPr>
          <w:rFonts w:ascii="Times New Roman" w:hAnsi="Times New Roman" w:cs="Times New Roman"/>
          <w:sz w:val="28"/>
          <w:szCs w:val="28"/>
        </w:rPr>
        <w:t xml:space="preserve"> может быть</w:t>
      </w:r>
      <w:r w:rsidR="00AC55FA" w:rsidRPr="00DB2596">
        <w:rPr>
          <w:rFonts w:ascii="Times New Roman" w:hAnsi="Times New Roman" w:cs="Times New Roman"/>
          <w:sz w:val="28"/>
          <w:szCs w:val="28"/>
        </w:rPr>
        <w:t>:</w:t>
      </w:r>
      <w:r w:rsidRPr="00DB2596">
        <w:rPr>
          <w:rFonts w:ascii="Times New Roman" w:hAnsi="Times New Roman" w:cs="Times New Roman"/>
          <w:sz w:val="28"/>
          <w:szCs w:val="28"/>
        </w:rPr>
        <w:t xml:space="preserve"> </w:t>
      </w:r>
      <w:r w:rsidRPr="00DB2596">
        <w:rPr>
          <w:rFonts w:ascii="Times New Roman" w:hAnsi="Times New Roman" w:cs="Times New Roman"/>
          <w:b/>
          <w:sz w:val="28"/>
          <w:szCs w:val="28"/>
        </w:rPr>
        <w:t>нейтральным</w:t>
      </w:r>
      <w:r w:rsidRPr="00DB2596">
        <w:rPr>
          <w:rFonts w:ascii="Times New Roman" w:hAnsi="Times New Roman" w:cs="Times New Roman"/>
          <w:sz w:val="28"/>
          <w:szCs w:val="28"/>
        </w:rPr>
        <w:t>, не содержа</w:t>
      </w:r>
      <w:r w:rsidR="0056477C" w:rsidRPr="00DB2596">
        <w:rPr>
          <w:rFonts w:ascii="Times New Roman" w:hAnsi="Times New Roman" w:cs="Times New Roman"/>
          <w:sz w:val="28"/>
          <w:szCs w:val="28"/>
        </w:rPr>
        <w:t>щим</w:t>
      </w:r>
      <w:r w:rsidRPr="00DB2596">
        <w:rPr>
          <w:rFonts w:ascii="Times New Roman" w:hAnsi="Times New Roman" w:cs="Times New Roman"/>
          <w:sz w:val="28"/>
          <w:szCs w:val="28"/>
        </w:rPr>
        <w:t xml:space="preserve"> </w:t>
      </w:r>
      <w:r w:rsidR="00DB2596" w:rsidRPr="00DB2596">
        <w:rPr>
          <w:rFonts w:ascii="Times New Roman" w:hAnsi="Times New Roman" w:cs="Times New Roman"/>
          <w:sz w:val="28"/>
          <w:szCs w:val="28"/>
        </w:rPr>
        <w:t xml:space="preserve">в структурной матрице </w:t>
      </w:r>
      <w:r w:rsidR="0056477C" w:rsidRPr="00DB2596">
        <w:rPr>
          <w:rFonts w:ascii="Times New Roman" w:hAnsi="Times New Roman" w:cs="Times New Roman"/>
          <w:sz w:val="28"/>
          <w:szCs w:val="28"/>
        </w:rPr>
        <w:t>специфических антител (</w:t>
      </w:r>
      <w:r w:rsidR="00AC55FA" w:rsidRPr="00DB2596">
        <w:rPr>
          <w:rFonts w:ascii="Times New Roman" w:hAnsi="Times New Roman" w:cs="Times New Roman"/>
          <w:sz w:val="28"/>
          <w:szCs w:val="28"/>
        </w:rPr>
        <w:t>применяется</w:t>
      </w:r>
      <w:r w:rsidR="0056477C" w:rsidRPr="00DB2596">
        <w:rPr>
          <w:rFonts w:ascii="Times New Roman" w:hAnsi="Times New Roman" w:cs="Times New Roman"/>
          <w:sz w:val="28"/>
          <w:szCs w:val="28"/>
        </w:rPr>
        <w:t xml:space="preserve"> для проведения проб на совместимость между эритроцитами донора и сывороткой реципиента)</w:t>
      </w:r>
      <w:r w:rsidR="00DB2596" w:rsidRPr="00DB2596">
        <w:rPr>
          <w:rFonts w:ascii="Times New Roman" w:hAnsi="Times New Roman" w:cs="Times New Roman"/>
          <w:sz w:val="28"/>
          <w:szCs w:val="28"/>
        </w:rPr>
        <w:t>;</w:t>
      </w:r>
      <w:r w:rsidRPr="00DB2596">
        <w:rPr>
          <w:rFonts w:ascii="Times New Roman" w:hAnsi="Times New Roman" w:cs="Times New Roman"/>
          <w:sz w:val="28"/>
          <w:szCs w:val="28"/>
        </w:rPr>
        <w:t xml:space="preserve"> </w:t>
      </w:r>
      <w:r w:rsidR="00AC55FA" w:rsidRPr="00DB2596">
        <w:rPr>
          <w:rFonts w:ascii="Times New Roman" w:hAnsi="Times New Roman" w:cs="Times New Roman"/>
          <w:b/>
          <w:sz w:val="28"/>
          <w:szCs w:val="28"/>
        </w:rPr>
        <w:t>специфическим</w:t>
      </w:r>
      <w:r w:rsidR="00AC55FA" w:rsidRPr="00DB2596">
        <w:rPr>
          <w:rFonts w:ascii="Times New Roman" w:hAnsi="Times New Roman" w:cs="Times New Roman"/>
          <w:sz w:val="28"/>
          <w:szCs w:val="28"/>
        </w:rPr>
        <w:t>,</w:t>
      </w:r>
      <w:r w:rsidRPr="00DB2596">
        <w:rPr>
          <w:rFonts w:ascii="Times New Roman" w:hAnsi="Times New Roman" w:cs="Times New Roman"/>
          <w:sz w:val="28"/>
          <w:szCs w:val="28"/>
        </w:rPr>
        <w:t xml:space="preserve"> </w:t>
      </w:r>
      <w:r w:rsidR="00AC55FA" w:rsidRPr="00DB2596">
        <w:rPr>
          <w:rFonts w:ascii="Times New Roman" w:hAnsi="Times New Roman" w:cs="Times New Roman"/>
          <w:sz w:val="28"/>
          <w:szCs w:val="28"/>
        </w:rPr>
        <w:t xml:space="preserve"> </w:t>
      </w:r>
      <w:r w:rsidRPr="00DB2596">
        <w:rPr>
          <w:rFonts w:ascii="Times New Roman" w:hAnsi="Times New Roman" w:cs="Times New Roman"/>
          <w:sz w:val="28"/>
          <w:szCs w:val="28"/>
        </w:rPr>
        <w:t>содержа</w:t>
      </w:r>
      <w:r w:rsidR="00AC55FA" w:rsidRPr="00DB2596">
        <w:rPr>
          <w:rFonts w:ascii="Times New Roman" w:hAnsi="Times New Roman" w:cs="Times New Roman"/>
          <w:sz w:val="28"/>
          <w:szCs w:val="28"/>
        </w:rPr>
        <w:t>щим</w:t>
      </w:r>
      <w:r w:rsidRPr="00DB2596">
        <w:rPr>
          <w:rFonts w:ascii="Times New Roman" w:hAnsi="Times New Roman" w:cs="Times New Roman"/>
          <w:sz w:val="28"/>
          <w:szCs w:val="28"/>
        </w:rPr>
        <w:t xml:space="preserve"> </w:t>
      </w:r>
      <w:r w:rsidR="0056477C" w:rsidRPr="00DB2596">
        <w:rPr>
          <w:rFonts w:ascii="Times New Roman" w:hAnsi="Times New Roman" w:cs="Times New Roman"/>
          <w:sz w:val="28"/>
          <w:szCs w:val="28"/>
        </w:rPr>
        <w:t xml:space="preserve">моноклональные или поликлональные антитела к антигенам крови человека (используется для типирования </w:t>
      </w:r>
      <w:r w:rsidR="00AC55FA" w:rsidRPr="00DB2596">
        <w:rPr>
          <w:rFonts w:ascii="Times New Roman" w:hAnsi="Times New Roman" w:cs="Times New Roman"/>
          <w:sz w:val="28"/>
          <w:szCs w:val="28"/>
        </w:rPr>
        <w:t>эритроцитарных антигенов по</w:t>
      </w:r>
      <w:r w:rsidR="0056477C" w:rsidRPr="00DB2596">
        <w:rPr>
          <w:rFonts w:ascii="Times New Roman" w:hAnsi="Times New Roman" w:cs="Times New Roman"/>
          <w:sz w:val="28"/>
          <w:szCs w:val="28"/>
        </w:rPr>
        <w:t xml:space="preserve"> систем</w:t>
      </w:r>
      <w:r w:rsidR="00AC55FA" w:rsidRPr="00DB2596">
        <w:rPr>
          <w:rFonts w:ascii="Times New Roman" w:hAnsi="Times New Roman" w:cs="Times New Roman"/>
          <w:sz w:val="28"/>
          <w:szCs w:val="28"/>
        </w:rPr>
        <w:t>ам</w:t>
      </w:r>
      <w:r w:rsidR="0056477C" w:rsidRPr="00DB2596">
        <w:rPr>
          <w:rFonts w:ascii="Times New Roman" w:hAnsi="Times New Roman" w:cs="Times New Roman"/>
          <w:sz w:val="28"/>
          <w:szCs w:val="28"/>
        </w:rPr>
        <w:t xml:space="preserve"> АВ0, </w:t>
      </w:r>
      <w:r w:rsidR="0056477C" w:rsidRPr="00DB2596">
        <w:rPr>
          <w:rFonts w:ascii="Times New Roman" w:hAnsi="Times New Roman" w:cs="Times New Roman"/>
          <w:sz w:val="28"/>
          <w:szCs w:val="28"/>
          <w:lang w:val="en-US"/>
        </w:rPr>
        <w:t>Rh</w:t>
      </w:r>
      <w:r w:rsidR="0056477C" w:rsidRPr="00DB2596">
        <w:rPr>
          <w:rFonts w:ascii="Times New Roman" w:hAnsi="Times New Roman" w:cs="Times New Roman"/>
          <w:sz w:val="28"/>
          <w:szCs w:val="28"/>
        </w:rPr>
        <w:t>-</w:t>
      </w:r>
      <w:r w:rsidR="0056477C" w:rsidRPr="00DB2596">
        <w:rPr>
          <w:rFonts w:ascii="Times New Roman" w:hAnsi="Times New Roman" w:cs="Times New Roman"/>
          <w:sz w:val="28"/>
          <w:szCs w:val="28"/>
          <w:lang w:val="en-US"/>
        </w:rPr>
        <w:t>Hr</w:t>
      </w:r>
      <w:r w:rsidR="0056477C" w:rsidRPr="00DB2596">
        <w:rPr>
          <w:rFonts w:ascii="Times New Roman" w:hAnsi="Times New Roman" w:cs="Times New Roman"/>
          <w:sz w:val="28"/>
          <w:szCs w:val="28"/>
        </w:rPr>
        <w:t xml:space="preserve">, </w:t>
      </w:r>
      <w:r w:rsidR="0056477C" w:rsidRPr="00DB2596">
        <w:rPr>
          <w:rFonts w:ascii="Times New Roman" w:hAnsi="Times New Roman" w:cs="Times New Roman"/>
          <w:sz w:val="28"/>
          <w:szCs w:val="28"/>
          <w:lang w:val="en-US"/>
        </w:rPr>
        <w:t>Kell</w:t>
      </w:r>
      <w:r w:rsidR="0056477C" w:rsidRPr="00DB2596">
        <w:rPr>
          <w:rFonts w:ascii="Times New Roman" w:hAnsi="Times New Roman" w:cs="Times New Roman"/>
          <w:sz w:val="28"/>
          <w:szCs w:val="28"/>
        </w:rPr>
        <w:t xml:space="preserve"> и др</w:t>
      </w:r>
      <w:r w:rsidR="00AC55FA" w:rsidRPr="00DB2596">
        <w:rPr>
          <w:rFonts w:ascii="Times New Roman" w:hAnsi="Times New Roman" w:cs="Times New Roman"/>
          <w:sz w:val="28"/>
          <w:szCs w:val="28"/>
        </w:rPr>
        <w:t>.</w:t>
      </w:r>
      <w:r w:rsidR="0056477C" w:rsidRPr="00DB2596">
        <w:rPr>
          <w:rFonts w:ascii="Times New Roman" w:hAnsi="Times New Roman" w:cs="Times New Roman"/>
          <w:sz w:val="28"/>
          <w:szCs w:val="28"/>
        </w:rPr>
        <w:t>)</w:t>
      </w:r>
      <w:r w:rsidR="00DB2596" w:rsidRPr="00DB2596">
        <w:rPr>
          <w:rFonts w:ascii="Times New Roman" w:hAnsi="Times New Roman" w:cs="Times New Roman"/>
          <w:sz w:val="28"/>
          <w:szCs w:val="28"/>
        </w:rPr>
        <w:t>;</w:t>
      </w:r>
      <w:r w:rsidRPr="00DB2596">
        <w:rPr>
          <w:rFonts w:ascii="Times New Roman" w:hAnsi="Times New Roman" w:cs="Times New Roman"/>
          <w:sz w:val="28"/>
          <w:szCs w:val="28"/>
        </w:rPr>
        <w:t xml:space="preserve"> </w:t>
      </w:r>
      <w:r w:rsidRPr="00DB2596">
        <w:rPr>
          <w:rFonts w:ascii="Times New Roman" w:hAnsi="Times New Roman" w:cs="Times New Roman"/>
          <w:b/>
          <w:sz w:val="28"/>
          <w:szCs w:val="28"/>
        </w:rPr>
        <w:t>антиглобулинов</w:t>
      </w:r>
      <w:r w:rsidR="00AC55FA" w:rsidRPr="00DB2596">
        <w:rPr>
          <w:rFonts w:ascii="Times New Roman" w:hAnsi="Times New Roman" w:cs="Times New Roman"/>
          <w:b/>
          <w:sz w:val="28"/>
          <w:szCs w:val="28"/>
        </w:rPr>
        <w:t>ым</w:t>
      </w:r>
      <w:r w:rsidR="00AC55FA" w:rsidRPr="00DB2596">
        <w:rPr>
          <w:rFonts w:ascii="Times New Roman" w:hAnsi="Times New Roman" w:cs="Times New Roman"/>
          <w:sz w:val="28"/>
          <w:szCs w:val="28"/>
        </w:rPr>
        <w:t>,</w:t>
      </w:r>
      <w:r w:rsidRPr="00DB2596">
        <w:rPr>
          <w:rFonts w:ascii="Times New Roman" w:hAnsi="Times New Roman" w:cs="Times New Roman"/>
          <w:sz w:val="28"/>
          <w:szCs w:val="28"/>
        </w:rPr>
        <w:t xml:space="preserve"> </w:t>
      </w:r>
      <w:r w:rsidR="00AC55FA" w:rsidRPr="00DB2596">
        <w:rPr>
          <w:rFonts w:ascii="Times New Roman" w:hAnsi="Times New Roman" w:cs="Times New Roman"/>
          <w:sz w:val="28"/>
          <w:szCs w:val="28"/>
        </w:rPr>
        <w:t>содержащим антитела к иммуглобулинам человека (для проведения непрямой пробы Кумбса)</w:t>
      </w:r>
      <w:r w:rsidR="00DB2596" w:rsidRPr="00DB2596">
        <w:rPr>
          <w:rFonts w:ascii="Times New Roman" w:hAnsi="Times New Roman" w:cs="Times New Roman"/>
          <w:sz w:val="28"/>
          <w:szCs w:val="28"/>
        </w:rPr>
        <w:t>.</w:t>
      </w:r>
      <w:r w:rsidRPr="00DB2596">
        <w:rPr>
          <w:rFonts w:ascii="Times New Roman" w:hAnsi="Times New Roman" w:cs="Times New Roman"/>
          <w:sz w:val="28"/>
          <w:szCs w:val="28"/>
        </w:rPr>
        <w:t xml:space="preserve"> Исследуемые</w:t>
      </w:r>
      <w:r w:rsidR="00E57D25">
        <w:rPr>
          <w:rFonts w:ascii="Times New Roman" w:hAnsi="Times New Roman" w:cs="Times New Roman"/>
          <w:sz w:val="28"/>
          <w:szCs w:val="28"/>
        </w:rPr>
        <w:t xml:space="preserve"> эритроциты </w:t>
      </w:r>
      <w:r w:rsidR="00E259BF">
        <w:rPr>
          <w:rFonts w:ascii="Times New Roman" w:hAnsi="Times New Roman" w:cs="Times New Roman"/>
          <w:sz w:val="28"/>
          <w:szCs w:val="28"/>
        </w:rPr>
        <w:t>и моноклональные антитела</w:t>
      </w:r>
      <w:r w:rsidR="00852427">
        <w:rPr>
          <w:rFonts w:ascii="Times New Roman" w:hAnsi="Times New Roman" w:cs="Times New Roman"/>
          <w:sz w:val="28"/>
          <w:szCs w:val="28"/>
        </w:rPr>
        <w:t xml:space="preserve"> (для определения группы крови)</w:t>
      </w:r>
      <w:r w:rsidRPr="00DB2596">
        <w:rPr>
          <w:rFonts w:ascii="Times New Roman" w:hAnsi="Times New Roman" w:cs="Times New Roman"/>
          <w:sz w:val="28"/>
          <w:szCs w:val="28"/>
        </w:rPr>
        <w:t xml:space="preserve"> </w:t>
      </w:r>
      <w:r w:rsidR="00DB2596" w:rsidRPr="00DB2596">
        <w:rPr>
          <w:rFonts w:ascii="Times New Roman" w:hAnsi="Times New Roman" w:cs="Times New Roman"/>
          <w:sz w:val="28"/>
          <w:szCs w:val="28"/>
        </w:rPr>
        <w:t xml:space="preserve">или стандартные эритроциты </w:t>
      </w:r>
      <w:r w:rsidRPr="00DB2596">
        <w:rPr>
          <w:rFonts w:ascii="Times New Roman" w:hAnsi="Times New Roman" w:cs="Times New Roman"/>
          <w:sz w:val="28"/>
          <w:szCs w:val="28"/>
        </w:rPr>
        <w:t xml:space="preserve">и </w:t>
      </w:r>
      <w:r w:rsidR="00476FBF" w:rsidRPr="00DB2596">
        <w:rPr>
          <w:rFonts w:ascii="Times New Roman" w:hAnsi="Times New Roman" w:cs="Times New Roman"/>
          <w:sz w:val="28"/>
          <w:szCs w:val="28"/>
        </w:rPr>
        <w:t>исследуемая сыворотка (</w:t>
      </w:r>
      <w:r w:rsidR="00384337">
        <w:rPr>
          <w:rFonts w:ascii="Times New Roman" w:hAnsi="Times New Roman" w:cs="Times New Roman"/>
          <w:sz w:val="28"/>
          <w:szCs w:val="28"/>
        </w:rPr>
        <w:t>проба Кумбса</w:t>
      </w:r>
      <w:r w:rsidR="00476FBF" w:rsidRPr="00DB2596">
        <w:rPr>
          <w:rFonts w:ascii="Times New Roman" w:hAnsi="Times New Roman" w:cs="Times New Roman"/>
          <w:sz w:val="28"/>
          <w:szCs w:val="28"/>
        </w:rPr>
        <w:t xml:space="preserve">) помещаются в соответствующие микропробирки </w:t>
      </w:r>
      <w:r w:rsidR="00476FBF" w:rsidRPr="00DB2596">
        <w:rPr>
          <w:rFonts w:ascii="Times New Roman" w:hAnsi="Times New Roman" w:cs="Times New Roman"/>
          <w:sz w:val="28"/>
          <w:szCs w:val="28"/>
          <w:lang w:val="en-US"/>
        </w:rPr>
        <w:t>c</w:t>
      </w:r>
      <w:r w:rsidR="00476FBF" w:rsidRPr="00DB2596">
        <w:rPr>
          <w:rFonts w:ascii="Times New Roman" w:hAnsi="Times New Roman" w:cs="Times New Roman"/>
          <w:sz w:val="28"/>
          <w:szCs w:val="28"/>
        </w:rPr>
        <w:t xml:space="preserve"> гелем</w:t>
      </w:r>
      <w:r w:rsidR="00DB2596" w:rsidRPr="00DB2596">
        <w:rPr>
          <w:rFonts w:ascii="Times New Roman" w:hAnsi="Times New Roman" w:cs="Times New Roman"/>
          <w:sz w:val="28"/>
          <w:szCs w:val="28"/>
        </w:rPr>
        <w:t>,</w:t>
      </w:r>
      <w:r w:rsidR="00476FBF" w:rsidRPr="00DB2596">
        <w:rPr>
          <w:rFonts w:ascii="Times New Roman" w:hAnsi="Times New Roman" w:cs="Times New Roman"/>
          <w:sz w:val="28"/>
          <w:szCs w:val="28"/>
        </w:rPr>
        <w:t xml:space="preserve"> </w:t>
      </w:r>
      <w:r w:rsidR="00DB2596" w:rsidRPr="00DB2596">
        <w:rPr>
          <w:rFonts w:ascii="Times New Roman" w:hAnsi="Times New Roman" w:cs="Times New Roman"/>
          <w:sz w:val="28"/>
          <w:szCs w:val="28"/>
        </w:rPr>
        <w:t xml:space="preserve">где </w:t>
      </w:r>
      <w:r w:rsidRPr="00DB2596">
        <w:rPr>
          <w:rFonts w:ascii="Times New Roman" w:hAnsi="Times New Roman" w:cs="Times New Roman"/>
          <w:sz w:val="28"/>
          <w:szCs w:val="28"/>
        </w:rPr>
        <w:t>происходит реакция агглютинации, затем диагностические карточки центрифугируются. При центрифугировании осуществляется разделение агглютинированных и неагглютинированных эритроцитов.</w:t>
      </w:r>
      <w:r w:rsidRPr="00E94CFD">
        <w:rPr>
          <w:rFonts w:ascii="Times New Roman" w:hAnsi="Times New Roman" w:cs="Times New Roman"/>
          <w:sz w:val="28"/>
          <w:szCs w:val="28"/>
        </w:rPr>
        <w:t xml:space="preserve"> При отсутствии агглютинации (отрицательная реакция) неагглютинированные эритроциты свободно проходят между частицами геля, образуя компактный слой (осадок) на дне микропробирок </w:t>
      </w:r>
      <w:r w:rsidRPr="00E94CFD">
        <w:rPr>
          <w:rFonts w:ascii="Times New Roman" w:hAnsi="Times New Roman" w:cs="Times New Roman"/>
          <w:sz w:val="28"/>
          <w:szCs w:val="28"/>
          <w:lang w:val="en-US"/>
        </w:rPr>
        <w:t>ID</w:t>
      </w:r>
      <w:r w:rsidRPr="00E94CFD">
        <w:rPr>
          <w:rFonts w:ascii="Times New Roman" w:hAnsi="Times New Roman" w:cs="Times New Roman"/>
          <w:sz w:val="28"/>
          <w:szCs w:val="28"/>
        </w:rPr>
        <w:t>-карты.</w:t>
      </w:r>
      <w:r w:rsidR="000B22B3"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Агглютинированные эритроциты задерживаются на поверхности геля или в его толще. Расположение агглютинатов в геле определяется силой агглютинации, и положительный результат может быть оценен от +1 до +4. Диагностическая система может быть использована для проведения всего спектра иммуногематологических исследований, основанных на реакции гемагглютинации, включая </w:t>
      </w:r>
      <w:r w:rsidRPr="00E94CFD">
        <w:rPr>
          <w:rFonts w:ascii="Times New Roman" w:hAnsi="Times New Roman" w:cs="Times New Roman"/>
          <w:b/>
          <w:sz w:val="28"/>
          <w:szCs w:val="28"/>
          <w:lang w:val="en-US"/>
        </w:rPr>
        <w:t>ABO</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 xml:space="preserve"> типирование эритроцитов; типирование антигенов эрироцитов </w:t>
      </w:r>
      <w:r w:rsidRPr="00E94CFD">
        <w:rPr>
          <w:rFonts w:ascii="Times New Roman" w:hAnsi="Times New Roman" w:cs="Times New Roman"/>
          <w:sz w:val="28"/>
          <w:szCs w:val="28"/>
        </w:rPr>
        <w:t xml:space="preserve">других систем; </w:t>
      </w:r>
      <w:r w:rsidRPr="00E94CFD">
        <w:rPr>
          <w:rFonts w:ascii="Times New Roman" w:hAnsi="Times New Roman" w:cs="Times New Roman"/>
          <w:b/>
          <w:sz w:val="28"/>
          <w:szCs w:val="28"/>
        </w:rPr>
        <w:t>скрининг</w:t>
      </w:r>
      <w:r w:rsidRPr="00E94CFD">
        <w:rPr>
          <w:rFonts w:ascii="Times New Roman" w:hAnsi="Times New Roman" w:cs="Times New Roman"/>
          <w:sz w:val="28"/>
          <w:szCs w:val="28"/>
        </w:rPr>
        <w:t xml:space="preserve"> и идентификацию </w:t>
      </w:r>
      <w:r w:rsidRPr="00E94CFD">
        <w:rPr>
          <w:rFonts w:ascii="Times New Roman" w:hAnsi="Times New Roman" w:cs="Times New Roman"/>
          <w:b/>
          <w:sz w:val="28"/>
          <w:szCs w:val="28"/>
        </w:rPr>
        <w:t>антител</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прямая и непрямая реакция Кумбса</w:t>
      </w:r>
      <w:r w:rsidRPr="00E94CFD">
        <w:rPr>
          <w:rFonts w:ascii="Times New Roman" w:hAnsi="Times New Roman" w:cs="Times New Roman"/>
          <w:sz w:val="28"/>
          <w:szCs w:val="28"/>
        </w:rPr>
        <w:t xml:space="preserve">); спектр реакций на </w:t>
      </w:r>
      <w:r w:rsidRPr="00E94CFD">
        <w:rPr>
          <w:rFonts w:ascii="Times New Roman" w:hAnsi="Times New Roman" w:cs="Times New Roman"/>
          <w:b/>
          <w:sz w:val="28"/>
          <w:szCs w:val="28"/>
        </w:rPr>
        <w:t xml:space="preserve">совместимость </w:t>
      </w:r>
      <w:r w:rsidRPr="00E94CFD">
        <w:rPr>
          <w:rFonts w:ascii="Times New Roman" w:hAnsi="Times New Roman" w:cs="Times New Roman"/>
          <w:sz w:val="28"/>
          <w:szCs w:val="28"/>
        </w:rPr>
        <w:t xml:space="preserve">крови донора и </w:t>
      </w:r>
      <w:r w:rsidR="00852427">
        <w:rPr>
          <w:rFonts w:ascii="Times New Roman" w:hAnsi="Times New Roman" w:cs="Times New Roman"/>
          <w:sz w:val="28"/>
          <w:szCs w:val="28"/>
        </w:rPr>
        <w:t xml:space="preserve">сыворотки </w:t>
      </w:r>
      <w:r w:rsidRPr="00E94CFD">
        <w:rPr>
          <w:rFonts w:ascii="Times New Roman" w:hAnsi="Times New Roman" w:cs="Times New Roman"/>
          <w:sz w:val="28"/>
          <w:szCs w:val="28"/>
        </w:rPr>
        <w:t xml:space="preserve">реципиента, диагностика посттрансфузионных </w:t>
      </w:r>
      <w:r w:rsidRPr="00E94CFD">
        <w:rPr>
          <w:rFonts w:ascii="Times New Roman" w:hAnsi="Times New Roman" w:cs="Times New Roman"/>
          <w:b/>
          <w:sz w:val="28"/>
          <w:szCs w:val="28"/>
        </w:rPr>
        <w:t>осложнений</w:t>
      </w:r>
      <w:r w:rsidRPr="00E94CFD">
        <w:rPr>
          <w:rFonts w:ascii="Times New Roman" w:hAnsi="Times New Roman" w:cs="Times New Roman"/>
          <w:sz w:val="28"/>
          <w:szCs w:val="28"/>
        </w:rPr>
        <w:t xml:space="preserve"> и др.</w:t>
      </w:r>
      <w:r w:rsidR="000B22B3"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Процедура </w:t>
      </w:r>
      <w:r w:rsidR="00852427">
        <w:rPr>
          <w:rFonts w:ascii="Times New Roman" w:hAnsi="Times New Roman" w:cs="Times New Roman"/>
          <w:sz w:val="28"/>
          <w:szCs w:val="28"/>
        </w:rPr>
        <w:t>учета</w:t>
      </w:r>
      <w:r w:rsidRPr="00E94CFD">
        <w:rPr>
          <w:rFonts w:ascii="Times New Roman" w:hAnsi="Times New Roman" w:cs="Times New Roman"/>
          <w:sz w:val="28"/>
          <w:szCs w:val="28"/>
        </w:rPr>
        <w:t xml:space="preserve"> результатов, полученных на диагностических картах, компьютеризирована. Производится автоматическое прочтение </w:t>
      </w:r>
      <w:r w:rsidRPr="00E94CFD">
        <w:rPr>
          <w:rFonts w:ascii="Times New Roman" w:hAnsi="Times New Roman" w:cs="Times New Roman"/>
          <w:sz w:val="28"/>
          <w:szCs w:val="28"/>
          <w:lang w:val="en-US"/>
        </w:rPr>
        <w:t>ID</w:t>
      </w:r>
      <w:r w:rsidRPr="00E94CFD">
        <w:rPr>
          <w:rFonts w:ascii="Times New Roman" w:hAnsi="Times New Roman" w:cs="Times New Roman"/>
          <w:sz w:val="28"/>
          <w:szCs w:val="28"/>
        </w:rPr>
        <w:t xml:space="preserve">-карт, анализируется </w:t>
      </w:r>
      <w:r w:rsidR="00852427">
        <w:rPr>
          <w:rFonts w:ascii="Times New Roman" w:hAnsi="Times New Roman" w:cs="Times New Roman"/>
          <w:sz w:val="28"/>
          <w:szCs w:val="28"/>
        </w:rPr>
        <w:t>итог</w:t>
      </w:r>
      <w:r w:rsidRPr="00E94CFD">
        <w:rPr>
          <w:rFonts w:ascii="Times New Roman" w:hAnsi="Times New Roman" w:cs="Times New Roman"/>
          <w:sz w:val="28"/>
          <w:szCs w:val="28"/>
        </w:rPr>
        <w:t xml:space="preserve"> исследования и выдается на дисплей компьютера в графическом виде с воспроизведением внешнего вида микропробирок, а также текстом ответа. Это позволяет получать реальный юридический документ, который может вклеиваться в историю болезни или карту донора и выдаваться пациенту.</w:t>
      </w:r>
    </w:p>
    <w:p w14:paraId="4F8D5312" w14:textId="2230F81C" w:rsidR="00797F76" w:rsidRPr="00E94CFD" w:rsidRDefault="00797F76" w:rsidP="00AA3B5F">
      <w:pPr>
        <w:autoSpaceDE w:val="0"/>
        <w:autoSpaceDN w:val="0"/>
        <w:adjustRightInd w:val="0"/>
        <w:spacing w:after="0" w:line="360" w:lineRule="auto"/>
        <w:ind w:firstLine="720"/>
        <w:jc w:val="both"/>
        <w:outlineLvl w:val="0"/>
        <w:rPr>
          <w:rFonts w:ascii="Times New Roman" w:hAnsi="Times New Roman" w:cs="Times New Roman"/>
          <w:sz w:val="28"/>
          <w:szCs w:val="28"/>
        </w:rPr>
      </w:pPr>
      <w:r w:rsidRPr="00E94CFD">
        <w:rPr>
          <w:rFonts w:ascii="Times New Roman" w:hAnsi="Times New Roman" w:cs="Times New Roman"/>
          <w:b/>
          <w:sz w:val="28"/>
          <w:szCs w:val="28"/>
        </w:rPr>
        <w:t>Определение антигенов системы резус</w:t>
      </w:r>
      <w:r w:rsidRPr="00E94CFD">
        <w:rPr>
          <w:rFonts w:ascii="Times New Roman" w:hAnsi="Times New Roman" w:cs="Times New Roman"/>
          <w:sz w:val="28"/>
          <w:szCs w:val="28"/>
        </w:rPr>
        <w:t xml:space="preserve"> производится в нативной крови, стабилизированной консервантом; в крови, взятой без консерванта; в крови, взятой из пальца. Для определения резус-принадлежности </w:t>
      </w:r>
      <w:r w:rsidRPr="00E94CFD">
        <w:rPr>
          <w:rFonts w:ascii="Times New Roman" w:hAnsi="Times New Roman" w:cs="Times New Roman"/>
          <w:b/>
          <w:sz w:val="28"/>
          <w:szCs w:val="28"/>
        </w:rPr>
        <w:t>реципиента</w:t>
      </w:r>
      <w:r w:rsidRPr="00E94CFD">
        <w:rPr>
          <w:rFonts w:ascii="Times New Roman" w:hAnsi="Times New Roman" w:cs="Times New Roman"/>
          <w:sz w:val="28"/>
          <w:szCs w:val="28"/>
        </w:rPr>
        <w:t xml:space="preserve"> достаточно выявление </w:t>
      </w:r>
      <w:r w:rsidRPr="00E94CFD">
        <w:rPr>
          <w:rFonts w:ascii="Times New Roman" w:hAnsi="Times New Roman" w:cs="Times New Roman"/>
          <w:b/>
          <w:sz w:val="28"/>
          <w:szCs w:val="28"/>
        </w:rPr>
        <w:t>D-антигена</w:t>
      </w:r>
      <w:r w:rsidR="000B22B3"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с</w:t>
      </w:r>
      <w:r w:rsidR="000B22B3"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помощью моноклонального антитела</w:t>
      </w:r>
      <w:r w:rsidR="005B6429">
        <w:rPr>
          <w:rFonts w:ascii="Times New Roman" w:hAnsi="Times New Roman" w:cs="Times New Roman"/>
          <w:sz w:val="28"/>
          <w:szCs w:val="28"/>
        </w:rPr>
        <w:t xml:space="preserve"> (цоликлона)</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анти-</w:t>
      </w:r>
      <w:r w:rsidRPr="00E94CFD">
        <w:rPr>
          <w:rFonts w:ascii="Times New Roman" w:hAnsi="Times New Roman" w:cs="Times New Roman"/>
          <w:b/>
          <w:sz w:val="28"/>
          <w:szCs w:val="28"/>
          <w:lang w:val="en-US"/>
        </w:rPr>
        <w:t>D</w:t>
      </w:r>
      <w:r w:rsidRPr="00E94CFD">
        <w:rPr>
          <w:rFonts w:ascii="Times New Roman" w:hAnsi="Times New Roman" w:cs="Times New Roman"/>
          <w:sz w:val="28"/>
          <w:szCs w:val="28"/>
        </w:rPr>
        <w:t xml:space="preserve">, в то время как для идентификации </w:t>
      </w:r>
      <w:r w:rsidRPr="00E94CFD">
        <w:rPr>
          <w:rFonts w:ascii="Times New Roman" w:hAnsi="Times New Roman" w:cs="Times New Roman"/>
          <w:b/>
          <w:sz w:val="28"/>
          <w:szCs w:val="28"/>
        </w:rPr>
        <w:t>донора</w:t>
      </w:r>
      <w:r w:rsidRPr="00E94CFD">
        <w:rPr>
          <w:rFonts w:ascii="Times New Roman" w:hAnsi="Times New Roman" w:cs="Times New Roman"/>
          <w:sz w:val="28"/>
          <w:szCs w:val="28"/>
        </w:rPr>
        <w:t xml:space="preserve"> необходимо исследование с моноклональными антителами </w:t>
      </w:r>
      <w:r w:rsidRPr="00E94CFD">
        <w:rPr>
          <w:rFonts w:ascii="Times New Roman" w:hAnsi="Times New Roman" w:cs="Times New Roman"/>
          <w:b/>
          <w:sz w:val="28"/>
          <w:szCs w:val="28"/>
        </w:rPr>
        <w:t>анти-</w:t>
      </w:r>
      <w:r w:rsidRPr="00E94CFD">
        <w:rPr>
          <w:rFonts w:ascii="Times New Roman" w:hAnsi="Times New Roman" w:cs="Times New Roman"/>
          <w:b/>
          <w:sz w:val="28"/>
          <w:szCs w:val="28"/>
          <w:lang w:val="en-US"/>
        </w:rPr>
        <w:t>D</w:t>
      </w:r>
      <w:r w:rsidRPr="00E94CFD">
        <w:rPr>
          <w:rFonts w:ascii="Times New Roman" w:hAnsi="Times New Roman" w:cs="Times New Roman"/>
          <w:b/>
          <w:sz w:val="28"/>
          <w:szCs w:val="28"/>
        </w:rPr>
        <w:t>, анти-</w:t>
      </w:r>
      <w:r w:rsidRPr="00E94CFD">
        <w:rPr>
          <w:rFonts w:ascii="Times New Roman" w:hAnsi="Times New Roman" w:cs="Times New Roman"/>
          <w:b/>
          <w:sz w:val="28"/>
          <w:szCs w:val="28"/>
          <w:lang w:val="en-US"/>
        </w:rPr>
        <w:t>C</w:t>
      </w:r>
      <w:r w:rsidRPr="00E94CFD">
        <w:rPr>
          <w:rFonts w:ascii="Times New Roman" w:hAnsi="Times New Roman" w:cs="Times New Roman"/>
          <w:b/>
          <w:sz w:val="28"/>
          <w:szCs w:val="28"/>
        </w:rPr>
        <w:t>, анти-</w:t>
      </w:r>
      <w:r w:rsidRPr="00E94CFD">
        <w:rPr>
          <w:rFonts w:ascii="Times New Roman" w:hAnsi="Times New Roman" w:cs="Times New Roman"/>
          <w:b/>
          <w:sz w:val="28"/>
          <w:szCs w:val="28"/>
          <w:lang w:val="en-US"/>
        </w:rPr>
        <w:t>E</w:t>
      </w:r>
      <w:r w:rsidRPr="00E94CFD">
        <w:rPr>
          <w:rFonts w:ascii="Times New Roman" w:hAnsi="Times New Roman" w:cs="Times New Roman"/>
          <w:b/>
          <w:sz w:val="28"/>
          <w:szCs w:val="28"/>
        </w:rPr>
        <w:t>.</w:t>
      </w:r>
      <w:r w:rsidR="000B22B3"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Определение резус-принадлежности осуществляется при помощи моноклональных антител реакцией агглютинации на плоскости. Для этого на пластину со смачиваемой поверхностью наносится большая капля (около 0,1 мл) цоликлона </w:t>
      </w:r>
      <w:r w:rsidR="00594602" w:rsidRPr="00852427">
        <w:rPr>
          <w:rFonts w:ascii="Times New Roman" w:hAnsi="Times New Roman" w:cs="Times New Roman"/>
          <w:b/>
          <w:sz w:val="28"/>
          <w:szCs w:val="28"/>
        </w:rPr>
        <w:t>а</w:t>
      </w:r>
      <w:r w:rsidRPr="00852427">
        <w:rPr>
          <w:rFonts w:ascii="Times New Roman" w:hAnsi="Times New Roman" w:cs="Times New Roman"/>
          <w:b/>
          <w:sz w:val="28"/>
          <w:szCs w:val="28"/>
        </w:rPr>
        <w:t>нти-D</w:t>
      </w:r>
      <w:r w:rsidR="006D6E11" w:rsidRPr="00852427">
        <w:rPr>
          <w:rFonts w:ascii="Times New Roman" w:hAnsi="Times New Roman" w:cs="Times New Roman"/>
          <w:b/>
          <w:sz w:val="28"/>
          <w:szCs w:val="28"/>
        </w:rPr>
        <w:t xml:space="preserve"> </w:t>
      </w:r>
      <w:r w:rsidR="00594602" w:rsidRPr="00852427">
        <w:rPr>
          <w:rFonts w:ascii="Times New Roman" w:hAnsi="Times New Roman" w:cs="Times New Roman"/>
          <w:b/>
          <w:sz w:val="28"/>
          <w:szCs w:val="28"/>
        </w:rPr>
        <w:t>с</w:t>
      </w:r>
      <w:r w:rsidR="006D6E11" w:rsidRPr="00852427">
        <w:rPr>
          <w:rFonts w:ascii="Times New Roman" w:hAnsi="Times New Roman" w:cs="Times New Roman"/>
          <w:b/>
          <w:sz w:val="28"/>
          <w:szCs w:val="28"/>
        </w:rPr>
        <w:t>упер</w:t>
      </w:r>
      <w:r w:rsidR="006D6E11">
        <w:rPr>
          <w:rFonts w:ascii="Times New Roman" w:hAnsi="Times New Roman" w:cs="Times New Roman"/>
          <w:sz w:val="28"/>
          <w:szCs w:val="28"/>
        </w:rPr>
        <w:t xml:space="preserve"> (содержит полные антитела анти</w:t>
      </w:r>
      <w:r w:rsidR="006D6E11" w:rsidRPr="006D6E11">
        <w:rPr>
          <w:rFonts w:ascii="Times New Roman" w:hAnsi="Times New Roman" w:cs="Times New Roman"/>
          <w:sz w:val="28"/>
          <w:szCs w:val="28"/>
        </w:rPr>
        <w:t>-</w:t>
      </w:r>
      <w:r w:rsidR="006D6E11">
        <w:rPr>
          <w:rFonts w:ascii="Times New Roman" w:hAnsi="Times New Roman" w:cs="Times New Roman"/>
          <w:sz w:val="28"/>
          <w:szCs w:val="28"/>
          <w:lang w:val="en-US"/>
        </w:rPr>
        <w:t>D</w:t>
      </w:r>
      <w:r w:rsidR="006D6E11" w:rsidRPr="006D6E11">
        <w:rPr>
          <w:rFonts w:ascii="Times New Roman" w:hAnsi="Times New Roman" w:cs="Times New Roman"/>
          <w:sz w:val="28"/>
          <w:szCs w:val="28"/>
        </w:rPr>
        <w:t>)</w:t>
      </w:r>
      <w:r w:rsidRPr="00E94CFD">
        <w:rPr>
          <w:rFonts w:ascii="Times New Roman" w:hAnsi="Times New Roman" w:cs="Times New Roman"/>
          <w:sz w:val="28"/>
          <w:szCs w:val="28"/>
        </w:rPr>
        <w:t xml:space="preserve"> при обследовании реципиента и вышеуказанных моноклональных антител</w:t>
      </w:r>
      <w:r w:rsidR="004030AD">
        <w:rPr>
          <w:rFonts w:ascii="Times New Roman" w:hAnsi="Times New Roman" w:cs="Times New Roman"/>
          <w:sz w:val="28"/>
          <w:szCs w:val="28"/>
        </w:rPr>
        <w:t xml:space="preserve"> </w:t>
      </w:r>
      <w:r w:rsidR="004030AD" w:rsidRPr="004030AD">
        <w:rPr>
          <w:rFonts w:ascii="Times New Roman" w:hAnsi="Times New Roman" w:cs="Times New Roman"/>
          <w:sz w:val="28"/>
          <w:szCs w:val="28"/>
        </w:rPr>
        <w:t>(</w:t>
      </w:r>
      <w:r w:rsidR="004030AD" w:rsidRPr="004030AD">
        <w:rPr>
          <w:rFonts w:ascii="Times New Roman" w:hAnsi="Times New Roman" w:cs="Times New Roman"/>
          <w:b/>
          <w:bCs/>
          <w:sz w:val="28"/>
          <w:szCs w:val="28"/>
        </w:rPr>
        <w:t>анти-</w:t>
      </w:r>
      <w:r w:rsidR="004030AD" w:rsidRPr="004030AD">
        <w:rPr>
          <w:rFonts w:ascii="Times New Roman" w:hAnsi="Times New Roman" w:cs="Times New Roman"/>
          <w:b/>
          <w:bCs/>
          <w:sz w:val="28"/>
          <w:szCs w:val="28"/>
          <w:lang w:val="en-US"/>
        </w:rPr>
        <w:t>D</w:t>
      </w:r>
      <w:r w:rsidR="004030AD" w:rsidRPr="004030AD">
        <w:rPr>
          <w:rFonts w:ascii="Times New Roman" w:hAnsi="Times New Roman" w:cs="Times New Roman"/>
          <w:b/>
          <w:bCs/>
          <w:sz w:val="28"/>
          <w:szCs w:val="28"/>
        </w:rPr>
        <w:t>, анти-</w:t>
      </w:r>
      <w:r w:rsidR="004030AD" w:rsidRPr="004030AD">
        <w:rPr>
          <w:rFonts w:ascii="Times New Roman" w:hAnsi="Times New Roman" w:cs="Times New Roman"/>
          <w:b/>
          <w:bCs/>
          <w:sz w:val="28"/>
          <w:szCs w:val="28"/>
          <w:lang w:val="en-US"/>
        </w:rPr>
        <w:t>C</w:t>
      </w:r>
      <w:r w:rsidR="004030AD" w:rsidRPr="004030AD">
        <w:rPr>
          <w:rFonts w:ascii="Times New Roman" w:hAnsi="Times New Roman" w:cs="Times New Roman"/>
          <w:b/>
          <w:bCs/>
          <w:sz w:val="28"/>
          <w:szCs w:val="28"/>
        </w:rPr>
        <w:t>, анти-</w:t>
      </w:r>
      <w:r w:rsidR="004030AD" w:rsidRPr="004030AD">
        <w:rPr>
          <w:rFonts w:ascii="Times New Roman" w:hAnsi="Times New Roman" w:cs="Times New Roman"/>
          <w:b/>
          <w:bCs/>
          <w:sz w:val="28"/>
          <w:szCs w:val="28"/>
          <w:lang w:val="en-US"/>
        </w:rPr>
        <w:t>E</w:t>
      </w:r>
      <w:r w:rsidR="004030AD" w:rsidRPr="004030AD">
        <w:rPr>
          <w:rFonts w:ascii="Times New Roman" w:hAnsi="Times New Roman" w:cs="Times New Roman"/>
          <w:sz w:val="28"/>
          <w:szCs w:val="28"/>
        </w:rPr>
        <w:t>)</w:t>
      </w:r>
      <w:r w:rsidRPr="00E94CFD">
        <w:rPr>
          <w:rFonts w:ascii="Times New Roman" w:hAnsi="Times New Roman" w:cs="Times New Roman"/>
          <w:sz w:val="28"/>
          <w:szCs w:val="28"/>
        </w:rPr>
        <w:t xml:space="preserve"> для донора. Рядом помещается маленькая капля (0,01-0,05 мл) исследуемой крови и смешивается кровь с реагентом. Результаты реакции учитываются через три минуты. Наличие агглютинации с цоликлоном </w:t>
      </w:r>
      <w:r w:rsidR="00594602">
        <w:rPr>
          <w:rFonts w:ascii="Times New Roman" w:hAnsi="Times New Roman" w:cs="Times New Roman"/>
          <w:sz w:val="28"/>
          <w:szCs w:val="28"/>
        </w:rPr>
        <w:t>а</w:t>
      </w:r>
      <w:r w:rsidRPr="00E94CFD">
        <w:rPr>
          <w:rFonts w:ascii="Times New Roman" w:hAnsi="Times New Roman" w:cs="Times New Roman"/>
          <w:sz w:val="28"/>
          <w:szCs w:val="28"/>
        </w:rPr>
        <w:t xml:space="preserve">нти-D </w:t>
      </w:r>
      <w:r w:rsidR="00594602">
        <w:rPr>
          <w:rFonts w:ascii="Times New Roman" w:hAnsi="Times New Roman" w:cs="Times New Roman"/>
          <w:sz w:val="28"/>
          <w:szCs w:val="28"/>
        </w:rPr>
        <w:t>с</w:t>
      </w:r>
      <w:r w:rsidR="006D6E11">
        <w:rPr>
          <w:rFonts w:ascii="Times New Roman" w:hAnsi="Times New Roman" w:cs="Times New Roman"/>
          <w:sz w:val="28"/>
          <w:szCs w:val="28"/>
        </w:rPr>
        <w:t xml:space="preserve">упер </w:t>
      </w:r>
      <w:r w:rsidRPr="00E94CFD">
        <w:rPr>
          <w:rFonts w:ascii="Times New Roman" w:hAnsi="Times New Roman" w:cs="Times New Roman"/>
          <w:sz w:val="28"/>
          <w:szCs w:val="28"/>
        </w:rPr>
        <w:t xml:space="preserve">подтверждает наличие в крови </w:t>
      </w:r>
      <w:r w:rsidRPr="00E94CFD">
        <w:rPr>
          <w:rFonts w:ascii="Times New Roman" w:hAnsi="Times New Roman" w:cs="Times New Roman"/>
          <w:b/>
          <w:sz w:val="28"/>
          <w:szCs w:val="28"/>
        </w:rPr>
        <w:t xml:space="preserve">реципиента </w:t>
      </w:r>
      <w:r w:rsidRPr="00E94CFD">
        <w:rPr>
          <w:rFonts w:ascii="Times New Roman" w:hAnsi="Times New Roman" w:cs="Times New Roman"/>
          <w:sz w:val="28"/>
          <w:szCs w:val="28"/>
        </w:rPr>
        <w:t xml:space="preserve">антигена D и относит его к </w:t>
      </w:r>
      <w:r w:rsidRPr="00E94CFD">
        <w:rPr>
          <w:rFonts w:ascii="Times New Roman" w:hAnsi="Times New Roman" w:cs="Times New Roman"/>
          <w:b/>
          <w:sz w:val="28"/>
          <w:szCs w:val="28"/>
        </w:rPr>
        <w:t>резус-положительным особям</w:t>
      </w:r>
      <w:r w:rsidRPr="00E94CFD">
        <w:rPr>
          <w:rFonts w:ascii="Times New Roman" w:hAnsi="Times New Roman" w:cs="Times New Roman"/>
          <w:sz w:val="28"/>
          <w:szCs w:val="28"/>
        </w:rPr>
        <w:t xml:space="preserve">. При отсутствии агглютинации реципиента следует считать </w:t>
      </w:r>
      <w:r w:rsidRPr="00E94CFD">
        <w:rPr>
          <w:rFonts w:ascii="Times New Roman" w:hAnsi="Times New Roman" w:cs="Times New Roman"/>
          <w:b/>
          <w:sz w:val="28"/>
          <w:szCs w:val="28"/>
        </w:rPr>
        <w:t>резус-отрицательным</w:t>
      </w:r>
      <w:r w:rsidRPr="00E94CFD">
        <w:rPr>
          <w:rFonts w:ascii="Times New Roman" w:hAnsi="Times New Roman" w:cs="Times New Roman"/>
          <w:sz w:val="28"/>
          <w:szCs w:val="28"/>
        </w:rPr>
        <w:t xml:space="preserve">. Агглютинация с цоликлонами </w:t>
      </w:r>
      <w:r w:rsidR="00594602">
        <w:rPr>
          <w:rFonts w:ascii="Times New Roman" w:hAnsi="Times New Roman" w:cs="Times New Roman"/>
          <w:sz w:val="28"/>
          <w:szCs w:val="28"/>
        </w:rPr>
        <w:t>а</w:t>
      </w:r>
      <w:r w:rsidRPr="00E94CFD">
        <w:rPr>
          <w:rFonts w:ascii="Times New Roman" w:hAnsi="Times New Roman" w:cs="Times New Roman"/>
          <w:sz w:val="28"/>
          <w:szCs w:val="28"/>
        </w:rPr>
        <w:t>нти-</w:t>
      </w:r>
      <w:r w:rsidRPr="00E94CFD">
        <w:rPr>
          <w:rFonts w:ascii="Times New Roman" w:hAnsi="Times New Roman" w:cs="Times New Roman"/>
          <w:sz w:val="28"/>
          <w:szCs w:val="28"/>
          <w:lang w:val="en-US"/>
        </w:rPr>
        <w:t>D</w:t>
      </w:r>
      <w:r w:rsidR="006D6E11">
        <w:rPr>
          <w:rFonts w:ascii="Times New Roman" w:hAnsi="Times New Roman" w:cs="Times New Roman"/>
          <w:sz w:val="28"/>
          <w:szCs w:val="28"/>
        </w:rPr>
        <w:t xml:space="preserve"> </w:t>
      </w:r>
      <w:r w:rsidR="00594602">
        <w:rPr>
          <w:rFonts w:ascii="Times New Roman" w:hAnsi="Times New Roman" w:cs="Times New Roman"/>
          <w:sz w:val="28"/>
          <w:szCs w:val="28"/>
        </w:rPr>
        <w:t>с</w:t>
      </w:r>
      <w:r w:rsidR="006D6E11">
        <w:rPr>
          <w:rFonts w:ascii="Times New Roman" w:hAnsi="Times New Roman" w:cs="Times New Roman"/>
          <w:sz w:val="28"/>
          <w:szCs w:val="28"/>
        </w:rPr>
        <w:t>упер</w:t>
      </w:r>
      <w:r w:rsidRPr="00E94CFD">
        <w:rPr>
          <w:rFonts w:ascii="Times New Roman" w:hAnsi="Times New Roman" w:cs="Times New Roman"/>
          <w:sz w:val="28"/>
          <w:szCs w:val="28"/>
        </w:rPr>
        <w:t xml:space="preserve">, и/или </w:t>
      </w:r>
      <w:r w:rsidR="007B6C23">
        <w:rPr>
          <w:rFonts w:ascii="Times New Roman" w:hAnsi="Times New Roman" w:cs="Times New Roman"/>
          <w:sz w:val="28"/>
          <w:szCs w:val="28"/>
        </w:rPr>
        <w:t>а</w:t>
      </w:r>
      <w:r w:rsidRPr="00E94CFD">
        <w:rPr>
          <w:rFonts w:ascii="Times New Roman" w:hAnsi="Times New Roman" w:cs="Times New Roman"/>
          <w:sz w:val="28"/>
          <w:szCs w:val="28"/>
        </w:rPr>
        <w:t>нти-</w:t>
      </w:r>
      <w:r w:rsidRPr="00E94CFD">
        <w:rPr>
          <w:rFonts w:ascii="Times New Roman" w:hAnsi="Times New Roman" w:cs="Times New Roman"/>
          <w:sz w:val="28"/>
          <w:szCs w:val="28"/>
          <w:lang w:val="en-US"/>
        </w:rPr>
        <w:t>C</w:t>
      </w:r>
      <w:r w:rsidR="006D6E11">
        <w:rPr>
          <w:rFonts w:ascii="Times New Roman" w:hAnsi="Times New Roman" w:cs="Times New Roman"/>
          <w:sz w:val="28"/>
          <w:szCs w:val="28"/>
        </w:rPr>
        <w:t xml:space="preserve"> </w:t>
      </w:r>
      <w:r w:rsidR="007B6C23">
        <w:rPr>
          <w:rFonts w:ascii="Times New Roman" w:hAnsi="Times New Roman" w:cs="Times New Roman"/>
          <w:sz w:val="28"/>
          <w:szCs w:val="28"/>
        </w:rPr>
        <w:t>с</w:t>
      </w:r>
      <w:r w:rsidR="006D6E11">
        <w:rPr>
          <w:rFonts w:ascii="Times New Roman" w:hAnsi="Times New Roman" w:cs="Times New Roman"/>
          <w:sz w:val="28"/>
          <w:szCs w:val="28"/>
        </w:rPr>
        <w:t>упер</w:t>
      </w:r>
      <w:r w:rsidRPr="00E94CFD">
        <w:rPr>
          <w:rFonts w:ascii="Times New Roman" w:hAnsi="Times New Roman" w:cs="Times New Roman"/>
          <w:sz w:val="28"/>
          <w:szCs w:val="28"/>
        </w:rPr>
        <w:t xml:space="preserve">, и/или </w:t>
      </w:r>
      <w:r w:rsidR="007B6C23">
        <w:rPr>
          <w:rFonts w:ascii="Times New Roman" w:hAnsi="Times New Roman" w:cs="Times New Roman"/>
          <w:sz w:val="28"/>
          <w:szCs w:val="28"/>
        </w:rPr>
        <w:t>а</w:t>
      </w:r>
      <w:r w:rsidRPr="00E94CFD">
        <w:rPr>
          <w:rFonts w:ascii="Times New Roman" w:hAnsi="Times New Roman" w:cs="Times New Roman"/>
          <w:sz w:val="28"/>
          <w:szCs w:val="28"/>
        </w:rPr>
        <w:t>нти-</w:t>
      </w:r>
      <w:r w:rsidRPr="00E94CFD">
        <w:rPr>
          <w:rFonts w:ascii="Times New Roman" w:hAnsi="Times New Roman" w:cs="Times New Roman"/>
          <w:sz w:val="28"/>
          <w:szCs w:val="28"/>
          <w:lang w:val="en-US"/>
        </w:rPr>
        <w:t>E</w:t>
      </w:r>
      <w:r w:rsidR="003B3657">
        <w:rPr>
          <w:rFonts w:ascii="Times New Roman" w:hAnsi="Times New Roman" w:cs="Times New Roman"/>
          <w:sz w:val="28"/>
          <w:szCs w:val="28"/>
        </w:rPr>
        <w:t xml:space="preserve"> </w:t>
      </w:r>
      <w:r w:rsidR="007B6C23">
        <w:rPr>
          <w:rFonts w:ascii="Times New Roman" w:hAnsi="Times New Roman" w:cs="Times New Roman"/>
          <w:sz w:val="28"/>
          <w:szCs w:val="28"/>
        </w:rPr>
        <w:t>с</w:t>
      </w:r>
      <w:r w:rsidR="003B3657">
        <w:rPr>
          <w:rFonts w:ascii="Times New Roman" w:hAnsi="Times New Roman" w:cs="Times New Roman"/>
          <w:sz w:val="28"/>
          <w:szCs w:val="28"/>
        </w:rPr>
        <w:t>упер</w:t>
      </w:r>
      <w:r w:rsidRPr="00E94CFD">
        <w:rPr>
          <w:rFonts w:ascii="Times New Roman" w:hAnsi="Times New Roman" w:cs="Times New Roman"/>
          <w:sz w:val="28"/>
          <w:szCs w:val="28"/>
        </w:rPr>
        <w:t xml:space="preserve"> позволяет считать </w:t>
      </w:r>
      <w:r w:rsidRPr="00E94CFD">
        <w:rPr>
          <w:rFonts w:ascii="Times New Roman" w:hAnsi="Times New Roman" w:cs="Times New Roman"/>
          <w:b/>
          <w:sz w:val="28"/>
          <w:szCs w:val="28"/>
        </w:rPr>
        <w:t>донора резус-положительным</w:t>
      </w:r>
      <w:r w:rsidRPr="00E94CFD">
        <w:rPr>
          <w:rFonts w:ascii="Times New Roman" w:hAnsi="Times New Roman" w:cs="Times New Roman"/>
          <w:sz w:val="28"/>
          <w:szCs w:val="28"/>
        </w:rPr>
        <w:t xml:space="preserve">, а её отсутствие – </w:t>
      </w:r>
      <w:r w:rsidRPr="00E94CFD">
        <w:rPr>
          <w:rFonts w:ascii="Times New Roman" w:hAnsi="Times New Roman" w:cs="Times New Roman"/>
          <w:b/>
          <w:sz w:val="28"/>
          <w:szCs w:val="28"/>
        </w:rPr>
        <w:t>резус-отрицательным</w:t>
      </w:r>
      <w:r w:rsidRPr="00E94CFD">
        <w:rPr>
          <w:rFonts w:ascii="Times New Roman" w:hAnsi="Times New Roman" w:cs="Times New Roman"/>
          <w:sz w:val="28"/>
          <w:szCs w:val="28"/>
        </w:rPr>
        <w:t>.</w:t>
      </w:r>
      <w:r w:rsidR="002762C3">
        <w:rPr>
          <w:rFonts w:ascii="Times New Roman" w:hAnsi="Times New Roman" w:cs="Times New Roman"/>
          <w:sz w:val="28"/>
          <w:szCs w:val="28"/>
        </w:rPr>
        <w:t xml:space="preserve"> Опред</w:t>
      </w:r>
      <w:r w:rsidR="00B37C5D">
        <w:rPr>
          <w:rFonts w:ascii="Times New Roman" w:hAnsi="Times New Roman" w:cs="Times New Roman"/>
          <w:sz w:val="28"/>
          <w:szCs w:val="28"/>
        </w:rPr>
        <w:t>е</w:t>
      </w:r>
      <w:r w:rsidR="002762C3">
        <w:rPr>
          <w:rFonts w:ascii="Times New Roman" w:hAnsi="Times New Roman" w:cs="Times New Roman"/>
          <w:sz w:val="28"/>
          <w:szCs w:val="28"/>
        </w:rPr>
        <w:t>ление резус-принадлежности можно проводи</w:t>
      </w:r>
      <w:r w:rsidR="00B37C5D">
        <w:rPr>
          <w:rFonts w:ascii="Times New Roman" w:hAnsi="Times New Roman" w:cs="Times New Roman"/>
          <w:sz w:val="28"/>
          <w:szCs w:val="28"/>
        </w:rPr>
        <w:t>т</w:t>
      </w:r>
      <w:r w:rsidR="002762C3">
        <w:rPr>
          <w:rFonts w:ascii="Times New Roman" w:hAnsi="Times New Roman" w:cs="Times New Roman"/>
          <w:sz w:val="28"/>
          <w:szCs w:val="28"/>
        </w:rPr>
        <w:t>ь с использованием гелевой методики</w:t>
      </w:r>
      <w:r w:rsidR="00B37C5D">
        <w:rPr>
          <w:rFonts w:ascii="Times New Roman" w:hAnsi="Times New Roman" w:cs="Times New Roman"/>
          <w:sz w:val="28"/>
          <w:szCs w:val="28"/>
        </w:rPr>
        <w:t xml:space="preserve"> используя</w:t>
      </w:r>
      <w:r w:rsidR="00B37C5D" w:rsidRPr="00B37C5D">
        <w:rPr>
          <w:rFonts w:ascii="Times New Roman" w:hAnsi="Times New Roman" w:cs="Times New Roman"/>
          <w:b/>
          <w:sz w:val="28"/>
          <w:szCs w:val="28"/>
        </w:rPr>
        <w:t xml:space="preserve"> </w:t>
      </w:r>
      <w:r w:rsidR="00B37C5D" w:rsidRPr="00DB2596">
        <w:rPr>
          <w:rFonts w:ascii="Times New Roman" w:hAnsi="Times New Roman" w:cs="Times New Roman"/>
          <w:b/>
          <w:sz w:val="28"/>
          <w:szCs w:val="28"/>
        </w:rPr>
        <w:t>специфически</w:t>
      </w:r>
      <w:r w:rsidR="00B37C5D">
        <w:rPr>
          <w:rFonts w:ascii="Times New Roman" w:hAnsi="Times New Roman" w:cs="Times New Roman"/>
          <w:b/>
          <w:sz w:val="28"/>
          <w:szCs w:val="28"/>
        </w:rPr>
        <w:t>й гель</w:t>
      </w:r>
      <w:r w:rsidR="00B37C5D" w:rsidRPr="00DB2596">
        <w:rPr>
          <w:rFonts w:ascii="Times New Roman" w:hAnsi="Times New Roman" w:cs="Times New Roman"/>
          <w:sz w:val="28"/>
          <w:szCs w:val="28"/>
        </w:rPr>
        <w:t>, содержащи</w:t>
      </w:r>
      <w:r w:rsidR="00B37C5D">
        <w:rPr>
          <w:rFonts w:ascii="Times New Roman" w:hAnsi="Times New Roman" w:cs="Times New Roman"/>
          <w:sz w:val="28"/>
          <w:szCs w:val="28"/>
        </w:rPr>
        <w:t>й</w:t>
      </w:r>
      <w:r w:rsidR="00B37C5D" w:rsidRPr="00DB2596">
        <w:rPr>
          <w:rFonts w:ascii="Times New Roman" w:hAnsi="Times New Roman" w:cs="Times New Roman"/>
          <w:sz w:val="28"/>
          <w:szCs w:val="28"/>
        </w:rPr>
        <w:t xml:space="preserve"> моноклональные</w:t>
      </w:r>
      <w:r w:rsidR="00B37C5D">
        <w:rPr>
          <w:rFonts w:ascii="Times New Roman" w:hAnsi="Times New Roman" w:cs="Times New Roman"/>
          <w:sz w:val="28"/>
          <w:szCs w:val="28"/>
        </w:rPr>
        <w:t xml:space="preserve"> (</w:t>
      </w:r>
      <w:r w:rsidR="00B37C5D" w:rsidRPr="00B37C5D">
        <w:rPr>
          <w:rFonts w:ascii="Times New Roman" w:hAnsi="Times New Roman" w:cs="Times New Roman"/>
          <w:sz w:val="28"/>
          <w:szCs w:val="28"/>
        </w:rPr>
        <w:t>анти-</w:t>
      </w:r>
      <w:r w:rsidR="00B37C5D" w:rsidRPr="00B37C5D">
        <w:rPr>
          <w:rFonts w:ascii="Times New Roman" w:hAnsi="Times New Roman" w:cs="Times New Roman"/>
          <w:sz w:val="28"/>
          <w:szCs w:val="28"/>
          <w:lang w:val="en-US"/>
        </w:rPr>
        <w:t>D</w:t>
      </w:r>
      <w:r w:rsidR="00B37C5D" w:rsidRPr="00B37C5D">
        <w:rPr>
          <w:rFonts w:ascii="Times New Roman" w:hAnsi="Times New Roman" w:cs="Times New Roman"/>
          <w:sz w:val="28"/>
          <w:szCs w:val="28"/>
        </w:rPr>
        <w:t>, анти-</w:t>
      </w:r>
      <w:r w:rsidR="00B37C5D" w:rsidRPr="00B37C5D">
        <w:rPr>
          <w:rFonts w:ascii="Times New Roman" w:hAnsi="Times New Roman" w:cs="Times New Roman"/>
          <w:sz w:val="28"/>
          <w:szCs w:val="28"/>
          <w:lang w:val="en-US"/>
        </w:rPr>
        <w:t>C</w:t>
      </w:r>
      <w:r w:rsidR="00B37C5D" w:rsidRPr="00B37C5D">
        <w:rPr>
          <w:rFonts w:ascii="Times New Roman" w:hAnsi="Times New Roman" w:cs="Times New Roman"/>
          <w:sz w:val="28"/>
          <w:szCs w:val="28"/>
        </w:rPr>
        <w:t>, анти-</w:t>
      </w:r>
      <w:r w:rsidR="00B37C5D" w:rsidRPr="00B37C5D">
        <w:rPr>
          <w:rFonts w:ascii="Times New Roman" w:hAnsi="Times New Roman" w:cs="Times New Roman"/>
          <w:sz w:val="28"/>
          <w:szCs w:val="28"/>
          <w:lang w:val="en-US"/>
        </w:rPr>
        <w:t>E</w:t>
      </w:r>
      <w:r w:rsidR="00B37C5D">
        <w:rPr>
          <w:rFonts w:ascii="Times New Roman" w:hAnsi="Times New Roman" w:cs="Times New Roman"/>
          <w:sz w:val="28"/>
          <w:szCs w:val="28"/>
        </w:rPr>
        <w:t>)</w:t>
      </w:r>
      <w:r w:rsidR="00B37C5D" w:rsidRPr="00E94CFD">
        <w:rPr>
          <w:rFonts w:ascii="Times New Roman" w:hAnsi="Times New Roman" w:cs="Times New Roman"/>
          <w:b/>
          <w:sz w:val="28"/>
          <w:szCs w:val="28"/>
        </w:rPr>
        <w:t xml:space="preserve"> </w:t>
      </w:r>
      <w:r w:rsidR="00B37C5D" w:rsidRPr="00DB2596">
        <w:rPr>
          <w:rFonts w:ascii="Times New Roman" w:hAnsi="Times New Roman" w:cs="Times New Roman"/>
          <w:sz w:val="28"/>
          <w:szCs w:val="28"/>
        </w:rPr>
        <w:t>или поликлональные</w:t>
      </w:r>
      <w:r w:rsidR="00B37C5D">
        <w:rPr>
          <w:rFonts w:ascii="Times New Roman" w:hAnsi="Times New Roman" w:cs="Times New Roman"/>
          <w:sz w:val="28"/>
          <w:szCs w:val="28"/>
        </w:rPr>
        <w:t xml:space="preserve"> (</w:t>
      </w:r>
      <w:r w:rsidR="00B37C5D" w:rsidRPr="00B37C5D">
        <w:rPr>
          <w:rFonts w:ascii="Times New Roman" w:hAnsi="Times New Roman" w:cs="Times New Roman"/>
          <w:sz w:val="28"/>
          <w:szCs w:val="28"/>
        </w:rPr>
        <w:t>анти-</w:t>
      </w:r>
      <w:r w:rsidR="00B37C5D" w:rsidRPr="00B37C5D">
        <w:rPr>
          <w:rFonts w:ascii="Times New Roman" w:hAnsi="Times New Roman" w:cs="Times New Roman"/>
          <w:sz w:val="28"/>
          <w:szCs w:val="28"/>
          <w:lang w:val="en-US"/>
        </w:rPr>
        <w:t>DCE</w:t>
      </w:r>
      <w:r w:rsidR="00B37C5D" w:rsidRPr="00B37C5D">
        <w:rPr>
          <w:rFonts w:ascii="Times New Roman" w:hAnsi="Times New Roman" w:cs="Times New Roman"/>
          <w:sz w:val="28"/>
          <w:szCs w:val="28"/>
        </w:rPr>
        <w:t>) а</w:t>
      </w:r>
      <w:r w:rsidR="00B37C5D" w:rsidRPr="00DB2596">
        <w:rPr>
          <w:rFonts w:ascii="Times New Roman" w:hAnsi="Times New Roman" w:cs="Times New Roman"/>
          <w:sz w:val="28"/>
          <w:szCs w:val="28"/>
        </w:rPr>
        <w:t>нтитела</w:t>
      </w:r>
      <w:r w:rsidR="00B37C5D">
        <w:rPr>
          <w:rFonts w:ascii="Times New Roman" w:hAnsi="Times New Roman" w:cs="Times New Roman"/>
          <w:sz w:val="28"/>
          <w:szCs w:val="28"/>
        </w:rPr>
        <w:t xml:space="preserve"> и исследуемые эритроциты.</w:t>
      </w:r>
    </w:p>
    <w:p w14:paraId="4F8D5313" w14:textId="77777777" w:rsidR="00162D34" w:rsidRPr="00E94CFD" w:rsidRDefault="00162D34"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5314" w14:textId="77777777" w:rsidR="00162D34" w:rsidRPr="00E94CFD" w:rsidRDefault="00162D34" w:rsidP="00AA3B5F">
      <w:pPr>
        <w:spacing w:after="0" w:line="360" w:lineRule="auto"/>
        <w:jc w:val="center"/>
        <w:rPr>
          <w:rFonts w:ascii="Times New Roman" w:hAnsi="Times New Roman" w:cs="Times New Roman"/>
          <w:sz w:val="28"/>
          <w:szCs w:val="28"/>
        </w:rPr>
      </w:pPr>
      <w:r w:rsidRPr="00E94CFD">
        <w:rPr>
          <w:rFonts w:ascii="Times New Roman" w:hAnsi="Times New Roman" w:cs="Times New Roman"/>
          <w:b/>
          <w:sz w:val="28"/>
          <w:szCs w:val="28"/>
        </w:rPr>
        <w:t>Вопросы для самоподготовки</w:t>
      </w:r>
    </w:p>
    <w:p w14:paraId="4F8D5315" w14:textId="77777777" w:rsidR="001C36CF"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Организация службы крови в России.</w:t>
      </w:r>
    </w:p>
    <w:p w14:paraId="4F8D5316" w14:textId="77777777" w:rsidR="00162D34"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Эритроцитарные антигены человека. Г</w:t>
      </w:r>
      <w:r w:rsidR="00162D34" w:rsidRPr="00E94CFD">
        <w:rPr>
          <w:rFonts w:ascii="Times New Roman" w:eastAsia="Times New Roman" w:hAnsi="Times New Roman" w:cs="Times New Roman"/>
          <w:bCs/>
          <w:sz w:val="28"/>
          <w:szCs w:val="28"/>
        </w:rPr>
        <w:t>емагглютиноген</w:t>
      </w:r>
      <w:r w:rsidRPr="00E94CFD">
        <w:rPr>
          <w:rFonts w:ascii="Times New Roman" w:eastAsia="Times New Roman" w:hAnsi="Times New Roman" w:cs="Times New Roman"/>
          <w:bCs/>
          <w:sz w:val="28"/>
          <w:szCs w:val="28"/>
        </w:rPr>
        <w:t>ы</w:t>
      </w:r>
      <w:r w:rsidR="00162D34" w:rsidRPr="00E94CFD">
        <w:rPr>
          <w:rFonts w:ascii="Times New Roman" w:eastAsia="Times New Roman" w:hAnsi="Times New Roman" w:cs="Times New Roman"/>
          <w:bCs/>
          <w:sz w:val="28"/>
          <w:szCs w:val="28"/>
        </w:rPr>
        <w:t xml:space="preserve"> и </w:t>
      </w:r>
      <w:r w:rsidRPr="00E94CFD">
        <w:rPr>
          <w:rFonts w:ascii="Times New Roman" w:eastAsia="Times New Roman" w:hAnsi="Times New Roman" w:cs="Times New Roman"/>
          <w:bCs/>
          <w:sz w:val="28"/>
          <w:szCs w:val="28"/>
        </w:rPr>
        <w:t xml:space="preserve">их </w:t>
      </w:r>
      <w:r w:rsidR="00162D34" w:rsidRPr="00E94CFD">
        <w:rPr>
          <w:rFonts w:ascii="Times New Roman" w:eastAsia="Times New Roman" w:hAnsi="Times New Roman" w:cs="Times New Roman"/>
          <w:bCs/>
          <w:sz w:val="28"/>
          <w:szCs w:val="28"/>
        </w:rPr>
        <w:t>свойства.</w:t>
      </w:r>
    </w:p>
    <w:p w14:paraId="4F8D5317" w14:textId="77777777" w:rsidR="00162D34" w:rsidRPr="00E94CFD" w:rsidRDefault="00162D34"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Группы крови системы АВО. Их графическое изображение.</w:t>
      </w:r>
    </w:p>
    <w:p w14:paraId="4F8D5318" w14:textId="77777777" w:rsidR="00162D34"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Учение о подгруппах</w:t>
      </w:r>
      <w:r w:rsidR="000303A8">
        <w:rPr>
          <w:rFonts w:ascii="Times New Roman" w:eastAsia="Times New Roman" w:hAnsi="Times New Roman" w:cs="Times New Roman"/>
          <w:bCs/>
          <w:sz w:val="28"/>
          <w:szCs w:val="28"/>
        </w:rPr>
        <w:t xml:space="preserve"> </w:t>
      </w:r>
      <w:r w:rsidRPr="00E94CFD">
        <w:rPr>
          <w:rFonts w:ascii="Times New Roman" w:eastAsia="Times New Roman" w:hAnsi="Times New Roman" w:cs="Times New Roman"/>
          <w:bCs/>
          <w:sz w:val="28"/>
          <w:szCs w:val="28"/>
        </w:rPr>
        <w:t>крови и его</w:t>
      </w:r>
      <w:r w:rsidR="00162D34" w:rsidRPr="00E94CFD">
        <w:rPr>
          <w:rFonts w:ascii="Times New Roman" w:eastAsia="Times New Roman" w:hAnsi="Times New Roman" w:cs="Times New Roman"/>
          <w:bCs/>
          <w:sz w:val="28"/>
          <w:szCs w:val="28"/>
        </w:rPr>
        <w:t xml:space="preserve"> практическое значение.</w:t>
      </w:r>
      <w:r w:rsidRPr="00E94CFD">
        <w:rPr>
          <w:rFonts w:ascii="Times New Roman" w:eastAsia="Times New Roman" w:hAnsi="Times New Roman" w:cs="Times New Roman"/>
          <w:bCs/>
          <w:sz w:val="28"/>
          <w:szCs w:val="28"/>
        </w:rPr>
        <w:t xml:space="preserve"> Понятие об экстраагглютининах.</w:t>
      </w:r>
    </w:p>
    <w:p w14:paraId="4F8D5319" w14:textId="77777777" w:rsidR="001C36CF"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Понятие «универсальный донор», «опасный универсальный донор»</w:t>
      </w:r>
      <w:r w:rsidR="000930DB" w:rsidRPr="00E94CFD">
        <w:rPr>
          <w:rFonts w:ascii="Times New Roman" w:eastAsia="Times New Roman" w:hAnsi="Times New Roman" w:cs="Times New Roman"/>
          <w:bCs/>
          <w:sz w:val="28"/>
          <w:szCs w:val="28"/>
        </w:rPr>
        <w:t>.</w:t>
      </w:r>
    </w:p>
    <w:p w14:paraId="4F8D531A" w14:textId="77777777" w:rsidR="001C36CF"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Совместимость групп крови, «прямое» и «обратное» правило Оттенберга.</w:t>
      </w:r>
      <w:r w:rsidR="000930DB" w:rsidRPr="00E94CFD">
        <w:rPr>
          <w:rFonts w:ascii="Times New Roman" w:eastAsia="Times New Roman" w:hAnsi="Times New Roman" w:cs="Times New Roman"/>
          <w:bCs/>
          <w:sz w:val="28"/>
          <w:szCs w:val="28"/>
        </w:rPr>
        <w:t xml:space="preserve"> Титр сыворотки.</w:t>
      </w:r>
    </w:p>
    <w:p w14:paraId="4F8D531B" w14:textId="77777777" w:rsidR="001C36CF"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Дефективные группы крови, кровяной химеризм.</w:t>
      </w:r>
    </w:p>
    <w:p w14:paraId="4F8D531C" w14:textId="77777777" w:rsidR="001C36CF" w:rsidRPr="00E94CFD" w:rsidRDefault="001C36CF"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Характерстика системы резу</w:t>
      </w:r>
      <w:r w:rsidR="000930DB" w:rsidRPr="00E94CFD">
        <w:rPr>
          <w:rFonts w:ascii="Times New Roman" w:eastAsia="Times New Roman" w:hAnsi="Times New Roman" w:cs="Times New Roman"/>
          <w:bCs/>
          <w:sz w:val="28"/>
          <w:szCs w:val="28"/>
        </w:rPr>
        <w:t>с</w:t>
      </w:r>
      <w:r w:rsidR="008F52F6" w:rsidRPr="00E94CFD">
        <w:rPr>
          <w:rFonts w:ascii="Times New Roman" w:eastAsia="Times New Roman" w:hAnsi="Times New Roman" w:cs="Times New Roman"/>
          <w:bCs/>
          <w:sz w:val="28"/>
          <w:szCs w:val="28"/>
        </w:rPr>
        <w:t>.</w:t>
      </w:r>
      <w:r w:rsidRPr="00E94CFD">
        <w:rPr>
          <w:rFonts w:ascii="Times New Roman" w:eastAsia="Times New Roman" w:hAnsi="Times New Roman" w:cs="Times New Roman"/>
          <w:bCs/>
          <w:sz w:val="28"/>
          <w:szCs w:val="28"/>
        </w:rPr>
        <w:t xml:space="preserve"> Номенклатура Винера и Фишера-Рейса.</w:t>
      </w:r>
    </w:p>
    <w:p w14:paraId="4F8D531D" w14:textId="77777777" w:rsidR="008F52F6" w:rsidRPr="00E94CFD" w:rsidRDefault="008F52F6"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Пути иммунизации по резус-фактору.</w:t>
      </w:r>
    </w:p>
    <w:p w14:paraId="4F8D531E" w14:textId="77777777" w:rsidR="008F52F6" w:rsidRPr="00E94CFD" w:rsidRDefault="008F52F6"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Агглютинины их свойства и классификация.</w:t>
      </w:r>
    </w:p>
    <w:p w14:paraId="4F8D531F" w14:textId="77777777" w:rsidR="00162D34" w:rsidRPr="00E94CFD" w:rsidRDefault="00162D34"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Определение групп крови: </w:t>
      </w:r>
      <w:r w:rsidR="008F52F6" w:rsidRPr="00E94CFD">
        <w:rPr>
          <w:rFonts w:ascii="Times New Roman" w:eastAsia="Times New Roman" w:hAnsi="Times New Roman" w:cs="Times New Roman"/>
          <w:bCs/>
          <w:sz w:val="28"/>
          <w:szCs w:val="28"/>
        </w:rPr>
        <w:t xml:space="preserve">с помощью моноклональных антител и </w:t>
      </w:r>
      <w:r w:rsidRPr="00E94CFD">
        <w:rPr>
          <w:rFonts w:ascii="Times New Roman" w:eastAsia="Times New Roman" w:hAnsi="Times New Roman" w:cs="Times New Roman"/>
          <w:bCs/>
          <w:sz w:val="28"/>
          <w:szCs w:val="28"/>
        </w:rPr>
        <w:t>перекрестным способом</w:t>
      </w:r>
      <w:r w:rsidR="008F52F6" w:rsidRPr="00E94CFD">
        <w:rPr>
          <w:rFonts w:ascii="Times New Roman" w:eastAsia="Times New Roman" w:hAnsi="Times New Roman" w:cs="Times New Roman"/>
          <w:bCs/>
          <w:sz w:val="28"/>
          <w:szCs w:val="28"/>
        </w:rPr>
        <w:t>.</w:t>
      </w:r>
    </w:p>
    <w:p w14:paraId="4F8D5320" w14:textId="77777777" w:rsidR="00162D34" w:rsidRPr="00E94CFD" w:rsidRDefault="00162D34"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 xml:space="preserve">Ошибки при определении групповой принадлежности крови </w:t>
      </w:r>
      <w:r w:rsidRPr="00E94CFD">
        <w:rPr>
          <w:rFonts w:ascii="Times New Roman" w:eastAsia="Times New Roman" w:hAnsi="Times New Roman" w:cs="Times New Roman"/>
          <w:bCs/>
          <w:sz w:val="28"/>
          <w:szCs w:val="28"/>
          <w:lang w:val="en-US"/>
        </w:rPr>
        <w:t>I</w:t>
      </w:r>
      <w:r w:rsidRPr="00E94CFD">
        <w:rPr>
          <w:rFonts w:ascii="Times New Roman" w:eastAsia="Times New Roman" w:hAnsi="Times New Roman" w:cs="Times New Roman"/>
          <w:bCs/>
          <w:sz w:val="28"/>
          <w:szCs w:val="28"/>
        </w:rPr>
        <w:t xml:space="preserve"> и </w:t>
      </w:r>
      <w:r w:rsidRPr="00E94CFD">
        <w:rPr>
          <w:rFonts w:ascii="Times New Roman" w:eastAsia="Times New Roman" w:hAnsi="Times New Roman" w:cs="Times New Roman"/>
          <w:bCs/>
          <w:sz w:val="28"/>
          <w:szCs w:val="28"/>
          <w:lang w:val="en-US"/>
        </w:rPr>
        <w:t>II</w:t>
      </w:r>
      <w:r w:rsidRPr="00E94CFD">
        <w:rPr>
          <w:rFonts w:ascii="Times New Roman" w:eastAsia="Times New Roman" w:hAnsi="Times New Roman" w:cs="Times New Roman"/>
          <w:bCs/>
          <w:sz w:val="28"/>
          <w:szCs w:val="28"/>
        </w:rPr>
        <w:t xml:space="preserve"> рода. Их источники, определение и предупреждение.</w:t>
      </w:r>
    </w:p>
    <w:p w14:paraId="4F8D5321" w14:textId="77777777" w:rsidR="00162D34" w:rsidRPr="00E94CFD" w:rsidRDefault="00162D34"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Правила установления АВ(</w:t>
      </w:r>
      <w:r w:rsidRPr="00E94CFD">
        <w:rPr>
          <w:rFonts w:ascii="Times New Roman" w:eastAsia="Times New Roman" w:hAnsi="Times New Roman" w:cs="Times New Roman"/>
          <w:bCs/>
          <w:sz w:val="28"/>
          <w:szCs w:val="28"/>
          <w:lang w:val="en-US"/>
        </w:rPr>
        <w:t>IV</w:t>
      </w:r>
      <w:r w:rsidRPr="00E94CFD">
        <w:rPr>
          <w:rFonts w:ascii="Times New Roman" w:eastAsia="Times New Roman" w:hAnsi="Times New Roman" w:cs="Times New Roman"/>
          <w:bCs/>
          <w:sz w:val="28"/>
          <w:szCs w:val="28"/>
        </w:rPr>
        <w:t>) группы крови.</w:t>
      </w:r>
    </w:p>
    <w:p w14:paraId="4F8D5322" w14:textId="77777777" w:rsidR="008F52F6" w:rsidRPr="00E94CFD" w:rsidRDefault="008F52F6"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Гелевая методика определения групп крови.</w:t>
      </w:r>
    </w:p>
    <w:p w14:paraId="4F8D5323" w14:textId="77777777" w:rsidR="008F52F6" w:rsidRPr="00E94CFD" w:rsidRDefault="008F52F6" w:rsidP="00AA3B5F">
      <w:pPr>
        <w:numPr>
          <w:ilvl w:val="0"/>
          <w:numId w:val="132"/>
        </w:numPr>
        <w:tabs>
          <w:tab w:val="clear" w:pos="720"/>
          <w:tab w:val="num" w:pos="284"/>
        </w:tabs>
        <w:spacing w:after="0" w:line="360" w:lineRule="auto"/>
        <w:ind w:left="0" w:firstLine="0"/>
        <w:jc w:val="both"/>
        <w:rPr>
          <w:rFonts w:ascii="Times New Roman" w:eastAsia="Times New Roman" w:hAnsi="Times New Roman" w:cs="Times New Roman"/>
          <w:bCs/>
          <w:sz w:val="28"/>
          <w:szCs w:val="28"/>
        </w:rPr>
      </w:pPr>
      <w:r w:rsidRPr="00E94CFD">
        <w:rPr>
          <w:rFonts w:ascii="Times New Roman" w:eastAsia="Times New Roman" w:hAnsi="Times New Roman" w:cs="Times New Roman"/>
          <w:bCs/>
          <w:sz w:val="28"/>
          <w:szCs w:val="28"/>
        </w:rPr>
        <w:t>Определение резус-принадлежности донора и реципиента.</w:t>
      </w:r>
    </w:p>
    <w:p w14:paraId="4F8D5324" w14:textId="77777777" w:rsidR="00162D34" w:rsidRPr="00E94CFD" w:rsidRDefault="00162D34" w:rsidP="00AA3B5F">
      <w:pPr>
        <w:tabs>
          <w:tab w:val="num" w:pos="284"/>
        </w:tabs>
        <w:autoSpaceDE w:val="0"/>
        <w:autoSpaceDN w:val="0"/>
        <w:adjustRightInd w:val="0"/>
        <w:spacing w:after="0" w:line="360" w:lineRule="auto"/>
        <w:jc w:val="both"/>
        <w:outlineLvl w:val="0"/>
        <w:rPr>
          <w:rFonts w:ascii="Times New Roman" w:hAnsi="Times New Roman" w:cs="Times New Roman"/>
          <w:sz w:val="28"/>
          <w:szCs w:val="28"/>
        </w:rPr>
      </w:pPr>
    </w:p>
    <w:p w14:paraId="4F8D5325" w14:textId="77777777" w:rsidR="00357ADF" w:rsidRPr="00E94CFD" w:rsidRDefault="00357ADF" w:rsidP="00AA3B5F">
      <w:pPr>
        <w:spacing w:after="0"/>
        <w:rPr>
          <w:rFonts w:ascii="Times New Roman" w:hAnsi="Times New Roman" w:cs="Times New Roman"/>
          <w:szCs w:val="28"/>
        </w:rPr>
      </w:pPr>
      <w:r w:rsidRPr="00E94CFD">
        <w:rPr>
          <w:rFonts w:ascii="Times New Roman" w:hAnsi="Times New Roman" w:cs="Times New Roman"/>
          <w:szCs w:val="28"/>
        </w:rPr>
        <w:br w:type="page"/>
      </w:r>
    </w:p>
    <w:p w14:paraId="4F8D5326" w14:textId="77777777" w:rsidR="00797F76" w:rsidRPr="00E94CFD" w:rsidRDefault="00797F76" w:rsidP="00AA3B5F">
      <w:pPr>
        <w:spacing w:after="0" w:line="240" w:lineRule="auto"/>
        <w:ind w:left="720"/>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w:t>
      </w:r>
      <w:r w:rsidR="00CC2541"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«Определение группы крови и резус-принадлежности»</w:t>
      </w:r>
    </w:p>
    <w:p w14:paraId="4F8D5327" w14:textId="77777777" w:rsidR="00CC2541" w:rsidRPr="00E94CFD" w:rsidRDefault="00CC2541" w:rsidP="00AA3B5F">
      <w:pPr>
        <w:spacing w:after="0" w:line="240" w:lineRule="auto"/>
        <w:ind w:left="720"/>
        <w:jc w:val="center"/>
        <w:rPr>
          <w:rFonts w:ascii="Times New Roman" w:hAnsi="Times New Roman" w:cs="Times New Roman"/>
          <w:b/>
          <w:sz w:val="28"/>
          <w:szCs w:val="28"/>
        </w:rPr>
      </w:pPr>
    </w:p>
    <w:p w14:paraId="4F8D5328" w14:textId="77777777" w:rsidR="00797F76" w:rsidRPr="00E94CFD" w:rsidRDefault="00797F76" w:rsidP="00AA3B5F">
      <w:pPr>
        <w:spacing w:after="0" w:line="240" w:lineRule="auto"/>
        <w:ind w:left="720"/>
        <w:rPr>
          <w:rFonts w:ascii="Times New Roman" w:hAnsi="Times New Roman" w:cs="Times New Roman"/>
          <w:b/>
          <w:i/>
          <w:snapToGrid w:val="0"/>
          <w:sz w:val="28"/>
          <w:szCs w:val="28"/>
        </w:rPr>
      </w:pPr>
      <w:r w:rsidRPr="00E94CFD">
        <w:rPr>
          <w:rFonts w:ascii="Times New Roman" w:hAnsi="Times New Roman" w:cs="Times New Roman"/>
          <w:b/>
          <w:i/>
          <w:snapToGrid w:val="0"/>
          <w:sz w:val="28"/>
          <w:szCs w:val="28"/>
        </w:rPr>
        <w:t xml:space="preserve">Выберите </w:t>
      </w:r>
      <w:r w:rsidR="00CC2541" w:rsidRPr="00E94CFD">
        <w:rPr>
          <w:rFonts w:ascii="Times New Roman" w:hAnsi="Times New Roman" w:cs="Times New Roman"/>
          <w:b/>
          <w:i/>
          <w:snapToGrid w:val="0"/>
          <w:sz w:val="28"/>
          <w:szCs w:val="28"/>
        </w:rPr>
        <w:t xml:space="preserve">один </w:t>
      </w:r>
      <w:r w:rsidRPr="00E94CFD">
        <w:rPr>
          <w:rFonts w:ascii="Times New Roman" w:hAnsi="Times New Roman" w:cs="Times New Roman"/>
          <w:b/>
          <w:i/>
          <w:snapToGrid w:val="0"/>
          <w:sz w:val="28"/>
          <w:szCs w:val="28"/>
        </w:rPr>
        <w:t>правильный ответ</w:t>
      </w:r>
    </w:p>
    <w:p w14:paraId="4F8D5329" w14:textId="77777777" w:rsidR="00797F76" w:rsidRPr="00E94CFD" w:rsidRDefault="00797F76" w:rsidP="00AA3B5F">
      <w:pPr>
        <w:pStyle w:val="ad"/>
        <w:numPr>
          <w:ilvl w:val="0"/>
          <w:numId w:val="10"/>
        </w:numPr>
        <w:tabs>
          <w:tab w:val="clear" w:pos="360"/>
        </w:tabs>
        <w:spacing w:after="0"/>
        <w:jc w:val="both"/>
        <w:rPr>
          <w:sz w:val="28"/>
          <w:szCs w:val="28"/>
        </w:rPr>
      </w:pPr>
      <w:r w:rsidRPr="00E94CFD">
        <w:rPr>
          <w:sz w:val="28"/>
          <w:szCs w:val="28"/>
        </w:rPr>
        <w:t xml:space="preserve">НАИБОЛЕЕ ВЫРАЖЕННЫМИ АНТИГЕННЫМИ СВОЙСТВАМИ ОБЛАДАЕТ РЕЗУС-АНТИГЕН </w:t>
      </w:r>
    </w:p>
    <w:p w14:paraId="4F8D532A" w14:textId="77777777" w:rsidR="00797F76" w:rsidRPr="00E94CFD" w:rsidRDefault="00797F76" w:rsidP="00AA3B5F">
      <w:pPr>
        <w:pStyle w:val="ad"/>
        <w:tabs>
          <w:tab w:val="left" w:pos="480"/>
        </w:tabs>
        <w:spacing w:after="0"/>
        <w:ind w:firstLine="1701"/>
        <w:rPr>
          <w:sz w:val="28"/>
          <w:szCs w:val="28"/>
        </w:rPr>
      </w:pPr>
      <w:r w:rsidRPr="00E94CFD">
        <w:rPr>
          <w:sz w:val="28"/>
          <w:szCs w:val="28"/>
        </w:rPr>
        <w:t>1) С-антиген</w:t>
      </w:r>
    </w:p>
    <w:p w14:paraId="4F8D532B" w14:textId="77777777" w:rsidR="00797F76" w:rsidRPr="00E94CFD" w:rsidRDefault="00797F76" w:rsidP="00AA3B5F">
      <w:pPr>
        <w:pStyle w:val="ad"/>
        <w:tabs>
          <w:tab w:val="left" w:pos="480"/>
        </w:tabs>
        <w:spacing w:after="0"/>
        <w:ind w:firstLine="1701"/>
        <w:rPr>
          <w:sz w:val="28"/>
          <w:szCs w:val="28"/>
        </w:rPr>
      </w:pPr>
      <w:r w:rsidRPr="00E94CFD">
        <w:rPr>
          <w:sz w:val="28"/>
          <w:szCs w:val="28"/>
        </w:rPr>
        <w:t xml:space="preserve">2) </w:t>
      </w:r>
      <w:r w:rsidRPr="00E94CFD">
        <w:rPr>
          <w:sz w:val="28"/>
          <w:szCs w:val="28"/>
          <w:lang w:val="en-US"/>
        </w:rPr>
        <w:t>D</w:t>
      </w:r>
      <w:r w:rsidRPr="00E94CFD">
        <w:rPr>
          <w:sz w:val="28"/>
          <w:szCs w:val="28"/>
        </w:rPr>
        <w:t>-антиген</w:t>
      </w:r>
    </w:p>
    <w:p w14:paraId="4F8D532C" w14:textId="77777777" w:rsidR="00797F76" w:rsidRPr="00E94CFD" w:rsidRDefault="00797F76" w:rsidP="00AA3B5F">
      <w:pPr>
        <w:pStyle w:val="ad"/>
        <w:tabs>
          <w:tab w:val="left" w:pos="480"/>
        </w:tabs>
        <w:spacing w:after="0"/>
        <w:ind w:firstLine="1701"/>
        <w:rPr>
          <w:sz w:val="28"/>
          <w:szCs w:val="28"/>
        </w:rPr>
      </w:pPr>
      <w:r w:rsidRPr="00E94CFD">
        <w:rPr>
          <w:sz w:val="28"/>
          <w:szCs w:val="28"/>
        </w:rPr>
        <w:t>3) Е-антиген</w:t>
      </w:r>
    </w:p>
    <w:p w14:paraId="4F8D532D" w14:textId="77777777" w:rsidR="00797F76" w:rsidRPr="00E94CFD" w:rsidRDefault="00797F76" w:rsidP="00AA3B5F">
      <w:pPr>
        <w:pStyle w:val="ad"/>
        <w:tabs>
          <w:tab w:val="left" w:pos="480"/>
        </w:tabs>
        <w:spacing w:after="0"/>
        <w:ind w:firstLine="1701"/>
        <w:rPr>
          <w:sz w:val="28"/>
          <w:szCs w:val="28"/>
        </w:rPr>
      </w:pPr>
      <w:r w:rsidRPr="00E94CFD">
        <w:rPr>
          <w:sz w:val="28"/>
          <w:szCs w:val="28"/>
        </w:rPr>
        <w:t>4) с-антиген</w:t>
      </w:r>
    </w:p>
    <w:p w14:paraId="4F8D532E" w14:textId="77777777" w:rsidR="00797F76" w:rsidRPr="00E94CFD" w:rsidRDefault="00797F76" w:rsidP="00AA3B5F">
      <w:pPr>
        <w:pStyle w:val="ad"/>
        <w:spacing w:after="0"/>
        <w:rPr>
          <w:sz w:val="28"/>
          <w:szCs w:val="28"/>
        </w:rPr>
      </w:pPr>
    </w:p>
    <w:p w14:paraId="4F8D532F" w14:textId="77777777" w:rsidR="00797F76" w:rsidRPr="00E94CFD" w:rsidRDefault="00797F76" w:rsidP="00AA3B5F">
      <w:pPr>
        <w:pStyle w:val="ad"/>
        <w:numPr>
          <w:ilvl w:val="0"/>
          <w:numId w:val="10"/>
        </w:numPr>
        <w:tabs>
          <w:tab w:val="clear" w:pos="360"/>
        </w:tabs>
        <w:spacing w:after="0"/>
        <w:jc w:val="both"/>
        <w:rPr>
          <w:sz w:val="28"/>
          <w:szCs w:val="28"/>
        </w:rPr>
      </w:pPr>
      <w:r w:rsidRPr="00E94CFD">
        <w:rPr>
          <w:sz w:val="28"/>
          <w:szCs w:val="28"/>
        </w:rPr>
        <w:t>ПЕРЕКРЕСТНЫЙ СПОСОБ ОПРЕДЕЛЕНИЯ ГРУППЫ КРОВИ ОСУЩЕСТВЛЯЕТСЯ ОДНОВРЕМЕННО</w:t>
      </w:r>
    </w:p>
    <w:p w14:paraId="4F8D5330" w14:textId="77777777" w:rsidR="00797F76" w:rsidRPr="00E94CFD" w:rsidRDefault="00797F76" w:rsidP="00AA3B5F">
      <w:pPr>
        <w:pStyle w:val="ad"/>
        <w:spacing w:after="0"/>
        <w:ind w:left="360" w:firstLine="1341"/>
        <w:rPr>
          <w:sz w:val="28"/>
          <w:szCs w:val="28"/>
        </w:rPr>
      </w:pPr>
      <w:r w:rsidRPr="00E94CFD">
        <w:rPr>
          <w:sz w:val="28"/>
          <w:szCs w:val="28"/>
        </w:rPr>
        <w:t>1) стандартными сыворотками и эритроцитами</w:t>
      </w:r>
    </w:p>
    <w:p w14:paraId="4F8D5331" w14:textId="77777777" w:rsidR="00797F76" w:rsidRPr="00E94CFD" w:rsidRDefault="00797F76" w:rsidP="00AA3B5F">
      <w:pPr>
        <w:pStyle w:val="ad"/>
        <w:spacing w:after="0"/>
        <w:ind w:left="360" w:firstLine="1341"/>
        <w:rPr>
          <w:sz w:val="28"/>
          <w:szCs w:val="28"/>
        </w:rPr>
      </w:pPr>
      <w:r w:rsidRPr="00E94CFD">
        <w:rPr>
          <w:sz w:val="28"/>
          <w:szCs w:val="28"/>
        </w:rPr>
        <w:t>2) стандартными сыворотками и цоликлонами</w:t>
      </w:r>
    </w:p>
    <w:p w14:paraId="4F8D5332" w14:textId="77777777" w:rsidR="00797F76" w:rsidRPr="00E94CFD" w:rsidRDefault="00797F76" w:rsidP="00AA3B5F">
      <w:pPr>
        <w:pStyle w:val="ad"/>
        <w:spacing w:after="0"/>
        <w:ind w:left="360" w:firstLine="1341"/>
        <w:rPr>
          <w:sz w:val="28"/>
          <w:szCs w:val="28"/>
        </w:rPr>
      </w:pPr>
      <w:r w:rsidRPr="00E94CFD">
        <w:rPr>
          <w:sz w:val="28"/>
          <w:szCs w:val="28"/>
        </w:rPr>
        <w:t>3) стандартными эритроцитами и цоликлонами</w:t>
      </w:r>
    </w:p>
    <w:p w14:paraId="4F8D5333" w14:textId="77777777" w:rsidR="00797F76" w:rsidRPr="00E94CFD" w:rsidRDefault="00797F76" w:rsidP="00AA3B5F">
      <w:pPr>
        <w:pStyle w:val="ad"/>
        <w:spacing w:after="0"/>
        <w:ind w:left="360" w:firstLine="1341"/>
        <w:rPr>
          <w:sz w:val="28"/>
          <w:szCs w:val="28"/>
        </w:rPr>
      </w:pPr>
      <w:r w:rsidRPr="00E94CFD">
        <w:rPr>
          <w:sz w:val="28"/>
          <w:szCs w:val="28"/>
        </w:rPr>
        <w:t>4) любым из вышеуказанных методов</w:t>
      </w:r>
    </w:p>
    <w:p w14:paraId="4F8D5334" w14:textId="77777777" w:rsidR="00797F76" w:rsidRPr="00E94CFD" w:rsidRDefault="00797F76" w:rsidP="00AA3B5F">
      <w:pPr>
        <w:pStyle w:val="ad"/>
        <w:spacing w:after="0"/>
        <w:rPr>
          <w:sz w:val="28"/>
          <w:szCs w:val="28"/>
        </w:rPr>
      </w:pPr>
    </w:p>
    <w:p w14:paraId="4F8D5335" w14:textId="77777777" w:rsidR="00797F76" w:rsidRPr="00E94CFD" w:rsidRDefault="00797F76" w:rsidP="00AA3B5F">
      <w:pPr>
        <w:pStyle w:val="ad"/>
        <w:numPr>
          <w:ilvl w:val="0"/>
          <w:numId w:val="10"/>
        </w:numPr>
        <w:tabs>
          <w:tab w:val="clear" w:pos="360"/>
        </w:tabs>
        <w:spacing w:after="0"/>
        <w:jc w:val="both"/>
        <w:rPr>
          <w:sz w:val="28"/>
          <w:szCs w:val="28"/>
        </w:rPr>
      </w:pPr>
      <w:r w:rsidRPr="00E94CFD">
        <w:rPr>
          <w:sz w:val="28"/>
          <w:szCs w:val="28"/>
        </w:rPr>
        <w:t xml:space="preserve">При определении группы крови цоликлонами возникла агглютинация с цоликлоном анти-А. </w:t>
      </w:r>
      <w:r w:rsidR="001F3370" w:rsidRPr="00E94CFD">
        <w:rPr>
          <w:sz w:val="28"/>
          <w:szCs w:val="28"/>
        </w:rPr>
        <w:t>РЕЗУЛЬТАТ СЛЕДУЕТ ТРАКТОВАТЬ КАК</w:t>
      </w:r>
    </w:p>
    <w:p w14:paraId="4F8D5336" w14:textId="77777777" w:rsidR="00797F76" w:rsidRPr="00E94CFD" w:rsidRDefault="00797F76" w:rsidP="00AA3B5F">
      <w:pPr>
        <w:pStyle w:val="ad"/>
        <w:spacing w:after="0"/>
        <w:ind w:firstLine="1701"/>
        <w:rPr>
          <w:sz w:val="28"/>
          <w:szCs w:val="28"/>
        </w:rPr>
      </w:pPr>
      <w:r w:rsidRPr="00E94CFD">
        <w:rPr>
          <w:sz w:val="28"/>
          <w:szCs w:val="28"/>
        </w:rPr>
        <w:t>1) первая группа крови</w:t>
      </w:r>
    </w:p>
    <w:p w14:paraId="4F8D5337" w14:textId="77777777" w:rsidR="00797F76" w:rsidRPr="00E94CFD" w:rsidRDefault="00797F76" w:rsidP="00AA3B5F">
      <w:pPr>
        <w:pStyle w:val="ad"/>
        <w:tabs>
          <w:tab w:val="left" w:pos="1701"/>
        </w:tabs>
        <w:spacing w:after="0"/>
        <w:ind w:firstLine="1701"/>
        <w:rPr>
          <w:sz w:val="28"/>
          <w:szCs w:val="28"/>
        </w:rPr>
      </w:pPr>
      <w:r w:rsidRPr="00E94CFD">
        <w:rPr>
          <w:sz w:val="28"/>
          <w:szCs w:val="28"/>
        </w:rPr>
        <w:t>2) вторая группа крови</w:t>
      </w:r>
    </w:p>
    <w:p w14:paraId="4F8D5338" w14:textId="77777777" w:rsidR="00797F76" w:rsidRPr="00E94CFD" w:rsidRDefault="00797F76" w:rsidP="00AA3B5F">
      <w:pPr>
        <w:pStyle w:val="ad"/>
        <w:tabs>
          <w:tab w:val="left" w:pos="1701"/>
        </w:tabs>
        <w:spacing w:after="0"/>
        <w:ind w:firstLine="1701"/>
        <w:rPr>
          <w:sz w:val="28"/>
          <w:szCs w:val="28"/>
        </w:rPr>
      </w:pPr>
      <w:r w:rsidRPr="00E94CFD">
        <w:rPr>
          <w:sz w:val="28"/>
          <w:szCs w:val="28"/>
        </w:rPr>
        <w:t>3) третья группа крови</w:t>
      </w:r>
    </w:p>
    <w:p w14:paraId="4F8D5339" w14:textId="77777777" w:rsidR="00797F76" w:rsidRPr="00E94CFD" w:rsidRDefault="00797F76" w:rsidP="00AA3B5F">
      <w:pPr>
        <w:pStyle w:val="ad"/>
        <w:spacing w:after="0"/>
        <w:ind w:firstLine="1701"/>
        <w:rPr>
          <w:sz w:val="28"/>
          <w:szCs w:val="28"/>
        </w:rPr>
      </w:pPr>
      <w:r w:rsidRPr="00E94CFD">
        <w:rPr>
          <w:sz w:val="28"/>
          <w:szCs w:val="28"/>
        </w:rPr>
        <w:t>4) требуется дополнительное исследование</w:t>
      </w:r>
    </w:p>
    <w:p w14:paraId="4F8D533A" w14:textId="77777777" w:rsidR="00797F76" w:rsidRPr="00E94CFD" w:rsidRDefault="00797F76" w:rsidP="00AA3B5F">
      <w:pPr>
        <w:pStyle w:val="ad"/>
        <w:spacing w:after="0"/>
        <w:ind w:left="1701"/>
        <w:rPr>
          <w:sz w:val="28"/>
          <w:szCs w:val="28"/>
        </w:rPr>
      </w:pPr>
    </w:p>
    <w:p w14:paraId="4F8D533B" w14:textId="77777777" w:rsidR="00797F76" w:rsidRPr="00E94CFD" w:rsidRDefault="00797F76" w:rsidP="00AA3B5F">
      <w:pPr>
        <w:pStyle w:val="ad"/>
        <w:numPr>
          <w:ilvl w:val="0"/>
          <w:numId w:val="10"/>
        </w:numPr>
        <w:tabs>
          <w:tab w:val="clear" w:pos="360"/>
        </w:tabs>
        <w:spacing w:after="0"/>
        <w:jc w:val="both"/>
        <w:rPr>
          <w:sz w:val="28"/>
          <w:szCs w:val="28"/>
        </w:rPr>
      </w:pPr>
      <w:r w:rsidRPr="00E94CFD">
        <w:rPr>
          <w:sz w:val="28"/>
          <w:szCs w:val="28"/>
        </w:rPr>
        <w:t>УЧЕТ РЕЗУЛЬТАТА ОПРЕДЕЛЕНИЯ ГРУППЫ КРОВИ ЦОЛИКЛОНАМИ ОСУЩЕСТВЛЯЕТСЯ ЧЕРЕЗ</w:t>
      </w:r>
    </w:p>
    <w:p w14:paraId="4F8D533C" w14:textId="77777777" w:rsidR="00797F76" w:rsidRPr="00E94CFD" w:rsidRDefault="00797F76" w:rsidP="00AA3B5F">
      <w:pPr>
        <w:pStyle w:val="ad"/>
        <w:spacing w:after="0"/>
        <w:ind w:left="1701"/>
        <w:rPr>
          <w:sz w:val="28"/>
          <w:szCs w:val="28"/>
        </w:rPr>
      </w:pPr>
      <w:r w:rsidRPr="00E94CFD">
        <w:rPr>
          <w:sz w:val="28"/>
          <w:szCs w:val="28"/>
        </w:rPr>
        <w:t>1) 3 минуты</w:t>
      </w:r>
    </w:p>
    <w:p w14:paraId="4F8D533D" w14:textId="77777777" w:rsidR="00797F76" w:rsidRPr="00E94CFD" w:rsidRDefault="00797F76" w:rsidP="00AA3B5F">
      <w:pPr>
        <w:pStyle w:val="ad"/>
        <w:spacing w:after="0"/>
        <w:ind w:left="1701"/>
        <w:rPr>
          <w:sz w:val="28"/>
          <w:szCs w:val="28"/>
        </w:rPr>
      </w:pPr>
      <w:r w:rsidRPr="00E94CFD">
        <w:rPr>
          <w:sz w:val="28"/>
          <w:szCs w:val="28"/>
        </w:rPr>
        <w:t>2) 2 минуты 30 секунд</w:t>
      </w:r>
    </w:p>
    <w:p w14:paraId="4F8D533E" w14:textId="77777777" w:rsidR="00797F76" w:rsidRPr="00E94CFD" w:rsidRDefault="00797F76" w:rsidP="00AA3B5F">
      <w:pPr>
        <w:pStyle w:val="ad"/>
        <w:spacing w:after="0"/>
        <w:ind w:left="1701"/>
        <w:rPr>
          <w:sz w:val="28"/>
          <w:szCs w:val="28"/>
        </w:rPr>
      </w:pPr>
      <w:r w:rsidRPr="00E94CFD">
        <w:rPr>
          <w:sz w:val="28"/>
          <w:szCs w:val="28"/>
        </w:rPr>
        <w:t>3) 4 минуты 30 секунд</w:t>
      </w:r>
    </w:p>
    <w:p w14:paraId="4F8D533F" w14:textId="77777777" w:rsidR="00797F76" w:rsidRPr="00E94CFD" w:rsidRDefault="00797F76" w:rsidP="00AA3B5F">
      <w:pPr>
        <w:pStyle w:val="ad"/>
        <w:spacing w:after="0"/>
        <w:ind w:left="1701"/>
        <w:rPr>
          <w:sz w:val="28"/>
          <w:szCs w:val="28"/>
        </w:rPr>
      </w:pPr>
      <w:r w:rsidRPr="00E94CFD">
        <w:rPr>
          <w:sz w:val="28"/>
          <w:szCs w:val="28"/>
        </w:rPr>
        <w:t>4) 5 минут</w:t>
      </w:r>
    </w:p>
    <w:p w14:paraId="4F8D5340" w14:textId="77777777" w:rsidR="00797F76" w:rsidRPr="00E94CFD" w:rsidRDefault="00797F76" w:rsidP="00AA3B5F">
      <w:pPr>
        <w:pStyle w:val="ad"/>
        <w:spacing w:after="0"/>
        <w:ind w:left="360"/>
        <w:rPr>
          <w:sz w:val="28"/>
          <w:szCs w:val="28"/>
        </w:rPr>
      </w:pPr>
    </w:p>
    <w:p w14:paraId="4F8D5341" w14:textId="77777777" w:rsidR="00797F76" w:rsidRPr="00E94CFD" w:rsidRDefault="00797F76" w:rsidP="00AA3B5F">
      <w:pPr>
        <w:pStyle w:val="ad"/>
        <w:numPr>
          <w:ilvl w:val="0"/>
          <w:numId w:val="10"/>
        </w:numPr>
        <w:spacing w:after="0"/>
        <w:jc w:val="both"/>
        <w:rPr>
          <w:sz w:val="28"/>
          <w:szCs w:val="28"/>
        </w:rPr>
      </w:pPr>
      <w:r w:rsidRPr="00E94CFD">
        <w:rPr>
          <w:sz w:val="28"/>
          <w:szCs w:val="28"/>
        </w:rPr>
        <w:t>НАЗОВИТЕ ГРУППУ КРОВИ ЧЕЛОВЕКА, определяемую цоликлонами, если произошла агглютинация с цоликлоном анти-А, анти-В и анти-АВ</w:t>
      </w:r>
    </w:p>
    <w:p w14:paraId="4F8D5342" w14:textId="77777777" w:rsidR="00797F76" w:rsidRPr="00E94CFD" w:rsidRDefault="00797F76" w:rsidP="00AA3B5F">
      <w:pPr>
        <w:pStyle w:val="ad"/>
        <w:spacing w:after="0"/>
        <w:ind w:left="360" w:firstLine="1341"/>
        <w:rPr>
          <w:sz w:val="28"/>
          <w:szCs w:val="28"/>
        </w:rPr>
      </w:pPr>
      <w:r w:rsidRPr="00E94CFD">
        <w:rPr>
          <w:sz w:val="28"/>
          <w:szCs w:val="28"/>
        </w:rPr>
        <w:t>1) первая группа крови</w:t>
      </w:r>
    </w:p>
    <w:p w14:paraId="4F8D5343" w14:textId="77777777" w:rsidR="00797F76" w:rsidRPr="00E94CFD" w:rsidRDefault="00797F76" w:rsidP="00AA3B5F">
      <w:pPr>
        <w:pStyle w:val="ad"/>
        <w:spacing w:after="0"/>
        <w:ind w:left="360" w:firstLine="1341"/>
        <w:rPr>
          <w:sz w:val="28"/>
          <w:szCs w:val="28"/>
        </w:rPr>
      </w:pPr>
      <w:r w:rsidRPr="00E94CFD">
        <w:rPr>
          <w:sz w:val="28"/>
          <w:szCs w:val="28"/>
        </w:rPr>
        <w:t>2) четвертая группа крови</w:t>
      </w:r>
    </w:p>
    <w:p w14:paraId="4F8D5344" w14:textId="77777777" w:rsidR="00797F76" w:rsidRPr="00E94CFD" w:rsidRDefault="00797F76" w:rsidP="00AA3B5F">
      <w:pPr>
        <w:pStyle w:val="ad"/>
        <w:spacing w:after="0"/>
        <w:ind w:left="360" w:firstLine="1341"/>
        <w:rPr>
          <w:sz w:val="28"/>
          <w:szCs w:val="28"/>
        </w:rPr>
      </w:pPr>
      <w:r w:rsidRPr="00E94CFD">
        <w:rPr>
          <w:sz w:val="28"/>
          <w:szCs w:val="28"/>
        </w:rPr>
        <w:t>3) вторая группа</w:t>
      </w:r>
    </w:p>
    <w:p w14:paraId="4F8D5345" w14:textId="77777777" w:rsidR="00797F76" w:rsidRPr="00E94CFD" w:rsidRDefault="00797F76" w:rsidP="00AA3B5F">
      <w:pPr>
        <w:pStyle w:val="ad"/>
        <w:spacing w:after="0"/>
        <w:ind w:left="360" w:firstLine="1341"/>
        <w:rPr>
          <w:sz w:val="28"/>
          <w:szCs w:val="28"/>
          <w:lang w:val="en-US"/>
        </w:rPr>
      </w:pPr>
      <w:r w:rsidRPr="00E94CFD">
        <w:rPr>
          <w:sz w:val="28"/>
          <w:szCs w:val="28"/>
        </w:rPr>
        <w:t>4) требуется дополнительное исследование</w:t>
      </w:r>
    </w:p>
    <w:p w14:paraId="4F8D5346" w14:textId="77777777" w:rsidR="00797F76" w:rsidRPr="00E94CFD" w:rsidRDefault="00797F76" w:rsidP="00AA3B5F">
      <w:pPr>
        <w:pStyle w:val="ad"/>
        <w:spacing w:after="0"/>
        <w:ind w:left="360"/>
        <w:rPr>
          <w:sz w:val="28"/>
          <w:szCs w:val="28"/>
          <w:lang w:val="en-US"/>
        </w:rPr>
      </w:pPr>
    </w:p>
    <w:p w14:paraId="4F8D5347"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НАЗОВИТЕ ГРУППУ КРОВИ ЧЕЛОВЕКА, определяемую цоликлонами, если не произошла агглютинация с цоликлоном анти-А и анти-В </w:t>
      </w:r>
    </w:p>
    <w:p w14:paraId="4F8D5348" w14:textId="77777777" w:rsidR="00797F76" w:rsidRPr="00E94CFD" w:rsidRDefault="00797F76" w:rsidP="00AA3B5F">
      <w:pPr>
        <w:pStyle w:val="ad"/>
        <w:spacing w:after="0"/>
        <w:ind w:left="2268" w:hanging="567"/>
        <w:rPr>
          <w:sz w:val="28"/>
          <w:szCs w:val="28"/>
        </w:rPr>
      </w:pPr>
      <w:r w:rsidRPr="00E94CFD">
        <w:rPr>
          <w:sz w:val="28"/>
          <w:szCs w:val="28"/>
        </w:rPr>
        <w:t>1) первая группа крови</w:t>
      </w:r>
    </w:p>
    <w:p w14:paraId="4F8D5349" w14:textId="77777777" w:rsidR="00797F76" w:rsidRPr="00E94CFD" w:rsidRDefault="00797F76" w:rsidP="00AA3B5F">
      <w:pPr>
        <w:pStyle w:val="ad"/>
        <w:spacing w:after="0"/>
        <w:ind w:left="2268" w:hanging="567"/>
        <w:rPr>
          <w:sz w:val="28"/>
          <w:szCs w:val="28"/>
        </w:rPr>
      </w:pPr>
      <w:r w:rsidRPr="00E94CFD">
        <w:rPr>
          <w:sz w:val="28"/>
          <w:szCs w:val="28"/>
        </w:rPr>
        <w:t>2) вторая группа крови</w:t>
      </w:r>
    </w:p>
    <w:p w14:paraId="4F8D534A" w14:textId="77777777" w:rsidR="00797F76" w:rsidRPr="00E94CFD" w:rsidRDefault="00797F76" w:rsidP="00AA3B5F">
      <w:pPr>
        <w:pStyle w:val="ad"/>
        <w:spacing w:after="0"/>
        <w:ind w:left="2268" w:hanging="567"/>
        <w:rPr>
          <w:sz w:val="28"/>
          <w:szCs w:val="28"/>
        </w:rPr>
      </w:pPr>
      <w:r w:rsidRPr="00E94CFD">
        <w:rPr>
          <w:sz w:val="28"/>
          <w:szCs w:val="28"/>
        </w:rPr>
        <w:t>3) четвертая группа крови</w:t>
      </w:r>
    </w:p>
    <w:p w14:paraId="4F8D534B" w14:textId="77777777" w:rsidR="00797F76" w:rsidRPr="00E94CFD" w:rsidRDefault="00797F76" w:rsidP="00AA3B5F">
      <w:pPr>
        <w:pStyle w:val="ad"/>
        <w:spacing w:after="0"/>
        <w:ind w:left="2268" w:hanging="567"/>
        <w:rPr>
          <w:sz w:val="28"/>
          <w:szCs w:val="28"/>
        </w:rPr>
      </w:pPr>
      <w:r w:rsidRPr="00E94CFD">
        <w:rPr>
          <w:sz w:val="28"/>
          <w:szCs w:val="28"/>
        </w:rPr>
        <w:t>4) требуется дополнительное исследование</w:t>
      </w:r>
    </w:p>
    <w:p w14:paraId="4F8D534C" w14:textId="77777777" w:rsidR="008528D4" w:rsidRPr="00E94CFD" w:rsidRDefault="008528D4" w:rsidP="00AA3B5F">
      <w:pPr>
        <w:pStyle w:val="ad"/>
        <w:spacing w:after="0"/>
        <w:ind w:left="2268" w:hanging="567"/>
        <w:rPr>
          <w:sz w:val="28"/>
          <w:szCs w:val="28"/>
        </w:rPr>
      </w:pPr>
    </w:p>
    <w:p w14:paraId="4F8D534D" w14:textId="77777777" w:rsidR="00797F76" w:rsidRPr="00E94CFD" w:rsidRDefault="00797F76" w:rsidP="00AA3B5F">
      <w:pPr>
        <w:pStyle w:val="ad"/>
        <w:numPr>
          <w:ilvl w:val="0"/>
          <w:numId w:val="10"/>
        </w:numPr>
        <w:spacing w:after="0"/>
        <w:jc w:val="both"/>
        <w:rPr>
          <w:sz w:val="28"/>
          <w:szCs w:val="28"/>
        </w:rPr>
      </w:pPr>
      <w:r w:rsidRPr="00E94CFD">
        <w:rPr>
          <w:sz w:val="28"/>
          <w:szCs w:val="28"/>
        </w:rPr>
        <w:t>ДЛЯ ОПРЕДЕЛЕНИЯ ГРУПП КРОВИ</w:t>
      </w:r>
      <w:r w:rsidR="001F3370" w:rsidRPr="00E94CFD">
        <w:rPr>
          <w:sz w:val="28"/>
          <w:szCs w:val="28"/>
        </w:rPr>
        <w:t xml:space="preserve"> ИСПОЛЬЗУЮТ ЦОЛИКЛОНЫ</w:t>
      </w:r>
    </w:p>
    <w:p w14:paraId="4F8D534E" w14:textId="77777777" w:rsidR="00797F76" w:rsidRPr="00E94CFD" w:rsidRDefault="00797F76" w:rsidP="00AA3B5F">
      <w:pPr>
        <w:pStyle w:val="ad"/>
        <w:tabs>
          <w:tab w:val="left" w:pos="2268"/>
        </w:tabs>
        <w:spacing w:after="0"/>
        <w:ind w:left="360" w:firstLine="1341"/>
        <w:rPr>
          <w:sz w:val="28"/>
          <w:szCs w:val="28"/>
        </w:rPr>
      </w:pPr>
      <w:r w:rsidRPr="00E94CFD">
        <w:rPr>
          <w:sz w:val="28"/>
          <w:szCs w:val="28"/>
        </w:rPr>
        <w:t>1) одн</w:t>
      </w:r>
      <w:r w:rsidR="001F3370" w:rsidRPr="00E94CFD">
        <w:rPr>
          <w:sz w:val="28"/>
          <w:szCs w:val="28"/>
        </w:rPr>
        <w:t>ой серии</w:t>
      </w:r>
    </w:p>
    <w:p w14:paraId="4F8D534F" w14:textId="77777777" w:rsidR="00797F76" w:rsidRPr="00E94CFD" w:rsidRDefault="00797F76" w:rsidP="00AA3B5F">
      <w:pPr>
        <w:pStyle w:val="ad"/>
        <w:tabs>
          <w:tab w:val="left" w:pos="2268"/>
        </w:tabs>
        <w:spacing w:after="0"/>
        <w:ind w:left="360" w:firstLine="1341"/>
        <w:rPr>
          <w:sz w:val="28"/>
          <w:szCs w:val="28"/>
        </w:rPr>
      </w:pPr>
      <w:r w:rsidRPr="00E94CFD">
        <w:rPr>
          <w:sz w:val="28"/>
          <w:szCs w:val="28"/>
        </w:rPr>
        <w:t>2) дв</w:t>
      </w:r>
      <w:r w:rsidR="001F3370" w:rsidRPr="00E94CFD">
        <w:rPr>
          <w:sz w:val="28"/>
          <w:szCs w:val="28"/>
        </w:rPr>
        <w:t>ух серий</w:t>
      </w:r>
    </w:p>
    <w:p w14:paraId="4F8D5350" w14:textId="77777777" w:rsidR="00797F76" w:rsidRPr="00E94CFD" w:rsidRDefault="00797F76" w:rsidP="00AA3B5F">
      <w:pPr>
        <w:pStyle w:val="ad"/>
        <w:tabs>
          <w:tab w:val="left" w:pos="2268"/>
        </w:tabs>
        <w:spacing w:after="0"/>
        <w:ind w:left="360" w:firstLine="1341"/>
        <w:rPr>
          <w:sz w:val="28"/>
          <w:szCs w:val="28"/>
        </w:rPr>
      </w:pPr>
      <w:r w:rsidRPr="00E94CFD">
        <w:rPr>
          <w:sz w:val="28"/>
          <w:szCs w:val="28"/>
        </w:rPr>
        <w:t>3) тр</w:t>
      </w:r>
      <w:r w:rsidR="001F3370" w:rsidRPr="00E94CFD">
        <w:rPr>
          <w:sz w:val="28"/>
          <w:szCs w:val="28"/>
        </w:rPr>
        <w:t>ех серий</w:t>
      </w:r>
    </w:p>
    <w:p w14:paraId="4F8D5351" w14:textId="77777777" w:rsidR="00797F76" w:rsidRPr="00E94CFD" w:rsidRDefault="00797F76" w:rsidP="00AA3B5F">
      <w:pPr>
        <w:pStyle w:val="ad"/>
        <w:tabs>
          <w:tab w:val="left" w:pos="2268"/>
        </w:tabs>
        <w:spacing w:after="0"/>
        <w:ind w:left="360" w:firstLine="1341"/>
        <w:rPr>
          <w:sz w:val="28"/>
          <w:szCs w:val="28"/>
        </w:rPr>
      </w:pPr>
      <w:r w:rsidRPr="00E94CFD">
        <w:rPr>
          <w:sz w:val="28"/>
          <w:szCs w:val="28"/>
        </w:rPr>
        <w:t>4) четыре</w:t>
      </w:r>
      <w:r w:rsidR="001F3370" w:rsidRPr="00E94CFD">
        <w:rPr>
          <w:sz w:val="28"/>
          <w:szCs w:val="28"/>
        </w:rPr>
        <w:t>х серий</w:t>
      </w:r>
    </w:p>
    <w:p w14:paraId="4F8D5352" w14:textId="77777777" w:rsidR="0067107E" w:rsidRPr="00E94CFD" w:rsidRDefault="0067107E" w:rsidP="00AA3B5F">
      <w:pPr>
        <w:pStyle w:val="ad"/>
        <w:tabs>
          <w:tab w:val="left" w:pos="2268"/>
        </w:tabs>
        <w:spacing w:after="0"/>
        <w:ind w:left="360" w:firstLine="1341"/>
        <w:rPr>
          <w:sz w:val="28"/>
          <w:szCs w:val="28"/>
        </w:rPr>
      </w:pPr>
    </w:p>
    <w:p w14:paraId="4F8D5353"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Больная К., 36 лет с резус-отрицательной кровью, в анамнезе которой кровь не переливалась, но было рождение резус-положительного ребенка, осуществлено переливание резус-положительных эритроцитов. ОЦЕНИТЕ ПОСЛЕДСТВИЯ ПЕРЕЛИВАНИЯ </w:t>
      </w:r>
    </w:p>
    <w:p w14:paraId="4F8D5354" w14:textId="77777777" w:rsidR="00797F76" w:rsidRPr="00E94CFD" w:rsidRDefault="00797F76" w:rsidP="00AA3B5F">
      <w:pPr>
        <w:pStyle w:val="ad"/>
        <w:tabs>
          <w:tab w:val="left" w:pos="1276"/>
        </w:tabs>
        <w:spacing w:after="0"/>
        <w:ind w:left="360" w:firstLine="1341"/>
        <w:rPr>
          <w:sz w:val="28"/>
          <w:szCs w:val="28"/>
        </w:rPr>
      </w:pPr>
      <w:r w:rsidRPr="00E94CFD">
        <w:rPr>
          <w:sz w:val="28"/>
          <w:szCs w:val="28"/>
        </w:rPr>
        <w:t>1) опасности возникновения гемолитического шока нет</w:t>
      </w:r>
    </w:p>
    <w:p w14:paraId="4F8D5355" w14:textId="77777777" w:rsidR="00797F76" w:rsidRPr="00E94CFD" w:rsidRDefault="00797F76" w:rsidP="00AA3B5F">
      <w:pPr>
        <w:pStyle w:val="ad"/>
        <w:tabs>
          <w:tab w:val="left" w:pos="1276"/>
        </w:tabs>
        <w:spacing w:after="0"/>
        <w:ind w:left="360" w:firstLine="1341"/>
        <w:rPr>
          <w:sz w:val="28"/>
          <w:szCs w:val="28"/>
        </w:rPr>
      </w:pPr>
      <w:r w:rsidRPr="00E94CFD">
        <w:rPr>
          <w:sz w:val="28"/>
          <w:szCs w:val="28"/>
        </w:rPr>
        <w:t>2) вопрос не изучен</w:t>
      </w:r>
    </w:p>
    <w:p w14:paraId="4F8D5356" w14:textId="77777777" w:rsidR="00797F76" w:rsidRPr="00E94CFD" w:rsidRDefault="00797F76" w:rsidP="00AA3B5F">
      <w:pPr>
        <w:pStyle w:val="ad"/>
        <w:tabs>
          <w:tab w:val="left" w:pos="1276"/>
        </w:tabs>
        <w:spacing w:after="0"/>
        <w:ind w:left="360" w:firstLine="1341"/>
        <w:rPr>
          <w:sz w:val="28"/>
          <w:szCs w:val="28"/>
        </w:rPr>
      </w:pPr>
      <w:r w:rsidRPr="00E94CFD">
        <w:rPr>
          <w:sz w:val="28"/>
          <w:szCs w:val="28"/>
        </w:rPr>
        <w:t>3) гемолитический шок может возникнуть</w:t>
      </w:r>
    </w:p>
    <w:p w14:paraId="4F8D5357" w14:textId="77777777" w:rsidR="00797F76" w:rsidRPr="00E94CFD" w:rsidRDefault="00797F76" w:rsidP="00AA3B5F">
      <w:pPr>
        <w:pStyle w:val="ad"/>
        <w:spacing w:after="0"/>
        <w:ind w:left="1067" w:firstLine="634"/>
        <w:rPr>
          <w:sz w:val="28"/>
          <w:szCs w:val="28"/>
        </w:rPr>
      </w:pPr>
      <w:r w:rsidRPr="00E94CFD">
        <w:rPr>
          <w:sz w:val="28"/>
          <w:szCs w:val="28"/>
        </w:rPr>
        <w:t>4) изменится резус-принадлежность больной</w:t>
      </w:r>
    </w:p>
    <w:p w14:paraId="4F8D5358" w14:textId="77777777" w:rsidR="00797F76" w:rsidRPr="00E94CFD" w:rsidRDefault="00797F76" w:rsidP="00AA3B5F">
      <w:pPr>
        <w:pStyle w:val="ad"/>
        <w:tabs>
          <w:tab w:val="left" w:pos="1155"/>
        </w:tabs>
        <w:spacing w:after="0"/>
        <w:rPr>
          <w:sz w:val="28"/>
          <w:szCs w:val="28"/>
        </w:rPr>
      </w:pPr>
    </w:p>
    <w:p w14:paraId="4F8D5359" w14:textId="77777777" w:rsidR="00797F76" w:rsidRPr="00E94CFD" w:rsidRDefault="00797F76" w:rsidP="00AA3B5F">
      <w:pPr>
        <w:pStyle w:val="ad"/>
        <w:numPr>
          <w:ilvl w:val="0"/>
          <w:numId w:val="10"/>
        </w:numPr>
        <w:spacing w:after="0"/>
        <w:jc w:val="both"/>
        <w:rPr>
          <w:sz w:val="28"/>
          <w:szCs w:val="28"/>
        </w:rPr>
      </w:pPr>
      <w:r w:rsidRPr="00E94CFD">
        <w:rPr>
          <w:sz w:val="28"/>
          <w:szCs w:val="28"/>
        </w:rPr>
        <w:t>АНТИГЕНЫ СИСТЕМЫ РЕЗУС СОДЕРЖАТСЯ В</w:t>
      </w:r>
    </w:p>
    <w:p w14:paraId="4F8D535A" w14:textId="77777777" w:rsidR="00797F76" w:rsidRPr="00E94CFD" w:rsidRDefault="00797F76" w:rsidP="00AA3B5F">
      <w:pPr>
        <w:pStyle w:val="ad"/>
        <w:spacing w:after="0"/>
        <w:ind w:left="360" w:firstLine="1341"/>
        <w:rPr>
          <w:sz w:val="28"/>
          <w:szCs w:val="28"/>
        </w:rPr>
      </w:pPr>
      <w:r w:rsidRPr="00E94CFD">
        <w:rPr>
          <w:sz w:val="28"/>
          <w:szCs w:val="28"/>
        </w:rPr>
        <w:t>1) лейкоцитах</w:t>
      </w:r>
    </w:p>
    <w:p w14:paraId="4F8D535B" w14:textId="77777777" w:rsidR="00797F76" w:rsidRPr="00E94CFD" w:rsidRDefault="00797F76" w:rsidP="00AA3B5F">
      <w:pPr>
        <w:pStyle w:val="ad"/>
        <w:spacing w:after="0"/>
        <w:ind w:left="360" w:firstLine="1341"/>
        <w:rPr>
          <w:sz w:val="28"/>
          <w:szCs w:val="28"/>
        </w:rPr>
      </w:pPr>
      <w:r w:rsidRPr="00E94CFD">
        <w:rPr>
          <w:sz w:val="28"/>
          <w:szCs w:val="28"/>
        </w:rPr>
        <w:t>2) тромбоцитах</w:t>
      </w:r>
    </w:p>
    <w:p w14:paraId="4F8D535C" w14:textId="77777777" w:rsidR="00797F76" w:rsidRPr="00E94CFD" w:rsidRDefault="00797F76" w:rsidP="00AA3B5F">
      <w:pPr>
        <w:pStyle w:val="ad"/>
        <w:spacing w:after="0"/>
        <w:ind w:left="360" w:firstLine="1341"/>
        <w:rPr>
          <w:sz w:val="28"/>
          <w:szCs w:val="28"/>
        </w:rPr>
      </w:pPr>
      <w:r w:rsidRPr="00E94CFD">
        <w:rPr>
          <w:sz w:val="28"/>
          <w:szCs w:val="28"/>
        </w:rPr>
        <w:t>3) эритроцитах</w:t>
      </w:r>
    </w:p>
    <w:p w14:paraId="4F8D535D" w14:textId="77777777" w:rsidR="00797F76" w:rsidRPr="00E94CFD" w:rsidRDefault="00797F76" w:rsidP="00AA3B5F">
      <w:pPr>
        <w:pStyle w:val="ad"/>
        <w:spacing w:after="0"/>
        <w:ind w:left="357" w:firstLine="1341"/>
        <w:rPr>
          <w:sz w:val="28"/>
          <w:szCs w:val="28"/>
        </w:rPr>
      </w:pPr>
      <w:r w:rsidRPr="00E94CFD">
        <w:rPr>
          <w:sz w:val="28"/>
          <w:szCs w:val="28"/>
        </w:rPr>
        <w:t>4) плазме</w:t>
      </w:r>
    </w:p>
    <w:p w14:paraId="4F8D535E" w14:textId="77777777" w:rsidR="00797F76" w:rsidRPr="00E94CFD" w:rsidRDefault="00797F76" w:rsidP="00AA3B5F">
      <w:pPr>
        <w:pStyle w:val="ad"/>
        <w:spacing w:after="0"/>
        <w:ind w:firstLine="1767"/>
        <w:rPr>
          <w:sz w:val="28"/>
          <w:szCs w:val="28"/>
        </w:rPr>
      </w:pPr>
    </w:p>
    <w:p w14:paraId="4F8D535F"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ВОЗРАСТ ЧЕЛОВЕКА, ПРИ КОТОРОМ НАЧИНАЕТ ОПРЕДЕЛЯТЬСЯ УСТОЙЧИВЫЙ ТИТР АГГЛЮТИНИНОВ</w:t>
      </w:r>
    </w:p>
    <w:p w14:paraId="4F8D5360" w14:textId="77777777" w:rsidR="00797F76" w:rsidRPr="00E94CFD" w:rsidRDefault="00797F76" w:rsidP="00AA3B5F">
      <w:pPr>
        <w:pStyle w:val="ad"/>
        <w:spacing w:after="0"/>
        <w:ind w:left="1701"/>
        <w:rPr>
          <w:sz w:val="28"/>
          <w:szCs w:val="28"/>
        </w:rPr>
      </w:pPr>
      <w:r w:rsidRPr="00E94CFD">
        <w:rPr>
          <w:sz w:val="28"/>
          <w:szCs w:val="28"/>
        </w:rPr>
        <w:t>1) до рождения</w:t>
      </w:r>
    </w:p>
    <w:p w14:paraId="4F8D5361" w14:textId="77777777" w:rsidR="00797F76" w:rsidRPr="00E94CFD" w:rsidRDefault="00797F76" w:rsidP="00AA3B5F">
      <w:pPr>
        <w:pStyle w:val="ad"/>
        <w:spacing w:after="0"/>
        <w:ind w:left="1701"/>
        <w:rPr>
          <w:sz w:val="28"/>
          <w:szCs w:val="28"/>
        </w:rPr>
      </w:pPr>
      <w:r w:rsidRPr="00E94CFD">
        <w:rPr>
          <w:sz w:val="28"/>
          <w:szCs w:val="28"/>
        </w:rPr>
        <w:t>2) в возрасте старше 2-х лет</w:t>
      </w:r>
    </w:p>
    <w:p w14:paraId="4F8D5362" w14:textId="77777777" w:rsidR="00797F76" w:rsidRPr="00E94CFD" w:rsidRDefault="00797F76" w:rsidP="00AA3B5F">
      <w:pPr>
        <w:pStyle w:val="ad"/>
        <w:spacing w:after="0"/>
        <w:ind w:left="1701"/>
        <w:rPr>
          <w:sz w:val="28"/>
          <w:szCs w:val="28"/>
        </w:rPr>
      </w:pPr>
      <w:r w:rsidRPr="00E94CFD">
        <w:rPr>
          <w:sz w:val="28"/>
          <w:szCs w:val="28"/>
        </w:rPr>
        <w:t>3) к концу первого года жизни</w:t>
      </w:r>
    </w:p>
    <w:p w14:paraId="4F8D5363" w14:textId="77777777" w:rsidR="00797F76" w:rsidRPr="00E94CFD" w:rsidRDefault="00797F76" w:rsidP="00AA3B5F">
      <w:pPr>
        <w:pStyle w:val="ad"/>
        <w:spacing w:after="0"/>
        <w:ind w:left="1701"/>
        <w:rPr>
          <w:sz w:val="28"/>
          <w:szCs w:val="28"/>
        </w:rPr>
      </w:pPr>
      <w:r w:rsidRPr="00E94CFD">
        <w:rPr>
          <w:sz w:val="28"/>
          <w:szCs w:val="28"/>
        </w:rPr>
        <w:t>4) к 18 годам</w:t>
      </w:r>
    </w:p>
    <w:p w14:paraId="4F8D5364" w14:textId="77777777" w:rsidR="00797F76" w:rsidRPr="00E94CFD" w:rsidRDefault="00797F76" w:rsidP="00AA3B5F">
      <w:pPr>
        <w:pStyle w:val="ad"/>
        <w:spacing w:after="0"/>
        <w:rPr>
          <w:sz w:val="28"/>
          <w:szCs w:val="28"/>
        </w:rPr>
      </w:pPr>
    </w:p>
    <w:p w14:paraId="4F8D5365"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ОПТИМАЛЬНЫЕ УСЛОВИЯ ДЛЯ ОПРЕДЕЛЕНИЯ ГРУППЫ КРОВИ ЦОЛИКЛОНАМИ</w:t>
      </w:r>
    </w:p>
    <w:p w14:paraId="4F8D5366" w14:textId="77777777" w:rsidR="00797F76" w:rsidRPr="00E94CFD" w:rsidRDefault="00797F76" w:rsidP="00AA3B5F">
      <w:pPr>
        <w:pStyle w:val="ad"/>
        <w:spacing w:after="0"/>
        <w:ind w:left="1701"/>
        <w:rPr>
          <w:sz w:val="28"/>
          <w:szCs w:val="28"/>
        </w:rPr>
      </w:pPr>
      <w:r w:rsidRPr="00E94CFD">
        <w:rPr>
          <w:sz w:val="28"/>
          <w:szCs w:val="28"/>
        </w:rPr>
        <w:t>1) пластина находится неподвижно</w:t>
      </w:r>
    </w:p>
    <w:p w14:paraId="4F8D5367" w14:textId="77777777" w:rsidR="00797F76" w:rsidRPr="00E94CFD" w:rsidRDefault="00797F76" w:rsidP="00AA3B5F">
      <w:pPr>
        <w:pStyle w:val="ad"/>
        <w:spacing w:after="0"/>
        <w:ind w:left="1701"/>
        <w:rPr>
          <w:sz w:val="28"/>
          <w:szCs w:val="28"/>
        </w:rPr>
      </w:pPr>
      <w:r w:rsidRPr="00E94CFD">
        <w:rPr>
          <w:sz w:val="28"/>
          <w:szCs w:val="28"/>
        </w:rPr>
        <w:t>2) пластину нужно слегка покачивать</w:t>
      </w:r>
    </w:p>
    <w:p w14:paraId="4F8D5368" w14:textId="77777777" w:rsidR="00797F76" w:rsidRPr="00E94CFD" w:rsidRDefault="00797F76" w:rsidP="00AA3B5F">
      <w:pPr>
        <w:pStyle w:val="ad"/>
        <w:spacing w:after="0"/>
        <w:ind w:left="1701"/>
        <w:rPr>
          <w:sz w:val="28"/>
          <w:szCs w:val="28"/>
        </w:rPr>
      </w:pPr>
      <w:r w:rsidRPr="00E94CFD">
        <w:rPr>
          <w:sz w:val="28"/>
          <w:szCs w:val="28"/>
        </w:rPr>
        <w:t>3) 1 и 2 не имеют значения</w:t>
      </w:r>
    </w:p>
    <w:p w14:paraId="4F8D5369" w14:textId="77777777" w:rsidR="00797F76" w:rsidRPr="00E94CFD" w:rsidRDefault="00797F76" w:rsidP="00AA3B5F">
      <w:pPr>
        <w:pStyle w:val="ad"/>
        <w:spacing w:after="0"/>
        <w:ind w:left="1701"/>
        <w:rPr>
          <w:sz w:val="28"/>
          <w:szCs w:val="28"/>
        </w:rPr>
      </w:pPr>
      <w:r w:rsidRPr="00E94CFD">
        <w:rPr>
          <w:sz w:val="28"/>
          <w:szCs w:val="28"/>
        </w:rPr>
        <w:t>4) пластину нужно слегка подогреть</w:t>
      </w:r>
    </w:p>
    <w:p w14:paraId="4F8D536A" w14:textId="77777777" w:rsidR="00797F76" w:rsidRPr="00E94CFD" w:rsidRDefault="00797F76" w:rsidP="00AA3B5F">
      <w:pPr>
        <w:pStyle w:val="ad"/>
        <w:spacing w:after="0"/>
        <w:rPr>
          <w:sz w:val="28"/>
          <w:szCs w:val="28"/>
        </w:rPr>
      </w:pPr>
    </w:p>
    <w:p w14:paraId="4F8D536B"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ОПРЕДЕЛИТЕ РЕЗУС-ПРИНАДЛЕЖНОСТЬ КРОВИ РЕЦИПИЕНТА, которая дала реакцию агглютинации с цоликлоном анти-</w:t>
      </w:r>
      <w:r w:rsidR="00235110" w:rsidRPr="00E94CFD">
        <w:rPr>
          <w:sz w:val="28"/>
          <w:szCs w:val="28"/>
          <w:lang w:val="en-US"/>
        </w:rPr>
        <w:t>D</w:t>
      </w:r>
      <w:r w:rsidRPr="00E94CFD">
        <w:rPr>
          <w:sz w:val="28"/>
          <w:szCs w:val="28"/>
        </w:rPr>
        <w:t xml:space="preserve"> </w:t>
      </w:r>
    </w:p>
    <w:p w14:paraId="4F8D536C" w14:textId="77777777" w:rsidR="00797F76" w:rsidRPr="00E94CFD" w:rsidRDefault="00797F76" w:rsidP="00AA3B5F">
      <w:pPr>
        <w:pStyle w:val="ad"/>
        <w:spacing w:after="0"/>
        <w:rPr>
          <w:sz w:val="28"/>
          <w:szCs w:val="28"/>
        </w:rPr>
      </w:pPr>
      <w:r w:rsidRPr="00E94CFD">
        <w:rPr>
          <w:sz w:val="28"/>
          <w:szCs w:val="28"/>
        </w:rPr>
        <w:t xml:space="preserve">1) резус-положительная </w:t>
      </w:r>
    </w:p>
    <w:p w14:paraId="4F8D536D" w14:textId="77777777" w:rsidR="00797F76" w:rsidRPr="00E94CFD" w:rsidRDefault="00797F76" w:rsidP="00AA3B5F">
      <w:pPr>
        <w:pStyle w:val="ad"/>
        <w:spacing w:after="0"/>
        <w:rPr>
          <w:sz w:val="28"/>
          <w:szCs w:val="28"/>
        </w:rPr>
      </w:pPr>
      <w:r w:rsidRPr="00E94CFD">
        <w:rPr>
          <w:sz w:val="28"/>
          <w:szCs w:val="28"/>
        </w:rPr>
        <w:t xml:space="preserve">2) резус-отрицательная </w:t>
      </w:r>
    </w:p>
    <w:p w14:paraId="4F8D536E" w14:textId="77777777" w:rsidR="00797F76" w:rsidRPr="00E94CFD" w:rsidRDefault="00797F76" w:rsidP="00AA3B5F">
      <w:pPr>
        <w:pStyle w:val="ad"/>
        <w:spacing w:after="0"/>
        <w:rPr>
          <w:sz w:val="28"/>
          <w:szCs w:val="28"/>
        </w:rPr>
      </w:pPr>
      <w:r w:rsidRPr="00E94CFD">
        <w:rPr>
          <w:sz w:val="28"/>
          <w:szCs w:val="28"/>
        </w:rPr>
        <w:t>3) необходимо исследование с анти-С цоликлоном</w:t>
      </w:r>
    </w:p>
    <w:p w14:paraId="4F8D536F" w14:textId="77777777" w:rsidR="00797F76" w:rsidRPr="00E94CFD" w:rsidRDefault="00797F76" w:rsidP="00AA3B5F">
      <w:pPr>
        <w:pStyle w:val="ad"/>
        <w:spacing w:after="0"/>
        <w:rPr>
          <w:sz w:val="28"/>
          <w:szCs w:val="28"/>
        </w:rPr>
      </w:pPr>
      <w:r w:rsidRPr="00E94CFD">
        <w:rPr>
          <w:sz w:val="28"/>
          <w:szCs w:val="28"/>
        </w:rPr>
        <w:t>4) необходимо дополнительное исследование с анти-С и анти-Е цоликлонами</w:t>
      </w:r>
    </w:p>
    <w:p w14:paraId="4F8D5370" w14:textId="77777777" w:rsidR="00797F76" w:rsidRPr="00E94CFD" w:rsidRDefault="00797F76" w:rsidP="00AA3B5F">
      <w:pPr>
        <w:pStyle w:val="ad"/>
        <w:spacing w:after="0"/>
        <w:ind w:left="360"/>
        <w:rPr>
          <w:sz w:val="28"/>
          <w:szCs w:val="28"/>
        </w:rPr>
      </w:pPr>
    </w:p>
    <w:p w14:paraId="4F8D5371"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НАЗОВИТЕ ГРУППУ КРОВИ ЧЕЛОВЕКА, определяемую цоликлонами, если произошла агглютинация с цоликлоном анти-В и не произошла агглютинация с цоликлоном анти-А</w:t>
      </w:r>
    </w:p>
    <w:p w14:paraId="4F8D5372" w14:textId="77777777" w:rsidR="00797F76" w:rsidRPr="00E94CFD" w:rsidRDefault="00797F76" w:rsidP="00AA3B5F">
      <w:pPr>
        <w:pStyle w:val="ad"/>
        <w:spacing w:after="0"/>
        <w:ind w:left="1701"/>
        <w:rPr>
          <w:sz w:val="28"/>
          <w:szCs w:val="28"/>
        </w:rPr>
      </w:pPr>
      <w:r w:rsidRPr="00E94CFD">
        <w:rPr>
          <w:sz w:val="28"/>
          <w:szCs w:val="28"/>
        </w:rPr>
        <w:t>1) третья группа крови</w:t>
      </w:r>
    </w:p>
    <w:p w14:paraId="4F8D5373" w14:textId="77777777" w:rsidR="00797F76" w:rsidRPr="00E94CFD" w:rsidRDefault="00797F76" w:rsidP="00AA3B5F">
      <w:pPr>
        <w:pStyle w:val="ad"/>
        <w:spacing w:after="0"/>
        <w:ind w:left="1701"/>
        <w:rPr>
          <w:sz w:val="28"/>
          <w:szCs w:val="28"/>
        </w:rPr>
      </w:pPr>
      <w:r w:rsidRPr="00E94CFD">
        <w:rPr>
          <w:sz w:val="28"/>
          <w:szCs w:val="28"/>
        </w:rPr>
        <w:t>2) вторая группа крови</w:t>
      </w:r>
    </w:p>
    <w:p w14:paraId="4F8D5374" w14:textId="77777777" w:rsidR="00797F76" w:rsidRPr="00E94CFD" w:rsidRDefault="00797F76" w:rsidP="00AA3B5F">
      <w:pPr>
        <w:pStyle w:val="ad"/>
        <w:spacing w:after="0"/>
        <w:ind w:left="1701"/>
        <w:rPr>
          <w:sz w:val="28"/>
          <w:szCs w:val="28"/>
        </w:rPr>
      </w:pPr>
      <w:r w:rsidRPr="00E94CFD">
        <w:rPr>
          <w:sz w:val="28"/>
          <w:szCs w:val="28"/>
        </w:rPr>
        <w:t>3) неправомочный результат</w:t>
      </w:r>
    </w:p>
    <w:p w14:paraId="4F8D5375" w14:textId="77777777" w:rsidR="00797F76" w:rsidRPr="00E94CFD" w:rsidRDefault="00797F76" w:rsidP="00AA3B5F">
      <w:pPr>
        <w:pStyle w:val="ad"/>
        <w:spacing w:after="0"/>
        <w:ind w:left="1701"/>
        <w:rPr>
          <w:sz w:val="28"/>
          <w:szCs w:val="28"/>
        </w:rPr>
      </w:pPr>
      <w:r w:rsidRPr="00E94CFD">
        <w:rPr>
          <w:sz w:val="28"/>
          <w:szCs w:val="28"/>
        </w:rPr>
        <w:t>4) требуются дополнительные исследования</w:t>
      </w:r>
    </w:p>
    <w:p w14:paraId="4F8D5376" w14:textId="77777777" w:rsidR="00797F76" w:rsidRPr="00E94CFD" w:rsidRDefault="00797F76" w:rsidP="00AA3B5F">
      <w:pPr>
        <w:pStyle w:val="ad"/>
        <w:spacing w:after="0"/>
        <w:ind w:left="1701"/>
        <w:rPr>
          <w:sz w:val="28"/>
          <w:szCs w:val="28"/>
        </w:rPr>
      </w:pPr>
    </w:p>
    <w:p w14:paraId="4F8D5377"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Прошло 2 минуты с момента начала определения группы крови цоликлонами по системе АВ0. Агглютинация определялась с цоликлоном анти-В и не определялась с цоликлоном анти-А. ВАШЕ ДЕЙСТВИЕ</w:t>
      </w:r>
    </w:p>
    <w:p w14:paraId="4F8D5378" w14:textId="77777777" w:rsidR="00797F76" w:rsidRPr="00E94CFD" w:rsidRDefault="00797F76" w:rsidP="00AA3B5F">
      <w:pPr>
        <w:pStyle w:val="ad"/>
        <w:spacing w:after="0"/>
        <w:ind w:left="1701"/>
        <w:rPr>
          <w:sz w:val="28"/>
          <w:szCs w:val="28"/>
        </w:rPr>
      </w:pPr>
      <w:r w:rsidRPr="00E94CFD">
        <w:rPr>
          <w:sz w:val="28"/>
          <w:szCs w:val="28"/>
        </w:rPr>
        <w:t>1) продолжить наблюдение</w:t>
      </w:r>
    </w:p>
    <w:p w14:paraId="4F8D5379" w14:textId="77777777" w:rsidR="00797F76" w:rsidRPr="00E94CFD" w:rsidRDefault="00797F76" w:rsidP="00AA3B5F">
      <w:pPr>
        <w:pStyle w:val="ad"/>
        <w:spacing w:after="0"/>
        <w:ind w:left="1701"/>
        <w:rPr>
          <w:sz w:val="28"/>
          <w:szCs w:val="28"/>
        </w:rPr>
      </w:pPr>
      <w:r w:rsidRPr="00E94CFD">
        <w:rPr>
          <w:sz w:val="28"/>
          <w:szCs w:val="28"/>
        </w:rPr>
        <w:t>2) определить группу крови заново</w:t>
      </w:r>
    </w:p>
    <w:p w14:paraId="4F8D537A" w14:textId="77777777" w:rsidR="00797F76" w:rsidRPr="00E94CFD" w:rsidRDefault="00797F76" w:rsidP="00AA3B5F">
      <w:pPr>
        <w:pStyle w:val="ad"/>
        <w:spacing w:after="0"/>
        <w:ind w:left="1701"/>
        <w:rPr>
          <w:sz w:val="28"/>
          <w:szCs w:val="28"/>
        </w:rPr>
      </w:pPr>
      <w:r w:rsidRPr="00E94CFD">
        <w:rPr>
          <w:sz w:val="28"/>
          <w:szCs w:val="28"/>
        </w:rPr>
        <w:t>3) добавить физ. раствор</w:t>
      </w:r>
    </w:p>
    <w:p w14:paraId="4F8D537B" w14:textId="77777777" w:rsidR="00797F76" w:rsidRPr="00E94CFD" w:rsidRDefault="00797F76" w:rsidP="00AA3B5F">
      <w:pPr>
        <w:pStyle w:val="ad"/>
        <w:spacing w:after="0"/>
        <w:ind w:left="1701"/>
        <w:rPr>
          <w:sz w:val="28"/>
          <w:szCs w:val="28"/>
        </w:rPr>
      </w:pPr>
      <w:r w:rsidRPr="00E94CFD">
        <w:rPr>
          <w:sz w:val="28"/>
          <w:szCs w:val="28"/>
        </w:rPr>
        <w:t>4) сделать заключение о группе крови</w:t>
      </w:r>
    </w:p>
    <w:p w14:paraId="4F8D537C" w14:textId="77777777" w:rsidR="00797F76" w:rsidRPr="00E94CFD" w:rsidRDefault="00797F76" w:rsidP="00AA3B5F">
      <w:pPr>
        <w:pStyle w:val="ad"/>
        <w:spacing w:after="0"/>
        <w:jc w:val="center"/>
        <w:rPr>
          <w:sz w:val="28"/>
          <w:szCs w:val="28"/>
        </w:rPr>
      </w:pPr>
    </w:p>
    <w:p w14:paraId="4F8D537D" w14:textId="77777777" w:rsidR="00797F76" w:rsidRPr="00E94CFD" w:rsidRDefault="000B22B3" w:rsidP="00AA3B5F">
      <w:pPr>
        <w:pStyle w:val="ad"/>
        <w:numPr>
          <w:ilvl w:val="0"/>
          <w:numId w:val="10"/>
        </w:numPr>
        <w:spacing w:after="0"/>
        <w:jc w:val="both"/>
        <w:rPr>
          <w:sz w:val="28"/>
          <w:szCs w:val="28"/>
        </w:rPr>
      </w:pPr>
      <w:r w:rsidRPr="00E94CFD">
        <w:rPr>
          <w:sz w:val="28"/>
          <w:szCs w:val="28"/>
        </w:rPr>
        <w:t xml:space="preserve"> </w:t>
      </w:r>
      <w:r w:rsidR="00797F76" w:rsidRPr="00E94CFD">
        <w:rPr>
          <w:sz w:val="28"/>
          <w:szCs w:val="28"/>
        </w:rPr>
        <w:t>У «РЕЗУС-ОТРИЦАТЕЛЬНОГО» ЧЕЛОВЕКА АНТИГЕНЫ СИСТЕМ «РЕЗУС»</w:t>
      </w:r>
    </w:p>
    <w:p w14:paraId="4F8D537E" w14:textId="77777777" w:rsidR="00797F76" w:rsidRPr="00E94CFD" w:rsidRDefault="00797F76" w:rsidP="00AA3B5F">
      <w:pPr>
        <w:pStyle w:val="ad"/>
        <w:spacing w:after="0"/>
        <w:ind w:firstLine="1701"/>
        <w:rPr>
          <w:sz w:val="28"/>
          <w:szCs w:val="28"/>
        </w:rPr>
      </w:pPr>
      <w:r w:rsidRPr="00E94CFD">
        <w:rPr>
          <w:sz w:val="28"/>
          <w:szCs w:val="28"/>
        </w:rPr>
        <w:t>1) не</w:t>
      </w:r>
      <w:r w:rsidR="001F3370" w:rsidRPr="00E94CFD">
        <w:rPr>
          <w:sz w:val="28"/>
          <w:szCs w:val="28"/>
        </w:rPr>
        <w:t xml:space="preserve"> имеются</w:t>
      </w:r>
    </w:p>
    <w:p w14:paraId="4F8D537F" w14:textId="77777777" w:rsidR="00797F76" w:rsidRPr="00E94CFD" w:rsidRDefault="00797F76" w:rsidP="00AA3B5F">
      <w:pPr>
        <w:pStyle w:val="ad"/>
        <w:spacing w:after="0"/>
        <w:ind w:firstLine="1701"/>
        <w:rPr>
          <w:sz w:val="28"/>
          <w:szCs w:val="28"/>
        </w:rPr>
      </w:pPr>
      <w:r w:rsidRPr="00E94CFD">
        <w:rPr>
          <w:sz w:val="28"/>
          <w:szCs w:val="28"/>
        </w:rPr>
        <w:t xml:space="preserve">2) </w:t>
      </w:r>
      <w:r w:rsidR="001F3370" w:rsidRPr="00E94CFD">
        <w:rPr>
          <w:sz w:val="28"/>
          <w:szCs w:val="28"/>
        </w:rPr>
        <w:t>имеются</w:t>
      </w:r>
    </w:p>
    <w:p w14:paraId="4F8D5380" w14:textId="77777777" w:rsidR="00797F76" w:rsidRPr="00E94CFD" w:rsidRDefault="00797F76" w:rsidP="00AA3B5F">
      <w:pPr>
        <w:pStyle w:val="ad"/>
        <w:spacing w:after="0"/>
        <w:ind w:firstLine="1701"/>
        <w:rPr>
          <w:sz w:val="28"/>
          <w:szCs w:val="28"/>
        </w:rPr>
      </w:pPr>
      <w:r w:rsidRPr="00E94CFD">
        <w:rPr>
          <w:sz w:val="28"/>
          <w:szCs w:val="28"/>
        </w:rPr>
        <w:t>3) вопрос не изучен</w:t>
      </w:r>
    </w:p>
    <w:p w14:paraId="4F8D5381" w14:textId="77777777" w:rsidR="00797F76" w:rsidRPr="00E94CFD" w:rsidRDefault="00797F76" w:rsidP="00AA3B5F">
      <w:pPr>
        <w:pStyle w:val="ad"/>
        <w:spacing w:after="0"/>
        <w:ind w:firstLine="1701"/>
        <w:rPr>
          <w:sz w:val="28"/>
          <w:szCs w:val="28"/>
        </w:rPr>
      </w:pPr>
      <w:r w:rsidRPr="00E94CFD">
        <w:rPr>
          <w:sz w:val="28"/>
          <w:szCs w:val="28"/>
        </w:rPr>
        <w:t>4) в исключительных случаях имеются</w:t>
      </w:r>
    </w:p>
    <w:p w14:paraId="4F8D5382" w14:textId="77777777" w:rsidR="00797F76" w:rsidRPr="00E94CFD" w:rsidRDefault="00797F76" w:rsidP="00AA3B5F">
      <w:pPr>
        <w:pStyle w:val="ad"/>
        <w:spacing w:after="0"/>
        <w:ind w:left="360" w:hanging="1"/>
        <w:rPr>
          <w:sz w:val="28"/>
          <w:szCs w:val="28"/>
        </w:rPr>
      </w:pPr>
    </w:p>
    <w:p w14:paraId="4F8D5383"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ВОЗРАСТ ЧЕЛОВЕКА, ПРИ КОТОРОМ НАЧИНАЮТ ОПРЕДЕЛЯТЬСЯ АГГЛЮТИНОГЕНЫ</w:t>
      </w:r>
    </w:p>
    <w:p w14:paraId="4F8D5384" w14:textId="77777777" w:rsidR="00797F76" w:rsidRPr="00E94CFD" w:rsidRDefault="00797F76" w:rsidP="00AA3B5F">
      <w:pPr>
        <w:pStyle w:val="ad"/>
        <w:spacing w:after="0"/>
        <w:ind w:left="1701"/>
        <w:rPr>
          <w:sz w:val="28"/>
          <w:szCs w:val="28"/>
        </w:rPr>
      </w:pPr>
      <w:r w:rsidRPr="00E94CFD">
        <w:rPr>
          <w:sz w:val="28"/>
          <w:szCs w:val="28"/>
        </w:rPr>
        <w:t>1) до рождения</w:t>
      </w:r>
    </w:p>
    <w:p w14:paraId="4F8D5385" w14:textId="77777777" w:rsidR="00797F76" w:rsidRPr="00E94CFD" w:rsidRDefault="00797F76" w:rsidP="00AA3B5F">
      <w:pPr>
        <w:pStyle w:val="ad"/>
        <w:spacing w:after="0"/>
        <w:ind w:left="1701"/>
        <w:rPr>
          <w:sz w:val="28"/>
          <w:szCs w:val="28"/>
        </w:rPr>
      </w:pPr>
      <w:r w:rsidRPr="00E94CFD">
        <w:rPr>
          <w:sz w:val="28"/>
          <w:szCs w:val="28"/>
        </w:rPr>
        <w:t>2) в возрасте старше 2-х лет</w:t>
      </w:r>
    </w:p>
    <w:p w14:paraId="4F8D5386" w14:textId="77777777" w:rsidR="00797F76" w:rsidRPr="00E94CFD" w:rsidRDefault="00797F76" w:rsidP="00AA3B5F">
      <w:pPr>
        <w:pStyle w:val="ad"/>
        <w:spacing w:after="0"/>
        <w:ind w:left="1701"/>
        <w:rPr>
          <w:sz w:val="28"/>
          <w:szCs w:val="28"/>
        </w:rPr>
      </w:pPr>
      <w:r w:rsidRPr="00E94CFD">
        <w:rPr>
          <w:sz w:val="28"/>
          <w:szCs w:val="28"/>
        </w:rPr>
        <w:t>3) в течение первого года жизни</w:t>
      </w:r>
    </w:p>
    <w:p w14:paraId="4F8D5387" w14:textId="77777777" w:rsidR="00797F76" w:rsidRPr="00E94CFD" w:rsidRDefault="00797F76" w:rsidP="00AA3B5F">
      <w:pPr>
        <w:pStyle w:val="ad"/>
        <w:spacing w:after="0"/>
        <w:ind w:left="1701"/>
        <w:rPr>
          <w:sz w:val="28"/>
          <w:szCs w:val="28"/>
        </w:rPr>
      </w:pPr>
      <w:r w:rsidRPr="00E94CFD">
        <w:rPr>
          <w:sz w:val="28"/>
          <w:szCs w:val="28"/>
        </w:rPr>
        <w:t>4) в первые дни после рождения</w:t>
      </w:r>
    </w:p>
    <w:p w14:paraId="4F8D5388" w14:textId="77777777" w:rsidR="00797F76" w:rsidRPr="00E94CFD" w:rsidRDefault="00797F76" w:rsidP="00AA3B5F">
      <w:pPr>
        <w:pStyle w:val="ad"/>
        <w:spacing w:after="0"/>
        <w:rPr>
          <w:sz w:val="28"/>
          <w:szCs w:val="28"/>
        </w:rPr>
      </w:pPr>
    </w:p>
    <w:p w14:paraId="4F8D5389" w14:textId="77777777" w:rsidR="00797F76" w:rsidRPr="00E94CFD" w:rsidRDefault="00797F76" w:rsidP="00AA3B5F">
      <w:pPr>
        <w:pStyle w:val="ad"/>
        <w:numPr>
          <w:ilvl w:val="0"/>
          <w:numId w:val="10"/>
        </w:numPr>
        <w:spacing w:after="0"/>
        <w:jc w:val="both"/>
        <w:rPr>
          <w:sz w:val="28"/>
          <w:szCs w:val="28"/>
        </w:rPr>
      </w:pPr>
      <w:r w:rsidRPr="00E94CFD">
        <w:rPr>
          <w:sz w:val="28"/>
          <w:szCs w:val="28"/>
        </w:rPr>
        <w:t xml:space="preserve"> Больному с резус-положительной кровью во время плановой операции врач решил перелить резус-отрицательную кровь. В анамнезе кровь не переливалась. ОБЪЯСНИТЕ ПРАВИЛЬНОСТЬ ВЫБРАННОЙ ТАКТИКИ</w:t>
      </w:r>
    </w:p>
    <w:p w14:paraId="4F8D538A" w14:textId="77777777" w:rsidR="00797F76" w:rsidRPr="00E94CFD" w:rsidRDefault="00797F76" w:rsidP="00AA3B5F">
      <w:pPr>
        <w:pStyle w:val="ad"/>
        <w:spacing w:after="0"/>
        <w:ind w:left="1701"/>
        <w:rPr>
          <w:sz w:val="28"/>
          <w:szCs w:val="28"/>
        </w:rPr>
      </w:pPr>
      <w:r w:rsidRPr="00E94CFD">
        <w:rPr>
          <w:sz w:val="28"/>
          <w:szCs w:val="28"/>
        </w:rPr>
        <w:t>1) тактика правильная</w:t>
      </w:r>
    </w:p>
    <w:p w14:paraId="4F8D538B" w14:textId="77777777" w:rsidR="00797F76" w:rsidRPr="00E94CFD" w:rsidRDefault="00797F76" w:rsidP="00AA3B5F">
      <w:pPr>
        <w:pStyle w:val="ad"/>
        <w:spacing w:after="0"/>
        <w:ind w:left="1701"/>
        <w:rPr>
          <w:sz w:val="28"/>
          <w:szCs w:val="28"/>
        </w:rPr>
      </w:pPr>
      <w:r w:rsidRPr="00E94CFD">
        <w:rPr>
          <w:sz w:val="28"/>
          <w:szCs w:val="28"/>
        </w:rPr>
        <w:t>2) вопрос не изучен</w:t>
      </w:r>
    </w:p>
    <w:p w14:paraId="4F8D538C" w14:textId="77777777" w:rsidR="00797F76" w:rsidRPr="00E94CFD" w:rsidRDefault="00797F76" w:rsidP="00AA3B5F">
      <w:pPr>
        <w:pStyle w:val="ad"/>
        <w:spacing w:after="0"/>
        <w:ind w:left="1701"/>
        <w:rPr>
          <w:sz w:val="28"/>
          <w:szCs w:val="28"/>
        </w:rPr>
      </w:pPr>
      <w:r w:rsidRPr="00E94CFD">
        <w:rPr>
          <w:sz w:val="28"/>
          <w:szCs w:val="28"/>
        </w:rPr>
        <w:t>3) тактика неправильная</w:t>
      </w:r>
    </w:p>
    <w:p w14:paraId="4F8D538D" w14:textId="77777777" w:rsidR="00797F76" w:rsidRPr="00E94CFD" w:rsidRDefault="00797F76" w:rsidP="00AA3B5F">
      <w:pPr>
        <w:pStyle w:val="ad"/>
        <w:spacing w:after="0"/>
        <w:ind w:left="1701"/>
        <w:rPr>
          <w:sz w:val="28"/>
          <w:szCs w:val="28"/>
        </w:rPr>
      </w:pPr>
      <w:r w:rsidRPr="00E94CFD">
        <w:rPr>
          <w:sz w:val="28"/>
          <w:szCs w:val="28"/>
        </w:rPr>
        <w:t>4) можно перелить 500мл. крови</w:t>
      </w:r>
    </w:p>
    <w:p w14:paraId="4F8D538E" w14:textId="77777777" w:rsidR="00797F76" w:rsidRPr="00E94CFD" w:rsidRDefault="00797F76" w:rsidP="00AA3B5F">
      <w:pPr>
        <w:pStyle w:val="ad"/>
        <w:spacing w:after="0"/>
        <w:rPr>
          <w:sz w:val="28"/>
          <w:szCs w:val="28"/>
        </w:rPr>
      </w:pPr>
    </w:p>
    <w:p w14:paraId="4F8D538F"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ПРИ  ИСТИННОЙ АГГЛЮТИНАЦИИ ОБОЛОЧКА ЭРИТРОЦИТОВ</w:t>
      </w:r>
    </w:p>
    <w:p w14:paraId="4F8D5390" w14:textId="77777777" w:rsidR="00797F76" w:rsidRPr="00E94CFD" w:rsidRDefault="00797F76" w:rsidP="00AA3B5F">
      <w:pPr>
        <w:pStyle w:val="ad"/>
        <w:spacing w:after="0"/>
        <w:ind w:firstLine="1701"/>
        <w:rPr>
          <w:sz w:val="28"/>
          <w:szCs w:val="28"/>
        </w:rPr>
      </w:pPr>
      <w:r w:rsidRPr="00E94CFD">
        <w:rPr>
          <w:sz w:val="28"/>
          <w:szCs w:val="28"/>
        </w:rPr>
        <w:t>1) разрушается частично</w:t>
      </w:r>
    </w:p>
    <w:p w14:paraId="4F8D5391" w14:textId="77777777" w:rsidR="00797F76" w:rsidRPr="00E94CFD" w:rsidRDefault="00797F76" w:rsidP="00AA3B5F">
      <w:pPr>
        <w:pStyle w:val="ad"/>
        <w:spacing w:after="0"/>
        <w:ind w:firstLine="1701"/>
        <w:rPr>
          <w:sz w:val="28"/>
          <w:szCs w:val="28"/>
        </w:rPr>
      </w:pPr>
      <w:r w:rsidRPr="00E94CFD">
        <w:rPr>
          <w:sz w:val="28"/>
          <w:szCs w:val="28"/>
        </w:rPr>
        <w:t>2) не разрушается</w:t>
      </w:r>
    </w:p>
    <w:p w14:paraId="4F8D5392" w14:textId="77777777" w:rsidR="00797F76" w:rsidRPr="00E94CFD" w:rsidRDefault="00797F76" w:rsidP="00AA3B5F">
      <w:pPr>
        <w:pStyle w:val="ad"/>
        <w:spacing w:after="0"/>
        <w:ind w:firstLine="1701"/>
        <w:rPr>
          <w:sz w:val="28"/>
          <w:szCs w:val="28"/>
        </w:rPr>
      </w:pPr>
      <w:r w:rsidRPr="00E94CFD">
        <w:rPr>
          <w:sz w:val="28"/>
          <w:szCs w:val="28"/>
        </w:rPr>
        <w:t>3) разрушается</w:t>
      </w:r>
    </w:p>
    <w:p w14:paraId="4F8D5393" w14:textId="77777777" w:rsidR="00797F76" w:rsidRPr="00E94CFD" w:rsidRDefault="00797F76" w:rsidP="00AA3B5F">
      <w:pPr>
        <w:pStyle w:val="ad"/>
        <w:spacing w:after="0"/>
        <w:ind w:firstLine="1701"/>
        <w:rPr>
          <w:sz w:val="28"/>
          <w:szCs w:val="28"/>
        </w:rPr>
      </w:pPr>
      <w:r w:rsidRPr="00E94CFD">
        <w:rPr>
          <w:sz w:val="28"/>
          <w:szCs w:val="28"/>
        </w:rPr>
        <w:t>4) вопрос не изучен</w:t>
      </w:r>
    </w:p>
    <w:p w14:paraId="4F8D5394" w14:textId="77777777" w:rsidR="00797F76" w:rsidRPr="00E94CFD" w:rsidRDefault="00797F76" w:rsidP="00AA3B5F">
      <w:pPr>
        <w:pStyle w:val="ad"/>
        <w:spacing w:after="0"/>
        <w:rPr>
          <w:sz w:val="28"/>
          <w:szCs w:val="28"/>
        </w:rPr>
      </w:pPr>
    </w:p>
    <w:p w14:paraId="4F8D5395"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ОПТИМАЛЬНЫЙ ЦВЕТ ПЛАСТИНЫ ДЛЯ ОПРЕДЕЛЕНИЯ ГРУПП КРОВИ</w:t>
      </w:r>
    </w:p>
    <w:p w14:paraId="4F8D5396" w14:textId="77777777" w:rsidR="00797F76" w:rsidRPr="00E94CFD" w:rsidRDefault="00797F76" w:rsidP="00AA3B5F">
      <w:pPr>
        <w:pStyle w:val="ad"/>
        <w:spacing w:after="0"/>
        <w:ind w:firstLine="1701"/>
        <w:rPr>
          <w:sz w:val="28"/>
          <w:szCs w:val="28"/>
        </w:rPr>
      </w:pPr>
      <w:r w:rsidRPr="00E94CFD">
        <w:rPr>
          <w:sz w:val="28"/>
          <w:szCs w:val="28"/>
        </w:rPr>
        <w:t>1) цвет не имеет значения</w:t>
      </w:r>
    </w:p>
    <w:p w14:paraId="4F8D5397" w14:textId="77777777" w:rsidR="00797F76" w:rsidRPr="00E94CFD" w:rsidRDefault="00797F76" w:rsidP="00AA3B5F">
      <w:pPr>
        <w:pStyle w:val="ad"/>
        <w:spacing w:after="0"/>
        <w:ind w:firstLine="1701"/>
        <w:rPr>
          <w:sz w:val="28"/>
          <w:szCs w:val="28"/>
        </w:rPr>
      </w:pPr>
      <w:r w:rsidRPr="00E94CFD">
        <w:rPr>
          <w:sz w:val="28"/>
          <w:szCs w:val="28"/>
        </w:rPr>
        <w:t>2) белый</w:t>
      </w:r>
    </w:p>
    <w:p w14:paraId="4F8D5398" w14:textId="77777777" w:rsidR="00797F76" w:rsidRPr="00E94CFD" w:rsidRDefault="00797F76" w:rsidP="00AA3B5F">
      <w:pPr>
        <w:pStyle w:val="ad"/>
        <w:spacing w:after="0"/>
        <w:ind w:firstLine="1701"/>
        <w:rPr>
          <w:sz w:val="28"/>
          <w:szCs w:val="28"/>
        </w:rPr>
      </w:pPr>
      <w:r w:rsidRPr="00E94CFD">
        <w:rPr>
          <w:sz w:val="28"/>
          <w:szCs w:val="28"/>
        </w:rPr>
        <w:t>3) розовый</w:t>
      </w:r>
    </w:p>
    <w:p w14:paraId="4F8D5399" w14:textId="77777777" w:rsidR="00797F76" w:rsidRPr="00E94CFD" w:rsidRDefault="00797F76" w:rsidP="00AA3B5F">
      <w:pPr>
        <w:pStyle w:val="ad"/>
        <w:spacing w:after="0"/>
        <w:ind w:firstLine="1701"/>
        <w:rPr>
          <w:sz w:val="28"/>
          <w:szCs w:val="28"/>
        </w:rPr>
      </w:pPr>
      <w:r w:rsidRPr="00E94CFD">
        <w:rPr>
          <w:sz w:val="28"/>
          <w:szCs w:val="28"/>
        </w:rPr>
        <w:t>4) голубой</w:t>
      </w:r>
    </w:p>
    <w:p w14:paraId="4F8D539A" w14:textId="77777777" w:rsidR="00797F76" w:rsidRPr="00E94CFD" w:rsidRDefault="00797F76" w:rsidP="00AA3B5F">
      <w:pPr>
        <w:pStyle w:val="ad"/>
        <w:spacing w:after="0"/>
        <w:ind w:firstLine="1701"/>
        <w:rPr>
          <w:sz w:val="28"/>
          <w:szCs w:val="28"/>
        </w:rPr>
      </w:pPr>
    </w:p>
    <w:p w14:paraId="4F8D539B"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НАЗОВИТЕ ГРУППУ КРОВИ ЧЕЛОВЕКА, если при определении цоликлонами анти-А, анти-В и анти-АВ через 3 минуты агглютинация определялась во всех каплях. В контрольном исследовании с физиологическим раствором хлористого натрия агглютинации не было </w:t>
      </w:r>
    </w:p>
    <w:p w14:paraId="4F8D539C" w14:textId="77777777" w:rsidR="00797F76" w:rsidRPr="00E94CFD" w:rsidRDefault="00797F76" w:rsidP="00AA3B5F">
      <w:pPr>
        <w:pStyle w:val="ad"/>
        <w:spacing w:after="0"/>
        <w:ind w:left="2835" w:hanging="1134"/>
        <w:rPr>
          <w:sz w:val="28"/>
          <w:szCs w:val="28"/>
        </w:rPr>
      </w:pPr>
      <w:r w:rsidRPr="00E94CFD">
        <w:rPr>
          <w:sz w:val="28"/>
          <w:szCs w:val="28"/>
        </w:rPr>
        <w:t>1) первая группа крови</w:t>
      </w:r>
    </w:p>
    <w:p w14:paraId="4F8D539D" w14:textId="77777777" w:rsidR="00797F76" w:rsidRPr="00E94CFD" w:rsidRDefault="00797F76" w:rsidP="00AA3B5F">
      <w:pPr>
        <w:pStyle w:val="ad"/>
        <w:spacing w:after="0"/>
        <w:ind w:left="2835" w:hanging="1134"/>
        <w:rPr>
          <w:sz w:val="28"/>
          <w:szCs w:val="28"/>
        </w:rPr>
      </w:pPr>
      <w:r w:rsidRPr="00E94CFD">
        <w:rPr>
          <w:sz w:val="28"/>
          <w:szCs w:val="28"/>
        </w:rPr>
        <w:t>2) четвертая группа крови</w:t>
      </w:r>
    </w:p>
    <w:p w14:paraId="4F8D539E" w14:textId="77777777" w:rsidR="00797F76" w:rsidRPr="00E94CFD" w:rsidRDefault="00797F76" w:rsidP="00AA3B5F">
      <w:pPr>
        <w:pStyle w:val="ad"/>
        <w:spacing w:after="0"/>
        <w:ind w:left="2835" w:hanging="1134"/>
        <w:rPr>
          <w:sz w:val="28"/>
          <w:szCs w:val="28"/>
        </w:rPr>
      </w:pPr>
      <w:r w:rsidRPr="00E94CFD">
        <w:rPr>
          <w:sz w:val="28"/>
          <w:szCs w:val="28"/>
        </w:rPr>
        <w:t>3) добавить физ. раствор</w:t>
      </w:r>
    </w:p>
    <w:p w14:paraId="4F8D539F" w14:textId="77777777" w:rsidR="00797F76" w:rsidRPr="00E94CFD" w:rsidRDefault="00797F76" w:rsidP="00AA3B5F">
      <w:pPr>
        <w:pStyle w:val="ad"/>
        <w:spacing w:after="0"/>
        <w:ind w:left="2835" w:hanging="1134"/>
        <w:rPr>
          <w:sz w:val="28"/>
          <w:szCs w:val="28"/>
        </w:rPr>
      </w:pPr>
      <w:r w:rsidRPr="00E94CFD">
        <w:rPr>
          <w:sz w:val="28"/>
          <w:szCs w:val="28"/>
        </w:rPr>
        <w:t>4) требуются дополнительные исследования</w:t>
      </w:r>
    </w:p>
    <w:p w14:paraId="4F8D53A0" w14:textId="77777777" w:rsidR="00797F76" w:rsidRPr="00E94CFD" w:rsidRDefault="00797F76" w:rsidP="00AA3B5F">
      <w:pPr>
        <w:pStyle w:val="ad"/>
        <w:spacing w:after="0"/>
        <w:ind w:left="360"/>
        <w:rPr>
          <w:sz w:val="28"/>
          <w:szCs w:val="28"/>
        </w:rPr>
      </w:pPr>
    </w:p>
    <w:p w14:paraId="4F8D53A1"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Во время планового переливания больному с А(II) группой крови перелито 200 мл консервированной первой группы крови. Осложнений после гемотрансфузии не было. ОБЪЯСНИТЕ ПРАВИЛЬНОСТЬ ВЫБРАННОЙ ТАКТИКИ</w:t>
      </w:r>
    </w:p>
    <w:p w14:paraId="4F8D53A2" w14:textId="77777777" w:rsidR="00797F76" w:rsidRPr="00E94CFD" w:rsidRDefault="00797F76" w:rsidP="00AA3B5F">
      <w:pPr>
        <w:pStyle w:val="ad"/>
        <w:spacing w:after="0"/>
        <w:ind w:left="360" w:firstLine="774"/>
        <w:rPr>
          <w:sz w:val="28"/>
          <w:szCs w:val="28"/>
        </w:rPr>
      </w:pPr>
      <w:r w:rsidRPr="00E94CFD">
        <w:rPr>
          <w:sz w:val="28"/>
          <w:szCs w:val="28"/>
        </w:rPr>
        <w:t>1) тактика правильная</w:t>
      </w:r>
    </w:p>
    <w:p w14:paraId="4F8D53A3" w14:textId="77777777" w:rsidR="00797F76" w:rsidRPr="00E94CFD" w:rsidRDefault="00797F76" w:rsidP="00AA3B5F">
      <w:pPr>
        <w:pStyle w:val="ad"/>
        <w:spacing w:after="0"/>
        <w:ind w:left="360" w:firstLine="774"/>
        <w:rPr>
          <w:sz w:val="28"/>
          <w:szCs w:val="28"/>
        </w:rPr>
      </w:pPr>
      <w:r w:rsidRPr="00E94CFD">
        <w:rPr>
          <w:sz w:val="28"/>
          <w:szCs w:val="28"/>
        </w:rPr>
        <w:t>2) вопрос не изучен</w:t>
      </w:r>
    </w:p>
    <w:p w14:paraId="4F8D53A4" w14:textId="77777777" w:rsidR="00797F76" w:rsidRPr="00E94CFD" w:rsidRDefault="00797F76" w:rsidP="00AA3B5F">
      <w:pPr>
        <w:pStyle w:val="ad"/>
        <w:spacing w:after="0"/>
        <w:ind w:left="360" w:firstLine="774"/>
        <w:rPr>
          <w:sz w:val="28"/>
          <w:szCs w:val="28"/>
        </w:rPr>
      </w:pPr>
      <w:r w:rsidRPr="00E94CFD">
        <w:rPr>
          <w:sz w:val="28"/>
          <w:szCs w:val="28"/>
        </w:rPr>
        <w:t>3) тактика неправильная</w:t>
      </w:r>
    </w:p>
    <w:p w14:paraId="4F8D53A5" w14:textId="77777777" w:rsidR="00797F76" w:rsidRPr="00E94CFD" w:rsidRDefault="00797F76" w:rsidP="00AA3B5F">
      <w:pPr>
        <w:pStyle w:val="ad"/>
        <w:spacing w:after="0"/>
        <w:ind w:left="360" w:firstLine="774"/>
        <w:rPr>
          <w:sz w:val="28"/>
          <w:szCs w:val="28"/>
        </w:rPr>
      </w:pPr>
      <w:r w:rsidRPr="00E94CFD">
        <w:rPr>
          <w:sz w:val="28"/>
          <w:szCs w:val="28"/>
        </w:rPr>
        <w:t>4) можно перелить меньшее количество консервированной крови</w:t>
      </w:r>
    </w:p>
    <w:p w14:paraId="4F8D53A6" w14:textId="77777777" w:rsidR="00797F76" w:rsidRPr="00E94CFD" w:rsidRDefault="00797F76" w:rsidP="00AA3B5F">
      <w:pPr>
        <w:pStyle w:val="ad"/>
        <w:spacing w:after="0"/>
        <w:ind w:left="360"/>
        <w:rPr>
          <w:sz w:val="28"/>
          <w:szCs w:val="28"/>
        </w:rPr>
      </w:pPr>
    </w:p>
    <w:p w14:paraId="4F8D53A7"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ПРИ ЛОЖНОЙ АГГЛЮТИНАЦИИ ГЕМОЛИТИЧЕСКИЙ ШОК</w:t>
      </w:r>
    </w:p>
    <w:p w14:paraId="4F8D53A8" w14:textId="77777777" w:rsidR="00797F76" w:rsidRPr="00E94CFD" w:rsidRDefault="00797F76" w:rsidP="00AA3B5F">
      <w:pPr>
        <w:pStyle w:val="ad"/>
        <w:spacing w:after="0"/>
        <w:ind w:left="360" w:firstLine="1341"/>
        <w:rPr>
          <w:sz w:val="28"/>
          <w:szCs w:val="28"/>
        </w:rPr>
      </w:pPr>
      <w:r w:rsidRPr="00E94CFD">
        <w:rPr>
          <w:sz w:val="28"/>
          <w:szCs w:val="28"/>
        </w:rPr>
        <w:t>1) не</w:t>
      </w:r>
      <w:r w:rsidR="00E019E4" w:rsidRPr="00E94CFD">
        <w:rPr>
          <w:sz w:val="28"/>
          <w:szCs w:val="28"/>
        </w:rPr>
        <w:t xml:space="preserve"> возникает</w:t>
      </w:r>
    </w:p>
    <w:p w14:paraId="4F8D53A9" w14:textId="77777777" w:rsidR="00797F76" w:rsidRPr="00E94CFD" w:rsidRDefault="00797F76" w:rsidP="00AA3B5F">
      <w:pPr>
        <w:pStyle w:val="ad"/>
        <w:spacing w:after="0"/>
        <w:ind w:left="360" w:firstLine="1341"/>
        <w:rPr>
          <w:sz w:val="28"/>
          <w:szCs w:val="28"/>
        </w:rPr>
      </w:pPr>
      <w:r w:rsidRPr="00E94CFD">
        <w:rPr>
          <w:sz w:val="28"/>
          <w:szCs w:val="28"/>
        </w:rPr>
        <w:t xml:space="preserve">2) </w:t>
      </w:r>
      <w:r w:rsidR="00E019E4" w:rsidRPr="00E94CFD">
        <w:rPr>
          <w:sz w:val="28"/>
          <w:szCs w:val="28"/>
        </w:rPr>
        <w:t>возникает</w:t>
      </w:r>
    </w:p>
    <w:p w14:paraId="4F8D53AA" w14:textId="77777777" w:rsidR="00797F76" w:rsidRPr="00E94CFD" w:rsidRDefault="00797F76" w:rsidP="00AA3B5F">
      <w:pPr>
        <w:pStyle w:val="ad"/>
        <w:spacing w:after="0"/>
        <w:ind w:left="360" w:firstLine="1341"/>
        <w:rPr>
          <w:sz w:val="28"/>
          <w:szCs w:val="28"/>
        </w:rPr>
      </w:pPr>
      <w:r w:rsidRPr="00E94CFD">
        <w:rPr>
          <w:sz w:val="28"/>
          <w:szCs w:val="28"/>
        </w:rPr>
        <w:t>3) вопрос не изучен</w:t>
      </w:r>
    </w:p>
    <w:p w14:paraId="4F8D53AB" w14:textId="77777777" w:rsidR="00797F76" w:rsidRPr="00E94CFD" w:rsidRDefault="00797F76" w:rsidP="00AA3B5F">
      <w:pPr>
        <w:pStyle w:val="ad"/>
        <w:spacing w:after="0"/>
        <w:ind w:left="360" w:firstLine="1341"/>
        <w:rPr>
          <w:sz w:val="28"/>
          <w:szCs w:val="28"/>
        </w:rPr>
      </w:pPr>
      <w:r w:rsidRPr="00E94CFD">
        <w:rPr>
          <w:sz w:val="28"/>
          <w:szCs w:val="28"/>
        </w:rPr>
        <w:t>4) может возникнуть при определенных условиях</w:t>
      </w:r>
    </w:p>
    <w:p w14:paraId="4F8D53AC" w14:textId="77777777" w:rsidR="00797F76" w:rsidRPr="00E94CFD" w:rsidRDefault="00797F76" w:rsidP="00AA3B5F">
      <w:pPr>
        <w:pStyle w:val="ad"/>
        <w:spacing w:after="0"/>
        <w:rPr>
          <w:sz w:val="28"/>
          <w:szCs w:val="28"/>
        </w:rPr>
      </w:pPr>
    </w:p>
    <w:p w14:paraId="4F8D53AD"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ЕСЛИ У ПАЦИЕНТА С ПОДГРУППОЙ КРОВИ A</w:t>
      </w:r>
      <w:r w:rsidRPr="00E94CFD">
        <w:rPr>
          <w:sz w:val="28"/>
          <w:szCs w:val="28"/>
          <w:vertAlign w:val="subscript"/>
        </w:rPr>
        <w:t>2</w:t>
      </w:r>
      <w:r w:rsidRPr="00E94CFD">
        <w:rPr>
          <w:sz w:val="28"/>
          <w:szCs w:val="28"/>
        </w:rPr>
        <w:t>(II)</w:t>
      </w:r>
      <w:r w:rsidRPr="00E94CFD">
        <w:rPr>
          <w:sz w:val="28"/>
          <w:szCs w:val="28"/>
        </w:rPr>
        <w:sym w:font="Symbol" w:char="0062"/>
      </w:r>
      <w:r w:rsidRPr="00E94CFD">
        <w:rPr>
          <w:sz w:val="28"/>
          <w:szCs w:val="28"/>
        </w:rPr>
        <w:t xml:space="preserve"> ИМЕЕТСЯ ЭКСТРААГГЛЮТИНИН </w:t>
      </w:r>
      <w:r w:rsidRPr="00E94CFD">
        <w:rPr>
          <w:sz w:val="28"/>
          <w:szCs w:val="28"/>
        </w:rPr>
        <w:sym w:font="Symbol" w:char="0061"/>
      </w:r>
      <w:r w:rsidRPr="00E94CFD">
        <w:rPr>
          <w:sz w:val="28"/>
          <w:szCs w:val="28"/>
          <w:vertAlign w:val="subscript"/>
        </w:rPr>
        <w:t>1</w:t>
      </w:r>
      <w:r w:rsidRPr="00E94CFD">
        <w:rPr>
          <w:sz w:val="28"/>
          <w:szCs w:val="28"/>
        </w:rPr>
        <w:t>, ТО ЕМУ ПЕРЕЛИВАЮТ</w:t>
      </w:r>
    </w:p>
    <w:p w14:paraId="4F8D53AE" w14:textId="77777777" w:rsidR="00797F76" w:rsidRPr="00E94CFD" w:rsidRDefault="00797F76" w:rsidP="00AA3B5F">
      <w:pPr>
        <w:pStyle w:val="ad"/>
        <w:spacing w:after="0"/>
        <w:ind w:left="360" w:firstLine="1341"/>
        <w:rPr>
          <w:sz w:val="28"/>
          <w:szCs w:val="28"/>
        </w:rPr>
      </w:pPr>
      <w:r w:rsidRPr="00E94CFD">
        <w:rPr>
          <w:sz w:val="28"/>
          <w:szCs w:val="28"/>
        </w:rPr>
        <w:t>а) эритроцитсодержащие компоненты A</w:t>
      </w:r>
      <w:r w:rsidRPr="00E94CFD">
        <w:rPr>
          <w:sz w:val="28"/>
          <w:szCs w:val="28"/>
          <w:vertAlign w:val="subscript"/>
        </w:rPr>
        <w:t>2</w:t>
      </w:r>
      <w:r w:rsidRPr="00E94CFD">
        <w:rPr>
          <w:sz w:val="28"/>
          <w:szCs w:val="28"/>
        </w:rPr>
        <w:t xml:space="preserve">(II) </w:t>
      </w:r>
    </w:p>
    <w:p w14:paraId="4F8D53AF" w14:textId="77777777" w:rsidR="00797F76" w:rsidRPr="00E94CFD" w:rsidRDefault="00797F76" w:rsidP="00AA3B5F">
      <w:pPr>
        <w:pStyle w:val="ad"/>
        <w:spacing w:after="0"/>
        <w:ind w:left="360" w:firstLine="1341"/>
        <w:rPr>
          <w:sz w:val="28"/>
          <w:szCs w:val="28"/>
        </w:rPr>
      </w:pPr>
      <w:r w:rsidRPr="00E94CFD">
        <w:rPr>
          <w:sz w:val="28"/>
          <w:szCs w:val="28"/>
        </w:rPr>
        <w:t>б) четвертую группу крови</w:t>
      </w:r>
    </w:p>
    <w:p w14:paraId="4F8D53B0" w14:textId="77777777" w:rsidR="00797F76" w:rsidRPr="00E94CFD" w:rsidRDefault="00797F76" w:rsidP="00AA3B5F">
      <w:pPr>
        <w:pStyle w:val="ad"/>
        <w:spacing w:after="0"/>
        <w:ind w:left="360" w:firstLine="1341"/>
        <w:rPr>
          <w:sz w:val="28"/>
          <w:szCs w:val="28"/>
        </w:rPr>
      </w:pPr>
      <w:r w:rsidRPr="00E94CFD">
        <w:rPr>
          <w:sz w:val="28"/>
          <w:szCs w:val="28"/>
        </w:rPr>
        <w:t>в) первую группу крови</w:t>
      </w:r>
    </w:p>
    <w:p w14:paraId="4F8D53B1" w14:textId="77777777" w:rsidR="00797F76" w:rsidRPr="00E94CFD" w:rsidRDefault="00797F76" w:rsidP="00AA3B5F">
      <w:pPr>
        <w:pStyle w:val="ad"/>
        <w:spacing w:after="0"/>
        <w:ind w:left="360" w:firstLine="1341"/>
        <w:rPr>
          <w:sz w:val="28"/>
          <w:szCs w:val="28"/>
        </w:rPr>
      </w:pPr>
      <w:r w:rsidRPr="00E94CFD">
        <w:rPr>
          <w:sz w:val="28"/>
          <w:szCs w:val="28"/>
        </w:rPr>
        <w:t>г) эритроцитсодержащие компоненты A(II)</w:t>
      </w:r>
    </w:p>
    <w:p w14:paraId="4F8D53B2" w14:textId="77777777" w:rsidR="000C54F8" w:rsidRPr="00E94CFD" w:rsidRDefault="000C54F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3B3" w14:textId="77777777" w:rsidR="00797F76" w:rsidRPr="00E94CFD" w:rsidRDefault="00797F76" w:rsidP="00AA3B5F">
      <w:pPr>
        <w:pStyle w:val="ad"/>
        <w:numPr>
          <w:ilvl w:val="0"/>
          <w:numId w:val="11"/>
        </w:numPr>
        <w:spacing w:after="0"/>
        <w:ind w:firstLine="156"/>
        <w:rPr>
          <w:sz w:val="28"/>
          <w:szCs w:val="28"/>
        </w:rPr>
      </w:pPr>
      <w:r w:rsidRPr="00E94CFD">
        <w:rPr>
          <w:sz w:val="28"/>
          <w:szCs w:val="28"/>
        </w:rPr>
        <w:t>а, б</w:t>
      </w:r>
    </w:p>
    <w:p w14:paraId="4F8D53B4" w14:textId="77777777" w:rsidR="00797F76" w:rsidRPr="00E94CFD" w:rsidRDefault="00797F76" w:rsidP="00AA3B5F">
      <w:pPr>
        <w:pStyle w:val="ad"/>
        <w:numPr>
          <w:ilvl w:val="0"/>
          <w:numId w:val="11"/>
        </w:numPr>
        <w:spacing w:after="0"/>
        <w:ind w:firstLine="156"/>
        <w:rPr>
          <w:sz w:val="28"/>
          <w:szCs w:val="28"/>
        </w:rPr>
      </w:pPr>
      <w:r w:rsidRPr="00E94CFD">
        <w:rPr>
          <w:sz w:val="28"/>
          <w:szCs w:val="28"/>
        </w:rPr>
        <w:t>а, в</w:t>
      </w:r>
    </w:p>
    <w:p w14:paraId="4F8D53B5" w14:textId="77777777" w:rsidR="00797F76" w:rsidRPr="00E94CFD" w:rsidRDefault="00797F76" w:rsidP="00AA3B5F">
      <w:pPr>
        <w:pStyle w:val="ad"/>
        <w:numPr>
          <w:ilvl w:val="0"/>
          <w:numId w:val="11"/>
        </w:numPr>
        <w:spacing w:after="0"/>
        <w:ind w:left="1701" w:firstLine="0"/>
        <w:rPr>
          <w:sz w:val="28"/>
          <w:szCs w:val="28"/>
        </w:rPr>
      </w:pPr>
      <w:r w:rsidRPr="00E94CFD">
        <w:rPr>
          <w:sz w:val="28"/>
          <w:szCs w:val="28"/>
        </w:rPr>
        <w:t>а, г</w:t>
      </w:r>
    </w:p>
    <w:p w14:paraId="4F8D53B6" w14:textId="77777777" w:rsidR="00797F76" w:rsidRPr="00E94CFD" w:rsidRDefault="00797F76" w:rsidP="00AA3B5F">
      <w:pPr>
        <w:pStyle w:val="ad"/>
        <w:numPr>
          <w:ilvl w:val="0"/>
          <w:numId w:val="11"/>
        </w:numPr>
        <w:spacing w:after="0"/>
        <w:ind w:left="1701" w:firstLine="0"/>
        <w:rPr>
          <w:sz w:val="28"/>
          <w:szCs w:val="28"/>
        </w:rPr>
      </w:pPr>
      <w:r w:rsidRPr="00E94CFD">
        <w:rPr>
          <w:sz w:val="28"/>
          <w:szCs w:val="28"/>
        </w:rPr>
        <w:t xml:space="preserve"> б, в</w:t>
      </w:r>
    </w:p>
    <w:p w14:paraId="4F8D53B7" w14:textId="77777777" w:rsidR="00797F76" w:rsidRPr="00E94CFD" w:rsidRDefault="00797F76" w:rsidP="00AA3B5F">
      <w:pPr>
        <w:pStyle w:val="ad"/>
        <w:spacing w:after="0"/>
        <w:ind w:left="1545" w:firstLine="156"/>
        <w:rPr>
          <w:sz w:val="28"/>
          <w:szCs w:val="28"/>
        </w:rPr>
      </w:pPr>
    </w:p>
    <w:p w14:paraId="4F8D53B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РЕЗУС-ПОЛОЖИТЕЛЬНЫМ НОВОРОЖДЕННЫМ С ГЕМОЛИТИЧЕСКОЙ БОЛЕЗНЬЮ, ОБУСЛОВЛЕННОЙ АЛЛОИММУНИЗАЦИЕЙ К АНТИГЕНУ </w:t>
      </w:r>
      <w:r w:rsidRPr="00E94CFD">
        <w:rPr>
          <w:sz w:val="28"/>
          <w:szCs w:val="28"/>
          <w:lang w:val="en-US"/>
        </w:rPr>
        <w:t>D</w:t>
      </w:r>
      <w:r w:rsidRPr="00E94CFD">
        <w:rPr>
          <w:sz w:val="28"/>
          <w:szCs w:val="28"/>
        </w:rPr>
        <w:t xml:space="preserve"> ПЕРЕЛИВАЮТ</w:t>
      </w:r>
    </w:p>
    <w:p w14:paraId="4F8D53B9" w14:textId="77777777" w:rsidR="00797F76" w:rsidRPr="00E94CFD" w:rsidRDefault="00797F76" w:rsidP="00AA3B5F">
      <w:pPr>
        <w:pStyle w:val="ad"/>
        <w:spacing w:after="0"/>
        <w:ind w:left="1276" w:firstLine="425"/>
        <w:rPr>
          <w:sz w:val="28"/>
          <w:szCs w:val="28"/>
        </w:rPr>
      </w:pPr>
      <w:r w:rsidRPr="00E94CFD">
        <w:rPr>
          <w:sz w:val="28"/>
          <w:szCs w:val="28"/>
        </w:rPr>
        <w:t>1) одногруппные Rh+ эритроциты</w:t>
      </w:r>
    </w:p>
    <w:p w14:paraId="4F8D53BA" w14:textId="77777777" w:rsidR="00797F76" w:rsidRPr="00E94CFD" w:rsidRDefault="00797F76" w:rsidP="00AA3B5F">
      <w:pPr>
        <w:pStyle w:val="ad"/>
        <w:spacing w:after="0"/>
        <w:ind w:left="1276" w:firstLine="425"/>
        <w:rPr>
          <w:sz w:val="28"/>
          <w:szCs w:val="28"/>
        </w:rPr>
      </w:pPr>
      <w:r w:rsidRPr="00E94CFD">
        <w:rPr>
          <w:sz w:val="28"/>
          <w:szCs w:val="28"/>
        </w:rPr>
        <w:t>2) одногруппные Rh- эритроциты</w:t>
      </w:r>
    </w:p>
    <w:p w14:paraId="4F8D53BB" w14:textId="77777777" w:rsidR="00797F76" w:rsidRPr="00E94CFD" w:rsidRDefault="00797F76" w:rsidP="00AA3B5F">
      <w:pPr>
        <w:pStyle w:val="ad"/>
        <w:spacing w:after="0"/>
        <w:ind w:left="1276" w:firstLine="425"/>
        <w:rPr>
          <w:sz w:val="28"/>
          <w:szCs w:val="28"/>
        </w:rPr>
      </w:pPr>
      <w:r w:rsidRPr="00E94CFD">
        <w:rPr>
          <w:sz w:val="28"/>
          <w:szCs w:val="28"/>
        </w:rPr>
        <w:t>3) можно и те, и другие</w:t>
      </w:r>
    </w:p>
    <w:p w14:paraId="4F8D53BC" w14:textId="77777777" w:rsidR="00797F76" w:rsidRPr="00E94CFD" w:rsidRDefault="00797F76" w:rsidP="00AA3B5F">
      <w:pPr>
        <w:pStyle w:val="ad"/>
        <w:spacing w:after="0"/>
        <w:ind w:left="1276" w:firstLine="425"/>
        <w:rPr>
          <w:sz w:val="28"/>
          <w:szCs w:val="28"/>
        </w:rPr>
      </w:pPr>
      <w:r w:rsidRPr="00E94CFD">
        <w:rPr>
          <w:sz w:val="28"/>
          <w:szCs w:val="28"/>
        </w:rPr>
        <w:t>4) от переливания эритроцитов воздерживаются</w:t>
      </w:r>
    </w:p>
    <w:p w14:paraId="4F8D53BD" w14:textId="77777777" w:rsidR="00797F76" w:rsidRPr="00E94CFD" w:rsidRDefault="00797F76" w:rsidP="00AA3B5F">
      <w:pPr>
        <w:pStyle w:val="ad"/>
        <w:spacing w:after="0"/>
        <w:ind w:left="1276" w:firstLine="425"/>
        <w:rPr>
          <w:sz w:val="28"/>
          <w:szCs w:val="28"/>
        </w:rPr>
      </w:pPr>
    </w:p>
    <w:p w14:paraId="4F8D53B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ДОНОРАМИ НЕ МОГУТ БЫТЬ ЛИЦА</w:t>
      </w:r>
    </w:p>
    <w:p w14:paraId="4F8D53BF" w14:textId="77777777" w:rsidR="00797F76" w:rsidRPr="00E94CFD" w:rsidRDefault="00797F76" w:rsidP="00AA3B5F">
      <w:pPr>
        <w:pStyle w:val="ad"/>
        <w:spacing w:after="0"/>
        <w:ind w:left="1701"/>
        <w:rPr>
          <w:sz w:val="28"/>
          <w:szCs w:val="28"/>
        </w:rPr>
      </w:pPr>
      <w:r w:rsidRPr="00E94CFD">
        <w:rPr>
          <w:sz w:val="28"/>
          <w:szCs w:val="28"/>
        </w:rPr>
        <w:t>1) страдающие туберкулезом</w:t>
      </w:r>
    </w:p>
    <w:p w14:paraId="4F8D53C0" w14:textId="77777777" w:rsidR="00797F76" w:rsidRPr="00E94CFD" w:rsidRDefault="00797F76" w:rsidP="00AA3B5F">
      <w:pPr>
        <w:pStyle w:val="ad"/>
        <w:spacing w:after="0"/>
        <w:ind w:left="1701"/>
        <w:rPr>
          <w:sz w:val="28"/>
          <w:szCs w:val="28"/>
        </w:rPr>
      </w:pPr>
      <w:r w:rsidRPr="00E94CFD">
        <w:rPr>
          <w:sz w:val="28"/>
          <w:szCs w:val="28"/>
        </w:rPr>
        <w:t>2) страдающие вирусным гепатитом</w:t>
      </w:r>
    </w:p>
    <w:p w14:paraId="4F8D53C1" w14:textId="77777777" w:rsidR="00797F76" w:rsidRPr="00E94CFD" w:rsidRDefault="00797F76" w:rsidP="00AA3B5F">
      <w:pPr>
        <w:pStyle w:val="ad"/>
        <w:spacing w:after="0"/>
        <w:ind w:left="1701"/>
        <w:rPr>
          <w:sz w:val="28"/>
          <w:szCs w:val="28"/>
        </w:rPr>
      </w:pPr>
      <w:r w:rsidRPr="00E94CFD">
        <w:rPr>
          <w:sz w:val="28"/>
          <w:szCs w:val="28"/>
        </w:rPr>
        <w:t>3) наркоманы</w:t>
      </w:r>
    </w:p>
    <w:p w14:paraId="4F8D53C2" w14:textId="77777777" w:rsidR="00797F76" w:rsidRPr="00E94CFD" w:rsidRDefault="00797F76" w:rsidP="00AA3B5F">
      <w:pPr>
        <w:pStyle w:val="ad"/>
        <w:spacing w:after="0"/>
        <w:ind w:left="1701"/>
        <w:rPr>
          <w:sz w:val="28"/>
          <w:szCs w:val="28"/>
          <w:lang w:val="en-US"/>
        </w:rPr>
      </w:pPr>
      <w:r w:rsidRPr="00E94CFD">
        <w:rPr>
          <w:sz w:val="28"/>
          <w:szCs w:val="28"/>
        </w:rPr>
        <w:t>4) все вышеуказанные лица</w:t>
      </w:r>
    </w:p>
    <w:p w14:paraId="4F8D53C3" w14:textId="77777777" w:rsidR="00797F76" w:rsidRPr="00E94CFD" w:rsidRDefault="00797F76" w:rsidP="00AA3B5F">
      <w:pPr>
        <w:pStyle w:val="ad"/>
        <w:spacing w:after="0"/>
        <w:ind w:left="1701"/>
        <w:rPr>
          <w:sz w:val="28"/>
          <w:szCs w:val="28"/>
          <w:lang w:val="en-US"/>
        </w:rPr>
      </w:pPr>
    </w:p>
    <w:p w14:paraId="4F8D53C4"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ОПТИМАЛЬНАЯ ТЕМПЕРАТУРА ОКРУЖАЮЩЕЙ СРЕДЫ ДЛЯ ОПРЕДЕЛЕНИЯ ГРУППЫ КРОВИ</w:t>
      </w:r>
    </w:p>
    <w:p w14:paraId="4F8D53C5" w14:textId="77777777" w:rsidR="00797F76" w:rsidRPr="00E94CFD" w:rsidRDefault="00797F76" w:rsidP="00AA3B5F">
      <w:pPr>
        <w:pStyle w:val="ad"/>
        <w:spacing w:after="0"/>
        <w:ind w:firstLine="1701"/>
        <w:rPr>
          <w:sz w:val="28"/>
          <w:szCs w:val="28"/>
        </w:rPr>
      </w:pPr>
      <w:r w:rsidRPr="00E94CFD">
        <w:rPr>
          <w:sz w:val="28"/>
          <w:szCs w:val="28"/>
        </w:rPr>
        <w:t>1) +26° - +28</w:t>
      </w:r>
      <w:r w:rsidRPr="00E94CFD">
        <w:rPr>
          <w:sz w:val="28"/>
          <w:szCs w:val="28"/>
          <w:lang w:val="en-US"/>
        </w:rPr>
        <w:sym w:font="Symbol" w:char="F0B0"/>
      </w:r>
      <w:r w:rsidRPr="00E94CFD">
        <w:rPr>
          <w:sz w:val="28"/>
          <w:szCs w:val="28"/>
        </w:rPr>
        <w:t xml:space="preserve"> С</w:t>
      </w:r>
    </w:p>
    <w:p w14:paraId="4F8D53C6" w14:textId="77777777" w:rsidR="00797F76" w:rsidRPr="00E94CFD" w:rsidRDefault="00797F76" w:rsidP="00AA3B5F">
      <w:pPr>
        <w:pStyle w:val="ad"/>
        <w:spacing w:after="0"/>
        <w:ind w:firstLine="1701"/>
        <w:rPr>
          <w:sz w:val="28"/>
          <w:szCs w:val="28"/>
        </w:rPr>
      </w:pPr>
      <w:r w:rsidRPr="00E94CFD">
        <w:rPr>
          <w:sz w:val="28"/>
          <w:szCs w:val="28"/>
        </w:rPr>
        <w:t>2) комнатная температура</w:t>
      </w:r>
    </w:p>
    <w:p w14:paraId="4F8D53C7" w14:textId="77777777" w:rsidR="00797F76" w:rsidRPr="00E94CFD" w:rsidRDefault="00797F76" w:rsidP="00AA3B5F">
      <w:pPr>
        <w:pStyle w:val="ad"/>
        <w:spacing w:after="0"/>
        <w:ind w:firstLine="1701"/>
        <w:rPr>
          <w:sz w:val="28"/>
          <w:szCs w:val="28"/>
        </w:rPr>
      </w:pPr>
      <w:r w:rsidRPr="00E94CFD">
        <w:rPr>
          <w:sz w:val="28"/>
          <w:szCs w:val="28"/>
        </w:rPr>
        <w:t>3) +5° - +10</w:t>
      </w:r>
      <w:r w:rsidRPr="00E94CFD">
        <w:rPr>
          <w:sz w:val="28"/>
          <w:szCs w:val="28"/>
          <w:lang w:val="en-US"/>
        </w:rPr>
        <w:sym w:font="Symbol" w:char="F0B0"/>
      </w:r>
      <w:r w:rsidRPr="00E94CFD">
        <w:rPr>
          <w:sz w:val="28"/>
          <w:szCs w:val="28"/>
        </w:rPr>
        <w:t xml:space="preserve"> С</w:t>
      </w:r>
    </w:p>
    <w:p w14:paraId="4F8D53C8" w14:textId="77777777" w:rsidR="00797F76" w:rsidRPr="00E94CFD" w:rsidRDefault="00797F76" w:rsidP="00AA3B5F">
      <w:pPr>
        <w:pStyle w:val="ad"/>
        <w:spacing w:after="0"/>
        <w:ind w:firstLine="1701"/>
        <w:rPr>
          <w:sz w:val="28"/>
          <w:szCs w:val="28"/>
        </w:rPr>
      </w:pPr>
      <w:r w:rsidRPr="00E94CFD">
        <w:rPr>
          <w:sz w:val="28"/>
          <w:szCs w:val="28"/>
        </w:rPr>
        <w:t>4) + 46° - +48</w:t>
      </w:r>
      <w:r w:rsidRPr="00E94CFD">
        <w:rPr>
          <w:sz w:val="28"/>
          <w:szCs w:val="28"/>
          <w:lang w:val="en-US"/>
        </w:rPr>
        <w:sym w:font="Symbol" w:char="F0B0"/>
      </w:r>
      <w:r w:rsidRPr="00E94CFD">
        <w:rPr>
          <w:sz w:val="28"/>
          <w:szCs w:val="28"/>
        </w:rPr>
        <w:t xml:space="preserve"> С в условиях термостата</w:t>
      </w:r>
    </w:p>
    <w:p w14:paraId="4F8D53C9" w14:textId="77777777" w:rsidR="00797F76" w:rsidRPr="00E94CFD" w:rsidRDefault="00797F76" w:rsidP="00AA3B5F">
      <w:pPr>
        <w:pStyle w:val="ad"/>
        <w:spacing w:after="0"/>
        <w:ind w:firstLine="1701"/>
        <w:rPr>
          <w:sz w:val="28"/>
          <w:szCs w:val="28"/>
        </w:rPr>
      </w:pPr>
    </w:p>
    <w:p w14:paraId="4F8D53CA" w14:textId="29E216A7" w:rsidR="00797F76" w:rsidRPr="00E94CFD" w:rsidRDefault="00FE0EA9" w:rsidP="00AA3B5F">
      <w:pPr>
        <w:pStyle w:val="ad"/>
        <w:numPr>
          <w:ilvl w:val="0"/>
          <w:numId w:val="9"/>
        </w:numPr>
        <w:spacing w:after="0"/>
        <w:jc w:val="both"/>
        <w:rPr>
          <w:sz w:val="28"/>
          <w:szCs w:val="28"/>
        </w:rPr>
      </w:pPr>
      <w:r>
        <w:rPr>
          <w:sz w:val="28"/>
          <w:szCs w:val="28"/>
        </w:rPr>
        <w:t xml:space="preserve"> </w:t>
      </w:r>
      <w:r w:rsidR="00797F76" w:rsidRPr="00E94CFD">
        <w:rPr>
          <w:sz w:val="28"/>
          <w:szCs w:val="28"/>
        </w:rPr>
        <w:t>ПРИ ИСТИННОЙ АГГЛЮТИНАЦИИ ГЕМОЛИТИЧЕСКИЙ ШОК  МОЖЕТ ВОЗНИКНУТЬ</w:t>
      </w:r>
    </w:p>
    <w:p w14:paraId="4F8D53CB" w14:textId="77777777" w:rsidR="00797F76" w:rsidRPr="00E94CFD" w:rsidRDefault="00797F76" w:rsidP="00AA3B5F">
      <w:pPr>
        <w:pStyle w:val="ad"/>
        <w:spacing w:after="0"/>
        <w:ind w:left="1843" w:hanging="142"/>
        <w:rPr>
          <w:sz w:val="28"/>
          <w:szCs w:val="28"/>
        </w:rPr>
      </w:pPr>
      <w:r w:rsidRPr="00E94CFD">
        <w:rPr>
          <w:sz w:val="28"/>
          <w:szCs w:val="28"/>
        </w:rPr>
        <w:t>1) да</w:t>
      </w:r>
    </w:p>
    <w:p w14:paraId="4F8D53CC" w14:textId="77777777" w:rsidR="00797F76" w:rsidRPr="00E94CFD" w:rsidRDefault="00797F76" w:rsidP="00AA3B5F">
      <w:pPr>
        <w:pStyle w:val="ad"/>
        <w:spacing w:after="0"/>
        <w:ind w:left="1843" w:hanging="142"/>
        <w:rPr>
          <w:sz w:val="28"/>
          <w:szCs w:val="28"/>
        </w:rPr>
      </w:pPr>
      <w:r w:rsidRPr="00E94CFD">
        <w:rPr>
          <w:sz w:val="28"/>
          <w:szCs w:val="28"/>
        </w:rPr>
        <w:t>2) нет</w:t>
      </w:r>
    </w:p>
    <w:p w14:paraId="4F8D53CD" w14:textId="77777777" w:rsidR="00797F76" w:rsidRPr="00E94CFD" w:rsidRDefault="00797F76" w:rsidP="00AA3B5F">
      <w:pPr>
        <w:pStyle w:val="ad"/>
        <w:spacing w:after="0"/>
        <w:ind w:left="1843" w:hanging="142"/>
        <w:rPr>
          <w:sz w:val="28"/>
          <w:szCs w:val="28"/>
        </w:rPr>
      </w:pPr>
      <w:r w:rsidRPr="00E94CFD">
        <w:rPr>
          <w:sz w:val="28"/>
          <w:szCs w:val="28"/>
        </w:rPr>
        <w:t>3) вопрос не изучен</w:t>
      </w:r>
    </w:p>
    <w:p w14:paraId="4F8D53CE" w14:textId="77777777" w:rsidR="00797F76" w:rsidRPr="00E94CFD" w:rsidRDefault="00797F76" w:rsidP="00AA3B5F">
      <w:pPr>
        <w:pStyle w:val="ad"/>
        <w:spacing w:after="0"/>
        <w:ind w:left="1843" w:hanging="142"/>
        <w:rPr>
          <w:sz w:val="28"/>
          <w:szCs w:val="28"/>
        </w:rPr>
      </w:pPr>
      <w:r w:rsidRPr="00E94CFD">
        <w:rPr>
          <w:sz w:val="28"/>
          <w:szCs w:val="28"/>
        </w:rPr>
        <w:t xml:space="preserve">4) может возникнуть только при определенных условиях </w:t>
      </w:r>
    </w:p>
    <w:p w14:paraId="4F8D53CF" w14:textId="77777777" w:rsidR="00797F76" w:rsidRPr="00E94CFD" w:rsidRDefault="00797F76" w:rsidP="00AA3B5F">
      <w:pPr>
        <w:pStyle w:val="ad"/>
        <w:spacing w:after="0"/>
        <w:rPr>
          <w:sz w:val="28"/>
          <w:szCs w:val="28"/>
        </w:rPr>
      </w:pPr>
    </w:p>
    <w:p w14:paraId="4F8D53D0"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ДОНОРАМИ МОГУТ БЫТЬ ЛИЦА В ВОЗРАСТЕ</w:t>
      </w:r>
    </w:p>
    <w:p w14:paraId="4F8D53D1" w14:textId="77777777" w:rsidR="00797F76" w:rsidRPr="00E94CFD" w:rsidRDefault="00797F76" w:rsidP="00AA3B5F">
      <w:pPr>
        <w:pStyle w:val="ad"/>
        <w:spacing w:after="0"/>
        <w:ind w:firstLine="1701"/>
        <w:rPr>
          <w:sz w:val="28"/>
          <w:szCs w:val="28"/>
        </w:rPr>
      </w:pPr>
      <w:r w:rsidRPr="00E94CFD">
        <w:rPr>
          <w:sz w:val="28"/>
          <w:szCs w:val="28"/>
        </w:rPr>
        <w:t>1) 16-50 лет</w:t>
      </w:r>
    </w:p>
    <w:p w14:paraId="4F8D53D2" w14:textId="77777777" w:rsidR="00797F76" w:rsidRPr="00E94CFD" w:rsidRDefault="00797F76" w:rsidP="00AA3B5F">
      <w:pPr>
        <w:pStyle w:val="ad"/>
        <w:spacing w:after="0"/>
        <w:ind w:firstLine="1701"/>
        <w:rPr>
          <w:sz w:val="28"/>
          <w:szCs w:val="28"/>
        </w:rPr>
      </w:pPr>
      <w:r w:rsidRPr="00E94CFD">
        <w:rPr>
          <w:sz w:val="28"/>
          <w:szCs w:val="28"/>
        </w:rPr>
        <w:t>2) 16-60 лет</w:t>
      </w:r>
    </w:p>
    <w:p w14:paraId="4F8D53D3" w14:textId="77777777" w:rsidR="00797F76" w:rsidRPr="00E94CFD" w:rsidRDefault="00797F76" w:rsidP="00AA3B5F">
      <w:pPr>
        <w:pStyle w:val="ad"/>
        <w:spacing w:after="0"/>
        <w:ind w:firstLine="1701"/>
        <w:rPr>
          <w:sz w:val="28"/>
          <w:szCs w:val="28"/>
        </w:rPr>
      </w:pPr>
      <w:r w:rsidRPr="00E94CFD">
        <w:rPr>
          <w:sz w:val="28"/>
          <w:szCs w:val="28"/>
        </w:rPr>
        <w:t>3) 18-50 лет</w:t>
      </w:r>
    </w:p>
    <w:p w14:paraId="4F8D53D4" w14:textId="77777777" w:rsidR="00797F76" w:rsidRPr="00E94CFD" w:rsidRDefault="00797F76" w:rsidP="00AA3B5F">
      <w:pPr>
        <w:pStyle w:val="ad"/>
        <w:spacing w:after="0"/>
        <w:ind w:firstLine="1701"/>
        <w:rPr>
          <w:sz w:val="28"/>
          <w:szCs w:val="28"/>
        </w:rPr>
      </w:pPr>
      <w:r w:rsidRPr="00E94CFD">
        <w:rPr>
          <w:sz w:val="28"/>
          <w:szCs w:val="28"/>
        </w:rPr>
        <w:t>4) 18-60 лет</w:t>
      </w:r>
    </w:p>
    <w:p w14:paraId="4F8D53D5" w14:textId="77777777" w:rsidR="00797F76" w:rsidRPr="00E94CFD" w:rsidRDefault="00797F76" w:rsidP="00AA3B5F">
      <w:pPr>
        <w:pStyle w:val="ad"/>
        <w:spacing w:after="0"/>
        <w:rPr>
          <w:sz w:val="28"/>
          <w:szCs w:val="28"/>
        </w:rPr>
      </w:pPr>
    </w:p>
    <w:p w14:paraId="4F8D53D6"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ОПТИМАЛЬНАЯ ТЕМПЕРАТУРА ДЛЯ ОПРЕДЕЛЕНИЯ РЕЗУС-ПРИНАДЛЕЖНОСТИ</w:t>
      </w:r>
    </w:p>
    <w:p w14:paraId="4F8D53D7" w14:textId="77777777" w:rsidR="00797F76" w:rsidRPr="00E94CFD" w:rsidRDefault="00797F76" w:rsidP="00AA3B5F">
      <w:pPr>
        <w:pStyle w:val="ad"/>
        <w:spacing w:after="0"/>
        <w:ind w:firstLine="1701"/>
        <w:rPr>
          <w:sz w:val="28"/>
          <w:szCs w:val="28"/>
        </w:rPr>
      </w:pPr>
      <w:r w:rsidRPr="00E94CFD">
        <w:rPr>
          <w:sz w:val="28"/>
          <w:szCs w:val="28"/>
        </w:rPr>
        <w:t>1) + 20° - +25</w:t>
      </w:r>
      <w:r w:rsidRPr="00E94CFD">
        <w:rPr>
          <w:sz w:val="28"/>
          <w:szCs w:val="28"/>
          <w:lang w:val="en-US"/>
        </w:rPr>
        <w:sym w:font="Symbol" w:char="F0B0"/>
      </w:r>
      <w:r w:rsidRPr="00E94CFD">
        <w:rPr>
          <w:sz w:val="28"/>
          <w:szCs w:val="28"/>
        </w:rPr>
        <w:t xml:space="preserve"> С</w:t>
      </w:r>
    </w:p>
    <w:p w14:paraId="4F8D53D8" w14:textId="77777777" w:rsidR="00797F76" w:rsidRPr="00E94CFD" w:rsidRDefault="00797F76" w:rsidP="00AA3B5F">
      <w:pPr>
        <w:pStyle w:val="ad"/>
        <w:spacing w:after="0"/>
        <w:ind w:firstLine="1701"/>
        <w:rPr>
          <w:sz w:val="28"/>
          <w:szCs w:val="28"/>
        </w:rPr>
      </w:pPr>
      <w:r w:rsidRPr="00E94CFD">
        <w:rPr>
          <w:sz w:val="28"/>
          <w:szCs w:val="28"/>
        </w:rPr>
        <w:t>2) + 36° - +37</w:t>
      </w:r>
      <w:r w:rsidRPr="00E94CFD">
        <w:rPr>
          <w:sz w:val="28"/>
          <w:szCs w:val="28"/>
          <w:lang w:val="en-US"/>
        </w:rPr>
        <w:sym w:font="Symbol" w:char="F0B0"/>
      </w:r>
      <w:r w:rsidRPr="00E94CFD">
        <w:rPr>
          <w:sz w:val="28"/>
          <w:szCs w:val="28"/>
        </w:rPr>
        <w:t xml:space="preserve"> С</w:t>
      </w:r>
    </w:p>
    <w:p w14:paraId="4F8D53D9" w14:textId="77777777" w:rsidR="00797F76" w:rsidRPr="00E94CFD" w:rsidRDefault="00797F76" w:rsidP="00AA3B5F">
      <w:pPr>
        <w:pStyle w:val="ad"/>
        <w:spacing w:after="0"/>
        <w:ind w:firstLine="1701"/>
        <w:rPr>
          <w:sz w:val="28"/>
          <w:szCs w:val="28"/>
        </w:rPr>
      </w:pPr>
      <w:r w:rsidRPr="00E94CFD">
        <w:rPr>
          <w:sz w:val="28"/>
          <w:szCs w:val="28"/>
        </w:rPr>
        <w:t>3) + 40° - +42</w:t>
      </w:r>
      <w:r w:rsidRPr="00E94CFD">
        <w:rPr>
          <w:sz w:val="28"/>
          <w:szCs w:val="28"/>
          <w:lang w:val="en-US"/>
        </w:rPr>
        <w:sym w:font="Symbol" w:char="F0B0"/>
      </w:r>
      <w:r w:rsidRPr="00E94CFD">
        <w:rPr>
          <w:sz w:val="28"/>
          <w:szCs w:val="28"/>
        </w:rPr>
        <w:t xml:space="preserve"> С</w:t>
      </w:r>
    </w:p>
    <w:p w14:paraId="4F8D53DA" w14:textId="77777777" w:rsidR="00797F76" w:rsidRPr="00E94CFD" w:rsidRDefault="00797F76" w:rsidP="00AA3B5F">
      <w:pPr>
        <w:pStyle w:val="ad"/>
        <w:spacing w:after="0"/>
        <w:ind w:firstLine="1701"/>
        <w:rPr>
          <w:sz w:val="28"/>
          <w:szCs w:val="28"/>
        </w:rPr>
      </w:pPr>
      <w:r w:rsidRPr="00E94CFD">
        <w:rPr>
          <w:sz w:val="28"/>
          <w:szCs w:val="28"/>
        </w:rPr>
        <w:t>4) +46° - +48</w:t>
      </w:r>
      <w:r w:rsidRPr="00E94CFD">
        <w:rPr>
          <w:sz w:val="28"/>
          <w:szCs w:val="28"/>
          <w:lang w:val="en-US"/>
        </w:rPr>
        <w:sym w:font="Symbol" w:char="F0B0"/>
      </w:r>
      <w:r w:rsidRPr="00E94CFD">
        <w:rPr>
          <w:sz w:val="28"/>
          <w:szCs w:val="28"/>
        </w:rPr>
        <w:t xml:space="preserve"> С</w:t>
      </w:r>
    </w:p>
    <w:p w14:paraId="4F8D53DB" w14:textId="77777777" w:rsidR="00797F76" w:rsidRPr="00E94CFD" w:rsidRDefault="00797F76" w:rsidP="00AA3B5F">
      <w:pPr>
        <w:pStyle w:val="ad"/>
        <w:spacing w:after="0"/>
        <w:rPr>
          <w:sz w:val="28"/>
          <w:szCs w:val="28"/>
        </w:rPr>
      </w:pPr>
    </w:p>
    <w:p w14:paraId="4F8D53D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ПРАВИЛ</w:t>
      </w:r>
      <w:r w:rsidR="00E019E4" w:rsidRPr="00E94CFD">
        <w:rPr>
          <w:sz w:val="28"/>
          <w:szCs w:val="28"/>
        </w:rPr>
        <w:t>О</w:t>
      </w:r>
      <w:r w:rsidRPr="00E94CFD">
        <w:rPr>
          <w:sz w:val="28"/>
          <w:szCs w:val="28"/>
        </w:rPr>
        <w:t xml:space="preserve"> ОТТЕНБЕРГА</w:t>
      </w:r>
      <w:r w:rsidR="00E019E4" w:rsidRPr="00E94CFD">
        <w:rPr>
          <w:sz w:val="28"/>
          <w:szCs w:val="28"/>
        </w:rPr>
        <w:t xml:space="preserve"> ИСПОЛЬЗУЕТСЯ ПРИ ОПЕРАЦИЯХ</w:t>
      </w:r>
    </w:p>
    <w:p w14:paraId="4F8D53DD" w14:textId="77777777" w:rsidR="00E019E4" w:rsidRPr="00E94CFD" w:rsidRDefault="00797F76" w:rsidP="00AA3B5F">
      <w:pPr>
        <w:pStyle w:val="ad"/>
        <w:tabs>
          <w:tab w:val="left" w:pos="1701"/>
          <w:tab w:val="left" w:pos="3119"/>
        </w:tabs>
        <w:spacing w:after="0"/>
        <w:ind w:firstLine="1701"/>
        <w:rPr>
          <w:sz w:val="28"/>
          <w:szCs w:val="28"/>
        </w:rPr>
      </w:pPr>
      <w:r w:rsidRPr="00E94CFD">
        <w:rPr>
          <w:sz w:val="28"/>
          <w:szCs w:val="28"/>
        </w:rPr>
        <w:t>1) планов</w:t>
      </w:r>
      <w:r w:rsidR="00E019E4" w:rsidRPr="00E94CFD">
        <w:rPr>
          <w:sz w:val="28"/>
          <w:szCs w:val="28"/>
        </w:rPr>
        <w:t>ых</w:t>
      </w:r>
    </w:p>
    <w:p w14:paraId="4F8D53DE" w14:textId="77777777" w:rsidR="00797F76" w:rsidRPr="00E94CFD" w:rsidRDefault="00797F76" w:rsidP="00AA3B5F">
      <w:pPr>
        <w:pStyle w:val="ad"/>
        <w:tabs>
          <w:tab w:val="left" w:pos="1701"/>
          <w:tab w:val="left" w:pos="3119"/>
        </w:tabs>
        <w:spacing w:after="0"/>
        <w:ind w:firstLine="1701"/>
        <w:rPr>
          <w:sz w:val="28"/>
          <w:szCs w:val="28"/>
        </w:rPr>
      </w:pPr>
      <w:r w:rsidRPr="00E94CFD">
        <w:rPr>
          <w:sz w:val="28"/>
          <w:szCs w:val="28"/>
        </w:rPr>
        <w:t>2) экстренн</w:t>
      </w:r>
      <w:r w:rsidR="00E019E4" w:rsidRPr="00E94CFD">
        <w:rPr>
          <w:sz w:val="28"/>
          <w:szCs w:val="28"/>
        </w:rPr>
        <w:t>ых</w:t>
      </w:r>
    </w:p>
    <w:p w14:paraId="4F8D53DF" w14:textId="77777777" w:rsidR="00797F76" w:rsidRPr="00E94CFD" w:rsidRDefault="00797F76" w:rsidP="00AA3B5F">
      <w:pPr>
        <w:pStyle w:val="ad"/>
        <w:tabs>
          <w:tab w:val="left" w:pos="1701"/>
          <w:tab w:val="left" w:pos="3119"/>
        </w:tabs>
        <w:spacing w:after="0"/>
        <w:ind w:firstLine="1701"/>
        <w:rPr>
          <w:sz w:val="28"/>
          <w:szCs w:val="28"/>
        </w:rPr>
      </w:pPr>
      <w:r w:rsidRPr="00E94CFD">
        <w:rPr>
          <w:sz w:val="28"/>
          <w:szCs w:val="28"/>
        </w:rPr>
        <w:t>3) радикальн</w:t>
      </w:r>
      <w:r w:rsidR="00E019E4" w:rsidRPr="00E94CFD">
        <w:rPr>
          <w:sz w:val="28"/>
          <w:szCs w:val="28"/>
        </w:rPr>
        <w:t>ых</w:t>
      </w:r>
    </w:p>
    <w:p w14:paraId="4F8D53E0" w14:textId="77777777" w:rsidR="00797F76" w:rsidRPr="00E94CFD" w:rsidRDefault="00797F76" w:rsidP="00AA3B5F">
      <w:pPr>
        <w:pStyle w:val="ad"/>
        <w:tabs>
          <w:tab w:val="left" w:pos="1701"/>
          <w:tab w:val="left" w:pos="3119"/>
        </w:tabs>
        <w:spacing w:after="0"/>
        <w:ind w:firstLine="1701"/>
        <w:rPr>
          <w:sz w:val="28"/>
          <w:szCs w:val="28"/>
        </w:rPr>
      </w:pPr>
      <w:r w:rsidRPr="00E94CFD">
        <w:rPr>
          <w:sz w:val="28"/>
          <w:szCs w:val="28"/>
        </w:rPr>
        <w:t>4) паллиативн</w:t>
      </w:r>
      <w:r w:rsidR="00E019E4" w:rsidRPr="00E94CFD">
        <w:rPr>
          <w:sz w:val="28"/>
          <w:szCs w:val="28"/>
        </w:rPr>
        <w:t>ых</w:t>
      </w:r>
    </w:p>
    <w:p w14:paraId="4F8D53E1" w14:textId="77777777" w:rsidR="00797F76" w:rsidRPr="00E94CFD" w:rsidRDefault="00797F76" w:rsidP="00AA3B5F">
      <w:pPr>
        <w:pStyle w:val="ad"/>
        <w:tabs>
          <w:tab w:val="left" w:pos="1701"/>
          <w:tab w:val="left" w:pos="3119"/>
        </w:tabs>
        <w:spacing w:after="0"/>
        <w:rPr>
          <w:sz w:val="28"/>
          <w:szCs w:val="28"/>
        </w:rPr>
      </w:pPr>
    </w:p>
    <w:p w14:paraId="4F8D53E2" w14:textId="77777777" w:rsidR="00797F76" w:rsidRPr="00E94CFD" w:rsidRDefault="00797F76" w:rsidP="00AA3B5F">
      <w:pPr>
        <w:pStyle w:val="ad"/>
        <w:numPr>
          <w:ilvl w:val="0"/>
          <w:numId w:val="9"/>
        </w:numPr>
        <w:spacing w:after="0"/>
        <w:jc w:val="both"/>
        <w:rPr>
          <w:sz w:val="28"/>
          <w:szCs w:val="28"/>
        </w:rPr>
      </w:pPr>
      <w:r w:rsidRPr="00E94CFD">
        <w:rPr>
          <w:sz w:val="28"/>
          <w:szCs w:val="28"/>
        </w:rPr>
        <w:t>ТИТР АГГЛЮТИНИНОВ ОПАСНОГО УНИВЕРСАЛЬНОГО ДОНОРА</w:t>
      </w:r>
      <w:r w:rsidR="00E019E4" w:rsidRPr="00E94CFD">
        <w:rPr>
          <w:sz w:val="28"/>
          <w:szCs w:val="28"/>
        </w:rPr>
        <w:t xml:space="preserve"> СОСТАВЛЯЕТ</w:t>
      </w:r>
    </w:p>
    <w:p w14:paraId="4F8D53E3" w14:textId="77777777" w:rsidR="00797F76" w:rsidRPr="00E94CFD" w:rsidRDefault="00797F76" w:rsidP="00AA3B5F">
      <w:pPr>
        <w:pStyle w:val="ad"/>
        <w:spacing w:after="0"/>
        <w:ind w:firstLine="1701"/>
        <w:rPr>
          <w:sz w:val="28"/>
          <w:szCs w:val="28"/>
        </w:rPr>
      </w:pPr>
      <w:r w:rsidRPr="00E94CFD">
        <w:rPr>
          <w:sz w:val="28"/>
          <w:szCs w:val="28"/>
        </w:rPr>
        <w:t>1) 1: 4</w:t>
      </w:r>
    </w:p>
    <w:p w14:paraId="4F8D53E4" w14:textId="77777777" w:rsidR="00797F76" w:rsidRPr="00E94CFD" w:rsidRDefault="00797F76" w:rsidP="00AA3B5F">
      <w:pPr>
        <w:pStyle w:val="ad"/>
        <w:spacing w:after="0"/>
        <w:ind w:firstLine="1701"/>
        <w:rPr>
          <w:sz w:val="28"/>
          <w:szCs w:val="28"/>
        </w:rPr>
      </w:pPr>
      <w:r w:rsidRPr="00E94CFD">
        <w:rPr>
          <w:sz w:val="28"/>
          <w:szCs w:val="28"/>
        </w:rPr>
        <w:t>2) 1: 8</w:t>
      </w:r>
    </w:p>
    <w:p w14:paraId="4F8D53E5" w14:textId="77777777" w:rsidR="00797F76" w:rsidRPr="00E94CFD" w:rsidRDefault="00797F76" w:rsidP="00AA3B5F">
      <w:pPr>
        <w:pStyle w:val="ad"/>
        <w:spacing w:after="0"/>
        <w:ind w:firstLine="1701"/>
        <w:rPr>
          <w:sz w:val="28"/>
          <w:szCs w:val="28"/>
        </w:rPr>
      </w:pPr>
      <w:r w:rsidRPr="00E94CFD">
        <w:rPr>
          <w:sz w:val="28"/>
          <w:szCs w:val="28"/>
        </w:rPr>
        <w:t>3) 1: 16</w:t>
      </w:r>
    </w:p>
    <w:p w14:paraId="4F8D53E6" w14:textId="77777777" w:rsidR="00797F76" w:rsidRPr="00E94CFD" w:rsidRDefault="00797F76" w:rsidP="00AA3B5F">
      <w:pPr>
        <w:pStyle w:val="ad"/>
        <w:spacing w:after="0"/>
        <w:ind w:firstLine="1701"/>
        <w:rPr>
          <w:sz w:val="28"/>
          <w:szCs w:val="28"/>
        </w:rPr>
      </w:pPr>
      <w:r w:rsidRPr="00E94CFD">
        <w:rPr>
          <w:sz w:val="28"/>
          <w:szCs w:val="28"/>
        </w:rPr>
        <w:t>4) 1: 32 и выше</w:t>
      </w:r>
    </w:p>
    <w:p w14:paraId="4F8D53E7" w14:textId="77777777" w:rsidR="00797F76" w:rsidRPr="00E94CFD" w:rsidRDefault="00797F76" w:rsidP="00AA3B5F">
      <w:pPr>
        <w:pStyle w:val="ad"/>
        <w:spacing w:after="0"/>
        <w:ind w:firstLine="1701"/>
        <w:rPr>
          <w:sz w:val="28"/>
          <w:szCs w:val="28"/>
        </w:rPr>
      </w:pPr>
    </w:p>
    <w:p w14:paraId="4F8D53E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ПРЯМОЕ ПРАВИЛО ОТТЕНБЕРГА ЗВУЧИТ СЛЕДУЮЩИМ ОБРАЗОМ: ПРИ ПЕРЕЛИВАНИИ НЕБОЛЬШИХ ДОЗ КРОВИ УЧИТЫВАЮТСЯ</w:t>
      </w:r>
    </w:p>
    <w:p w14:paraId="4F8D53E9" w14:textId="77777777" w:rsidR="00797F76" w:rsidRPr="00E94CFD" w:rsidRDefault="00797F76" w:rsidP="00AA3B5F">
      <w:pPr>
        <w:pStyle w:val="ad"/>
        <w:spacing w:after="0"/>
        <w:ind w:firstLine="1701"/>
        <w:rPr>
          <w:sz w:val="28"/>
          <w:szCs w:val="28"/>
        </w:rPr>
      </w:pPr>
      <w:r w:rsidRPr="00E94CFD">
        <w:rPr>
          <w:sz w:val="28"/>
          <w:szCs w:val="28"/>
        </w:rPr>
        <w:t>1) агглютинины переливаемой крови</w:t>
      </w:r>
    </w:p>
    <w:p w14:paraId="4F8D53EA" w14:textId="77777777" w:rsidR="00797F76" w:rsidRPr="00E94CFD" w:rsidRDefault="00797F76" w:rsidP="00AA3B5F">
      <w:pPr>
        <w:pStyle w:val="ad"/>
        <w:spacing w:after="0"/>
        <w:ind w:firstLine="1701"/>
        <w:rPr>
          <w:sz w:val="28"/>
          <w:szCs w:val="28"/>
        </w:rPr>
      </w:pPr>
      <w:r w:rsidRPr="00E94CFD">
        <w:rPr>
          <w:sz w:val="28"/>
          <w:szCs w:val="28"/>
        </w:rPr>
        <w:t>2) агглютиногены переливаемой крови</w:t>
      </w:r>
    </w:p>
    <w:p w14:paraId="4F8D53EB" w14:textId="77777777" w:rsidR="00797F76" w:rsidRPr="00E94CFD" w:rsidRDefault="00797F76" w:rsidP="00AA3B5F">
      <w:pPr>
        <w:pStyle w:val="ad"/>
        <w:spacing w:after="0"/>
        <w:ind w:firstLine="1701"/>
        <w:rPr>
          <w:sz w:val="28"/>
          <w:szCs w:val="28"/>
        </w:rPr>
      </w:pPr>
      <w:r w:rsidRPr="00E94CFD">
        <w:rPr>
          <w:sz w:val="28"/>
          <w:szCs w:val="28"/>
        </w:rPr>
        <w:t>3) агглютинины и агглютиногены переливаемой крови</w:t>
      </w:r>
    </w:p>
    <w:p w14:paraId="4F8D53EC" w14:textId="77777777" w:rsidR="00797F76" w:rsidRPr="00E94CFD" w:rsidRDefault="00797F76" w:rsidP="00AA3B5F">
      <w:pPr>
        <w:pStyle w:val="ad"/>
        <w:spacing w:after="0"/>
        <w:ind w:firstLine="1701"/>
        <w:rPr>
          <w:sz w:val="28"/>
          <w:szCs w:val="28"/>
        </w:rPr>
      </w:pPr>
      <w:r w:rsidRPr="00E94CFD">
        <w:rPr>
          <w:sz w:val="28"/>
          <w:szCs w:val="28"/>
        </w:rPr>
        <w:t>4) агглютиногены реципиента</w:t>
      </w:r>
    </w:p>
    <w:p w14:paraId="4F8D53ED" w14:textId="77777777" w:rsidR="00797F76" w:rsidRPr="00E94CFD" w:rsidRDefault="00797F76" w:rsidP="00AA3B5F">
      <w:pPr>
        <w:pStyle w:val="ad"/>
        <w:spacing w:after="0"/>
        <w:rPr>
          <w:sz w:val="28"/>
          <w:szCs w:val="28"/>
        </w:rPr>
      </w:pPr>
    </w:p>
    <w:p w14:paraId="4F8D53E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ОБРАТНОЕ ПРАВИЛО ОТТЕНБЕРГА ЗВУЧИТ СЛЕДУЮЩИМ ОБРАЗОМ: ПРИ ПЕРЕЛИВАНИИ БОЛЬШИХ ДОЗ КРОВИ УЧИТЫВАЮТСЯ</w:t>
      </w:r>
    </w:p>
    <w:p w14:paraId="4F8D53EF" w14:textId="77777777" w:rsidR="00797F76" w:rsidRPr="00E94CFD" w:rsidRDefault="00797F76" w:rsidP="00AA3B5F">
      <w:pPr>
        <w:pStyle w:val="ad"/>
        <w:spacing w:after="0"/>
        <w:ind w:firstLine="1701"/>
        <w:rPr>
          <w:sz w:val="28"/>
          <w:szCs w:val="28"/>
        </w:rPr>
      </w:pPr>
      <w:r w:rsidRPr="00E94CFD">
        <w:rPr>
          <w:sz w:val="28"/>
          <w:szCs w:val="28"/>
        </w:rPr>
        <w:t>1) агглютинины переливаемой крови</w:t>
      </w:r>
    </w:p>
    <w:p w14:paraId="4F8D53F0" w14:textId="77777777" w:rsidR="00797F76" w:rsidRPr="00E94CFD" w:rsidRDefault="00797F76" w:rsidP="00AA3B5F">
      <w:pPr>
        <w:pStyle w:val="ad"/>
        <w:spacing w:after="0"/>
        <w:ind w:firstLine="1701"/>
        <w:rPr>
          <w:sz w:val="28"/>
          <w:szCs w:val="28"/>
        </w:rPr>
      </w:pPr>
      <w:r w:rsidRPr="00E94CFD">
        <w:rPr>
          <w:sz w:val="28"/>
          <w:szCs w:val="28"/>
        </w:rPr>
        <w:t>2) агглютиногены переливаемой крови</w:t>
      </w:r>
    </w:p>
    <w:p w14:paraId="4F8D53F1" w14:textId="77777777" w:rsidR="00797F76" w:rsidRPr="00E94CFD" w:rsidRDefault="00797F76" w:rsidP="00AA3B5F">
      <w:pPr>
        <w:pStyle w:val="ad"/>
        <w:spacing w:after="0"/>
        <w:ind w:firstLine="1701"/>
        <w:rPr>
          <w:sz w:val="28"/>
          <w:szCs w:val="28"/>
        </w:rPr>
      </w:pPr>
      <w:r w:rsidRPr="00E94CFD">
        <w:rPr>
          <w:sz w:val="28"/>
          <w:szCs w:val="28"/>
        </w:rPr>
        <w:t>3) агглютинины и агглютиногены переливаемой крови</w:t>
      </w:r>
    </w:p>
    <w:p w14:paraId="4F8D53F2" w14:textId="77777777" w:rsidR="00797F76" w:rsidRPr="00E94CFD" w:rsidRDefault="00797F76" w:rsidP="00AA3B5F">
      <w:pPr>
        <w:pStyle w:val="ad"/>
        <w:spacing w:after="0"/>
        <w:ind w:firstLine="1701"/>
        <w:rPr>
          <w:sz w:val="28"/>
          <w:szCs w:val="28"/>
        </w:rPr>
      </w:pPr>
      <w:r w:rsidRPr="00E94CFD">
        <w:rPr>
          <w:sz w:val="28"/>
          <w:szCs w:val="28"/>
        </w:rPr>
        <w:t>4) агглютиногены реципиента</w:t>
      </w:r>
    </w:p>
    <w:p w14:paraId="4F8D53F3" w14:textId="77777777" w:rsidR="00797F76" w:rsidRPr="00E94CFD" w:rsidRDefault="00797F76" w:rsidP="00AA3B5F">
      <w:pPr>
        <w:pStyle w:val="ad"/>
        <w:spacing w:after="0"/>
        <w:rPr>
          <w:sz w:val="28"/>
          <w:szCs w:val="28"/>
        </w:rPr>
      </w:pPr>
    </w:p>
    <w:p w14:paraId="4F8D53F4" w14:textId="780F536C" w:rsidR="00797F76" w:rsidRPr="00E94CFD" w:rsidRDefault="00797F76" w:rsidP="00AA3B5F">
      <w:pPr>
        <w:pStyle w:val="ad"/>
        <w:numPr>
          <w:ilvl w:val="0"/>
          <w:numId w:val="9"/>
        </w:numPr>
        <w:spacing w:after="0"/>
        <w:jc w:val="both"/>
        <w:rPr>
          <w:sz w:val="28"/>
          <w:szCs w:val="28"/>
        </w:rPr>
      </w:pPr>
      <w:r w:rsidRPr="00E94CFD">
        <w:rPr>
          <w:sz w:val="28"/>
          <w:szCs w:val="28"/>
        </w:rPr>
        <w:t xml:space="preserve"> ОПАСНЫЙ УНИВЕРСАЛЬНЫЙ ДОНОР </w:t>
      </w:r>
      <w:r w:rsidR="00235110" w:rsidRPr="00E94CFD">
        <w:rPr>
          <w:sz w:val="28"/>
          <w:szCs w:val="28"/>
        </w:rPr>
        <w:t>–</w:t>
      </w:r>
      <w:r w:rsidRPr="00E94CFD">
        <w:rPr>
          <w:sz w:val="28"/>
          <w:szCs w:val="28"/>
        </w:rPr>
        <w:t xml:space="preserve"> ЭТО ЧЕЛОВЕК С ПЕРВОЙ ГРУППОЙ КРОВИ</w:t>
      </w:r>
    </w:p>
    <w:p w14:paraId="4F8D53F5" w14:textId="77777777" w:rsidR="00797F76" w:rsidRPr="00E94CFD" w:rsidRDefault="00797F76" w:rsidP="00AA3B5F">
      <w:pPr>
        <w:pStyle w:val="ad"/>
        <w:spacing w:after="0"/>
        <w:ind w:firstLine="1701"/>
        <w:rPr>
          <w:sz w:val="28"/>
          <w:szCs w:val="28"/>
        </w:rPr>
      </w:pPr>
      <w:r w:rsidRPr="00E94CFD">
        <w:rPr>
          <w:sz w:val="28"/>
          <w:szCs w:val="28"/>
        </w:rPr>
        <w:t>1) перенесший вирусный гепатит</w:t>
      </w:r>
    </w:p>
    <w:p w14:paraId="4F8D53F6" w14:textId="77777777" w:rsidR="00797F76" w:rsidRPr="00E94CFD" w:rsidRDefault="00797F76" w:rsidP="00AA3B5F">
      <w:pPr>
        <w:pStyle w:val="ad"/>
        <w:spacing w:after="0"/>
        <w:ind w:firstLine="1701"/>
        <w:rPr>
          <w:sz w:val="28"/>
          <w:szCs w:val="28"/>
        </w:rPr>
      </w:pPr>
      <w:r w:rsidRPr="00E94CFD">
        <w:rPr>
          <w:sz w:val="28"/>
          <w:szCs w:val="28"/>
        </w:rPr>
        <w:t>2) имеющий высокий титр естественных агглютининов</w:t>
      </w:r>
    </w:p>
    <w:p w14:paraId="4F8D53F7" w14:textId="77777777" w:rsidR="00797F76" w:rsidRPr="00E94CFD" w:rsidRDefault="00797F76" w:rsidP="00AA3B5F">
      <w:pPr>
        <w:pStyle w:val="ad"/>
        <w:spacing w:after="0"/>
        <w:ind w:firstLine="1701"/>
        <w:rPr>
          <w:sz w:val="28"/>
          <w:szCs w:val="28"/>
        </w:rPr>
      </w:pPr>
      <w:r w:rsidRPr="00E94CFD">
        <w:rPr>
          <w:sz w:val="28"/>
          <w:szCs w:val="28"/>
        </w:rPr>
        <w:t>3) которому ранее переливалась донорская кровь</w:t>
      </w:r>
    </w:p>
    <w:p w14:paraId="4F8D53F8" w14:textId="77777777" w:rsidR="00797F76" w:rsidRPr="00E94CFD" w:rsidRDefault="00797F76" w:rsidP="00AA3B5F">
      <w:pPr>
        <w:pStyle w:val="ad"/>
        <w:spacing w:after="0"/>
        <w:ind w:firstLine="1701"/>
        <w:rPr>
          <w:sz w:val="28"/>
          <w:szCs w:val="28"/>
        </w:rPr>
      </w:pPr>
      <w:r w:rsidRPr="00E94CFD">
        <w:rPr>
          <w:sz w:val="28"/>
          <w:szCs w:val="28"/>
        </w:rPr>
        <w:t>4) только что перенесший острое респираторное заболевание</w:t>
      </w:r>
    </w:p>
    <w:p w14:paraId="4F8D53F9" w14:textId="77777777" w:rsidR="00797F76" w:rsidRPr="00E94CFD" w:rsidRDefault="00797F76" w:rsidP="00AA3B5F">
      <w:pPr>
        <w:pStyle w:val="ad"/>
        <w:spacing w:after="0"/>
        <w:rPr>
          <w:sz w:val="28"/>
          <w:szCs w:val="28"/>
        </w:rPr>
      </w:pPr>
    </w:p>
    <w:p w14:paraId="4F8D53FA" w14:textId="77777777" w:rsidR="00797F76" w:rsidRPr="00E94CFD" w:rsidRDefault="00797F76" w:rsidP="00AA3B5F">
      <w:pPr>
        <w:pStyle w:val="ad"/>
        <w:numPr>
          <w:ilvl w:val="0"/>
          <w:numId w:val="9"/>
        </w:numPr>
        <w:spacing w:after="0"/>
        <w:ind w:left="357" w:hanging="357"/>
        <w:jc w:val="both"/>
        <w:rPr>
          <w:sz w:val="28"/>
          <w:szCs w:val="28"/>
        </w:rPr>
      </w:pPr>
      <w:r w:rsidRPr="00E94CFD">
        <w:rPr>
          <w:sz w:val="28"/>
          <w:szCs w:val="28"/>
        </w:rPr>
        <w:t xml:space="preserve"> ОПАСНЫЙ УНИВЕРСАЛЬНЫЙ ДОНОР – ЭТО ЧЕЛОВЕК С ПЕРВОЙ ГРУППОЙ КРОВИ</w:t>
      </w:r>
    </w:p>
    <w:p w14:paraId="4F8D53FB" w14:textId="77777777" w:rsidR="00797F76" w:rsidRPr="00E94CFD" w:rsidRDefault="00797F76" w:rsidP="00AA3B5F">
      <w:pPr>
        <w:pStyle w:val="ad"/>
        <w:spacing w:after="0"/>
        <w:ind w:firstLine="1701"/>
        <w:rPr>
          <w:sz w:val="28"/>
          <w:szCs w:val="28"/>
        </w:rPr>
      </w:pPr>
      <w:r w:rsidRPr="00E94CFD">
        <w:rPr>
          <w:sz w:val="28"/>
          <w:szCs w:val="28"/>
        </w:rPr>
        <w:t>1) страдающий инфекционным заболеванием</w:t>
      </w:r>
    </w:p>
    <w:p w14:paraId="4F8D53FC" w14:textId="77777777" w:rsidR="00797F76" w:rsidRPr="00E94CFD" w:rsidRDefault="00797F76" w:rsidP="00AA3B5F">
      <w:pPr>
        <w:pStyle w:val="ad"/>
        <w:spacing w:after="0"/>
        <w:ind w:firstLine="1701"/>
        <w:rPr>
          <w:sz w:val="28"/>
          <w:szCs w:val="28"/>
        </w:rPr>
      </w:pPr>
      <w:r w:rsidRPr="00E94CFD">
        <w:rPr>
          <w:sz w:val="28"/>
          <w:szCs w:val="28"/>
        </w:rPr>
        <w:t>2) перенесший грипп</w:t>
      </w:r>
    </w:p>
    <w:p w14:paraId="4F8D53FD" w14:textId="77777777" w:rsidR="00797F76" w:rsidRPr="00E94CFD" w:rsidRDefault="00797F76" w:rsidP="00AA3B5F">
      <w:pPr>
        <w:pStyle w:val="ad"/>
        <w:spacing w:after="0"/>
        <w:ind w:firstLine="1701"/>
        <w:rPr>
          <w:sz w:val="28"/>
          <w:szCs w:val="28"/>
        </w:rPr>
      </w:pPr>
      <w:r w:rsidRPr="00E94CFD">
        <w:rPr>
          <w:sz w:val="28"/>
          <w:szCs w:val="28"/>
        </w:rPr>
        <w:t>3) иммунизированный по эритроцитарному антигену</w:t>
      </w:r>
    </w:p>
    <w:p w14:paraId="4F8D53FE" w14:textId="77777777" w:rsidR="00797F76" w:rsidRPr="00E94CFD" w:rsidRDefault="00797F76" w:rsidP="00AA3B5F">
      <w:pPr>
        <w:pStyle w:val="ad"/>
        <w:spacing w:after="0"/>
        <w:ind w:firstLine="1701"/>
        <w:rPr>
          <w:sz w:val="28"/>
          <w:szCs w:val="28"/>
        </w:rPr>
      </w:pPr>
      <w:r w:rsidRPr="00E94CFD">
        <w:rPr>
          <w:sz w:val="28"/>
          <w:szCs w:val="28"/>
        </w:rPr>
        <w:t xml:space="preserve">4) иммунизированный по </w:t>
      </w:r>
      <w:r w:rsidRPr="00E94CFD">
        <w:rPr>
          <w:sz w:val="28"/>
          <w:szCs w:val="28"/>
          <w:lang w:val="en-US"/>
        </w:rPr>
        <w:t>Rh</w:t>
      </w:r>
      <w:r w:rsidRPr="00E94CFD">
        <w:rPr>
          <w:sz w:val="28"/>
          <w:szCs w:val="28"/>
        </w:rPr>
        <w:t>-фактору</w:t>
      </w:r>
    </w:p>
    <w:p w14:paraId="4F8D53FF" w14:textId="77777777" w:rsidR="00797F76" w:rsidRPr="00E94CFD" w:rsidRDefault="00797F76" w:rsidP="00AA3B5F">
      <w:pPr>
        <w:pStyle w:val="ad"/>
        <w:spacing w:after="0"/>
        <w:ind w:firstLine="1701"/>
        <w:rPr>
          <w:sz w:val="28"/>
          <w:szCs w:val="28"/>
        </w:rPr>
      </w:pPr>
    </w:p>
    <w:p w14:paraId="4F8D5400"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ЧЕЛОВЕКУ С АВ(</w:t>
      </w:r>
      <w:r w:rsidRPr="00E94CFD">
        <w:rPr>
          <w:sz w:val="28"/>
          <w:szCs w:val="28"/>
          <w:lang w:val="en-US"/>
        </w:rPr>
        <w:t>IV</w:t>
      </w:r>
      <w:r w:rsidRPr="00E94CFD">
        <w:rPr>
          <w:sz w:val="28"/>
          <w:szCs w:val="28"/>
        </w:rPr>
        <w:t>) ГРУППОЙ КРОВИ В ЭКСТРЕННОЙ СИТУАЦИИ ПРИ ОТСУТСТВИИ ОДНОГРУППНОЙ КРОВИ МОЖНО ПЕРЕЛИВАТЬ КРОВЬ СЛЕДУЮЩИХ ГРУПП</w:t>
      </w:r>
    </w:p>
    <w:p w14:paraId="4F8D5401" w14:textId="77777777" w:rsidR="00797F76" w:rsidRPr="00E94CFD" w:rsidRDefault="00797F76"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1) </w:t>
      </w:r>
      <w:r w:rsidRPr="00E94CFD">
        <w:rPr>
          <w:rFonts w:ascii="Times New Roman" w:hAnsi="Times New Roman" w:cs="Times New Roman"/>
          <w:bCs/>
          <w:sz w:val="28"/>
          <w:szCs w:val="28"/>
        </w:rPr>
        <w:t>О</w:t>
      </w:r>
      <w:r w:rsidRPr="00E94CFD">
        <w:rPr>
          <w:rFonts w:ascii="Times New Roman" w:hAnsi="Times New Roman" w:cs="Times New Roman"/>
          <w:bCs/>
          <w:sz w:val="28"/>
          <w:szCs w:val="28"/>
          <w:lang w:val="en-US"/>
        </w:rPr>
        <w:t xml:space="preserve"> (I) </w:t>
      </w:r>
      <w:r w:rsidRPr="00E94CFD">
        <w:rPr>
          <w:rFonts w:ascii="Times New Roman" w:hAnsi="Times New Roman" w:cs="Times New Roman"/>
          <w:bCs/>
          <w:sz w:val="28"/>
          <w:szCs w:val="28"/>
        </w:rPr>
        <w:t>и</w:t>
      </w:r>
      <w:r w:rsidRPr="00E94CFD">
        <w:rPr>
          <w:rFonts w:ascii="Times New Roman" w:hAnsi="Times New Roman" w:cs="Times New Roman"/>
          <w:bCs/>
          <w:sz w:val="28"/>
          <w:szCs w:val="28"/>
          <w:lang w:val="en-US"/>
        </w:rPr>
        <w:t>A (II)</w:t>
      </w:r>
    </w:p>
    <w:p w14:paraId="4F8D5402" w14:textId="77777777" w:rsidR="00797F76" w:rsidRPr="00E94CFD" w:rsidRDefault="00797F76"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2) </w:t>
      </w:r>
      <w:r w:rsidRPr="00E94CFD">
        <w:rPr>
          <w:rFonts w:ascii="Times New Roman" w:hAnsi="Times New Roman" w:cs="Times New Roman"/>
          <w:bCs/>
          <w:sz w:val="28"/>
          <w:szCs w:val="28"/>
        </w:rPr>
        <w:t>О</w:t>
      </w:r>
      <w:r w:rsidRPr="00E94CFD">
        <w:rPr>
          <w:rFonts w:ascii="Times New Roman" w:hAnsi="Times New Roman" w:cs="Times New Roman"/>
          <w:bCs/>
          <w:sz w:val="28"/>
          <w:szCs w:val="28"/>
          <w:lang w:val="en-US"/>
        </w:rPr>
        <w:t xml:space="preserve"> (I) </w:t>
      </w:r>
      <w:r w:rsidRPr="00E94CFD">
        <w:rPr>
          <w:rFonts w:ascii="Times New Roman" w:hAnsi="Times New Roman" w:cs="Times New Roman"/>
          <w:bCs/>
          <w:sz w:val="28"/>
          <w:szCs w:val="28"/>
        </w:rPr>
        <w:t>и</w:t>
      </w:r>
      <w:r w:rsidRPr="00E94CFD">
        <w:rPr>
          <w:rFonts w:ascii="Times New Roman" w:hAnsi="Times New Roman" w:cs="Times New Roman"/>
          <w:bCs/>
          <w:sz w:val="28"/>
          <w:szCs w:val="28"/>
          <w:lang w:val="en-US"/>
        </w:rPr>
        <w:t>B (III)</w:t>
      </w:r>
    </w:p>
    <w:p w14:paraId="4F8D5403" w14:textId="77777777" w:rsidR="00797F76" w:rsidRPr="00E94CFD" w:rsidRDefault="00797F76"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3) </w:t>
      </w:r>
      <w:r w:rsidRPr="00E94CFD">
        <w:rPr>
          <w:rFonts w:ascii="Times New Roman" w:hAnsi="Times New Roman" w:cs="Times New Roman"/>
          <w:bCs/>
          <w:sz w:val="28"/>
          <w:szCs w:val="28"/>
          <w:lang w:val="en-US"/>
        </w:rPr>
        <w:t>A (II)</w:t>
      </w:r>
      <w:r w:rsidRPr="00E94CFD">
        <w:rPr>
          <w:rFonts w:ascii="Times New Roman" w:hAnsi="Times New Roman" w:cs="Times New Roman"/>
          <w:sz w:val="28"/>
          <w:szCs w:val="28"/>
        </w:rPr>
        <w:t>и</w:t>
      </w:r>
      <w:r w:rsidRPr="00E94CFD">
        <w:rPr>
          <w:rFonts w:ascii="Times New Roman" w:hAnsi="Times New Roman" w:cs="Times New Roman"/>
          <w:bCs/>
          <w:sz w:val="28"/>
          <w:szCs w:val="28"/>
          <w:lang w:val="en-US"/>
        </w:rPr>
        <w:t>B (III)</w:t>
      </w:r>
    </w:p>
    <w:p w14:paraId="4F8D5404" w14:textId="77777777" w:rsidR="00797F76" w:rsidRPr="00E94CFD" w:rsidRDefault="00797F76"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4) </w:t>
      </w:r>
      <w:r w:rsidRPr="00E94CFD">
        <w:rPr>
          <w:rFonts w:ascii="Times New Roman" w:hAnsi="Times New Roman" w:cs="Times New Roman"/>
          <w:bCs/>
          <w:sz w:val="28"/>
          <w:szCs w:val="28"/>
        </w:rPr>
        <w:t>О</w:t>
      </w:r>
      <w:r w:rsidRPr="00E94CFD">
        <w:rPr>
          <w:rFonts w:ascii="Times New Roman" w:hAnsi="Times New Roman" w:cs="Times New Roman"/>
          <w:bCs/>
          <w:sz w:val="28"/>
          <w:szCs w:val="28"/>
          <w:lang w:val="en-US"/>
        </w:rPr>
        <w:t xml:space="preserve"> (I), A (II)</w:t>
      </w:r>
      <w:r w:rsidR="00DF27DE" w:rsidRPr="00E94CFD">
        <w:rPr>
          <w:rFonts w:ascii="Times New Roman" w:hAnsi="Times New Roman" w:cs="Times New Roman"/>
          <w:bCs/>
          <w:sz w:val="28"/>
          <w:szCs w:val="28"/>
        </w:rPr>
        <w:t>и</w:t>
      </w:r>
      <w:r w:rsidRPr="00E94CFD">
        <w:rPr>
          <w:rFonts w:ascii="Times New Roman" w:hAnsi="Times New Roman" w:cs="Times New Roman"/>
          <w:bCs/>
          <w:sz w:val="28"/>
          <w:szCs w:val="28"/>
          <w:lang w:val="en-US"/>
        </w:rPr>
        <w:t xml:space="preserve"> B (III)</w:t>
      </w:r>
    </w:p>
    <w:p w14:paraId="4F8D5405" w14:textId="77777777" w:rsidR="00797F76" w:rsidRPr="00E94CFD" w:rsidRDefault="00797F76" w:rsidP="00AA3B5F">
      <w:pPr>
        <w:pStyle w:val="ad"/>
        <w:spacing w:after="0"/>
        <w:rPr>
          <w:sz w:val="28"/>
          <w:szCs w:val="28"/>
          <w:lang w:val="en-US"/>
        </w:rPr>
      </w:pPr>
    </w:p>
    <w:p w14:paraId="4F8D5406" w14:textId="77777777" w:rsidR="00797F76" w:rsidRPr="00E94CFD" w:rsidRDefault="00235110" w:rsidP="00AA3B5F">
      <w:pPr>
        <w:pStyle w:val="ad"/>
        <w:numPr>
          <w:ilvl w:val="0"/>
          <w:numId w:val="9"/>
        </w:numPr>
        <w:spacing w:after="0"/>
        <w:jc w:val="both"/>
        <w:rPr>
          <w:sz w:val="28"/>
          <w:szCs w:val="28"/>
        </w:rPr>
      </w:pPr>
      <w:r w:rsidRPr="00E94CFD">
        <w:rPr>
          <w:sz w:val="28"/>
          <w:szCs w:val="28"/>
          <w:lang w:val="en-US"/>
        </w:rPr>
        <w:t xml:space="preserve"> </w:t>
      </w:r>
      <w:r w:rsidR="00797F76" w:rsidRPr="00E94CFD">
        <w:rPr>
          <w:sz w:val="28"/>
          <w:szCs w:val="28"/>
        </w:rPr>
        <w:t>ПОЛНЫЕ АГГЛЮТИНИНЫ СПОСОБНЫ АГГЛЮТИНИРОВАТЬ ОДНОМОМЕНТНЫЕ АГГЛЮТИНОГЕНЫ В</w:t>
      </w:r>
    </w:p>
    <w:p w14:paraId="4F8D5407" w14:textId="77777777" w:rsidR="00797F76" w:rsidRPr="00E94CFD" w:rsidRDefault="00797F76" w:rsidP="00AA3B5F">
      <w:pPr>
        <w:pStyle w:val="ad"/>
        <w:spacing w:after="0"/>
        <w:ind w:firstLine="1701"/>
        <w:rPr>
          <w:sz w:val="28"/>
          <w:szCs w:val="28"/>
        </w:rPr>
      </w:pPr>
      <w:r w:rsidRPr="00E94CFD">
        <w:rPr>
          <w:sz w:val="28"/>
          <w:szCs w:val="28"/>
        </w:rPr>
        <w:t>1) коллоидной среде</w:t>
      </w:r>
    </w:p>
    <w:p w14:paraId="4F8D5408" w14:textId="77777777" w:rsidR="00797F76" w:rsidRPr="00E94CFD" w:rsidRDefault="00797F76" w:rsidP="00AA3B5F">
      <w:pPr>
        <w:pStyle w:val="ad"/>
        <w:spacing w:after="0"/>
        <w:ind w:firstLine="1701"/>
        <w:rPr>
          <w:sz w:val="28"/>
          <w:szCs w:val="28"/>
        </w:rPr>
      </w:pPr>
      <w:r w:rsidRPr="00E94CFD">
        <w:rPr>
          <w:sz w:val="28"/>
          <w:szCs w:val="28"/>
        </w:rPr>
        <w:t>2) солевой среде</w:t>
      </w:r>
    </w:p>
    <w:p w14:paraId="4F8D5409" w14:textId="7F005ADB" w:rsidR="00797F76" w:rsidRPr="00E94CFD" w:rsidRDefault="00797F76" w:rsidP="00AA3B5F">
      <w:pPr>
        <w:pStyle w:val="ad"/>
        <w:spacing w:after="0"/>
        <w:ind w:firstLine="1701"/>
        <w:rPr>
          <w:sz w:val="28"/>
          <w:szCs w:val="28"/>
        </w:rPr>
      </w:pPr>
      <w:r w:rsidRPr="00E94CFD">
        <w:rPr>
          <w:sz w:val="28"/>
          <w:szCs w:val="28"/>
        </w:rPr>
        <w:t>3) и в коллоидной</w:t>
      </w:r>
      <w:r w:rsidR="005C38B0">
        <w:rPr>
          <w:sz w:val="28"/>
          <w:szCs w:val="28"/>
        </w:rPr>
        <w:t>,</w:t>
      </w:r>
      <w:r w:rsidRPr="00E94CFD">
        <w:rPr>
          <w:sz w:val="28"/>
          <w:szCs w:val="28"/>
        </w:rPr>
        <w:t xml:space="preserve"> и в солевой среде</w:t>
      </w:r>
    </w:p>
    <w:p w14:paraId="4F8D540A" w14:textId="77777777" w:rsidR="00797F76" w:rsidRPr="00E94CFD" w:rsidRDefault="00797F76" w:rsidP="00AA3B5F">
      <w:pPr>
        <w:pStyle w:val="ad"/>
        <w:spacing w:after="0"/>
        <w:ind w:firstLine="1701"/>
        <w:rPr>
          <w:sz w:val="28"/>
          <w:szCs w:val="28"/>
        </w:rPr>
      </w:pPr>
      <w:r w:rsidRPr="00E94CFD">
        <w:rPr>
          <w:sz w:val="28"/>
          <w:szCs w:val="28"/>
        </w:rPr>
        <w:t>4) термостате</w:t>
      </w:r>
    </w:p>
    <w:p w14:paraId="4F8D540B" w14:textId="77777777" w:rsidR="00797F76" w:rsidRPr="00E94CFD" w:rsidRDefault="00797F76" w:rsidP="00AA3B5F">
      <w:pPr>
        <w:pStyle w:val="ad"/>
        <w:spacing w:after="0"/>
        <w:rPr>
          <w:sz w:val="28"/>
          <w:szCs w:val="28"/>
        </w:rPr>
      </w:pPr>
    </w:p>
    <w:p w14:paraId="4F8D540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АГГЛЮТИНОГЕНЫ ОБЛАДАЮТ</w:t>
      </w:r>
    </w:p>
    <w:p w14:paraId="4F8D540D" w14:textId="77777777" w:rsidR="00797F76" w:rsidRPr="00E94CFD" w:rsidRDefault="00797F76" w:rsidP="00AA3B5F">
      <w:pPr>
        <w:pStyle w:val="ad"/>
        <w:spacing w:after="0"/>
        <w:ind w:firstLine="1701"/>
        <w:rPr>
          <w:sz w:val="28"/>
          <w:szCs w:val="28"/>
        </w:rPr>
      </w:pPr>
      <w:r w:rsidRPr="00E94CFD">
        <w:rPr>
          <w:sz w:val="28"/>
          <w:szCs w:val="28"/>
        </w:rPr>
        <w:t>1) иммуногенностью</w:t>
      </w:r>
    </w:p>
    <w:p w14:paraId="4F8D540E" w14:textId="77777777" w:rsidR="00797F76" w:rsidRPr="00E94CFD" w:rsidRDefault="00797F76" w:rsidP="00AA3B5F">
      <w:pPr>
        <w:pStyle w:val="ad"/>
        <w:spacing w:after="0"/>
        <w:ind w:firstLine="1701"/>
        <w:rPr>
          <w:sz w:val="28"/>
          <w:szCs w:val="28"/>
        </w:rPr>
      </w:pPr>
      <w:r w:rsidRPr="00E94CFD">
        <w:rPr>
          <w:sz w:val="28"/>
          <w:szCs w:val="28"/>
        </w:rPr>
        <w:t>2) агглютинабельностью</w:t>
      </w:r>
    </w:p>
    <w:p w14:paraId="4F8D540F" w14:textId="77777777" w:rsidR="00797F76" w:rsidRPr="00E94CFD" w:rsidRDefault="00797F76" w:rsidP="00AA3B5F">
      <w:pPr>
        <w:pStyle w:val="ad"/>
        <w:spacing w:after="0"/>
        <w:ind w:firstLine="1701"/>
        <w:rPr>
          <w:sz w:val="28"/>
          <w:szCs w:val="28"/>
        </w:rPr>
      </w:pPr>
      <w:r w:rsidRPr="00E94CFD">
        <w:rPr>
          <w:sz w:val="28"/>
          <w:szCs w:val="28"/>
        </w:rPr>
        <w:t>3) специфичностью</w:t>
      </w:r>
    </w:p>
    <w:p w14:paraId="4F8D5410" w14:textId="77777777" w:rsidR="00797F76" w:rsidRPr="00E94CFD" w:rsidRDefault="00797F76" w:rsidP="00AA3B5F">
      <w:pPr>
        <w:pStyle w:val="ad"/>
        <w:spacing w:after="0"/>
        <w:ind w:firstLine="1701"/>
        <w:rPr>
          <w:sz w:val="28"/>
          <w:szCs w:val="28"/>
        </w:rPr>
      </w:pPr>
      <w:r w:rsidRPr="00E94CFD">
        <w:rPr>
          <w:sz w:val="28"/>
          <w:szCs w:val="28"/>
        </w:rPr>
        <w:t>4) аллергенностью</w:t>
      </w:r>
    </w:p>
    <w:p w14:paraId="4F8D5411" w14:textId="77777777" w:rsidR="000C54F8" w:rsidRPr="00E94CFD" w:rsidRDefault="000C54F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12" w14:textId="77777777" w:rsidR="00797F76" w:rsidRPr="00E94CFD" w:rsidRDefault="00797F76" w:rsidP="00AA3B5F">
      <w:pPr>
        <w:pStyle w:val="ad"/>
        <w:spacing w:after="0"/>
        <w:ind w:firstLine="1701"/>
        <w:rPr>
          <w:sz w:val="28"/>
          <w:szCs w:val="28"/>
        </w:rPr>
      </w:pPr>
      <w:r w:rsidRPr="00E94CFD">
        <w:rPr>
          <w:sz w:val="28"/>
          <w:szCs w:val="28"/>
        </w:rPr>
        <w:t>1) 1, 2</w:t>
      </w:r>
    </w:p>
    <w:p w14:paraId="4F8D5413" w14:textId="77777777" w:rsidR="00797F76" w:rsidRPr="00E94CFD" w:rsidRDefault="00797F76" w:rsidP="00AA3B5F">
      <w:pPr>
        <w:pStyle w:val="ad"/>
        <w:spacing w:after="0"/>
        <w:ind w:firstLine="1701"/>
        <w:rPr>
          <w:sz w:val="28"/>
          <w:szCs w:val="28"/>
        </w:rPr>
      </w:pPr>
      <w:r w:rsidRPr="00E94CFD">
        <w:rPr>
          <w:sz w:val="28"/>
          <w:szCs w:val="28"/>
        </w:rPr>
        <w:t>2) 3, 4</w:t>
      </w:r>
    </w:p>
    <w:p w14:paraId="4F8D5414" w14:textId="77777777" w:rsidR="00797F76" w:rsidRPr="00E94CFD" w:rsidRDefault="00797F76" w:rsidP="00AA3B5F">
      <w:pPr>
        <w:pStyle w:val="ad"/>
        <w:spacing w:after="0"/>
        <w:ind w:firstLine="1701"/>
        <w:rPr>
          <w:sz w:val="28"/>
          <w:szCs w:val="28"/>
        </w:rPr>
      </w:pPr>
      <w:r w:rsidRPr="00E94CFD">
        <w:rPr>
          <w:sz w:val="28"/>
          <w:szCs w:val="28"/>
        </w:rPr>
        <w:t>3) 1, 3</w:t>
      </w:r>
    </w:p>
    <w:p w14:paraId="4F8D5415" w14:textId="77777777" w:rsidR="00797F76" w:rsidRPr="00E94CFD" w:rsidRDefault="00797F76" w:rsidP="00AA3B5F">
      <w:pPr>
        <w:pStyle w:val="ad"/>
        <w:spacing w:after="0"/>
        <w:ind w:firstLine="1701"/>
        <w:rPr>
          <w:sz w:val="28"/>
          <w:szCs w:val="28"/>
        </w:rPr>
      </w:pPr>
      <w:r w:rsidRPr="00E94CFD">
        <w:rPr>
          <w:sz w:val="28"/>
          <w:szCs w:val="28"/>
        </w:rPr>
        <w:t>4) 2, 4</w:t>
      </w:r>
    </w:p>
    <w:p w14:paraId="4F8D5416" w14:textId="77777777" w:rsidR="00797F76" w:rsidRPr="00E94CFD" w:rsidRDefault="00797F76" w:rsidP="00AA3B5F">
      <w:pPr>
        <w:pStyle w:val="ad"/>
        <w:spacing w:after="0"/>
        <w:ind w:firstLine="600"/>
        <w:rPr>
          <w:sz w:val="28"/>
          <w:szCs w:val="28"/>
        </w:rPr>
      </w:pPr>
    </w:p>
    <w:p w14:paraId="4F8D5417"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АГГЛЮТИНИНЫ ОБЛАДАЮТ</w:t>
      </w:r>
    </w:p>
    <w:p w14:paraId="4F8D5418" w14:textId="77777777" w:rsidR="00797F76" w:rsidRPr="00E94CFD" w:rsidRDefault="00797F76" w:rsidP="00AA3B5F">
      <w:pPr>
        <w:pStyle w:val="ad"/>
        <w:spacing w:after="0"/>
        <w:ind w:firstLine="1701"/>
        <w:rPr>
          <w:sz w:val="28"/>
          <w:szCs w:val="28"/>
        </w:rPr>
      </w:pPr>
      <w:r w:rsidRPr="00E94CFD">
        <w:rPr>
          <w:sz w:val="28"/>
          <w:szCs w:val="28"/>
        </w:rPr>
        <w:t>1) иммуногенностью</w:t>
      </w:r>
    </w:p>
    <w:p w14:paraId="4F8D5419" w14:textId="77777777" w:rsidR="00797F76" w:rsidRPr="00E94CFD" w:rsidRDefault="00797F76" w:rsidP="00AA3B5F">
      <w:pPr>
        <w:pStyle w:val="ad"/>
        <w:spacing w:after="0"/>
        <w:ind w:firstLine="1701"/>
        <w:rPr>
          <w:sz w:val="28"/>
          <w:szCs w:val="28"/>
        </w:rPr>
      </w:pPr>
      <w:r w:rsidRPr="00E94CFD">
        <w:rPr>
          <w:sz w:val="28"/>
          <w:szCs w:val="28"/>
        </w:rPr>
        <w:t>2) агглютинабельностью</w:t>
      </w:r>
    </w:p>
    <w:p w14:paraId="4F8D541A" w14:textId="77777777" w:rsidR="00797F76" w:rsidRPr="00E94CFD" w:rsidRDefault="00797F76" w:rsidP="00AA3B5F">
      <w:pPr>
        <w:pStyle w:val="ad"/>
        <w:spacing w:after="0"/>
        <w:ind w:firstLine="1701"/>
        <w:rPr>
          <w:sz w:val="28"/>
          <w:szCs w:val="28"/>
        </w:rPr>
      </w:pPr>
      <w:r w:rsidRPr="00E94CFD">
        <w:rPr>
          <w:sz w:val="28"/>
          <w:szCs w:val="28"/>
        </w:rPr>
        <w:t>3) специфичностью</w:t>
      </w:r>
    </w:p>
    <w:p w14:paraId="4F8D541B" w14:textId="77777777" w:rsidR="00797F76" w:rsidRPr="00E94CFD" w:rsidRDefault="00797F76" w:rsidP="00AA3B5F">
      <w:pPr>
        <w:pStyle w:val="ad"/>
        <w:spacing w:after="0"/>
        <w:ind w:firstLine="1701"/>
        <w:rPr>
          <w:sz w:val="28"/>
          <w:szCs w:val="28"/>
        </w:rPr>
      </w:pPr>
      <w:r w:rsidRPr="00E94CFD">
        <w:rPr>
          <w:sz w:val="28"/>
          <w:szCs w:val="28"/>
        </w:rPr>
        <w:t>4) резистентностью</w:t>
      </w:r>
    </w:p>
    <w:p w14:paraId="4F8D541C" w14:textId="77777777" w:rsidR="00797F76" w:rsidRPr="00E94CFD" w:rsidRDefault="00797F76" w:rsidP="00AA3B5F">
      <w:pPr>
        <w:pStyle w:val="ad"/>
        <w:spacing w:after="0"/>
        <w:rPr>
          <w:sz w:val="28"/>
          <w:szCs w:val="28"/>
        </w:rPr>
      </w:pPr>
    </w:p>
    <w:p w14:paraId="4F8D541D"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НЕПОЛНЫЕ АГГЛЮТИНИНЫ СПОСОБНЫ ВЫЗЫВАТЬ РЕАКЦИЮ АГГЛЮТИНАЦИИ ЭРИТРОЦИТОВ ПРИ ВСТРЕЧЕ С ОДНОИМЕННЫМИ АГГЛЮТИНОГЕНАМИ В</w:t>
      </w:r>
    </w:p>
    <w:p w14:paraId="4F8D541E" w14:textId="77777777" w:rsidR="00797F76" w:rsidRPr="00E94CFD" w:rsidRDefault="00797F76" w:rsidP="00AA3B5F">
      <w:pPr>
        <w:pStyle w:val="ad"/>
        <w:spacing w:after="0"/>
        <w:ind w:firstLine="1701"/>
        <w:rPr>
          <w:sz w:val="28"/>
          <w:szCs w:val="28"/>
        </w:rPr>
      </w:pPr>
      <w:r w:rsidRPr="00E94CFD">
        <w:rPr>
          <w:sz w:val="28"/>
          <w:szCs w:val="28"/>
        </w:rPr>
        <w:t>1) коллоидной среде</w:t>
      </w:r>
    </w:p>
    <w:p w14:paraId="4F8D541F" w14:textId="77777777" w:rsidR="00797F76" w:rsidRPr="00E94CFD" w:rsidRDefault="00797F76" w:rsidP="00AA3B5F">
      <w:pPr>
        <w:pStyle w:val="ad"/>
        <w:spacing w:after="0"/>
        <w:ind w:firstLine="1701"/>
        <w:rPr>
          <w:sz w:val="28"/>
          <w:szCs w:val="28"/>
        </w:rPr>
      </w:pPr>
      <w:r w:rsidRPr="00E94CFD">
        <w:rPr>
          <w:sz w:val="28"/>
          <w:szCs w:val="28"/>
        </w:rPr>
        <w:t>2) солевой среде</w:t>
      </w:r>
    </w:p>
    <w:p w14:paraId="4F8D5420" w14:textId="77777777" w:rsidR="00797F76" w:rsidRPr="00E94CFD" w:rsidRDefault="00797F76" w:rsidP="00AA3B5F">
      <w:pPr>
        <w:pStyle w:val="ad"/>
        <w:spacing w:after="0"/>
        <w:ind w:firstLine="1701"/>
        <w:rPr>
          <w:sz w:val="28"/>
          <w:szCs w:val="28"/>
        </w:rPr>
      </w:pPr>
      <w:r w:rsidRPr="00E94CFD">
        <w:rPr>
          <w:sz w:val="28"/>
          <w:szCs w:val="28"/>
        </w:rPr>
        <w:t>3) коллоидной и солевой среде</w:t>
      </w:r>
    </w:p>
    <w:p w14:paraId="4F8D5421" w14:textId="77777777" w:rsidR="00797F76" w:rsidRPr="00E94CFD" w:rsidRDefault="00797F76" w:rsidP="00AA3B5F">
      <w:pPr>
        <w:pStyle w:val="ad"/>
        <w:spacing w:after="0"/>
        <w:ind w:firstLine="1701"/>
        <w:rPr>
          <w:sz w:val="28"/>
          <w:szCs w:val="28"/>
        </w:rPr>
      </w:pPr>
      <w:r w:rsidRPr="00E94CFD">
        <w:rPr>
          <w:sz w:val="28"/>
          <w:szCs w:val="28"/>
        </w:rPr>
        <w:t>4) среде с добавлением глюкозы</w:t>
      </w:r>
    </w:p>
    <w:p w14:paraId="4F8D5422" w14:textId="77777777" w:rsidR="00797F76" w:rsidRPr="00E94CFD" w:rsidRDefault="00797F76" w:rsidP="00AA3B5F">
      <w:pPr>
        <w:pStyle w:val="ad"/>
        <w:spacing w:after="0"/>
        <w:rPr>
          <w:sz w:val="28"/>
          <w:szCs w:val="28"/>
        </w:rPr>
      </w:pPr>
    </w:p>
    <w:p w14:paraId="4F8D5423"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НЕПОЛНЫЕ АГГЛЮТИНИРУЮЩИЕ АГГЛЮТИНИНЫ ВЫЯВЛЯЮТСЯ В СРЕДЕ С ДОБАВЛЕНИЕМ</w:t>
      </w:r>
    </w:p>
    <w:p w14:paraId="4F8D5424" w14:textId="77777777" w:rsidR="00797F76" w:rsidRPr="00E94CFD" w:rsidRDefault="00797F76" w:rsidP="00AA3B5F">
      <w:pPr>
        <w:pStyle w:val="ad"/>
        <w:spacing w:after="0"/>
        <w:ind w:firstLine="1701"/>
        <w:rPr>
          <w:sz w:val="28"/>
          <w:szCs w:val="28"/>
        </w:rPr>
      </w:pPr>
      <w:r w:rsidRPr="00E94CFD">
        <w:rPr>
          <w:sz w:val="28"/>
          <w:szCs w:val="28"/>
        </w:rPr>
        <w:t>а) 33% раствора полиглюкина</w:t>
      </w:r>
    </w:p>
    <w:p w14:paraId="4F8D5425" w14:textId="77777777" w:rsidR="00797F76" w:rsidRPr="00E94CFD" w:rsidRDefault="00797F76" w:rsidP="00AA3B5F">
      <w:pPr>
        <w:pStyle w:val="ad"/>
        <w:spacing w:after="0"/>
        <w:ind w:firstLine="1701"/>
        <w:rPr>
          <w:sz w:val="28"/>
          <w:szCs w:val="28"/>
        </w:rPr>
      </w:pPr>
      <w:r w:rsidRPr="00E94CFD">
        <w:rPr>
          <w:sz w:val="28"/>
          <w:szCs w:val="28"/>
        </w:rPr>
        <w:t>б) 10% раствора желатина</w:t>
      </w:r>
    </w:p>
    <w:p w14:paraId="4F8D5426" w14:textId="77777777" w:rsidR="00797F76" w:rsidRPr="00E94CFD" w:rsidRDefault="00797F76" w:rsidP="00AA3B5F">
      <w:pPr>
        <w:pStyle w:val="ad"/>
        <w:spacing w:after="0"/>
        <w:ind w:firstLine="1701"/>
        <w:rPr>
          <w:sz w:val="28"/>
          <w:szCs w:val="28"/>
        </w:rPr>
      </w:pPr>
      <w:r w:rsidRPr="00E94CFD">
        <w:rPr>
          <w:sz w:val="28"/>
          <w:szCs w:val="28"/>
        </w:rPr>
        <w:t>в) 10% раствора глюкозы</w:t>
      </w:r>
    </w:p>
    <w:p w14:paraId="4F8D5427" w14:textId="77777777" w:rsidR="00797F76" w:rsidRPr="00E94CFD" w:rsidRDefault="00797F76" w:rsidP="00AA3B5F">
      <w:pPr>
        <w:pStyle w:val="ad"/>
        <w:spacing w:after="0"/>
        <w:ind w:firstLine="1701"/>
        <w:rPr>
          <w:sz w:val="28"/>
          <w:szCs w:val="28"/>
        </w:rPr>
      </w:pPr>
      <w:r w:rsidRPr="00E94CFD">
        <w:rPr>
          <w:sz w:val="28"/>
          <w:szCs w:val="28"/>
        </w:rPr>
        <w:t>г) 20% раствора сорбитола</w:t>
      </w:r>
    </w:p>
    <w:p w14:paraId="4F8D5428" w14:textId="77777777" w:rsidR="000C54F8" w:rsidRPr="00E94CFD" w:rsidRDefault="000C54F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29" w14:textId="4BAA70E1" w:rsidR="00797F76" w:rsidRPr="00E94CFD" w:rsidRDefault="00797F76" w:rsidP="00AA3B5F">
      <w:pPr>
        <w:pStyle w:val="ad"/>
        <w:spacing w:after="0"/>
        <w:ind w:firstLine="1701"/>
        <w:rPr>
          <w:sz w:val="28"/>
          <w:szCs w:val="28"/>
        </w:rPr>
      </w:pPr>
      <w:r w:rsidRPr="00E94CFD">
        <w:rPr>
          <w:sz w:val="28"/>
          <w:szCs w:val="28"/>
        </w:rPr>
        <w:t>1) б,</w:t>
      </w:r>
      <w:r w:rsidR="005C38B0">
        <w:rPr>
          <w:sz w:val="28"/>
          <w:szCs w:val="28"/>
        </w:rPr>
        <w:t xml:space="preserve"> </w:t>
      </w:r>
      <w:r w:rsidRPr="00E94CFD">
        <w:rPr>
          <w:sz w:val="28"/>
          <w:szCs w:val="28"/>
        </w:rPr>
        <w:t>г</w:t>
      </w:r>
    </w:p>
    <w:p w14:paraId="4F8D542A" w14:textId="64B9422D" w:rsidR="00797F76" w:rsidRPr="00E94CFD" w:rsidRDefault="00797F76" w:rsidP="00AA3B5F">
      <w:pPr>
        <w:pStyle w:val="ad"/>
        <w:spacing w:after="0"/>
        <w:ind w:firstLine="1701"/>
        <w:rPr>
          <w:sz w:val="28"/>
          <w:szCs w:val="28"/>
        </w:rPr>
      </w:pPr>
      <w:r w:rsidRPr="00E94CFD">
        <w:rPr>
          <w:sz w:val="28"/>
          <w:szCs w:val="28"/>
        </w:rPr>
        <w:t>2) в,</w:t>
      </w:r>
      <w:r w:rsidR="005C38B0">
        <w:rPr>
          <w:sz w:val="28"/>
          <w:szCs w:val="28"/>
        </w:rPr>
        <w:t xml:space="preserve"> </w:t>
      </w:r>
      <w:r w:rsidRPr="00E94CFD">
        <w:rPr>
          <w:sz w:val="28"/>
          <w:szCs w:val="28"/>
        </w:rPr>
        <w:t>г</w:t>
      </w:r>
    </w:p>
    <w:p w14:paraId="4F8D542B" w14:textId="322C9B67" w:rsidR="00797F76" w:rsidRPr="00E94CFD" w:rsidRDefault="00797F76" w:rsidP="00AA3B5F">
      <w:pPr>
        <w:pStyle w:val="ad"/>
        <w:spacing w:after="0"/>
        <w:ind w:firstLine="1701"/>
        <w:rPr>
          <w:sz w:val="28"/>
          <w:szCs w:val="28"/>
        </w:rPr>
      </w:pPr>
      <w:r w:rsidRPr="00E94CFD">
        <w:rPr>
          <w:sz w:val="28"/>
          <w:szCs w:val="28"/>
        </w:rPr>
        <w:t>3) а,</w:t>
      </w:r>
      <w:r w:rsidR="005C38B0">
        <w:rPr>
          <w:sz w:val="28"/>
          <w:szCs w:val="28"/>
        </w:rPr>
        <w:t xml:space="preserve"> </w:t>
      </w:r>
      <w:r w:rsidRPr="00E94CFD">
        <w:rPr>
          <w:sz w:val="28"/>
          <w:szCs w:val="28"/>
        </w:rPr>
        <w:t>в</w:t>
      </w:r>
    </w:p>
    <w:p w14:paraId="4F8D542C" w14:textId="74529D33" w:rsidR="00797F76" w:rsidRPr="00E94CFD" w:rsidRDefault="00797F76" w:rsidP="00AA3B5F">
      <w:pPr>
        <w:pStyle w:val="ad"/>
        <w:spacing w:after="0"/>
        <w:ind w:firstLine="1701"/>
        <w:rPr>
          <w:sz w:val="28"/>
          <w:szCs w:val="28"/>
        </w:rPr>
      </w:pPr>
      <w:r w:rsidRPr="00E94CFD">
        <w:rPr>
          <w:sz w:val="28"/>
          <w:szCs w:val="28"/>
        </w:rPr>
        <w:t>4) а,</w:t>
      </w:r>
      <w:r w:rsidR="005C38B0">
        <w:rPr>
          <w:sz w:val="28"/>
          <w:szCs w:val="28"/>
        </w:rPr>
        <w:t xml:space="preserve"> </w:t>
      </w:r>
      <w:r w:rsidRPr="00E94CFD">
        <w:rPr>
          <w:sz w:val="28"/>
          <w:szCs w:val="28"/>
        </w:rPr>
        <w:t>б</w:t>
      </w:r>
    </w:p>
    <w:p w14:paraId="4F8D542D" w14:textId="77777777" w:rsidR="00797F76" w:rsidRPr="00E94CFD" w:rsidRDefault="00797F76" w:rsidP="00AA3B5F">
      <w:pPr>
        <w:pStyle w:val="ad"/>
        <w:spacing w:after="0"/>
        <w:ind w:firstLine="720"/>
        <w:jc w:val="center"/>
        <w:rPr>
          <w:sz w:val="28"/>
          <w:szCs w:val="28"/>
        </w:rPr>
      </w:pPr>
    </w:p>
    <w:p w14:paraId="4F8D542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НЕПОЛНЫЕ СКРЫТЫЕ АГГЛЮТИНИНЫ ВЫЯВЛЯЮТСЯ ПУТЕМ</w:t>
      </w:r>
    </w:p>
    <w:p w14:paraId="4F8D542F" w14:textId="77777777" w:rsidR="00797F76" w:rsidRPr="00E94CFD" w:rsidRDefault="00797F76" w:rsidP="00AA3B5F">
      <w:pPr>
        <w:pStyle w:val="ad"/>
        <w:spacing w:after="0"/>
        <w:ind w:firstLine="1701"/>
        <w:rPr>
          <w:sz w:val="28"/>
          <w:szCs w:val="28"/>
        </w:rPr>
      </w:pPr>
      <w:r w:rsidRPr="00E94CFD">
        <w:rPr>
          <w:sz w:val="28"/>
          <w:szCs w:val="28"/>
        </w:rPr>
        <w:t>1) проведения непрямой пробы Кумбса</w:t>
      </w:r>
    </w:p>
    <w:p w14:paraId="4F8D5430" w14:textId="77777777" w:rsidR="00797F76" w:rsidRPr="00E94CFD" w:rsidRDefault="00797F76" w:rsidP="00AA3B5F">
      <w:pPr>
        <w:pStyle w:val="ad"/>
        <w:spacing w:after="0"/>
        <w:ind w:firstLine="1701"/>
        <w:rPr>
          <w:sz w:val="28"/>
          <w:szCs w:val="28"/>
        </w:rPr>
      </w:pPr>
      <w:r w:rsidRPr="00E94CFD">
        <w:rPr>
          <w:sz w:val="28"/>
          <w:szCs w:val="28"/>
        </w:rPr>
        <w:t>2) проведения пробы с разведением</w:t>
      </w:r>
    </w:p>
    <w:p w14:paraId="4F8D5431" w14:textId="77777777" w:rsidR="00797F76" w:rsidRPr="00E94CFD" w:rsidRDefault="00797F76" w:rsidP="00AA3B5F">
      <w:pPr>
        <w:pStyle w:val="ad"/>
        <w:spacing w:after="0"/>
        <w:ind w:firstLine="1701"/>
        <w:rPr>
          <w:sz w:val="28"/>
          <w:szCs w:val="28"/>
        </w:rPr>
      </w:pPr>
      <w:r w:rsidRPr="00E94CFD">
        <w:rPr>
          <w:sz w:val="28"/>
          <w:szCs w:val="28"/>
        </w:rPr>
        <w:t>3) добавления 33% раствора полиглюкина</w:t>
      </w:r>
    </w:p>
    <w:p w14:paraId="4F8D5432" w14:textId="77777777" w:rsidR="00797F76" w:rsidRPr="00E94CFD" w:rsidRDefault="00797F76" w:rsidP="00AA3B5F">
      <w:pPr>
        <w:pStyle w:val="ad"/>
        <w:spacing w:after="0"/>
        <w:ind w:firstLine="1701"/>
        <w:rPr>
          <w:sz w:val="28"/>
          <w:szCs w:val="28"/>
        </w:rPr>
      </w:pPr>
      <w:r w:rsidRPr="00E94CFD">
        <w:rPr>
          <w:sz w:val="28"/>
          <w:szCs w:val="28"/>
        </w:rPr>
        <w:t>4) добавления 10% раствора глюкозы</w:t>
      </w:r>
    </w:p>
    <w:p w14:paraId="4F8D5433" w14:textId="77777777" w:rsidR="00797F76" w:rsidRPr="00E94CFD" w:rsidRDefault="00797F76" w:rsidP="00AA3B5F">
      <w:pPr>
        <w:pStyle w:val="ad"/>
        <w:spacing w:after="0"/>
        <w:ind w:firstLine="1701"/>
        <w:rPr>
          <w:sz w:val="28"/>
          <w:szCs w:val="28"/>
        </w:rPr>
      </w:pPr>
    </w:p>
    <w:p w14:paraId="4F8D5434"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НЕПОЛНЫЕ БЛОКИРУЮЩИЕ АГГЛЮТИНИНЫ ВЫЯВЛЯЮТСЯ ПУТЕМ</w:t>
      </w:r>
    </w:p>
    <w:p w14:paraId="4F8D5435" w14:textId="77777777" w:rsidR="00797F76" w:rsidRPr="00E94CFD" w:rsidRDefault="00797F76" w:rsidP="00AA3B5F">
      <w:pPr>
        <w:pStyle w:val="ad"/>
        <w:spacing w:after="0"/>
        <w:ind w:firstLine="1701"/>
        <w:rPr>
          <w:sz w:val="28"/>
          <w:szCs w:val="28"/>
        </w:rPr>
      </w:pPr>
      <w:r w:rsidRPr="00E94CFD">
        <w:rPr>
          <w:sz w:val="28"/>
          <w:szCs w:val="28"/>
        </w:rPr>
        <w:t>1) проведения непрямой пробы Кумбса</w:t>
      </w:r>
    </w:p>
    <w:p w14:paraId="4F8D5436" w14:textId="77777777" w:rsidR="00797F76" w:rsidRPr="00E94CFD" w:rsidRDefault="00797F76" w:rsidP="00AA3B5F">
      <w:pPr>
        <w:pStyle w:val="ad"/>
        <w:spacing w:after="0"/>
        <w:ind w:firstLine="1701"/>
        <w:rPr>
          <w:sz w:val="28"/>
          <w:szCs w:val="28"/>
        </w:rPr>
      </w:pPr>
      <w:r w:rsidRPr="00E94CFD">
        <w:rPr>
          <w:sz w:val="28"/>
          <w:szCs w:val="28"/>
        </w:rPr>
        <w:t>2) проведения пробы с разведением</w:t>
      </w:r>
    </w:p>
    <w:p w14:paraId="4F8D5437" w14:textId="77777777" w:rsidR="00797F76" w:rsidRPr="00E94CFD" w:rsidRDefault="00797F76" w:rsidP="00AA3B5F">
      <w:pPr>
        <w:pStyle w:val="ad"/>
        <w:spacing w:after="0"/>
        <w:ind w:firstLine="1701"/>
        <w:rPr>
          <w:sz w:val="28"/>
          <w:szCs w:val="28"/>
        </w:rPr>
      </w:pPr>
      <w:r w:rsidRPr="00E94CFD">
        <w:rPr>
          <w:sz w:val="28"/>
          <w:szCs w:val="28"/>
        </w:rPr>
        <w:t>3) добавления 33% раствора полиглюкина</w:t>
      </w:r>
    </w:p>
    <w:p w14:paraId="4F8D5438" w14:textId="77777777" w:rsidR="00797F76" w:rsidRPr="00E94CFD" w:rsidRDefault="00797F76" w:rsidP="00AA3B5F">
      <w:pPr>
        <w:pStyle w:val="ad"/>
        <w:spacing w:after="0"/>
        <w:ind w:firstLine="1701"/>
        <w:rPr>
          <w:sz w:val="28"/>
          <w:szCs w:val="28"/>
        </w:rPr>
      </w:pPr>
      <w:r w:rsidRPr="00E94CFD">
        <w:rPr>
          <w:sz w:val="28"/>
          <w:szCs w:val="28"/>
        </w:rPr>
        <w:t>4) добавления 10% раствора глюкозы</w:t>
      </w:r>
    </w:p>
    <w:p w14:paraId="4F8D5439" w14:textId="77777777" w:rsidR="00797F76" w:rsidRPr="00E94CFD" w:rsidRDefault="00797F76" w:rsidP="00AA3B5F">
      <w:pPr>
        <w:pStyle w:val="ad"/>
        <w:spacing w:after="0"/>
        <w:ind w:firstLine="1701"/>
        <w:rPr>
          <w:sz w:val="28"/>
          <w:szCs w:val="28"/>
        </w:rPr>
      </w:pPr>
    </w:p>
    <w:p w14:paraId="4F8D543A"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ТИТР СЫВОРОТКИ </w:t>
      </w:r>
      <w:r w:rsidR="00235110" w:rsidRPr="00E94CFD">
        <w:rPr>
          <w:sz w:val="28"/>
          <w:szCs w:val="28"/>
        </w:rPr>
        <w:t>–</w:t>
      </w:r>
      <w:r w:rsidRPr="00E94CFD">
        <w:rPr>
          <w:sz w:val="28"/>
          <w:szCs w:val="28"/>
        </w:rPr>
        <w:t xml:space="preserve"> ЭТО</w:t>
      </w:r>
    </w:p>
    <w:p w14:paraId="4F8D543B" w14:textId="77777777" w:rsidR="00797F76" w:rsidRPr="00E94CFD" w:rsidRDefault="00797F76" w:rsidP="00AA3B5F">
      <w:pPr>
        <w:pStyle w:val="ad"/>
        <w:spacing w:after="0"/>
        <w:ind w:left="1134"/>
        <w:rPr>
          <w:sz w:val="28"/>
          <w:szCs w:val="28"/>
        </w:rPr>
      </w:pPr>
      <w:r w:rsidRPr="00E94CFD">
        <w:rPr>
          <w:sz w:val="28"/>
          <w:szCs w:val="28"/>
        </w:rPr>
        <w:t>1) максимальное ее разведение</w:t>
      </w:r>
    </w:p>
    <w:p w14:paraId="4F8D543C" w14:textId="77777777" w:rsidR="00797F76" w:rsidRPr="00E94CFD" w:rsidRDefault="00797F76" w:rsidP="00AA3B5F">
      <w:pPr>
        <w:pStyle w:val="ad"/>
        <w:spacing w:after="0"/>
        <w:ind w:left="1134"/>
        <w:rPr>
          <w:sz w:val="28"/>
          <w:szCs w:val="28"/>
        </w:rPr>
      </w:pPr>
      <w:r w:rsidRPr="00E94CFD">
        <w:rPr>
          <w:sz w:val="28"/>
          <w:szCs w:val="28"/>
        </w:rPr>
        <w:t>2) максимальное ее разведение, при котором невозможна реакция агглютинации с одноименным агглютиногеном</w:t>
      </w:r>
    </w:p>
    <w:p w14:paraId="4F8D543D" w14:textId="77777777" w:rsidR="00797F76" w:rsidRPr="00E94CFD" w:rsidRDefault="00797F76" w:rsidP="00AA3B5F">
      <w:pPr>
        <w:pStyle w:val="ad"/>
        <w:tabs>
          <w:tab w:val="left" w:pos="1440"/>
        </w:tabs>
        <w:spacing w:after="0"/>
        <w:ind w:left="1134"/>
        <w:rPr>
          <w:sz w:val="28"/>
          <w:szCs w:val="28"/>
        </w:rPr>
      </w:pPr>
      <w:r w:rsidRPr="00E94CFD">
        <w:rPr>
          <w:sz w:val="28"/>
          <w:szCs w:val="28"/>
        </w:rPr>
        <w:t>3) максимальное ее разведение, при котором еще возможна реакция агглютинации с одноименным агглютиногеном</w:t>
      </w:r>
    </w:p>
    <w:p w14:paraId="4F8D543E" w14:textId="77777777" w:rsidR="00797F76" w:rsidRPr="00E94CFD" w:rsidRDefault="00797F76" w:rsidP="00AA3B5F">
      <w:pPr>
        <w:pStyle w:val="ad"/>
        <w:spacing w:after="0"/>
        <w:ind w:left="1134"/>
        <w:rPr>
          <w:sz w:val="28"/>
          <w:szCs w:val="28"/>
        </w:rPr>
      </w:pPr>
      <w:r w:rsidRPr="00E94CFD">
        <w:rPr>
          <w:sz w:val="28"/>
          <w:szCs w:val="28"/>
        </w:rPr>
        <w:t>4) минимальное ее разведение</w:t>
      </w:r>
    </w:p>
    <w:p w14:paraId="4F8D543F" w14:textId="77777777" w:rsidR="00797F76" w:rsidRPr="00E94CFD" w:rsidRDefault="00797F76" w:rsidP="00AA3B5F">
      <w:pPr>
        <w:pStyle w:val="ad"/>
        <w:spacing w:after="0"/>
        <w:ind w:firstLine="720"/>
        <w:rPr>
          <w:sz w:val="28"/>
          <w:szCs w:val="28"/>
        </w:rPr>
      </w:pPr>
    </w:p>
    <w:p w14:paraId="4F8D5440"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ОПТИМАЛЬНАЯ ТЕМПЕРАТУРА ХРАНЕНИЯ МОНОКЛОНАЛЬНЫХ АНТИТЕЛ ДЛЯ ОПРЕДЕЛЕНИЯ ГРУППЫ КРОВИ</w:t>
      </w:r>
    </w:p>
    <w:p w14:paraId="4F8D5441" w14:textId="77777777" w:rsidR="00797F76" w:rsidRPr="00E94CFD" w:rsidRDefault="00797F76" w:rsidP="00AA3B5F">
      <w:pPr>
        <w:pStyle w:val="ad"/>
        <w:spacing w:after="0"/>
        <w:ind w:left="360" w:firstLine="1341"/>
        <w:rPr>
          <w:sz w:val="28"/>
          <w:szCs w:val="28"/>
        </w:rPr>
      </w:pPr>
      <w:r w:rsidRPr="00E94CFD">
        <w:rPr>
          <w:sz w:val="28"/>
          <w:szCs w:val="28"/>
        </w:rPr>
        <w:t>1) +2-+8º С</w:t>
      </w:r>
    </w:p>
    <w:p w14:paraId="4F8D5442" w14:textId="77777777" w:rsidR="00797F76" w:rsidRPr="00E94CFD" w:rsidRDefault="00797F76" w:rsidP="00AA3B5F">
      <w:pPr>
        <w:pStyle w:val="ad"/>
        <w:spacing w:after="0"/>
        <w:ind w:left="360" w:firstLine="1341"/>
        <w:rPr>
          <w:sz w:val="28"/>
          <w:szCs w:val="28"/>
        </w:rPr>
      </w:pPr>
      <w:r w:rsidRPr="00E94CFD">
        <w:rPr>
          <w:sz w:val="28"/>
          <w:szCs w:val="28"/>
        </w:rPr>
        <w:t>2) + 2 - +4</w:t>
      </w:r>
      <w:r w:rsidRPr="00E94CFD">
        <w:rPr>
          <w:sz w:val="28"/>
          <w:szCs w:val="28"/>
        </w:rPr>
        <w:sym w:font="Symbol" w:char="00B0"/>
      </w:r>
      <w:r w:rsidRPr="00E94CFD">
        <w:rPr>
          <w:sz w:val="28"/>
          <w:szCs w:val="28"/>
        </w:rPr>
        <w:t xml:space="preserve"> С</w:t>
      </w:r>
    </w:p>
    <w:p w14:paraId="4F8D5443" w14:textId="77777777" w:rsidR="00797F76" w:rsidRPr="00E94CFD" w:rsidRDefault="00797F76" w:rsidP="00AA3B5F">
      <w:pPr>
        <w:pStyle w:val="ad"/>
        <w:spacing w:after="0"/>
        <w:ind w:left="360" w:firstLine="1341"/>
        <w:rPr>
          <w:sz w:val="28"/>
          <w:szCs w:val="28"/>
        </w:rPr>
      </w:pPr>
      <w:r w:rsidRPr="00E94CFD">
        <w:rPr>
          <w:sz w:val="28"/>
          <w:szCs w:val="28"/>
        </w:rPr>
        <w:t>3) 0-+2</w:t>
      </w:r>
      <w:r w:rsidRPr="00E94CFD">
        <w:rPr>
          <w:sz w:val="28"/>
          <w:szCs w:val="28"/>
        </w:rPr>
        <w:sym w:font="Symbol" w:char="00B0"/>
      </w:r>
      <w:r w:rsidRPr="00E94CFD">
        <w:rPr>
          <w:sz w:val="28"/>
          <w:szCs w:val="28"/>
        </w:rPr>
        <w:t xml:space="preserve"> С</w:t>
      </w:r>
    </w:p>
    <w:p w14:paraId="4F8D5444" w14:textId="77777777" w:rsidR="00797F76" w:rsidRPr="00E94CFD" w:rsidRDefault="00797F76" w:rsidP="00AA3B5F">
      <w:pPr>
        <w:pStyle w:val="ad"/>
        <w:spacing w:after="0"/>
        <w:ind w:left="360" w:firstLine="1341"/>
        <w:rPr>
          <w:sz w:val="28"/>
          <w:szCs w:val="28"/>
        </w:rPr>
      </w:pPr>
      <w:r w:rsidRPr="00E94CFD">
        <w:rPr>
          <w:sz w:val="28"/>
          <w:szCs w:val="28"/>
        </w:rPr>
        <w:t>4) при комнатной температуре</w:t>
      </w:r>
    </w:p>
    <w:p w14:paraId="4F8D5445" w14:textId="77777777" w:rsidR="00797F76" w:rsidRPr="00E94CFD" w:rsidRDefault="00797F76" w:rsidP="00AA3B5F">
      <w:pPr>
        <w:pStyle w:val="ad"/>
        <w:spacing w:after="0"/>
        <w:ind w:firstLine="1341"/>
        <w:rPr>
          <w:sz w:val="28"/>
          <w:szCs w:val="28"/>
        </w:rPr>
      </w:pPr>
    </w:p>
    <w:p w14:paraId="4F8D5446"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РЕЗУС-ПРИНАДЛЕЖНОСТЬ КРОВИ РЕЦИПИЕНТА, которая не дала реакцию агглютинации с цоликлоном анти-D </w:t>
      </w:r>
    </w:p>
    <w:p w14:paraId="4F8D5447" w14:textId="77777777" w:rsidR="00797F76" w:rsidRPr="00E94CFD" w:rsidRDefault="00797F76" w:rsidP="00AA3B5F">
      <w:pPr>
        <w:pStyle w:val="ad"/>
        <w:spacing w:after="0"/>
        <w:ind w:left="360" w:firstLine="1341"/>
        <w:rPr>
          <w:sz w:val="28"/>
          <w:szCs w:val="28"/>
        </w:rPr>
      </w:pPr>
      <w:r w:rsidRPr="00E94CFD">
        <w:rPr>
          <w:sz w:val="28"/>
          <w:szCs w:val="28"/>
        </w:rPr>
        <w:t xml:space="preserve">1) резус-положительная </w:t>
      </w:r>
    </w:p>
    <w:p w14:paraId="4F8D5448" w14:textId="77777777" w:rsidR="00797F76" w:rsidRPr="00E94CFD" w:rsidRDefault="00797F76" w:rsidP="00AA3B5F">
      <w:pPr>
        <w:pStyle w:val="ad"/>
        <w:spacing w:after="0"/>
        <w:ind w:left="360" w:firstLine="1341"/>
        <w:rPr>
          <w:sz w:val="28"/>
          <w:szCs w:val="28"/>
        </w:rPr>
      </w:pPr>
      <w:r w:rsidRPr="00E94CFD">
        <w:rPr>
          <w:sz w:val="28"/>
          <w:szCs w:val="28"/>
        </w:rPr>
        <w:t xml:space="preserve">2) резус-отрицательная </w:t>
      </w:r>
    </w:p>
    <w:p w14:paraId="4F8D5449" w14:textId="77777777" w:rsidR="00797F76" w:rsidRPr="00E94CFD" w:rsidRDefault="00797F76" w:rsidP="00AA3B5F">
      <w:pPr>
        <w:pStyle w:val="ad"/>
        <w:spacing w:after="0"/>
        <w:ind w:left="360" w:firstLine="1341"/>
        <w:rPr>
          <w:sz w:val="28"/>
          <w:szCs w:val="28"/>
        </w:rPr>
      </w:pPr>
      <w:r w:rsidRPr="00E94CFD">
        <w:rPr>
          <w:sz w:val="28"/>
          <w:szCs w:val="28"/>
        </w:rPr>
        <w:t xml:space="preserve">3) требуются дополнительные исследования </w:t>
      </w:r>
    </w:p>
    <w:p w14:paraId="4F8D544A" w14:textId="77777777" w:rsidR="00797F76" w:rsidRPr="00E94CFD" w:rsidRDefault="00797F76" w:rsidP="00AA3B5F">
      <w:pPr>
        <w:pStyle w:val="ad"/>
        <w:spacing w:after="0"/>
        <w:ind w:left="360" w:firstLine="1341"/>
        <w:rPr>
          <w:sz w:val="28"/>
          <w:szCs w:val="28"/>
        </w:rPr>
      </w:pPr>
      <w:r w:rsidRPr="00E94CFD">
        <w:rPr>
          <w:sz w:val="28"/>
          <w:szCs w:val="28"/>
        </w:rPr>
        <w:t>4) необходимо исследование с анти-С и анти-Е-цоликлонами</w:t>
      </w:r>
    </w:p>
    <w:p w14:paraId="4F8D544B" w14:textId="77777777" w:rsidR="00797F76" w:rsidRPr="00E94CFD" w:rsidRDefault="00797F76" w:rsidP="00AA3B5F">
      <w:pPr>
        <w:pStyle w:val="ad"/>
        <w:spacing w:after="0"/>
        <w:ind w:left="360"/>
        <w:rPr>
          <w:sz w:val="28"/>
          <w:szCs w:val="28"/>
        </w:rPr>
      </w:pPr>
    </w:p>
    <w:p w14:paraId="4F8D544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ХОЛОДОВЫЕ АГГЛЮТИНИНЫ СПОСОБНЫ АГГЛЮТИНИРОВАТЬ ОДНОИМЕННЫЕ АГГЛЮТИНОГЕНЫ ПРИ</w:t>
      </w:r>
    </w:p>
    <w:p w14:paraId="4F8D544D" w14:textId="77777777" w:rsidR="00797F76" w:rsidRPr="00E94CFD" w:rsidRDefault="00797F76" w:rsidP="00AA3B5F">
      <w:pPr>
        <w:pStyle w:val="ad"/>
        <w:spacing w:after="0"/>
        <w:ind w:firstLine="1701"/>
        <w:rPr>
          <w:sz w:val="28"/>
          <w:szCs w:val="28"/>
        </w:rPr>
      </w:pPr>
      <w:r w:rsidRPr="00E94CFD">
        <w:rPr>
          <w:sz w:val="28"/>
          <w:szCs w:val="28"/>
        </w:rPr>
        <w:t>1) температуре + 46° - +48º С</w:t>
      </w:r>
    </w:p>
    <w:p w14:paraId="4F8D544E" w14:textId="77777777" w:rsidR="00797F76" w:rsidRPr="00E94CFD" w:rsidRDefault="00797F76" w:rsidP="00AA3B5F">
      <w:pPr>
        <w:pStyle w:val="ad"/>
        <w:spacing w:after="0"/>
        <w:ind w:firstLine="1701"/>
        <w:rPr>
          <w:sz w:val="28"/>
          <w:szCs w:val="28"/>
        </w:rPr>
      </w:pPr>
      <w:r w:rsidRPr="00E94CFD">
        <w:rPr>
          <w:sz w:val="28"/>
          <w:szCs w:val="28"/>
        </w:rPr>
        <w:t>2) комнатной температуре</w:t>
      </w:r>
    </w:p>
    <w:p w14:paraId="4F8D544F" w14:textId="77777777" w:rsidR="00797F76" w:rsidRPr="00E94CFD" w:rsidRDefault="00797F76" w:rsidP="00AA3B5F">
      <w:pPr>
        <w:pStyle w:val="ad"/>
        <w:spacing w:after="0"/>
        <w:ind w:firstLine="1701"/>
        <w:rPr>
          <w:sz w:val="28"/>
          <w:szCs w:val="28"/>
        </w:rPr>
      </w:pPr>
      <w:r w:rsidRPr="00E94CFD">
        <w:rPr>
          <w:sz w:val="28"/>
          <w:szCs w:val="28"/>
        </w:rPr>
        <w:t>3) любой температуре</w:t>
      </w:r>
    </w:p>
    <w:p w14:paraId="4F8D5450" w14:textId="77777777" w:rsidR="00797F76" w:rsidRPr="00E94CFD" w:rsidRDefault="00797F76" w:rsidP="00AA3B5F">
      <w:pPr>
        <w:pStyle w:val="ad"/>
        <w:spacing w:after="0"/>
        <w:ind w:firstLine="1701"/>
        <w:rPr>
          <w:sz w:val="28"/>
          <w:szCs w:val="28"/>
        </w:rPr>
      </w:pPr>
      <w:r w:rsidRPr="00E94CFD">
        <w:rPr>
          <w:sz w:val="28"/>
          <w:szCs w:val="28"/>
        </w:rPr>
        <w:t>4) температура не имеет решающего значения</w:t>
      </w:r>
    </w:p>
    <w:p w14:paraId="4F8D5451" w14:textId="77777777" w:rsidR="00797F76" w:rsidRPr="00E94CFD" w:rsidRDefault="00797F76" w:rsidP="00AA3B5F">
      <w:pPr>
        <w:pStyle w:val="ad"/>
        <w:spacing w:after="0"/>
        <w:rPr>
          <w:sz w:val="28"/>
          <w:szCs w:val="28"/>
        </w:rPr>
      </w:pPr>
    </w:p>
    <w:p w14:paraId="4F8D5452" w14:textId="77777777" w:rsidR="00797F76" w:rsidRPr="00E94CFD" w:rsidRDefault="00797F76" w:rsidP="00AA3B5F">
      <w:pPr>
        <w:pStyle w:val="ad"/>
        <w:numPr>
          <w:ilvl w:val="0"/>
          <w:numId w:val="9"/>
        </w:numPr>
        <w:spacing w:after="0"/>
        <w:jc w:val="both"/>
        <w:rPr>
          <w:sz w:val="28"/>
          <w:szCs w:val="28"/>
        </w:rPr>
      </w:pPr>
      <w:r w:rsidRPr="00E94CFD">
        <w:rPr>
          <w:sz w:val="28"/>
          <w:szCs w:val="28"/>
        </w:rPr>
        <w:t>ТЕПЛОВЫЕ АГГЛЮТИНИНЫ СПОСОБНЫ АГГЛЮТИНИРОВАТЬ ОДНОИМЕННЫЕ АГГЛЮТИНОГЕНЫ ПРИ ТЕМПЕРАТУРЕ</w:t>
      </w:r>
    </w:p>
    <w:p w14:paraId="4F8D5453" w14:textId="77777777" w:rsidR="00797F76" w:rsidRPr="00E94CFD" w:rsidRDefault="00797F76" w:rsidP="00AA3B5F">
      <w:pPr>
        <w:pStyle w:val="ad"/>
        <w:spacing w:after="0"/>
        <w:ind w:firstLine="1701"/>
        <w:rPr>
          <w:sz w:val="28"/>
          <w:szCs w:val="28"/>
        </w:rPr>
      </w:pPr>
      <w:r w:rsidRPr="00E94CFD">
        <w:rPr>
          <w:sz w:val="28"/>
          <w:szCs w:val="28"/>
        </w:rPr>
        <w:t>1) +4° - +6º С</w:t>
      </w:r>
    </w:p>
    <w:p w14:paraId="4F8D5454" w14:textId="77777777" w:rsidR="00797F76" w:rsidRPr="00E94CFD" w:rsidRDefault="00797F76" w:rsidP="00AA3B5F">
      <w:pPr>
        <w:pStyle w:val="ad"/>
        <w:spacing w:after="0"/>
        <w:ind w:firstLine="1701"/>
        <w:rPr>
          <w:sz w:val="28"/>
          <w:szCs w:val="28"/>
        </w:rPr>
      </w:pPr>
      <w:r w:rsidRPr="00E94CFD">
        <w:rPr>
          <w:sz w:val="28"/>
          <w:szCs w:val="28"/>
        </w:rPr>
        <w:t>2) + 18° - +20º С</w:t>
      </w:r>
    </w:p>
    <w:p w14:paraId="4F8D5455" w14:textId="77777777" w:rsidR="00797F76" w:rsidRPr="00E94CFD" w:rsidRDefault="00797F76" w:rsidP="00AA3B5F">
      <w:pPr>
        <w:pStyle w:val="ad"/>
        <w:spacing w:after="0"/>
        <w:ind w:firstLine="1701"/>
        <w:rPr>
          <w:sz w:val="28"/>
          <w:szCs w:val="28"/>
        </w:rPr>
      </w:pPr>
      <w:r w:rsidRPr="00E94CFD">
        <w:rPr>
          <w:sz w:val="28"/>
          <w:szCs w:val="28"/>
        </w:rPr>
        <w:t>3) +46° - +48º С</w:t>
      </w:r>
    </w:p>
    <w:p w14:paraId="4F8D5456" w14:textId="77777777" w:rsidR="00797F76" w:rsidRPr="00E94CFD" w:rsidRDefault="00797F76" w:rsidP="00AA3B5F">
      <w:pPr>
        <w:pStyle w:val="ad"/>
        <w:spacing w:after="0"/>
        <w:ind w:firstLine="1701"/>
        <w:rPr>
          <w:sz w:val="28"/>
          <w:szCs w:val="28"/>
        </w:rPr>
      </w:pPr>
      <w:r w:rsidRPr="00E94CFD">
        <w:rPr>
          <w:sz w:val="28"/>
          <w:szCs w:val="28"/>
        </w:rPr>
        <w:t>4) +50° - +52º С</w:t>
      </w:r>
    </w:p>
    <w:p w14:paraId="4F8D5457" w14:textId="77777777" w:rsidR="00797F76" w:rsidRPr="00E94CFD" w:rsidRDefault="00797F76" w:rsidP="00AA3B5F">
      <w:pPr>
        <w:pStyle w:val="ad"/>
        <w:spacing w:after="0"/>
        <w:rPr>
          <w:sz w:val="28"/>
          <w:szCs w:val="28"/>
        </w:rPr>
      </w:pPr>
    </w:p>
    <w:p w14:paraId="4F8D545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РЕЗУС-ИММУНИЗАЦИЯ ПО </w:t>
      </w:r>
      <w:r w:rsidRPr="00E94CFD">
        <w:rPr>
          <w:sz w:val="28"/>
          <w:szCs w:val="28"/>
          <w:lang w:val="en-US"/>
        </w:rPr>
        <w:t>D</w:t>
      </w:r>
      <w:r w:rsidRPr="00E94CFD">
        <w:rPr>
          <w:sz w:val="28"/>
          <w:szCs w:val="28"/>
        </w:rPr>
        <w:t xml:space="preserve"> АНТИГЕНУ ПРОИСХОДИТ, ЕСЛИ</w:t>
      </w:r>
    </w:p>
    <w:p w14:paraId="4F8D5459" w14:textId="77777777" w:rsidR="00797F76" w:rsidRPr="00E94CFD" w:rsidRDefault="00797F76" w:rsidP="00AA3B5F">
      <w:pPr>
        <w:pStyle w:val="ad"/>
        <w:spacing w:after="0"/>
        <w:ind w:firstLine="1701"/>
        <w:rPr>
          <w:sz w:val="28"/>
          <w:szCs w:val="28"/>
        </w:rPr>
      </w:pPr>
      <w:r w:rsidRPr="00E94CFD">
        <w:rPr>
          <w:sz w:val="28"/>
          <w:szCs w:val="28"/>
        </w:rPr>
        <w:t>1) мать резус-положительная, а плод резус-отрицательный</w:t>
      </w:r>
    </w:p>
    <w:p w14:paraId="4F8D545A" w14:textId="77777777" w:rsidR="00797F76" w:rsidRPr="00E94CFD" w:rsidRDefault="00797F76" w:rsidP="00AA3B5F">
      <w:pPr>
        <w:pStyle w:val="ad"/>
        <w:spacing w:after="0"/>
        <w:ind w:firstLine="1701"/>
        <w:rPr>
          <w:sz w:val="28"/>
          <w:szCs w:val="28"/>
        </w:rPr>
      </w:pPr>
      <w:r w:rsidRPr="00E94CFD">
        <w:rPr>
          <w:sz w:val="28"/>
          <w:szCs w:val="28"/>
        </w:rPr>
        <w:t>2) мать резус-положительная и плод резус-положительный</w:t>
      </w:r>
    </w:p>
    <w:p w14:paraId="4F8D545B" w14:textId="77777777" w:rsidR="00797F76" w:rsidRPr="00E94CFD" w:rsidRDefault="00797F76" w:rsidP="00AA3B5F">
      <w:pPr>
        <w:pStyle w:val="ad"/>
        <w:spacing w:after="0"/>
        <w:ind w:firstLine="1701"/>
        <w:rPr>
          <w:sz w:val="28"/>
          <w:szCs w:val="28"/>
        </w:rPr>
      </w:pPr>
      <w:r w:rsidRPr="00E94CFD">
        <w:rPr>
          <w:sz w:val="28"/>
          <w:szCs w:val="28"/>
        </w:rPr>
        <w:t>3) мать резус-отрицательная, а плод резус-положительный</w:t>
      </w:r>
    </w:p>
    <w:p w14:paraId="4F8D545C" w14:textId="77777777" w:rsidR="00797F76" w:rsidRPr="00E94CFD" w:rsidRDefault="00797F76" w:rsidP="00AA3B5F">
      <w:pPr>
        <w:pStyle w:val="ad"/>
        <w:spacing w:after="0"/>
        <w:ind w:firstLine="1701"/>
        <w:rPr>
          <w:sz w:val="28"/>
          <w:szCs w:val="28"/>
        </w:rPr>
      </w:pPr>
      <w:r w:rsidRPr="00E94CFD">
        <w:rPr>
          <w:sz w:val="28"/>
          <w:szCs w:val="28"/>
        </w:rPr>
        <w:t>4) мать резус-отрицательная и плод резус-отрицательный</w:t>
      </w:r>
    </w:p>
    <w:p w14:paraId="4F8D545D" w14:textId="77777777" w:rsidR="00797F76" w:rsidRPr="00E94CFD" w:rsidRDefault="00797F76" w:rsidP="00AA3B5F">
      <w:pPr>
        <w:pStyle w:val="ad"/>
        <w:tabs>
          <w:tab w:val="left" w:pos="5717"/>
        </w:tabs>
        <w:spacing w:after="0"/>
        <w:rPr>
          <w:sz w:val="28"/>
          <w:szCs w:val="28"/>
        </w:rPr>
      </w:pPr>
      <w:r w:rsidRPr="00E94CFD">
        <w:rPr>
          <w:sz w:val="28"/>
          <w:szCs w:val="28"/>
        </w:rPr>
        <w:tab/>
      </w:r>
    </w:p>
    <w:p w14:paraId="4F8D545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НА СТАНЦИИ ПЕРЕЛИВАНИЯ КРОВИ ГРУППУ КРОВИ ДОНОРА ОПРЕДЕЛЯЮТ ПО</w:t>
      </w:r>
    </w:p>
    <w:p w14:paraId="4F8D545F" w14:textId="77777777" w:rsidR="00797F76" w:rsidRPr="00E94CFD" w:rsidRDefault="00797F76" w:rsidP="00AA3B5F">
      <w:pPr>
        <w:pStyle w:val="ad"/>
        <w:spacing w:after="0"/>
        <w:ind w:firstLine="1701"/>
        <w:rPr>
          <w:sz w:val="28"/>
          <w:szCs w:val="28"/>
        </w:rPr>
      </w:pPr>
      <w:r w:rsidRPr="00E94CFD">
        <w:rPr>
          <w:sz w:val="28"/>
          <w:szCs w:val="28"/>
        </w:rPr>
        <w:t>1) цоликлонам</w:t>
      </w:r>
    </w:p>
    <w:p w14:paraId="4F8D5460" w14:textId="77777777" w:rsidR="00797F76" w:rsidRPr="00E94CFD" w:rsidRDefault="00797F76" w:rsidP="00AA3B5F">
      <w:pPr>
        <w:pStyle w:val="ad"/>
        <w:spacing w:after="0"/>
        <w:ind w:firstLine="1701"/>
        <w:rPr>
          <w:sz w:val="28"/>
          <w:szCs w:val="28"/>
        </w:rPr>
      </w:pPr>
      <w:r w:rsidRPr="00E94CFD">
        <w:rPr>
          <w:sz w:val="28"/>
          <w:szCs w:val="28"/>
        </w:rPr>
        <w:t>2) стандартным эритроцитам</w:t>
      </w:r>
    </w:p>
    <w:p w14:paraId="4F8D5461" w14:textId="77777777" w:rsidR="00797F76" w:rsidRPr="00E94CFD" w:rsidRDefault="00797F76" w:rsidP="00AA3B5F">
      <w:pPr>
        <w:pStyle w:val="ad"/>
        <w:spacing w:after="0"/>
        <w:ind w:firstLine="1701"/>
        <w:rPr>
          <w:sz w:val="28"/>
          <w:szCs w:val="28"/>
        </w:rPr>
      </w:pPr>
      <w:r w:rsidRPr="00E94CFD">
        <w:rPr>
          <w:sz w:val="28"/>
          <w:szCs w:val="28"/>
        </w:rPr>
        <w:t>3) перекрестным способом</w:t>
      </w:r>
    </w:p>
    <w:p w14:paraId="4F8D5462" w14:textId="77777777" w:rsidR="00797F76" w:rsidRPr="00E94CFD" w:rsidRDefault="00797F76" w:rsidP="00AA3B5F">
      <w:pPr>
        <w:pStyle w:val="ad"/>
        <w:spacing w:after="0"/>
        <w:ind w:firstLine="1701"/>
        <w:rPr>
          <w:sz w:val="28"/>
          <w:szCs w:val="28"/>
        </w:rPr>
      </w:pPr>
      <w:r w:rsidRPr="00E94CFD">
        <w:rPr>
          <w:sz w:val="28"/>
          <w:szCs w:val="28"/>
        </w:rPr>
        <w:t>4) любым из указанных выше способов</w:t>
      </w:r>
    </w:p>
    <w:p w14:paraId="4F8D5463" w14:textId="77777777" w:rsidR="00797F76" w:rsidRPr="00E94CFD" w:rsidRDefault="00797F76" w:rsidP="00AA3B5F">
      <w:pPr>
        <w:pStyle w:val="ad"/>
        <w:spacing w:after="0"/>
        <w:rPr>
          <w:sz w:val="28"/>
          <w:szCs w:val="28"/>
        </w:rPr>
      </w:pPr>
    </w:p>
    <w:p w14:paraId="4F8D5464"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ЛИЦА С ПОДГРУППОЙ КРОВИ А</w:t>
      </w:r>
      <w:r w:rsidRPr="00E94CFD">
        <w:rPr>
          <w:sz w:val="28"/>
          <w:szCs w:val="28"/>
          <w:vertAlign w:val="subscript"/>
        </w:rPr>
        <w:t>2</w:t>
      </w:r>
      <w:r w:rsidRPr="00E94CFD">
        <w:rPr>
          <w:sz w:val="28"/>
          <w:szCs w:val="28"/>
        </w:rPr>
        <w:t>(II)</w:t>
      </w:r>
    </w:p>
    <w:p w14:paraId="4F8D5465" w14:textId="77777777" w:rsidR="00797F76" w:rsidRPr="00E94CFD" w:rsidRDefault="00797F76" w:rsidP="00AA3B5F">
      <w:pPr>
        <w:pStyle w:val="ad"/>
        <w:spacing w:after="0"/>
        <w:ind w:firstLine="567"/>
        <w:rPr>
          <w:sz w:val="28"/>
          <w:szCs w:val="28"/>
        </w:rPr>
      </w:pPr>
      <w:r w:rsidRPr="00E94CFD">
        <w:rPr>
          <w:sz w:val="28"/>
          <w:szCs w:val="28"/>
        </w:rPr>
        <w:t>1) не могут быть донорами</w:t>
      </w:r>
    </w:p>
    <w:p w14:paraId="4F8D5466" w14:textId="77777777" w:rsidR="00797F76" w:rsidRPr="00E94CFD" w:rsidRDefault="00797F76" w:rsidP="00AA3B5F">
      <w:pPr>
        <w:pStyle w:val="ad"/>
        <w:tabs>
          <w:tab w:val="left" w:pos="993"/>
        </w:tabs>
        <w:spacing w:after="0"/>
        <w:ind w:firstLine="567"/>
        <w:rPr>
          <w:sz w:val="28"/>
          <w:szCs w:val="28"/>
        </w:rPr>
      </w:pPr>
      <w:r w:rsidRPr="00E94CFD">
        <w:rPr>
          <w:sz w:val="28"/>
          <w:szCs w:val="28"/>
        </w:rPr>
        <w:t xml:space="preserve">2) могут быть донорами, но к ампуле должна быть прикреплена памятка </w:t>
      </w:r>
    </w:p>
    <w:p w14:paraId="4F8D5467" w14:textId="77777777" w:rsidR="00797F76" w:rsidRPr="00E94CFD" w:rsidRDefault="00797F76" w:rsidP="00AA3B5F">
      <w:pPr>
        <w:pStyle w:val="ad"/>
        <w:spacing w:after="0"/>
        <w:ind w:firstLine="567"/>
        <w:rPr>
          <w:sz w:val="28"/>
          <w:szCs w:val="28"/>
        </w:rPr>
      </w:pPr>
      <w:r w:rsidRPr="00E94CFD">
        <w:rPr>
          <w:sz w:val="28"/>
          <w:szCs w:val="28"/>
        </w:rPr>
        <w:t>3) могут быть только донорами плазмы</w:t>
      </w:r>
    </w:p>
    <w:p w14:paraId="4F8D5468" w14:textId="77777777" w:rsidR="00797F76" w:rsidRPr="00E94CFD" w:rsidRDefault="00797F76" w:rsidP="00AA3B5F">
      <w:pPr>
        <w:pStyle w:val="ad"/>
        <w:spacing w:after="0"/>
        <w:ind w:firstLine="567"/>
        <w:rPr>
          <w:sz w:val="28"/>
          <w:szCs w:val="28"/>
        </w:rPr>
      </w:pPr>
      <w:r w:rsidRPr="00E94CFD">
        <w:rPr>
          <w:sz w:val="28"/>
          <w:szCs w:val="28"/>
        </w:rPr>
        <w:t>4) могут быть донорами только в экстренной ситуации</w:t>
      </w:r>
    </w:p>
    <w:p w14:paraId="4F8D5469" w14:textId="77777777" w:rsidR="00797F76" w:rsidRPr="00E94CFD" w:rsidRDefault="00797F76" w:rsidP="00AA3B5F">
      <w:pPr>
        <w:pStyle w:val="ad"/>
        <w:spacing w:after="0"/>
        <w:ind w:left="360"/>
        <w:rPr>
          <w:sz w:val="28"/>
          <w:szCs w:val="28"/>
        </w:rPr>
      </w:pPr>
    </w:p>
    <w:p w14:paraId="4F8D546A" w14:textId="77777777" w:rsidR="00797F76" w:rsidRPr="00E94CFD" w:rsidRDefault="00797F76" w:rsidP="00AA3B5F">
      <w:pPr>
        <w:pStyle w:val="ad"/>
        <w:numPr>
          <w:ilvl w:val="0"/>
          <w:numId w:val="9"/>
        </w:numPr>
        <w:tabs>
          <w:tab w:val="clear" w:pos="360"/>
        </w:tabs>
        <w:spacing w:after="0"/>
        <w:ind w:left="426" w:hanging="426"/>
        <w:jc w:val="both"/>
        <w:rPr>
          <w:sz w:val="28"/>
          <w:szCs w:val="28"/>
        </w:rPr>
      </w:pPr>
      <w:r w:rsidRPr="00E94CFD">
        <w:rPr>
          <w:sz w:val="28"/>
          <w:szCs w:val="28"/>
        </w:rPr>
        <w:t xml:space="preserve"> РЕЗУС-ПРИНАДЛЕЖНОСТЬ РЕЦИПИЕНТА ОПРЕДЕЛЯЕТСЯ </w:t>
      </w:r>
      <w:r w:rsidRPr="00E94CFD">
        <w:rPr>
          <w:sz w:val="28"/>
          <w:szCs w:val="28"/>
          <w:lang w:val="en-US"/>
        </w:rPr>
        <w:t>ЦОЛИКЛОНАМИ</w:t>
      </w:r>
    </w:p>
    <w:p w14:paraId="4F8D546B" w14:textId="77777777" w:rsidR="00797F76" w:rsidRPr="00E94CFD" w:rsidRDefault="00797F76" w:rsidP="00AA3B5F">
      <w:pPr>
        <w:pStyle w:val="ad"/>
        <w:spacing w:after="0"/>
        <w:ind w:firstLine="1701"/>
        <w:rPr>
          <w:sz w:val="28"/>
          <w:szCs w:val="28"/>
        </w:rPr>
      </w:pPr>
      <w:r w:rsidRPr="00E94CFD">
        <w:rPr>
          <w:sz w:val="28"/>
          <w:szCs w:val="28"/>
        </w:rPr>
        <w:t>1) анти-</w:t>
      </w:r>
      <w:r w:rsidRPr="00E94CFD">
        <w:rPr>
          <w:sz w:val="28"/>
          <w:szCs w:val="28"/>
          <w:lang w:val="en-US"/>
        </w:rPr>
        <w:t>D</w:t>
      </w:r>
    </w:p>
    <w:p w14:paraId="4F8D546C" w14:textId="77777777" w:rsidR="00797F76" w:rsidRPr="00E94CFD" w:rsidRDefault="00797F76" w:rsidP="00AA3B5F">
      <w:pPr>
        <w:pStyle w:val="ad"/>
        <w:spacing w:after="0"/>
        <w:ind w:firstLine="1701"/>
        <w:rPr>
          <w:sz w:val="28"/>
          <w:szCs w:val="28"/>
        </w:rPr>
      </w:pPr>
      <w:r w:rsidRPr="00E94CFD">
        <w:rPr>
          <w:sz w:val="28"/>
          <w:szCs w:val="28"/>
        </w:rPr>
        <w:t>2) анти-</w:t>
      </w:r>
      <w:r w:rsidRPr="00E94CFD">
        <w:rPr>
          <w:sz w:val="28"/>
          <w:szCs w:val="28"/>
          <w:lang w:val="en-US"/>
        </w:rPr>
        <w:t>D</w:t>
      </w:r>
      <w:r w:rsidRPr="00E94CFD">
        <w:rPr>
          <w:sz w:val="28"/>
          <w:szCs w:val="28"/>
        </w:rPr>
        <w:t xml:space="preserve"> и анти-С</w:t>
      </w:r>
    </w:p>
    <w:p w14:paraId="4F8D546D" w14:textId="77777777" w:rsidR="00797F76" w:rsidRPr="00E94CFD" w:rsidRDefault="00797F76" w:rsidP="00AA3B5F">
      <w:pPr>
        <w:pStyle w:val="ad"/>
        <w:spacing w:after="0"/>
        <w:ind w:firstLine="1701"/>
        <w:rPr>
          <w:sz w:val="28"/>
          <w:szCs w:val="28"/>
        </w:rPr>
      </w:pPr>
      <w:r w:rsidRPr="00E94CFD">
        <w:rPr>
          <w:sz w:val="28"/>
          <w:szCs w:val="28"/>
        </w:rPr>
        <w:t>3) анти-</w:t>
      </w:r>
      <w:r w:rsidRPr="00E94CFD">
        <w:rPr>
          <w:sz w:val="28"/>
          <w:szCs w:val="28"/>
          <w:lang w:val="en-US"/>
        </w:rPr>
        <w:t>D</w:t>
      </w:r>
      <w:r w:rsidRPr="00E94CFD">
        <w:rPr>
          <w:sz w:val="28"/>
          <w:szCs w:val="28"/>
        </w:rPr>
        <w:t>, анти-С и анти-Е</w:t>
      </w:r>
    </w:p>
    <w:p w14:paraId="4F8D546E" w14:textId="77777777" w:rsidR="00797F76" w:rsidRPr="00E94CFD" w:rsidRDefault="00797F76" w:rsidP="00AA3B5F">
      <w:pPr>
        <w:pStyle w:val="ad"/>
        <w:spacing w:after="0"/>
        <w:ind w:firstLine="1701"/>
        <w:rPr>
          <w:sz w:val="28"/>
          <w:szCs w:val="28"/>
        </w:rPr>
      </w:pPr>
      <w:r w:rsidRPr="00E94CFD">
        <w:rPr>
          <w:sz w:val="28"/>
          <w:szCs w:val="28"/>
        </w:rPr>
        <w:t>4) любым из указанных выше способов</w:t>
      </w:r>
    </w:p>
    <w:p w14:paraId="4F8D546F" w14:textId="77777777" w:rsidR="00797F76" w:rsidRPr="00E94CFD" w:rsidRDefault="00797F76" w:rsidP="00AA3B5F">
      <w:pPr>
        <w:pStyle w:val="ad"/>
        <w:spacing w:after="0"/>
        <w:ind w:firstLine="1701"/>
        <w:rPr>
          <w:sz w:val="28"/>
          <w:szCs w:val="28"/>
        </w:rPr>
      </w:pPr>
    </w:p>
    <w:p w14:paraId="4F8D5470" w14:textId="77777777" w:rsidR="00797F76" w:rsidRPr="00E94CFD" w:rsidRDefault="00797F76" w:rsidP="00AA3B5F">
      <w:pPr>
        <w:pStyle w:val="ad"/>
        <w:numPr>
          <w:ilvl w:val="0"/>
          <w:numId w:val="9"/>
        </w:numPr>
        <w:tabs>
          <w:tab w:val="clear" w:pos="360"/>
        </w:tabs>
        <w:spacing w:after="0"/>
        <w:ind w:left="426" w:hanging="426"/>
        <w:jc w:val="both"/>
        <w:rPr>
          <w:sz w:val="28"/>
          <w:szCs w:val="28"/>
        </w:rPr>
      </w:pPr>
      <w:r w:rsidRPr="00E94CFD">
        <w:rPr>
          <w:sz w:val="28"/>
          <w:szCs w:val="28"/>
        </w:rPr>
        <w:t xml:space="preserve">РЕЗУС-ПРИНАДЛЕЖНОСТЬ ДОНОРА ОПРЕДЕЛЯЕТСЯ </w:t>
      </w:r>
      <w:r w:rsidRPr="00E94CFD">
        <w:rPr>
          <w:sz w:val="28"/>
          <w:szCs w:val="28"/>
          <w:lang w:val="en-US"/>
        </w:rPr>
        <w:t>ЦОЛИКЛОНАМИ</w:t>
      </w:r>
    </w:p>
    <w:p w14:paraId="4F8D5471" w14:textId="77777777" w:rsidR="00797F76" w:rsidRPr="00E94CFD" w:rsidRDefault="00797F76" w:rsidP="00AA3B5F">
      <w:pPr>
        <w:pStyle w:val="ad"/>
        <w:spacing w:after="0"/>
        <w:ind w:firstLine="1701"/>
        <w:rPr>
          <w:sz w:val="28"/>
          <w:szCs w:val="28"/>
        </w:rPr>
      </w:pPr>
      <w:r w:rsidRPr="00E94CFD">
        <w:rPr>
          <w:sz w:val="28"/>
          <w:szCs w:val="28"/>
        </w:rPr>
        <w:t>1) анти-</w:t>
      </w:r>
      <w:r w:rsidRPr="00E94CFD">
        <w:rPr>
          <w:sz w:val="28"/>
          <w:szCs w:val="28"/>
          <w:lang w:val="en-US"/>
        </w:rPr>
        <w:t>D</w:t>
      </w:r>
    </w:p>
    <w:p w14:paraId="4F8D5472" w14:textId="77777777" w:rsidR="00797F76" w:rsidRPr="00E94CFD" w:rsidRDefault="00797F76" w:rsidP="00AA3B5F">
      <w:pPr>
        <w:pStyle w:val="ad"/>
        <w:spacing w:after="0"/>
        <w:ind w:firstLine="1701"/>
        <w:rPr>
          <w:sz w:val="28"/>
          <w:szCs w:val="28"/>
        </w:rPr>
      </w:pPr>
      <w:r w:rsidRPr="00E94CFD">
        <w:rPr>
          <w:sz w:val="28"/>
          <w:szCs w:val="28"/>
        </w:rPr>
        <w:t>2) анти-</w:t>
      </w:r>
      <w:r w:rsidRPr="00E94CFD">
        <w:rPr>
          <w:sz w:val="28"/>
          <w:szCs w:val="28"/>
          <w:lang w:val="en-US"/>
        </w:rPr>
        <w:t>D</w:t>
      </w:r>
      <w:r w:rsidRPr="00E94CFD">
        <w:rPr>
          <w:sz w:val="28"/>
          <w:szCs w:val="28"/>
        </w:rPr>
        <w:t xml:space="preserve"> и анти-С</w:t>
      </w:r>
    </w:p>
    <w:p w14:paraId="4F8D5473" w14:textId="77777777" w:rsidR="00797F76" w:rsidRPr="00E94CFD" w:rsidRDefault="00797F76" w:rsidP="00AA3B5F">
      <w:pPr>
        <w:pStyle w:val="ad"/>
        <w:spacing w:after="0"/>
        <w:ind w:firstLine="1701"/>
        <w:rPr>
          <w:sz w:val="28"/>
          <w:szCs w:val="28"/>
        </w:rPr>
      </w:pPr>
      <w:r w:rsidRPr="00E94CFD">
        <w:rPr>
          <w:sz w:val="28"/>
          <w:szCs w:val="28"/>
        </w:rPr>
        <w:t>3) анти-</w:t>
      </w:r>
      <w:r w:rsidRPr="00E94CFD">
        <w:rPr>
          <w:sz w:val="28"/>
          <w:szCs w:val="28"/>
          <w:lang w:val="en-US"/>
        </w:rPr>
        <w:t>D</w:t>
      </w:r>
      <w:r w:rsidRPr="00E94CFD">
        <w:rPr>
          <w:sz w:val="28"/>
          <w:szCs w:val="28"/>
        </w:rPr>
        <w:t>, анти-С и анти-Е</w:t>
      </w:r>
    </w:p>
    <w:p w14:paraId="4F8D5474" w14:textId="77777777" w:rsidR="00797F76" w:rsidRPr="00E94CFD" w:rsidRDefault="00797F76" w:rsidP="00AA3B5F">
      <w:pPr>
        <w:pStyle w:val="ad"/>
        <w:spacing w:after="0"/>
        <w:ind w:firstLine="1701"/>
        <w:rPr>
          <w:sz w:val="28"/>
          <w:szCs w:val="28"/>
        </w:rPr>
      </w:pPr>
      <w:r w:rsidRPr="00E94CFD">
        <w:rPr>
          <w:sz w:val="28"/>
          <w:szCs w:val="28"/>
        </w:rPr>
        <w:t>4) любым из указанных выше способов</w:t>
      </w:r>
    </w:p>
    <w:p w14:paraId="4F8D5475" w14:textId="77777777" w:rsidR="00797F76" w:rsidRPr="00E94CFD" w:rsidRDefault="00797F76" w:rsidP="00AA3B5F">
      <w:pPr>
        <w:pStyle w:val="ad"/>
        <w:spacing w:after="0"/>
        <w:ind w:firstLine="1701"/>
        <w:rPr>
          <w:sz w:val="28"/>
          <w:szCs w:val="28"/>
        </w:rPr>
      </w:pPr>
    </w:p>
    <w:p w14:paraId="4F8D5476" w14:textId="77777777" w:rsidR="00797F76" w:rsidRPr="00E94CFD" w:rsidRDefault="009559D8" w:rsidP="00AA3B5F">
      <w:pPr>
        <w:pStyle w:val="ad"/>
        <w:numPr>
          <w:ilvl w:val="0"/>
          <w:numId w:val="9"/>
        </w:numPr>
        <w:spacing w:after="0"/>
        <w:jc w:val="both"/>
        <w:rPr>
          <w:sz w:val="28"/>
          <w:szCs w:val="28"/>
        </w:rPr>
      </w:pPr>
      <w:r w:rsidRPr="00E94CFD">
        <w:rPr>
          <w:sz w:val="28"/>
          <w:szCs w:val="28"/>
        </w:rPr>
        <w:t xml:space="preserve"> </w:t>
      </w:r>
      <w:r w:rsidR="00797F76" w:rsidRPr="00E94CFD">
        <w:rPr>
          <w:sz w:val="28"/>
          <w:szCs w:val="28"/>
        </w:rPr>
        <w:t>РЕЦИПИЕНТ СЧИТАЕТСЯ РЕЗУС-ПОЛОЖИТЕЛЬНЫМ, ЕСЛИ ОН ИМЕЕТ</w:t>
      </w:r>
    </w:p>
    <w:p w14:paraId="4F8D5477" w14:textId="77777777" w:rsidR="00797F76" w:rsidRPr="00E94CFD" w:rsidRDefault="00797F76" w:rsidP="00AA3B5F">
      <w:pPr>
        <w:pStyle w:val="ad"/>
        <w:spacing w:after="0"/>
        <w:ind w:firstLine="1701"/>
        <w:rPr>
          <w:sz w:val="28"/>
          <w:szCs w:val="28"/>
        </w:rPr>
      </w:pPr>
      <w:r w:rsidRPr="00E94CFD">
        <w:rPr>
          <w:sz w:val="28"/>
          <w:szCs w:val="28"/>
        </w:rPr>
        <w:t>1) С-антиген</w:t>
      </w:r>
    </w:p>
    <w:p w14:paraId="4F8D5478" w14:textId="77777777" w:rsidR="00797F76" w:rsidRPr="00E94CFD" w:rsidRDefault="00797F76" w:rsidP="00AA3B5F">
      <w:pPr>
        <w:pStyle w:val="ad"/>
        <w:spacing w:after="0"/>
        <w:ind w:firstLine="1701"/>
        <w:rPr>
          <w:sz w:val="28"/>
          <w:szCs w:val="28"/>
        </w:rPr>
      </w:pPr>
      <w:r w:rsidRPr="00E94CFD">
        <w:rPr>
          <w:sz w:val="28"/>
          <w:szCs w:val="28"/>
        </w:rPr>
        <w:t xml:space="preserve">2) </w:t>
      </w:r>
      <w:r w:rsidRPr="00E94CFD">
        <w:rPr>
          <w:sz w:val="28"/>
          <w:szCs w:val="28"/>
          <w:lang w:val="en-US"/>
        </w:rPr>
        <w:t>D</w:t>
      </w:r>
      <w:r w:rsidRPr="00E94CFD">
        <w:rPr>
          <w:sz w:val="28"/>
          <w:szCs w:val="28"/>
        </w:rPr>
        <w:t xml:space="preserve"> -антиген</w:t>
      </w:r>
    </w:p>
    <w:p w14:paraId="4F8D5479" w14:textId="77777777" w:rsidR="00797F76" w:rsidRPr="00E94CFD" w:rsidRDefault="00797F76" w:rsidP="00AA3B5F">
      <w:pPr>
        <w:pStyle w:val="ad"/>
        <w:spacing w:after="0"/>
        <w:ind w:firstLine="1701"/>
        <w:rPr>
          <w:sz w:val="28"/>
          <w:szCs w:val="28"/>
        </w:rPr>
      </w:pPr>
      <w:r w:rsidRPr="00E94CFD">
        <w:rPr>
          <w:sz w:val="28"/>
          <w:szCs w:val="28"/>
        </w:rPr>
        <w:t>3) Е-антиген</w:t>
      </w:r>
    </w:p>
    <w:p w14:paraId="4F8D547A" w14:textId="77777777" w:rsidR="00797F76" w:rsidRPr="00E94CFD" w:rsidRDefault="00797F76" w:rsidP="00AA3B5F">
      <w:pPr>
        <w:pStyle w:val="ad"/>
        <w:spacing w:after="0"/>
        <w:ind w:firstLine="1701"/>
        <w:rPr>
          <w:sz w:val="28"/>
          <w:szCs w:val="28"/>
        </w:rPr>
      </w:pPr>
      <w:r w:rsidRPr="00E94CFD">
        <w:rPr>
          <w:sz w:val="28"/>
          <w:szCs w:val="28"/>
        </w:rPr>
        <w:t xml:space="preserve">4) или </w:t>
      </w:r>
      <w:r w:rsidRPr="00E94CFD">
        <w:rPr>
          <w:sz w:val="28"/>
          <w:szCs w:val="28"/>
          <w:lang w:val="en-US"/>
        </w:rPr>
        <w:t>D</w:t>
      </w:r>
      <w:r w:rsidRPr="00E94CFD">
        <w:rPr>
          <w:sz w:val="28"/>
          <w:szCs w:val="28"/>
        </w:rPr>
        <w:t>, или С, или Е-антигены</w:t>
      </w:r>
    </w:p>
    <w:p w14:paraId="4F8D547B" w14:textId="77777777" w:rsidR="00797F76" w:rsidRPr="00E94CFD" w:rsidRDefault="00797F76" w:rsidP="00AA3B5F">
      <w:pPr>
        <w:pStyle w:val="ad"/>
        <w:spacing w:after="0"/>
        <w:ind w:firstLine="1701"/>
        <w:rPr>
          <w:sz w:val="28"/>
          <w:szCs w:val="28"/>
        </w:rPr>
      </w:pPr>
    </w:p>
    <w:p w14:paraId="4F8D547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ДОНОР СЧИТАЕТСЯ РЕЗУС-ПОЛОЖИТЕЛЬНЫМ, ЕСЛИ ОН ИМЕЕТ</w:t>
      </w:r>
    </w:p>
    <w:p w14:paraId="4F8D547D" w14:textId="77777777" w:rsidR="00797F76" w:rsidRPr="00E94CFD" w:rsidRDefault="00797F76" w:rsidP="00AA3B5F">
      <w:pPr>
        <w:pStyle w:val="ad"/>
        <w:spacing w:after="0"/>
        <w:ind w:firstLine="1701"/>
        <w:rPr>
          <w:sz w:val="28"/>
          <w:szCs w:val="28"/>
        </w:rPr>
      </w:pPr>
      <w:r w:rsidRPr="00E94CFD">
        <w:rPr>
          <w:sz w:val="28"/>
          <w:szCs w:val="28"/>
        </w:rPr>
        <w:t>1) С или с-антиген</w:t>
      </w:r>
    </w:p>
    <w:p w14:paraId="4F8D547E" w14:textId="77777777" w:rsidR="00797F76" w:rsidRPr="00E94CFD" w:rsidRDefault="00797F76" w:rsidP="00AA3B5F">
      <w:pPr>
        <w:pStyle w:val="ad"/>
        <w:spacing w:after="0"/>
        <w:ind w:firstLine="1701"/>
        <w:rPr>
          <w:sz w:val="28"/>
          <w:szCs w:val="28"/>
        </w:rPr>
      </w:pPr>
      <w:r w:rsidRPr="00E94CFD">
        <w:rPr>
          <w:sz w:val="28"/>
          <w:szCs w:val="28"/>
        </w:rPr>
        <w:t>2) D или d-антиген</w:t>
      </w:r>
    </w:p>
    <w:p w14:paraId="4F8D547F" w14:textId="77777777" w:rsidR="00797F76" w:rsidRPr="00E94CFD" w:rsidRDefault="00797F76" w:rsidP="00AA3B5F">
      <w:pPr>
        <w:pStyle w:val="ad"/>
        <w:spacing w:after="0"/>
        <w:ind w:firstLine="1701"/>
        <w:rPr>
          <w:sz w:val="28"/>
          <w:szCs w:val="28"/>
        </w:rPr>
      </w:pPr>
      <w:r w:rsidRPr="00E94CFD">
        <w:rPr>
          <w:sz w:val="28"/>
          <w:szCs w:val="28"/>
        </w:rPr>
        <w:t>3) Е или е-антиген</w:t>
      </w:r>
    </w:p>
    <w:p w14:paraId="4F8D5480" w14:textId="2065A51D" w:rsidR="00797F76" w:rsidRPr="00E94CFD" w:rsidRDefault="00797F76" w:rsidP="00AA3B5F">
      <w:pPr>
        <w:pStyle w:val="ad"/>
        <w:spacing w:after="0"/>
        <w:ind w:firstLine="1701"/>
        <w:rPr>
          <w:sz w:val="28"/>
          <w:szCs w:val="28"/>
        </w:rPr>
      </w:pPr>
      <w:r w:rsidRPr="00E94CFD">
        <w:rPr>
          <w:sz w:val="28"/>
          <w:szCs w:val="28"/>
        </w:rPr>
        <w:t>4) любой доминантный антиген (D, С, Е) или их комбинацию</w:t>
      </w:r>
    </w:p>
    <w:p w14:paraId="4F8D5481" w14:textId="77777777" w:rsidR="00797F76" w:rsidRPr="00E94CFD" w:rsidRDefault="00797F76" w:rsidP="00AA3B5F">
      <w:pPr>
        <w:pStyle w:val="ad"/>
        <w:spacing w:after="0"/>
        <w:rPr>
          <w:sz w:val="28"/>
          <w:szCs w:val="28"/>
        </w:rPr>
      </w:pPr>
    </w:p>
    <w:p w14:paraId="4F8D5482"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ТЕСТИРОВАНИЕ ДОНОРСКОЙ КРОВИ ОСУЩЕСТВЛЯЕТСЯ ПО СИСТЕМАМ</w:t>
      </w:r>
    </w:p>
    <w:p w14:paraId="4F8D5483" w14:textId="77777777" w:rsidR="00797F76" w:rsidRPr="00E94CFD" w:rsidRDefault="00797F76" w:rsidP="00AA3B5F">
      <w:pPr>
        <w:pStyle w:val="ad"/>
        <w:spacing w:after="0"/>
        <w:ind w:firstLine="1701"/>
        <w:rPr>
          <w:sz w:val="28"/>
          <w:szCs w:val="28"/>
        </w:rPr>
      </w:pPr>
      <w:r w:rsidRPr="00E94CFD">
        <w:rPr>
          <w:sz w:val="28"/>
          <w:szCs w:val="28"/>
        </w:rPr>
        <w:t xml:space="preserve">1) АВО и </w:t>
      </w:r>
      <w:r w:rsidRPr="00E94CFD">
        <w:rPr>
          <w:sz w:val="28"/>
          <w:szCs w:val="28"/>
          <w:lang w:val="en-US"/>
        </w:rPr>
        <w:t>Rh</w:t>
      </w:r>
    </w:p>
    <w:p w14:paraId="4F8D5484" w14:textId="77777777" w:rsidR="00797F76" w:rsidRPr="00E94CFD" w:rsidRDefault="00797F76" w:rsidP="00AA3B5F">
      <w:pPr>
        <w:pStyle w:val="ad"/>
        <w:spacing w:after="0"/>
        <w:ind w:firstLine="1701"/>
        <w:rPr>
          <w:sz w:val="28"/>
          <w:szCs w:val="28"/>
        </w:rPr>
      </w:pPr>
      <w:r w:rsidRPr="00E94CFD">
        <w:rPr>
          <w:sz w:val="28"/>
          <w:szCs w:val="28"/>
        </w:rPr>
        <w:t xml:space="preserve">2) АВО, </w:t>
      </w:r>
      <w:r w:rsidRPr="00E94CFD">
        <w:rPr>
          <w:sz w:val="28"/>
          <w:szCs w:val="28"/>
          <w:lang w:val="en-US"/>
        </w:rPr>
        <w:t>Rh</w:t>
      </w:r>
      <w:r w:rsidRPr="00E94CFD">
        <w:rPr>
          <w:sz w:val="28"/>
          <w:szCs w:val="28"/>
        </w:rPr>
        <w:t xml:space="preserve"> и </w:t>
      </w:r>
      <w:r w:rsidRPr="00E94CFD">
        <w:rPr>
          <w:sz w:val="28"/>
          <w:szCs w:val="28"/>
          <w:lang w:val="en-US"/>
        </w:rPr>
        <w:t>Kell</w:t>
      </w:r>
    </w:p>
    <w:p w14:paraId="4F8D5485" w14:textId="77777777" w:rsidR="00797F76" w:rsidRPr="00E94CFD" w:rsidRDefault="00797F76" w:rsidP="00AA3B5F">
      <w:pPr>
        <w:pStyle w:val="ad"/>
        <w:spacing w:after="0"/>
        <w:ind w:firstLine="1701"/>
        <w:rPr>
          <w:sz w:val="28"/>
          <w:szCs w:val="28"/>
        </w:rPr>
      </w:pPr>
      <w:r w:rsidRPr="00E94CFD">
        <w:rPr>
          <w:sz w:val="28"/>
          <w:szCs w:val="28"/>
        </w:rPr>
        <w:t xml:space="preserve">3) АВО, </w:t>
      </w:r>
      <w:r w:rsidRPr="00E94CFD">
        <w:rPr>
          <w:sz w:val="28"/>
          <w:szCs w:val="28"/>
          <w:lang w:val="en-US"/>
        </w:rPr>
        <w:t>Rh</w:t>
      </w:r>
      <w:r w:rsidRPr="00E94CFD">
        <w:rPr>
          <w:sz w:val="28"/>
          <w:szCs w:val="28"/>
        </w:rPr>
        <w:t xml:space="preserve">, </w:t>
      </w:r>
      <w:r w:rsidRPr="00E94CFD">
        <w:rPr>
          <w:sz w:val="28"/>
          <w:szCs w:val="28"/>
          <w:lang w:val="en-US"/>
        </w:rPr>
        <w:t>Kell</w:t>
      </w:r>
      <w:r w:rsidRPr="00E94CFD">
        <w:rPr>
          <w:sz w:val="28"/>
          <w:szCs w:val="28"/>
        </w:rPr>
        <w:t xml:space="preserve"> и Даффи</w:t>
      </w:r>
    </w:p>
    <w:p w14:paraId="4F8D5486" w14:textId="77777777" w:rsidR="00797F76" w:rsidRPr="00E94CFD" w:rsidRDefault="00797F76" w:rsidP="00AA3B5F">
      <w:pPr>
        <w:pStyle w:val="ad"/>
        <w:spacing w:after="0"/>
        <w:ind w:firstLine="1701"/>
        <w:rPr>
          <w:sz w:val="28"/>
          <w:szCs w:val="28"/>
        </w:rPr>
      </w:pPr>
      <w:r w:rsidRPr="00E94CFD">
        <w:rPr>
          <w:sz w:val="28"/>
          <w:szCs w:val="28"/>
        </w:rPr>
        <w:t>4) любым из указанных выше способов</w:t>
      </w:r>
    </w:p>
    <w:p w14:paraId="4F8D5487" w14:textId="77777777" w:rsidR="00797F76" w:rsidRPr="00E94CFD" w:rsidRDefault="00797F76" w:rsidP="00AA3B5F">
      <w:pPr>
        <w:pStyle w:val="ad"/>
        <w:spacing w:after="0"/>
        <w:rPr>
          <w:sz w:val="28"/>
          <w:szCs w:val="28"/>
        </w:rPr>
      </w:pPr>
    </w:p>
    <w:p w14:paraId="4F8D548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РЕЗУС-ПРИНАДЛЕЖНОСТЬ КРОВИ ДОНОРА, которая дала реакцию агглютинации с цоликлоном анти-Е и не дала агглютинации с цоликлонами анти-D и анти-С</w:t>
      </w:r>
    </w:p>
    <w:p w14:paraId="4F8D5489" w14:textId="77777777" w:rsidR="00797F76" w:rsidRPr="00E94CFD" w:rsidRDefault="00797F76" w:rsidP="00AA3B5F">
      <w:pPr>
        <w:pStyle w:val="ad"/>
        <w:spacing w:after="0"/>
        <w:ind w:left="2694" w:hanging="993"/>
        <w:rPr>
          <w:sz w:val="28"/>
          <w:szCs w:val="28"/>
        </w:rPr>
      </w:pPr>
      <w:r w:rsidRPr="00E94CFD">
        <w:rPr>
          <w:sz w:val="28"/>
          <w:szCs w:val="28"/>
        </w:rPr>
        <w:t>1) резус-положительная</w:t>
      </w:r>
    </w:p>
    <w:p w14:paraId="4F8D548A" w14:textId="77777777" w:rsidR="00797F76" w:rsidRPr="00E94CFD" w:rsidRDefault="00797F76" w:rsidP="00AA3B5F">
      <w:pPr>
        <w:pStyle w:val="ad"/>
        <w:spacing w:after="0"/>
        <w:ind w:left="2694" w:hanging="993"/>
        <w:rPr>
          <w:sz w:val="28"/>
          <w:szCs w:val="28"/>
        </w:rPr>
      </w:pPr>
      <w:r w:rsidRPr="00E94CFD">
        <w:rPr>
          <w:sz w:val="28"/>
          <w:szCs w:val="28"/>
        </w:rPr>
        <w:t>2) резус-отрицательная</w:t>
      </w:r>
    </w:p>
    <w:p w14:paraId="4F8D548B" w14:textId="77777777" w:rsidR="00797F76" w:rsidRPr="00E94CFD" w:rsidRDefault="00797F76" w:rsidP="00AA3B5F">
      <w:pPr>
        <w:pStyle w:val="ad"/>
        <w:spacing w:after="0"/>
        <w:ind w:left="2694" w:hanging="993"/>
        <w:rPr>
          <w:sz w:val="28"/>
          <w:szCs w:val="28"/>
        </w:rPr>
      </w:pPr>
      <w:r w:rsidRPr="00E94CFD">
        <w:rPr>
          <w:sz w:val="28"/>
          <w:szCs w:val="28"/>
        </w:rPr>
        <w:t>3) результат неопределенный</w:t>
      </w:r>
    </w:p>
    <w:p w14:paraId="4F8D548C" w14:textId="77777777" w:rsidR="00797F76" w:rsidRPr="00E94CFD" w:rsidRDefault="00797F76" w:rsidP="00AA3B5F">
      <w:pPr>
        <w:pStyle w:val="ad"/>
        <w:spacing w:after="0"/>
        <w:ind w:left="2694" w:hanging="993"/>
        <w:rPr>
          <w:sz w:val="28"/>
          <w:szCs w:val="28"/>
        </w:rPr>
      </w:pPr>
      <w:r w:rsidRPr="00E94CFD">
        <w:rPr>
          <w:sz w:val="28"/>
          <w:szCs w:val="28"/>
        </w:rPr>
        <w:t>4) требуются дополнительные исследования</w:t>
      </w:r>
    </w:p>
    <w:p w14:paraId="4F8D548D" w14:textId="77777777" w:rsidR="00797F76" w:rsidRPr="00E94CFD" w:rsidRDefault="00797F76" w:rsidP="00AA3B5F">
      <w:pPr>
        <w:pStyle w:val="ad"/>
        <w:spacing w:after="0"/>
        <w:ind w:left="360" w:hanging="993"/>
        <w:rPr>
          <w:sz w:val="28"/>
          <w:szCs w:val="28"/>
        </w:rPr>
      </w:pPr>
    </w:p>
    <w:p w14:paraId="4F8D548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РЕЦИПИЕНТАМ, ИМЕЮЩИМ ПОДГРУППУ КРОВИ A</w:t>
      </w:r>
      <w:r w:rsidRPr="00E94CFD">
        <w:rPr>
          <w:sz w:val="28"/>
          <w:szCs w:val="28"/>
          <w:vertAlign w:val="subscript"/>
        </w:rPr>
        <w:t>2</w:t>
      </w:r>
      <w:r w:rsidRPr="00E94CFD">
        <w:rPr>
          <w:sz w:val="28"/>
          <w:szCs w:val="28"/>
        </w:rPr>
        <w:t>В(IV)</w:t>
      </w:r>
      <w:r w:rsidRPr="00E94CFD">
        <w:rPr>
          <w:sz w:val="28"/>
          <w:szCs w:val="28"/>
        </w:rPr>
        <w:sym w:font="Symbol" w:char="0061"/>
      </w:r>
      <w:r w:rsidRPr="00E94CFD">
        <w:rPr>
          <w:sz w:val="28"/>
          <w:szCs w:val="28"/>
          <w:vertAlign w:val="subscript"/>
        </w:rPr>
        <w:t>1</w:t>
      </w:r>
      <w:r w:rsidRPr="00E94CFD">
        <w:rPr>
          <w:sz w:val="28"/>
          <w:szCs w:val="28"/>
        </w:rPr>
        <w:t xml:space="preserve"> ПЕРЕЛИВАЮТ ЭРИТРОЦИТЫ</w:t>
      </w:r>
    </w:p>
    <w:p w14:paraId="4F8D548F" w14:textId="77777777" w:rsidR="00797F76" w:rsidRPr="00E94CFD" w:rsidRDefault="00797F76" w:rsidP="00AA3B5F">
      <w:pPr>
        <w:pStyle w:val="ad"/>
        <w:spacing w:after="0"/>
        <w:ind w:left="2694" w:hanging="993"/>
        <w:rPr>
          <w:sz w:val="28"/>
          <w:szCs w:val="28"/>
        </w:rPr>
      </w:pPr>
      <w:r w:rsidRPr="00E94CFD">
        <w:rPr>
          <w:sz w:val="28"/>
          <w:szCs w:val="28"/>
        </w:rPr>
        <w:t xml:space="preserve">а) 0(I) </w:t>
      </w:r>
    </w:p>
    <w:p w14:paraId="4F8D5490" w14:textId="77777777" w:rsidR="00797F76" w:rsidRPr="00E94CFD" w:rsidRDefault="00797F76" w:rsidP="00AA3B5F">
      <w:pPr>
        <w:pStyle w:val="ad"/>
        <w:spacing w:after="0"/>
        <w:ind w:left="2694" w:hanging="993"/>
        <w:rPr>
          <w:sz w:val="28"/>
          <w:szCs w:val="28"/>
        </w:rPr>
      </w:pPr>
      <w:r w:rsidRPr="00E94CFD">
        <w:rPr>
          <w:sz w:val="28"/>
          <w:szCs w:val="28"/>
        </w:rPr>
        <w:t>б) А (II)</w:t>
      </w:r>
    </w:p>
    <w:p w14:paraId="4F8D5491" w14:textId="77777777" w:rsidR="00797F76" w:rsidRPr="00E94CFD" w:rsidRDefault="00797F76" w:rsidP="00AA3B5F">
      <w:pPr>
        <w:pStyle w:val="ad"/>
        <w:spacing w:after="0"/>
        <w:ind w:left="2694" w:hanging="993"/>
        <w:rPr>
          <w:sz w:val="28"/>
          <w:szCs w:val="28"/>
        </w:rPr>
      </w:pPr>
      <w:r w:rsidRPr="00E94CFD">
        <w:rPr>
          <w:sz w:val="28"/>
          <w:szCs w:val="28"/>
        </w:rPr>
        <w:t>в) В(III)</w:t>
      </w:r>
    </w:p>
    <w:p w14:paraId="4F8D5492" w14:textId="77777777" w:rsidR="00797F76" w:rsidRPr="00E94CFD" w:rsidRDefault="00797F76" w:rsidP="00AA3B5F">
      <w:pPr>
        <w:pStyle w:val="ad"/>
        <w:spacing w:after="0"/>
        <w:ind w:left="2694" w:hanging="993"/>
        <w:rPr>
          <w:sz w:val="28"/>
          <w:szCs w:val="28"/>
        </w:rPr>
      </w:pPr>
      <w:r w:rsidRPr="00E94CFD">
        <w:rPr>
          <w:sz w:val="28"/>
          <w:szCs w:val="28"/>
        </w:rPr>
        <w:t>г) A</w:t>
      </w:r>
      <w:r w:rsidRPr="00E94CFD">
        <w:rPr>
          <w:sz w:val="28"/>
          <w:szCs w:val="28"/>
          <w:vertAlign w:val="subscript"/>
        </w:rPr>
        <w:t>2</w:t>
      </w:r>
      <w:r w:rsidRPr="00E94CFD">
        <w:rPr>
          <w:sz w:val="28"/>
          <w:szCs w:val="28"/>
        </w:rPr>
        <w:t>В (IV)</w:t>
      </w:r>
    </w:p>
    <w:p w14:paraId="4F8D5493" w14:textId="77777777" w:rsidR="009559D8" w:rsidRPr="00E94CFD" w:rsidRDefault="009559D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94" w14:textId="77777777" w:rsidR="00797F76" w:rsidRPr="00E94CFD" w:rsidRDefault="00797F76" w:rsidP="00AA3B5F">
      <w:pPr>
        <w:pStyle w:val="ad"/>
        <w:spacing w:after="0"/>
        <w:ind w:firstLine="1701"/>
        <w:rPr>
          <w:sz w:val="28"/>
          <w:szCs w:val="28"/>
        </w:rPr>
      </w:pPr>
      <w:r w:rsidRPr="00E94CFD">
        <w:rPr>
          <w:sz w:val="28"/>
          <w:szCs w:val="28"/>
        </w:rPr>
        <w:t>1) а, б</w:t>
      </w:r>
    </w:p>
    <w:p w14:paraId="4F8D5495" w14:textId="77777777" w:rsidR="00797F76" w:rsidRPr="00E94CFD" w:rsidRDefault="00797F76" w:rsidP="00AA3B5F">
      <w:pPr>
        <w:pStyle w:val="ad"/>
        <w:spacing w:after="0"/>
        <w:ind w:firstLine="1701"/>
        <w:rPr>
          <w:sz w:val="28"/>
          <w:szCs w:val="28"/>
        </w:rPr>
      </w:pPr>
      <w:r w:rsidRPr="00E94CFD">
        <w:rPr>
          <w:sz w:val="28"/>
          <w:szCs w:val="28"/>
        </w:rPr>
        <w:t>2) а, в</w:t>
      </w:r>
    </w:p>
    <w:p w14:paraId="4F8D5496" w14:textId="77777777" w:rsidR="00797F76" w:rsidRPr="00E94CFD" w:rsidRDefault="00797F76" w:rsidP="00AA3B5F">
      <w:pPr>
        <w:pStyle w:val="ad"/>
        <w:spacing w:after="0"/>
        <w:ind w:firstLine="1701"/>
        <w:rPr>
          <w:sz w:val="28"/>
          <w:szCs w:val="28"/>
        </w:rPr>
      </w:pPr>
      <w:r w:rsidRPr="00E94CFD">
        <w:rPr>
          <w:sz w:val="28"/>
          <w:szCs w:val="28"/>
        </w:rPr>
        <w:t>3) а, г</w:t>
      </w:r>
    </w:p>
    <w:p w14:paraId="4F8D5497" w14:textId="77777777" w:rsidR="00797F76" w:rsidRPr="00E94CFD" w:rsidRDefault="00797F76" w:rsidP="00AA3B5F">
      <w:pPr>
        <w:pStyle w:val="ad"/>
        <w:spacing w:after="0"/>
        <w:ind w:firstLine="1701"/>
        <w:rPr>
          <w:sz w:val="28"/>
          <w:szCs w:val="28"/>
        </w:rPr>
      </w:pPr>
      <w:r w:rsidRPr="00E94CFD">
        <w:rPr>
          <w:sz w:val="28"/>
          <w:szCs w:val="28"/>
        </w:rPr>
        <w:t>4) а, в,</w:t>
      </w:r>
    </w:p>
    <w:p w14:paraId="4F8D5498" w14:textId="77777777" w:rsidR="00797F76" w:rsidRPr="00E94CFD" w:rsidRDefault="00797F76" w:rsidP="00AA3B5F">
      <w:pPr>
        <w:pStyle w:val="ad"/>
        <w:spacing w:after="0"/>
        <w:ind w:left="3828"/>
        <w:rPr>
          <w:sz w:val="28"/>
          <w:szCs w:val="28"/>
        </w:rPr>
      </w:pPr>
    </w:p>
    <w:p w14:paraId="4F8D5499"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ДЛЯ ПЕРЕЛИВАНИЯ ИСПОЛЬЗУЕТСЯ ДОНОРСКАЯ КРОВЬ</w:t>
      </w:r>
    </w:p>
    <w:p w14:paraId="4F8D549A" w14:textId="77777777" w:rsidR="00797F76" w:rsidRPr="00E94CFD" w:rsidRDefault="00797F76" w:rsidP="00AA3B5F">
      <w:pPr>
        <w:pStyle w:val="ad"/>
        <w:spacing w:after="0"/>
        <w:ind w:firstLine="1701"/>
        <w:rPr>
          <w:sz w:val="28"/>
          <w:szCs w:val="28"/>
        </w:rPr>
      </w:pPr>
      <w:r w:rsidRPr="00E94CFD">
        <w:rPr>
          <w:sz w:val="28"/>
          <w:szCs w:val="28"/>
        </w:rPr>
        <w:t>1) содержащая К</w:t>
      </w:r>
      <w:r w:rsidRPr="00E94CFD">
        <w:rPr>
          <w:sz w:val="28"/>
          <w:szCs w:val="28"/>
          <w:lang w:val="en-US"/>
        </w:rPr>
        <w:t>ell</w:t>
      </w:r>
      <w:r w:rsidRPr="00E94CFD">
        <w:rPr>
          <w:sz w:val="28"/>
          <w:szCs w:val="28"/>
        </w:rPr>
        <w:t xml:space="preserve"> фактор</w:t>
      </w:r>
    </w:p>
    <w:p w14:paraId="4F8D549B" w14:textId="77777777" w:rsidR="00797F76" w:rsidRPr="00E94CFD" w:rsidRDefault="00797F76" w:rsidP="00AA3B5F">
      <w:pPr>
        <w:pStyle w:val="ad"/>
        <w:spacing w:after="0"/>
        <w:ind w:firstLine="1701"/>
        <w:rPr>
          <w:sz w:val="28"/>
          <w:szCs w:val="28"/>
        </w:rPr>
      </w:pPr>
      <w:r w:rsidRPr="00E94CFD">
        <w:rPr>
          <w:sz w:val="28"/>
          <w:szCs w:val="28"/>
        </w:rPr>
        <w:t>2) не содержащая К</w:t>
      </w:r>
      <w:r w:rsidRPr="00E94CFD">
        <w:rPr>
          <w:sz w:val="28"/>
          <w:szCs w:val="28"/>
          <w:lang w:val="en-US"/>
        </w:rPr>
        <w:t>ell</w:t>
      </w:r>
      <w:r w:rsidRPr="00E94CFD">
        <w:rPr>
          <w:sz w:val="28"/>
          <w:szCs w:val="28"/>
        </w:rPr>
        <w:t xml:space="preserve"> фактор</w:t>
      </w:r>
    </w:p>
    <w:p w14:paraId="4F8D549C" w14:textId="77777777" w:rsidR="00797F76" w:rsidRPr="00E94CFD" w:rsidRDefault="00797F76" w:rsidP="00AA3B5F">
      <w:pPr>
        <w:pStyle w:val="ad"/>
        <w:spacing w:after="0"/>
        <w:ind w:firstLine="1701"/>
        <w:rPr>
          <w:sz w:val="28"/>
          <w:szCs w:val="28"/>
        </w:rPr>
      </w:pPr>
      <w:r w:rsidRPr="00E94CFD">
        <w:rPr>
          <w:sz w:val="28"/>
          <w:szCs w:val="28"/>
        </w:rPr>
        <w:t>3) независимо от К</w:t>
      </w:r>
      <w:r w:rsidRPr="00E94CFD">
        <w:rPr>
          <w:sz w:val="28"/>
          <w:szCs w:val="28"/>
          <w:lang w:val="en-US"/>
        </w:rPr>
        <w:t>ell</w:t>
      </w:r>
      <w:r w:rsidRPr="00E94CFD">
        <w:rPr>
          <w:sz w:val="28"/>
          <w:szCs w:val="28"/>
        </w:rPr>
        <w:t xml:space="preserve"> фактора</w:t>
      </w:r>
    </w:p>
    <w:p w14:paraId="4F8D549D" w14:textId="77777777" w:rsidR="00797F76" w:rsidRPr="00E94CFD" w:rsidRDefault="00797F76" w:rsidP="00AA3B5F">
      <w:pPr>
        <w:pStyle w:val="ad"/>
        <w:spacing w:after="0"/>
        <w:ind w:firstLine="1701"/>
        <w:rPr>
          <w:sz w:val="28"/>
          <w:szCs w:val="28"/>
        </w:rPr>
      </w:pPr>
      <w:r w:rsidRPr="00E94CFD">
        <w:rPr>
          <w:sz w:val="28"/>
          <w:szCs w:val="28"/>
        </w:rPr>
        <w:t>4) определение К</w:t>
      </w:r>
      <w:r w:rsidRPr="00E94CFD">
        <w:rPr>
          <w:sz w:val="28"/>
          <w:szCs w:val="28"/>
          <w:lang w:val="en-US"/>
        </w:rPr>
        <w:t>ell</w:t>
      </w:r>
      <w:r w:rsidRPr="00E94CFD">
        <w:rPr>
          <w:sz w:val="28"/>
          <w:szCs w:val="28"/>
        </w:rPr>
        <w:t xml:space="preserve"> фактора не обязательно</w:t>
      </w:r>
    </w:p>
    <w:p w14:paraId="4F8D549E" w14:textId="77777777" w:rsidR="00797F76" w:rsidRPr="00E94CFD" w:rsidRDefault="00797F76" w:rsidP="00AA3B5F">
      <w:pPr>
        <w:pStyle w:val="ad"/>
        <w:spacing w:after="0"/>
        <w:ind w:firstLine="1701"/>
        <w:rPr>
          <w:sz w:val="28"/>
          <w:szCs w:val="28"/>
        </w:rPr>
      </w:pPr>
    </w:p>
    <w:p w14:paraId="4F8D549F"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ПЕРЕЛИВАТЬ КРОВЬ ПО ЖИЗНЕННЫМ ПОКАЗАНИЯМ РЕЦИПИЕНТУ, ГРУППА КРОВИ КОТОРОГО И РЕЗУС-ПРИНАДЛЕЖНОСТЬ НЕИЗВЕСТНЫ</w:t>
      </w:r>
    </w:p>
    <w:p w14:paraId="4F8D54A0" w14:textId="77777777" w:rsidR="00797F76" w:rsidRPr="00E94CFD" w:rsidRDefault="00797F76" w:rsidP="00AA3B5F">
      <w:pPr>
        <w:pStyle w:val="ad"/>
        <w:spacing w:after="0"/>
        <w:ind w:firstLine="1701"/>
        <w:rPr>
          <w:sz w:val="28"/>
          <w:szCs w:val="28"/>
        </w:rPr>
      </w:pPr>
      <w:r w:rsidRPr="00E94CFD">
        <w:rPr>
          <w:sz w:val="28"/>
          <w:szCs w:val="28"/>
        </w:rPr>
        <w:t>1) нельзя</w:t>
      </w:r>
    </w:p>
    <w:p w14:paraId="4F8D54A1" w14:textId="77777777" w:rsidR="00797F76" w:rsidRPr="00E94CFD" w:rsidRDefault="00797F76" w:rsidP="00AA3B5F">
      <w:pPr>
        <w:pStyle w:val="ad"/>
        <w:spacing w:after="0"/>
        <w:ind w:firstLine="1701"/>
        <w:rPr>
          <w:sz w:val="28"/>
          <w:szCs w:val="28"/>
        </w:rPr>
      </w:pPr>
      <w:r w:rsidRPr="00E94CFD">
        <w:rPr>
          <w:sz w:val="28"/>
          <w:szCs w:val="28"/>
        </w:rPr>
        <w:t>2) можно</w:t>
      </w:r>
    </w:p>
    <w:p w14:paraId="4F8D54A2" w14:textId="77777777" w:rsidR="00797F76" w:rsidRPr="00E94CFD" w:rsidRDefault="00797F76" w:rsidP="00AA3B5F">
      <w:pPr>
        <w:pStyle w:val="ad"/>
        <w:spacing w:after="0"/>
        <w:ind w:firstLine="1701"/>
        <w:rPr>
          <w:sz w:val="28"/>
          <w:szCs w:val="28"/>
        </w:rPr>
      </w:pPr>
      <w:r w:rsidRPr="00E94CFD">
        <w:rPr>
          <w:sz w:val="28"/>
          <w:szCs w:val="28"/>
        </w:rPr>
        <w:t>3) можно только в условиях реанимационного отделения</w:t>
      </w:r>
    </w:p>
    <w:p w14:paraId="4F8D54A3" w14:textId="77777777" w:rsidR="00797F76" w:rsidRPr="00E94CFD" w:rsidRDefault="00797F76" w:rsidP="00AA3B5F">
      <w:pPr>
        <w:pStyle w:val="ad"/>
        <w:spacing w:after="0"/>
        <w:ind w:firstLine="1701"/>
        <w:rPr>
          <w:sz w:val="28"/>
          <w:szCs w:val="28"/>
        </w:rPr>
      </w:pPr>
      <w:r w:rsidRPr="00E94CFD">
        <w:rPr>
          <w:sz w:val="28"/>
          <w:szCs w:val="28"/>
        </w:rPr>
        <w:t>4) вопрос не изучен</w:t>
      </w:r>
    </w:p>
    <w:p w14:paraId="4F8D54A4" w14:textId="77777777" w:rsidR="00797F76" w:rsidRPr="00E94CFD" w:rsidRDefault="00797F76" w:rsidP="00AA3B5F">
      <w:pPr>
        <w:pStyle w:val="ad"/>
        <w:spacing w:after="0"/>
        <w:ind w:firstLine="1701"/>
        <w:rPr>
          <w:sz w:val="28"/>
          <w:szCs w:val="28"/>
        </w:rPr>
      </w:pPr>
    </w:p>
    <w:p w14:paraId="4F8D54A5"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ПО ЖИЗНЕННЫМ ПОКАЗАНИЯМ, ЕСЛИ ГРУППА КРОВИ И РЕЗУС-ПРИНАДЛЕЖНОСТЬ РЕЦИПИЕНТА НЕ ИЗВЕСТНЫ, ПЕРЕЛИВАЮТ КРОВЬ</w:t>
      </w:r>
    </w:p>
    <w:p w14:paraId="4F8D54A6" w14:textId="77777777" w:rsidR="00797F76" w:rsidRPr="00E94CFD" w:rsidRDefault="00797F76" w:rsidP="00AA3B5F">
      <w:pPr>
        <w:pStyle w:val="ad"/>
        <w:spacing w:after="0"/>
        <w:ind w:firstLine="426"/>
        <w:rPr>
          <w:sz w:val="28"/>
          <w:szCs w:val="28"/>
        </w:rPr>
      </w:pPr>
      <w:r w:rsidRPr="00E94CFD">
        <w:rPr>
          <w:sz w:val="28"/>
          <w:szCs w:val="28"/>
        </w:rPr>
        <w:t>1) О(</w:t>
      </w:r>
      <w:r w:rsidRPr="00E94CFD">
        <w:rPr>
          <w:sz w:val="28"/>
          <w:szCs w:val="28"/>
          <w:lang w:val="en-US"/>
        </w:rPr>
        <w:t>I</w:t>
      </w:r>
      <w:r w:rsidRPr="00E94CFD">
        <w:rPr>
          <w:sz w:val="28"/>
          <w:szCs w:val="28"/>
        </w:rPr>
        <w:t xml:space="preserve">) </w:t>
      </w:r>
      <w:r w:rsidRPr="00E94CFD">
        <w:rPr>
          <w:sz w:val="28"/>
          <w:szCs w:val="28"/>
          <w:lang w:val="en-US"/>
        </w:rPr>
        <w:t>Rh</w:t>
      </w:r>
      <w:r w:rsidRPr="00E94CFD">
        <w:rPr>
          <w:sz w:val="28"/>
          <w:szCs w:val="28"/>
        </w:rPr>
        <w:t xml:space="preserve"> положительную</w:t>
      </w:r>
    </w:p>
    <w:p w14:paraId="4F8D54A7" w14:textId="77777777" w:rsidR="00797F76" w:rsidRPr="00E94CFD" w:rsidRDefault="00797F76" w:rsidP="00AA3B5F">
      <w:pPr>
        <w:pStyle w:val="ad"/>
        <w:spacing w:after="0"/>
        <w:ind w:firstLine="426"/>
        <w:rPr>
          <w:sz w:val="28"/>
          <w:szCs w:val="28"/>
        </w:rPr>
      </w:pPr>
      <w:r w:rsidRPr="00E94CFD">
        <w:rPr>
          <w:sz w:val="28"/>
          <w:szCs w:val="28"/>
        </w:rPr>
        <w:t>2) О(</w:t>
      </w:r>
      <w:r w:rsidRPr="00E94CFD">
        <w:rPr>
          <w:sz w:val="28"/>
          <w:szCs w:val="28"/>
          <w:lang w:val="en-US"/>
        </w:rPr>
        <w:t>I</w:t>
      </w:r>
      <w:r w:rsidRPr="00E94CFD">
        <w:rPr>
          <w:sz w:val="28"/>
          <w:szCs w:val="28"/>
        </w:rPr>
        <w:t xml:space="preserve">) </w:t>
      </w:r>
      <w:r w:rsidRPr="00E94CFD">
        <w:rPr>
          <w:sz w:val="28"/>
          <w:szCs w:val="28"/>
          <w:lang w:val="en-US"/>
        </w:rPr>
        <w:t>Rh</w:t>
      </w:r>
      <w:r w:rsidRPr="00E94CFD">
        <w:rPr>
          <w:sz w:val="28"/>
          <w:szCs w:val="28"/>
        </w:rPr>
        <w:t xml:space="preserve"> отрицательную</w:t>
      </w:r>
    </w:p>
    <w:p w14:paraId="4F8D54A8" w14:textId="77777777" w:rsidR="00797F76" w:rsidRPr="00E94CFD" w:rsidRDefault="00797F76" w:rsidP="00AA3B5F">
      <w:pPr>
        <w:pStyle w:val="ad"/>
        <w:spacing w:after="0"/>
        <w:ind w:firstLine="426"/>
        <w:rPr>
          <w:sz w:val="28"/>
          <w:szCs w:val="28"/>
        </w:rPr>
      </w:pPr>
      <w:r w:rsidRPr="00E94CFD">
        <w:rPr>
          <w:sz w:val="28"/>
          <w:szCs w:val="28"/>
        </w:rPr>
        <w:t>3) основываются на указание группы крови в паспорте</w:t>
      </w:r>
    </w:p>
    <w:p w14:paraId="4F8D54A9" w14:textId="77777777" w:rsidR="00797F76" w:rsidRPr="00E94CFD" w:rsidRDefault="00797F76" w:rsidP="00AA3B5F">
      <w:pPr>
        <w:pStyle w:val="ad"/>
        <w:tabs>
          <w:tab w:val="left" w:pos="960"/>
        </w:tabs>
        <w:spacing w:after="0"/>
        <w:ind w:firstLine="426"/>
        <w:rPr>
          <w:sz w:val="28"/>
          <w:szCs w:val="28"/>
        </w:rPr>
      </w:pPr>
      <w:r w:rsidRPr="00E94CFD">
        <w:rPr>
          <w:sz w:val="28"/>
          <w:szCs w:val="28"/>
        </w:rPr>
        <w:t>4) без определения группы и резус-принадлежности кровь не переливают</w:t>
      </w:r>
    </w:p>
    <w:p w14:paraId="4F8D54AA" w14:textId="77777777" w:rsidR="00797F76" w:rsidRPr="00E94CFD" w:rsidRDefault="00797F76" w:rsidP="00AA3B5F">
      <w:pPr>
        <w:pStyle w:val="ad"/>
        <w:tabs>
          <w:tab w:val="left" w:pos="960"/>
        </w:tabs>
        <w:spacing w:after="0"/>
        <w:jc w:val="center"/>
        <w:rPr>
          <w:sz w:val="28"/>
          <w:szCs w:val="28"/>
        </w:rPr>
      </w:pPr>
    </w:p>
    <w:p w14:paraId="4F8D54AB"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ПРИ ОПРЕДЕЛЕНИИ ГРУППЫ КРОВИ ПО ГЕЛЕВОЙ МЕТОДИКЕ АГГЛЮТИНАЦИЯ СЧИТАЕТСЯ СОСТОЯВШЕЙСЯ, ЕСЛИ ЭРИТРОЦИТЫ</w:t>
      </w:r>
    </w:p>
    <w:p w14:paraId="4F8D54AC" w14:textId="77777777" w:rsidR="00797F76" w:rsidRPr="00E94CFD" w:rsidRDefault="00797F76" w:rsidP="00AA3B5F">
      <w:pPr>
        <w:pStyle w:val="ad"/>
        <w:spacing w:after="0"/>
        <w:ind w:left="1418" w:hanging="284"/>
        <w:rPr>
          <w:sz w:val="28"/>
          <w:szCs w:val="28"/>
        </w:rPr>
      </w:pPr>
      <w:r w:rsidRPr="00E94CFD">
        <w:rPr>
          <w:sz w:val="28"/>
          <w:szCs w:val="28"/>
        </w:rPr>
        <w:t>а) выпали в осадок</w:t>
      </w:r>
    </w:p>
    <w:p w14:paraId="4F8D54AD" w14:textId="77777777" w:rsidR="00797F76" w:rsidRPr="00E94CFD" w:rsidRDefault="00797F76" w:rsidP="00AA3B5F">
      <w:pPr>
        <w:pStyle w:val="ad"/>
        <w:spacing w:after="0"/>
        <w:ind w:left="1418" w:hanging="284"/>
        <w:rPr>
          <w:sz w:val="28"/>
          <w:szCs w:val="28"/>
        </w:rPr>
      </w:pPr>
      <w:r w:rsidRPr="00E94CFD">
        <w:rPr>
          <w:sz w:val="28"/>
          <w:szCs w:val="28"/>
        </w:rPr>
        <w:t>б) остались на поверхности геля</w:t>
      </w:r>
    </w:p>
    <w:p w14:paraId="4F8D54AE" w14:textId="77777777" w:rsidR="00797F76" w:rsidRPr="00E94CFD" w:rsidRDefault="00797F76" w:rsidP="00AA3B5F">
      <w:pPr>
        <w:pStyle w:val="ad"/>
        <w:spacing w:after="0"/>
        <w:ind w:left="1418" w:hanging="284"/>
        <w:rPr>
          <w:sz w:val="28"/>
          <w:szCs w:val="28"/>
        </w:rPr>
      </w:pPr>
      <w:r w:rsidRPr="00E94CFD">
        <w:rPr>
          <w:sz w:val="28"/>
          <w:szCs w:val="28"/>
        </w:rPr>
        <w:t>в) частично выпали в осадок, частично остались на поверхности</w:t>
      </w:r>
    </w:p>
    <w:p w14:paraId="4F8D54AF" w14:textId="77777777" w:rsidR="00797F76" w:rsidRPr="00E94CFD" w:rsidRDefault="00797F76" w:rsidP="00AA3B5F">
      <w:pPr>
        <w:pStyle w:val="ad"/>
        <w:spacing w:after="0"/>
        <w:ind w:left="1418" w:hanging="284"/>
        <w:rPr>
          <w:sz w:val="28"/>
          <w:szCs w:val="28"/>
        </w:rPr>
      </w:pPr>
      <w:r w:rsidRPr="00E94CFD">
        <w:rPr>
          <w:sz w:val="28"/>
          <w:szCs w:val="28"/>
        </w:rPr>
        <w:t>г) остались в толще геля</w:t>
      </w:r>
    </w:p>
    <w:p w14:paraId="4F8D54B0" w14:textId="77777777" w:rsidR="009559D8" w:rsidRPr="00E94CFD" w:rsidRDefault="009559D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B1" w14:textId="77777777" w:rsidR="00797F76" w:rsidRPr="00E94CFD" w:rsidRDefault="00797F76" w:rsidP="00AA3B5F">
      <w:pPr>
        <w:pStyle w:val="ad"/>
        <w:spacing w:after="0"/>
        <w:ind w:firstLine="1134"/>
        <w:rPr>
          <w:sz w:val="28"/>
          <w:szCs w:val="28"/>
        </w:rPr>
      </w:pPr>
      <w:r w:rsidRPr="00E94CFD">
        <w:rPr>
          <w:sz w:val="28"/>
          <w:szCs w:val="28"/>
        </w:rPr>
        <w:t>1) а, б</w:t>
      </w:r>
    </w:p>
    <w:p w14:paraId="4F8D54B2" w14:textId="77777777" w:rsidR="00797F76" w:rsidRPr="00E94CFD" w:rsidRDefault="00797F76" w:rsidP="00AA3B5F">
      <w:pPr>
        <w:pStyle w:val="ad"/>
        <w:spacing w:after="0"/>
        <w:ind w:firstLine="1134"/>
        <w:rPr>
          <w:sz w:val="28"/>
          <w:szCs w:val="28"/>
        </w:rPr>
      </w:pPr>
      <w:r w:rsidRPr="00E94CFD">
        <w:rPr>
          <w:sz w:val="28"/>
          <w:szCs w:val="28"/>
        </w:rPr>
        <w:t>2) а, в</w:t>
      </w:r>
    </w:p>
    <w:p w14:paraId="4F8D54B3" w14:textId="77777777" w:rsidR="00797F76" w:rsidRPr="00E94CFD" w:rsidRDefault="00797F76" w:rsidP="00AA3B5F">
      <w:pPr>
        <w:pStyle w:val="ad"/>
        <w:spacing w:after="0"/>
        <w:ind w:firstLine="1134"/>
        <w:rPr>
          <w:sz w:val="28"/>
          <w:szCs w:val="28"/>
        </w:rPr>
      </w:pPr>
      <w:r w:rsidRPr="00E94CFD">
        <w:rPr>
          <w:sz w:val="28"/>
          <w:szCs w:val="28"/>
        </w:rPr>
        <w:t>3) а, г</w:t>
      </w:r>
    </w:p>
    <w:p w14:paraId="4F8D54B4" w14:textId="77777777" w:rsidR="00797F76" w:rsidRPr="00E94CFD" w:rsidRDefault="00797F76" w:rsidP="00AA3B5F">
      <w:pPr>
        <w:pStyle w:val="ad"/>
        <w:spacing w:after="0"/>
        <w:ind w:firstLine="1134"/>
        <w:rPr>
          <w:sz w:val="28"/>
          <w:szCs w:val="28"/>
        </w:rPr>
      </w:pPr>
      <w:r w:rsidRPr="00E94CFD">
        <w:rPr>
          <w:sz w:val="28"/>
          <w:szCs w:val="28"/>
        </w:rPr>
        <w:t>4) б, г</w:t>
      </w:r>
    </w:p>
    <w:p w14:paraId="4F8D54B5" w14:textId="77777777" w:rsidR="00797F76" w:rsidRPr="00E94CFD" w:rsidRDefault="00797F76" w:rsidP="00AA3B5F">
      <w:pPr>
        <w:pStyle w:val="ad"/>
        <w:spacing w:after="0"/>
        <w:ind w:left="1985" w:hanging="1625"/>
        <w:rPr>
          <w:sz w:val="28"/>
          <w:szCs w:val="28"/>
        </w:rPr>
      </w:pPr>
    </w:p>
    <w:p w14:paraId="4F8D54B6"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ПРИ ОПРЕДЕЛЕНИИ ГРУППЫ КРОВИ ПО ГЕЛЕВОЙ МЕТОДИКЕ СЧИТАЕТСЯ, ЧТО РЕАКЦИЯ АГГЛЮТИНАЦИИ НЕ ПРОИЗОШЛА, ЕСЛИ ЭРИТРОЦИТЫ</w:t>
      </w:r>
    </w:p>
    <w:p w14:paraId="4F8D54B7" w14:textId="77777777" w:rsidR="00797F76" w:rsidRPr="00E94CFD" w:rsidRDefault="00797F76" w:rsidP="00AA3B5F">
      <w:pPr>
        <w:pStyle w:val="ad"/>
        <w:spacing w:after="0"/>
        <w:ind w:left="360" w:firstLine="774"/>
        <w:rPr>
          <w:sz w:val="28"/>
          <w:szCs w:val="28"/>
        </w:rPr>
      </w:pPr>
      <w:r w:rsidRPr="00E94CFD">
        <w:rPr>
          <w:sz w:val="28"/>
          <w:szCs w:val="28"/>
        </w:rPr>
        <w:t>1) выпали в осадок</w:t>
      </w:r>
    </w:p>
    <w:p w14:paraId="4F8D54B8" w14:textId="77777777" w:rsidR="00797F76" w:rsidRPr="00E94CFD" w:rsidRDefault="00797F76" w:rsidP="00AA3B5F">
      <w:pPr>
        <w:pStyle w:val="ad"/>
        <w:spacing w:after="0"/>
        <w:ind w:left="360" w:firstLine="774"/>
        <w:rPr>
          <w:sz w:val="28"/>
          <w:szCs w:val="28"/>
        </w:rPr>
      </w:pPr>
      <w:r w:rsidRPr="00E94CFD">
        <w:rPr>
          <w:sz w:val="28"/>
          <w:szCs w:val="28"/>
        </w:rPr>
        <w:t>2) остались на поверхности геля</w:t>
      </w:r>
    </w:p>
    <w:p w14:paraId="4F8D54B9" w14:textId="77777777" w:rsidR="00797F76" w:rsidRPr="00E94CFD" w:rsidRDefault="00797F76" w:rsidP="00AA3B5F">
      <w:pPr>
        <w:pStyle w:val="ad"/>
        <w:spacing w:after="0"/>
        <w:ind w:left="360" w:firstLine="774"/>
        <w:rPr>
          <w:sz w:val="28"/>
          <w:szCs w:val="28"/>
        </w:rPr>
      </w:pPr>
      <w:r w:rsidRPr="00E94CFD">
        <w:rPr>
          <w:sz w:val="28"/>
          <w:szCs w:val="28"/>
        </w:rPr>
        <w:t>3) частично выпали в осадок, частично остались на поверхности</w:t>
      </w:r>
    </w:p>
    <w:p w14:paraId="4F8D54BA" w14:textId="77777777" w:rsidR="00797F76" w:rsidRPr="00E94CFD" w:rsidRDefault="00797F76" w:rsidP="00AA3B5F">
      <w:pPr>
        <w:pStyle w:val="ad"/>
        <w:spacing w:after="0"/>
        <w:ind w:left="360" w:firstLine="774"/>
        <w:rPr>
          <w:sz w:val="28"/>
          <w:szCs w:val="28"/>
        </w:rPr>
      </w:pPr>
      <w:r w:rsidRPr="00E94CFD">
        <w:rPr>
          <w:sz w:val="28"/>
          <w:szCs w:val="28"/>
        </w:rPr>
        <w:t>4) остались на поверхности или в толще геля</w:t>
      </w:r>
    </w:p>
    <w:p w14:paraId="4F8D54BB" w14:textId="77777777" w:rsidR="00797F76" w:rsidRPr="00E94CFD" w:rsidRDefault="00797F76" w:rsidP="00AA3B5F">
      <w:pPr>
        <w:pStyle w:val="ad"/>
        <w:spacing w:after="0"/>
        <w:ind w:left="360" w:firstLine="774"/>
        <w:rPr>
          <w:sz w:val="28"/>
          <w:szCs w:val="28"/>
        </w:rPr>
      </w:pPr>
    </w:p>
    <w:p w14:paraId="4F8D54B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ПО ПРОИСХОЖДЕНИЮ АНТИТЕЛА ПОДРАЗДЕЛЯЮТСЯ НА</w:t>
      </w:r>
    </w:p>
    <w:p w14:paraId="4F8D54BD" w14:textId="77777777" w:rsidR="00797F76" w:rsidRPr="00E94CFD" w:rsidRDefault="00797F76" w:rsidP="00AA3B5F">
      <w:pPr>
        <w:pStyle w:val="ad"/>
        <w:spacing w:after="0"/>
        <w:ind w:firstLine="1701"/>
        <w:rPr>
          <w:sz w:val="28"/>
          <w:szCs w:val="28"/>
        </w:rPr>
      </w:pPr>
      <w:r w:rsidRPr="00E94CFD">
        <w:rPr>
          <w:sz w:val="28"/>
          <w:szCs w:val="28"/>
        </w:rPr>
        <w:t>а) естественные</w:t>
      </w:r>
    </w:p>
    <w:p w14:paraId="4F8D54BE" w14:textId="77777777" w:rsidR="00797F76" w:rsidRPr="00E94CFD" w:rsidRDefault="00797F76" w:rsidP="00AA3B5F">
      <w:pPr>
        <w:pStyle w:val="ad"/>
        <w:spacing w:after="0"/>
        <w:ind w:firstLine="1701"/>
        <w:rPr>
          <w:sz w:val="28"/>
          <w:szCs w:val="28"/>
        </w:rPr>
      </w:pPr>
      <w:r w:rsidRPr="00E94CFD">
        <w:rPr>
          <w:sz w:val="28"/>
          <w:szCs w:val="28"/>
        </w:rPr>
        <w:t>б) холодовые</w:t>
      </w:r>
    </w:p>
    <w:p w14:paraId="4F8D54BF" w14:textId="77777777" w:rsidR="00797F76" w:rsidRPr="00E94CFD" w:rsidRDefault="00797F76" w:rsidP="00AA3B5F">
      <w:pPr>
        <w:pStyle w:val="ad"/>
        <w:spacing w:after="0"/>
        <w:ind w:firstLine="1701"/>
        <w:rPr>
          <w:sz w:val="28"/>
          <w:szCs w:val="28"/>
        </w:rPr>
      </w:pPr>
      <w:r w:rsidRPr="00E94CFD">
        <w:rPr>
          <w:sz w:val="28"/>
          <w:szCs w:val="28"/>
        </w:rPr>
        <w:t>в) тепловые</w:t>
      </w:r>
    </w:p>
    <w:p w14:paraId="4F8D54C0" w14:textId="77777777" w:rsidR="00797F76" w:rsidRPr="00E94CFD" w:rsidRDefault="00797F76" w:rsidP="00AA3B5F">
      <w:pPr>
        <w:pStyle w:val="ad"/>
        <w:spacing w:after="0"/>
        <w:ind w:firstLine="1701"/>
        <w:rPr>
          <w:sz w:val="28"/>
          <w:szCs w:val="28"/>
        </w:rPr>
      </w:pPr>
      <w:r w:rsidRPr="00E94CFD">
        <w:rPr>
          <w:sz w:val="28"/>
          <w:szCs w:val="28"/>
        </w:rPr>
        <w:t>г) иммунные</w:t>
      </w:r>
    </w:p>
    <w:p w14:paraId="4F8D54C1" w14:textId="77777777" w:rsidR="009559D8" w:rsidRPr="00E94CFD" w:rsidRDefault="009559D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C2" w14:textId="77777777" w:rsidR="00797F76" w:rsidRPr="00E94CFD" w:rsidRDefault="00797F76" w:rsidP="00AA3B5F">
      <w:pPr>
        <w:pStyle w:val="ad"/>
        <w:spacing w:after="0"/>
        <w:ind w:firstLine="1701"/>
        <w:rPr>
          <w:sz w:val="28"/>
          <w:szCs w:val="28"/>
        </w:rPr>
      </w:pPr>
      <w:r w:rsidRPr="00E94CFD">
        <w:rPr>
          <w:sz w:val="28"/>
          <w:szCs w:val="28"/>
        </w:rPr>
        <w:t>1) а, б</w:t>
      </w:r>
    </w:p>
    <w:p w14:paraId="4F8D54C3" w14:textId="77777777" w:rsidR="00797F76" w:rsidRPr="00E94CFD" w:rsidRDefault="00797F76" w:rsidP="00AA3B5F">
      <w:pPr>
        <w:pStyle w:val="ad"/>
        <w:spacing w:after="0"/>
        <w:ind w:firstLine="1701"/>
        <w:rPr>
          <w:sz w:val="28"/>
          <w:szCs w:val="28"/>
        </w:rPr>
      </w:pPr>
      <w:r w:rsidRPr="00E94CFD">
        <w:rPr>
          <w:sz w:val="28"/>
          <w:szCs w:val="28"/>
        </w:rPr>
        <w:t>2) б, в</w:t>
      </w:r>
    </w:p>
    <w:p w14:paraId="4F8D54C4" w14:textId="77777777" w:rsidR="00797F76" w:rsidRPr="00E94CFD" w:rsidRDefault="00797F76" w:rsidP="00AA3B5F">
      <w:pPr>
        <w:pStyle w:val="ad"/>
        <w:spacing w:after="0"/>
        <w:ind w:firstLine="1701"/>
        <w:rPr>
          <w:sz w:val="28"/>
          <w:szCs w:val="28"/>
        </w:rPr>
      </w:pPr>
      <w:r w:rsidRPr="00E94CFD">
        <w:rPr>
          <w:sz w:val="28"/>
          <w:szCs w:val="28"/>
        </w:rPr>
        <w:t>3) в, г</w:t>
      </w:r>
    </w:p>
    <w:p w14:paraId="4F8D54C5" w14:textId="77777777" w:rsidR="00797F76" w:rsidRPr="00E94CFD" w:rsidRDefault="00797F76" w:rsidP="00AA3B5F">
      <w:pPr>
        <w:pStyle w:val="ad"/>
        <w:spacing w:after="0"/>
        <w:ind w:firstLine="1701"/>
        <w:rPr>
          <w:sz w:val="28"/>
          <w:szCs w:val="28"/>
          <w:lang w:val="en-US"/>
        </w:rPr>
      </w:pPr>
      <w:r w:rsidRPr="00E94CFD">
        <w:rPr>
          <w:sz w:val="28"/>
          <w:szCs w:val="28"/>
        </w:rPr>
        <w:t>4) а, г</w:t>
      </w:r>
    </w:p>
    <w:p w14:paraId="4F8D54C6" w14:textId="77777777" w:rsidR="00797F76" w:rsidRPr="00E94CFD" w:rsidRDefault="00797F76" w:rsidP="00AA3B5F">
      <w:pPr>
        <w:pStyle w:val="ad"/>
        <w:spacing w:after="0"/>
        <w:ind w:left="2835"/>
        <w:rPr>
          <w:sz w:val="28"/>
          <w:szCs w:val="28"/>
          <w:lang w:val="en-US"/>
        </w:rPr>
      </w:pPr>
    </w:p>
    <w:p w14:paraId="4F8D54C7"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ПО ТЕМПЕРАТУРНОМУ ОПТИМУМУ АКТИВНОСТИ АГГЛЮТИНИНЫ ПОДРАЗДЕЛЯЮТ НА</w:t>
      </w:r>
    </w:p>
    <w:p w14:paraId="4F8D54C8" w14:textId="77777777" w:rsidR="00797F76" w:rsidRPr="00E94CFD" w:rsidRDefault="00797F76" w:rsidP="00AA3B5F">
      <w:pPr>
        <w:pStyle w:val="ad"/>
        <w:spacing w:after="0"/>
        <w:ind w:firstLine="1701"/>
        <w:rPr>
          <w:sz w:val="28"/>
          <w:szCs w:val="28"/>
        </w:rPr>
      </w:pPr>
      <w:r w:rsidRPr="00E94CFD">
        <w:rPr>
          <w:sz w:val="28"/>
          <w:szCs w:val="28"/>
        </w:rPr>
        <w:t>а) естественные</w:t>
      </w:r>
    </w:p>
    <w:p w14:paraId="4F8D54C9" w14:textId="77777777" w:rsidR="00797F76" w:rsidRPr="00E94CFD" w:rsidRDefault="00797F76" w:rsidP="00AA3B5F">
      <w:pPr>
        <w:pStyle w:val="ad"/>
        <w:spacing w:after="0"/>
        <w:ind w:firstLine="1701"/>
        <w:rPr>
          <w:sz w:val="28"/>
          <w:szCs w:val="28"/>
        </w:rPr>
      </w:pPr>
      <w:r w:rsidRPr="00E94CFD">
        <w:rPr>
          <w:sz w:val="28"/>
          <w:szCs w:val="28"/>
        </w:rPr>
        <w:t>б) холодовые</w:t>
      </w:r>
    </w:p>
    <w:p w14:paraId="4F8D54CA" w14:textId="77777777" w:rsidR="00797F76" w:rsidRPr="00E94CFD" w:rsidRDefault="00797F76" w:rsidP="00AA3B5F">
      <w:pPr>
        <w:pStyle w:val="ad"/>
        <w:spacing w:after="0"/>
        <w:ind w:firstLine="1701"/>
        <w:rPr>
          <w:sz w:val="28"/>
          <w:szCs w:val="28"/>
        </w:rPr>
      </w:pPr>
      <w:r w:rsidRPr="00E94CFD">
        <w:rPr>
          <w:sz w:val="28"/>
          <w:szCs w:val="28"/>
        </w:rPr>
        <w:t>в) тепловые</w:t>
      </w:r>
    </w:p>
    <w:p w14:paraId="4F8D54CB" w14:textId="77777777" w:rsidR="00797F76" w:rsidRPr="00E94CFD" w:rsidRDefault="00797F76" w:rsidP="00AA3B5F">
      <w:pPr>
        <w:pStyle w:val="ad"/>
        <w:spacing w:after="0"/>
        <w:ind w:firstLine="1701"/>
        <w:rPr>
          <w:sz w:val="28"/>
          <w:szCs w:val="28"/>
        </w:rPr>
      </w:pPr>
      <w:r w:rsidRPr="00E94CFD">
        <w:rPr>
          <w:sz w:val="28"/>
          <w:szCs w:val="28"/>
        </w:rPr>
        <w:t>г) иммунные</w:t>
      </w:r>
    </w:p>
    <w:p w14:paraId="4F8D54CC" w14:textId="77777777" w:rsidR="009559D8" w:rsidRPr="00E94CFD" w:rsidRDefault="009559D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4CD" w14:textId="77777777" w:rsidR="00797F76" w:rsidRPr="00E94CFD" w:rsidRDefault="00797F76" w:rsidP="00AA3B5F">
      <w:pPr>
        <w:pStyle w:val="ad"/>
        <w:spacing w:after="0"/>
        <w:ind w:firstLine="1701"/>
        <w:rPr>
          <w:sz w:val="28"/>
          <w:szCs w:val="28"/>
        </w:rPr>
      </w:pPr>
      <w:r w:rsidRPr="00E94CFD">
        <w:rPr>
          <w:sz w:val="28"/>
          <w:szCs w:val="28"/>
        </w:rPr>
        <w:t>1) а, б</w:t>
      </w:r>
    </w:p>
    <w:p w14:paraId="4F8D54CE" w14:textId="77777777" w:rsidR="00797F76" w:rsidRPr="00E94CFD" w:rsidRDefault="00797F76" w:rsidP="00AA3B5F">
      <w:pPr>
        <w:pStyle w:val="ad"/>
        <w:spacing w:after="0"/>
        <w:ind w:firstLine="1701"/>
        <w:rPr>
          <w:sz w:val="28"/>
          <w:szCs w:val="28"/>
        </w:rPr>
      </w:pPr>
      <w:r w:rsidRPr="00E94CFD">
        <w:rPr>
          <w:sz w:val="28"/>
          <w:szCs w:val="28"/>
        </w:rPr>
        <w:t>2) б, в</w:t>
      </w:r>
    </w:p>
    <w:p w14:paraId="4F8D54CF" w14:textId="77777777" w:rsidR="00797F76" w:rsidRPr="00E94CFD" w:rsidRDefault="00797F76" w:rsidP="00AA3B5F">
      <w:pPr>
        <w:pStyle w:val="ad"/>
        <w:spacing w:after="0"/>
        <w:ind w:firstLine="1701"/>
        <w:rPr>
          <w:sz w:val="28"/>
          <w:szCs w:val="28"/>
        </w:rPr>
      </w:pPr>
      <w:r w:rsidRPr="00E94CFD">
        <w:rPr>
          <w:sz w:val="28"/>
          <w:szCs w:val="28"/>
        </w:rPr>
        <w:t>3) в, г</w:t>
      </w:r>
    </w:p>
    <w:p w14:paraId="4F8D54D0" w14:textId="77777777" w:rsidR="00797F76" w:rsidRPr="00E94CFD" w:rsidRDefault="00797F76" w:rsidP="00AA3B5F">
      <w:pPr>
        <w:pStyle w:val="ad"/>
        <w:spacing w:after="0"/>
        <w:ind w:firstLine="1701"/>
        <w:rPr>
          <w:sz w:val="28"/>
          <w:szCs w:val="28"/>
        </w:rPr>
      </w:pPr>
      <w:r w:rsidRPr="00E94CFD">
        <w:rPr>
          <w:sz w:val="28"/>
          <w:szCs w:val="28"/>
        </w:rPr>
        <w:t>4) а, г</w:t>
      </w:r>
    </w:p>
    <w:p w14:paraId="4F8D54D1" w14:textId="77777777" w:rsidR="00797F76" w:rsidRPr="00E94CFD" w:rsidRDefault="00797F76" w:rsidP="00AA3B5F">
      <w:pPr>
        <w:pStyle w:val="ad"/>
        <w:spacing w:after="0"/>
        <w:ind w:left="2835"/>
        <w:rPr>
          <w:sz w:val="28"/>
          <w:szCs w:val="28"/>
        </w:rPr>
      </w:pPr>
    </w:p>
    <w:p w14:paraId="4F8D54D2"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РЕЗУС-ПРИНАДЛЕЖНОСТЬ КРОВИ ДОНОРА, которая дала реакцию агглютинации с цоликлоном анти-С и не дала агглютинации с цоликлонами анти-</w:t>
      </w:r>
      <w:r w:rsidRPr="00E94CFD">
        <w:rPr>
          <w:sz w:val="28"/>
          <w:szCs w:val="28"/>
          <w:lang w:val="en-US"/>
        </w:rPr>
        <w:t>D</w:t>
      </w:r>
      <w:r w:rsidRPr="00E94CFD">
        <w:rPr>
          <w:sz w:val="28"/>
          <w:szCs w:val="28"/>
        </w:rPr>
        <w:t xml:space="preserve"> и анти-Е</w:t>
      </w:r>
    </w:p>
    <w:p w14:paraId="4F8D54D3" w14:textId="77777777" w:rsidR="00797F76" w:rsidRPr="00E94CFD" w:rsidRDefault="00797F76" w:rsidP="00AA3B5F">
      <w:pPr>
        <w:pStyle w:val="ad"/>
        <w:spacing w:after="0"/>
        <w:ind w:firstLine="1701"/>
        <w:rPr>
          <w:sz w:val="28"/>
          <w:szCs w:val="28"/>
        </w:rPr>
      </w:pPr>
      <w:r w:rsidRPr="00E94CFD">
        <w:rPr>
          <w:sz w:val="28"/>
          <w:szCs w:val="28"/>
        </w:rPr>
        <w:t xml:space="preserve">1) </w:t>
      </w:r>
      <w:r w:rsidR="00235110" w:rsidRPr="00E94CFD">
        <w:rPr>
          <w:sz w:val="28"/>
          <w:szCs w:val="28"/>
        </w:rPr>
        <w:t>р</w:t>
      </w:r>
      <w:r w:rsidRPr="00E94CFD">
        <w:rPr>
          <w:sz w:val="28"/>
          <w:szCs w:val="28"/>
        </w:rPr>
        <w:t>езус-положительная</w:t>
      </w:r>
    </w:p>
    <w:p w14:paraId="4F8D54D4" w14:textId="77777777" w:rsidR="00797F76" w:rsidRPr="00E94CFD" w:rsidRDefault="00797F76" w:rsidP="00AA3B5F">
      <w:pPr>
        <w:pStyle w:val="ad"/>
        <w:spacing w:after="0"/>
        <w:ind w:firstLine="1701"/>
        <w:rPr>
          <w:sz w:val="28"/>
          <w:szCs w:val="28"/>
        </w:rPr>
      </w:pPr>
      <w:r w:rsidRPr="00E94CFD">
        <w:rPr>
          <w:sz w:val="28"/>
          <w:szCs w:val="28"/>
        </w:rPr>
        <w:t xml:space="preserve">2) </w:t>
      </w:r>
      <w:r w:rsidR="00235110" w:rsidRPr="00E94CFD">
        <w:rPr>
          <w:sz w:val="28"/>
          <w:szCs w:val="28"/>
        </w:rPr>
        <w:t>р</w:t>
      </w:r>
      <w:r w:rsidRPr="00E94CFD">
        <w:rPr>
          <w:sz w:val="28"/>
          <w:szCs w:val="28"/>
        </w:rPr>
        <w:t>езус-отрицательная</w:t>
      </w:r>
    </w:p>
    <w:p w14:paraId="4F8D54D5" w14:textId="77777777" w:rsidR="00797F76" w:rsidRPr="00E94CFD" w:rsidRDefault="00797F76" w:rsidP="00AA3B5F">
      <w:pPr>
        <w:pStyle w:val="ad"/>
        <w:spacing w:after="0"/>
        <w:ind w:firstLine="1701"/>
        <w:rPr>
          <w:sz w:val="28"/>
          <w:szCs w:val="28"/>
        </w:rPr>
      </w:pPr>
      <w:r w:rsidRPr="00E94CFD">
        <w:rPr>
          <w:sz w:val="28"/>
          <w:szCs w:val="28"/>
        </w:rPr>
        <w:t xml:space="preserve">3) </w:t>
      </w:r>
      <w:r w:rsidR="00235110" w:rsidRPr="00E94CFD">
        <w:rPr>
          <w:sz w:val="28"/>
          <w:szCs w:val="28"/>
        </w:rPr>
        <w:t>р</w:t>
      </w:r>
      <w:r w:rsidRPr="00E94CFD">
        <w:rPr>
          <w:sz w:val="28"/>
          <w:szCs w:val="28"/>
        </w:rPr>
        <w:t>езультат неопределенный</w:t>
      </w:r>
    </w:p>
    <w:p w14:paraId="4F8D54D6" w14:textId="77777777" w:rsidR="00797F76" w:rsidRPr="00E94CFD" w:rsidRDefault="00797F76" w:rsidP="00AA3B5F">
      <w:pPr>
        <w:pStyle w:val="ad"/>
        <w:spacing w:after="0"/>
        <w:ind w:firstLine="1701"/>
        <w:rPr>
          <w:sz w:val="28"/>
          <w:szCs w:val="28"/>
        </w:rPr>
      </w:pPr>
      <w:r w:rsidRPr="00E94CFD">
        <w:rPr>
          <w:sz w:val="28"/>
          <w:szCs w:val="28"/>
        </w:rPr>
        <w:t xml:space="preserve">4) </w:t>
      </w:r>
      <w:r w:rsidR="00235110" w:rsidRPr="00E94CFD">
        <w:rPr>
          <w:sz w:val="28"/>
          <w:szCs w:val="28"/>
        </w:rPr>
        <w:t>т</w:t>
      </w:r>
      <w:r w:rsidRPr="00E94CFD">
        <w:rPr>
          <w:sz w:val="28"/>
          <w:szCs w:val="28"/>
        </w:rPr>
        <w:t>ребуются дополнительные исследования</w:t>
      </w:r>
    </w:p>
    <w:p w14:paraId="4F8D54D7" w14:textId="77777777" w:rsidR="00797F76" w:rsidRPr="00E94CFD" w:rsidRDefault="00797F76" w:rsidP="00AA3B5F">
      <w:pPr>
        <w:pStyle w:val="ad"/>
        <w:spacing w:after="0"/>
        <w:ind w:left="2977"/>
        <w:rPr>
          <w:sz w:val="28"/>
          <w:szCs w:val="28"/>
        </w:rPr>
      </w:pPr>
    </w:p>
    <w:p w14:paraId="4F8D54D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РЕЗУС-ПРИНАДЛЕЖНОСТЬ КРОВИ ДОНОРА, которая дала реакцию агглютинации с цоликлоном анти-</w:t>
      </w:r>
      <w:r w:rsidRPr="00E94CFD">
        <w:rPr>
          <w:sz w:val="28"/>
          <w:szCs w:val="28"/>
          <w:lang w:val="en-US"/>
        </w:rPr>
        <w:t>D</w:t>
      </w:r>
      <w:r w:rsidRPr="00E94CFD">
        <w:rPr>
          <w:sz w:val="28"/>
          <w:szCs w:val="28"/>
        </w:rPr>
        <w:t xml:space="preserve"> и не дала агглютинации с цоликлонами анти-С и анти-Е</w:t>
      </w:r>
    </w:p>
    <w:p w14:paraId="4F8D54D9" w14:textId="77777777" w:rsidR="00797F76" w:rsidRPr="00E94CFD" w:rsidRDefault="00797F76" w:rsidP="00AA3B5F">
      <w:pPr>
        <w:pStyle w:val="ad"/>
        <w:spacing w:after="0"/>
        <w:ind w:left="3544" w:hanging="1843"/>
        <w:rPr>
          <w:sz w:val="28"/>
          <w:szCs w:val="28"/>
        </w:rPr>
      </w:pPr>
      <w:r w:rsidRPr="00E94CFD">
        <w:rPr>
          <w:sz w:val="28"/>
          <w:szCs w:val="28"/>
        </w:rPr>
        <w:t xml:space="preserve">1) </w:t>
      </w:r>
      <w:r w:rsidR="00235110" w:rsidRPr="00E94CFD">
        <w:rPr>
          <w:sz w:val="28"/>
          <w:szCs w:val="28"/>
        </w:rPr>
        <w:t>р</w:t>
      </w:r>
      <w:r w:rsidRPr="00E94CFD">
        <w:rPr>
          <w:sz w:val="28"/>
          <w:szCs w:val="28"/>
        </w:rPr>
        <w:t>езус-отрицательная</w:t>
      </w:r>
    </w:p>
    <w:p w14:paraId="4F8D54DA" w14:textId="77777777" w:rsidR="00797F76" w:rsidRPr="00E94CFD" w:rsidRDefault="00797F76" w:rsidP="00AA3B5F">
      <w:pPr>
        <w:pStyle w:val="ad"/>
        <w:spacing w:after="0"/>
        <w:ind w:left="3544" w:hanging="1843"/>
        <w:rPr>
          <w:sz w:val="28"/>
          <w:szCs w:val="28"/>
        </w:rPr>
      </w:pPr>
      <w:r w:rsidRPr="00E94CFD">
        <w:rPr>
          <w:sz w:val="28"/>
          <w:szCs w:val="28"/>
        </w:rPr>
        <w:t xml:space="preserve">2) </w:t>
      </w:r>
      <w:r w:rsidR="00235110" w:rsidRPr="00E94CFD">
        <w:rPr>
          <w:sz w:val="28"/>
          <w:szCs w:val="28"/>
        </w:rPr>
        <w:t>р</w:t>
      </w:r>
      <w:r w:rsidRPr="00E94CFD">
        <w:rPr>
          <w:sz w:val="28"/>
          <w:szCs w:val="28"/>
        </w:rPr>
        <w:t>езус-положительная</w:t>
      </w:r>
    </w:p>
    <w:p w14:paraId="4F8D54DB" w14:textId="77777777" w:rsidR="00797F76" w:rsidRPr="00E94CFD" w:rsidRDefault="00797F76" w:rsidP="00AA3B5F">
      <w:pPr>
        <w:pStyle w:val="ad"/>
        <w:spacing w:after="0"/>
        <w:ind w:left="3544" w:hanging="1843"/>
        <w:rPr>
          <w:sz w:val="28"/>
          <w:szCs w:val="28"/>
        </w:rPr>
      </w:pPr>
      <w:r w:rsidRPr="00E94CFD">
        <w:rPr>
          <w:sz w:val="28"/>
          <w:szCs w:val="28"/>
        </w:rPr>
        <w:t xml:space="preserve">3) </w:t>
      </w:r>
      <w:r w:rsidR="00235110" w:rsidRPr="00E94CFD">
        <w:rPr>
          <w:sz w:val="28"/>
          <w:szCs w:val="28"/>
        </w:rPr>
        <w:t>р</w:t>
      </w:r>
      <w:r w:rsidRPr="00E94CFD">
        <w:rPr>
          <w:sz w:val="28"/>
          <w:szCs w:val="28"/>
        </w:rPr>
        <w:t>езус неопределенный</w:t>
      </w:r>
    </w:p>
    <w:p w14:paraId="4F8D54DC" w14:textId="77777777" w:rsidR="00797F76" w:rsidRPr="00E94CFD" w:rsidRDefault="00797F76" w:rsidP="00AA3B5F">
      <w:pPr>
        <w:pStyle w:val="ad"/>
        <w:spacing w:after="0"/>
        <w:ind w:left="3544" w:hanging="1843"/>
        <w:rPr>
          <w:sz w:val="28"/>
          <w:szCs w:val="28"/>
          <w:lang w:val="en-US"/>
        </w:rPr>
      </w:pPr>
      <w:r w:rsidRPr="00E94CFD">
        <w:rPr>
          <w:sz w:val="28"/>
          <w:szCs w:val="28"/>
        </w:rPr>
        <w:t xml:space="preserve">4) </w:t>
      </w:r>
      <w:r w:rsidR="00AD7B2A" w:rsidRPr="00E94CFD">
        <w:rPr>
          <w:sz w:val="28"/>
          <w:szCs w:val="28"/>
        </w:rPr>
        <w:t>т</w:t>
      </w:r>
      <w:r w:rsidRPr="00E94CFD">
        <w:rPr>
          <w:sz w:val="28"/>
          <w:szCs w:val="28"/>
        </w:rPr>
        <w:t>ребуются дополнительные исследования</w:t>
      </w:r>
    </w:p>
    <w:p w14:paraId="4F8D54DD" w14:textId="77777777" w:rsidR="00797F76" w:rsidRPr="00E94CFD" w:rsidRDefault="00797F76" w:rsidP="00AA3B5F">
      <w:pPr>
        <w:pStyle w:val="ad"/>
        <w:spacing w:after="0"/>
        <w:ind w:left="3544" w:hanging="1843"/>
        <w:rPr>
          <w:sz w:val="28"/>
          <w:szCs w:val="28"/>
          <w:lang w:val="en-US"/>
        </w:rPr>
      </w:pPr>
    </w:p>
    <w:p w14:paraId="4F8D54DE"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ЭКСТРААГГЛЮТИНИН α</w:t>
      </w:r>
      <w:r w:rsidRPr="00E94CFD">
        <w:rPr>
          <w:sz w:val="28"/>
          <w:szCs w:val="28"/>
          <w:vertAlign w:val="subscript"/>
        </w:rPr>
        <w:t>1</w:t>
      </w:r>
      <w:r w:rsidRPr="00E94CFD">
        <w:rPr>
          <w:sz w:val="28"/>
          <w:szCs w:val="28"/>
        </w:rPr>
        <w:t xml:space="preserve"> АГГЛЮТИНИРУЕТ ЭРИТРОЦИТЫ</w:t>
      </w:r>
    </w:p>
    <w:p w14:paraId="4F8D54DF" w14:textId="77777777" w:rsidR="00797F76" w:rsidRPr="00E94CFD" w:rsidRDefault="00797F76" w:rsidP="00AA3B5F">
      <w:pPr>
        <w:pStyle w:val="ad"/>
        <w:spacing w:after="0"/>
        <w:ind w:firstLine="1701"/>
        <w:rPr>
          <w:sz w:val="28"/>
          <w:szCs w:val="28"/>
        </w:rPr>
      </w:pPr>
      <w:r w:rsidRPr="00E94CFD">
        <w:rPr>
          <w:sz w:val="28"/>
          <w:szCs w:val="28"/>
        </w:rPr>
        <w:t>1) А</w:t>
      </w:r>
    </w:p>
    <w:p w14:paraId="4F8D54E0" w14:textId="77777777" w:rsidR="00797F76" w:rsidRPr="00E94CFD" w:rsidRDefault="00797F76" w:rsidP="00AA3B5F">
      <w:pPr>
        <w:pStyle w:val="ad"/>
        <w:spacing w:after="0"/>
        <w:ind w:firstLine="1701"/>
        <w:rPr>
          <w:sz w:val="28"/>
          <w:szCs w:val="28"/>
        </w:rPr>
      </w:pPr>
      <w:r w:rsidRPr="00E94CFD">
        <w:rPr>
          <w:sz w:val="28"/>
          <w:szCs w:val="28"/>
        </w:rPr>
        <w:t>2) А и О</w:t>
      </w:r>
    </w:p>
    <w:p w14:paraId="4F8D54E1" w14:textId="77777777" w:rsidR="00797F76" w:rsidRPr="00E94CFD" w:rsidRDefault="00797F76" w:rsidP="00AA3B5F">
      <w:pPr>
        <w:pStyle w:val="ad"/>
        <w:spacing w:after="0"/>
        <w:ind w:firstLine="1701"/>
        <w:rPr>
          <w:sz w:val="28"/>
          <w:szCs w:val="28"/>
        </w:rPr>
      </w:pPr>
      <w:r w:rsidRPr="00E94CFD">
        <w:rPr>
          <w:sz w:val="28"/>
          <w:szCs w:val="28"/>
        </w:rPr>
        <w:t>3) А и А</w:t>
      </w:r>
      <w:r w:rsidRPr="00E94CFD">
        <w:rPr>
          <w:sz w:val="28"/>
          <w:szCs w:val="28"/>
          <w:vertAlign w:val="subscript"/>
        </w:rPr>
        <w:t>2</w:t>
      </w:r>
    </w:p>
    <w:p w14:paraId="4F8D54E2" w14:textId="77777777" w:rsidR="00797F76" w:rsidRPr="00E94CFD" w:rsidRDefault="00797F76" w:rsidP="00AA3B5F">
      <w:pPr>
        <w:pStyle w:val="ad"/>
        <w:spacing w:after="0"/>
        <w:ind w:firstLine="1701"/>
        <w:rPr>
          <w:sz w:val="28"/>
          <w:szCs w:val="28"/>
        </w:rPr>
      </w:pPr>
      <w:r w:rsidRPr="00E94CFD">
        <w:rPr>
          <w:sz w:val="28"/>
          <w:szCs w:val="28"/>
        </w:rPr>
        <w:t>4) А</w:t>
      </w:r>
      <w:r w:rsidRPr="00E94CFD">
        <w:rPr>
          <w:sz w:val="28"/>
          <w:szCs w:val="28"/>
          <w:vertAlign w:val="subscript"/>
        </w:rPr>
        <w:t>2</w:t>
      </w:r>
      <w:r w:rsidRPr="00E94CFD">
        <w:rPr>
          <w:sz w:val="28"/>
          <w:szCs w:val="28"/>
        </w:rPr>
        <w:t xml:space="preserve"> и О</w:t>
      </w:r>
    </w:p>
    <w:p w14:paraId="4F8D54E3" w14:textId="77777777" w:rsidR="00797F76" w:rsidRPr="00E94CFD" w:rsidRDefault="00797F76" w:rsidP="00AA3B5F">
      <w:pPr>
        <w:pStyle w:val="ad"/>
        <w:spacing w:after="0"/>
        <w:ind w:left="4253" w:hanging="3893"/>
        <w:rPr>
          <w:sz w:val="28"/>
          <w:szCs w:val="28"/>
        </w:rPr>
      </w:pPr>
    </w:p>
    <w:p w14:paraId="4F8D54E4"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ЭКСТРААГГЛЮТИНИН α2 АГГЛЮТИНИРУЕТ ЭРИТРОЦИТЫ</w:t>
      </w:r>
    </w:p>
    <w:p w14:paraId="4F8D54E5" w14:textId="77777777" w:rsidR="00797F76" w:rsidRPr="00E94CFD" w:rsidRDefault="00797F76" w:rsidP="00AA3B5F">
      <w:pPr>
        <w:pStyle w:val="ad"/>
        <w:spacing w:after="0"/>
        <w:ind w:firstLine="1701"/>
        <w:rPr>
          <w:sz w:val="28"/>
          <w:szCs w:val="28"/>
        </w:rPr>
      </w:pPr>
      <w:r w:rsidRPr="00E94CFD">
        <w:rPr>
          <w:sz w:val="28"/>
          <w:szCs w:val="28"/>
        </w:rPr>
        <w:t>1) А</w:t>
      </w:r>
    </w:p>
    <w:p w14:paraId="4F8D54E6" w14:textId="77777777" w:rsidR="00797F76" w:rsidRPr="00E94CFD" w:rsidRDefault="00797F76" w:rsidP="00AA3B5F">
      <w:pPr>
        <w:pStyle w:val="ad"/>
        <w:spacing w:after="0"/>
        <w:ind w:firstLine="1701"/>
        <w:rPr>
          <w:sz w:val="28"/>
          <w:szCs w:val="28"/>
        </w:rPr>
      </w:pPr>
      <w:r w:rsidRPr="00E94CFD">
        <w:rPr>
          <w:sz w:val="28"/>
          <w:szCs w:val="28"/>
        </w:rPr>
        <w:t>2) А и О</w:t>
      </w:r>
    </w:p>
    <w:p w14:paraId="4F8D54E7" w14:textId="77777777" w:rsidR="00797F76" w:rsidRPr="00E94CFD" w:rsidRDefault="00797F76" w:rsidP="00AA3B5F">
      <w:pPr>
        <w:pStyle w:val="ad"/>
        <w:spacing w:after="0"/>
        <w:ind w:firstLine="1701"/>
        <w:rPr>
          <w:sz w:val="28"/>
          <w:szCs w:val="28"/>
        </w:rPr>
      </w:pPr>
      <w:r w:rsidRPr="00E94CFD">
        <w:rPr>
          <w:sz w:val="28"/>
          <w:szCs w:val="28"/>
        </w:rPr>
        <w:t>3) А и А</w:t>
      </w:r>
      <w:r w:rsidRPr="00E94CFD">
        <w:rPr>
          <w:sz w:val="28"/>
          <w:szCs w:val="28"/>
          <w:vertAlign w:val="subscript"/>
        </w:rPr>
        <w:t>2</w:t>
      </w:r>
    </w:p>
    <w:p w14:paraId="4F8D54E8" w14:textId="77777777" w:rsidR="00797F76" w:rsidRPr="00E94CFD" w:rsidRDefault="00797F76" w:rsidP="00AA3B5F">
      <w:pPr>
        <w:pStyle w:val="ad"/>
        <w:spacing w:after="0"/>
        <w:ind w:firstLine="1701"/>
        <w:rPr>
          <w:sz w:val="28"/>
          <w:szCs w:val="28"/>
        </w:rPr>
      </w:pPr>
      <w:r w:rsidRPr="00E94CFD">
        <w:rPr>
          <w:sz w:val="28"/>
          <w:szCs w:val="28"/>
        </w:rPr>
        <w:t>4) А</w:t>
      </w:r>
      <w:r w:rsidRPr="00E94CFD">
        <w:rPr>
          <w:sz w:val="28"/>
          <w:szCs w:val="28"/>
          <w:vertAlign w:val="subscript"/>
        </w:rPr>
        <w:t>2</w:t>
      </w:r>
      <w:r w:rsidRPr="00E94CFD">
        <w:rPr>
          <w:sz w:val="28"/>
          <w:szCs w:val="28"/>
        </w:rPr>
        <w:t xml:space="preserve"> и О</w:t>
      </w:r>
    </w:p>
    <w:p w14:paraId="4F8D54E9" w14:textId="77777777" w:rsidR="00797F76" w:rsidRPr="00E94CFD" w:rsidRDefault="00797F76" w:rsidP="00AA3B5F">
      <w:pPr>
        <w:pStyle w:val="ad"/>
        <w:spacing w:after="0"/>
        <w:ind w:left="360" w:firstLine="3893"/>
        <w:rPr>
          <w:sz w:val="28"/>
          <w:szCs w:val="28"/>
        </w:rPr>
      </w:pPr>
    </w:p>
    <w:p w14:paraId="4F8D54EA"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ЛОЖНЫЙ КРОВЯНОЙ ХИМЕРИЗМ НАБЛЮДАЕТСЯ ПРИ</w:t>
      </w:r>
    </w:p>
    <w:p w14:paraId="4F8D54EB" w14:textId="77777777" w:rsidR="00797F76" w:rsidRPr="00E94CFD" w:rsidRDefault="00797F76" w:rsidP="00AA3B5F">
      <w:pPr>
        <w:pStyle w:val="ad"/>
        <w:spacing w:after="0"/>
        <w:ind w:firstLine="1701"/>
        <w:rPr>
          <w:sz w:val="28"/>
          <w:szCs w:val="28"/>
        </w:rPr>
      </w:pPr>
      <w:r w:rsidRPr="00E94CFD">
        <w:rPr>
          <w:sz w:val="28"/>
          <w:szCs w:val="28"/>
        </w:rPr>
        <w:t>1) переливании одногруппной крови</w:t>
      </w:r>
    </w:p>
    <w:p w14:paraId="4F8D54EC" w14:textId="77777777" w:rsidR="00797F76" w:rsidRPr="00E94CFD" w:rsidRDefault="00797F76" w:rsidP="00AA3B5F">
      <w:pPr>
        <w:pStyle w:val="ad"/>
        <w:spacing w:after="0"/>
        <w:ind w:firstLine="1701"/>
        <w:rPr>
          <w:sz w:val="28"/>
          <w:szCs w:val="28"/>
        </w:rPr>
      </w:pPr>
      <w:r w:rsidRPr="00E94CFD">
        <w:rPr>
          <w:sz w:val="28"/>
          <w:szCs w:val="28"/>
        </w:rPr>
        <w:t>2) переливании крови универсального донора</w:t>
      </w:r>
    </w:p>
    <w:p w14:paraId="4F8D54ED" w14:textId="77777777" w:rsidR="00797F76" w:rsidRPr="00E94CFD" w:rsidRDefault="00797F76" w:rsidP="00AA3B5F">
      <w:pPr>
        <w:pStyle w:val="ad"/>
        <w:spacing w:after="0"/>
        <w:ind w:firstLine="1701"/>
        <w:rPr>
          <w:sz w:val="28"/>
          <w:szCs w:val="28"/>
        </w:rPr>
      </w:pPr>
      <w:r w:rsidRPr="00E94CFD">
        <w:rPr>
          <w:sz w:val="28"/>
          <w:szCs w:val="28"/>
        </w:rPr>
        <w:t>3) реинфузии крови</w:t>
      </w:r>
    </w:p>
    <w:p w14:paraId="4F8D54EE" w14:textId="77777777" w:rsidR="00797F76" w:rsidRPr="00E94CFD" w:rsidRDefault="00797F76" w:rsidP="00AA3B5F">
      <w:pPr>
        <w:pStyle w:val="ad"/>
        <w:spacing w:after="0"/>
        <w:ind w:firstLine="1701"/>
        <w:rPr>
          <w:sz w:val="28"/>
          <w:szCs w:val="28"/>
        </w:rPr>
      </w:pPr>
      <w:r w:rsidRPr="00E94CFD">
        <w:rPr>
          <w:sz w:val="28"/>
          <w:szCs w:val="28"/>
        </w:rPr>
        <w:t>4) аутодермопластике</w:t>
      </w:r>
    </w:p>
    <w:p w14:paraId="4F8D54EF" w14:textId="77777777" w:rsidR="00797F76" w:rsidRPr="00E94CFD" w:rsidRDefault="00797F76" w:rsidP="00AA3B5F">
      <w:pPr>
        <w:pStyle w:val="ad"/>
        <w:spacing w:after="0"/>
        <w:ind w:left="3261" w:hanging="2617"/>
        <w:rPr>
          <w:sz w:val="28"/>
          <w:szCs w:val="28"/>
        </w:rPr>
      </w:pPr>
    </w:p>
    <w:p w14:paraId="4F8D54F0"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ПРИ ПЕРЕКРЕСТНОМ СПОСОБЕ ОПРЕДЕЛЕНИЯ ГРУППЫ КРОВИ РЕЗУЛЬТАТ УЧИТЫВАЮТ НЕ РАНЕЕ</w:t>
      </w:r>
    </w:p>
    <w:p w14:paraId="4F8D54F1" w14:textId="77777777" w:rsidR="00797F76" w:rsidRPr="00E94CFD" w:rsidRDefault="00797F76" w:rsidP="00AA3B5F">
      <w:pPr>
        <w:pStyle w:val="ad"/>
        <w:spacing w:after="0"/>
        <w:ind w:firstLine="1701"/>
        <w:rPr>
          <w:sz w:val="28"/>
          <w:szCs w:val="28"/>
        </w:rPr>
      </w:pPr>
      <w:r w:rsidRPr="00E94CFD">
        <w:rPr>
          <w:sz w:val="28"/>
          <w:szCs w:val="28"/>
        </w:rPr>
        <w:t>1) 2,5 минут</w:t>
      </w:r>
    </w:p>
    <w:p w14:paraId="4F8D54F2" w14:textId="77777777" w:rsidR="00797F76" w:rsidRPr="00E94CFD" w:rsidRDefault="00797F76" w:rsidP="00AA3B5F">
      <w:pPr>
        <w:pStyle w:val="ad"/>
        <w:spacing w:after="0"/>
        <w:ind w:firstLine="1701"/>
        <w:rPr>
          <w:sz w:val="28"/>
          <w:szCs w:val="28"/>
        </w:rPr>
      </w:pPr>
      <w:r w:rsidRPr="00E94CFD">
        <w:rPr>
          <w:sz w:val="28"/>
          <w:szCs w:val="28"/>
        </w:rPr>
        <w:t>2) 3 минут</w:t>
      </w:r>
    </w:p>
    <w:p w14:paraId="4F8D54F3" w14:textId="77777777" w:rsidR="00797F76" w:rsidRPr="00E94CFD" w:rsidRDefault="00797F76" w:rsidP="00AA3B5F">
      <w:pPr>
        <w:pStyle w:val="ad"/>
        <w:spacing w:after="0"/>
        <w:ind w:firstLine="1701"/>
        <w:rPr>
          <w:sz w:val="28"/>
          <w:szCs w:val="28"/>
        </w:rPr>
      </w:pPr>
      <w:r w:rsidRPr="00E94CFD">
        <w:rPr>
          <w:sz w:val="28"/>
          <w:szCs w:val="28"/>
        </w:rPr>
        <w:t>3) 5 минут</w:t>
      </w:r>
    </w:p>
    <w:p w14:paraId="4F8D54F4" w14:textId="77777777" w:rsidR="00797F76" w:rsidRPr="00E94CFD" w:rsidRDefault="00797F76" w:rsidP="00AA3B5F">
      <w:pPr>
        <w:pStyle w:val="ad"/>
        <w:spacing w:after="0"/>
        <w:ind w:firstLine="1701"/>
        <w:rPr>
          <w:sz w:val="28"/>
          <w:szCs w:val="28"/>
        </w:rPr>
      </w:pPr>
      <w:r w:rsidRPr="00E94CFD">
        <w:rPr>
          <w:sz w:val="28"/>
          <w:szCs w:val="28"/>
        </w:rPr>
        <w:t>4) 10 минут</w:t>
      </w:r>
    </w:p>
    <w:p w14:paraId="4F8D54F5" w14:textId="77777777" w:rsidR="00797F76" w:rsidRPr="00E94CFD" w:rsidRDefault="00797F76" w:rsidP="00AA3B5F">
      <w:pPr>
        <w:pStyle w:val="ad"/>
        <w:spacing w:after="0"/>
        <w:ind w:left="360" w:firstLine="3042"/>
        <w:rPr>
          <w:sz w:val="28"/>
          <w:szCs w:val="28"/>
        </w:rPr>
      </w:pPr>
    </w:p>
    <w:p w14:paraId="4F8D54F6"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РЕЗУЛЬТАТЫ РЕАКЦИИ ОПРЕДЕЛЕНИЯ РЕЗУС-ПРИНАДЛЕЖНОСТИ МОНОКЛОНАЛЬНЫМИ АНТИТЕЛАМИ УЧИТЫВАЮТСЯ ЧЕРЕЗ</w:t>
      </w:r>
    </w:p>
    <w:p w14:paraId="4F8D54F7" w14:textId="77777777" w:rsidR="00797F76" w:rsidRPr="00E94CFD" w:rsidRDefault="00797F76" w:rsidP="00AA3B5F">
      <w:pPr>
        <w:pStyle w:val="ad"/>
        <w:spacing w:after="0"/>
        <w:ind w:firstLine="1701"/>
        <w:rPr>
          <w:sz w:val="28"/>
          <w:szCs w:val="28"/>
        </w:rPr>
      </w:pPr>
      <w:r w:rsidRPr="00E94CFD">
        <w:rPr>
          <w:sz w:val="28"/>
          <w:szCs w:val="28"/>
        </w:rPr>
        <w:t>1) 2,5 минуты</w:t>
      </w:r>
    </w:p>
    <w:p w14:paraId="4F8D54F8" w14:textId="77777777" w:rsidR="00797F76" w:rsidRPr="00E94CFD" w:rsidRDefault="00797F76" w:rsidP="00AA3B5F">
      <w:pPr>
        <w:pStyle w:val="ad"/>
        <w:spacing w:after="0"/>
        <w:ind w:firstLine="1701"/>
        <w:rPr>
          <w:sz w:val="28"/>
          <w:szCs w:val="28"/>
        </w:rPr>
      </w:pPr>
      <w:r w:rsidRPr="00E94CFD">
        <w:rPr>
          <w:sz w:val="28"/>
          <w:szCs w:val="28"/>
        </w:rPr>
        <w:t>2) 3 минуты</w:t>
      </w:r>
    </w:p>
    <w:p w14:paraId="4F8D54F9" w14:textId="77777777" w:rsidR="00797F76" w:rsidRPr="00E94CFD" w:rsidRDefault="00797F76" w:rsidP="00AA3B5F">
      <w:pPr>
        <w:pStyle w:val="ad"/>
        <w:spacing w:after="0"/>
        <w:ind w:firstLine="1701"/>
        <w:rPr>
          <w:sz w:val="28"/>
          <w:szCs w:val="28"/>
        </w:rPr>
      </w:pPr>
      <w:r w:rsidRPr="00E94CFD">
        <w:rPr>
          <w:sz w:val="28"/>
          <w:szCs w:val="28"/>
        </w:rPr>
        <w:t>3) 5 минут</w:t>
      </w:r>
    </w:p>
    <w:p w14:paraId="4F8D54FA" w14:textId="77777777" w:rsidR="00797F76" w:rsidRPr="00E94CFD" w:rsidRDefault="00797F76" w:rsidP="00AA3B5F">
      <w:pPr>
        <w:pStyle w:val="ad"/>
        <w:spacing w:after="0"/>
        <w:ind w:firstLine="1701"/>
        <w:rPr>
          <w:sz w:val="28"/>
          <w:szCs w:val="28"/>
        </w:rPr>
      </w:pPr>
      <w:r w:rsidRPr="00E94CFD">
        <w:rPr>
          <w:sz w:val="28"/>
          <w:szCs w:val="28"/>
        </w:rPr>
        <w:t>4) 10 минут</w:t>
      </w:r>
    </w:p>
    <w:p w14:paraId="4F8D54FB" w14:textId="77777777" w:rsidR="00797F76" w:rsidRPr="00E94CFD" w:rsidRDefault="00797F76" w:rsidP="00AA3B5F">
      <w:pPr>
        <w:pStyle w:val="ad"/>
        <w:spacing w:after="0"/>
        <w:ind w:left="3544" w:hanging="3184"/>
        <w:rPr>
          <w:sz w:val="28"/>
          <w:szCs w:val="28"/>
        </w:rPr>
      </w:pPr>
    </w:p>
    <w:p w14:paraId="4F8D54FC"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ОПРЕДЕЛЕНИЕ</w:t>
      </w:r>
      <w:r w:rsidR="00AD7B2A" w:rsidRPr="00E94CFD">
        <w:rPr>
          <w:sz w:val="28"/>
          <w:szCs w:val="28"/>
        </w:rPr>
        <w:t xml:space="preserve"> </w:t>
      </w:r>
      <w:r w:rsidRPr="00E94CFD">
        <w:rPr>
          <w:sz w:val="28"/>
          <w:szCs w:val="28"/>
        </w:rPr>
        <w:t>РЕЗУС-ПРИНАДЛЕЖНОСТИ МОНОКЛОНАЛЬНЫМИ АНТИТЕЛАМИ ОСУЩЕСТВЛЯЕТСЯ ПРИ ТЕМПЕРАТУРЕ</w:t>
      </w:r>
    </w:p>
    <w:p w14:paraId="4F8D54FD" w14:textId="77777777" w:rsidR="00797F76" w:rsidRPr="00E94CFD" w:rsidRDefault="00797F76" w:rsidP="00AA3B5F">
      <w:pPr>
        <w:pStyle w:val="ad"/>
        <w:spacing w:after="0"/>
        <w:ind w:firstLine="1701"/>
        <w:rPr>
          <w:sz w:val="28"/>
          <w:szCs w:val="28"/>
        </w:rPr>
      </w:pPr>
      <w:r w:rsidRPr="00E94CFD">
        <w:rPr>
          <w:sz w:val="28"/>
          <w:szCs w:val="28"/>
        </w:rPr>
        <w:t>1) +4-6º С</w:t>
      </w:r>
    </w:p>
    <w:p w14:paraId="4F8D54FE" w14:textId="77777777" w:rsidR="00797F76" w:rsidRPr="00E94CFD" w:rsidRDefault="00797F76" w:rsidP="00AA3B5F">
      <w:pPr>
        <w:pStyle w:val="ad"/>
        <w:spacing w:after="0"/>
        <w:ind w:firstLine="1701"/>
        <w:rPr>
          <w:sz w:val="28"/>
          <w:szCs w:val="28"/>
        </w:rPr>
      </w:pPr>
      <w:r w:rsidRPr="00E94CFD">
        <w:rPr>
          <w:sz w:val="28"/>
          <w:szCs w:val="28"/>
        </w:rPr>
        <w:t>2) комнатной температуре</w:t>
      </w:r>
    </w:p>
    <w:p w14:paraId="4F8D54FF" w14:textId="77777777" w:rsidR="00797F76" w:rsidRPr="00E94CFD" w:rsidRDefault="00797F76" w:rsidP="00AA3B5F">
      <w:pPr>
        <w:pStyle w:val="ad"/>
        <w:spacing w:after="0"/>
        <w:ind w:firstLine="1701"/>
        <w:rPr>
          <w:sz w:val="28"/>
          <w:szCs w:val="28"/>
        </w:rPr>
      </w:pPr>
      <w:r w:rsidRPr="00E94CFD">
        <w:rPr>
          <w:sz w:val="28"/>
          <w:szCs w:val="28"/>
        </w:rPr>
        <w:t>3) +46-48º С</w:t>
      </w:r>
    </w:p>
    <w:p w14:paraId="4F8D5500" w14:textId="77777777" w:rsidR="00797F76" w:rsidRPr="00E94CFD" w:rsidRDefault="00797F76" w:rsidP="00AA3B5F">
      <w:pPr>
        <w:pStyle w:val="ad"/>
        <w:spacing w:after="0"/>
        <w:ind w:firstLine="1701"/>
        <w:rPr>
          <w:sz w:val="28"/>
          <w:szCs w:val="28"/>
        </w:rPr>
      </w:pPr>
      <w:r w:rsidRPr="00E94CFD">
        <w:rPr>
          <w:sz w:val="28"/>
          <w:szCs w:val="28"/>
        </w:rPr>
        <w:t>4) при любой температуре</w:t>
      </w:r>
    </w:p>
    <w:p w14:paraId="4F8D5501" w14:textId="77777777" w:rsidR="00797F76" w:rsidRPr="00E94CFD" w:rsidRDefault="00797F76" w:rsidP="00AA3B5F">
      <w:pPr>
        <w:pStyle w:val="ad"/>
        <w:spacing w:after="0"/>
        <w:ind w:left="360" w:firstLine="3042"/>
        <w:rPr>
          <w:sz w:val="28"/>
          <w:szCs w:val="28"/>
        </w:rPr>
      </w:pPr>
    </w:p>
    <w:p w14:paraId="4F8D5502"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ГРУППУ КРОВИ перекрестным способом, если цоликлоны анти-А, анти-В и стандартные эритроциты О(I) не дали агглютинации, а в каплях со стандартными эритроцитами А(II) И В(III) произошла агглютинация</w:t>
      </w:r>
    </w:p>
    <w:p w14:paraId="4F8D5503" w14:textId="77777777" w:rsidR="00797F76" w:rsidRPr="00E94CFD" w:rsidRDefault="00797F76" w:rsidP="00AA3B5F">
      <w:pPr>
        <w:pStyle w:val="ad"/>
        <w:spacing w:after="0"/>
        <w:ind w:firstLine="1701"/>
        <w:rPr>
          <w:sz w:val="28"/>
          <w:szCs w:val="28"/>
        </w:rPr>
      </w:pPr>
      <w:r w:rsidRPr="00E94CFD">
        <w:rPr>
          <w:sz w:val="28"/>
          <w:szCs w:val="28"/>
        </w:rPr>
        <w:t>1) О(I)</w:t>
      </w:r>
    </w:p>
    <w:p w14:paraId="4F8D5504" w14:textId="77777777" w:rsidR="00797F76" w:rsidRPr="00E94CFD" w:rsidRDefault="00797F76" w:rsidP="00AA3B5F">
      <w:pPr>
        <w:pStyle w:val="ad"/>
        <w:spacing w:after="0"/>
        <w:ind w:firstLine="1701"/>
        <w:rPr>
          <w:sz w:val="28"/>
          <w:szCs w:val="28"/>
        </w:rPr>
      </w:pPr>
      <w:r w:rsidRPr="00E94CFD">
        <w:rPr>
          <w:sz w:val="28"/>
          <w:szCs w:val="28"/>
        </w:rPr>
        <w:t>2) А(II)</w:t>
      </w:r>
    </w:p>
    <w:p w14:paraId="4F8D5505" w14:textId="77777777" w:rsidR="00797F76" w:rsidRPr="00E94CFD" w:rsidRDefault="00797F76" w:rsidP="00AA3B5F">
      <w:pPr>
        <w:pStyle w:val="ad"/>
        <w:spacing w:after="0"/>
        <w:ind w:firstLine="1701"/>
        <w:rPr>
          <w:sz w:val="28"/>
          <w:szCs w:val="28"/>
        </w:rPr>
      </w:pPr>
      <w:r w:rsidRPr="00E94CFD">
        <w:rPr>
          <w:sz w:val="28"/>
          <w:szCs w:val="28"/>
        </w:rPr>
        <w:t>3) В(III)</w:t>
      </w:r>
    </w:p>
    <w:p w14:paraId="4F8D5506" w14:textId="77777777" w:rsidR="00797F76" w:rsidRPr="00E94CFD" w:rsidRDefault="00797F76" w:rsidP="00AA3B5F">
      <w:pPr>
        <w:pStyle w:val="ad"/>
        <w:spacing w:after="0"/>
        <w:ind w:firstLine="1701"/>
        <w:rPr>
          <w:sz w:val="28"/>
          <w:szCs w:val="28"/>
        </w:rPr>
      </w:pPr>
      <w:r w:rsidRPr="00E94CFD">
        <w:rPr>
          <w:sz w:val="28"/>
          <w:szCs w:val="28"/>
        </w:rPr>
        <w:t xml:space="preserve">4) АВ(IV) </w:t>
      </w:r>
    </w:p>
    <w:p w14:paraId="4F8D5507" w14:textId="77777777" w:rsidR="00797F76" w:rsidRPr="00E94CFD" w:rsidRDefault="00797F76" w:rsidP="00AA3B5F">
      <w:pPr>
        <w:pStyle w:val="ad"/>
        <w:spacing w:after="0"/>
        <w:ind w:left="3544"/>
        <w:rPr>
          <w:sz w:val="28"/>
          <w:szCs w:val="28"/>
        </w:rPr>
      </w:pPr>
    </w:p>
    <w:p w14:paraId="4F8D5508" w14:textId="77777777"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ГРУППУ КРОВИ ПЕРЕКРЕСТНЫМ СПОСОБОМ, если в каплях с цоликлонами анти-А, анти-В и анти-АВ произошла агглютинация, а в каплях с физиологическим 0,9% раствором хлористого натрия, со стандартными эритроцитами О(I), А(II) И В(III) не произошла </w:t>
      </w:r>
    </w:p>
    <w:p w14:paraId="4F8D5509" w14:textId="77777777" w:rsidR="00797F76" w:rsidRPr="00E94CFD" w:rsidRDefault="00797F76" w:rsidP="00AA3B5F">
      <w:pPr>
        <w:pStyle w:val="ad"/>
        <w:spacing w:after="0"/>
        <w:ind w:firstLine="1701"/>
        <w:rPr>
          <w:sz w:val="28"/>
          <w:szCs w:val="28"/>
        </w:rPr>
      </w:pPr>
      <w:r w:rsidRPr="00E94CFD">
        <w:rPr>
          <w:sz w:val="28"/>
          <w:szCs w:val="28"/>
        </w:rPr>
        <w:t>1) О(I)</w:t>
      </w:r>
    </w:p>
    <w:p w14:paraId="4F8D550A" w14:textId="77777777" w:rsidR="00797F76" w:rsidRPr="00E94CFD" w:rsidRDefault="00797F76" w:rsidP="00AA3B5F">
      <w:pPr>
        <w:pStyle w:val="ad"/>
        <w:spacing w:after="0"/>
        <w:ind w:firstLine="1701"/>
        <w:rPr>
          <w:sz w:val="28"/>
          <w:szCs w:val="28"/>
        </w:rPr>
      </w:pPr>
      <w:r w:rsidRPr="00E94CFD">
        <w:rPr>
          <w:sz w:val="28"/>
          <w:szCs w:val="28"/>
        </w:rPr>
        <w:t>2) А(II)</w:t>
      </w:r>
    </w:p>
    <w:p w14:paraId="4F8D550B" w14:textId="77777777" w:rsidR="00797F76" w:rsidRPr="00E94CFD" w:rsidRDefault="00797F76" w:rsidP="00AA3B5F">
      <w:pPr>
        <w:pStyle w:val="ad"/>
        <w:spacing w:after="0"/>
        <w:ind w:firstLine="1701"/>
        <w:rPr>
          <w:sz w:val="28"/>
          <w:szCs w:val="28"/>
        </w:rPr>
      </w:pPr>
      <w:r w:rsidRPr="00E94CFD">
        <w:rPr>
          <w:sz w:val="28"/>
          <w:szCs w:val="28"/>
        </w:rPr>
        <w:t>3) В(III)</w:t>
      </w:r>
    </w:p>
    <w:p w14:paraId="4F8D550C" w14:textId="77777777" w:rsidR="00797F76" w:rsidRPr="00E94CFD" w:rsidRDefault="00797F76" w:rsidP="00AA3B5F">
      <w:pPr>
        <w:pStyle w:val="ad"/>
        <w:spacing w:after="0"/>
        <w:ind w:firstLine="1701"/>
        <w:rPr>
          <w:sz w:val="28"/>
          <w:szCs w:val="28"/>
        </w:rPr>
      </w:pPr>
      <w:r w:rsidRPr="00E94CFD">
        <w:rPr>
          <w:sz w:val="28"/>
          <w:szCs w:val="28"/>
        </w:rPr>
        <w:t xml:space="preserve">4) АВ(IV) </w:t>
      </w:r>
    </w:p>
    <w:p w14:paraId="4F8D550D" w14:textId="77777777" w:rsidR="00797F76" w:rsidRPr="00E94CFD" w:rsidRDefault="00797F76" w:rsidP="00AA3B5F">
      <w:pPr>
        <w:pStyle w:val="ad"/>
        <w:spacing w:after="0"/>
        <w:ind w:left="360" w:firstLine="3893"/>
        <w:rPr>
          <w:sz w:val="28"/>
          <w:szCs w:val="28"/>
        </w:rPr>
      </w:pPr>
    </w:p>
    <w:p w14:paraId="4F8D550E" w14:textId="767C1F7A" w:rsidR="00797F76" w:rsidRPr="00E94CFD" w:rsidRDefault="00797F76" w:rsidP="00AA3B5F">
      <w:pPr>
        <w:pStyle w:val="ad"/>
        <w:numPr>
          <w:ilvl w:val="0"/>
          <w:numId w:val="9"/>
        </w:numPr>
        <w:spacing w:after="0"/>
        <w:jc w:val="both"/>
        <w:rPr>
          <w:sz w:val="28"/>
          <w:szCs w:val="28"/>
        </w:rPr>
      </w:pPr>
      <w:r w:rsidRPr="00E94CFD">
        <w:rPr>
          <w:sz w:val="28"/>
          <w:szCs w:val="28"/>
        </w:rPr>
        <w:t xml:space="preserve"> ОПРЕДЕЛИТЕ ГРУППУ КРОВИ ПЕРЕКРЕСТНЫМ СПОСОБОМ, если в каплях с цоликлоном анти-А и стандартными эритроцитами В(III) произошла агглютинация, а в каплях с цоликлоном анти-В и стандартными эритроцитами О(I) и А(II) групп не произошла</w:t>
      </w:r>
    </w:p>
    <w:p w14:paraId="4F8D550F" w14:textId="77777777" w:rsidR="00797F76" w:rsidRPr="00E94CFD" w:rsidRDefault="00797F76" w:rsidP="00AA3B5F">
      <w:pPr>
        <w:pStyle w:val="ad"/>
        <w:tabs>
          <w:tab w:val="left" w:pos="3828"/>
        </w:tabs>
        <w:spacing w:after="0"/>
        <w:ind w:firstLine="1701"/>
        <w:rPr>
          <w:sz w:val="28"/>
          <w:szCs w:val="28"/>
        </w:rPr>
      </w:pPr>
      <w:r w:rsidRPr="00E94CFD">
        <w:rPr>
          <w:sz w:val="28"/>
          <w:szCs w:val="28"/>
        </w:rPr>
        <w:t>1) О(I)</w:t>
      </w:r>
    </w:p>
    <w:p w14:paraId="4F8D5510" w14:textId="77777777" w:rsidR="00797F76" w:rsidRPr="00E94CFD" w:rsidRDefault="00797F76" w:rsidP="00AA3B5F">
      <w:pPr>
        <w:pStyle w:val="ad"/>
        <w:tabs>
          <w:tab w:val="left" w:pos="3828"/>
        </w:tabs>
        <w:spacing w:after="0"/>
        <w:ind w:firstLine="1701"/>
        <w:rPr>
          <w:sz w:val="28"/>
          <w:szCs w:val="28"/>
        </w:rPr>
      </w:pPr>
      <w:r w:rsidRPr="00E94CFD">
        <w:rPr>
          <w:sz w:val="28"/>
          <w:szCs w:val="28"/>
        </w:rPr>
        <w:t>2) А(II)</w:t>
      </w:r>
    </w:p>
    <w:p w14:paraId="4F8D5511" w14:textId="77777777" w:rsidR="00797F76" w:rsidRPr="00E94CFD" w:rsidRDefault="00797F76" w:rsidP="00AA3B5F">
      <w:pPr>
        <w:pStyle w:val="ad"/>
        <w:tabs>
          <w:tab w:val="left" w:pos="3828"/>
        </w:tabs>
        <w:spacing w:after="0"/>
        <w:ind w:firstLine="1701"/>
        <w:rPr>
          <w:sz w:val="28"/>
          <w:szCs w:val="28"/>
        </w:rPr>
      </w:pPr>
      <w:r w:rsidRPr="00E94CFD">
        <w:rPr>
          <w:sz w:val="28"/>
          <w:szCs w:val="28"/>
        </w:rPr>
        <w:t>3) В(III)</w:t>
      </w:r>
    </w:p>
    <w:p w14:paraId="4F8D5512" w14:textId="77777777" w:rsidR="00797F76" w:rsidRPr="00E94CFD" w:rsidRDefault="00797F76" w:rsidP="00AA3B5F">
      <w:pPr>
        <w:pStyle w:val="ad"/>
        <w:tabs>
          <w:tab w:val="left" w:pos="3828"/>
        </w:tabs>
        <w:spacing w:after="0"/>
        <w:ind w:firstLine="1701"/>
        <w:rPr>
          <w:sz w:val="28"/>
          <w:szCs w:val="28"/>
        </w:rPr>
      </w:pPr>
      <w:r w:rsidRPr="00E94CFD">
        <w:rPr>
          <w:sz w:val="28"/>
          <w:szCs w:val="28"/>
        </w:rPr>
        <w:t xml:space="preserve">4) АВ(IV) </w:t>
      </w:r>
    </w:p>
    <w:p w14:paraId="4F8D5513" w14:textId="77777777" w:rsidR="00797F76" w:rsidRPr="00E94CFD" w:rsidRDefault="00797F76" w:rsidP="00AA3B5F">
      <w:pPr>
        <w:pStyle w:val="ad"/>
        <w:tabs>
          <w:tab w:val="left" w:pos="3828"/>
        </w:tabs>
        <w:spacing w:after="0"/>
        <w:rPr>
          <w:sz w:val="28"/>
          <w:szCs w:val="28"/>
        </w:rPr>
      </w:pPr>
    </w:p>
    <w:p w14:paraId="4F8D5514"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77. ДОНОРА С НАБОРОМ РЕЗУС-АНТИ ГЕНОВ </w:t>
      </w:r>
      <w:r w:rsidRPr="00E94CFD">
        <w:rPr>
          <w:rFonts w:ascii="Times New Roman" w:hAnsi="Times New Roman" w:cs="Times New Roman"/>
          <w:sz w:val="28"/>
          <w:szCs w:val="28"/>
          <w:lang w:val="en-US"/>
        </w:rPr>
        <w:t>dcE</w:t>
      </w:r>
      <w:r w:rsidRPr="00E94CFD">
        <w:rPr>
          <w:rFonts w:ascii="Times New Roman" w:hAnsi="Times New Roman" w:cs="Times New Roman"/>
          <w:sz w:val="28"/>
          <w:szCs w:val="28"/>
        </w:rPr>
        <w:t xml:space="preserve"> СЛЕДУЕТ СЧИТАТЬ</w:t>
      </w:r>
    </w:p>
    <w:p w14:paraId="4F8D5515"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16"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17"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18"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19" w14:textId="77777777" w:rsidR="00797F76" w:rsidRPr="00E94CFD" w:rsidRDefault="00797F76" w:rsidP="00AA3B5F">
      <w:pPr>
        <w:spacing w:after="0" w:line="240" w:lineRule="auto"/>
        <w:ind w:left="709"/>
        <w:rPr>
          <w:rFonts w:ascii="Times New Roman" w:hAnsi="Times New Roman" w:cs="Times New Roman"/>
          <w:sz w:val="28"/>
          <w:szCs w:val="28"/>
        </w:rPr>
      </w:pPr>
    </w:p>
    <w:p w14:paraId="4F8D551A" w14:textId="77777777" w:rsidR="00797F76" w:rsidRPr="00E94CFD" w:rsidRDefault="00797F76" w:rsidP="00AA3B5F">
      <w:pPr>
        <w:spacing w:after="0" w:line="240" w:lineRule="auto"/>
        <w:ind w:left="426" w:hanging="426"/>
        <w:rPr>
          <w:rFonts w:ascii="Times New Roman" w:hAnsi="Times New Roman" w:cs="Times New Roman"/>
          <w:sz w:val="28"/>
          <w:szCs w:val="28"/>
        </w:rPr>
      </w:pPr>
      <w:r w:rsidRPr="00E94CFD">
        <w:rPr>
          <w:rFonts w:ascii="Times New Roman" w:hAnsi="Times New Roman" w:cs="Times New Roman"/>
          <w:sz w:val="28"/>
          <w:szCs w:val="28"/>
        </w:rPr>
        <w:t>78. В ЭКСТРЕННОЙ СИТУАЦИИ, ПРИ ОТСУТСТВИИ ОДНОГРУППНОЙ КРОВИ МОЖНО ПЕРЕЛИВАТЬ О(</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-ОТРИЦАТЕЛЬНУЮ КРОВЬ В ОБЪЕМЕ НЕ БОЛЕЕ</w:t>
      </w:r>
    </w:p>
    <w:p w14:paraId="4F8D551B"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100 мл</w:t>
      </w:r>
    </w:p>
    <w:p w14:paraId="4F8D551C"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500 мл</w:t>
      </w:r>
    </w:p>
    <w:p w14:paraId="4F8D551D"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1000 мл</w:t>
      </w:r>
    </w:p>
    <w:p w14:paraId="4F8D551E"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1500 мл</w:t>
      </w:r>
    </w:p>
    <w:p w14:paraId="4F8D551F" w14:textId="77777777" w:rsidR="00797F76" w:rsidRPr="00E94CFD" w:rsidRDefault="00797F76" w:rsidP="00AA3B5F">
      <w:pPr>
        <w:spacing w:after="0" w:line="240" w:lineRule="auto"/>
        <w:ind w:left="709"/>
        <w:rPr>
          <w:rFonts w:ascii="Times New Roman" w:hAnsi="Times New Roman" w:cs="Times New Roman"/>
          <w:sz w:val="28"/>
          <w:szCs w:val="28"/>
        </w:rPr>
      </w:pPr>
    </w:p>
    <w:p w14:paraId="4F8D5520" w14:textId="77777777" w:rsidR="00797F76" w:rsidRPr="00E94CFD" w:rsidRDefault="00797F7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79. У НОВОРОЖДЕННЫХ</w:t>
      </w:r>
      <w:r w:rsidR="00AD7B2A" w:rsidRPr="00E94CFD">
        <w:rPr>
          <w:rFonts w:ascii="Times New Roman" w:hAnsi="Times New Roman" w:cs="Times New Roman"/>
          <w:sz w:val="28"/>
          <w:szCs w:val="28"/>
        </w:rPr>
        <w:t xml:space="preserve"> </w:t>
      </w:r>
      <w:r w:rsidR="00E019E4" w:rsidRPr="00E94CFD">
        <w:rPr>
          <w:rFonts w:ascii="Times New Roman" w:hAnsi="Times New Roman" w:cs="Times New Roman"/>
          <w:sz w:val="28"/>
          <w:szCs w:val="28"/>
        </w:rPr>
        <w:t>ДЛЯ ОПРЕДЕЛЕНИЯ ГРУППОВОЙ ПРИНАДЛЕЖНОСТИ</w:t>
      </w:r>
      <w:r w:rsidR="00AD7B2A" w:rsidRPr="00E94CFD">
        <w:rPr>
          <w:rFonts w:ascii="Times New Roman" w:hAnsi="Times New Roman" w:cs="Times New Roman"/>
          <w:sz w:val="28"/>
          <w:szCs w:val="28"/>
        </w:rPr>
        <w:t xml:space="preserve"> </w:t>
      </w:r>
      <w:r w:rsidR="00E019E4" w:rsidRPr="00E94CFD">
        <w:rPr>
          <w:rFonts w:ascii="Times New Roman" w:hAnsi="Times New Roman" w:cs="Times New Roman"/>
          <w:sz w:val="28"/>
          <w:szCs w:val="28"/>
        </w:rPr>
        <w:t>КРОВИ</w:t>
      </w:r>
      <w:r w:rsidR="00AD7B2A" w:rsidRPr="00E94CFD">
        <w:rPr>
          <w:rFonts w:ascii="Times New Roman" w:hAnsi="Times New Roman" w:cs="Times New Roman"/>
          <w:sz w:val="28"/>
          <w:szCs w:val="28"/>
        </w:rPr>
        <w:t xml:space="preserve"> </w:t>
      </w:r>
      <w:r w:rsidR="00E019E4" w:rsidRPr="00E94CFD">
        <w:rPr>
          <w:rFonts w:ascii="Times New Roman" w:hAnsi="Times New Roman" w:cs="Times New Roman"/>
          <w:sz w:val="28"/>
          <w:szCs w:val="28"/>
        </w:rPr>
        <w:t>НЕЛЬЗЯ ИСПОЛЬЗОВАТЬ СПОСОБ</w:t>
      </w:r>
    </w:p>
    <w:p w14:paraId="4F8D5521"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перекрестный</w:t>
      </w:r>
    </w:p>
    <w:p w14:paraId="4F8D5522"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по цоликлонам</w:t>
      </w:r>
    </w:p>
    <w:p w14:paraId="4F8D5523"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гелевую технологию</w:t>
      </w:r>
    </w:p>
    <w:p w14:paraId="4F8D5524"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можно использовать любой метод</w:t>
      </w:r>
    </w:p>
    <w:p w14:paraId="4F8D5525" w14:textId="77777777" w:rsidR="00797F76" w:rsidRPr="00E94CFD" w:rsidRDefault="00797F76" w:rsidP="00AA3B5F">
      <w:pPr>
        <w:spacing w:after="0" w:line="240" w:lineRule="auto"/>
        <w:ind w:left="709" w:firstLine="992"/>
        <w:rPr>
          <w:rFonts w:ascii="Times New Roman" w:hAnsi="Times New Roman" w:cs="Times New Roman"/>
          <w:sz w:val="28"/>
          <w:szCs w:val="28"/>
        </w:rPr>
      </w:pPr>
    </w:p>
    <w:p w14:paraId="4F8D5526"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80. ГРУППА КРОВИ, В КОТОРОЙ НЕ СОДЕРЖАТСЯ АГГЛЮТИНОГЕНЫ А И В</w:t>
      </w:r>
    </w:p>
    <w:p w14:paraId="4F8D5527"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 xml:space="preserve">1) первая </w:t>
      </w:r>
    </w:p>
    <w:p w14:paraId="4F8D5528"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вторая</w:t>
      </w:r>
    </w:p>
    <w:p w14:paraId="4F8D5529"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третья</w:t>
      </w:r>
    </w:p>
    <w:p w14:paraId="4F8D552A"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четвертая</w:t>
      </w:r>
    </w:p>
    <w:p w14:paraId="4F8D552B" w14:textId="77777777" w:rsidR="00797F76" w:rsidRPr="00E94CFD" w:rsidRDefault="00797F76" w:rsidP="00AA3B5F">
      <w:pPr>
        <w:spacing w:after="0" w:line="240" w:lineRule="auto"/>
        <w:ind w:left="709"/>
        <w:rPr>
          <w:rFonts w:ascii="Times New Roman" w:hAnsi="Times New Roman" w:cs="Times New Roman"/>
          <w:sz w:val="28"/>
          <w:szCs w:val="28"/>
        </w:rPr>
      </w:pPr>
    </w:p>
    <w:p w14:paraId="4F8D552C"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81. ГРУППА КРОВИ, В КОТРОЙ СОДЕРЖАТСЯ АГГЛЮТИНОГЕНЫ А И В:</w:t>
      </w:r>
    </w:p>
    <w:p w14:paraId="4F8D552D"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 xml:space="preserve">1) первая </w:t>
      </w:r>
    </w:p>
    <w:p w14:paraId="4F8D552E"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вторая</w:t>
      </w:r>
    </w:p>
    <w:p w14:paraId="4F8D552F"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третья</w:t>
      </w:r>
    </w:p>
    <w:p w14:paraId="4F8D5530"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четвертая</w:t>
      </w:r>
    </w:p>
    <w:p w14:paraId="4F8D5531" w14:textId="77777777" w:rsidR="00797F76" w:rsidRPr="00E94CFD" w:rsidRDefault="00797F76" w:rsidP="00AA3B5F">
      <w:pPr>
        <w:spacing w:after="0" w:line="240" w:lineRule="auto"/>
        <w:rPr>
          <w:rFonts w:ascii="Times New Roman" w:hAnsi="Times New Roman" w:cs="Times New Roman"/>
          <w:sz w:val="28"/>
          <w:szCs w:val="28"/>
        </w:rPr>
      </w:pPr>
    </w:p>
    <w:p w14:paraId="4F8D5532"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82. РЕЦИПИЕНТА С НАБОРОМ РЕЗУС АНТИГЕНОВ </w:t>
      </w:r>
      <w:r w:rsidRPr="00E94CFD">
        <w:rPr>
          <w:rFonts w:ascii="Times New Roman" w:hAnsi="Times New Roman" w:cs="Times New Roman"/>
          <w:sz w:val="28"/>
          <w:szCs w:val="28"/>
          <w:lang w:val="en-US"/>
        </w:rPr>
        <w:t>Dce</w:t>
      </w:r>
      <w:r w:rsidRPr="00E94CFD">
        <w:rPr>
          <w:rFonts w:ascii="Times New Roman" w:hAnsi="Times New Roman" w:cs="Times New Roman"/>
          <w:sz w:val="28"/>
          <w:szCs w:val="28"/>
        </w:rPr>
        <w:t xml:space="preserve"> СЛЕДУЕТ СЧИТАТЬ</w:t>
      </w:r>
    </w:p>
    <w:p w14:paraId="4F8D5533"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34"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35"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36"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37" w14:textId="77777777" w:rsidR="00797F76" w:rsidRPr="00E94CFD" w:rsidRDefault="00797F76" w:rsidP="00AA3B5F">
      <w:pPr>
        <w:spacing w:after="0" w:line="240" w:lineRule="auto"/>
        <w:ind w:left="709"/>
        <w:rPr>
          <w:rFonts w:ascii="Times New Roman" w:hAnsi="Times New Roman" w:cs="Times New Roman"/>
          <w:sz w:val="28"/>
          <w:szCs w:val="28"/>
        </w:rPr>
      </w:pPr>
    </w:p>
    <w:p w14:paraId="4F8D5538"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83. РЕЦИПИЕНТА С НАБОРОМ РЕЗУС АНТИГЕНОВ </w:t>
      </w:r>
      <w:r w:rsidRPr="00E94CFD">
        <w:rPr>
          <w:rFonts w:ascii="Times New Roman" w:hAnsi="Times New Roman" w:cs="Times New Roman"/>
          <w:sz w:val="28"/>
          <w:szCs w:val="28"/>
          <w:lang w:val="en-US"/>
        </w:rPr>
        <w:t>dCE</w:t>
      </w:r>
      <w:r w:rsidRPr="00E94CFD">
        <w:rPr>
          <w:rFonts w:ascii="Times New Roman" w:hAnsi="Times New Roman" w:cs="Times New Roman"/>
          <w:sz w:val="28"/>
          <w:szCs w:val="28"/>
        </w:rPr>
        <w:t xml:space="preserve"> СЛЕДУЕТ СЧИТАТЬ</w:t>
      </w:r>
    </w:p>
    <w:p w14:paraId="4F8D5539"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3A"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3B"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3C"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3D" w14:textId="77777777" w:rsidR="00797F76" w:rsidRPr="00E94CFD" w:rsidRDefault="00797F76" w:rsidP="00AA3B5F">
      <w:pPr>
        <w:spacing w:after="0" w:line="240" w:lineRule="auto"/>
        <w:ind w:left="709"/>
        <w:rPr>
          <w:rFonts w:ascii="Times New Roman" w:hAnsi="Times New Roman" w:cs="Times New Roman"/>
          <w:sz w:val="28"/>
          <w:szCs w:val="28"/>
        </w:rPr>
      </w:pPr>
    </w:p>
    <w:p w14:paraId="4F8D553E"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84. ДОНОРА С НАБОРОМ РЕЗУС АНТИГЕНОВ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С</w:t>
      </w:r>
      <w:r w:rsidRPr="00E94CFD">
        <w:rPr>
          <w:rFonts w:ascii="Times New Roman" w:hAnsi="Times New Roman" w:cs="Times New Roman"/>
          <w:sz w:val="28"/>
          <w:szCs w:val="28"/>
          <w:lang w:val="en-US"/>
        </w:rPr>
        <w:t>e</w:t>
      </w:r>
      <w:r w:rsidRPr="00E94CFD">
        <w:rPr>
          <w:rFonts w:ascii="Times New Roman" w:hAnsi="Times New Roman" w:cs="Times New Roman"/>
          <w:sz w:val="28"/>
          <w:szCs w:val="28"/>
        </w:rPr>
        <w:t xml:space="preserve"> СЛЕДУЕТ СЧИТАТЬ</w:t>
      </w:r>
    </w:p>
    <w:p w14:paraId="4F8D553F"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40"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41"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42"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43" w14:textId="77777777" w:rsidR="00797F76" w:rsidRPr="00E94CFD" w:rsidRDefault="00797F76" w:rsidP="00AA3B5F">
      <w:pPr>
        <w:spacing w:after="0" w:line="240" w:lineRule="auto"/>
        <w:ind w:left="709" w:firstLine="992"/>
        <w:rPr>
          <w:rFonts w:ascii="Times New Roman" w:hAnsi="Times New Roman" w:cs="Times New Roman"/>
          <w:sz w:val="28"/>
          <w:szCs w:val="28"/>
        </w:rPr>
      </w:pPr>
    </w:p>
    <w:p w14:paraId="4F8D5544"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85. ДОНОРА С НАБОРОМ РЕЗУС АНТИГЕНОВ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с</w:t>
      </w:r>
      <w:r w:rsidRPr="00E94CFD">
        <w:rPr>
          <w:rFonts w:ascii="Times New Roman" w:hAnsi="Times New Roman" w:cs="Times New Roman"/>
          <w:sz w:val="28"/>
          <w:szCs w:val="28"/>
          <w:lang w:val="en-US"/>
        </w:rPr>
        <w:t>e</w:t>
      </w:r>
      <w:r w:rsidRPr="00E94CFD">
        <w:rPr>
          <w:rFonts w:ascii="Times New Roman" w:hAnsi="Times New Roman" w:cs="Times New Roman"/>
          <w:sz w:val="28"/>
          <w:szCs w:val="28"/>
        </w:rPr>
        <w:t xml:space="preserve"> СЛЕДУЕТ СЧИТАТЬ</w:t>
      </w:r>
    </w:p>
    <w:p w14:paraId="4F8D5545"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46"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47"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48"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49" w14:textId="77777777" w:rsidR="00797F76" w:rsidRPr="00E94CFD" w:rsidRDefault="00797F76" w:rsidP="00AA3B5F">
      <w:pPr>
        <w:spacing w:after="0" w:line="240" w:lineRule="auto"/>
        <w:ind w:left="709"/>
        <w:rPr>
          <w:rFonts w:ascii="Times New Roman" w:hAnsi="Times New Roman" w:cs="Times New Roman"/>
          <w:sz w:val="28"/>
          <w:szCs w:val="28"/>
        </w:rPr>
      </w:pPr>
    </w:p>
    <w:p w14:paraId="4F8D554A" w14:textId="77777777" w:rsidR="00797F76" w:rsidRPr="00E94CFD" w:rsidRDefault="00797F7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86. РЕЦИПИЕНТА С НАБОРОМ РЕЗУС АНТИГЕНОВ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с</w:t>
      </w:r>
      <w:r w:rsidRPr="00E94CFD">
        <w:rPr>
          <w:rFonts w:ascii="Times New Roman" w:hAnsi="Times New Roman" w:cs="Times New Roman"/>
          <w:sz w:val="28"/>
          <w:szCs w:val="28"/>
          <w:lang w:val="en-US"/>
        </w:rPr>
        <w:t>E</w:t>
      </w:r>
      <w:r w:rsidRPr="00E94CFD">
        <w:rPr>
          <w:rFonts w:ascii="Times New Roman" w:hAnsi="Times New Roman" w:cs="Times New Roman"/>
          <w:sz w:val="28"/>
          <w:szCs w:val="28"/>
        </w:rPr>
        <w:t xml:space="preserve"> СЛЕДУЕТ СЧИТАТЬ</w:t>
      </w:r>
    </w:p>
    <w:p w14:paraId="4F8D554B"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1) резус-отрицательным</w:t>
      </w:r>
    </w:p>
    <w:p w14:paraId="4F8D554C"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2) резус-положительным</w:t>
      </w:r>
    </w:p>
    <w:p w14:paraId="4F8D554D"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3) необходимо провести дополнительные исследования</w:t>
      </w:r>
    </w:p>
    <w:p w14:paraId="4F8D554E" w14:textId="77777777" w:rsidR="00797F76" w:rsidRPr="00E94CFD" w:rsidRDefault="00797F76" w:rsidP="00AA3B5F">
      <w:pPr>
        <w:spacing w:after="0" w:line="240" w:lineRule="auto"/>
        <w:ind w:left="709" w:firstLine="992"/>
        <w:rPr>
          <w:rFonts w:ascii="Times New Roman" w:hAnsi="Times New Roman" w:cs="Times New Roman"/>
          <w:sz w:val="28"/>
          <w:szCs w:val="28"/>
        </w:rPr>
      </w:pPr>
      <w:r w:rsidRPr="00E94CFD">
        <w:rPr>
          <w:rFonts w:ascii="Times New Roman" w:hAnsi="Times New Roman" w:cs="Times New Roman"/>
          <w:sz w:val="28"/>
          <w:szCs w:val="28"/>
        </w:rPr>
        <w:t>4) необходимо провести повторное исследование</w:t>
      </w:r>
    </w:p>
    <w:p w14:paraId="4F8D554F" w14:textId="77777777" w:rsidR="00797F76" w:rsidRPr="00E94CFD" w:rsidRDefault="00797F76" w:rsidP="00AA3B5F">
      <w:pPr>
        <w:spacing w:after="0" w:line="240" w:lineRule="auto"/>
        <w:rPr>
          <w:rFonts w:ascii="Times New Roman" w:hAnsi="Times New Roman" w:cs="Times New Roman"/>
          <w:b/>
          <w:sz w:val="28"/>
          <w:szCs w:val="28"/>
        </w:rPr>
      </w:pPr>
      <w:r w:rsidRPr="00E94CFD">
        <w:rPr>
          <w:rFonts w:ascii="Times New Roman" w:hAnsi="Times New Roman" w:cs="Times New Roman"/>
          <w:b/>
          <w:sz w:val="28"/>
          <w:szCs w:val="28"/>
        </w:rPr>
        <w:br w:type="page"/>
      </w:r>
    </w:p>
    <w:p w14:paraId="4F8D5550" w14:textId="77777777" w:rsidR="00870BFF" w:rsidRPr="00E94CFD" w:rsidRDefault="00870BFF"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Лекция</w:t>
      </w:r>
      <w:r w:rsidR="000B22B3"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V</w:t>
      </w:r>
      <w:r w:rsidR="000B5DFC"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ПЕРЕЛИВАНИЕ КРОВИ</w:t>
      </w:r>
    </w:p>
    <w:p w14:paraId="4F8D5551" w14:textId="7E9C0BBF" w:rsidR="00870BFF" w:rsidRPr="00E94CFD" w:rsidRDefault="00870BFF" w:rsidP="00AA3B5F">
      <w:pPr>
        <w:spacing w:after="0" w:line="360" w:lineRule="auto"/>
        <w:ind w:left="-119" w:firstLine="720"/>
        <w:jc w:val="both"/>
        <w:rPr>
          <w:rFonts w:ascii="Times New Roman" w:hAnsi="Times New Roman" w:cs="Times New Roman"/>
          <w:sz w:val="28"/>
          <w:szCs w:val="28"/>
        </w:rPr>
      </w:pPr>
      <w:r w:rsidRPr="00E94CFD">
        <w:rPr>
          <w:rFonts w:ascii="Times New Roman" w:hAnsi="Times New Roman" w:cs="Times New Roman"/>
          <w:b/>
          <w:sz w:val="28"/>
          <w:szCs w:val="28"/>
        </w:rPr>
        <w:t>Переливание крови</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п</w:instrText>
      </w:r>
      <w:r w:rsidR="00357ADF" w:rsidRPr="00E94CFD">
        <w:rPr>
          <w:rFonts w:ascii="Times New Roman" w:hAnsi="Times New Roman" w:cs="Times New Roman"/>
          <w:b/>
          <w:sz w:val="28"/>
          <w:szCs w:val="28"/>
        </w:rPr>
        <w:instrText>ереливание крови</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или гемотрансфузия</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гемотрансфузия</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это лечебный метод, заключающийся во введении в кровеносное русло больного (реципиента) цельной крови или ее компонентов, заготовленных от </w:t>
      </w:r>
      <w:r w:rsidRPr="00E94CFD">
        <w:rPr>
          <w:rFonts w:ascii="Times New Roman" w:hAnsi="Times New Roman" w:cs="Times New Roman"/>
          <w:b/>
          <w:sz w:val="28"/>
          <w:szCs w:val="28"/>
        </w:rPr>
        <w:t>донор</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донор</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 (гемотрансфузия)</w:t>
      </w:r>
      <w:r w:rsidRPr="00E94CFD">
        <w:rPr>
          <w:rFonts w:ascii="Times New Roman" w:hAnsi="Times New Roman" w:cs="Times New Roman"/>
          <w:sz w:val="28"/>
          <w:szCs w:val="28"/>
        </w:rPr>
        <w:t xml:space="preserve"> или самого </w:t>
      </w:r>
      <w:r w:rsidRPr="00E94CFD">
        <w:rPr>
          <w:rFonts w:ascii="Times New Roman" w:hAnsi="Times New Roman" w:cs="Times New Roman"/>
          <w:b/>
          <w:sz w:val="28"/>
          <w:szCs w:val="28"/>
        </w:rPr>
        <w:t>реципиент</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реципиент</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а </w:t>
      </w:r>
      <w:r w:rsidRPr="00E94CFD">
        <w:rPr>
          <w:rFonts w:ascii="Times New Roman" w:hAnsi="Times New Roman" w:cs="Times New Roman"/>
          <w:sz w:val="28"/>
          <w:szCs w:val="28"/>
        </w:rPr>
        <w:t>(</w:t>
      </w:r>
      <w:r w:rsidRPr="00E94CFD">
        <w:rPr>
          <w:rFonts w:ascii="Times New Roman" w:hAnsi="Times New Roman" w:cs="Times New Roman"/>
          <w:b/>
          <w:sz w:val="28"/>
          <w:szCs w:val="28"/>
        </w:rPr>
        <w:t>аутогемотрансфузия</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аутогемотрансфузия</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а также крови излившейся в полости при травме или во время операции (</w:t>
      </w:r>
      <w:r w:rsidRPr="00E94CFD">
        <w:rPr>
          <w:rFonts w:ascii="Times New Roman" w:hAnsi="Times New Roman" w:cs="Times New Roman"/>
          <w:b/>
          <w:sz w:val="28"/>
          <w:szCs w:val="28"/>
        </w:rPr>
        <w:t>реинфузия</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реинфузия</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Многие годы кровь считалась универсальной трансфузионной средой, обладающей многосторонним действием. В результате этого сформировалось отношение к этой процедуре,</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как к несложной и широкодоступной. Кровь переливали по многим показаниям с заместительной, гемостатической, дезинтоксикационной, стимулирующей и даже питательной целью. Эффективность переливаемой крови была значительно преувеличена, а отрицательные моменты недостаточно хорошо изучены. Столь широкое применение крови способствовало частому развитию посттрансфузионных реакций и осложнений. При переливании цельной консервированной крови, особенно длительных (более 7 суток) сроков хранения реципиент получал помимо необходимых ему компонентов (эритроцитов) функционально неполноценные тромбоциты и лейкоциты, иммуноагрессивные лимфоциты, антитела, антигены, которые могли явиться причиной посттрансфузионных реакций и осложнений. С донорской кровью могут передаваться различные возбудители инфекций (</w:t>
      </w:r>
      <w:r w:rsidRPr="00E94CFD">
        <w:rPr>
          <w:rFonts w:ascii="Times New Roman" w:hAnsi="Times New Roman" w:cs="Times New Roman"/>
          <w:b/>
          <w:sz w:val="28"/>
          <w:szCs w:val="28"/>
        </w:rPr>
        <w:t>трансмиссивные заболевания</w:t>
      </w:r>
      <w:r w:rsidRPr="00E94CFD">
        <w:rPr>
          <w:rFonts w:ascii="Times New Roman" w:hAnsi="Times New Roman" w:cs="Times New Roman"/>
          <w:sz w:val="28"/>
          <w:szCs w:val="28"/>
        </w:rPr>
        <w:t>). Так среди больных, страдающих гемофилией, которым многократно переливалась донорская кровь, во взрослом состоянии часто диагностируется гепатит В или С. В настоящее время переливание крови следует рассматривать как операцию по трансплантации жидкой ткани с возможным развитием реакции несовместимости и отторжения. В связи с этим пересмотрено отношение к переливанию крови и сформулированы новые подходы, новая гемотрансфузионная тактика</w:t>
      </w:r>
      <w:r w:rsidR="00233DB3" w:rsidRPr="00E94CFD">
        <w:rPr>
          <w:rFonts w:ascii="Times New Roman" w:hAnsi="Times New Roman" w:cs="Times New Roman"/>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sz w:val="28"/>
          <w:szCs w:val="28"/>
        </w:rPr>
        <w:instrText>гемотрансфузионная тактика</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sz w:val="28"/>
          <w:szCs w:val="28"/>
        </w:rPr>
        <w:fldChar w:fldCharType="end"/>
      </w:r>
      <w:r w:rsidRPr="00E94CFD">
        <w:rPr>
          <w:rFonts w:ascii="Times New Roman" w:hAnsi="Times New Roman" w:cs="Times New Roman"/>
          <w:sz w:val="28"/>
          <w:szCs w:val="28"/>
        </w:rPr>
        <w:t xml:space="preserve">. Основные ее положения сводятся к следующему: 1) </w:t>
      </w:r>
      <w:r w:rsidRPr="00E94CFD">
        <w:rPr>
          <w:rFonts w:ascii="Times New Roman" w:hAnsi="Times New Roman" w:cs="Times New Roman"/>
          <w:b/>
          <w:sz w:val="28"/>
          <w:szCs w:val="28"/>
        </w:rPr>
        <w:t>показаний к переливанию цельной крови нет</w:t>
      </w:r>
      <w:r w:rsidRPr="00E94CFD">
        <w:rPr>
          <w:rFonts w:ascii="Times New Roman" w:hAnsi="Times New Roman" w:cs="Times New Roman"/>
          <w:sz w:val="28"/>
          <w:szCs w:val="28"/>
        </w:rPr>
        <w:t>. Исключением из этого правила являются экстренные ситуации, когда требуется переливание эритроцитсодержащих сред (острая массивная кровопотеря), а одногруппных компонентов и кровезаменителей нет. Кроме того</w:t>
      </w:r>
      <w:r w:rsidR="0055325A">
        <w:rPr>
          <w:rFonts w:ascii="Times New Roman" w:hAnsi="Times New Roman" w:cs="Times New Roman"/>
          <w:sz w:val="28"/>
          <w:szCs w:val="28"/>
        </w:rPr>
        <w:t>,</w:t>
      </w:r>
      <w:r w:rsidRPr="00E94CFD">
        <w:rPr>
          <w:rFonts w:ascii="Times New Roman" w:hAnsi="Times New Roman" w:cs="Times New Roman"/>
          <w:sz w:val="28"/>
          <w:szCs w:val="28"/>
        </w:rPr>
        <w:t xml:space="preserve"> цельную кровь используют при обменных переливаниях и гемолитической болезни новорожденных, аутогемотрансфузиях; 2) </w:t>
      </w:r>
      <w:r w:rsidRPr="00E94CFD">
        <w:rPr>
          <w:rFonts w:ascii="Times New Roman" w:hAnsi="Times New Roman" w:cs="Times New Roman"/>
          <w:b/>
          <w:sz w:val="28"/>
          <w:szCs w:val="28"/>
        </w:rPr>
        <w:t>по показаниям переливают компоненты крови</w:t>
      </w:r>
      <w:r w:rsidRPr="00E94CFD">
        <w:rPr>
          <w:rFonts w:ascii="Times New Roman" w:hAnsi="Times New Roman" w:cs="Times New Roman"/>
          <w:sz w:val="28"/>
          <w:szCs w:val="28"/>
        </w:rPr>
        <w:t>, необходимые организму. Переход от переливания цельной крови к переливанию ее компонентов стал возможен</w:t>
      </w:r>
      <w:r w:rsidR="00BC1997">
        <w:rPr>
          <w:rFonts w:ascii="Times New Roman" w:hAnsi="Times New Roman" w:cs="Times New Roman"/>
          <w:sz w:val="28"/>
          <w:szCs w:val="28"/>
        </w:rPr>
        <w:t xml:space="preserve"> </w:t>
      </w:r>
      <w:r w:rsidRPr="00E94CFD">
        <w:rPr>
          <w:rFonts w:ascii="Times New Roman" w:hAnsi="Times New Roman" w:cs="Times New Roman"/>
          <w:sz w:val="28"/>
          <w:szCs w:val="28"/>
        </w:rPr>
        <w:t xml:space="preserve">благодаря внедрению технологии фракционирования крови, которая до настоящего времени продолжает совершенствоваться и позволяет получать все более и более чистые компоненты крови. При их переливании развивается в 10 раз меньше осложнений, чем при инфузии цельной крови; 3) </w:t>
      </w:r>
      <w:r w:rsidRPr="00E94CFD">
        <w:rPr>
          <w:rFonts w:ascii="Times New Roman" w:hAnsi="Times New Roman" w:cs="Times New Roman"/>
          <w:b/>
          <w:sz w:val="28"/>
          <w:szCs w:val="28"/>
        </w:rPr>
        <w:t xml:space="preserve">один донор </w:t>
      </w:r>
      <w:r w:rsidR="00757F80" w:rsidRPr="00E94CFD">
        <w:rPr>
          <w:rFonts w:ascii="Times New Roman" w:hAnsi="Times New Roman" w:cs="Times New Roman"/>
          <w:bCs/>
          <w:sz w:val="28"/>
          <w:szCs w:val="28"/>
        </w:rPr>
        <w:t>–</w:t>
      </w:r>
      <w:r w:rsidRPr="00E94CFD">
        <w:rPr>
          <w:rFonts w:ascii="Times New Roman" w:hAnsi="Times New Roman" w:cs="Times New Roman"/>
          <w:b/>
          <w:sz w:val="28"/>
          <w:szCs w:val="28"/>
        </w:rPr>
        <w:t xml:space="preserve"> один реципиент</w:t>
      </w:r>
      <w:r w:rsidRPr="00E94CFD">
        <w:rPr>
          <w:rFonts w:ascii="Times New Roman" w:hAnsi="Times New Roman" w:cs="Times New Roman"/>
          <w:sz w:val="28"/>
          <w:szCs w:val="28"/>
        </w:rPr>
        <w:t>. Если реципиенту требуется переливание нескольких компонентов крови, то лучше (меньше вероятность развития осложнений), если они были заготовлены от одного донора.</w:t>
      </w:r>
    </w:p>
    <w:p w14:paraId="4F8D5552" w14:textId="0F57C8AA" w:rsidR="00870BFF" w:rsidRPr="00E94CFD" w:rsidRDefault="00870BFF" w:rsidP="00AA3B5F">
      <w:pPr>
        <w:spacing w:after="0" w:line="360" w:lineRule="auto"/>
        <w:ind w:left="-119" w:firstLine="720"/>
        <w:jc w:val="both"/>
        <w:rPr>
          <w:rFonts w:ascii="Times New Roman" w:hAnsi="Times New Roman" w:cs="Times New Roman"/>
          <w:sz w:val="28"/>
          <w:szCs w:val="28"/>
        </w:rPr>
      </w:pPr>
      <w:r w:rsidRPr="00E94CFD">
        <w:rPr>
          <w:rFonts w:ascii="Times New Roman" w:hAnsi="Times New Roman" w:cs="Times New Roman"/>
          <w:sz w:val="28"/>
          <w:szCs w:val="28"/>
        </w:rPr>
        <w:t>Для переливания крови основное значение имеют АВ0, Rh-Hr и K</w:t>
      </w:r>
      <w:r w:rsidRPr="00E94CFD">
        <w:rPr>
          <w:rFonts w:ascii="Times New Roman" w:hAnsi="Times New Roman" w:cs="Times New Roman"/>
          <w:sz w:val="28"/>
          <w:szCs w:val="28"/>
          <w:lang w:val="en-US"/>
        </w:rPr>
        <w:t>ell</w:t>
      </w:r>
      <w:r w:rsidRPr="00E94CFD">
        <w:rPr>
          <w:rFonts w:ascii="Times New Roman" w:hAnsi="Times New Roman" w:cs="Times New Roman"/>
          <w:sz w:val="28"/>
          <w:szCs w:val="28"/>
        </w:rPr>
        <w:t xml:space="preserve"> системы, именно по ним осуществляется подбор донорской крови. Тестирование крови на </w:t>
      </w:r>
      <w:r w:rsidRPr="00E94CFD">
        <w:rPr>
          <w:rFonts w:ascii="Times New Roman" w:hAnsi="Times New Roman" w:cs="Times New Roman"/>
          <w:b/>
          <w:sz w:val="28"/>
          <w:szCs w:val="28"/>
        </w:rPr>
        <w:t>K</w:t>
      </w:r>
      <w:r w:rsidRPr="00E94CFD">
        <w:rPr>
          <w:rFonts w:ascii="Times New Roman" w:hAnsi="Times New Roman" w:cs="Times New Roman"/>
          <w:b/>
          <w:sz w:val="28"/>
          <w:szCs w:val="28"/>
          <w:lang w:val="en-US"/>
        </w:rPr>
        <w:t>ell</w:t>
      </w:r>
      <w:r w:rsidRPr="00E94CFD">
        <w:rPr>
          <w:rFonts w:ascii="Times New Roman" w:hAnsi="Times New Roman" w:cs="Times New Roman"/>
          <w:b/>
          <w:sz w:val="28"/>
          <w:szCs w:val="28"/>
        </w:rPr>
        <w:t>-фактор</w:t>
      </w:r>
      <w:r w:rsidRPr="00E94CFD">
        <w:rPr>
          <w:rFonts w:ascii="Times New Roman" w:hAnsi="Times New Roman" w:cs="Times New Roman"/>
          <w:sz w:val="28"/>
          <w:szCs w:val="28"/>
        </w:rPr>
        <w:t xml:space="preserve"> осуществляется на станциях переливания крови и для переливания используется только K</w:t>
      </w:r>
      <w:r w:rsidRPr="00E94CFD">
        <w:rPr>
          <w:rFonts w:ascii="Times New Roman" w:hAnsi="Times New Roman" w:cs="Times New Roman"/>
          <w:sz w:val="28"/>
          <w:szCs w:val="28"/>
          <w:lang w:val="en-US"/>
        </w:rPr>
        <w:t>ell</w:t>
      </w:r>
      <w:r w:rsidRPr="00E94CFD">
        <w:rPr>
          <w:rFonts w:ascii="Times New Roman" w:hAnsi="Times New Roman" w:cs="Times New Roman"/>
          <w:sz w:val="28"/>
          <w:szCs w:val="28"/>
        </w:rPr>
        <w:t>-отрицательная кровь, которую переливают и K</w:t>
      </w:r>
      <w:r w:rsidRPr="00E94CFD">
        <w:rPr>
          <w:rFonts w:ascii="Times New Roman" w:hAnsi="Times New Roman" w:cs="Times New Roman"/>
          <w:sz w:val="28"/>
          <w:szCs w:val="28"/>
          <w:lang w:val="en-US"/>
        </w:rPr>
        <w:t>ell</w:t>
      </w:r>
      <w:r w:rsidRPr="00E94CFD">
        <w:rPr>
          <w:rFonts w:ascii="Times New Roman" w:hAnsi="Times New Roman" w:cs="Times New Roman"/>
          <w:sz w:val="28"/>
          <w:szCs w:val="28"/>
        </w:rPr>
        <w:t>-отрицательным</w:t>
      </w:r>
      <w:r w:rsidR="0020340D">
        <w:rPr>
          <w:rFonts w:ascii="Times New Roman" w:hAnsi="Times New Roman" w:cs="Times New Roman"/>
          <w:sz w:val="28"/>
          <w:szCs w:val="28"/>
        </w:rPr>
        <w:t>,</w:t>
      </w:r>
      <w:r w:rsidRPr="00E94CFD">
        <w:rPr>
          <w:rFonts w:ascii="Times New Roman" w:hAnsi="Times New Roman" w:cs="Times New Roman"/>
          <w:sz w:val="28"/>
          <w:szCs w:val="28"/>
        </w:rPr>
        <w:t xml:space="preserve"> и K</w:t>
      </w:r>
      <w:r w:rsidRPr="00E94CFD">
        <w:rPr>
          <w:rFonts w:ascii="Times New Roman" w:hAnsi="Times New Roman" w:cs="Times New Roman"/>
          <w:sz w:val="28"/>
          <w:szCs w:val="28"/>
          <w:lang w:val="en-US"/>
        </w:rPr>
        <w:t>ell</w:t>
      </w:r>
      <w:r w:rsidRPr="00E94CFD">
        <w:rPr>
          <w:rFonts w:ascii="Times New Roman" w:hAnsi="Times New Roman" w:cs="Times New Roman"/>
          <w:sz w:val="28"/>
          <w:szCs w:val="28"/>
        </w:rPr>
        <w:t>-положительным реципиентам. После забора донорская кровь в ближайшие часы подвергается фракционированию, разделению на компоненты.</w:t>
      </w:r>
    </w:p>
    <w:p w14:paraId="4F8D5553" w14:textId="77777777" w:rsidR="00870BFF" w:rsidRPr="00E94CFD" w:rsidRDefault="00870BFF" w:rsidP="00AA3B5F">
      <w:pPr>
        <w:spacing w:after="0" w:line="360" w:lineRule="auto"/>
        <w:ind w:firstLine="601"/>
        <w:jc w:val="both"/>
        <w:rPr>
          <w:rFonts w:ascii="Times New Roman" w:hAnsi="Times New Roman" w:cs="Times New Roman"/>
          <w:sz w:val="28"/>
          <w:szCs w:val="28"/>
        </w:rPr>
      </w:pPr>
      <w:r w:rsidRPr="00E94CFD">
        <w:rPr>
          <w:rFonts w:ascii="Times New Roman" w:hAnsi="Times New Roman" w:cs="Times New Roman"/>
          <w:sz w:val="28"/>
          <w:szCs w:val="28"/>
        </w:rPr>
        <w:t>Компоненты крови – это ее основные составные части, которые получают фильтрацией, центрифугированием и замораживанием в соответствии общепринятыми методами.</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В настоящее время используются автоматические сепараторы крови, позволяющие извлекать из периферической крови отдельно клеточные элементы (эритроциты, тромбоциты, лейкоциты, стволовые клетки) и плазму. После получения необходимого компонента аппарат в автоматическом режиме по специальной программе возвращает донору оставшиеся после фракционирования элементы крови. Возможность применения отдельных компонентов крови позволяет проводить целенаправленную трансфузионную терапию.</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Для консервирования крови используют консерванты, которые обычно содержат цитрат натрия (связывает ионы кальция, что предупреждает развитие первого этапа свертывания крови – образование тромбина) и компоненты питания клеток крови, такие, как глюкоза и др., которые определяют срок хранения крови</w:t>
      </w:r>
      <w:r w:rsidR="00FE16DC" w:rsidRPr="00E94CFD">
        <w:rPr>
          <w:rFonts w:ascii="Times New Roman" w:hAnsi="Times New Roman" w:cs="Times New Roman"/>
          <w:sz w:val="28"/>
          <w:szCs w:val="28"/>
        </w:rPr>
        <w:t xml:space="preserve"> </w:t>
      </w:r>
      <w:r w:rsidR="00757F80"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глюгицир (ГГЦ) – 21 день, цитроглюкофосфат (ЦФГ) – 21 день, фаглюцид – 50 дней.</w:t>
      </w:r>
    </w:p>
    <w:p w14:paraId="4F8D5554"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 компонентам крови</w:t>
      </w:r>
      <w:r w:rsidR="00233DB3" w:rsidRPr="00E94CFD">
        <w:rPr>
          <w:rFonts w:ascii="Times New Roman" w:hAnsi="Times New Roman" w:cs="Times New Roman"/>
          <w:b/>
          <w:sz w:val="28"/>
          <w:szCs w:val="28"/>
        </w:rPr>
        <w:fldChar w:fldCharType="begin"/>
      </w:r>
      <w:r w:rsidR="00357ADF" w:rsidRPr="00E94CFD">
        <w:rPr>
          <w:rFonts w:ascii="Times New Roman" w:hAnsi="Times New Roman" w:cs="Times New Roman"/>
        </w:rPr>
        <w:instrText xml:space="preserve"> XE "</w:instrText>
      </w:r>
      <w:r w:rsidR="00357ADF" w:rsidRPr="00E94CFD">
        <w:rPr>
          <w:rFonts w:ascii="Times New Roman" w:hAnsi="Times New Roman" w:cs="Times New Roman"/>
          <w:b/>
          <w:sz w:val="28"/>
          <w:szCs w:val="28"/>
        </w:rPr>
        <w:instrText>компоненты крови</w:instrText>
      </w:r>
      <w:r w:rsidR="00357AD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относят</w:t>
      </w:r>
      <w:r w:rsidRPr="00E94CFD">
        <w:rPr>
          <w:rFonts w:ascii="Times New Roman" w:hAnsi="Times New Roman" w:cs="Times New Roman"/>
          <w:sz w:val="28"/>
          <w:szCs w:val="28"/>
        </w:rPr>
        <w:t>:</w:t>
      </w:r>
    </w:p>
    <w:p w14:paraId="4F8D5555" w14:textId="5EDBC58A" w:rsidR="00870BFF" w:rsidRPr="00E94CFD" w:rsidRDefault="00870BFF" w:rsidP="00AA3B5F">
      <w:pPr>
        <w:pStyle w:val="aa"/>
        <w:numPr>
          <w:ilvl w:val="0"/>
          <w:numId w:val="13"/>
        </w:numPr>
        <w:spacing w:after="0" w:line="360" w:lineRule="auto"/>
        <w:ind w:left="0" w:firstLine="720"/>
        <w:jc w:val="both"/>
        <w:rPr>
          <w:rFonts w:ascii="Times New Roman" w:hAnsi="Times New Roman"/>
          <w:sz w:val="28"/>
          <w:szCs w:val="28"/>
        </w:rPr>
      </w:pPr>
      <w:r w:rsidRPr="00E94CFD">
        <w:rPr>
          <w:rFonts w:ascii="Times New Roman" w:hAnsi="Times New Roman"/>
          <w:b/>
          <w:sz w:val="28"/>
          <w:szCs w:val="28"/>
        </w:rPr>
        <w:t>Переносчики газов крови</w:t>
      </w:r>
      <w:r w:rsidR="00233DB3" w:rsidRPr="00E94CFD">
        <w:rPr>
          <w:rFonts w:ascii="Times New Roman" w:hAnsi="Times New Roman"/>
          <w:b/>
          <w:sz w:val="28"/>
          <w:szCs w:val="28"/>
        </w:rPr>
        <w:fldChar w:fldCharType="begin"/>
      </w:r>
      <w:r w:rsidR="00357ADF" w:rsidRPr="00E94CFD">
        <w:rPr>
          <w:rFonts w:ascii="Times New Roman" w:hAnsi="Times New Roman"/>
        </w:rPr>
        <w:instrText xml:space="preserve"> XE "</w:instrText>
      </w:r>
      <w:r w:rsidR="009D7360" w:rsidRPr="00E94CFD">
        <w:rPr>
          <w:rFonts w:ascii="Times New Roman" w:hAnsi="Times New Roman"/>
          <w:b/>
          <w:sz w:val="28"/>
          <w:szCs w:val="28"/>
        </w:rPr>
        <w:instrText>п</w:instrText>
      </w:r>
      <w:r w:rsidR="00357ADF" w:rsidRPr="00E94CFD">
        <w:rPr>
          <w:rFonts w:ascii="Times New Roman" w:hAnsi="Times New Roman"/>
          <w:b/>
          <w:sz w:val="28"/>
          <w:szCs w:val="28"/>
        </w:rPr>
        <w:instrText>ереносчики газов крови</w:instrText>
      </w:r>
      <w:r w:rsidR="00357ADF"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(эритроцитсодержащие трансфузионные среды), среди которых выделяют: </w:t>
      </w:r>
      <w:r w:rsidRPr="00E94CFD">
        <w:rPr>
          <w:rFonts w:ascii="Times New Roman" w:hAnsi="Times New Roman"/>
          <w:b/>
          <w:sz w:val="28"/>
          <w:szCs w:val="28"/>
        </w:rPr>
        <w:t>эритроцитарную массу</w:t>
      </w:r>
      <w:r w:rsidR="00233DB3" w:rsidRPr="00E94CFD">
        <w:rPr>
          <w:rFonts w:ascii="Times New Roman" w:hAnsi="Times New Roman"/>
          <w:b/>
          <w:sz w:val="28"/>
          <w:szCs w:val="28"/>
        </w:rPr>
        <w:fldChar w:fldCharType="begin"/>
      </w:r>
      <w:r w:rsidR="00357ADF" w:rsidRPr="00E94CFD">
        <w:rPr>
          <w:rFonts w:ascii="Times New Roman" w:hAnsi="Times New Roman"/>
        </w:rPr>
        <w:instrText xml:space="preserve"> XE "</w:instrText>
      </w:r>
      <w:r w:rsidR="00357ADF" w:rsidRPr="00E94CFD">
        <w:rPr>
          <w:rFonts w:ascii="Times New Roman" w:hAnsi="Times New Roman"/>
          <w:b/>
          <w:sz w:val="28"/>
          <w:szCs w:val="28"/>
        </w:rPr>
        <w:instrText>эритроцитарная масса</w:instrText>
      </w:r>
      <w:r w:rsidR="00357ADF"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(содержит 70-80% эритроцитов, 20-30% плазмы и примесь тромбоцитов и лейкоцитов), </w:t>
      </w:r>
      <w:r w:rsidRPr="00E94CFD">
        <w:rPr>
          <w:rFonts w:ascii="Times New Roman" w:hAnsi="Times New Roman"/>
          <w:b/>
          <w:sz w:val="28"/>
          <w:szCs w:val="28"/>
        </w:rPr>
        <w:t>эритроцитную взвесь</w:t>
      </w:r>
      <w:r w:rsidR="00233DB3" w:rsidRPr="00E94CFD">
        <w:rPr>
          <w:rFonts w:ascii="Times New Roman" w:hAnsi="Times New Roman"/>
          <w:b/>
          <w:sz w:val="28"/>
          <w:szCs w:val="28"/>
        </w:rPr>
        <w:fldChar w:fldCharType="begin"/>
      </w:r>
      <w:r w:rsidR="00357ADF" w:rsidRPr="00E94CFD">
        <w:rPr>
          <w:rFonts w:ascii="Times New Roman" w:hAnsi="Times New Roman"/>
        </w:rPr>
        <w:instrText xml:space="preserve"> XE "</w:instrText>
      </w:r>
      <w:r w:rsidR="00357ADF" w:rsidRPr="00E94CFD">
        <w:rPr>
          <w:rFonts w:ascii="Times New Roman" w:hAnsi="Times New Roman"/>
          <w:b/>
          <w:sz w:val="28"/>
          <w:szCs w:val="28"/>
        </w:rPr>
        <w:instrText>эритроцитная взвесь</w:instrText>
      </w:r>
      <w:r w:rsidR="00357ADF"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(содержит меньшее количество тромбоцитов и лейкоцитов. Эритроциты находятся в физиологическом или ресуспедирующем растворе, который включает хлорид натрия, аденин, глюкозу и маннитол, растворенные в воде), </w:t>
      </w:r>
      <w:r w:rsidRPr="00E94CFD">
        <w:rPr>
          <w:rFonts w:ascii="Times New Roman" w:hAnsi="Times New Roman"/>
          <w:b/>
          <w:sz w:val="28"/>
          <w:szCs w:val="28"/>
        </w:rPr>
        <w:t>эритроцитн</w:t>
      </w:r>
      <w:r w:rsidR="00FE16DC" w:rsidRPr="00E94CFD">
        <w:rPr>
          <w:rFonts w:ascii="Times New Roman" w:hAnsi="Times New Roman"/>
          <w:b/>
          <w:sz w:val="28"/>
          <w:szCs w:val="28"/>
        </w:rPr>
        <w:t>ую</w:t>
      </w:r>
      <w:r w:rsidRPr="00E94CFD">
        <w:rPr>
          <w:rFonts w:ascii="Times New Roman" w:hAnsi="Times New Roman"/>
          <w:b/>
          <w:sz w:val="28"/>
          <w:szCs w:val="28"/>
        </w:rPr>
        <w:t xml:space="preserve"> масс</w:t>
      </w:r>
      <w:r w:rsidR="00FE16DC" w:rsidRPr="00E94CFD">
        <w:rPr>
          <w:rFonts w:ascii="Times New Roman" w:hAnsi="Times New Roman"/>
          <w:b/>
          <w:sz w:val="28"/>
          <w:szCs w:val="28"/>
        </w:rPr>
        <w:t>у</w:t>
      </w:r>
      <w:r w:rsidRPr="00E94CFD">
        <w:rPr>
          <w:rFonts w:ascii="Times New Roman" w:hAnsi="Times New Roman"/>
          <w:b/>
          <w:sz w:val="28"/>
          <w:szCs w:val="28"/>
        </w:rPr>
        <w:t>, обедненн</w:t>
      </w:r>
      <w:r w:rsidR="00FE16DC" w:rsidRPr="00E94CFD">
        <w:rPr>
          <w:rFonts w:ascii="Times New Roman" w:hAnsi="Times New Roman"/>
          <w:b/>
          <w:sz w:val="28"/>
          <w:szCs w:val="28"/>
        </w:rPr>
        <w:t>ую</w:t>
      </w:r>
      <w:r w:rsidRPr="00E94CFD">
        <w:rPr>
          <w:rFonts w:ascii="Times New Roman" w:hAnsi="Times New Roman"/>
          <w:b/>
          <w:sz w:val="28"/>
          <w:szCs w:val="28"/>
        </w:rPr>
        <w:t xml:space="preserve"> лейкоцитами и тромбоцитами</w:t>
      </w:r>
      <w:r w:rsidR="00233DB3" w:rsidRPr="00E94CFD">
        <w:rPr>
          <w:rFonts w:ascii="Times New Roman" w:hAnsi="Times New Roman"/>
          <w:b/>
          <w:sz w:val="28"/>
          <w:szCs w:val="28"/>
        </w:rPr>
        <w:fldChar w:fldCharType="begin"/>
      </w:r>
      <w:r w:rsidR="00357ADF" w:rsidRPr="00E94CFD">
        <w:rPr>
          <w:rFonts w:ascii="Times New Roman" w:hAnsi="Times New Roman"/>
        </w:rPr>
        <w:instrText xml:space="preserve"> XE "</w:instrText>
      </w:r>
      <w:r w:rsidR="00357ADF" w:rsidRPr="00E94CFD">
        <w:rPr>
          <w:rFonts w:ascii="Times New Roman" w:hAnsi="Times New Roman"/>
          <w:b/>
          <w:sz w:val="28"/>
          <w:szCs w:val="28"/>
        </w:rPr>
        <w:instrText>эритроцитная масса, обедненная лейкоцитами и тромбоцитами</w:instrText>
      </w:r>
      <w:r w:rsidR="00357ADF"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 ЭМОЛТ</w:t>
      </w:r>
      <w:r w:rsidRPr="00E94CFD">
        <w:rPr>
          <w:rFonts w:ascii="Times New Roman" w:hAnsi="Times New Roman"/>
          <w:sz w:val="28"/>
          <w:szCs w:val="28"/>
        </w:rPr>
        <w:t xml:space="preserve"> (эритроциты содержат минимальную примесь белков плазмы, лейкоцитов и продуктов их метаболизма, а также тромбоцитов), </w:t>
      </w:r>
      <w:r w:rsidRPr="00E94CFD">
        <w:rPr>
          <w:rFonts w:ascii="Times New Roman" w:hAnsi="Times New Roman"/>
          <w:b/>
          <w:sz w:val="28"/>
          <w:szCs w:val="28"/>
        </w:rPr>
        <w:t>эритроцитн</w:t>
      </w:r>
      <w:r w:rsidR="00FE16DC" w:rsidRPr="00E94CFD">
        <w:rPr>
          <w:rFonts w:ascii="Times New Roman" w:hAnsi="Times New Roman"/>
          <w:b/>
          <w:sz w:val="28"/>
          <w:szCs w:val="28"/>
        </w:rPr>
        <w:t>ую</w:t>
      </w:r>
      <w:r w:rsidRPr="00E94CFD">
        <w:rPr>
          <w:rFonts w:ascii="Times New Roman" w:hAnsi="Times New Roman"/>
          <w:b/>
          <w:sz w:val="28"/>
          <w:szCs w:val="28"/>
        </w:rPr>
        <w:t xml:space="preserve"> масс</w:t>
      </w:r>
      <w:r w:rsidR="00FE16DC" w:rsidRPr="00E94CFD">
        <w:rPr>
          <w:rFonts w:ascii="Times New Roman" w:hAnsi="Times New Roman"/>
          <w:b/>
          <w:sz w:val="28"/>
          <w:szCs w:val="28"/>
        </w:rPr>
        <w:t>у</w:t>
      </w:r>
      <w:r w:rsidRPr="00E94CFD">
        <w:rPr>
          <w:rFonts w:ascii="Times New Roman" w:hAnsi="Times New Roman"/>
          <w:b/>
          <w:sz w:val="28"/>
          <w:szCs w:val="28"/>
        </w:rPr>
        <w:t xml:space="preserve"> с удаленным лейкотромбослоем</w:t>
      </w:r>
      <w:r w:rsidR="00233DB3" w:rsidRPr="00E94CFD">
        <w:rPr>
          <w:rFonts w:ascii="Times New Roman" w:hAnsi="Times New Roman"/>
          <w:b/>
          <w:sz w:val="28"/>
          <w:szCs w:val="28"/>
        </w:rPr>
        <w:fldChar w:fldCharType="begin"/>
      </w:r>
      <w:r w:rsidR="00E36120" w:rsidRPr="00E94CFD">
        <w:rPr>
          <w:rFonts w:ascii="Times New Roman" w:hAnsi="Times New Roman"/>
        </w:rPr>
        <w:instrText xml:space="preserve"> XE "</w:instrText>
      </w:r>
      <w:r w:rsidR="00E36120" w:rsidRPr="00E94CFD">
        <w:rPr>
          <w:rFonts w:ascii="Times New Roman" w:hAnsi="Times New Roman"/>
          <w:b/>
          <w:sz w:val="28"/>
          <w:szCs w:val="28"/>
        </w:rPr>
        <w:instrText>эритроцитная масса с удаленным лейкотромбослоем</w:instrText>
      </w:r>
      <w:r w:rsidR="00E36120"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(после центрифугирования удаляют из дозы крови плазму и 40-60 мл лейкотромбоцитарного слоя в условиях замкнутой системы полимерных контейнеров. Плазму возвращают в дозу эритроцитов в количестве достаточном, чтобы обеспечить гематокрит 0,65-0,75), </w:t>
      </w:r>
      <w:r w:rsidRPr="00E94CFD">
        <w:rPr>
          <w:rFonts w:ascii="Times New Roman" w:hAnsi="Times New Roman"/>
          <w:b/>
          <w:sz w:val="28"/>
          <w:szCs w:val="28"/>
        </w:rPr>
        <w:t>эриртроцитн</w:t>
      </w:r>
      <w:r w:rsidR="00FE16DC" w:rsidRPr="00E94CFD">
        <w:rPr>
          <w:rFonts w:ascii="Times New Roman" w:hAnsi="Times New Roman"/>
          <w:b/>
          <w:sz w:val="28"/>
          <w:szCs w:val="28"/>
        </w:rPr>
        <w:t>ую</w:t>
      </w:r>
      <w:r w:rsidRPr="00E94CFD">
        <w:rPr>
          <w:rFonts w:ascii="Times New Roman" w:hAnsi="Times New Roman"/>
          <w:b/>
          <w:sz w:val="28"/>
          <w:szCs w:val="28"/>
        </w:rPr>
        <w:t xml:space="preserve"> масс</w:t>
      </w:r>
      <w:r w:rsidR="00FE16DC" w:rsidRPr="00E94CFD">
        <w:rPr>
          <w:rFonts w:ascii="Times New Roman" w:hAnsi="Times New Roman"/>
          <w:b/>
          <w:sz w:val="28"/>
          <w:szCs w:val="28"/>
        </w:rPr>
        <w:t>у</w:t>
      </w:r>
      <w:r w:rsidRPr="00E94CFD">
        <w:rPr>
          <w:rFonts w:ascii="Times New Roman" w:hAnsi="Times New Roman"/>
          <w:b/>
          <w:sz w:val="28"/>
          <w:szCs w:val="28"/>
        </w:rPr>
        <w:t xml:space="preserve"> размороженн</w:t>
      </w:r>
      <w:r w:rsidR="00FE16DC" w:rsidRPr="00E94CFD">
        <w:rPr>
          <w:rFonts w:ascii="Times New Roman" w:hAnsi="Times New Roman"/>
          <w:b/>
          <w:sz w:val="28"/>
          <w:szCs w:val="28"/>
        </w:rPr>
        <w:t>ую</w:t>
      </w:r>
      <w:r w:rsidRPr="00E94CFD">
        <w:rPr>
          <w:rFonts w:ascii="Times New Roman" w:hAnsi="Times New Roman"/>
          <w:b/>
          <w:sz w:val="28"/>
          <w:szCs w:val="28"/>
        </w:rPr>
        <w:t xml:space="preserve"> и отмыт</w:t>
      </w:r>
      <w:r w:rsidR="00FE16DC" w:rsidRPr="00E94CFD">
        <w:rPr>
          <w:rFonts w:ascii="Times New Roman" w:hAnsi="Times New Roman"/>
          <w:b/>
          <w:sz w:val="28"/>
          <w:szCs w:val="28"/>
        </w:rPr>
        <w:t>ую</w:t>
      </w:r>
      <w:r w:rsidR="00233DB3" w:rsidRPr="00E94CFD">
        <w:rPr>
          <w:rFonts w:ascii="Times New Roman" w:hAnsi="Times New Roman"/>
          <w:b/>
          <w:sz w:val="28"/>
          <w:szCs w:val="28"/>
        </w:rPr>
        <w:fldChar w:fldCharType="begin"/>
      </w:r>
      <w:r w:rsidR="00E36120" w:rsidRPr="00E94CFD">
        <w:rPr>
          <w:rFonts w:ascii="Times New Roman" w:hAnsi="Times New Roman"/>
        </w:rPr>
        <w:instrText xml:space="preserve"> XE "</w:instrText>
      </w:r>
      <w:r w:rsidR="00E36120" w:rsidRPr="00E94CFD">
        <w:rPr>
          <w:rFonts w:ascii="Times New Roman" w:hAnsi="Times New Roman"/>
          <w:b/>
          <w:sz w:val="28"/>
          <w:szCs w:val="28"/>
        </w:rPr>
        <w:instrText>эриртроцитная масса размороженная и отмытая</w:instrText>
      </w:r>
      <w:r w:rsidR="00E36120"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w:t>
      </w:r>
      <w:r w:rsidRPr="00E94CFD">
        <w:rPr>
          <w:rFonts w:ascii="Times New Roman" w:hAnsi="Times New Roman"/>
          <w:color w:val="000000"/>
          <w:sz w:val="28"/>
          <w:szCs w:val="28"/>
        </w:rPr>
        <w:t>содержит меньшее ко</w:t>
      </w:r>
      <w:r w:rsidRPr="00E94CFD">
        <w:rPr>
          <w:rFonts w:ascii="Times New Roman" w:hAnsi="Times New Roman"/>
          <w:color w:val="000000"/>
          <w:sz w:val="28"/>
          <w:szCs w:val="28"/>
        </w:rPr>
        <w:softHyphen/>
        <w:t>личество лейкоцитов, тромбоцитов и плазмы по сравнению с другими эритроцитсодержащими трансфузионными средами. Возможны длительные сроки хранения – до 10 лет). Три последние трансфузионные среды используют у больных</w:t>
      </w:r>
      <w:r w:rsidRPr="00E94CFD">
        <w:rPr>
          <w:rFonts w:ascii="Times New Roman" w:hAnsi="Times New Roman"/>
          <w:sz w:val="28"/>
          <w:szCs w:val="28"/>
        </w:rPr>
        <w:t xml:space="preserve">, имеющих в анамнезе посттрансфузионные реакции или осложнения негемолитического типа, с наличием или подозрением на наличие антител к лейкоцитам и тромбоцитам, а также при необходимости длительной трансфузионной терапии с целью профилактики аллоиммунизации лейкоцитарными антигенами. Введение донорских переносчиков газов крови направлено на восполнение объема циркулирующих эритроцитов и поддержание нормальной кислородтранспортной функции крови и, соответственно основными </w:t>
      </w:r>
      <w:r w:rsidRPr="00E94CFD">
        <w:rPr>
          <w:rFonts w:ascii="Times New Roman" w:hAnsi="Times New Roman"/>
          <w:b/>
          <w:sz w:val="28"/>
          <w:szCs w:val="28"/>
        </w:rPr>
        <w:t>показания</w:t>
      </w:r>
      <w:r w:rsidR="00233DB3" w:rsidRPr="00E94CFD">
        <w:rPr>
          <w:rFonts w:ascii="Times New Roman" w:hAnsi="Times New Roman"/>
          <w:b/>
          <w:sz w:val="28"/>
          <w:szCs w:val="28"/>
        </w:rPr>
        <w:fldChar w:fldCharType="begin"/>
      </w:r>
      <w:r w:rsidR="00E36120" w:rsidRPr="00E94CFD">
        <w:rPr>
          <w:rFonts w:ascii="Times New Roman" w:hAnsi="Times New Roman"/>
        </w:rPr>
        <w:instrText xml:space="preserve"> XE "</w:instrText>
      </w:r>
      <w:r w:rsidR="00E36120" w:rsidRPr="00E94CFD">
        <w:rPr>
          <w:rFonts w:ascii="Times New Roman" w:hAnsi="Times New Roman"/>
          <w:b/>
          <w:sz w:val="28"/>
          <w:szCs w:val="28"/>
        </w:rPr>
        <w:instrText>переливание крови показания</w:instrText>
      </w:r>
      <w:r w:rsidR="00E36120"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ми</w:t>
      </w:r>
      <w:r w:rsidRPr="00E94CFD">
        <w:rPr>
          <w:rFonts w:ascii="Times New Roman" w:hAnsi="Times New Roman"/>
          <w:sz w:val="28"/>
          <w:szCs w:val="28"/>
        </w:rPr>
        <w:t xml:space="preserve"> служат: острая и хроническая анемии. В случаях </w:t>
      </w:r>
      <w:r w:rsidRPr="00E94CFD">
        <w:rPr>
          <w:rFonts w:ascii="Times New Roman" w:hAnsi="Times New Roman"/>
          <w:b/>
          <w:sz w:val="28"/>
          <w:szCs w:val="28"/>
        </w:rPr>
        <w:t>острой анемии показанием к переливанию переносчиков газов</w:t>
      </w:r>
      <w:r w:rsidRPr="00E94CFD">
        <w:rPr>
          <w:rFonts w:ascii="Times New Roman" w:hAnsi="Times New Roman"/>
          <w:sz w:val="28"/>
          <w:szCs w:val="28"/>
        </w:rPr>
        <w:t xml:space="preserve"> крови являются состояния опасные для жизни больного, связанные с массивной кровопотерей и невозможностью их коррекции другими способами. Объективным критерием такого состояния является </w:t>
      </w:r>
      <w:r w:rsidRPr="00E94CFD">
        <w:rPr>
          <w:rFonts w:ascii="Times New Roman" w:hAnsi="Times New Roman"/>
          <w:b/>
          <w:sz w:val="28"/>
          <w:szCs w:val="28"/>
        </w:rPr>
        <w:t>потеря 25-30% ОЦК (1200-1500 мл)</w:t>
      </w:r>
      <w:r w:rsidRPr="00E94CFD">
        <w:rPr>
          <w:rFonts w:ascii="Times New Roman" w:hAnsi="Times New Roman"/>
          <w:sz w:val="28"/>
          <w:szCs w:val="28"/>
        </w:rPr>
        <w:t xml:space="preserve">, сопровождающаяся снижением уровня </w:t>
      </w:r>
      <w:r w:rsidRPr="00E94CFD">
        <w:rPr>
          <w:rFonts w:ascii="Times New Roman" w:hAnsi="Times New Roman"/>
          <w:b/>
          <w:sz w:val="28"/>
          <w:szCs w:val="28"/>
        </w:rPr>
        <w:t>гемоглобина ниже 70-80 г/л</w:t>
      </w:r>
      <w:r w:rsidRPr="00E94CFD">
        <w:rPr>
          <w:rFonts w:ascii="Times New Roman" w:hAnsi="Times New Roman"/>
          <w:sz w:val="28"/>
          <w:szCs w:val="28"/>
        </w:rPr>
        <w:t xml:space="preserve"> и </w:t>
      </w:r>
      <w:r w:rsidRPr="00E94CFD">
        <w:rPr>
          <w:rFonts w:ascii="Times New Roman" w:hAnsi="Times New Roman"/>
          <w:b/>
          <w:sz w:val="28"/>
          <w:szCs w:val="28"/>
        </w:rPr>
        <w:t>гематокрита ниже 25%</w:t>
      </w:r>
      <w:r w:rsidRPr="00E94CFD">
        <w:rPr>
          <w:rFonts w:ascii="Times New Roman" w:hAnsi="Times New Roman"/>
          <w:sz w:val="28"/>
          <w:szCs w:val="28"/>
        </w:rPr>
        <w:t xml:space="preserve"> и возникновением </w:t>
      </w:r>
      <w:r w:rsidRPr="00E94CFD">
        <w:rPr>
          <w:rFonts w:ascii="Times New Roman" w:hAnsi="Times New Roman"/>
          <w:b/>
          <w:sz w:val="28"/>
          <w:szCs w:val="28"/>
        </w:rPr>
        <w:t>циркуляторных нарушений</w:t>
      </w:r>
      <w:r w:rsidRPr="00E94CFD">
        <w:rPr>
          <w:rFonts w:ascii="Times New Roman" w:hAnsi="Times New Roman"/>
          <w:sz w:val="28"/>
          <w:szCs w:val="28"/>
        </w:rPr>
        <w:t xml:space="preserve">. </w:t>
      </w:r>
      <w:r w:rsidRPr="00E94CFD">
        <w:rPr>
          <w:rFonts w:ascii="Times New Roman" w:hAnsi="Times New Roman"/>
          <w:b/>
          <w:sz w:val="28"/>
          <w:szCs w:val="28"/>
        </w:rPr>
        <w:t>Острая массивная кровопотеря</w:t>
      </w:r>
      <w:r w:rsidRPr="00E94CFD">
        <w:rPr>
          <w:rFonts w:ascii="Times New Roman" w:hAnsi="Times New Roman"/>
          <w:sz w:val="28"/>
          <w:szCs w:val="28"/>
        </w:rPr>
        <w:t xml:space="preserve"> в первые часы обычно не сопровождается значительным падением концентрации гемоглобина и поэтому его «высокий» уровень не может служить причиной для отказа от гемотрансфузии. Клиническая картина, указывающая на выраженное снижение объема циркулирующей крови и проявляющаяся стойким падением систолического артериального давления (ниже 80 мм рт. ст.), тахикардией, бледностью кожи, слизистых, особенно конъюнктив, запустением вен, одышкой, является основой для переливания крови, не дожидаясь снижения гемоглобина до критического уровня. Такие </w:t>
      </w:r>
      <w:r w:rsidRPr="00E94CFD">
        <w:rPr>
          <w:rFonts w:ascii="Times New Roman" w:hAnsi="Times New Roman"/>
          <w:b/>
          <w:sz w:val="28"/>
          <w:szCs w:val="28"/>
        </w:rPr>
        <w:t>показания</w:t>
      </w:r>
      <w:r w:rsidRPr="00E94CFD">
        <w:rPr>
          <w:rFonts w:ascii="Times New Roman" w:hAnsi="Times New Roman"/>
          <w:sz w:val="28"/>
          <w:szCs w:val="28"/>
        </w:rPr>
        <w:t xml:space="preserve"> считаются </w:t>
      </w:r>
      <w:r w:rsidRPr="00E94CFD">
        <w:rPr>
          <w:rFonts w:ascii="Times New Roman" w:hAnsi="Times New Roman"/>
          <w:b/>
          <w:sz w:val="28"/>
          <w:szCs w:val="28"/>
        </w:rPr>
        <w:t xml:space="preserve">абсолютными </w:t>
      </w:r>
      <w:r w:rsidRPr="00E94CFD">
        <w:rPr>
          <w:rFonts w:ascii="Times New Roman" w:hAnsi="Times New Roman"/>
          <w:sz w:val="28"/>
          <w:szCs w:val="28"/>
        </w:rPr>
        <w:t xml:space="preserve">(жизненными) и переливание переносчиков газов крови проводят независимо от наличия противопоказаний. Однако, при этом необходимо принять меры к уменьшению вероятности развития неблагоприятных последствий переливания компонентов крови: использовать компоненты в зависимости от конкретных показаний к трансфузии; осуществлять гемотрансфузию капельным методом со скоростью 1-2 мл/кг массы тела в час (при недостаточности кровообращения, а при реальной опасности правожелудочковой недостаточности проводить гемотрансфузию под контролем ЦВД); использовать эритроцитную массу малых сроков хранения – до 5 суток. </w:t>
      </w:r>
    </w:p>
    <w:p w14:paraId="4F8D5556"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При больших кровопотерях на первом этапе целью трансфузионной терапии является быстрое восстановление внутрисосудистого объема для обеспечения нормальной перфузии органов, что в остром периоде более важно, чем увеличение числа циркулирующих эритроцитов.</w:t>
      </w:r>
    </w:p>
    <w:p w14:paraId="4F8D5557"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данной ситуации необходимо незамедлительное введение солевых растворов, коллоидных кровезаменителей или альбумина, свежезамороженной плазмы с последующим включением в программу трансфузионной терапии, переливания переносчиков газов крови.</w:t>
      </w:r>
    </w:p>
    <w:p w14:paraId="4F8D5558" w14:textId="3036294F"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Еще более строгими являются </w:t>
      </w:r>
      <w:r w:rsidRPr="00E94CFD">
        <w:rPr>
          <w:rFonts w:ascii="Times New Roman" w:hAnsi="Times New Roman" w:cs="Times New Roman"/>
          <w:b/>
          <w:sz w:val="28"/>
          <w:szCs w:val="28"/>
        </w:rPr>
        <w:t>показания</w:t>
      </w:r>
      <w:r w:rsidRPr="00E94CFD">
        <w:rPr>
          <w:rFonts w:ascii="Times New Roman" w:hAnsi="Times New Roman" w:cs="Times New Roman"/>
          <w:sz w:val="28"/>
          <w:szCs w:val="28"/>
        </w:rPr>
        <w:t xml:space="preserve"> к переливанию донорских эритроцитов </w:t>
      </w:r>
      <w:r w:rsidRPr="00E94CFD">
        <w:rPr>
          <w:rFonts w:ascii="Times New Roman" w:hAnsi="Times New Roman" w:cs="Times New Roman"/>
          <w:b/>
          <w:sz w:val="28"/>
          <w:szCs w:val="28"/>
        </w:rPr>
        <w:t>при хронической анемии</w:t>
      </w:r>
      <w:r w:rsidRPr="00E94CFD">
        <w:rPr>
          <w:rFonts w:ascii="Times New Roman" w:hAnsi="Times New Roman" w:cs="Times New Roman"/>
          <w:sz w:val="28"/>
          <w:szCs w:val="28"/>
        </w:rPr>
        <w:t>.</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Для пациентов с хроническим течением анемии важнейшим является ликвидация причины, вызвавшей анемию, т. е. </w:t>
      </w:r>
      <w:r w:rsidRPr="00E94CFD">
        <w:rPr>
          <w:rFonts w:ascii="Times New Roman" w:hAnsi="Times New Roman" w:cs="Times New Roman"/>
          <w:b/>
          <w:sz w:val="28"/>
          <w:szCs w:val="28"/>
        </w:rPr>
        <w:t>проведение патогенетической терапии</w:t>
      </w:r>
      <w:r w:rsidRPr="00E94CFD">
        <w:rPr>
          <w:rFonts w:ascii="Times New Roman" w:hAnsi="Times New Roman" w:cs="Times New Roman"/>
          <w:sz w:val="28"/>
          <w:szCs w:val="28"/>
        </w:rPr>
        <w:t xml:space="preserve"> (препараты железа, фолиевой кислоты, витамин В</w:t>
      </w:r>
      <w:r w:rsidRPr="00E94CFD">
        <w:rPr>
          <w:rFonts w:ascii="Times New Roman" w:hAnsi="Times New Roman" w:cs="Times New Roman"/>
          <w:sz w:val="28"/>
          <w:szCs w:val="28"/>
          <w:vertAlign w:val="subscript"/>
        </w:rPr>
        <w:t>12</w:t>
      </w:r>
      <w:r w:rsidRPr="00E94CFD">
        <w:rPr>
          <w:rFonts w:ascii="Times New Roman" w:hAnsi="Times New Roman" w:cs="Times New Roman"/>
          <w:sz w:val="28"/>
          <w:szCs w:val="28"/>
        </w:rPr>
        <w:t xml:space="preserve">, десмопрессин, апротинин, назначение биологического стимулятора эритропоэза – эритропоэтина), а не восстановление уровня гемоглобина с помощью трансфузий эритроцитсодержащих сред. Лишь после того, как использованы все методы и средства для ликвидации анемии, а у больного </w:t>
      </w:r>
      <w:r w:rsidRPr="00E94CFD">
        <w:rPr>
          <w:rFonts w:ascii="Times New Roman" w:hAnsi="Times New Roman" w:cs="Times New Roman"/>
          <w:b/>
          <w:sz w:val="28"/>
          <w:szCs w:val="28"/>
        </w:rPr>
        <w:t>сохраняются выраженные клинические проявления гипоксии</w:t>
      </w:r>
      <w:r w:rsidRPr="00E94CFD">
        <w:rPr>
          <w:rFonts w:ascii="Times New Roman" w:hAnsi="Times New Roman" w:cs="Times New Roman"/>
          <w:sz w:val="28"/>
          <w:szCs w:val="28"/>
        </w:rPr>
        <w:t>, осуществляется трансфузия переносчиков газов крови, что можно назвать последним рубежом терапии.</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Низкий уровень гемоглобина не может служить основанием для проведения гемотрансфузии.</w:t>
      </w:r>
    </w:p>
    <w:p w14:paraId="4F8D5559" w14:textId="77777777" w:rsidR="00870BFF" w:rsidRPr="00E94CFD" w:rsidRDefault="00870BFF" w:rsidP="00AA3B5F">
      <w:pPr>
        <w:spacing w:after="0" w:line="360" w:lineRule="auto"/>
        <w:ind w:firstLine="540"/>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относительных показаниях</w:t>
      </w:r>
      <w:r w:rsidRPr="00E94CFD">
        <w:rPr>
          <w:rFonts w:ascii="Times New Roman" w:hAnsi="Times New Roman" w:cs="Times New Roman"/>
          <w:sz w:val="28"/>
          <w:szCs w:val="28"/>
        </w:rPr>
        <w:t xml:space="preserve"> к переливанию компонентов крови (когда пациент может поправиться и без их переливания) учитываются </w:t>
      </w:r>
      <w:r w:rsidRPr="00E94CFD">
        <w:rPr>
          <w:rFonts w:ascii="Times New Roman" w:hAnsi="Times New Roman" w:cs="Times New Roman"/>
          <w:b/>
          <w:sz w:val="28"/>
          <w:szCs w:val="28"/>
        </w:rPr>
        <w:t>противопоказания</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перелива</w:instrText>
      </w:r>
      <w:r w:rsidR="009D7360" w:rsidRPr="00E94CFD">
        <w:rPr>
          <w:rFonts w:ascii="Times New Roman" w:hAnsi="Times New Roman" w:cs="Times New Roman"/>
          <w:b/>
          <w:sz w:val="28"/>
          <w:szCs w:val="28"/>
        </w:rPr>
        <w:instrText>н</w:instrText>
      </w:r>
      <w:r w:rsidR="00E36120" w:rsidRPr="00E94CFD">
        <w:rPr>
          <w:rFonts w:ascii="Times New Roman" w:hAnsi="Times New Roman" w:cs="Times New Roman"/>
          <w:b/>
          <w:sz w:val="28"/>
          <w:szCs w:val="28"/>
        </w:rPr>
        <w:instrText>ие крови противопоказания</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 переливанию крови и её компонентов, которыми могут быть:</w:t>
      </w:r>
    </w:p>
    <w:p w14:paraId="4F8D555A"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 xml:space="preserve">сердечная недостаточность с явлениями застоя в большом круге кровообращения </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б-</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ст. (инфаркт миокарда, септический эндокардит, пороки сердца, миокардиты, миокардиосклерозы, отеки, асцит и др.);</w:t>
      </w:r>
    </w:p>
    <w:p w14:paraId="4F8D555B"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заболевания сердца и легких, сопровождающиеся застоем в малом круге кровообращения (отек легких);</w:t>
      </w:r>
    </w:p>
    <w:p w14:paraId="4F8D555C"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высокая артериальная гипертензия (гипертоническая болезнь Ш ст.);</w:t>
      </w:r>
    </w:p>
    <w:p w14:paraId="4F8D555D"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тромбоэмболические состояния (свежие тромбозы, эмболии);</w:t>
      </w:r>
    </w:p>
    <w:p w14:paraId="4F8D555E"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острые и тяжелые нарушения мозгового кровообращения;</w:t>
      </w:r>
    </w:p>
    <w:p w14:paraId="4F8D555F"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тяжелые нарушения функции печени и почек (не противопоказано применение плазмы);</w:t>
      </w:r>
    </w:p>
    <w:p w14:paraId="4F8D5560"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аллергические состояния и заболевания (бронхиальная астма, отек Квинке, поливалентная аллергия и др.);</w:t>
      </w:r>
    </w:p>
    <w:p w14:paraId="4F8D5561"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выраженный атеросклероз коронарных, мозговых артерий и сосудов других областей;</w:t>
      </w:r>
    </w:p>
    <w:p w14:paraId="4F8D5562"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острый ревматизм;</w:t>
      </w:r>
    </w:p>
    <w:p w14:paraId="4F8D5563"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туберкулез в активной фазе;</w:t>
      </w:r>
    </w:p>
    <w:p w14:paraId="4F8D5564" w14:textId="77777777" w:rsidR="00870BFF" w:rsidRPr="00E94CFD" w:rsidRDefault="00870BFF" w:rsidP="00AA3B5F">
      <w:pPr>
        <w:numPr>
          <w:ilvl w:val="0"/>
          <w:numId w:val="12"/>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геморрагический васкулит.</w:t>
      </w:r>
    </w:p>
    <w:p w14:paraId="4F8D5565"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При указанных выше патологических состояниях гемотрансфузия может усугубить или вызвать нарушения гемодинамики и сердечной деятельности, тромбозы, нарушения мозгового кровообращения, печеночную или почечную недостаточность, тяжелые аллергические реакции или обострение аллергического заболевания.</w:t>
      </w:r>
    </w:p>
    <w:p w14:paraId="4F8D5566"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Таким образом, при острой анемии основанием для проведения гемотрансфузии является наличие показаний, а при хронической анемии основанием для отказа от предполагаемого переливания крови является наличие противопоказаний. </w:t>
      </w:r>
    </w:p>
    <w:p w14:paraId="4F8D5567"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2.</w:t>
      </w:r>
      <w:r w:rsidR="009559D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Коректоры плазменно-коагуляционного гемостаза</w:t>
      </w:r>
      <w:r w:rsidRPr="00E94CFD">
        <w:rPr>
          <w:rFonts w:ascii="Times New Roman" w:hAnsi="Times New Roman" w:cs="Times New Roman"/>
          <w:sz w:val="28"/>
          <w:szCs w:val="28"/>
        </w:rPr>
        <w:t>.</w:t>
      </w:r>
      <w:r w:rsidR="00FE16DC"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Свежезамороженная плазма</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плазма с</w:instrText>
      </w:r>
      <w:r w:rsidR="00E36120" w:rsidRPr="00E94CFD">
        <w:rPr>
          <w:rFonts w:ascii="Times New Roman" w:hAnsi="Times New Roman" w:cs="Times New Roman"/>
          <w:b/>
          <w:sz w:val="28"/>
          <w:szCs w:val="28"/>
        </w:rPr>
        <w:instrText xml:space="preserve">вежезамороженная </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(СЗП)</w:t>
      </w:r>
      <w:r w:rsidR="00FE16DC"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 это компонент донорской крови, полученной в течение 4-6 часов после эксфузии крови методом центрифугирования или афереза с последующим «шоковым» замораживанием при температуре </w:t>
      </w:r>
      <w:r w:rsidR="007E2334" w:rsidRPr="00E94CFD">
        <w:rPr>
          <w:rFonts w:ascii="Times New Roman" w:hAnsi="Times New Roman" w:cs="Times New Roman"/>
          <w:bCs/>
          <w:sz w:val="28"/>
          <w:szCs w:val="28"/>
        </w:rPr>
        <w:t>-</w:t>
      </w:r>
      <w:r w:rsidRPr="00E94CFD">
        <w:rPr>
          <w:rFonts w:ascii="Times New Roman" w:hAnsi="Times New Roman" w:cs="Times New Roman"/>
          <w:sz w:val="28"/>
          <w:szCs w:val="28"/>
        </w:rPr>
        <w:t>70</w:t>
      </w:r>
      <w:r w:rsidRPr="00E94CFD">
        <w:rPr>
          <w:rFonts w:ascii="Times New Roman" w:hAnsi="Times New Roman" w:cs="Times New Roman"/>
          <w:sz w:val="28"/>
          <w:szCs w:val="28"/>
          <w:vertAlign w:val="superscript"/>
        </w:rPr>
        <w:t>о</w:t>
      </w:r>
      <w:r w:rsidRPr="00E94CFD">
        <w:rPr>
          <w:rFonts w:ascii="Times New Roman" w:hAnsi="Times New Roman" w:cs="Times New Roman"/>
          <w:sz w:val="28"/>
          <w:szCs w:val="28"/>
        </w:rPr>
        <w:t>С. При этом сохраняются в функциональном состоянии лабильные плазменные факторы свертывания. СЗП – это сырье для приготовления продуктов фракционирования. Хранится она при температуре -30</w:t>
      </w:r>
      <w:r w:rsidRPr="00E94CFD">
        <w:rPr>
          <w:rFonts w:ascii="Times New Roman" w:hAnsi="Times New Roman" w:cs="Times New Roman"/>
          <w:sz w:val="28"/>
          <w:szCs w:val="28"/>
          <w:vertAlign w:val="superscript"/>
        </w:rPr>
        <w:t>о</w:t>
      </w:r>
      <w:r w:rsidRPr="00E94CFD">
        <w:rPr>
          <w:rFonts w:ascii="Times New Roman" w:hAnsi="Times New Roman" w:cs="Times New Roman"/>
          <w:sz w:val="28"/>
          <w:szCs w:val="28"/>
        </w:rPr>
        <w:t>С в течение 2 лет.</w:t>
      </w:r>
    </w:p>
    <w:p w14:paraId="264C8D9A" w14:textId="2C206794" w:rsidR="00B911C0" w:rsidRDefault="00870BFF" w:rsidP="0082659D">
      <w:pPr>
        <w:pStyle w:val="16"/>
        <w:tabs>
          <w:tab w:val="left" w:pos="1421"/>
        </w:tabs>
        <w:ind w:firstLine="709"/>
        <w:jc w:val="both"/>
      </w:pPr>
      <w:r w:rsidRPr="00E94CFD">
        <w:rPr>
          <w:sz w:val="28"/>
          <w:szCs w:val="28"/>
        </w:rPr>
        <w:t xml:space="preserve">В основном применяется </w:t>
      </w:r>
      <w:r w:rsidRPr="00E94CFD">
        <w:rPr>
          <w:b/>
          <w:sz w:val="28"/>
          <w:szCs w:val="28"/>
        </w:rPr>
        <w:t xml:space="preserve">свежезамороженная плазма, карантинизированная. СЗП </w:t>
      </w:r>
      <w:r w:rsidRPr="00E94CFD">
        <w:rPr>
          <w:sz w:val="28"/>
          <w:szCs w:val="28"/>
        </w:rPr>
        <w:t>после хранения и получения отрицательных результатов при повторном</w:t>
      </w:r>
      <w:r w:rsidR="00B911C0" w:rsidRPr="00B911C0">
        <w:t xml:space="preserve"> </w:t>
      </w:r>
      <w:r w:rsidR="00B911C0" w:rsidRPr="00B911C0">
        <w:rPr>
          <w:sz w:val="28"/>
          <w:szCs w:val="28"/>
        </w:rPr>
        <w:t>(не менее чем через 4 месяца) обследовани</w:t>
      </w:r>
      <w:r w:rsidR="007F23D5">
        <w:rPr>
          <w:sz w:val="28"/>
          <w:szCs w:val="28"/>
        </w:rPr>
        <w:t>и</w:t>
      </w:r>
      <w:r w:rsidR="00B911C0" w:rsidRPr="00B911C0">
        <w:rPr>
          <w:sz w:val="28"/>
          <w:szCs w:val="28"/>
        </w:rPr>
        <w:t xml:space="preserve">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w:t>
      </w:r>
      <w:r w:rsidR="007F23D5">
        <w:rPr>
          <w:sz w:val="28"/>
          <w:szCs w:val="28"/>
        </w:rPr>
        <w:t>.</w:t>
      </w:r>
    </w:p>
    <w:p w14:paraId="4F8D5569"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Донорская СЗП должна быть той же группы по стистеме АВ0, что и у реципиента. При ее переливании врач, осуществляющий трансфузию, обязан определить группу крови реципиента по системе АВ0. Другие антигены эритроцитов С, с, Е, е, Сw, K, </w:t>
      </w:r>
      <w:r w:rsidRPr="00E94CFD">
        <w:rPr>
          <w:rFonts w:ascii="Times New Roman" w:hAnsi="Times New Roman" w:cs="Times New Roman"/>
          <w:sz w:val="28"/>
          <w:szCs w:val="28"/>
          <w:lang w:val="en-US"/>
        </w:rPr>
        <w:t>k</w:t>
      </w:r>
      <w:r w:rsidRPr="00E94CFD">
        <w:rPr>
          <w:rFonts w:ascii="Times New Roman" w:hAnsi="Times New Roman" w:cs="Times New Roman"/>
          <w:sz w:val="28"/>
          <w:szCs w:val="28"/>
        </w:rPr>
        <w:t xml:space="preserve"> и резус принадлежность плазмы при этом не учитываются. При переливании свежезамороженной плазмы объемом более 1л соответствие донора и реципиента по антигену D должно быть обязательным. В экстренной ситуации при отсутствии одногрупной СЗП допускается переливание свежезамороженной плазмы АВ(IV) реципиенту с любой группой крови.</w:t>
      </w:r>
    </w:p>
    <w:p w14:paraId="4F8D556A"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 xml:space="preserve">СЗП используется </w:t>
      </w:r>
      <w:r w:rsidRPr="00E94CFD">
        <w:rPr>
          <w:rFonts w:ascii="Times New Roman" w:hAnsi="Times New Roman" w:cs="Times New Roman"/>
          <w:sz w:val="28"/>
          <w:szCs w:val="28"/>
        </w:rPr>
        <w:t>при нарушениях системы свертывания, особенно в тех ситуациях, когда есть дефицит системы свертывания по нескольким факторам:</w:t>
      </w:r>
    </w:p>
    <w:p w14:paraId="4F8D556B" w14:textId="77777777" w:rsidR="00870BFF" w:rsidRPr="00E94CFD" w:rsidRDefault="00870BFF" w:rsidP="00AA3B5F">
      <w:pPr>
        <w:numPr>
          <w:ilvl w:val="0"/>
          <w:numId w:val="14"/>
        </w:numPr>
        <w:tabs>
          <w:tab w:val="clear" w:pos="780"/>
        </w:tabs>
        <w:spacing w:after="0" w:line="360" w:lineRule="auto"/>
        <w:ind w:left="-142" w:firstLine="142"/>
        <w:jc w:val="both"/>
        <w:rPr>
          <w:rFonts w:ascii="Times New Roman" w:hAnsi="Times New Roman" w:cs="Times New Roman"/>
          <w:b/>
          <w:sz w:val="28"/>
          <w:szCs w:val="28"/>
        </w:rPr>
      </w:pPr>
      <w:r w:rsidRPr="00E94CFD">
        <w:rPr>
          <w:rFonts w:ascii="Times New Roman" w:hAnsi="Times New Roman" w:cs="Times New Roman"/>
          <w:b/>
          <w:sz w:val="28"/>
          <w:szCs w:val="28"/>
        </w:rPr>
        <w:t>острый синдром диссеминированного внутрисосудистого свертывания</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синдром диссеминированного внутрисосудистого свертывания</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(ДВС),</w:t>
      </w:r>
      <w:r w:rsidRPr="00E94CFD">
        <w:rPr>
          <w:rFonts w:ascii="Times New Roman" w:hAnsi="Times New Roman" w:cs="Times New Roman"/>
          <w:sz w:val="28"/>
          <w:szCs w:val="28"/>
        </w:rPr>
        <w:t xml:space="preserve"> осложняющий течение шоков различного генеза (септического, геморрагического, гемолитического) или вызванный другими причинами (эмболия околоплодными водами, краш-синдром, тяжелая травма с размозжением тканей, обширные хирургические операции, особенно на легких, сосудах, головном мозге, простате), синдром массивных трансфузий. </w:t>
      </w:r>
      <w:r w:rsidRPr="00E94CFD">
        <w:rPr>
          <w:rFonts w:ascii="Times New Roman" w:hAnsi="Times New Roman" w:cs="Times New Roman"/>
          <w:bCs/>
          <w:sz w:val="28"/>
          <w:szCs w:val="28"/>
        </w:rPr>
        <w:t>Острый ДВС-синдром процесс стадийный. В 1 фазу</w:t>
      </w:r>
      <w:r w:rsidR="00523372">
        <w:rPr>
          <w:rFonts w:ascii="Times New Roman" w:hAnsi="Times New Roman" w:cs="Times New Roman"/>
          <w:bCs/>
          <w:sz w:val="28"/>
          <w:szCs w:val="28"/>
        </w:rPr>
        <w:t xml:space="preserve"> </w:t>
      </w:r>
      <w:r w:rsidRPr="00E94CFD">
        <w:rPr>
          <w:rFonts w:ascii="Times New Roman" w:hAnsi="Times New Roman" w:cs="Times New Roman"/>
          <w:bCs/>
          <w:sz w:val="28"/>
          <w:szCs w:val="28"/>
        </w:rPr>
        <w:t>происходит внутрисосудистое свертывание крови, потребление большого количества факторов свертывающей системы, возникает их дефицит (дефицит потребления). Эта фаза кратковременная</w:t>
      </w:r>
      <w:r w:rsidRPr="00E94CFD">
        <w:rPr>
          <w:rFonts w:ascii="Times New Roman" w:hAnsi="Times New Roman" w:cs="Times New Roman"/>
          <w:sz w:val="28"/>
          <w:szCs w:val="28"/>
        </w:rPr>
        <w:t xml:space="preserve"> и часто клинически остается незамеченной. </w:t>
      </w:r>
      <w:r w:rsidRPr="00E94CFD">
        <w:rPr>
          <w:rFonts w:ascii="Times New Roman" w:hAnsi="Times New Roman" w:cs="Times New Roman"/>
          <w:bCs/>
          <w:sz w:val="28"/>
          <w:szCs w:val="28"/>
        </w:rPr>
        <w:t>2 фаза проявляется повышенной кровоточивостью, возникают различные профузные кровотечения</w:t>
      </w:r>
      <w:r w:rsidR="00FE16DC"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Показано введение не менее 1000мл СЗП, одновременно контролируются гемодинамические показатели и ЦВД;</w:t>
      </w:r>
    </w:p>
    <w:p w14:paraId="4F8D556C" w14:textId="77777777" w:rsidR="00870BFF" w:rsidRPr="00E94CFD" w:rsidRDefault="00870BFF" w:rsidP="00AA3B5F">
      <w:pPr>
        <w:numPr>
          <w:ilvl w:val="0"/>
          <w:numId w:val="14"/>
        </w:numPr>
        <w:tabs>
          <w:tab w:val="clear" w:pos="780"/>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 xml:space="preserve">острая массивная кровопотеря (более 30% ОЦК) </w:t>
      </w:r>
      <w:r w:rsidRPr="00E94CFD">
        <w:rPr>
          <w:rFonts w:ascii="Times New Roman" w:hAnsi="Times New Roman" w:cs="Times New Roman"/>
          <w:b/>
          <w:sz w:val="28"/>
          <w:szCs w:val="28"/>
          <w:lang w:val="en-US"/>
        </w:rPr>
        <w:t>c</w:t>
      </w:r>
      <w:r w:rsidRPr="00E94CFD">
        <w:rPr>
          <w:rFonts w:ascii="Times New Roman" w:hAnsi="Times New Roman" w:cs="Times New Roman"/>
          <w:b/>
          <w:sz w:val="28"/>
          <w:szCs w:val="28"/>
        </w:rPr>
        <w:t xml:space="preserve"> развитием геморрагического шока и ДВС-синдрома</w:t>
      </w:r>
      <w:r w:rsidRPr="00E94CFD">
        <w:rPr>
          <w:rFonts w:ascii="Times New Roman" w:hAnsi="Times New Roman" w:cs="Times New Roman"/>
          <w:sz w:val="28"/>
          <w:szCs w:val="28"/>
        </w:rPr>
        <w:t xml:space="preserve"> (количество переливаемой СЗП должно составлять не менее 25-30% всего объема переливаемых компонентов крови, назначаемых для восполнения кровопотери, т.е. не менее 800-1000мл);</w:t>
      </w:r>
    </w:p>
    <w:p w14:paraId="4F8D556D" w14:textId="77777777" w:rsidR="00870BFF" w:rsidRPr="00E94CFD" w:rsidRDefault="00870BFF" w:rsidP="00AA3B5F">
      <w:pPr>
        <w:numPr>
          <w:ilvl w:val="0"/>
          <w:numId w:val="14"/>
        </w:numPr>
        <w:tabs>
          <w:tab w:val="clear" w:pos="780"/>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болезни печени, сопровождающиеся снижением продукции плазменных факторов свертывания</w:t>
      </w:r>
      <w:r w:rsidRPr="00E94CFD">
        <w:rPr>
          <w:rFonts w:ascii="Times New Roman" w:hAnsi="Times New Roman" w:cs="Times New Roman"/>
          <w:sz w:val="28"/>
          <w:szCs w:val="28"/>
        </w:rPr>
        <w:t xml:space="preserve"> и, соответственно, их дефицитом в циркуляции (острый фульминантный гепатит, цирроз печени). Показано переливание СЗП из расчета 15мл/кг массы тела с последующим через 4-8 часов, повторным переливанием СЗП в меньшем объеме 5-10 мл/кг;</w:t>
      </w:r>
    </w:p>
    <w:p w14:paraId="4F8D556E" w14:textId="77777777" w:rsidR="00870BFF" w:rsidRPr="00E94CFD" w:rsidRDefault="00870BFF" w:rsidP="00AA3B5F">
      <w:pPr>
        <w:numPr>
          <w:ilvl w:val="0"/>
          <w:numId w:val="14"/>
        </w:numPr>
        <w:tabs>
          <w:tab w:val="clear" w:pos="780"/>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передозировка антикоагулянтов непрямого действия</w:t>
      </w:r>
      <w:r w:rsidRPr="00E94CFD">
        <w:rPr>
          <w:rFonts w:ascii="Times New Roman" w:hAnsi="Times New Roman" w:cs="Times New Roman"/>
          <w:sz w:val="28"/>
          <w:szCs w:val="28"/>
        </w:rPr>
        <w:t>;</w:t>
      </w:r>
    </w:p>
    <w:p w14:paraId="4F8D556F" w14:textId="77777777" w:rsidR="00870BFF" w:rsidRPr="00E94CFD" w:rsidRDefault="00870BFF" w:rsidP="00AA3B5F">
      <w:pPr>
        <w:numPr>
          <w:ilvl w:val="0"/>
          <w:numId w:val="14"/>
        </w:numPr>
        <w:tabs>
          <w:tab w:val="clear" w:pos="780"/>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при выполнении терапевтического плазмафереза</w:t>
      </w:r>
      <w:r w:rsidRPr="00E94CFD">
        <w:rPr>
          <w:rFonts w:ascii="Times New Roman" w:hAnsi="Times New Roman" w:cs="Times New Roman"/>
          <w:sz w:val="28"/>
          <w:szCs w:val="28"/>
        </w:rPr>
        <w:t xml:space="preserve"> у больных с тромботической тромбоцитопенической пурпурой (болезнь Мошковиц), тяжелых отравлениях, сепсисе, остром ДВС-синдроме; </w:t>
      </w:r>
    </w:p>
    <w:p w14:paraId="4F8D5570" w14:textId="77777777" w:rsidR="00870BFF" w:rsidRPr="00E94CFD" w:rsidRDefault="00870BFF" w:rsidP="00AA3B5F">
      <w:pPr>
        <w:numPr>
          <w:ilvl w:val="0"/>
          <w:numId w:val="14"/>
        </w:numPr>
        <w:tabs>
          <w:tab w:val="clear" w:pos="780"/>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коагулопатии, обусловленные дефицитом плазменных факторов свертывающей системы.</w:t>
      </w:r>
    </w:p>
    <w:p w14:paraId="4F8D5571" w14:textId="77777777" w:rsidR="00870BFF" w:rsidRPr="00E94CFD" w:rsidRDefault="00870BFF" w:rsidP="00AA3B5F">
      <w:pPr>
        <w:spacing w:after="0" w:line="360" w:lineRule="auto"/>
        <w:ind w:left="-120" w:firstLine="829"/>
        <w:jc w:val="both"/>
        <w:rPr>
          <w:rFonts w:ascii="Times New Roman" w:hAnsi="Times New Roman" w:cs="Times New Roman"/>
          <w:sz w:val="28"/>
          <w:szCs w:val="28"/>
        </w:rPr>
      </w:pPr>
      <w:r w:rsidRPr="00E94CFD">
        <w:rPr>
          <w:rFonts w:ascii="Times New Roman" w:hAnsi="Times New Roman" w:cs="Times New Roman"/>
          <w:sz w:val="28"/>
          <w:szCs w:val="28"/>
        </w:rPr>
        <w:t>Не следует использовать СЗП просто для возмещения объема циркулирующей крови или для целей парентерального питания. С большой осторожностью следует назначать переливание СЗП у лиц с отягощенным трансфузионным анамнезом, при наличии застойной сердечной недостаточности. Необходимо помнить, что с плазмой может передаваться бюльшинство инфекций, присутствующих в цельной крови.</w:t>
      </w:r>
    </w:p>
    <w:p w14:paraId="4F8D5572" w14:textId="77777777" w:rsidR="00870BFF" w:rsidRPr="00E94CFD" w:rsidRDefault="00870BFF" w:rsidP="00AA3B5F">
      <w:pPr>
        <w:spacing w:after="0" w:line="360" w:lineRule="auto"/>
        <w:ind w:left="-120" w:firstLine="720"/>
        <w:jc w:val="both"/>
        <w:rPr>
          <w:rFonts w:ascii="Times New Roman" w:hAnsi="Times New Roman" w:cs="Times New Roman"/>
          <w:sz w:val="28"/>
          <w:szCs w:val="28"/>
        </w:rPr>
      </w:pPr>
      <w:r w:rsidRPr="00E94CFD">
        <w:rPr>
          <w:rFonts w:ascii="Times New Roman" w:hAnsi="Times New Roman" w:cs="Times New Roman"/>
          <w:sz w:val="28"/>
          <w:szCs w:val="28"/>
        </w:rPr>
        <w:t>Переливание СЗП может осуществляться струйно или капельно. При остром ДВС-синдроме с выраженными геморрагическими проявлениями трансфузия СЗП выполняется только струйно.</w:t>
      </w:r>
    </w:p>
    <w:p w14:paraId="4F8D5573" w14:textId="77777777" w:rsidR="00870BFF" w:rsidRPr="00E94CFD" w:rsidRDefault="00870BFF" w:rsidP="00AA3B5F">
      <w:pPr>
        <w:spacing w:after="0" w:line="360" w:lineRule="auto"/>
        <w:ind w:left="-120" w:firstLine="720"/>
        <w:jc w:val="both"/>
        <w:rPr>
          <w:rFonts w:ascii="Times New Roman" w:hAnsi="Times New Roman" w:cs="Times New Roman"/>
          <w:sz w:val="28"/>
          <w:szCs w:val="28"/>
        </w:rPr>
      </w:pPr>
      <w:r w:rsidRPr="00E94CFD">
        <w:rPr>
          <w:rFonts w:ascii="Times New Roman" w:hAnsi="Times New Roman" w:cs="Times New Roman"/>
          <w:sz w:val="28"/>
          <w:szCs w:val="28"/>
        </w:rPr>
        <w:t>СЗП размораживают на водяной бане, при температуре +37</w:t>
      </w:r>
      <w:r w:rsidRPr="00E94CFD">
        <w:rPr>
          <w:rFonts w:ascii="Times New Roman" w:hAnsi="Times New Roman" w:cs="Times New Roman"/>
          <w:sz w:val="28"/>
          <w:szCs w:val="28"/>
          <w:vertAlign w:val="superscript"/>
        </w:rPr>
        <w:t>о</w:t>
      </w:r>
      <w:r w:rsidRPr="00E94CFD">
        <w:rPr>
          <w:rFonts w:ascii="Times New Roman" w:hAnsi="Times New Roman" w:cs="Times New Roman"/>
          <w:sz w:val="28"/>
          <w:szCs w:val="28"/>
        </w:rPr>
        <w:t>С, до полного оттаивания, под контролем термометра или размораживают в специальных размораживателях плазмы. Используется в течение часа после размораживания. Обязательно проводится биологическая проба, как и при переливании эритроцитсодержаших компонентов. Введение плазмы не должно продолжаться более 4 часов. Повторное замораживание плазмы не разрешается.  При отсутствии потребности в размороженной плазме ее можно хранить в холодильнике при температуре +2-6</w:t>
      </w:r>
      <w:r w:rsidRPr="00E94CFD">
        <w:rPr>
          <w:rFonts w:ascii="Times New Roman" w:hAnsi="Times New Roman" w:cs="Times New Roman"/>
          <w:sz w:val="28"/>
          <w:szCs w:val="28"/>
          <w:vertAlign w:val="superscript"/>
        </w:rPr>
        <w:t xml:space="preserve"> о</w:t>
      </w:r>
      <w:r w:rsidRPr="00E94CFD">
        <w:rPr>
          <w:rFonts w:ascii="Times New Roman" w:hAnsi="Times New Roman" w:cs="Times New Roman"/>
          <w:sz w:val="28"/>
          <w:szCs w:val="28"/>
        </w:rPr>
        <w:t xml:space="preserve">С  в течение 24 часов. </w:t>
      </w:r>
    </w:p>
    <w:p w14:paraId="4F8D5574" w14:textId="77777777" w:rsidR="00870BFF" w:rsidRPr="00E94CFD" w:rsidRDefault="00870BFF" w:rsidP="00AA3B5F">
      <w:pPr>
        <w:spacing w:after="0" w:line="360" w:lineRule="auto"/>
        <w:ind w:left="-142" w:firstLine="502"/>
        <w:jc w:val="both"/>
        <w:rPr>
          <w:rFonts w:ascii="Times New Roman" w:hAnsi="Times New Roman" w:cs="Times New Roman"/>
          <w:sz w:val="28"/>
          <w:szCs w:val="28"/>
        </w:rPr>
      </w:pPr>
      <w:r w:rsidRPr="00E94CFD">
        <w:rPr>
          <w:rFonts w:ascii="Times New Roman" w:hAnsi="Times New Roman" w:cs="Times New Roman"/>
          <w:sz w:val="28"/>
          <w:szCs w:val="28"/>
        </w:rPr>
        <w:t>В детской практике СЗП переливается с целью устранения дефицита плазменных факторов свертывания, при коагулопатиях, при острой массивной кровопотере (более 20% ОЦК) и при выполнении терапевтического плазмафереза.</w:t>
      </w:r>
    </w:p>
    <w:p w14:paraId="4F8D5575"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3. Корректоры сосудисто-тромбоцитарного гемостаза.</w:t>
      </w:r>
      <w:r w:rsidRPr="00E94CFD">
        <w:rPr>
          <w:rFonts w:ascii="Times New Roman" w:hAnsi="Times New Roman" w:cs="Times New Roman"/>
          <w:sz w:val="28"/>
          <w:szCs w:val="28"/>
        </w:rPr>
        <w:t xml:space="preserve"> Стандартный</w:t>
      </w:r>
      <w:r w:rsidR="009559D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тромбоцитный концентрат</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 xml:space="preserve">концентрат </w:instrText>
      </w:r>
      <w:r w:rsidR="00E36120" w:rsidRPr="00E94CFD">
        <w:rPr>
          <w:rFonts w:ascii="Times New Roman" w:hAnsi="Times New Roman" w:cs="Times New Roman"/>
          <w:b/>
          <w:sz w:val="28"/>
          <w:szCs w:val="28"/>
        </w:rPr>
        <w:instrText xml:space="preserve">тромбоцитный </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получают из одной дозы консервированной крови объемом 450 мл. Он содержит не менее 55х10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00FE16DC" w:rsidRPr="00E94CFD">
        <w:rPr>
          <w:rFonts w:ascii="Times New Roman" w:hAnsi="Times New Roman" w:cs="Times New Roman"/>
          <w:sz w:val="28"/>
          <w:szCs w:val="28"/>
          <w:vertAlign w:val="subscript"/>
        </w:rPr>
        <w:t xml:space="preserve"> </w:t>
      </w:r>
      <w:r w:rsidRPr="00E94CFD">
        <w:rPr>
          <w:rFonts w:ascii="Times New Roman" w:hAnsi="Times New Roman" w:cs="Times New Roman"/>
          <w:sz w:val="28"/>
          <w:szCs w:val="28"/>
        </w:rPr>
        <w:t>тромбоцитов.</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Для взрослых реципиентов необходимое терапевтическое количество тромбоцитов должно составлять 300-500х10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Pr="00E94CFD">
        <w:rPr>
          <w:rFonts w:ascii="Times New Roman" w:hAnsi="Times New Roman" w:cs="Times New Roman"/>
          <w:sz w:val="28"/>
          <w:szCs w:val="28"/>
        </w:rPr>
        <w:t>. Такое количество тромбоцитов может быть получено от 6-10 доноров (</w:t>
      </w:r>
      <w:r w:rsidRPr="00E94CFD">
        <w:rPr>
          <w:rFonts w:ascii="Times New Roman" w:hAnsi="Times New Roman" w:cs="Times New Roman"/>
          <w:b/>
          <w:sz w:val="28"/>
          <w:szCs w:val="28"/>
        </w:rPr>
        <w:t>тромбоцитный концентрат, пулированный, полидонорский</w:t>
      </w:r>
      <w:r w:rsidRPr="00E94CFD">
        <w:rPr>
          <w:rFonts w:ascii="Times New Roman" w:hAnsi="Times New Roman" w:cs="Times New Roman"/>
          <w:sz w:val="28"/>
          <w:szCs w:val="28"/>
        </w:rPr>
        <w:t xml:space="preserve">). Решение о необходимости переливания тромбоцитов принимает лечащий врач на основании анализа клинической картины, причин тромбоцитопении, степени ее выраженности и локализации кровотечения, учитывая объем и тяжесть предстоящей операции. Низкая концентрация тромбоцитов без клинических проявлений не может служить основанием для их переливания. </w:t>
      </w:r>
      <w:r w:rsidRPr="00E94CFD">
        <w:rPr>
          <w:rFonts w:ascii="Times New Roman" w:hAnsi="Times New Roman" w:cs="Times New Roman"/>
          <w:b/>
          <w:sz w:val="28"/>
          <w:szCs w:val="28"/>
        </w:rPr>
        <w:t>Тромбоцитопения</w:t>
      </w:r>
      <w:r w:rsidR="00233DB3" w:rsidRPr="00E94CFD">
        <w:rPr>
          <w:rFonts w:ascii="Times New Roman" w:hAnsi="Times New Roman" w:cs="Times New Roman"/>
          <w:b/>
          <w:sz w:val="28"/>
          <w:szCs w:val="28"/>
        </w:rPr>
        <w:fldChar w:fldCharType="begin"/>
      </w:r>
      <w:r w:rsidR="009D7360"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тромбоцитопения</w:instrText>
      </w:r>
      <w:r w:rsidR="009D736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может быть обусловлена: </w:t>
      </w:r>
    </w:p>
    <w:p w14:paraId="4F8D5576" w14:textId="77777777" w:rsidR="00870BFF" w:rsidRPr="00E94CFD" w:rsidRDefault="00870BFF" w:rsidP="00AA3B5F">
      <w:pPr>
        <w:pStyle w:val="aa"/>
        <w:numPr>
          <w:ilvl w:val="0"/>
          <w:numId w:val="15"/>
        </w:numPr>
        <w:spacing w:after="0" w:line="360" w:lineRule="auto"/>
        <w:ind w:left="0" w:firstLine="0"/>
        <w:jc w:val="both"/>
        <w:rPr>
          <w:rFonts w:ascii="Times New Roman" w:hAnsi="Times New Roman"/>
          <w:bCs/>
          <w:sz w:val="28"/>
          <w:szCs w:val="28"/>
        </w:rPr>
      </w:pPr>
      <w:r w:rsidRPr="00E94CFD">
        <w:rPr>
          <w:rFonts w:ascii="Times New Roman" w:hAnsi="Times New Roman"/>
          <w:b/>
          <w:bCs/>
          <w:sz w:val="28"/>
          <w:szCs w:val="28"/>
        </w:rPr>
        <w:t xml:space="preserve">недостаточным образованием тромбоцитов в костном мозге </w:t>
      </w:r>
      <w:r w:rsidRPr="00E94CFD">
        <w:rPr>
          <w:rFonts w:ascii="Times New Roman" w:hAnsi="Times New Roman"/>
          <w:bCs/>
          <w:sz w:val="28"/>
          <w:szCs w:val="28"/>
        </w:rPr>
        <w:t>(лейкозы, гематосаркомы и др. онко заболевания с поражением костного мозга, апластическая анемия, миелодепрессия при лучевой или цитостатической терапии, острая лучевая болезнь, трансплантация костного мозга;</w:t>
      </w:r>
    </w:p>
    <w:p w14:paraId="4F8D5577" w14:textId="77777777" w:rsidR="00870BFF" w:rsidRPr="00E94CFD" w:rsidRDefault="007E2334" w:rsidP="00AA3B5F">
      <w:pPr>
        <w:numPr>
          <w:ilvl w:val="0"/>
          <w:numId w:val="15"/>
        </w:numPr>
        <w:tabs>
          <w:tab w:val="clear" w:pos="720"/>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b/>
          <w:bCs/>
          <w:sz w:val="28"/>
          <w:szCs w:val="28"/>
        </w:rPr>
        <w:t>п</w:t>
      </w:r>
      <w:r w:rsidR="00870BFF" w:rsidRPr="00E94CFD">
        <w:rPr>
          <w:rFonts w:ascii="Times New Roman" w:hAnsi="Times New Roman" w:cs="Times New Roman"/>
          <w:b/>
          <w:bCs/>
          <w:sz w:val="28"/>
          <w:szCs w:val="28"/>
        </w:rPr>
        <w:t>овышенным разрушением тромбоцитов (</w:t>
      </w:r>
      <w:r w:rsidR="00870BFF" w:rsidRPr="00E94CFD">
        <w:rPr>
          <w:rFonts w:ascii="Times New Roman" w:hAnsi="Times New Roman" w:cs="Times New Roman"/>
          <w:bCs/>
          <w:sz w:val="28"/>
          <w:szCs w:val="28"/>
        </w:rPr>
        <w:t>иммунные и другие тромбоцитолитические заболевания);</w:t>
      </w:r>
    </w:p>
    <w:p w14:paraId="4F8D5578" w14:textId="77777777" w:rsidR="00870BFF" w:rsidRPr="00E94CFD" w:rsidRDefault="007E2334" w:rsidP="00AA3B5F">
      <w:pPr>
        <w:numPr>
          <w:ilvl w:val="0"/>
          <w:numId w:val="15"/>
        </w:numPr>
        <w:tabs>
          <w:tab w:val="clear" w:pos="720"/>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b/>
          <w:bCs/>
          <w:sz w:val="28"/>
          <w:szCs w:val="28"/>
        </w:rPr>
        <w:t>п</w:t>
      </w:r>
      <w:r w:rsidR="00870BFF" w:rsidRPr="00E94CFD">
        <w:rPr>
          <w:rFonts w:ascii="Times New Roman" w:hAnsi="Times New Roman" w:cs="Times New Roman"/>
          <w:b/>
          <w:bCs/>
          <w:sz w:val="28"/>
          <w:szCs w:val="28"/>
        </w:rPr>
        <w:t xml:space="preserve">овышенным потреблением тромбоцитов </w:t>
      </w:r>
      <w:r w:rsidR="00870BFF" w:rsidRPr="00E94CFD">
        <w:rPr>
          <w:rFonts w:ascii="Times New Roman" w:hAnsi="Times New Roman" w:cs="Times New Roman"/>
          <w:bCs/>
          <w:sz w:val="28"/>
          <w:szCs w:val="28"/>
        </w:rPr>
        <w:t>(острый ДВС-синдром, массивная кровопотеря, дилюционная тромбоцитопения при синдроме массивных трансфузий, оперативные вмешательства с использованием АИК).</w:t>
      </w:r>
    </w:p>
    <w:p w14:paraId="4F8D5579"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Ориентиром для проведения </w:t>
      </w:r>
      <w:r w:rsidRPr="00E94CFD">
        <w:rPr>
          <w:rFonts w:ascii="Times New Roman" w:hAnsi="Times New Roman" w:cs="Times New Roman"/>
          <w:b/>
          <w:sz w:val="28"/>
          <w:szCs w:val="28"/>
        </w:rPr>
        <w:t>трансфузии тромбоцитов</w:t>
      </w:r>
      <w:r w:rsidRPr="00E94CFD">
        <w:rPr>
          <w:rFonts w:ascii="Times New Roman" w:hAnsi="Times New Roman" w:cs="Times New Roman"/>
          <w:sz w:val="28"/>
          <w:szCs w:val="28"/>
        </w:rPr>
        <w:t xml:space="preserve"> может считаться </w:t>
      </w:r>
      <w:r w:rsidRPr="00E94CFD">
        <w:rPr>
          <w:rFonts w:ascii="Times New Roman" w:hAnsi="Times New Roman" w:cs="Times New Roman"/>
          <w:b/>
          <w:sz w:val="28"/>
          <w:szCs w:val="28"/>
        </w:rPr>
        <w:t>тромбоцитопения на уровне 20х10</w:t>
      </w:r>
      <w:r w:rsidRPr="00E94CFD">
        <w:rPr>
          <w:rFonts w:ascii="Times New Roman" w:hAnsi="Times New Roman" w:cs="Times New Roman"/>
          <w:b/>
          <w:sz w:val="28"/>
          <w:szCs w:val="28"/>
          <w:vertAlign w:val="superscript"/>
        </w:rPr>
        <w:t>9</w:t>
      </w:r>
      <w:r w:rsidRPr="00E94CFD">
        <w:rPr>
          <w:rFonts w:ascii="Times New Roman" w:hAnsi="Times New Roman" w:cs="Times New Roman"/>
          <w:b/>
          <w:sz w:val="28"/>
          <w:szCs w:val="28"/>
        </w:rPr>
        <w:t>/</w:t>
      </w:r>
      <w:r w:rsidRPr="00E94CFD">
        <w:rPr>
          <w:rFonts w:ascii="Times New Roman" w:hAnsi="Times New Roman" w:cs="Times New Roman"/>
          <w:b/>
          <w:sz w:val="28"/>
          <w:szCs w:val="28"/>
          <w:vertAlign w:val="subscript"/>
        </w:rPr>
        <w:t>л</w:t>
      </w:r>
      <w:r w:rsidR="00FE16DC" w:rsidRPr="00E94CFD">
        <w:rPr>
          <w:rFonts w:ascii="Times New Roman" w:hAnsi="Times New Roman" w:cs="Times New Roman"/>
          <w:b/>
          <w:sz w:val="28"/>
          <w:szCs w:val="28"/>
          <w:vertAlign w:val="subscript"/>
        </w:rPr>
        <w:t xml:space="preserve"> </w:t>
      </w:r>
      <w:r w:rsidRPr="00E94CFD">
        <w:rPr>
          <w:rFonts w:ascii="Times New Roman" w:hAnsi="Times New Roman" w:cs="Times New Roman"/>
          <w:sz w:val="28"/>
          <w:szCs w:val="28"/>
        </w:rPr>
        <w:t>(норма 180-320х10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 клинически выраженными</w:t>
      </w:r>
      <w:r w:rsidR="00FE16DC"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 xml:space="preserve">проявлениями геморрагического синдрома </w:t>
      </w:r>
      <w:r w:rsidRPr="00E94CFD">
        <w:rPr>
          <w:rFonts w:ascii="Times New Roman" w:hAnsi="Times New Roman" w:cs="Times New Roman"/>
          <w:sz w:val="28"/>
          <w:szCs w:val="28"/>
        </w:rPr>
        <w:t xml:space="preserve">ввиду дефицита тромбоцитов (ДВС синдром, при массивных кровотечениях, операциях, родах, синдроме массивных трансфузий, операции с использованием аппарата АИК). </w:t>
      </w:r>
    </w:p>
    <w:p w14:paraId="4F8D557A"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Переливание тромбоцитного концентрата стало в последние годы обязательным условием программной терапии опухолей системы крови, апластической анемии, проведения трансплантации костного мозга. Профилактическое переливание тромбоцитного концентрата обязательно при наличии у реципиентов агранулоцитоза и ДВС-синдрома, осложненных сепсисом. Все прочие случаи являются относительными и зависят от клинического состояния больного.</w:t>
      </w:r>
    </w:p>
    <w:p w14:paraId="4F8D557B"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переливании тромбоцитного концентрата врач определяет группу крови по системе АВ0 и резус-принадлежность реципиента. Антигены эритроцитов С, с, Е, е, Сw, K, </w:t>
      </w:r>
      <w:r w:rsidRPr="00E94CFD">
        <w:rPr>
          <w:rFonts w:ascii="Times New Roman" w:hAnsi="Times New Roman" w:cs="Times New Roman"/>
          <w:sz w:val="28"/>
          <w:szCs w:val="28"/>
          <w:lang w:val="en-US"/>
        </w:rPr>
        <w:t>k</w:t>
      </w:r>
      <w:r w:rsidRPr="00E94CFD">
        <w:rPr>
          <w:rFonts w:ascii="Times New Roman" w:hAnsi="Times New Roman" w:cs="Times New Roman"/>
          <w:sz w:val="28"/>
          <w:szCs w:val="28"/>
        </w:rPr>
        <w:t xml:space="preserve"> при этом не учитываются. Группа крови и резус-принадлежность донора устанавливается по маркировке на контейнере с компонентом крови. Пробы на индивидуальную совместимость не проводятся. Тромбоцитный концентрат должен быть совместим по антигенам АВО. Несовместимость по системе АВО снижает эффективность донорских тромбоцитов. В экстренных случаях при отсутствии одногруппных тромбоцитов допускается переливание тромбоцитов 0(I) группы реципиентам других групп крови.</w:t>
      </w:r>
    </w:p>
    <w:p w14:paraId="4F8D557C"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Срок хранения тромбоцитного концентрата до 5 суток в перемешивателе тромбоцитов с инкубатором при температуре +22</w:t>
      </w:r>
      <w:r w:rsidRPr="00E94CFD">
        <w:rPr>
          <w:rFonts w:ascii="Times New Roman" w:hAnsi="Times New Roman" w:cs="Times New Roman"/>
          <w:sz w:val="28"/>
          <w:szCs w:val="28"/>
          <w:vertAlign w:val="superscript"/>
        </w:rPr>
        <w:t xml:space="preserve"> о</w:t>
      </w:r>
      <w:r w:rsidRPr="00E94CFD">
        <w:rPr>
          <w:rFonts w:ascii="Times New Roman" w:hAnsi="Times New Roman" w:cs="Times New Roman"/>
          <w:sz w:val="28"/>
          <w:szCs w:val="28"/>
        </w:rPr>
        <w:t>С.</w:t>
      </w:r>
    </w:p>
    <w:p w14:paraId="4F8D557D"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4. Компоненты крови для иммунозаместительной терапии. Лейкоцитный концентрат</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концентрат л</w:instrText>
      </w:r>
      <w:r w:rsidR="00E36120" w:rsidRPr="00E94CFD">
        <w:rPr>
          <w:rFonts w:ascii="Times New Roman" w:hAnsi="Times New Roman" w:cs="Times New Roman"/>
          <w:b/>
          <w:sz w:val="28"/>
          <w:szCs w:val="28"/>
        </w:rPr>
        <w:instrText xml:space="preserve">ейкоцитный </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представляет собой компонент крови с высокой концентрацией гранулоцитов и лимфоцитов с примесью тромбоцитов и эритроцитов. Получают от доноров методом гранулоцитафереза. Основная функция гранулоцитов – фагоцитоз бактерий.</w:t>
      </w:r>
    </w:p>
    <w:p w14:paraId="4F8D557E"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Цель переливания гранулоцитов – обеспечить адекватное количество клеток больному с нейтропенией для лечения инфекции.</w:t>
      </w:r>
    </w:p>
    <w:p w14:paraId="4F8D557F" w14:textId="77777777" w:rsidR="00870BFF" w:rsidRPr="00E94CFD" w:rsidRDefault="00870BFF" w:rsidP="00AA3B5F">
      <w:pPr>
        <w:spacing w:after="0" w:line="360" w:lineRule="auto"/>
        <w:ind w:firstLine="709"/>
        <w:jc w:val="both"/>
        <w:rPr>
          <w:rFonts w:ascii="Times New Roman" w:hAnsi="Times New Roman" w:cs="Times New Roman"/>
          <w:b/>
          <w:sz w:val="28"/>
          <w:szCs w:val="28"/>
        </w:rPr>
      </w:pPr>
      <w:r w:rsidRPr="00E94CFD">
        <w:rPr>
          <w:rFonts w:ascii="Times New Roman" w:hAnsi="Times New Roman" w:cs="Times New Roman"/>
          <w:sz w:val="28"/>
          <w:szCs w:val="28"/>
        </w:rPr>
        <w:t xml:space="preserve">Основным </w:t>
      </w:r>
      <w:r w:rsidRPr="00E94CFD">
        <w:rPr>
          <w:rFonts w:ascii="Times New Roman" w:hAnsi="Times New Roman" w:cs="Times New Roman"/>
          <w:b/>
          <w:sz w:val="28"/>
          <w:szCs w:val="28"/>
        </w:rPr>
        <w:t>показанием</w:t>
      </w:r>
      <w:r w:rsidRPr="00E94CFD">
        <w:rPr>
          <w:rFonts w:ascii="Times New Roman" w:hAnsi="Times New Roman" w:cs="Times New Roman"/>
          <w:sz w:val="28"/>
          <w:szCs w:val="28"/>
        </w:rPr>
        <w:t xml:space="preserve"> к назначению переливания лейкоцитного концентрата является </w:t>
      </w:r>
      <w:r w:rsidRPr="00E94CFD">
        <w:rPr>
          <w:rFonts w:ascii="Times New Roman" w:hAnsi="Times New Roman" w:cs="Times New Roman"/>
          <w:b/>
          <w:sz w:val="28"/>
          <w:szCs w:val="28"/>
        </w:rPr>
        <w:t>снижение</w:t>
      </w:r>
      <w:r w:rsidRPr="00E94CFD">
        <w:rPr>
          <w:rFonts w:ascii="Times New Roman" w:hAnsi="Times New Roman" w:cs="Times New Roman"/>
          <w:sz w:val="28"/>
          <w:szCs w:val="28"/>
        </w:rPr>
        <w:t xml:space="preserve"> абсолютного количества </w:t>
      </w:r>
      <w:r w:rsidRPr="00E94CFD">
        <w:rPr>
          <w:rFonts w:ascii="Times New Roman" w:hAnsi="Times New Roman" w:cs="Times New Roman"/>
          <w:b/>
          <w:sz w:val="28"/>
          <w:szCs w:val="28"/>
        </w:rPr>
        <w:t>гранулоцитов</w:t>
      </w:r>
      <w:r w:rsidRPr="00E94CFD">
        <w:rPr>
          <w:rFonts w:ascii="Times New Roman" w:hAnsi="Times New Roman" w:cs="Times New Roman"/>
          <w:sz w:val="28"/>
          <w:szCs w:val="28"/>
        </w:rPr>
        <w:t xml:space="preserve"> у реципиента </w:t>
      </w:r>
      <w:r w:rsidRPr="00E94CFD">
        <w:rPr>
          <w:rFonts w:ascii="Times New Roman" w:hAnsi="Times New Roman" w:cs="Times New Roman"/>
          <w:b/>
          <w:sz w:val="28"/>
          <w:szCs w:val="28"/>
        </w:rPr>
        <w:t>менее 0,5х10</w:t>
      </w:r>
      <w:r w:rsidRPr="00E94CFD">
        <w:rPr>
          <w:rFonts w:ascii="Times New Roman" w:hAnsi="Times New Roman" w:cs="Times New Roman"/>
          <w:b/>
          <w:sz w:val="28"/>
          <w:szCs w:val="28"/>
          <w:vertAlign w:val="superscript"/>
        </w:rPr>
        <w:t>9</w:t>
      </w:r>
      <w:r w:rsidRPr="00E94CFD">
        <w:rPr>
          <w:rFonts w:ascii="Times New Roman" w:hAnsi="Times New Roman" w:cs="Times New Roman"/>
          <w:b/>
          <w:sz w:val="28"/>
          <w:szCs w:val="28"/>
        </w:rPr>
        <w:t>/л</w:t>
      </w:r>
      <w:r w:rsidR="00FE16DC" w:rsidRPr="00E94CFD">
        <w:rPr>
          <w:rFonts w:ascii="Times New Roman" w:hAnsi="Times New Roman" w:cs="Times New Roman"/>
          <w:b/>
          <w:sz w:val="28"/>
          <w:szCs w:val="28"/>
        </w:rPr>
        <w:t xml:space="preserve"> </w:t>
      </w:r>
      <w:r w:rsidRPr="00E94CFD">
        <w:rPr>
          <w:rFonts w:ascii="Times New Roman" w:hAnsi="Times New Roman" w:cs="Times New Roman"/>
          <w:sz w:val="28"/>
          <w:szCs w:val="28"/>
        </w:rPr>
        <w:t>(</w:t>
      </w:r>
      <w:r w:rsidRPr="00E94CFD">
        <w:rPr>
          <w:rFonts w:ascii="Times New Roman" w:hAnsi="Times New Roman" w:cs="Times New Roman"/>
          <w:bCs/>
          <w:sz w:val="28"/>
          <w:szCs w:val="28"/>
        </w:rPr>
        <w:t>норма 4-9х10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r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при наличии </w:t>
      </w:r>
      <w:r w:rsidRPr="00E94CFD">
        <w:rPr>
          <w:rFonts w:ascii="Times New Roman" w:hAnsi="Times New Roman" w:cs="Times New Roman"/>
          <w:b/>
          <w:sz w:val="28"/>
          <w:szCs w:val="28"/>
        </w:rPr>
        <w:t>неконтролируемой антибактериальной терапией инфекции</w:t>
      </w:r>
      <w:r w:rsidRPr="00E94CFD">
        <w:rPr>
          <w:rFonts w:ascii="Times New Roman" w:hAnsi="Times New Roman" w:cs="Times New Roman"/>
          <w:sz w:val="28"/>
          <w:szCs w:val="28"/>
        </w:rPr>
        <w:t>. Эффективно использование трансфузий</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лейкоконцентрата </w:t>
      </w:r>
      <w:r w:rsidRPr="00E94CFD">
        <w:rPr>
          <w:rFonts w:ascii="Times New Roman" w:hAnsi="Times New Roman" w:cs="Times New Roman"/>
          <w:b/>
          <w:sz w:val="28"/>
          <w:szCs w:val="28"/>
        </w:rPr>
        <w:t xml:space="preserve">при сепсисе новорожденного, </w:t>
      </w:r>
      <w:r w:rsidRPr="00E94CFD">
        <w:rPr>
          <w:rFonts w:ascii="Times New Roman" w:hAnsi="Times New Roman" w:cs="Times New Roman"/>
          <w:sz w:val="28"/>
          <w:szCs w:val="28"/>
        </w:rPr>
        <w:t>так же</w:t>
      </w:r>
      <w:r w:rsidRPr="00E94CFD">
        <w:rPr>
          <w:rFonts w:ascii="Times New Roman" w:hAnsi="Times New Roman" w:cs="Times New Roman"/>
          <w:b/>
          <w:sz w:val="28"/>
          <w:szCs w:val="28"/>
        </w:rPr>
        <w:t xml:space="preserve"> неконтролируемого антибактериальной терапией.</w:t>
      </w:r>
    </w:p>
    <w:p w14:paraId="4F8D5580"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Обязательна совместимость по системам АВО и </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 Совместимость по гистолейкоцитарным антигенам обеспечивает лучший ответ на трансфузию, особенно у больных с выявленными антилейкоцитарными антителами. Этот компонент нельзя хранить и надо переливать как можно быстрее. Переливается концентрат лейкоцитов через обычное устройство для внутривенного переливания крови и ее компонентов с фильтром. Объем лейкоцитного концентрата обычно находится в пределах 200-400 мл, в педиатрической практике он должен быть уменьшен с целью избежания волемической перегрузки.</w:t>
      </w:r>
      <w:r w:rsidR="00FE16DC" w:rsidRPr="00E94CFD">
        <w:rPr>
          <w:rFonts w:ascii="Times New Roman" w:hAnsi="Times New Roman" w:cs="Times New Roman"/>
          <w:sz w:val="28"/>
          <w:szCs w:val="28"/>
        </w:rPr>
        <w:t xml:space="preserve"> </w:t>
      </w:r>
      <w:r w:rsidRPr="00E94CFD">
        <w:rPr>
          <w:rFonts w:ascii="Times New Roman" w:hAnsi="Times New Roman" w:cs="Times New Roman"/>
          <w:sz w:val="28"/>
          <w:szCs w:val="28"/>
        </w:rPr>
        <w:t>Перелитые лейкоциты быстро покидают сосудистое русло и мигрируют в очаг воспаления.</w:t>
      </w:r>
    </w:p>
    <w:p w14:paraId="4F8D5581" w14:textId="5F15C0CC"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При поступлении в стационар</w:t>
      </w:r>
      <w:r w:rsidR="006E7DE0">
        <w:rPr>
          <w:rFonts w:ascii="Times New Roman" w:hAnsi="Times New Roman" w:cs="Times New Roman"/>
          <w:sz w:val="28"/>
          <w:szCs w:val="28"/>
        </w:rPr>
        <w:t xml:space="preserve"> </w:t>
      </w:r>
      <w:r w:rsidRPr="00E94CFD">
        <w:rPr>
          <w:rFonts w:ascii="Times New Roman" w:hAnsi="Times New Roman" w:cs="Times New Roman"/>
          <w:sz w:val="28"/>
          <w:szCs w:val="28"/>
        </w:rPr>
        <w:t>группу крови и ее резус-принадлежность определяют</w:t>
      </w:r>
      <w:r w:rsidR="006E7DE0">
        <w:rPr>
          <w:rFonts w:ascii="Times New Roman" w:hAnsi="Times New Roman" w:cs="Times New Roman"/>
          <w:sz w:val="28"/>
          <w:szCs w:val="28"/>
        </w:rPr>
        <w:t xml:space="preserve"> </w:t>
      </w:r>
      <w:r w:rsidRPr="00E94CFD">
        <w:rPr>
          <w:rFonts w:ascii="Times New Roman" w:hAnsi="Times New Roman" w:cs="Times New Roman"/>
          <w:sz w:val="28"/>
          <w:szCs w:val="28"/>
        </w:rPr>
        <w:t>больным, нуждающимся в гемотрансфузии, а также пациентам, в процессе лечения которых потребность в переливании крови может возникнуть. Например, всем лицам, которым предстоит оперативное лечение.</w:t>
      </w:r>
      <w:r w:rsidRPr="00E94CFD">
        <w:rPr>
          <w:rFonts w:ascii="Times New Roman" w:hAnsi="Times New Roman" w:cs="Times New Roman"/>
          <w:b/>
          <w:sz w:val="28"/>
          <w:szCs w:val="28"/>
        </w:rPr>
        <w:t xml:space="preserve"> Первичное</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определениегруппы крови первичное</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исследование групповой и резус-принадлежности</w:t>
      </w:r>
      <w:r w:rsidRPr="00E94CFD">
        <w:rPr>
          <w:rFonts w:ascii="Times New Roman" w:hAnsi="Times New Roman" w:cs="Times New Roman"/>
          <w:sz w:val="28"/>
          <w:szCs w:val="28"/>
        </w:rPr>
        <w:t xml:space="preserve"> (антиген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 крови реципиента проводится врачом клинического отделения, прошедшим обучение по вопросам трансфузиологии (лечащим врачом). </w:t>
      </w:r>
      <w:r w:rsidRPr="00E94CFD">
        <w:rPr>
          <w:rFonts w:ascii="Times New Roman" w:hAnsi="Times New Roman" w:cs="Times New Roman"/>
          <w:b/>
          <w:sz w:val="28"/>
          <w:szCs w:val="28"/>
        </w:rPr>
        <w:t xml:space="preserve">Подтверждаюшее </w:t>
      </w:r>
      <w:r w:rsidRPr="00E94CFD">
        <w:rPr>
          <w:rFonts w:ascii="Times New Roman" w:hAnsi="Times New Roman" w:cs="Times New Roman"/>
          <w:sz w:val="28"/>
          <w:szCs w:val="28"/>
        </w:rPr>
        <w:t>определение группы крови</w:t>
      </w:r>
      <w:r w:rsidR="00233DB3" w:rsidRPr="00E94CFD">
        <w:rPr>
          <w:rFonts w:ascii="Times New Roman" w:hAnsi="Times New Roman" w:cs="Times New Roman"/>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определение группы крови подтверждающее</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sz w:val="28"/>
          <w:szCs w:val="28"/>
        </w:rPr>
        <w:fldChar w:fldCharType="end"/>
      </w:r>
      <w:r w:rsidRPr="00E94CFD">
        <w:rPr>
          <w:rFonts w:ascii="Times New Roman" w:hAnsi="Times New Roman" w:cs="Times New Roman"/>
          <w:sz w:val="28"/>
          <w:szCs w:val="28"/>
        </w:rPr>
        <w:t xml:space="preserve"> по системе АВ0 и резус-принадлежности, а также фенотипирование по антигенам С, с, Е, е, Сw, К, k и определение антиэритроцитарных антител у реципиента осуществляется в клинико-диагностической лаборатории. Сведения о групповой и резус-принадлежности крови вклеиваются в карту стационарного больного и выносятся на ее титульный лист.</w:t>
      </w:r>
    </w:p>
    <w:p w14:paraId="4F8D5582" w14:textId="77777777" w:rsidR="00870BFF" w:rsidRPr="00E94CFD" w:rsidRDefault="00870BFF" w:rsidP="00AA3B5F">
      <w:pPr>
        <w:tabs>
          <w:tab w:val="left" w:pos="709"/>
        </w:tabs>
        <w:spacing w:after="0" w:line="360" w:lineRule="auto"/>
        <w:rPr>
          <w:rFonts w:ascii="Times New Roman" w:hAnsi="Times New Roman" w:cs="Times New Roman"/>
          <w:b/>
          <w:sz w:val="28"/>
          <w:szCs w:val="28"/>
        </w:rPr>
      </w:pPr>
      <w:r w:rsidRPr="00E94CFD">
        <w:rPr>
          <w:rFonts w:ascii="Times New Roman" w:hAnsi="Times New Roman" w:cs="Times New Roman"/>
          <w:b/>
          <w:sz w:val="28"/>
          <w:szCs w:val="28"/>
        </w:rPr>
        <w:tab/>
        <w:t>При переливании компонентов крови соблюдаются определенные правила.</w:t>
      </w:r>
    </w:p>
    <w:p w14:paraId="4F8D5583"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Компоненты крови переливаются только с письменного согласия больного или законного его представителя (по жизненным показаниям решение принимается консилиумом врачей или дежурным врачом с обязательным отражением показаний в истории болезни).</w:t>
      </w:r>
    </w:p>
    <w:p w14:paraId="4F8D5584" w14:textId="09423541"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Перед переливанием контейнер с трансфузионной средой (эритрокомпоненты) извлекают из холодильника и выдерживают при комнатной температуре (+22-24</w:t>
      </w:r>
      <w:r w:rsidRPr="00E94CFD">
        <w:rPr>
          <w:rFonts w:ascii="Times New Roman" w:hAnsi="Times New Roman" w:cs="Times New Roman"/>
          <w:sz w:val="28"/>
          <w:szCs w:val="28"/>
          <w:vertAlign w:val="superscript"/>
        </w:rPr>
        <w:t>о</w:t>
      </w:r>
      <w:r w:rsidRPr="00E94CFD">
        <w:rPr>
          <w:rFonts w:ascii="Times New Roman" w:hAnsi="Times New Roman" w:cs="Times New Roman"/>
          <w:sz w:val="28"/>
          <w:szCs w:val="28"/>
        </w:rPr>
        <w:t>С в течение 30 минут) или согревают в специальном аппарате для подготовки гемотрансфузионных сред к проведению трансфузии.</w:t>
      </w:r>
    </w:p>
    <w:p w14:paraId="4F8D5585"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Быстрое переливание холодной крови (компонентов) может быть опасным.</w:t>
      </w:r>
    </w:p>
    <w:p w14:paraId="4F8D5586"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Замороженные образцы следует переносить очень осторожно, так как контейнеры могут быть хрупкими и легко ломаются при низких температурах.</w:t>
      </w:r>
    </w:p>
    <w:p w14:paraId="4F8D5587" w14:textId="77777777" w:rsidR="00870BFF" w:rsidRPr="00E94CFD" w:rsidRDefault="00870BFF" w:rsidP="00AA3B5F">
      <w:pPr>
        <w:numPr>
          <w:ilvl w:val="0"/>
          <w:numId w:val="16"/>
        </w:numPr>
        <w:tabs>
          <w:tab w:val="num" w:pos="-120"/>
          <w:tab w:val="left" w:pos="709"/>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Контейнеры с повреждениями использовать нельзя.</w:t>
      </w:r>
    </w:p>
    <w:p w14:paraId="4F8D5588" w14:textId="4C01AA12"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Для трансфузий всех гемокомпонентов используются системы однократного применения с фильтром.</w:t>
      </w:r>
    </w:p>
    <w:p w14:paraId="4F8D5589" w14:textId="77777777" w:rsidR="00870BFF" w:rsidRPr="00E94CFD" w:rsidRDefault="00870BFF" w:rsidP="00AA3B5F">
      <w:pPr>
        <w:numPr>
          <w:ilvl w:val="0"/>
          <w:numId w:val="16"/>
        </w:numPr>
        <w:tabs>
          <w:tab w:val="clear" w:pos="1068"/>
          <w:tab w:val="num" w:pos="709"/>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Гемокомпоненты переливаются совместимые по системам АВО и </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Hr</w:t>
      </w:r>
      <w:r w:rsidRPr="00E94CFD">
        <w:rPr>
          <w:rFonts w:ascii="Times New Roman" w:hAnsi="Times New Roman" w:cs="Times New Roman"/>
          <w:sz w:val="28"/>
          <w:szCs w:val="28"/>
        </w:rPr>
        <w:t xml:space="preserve"> и Келл (обязательный контроль группы крови больного и донора, резус фактора и проведение проб на индивидуальную и биологическую совместимость перед каждой трансфузией).</w:t>
      </w:r>
    </w:p>
    <w:p w14:paraId="4F8D558A" w14:textId="77777777" w:rsidR="00870BFF" w:rsidRPr="00E94CFD" w:rsidRDefault="00870BFF" w:rsidP="00AA3B5F">
      <w:pPr>
        <w:numPr>
          <w:ilvl w:val="0"/>
          <w:numId w:val="16"/>
        </w:numPr>
        <w:tabs>
          <w:tab w:val="clear" w:pos="1068"/>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b/>
          <w:sz w:val="28"/>
          <w:szCs w:val="28"/>
        </w:rPr>
        <w:t>Биологическая проба</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проба б</w:instrText>
      </w:r>
      <w:r w:rsidR="00E36120" w:rsidRPr="00E94CFD">
        <w:rPr>
          <w:rFonts w:ascii="Times New Roman" w:hAnsi="Times New Roman" w:cs="Times New Roman"/>
          <w:b/>
          <w:sz w:val="28"/>
          <w:szCs w:val="28"/>
        </w:rPr>
        <w:instrText xml:space="preserve">иологическая </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проводится независимо от объема гемотрансфузионной среды и скорости ее введения, с каждой дозой компонента. Экстренность трансфузии не освобождает от выполнения биологической пробы. Подобранные и фенотипированные компоненты переливаются также с обязательным проведением биопробы. Правильное ее выполнение обеспечивает безопасность трансфузии.</w:t>
      </w:r>
    </w:p>
    <w:p w14:paraId="4F8D558B"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Запрещено введение в контейнер с компонентом крови каких-либо других медикаментов или растворов, кроме стерильного 0,9% раствора хлорида натрия непосредственно перед трансфузией.</w:t>
      </w:r>
    </w:p>
    <w:p w14:paraId="4F8D558C"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Для профилактики реакции «трансплантат против хозяина» у реципиентов, получающих иммуносупрессивную терапию, детей с выраженным синдромом иммунной недостаточности, новорожденных с низкой массой тела, при внутриутробных переливаниях, а также при родственном переливании эритроцитсодержащих компонентов крови, последние подвергаются рентгеновскому или гамма-облучению в дозе от 25 до 50 Грей (не позднее 14 дней с момента получения). Хранение облученных эритроцитсодержащих компонентов (эритроцитная масса, эритроцитная взвесь, отмытые эритроциты), за исключением эритроцитной взвеси, обедненной лейкоцитами, до переливания новорожденным и детям раннего возраста не должно превышать 48 часов, а до переливания взрослому реципиенту не должно превышать 28 дней с момента заготовки компонента.</w:t>
      </w:r>
    </w:p>
    <w:p w14:paraId="4F8D558D"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Запрещается трансфузия компонентов крови нескольким реципиентам из одного контейнера.</w:t>
      </w:r>
    </w:p>
    <w:p w14:paraId="4F8D558E"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Запрещается трансфузия донорской крови или ее компонентов не обследованной на маркеры вирусов иммунодефицита человека, гепатитов  В и С, возбудителя сифилиса, группу крови по системе АВ0 и резус-принадлежность.</w:t>
      </w:r>
    </w:p>
    <w:p w14:paraId="4F8D558F" w14:textId="40BCB252"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При трансфузии компонентов крови</w:t>
      </w:r>
      <w:r w:rsidR="00273F36">
        <w:rPr>
          <w:rFonts w:ascii="Times New Roman" w:hAnsi="Times New Roman" w:cs="Times New Roman"/>
          <w:sz w:val="28"/>
          <w:szCs w:val="28"/>
        </w:rPr>
        <w:t>,</w:t>
      </w:r>
      <w:r w:rsidRPr="00E94CFD">
        <w:rPr>
          <w:rFonts w:ascii="Times New Roman" w:hAnsi="Times New Roman" w:cs="Times New Roman"/>
          <w:sz w:val="28"/>
          <w:szCs w:val="28"/>
        </w:rPr>
        <w:t xml:space="preserve"> не подвергнутых лейкоредукции, используются устройства одноразового применения со встроенным микрофильтром, обеспечивающим удаление микроагрегатов диаметром более 30 мкм.</w:t>
      </w:r>
    </w:p>
    <w:p w14:paraId="4F8D5590" w14:textId="63C3CEDF"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При множественных трансфузиях у лиц с отягощенным трансфузионным анамнезом</w:t>
      </w:r>
      <w:r w:rsidR="00273F36">
        <w:rPr>
          <w:rFonts w:ascii="Times New Roman" w:hAnsi="Times New Roman" w:cs="Times New Roman"/>
          <w:sz w:val="28"/>
          <w:szCs w:val="28"/>
        </w:rPr>
        <w:t>,</w:t>
      </w:r>
      <w:r w:rsidRPr="00E94CFD">
        <w:rPr>
          <w:rFonts w:ascii="Times New Roman" w:hAnsi="Times New Roman" w:cs="Times New Roman"/>
          <w:sz w:val="28"/>
          <w:szCs w:val="28"/>
        </w:rPr>
        <w:t xml:space="preserve"> трансфузия проводится с использованием лейкоцитарных фильтров.</w:t>
      </w:r>
    </w:p>
    <w:p w14:paraId="4F8D5591"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Скорость переливания должна соответствовать норме введения препарата, увеличивать скорость введения, использовать нагнетатели для повышения давления в контейнере категорически запрещено.</w:t>
      </w:r>
    </w:p>
    <w:p w14:paraId="4F8D5592" w14:textId="77777777" w:rsidR="00870BFF" w:rsidRPr="00E94CFD" w:rsidRDefault="00870BFF" w:rsidP="00AA3B5F">
      <w:pPr>
        <w:numPr>
          <w:ilvl w:val="0"/>
          <w:numId w:val="16"/>
        </w:numPr>
        <w:tabs>
          <w:tab w:val="clear" w:pos="1068"/>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После проведения гемотрансфузии за больным устанавливается пристальное наблюдение.</w:t>
      </w:r>
    </w:p>
    <w:p w14:paraId="4F8D5593" w14:textId="77777777" w:rsidR="00870BFF" w:rsidRPr="00E94CFD" w:rsidRDefault="00870BFF"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Алгоритм действий врача</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bCs/>
          <w:sz w:val="28"/>
          <w:szCs w:val="28"/>
        </w:rPr>
        <w:instrText>переливаниекрови алгоритм действий врача</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выполняющего гемотрансфузию, включает следующие этапы.</w:t>
      </w:r>
    </w:p>
    <w:p w14:paraId="4F8D5594"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bCs/>
          <w:sz w:val="28"/>
          <w:szCs w:val="28"/>
        </w:rPr>
        <w:t>1.</w:t>
      </w:r>
      <w:r w:rsidR="009559D8"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 xml:space="preserve">Определить показания и противопоказания к переливанию компонентов крови </w:t>
      </w:r>
      <w:r w:rsidRPr="00E94CFD">
        <w:rPr>
          <w:rFonts w:ascii="Times New Roman" w:hAnsi="Times New Roman" w:cs="Times New Roman"/>
          <w:bCs/>
          <w:sz w:val="28"/>
          <w:szCs w:val="28"/>
        </w:rPr>
        <w:t>(цель, среду, дозу и темп трансфузии).</w:t>
      </w:r>
    </w:p>
    <w:p w14:paraId="4F8D5595" w14:textId="20638727" w:rsidR="00870BFF" w:rsidRPr="00E94CFD" w:rsidRDefault="00870BFF" w:rsidP="00AA3B5F">
      <w:pPr>
        <w:spacing w:after="0" w:line="360" w:lineRule="auto"/>
        <w:ind w:firstLine="708"/>
        <w:jc w:val="both"/>
        <w:rPr>
          <w:rFonts w:ascii="Times New Roman" w:hAnsi="Times New Roman" w:cs="Times New Roman"/>
          <w:b/>
          <w:bCs/>
          <w:sz w:val="28"/>
          <w:szCs w:val="28"/>
        </w:rPr>
      </w:pPr>
      <w:r w:rsidRPr="00E94CFD">
        <w:rPr>
          <w:rFonts w:ascii="Times New Roman" w:hAnsi="Times New Roman" w:cs="Times New Roman"/>
          <w:b/>
          <w:bCs/>
          <w:sz w:val="28"/>
          <w:szCs w:val="28"/>
        </w:rPr>
        <w:t xml:space="preserve">2. Провести с пациентом собеседование и получить письменное информированное согласие на проведение гемотрансфузии. </w:t>
      </w:r>
    </w:p>
    <w:p w14:paraId="4F8D5596"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3. Оценить исходные показатели состояния больного </w:t>
      </w:r>
      <w:r w:rsidRPr="00E94CFD">
        <w:rPr>
          <w:rFonts w:ascii="Times New Roman" w:hAnsi="Times New Roman" w:cs="Times New Roman"/>
          <w:bCs/>
          <w:sz w:val="28"/>
          <w:szCs w:val="28"/>
        </w:rPr>
        <w:t>(частота пульса, артериальное давление, общий анализ крови и мочи).</w:t>
      </w:r>
    </w:p>
    <w:p w14:paraId="4F8D5597" w14:textId="571CBE08"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4. Собрать акушерский и гемотрансфузионный анамнез. </w:t>
      </w:r>
      <w:r w:rsidRPr="00E94CFD">
        <w:rPr>
          <w:rFonts w:ascii="Times New Roman" w:hAnsi="Times New Roman" w:cs="Times New Roman"/>
          <w:bCs/>
          <w:sz w:val="28"/>
          <w:szCs w:val="28"/>
        </w:rPr>
        <w:t>Во время сбора акушерского анамнеза уточняется, сколько у женщины было беременностей, были ли выкидыши, рождение мертвого, недоношенного ребенка или ребенка с гемолитической желтухой. Гемотрансфузионный анамнез указывает на количество предшествующих переливаний крови, и были ли какие-то реакции, осложнения, связанные с инфузией. Любые отклонения в акушерском или гемотрансфузионном анамнез</w:t>
      </w:r>
      <w:r w:rsidR="007E2334" w:rsidRPr="00E94CFD">
        <w:rPr>
          <w:rFonts w:ascii="Times New Roman" w:hAnsi="Times New Roman" w:cs="Times New Roman"/>
          <w:bCs/>
          <w:sz w:val="28"/>
          <w:szCs w:val="28"/>
        </w:rPr>
        <w:t>е,</w:t>
      </w:r>
      <w:r w:rsidRPr="00E94CFD">
        <w:rPr>
          <w:rFonts w:ascii="Times New Roman" w:hAnsi="Times New Roman" w:cs="Times New Roman"/>
          <w:bCs/>
          <w:sz w:val="28"/>
          <w:szCs w:val="28"/>
        </w:rPr>
        <w:t xml:space="preserve"> так же</w:t>
      </w:r>
      <w:r w:rsidR="00273F36">
        <w:rPr>
          <w:rFonts w:ascii="Times New Roman" w:hAnsi="Times New Roman" w:cs="Times New Roman"/>
          <w:bCs/>
          <w:sz w:val="28"/>
          <w:szCs w:val="28"/>
        </w:rPr>
        <w:t>,</w:t>
      </w:r>
      <w:r w:rsidRPr="00E94CFD">
        <w:rPr>
          <w:rFonts w:ascii="Times New Roman" w:hAnsi="Times New Roman" w:cs="Times New Roman"/>
          <w:bCs/>
          <w:sz w:val="28"/>
          <w:szCs w:val="28"/>
        </w:rPr>
        <w:t xml:space="preserve"> как и двукратное переливание крови в </w:t>
      </w:r>
      <w:r w:rsidR="007E2334" w:rsidRPr="00E94CFD">
        <w:rPr>
          <w:rFonts w:ascii="Times New Roman" w:hAnsi="Times New Roman" w:cs="Times New Roman"/>
          <w:bCs/>
          <w:sz w:val="28"/>
          <w:szCs w:val="28"/>
        </w:rPr>
        <w:t>прошлом</w:t>
      </w:r>
      <w:r w:rsidRPr="00E94CFD">
        <w:rPr>
          <w:rFonts w:ascii="Times New Roman" w:hAnsi="Times New Roman" w:cs="Times New Roman"/>
          <w:bCs/>
          <w:sz w:val="28"/>
          <w:szCs w:val="28"/>
        </w:rPr>
        <w:t xml:space="preserve">, являются основанием для </w:t>
      </w:r>
      <w:r w:rsidRPr="00E94CFD">
        <w:rPr>
          <w:rFonts w:ascii="Times New Roman" w:hAnsi="Times New Roman" w:cs="Times New Roman"/>
          <w:b/>
          <w:bCs/>
          <w:sz w:val="28"/>
          <w:szCs w:val="28"/>
        </w:rPr>
        <w:t>индивидуального подбора трансфузионной среды</w:t>
      </w:r>
      <w:r w:rsidRPr="00E94CFD">
        <w:rPr>
          <w:rFonts w:ascii="Times New Roman" w:hAnsi="Times New Roman" w:cs="Times New Roman"/>
          <w:bCs/>
          <w:sz w:val="28"/>
          <w:szCs w:val="28"/>
        </w:rPr>
        <w:t xml:space="preserve"> и переливания менее агрессивных сред (ЭМОЛТ, эритроцитная масса с удаленным лейкотромбослоем, размороженные и отмытые эритроциты). Кроме того,</w:t>
      </w:r>
      <w:r w:rsidR="00B304A1"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индивидуальный подбор крови</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9D7360" w:rsidRPr="00E94CFD">
        <w:rPr>
          <w:rFonts w:ascii="Times New Roman" w:hAnsi="Times New Roman" w:cs="Times New Roman"/>
          <w:b/>
          <w:bCs/>
          <w:sz w:val="28"/>
          <w:szCs w:val="28"/>
        </w:rPr>
        <w:instrText xml:space="preserve">подбор крови </w:instrText>
      </w:r>
      <w:r w:rsidR="00E36120" w:rsidRPr="00E94CFD">
        <w:rPr>
          <w:rFonts w:ascii="Times New Roman" w:hAnsi="Times New Roman" w:cs="Times New Roman"/>
          <w:b/>
          <w:bCs/>
          <w:sz w:val="28"/>
          <w:szCs w:val="28"/>
        </w:rPr>
        <w:instrText xml:space="preserve">индивидуальный </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производят для реципиентов с предполагаемой массивной гемотрансфузией, при выявлении у них антиэритроцитарных антител, у сенсибилизированных реципиентов (по данным анамнеза), новорожденных, пациентов педиатрических стационаров, беременных женщин, рожениц и родильниц, реципиентов с аномальными и трудноопределимыми группами  крови, пациентов при неэффективности предшествующих трансфузий эритроцитсодержащих компонентов, пациентов гематологических и онкологических стационаров, пациентов гемодиализа, реципиентов органов и тканей.</w:t>
      </w:r>
    </w:p>
    <w:p w14:paraId="4F8D5598"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5. Заказать необходимую трансфузионную среду.</w:t>
      </w:r>
    </w:p>
    <w:p w14:paraId="4F8D5599" w14:textId="4E8A7C6C"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6. Макроскопически определить пригодность компонентов крови к переливанию </w:t>
      </w:r>
      <w:r w:rsidRPr="00E94CFD">
        <w:rPr>
          <w:rFonts w:ascii="Times New Roman" w:hAnsi="Times New Roman" w:cs="Times New Roman"/>
          <w:bCs/>
          <w:sz w:val="28"/>
          <w:szCs w:val="28"/>
        </w:rPr>
        <w:t>на основании</w:t>
      </w:r>
      <w:r w:rsidR="00B304A1"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сохранности герметичности укупорки, правильности паспортизации, наличия срока годности (даты приготовления); отсутствия признаков гемолиза, сгустков, хлопьев и др.</w:t>
      </w:r>
    </w:p>
    <w:p w14:paraId="4F8D559A"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7. Провести контрольное определение группы крови</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bCs/>
          <w:sz w:val="28"/>
          <w:szCs w:val="28"/>
        </w:rPr>
        <w:instrText>определение группы крови контрольное</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реципиента по АВО и </w:t>
      </w:r>
      <w:r w:rsidRPr="00E94CFD">
        <w:rPr>
          <w:rFonts w:ascii="Times New Roman" w:hAnsi="Times New Roman" w:cs="Times New Roman"/>
          <w:b/>
          <w:bCs/>
          <w:sz w:val="28"/>
          <w:szCs w:val="28"/>
          <w:lang w:val="en-US"/>
        </w:rPr>
        <w:t>Rh</w:t>
      </w:r>
      <w:r w:rsidRPr="00E94CFD">
        <w:rPr>
          <w:rFonts w:ascii="Times New Roman" w:hAnsi="Times New Roman" w:cs="Times New Roman"/>
          <w:b/>
          <w:bCs/>
          <w:sz w:val="28"/>
          <w:szCs w:val="28"/>
        </w:rPr>
        <w:t>-</w:t>
      </w:r>
      <w:r w:rsidRPr="00E94CFD">
        <w:rPr>
          <w:rFonts w:ascii="Times New Roman" w:hAnsi="Times New Roman" w:cs="Times New Roman"/>
          <w:b/>
          <w:bCs/>
          <w:sz w:val="28"/>
          <w:szCs w:val="28"/>
          <w:lang w:val="en-US"/>
        </w:rPr>
        <w:t>Hr</w:t>
      </w:r>
      <w:r w:rsidRPr="00E94CFD">
        <w:rPr>
          <w:rFonts w:ascii="Times New Roman" w:hAnsi="Times New Roman" w:cs="Times New Roman"/>
          <w:b/>
          <w:bCs/>
          <w:sz w:val="28"/>
          <w:szCs w:val="28"/>
        </w:rPr>
        <w:t xml:space="preserve"> системам</w:t>
      </w:r>
      <w:r w:rsidR="00B304A1" w:rsidRPr="00E94CFD">
        <w:rPr>
          <w:rFonts w:ascii="Times New Roman" w:hAnsi="Times New Roman" w:cs="Times New Roman"/>
          <w:b/>
          <w:bCs/>
          <w:sz w:val="28"/>
          <w:szCs w:val="28"/>
        </w:rPr>
        <w:t xml:space="preserve"> </w:t>
      </w:r>
      <w:r w:rsidRPr="00E94CFD">
        <w:rPr>
          <w:rFonts w:ascii="Times New Roman" w:hAnsi="Times New Roman" w:cs="Times New Roman"/>
          <w:sz w:val="28"/>
          <w:szCs w:val="28"/>
        </w:rPr>
        <w:t>с помощью моноклональных антител анти-А, анти-В, анти-АВ и анти-</w:t>
      </w:r>
      <w:r w:rsidRPr="00E94CFD">
        <w:rPr>
          <w:rFonts w:ascii="Times New Roman" w:hAnsi="Times New Roman" w:cs="Times New Roman"/>
          <w:sz w:val="28"/>
          <w:szCs w:val="28"/>
          <w:lang w:val="en-US"/>
        </w:rPr>
        <w:t>D</w:t>
      </w:r>
      <w:r w:rsidRPr="00E94CFD">
        <w:rPr>
          <w:rFonts w:ascii="Times New Roman" w:hAnsi="Times New Roman" w:cs="Times New Roman"/>
          <w:bCs/>
          <w:sz w:val="28"/>
          <w:szCs w:val="28"/>
        </w:rPr>
        <w:t xml:space="preserve"> независимо от ранее произведенных исследований и сверить полученный результат с данными в истории болезни. </w:t>
      </w:r>
    </w:p>
    <w:p w14:paraId="4F8D559B" w14:textId="6FD542B2"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8. Определить группу крови или эритроцитов из контейнера по АВО и </w:t>
      </w:r>
      <w:r w:rsidRPr="00E94CFD">
        <w:rPr>
          <w:rFonts w:ascii="Times New Roman" w:hAnsi="Times New Roman" w:cs="Times New Roman"/>
          <w:b/>
          <w:bCs/>
          <w:sz w:val="28"/>
          <w:szCs w:val="28"/>
          <w:lang w:val="en-US"/>
        </w:rPr>
        <w:t>Rh</w:t>
      </w:r>
      <w:r w:rsidRPr="00E94CFD">
        <w:rPr>
          <w:rFonts w:ascii="Times New Roman" w:hAnsi="Times New Roman" w:cs="Times New Roman"/>
          <w:b/>
          <w:bCs/>
          <w:sz w:val="28"/>
          <w:szCs w:val="28"/>
        </w:rPr>
        <w:t>-</w:t>
      </w:r>
      <w:r w:rsidRPr="00E94CFD">
        <w:rPr>
          <w:rFonts w:ascii="Times New Roman" w:hAnsi="Times New Roman" w:cs="Times New Roman"/>
          <w:b/>
          <w:bCs/>
          <w:sz w:val="28"/>
          <w:szCs w:val="28"/>
          <w:lang w:val="en-US"/>
        </w:rPr>
        <w:t>Hr</w:t>
      </w:r>
      <w:r w:rsidRPr="00E94CFD">
        <w:rPr>
          <w:rFonts w:ascii="Times New Roman" w:hAnsi="Times New Roman" w:cs="Times New Roman"/>
          <w:b/>
          <w:bCs/>
          <w:sz w:val="28"/>
          <w:szCs w:val="28"/>
        </w:rPr>
        <w:t xml:space="preserve"> системам, </w:t>
      </w:r>
      <w:r w:rsidRPr="00E94CFD">
        <w:rPr>
          <w:rFonts w:ascii="Times New Roman" w:hAnsi="Times New Roman" w:cs="Times New Roman"/>
          <w:bCs/>
          <w:sz w:val="28"/>
          <w:szCs w:val="28"/>
        </w:rPr>
        <w:t>сравнить группу крови и резус-принадлежность, обозначенные на контейнере, с результатами исследования, ранее внесенными в историю болезни и только что полученными.</w:t>
      </w:r>
    </w:p>
    <w:p w14:paraId="4F8D559C" w14:textId="2F1C5896"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9. Провести пробу на индивидуальную совместимость</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bCs/>
          <w:sz w:val="28"/>
          <w:szCs w:val="28"/>
        </w:rPr>
        <w:instrText>проба на индивидуальную совместимость по АВ0 системе</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эритроцитов донора и сыворотки реципиента по АВО-системе (</w:t>
      </w:r>
      <w:r w:rsidRPr="00E94CFD">
        <w:rPr>
          <w:rFonts w:ascii="Times New Roman" w:hAnsi="Times New Roman" w:cs="Times New Roman"/>
          <w:b/>
          <w:sz w:val="28"/>
          <w:szCs w:val="28"/>
        </w:rPr>
        <w:t>холодовая проба на совместимость).</w:t>
      </w:r>
      <w:r w:rsidR="00B304A1"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Проба проводится на плоскости при комнатной температуре +15-25ºС и выявляет несовместимость по системе </w:t>
      </w:r>
      <w:r w:rsidRPr="00E94CFD">
        <w:rPr>
          <w:rFonts w:ascii="Times New Roman" w:hAnsi="Times New Roman" w:cs="Times New Roman"/>
          <w:b/>
          <w:sz w:val="28"/>
          <w:szCs w:val="28"/>
        </w:rPr>
        <w:t>АВО</w:t>
      </w:r>
      <w:r w:rsidRPr="00E94CFD">
        <w:rPr>
          <w:rFonts w:ascii="Times New Roman" w:hAnsi="Times New Roman" w:cs="Times New Roman"/>
          <w:sz w:val="28"/>
          <w:szCs w:val="28"/>
        </w:rPr>
        <w:t>. На пластинку накапывают 2-3 капли сыворотки больного и туда же добавляют маленькую каплю крови донора так, чтобы соотношение крови и сыворотки было приблизительно 1:10. Кровь размешивают с сывороткой сухой стеклянной палочкой, пластинку слегка покачивают, затем на 1-2 минуты оставляют в покое и снова периодически покачивают, одновременно наблюдая за хо</w:t>
      </w:r>
      <w:r w:rsidR="009A054E">
        <w:rPr>
          <w:rFonts w:ascii="Times New Roman" w:hAnsi="Times New Roman" w:cs="Times New Roman"/>
          <w:sz w:val="28"/>
          <w:szCs w:val="28"/>
        </w:rPr>
        <w:t xml:space="preserve"> </w:t>
      </w:r>
      <w:r w:rsidRPr="00E94CFD">
        <w:rPr>
          <w:rFonts w:ascii="Times New Roman" w:hAnsi="Times New Roman" w:cs="Times New Roman"/>
          <w:sz w:val="28"/>
          <w:szCs w:val="28"/>
        </w:rPr>
        <w:t>дом реакции в течение 5 минут.</w:t>
      </w:r>
    </w:p>
    <w:p w14:paraId="4F8D559D"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Если в смеси сыворотки больного и крови донора наступила агглютинация эритроцитов, агглютинаты видны сначала в виде мелких, затем крупных комочков на фоне полностью или почти полностью обесцвеченной сыворотки, это значит, что кровь донора несовместима с кровью больного и не должна быть ему перелита.</w:t>
      </w:r>
      <w:r w:rsidR="00B304A1" w:rsidRPr="00E94CFD">
        <w:rPr>
          <w:rFonts w:ascii="Times New Roman" w:hAnsi="Times New Roman" w:cs="Times New Roman"/>
          <w:sz w:val="28"/>
          <w:szCs w:val="28"/>
        </w:rPr>
        <w:t xml:space="preserve"> </w:t>
      </w:r>
      <w:r w:rsidRPr="00E94CFD">
        <w:rPr>
          <w:rFonts w:ascii="Times New Roman" w:hAnsi="Times New Roman" w:cs="Times New Roman"/>
          <w:sz w:val="28"/>
          <w:szCs w:val="28"/>
        </w:rPr>
        <w:t>Если смесь крови донора и сыворотки больного по истечении 5 минут остается гомогенно окрашенной, без признаков агглютинации, то это значит, что кровь донора совместима с кровью больного в отношении групп крови по системе АВО.</w:t>
      </w:r>
    </w:p>
    <w:p w14:paraId="4F8D559E" w14:textId="77777777" w:rsidR="00870BFF" w:rsidRPr="00E94CFD" w:rsidRDefault="00870BFF" w:rsidP="00AA3B5F">
      <w:pPr>
        <w:spacing w:after="0" w:line="360" w:lineRule="auto"/>
        <w:ind w:right="355" w:firstLine="708"/>
        <w:jc w:val="both"/>
        <w:rPr>
          <w:rFonts w:ascii="Times New Roman" w:hAnsi="Times New Roman" w:cs="Times New Roman"/>
          <w:sz w:val="28"/>
          <w:szCs w:val="28"/>
        </w:rPr>
      </w:pPr>
      <w:r w:rsidRPr="00E94CFD">
        <w:rPr>
          <w:rFonts w:ascii="Times New Roman" w:hAnsi="Times New Roman" w:cs="Times New Roman"/>
          <w:b/>
          <w:sz w:val="28"/>
          <w:szCs w:val="28"/>
        </w:rPr>
        <w:t>10. Проведение пробы на индивидуальную совместимость</w:t>
      </w:r>
      <w:r w:rsidR="00B304A1" w:rsidRPr="00E94CFD">
        <w:rPr>
          <w:rFonts w:ascii="Times New Roman" w:hAnsi="Times New Roman" w:cs="Times New Roman"/>
          <w:b/>
          <w:sz w:val="28"/>
          <w:szCs w:val="28"/>
        </w:rPr>
        <w:t xml:space="preserve"> </w:t>
      </w:r>
      <w:r w:rsidRPr="00E94CFD">
        <w:rPr>
          <w:rFonts w:ascii="Times New Roman" w:hAnsi="Times New Roman" w:cs="Times New Roman"/>
          <w:b/>
          <w:bCs/>
          <w:sz w:val="28"/>
          <w:szCs w:val="28"/>
        </w:rPr>
        <w:t>эритроцитов донора и сыворотки реципиента</w:t>
      </w:r>
      <w:r w:rsidRPr="00E94CFD">
        <w:rPr>
          <w:rFonts w:ascii="Times New Roman" w:hAnsi="Times New Roman" w:cs="Times New Roman"/>
          <w:b/>
          <w:sz w:val="28"/>
          <w:szCs w:val="28"/>
        </w:rPr>
        <w:t xml:space="preserve"> по системе </w:t>
      </w:r>
      <w:r w:rsidRPr="00E94CFD">
        <w:rPr>
          <w:rFonts w:ascii="Times New Roman" w:hAnsi="Times New Roman" w:cs="Times New Roman"/>
          <w:b/>
          <w:sz w:val="28"/>
          <w:szCs w:val="28"/>
          <w:lang w:val="en-US"/>
        </w:rPr>
        <w:t>Rh</w:t>
      </w:r>
      <w:r w:rsidRPr="00E94CFD">
        <w:rPr>
          <w:rFonts w:ascii="Times New Roman" w:hAnsi="Times New Roman" w:cs="Times New Roman"/>
          <w:b/>
          <w:sz w:val="28"/>
          <w:szCs w:val="28"/>
        </w:rPr>
        <w:t>-</w:t>
      </w:r>
      <w:r w:rsidRPr="00E94CFD">
        <w:rPr>
          <w:rFonts w:ascii="Times New Roman" w:hAnsi="Times New Roman" w:cs="Times New Roman"/>
          <w:b/>
          <w:sz w:val="28"/>
          <w:szCs w:val="28"/>
          <w:lang w:val="en-US"/>
        </w:rPr>
        <w:t>Hr</w:t>
      </w:r>
      <w:r w:rsidR="00233DB3" w:rsidRPr="00E94CFD">
        <w:rPr>
          <w:rFonts w:ascii="Times New Roman" w:hAnsi="Times New Roman" w:cs="Times New Roman"/>
          <w:b/>
          <w:sz w:val="28"/>
          <w:szCs w:val="28"/>
          <w:lang w:val="en-US"/>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проб</w:instrText>
      </w:r>
      <w:r w:rsidR="009D7360" w:rsidRPr="00E94CFD">
        <w:rPr>
          <w:rFonts w:ascii="Times New Roman" w:hAnsi="Times New Roman" w:cs="Times New Roman"/>
          <w:b/>
          <w:sz w:val="28"/>
          <w:szCs w:val="28"/>
        </w:rPr>
        <w:instrText>а</w:instrText>
      </w:r>
      <w:r w:rsidR="00E36120" w:rsidRPr="00E94CFD">
        <w:rPr>
          <w:rFonts w:ascii="Times New Roman" w:hAnsi="Times New Roman" w:cs="Times New Roman"/>
          <w:b/>
          <w:sz w:val="28"/>
          <w:szCs w:val="28"/>
        </w:rPr>
        <w:instrText xml:space="preserve"> на индивидуальную совместимостьпо системе </w:instrText>
      </w:r>
      <w:r w:rsidR="00E36120" w:rsidRPr="00E94CFD">
        <w:rPr>
          <w:rFonts w:ascii="Times New Roman" w:hAnsi="Times New Roman" w:cs="Times New Roman"/>
          <w:b/>
          <w:sz w:val="28"/>
          <w:szCs w:val="28"/>
          <w:lang w:val="en-US"/>
        </w:rPr>
        <w:instrText>Rh</w:instrText>
      </w:r>
      <w:r w:rsidR="00E36120" w:rsidRPr="00E94CFD">
        <w:rPr>
          <w:rFonts w:ascii="Times New Roman" w:hAnsi="Times New Roman" w:cs="Times New Roman"/>
          <w:b/>
          <w:sz w:val="28"/>
          <w:szCs w:val="28"/>
        </w:rPr>
        <w:instrText>-</w:instrText>
      </w:r>
      <w:r w:rsidR="00E36120" w:rsidRPr="00E94CFD">
        <w:rPr>
          <w:rFonts w:ascii="Times New Roman" w:hAnsi="Times New Roman" w:cs="Times New Roman"/>
          <w:b/>
          <w:sz w:val="28"/>
          <w:szCs w:val="28"/>
          <w:lang w:val="en-US"/>
        </w:rPr>
        <w:instrText>Hr</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lang w:val="en-US"/>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С этой целью проводят еще одну из трех проб:</w:t>
      </w:r>
    </w:p>
    <w:p w14:paraId="4F8D559F" w14:textId="77777777" w:rsidR="00870BFF" w:rsidRPr="00E94CFD" w:rsidRDefault="00870BFF" w:rsidP="00AA3B5F">
      <w:pPr>
        <w:numPr>
          <w:ilvl w:val="0"/>
          <w:numId w:val="17"/>
        </w:numPr>
        <w:spacing w:after="0" w:line="360" w:lineRule="auto"/>
        <w:ind w:right="355" w:hanging="720"/>
        <w:jc w:val="both"/>
        <w:rPr>
          <w:rFonts w:ascii="Times New Roman" w:hAnsi="Times New Roman" w:cs="Times New Roman"/>
          <w:sz w:val="28"/>
          <w:szCs w:val="28"/>
        </w:rPr>
      </w:pPr>
      <w:r w:rsidRPr="00E94CFD">
        <w:rPr>
          <w:rFonts w:ascii="Times New Roman" w:hAnsi="Times New Roman" w:cs="Times New Roman"/>
          <w:sz w:val="28"/>
          <w:szCs w:val="28"/>
        </w:rPr>
        <w:t>с 33% раствором полиглюкина;</w:t>
      </w:r>
    </w:p>
    <w:p w14:paraId="4F8D55A0" w14:textId="77777777" w:rsidR="00870BFF" w:rsidRPr="00E94CFD" w:rsidRDefault="00870BFF" w:rsidP="00AA3B5F">
      <w:pPr>
        <w:numPr>
          <w:ilvl w:val="0"/>
          <w:numId w:val="17"/>
        </w:numPr>
        <w:spacing w:after="0" w:line="360" w:lineRule="auto"/>
        <w:ind w:right="355" w:hanging="720"/>
        <w:jc w:val="both"/>
        <w:rPr>
          <w:rFonts w:ascii="Times New Roman" w:hAnsi="Times New Roman" w:cs="Times New Roman"/>
          <w:sz w:val="28"/>
          <w:szCs w:val="28"/>
        </w:rPr>
      </w:pPr>
      <w:r w:rsidRPr="00E94CFD">
        <w:rPr>
          <w:rFonts w:ascii="Times New Roman" w:hAnsi="Times New Roman" w:cs="Times New Roman"/>
          <w:sz w:val="28"/>
          <w:szCs w:val="28"/>
        </w:rPr>
        <w:t>с применением 10% желатина;</w:t>
      </w:r>
    </w:p>
    <w:p w14:paraId="4F8D55A1" w14:textId="77777777" w:rsidR="00870BFF" w:rsidRPr="00E94CFD" w:rsidRDefault="00870BFF" w:rsidP="00AA3B5F">
      <w:pPr>
        <w:numPr>
          <w:ilvl w:val="0"/>
          <w:numId w:val="17"/>
        </w:numPr>
        <w:spacing w:after="0" w:line="360" w:lineRule="auto"/>
        <w:ind w:right="355" w:hanging="720"/>
        <w:jc w:val="both"/>
        <w:rPr>
          <w:rFonts w:ascii="Times New Roman" w:hAnsi="Times New Roman" w:cs="Times New Roman"/>
          <w:sz w:val="28"/>
          <w:szCs w:val="28"/>
        </w:rPr>
      </w:pPr>
      <w:r w:rsidRPr="00E94CFD">
        <w:rPr>
          <w:rFonts w:ascii="Times New Roman" w:hAnsi="Times New Roman" w:cs="Times New Roman"/>
          <w:sz w:val="28"/>
          <w:szCs w:val="28"/>
        </w:rPr>
        <w:t>непрямую пробу Кумбса.</w:t>
      </w:r>
    </w:p>
    <w:p w14:paraId="4F8D55A2" w14:textId="77777777" w:rsidR="00870BFF" w:rsidRPr="00E94CFD" w:rsidRDefault="00870BFF" w:rsidP="00AA3B5F">
      <w:pPr>
        <w:spacing w:after="0" w:line="360" w:lineRule="auto"/>
        <w:ind w:right="355" w:firstLine="708"/>
        <w:jc w:val="both"/>
        <w:rPr>
          <w:rFonts w:ascii="Times New Roman" w:hAnsi="Times New Roman" w:cs="Times New Roman"/>
          <w:sz w:val="28"/>
          <w:szCs w:val="28"/>
        </w:rPr>
      </w:pPr>
      <w:r w:rsidRPr="00E94CFD">
        <w:rPr>
          <w:rFonts w:ascii="Times New Roman" w:hAnsi="Times New Roman" w:cs="Times New Roman"/>
          <w:b/>
          <w:sz w:val="28"/>
          <w:szCs w:val="28"/>
        </w:rPr>
        <w:t>Проба на совместимость с применением 33% раствора полиглюкина.</w:t>
      </w:r>
      <w:r w:rsidRPr="00E94CFD">
        <w:rPr>
          <w:rFonts w:ascii="Times New Roman" w:hAnsi="Times New Roman" w:cs="Times New Roman"/>
          <w:sz w:val="28"/>
          <w:szCs w:val="28"/>
        </w:rPr>
        <w:t xml:space="preserve"> На дно пробирки вносят 2 капли сыворотки больного, одну каплю донорской крови, одну каплю 33% раствора полиглюкина. Пробирку наклоняют почти до горизонтального положения, затем медленно поворачивают таким образом, чтобы содержимое ее растекалось по стенкам. Контакт эритроцитов с сывороткой больного при поворачивании пробирки следует продолжать не менее 5 минут. Через 5 минут в пробирку доливают 2-3 мл 0,9% изотонического раствора </w:t>
      </w:r>
      <w:r w:rsidRPr="00E94CFD">
        <w:rPr>
          <w:rFonts w:ascii="Times New Roman" w:hAnsi="Times New Roman" w:cs="Times New Roman"/>
          <w:sz w:val="28"/>
          <w:szCs w:val="28"/>
          <w:lang w:val="en-US"/>
        </w:rPr>
        <w:t>NaCl</w:t>
      </w:r>
      <w:r w:rsidRPr="00E94CFD">
        <w:rPr>
          <w:rFonts w:ascii="Times New Roman" w:hAnsi="Times New Roman" w:cs="Times New Roman"/>
          <w:sz w:val="28"/>
          <w:szCs w:val="28"/>
        </w:rPr>
        <w:t xml:space="preserve"> до бледнорозовой окраски и перемешивают содержимое путем 2-3 кратного перевертывания пробирки, невзбалтывая.</w:t>
      </w:r>
    </w:p>
    <w:p w14:paraId="4F8D55A3" w14:textId="77777777" w:rsidR="00870BFF" w:rsidRPr="00E94CFD" w:rsidRDefault="00870BFF" w:rsidP="00AA3B5F">
      <w:pPr>
        <w:spacing w:after="0" w:line="360" w:lineRule="auto"/>
        <w:ind w:right="355"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Результат оценивается следующим образом: если в пробирке наблюдается агглютинация эритроцитов это значит, что кровь донора несовместима с кровью больного и не должна быть ему перелита. Если содержимое пробирки остается равномерно окрашенным и в нем не наблюдается признаков агглютинации эритроцитов, это значит, что кровь донора совместима с кровью больного в отношении резус-антигена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p>
    <w:p w14:paraId="4F8D55A4"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Проба на совместимость с применением 10% желатина. </w:t>
      </w:r>
      <w:r w:rsidRPr="00E94CFD">
        <w:rPr>
          <w:rFonts w:ascii="Times New Roman" w:hAnsi="Times New Roman" w:cs="Times New Roman"/>
          <w:sz w:val="28"/>
          <w:szCs w:val="28"/>
        </w:rPr>
        <w:t>В пробирку вносят 1 каплю эритроцитов донора, 2 капли сыворотки реципиента, 2 капли желатина. Содержимое пробирки перемешивают встряхиванием, после чего их помещают в термостат на 30 минут при температуре +46-+48ºС. По истечении указанного времени в пробирку добавляют 5-8 мл физиологического раствора (до слаборозового окрашивания) и перемешивают содержимое путем 1-2 кратного переворачивание пробирки. Пробирка просматривается на свет невооруженным глазом или через лупу. Агглютинация эритроцитов свидетельствует о том, что кровь реципиента и донора несовместимы, отсутствие агглютинации является показателем совместимости крови донора и реципиента.</w:t>
      </w:r>
    </w:p>
    <w:p w14:paraId="4F8D55A5" w14:textId="640FADEA"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Непрямая проба Кумбса</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проба Кумбса непрямая</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Впробирку вносят одну каплю осадка трижды отмытых эритроцитов донора и добавляют 4 капли сыворотки реципиента. Содержимое пробирки перемешивают встряхиванием, после чего помещают на 45 минут в термостат при температуре +37ºС. По истечении времени, эритроциты вновь трижды отмывают и готовят 5% взвесь в физиологическом растворе. Далее 1 каплю взвеси эритроцитов помещают на белую фарфоровую тарелку, добавляют 1 каплю антиглобулиновой сыворотки и перемешивают стеклянной палочкой. Пластинку периодически покачивают и наблюдают в течение 20 минут.</w:t>
      </w:r>
      <w:r w:rsidR="0035490A">
        <w:rPr>
          <w:rFonts w:ascii="Times New Roman" w:hAnsi="Times New Roman" w:cs="Times New Roman"/>
          <w:sz w:val="28"/>
          <w:szCs w:val="28"/>
        </w:rPr>
        <w:t xml:space="preserve"> </w:t>
      </w:r>
      <w:r w:rsidRPr="00E94CFD">
        <w:rPr>
          <w:rFonts w:ascii="Times New Roman" w:hAnsi="Times New Roman" w:cs="Times New Roman"/>
          <w:sz w:val="28"/>
          <w:szCs w:val="28"/>
        </w:rPr>
        <w:t>Агглютинация эритроцитов свидетельствует о том</w:t>
      </w:r>
      <w:r w:rsidR="00432995">
        <w:rPr>
          <w:rFonts w:ascii="Times New Roman" w:hAnsi="Times New Roman" w:cs="Times New Roman"/>
          <w:sz w:val="28"/>
          <w:szCs w:val="28"/>
        </w:rPr>
        <w:t>,</w:t>
      </w:r>
      <w:r w:rsidRPr="00E94CFD">
        <w:rPr>
          <w:rFonts w:ascii="Times New Roman" w:hAnsi="Times New Roman" w:cs="Times New Roman"/>
          <w:sz w:val="28"/>
          <w:szCs w:val="28"/>
        </w:rPr>
        <w:t xml:space="preserve"> что кровь реципиента и донора несовместимы, отсутствие агглютинации является показателем совместимости крови донора и реципиента.</w:t>
      </w:r>
    </w:p>
    <w:p w14:paraId="4F8D55A6"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соответствии с</w:t>
      </w:r>
      <w:r w:rsidR="00B304A1"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приказом</w:t>
      </w:r>
      <w:r w:rsidRPr="00E94CFD">
        <w:rPr>
          <w:rFonts w:ascii="Times New Roman" w:hAnsi="Times New Roman" w:cs="Times New Roman"/>
          <w:b/>
          <w:color w:val="000000"/>
          <w:sz w:val="28"/>
          <w:szCs w:val="28"/>
        </w:rPr>
        <w:t xml:space="preserve"> МЗ РФ от 2 апреля 2013 г. N 183н</w:t>
      </w:r>
      <w:r w:rsidRPr="00E94CFD">
        <w:rPr>
          <w:rFonts w:ascii="Times New Roman" w:hAnsi="Times New Roman" w:cs="Times New Roman"/>
          <w:color w:val="000000"/>
          <w:sz w:val="28"/>
          <w:szCs w:val="28"/>
        </w:rPr>
        <w:t xml:space="preserve"> «Об утверждении правил</w:t>
      </w:r>
      <w:r w:rsidR="0042373E">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клинического использования донорской кровии (или) ее компонентов» п</w:t>
      </w:r>
      <w:r w:rsidRPr="00E94CFD">
        <w:rPr>
          <w:rFonts w:ascii="Times New Roman" w:hAnsi="Times New Roman" w:cs="Times New Roman"/>
          <w:sz w:val="28"/>
          <w:szCs w:val="28"/>
        </w:rPr>
        <w:t xml:space="preserve">ри совпадении результатов первичного и подтверждающего определения группы крови по системе ABO, резус-принадлежности, фенотипа донора и реципиента, а также сведений об отсутствии у реципиента антиэритроцитарных антител, врач, проводящий трансфузию (переливание) эритроцитсодержащих компонентов, перед переливанием при контрольной проверке определяет группу реципиента и донора крови по системе ABO и выполняет только одну пробу на индивидуальную совместимость - на плоскости при комнатной температуре. Однако, ниже в этом же приказе указано, что при переливании донорской крови нужно проводить одну из трех проб на индивидуальную совместимость по </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Hr</w:t>
      </w:r>
      <w:r w:rsidRPr="00E94CFD">
        <w:rPr>
          <w:rFonts w:ascii="Times New Roman" w:hAnsi="Times New Roman" w:cs="Times New Roman"/>
          <w:sz w:val="28"/>
          <w:szCs w:val="28"/>
        </w:rPr>
        <w:t xml:space="preserve"> системе.</w:t>
      </w:r>
    </w:p>
    <w:p w14:paraId="4F8D55A7" w14:textId="77777777" w:rsidR="00870BFF" w:rsidRPr="00E94CFD" w:rsidRDefault="00870BFF" w:rsidP="00AA3B5F">
      <w:pPr>
        <w:spacing w:after="0" w:line="360" w:lineRule="auto"/>
        <w:ind w:firstLine="708"/>
        <w:jc w:val="both"/>
        <w:rPr>
          <w:rFonts w:ascii="Times New Roman" w:hAnsi="Times New Roman" w:cs="Times New Roman"/>
          <w:b/>
          <w:bCs/>
          <w:sz w:val="28"/>
          <w:szCs w:val="28"/>
        </w:rPr>
      </w:pPr>
      <w:r w:rsidRPr="00E94CFD">
        <w:rPr>
          <w:rFonts w:ascii="Times New Roman" w:hAnsi="Times New Roman" w:cs="Times New Roman"/>
          <w:b/>
          <w:bCs/>
          <w:sz w:val="28"/>
          <w:szCs w:val="28"/>
        </w:rPr>
        <w:t>11. Уточнить у больного его паспортные данные и сопоставить их с данными истории болезни.</w:t>
      </w:r>
    </w:p>
    <w:p w14:paraId="4F8D55A8"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12. Провести биологическ</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bCs/>
          <w:sz w:val="28"/>
          <w:szCs w:val="28"/>
        </w:rPr>
        <w:instrText>проба биологическая</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ую пробу. </w:t>
      </w:r>
      <w:r w:rsidRPr="00E94CFD">
        <w:rPr>
          <w:rFonts w:ascii="Times New Roman" w:hAnsi="Times New Roman" w:cs="Times New Roman"/>
          <w:sz w:val="28"/>
          <w:szCs w:val="28"/>
        </w:rPr>
        <w:t>Реципиенту переливается 10 мл гемотрансфузионной среды со скоростью 2-3 мл (40-60 капель) в минуту в течение 3-3,5 минут. Затем переливание прекращают и в течение 3 минут наблюдают за реципиентом, контролируя у него пульс, дыхание, артериальное давление, общее состояние, цвет кожи, измеряют температуру тела. Такую процедуру повторяют еще дважды.</w:t>
      </w:r>
    </w:p>
    <w:p w14:paraId="4F8D55A9"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Появление в этот период даже одного из таких клинических симптомов, как озноб, боли в пояснице, чувство жара и стеснения в груди, головной боли, тошноты и рвоты, требует немедленного прекращения трансфузии и отказа от переливания данной трансфузионной среды. Экстренность трансфузии компонентов крови не освобождает от выполнения биологической пробы. Во время её проведения возможно продолжение переливания солевых растворов.</w:t>
      </w:r>
    </w:p>
    <w:p w14:paraId="4F8D55AA" w14:textId="77777777" w:rsidR="00870BFF" w:rsidRPr="00E94CFD" w:rsidRDefault="00870BFF" w:rsidP="00AA3B5F">
      <w:pPr>
        <w:spacing w:after="0" w:line="360" w:lineRule="auto"/>
        <w:ind w:firstLine="708"/>
        <w:jc w:val="both"/>
        <w:rPr>
          <w:rFonts w:ascii="Times New Roman" w:hAnsi="Times New Roman" w:cs="Times New Roman"/>
          <w:b/>
          <w:sz w:val="28"/>
          <w:szCs w:val="28"/>
        </w:rPr>
      </w:pPr>
      <w:r w:rsidRPr="00E94CFD">
        <w:rPr>
          <w:rFonts w:ascii="Times New Roman" w:hAnsi="Times New Roman" w:cs="Times New Roman"/>
          <w:sz w:val="28"/>
          <w:szCs w:val="28"/>
        </w:rPr>
        <w:t>При переливании компонентов крови под наркозом о реакции или начинающихся осложнениях судят по немотивированному усилению кровоточивости в операционной ране, снижению артериального давления и учащению пульса, изменению цвета мочи при катетеризации мочевого пузыря, а также по результатам пробы на выявление раннего гемолиза (</w:t>
      </w:r>
      <w:r w:rsidRPr="00E94CFD">
        <w:rPr>
          <w:rFonts w:ascii="Times New Roman" w:hAnsi="Times New Roman" w:cs="Times New Roman"/>
          <w:b/>
          <w:sz w:val="28"/>
          <w:szCs w:val="28"/>
        </w:rPr>
        <w:t>проба Бакстера</w:t>
      </w:r>
      <w:r w:rsidR="00233DB3" w:rsidRPr="00E94CFD">
        <w:rPr>
          <w:rFonts w:ascii="Times New Roman" w:hAnsi="Times New Roman" w:cs="Times New Roman"/>
          <w:b/>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sz w:val="28"/>
          <w:szCs w:val="28"/>
        </w:rPr>
        <w:instrText>проба Бакстера</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Для этого после переливания 50 мл крови из вены больного берется кровь в пробирку с цитратом натрия (цитрат можно заменить гепарином) в соотношении 1:9 и после центрифугирования визуально оценивается состояние плазмы. Ее розовое окрашивание свидетельствует о гемолизе. В таких случаях переливание данной гемотрансфузионной среды прекращается. Хирург и анестезиолог совместно с трансфузиологом обязаны выяснить причину гемодинамических нарушений. Если ничто, кроме трансфузии, не могло их вызвать, то данная гемотрансфузионная среда не переливается.</w:t>
      </w:r>
    </w:p>
    <w:p w14:paraId="4F8D55AB"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13. Осуществить переливание.</w:t>
      </w:r>
    </w:p>
    <w:p w14:paraId="4F8D55AC" w14:textId="005B984A" w:rsidR="00870BFF" w:rsidRPr="00E94CFD" w:rsidRDefault="00870BFF" w:rsidP="00AA3B5F">
      <w:pPr>
        <w:spacing w:after="0" w:line="360" w:lineRule="auto"/>
        <w:ind w:left="284" w:firstLine="425"/>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14. Заполнить медицинскую документацию. </w:t>
      </w:r>
      <w:r w:rsidRPr="00E94CFD">
        <w:rPr>
          <w:rFonts w:ascii="Times New Roman" w:hAnsi="Times New Roman" w:cs="Times New Roman"/>
          <w:bCs/>
          <w:sz w:val="28"/>
          <w:szCs w:val="28"/>
        </w:rPr>
        <w:t>После гемотрансфузиипациент в течение 2 часов должен находиться на постельном режиме, у него</w:t>
      </w:r>
      <w:r w:rsidR="00D15F8C">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измеряется температура тела каждый час на протяжении первых трех часов, проводится макроскопическая оценка первой порции мочи, отмечается суточный диурез. На следующий день у пациента определяют общий анализ крови и общий анализ мочи. В течение суток больной находиться под наблюдением дежурного врача, который минимум дважды должен осмотреть его на вечернем и утреннем обходах, отметить наличие или отсутствие посттрансфузионных реакций и осложнений и оставить об этом запись в карте стационарного больного. Если в состоянии пациента происходят какие-то неблагоприятные изменения, то он обязан сообщить об этом постовой медицинской сестре, которая в свою очередь должна обязательно вызвать дежурного врача. </w:t>
      </w:r>
      <w:r w:rsidRPr="00E94CFD">
        <w:rPr>
          <w:rFonts w:ascii="Times New Roman" w:hAnsi="Times New Roman" w:cs="Times New Roman"/>
          <w:color w:val="000000"/>
          <w:sz w:val="28"/>
          <w:szCs w:val="28"/>
        </w:rPr>
        <w:t>После окончания переливания донорской крови и (или) ее компонентов</w:t>
      </w:r>
      <w:r w:rsidR="00B304A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донорский контейнер с оставшейся донорской кровью и (или) ее компонентами (</w:t>
      </w:r>
      <w:r w:rsidR="00887FBA" w:rsidRPr="00887FBA">
        <w:rPr>
          <w:rFonts w:ascii="Times New Roman" w:hAnsi="Times New Roman" w:cs="Times New Roman"/>
          <w:color w:val="333333"/>
          <w:sz w:val="28"/>
          <w:szCs w:val="28"/>
          <w:shd w:val="clear" w:color="auto" w:fill="FFFFFF"/>
        </w:rPr>
        <w:t>≈</w:t>
      </w:r>
      <w:r w:rsidRPr="00E94CFD">
        <w:rPr>
          <w:rFonts w:ascii="Times New Roman" w:hAnsi="Times New Roman" w:cs="Times New Roman"/>
          <w:color w:val="000000"/>
          <w:sz w:val="28"/>
          <w:szCs w:val="28"/>
        </w:rPr>
        <w:t>5 мл), а также</w:t>
      </w:r>
      <w:r w:rsidR="00B304A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пробирка с кровью реципиента, использованная для проведения проб на индивидуальную</w:t>
      </w:r>
      <w:r w:rsidR="00B304A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совместимость, подлежат обязательному сохранению в течение 48 часов при температуре 2-6°C</w:t>
      </w:r>
      <w:r w:rsidR="009559D8"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в холодильном оборудовании.</w:t>
      </w:r>
      <w:r w:rsidRPr="00E94CFD">
        <w:rPr>
          <w:rFonts w:ascii="Times New Roman" w:hAnsi="Times New Roman" w:cs="Times New Roman"/>
          <w:bCs/>
          <w:sz w:val="28"/>
          <w:szCs w:val="28"/>
        </w:rPr>
        <w:t xml:space="preserve"> Врач оставляет запись в карте стационарного больного, заполняет </w:t>
      </w:r>
      <w:r w:rsidRPr="00E94CFD">
        <w:rPr>
          <w:rFonts w:ascii="Times New Roman" w:hAnsi="Times New Roman" w:cs="Times New Roman"/>
          <w:b/>
          <w:bCs/>
          <w:sz w:val="28"/>
          <w:szCs w:val="28"/>
        </w:rPr>
        <w:t>протокол переливания крови</w:t>
      </w:r>
      <w:r w:rsidR="00233DB3" w:rsidRPr="00E94CFD">
        <w:rPr>
          <w:rFonts w:ascii="Times New Roman" w:hAnsi="Times New Roman" w:cs="Times New Roman"/>
          <w:b/>
          <w:bCs/>
          <w:sz w:val="28"/>
          <w:szCs w:val="28"/>
        </w:rPr>
        <w:fldChar w:fldCharType="begin"/>
      </w:r>
      <w:r w:rsidR="00E36120" w:rsidRPr="00E94CFD">
        <w:rPr>
          <w:rFonts w:ascii="Times New Roman" w:hAnsi="Times New Roman" w:cs="Times New Roman"/>
        </w:rPr>
        <w:instrText xml:space="preserve"> XE "</w:instrText>
      </w:r>
      <w:r w:rsidR="00E36120" w:rsidRPr="00E94CFD">
        <w:rPr>
          <w:rFonts w:ascii="Times New Roman" w:hAnsi="Times New Roman" w:cs="Times New Roman"/>
          <w:b/>
          <w:bCs/>
          <w:sz w:val="28"/>
          <w:szCs w:val="28"/>
        </w:rPr>
        <w:instrText>переливание крови протокол</w:instrText>
      </w:r>
      <w:r w:rsidR="00E3612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в который </w:t>
      </w:r>
      <w:r w:rsidRPr="00E94CFD">
        <w:rPr>
          <w:rFonts w:ascii="Times New Roman" w:hAnsi="Times New Roman" w:cs="Times New Roman"/>
          <w:sz w:val="28"/>
          <w:szCs w:val="28"/>
        </w:rPr>
        <w:t>вклеивается этикетка гемоконтейнера,</w:t>
      </w:r>
      <w:r w:rsidR="00B304A1"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 xml:space="preserve">и журнал регистрации переливания крови. В протоколе отображаются все этапы переливания крови. </w:t>
      </w:r>
    </w:p>
    <w:p w14:paraId="4F8D55AD" w14:textId="77777777" w:rsidR="00870BFF" w:rsidRPr="00E94CFD" w:rsidRDefault="00870BFF" w:rsidP="00AA3B5F">
      <w:pPr>
        <w:numPr>
          <w:ilvl w:val="0"/>
          <w:numId w:val="18"/>
        </w:numPr>
        <w:tabs>
          <w:tab w:val="clear" w:pos="720"/>
        </w:tabs>
        <w:spacing w:after="0" w:line="360" w:lineRule="auto"/>
        <w:ind w:left="284" w:hanging="284"/>
        <w:jc w:val="both"/>
        <w:rPr>
          <w:rFonts w:ascii="Times New Roman" w:hAnsi="Times New Roman" w:cs="Times New Roman"/>
          <w:bCs/>
          <w:sz w:val="28"/>
          <w:szCs w:val="28"/>
        </w:rPr>
      </w:pPr>
      <w:r w:rsidRPr="00E94CFD">
        <w:rPr>
          <w:rFonts w:ascii="Times New Roman" w:hAnsi="Times New Roman" w:cs="Times New Roman"/>
          <w:bCs/>
          <w:sz w:val="28"/>
          <w:szCs w:val="28"/>
        </w:rPr>
        <w:t>ФИО реципиента_________________________________________________</w:t>
      </w:r>
    </w:p>
    <w:p w14:paraId="4F8D55AE"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 истории болезни________________________________________________</w:t>
      </w:r>
    </w:p>
    <w:p w14:paraId="4F8D55AF"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Дата гемотрансфузии______________________________________________</w:t>
      </w:r>
    </w:p>
    <w:p w14:paraId="4F8D55B0"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Начало гемотрансфузии____________________________________________</w:t>
      </w:r>
    </w:p>
    <w:p w14:paraId="4F8D55B1"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Группа крови реципиента__________________________________________ </w:t>
      </w:r>
    </w:p>
    <w:p w14:paraId="4F8D55B2"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Резус принадлежность реципиента___________________________________</w:t>
      </w:r>
    </w:p>
    <w:p w14:paraId="4F8D55B3"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Результат контрольной проверки групповой принадлежности крови реципиента по АВО______, резус______________ </w:t>
      </w:r>
    </w:p>
    <w:p w14:paraId="4F8D55B4"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Результат контрольной проверки групповой принадлежности крови донора по АВО_________,  резус______________ </w:t>
      </w:r>
    </w:p>
    <w:p w14:paraId="4F8D55B5"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Результат пробы на индивидуальную совместимость крови донора и реципиента по системе АВО_________________</w:t>
      </w:r>
    </w:p>
    <w:p w14:paraId="4F8D55B6"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Результат пробы на индивидуальную совместимость крови донора и реципиента по системе резус___________________</w:t>
      </w:r>
    </w:p>
    <w:p w14:paraId="4F8D55B7"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Биологическая проба______________________________________________</w:t>
      </w:r>
    </w:p>
    <w:p w14:paraId="4F8D55B8"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Способ трансфузии: внутривенно: струйно, капельно </w:t>
      </w:r>
    </w:p>
    <w:p w14:paraId="4F8D55B9"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Осложнения во время гемотрансфузии (были, нет)_____________________</w:t>
      </w:r>
    </w:p>
    <w:p w14:paraId="4F8D55BA"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АД до переливания____________АД после переливания________________</w:t>
      </w:r>
    </w:p>
    <w:p w14:paraId="4F8D55BB"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Пульс до переливания ________ Пульс после переливания______________</w:t>
      </w:r>
    </w:p>
    <w:p w14:paraId="4F8D55BC" w14:textId="77777777" w:rsidR="00870BFF" w:rsidRPr="00E94CFD" w:rsidRDefault="00870BFF" w:rsidP="00AA3B5F">
      <w:pPr>
        <w:numPr>
          <w:ilvl w:val="0"/>
          <w:numId w:val="18"/>
        </w:numPr>
        <w:tabs>
          <w:tab w:val="clear" w:pos="720"/>
          <w:tab w:val="num" w:pos="284"/>
        </w:tabs>
        <w:spacing w:after="0" w:line="360" w:lineRule="auto"/>
        <w:ind w:hanging="720"/>
        <w:jc w:val="both"/>
        <w:rPr>
          <w:rFonts w:ascii="Times New Roman" w:hAnsi="Times New Roman" w:cs="Times New Roman"/>
          <w:bCs/>
          <w:sz w:val="28"/>
          <w:szCs w:val="28"/>
        </w:rPr>
      </w:pPr>
      <w:r w:rsidRPr="00E94CFD">
        <w:rPr>
          <w:rFonts w:ascii="Times New Roman" w:hAnsi="Times New Roman" w:cs="Times New Roman"/>
          <w:bCs/>
          <w:sz w:val="28"/>
          <w:szCs w:val="28"/>
        </w:rPr>
        <w:t>Термометрия:</w:t>
      </w:r>
      <w:r w:rsidR="00B304A1"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через 1час ___. 2часа ___. 3часа ___.</w:t>
      </w:r>
    </w:p>
    <w:p w14:paraId="4F8D55BD" w14:textId="77777777" w:rsidR="00870BFF" w:rsidRPr="00E94CFD" w:rsidRDefault="00870BFF" w:rsidP="00AA3B5F">
      <w:pPr>
        <w:numPr>
          <w:ilvl w:val="0"/>
          <w:numId w:val="18"/>
        </w:numPr>
        <w:tabs>
          <w:tab w:val="clear" w:pos="720"/>
        </w:tabs>
        <w:spacing w:after="0" w:line="360" w:lineRule="auto"/>
        <w:ind w:left="284" w:hanging="284"/>
        <w:jc w:val="both"/>
        <w:rPr>
          <w:rFonts w:ascii="Times New Roman" w:hAnsi="Times New Roman" w:cs="Times New Roman"/>
          <w:bCs/>
          <w:sz w:val="28"/>
          <w:szCs w:val="28"/>
        </w:rPr>
      </w:pPr>
      <w:r w:rsidRPr="00E94CFD">
        <w:rPr>
          <w:rFonts w:ascii="Times New Roman" w:hAnsi="Times New Roman" w:cs="Times New Roman"/>
          <w:bCs/>
          <w:sz w:val="28"/>
          <w:szCs w:val="28"/>
        </w:rPr>
        <w:t>ФИО и подпись врача, проводившего гемотрансфузию ________________</w:t>
      </w:r>
    </w:p>
    <w:p w14:paraId="4F8D55BE" w14:textId="77777777" w:rsidR="00A81040" w:rsidRPr="00E94CFD" w:rsidRDefault="00A81040" w:rsidP="00AA3B5F">
      <w:pPr>
        <w:spacing w:after="0"/>
        <w:rPr>
          <w:rFonts w:ascii="Times New Roman" w:eastAsia="Times New Roman" w:hAnsi="Times New Roman" w:cs="Times New Roman"/>
          <w:sz w:val="28"/>
          <w:szCs w:val="28"/>
          <w:lang w:val="en-US"/>
        </w:rPr>
      </w:pPr>
      <w:r w:rsidRPr="00E94CFD">
        <w:rPr>
          <w:rFonts w:ascii="Times New Roman" w:hAnsi="Times New Roman" w:cs="Times New Roman"/>
          <w:sz w:val="28"/>
          <w:szCs w:val="28"/>
          <w:lang w:val="en-US"/>
        </w:rPr>
        <w:br w:type="page"/>
      </w:r>
    </w:p>
    <w:p w14:paraId="4F8D55BF" w14:textId="77777777" w:rsidR="00A81040" w:rsidRPr="00E94CFD" w:rsidRDefault="00A81040" w:rsidP="00AA3B5F">
      <w:pPr>
        <w:pStyle w:val="aa"/>
        <w:spacing w:after="0" w:line="360" w:lineRule="auto"/>
        <w:ind w:left="426"/>
        <w:jc w:val="center"/>
        <w:rPr>
          <w:rFonts w:ascii="Times New Roman" w:hAnsi="Times New Roman"/>
          <w:b/>
          <w:sz w:val="28"/>
          <w:szCs w:val="28"/>
        </w:rPr>
      </w:pPr>
      <w:r w:rsidRPr="00E94CFD">
        <w:rPr>
          <w:rFonts w:ascii="Times New Roman" w:hAnsi="Times New Roman"/>
          <w:b/>
          <w:sz w:val="28"/>
          <w:szCs w:val="28"/>
        </w:rPr>
        <w:t>Вопросы для самоподготовки</w:t>
      </w:r>
    </w:p>
    <w:p w14:paraId="4F8D55C0"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Принципы современной гемотрансфузионной тактики.</w:t>
      </w:r>
    </w:p>
    <w:p w14:paraId="4F8D55C1"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 xml:space="preserve">Основные трансфузионные среды. Классификация компонентов крови. </w:t>
      </w:r>
    </w:p>
    <w:p w14:paraId="4F8D55C2"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Переносчики гзов крови. Их классификация, показания и противопоказания к переливанию.</w:t>
      </w:r>
    </w:p>
    <w:p w14:paraId="4F8D55C3"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Корректоры плазменно-коагуляционного гемостаза. Показания и противопоказания к переливанию свежезамороженной плазмы и криопреципитата.</w:t>
      </w:r>
    </w:p>
    <w:p w14:paraId="4F8D55C4"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Понятие о ДВС-синдроме.</w:t>
      </w:r>
    </w:p>
    <w:p w14:paraId="4F8D55C5"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Показания к переливанию тромбоцитного и лейкоцитного концентратов.</w:t>
      </w:r>
    </w:p>
    <w:p w14:paraId="4F8D55C6"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Правила переливания компонентов крови.</w:t>
      </w:r>
    </w:p>
    <w:p w14:paraId="4F8D55C7"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Алгоритм действий и обязанностей врача, переливающего компоненты крови.</w:t>
      </w:r>
    </w:p>
    <w:p w14:paraId="4F8D55C8"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 xml:space="preserve">Анализ гемотрансфузионного и акушерского анамнеза. Индивидуальный подбор крови. </w:t>
      </w:r>
    </w:p>
    <w:p w14:paraId="4F8D55C9" w14:textId="77777777" w:rsidR="00B7613C" w:rsidRPr="00E94CFD" w:rsidRDefault="00B304A1" w:rsidP="00AA3B5F">
      <w:pPr>
        <w:pStyle w:val="32"/>
        <w:numPr>
          <w:ilvl w:val="0"/>
          <w:numId w:val="133"/>
        </w:numPr>
        <w:spacing w:after="0" w:line="360" w:lineRule="auto"/>
        <w:ind w:left="567" w:hanging="567"/>
        <w:jc w:val="both"/>
        <w:rPr>
          <w:sz w:val="28"/>
          <w:szCs w:val="28"/>
        </w:rPr>
      </w:pPr>
      <w:r w:rsidRPr="00E94CFD">
        <w:rPr>
          <w:sz w:val="28"/>
          <w:szCs w:val="28"/>
        </w:rPr>
        <w:t xml:space="preserve"> </w:t>
      </w:r>
      <w:r w:rsidR="00B7613C" w:rsidRPr="00E94CFD">
        <w:rPr>
          <w:sz w:val="28"/>
          <w:szCs w:val="28"/>
        </w:rPr>
        <w:t>Оценка пригодности компонентов крови к переливанию. Проба на скрытый гемолиз.</w:t>
      </w:r>
    </w:p>
    <w:p w14:paraId="4F8D55CA" w14:textId="77777777" w:rsidR="00A81040" w:rsidRPr="00E94CFD" w:rsidRDefault="00B304A1" w:rsidP="00AA3B5F">
      <w:pPr>
        <w:pStyle w:val="32"/>
        <w:numPr>
          <w:ilvl w:val="0"/>
          <w:numId w:val="133"/>
        </w:numPr>
        <w:spacing w:after="0" w:line="360" w:lineRule="auto"/>
        <w:ind w:left="567" w:hanging="567"/>
        <w:jc w:val="both"/>
        <w:rPr>
          <w:sz w:val="28"/>
          <w:szCs w:val="28"/>
        </w:rPr>
      </w:pPr>
      <w:r w:rsidRPr="00E94CFD">
        <w:rPr>
          <w:sz w:val="28"/>
          <w:szCs w:val="28"/>
        </w:rPr>
        <w:t xml:space="preserve"> </w:t>
      </w:r>
      <w:r w:rsidR="00A81040" w:rsidRPr="00E94CFD">
        <w:rPr>
          <w:sz w:val="28"/>
          <w:szCs w:val="28"/>
        </w:rPr>
        <w:t>Перичное, подтверждающее и контрольное определение групп крови.</w:t>
      </w:r>
    </w:p>
    <w:p w14:paraId="4F8D55CB" w14:textId="77777777" w:rsidR="00A81040" w:rsidRPr="00E94CFD" w:rsidRDefault="00B304A1" w:rsidP="00AA3B5F">
      <w:pPr>
        <w:pStyle w:val="32"/>
        <w:numPr>
          <w:ilvl w:val="0"/>
          <w:numId w:val="133"/>
        </w:numPr>
        <w:spacing w:after="0" w:line="360" w:lineRule="auto"/>
        <w:ind w:left="567" w:hanging="567"/>
        <w:jc w:val="both"/>
        <w:rPr>
          <w:sz w:val="28"/>
          <w:szCs w:val="28"/>
        </w:rPr>
      </w:pPr>
      <w:r w:rsidRPr="00E94CFD">
        <w:rPr>
          <w:sz w:val="28"/>
          <w:szCs w:val="28"/>
        </w:rPr>
        <w:t xml:space="preserve"> </w:t>
      </w:r>
      <w:r w:rsidR="00A81040" w:rsidRPr="00E94CFD">
        <w:rPr>
          <w:sz w:val="28"/>
          <w:szCs w:val="28"/>
        </w:rPr>
        <w:t xml:space="preserve">Проведение проб на индивидуальную совместимость по АВО и </w:t>
      </w:r>
      <w:r w:rsidR="00A81040" w:rsidRPr="00E94CFD">
        <w:rPr>
          <w:sz w:val="28"/>
          <w:szCs w:val="28"/>
          <w:lang w:val="en-US"/>
        </w:rPr>
        <w:t>Rh</w:t>
      </w:r>
      <w:r w:rsidR="00A81040" w:rsidRPr="00E94CFD">
        <w:rPr>
          <w:sz w:val="28"/>
          <w:szCs w:val="28"/>
        </w:rPr>
        <w:t>-системам.</w:t>
      </w:r>
    </w:p>
    <w:p w14:paraId="4F8D55CC" w14:textId="77777777" w:rsidR="00A81040" w:rsidRPr="00E94CFD" w:rsidRDefault="00A81040" w:rsidP="00AA3B5F">
      <w:pPr>
        <w:pStyle w:val="32"/>
        <w:numPr>
          <w:ilvl w:val="0"/>
          <w:numId w:val="133"/>
        </w:numPr>
        <w:spacing w:after="0" w:line="360" w:lineRule="auto"/>
        <w:ind w:left="567" w:hanging="567"/>
        <w:jc w:val="both"/>
        <w:rPr>
          <w:sz w:val="28"/>
          <w:szCs w:val="28"/>
        </w:rPr>
      </w:pPr>
      <w:r w:rsidRPr="00E94CFD">
        <w:rPr>
          <w:sz w:val="28"/>
          <w:szCs w:val="28"/>
        </w:rPr>
        <w:t>Техника проведения биологической пробы на совместимость.</w:t>
      </w:r>
    </w:p>
    <w:p w14:paraId="4F8D55CD" w14:textId="77777777" w:rsidR="00A81040" w:rsidRPr="00E94CFD" w:rsidRDefault="00B304A1" w:rsidP="00AA3B5F">
      <w:pPr>
        <w:pStyle w:val="32"/>
        <w:numPr>
          <w:ilvl w:val="0"/>
          <w:numId w:val="133"/>
        </w:numPr>
        <w:spacing w:after="0" w:line="360" w:lineRule="auto"/>
        <w:ind w:left="567" w:hanging="567"/>
        <w:jc w:val="both"/>
        <w:rPr>
          <w:sz w:val="28"/>
          <w:szCs w:val="28"/>
        </w:rPr>
      </w:pPr>
      <w:r w:rsidRPr="00E94CFD">
        <w:rPr>
          <w:sz w:val="28"/>
          <w:szCs w:val="28"/>
        </w:rPr>
        <w:t xml:space="preserve"> </w:t>
      </w:r>
      <w:r w:rsidR="00A81040" w:rsidRPr="00E94CFD">
        <w:rPr>
          <w:sz w:val="28"/>
          <w:szCs w:val="28"/>
        </w:rPr>
        <w:t>Наблюдение за больным в процессе и после переливания компонентов крови.</w:t>
      </w:r>
    </w:p>
    <w:p w14:paraId="4F8D55CE" w14:textId="77777777" w:rsidR="00B7613C" w:rsidRPr="00E94CFD" w:rsidRDefault="00B304A1" w:rsidP="00AA3B5F">
      <w:pPr>
        <w:pStyle w:val="32"/>
        <w:numPr>
          <w:ilvl w:val="0"/>
          <w:numId w:val="133"/>
        </w:numPr>
        <w:spacing w:after="0" w:line="360" w:lineRule="auto"/>
        <w:ind w:left="567" w:hanging="567"/>
        <w:jc w:val="both"/>
        <w:rPr>
          <w:sz w:val="28"/>
          <w:szCs w:val="28"/>
        </w:rPr>
      </w:pPr>
      <w:r w:rsidRPr="00E94CFD">
        <w:rPr>
          <w:sz w:val="28"/>
          <w:szCs w:val="28"/>
        </w:rPr>
        <w:t xml:space="preserve"> </w:t>
      </w:r>
      <w:r w:rsidR="00B7613C" w:rsidRPr="00E94CFD">
        <w:rPr>
          <w:sz w:val="28"/>
          <w:szCs w:val="28"/>
        </w:rPr>
        <w:t>Документирование операции переливания компонентов крови. Протокол переливания компонентов крови.</w:t>
      </w:r>
    </w:p>
    <w:p w14:paraId="4F8D55CF" w14:textId="77777777" w:rsidR="00B7613C" w:rsidRPr="00E94CFD" w:rsidRDefault="00B7613C" w:rsidP="00AA3B5F">
      <w:pPr>
        <w:spacing w:after="0"/>
        <w:rPr>
          <w:rFonts w:ascii="Times New Roman" w:eastAsia="Times New Roman" w:hAnsi="Times New Roman" w:cs="Times New Roman"/>
          <w:sz w:val="28"/>
          <w:szCs w:val="28"/>
        </w:rPr>
      </w:pPr>
      <w:r w:rsidRPr="00E94CFD">
        <w:rPr>
          <w:rFonts w:ascii="Times New Roman" w:hAnsi="Times New Roman" w:cs="Times New Roman"/>
          <w:sz w:val="28"/>
          <w:szCs w:val="28"/>
        </w:rPr>
        <w:br w:type="page"/>
      </w:r>
    </w:p>
    <w:p w14:paraId="4F8D55D0" w14:textId="77777777" w:rsidR="00870BFF" w:rsidRPr="00E94CFD" w:rsidRDefault="00870BFF" w:rsidP="00AA3B5F">
      <w:pPr>
        <w:spacing w:after="0" w:line="240" w:lineRule="auto"/>
        <w:ind w:left="720"/>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w:t>
      </w:r>
      <w:r w:rsidR="00866385"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«Переливание крови. Методика» </w:t>
      </w:r>
    </w:p>
    <w:p w14:paraId="4F8D55D1" w14:textId="77777777" w:rsidR="00CC2541" w:rsidRPr="00E94CFD" w:rsidRDefault="00CC2541" w:rsidP="00AA3B5F">
      <w:pPr>
        <w:spacing w:after="0" w:line="240" w:lineRule="auto"/>
        <w:ind w:left="720"/>
        <w:jc w:val="center"/>
        <w:rPr>
          <w:rFonts w:ascii="Times New Roman" w:hAnsi="Times New Roman" w:cs="Times New Roman"/>
          <w:b/>
          <w:sz w:val="28"/>
          <w:szCs w:val="28"/>
        </w:rPr>
      </w:pPr>
    </w:p>
    <w:p w14:paraId="4F8D55D2" w14:textId="77777777" w:rsidR="00870BFF" w:rsidRPr="00E94CFD" w:rsidRDefault="00870BFF" w:rsidP="00AA3B5F">
      <w:pPr>
        <w:spacing w:after="0" w:line="240" w:lineRule="auto"/>
        <w:rPr>
          <w:rFonts w:ascii="Times New Roman" w:hAnsi="Times New Roman" w:cs="Times New Roman"/>
          <w:b/>
          <w:i/>
          <w:snapToGrid w:val="0"/>
          <w:sz w:val="28"/>
          <w:szCs w:val="28"/>
        </w:rPr>
      </w:pPr>
      <w:r w:rsidRPr="00E94CFD">
        <w:rPr>
          <w:rFonts w:ascii="Times New Roman" w:hAnsi="Times New Roman" w:cs="Times New Roman"/>
          <w:b/>
          <w:i/>
          <w:snapToGrid w:val="0"/>
          <w:sz w:val="28"/>
          <w:szCs w:val="28"/>
        </w:rPr>
        <w:t xml:space="preserve">Выберите </w:t>
      </w:r>
      <w:r w:rsidR="00CC2541" w:rsidRPr="00E94CFD">
        <w:rPr>
          <w:rFonts w:ascii="Times New Roman" w:hAnsi="Times New Roman" w:cs="Times New Roman"/>
          <w:b/>
          <w:i/>
          <w:snapToGrid w:val="0"/>
          <w:sz w:val="28"/>
          <w:szCs w:val="28"/>
        </w:rPr>
        <w:t xml:space="preserve">один </w:t>
      </w:r>
      <w:r w:rsidRPr="00E94CFD">
        <w:rPr>
          <w:rFonts w:ascii="Times New Roman" w:hAnsi="Times New Roman" w:cs="Times New Roman"/>
          <w:b/>
          <w:i/>
          <w:snapToGrid w:val="0"/>
          <w:sz w:val="28"/>
          <w:szCs w:val="28"/>
        </w:rPr>
        <w:t>правильный ответ</w:t>
      </w:r>
    </w:p>
    <w:p w14:paraId="4F8D55D3"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5D4"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ОДНО ИЗ ПОЛОЖЕНИЙ СОВРЕМЕННОЙ ГЕМОТРАНСФУЗИОННОЙ Т</w:t>
      </w:r>
      <w:r w:rsidR="0032045F" w:rsidRPr="00E94CFD">
        <w:rPr>
          <w:rFonts w:ascii="Times New Roman" w:eastAsia="Times New Roman" w:hAnsi="Times New Roman" w:cs="Times New Roman"/>
          <w:sz w:val="28"/>
          <w:szCs w:val="28"/>
        </w:rPr>
        <w:t>АКТИКИ ЗВУЧИТ СЛЕДУЮЩИМ ОБРАЗОМ</w:t>
      </w:r>
    </w:p>
    <w:p w14:paraId="4F8D55D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2045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оказаний к переливанию эритромассы нет</w:t>
      </w:r>
    </w:p>
    <w:p w14:paraId="4F8D55D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2045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 xml:space="preserve">оказаний </w:t>
      </w:r>
      <w:r w:rsidR="0032045F" w:rsidRPr="00E94CFD">
        <w:rPr>
          <w:rFonts w:ascii="Times New Roman" w:eastAsia="Times New Roman" w:hAnsi="Times New Roman" w:cs="Times New Roman"/>
          <w:sz w:val="28"/>
          <w:szCs w:val="28"/>
        </w:rPr>
        <w:t>к переливанию цельной крови нет</w:t>
      </w:r>
    </w:p>
    <w:p w14:paraId="4F8D55D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32045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ок</w:t>
      </w:r>
      <w:r w:rsidR="0032045F" w:rsidRPr="00E94CFD">
        <w:rPr>
          <w:rFonts w:ascii="Times New Roman" w:eastAsia="Times New Roman" w:hAnsi="Times New Roman" w:cs="Times New Roman"/>
          <w:sz w:val="28"/>
          <w:szCs w:val="28"/>
        </w:rPr>
        <w:t>азаний к переливанию плазмы нет</w:t>
      </w:r>
    </w:p>
    <w:p w14:paraId="4F8D55D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32045F"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место переливания кро</w:t>
      </w:r>
      <w:r w:rsidR="0032045F" w:rsidRPr="00E94CFD">
        <w:rPr>
          <w:rFonts w:ascii="Times New Roman" w:eastAsia="Times New Roman" w:hAnsi="Times New Roman" w:cs="Times New Roman"/>
          <w:sz w:val="28"/>
          <w:szCs w:val="28"/>
        </w:rPr>
        <w:t>ви - переливать кровезаменители</w:t>
      </w:r>
    </w:p>
    <w:p w14:paraId="4F8D55D9"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5DA"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ОДНО ИЗ ПОЛОЖЕНИЙ СОВРЕМЕННОЙ ГЕМОТРАНСФУЗИОННОЙ Т</w:t>
      </w:r>
      <w:r w:rsidR="0032045F" w:rsidRPr="00E94CFD">
        <w:rPr>
          <w:rFonts w:ascii="Times New Roman" w:eastAsia="Times New Roman" w:hAnsi="Times New Roman" w:cs="Times New Roman"/>
          <w:sz w:val="28"/>
          <w:szCs w:val="28"/>
        </w:rPr>
        <w:t>АКТИКИ ЗВУЧИТ СЛЕДУЮЩИМ ОБРАЗОМ: ПЕРЕЛИВАТЬ ПО ПОКАЗАНИЯМ</w:t>
      </w:r>
    </w:p>
    <w:p w14:paraId="4F8D55D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2045F" w:rsidRPr="00E94CFD">
        <w:rPr>
          <w:rFonts w:ascii="Times New Roman" w:eastAsia="Times New Roman" w:hAnsi="Times New Roman" w:cs="Times New Roman"/>
          <w:sz w:val="28"/>
          <w:szCs w:val="28"/>
        </w:rPr>
        <w:t>компоненты крови</w:t>
      </w:r>
    </w:p>
    <w:p w14:paraId="4F8D55D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2045F" w:rsidRPr="00E94CFD">
        <w:rPr>
          <w:rFonts w:ascii="Times New Roman" w:eastAsia="Times New Roman" w:hAnsi="Times New Roman" w:cs="Times New Roman"/>
          <w:sz w:val="28"/>
          <w:szCs w:val="28"/>
        </w:rPr>
        <w:t>кровезаменители</w:t>
      </w:r>
    </w:p>
    <w:p w14:paraId="4F8D55D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32045F" w:rsidRPr="00E94CFD">
        <w:rPr>
          <w:rFonts w:ascii="Times New Roman" w:eastAsia="Times New Roman" w:hAnsi="Times New Roman" w:cs="Times New Roman"/>
          <w:sz w:val="28"/>
          <w:szCs w:val="28"/>
        </w:rPr>
        <w:t>цельную кровь</w:t>
      </w:r>
    </w:p>
    <w:p w14:paraId="4F8D55D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32045F" w:rsidRPr="00E94CFD">
        <w:rPr>
          <w:rFonts w:ascii="Times New Roman" w:eastAsia="Times New Roman" w:hAnsi="Times New Roman" w:cs="Times New Roman"/>
          <w:sz w:val="28"/>
          <w:szCs w:val="28"/>
        </w:rPr>
        <w:t>препараты крови</w:t>
      </w:r>
    </w:p>
    <w:p w14:paraId="4F8D55D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5E0"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ОДНО ИЗ ПОЛОЖЕНИЙ СОВРЕМЕННОЙ ГЕМОТРАНСФУЗИОННОЙ Т</w:t>
      </w:r>
      <w:r w:rsidR="0032045F" w:rsidRPr="00E94CFD">
        <w:rPr>
          <w:rFonts w:ascii="Times New Roman" w:eastAsia="Times New Roman" w:hAnsi="Times New Roman" w:cs="Times New Roman"/>
          <w:sz w:val="28"/>
          <w:szCs w:val="28"/>
        </w:rPr>
        <w:t>АКТИКИ ЗВУЧИТ СЛЕДУЮЩИМ ОБРАЗОМ</w:t>
      </w:r>
    </w:p>
    <w:p w14:paraId="4F8D55E1"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один донор - один реципиент</w:t>
      </w:r>
    </w:p>
    <w:p w14:paraId="4F8D55E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2045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дин донор - два реципие</w:t>
      </w:r>
      <w:r w:rsidR="0032045F" w:rsidRPr="00E94CFD">
        <w:rPr>
          <w:rFonts w:ascii="Times New Roman" w:eastAsia="Times New Roman" w:hAnsi="Times New Roman" w:cs="Times New Roman"/>
          <w:sz w:val="28"/>
          <w:szCs w:val="28"/>
        </w:rPr>
        <w:t>нта</w:t>
      </w:r>
    </w:p>
    <w:p w14:paraId="4F8D55E3"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два донора - один реципиент</w:t>
      </w:r>
    </w:p>
    <w:p w14:paraId="4F8D55E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32045F"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оличество доноров н</w:t>
      </w:r>
      <w:r w:rsidR="0032045F" w:rsidRPr="00E94CFD">
        <w:rPr>
          <w:rFonts w:ascii="Times New Roman" w:eastAsia="Times New Roman" w:hAnsi="Times New Roman" w:cs="Times New Roman"/>
          <w:sz w:val="28"/>
          <w:szCs w:val="28"/>
        </w:rPr>
        <w:t>е имеет значения для реципиента</w:t>
      </w:r>
    </w:p>
    <w:p w14:paraId="4F8D55E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5E6" w14:textId="77777777" w:rsidR="00870BFF" w:rsidRPr="00E94CFD" w:rsidRDefault="0032045F" w:rsidP="00AA3B5F">
      <w:pPr>
        <w:tabs>
          <w:tab w:val="num" w:pos="360"/>
        </w:tabs>
        <w:spacing w:after="0" w:line="240" w:lineRule="auto"/>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ПОД ГЕМОТРАНСФУЗИЕЙ ПОНИМАЮТ ПЕРЕЛИВАНИЕ</w:t>
      </w:r>
    </w:p>
    <w:p w14:paraId="4F8D55E7"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2045F" w:rsidRPr="00E94CFD">
        <w:rPr>
          <w:rFonts w:ascii="Times New Roman" w:eastAsia="Times New Roman" w:hAnsi="Times New Roman" w:cs="Times New Roman"/>
          <w:sz w:val="28"/>
          <w:szCs w:val="28"/>
        </w:rPr>
        <w:t>только цельной крови</w:t>
      </w:r>
    </w:p>
    <w:p w14:paraId="4F8D55E8"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цель</w:t>
      </w:r>
      <w:r w:rsidR="0032045F" w:rsidRPr="00E94CFD">
        <w:rPr>
          <w:rFonts w:ascii="Times New Roman" w:eastAsia="Times New Roman" w:hAnsi="Times New Roman" w:cs="Times New Roman"/>
          <w:sz w:val="28"/>
          <w:szCs w:val="28"/>
        </w:rPr>
        <w:t>ной крови или компонентов крови</w:t>
      </w:r>
    </w:p>
    <w:p w14:paraId="4F8D55E9"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цельной крови, ее</w:t>
      </w:r>
      <w:r w:rsidR="0032045F" w:rsidRPr="00E94CFD">
        <w:rPr>
          <w:rFonts w:ascii="Times New Roman" w:eastAsia="Times New Roman" w:hAnsi="Times New Roman" w:cs="Times New Roman"/>
          <w:sz w:val="28"/>
          <w:szCs w:val="28"/>
        </w:rPr>
        <w:t xml:space="preserve"> компонентов и кровезаменителей</w:t>
      </w:r>
    </w:p>
    <w:p w14:paraId="4F8D55EA"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цельной крови, ее компонентов</w:t>
      </w:r>
      <w:r w:rsidR="0032045F" w:rsidRPr="00E94CFD">
        <w:rPr>
          <w:rFonts w:ascii="Times New Roman" w:eastAsia="Times New Roman" w:hAnsi="Times New Roman" w:cs="Times New Roman"/>
          <w:sz w:val="28"/>
          <w:szCs w:val="28"/>
        </w:rPr>
        <w:t>, препаратов и кровезаменителей</w:t>
      </w:r>
    </w:p>
    <w:p w14:paraId="4F8D55EB"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5EC" w14:textId="77777777" w:rsidR="00870BFF" w:rsidRPr="00E94CFD" w:rsidRDefault="00870BFF" w:rsidP="00AA3B5F">
      <w:pPr>
        <w:tabs>
          <w:tab w:val="num" w:pos="360"/>
        </w:tabs>
        <w:spacing w:after="0" w:line="240" w:lineRule="auto"/>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 ПЕРЕЛИВАНИЕ ЦЕЛЬНОЙ КРОВИ ПОКАЗАНО</w:t>
      </w:r>
    </w:p>
    <w:p w14:paraId="4F8D55ED" w14:textId="77777777" w:rsidR="00870BFF" w:rsidRPr="00E94CFD" w:rsidRDefault="00870BFF" w:rsidP="00AA3B5F">
      <w:pPr>
        <w:spacing w:after="0" w:line="240" w:lineRule="auto"/>
        <w:ind w:left="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2045F"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 экстремальной ситуации у взрослых при отсутствии необходимых компонентов крови</w:t>
      </w:r>
    </w:p>
    <w:p w14:paraId="4F8D55EE" w14:textId="77777777" w:rsidR="00870BFF" w:rsidRPr="00E94CFD" w:rsidRDefault="00870BFF" w:rsidP="00AA3B5F">
      <w:pPr>
        <w:spacing w:after="0" w:line="240" w:lineRule="auto"/>
        <w:ind w:left="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2045F"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 виде исключения при про</w:t>
      </w:r>
      <w:r w:rsidR="0032045F" w:rsidRPr="00E94CFD">
        <w:rPr>
          <w:rFonts w:ascii="Times New Roman" w:eastAsia="Times New Roman" w:hAnsi="Times New Roman" w:cs="Times New Roman"/>
          <w:sz w:val="28"/>
          <w:szCs w:val="28"/>
        </w:rPr>
        <w:t>должительных плановых операциях</w:t>
      </w:r>
    </w:p>
    <w:p w14:paraId="4F8D55EF" w14:textId="77777777" w:rsidR="00870BFF" w:rsidRPr="00E94CFD" w:rsidRDefault="00870BFF" w:rsidP="00AA3B5F">
      <w:pPr>
        <w:spacing w:after="0" w:line="240" w:lineRule="auto"/>
        <w:ind w:left="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32045F"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 детской практике при отсутстви</w:t>
      </w:r>
      <w:r w:rsidR="0032045F" w:rsidRPr="00E94CFD">
        <w:rPr>
          <w:rFonts w:ascii="Times New Roman" w:eastAsia="Times New Roman" w:hAnsi="Times New Roman" w:cs="Times New Roman"/>
          <w:sz w:val="28"/>
          <w:szCs w:val="28"/>
        </w:rPr>
        <w:t>и необходимых компонентов крови</w:t>
      </w:r>
    </w:p>
    <w:p w14:paraId="4F8D55F0" w14:textId="77777777" w:rsidR="00870BFF" w:rsidRPr="00E94CFD" w:rsidRDefault="00870BFF" w:rsidP="00AA3B5F">
      <w:pPr>
        <w:spacing w:after="0" w:line="240" w:lineRule="auto"/>
        <w:ind w:left="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32045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ри профузных кровотечениях, массивной кровопотере у детей при отсутстви</w:t>
      </w:r>
      <w:r w:rsidR="0032045F" w:rsidRPr="00E94CFD">
        <w:rPr>
          <w:rFonts w:ascii="Times New Roman" w:eastAsia="Times New Roman" w:hAnsi="Times New Roman" w:cs="Times New Roman"/>
          <w:sz w:val="28"/>
          <w:szCs w:val="28"/>
        </w:rPr>
        <w:t>и необходимых компонентов крови</w:t>
      </w:r>
    </w:p>
    <w:p w14:paraId="4F8D55F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5F2" w14:textId="77777777" w:rsidR="00870BFF" w:rsidRPr="00E94CFD" w:rsidRDefault="00870BFF" w:rsidP="00AA3B5F">
      <w:pPr>
        <w:tabs>
          <w:tab w:val="num" w:pos="360"/>
        </w:tabs>
        <w:spacing w:after="0" w:line="240" w:lineRule="auto"/>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6. ПОКАЗАНИЕМ ДЛЯ ПЕРЕЛИВАНИЯ ЭРИТРОМАССЫ ЯВЛЯЮТСЯ</w:t>
      </w:r>
    </w:p>
    <w:p w14:paraId="4F8D55F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2045F" w:rsidRPr="00E94CFD">
        <w:rPr>
          <w:rFonts w:ascii="Times New Roman" w:eastAsia="Times New Roman" w:hAnsi="Times New Roman" w:cs="Times New Roman"/>
          <w:sz w:val="28"/>
          <w:szCs w:val="28"/>
        </w:rPr>
        <w:t>р</w:t>
      </w:r>
      <w:r w:rsidRPr="00E94CFD">
        <w:rPr>
          <w:rFonts w:ascii="Times New Roman" w:eastAsia="Times New Roman" w:hAnsi="Times New Roman" w:cs="Times New Roman"/>
          <w:sz w:val="28"/>
          <w:szCs w:val="28"/>
        </w:rPr>
        <w:t>азличные виды анемий</w:t>
      </w:r>
    </w:p>
    <w:p w14:paraId="4F8D55F4" w14:textId="77777777" w:rsidR="0032045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2045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жоговый шок</w:t>
      </w:r>
    </w:p>
    <w:p w14:paraId="4F8D55F5"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травматический шок</w:t>
      </w:r>
    </w:p>
    <w:p w14:paraId="4F8D55F6"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все вышеизложенное</w:t>
      </w:r>
    </w:p>
    <w:p w14:paraId="4F8D55F7" w14:textId="77777777" w:rsidR="00B304A1" w:rsidRPr="00E94CFD" w:rsidRDefault="00B304A1" w:rsidP="00AA3B5F">
      <w:pPr>
        <w:spacing w:after="0" w:line="240" w:lineRule="auto"/>
        <w:ind w:firstLine="1701"/>
        <w:jc w:val="both"/>
        <w:rPr>
          <w:rFonts w:ascii="Times New Roman" w:eastAsia="Times New Roman" w:hAnsi="Times New Roman" w:cs="Times New Roman"/>
          <w:sz w:val="28"/>
          <w:szCs w:val="28"/>
        </w:rPr>
      </w:pPr>
    </w:p>
    <w:p w14:paraId="4F8D55F8"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7. ПРИ ОСТРОЙ АНЕМИИ ВСЛЕДСТВИЕ МАССИВНОЙ КРОВОПОТЕРИ ОСНОВАНИЕМ ДЛЯ П</w:t>
      </w:r>
      <w:r w:rsidR="0032045F" w:rsidRPr="00E94CFD">
        <w:rPr>
          <w:rFonts w:ascii="Times New Roman" w:eastAsia="Times New Roman" w:hAnsi="Times New Roman" w:cs="Times New Roman"/>
          <w:sz w:val="28"/>
          <w:szCs w:val="28"/>
        </w:rPr>
        <w:t>ЕРЕЛИВАНИЯ ЭРИТРОМАССЫ ЯВЛЯЕТСЯ</w:t>
      </w:r>
    </w:p>
    <w:p w14:paraId="4F8D55F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 xml:space="preserve">нижение уровня гемоглобина ниже 70-80 </w:t>
      </w:r>
      <w:r w:rsidRPr="00E94CFD">
        <w:rPr>
          <w:rFonts w:ascii="Times New Roman" w:eastAsia="Times New Roman" w:hAnsi="Times New Roman" w:cs="Times New Roman"/>
          <w:sz w:val="28"/>
          <w:szCs w:val="28"/>
          <w:vertAlign w:val="superscript"/>
        </w:rPr>
        <w:t>г</w:t>
      </w:r>
      <w:r w:rsidRPr="00E94CFD">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vertAlign w:val="subscript"/>
        </w:rPr>
        <w:t>л</w:t>
      </w:r>
    </w:p>
    <w:p w14:paraId="4F8D55FA"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221EC"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отеря 25-30 % ОЦК</w:t>
      </w:r>
    </w:p>
    <w:p w14:paraId="4F8D55F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w:t>
      </w:r>
      <w:r w:rsidR="0032045F" w:rsidRPr="00E94CFD">
        <w:rPr>
          <w:rFonts w:ascii="Times New Roman" w:eastAsia="Times New Roman" w:hAnsi="Times New Roman" w:cs="Times New Roman"/>
          <w:sz w:val="28"/>
          <w:szCs w:val="28"/>
        </w:rPr>
        <w:t xml:space="preserve">) </w:t>
      </w:r>
      <w:r w:rsidR="004221EC" w:rsidRPr="00E94CFD">
        <w:rPr>
          <w:rFonts w:ascii="Times New Roman" w:eastAsia="Times New Roman" w:hAnsi="Times New Roman" w:cs="Times New Roman"/>
          <w:sz w:val="28"/>
          <w:szCs w:val="28"/>
        </w:rPr>
        <w:t>с</w:t>
      </w:r>
      <w:r w:rsidR="0032045F" w:rsidRPr="00E94CFD">
        <w:rPr>
          <w:rFonts w:ascii="Times New Roman" w:eastAsia="Times New Roman" w:hAnsi="Times New Roman" w:cs="Times New Roman"/>
          <w:sz w:val="28"/>
          <w:szCs w:val="28"/>
        </w:rPr>
        <w:t>нижение гематокрита ниже 25%</w:t>
      </w:r>
    </w:p>
    <w:p w14:paraId="4F8D55FC" w14:textId="77777777" w:rsidR="00870BFF" w:rsidRPr="00E94CFD" w:rsidRDefault="0032045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221EC"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се вышеизложенное</w:t>
      </w:r>
    </w:p>
    <w:p w14:paraId="4F8D55F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5F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8. ПРОТИВОПОКАЗАНИЕМ К ПЕРЕЛИВАНИЮ ЭРИТРОМАССЫ ПРИ МАССИВНОЙ КРОВОПОТЕРЕ ЯВЛЯЕТСЯ</w:t>
      </w:r>
    </w:p>
    <w:p w14:paraId="4F8D55FF" w14:textId="77777777" w:rsidR="00870BFF" w:rsidRPr="00E94CFD" w:rsidRDefault="00870BFF" w:rsidP="00AA3B5F">
      <w:pPr>
        <w:tabs>
          <w:tab w:val="left" w:pos="360"/>
        </w:tabs>
        <w:spacing w:after="0" w:line="240" w:lineRule="auto"/>
        <w:ind w:firstLine="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наличие почечной недостаточности</w:t>
      </w:r>
    </w:p>
    <w:p w14:paraId="4F8D5600" w14:textId="77777777" w:rsidR="00870BFF" w:rsidRPr="00E94CFD" w:rsidRDefault="00870BFF" w:rsidP="00AA3B5F">
      <w:pPr>
        <w:tabs>
          <w:tab w:val="left" w:pos="360"/>
        </w:tabs>
        <w:spacing w:after="0" w:line="240" w:lineRule="auto"/>
        <w:ind w:firstLine="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221EC"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али</w:t>
      </w:r>
      <w:r w:rsidR="004221EC" w:rsidRPr="00E94CFD">
        <w:rPr>
          <w:rFonts w:ascii="Times New Roman" w:eastAsia="Times New Roman" w:hAnsi="Times New Roman" w:cs="Times New Roman"/>
          <w:sz w:val="28"/>
          <w:szCs w:val="28"/>
        </w:rPr>
        <w:t>чие дыхательной недостаточности</w:t>
      </w:r>
    </w:p>
    <w:p w14:paraId="4F8D5601" w14:textId="77777777" w:rsidR="00870BFF" w:rsidRPr="00E94CFD" w:rsidRDefault="00870BFF" w:rsidP="00AA3B5F">
      <w:pPr>
        <w:tabs>
          <w:tab w:val="left" w:pos="360"/>
        </w:tabs>
        <w:spacing w:after="0" w:line="240" w:lineRule="auto"/>
        <w:ind w:firstLine="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221EC" w:rsidRPr="00E94CFD">
        <w:rPr>
          <w:rFonts w:ascii="Times New Roman" w:eastAsia="Times New Roman" w:hAnsi="Times New Roman" w:cs="Times New Roman"/>
          <w:sz w:val="28"/>
          <w:szCs w:val="28"/>
        </w:rPr>
        <w:t>л</w:t>
      </w:r>
      <w:r w:rsidRPr="00E94CFD">
        <w:rPr>
          <w:rFonts w:ascii="Times New Roman" w:eastAsia="Times New Roman" w:hAnsi="Times New Roman" w:cs="Times New Roman"/>
          <w:sz w:val="28"/>
          <w:szCs w:val="28"/>
        </w:rPr>
        <w:t xml:space="preserve">юбое выраженное нарушение </w:t>
      </w:r>
      <w:r w:rsidR="004221EC" w:rsidRPr="00E94CFD">
        <w:rPr>
          <w:rFonts w:ascii="Times New Roman" w:eastAsia="Times New Roman" w:hAnsi="Times New Roman" w:cs="Times New Roman"/>
          <w:sz w:val="28"/>
          <w:szCs w:val="28"/>
        </w:rPr>
        <w:t>функции паренхиматозных органов</w:t>
      </w:r>
    </w:p>
    <w:p w14:paraId="4F8D5602" w14:textId="77777777" w:rsidR="00870BFF" w:rsidRPr="00E94CFD" w:rsidRDefault="004221EC" w:rsidP="00AA3B5F">
      <w:pPr>
        <w:tabs>
          <w:tab w:val="left" w:pos="360"/>
        </w:tabs>
        <w:spacing w:after="0" w:line="240" w:lineRule="auto"/>
        <w:ind w:firstLine="567"/>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противопоказаний нет</w:t>
      </w:r>
    </w:p>
    <w:p w14:paraId="4F8D560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04"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9. ПРИ ХРОНИЧЕСКОЙ АНЕМИИ ОСНОВАНИЕМ ДЛЯ ПЕРЕЛИВАНИЯ ЭРИТРОМАССЫ ЯВЛЯЕТСЯ</w:t>
      </w:r>
    </w:p>
    <w:p w14:paraId="4F8D5605" w14:textId="77777777" w:rsidR="00870BFF" w:rsidRPr="00E94CFD" w:rsidRDefault="00870BFF" w:rsidP="00AA3B5F">
      <w:pPr>
        <w:spacing w:after="0" w:line="240" w:lineRule="auto"/>
        <w:ind w:left="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ыраженны</w:t>
      </w:r>
      <w:r w:rsidR="004221EC" w:rsidRPr="00E94CFD">
        <w:rPr>
          <w:rFonts w:ascii="Times New Roman" w:eastAsia="Times New Roman" w:hAnsi="Times New Roman" w:cs="Times New Roman"/>
          <w:sz w:val="28"/>
          <w:szCs w:val="28"/>
        </w:rPr>
        <w:t>е клинические проявления анемии</w:t>
      </w:r>
    </w:p>
    <w:p w14:paraId="4F8D5606" w14:textId="77777777" w:rsidR="00870BFF" w:rsidRPr="00E94CFD" w:rsidRDefault="00870BFF" w:rsidP="00AA3B5F">
      <w:pPr>
        <w:spacing w:after="0" w:line="240" w:lineRule="auto"/>
        <w:ind w:left="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221EC" w:rsidRPr="00E94CFD">
        <w:rPr>
          <w:rFonts w:ascii="Times New Roman" w:eastAsia="Times New Roman" w:hAnsi="Times New Roman" w:cs="Times New Roman"/>
          <w:sz w:val="28"/>
          <w:szCs w:val="28"/>
        </w:rPr>
        <w:t>снижение гемоглобина ниже 80 г/л</w:t>
      </w:r>
    </w:p>
    <w:p w14:paraId="4F8D5607" w14:textId="77777777" w:rsidR="00870BFF" w:rsidRPr="00E94CFD" w:rsidRDefault="00870BFF" w:rsidP="00AA3B5F">
      <w:pPr>
        <w:spacing w:after="0" w:line="240" w:lineRule="auto"/>
        <w:ind w:left="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221EC"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ыраженные клинические проявления анемии, неподдающиеся коррекции при пров</w:t>
      </w:r>
      <w:r w:rsidR="004221EC" w:rsidRPr="00E94CFD">
        <w:rPr>
          <w:rFonts w:ascii="Times New Roman" w:eastAsia="Times New Roman" w:hAnsi="Times New Roman" w:cs="Times New Roman"/>
          <w:sz w:val="28"/>
          <w:szCs w:val="28"/>
        </w:rPr>
        <w:t>едении патогенетической терапии</w:t>
      </w:r>
    </w:p>
    <w:p w14:paraId="4F8D5608" w14:textId="77777777" w:rsidR="00870BFF" w:rsidRPr="00E94CFD" w:rsidRDefault="00870BFF" w:rsidP="00AA3B5F">
      <w:pPr>
        <w:spacing w:after="0" w:line="240" w:lineRule="auto"/>
        <w:ind w:left="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221EC"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се вышеизложенное </w:t>
      </w:r>
    </w:p>
    <w:p w14:paraId="4F8D560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0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10. ПРОТИВОПОКАЗАНИЕМ ДЛЯ ПЕРЕЛИВАНИЯ ЭРИТРОМАССЫ </w:t>
      </w:r>
      <w:r w:rsidR="004221EC" w:rsidRPr="00E94CFD">
        <w:rPr>
          <w:rFonts w:ascii="Times New Roman" w:eastAsia="Times New Roman" w:hAnsi="Times New Roman" w:cs="Times New Roman"/>
          <w:sz w:val="28"/>
          <w:szCs w:val="28"/>
        </w:rPr>
        <w:t>ПРИ ХРОНИЧЕСКОЙ АНЕМИИ ЯВЛЯЕТСЯ</w:t>
      </w:r>
    </w:p>
    <w:p w14:paraId="4F8D560B"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ов</w:t>
      </w:r>
      <w:r w:rsidR="004221EC" w:rsidRPr="00E94CFD">
        <w:rPr>
          <w:rFonts w:ascii="Times New Roman" w:eastAsia="Times New Roman" w:hAnsi="Times New Roman" w:cs="Times New Roman"/>
          <w:sz w:val="28"/>
          <w:szCs w:val="28"/>
        </w:rPr>
        <w:t>ышение внутричерепного давления</w:t>
      </w:r>
    </w:p>
    <w:p w14:paraId="4F8D560C" w14:textId="77777777" w:rsidR="00870BFF" w:rsidRPr="00E94CFD" w:rsidRDefault="004221EC"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почечная недостаточность</w:t>
      </w:r>
    </w:p>
    <w:p w14:paraId="4F8D560D"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221EC" w:rsidRPr="00E94CFD">
        <w:rPr>
          <w:rFonts w:ascii="Times New Roman" w:eastAsia="Times New Roman" w:hAnsi="Times New Roman" w:cs="Times New Roman"/>
          <w:sz w:val="28"/>
          <w:szCs w:val="28"/>
        </w:rPr>
        <w:t>л</w:t>
      </w:r>
      <w:r w:rsidRPr="00E94CFD">
        <w:rPr>
          <w:rFonts w:ascii="Times New Roman" w:eastAsia="Times New Roman" w:hAnsi="Times New Roman" w:cs="Times New Roman"/>
          <w:sz w:val="28"/>
          <w:szCs w:val="28"/>
        </w:rPr>
        <w:t xml:space="preserve">юбое выраженное нарушение </w:t>
      </w:r>
      <w:r w:rsidR="004221EC" w:rsidRPr="00E94CFD">
        <w:rPr>
          <w:rFonts w:ascii="Times New Roman" w:eastAsia="Times New Roman" w:hAnsi="Times New Roman" w:cs="Times New Roman"/>
          <w:sz w:val="28"/>
          <w:szCs w:val="28"/>
        </w:rPr>
        <w:t>функции паренхиматозных органов</w:t>
      </w:r>
    </w:p>
    <w:p w14:paraId="4F8D560E" w14:textId="77777777" w:rsidR="00870BFF" w:rsidRPr="00E94CFD" w:rsidRDefault="004221EC"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все вышеизложенное</w:t>
      </w:r>
    </w:p>
    <w:p w14:paraId="4F8D560F"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610" w14:textId="77777777" w:rsidR="00870BFF" w:rsidRPr="00E94CFD" w:rsidRDefault="00870BFF" w:rsidP="00AA3B5F">
      <w:pPr>
        <w:tabs>
          <w:tab w:val="num" w:pos="360"/>
        </w:tabs>
        <w:spacing w:after="0" w:line="240" w:lineRule="auto"/>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11. ЭРИТРОМАССУ ПО ЖИЗНЕННЫМ ПОКАЗАНИЯМ ПЕРЕЛИВАЮТ</w:t>
      </w:r>
    </w:p>
    <w:p w14:paraId="4F8D5611" w14:textId="77777777" w:rsidR="00870BFF" w:rsidRPr="00E94CFD" w:rsidRDefault="00870BFF" w:rsidP="00AA3B5F">
      <w:pPr>
        <w:spacing w:after="0" w:line="240" w:lineRule="auto"/>
        <w:ind w:left="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л</w:t>
      </w:r>
      <w:r w:rsidRPr="00E94CFD">
        <w:rPr>
          <w:rFonts w:ascii="Times New Roman" w:eastAsia="Times New Roman" w:hAnsi="Times New Roman" w:cs="Times New Roman"/>
          <w:sz w:val="28"/>
          <w:szCs w:val="28"/>
        </w:rPr>
        <w:t>ишь с учетом противопоказаний со стор</w:t>
      </w:r>
      <w:r w:rsidR="004221EC" w:rsidRPr="00E94CFD">
        <w:rPr>
          <w:rFonts w:ascii="Times New Roman" w:eastAsia="Times New Roman" w:hAnsi="Times New Roman" w:cs="Times New Roman"/>
          <w:sz w:val="28"/>
          <w:szCs w:val="28"/>
        </w:rPr>
        <w:t>оны сердечно-сосудистой системы</w:t>
      </w:r>
    </w:p>
    <w:p w14:paraId="4F8D5612" w14:textId="77777777" w:rsidR="00870BFF" w:rsidRPr="00E94CFD" w:rsidRDefault="00870BFF" w:rsidP="00AA3B5F">
      <w:pPr>
        <w:spacing w:after="0" w:line="240" w:lineRule="auto"/>
        <w:ind w:left="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221EC" w:rsidRPr="00E94CFD">
        <w:rPr>
          <w:rFonts w:ascii="Times New Roman" w:eastAsia="Times New Roman" w:hAnsi="Times New Roman" w:cs="Times New Roman"/>
          <w:sz w:val="28"/>
          <w:szCs w:val="28"/>
        </w:rPr>
        <w:t>л</w:t>
      </w:r>
      <w:r w:rsidRPr="00E94CFD">
        <w:rPr>
          <w:rFonts w:ascii="Times New Roman" w:eastAsia="Times New Roman" w:hAnsi="Times New Roman" w:cs="Times New Roman"/>
          <w:sz w:val="28"/>
          <w:szCs w:val="28"/>
        </w:rPr>
        <w:t>ишь с учетом противопоказаний в форме выра</w:t>
      </w:r>
      <w:r w:rsidR="004221EC" w:rsidRPr="00E94CFD">
        <w:rPr>
          <w:rFonts w:ascii="Times New Roman" w:eastAsia="Times New Roman" w:hAnsi="Times New Roman" w:cs="Times New Roman"/>
          <w:sz w:val="28"/>
          <w:szCs w:val="28"/>
        </w:rPr>
        <w:t>женной почечной недостаточности</w:t>
      </w:r>
    </w:p>
    <w:p w14:paraId="4F8D5613" w14:textId="77777777" w:rsidR="00870BFF" w:rsidRPr="00E94CFD" w:rsidRDefault="00870BFF" w:rsidP="00AA3B5F">
      <w:pPr>
        <w:spacing w:after="0" w:line="240" w:lineRule="auto"/>
        <w:ind w:left="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221EC"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 xml:space="preserve"> учетом всех тяжелых нарушений фун</w:t>
      </w:r>
      <w:r w:rsidR="004221EC" w:rsidRPr="00E94CFD">
        <w:rPr>
          <w:rFonts w:ascii="Times New Roman" w:eastAsia="Times New Roman" w:hAnsi="Times New Roman" w:cs="Times New Roman"/>
          <w:sz w:val="28"/>
          <w:szCs w:val="28"/>
        </w:rPr>
        <w:t>кции различных органов и систем</w:t>
      </w:r>
    </w:p>
    <w:p w14:paraId="4F8D5614" w14:textId="77777777" w:rsidR="00870BFF" w:rsidRPr="00E94CFD" w:rsidRDefault="00870BFF" w:rsidP="00AA3B5F">
      <w:pPr>
        <w:spacing w:after="0" w:line="240" w:lineRule="auto"/>
        <w:ind w:left="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221EC" w:rsidRPr="00E94CFD">
        <w:rPr>
          <w:rFonts w:ascii="Times New Roman" w:eastAsia="Times New Roman" w:hAnsi="Times New Roman" w:cs="Times New Roman"/>
          <w:sz w:val="28"/>
          <w:szCs w:val="28"/>
        </w:rPr>
        <w:t>без учета противопоказаний</w:t>
      </w:r>
    </w:p>
    <w:p w14:paraId="4F8D561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16"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12. ПЕРЕЛИВАНИЕ ТРОМБОЦ</w:t>
      </w:r>
      <w:r w:rsidR="004221EC" w:rsidRPr="00E94CFD">
        <w:rPr>
          <w:rFonts w:ascii="Times New Roman" w:eastAsia="Times New Roman" w:hAnsi="Times New Roman" w:cs="Times New Roman"/>
          <w:sz w:val="28"/>
          <w:szCs w:val="28"/>
        </w:rPr>
        <w:t>ИТНОГО КОНЦЕНТРАТА ПОКАЗАНО ПРИ</w:t>
      </w:r>
    </w:p>
    <w:p w14:paraId="4F8D5617"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221EC" w:rsidRPr="00E94CFD">
        <w:rPr>
          <w:rFonts w:ascii="Times New Roman" w:eastAsia="Times New Roman" w:hAnsi="Times New Roman" w:cs="Times New Roman"/>
          <w:sz w:val="28"/>
          <w:szCs w:val="28"/>
        </w:rPr>
        <w:t>г</w:t>
      </w:r>
      <w:r w:rsidRPr="00E94CFD">
        <w:rPr>
          <w:rFonts w:ascii="Times New Roman" w:eastAsia="Times New Roman" w:hAnsi="Times New Roman" w:cs="Times New Roman"/>
          <w:sz w:val="28"/>
          <w:szCs w:val="28"/>
        </w:rPr>
        <w:t>емоф</w:t>
      </w:r>
      <w:r w:rsidR="004221EC" w:rsidRPr="00E94CFD">
        <w:rPr>
          <w:rFonts w:ascii="Times New Roman" w:eastAsia="Times New Roman" w:hAnsi="Times New Roman" w:cs="Times New Roman"/>
          <w:sz w:val="28"/>
          <w:szCs w:val="28"/>
        </w:rPr>
        <w:t>илии</w:t>
      </w:r>
    </w:p>
    <w:p w14:paraId="4F8D5618" w14:textId="77777777" w:rsidR="00870BFF" w:rsidRPr="00E94CFD" w:rsidRDefault="004221EC"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острой анемии</w:t>
      </w:r>
    </w:p>
    <w:p w14:paraId="4F8D5619"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221EC"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ромбоцитопениях</w:t>
      </w:r>
      <w:r w:rsidR="004221EC" w:rsidRPr="00E94CFD">
        <w:rPr>
          <w:rFonts w:ascii="Times New Roman" w:eastAsia="Times New Roman" w:hAnsi="Times New Roman" w:cs="Times New Roman"/>
          <w:sz w:val="28"/>
          <w:szCs w:val="28"/>
        </w:rPr>
        <w:t>, сопровождающихся геморрагиями</w:t>
      </w:r>
    </w:p>
    <w:p w14:paraId="4F8D561A" w14:textId="77777777" w:rsidR="00870BFF" w:rsidRPr="00E94CFD" w:rsidRDefault="004221EC"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профузном кровотечении</w:t>
      </w:r>
    </w:p>
    <w:p w14:paraId="4F8D561B" w14:textId="77777777" w:rsidR="00870BFF" w:rsidRPr="00E94CFD" w:rsidRDefault="00870BFF" w:rsidP="00AA3B5F">
      <w:pPr>
        <w:tabs>
          <w:tab w:val="num" w:pos="360"/>
        </w:tabs>
        <w:spacing w:after="0" w:line="240" w:lineRule="auto"/>
        <w:ind w:firstLine="1701"/>
        <w:jc w:val="both"/>
        <w:rPr>
          <w:rFonts w:ascii="Times New Roman" w:eastAsia="Times New Roman" w:hAnsi="Times New Roman" w:cs="Times New Roman"/>
          <w:sz w:val="28"/>
          <w:szCs w:val="28"/>
        </w:rPr>
      </w:pPr>
    </w:p>
    <w:p w14:paraId="4F8D561C" w14:textId="77777777" w:rsidR="00634DB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13. СВЕЖЕЗАМОРОЖЕННУЮ ПЛАЗМУ ПЕРЕЛИВАЮТ ПРИ</w:t>
      </w:r>
    </w:p>
    <w:p w14:paraId="4F8D561D" w14:textId="77777777" w:rsidR="00870BFF" w:rsidRPr="00E94CFD" w:rsidRDefault="00870BFF" w:rsidP="00AA3B5F">
      <w:pPr>
        <w:tabs>
          <w:tab w:val="num"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а) ДВС - синдроме</w:t>
      </w:r>
    </w:p>
    <w:p w14:paraId="4F8D561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б) диспротеинемии</w:t>
      </w:r>
    </w:p>
    <w:p w14:paraId="4F8D561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в) дефиците плазменных факторов свертывания крови</w:t>
      </w:r>
    </w:p>
    <w:p w14:paraId="4F8D562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г) гипопротеинемии</w:t>
      </w:r>
    </w:p>
    <w:p w14:paraId="4F8D5621" w14:textId="77777777" w:rsidR="009559D8" w:rsidRPr="00E94CFD" w:rsidRDefault="009559D8"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622" w14:textId="3BE9EB10"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а,</w:t>
      </w:r>
      <w:r w:rsidR="00A27618">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б</w:t>
      </w:r>
    </w:p>
    <w:p w14:paraId="4F8D5623" w14:textId="17EB9DC1"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б,</w:t>
      </w:r>
      <w:r w:rsidR="00A27618">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г</w:t>
      </w:r>
    </w:p>
    <w:p w14:paraId="4F8D5624" w14:textId="450FBFE4"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в,</w:t>
      </w:r>
      <w:r w:rsidR="00A27618">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г</w:t>
      </w:r>
    </w:p>
    <w:p w14:paraId="4F8D5625" w14:textId="08417250"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а,</w:t>
      </w:r>
      <w:r w:rsidR="00A27618">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в</w:t>
      </w:r>
    </w:p>
    <w:p w14:paraId="4F8D5626"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62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14. ПЕРЕЛИВАНИЕ СВЕЖЕЗ</w:t>
      </w:r>
      <w:r w:rsidR="00634DBF" w:rsidRPr="00E94CFD">
        <w:rPr>
          <w:rFonts w:ascii="Times New Roman" w:eastAsia="Times New Roman" w:hAnsi="Times New Roman" w:cs="Times New Roman"/>
          <w:sz w:val="28"/>
          <w:szCs w:val="28"/>
        </w:rPr>
        <w:t>АМОРОЖЕННОЙ ПЛАЗМЫ ОСУЩЕСТВЛЯЮТ</w:t>
      </w:r>
    </w:p>
    <w:p w14:paraId="4F8D5628"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634DBF" w:rsidRPr="00E94CFD">
        <w:rPr>
          <w:rFonts w:ascii="Times New Roman" w:eastAsia="Times New Roman" w:hAnsi="Times New Roman" w:cs="Times New Roman"/>
          <w:sz w:val="28"/>
          <w:szCs w:val="28"/>
        </w:rPr>
        <w:t>б</w:t>
      </w:r>
      <w:r w:rsidRPr="00E94CFD">
        <w:rPr>
          <w:rFonts w:ascii="Times New Roman" w:eastAsia="Times New Roman" w:hAnsi="Times New Roman" w:cs="Times New Roman"/>
          <w:sz w:val="28"/>
          <w:szCs w:val="28"/>
        </w:rPr>
        <w:t>ез</w:t>
      </w:r>
      <w:r w:rsidR="00634DBF" w:rsidRPr="00E94CFD">
        <w:rPr>
          <w:rFonts w:ascii="Times New Roman" w:eastAsia="Times New Roman" w:hAnsi="Times New Roman" w:cs="Times New Roman"/>
          <w:sz w:val="28"/>
          <w:szCs w:val="28"/>
        </w:rPr>
        <w:t xml:space="preserve"> учета групповой принадлежности</w:t>
      </w:r>
    </w:p>
    <w:p w14:paraId="4F8D5629"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634DBF"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 xml:space="preserve"> учет</w:t>
      </w:r>
      <w:r w:rsidR="00634DBF" w:rsidRPr="00E94CFD">
        <w:rPr>
          <w:rFonts w:ascii="Times New Roman" w:eastAsia="Times New Roman" w:hAnsi="Times New Roman" w:cs="Times New Roman"/>
          <w:sz w:val="28"/>
          <w:szCs w:val="28"/>
        </w:rPr>
        <w:t>ом совместимости по АВО-системе</w:t>
      </w:r>
    </w:p>
    <w:p w14:paraId="4F8D562A"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634DBF"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 xml:space="preserve"> учетом совместимости по АВО и </w:t>
      </w:r>
      <w:r w:rsidRPr="00E94CFD">
        <w:rPr>
          <w:rFonts w:ascii="Times New Roman" w:eastAsia="Times New Roman" w:hAnsi="Times New Roman" w:cs="Times New Roman"/>
          <w:sz w:val="28"/>
          <w:szCs w:val="28"/>
          <w:lang w:val="en-US"/>
        </w:rPr>
        <w:t>Rh</w:t>
      </w:r>
      <w:r w:rsidR="00634DBF" w:rsidRPr="00E94CFD">
        <w:rPr>
          <w:rFonts w:ascii="Times New Roman" w:eastAsia="Times New Roman" w:hAnsi="Times New Roman" w:cs="Times New Roman"/>
          <w:sz w:val="28"/>
          <w:szCs w:val="28"/>
        </w:rPr>
        <w:t>-системам</w:t>
      </w:r>
    </w:p>
    <w:p w14:paraId="4F8D562B"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634DBF"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 экстренной ситуации плазму переливают бе</w:t>
      </w:r>
      <w:r w:rsidR="00634DBF" w:rsidRPr="00E94CFD">
        <w:rPr>
          <w:rFonts w:ascii="Times New Roman" w:eastAsia="Times New Roman" w:hAnsi="Times New Roman" w:cs="Times New Roman"/>
          <w:sz w:val="28"/>
          <w:szCs w:val="28"/>
        </w:rPr>
        <w:t>з учета её резус-принадлежности</w:t>
      </w:r>
    </w:p>
    <w:p w14:paraId="4F8D562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2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15. БИОЛОГИЧЕСКУЮ ПРОБУ ПРИ ПЕРЕЛИВАНИИ СВЕЖЕЗАМОРОЖЕННОЙ ПЛАЗМЫ</w:t>
      </w:r>
    </w:p>
    <w:p w14:paraId="4F8D562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634DBF"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634DBF" w:rsidRPr="00E94CFD">
        <w:rPr>
          <w:rFonts w:ascii="Times New Roman" w:eastAsia="Times New Roman" w:hAnsi="Times New Roman" w:cs="Times New Roman"/>
          <w:sz w:val="28"/>
          <w:szCs w:val="28"/>
        </w:rPr>
        <w:t xml:space="preserve"> проводят</w:t>
      </w:r>
    </w:p>
    <w:p w14:paraId="4F8D562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634DBF"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634DBF" w:rsidRPr="00E94CFD">
        <w:rPr>
          <w:rFonts w:ascii="Times New Roman" w:eastAsia="Times New Roman" w:hAnsi="Times New Roman" w:cs="Times New Roman"/>
          <w:sz w:val="28"/>
          <w:szCs w:val="28"/>
        </w:rPr>
        <w:t xml:space="preserve"> проводят в экстренной ситуации</w:t>
      </w:r>
    </w:p>
    <w:p w14:paraId="4F8D563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634DBF" w:rsidRPr="00E94CFD">
        <w:rPr>
          <w:rFonts w:ascii="Times New Roman" w:eastAsia="Times New Roman" w:hAnsi="Times New Roman" w:cs="Times New Roman"/>
          <w:sz w:val="28"/>
          <w:szCs w:val="28"/>
        </w:rPr>
        <w:t>проводят</w:t>
      </w:r>
    </w:p>
    <w:p w14:paraId="4F8D563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634DBF" w:rsidRPr="00E94CFD">
        <w:rPr>
          <w:rFonts w:ascii="Times New Roman" w:eastAsia="Times New Roman" w:hAnsi="Times New Roman" w:cs="Times New Roman"/>
          <w:sz w:val="28"/>
          <w:szCs w:val="28"/>
        </w:rPr>
        <w:t>проводят при плановом переливании</w:t>
      </w:r>
    </w:p>
    <w:p w14:paraId="4F8D563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63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16. ПОКАЗАНИЯ ДЛЯ ПЕРЕЛ</w:t>
      </w:r>
      <w:r w:rsidR="00634DBF" w:rsidRPr="00E94CFD">
        <w:rPr>
          <w:rFonts w:ascii="Times New Roman" w:eastAsia="Times New Roman" w:hAnsi="Times New Roman" w:cs="Times New Roman"/>
          <w:sz w:val="28"/>
          <w:szCs w:val="28"/>
        </w:rPr>
        <w:t>ИВАНИЯ СВЕЖЕЗАМОРОЖЕННОЙ ПЛАЗМЫ</w:t>
      </w:r>
    </w:p>
    <w:p w14:paraId="4F8D563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634DBF" w:rsidRPr="00E94CFD">
        <w:rPr>
          <w:rFonts w:ascii="Times New Roman" w:eastAsia="Times New Roman" w:hAnsi="Times New Roman" w:cs="Times New Roman"/>
          <w:sz w:val="28"/>
          <w:szCs w:val="28"/>
        </w:rPr>
        <w:t>острый ДВС синдром</w:t>
      </w:r>
    </w:p>
    <w:p w14:paraId="4F8D563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634DBF" w:rsidRPr="00E94CFD">
        <w:rPr>
          <w:rFonts w:ascii="Times New Roman" w:eastAsia="Times New Roman" w:hAnsi="Times New Roman" w:cs="Times New Roman"/>
          <w:sz w:val="28"/>
          <w:szCs w:val="28"/>
        </w:rPr>
        <w:t>геморрагический шок</w:t>
      </w:r>
    </w:p>
    <w:p w14:paraId="4F8D563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634DB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ередозировка ант</w:t>
      </w:r>
      <w:r w:rsidR="00634DBF" w:rsidRPr="00E94CFD">
        <w:rPr>
          <w:rFonts w:ascii="Times New Roman" w:eastAsia="Times New Roman" w:hAnsi="Times New Roman" w:cs="Times New Roman"/>
          <w:sz w:val="28"/>
          <w:szCs w:val="28"/>
        </w:rPr>
        <w:t>икоагулянтов непрямого действия</w:t>
      </w:r>
    </w:p>
    <w:p w14:paraId="4F8D5637" w14:textId="77777777" w:rsidR="00870BFF" w:rsidRPr="00E94CFD" w:rsidRDefault="00870BFF" w:rsidP="00AA3B5F">
      <w:pPr>
        <w:tabs>
          <w:tab w:val="left" w:pos="709"/>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634DBF" w:rsidRPr="00E94CFD">
        <w:rPr>
          <w:rFonts w:ascii="Times New Roman" w:eastAsia="Times New Roman" w:hAnsi="Times New Roman" w:cs="Times New Roman"/>
          <w:sz w:val="28"/>
          <w:szCs w:val="28"/>
        </w:rPr>
        <w:t>все вышеизложенное</w:t>
      </w:r>
    </w:p>
    <w:p w14:paraId="4F8D5638"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3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17. Вы решили перелить эритромассу. Во время сбора гемотрансфузионного анамнеза выяснилось, что после предыдущего переливания было осложнение, сопровождающееся почечн</w:t>
      </w:r>
      <w:r w:rsidR="00634DBF" w:rsidRPr="00E94CFD">
        <w:rPr>
          <w:rFonts w:ascii="Times New Roman" w:eastAsia="Times New Roman" w:hAnsi="Times New Roman" w:cs="Times New Roman"/>
          <w:sz w:val="28"/>
          <w:szCs w:val="28"/>
        </w:rPr>
        <w:t>ой недостаточностью. НЕОБХОДИМО</w:t>
      </w:r>
    </w:p>
    <w:p w14:paraId="4F8D563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634DB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тказать</w:t>
      </w:r>
      <w:r w:rsidR="00634DBF" w:rsidRPr="00E94CFD">
        <w:rPr>
          <w:rFonts w:ascii="Times New Roman" w:eastAsia="Times New Roman" w:hAnsi="Times New Roman" w:cs="Times New Roman"/>
          <w:sz w:val="28"/>
          <w:szCs w:val="28"/>
        </w:rPr>
        <w:t>ся от переливания эритромассы</w:t>
      </w:r>
    </w:p>
    <w:p w14:paraId="4F8D563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634DB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существить ин</w:t>
      </w:r>
      <w:r w:rsidR="00634DBF" w:rsidRPr="00E94CFD">
        <w:rPr>
          <w:rFonts w:ascii="Times New Roman" w:eastAsia="Times New Roman" w:hAnsi="Times New Roman" w:cs="Times New Roman"/>
          <w:sz w:val="28"/>
          <w:szCs w:val="28"/>
        </w:rPr>
        <w:t>дивидуальный подбор эритромассы</w:t>
      </w:r>
    </w:p>
    <w:p w14:paraId="4F8D563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634DB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ерели</w:t>
      </w:r>
      <w:r w:rsidR="00634DBF" w:rsidRPr="00E94CFD">
        <w:rPr>
          <w:rFonts w:ascii="Times New Roman" w:eastAsia="Times New Roman" w:hAnsi="Times New Roman" w:cs="Times New Roman"/>
          <w:sz w:val="28"/>
          <w:szCs w:val="28"/>
        </w:rPr>
        <w:t>ть минимальную дозу эритромассы</w:t>
      </w:r>
    </w:p>
    <w:p w14:paraId="4F8D563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634DBF" w:rsidRPr="00E94CFD">
        <w:rPr>
          <w:rFonts w:ascii="Times New Roman" w:eastAsia="Times New Roman" w:hAnsi="Times New Roman" w:cs="Times New Roman"/>
          <w:sz w:val="28"/>
          <w:szCs w:val="28"/>
        </w:rPr>
        <w:t>з</w:t>
      </w:r>
      <w:r w:rsidRPr="00E94CFD">
        <w:rPr>
          <w:rFonts w:ascii="Times New Roman" w:eastAsia="Times New Roman" w:hAnsi="Times New Roman" w:cs="Times New Roman"/>
          <w:sz w:val="28"/>
          <w:szCs w:val="28"/>
        </w:rPr>
        <w:t>аменить переливани</w:t>
      </w:r>
      <w:r w:rsidR="00634DBF" w:rsidRPr="00E94CFD">
        <w:rPr>
          <w:rFonts w:ascii="Times New Roman" w:eastAsia="Times New Roman" w:hAnsi="Times New Roman" w:cs="Times New Roman"/>
          <w:sz w:val="28"/>
          <w:szCs w:val="28"/>
        </w:rPr>
        <w:t>е эритромассы кровезаменителями</w:t>
      </w:r>
    </w:p>
    <w:p w14:paraId="4F8D563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3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18. Вы решили перелить эритромассу. Во время сбора акушерского анамнеза выяснилось, что был иммунологический конфликт между плодом и матерью. НЕОБХОДИМО</w:t>
      </w:r>
    </w:p>
    <w:p w14:paraId="4F8D564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634DB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тказа</w:t>
      </w:r>
      <w:r w:rsidR="00634DBF" w:rsidRPr="00E94CFD">
        <w:rPr>
          <w:rFonts w:ascii="Times New Roman" w:eastAsia="Times New Roman" w:hAnsi="Times New Roman" w:cs="Times New Roman"/>
          <w:sz w:val="28"/>
          <w:szCs w:val="28"/>
        </w:rPr>
        <w:t>ться от переливания эритромассы</w:t>
      </w:r>
    </w:p>
    <w:p w14:paraId="4F8D564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634DBF"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существить ин</w:t>
      </w:r>
      <w:r w:rsidR="00634DBF" w:rsidRPr="00E94CFD">
        <w:rPr>
          <w:rFonts w:ascii="Times New Roman" w:eastAsia="Times New Roman" w:hAnsi="Times New Roman" w:cs="Times New Roman"/>
          <w:sz w:val="28"/>
          <w:szCs w:val="28"/>
        </w:rPr>
        <w:t>дивидуальный подбор эритромассы</w:t>
      </w:r>
    </w:p>
    <w:p w14:paraId="4F8D564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634DBF"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ерелить минимальную доз</w:t>
      </w:r>
      <w:r w:rsidR="00634DBF" w:rsidRPr="00E94CFD">
        <w:rPr>
          <w:rFonts w:ascii="Times New Roman" w:eastAsia="Times New Roman" w:hAnsi="Times New Roman" w:cs="Times New Roman"/>
          <w:sz w:val="28"/>
          <w:szCs w:val="28"/>
        </w:rPr>
        <w:t>у эритромассы</w:t>
      </w:r>
    </w:p>
    <w:p w14:paraId="4F8D564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w:t>
      </w:r>
      <w:r w:rsidR="00634DBF" w:rsidRPr="00E94CFD">
        <w:rPr>
          <w:rFonts w:ascii="Times New Roman" w:eastAsia="Times New Roman" w:hAnsi="Times New Roman" w:cs="Times New Roman"/>
          <w:sz w:val="28"/>
          <w:szCs w:val="28"/>
        </w:rPr>
        <w:t>з</w:t>
      </w:r>
      <w:r w:rsidRPr="00E94CFD">
        <w:rPr>
          <w:rFonts w:ascii="Times New Roman" w:eastAsia="Times New Roman" w:hAnsi="Times New Roman" w:cs="Times New Roman"/>
          <w:sz w:val="28"/>
          <w:szCs w:val="28"/>
        </w:rPr>
        <w:t>аменить переливание крови кровезаменителями</w:t>
      </w:r>
    </w:p>
    <w:p w14:paraId="4F8D5644" w14:textId="77777777" w:rsidR="00870BFF" w:rsidRPr="00E94CFD" w:rsidRDefault="00870BFF" w:rsidP="00AA3B5F">
      <w:pPr>
        <w:tabs>
          <w:tab w:val="num" w:pos="480"/>
        </w:tabs>
        <w:spacing w:after="0" w:line="240" w:lineRule="auto"/>
        <w:ind w:firstLine="1701"/>
        <w:jc w:val="both"/>
        <w:rPr>
          <w:rFonts w:ascii="Times New Roman" w:eastAsia="Times New Roman" w:hAnsi="Times New Roman" w:cs="Times New Roman"/>
          <w:sz w:val="28"/>
          <w:szCs w:val="28"/>
        </w:rPr>
      </w:pPr>
    </w:p>
    <w:p w14:paraId="4F8D5645" w14:textId="77777777" w:rsidR="009D0FB0"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19. ИНДИВИДУАЛЬНЫЙ ПОДБ</w:t>
      </w:r>
      <w:r w:rsidR="009D0FB0" w:rsidRPr="00E94CFD">
        <w:rPr>
          <w:rFonts w:ascii="Times New Roman" w:eastAsia="Times New Roman" w:hAnsi="Times New Roman" w:cs="Times New Roman"/>
          <w:sz w:val="28"/>
          <w:szCs w:val="28"/>
        </w:rPr>
        <w:t>ОР ЭРИТРОМАССЫ ПРОИЗВОДИТСЯ ПРИ</w:t>
      </w:r>
    </w:p>
    <w:p w14:paraId="4F8D5646" w14:textId="77777777" w:rsidR="00870BFF" w:rsidRPr="00E94CFD" w:rsidRDefault="00870BFF" w:rsidP="00AA3B5F">
      <w:pPr>
        <w:tabs>
          <w:tab w:val="num"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9D0FB0"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еблагоприят</w:t>
      </w:r>
      <w:r w:rsidR="009D0FB0" w:rsidRPr="00E94CFD">
        <w:rPr>
          <w:rFonts w:ascii="Times New Roman" w:eastAsia="Times New Roman" w:hAnsi="Times New Roman" w:cs="Times New Roman"/>
          <w:sz w:val="28"/>
          <w:szCs w:val="28"/>
        </w:rPr>
        <w:t>ном гемотрансфузионном анамнезе</w:t>
      </w:r>
    </w:p>
    <w:p w14:paraId="4F8D564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9D0FB0"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ебл</w:t>
      </w:r>
      <w:r w:rsidR="009D0FB0" w:rsidRPr="00E94CFD">
        <w:rPr>
          <w:rFonts w:ascii="Times New Roman" w:eastAsia="Times New Roman" w:hAnsi="Times New Roman" w:cs="Times New Roman"/>
          <w:sz w:val="28"/>
          <w:szCs w:val="28"/>
        </w:rPr>
        <w:t>агоприятном акушерском анамнезе</w:t>
      </w:r>
    </w:p>
    <w:p w14:paraId="4F8D564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9D0FB0" w:rsidRPr="00E94CFD">
        <w:rPr>
          <w:rFonts w:ascii="Times New Roman" w:eastAsia="Times New Roman" w:hAnsi="Times New Roman" w:cs="Times New Roman"/>
          <w:sz w:val="28"/>
          <w:szCs w:val="28"/>
        </w:rPr>
        <w:t>е</w:t>
      </w:r>
      <w:r w:rsidRPr="00E94CFD">
        <w:rPr>
          <w:rFonts w:ascii="Times New Roman" w:eastAsia="Times New Roman" w:hAnsi="Times New Roman" w:cs="Times New Roman"/>
          <w:sz w:val="28"/>
          <w:szCs w:val="28"/>
        </w:rPr>
        <w:t>сли эритромасс</w:t>
      </w:r>
      <w:r w:rsidR="009D0FB0" w:rsidRPr="00E94CFD">
        <w:rPr>
          <w:rFonts w:ascii="Times New Roman" w:eastAsia="Times New Roman" w:hAnsi="Times New Roman" w:cs="Times New Roman"/>
          <w:sz w:val="28"/>
          <w:szCs w:val="28"/>
        </w:rPr>
        <w:t>а ранее уже дважды переливалась</w:t>
      </w:r>
    </w:p>
    <w:p w14:paraId="4F8D564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D0FB0"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 xml:space="preserve">о всех указанных выше </w:t>
      </w:r>
      <w:r w:rsidR="009D0FB0" w:rsidRPr="00E94CFD">
        <w:rPr>
          <w:rFonts w:ascii="Times New Roman" w:eastAsia="Times New Roman" w:hAnsi="Times New Roman" w:cs="Times New Roman"/>
          <w:sz w:val="28"/>
          <w:szCs w:val="28"/>
        </w:rPr>
        <w:t>ситуациях</w:t>
      </w:r>
    </w:p>
    <w:p w14:paraId="4F8D564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4B"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20. МАКСИМАЛЬНЫЙ СРОК ХРАНЕНИЯ ЭРИТРОЦИТНОЙ МАС</w:t>
      </w:r>
      <w:r w:rsidR="009D0FB0" w:rsidRPr="00E94CFD">
        <w:rPr>
          <w:rFonts w:ascii="Times New Roman" w:eastAsia="Times New Roman" w:hAnsi="Times New Roman" w:cs="Times New Roman"/>
          <w:sz w:val="28"/>
          <w:szCs w:val="28"/>
        </w:rPr>
        <w:t>СЫ, КОНСЕРВИРОВАННОЙ ГЛЮГИЦИРОМ</w:t>
      </w:r>
    </w:p>
    <w:p w14:paraId="4F8D564C" w14:textId="77777777" w:rsidR="00870BFF" w:rsidRPr="00E94CFD" w:rsidRDefault="009D0FB0"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1 неделя</w:t>
      </w:r>
    </w:p>
    <w:p w14:paraId="4F8D564D" w14:textId="77777777" w:rsidR="00870BFF" w:rsidRPr="00E94CFD" w:rsidRDefault="009D0FB0"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2 недели</w:t>
      </w:r>
    </w:p>
    <w:p w14:paraId="4F8D564E" w14:textId="77777777" w:rsidR="00870BFF" w:rsidRPr="00E94CFD" w:rsidRDefault="009D0FB0"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3 недели</w:t>
      </w:r>
    </w:p>
    <w:p w14:paraId="4F8D564F" w14:textId="77777777" w:rsidR="00870BFF" w:rsidRPr="00E94CFD" w:rsidRDefault="009D0FB0"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4 недели</w:t>
      </w:r>
    </w:p>
    <w:p w14:paraId="4F8D5650" w14:textId="77777777" w:rsidR="00870BFF" w:rsidRPr="00E94CFD" w:rsidRDefault="00870BFF" w:rsidP="00AA3B5F">
      <w:pPr>
        <w:tabs>
          <w:tab w:val="num" w:pos="360"/>
        </w:tabs>
        <w:spacing w:after="0" w:line="240" w:lineRule="auto"/>
        <w:ind w:left="283"/>
        <w:jc w:val="both"/>
        <w:rPr>
          <w:rFonts w:ascii="Times New Roman" w:eastAsia="Times New Roman" w:hAnsi="Times New Roman" w:cs="Times New Roman"/>
          <w:sz w:val="28"/>
          <w:szCs w:val="28"/>
        </w:rPr>
      </w:pPr>
    </w:p>
    <w:p w14:paraId="4F8D565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21. КОНТЕЙНЕР КРОВИ Н</w:t>
      </w:r>
      <w:r w:rsidR="009D0FB0" w:rsidRPr="00E94CFD">
        <w:rPr>
          <w:rFonts w:ascii="Times New Roman" w:eastAsia="Times New Roman" w:hAnsi="Times New Roman" w:cs="Times New Roman"/>
          <w:sz w:val="28"/>
          <w:szCs w:val="28"/>
        </w:rPr>
        <w:t>ЕПРИГОДЕН ДЛЯ ПЕРЕЛИВАНИЯ, ЕСЛИ</w:t>
      </w:r>
    </w:p>
    <w:p w14:paraId="4F8D565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9D0FB0"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идны следы</w:t>
      </w:r>
      <w:r w:rsidR="009D0FB0" w:rsidRPr="00E94CFD">
        <w:rPr>
          <w:rFonts w:ascii="Times New Roman" w:eastAsia="Times New Roman" w:hAnsi="Times New Roman" w:cs="Times New Roman"/>
          <w:sz w:val="28"/>
          <w:szCs w:val="28"/>
        </w:rPr>
        <w:t xml:space="preserve"> подтекания крови из контейнера</w:t>
      </w:r>
    </w:p>
    <w:p w14:paraId="4F8D565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9D0FB0"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о время трансп</w:t>
      </w:r>
      <w:r w:rsidR="009D0FB0" w:rsidRPr="00E94CFD">
        <w:rPr>
          <w:rFonts w:ascii="Times New Roman" w:eastAsia="Times New Roman" w:hAnsi="Times New Roman" w:cs="Times New Roman"/>
          <w:sz w:val="28"/>
          <w:szCs w:val="28"/>
        </w:rPr>
        <w:t>ортировки перемешались все слои</w:t>
      </w:r>
    </w:p>
    <w:p w14:paraId="4F8D565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9D0FB0"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осле ее за</w:t>
      </w:r>
      <w:r w:rsidR="009D0FB0" w:rsidRPr="00E94CFD">
        <w:rPr>
          <w:rFonts w:ascii="Times New Roman" w:eastAsia="Times New Roman" w:hAnsi="Times New Roman" w:cs="Times New Roman"/>
          <w:sz w:val="28"/>
          <w:szCs w:val="28"/>
        </w:rPr>
        <w:t>готовки прошло более 2-х недель</w:t>
      </w:r>
    </w:p>
    <w:p w14:paraId="4F8D565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D0FB0" w:rsidRPr="00E94CFD">
        <w:rPr>
          <w:rFonts w:ascii="Times New Roman" w:eastAsia="Times New Roman" w:hAnsi="Times New Roman" w:cs="Times New Roman"/>
          <w:sz w:val="28"/>
          <w:szCs w:val="28"/>
        </w:rPr>
        <w:t>в</w:t>
      </w:r>
      <w:r w:rsidRPr="00E94CFD">
        <w:rPr>
          <w:rFonts w:ascii="Times New Roman" w:eastAsia="Times New Roman" w:hAnsi="Times New Roman" w:cs="Times New Roman"/>
          <w:sz w:val="28"/>
          <w:szCs w:val="28"/>
        </w:rPr>
        <w:t>се вышеизложенное</w:t>
      </w:r>
    </w:p>
    <w:p w14:paraId="4F8D5656"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5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22. НЕЛЬЗЯ ПЕРЕЛИВАТЬ КРОВЬ, ЕСЛИ НА КОНТЕЙНЕРЕ НЕТ СВЕД</w:t>
      </w:r>
      <w:r w:rsidR="009D0FB0" w:rsidRPr="00E94CFD">
        <w:rPr>
          <w:rFonts w:ascii="Times New Roman" w:eastAsia="Times New Roman" w:hAnsi="Times New Roman" w:cs="Times New Roman"/>
          <w:sz w:val="28"/>
          <w:szCs w:val="28"/>
        </w:rPr>
        <w:t>ЕНИЙ ОБ</w:t>
      </w:r>
    </w:p>
    <w:p w14:paraId="4F8D5658"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9D0FB0"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 xml:space="preserve">бследовании </w:t>
      </w:r>
      <w:r w:rsidR="009D0FB0" w:rsidRPr="00E94CFD">
        <w:rPr>
          <w:rFonts w:ascii="Times New Roman" w:eastAsia="Times New Roman" w:hAnsi="Times New Roman" w:cs="Times New Roman"/>
          <w:sz w:val="28"/>
          <w:szCs w:val="28"/>
        </w:rPr>
        <w:t>на бактериальную обсемененность</w:t>
      </w:r>
    </w:p>
    <w:p w14:paraId="4F8D5659"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9D0FB0" w:rsidRPr="00E94CFD">
        <w:rPr>
          <w:rFonts w:ascii="Times New Roman" w:eastAsia="Times New Roman" w:hAnsi="Times New Roman" w:cs="Times New Roman"/>
          <w:sz w:val="28"/>
          <w:szCs w:val="28"/>
        </w:rPr>
        <w:t>обследовании на ВИЧ</w:t>
      </w:r>
    </w:p>
    <w:p w14:paraId="4F8D565A"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9D0FB0" w:rsidRPr="00E94CFD">
        <w:rPr>
          <w:rFonts w:ascii="Times New Roman" w:eastAsia="Times New Roman" w:hAnsi="Times New Roman" w:cs="Times New Roman"/>
          <w:sz w:val="28"/>
          <w:szCs w:val="28"/>
        </w:rPr>
        <w:t>м</w:t>
      </w:r>
      <w:r w:rsidRPr="00E94CFD">
        <w:rPr>
          <w:rFonts w:ascii="Times New Roman" w:eastAsia="Times New Roman" w:hAnsi="Times New Roman" w:cs="Times New Roman"/>
          <w:sz w:val="28"/>
          <w:szCs w:val="28"/>
        </w:rPr>
        <w:t>аксимальных срока</w:t>
      </w:r>
      <w:r w:rsidR="009D0FB0" w:rsidRPr="00E94CFD">
        <w:rPr>
          <w:rFonts w:ascii="Times New Roman" w:eastAsia="Times New Roman" w:hAnsi="Times New Roman" w:cs="Times New Roman"/>
          <w:sz w:val="28"/>
          <w:szCs w:val="28"/>
        </w:rPr>
        <w:t>х хранения трансфузионной среды</w:t>
      </w:r>
    </w:p>
    <w:p w14:paraId="4F8D565B" w14:textId="77777777" w:rsidR="00870BFF" w:rsidRPr="00E94CFD" w:rsidRDefault="00870BFF" w:rsidP="00AA3B5F">
      <w:pPr>
        <w:tabs>
          <w:tab w:val="left"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D0FB0" w:rsidRPr="00E94CFD">
        <w:rPr>
          <w:rFonts w:ascii="Times New Roman" w:eastAsia="Times New Roman" w:hAnsi="Times New Roman" w:cs="Times New Roman"/>
          <w:sz w:val="28"/>
          <w:szCs w:val="28"/>
        </w:rPr>
        <w:t>все вышеизложенное</w:t>
      </w:r>
    </w:p>
    <w:p w14:paraId="4F8D565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5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23. НЕЛЬЗЯ ПЕРЕЛИВАТЬ КРОВЬ, ЕСЛИ НА КОНТЕЙНЕРЕ НЕТ СВЕД</w:t>
      </w:r>
      <w:r w:rsidR="009D0FB0" w:rsidRPr="00E94CFD">
        <w:rPr>
          <w:rFonts w:ascii="Times New Roman" w:eastAsia="Times New Roman" w:hAnsi="Times New Roman" w:cs="Times New Roman"/>
          <w:sz w:val="28"/>
          <w:szCs w:val="28"/>
        </w:rPr>
        <w:t>ЕНИЙ ОБ ИССЛЕДОВАНИИ НА</w:t>
      </w:r>
    </w:p>
    <w:p w14:paraId="4F8D565E" w14:textId="77777777" w:rsidR="00870BFF" w:rsidRPr="00E94CFD" w:rsidRDefault="009D0FB0" w:rsidP="00AA3B5F">
      <w:pPr>
        <w:tabs>
          <w:tab w:val="num" w:pos="180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СПИД</w:t>
      </w:r>
    </w:p>
    <w:p w14:paraId="4F8D565F" w14:textId="77777777" w:rsidR="00870BFF" w:rsidRPr="00E94CFD" w:rsidRDefault="009D0FB0" w:rsidP="00AA3B5F">
      <w:pPr>
        <w:tabs>
          <w:tab w:val="num" w:pos="180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сифилис</w:t>
      </w:r>
    </w:p>
    <w:p w14:paraId="4F8D5660" w14:textId="77777777" w:rsidR="00870BFF" w:rsidRPr="00E94CFD" w:rsidRDefault="009D0FB0" w:rsidP="00AA3B5F">
      <w:pPr>
        <w:tabs>
          <w:tab w:val="num" w:pos="180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гепатит В</w:t>
      </w:r>
    </w:p>
    <w:p w14:paraId="4F8D5661" w14:textId="77777777" w:rsidR="00870BFF" w:rsidRPr="00E94CFD" w:rsidRDefault="00870BFF" w:rsidP="00AA3B5F">
      <w:pPr>
        <w:tabs>
          <w:tab w:val="num" w:pos="180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D0FB0" w:rsidRPr="00E94CFD">
        <w:rPr>
          <w:rFonts w:ascii="Times New Roman" w:eastAsia="Times New Roman" w:hAnsi="Times New Roman" w:cs="Times New Roman"/>
          <w:sz w:val="28"/>
          <w:szCs w:val="28"/>
        </w:rPr>
        <w:t>л</w:t>
      </w:r>
      <w:r w:rsidRPr="00E94CFD">
        <w:rPr>
          <w:rFonts w:ascii="Times New Roman" w:eastAsia="Times New Roman" w:hAnsi="Times New Roman" w:cs="Times New Roman"/>
          <w:sz w:val="28"/>
          <w:szCs w:val="28"/>
        </w:rPr>
        <w:t>юбо</w:t>
      </w:r>
      <w:r w:rsidR="009D0FB0" w:rsidRPr="00E94CFD">
        <w:rPr>
          <w:rFonts w:ascii="Times New Roman" w:eastAsia="Times New Roman" w:hAnsi="Times New Roman" w:cs="Times New Roman"/>
          <w:sz w:val="28"/>
          <w:szCs w:val="28"/>
        </w:rPr>
        <w:t>е из указанных выше заболеваний</w:t>
      </w:r>
    </w:p>
    <w:p w14:paraId="4F8D5662" w14:textId="77777777" w:rsidR="00870BFF" w:rsidRPr="00E94CFD" w:rsidRDefault="00870BFF" w:rsidP="00AA3B5F">
      <w:pPr>
        <w:tabs>
          <w:tab w:val="num" w:pos="360"/>
        </w:tabs>
        <w:spacing w:after="0" w:line="240" w:lineRule="auto"/>
        <w:ind w:left="283" w:firstLine="1701"/>
        <w:jc w:val="both"/>
        <w:rPr>
          <w:rFonts w:ascii="Times New Roman" w:eastAsia="Times New Roman" w:hAnsi="Times New Roman" w:cs="Times New Roman"/>
          <w:sz w:val="28"/>
          <w:szCs w:val="28"/>
        </w:rPr>
      </w:pPr>
    </w:p>
    <w:p w14:paraId="4F8D566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24. ОПТИМАЛЬНАЯ ТЕМПЕРАТУРА ПРИ ПРОВЕДЕНИИ ПРОБЫ НА ИНДИВИДУАЛЬНУЮ СОВМЕСТИМОСТЬ ПО АВО-СИСТЕМЕ</w:t>
      </w:r>
    </w:p>
    <w:p w14:paraId="4F8D5664" w14:textId="77777777" w:rsidR="00870BFF" w:rsidRPr="00E94CFD" w:rsidRDefault="00870BFF" w:rsidP="00AA3B5F">
      <w:pPr>
        <w:tabs>
          <w:tab w:val="num" w:pos="18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+20-25</w:t>
      </w:r>
      <w:r w:rsidR="009D0FB0" w:rsidRPr="00E94CFD">
        <w:rPr>
          <w:rFonts w:ascii="Times New Roman" w:eastAsia="Times New Roman" w:hAnsi="Times New Roman" w:cs="Times New Roman"/>
          <w:sz w:val="28"/>
          <w:szCs w:val="28"/>
          <w:vertAlign w:val="superscript"/>
        </w:rPr>
        <w:t>°</w:t>
      </w:r>
      <w:r w:rsidRPr="00E94CFD">
        <w:rPr>
          <w:rFonts w:ascii="Times New Roman" w:eastAsia="Times New Roman" w:hAnsi="Times New Roman" w:cs="Times New Roman"/>
          <w:sz w:val="28"/>
          <w:szCs w:val="28"/>
        </w:rPr>
        <w:t>С</w:t>
      </w:r>
    </w:p>
    <w:p w14:paraId="4F8D5665" w14:textId="77777777" w:rsidR="00870BFF" w:rsidRPr="00E94CFD" w:rsidRDefault="00870BFF" w:rsidP="00AA3B5F">
      <w:pPr>
        <w:tabs>
          <w:tab w:val="num" w:pos="18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+36-37</w:t>
      </w:r>
      <w:r w:rsidR="009D0FB0" w:rsidRPr="00E94CFD">
        <w:rPr>
          <w:rFonts w:ascii="Times New Roman" w:eastAsia="Times New Roman" w:hAnsi="Times New Roman" w:cs="Times New Roman"/>
          <w:sz w:val="28"/>
          <w:szCs w:val="28"/>
          <w:vertAlign w:val="superscript"/>
        </w:rPr>
        <w:t>°</w:t>
      </w:r>
      <w:r w:rsidRPr="00E94CFD">
        <w:rPr>
          <w:rFonts w:ascii="Times New Roman" w:eastAsia="Times New Roman" w:hAnsi="Times New Roman" w:cs="Times New Roman"/>
          <w:sz w:val="28"/>
          <w:szCs w:val="28"/>
        </w:rPr>
        <w:t>С</w:t>
      </w:r>
    </w:p>
    <w:p w14:paraId="4F8D5666" w14:textId="77777777" w:rsidR="00870BFF" w:rsidRPr="00E94CFD" w:rsidRDefault="00870BFF" w:rsidP="00AA3B5F">
      <w:pPr>
        <w:tabs>
          <w:tab w:val="num" w:pos="18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+46-48</w:t>
      </w:r>
      <w:r w:rsidR="009D0FB0" w:rsidRPr="00E94CFD">
        <w:rPr>
          <w:rFonts w:ascii="Times New Roman" w:eastAsia="Times New Roman" w:hAnsi="Times New Roman" w:cs="Times New Roman"/>
          <w:sz w:val="28"/>
          <w:szCs w:val="28"/>
          <w:vertAlign w:val="superscript"/>
        </w:rPr>
        <w:t>°</w:t>
      </w:r>
      <w:r w:rsidRPr="00E94CFD">
        <w:rPr>
          <w:rFonts w:ascii="Times New Roman" w:eastAsia="Times New Roman" w:hAnsi="Times New Roman" w:cs="Times New Roman"/>
          <w:sz w:val="28"/>
          <w:szCs w:val="28"/>
        </w:rPr>
        <w:t>С</w:t>
      </w:r>
    </w:p>
    <w:p w14:paraId="4F8D5667" w14:textId="77777777" w:rsidR="00870BFF" w:rsidRPr="00E94CFD" w:rsidRDefault="00870BFF" w:rsidP="00AA3B5F">
      <w:pPr>
        <w:tabs>
          <w:tab w:val="num" w:pos="18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D0FB0" w:rsidRPr="00E94CFD">
        <w:rPr>
          <w:rFonts w:ascii="Times New Roman" w:eastAsia="Times New Roman" w:hAnsi="Times New Roman" w:cs="Times New Roman"/>
          <w:sz w:val="28"/>
          <w:szCs w:val="28"/>
        </w:rPr>
        <w:t>м</w:t>
      </w:r>
      <w:r w:rsidRPr="00E94CFD">
        <w:rPr>
          <w:rFonts w:ascii="Times New Roman" w:eastAsia="Times New Roman" w:hAnsi="Times New Roman" w:cs="Times New Roman"/>
          <w:sz w:val="28"/>
          <w:szCs w:val="28"/>
        </w:rPr>
        <w:t>ожно о</w:t>
      </w:r>
      <w:r w:rsidR="009D0FB0" w:rsidRPr="00E94CFD">
        <w:rPr>
          <w:rFonts w:ascii="Times New Roman" w:eastAsia="Times New Roman" w:hAnsi="Times New Roman" w:cs="Times New Roman"/>
          <w:sz w:val="28"/>
          <w:szCs w:val="28"/>
        </w:rPr>
        <w:t>пределять при любой температуре</w:t>
      </w:r>
    </w:p>
    <w:p w14:paraId="4F8D5668" w14:textId="77777777" w:rsidR="00870BFF" w:rsidRPr="00E94CFD" w:rsidRDefault="00870BFF" w:rsidP="00AA3B5F">
      <w:pPr>
        <w:tabs>
          <w:tab w:val="num" w:pos="360"/>
        </w:tabs>
        <w:spacing w:after="0" w:line="240" w:lineRule="auto"/>
        <w:ind w:left="283"/>
        <w:jc w:val="both"/>
        <w:rPr>
          <w:rFonts w:ascii="Times New Roman" w:eastAsia="Times New Roman" w:hAnsi="Times New Roman" w:cs="Times New Roman"/>
          <w:sz w:val="28"/>
          <w:szCs w:val="28"/>
        </w:rPr>
      </w:pPr>
    </w:p>
    <w:p w14:paraId="4F8D566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25 ЕСЛИ КРОВЬ ЗАГОТОВЛЕНА ТОЛЬКО ВЧЕРА</w:t>
      </w:r>
      <w:r w:rsidR="000E4C1D" w:rsidRPr="00E94CFD">
        <w:rPr>
          <w:rFonts w:ascii="Times New Roman" w:eastAsia="Times New Roman" w:hAnsi="Times New Roman" w:cs="Times New Roman"/>
          <w:sz w:val="28"/>
          <w:szCs w:val="28"/>
        </w:rPr>
        <w:t>, ТО</w:t>
      </w:r>
      <w:r w:rsidR="00B304A1" w:rsidRPr="00E94CFD">
        <w:rPr>
          <w:rFonts w:ascii="Times New Roman" w:eastAsia="Times New Roman" w:hAnsi="Times New Roman" w:cs="Times New Roman"/>
          <w:sz w:val="28"/>
          <w:szCs w:val="28"/>
        </w:rPr>
        <w:t xml:space="preserve"> </w:t>
      </w:r>
      <w:r w:rsidR="000E4C1D" w:rsidRPr="00E94CFD">
        <w:rPr>
          <w:rFonts w:ascii="Times New Roman" w:eastAsia="Times New Roman" w:hAnsi="Times New Roman" w:cs="Times New Roman"/>
          <w:sz w:val="28"/>
          <w:szCs w:val="28"/>
        </w:rPr>
        <w:t>ПРИГОДНОСТЬ КРОВИ В КОНТЕЙНЕРЕ К ПЕРЕЛИВАНИЮ</w:t>
      </w:r>
    </w:p>
    <w:p w14:paraId="4F8D566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E4C1D"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0E4C1D" w:rsidRPr="00E94CFD">
        <w:rPr>
          <w:rFonts w:ascii="Times New Roman" w:eastAsia="Times New Roman" w:hAnsi="Times New Roman" w:cs="Times New Roman"/>
          <w:sz w:val="28"/>
          <w:szCs w:val="28"/>
        </w:rPr>
        <w:t xml:space="preserve"> определется</w:t>
      </w:r>
    </w:p>
    <w:p w14:paraId="4F8D566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E4C1D" w:rsidRPr="00E94CFD">
        <w:rPr>
          <w:rFonts w:ascii="Times New Roman" w:eastAsia="Times New Roman" w:hAnsi="Times New Roman" w:cs="Times New Roman"/>
          <w:sz w:val="28"/>
          <w:szCs w:val="28"/>
        </w:rPr>
        <w:t>определяется</w:t>
      </w:r>
    </w:p>
    <w:p w14:paraId="4F8D566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E4C1D" w:rsidRPr="00E94CFD">
        <w:rPr>
          <w:rFonts w:ascii="Times New Roman" w:eastAsia="Times New Roman" w:hAnsi="Times New Roman" w:cs="Times New Roman"/>
          <w:sz w:val="28"/>
          <w:szCs w:val="28"/>
        </w:rPr>
        <w:t>определяется при плановой операции</w:t>
      </w:r>
    </w:p>
    <w:p w14:paraId="4F8D566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E4C1D" w:rsidRPr="00E94CFD">
        <w:rPr>
          <w:rFonts w:ascii="Times New Roman" w:eastAsia="Times New Roman" w:hAnsi="Times New Roman" w:cs="Times New Roman"/>
          <w:sz w:val="28"/>
          <w:szCs w:val="28"/>
        </w:rPr>
        <w:t>не определется при экстренной операции</w:t>
      </w:r>
    </w:p>
    <w:p w14:paraId="4F8D566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6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26. ПРИ ПЕРЕЛИВАНИИ КРОВИ ВРАЧ ДОЛ</w:t>
      </w:r>
      <w:r w:rsidR="000E4C1D" w:rsidRPr="00E94CFD">
        <w:rPr>
          <w:rFonts w:ascii="Times New Roman" w:eastAsia="Times New Roman" w:hAnsi="Times New Roman" w:cs="Times New Roman"/>
          <w:sz w:val="28"/>
          <w:szCs w:val="28"/>
        </w:rPr>
        <w:t>ЖЕН В ПЕРВУЮ ОЧЕРЕДЬ ОПРЕДЕЛИТЬ</w:t>
      </w:r>
    </w:p>
    <w:p w14:paraId="4F8D567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E4C1D" w:rsidRPr="00E94CFD">
        <w:rPr>
          <w:rFonts w:ascii="Times New Roman" w:eastAsia="Times New Roman" w:hAnsi="Times New Roman" w:cs="Times New Roman"/>
          <w:sz w:val="28"/>
          <w:szCs w:val="28"/>
        </w:rPr>
        <w:t>группу крови донора</w:t>
      </w:r>
    </w:p>
    <w:p w14:paraId="4F8D567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E4C1D" w:rsidRPr="00E94CFD">
        <w:rPr>
          <w:rFonts w:ascii="Times New Roman" w:eastAsia="Times New Roman" w:hAnsi="Times New Roman" w:cs="Times New Roman"/>
          <w:sz w:val="28"/>
          <w:szCs w:val="28"/>
        </w:rPr>
        <w:t>группу крови реципиента</w:t>
      </w:r>
    </w:p>
    <w:p w14:paraId="4F8D567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E4C1D" w:rsidRPr="00E94CFD">
        <w:rPr>
          <w:rFonts w:ascii="Times New Roman" w:eastAsia="Times New Roman" w:hAnsi="Times New Roman" w:cs="Times New Roman"/>
          <w:sz w:val="28"/>
          <w:szCs w:val="28"/>
        </w:rPr>
        <w:t>показания к переливанию крови</w:t>
      </w:r>
    </w:p>
    <w:p w14:paraId="4F8D567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E4C1D"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роти</w:t>
      </w:r>
      <w:r w:rsidR="000E4C1D" w:rsidRPr="00E94CFD">
        <w:rPr>
          <w:rFonts w:ascii="Times New Roman" w:eastAsia="Times New Roman" w:hAnsi="Times New Roman" w:cs="Times New Roman"/>
          <w:sz w:val="28"/>
          <w:szCs w:val="28"/>
        </w:rPr>
        <w:t>вопоказания к переливанию крови</w:t>
      </w:r>
    </w:p>
    <w:p w14:paraId="4F8D5674"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7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27. ПРИ ПРОВЕДЕНИИ ПРОБЫ НА ИНДИВИДУАЛЬНУЮ СОВМЕСТИМОСТЬ ПО АВО-СИСТЕМЕ СООТНОШЕНИЕ КАПЕЛЬ КРОВИ ДОНОРА И СЫВОРОТКИ РЕЦИПИЕНТА ДОЛЖНО БЫТЬ:</w:t>
      </w:r>
    </w:p>
    <w:p w14:paraId="4F8D5676" w14:textId="77777777" w:rsidR="00870BFF" w:rsidRPr="00E94CFD" w:rsidRDefault="000E4C1D"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1:1</w:t>
      </w:r>
    </w:p>
    <w:p w14:paraId="4F8D5677" w14:textId="77777777" w:rsidR="00870BFF" w:rsidRPr="00E94CFD" w:rsidRDefault="000E4C1D"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1:5</w:t>
      </w:r>
    </w:p>
    <w:p w14:paraId="4F8D5678" w14:textId="77777777" w:rsidR="00870BFF" w:rsidRPr="00E94CFD" w:rsidRDefault="000E4C1D"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1:10</w:t>
      </w:r>
    </w:p>
    <w:p w14:paraId="4F8D5679" w14:textId="77777777" w:rsidR="00870BFF" w:rsidRPr="00E94CFD" w:rsidRDefault="000E4C1D"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1:20</w:t>
      </w:r>
    </w:p>
    <w:p w14:paraId="4F8D567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7B"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28. ПРИ ПОСТАНОВКЕ ПРОБЫ НА ИНДИВИДУАЛЬНУЮ СОВМЕСТИ</w:t>
      </w:r>
      <w:r w:rsidR="000E4C1D" w:rsidRPr="00E94CFD">
        <w:rPr>
          <w:rFonts w:ascii="Times New Roman" w:eastAsia="Times New Roman" w:hAnsi="Times New Roman" w:cs="Times New Roman"/>
          <w:sz w:val="28"/>
          <w:szCs w:val="28"/>
        </w:rPr>
        <w:t>МОСТЬ ПО АВО СИСТЕМЕ ИСПОЛЬЗУЮТ</w:t>
      </w:r>
    </w:p>
    <w:p w14:paraId="4F8D567C"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E4C1D"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р</w:t>
      </w:r>
      <w:r w:rsidR="000E4C1D" w:rsidRPr="00E94CFD">
        <w:rPr>
          <w:rFonts w:ascii="Times New Roman" w:eastAsia="Times New Roman" w:hAnsi="Times New Roman" w:cs="Times New Roman"/>
          <w:sz w:val="28"/>
          <w:szCs w:val="28"/>
        </w:rPr>
        <w:t>овь больного и сыворотку донора</w:t>
      </w:r>
    </w:p>
    <w:p w14:paraId="4F8D567D"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E4C1D"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ыво</w:t>
      </w:r>
      <w:r w:rsidR="000E4C1D" w:rsidRPr="00E94CFD">
        <w:rPr>
          <w:rFonts w:ascii="Times New Roman" w:eastAsia="Times New Roman" w:hAnsi="Times New Roman" w:cs="Times New Roman"/>
          <w:sz w:val="28"/>
          <w:szCs w:val="28"/>
        </w:rPr>
        <w:t>ротку реципиента и кровь донора</w:t>
      </w:r>
    </w:p>
    <w:p w14:paraId="4F8D567E"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E4C1D"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ровь до</w:t>
      </w:r>
      <w:r w:rsidR="000E4C1D" w:rsidRPr="00E94CFD">
        <w:rPr>
          <w:rFonts w:ascii="Times New Roman" w:eastAsia="Times New Roman" w:hAnsi="Times New Roman" w:cs="Times New Roman"/>
          <w:sz w:val="28"/>
          <w:szCs w:val="28"/>
        </w:rPr>
        <w:t>нора и кровь реципиента</w:t>
      </w:r>
    </w:p>
    <w:p w14:paraId="4F8D567F"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E4C1D"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ровь донора, сыворотку рецип</w:t>
      </w:r>
      <w:r w:rsidR="000E4C1D" w:rsidRPr="00E94CFD">
        <w:rPr>
          <w:rFonts w:ascii="Times New Roman" w:eastAsia="Times New Roman" w:hAnsi="Times New Roman" w:cs="Times New Roman"/>
          <w:sz w:val="28"/>
          <w:szCs w:val="28"/>
        </w:rPr>
        <w:t>иента и 33% раствор полиглюкина</w:t>
      </w:r>
    </w:p>
    <w:p w14:paraId="4F8D5680"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8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29. При проведении пробы на индивидуальную совместимость по АВО-системе агглютина</w:t>
      </w:r>
      <w:r w:rsidR="000E4C1D" w:rsidRPr="00E94CFD">
        <w:rPr>
          <w:rFonts w:ascii="Times New Roman" w:eastAsia="Times New Roman" w:hAnsi="Times New Roman" w:cs="Times New Roman"/>
          <w:sz w:val="28"/>
          <w:szCs w:val="28"/>
        </w:rPr>
        <w:t>ции не произошло. ВАШИ ДЕЙСТВИЯ</w:t>
      </w:r>
    </w:p>
    <w:p w14:paraId="4F8D5682"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E4C1D"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 xml:space="preserve">тказаться от переливания </w:t>
      </w:r>
      <w:r w:rsidR="000E4C1D" w:rsidRPr="00E94CFD">
        <w:rPr>
          <w:rFonts w:ascii="Times New Roman" w:eastAsia="Times New Roman" w:hAnsi="Times New Roman" w:cs="Times New Roman"/>
          <w:sz w:val="28"/>
          <w:szCs w:val="28"/>
        </w:rPr>
        <w:t>крови</w:t>
      </w:r>
    </w:p>
    <w:p w14:paraId="4F8D5683"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E4C1D"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 xml:space="preserve">ровести пробу на индивидуальную совместимость по </w:t>
      </w:r>
      <w:r w:rsidRPr="00E94CFD">
        <w:rPr>
          <w:rFonts w:ascii="Times New Roman" w:eastAsia="Times New Roman" w:hAnsi="Times New Roman" w:cs="Times New Roman"/>
          <w:sz w:val="28"/>
          <w:szCs w:val="28"/>
          <w:lang w:val="en-US"/>
        </w:rPr>
        <w:t>Rh</w:t>
      </w:r>
      <w:r w:rsidR="000E4C1D" w:rsidRPr="00E94CFD">
        <w:rPr>
          <w:rFonts w:ascii="Times New Roman" w:eastAsia="Times New Roman" w:hAnsi="Times New Roman" w:cs="Times New Roman"/>
          <w:sz w:val="28"/>
          <w:szCs w:val="28"/>
        </w:rPr>
        <w:t>-системе</w:t>
      </w:r>
    </w:p>
    <w:p w14:paraId="4F8D5684"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w:t>
      </w:r>
      <w:r w:rsidR="000E4C1D" w:rsidRPr="00E94CFD">
        <w:rPr>
          <w:rFonts w:ascii="Times New Roman" w:eastAsia="Times New Roman" w:hAnsi="Times New Roman" w:cs="Times New Roman"/>
          <w:sz w:val="28"/>
          <w:szCs w:val="28"/>
        </w:rPr>
        <w:t xml:space="preserve"> приступить к переливанию крови</w:t>
      </w:r>
    </w:p>
    <w:p w14:paraId="4F8D5685" w14:textId="77777777" w:rsidR="00870BFF" w:rsidRPr="00E94CFD" w:rsidRDefault="000E4C1D"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провести биологическую пробу</w:t>
      </w:r>
    </w:p>
    <w:p w14:paraId="4F8D5686" w14:textId="77777777" w:rsidR="00870BFF" w:rsidRPr="00E94CFD" w:rsidRDefault="00870BFF" w:rsidP="00AA3B5F">
      <w:pPr>
        <w:tabs>
          <w:tab w:val="num" w:pos="360"/>
        </w:tabs>
        <w:spacing w:after="0" w:line="240" w:lineRule="auto"/>
        <w:ind w:firstLine="851"/>
        <w:jc w:val="both"/>
        <w:rPr>
          <w:rFonts w:ascii="Times New Roman" w:eastAsia="Times New Roman" w:hAnsi="Times New Roman" w:cs="Times New Roman"/>
          <w:sz w:val="28"/>
          <w:szCs w:val="28"/>
        </w:rPr>
      </w:pPr>
    </w:p>
    <w:p w14:paraId="4F8D568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30. </w:t>
      </w:r>
      <w:r w:rsidR="000E4C1D" w:rsidRPr="00E94CFD">
        <w:rPr>
          <w:rFonts w:ascii="Times New Roman" w:eastAsia="Times New Roman" w:hAnsi="Times New Roman" w:cs="Times New Roman"/>
          <w:sz w:val="28"/>
          <w:szCs w:val="28"/>
        </w:rPr>
        <w:t>При проведении пробы на индивидуальную совместимость по АВО-системе произошла агглютинация. ВАШИ ДЕЙСТВИЯ</w:t>
      </w:r>
    </w:p>
    <w:p w14:paraId="4F8D5688"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134AD" w:rsidRPr="00E94CFD">
        <w:rPr>
          <w:rFonts w:ascii="Times New Roman" w:eastAsia="Times New Roman" w:hAnsi="Times New Roman" w:cs="Times New Roman"/>
          <w:sz w:val="28"/>
          <w:szCs w:val="28"/>
        </w:rPr>
        <w:t>о</w:t>
      </w:r>
      <w:r w:rsidR="000E4C1D" w:rsidRPr="00E94CFD">
        <w:rPr>
          <w:rFonts w:ascii="Times New Roman" w:eastAsia="Times New Roman" w:hAnsi="Times New Roman" w:cs="Times New Roman"/>
          <w:sz w:val="28"/>
          <w:szCs w:val="28"/>
        </w:rPr>
        <w:t>тказаться от переливания крови</w:t>
      </w:r>
    </w:p>
    <w:p w14:paraId="4F8D5689"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134AD"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 xml:space="preserve">ровести пробу на индивидуальную совместимость по </w:t>
      </w:r>
      <w:r w:rsidRPr="00E94CFD">
        <w:rPr>
          <w:rFonts w:ascii="Times New Roman" w:eastAsia="Times New Roman" w:hAnsi="Times New Roman" w:cs="Times New Roman"/>
          <w:sz w:val="28"/>
          <w:szCs w:val="28"/>
          <w:lang w:val="en-US"/>
        </w:rPr>
        <w:t>Rh</w:t>
      </w:r>
      <w:r w:rsidR="000E4C1D" w:rsidRPr="00E94CFD">
        <w:rPr>
          <w:rFonts w:ascii="Times New Roman" w:eastAsia="Times New Roman" w:hAnsi="Times New Roman" w:cs="Times New Roman"/>
          <w:sz w:val="28"/>
          <w:szCs w:val="28"/>
        </w:rPr>
        <w:t>-системе</w:t>
      </w:r>
    </w:p>
    <w:p w14:paraId="4F8D568A" w14:textId="77777777" w:rsidR="00870BFF" w:rsidRPr="00E94CFD" w:rsidRDefault="00870BFF"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w:t>
      </w:r>
      <w:r w:rsidR="000134AD" w:rsidRPr="00E94CFD">
        <w:rPr>
          <w:rFonts w:ascii="Times New Roman" w:eastAsia="Times New Roman" w:hAnsi="Times New Roman" w:cs="Times New Roman"/>
          <w:sz w:val="28"/>
          <w:szCs w:val="28"/>
        </w:rPr>
        <w:t>п</w:t>
      </w:r>
      <w:r w:rsidR="000E4C1D" w:rsidRPr="00E94CFD">
        <w:rPr>
          <w:rFonts w:ascii="Times New Roman" w:eastAsia="Times New Roman" w:hAnsi="Times New Roman" w:cs="Times New Roman"/>
          <w:sz w:val="28"/>
          <w:szCs w:val="28"/>
        </w:rPr>
        <w:t>ровести непрямую пробу Кумбса</w:t>
      </w:r>
    </w:p>
    <w:p w14:paraId="4F8D568B" w14:textId="77777777" w:rsidR="00870BFF" w:rsidRPr="00E94CFD" w:rsidRDefault="000E4C1D" w:rsidP="00AA3B5F">
      <w:pPr>
        <w:spacing w:after="0" w:line="240" w:lineRule="auto"/>
        <w:ind w:firstLine="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134AD"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ровести биологическую пробу</w:t>
      </w:r>
    </w:p>
    <w:p w14:paraId="4F8D568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8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31. ЕСЛИ СВЕДЕНИЯ О ГРУППЕ КРОВИ </w:t>
      </w:r>
      <w:r w:rsidR="000134AD" w:rsidRPr="00E94CFD">
        <w:rPr>
          <w:rFonts w:ascii="Times New Roman" w:eastAsia="Times New Roman" w:hAnsi="Times New Roman" w:cs="Times New Roman"/>
          <w:sz w:val="28"/>
          <w:szCs w:val="28"/>
        </w:rPr>
        <w:t xml:space="preserve">БОЛЬНОГО </w:t>
      </w:r>
      <w:r w:rsidRPr="00E94CFD">
        <w:rPr>
          <w:rFonts w:ascii="Times New Roman" w:eastAsia="Times New Roman" w:hAnsi="Times New Roman" w:cs="Times New Roman"/>
          <w:sz w:val="28"/>
          <w:szCs w:val="28"/>
        </w:rPr>
        <w:t>ЕСТЬ В ИСТОРИИ БОЛЕЗНИ, ПОДТВЕРЖДЕННЫЕ ОТДЕЛЕНИЕМ ПЕРЕЛИВАНИЯ КРОВИ И ВЫНЕСЕННЫЕ НА ТИТУЛЬНЫЙ ЛИСТ ИСТОРИИ БОЛЕЗНИ</w:t>
      </w:r>
      <w:r w:rsidR="000134AD" w:rsidRPr="00E94CFD">
        <w:rPr>
          <w:rFonts w:ascii="Times New Roman" w:eastAsia="Times New Roman" w:hAnsi="Times New Roman" w:cs="Times New Roman"/>
          <w:sz w:val="28"/>
          <w:szCs w:val="28"/>
        </w:rPr>
        <w:t>, ТО</w:t>
      </w:r>
      <w:r w:rsidR="00B304A1" w:rsidRPr="00E94CFD">
        <w:rPr>
          <w:rFonts w:ascii="Times New Roman" w:eastAsia="Times New Roman" w:hAnsi="Times New Roman" w:cs="Times New Roman"/>
          <w:sz w:val="28"/>
          <w:szCs w:val="28"/>
        </w:rPr>
        <w:t xml:space="preserve"> </w:t>
      </w:r>
      <w:r w:rsidR="000134AD" w:rsidRPr="00E94CFD">
        <w:rPr>
          <w:rFonts w:ascii="Times New Roman" w:eastAsia="Times New Roman" w:hAnsi="Times New Roman" w:cs="Times New Roman"/>
          <w:sz w:val="28"/>
          <w:szCs w:val="28"/>
        </w:rPr>
        <w:t>ГРУППУ КРОВИ ПЕРЕД ГЕМОТРАНСФУЗИЕЙ</w:t>
      </w:r>
    </w:p>
    <w:p w14:paraId="4F8D568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134AD" w:rsidRPr="00E94CFD">
        <w:rPr>
          <w:rFonts w:ascii="Times New Roman" w:eastAsia="Times New Roman" w:hAnsi="Times New Roman" w:cs="Times New Roman"/>
          <w:sz w:val="28"/>
          <w:szCs w:val="28"/>
        </w:rPr>
        <w:t>определяют</w:t>
      </w:r>
    </w:p>
    <w:p w14:paraId="4F8D568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134AD" w:rsidRPr="00E94CFD">
        <w:rPr>
          <w:rFonts w:ascii="Times New Roman" w:eastAsia="Times New Roman" w:hAnsi="Times New Roman" w:cs="Times New Roman"/>
          <w:sz w:val="28"/>
          <w:szCs w:val="28"/>
        </w:rPr>
        <w:t>не определяют</w:t>
      </w:r>
    </w:p>
    <w:p w14:paraId="4F8D569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134AD"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пределяю</w:t>
      </w:r>
      <w:r w:rsidR="000134AD" w:rsidRPr="00E94CFD">
        <w:rPr>
          <w:rFonts w:ascii="Times New Roman" w:eastAsia="Times New Roman" w:hAnsi="Times New Roman" w:cs="Times New Roman"/>
          <w:sz w:val="28"/>
          <w:szCs w:val="28"/>
        </w:rPr>
        <w:t>т только при плановых операциях</w:t>
      </w:r>
    </w:p>
    <w:p w14:paraId="4F8D569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134AD"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 xml:space="preserve">е определяют </w:t>
      </w:r>
      <w:r w:rsidR="000134AD" w:rsidRPr="00E94CFD">
        <w:rPr>
          <w:rFonts w:ascii="Times New Roman" w:eastAsia="Times New Roman" w:hAnsi="Times New Roman" w:cs="Times New Roman"/>
          <w:sz w:val="28"/>
          <w:szCs w:val="28"/>
        </w:rPr>
        <w:t>только при экстренных операциях</w:t>
      </w:r>
    </w:p>
    <w:p w14:paraId="4F8D5692"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9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32. ЕСЛИ </w:t>
      </w:r>
      <w:r w:rsidR="000134AD" w:rsidRPr="00E94CFD">
        <w:rPr>
          <w:rFonts w:ascii="Times New Roman" w:eastAsia="Times New Roman" w:hAnsi="Times New Roman" w:cs="Times New Roman"/>
          <w:sz w:val="28"/>
          <w:szCs w:val="28"/>
        </w:rPr>
        <w:t xml:space="preserve">ИМЕЮТСЯ </w:t>
      </w:r>
      <w:r w:rsidRPr="00E94CFD">
        <w:rPr>
          <w:rFonts w:ascii="Times New Roman" w:eastAsia="Times New Roman" w:hAnsi="Times New Roman" w:cs="Times New Roman"/>
          <w:sz w:val="28"/>
          <w:szCs w:val="28"/>
        </w:rPr>
        <w:t>ДАННЫЕ О РЕЗУС-ПРИНАДЛЕЖНОСТИ</w:t>
      </w:r>
      <w:r w:rsidR="00B304A1" w:rsidRPr="00E94CFD">
        <w:rPr>
          <w:rFonts w:ascii="Times New Roman" w:eastAsia="Times New Roman" w:hAnsi="Times New Roman" w:cs="Times New Roman"/>
          <w:sz w:val="28"/>
          <w:szCs w:val="28"/>
        </w:rPr>
        <w:t xml:space="preserve"> </w:t>
      </w:r>
      <w:r w:rsidR="000134AD" w:rsidRPr="00E94CFD">
        <w:rPr>
          <w:rFonts w:ascii="Times New Roman" w:eastAsia="Times New Roman" w:hAnsi="Times New Roman" w:cs="Times New Roman"/>
          <w:sz w:val="28"/>
          <w:szCs w:val="28"/>
        </w:rPr>
        <w:t>БОЛЬНОГО</w:t>
      </w:r>
      <w:r w:rsidRPr="00E94CFD">
        <w:rPr>
          <w:rFonts w:ascii="Times New Roman" w:eastAsia="Times New Roman" w:hAnsi="Times New Roman" w:cs="Times New Roman"/>
          <w:sz w:val="28"/>
          <w:szCs w:val="28"/>
        </w:rPr>
        <w:t>, ПОДТВЕРЖДЕННЫЕ ОТДЕЛЕНИЕМ ПЕРЕЛИВАНИЯ КРОВИ И ВЫНЕСЕННЫЕ НА ТИТУЛЬНЫЙ ЛИСТ ИСТОРИИ БОЛЕЗНИ</w:t>
      </w:r>
      <w:r w:rsidR="000134AD" w:rsidRPr="00E94CFD">
        <w:rPr>
          <w:rFonts w:ascii="Times New Roman" w:eastAsia="Times New Roman" w:hAnsi="Times New Roman" w:cs="Times New Roman"/>
          <w:sz w:val="28"/>
          <w:szCs w:val="28"/>
        </w:rPr>
        <w:t>, ТО</w:t>
      </w:r>
      <w:r w:rsidR="00B304A1" w:rsidRPr="00E94CFD">
        <w:rPr>
          <w:rFonts w:ascii="Times New Roman" w:eastAsia="Times New Roman" w:hAnsi="Times New Roman" w:cs="Times New Roman"/>
          <w:sz w:val="28"/>
          <w:szCs w:val="28"/>
        </w:rPr>
        <w:t xml:space="preserve"> </w:t>
      </w:r>
      <w:r w:rsidR="000134AD" w:rsidRPr="00E94CFD">
        <w:rPr>
          <w:rFonts w:ascii="Times New Roman" w:eastAsia="Times New Roman" w:hAnsi="Times New Roman" w:cs="Times New Roman"/>
          <w:sz w:val="28"/>
          <w:szCs w:val="28"/>
        </w:rPr>
        <w:t>РЕЗУС-ПРИНАДЛЕЖНОСТЬ КРОВИ ПЕРЕД ГЕМОТРАНСФУЗИЕЙ</w:t>
      </w:r>
    </w:p>
    <w:p w14:paraId="4F8D5694" w14:textId="77777777" w:rsidR="000134AD"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134AD" w:rsidRPr="00E94CFD">
        <w:rPr>
          <w:rFonts w:ascii="Times New Roman" w:eastAsia="Times New Roman" w:hAnsi="Times New Roman" w:cs="Times New Roman"/>
          <w:sz w:val="28"/>
          <w:szCs w:val="28"/>
        </w:rPr>
        <w:t>определяют</w:t>
      </w:r>
    </w:p>
    <w:p w14:paraId="4F8D5695" w14:textId="77777777" w:rsidR="000134AD"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134AD" w:rsidRPr="00E94CFD">
        <w:rPr>
          <w:rFonts w:ascii="Times New Roman" w:eastAsia="Times New Roman" w:hAnsi="Times New Roman" w:cs="Times New Roman"/>
          <w:sz w:val="28"/>
          <w:szCs w:val="28"/>
        </w:rPr>
        <w:t>не определяют</w:t>
      </w:r>
    </w:p>
    <w:p w14:paraId="4F8D569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134AD"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пределяю</w:t>
      </w:r>
      <w:r w:rsidR="000134AD" w:rsidRPr="00E94CFD">
        <w:rPr>
          <w:rFonts w:ascii="Times New Roman" w:eastAsia="Times New Roman" w:hAnsi="Times New Roman" w:cs="Times New Roman"/>
          <w:sz w:val="28"/>
          <w:szCs w:val="28"/>
        </w:rPr>
        <w:t>т только при плановых операциях</w:t>
      </w:r>
    </w:p>
    <w:p w14:paraId="4F8D569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134AD"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 xml:space="preserve">пределяют </w:t>
      </w:r>
      <w:r w:rsidR="000134AD" w:rsidRPr="00E94CFD">
        <w:rPr>
          <w:rFonts w:ascii="Times New Roman" w:eastAsia="Times New Roman" w:hAnsi="Times New Roman" w:cs="Times New Roman"/>
          <w:sz w:val="28"/>
          <w:szCs w:val="28"/>
        </w:rPr>
        <w:t>только при экстренных операциях</w:t>
      </w:r>
    </w:p>
    <w:p w14:paraId="4F8D5698"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9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33. ГРУППУ КРОВИ ИЗ КОНТЕЙНЕРА С ИЗВЕСТНОЙ ДОНОРСКОЙ КРОВЬЮ</w:t>
      </w:r>
      <w:r w:rsidR="00B304A1" w:rsidRPr="00E94CFD">
        <w:rPr>
          <w:rFonts w:ascii="Times New Roman" w:eastAsia="Times New Roman" w:hAnsi="Times New Roman" w:cs="Times New Roman"/>
          <w:sz w:val="28"/>
          <w:szCs w:val="28"/>
        </w:rPr>
        <w:t xml:space="preserve"> </w:t>
      </w:r>
      <w:r w:rsidR="000134AD" w:rsidRPr="00E94CFD">
        <w:rPr>
          <w:rFonts w:ascii="Times New Roman" w:eastAsia="Times New Roman" w:hAnsi="Times New Roman" w:cs="Times New Roman"/>
          <w:sz w:val="28"/>
          <w:szCs w:val="28"/>
        </w:rPr>
        <w:t>ПРИ ЕЕ ПЕРЕЛИВАНИИ</w:t>
      </w:r>
    </w:p>
    <w:p w14:paraId="4F8D569A"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0134AD"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0134AD" w:rsidRPr="00E94CFD">
        <w:rPr>
          <w:rFonts w:ascii="Times New Roman" w:eastAsia="Times New Roman" w:hAnsi="Times New Roman" w:cs="Times New Roman"/>
          <w:sz w:val="28"/>
          <w:szCs w:val="28"/>
        </w:rPr>
        <w:t xml:space="preserve"> определяют</w:t>
      </w:r>
      <w:r w:rsidRPr="00E94CFD">
        <w:rPr>
          <w:rFonts w:ascii="Times New Roman" w:eastAsia="Times New Roman" w:hAnsi="Times New Roman" w:cs="Times New Roman"/>
          <w:sz w:val="28"/>
          <w:szCs w:val="28"/>
        </w:rPr>
        <w:t xml:space="preserve">, если есть этикетка, указывающая группу крови в </w:t>
      </w:r>
      <w:r w:rsidR="000134AD" w:rsidRPr="00E94CFD">
        <w:rPr>
          <w:rFonts w:ascii="Times New Roman" w:eastAsia="Times New Roman" w:hAnsi="Times New Roman" w:cs="Times New Roman"/>
          <w:sz w:val="28"/>
          <w:szCs w:val="28"/>
        </w:rPr>
        <w:t>контейнере</w:t>
      </w:r>
    </w:p>
    <w:p w14:paraId="4F8D569B"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0134AD" w:rsidRPr="00E94CFD">
        <w:rPr>
          <w:rFonts w:ascii="Times New Roman" w:eastAsia="Times New Roman" w:hAnsi="Times New Roman" w:cs="Times New Roman"/>
          <w:sz w:val="28"/>
          <w:szCs w:val="28"/>
        </w:rPr>
        <w:t>не определяют,</w:t>
      </w:r>
      <w:r w:rsidR="00B304A1"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если группа крови в амп</w:t>
      </w:r>
      <w:r w:rsidR="006E7FFB" w:rsidRPr="00E94CFD">
        <w:rPr>
          <w:rFonts w:ascii="Times New Roman" w:eastAsia="Times New Roman" w:hAnsi="Times New Roman" w:cs="Times New Roman"/>
          <w:sz w:val="28"/>
          <w:szCs w:val="28"/>
        </w:rPr>
        <w:t>уле подтверждена подписью врача</w:t>
      </w:r>
    </w:p>
    <w:p w14:paraId="4F8D569C"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0134AD" w:rsidRPr="00E94CFD">
        <w:rPr>
          <w:rFonts w:ascii="Times New Roman" w:eastAsia="Times New Roman" w:hAnsi="Times New Roman" w:cs="Times New Roman"/>
          <w:sz w:val="28"/>
          <w:szCs w:val="28"/>
        </w:rPr>
        <w:t>определяют</w:t>
      </w:r>
      <w:r w:rsidRPr="00E94CFD">
        <w:rPr>
          <w:rFonts w:ascii="Times New Roman" w:eastAsia="Times New Roman" w:hAnsi="Times New Roman" w:cs="Times New Roman"/>
          <w:sz w:val="28"/>
          <w:szCs w:val="28"/>
        </w:rPr>
        <w:t>, во всех случаях</w:t>
      </w:r>
    </w:p>
    <w:p w14:paraId="4F8D569D"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0134AD" w:rsidRPr="00E94CFD">
        <w:rPr>
          <w:rFonts w:ascii="Times New Roman" w:eastAsia="Times New Roman" w:hAnsi="Times New Roman" w:cs="Times New Roman"/>
          <w:sz w:val="28"/>
          <w:szCs w:val="28"/>
        </w:rPr>
        <w:t>определяют</w:t>
      </w:r>
      <w:r w:rsidRPr="00E94CFD">
        <w:rPr>
          <w:rFonts w:ascii="Times New Roman" w:eastAsia="Times New Roman" w:hAnsi="Times New Roman" w:cs="Times New Roman"/>
          <w:sz w:val="28"/>
          <w:szCs w:val="28"/>
        </w:rPr>
        <w:t>,</w:t>
      </w:r>
      <w:r w:rsidR="006E7FFB" w:rsidRPr="00E94CFD">
        <w:rPr>
          <w:rFonts w:ascii="Times New Roman" w:eastAsia="Times New Roman" w:hAnsi="Times New Roman" w:cs="Times New Roman"/>
          <w:sz w:val="28"/>
          <w:szCs w:val="28"/>
        </w:rPr>
        <w:t xml:space="preserve"> при плановом переливании крови</w:t>
      </w:r>
    </w:p>
    <w:p w14:paraId="4F8D569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9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34. ПРИ ПЕРЕЛИВАНИИ ЭРИТРОМАССЫ </w:t>
      </w:r>
      <w:r w:rsidR="004153C7" w:rsidRPr="00E94CFD">
        <w:rPr>
          <w:rFonts w:ascii="Times New Roman" w:eastAsia="Times New Roman" w:hAnsi="Times New Roman" w:cs="Times New Roman"/>
          <w:sz w:val="28"/>
          <w:szCs w:val="28"/>
        </w:rPr>
        <w:t xml:space="preserve">ИЗ КОНТЕЙНЕРА ЕЕ РЕЗУС-ПРИНАДЛЕЖНОСТЬ ПРИ НАЛИЧИИ СООТВЕТСТВУЮЩЕЙ ЭТИКЕТКИ </w:t>
      </w:r>
    </w:p>
    <w:p w14:paraId="4F8D56A0"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153C7" w:rsidRPr="00E94CFD">
        <w:rPr>
          <w:rFonts w:ascii="Times New Roman" w:eastAsia="Times New Roman" w:hAnsi="Times New Roman" w:cs="Times New Roman"/>
          <w:sz w:val="28"/>
          <w:szCs w:val="28"/>
        </w:rPr>
        <w:t>не определяют</w:t>
      </w:r>
    </w:p>
    <w:p w14:paraId="4F8D56A1"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153C7" w:rsidRPr="00E94CFD">
        <w:rPr>
          <w:rFonts w:ascii="Times New Roman" w:eastAsia="Times New Roman" w:hAnsi="Times New Roman" w:cs="Times New Roman"/>
          <w:sz w:val="28"/>
          <w:szCs w:val="28"/>
        </w:rPr>
        <w:t>не определяют,</w:t>
      </w:r>
      <w:r w:rsidR="00B304A1"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если переливание осуществляется в </w:t>
      </w:r>
      <w:r w:rsidR="004153C7" w:rsidRPr="00E94CFD">
        <w:rPr>
          <w:rFonts w:ascii="Times New Roman" w:eastAsia="Times New Roman" w:hAnsi="Times New Roman" w:cs="Times New Roman"/>
          <w:sz w:val="28"/>
          <w:szCs w:val="28"/>
        </w:rPr>
        <w:t xml:space="preserve">экстренном </w:t>
      </w:r>
      <w:r w:rsidRPr="00E94CFD">
        <w:rPr>
          <w:rFonts w:ascii="Times New Roman" w:eastAsia="Times New Roman" w:hAnsi="Times New Roman" w:cs="Times New Roman"/>
          <w:sz w:val="28"/>
          <w:szCs w:val="28"/>
        </w:rPr>
        <w:t xml:space="preserve">порядке </w:t>
      </w:r>
    </w:p>
    <w:p w14:paraId="4F8D56A2"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153C7" w:rsidRPr="00E94CFD">
        <w:rPr>
          <w:rFonts w:ascii="Times New Roman" w:eastAsia="Times New Roman" w:hAnsi="Times New Roman" w:cs="Times New Roman"/>
          <w:sz w:val="28"/>
          <w:szCs w:val="28"/>
        </w:rPr>
        <w:t>определяют во всех случаях</w:t>
      </w:r>
    </w:p>
    <w:p w14:paraId="4F8D56A3"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153C7" w:rsidRPr="00E94CFD">
        <w:rPr>
          <w:rFonts w:ascii="Times New Roman" w:eastAsia="Times New Roman" w:hAnsi="Times New Roman" w:cs="Times New Roman"/>
          <w:sz w:val="28"/>
          <w:szCs w:val="28"/>
        </w:rPr>
        <w:t>определяют при плановом переливании крови</w:t>
      </w:r>
    </w:p>
    <w:p w14:paraId="4F8D56A4"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A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35. ПРИ ПРОВЕДЕНИИ ПРОБЫ НА ИНДИВИДУАЛЬНУЮ СОВМЕСТИМОСТЬ ПО </w:t>
      </w:r>
      <w:r w:rsidRPr="00E94CFD">
        <w:rPr>
          <w:rFonts w:ascii="Times New Roman" w:eastAsia="Times New Roman" w:hAnsi="Times New Roman" w:cs="Times New Roman"/>
          <w:sz w:val="28"/>
          <w:szCs w:val="28"/>
          <w:lang w:val="en-US"/>
        </w:rPr>
        <w:t>RH</w:t>
      </w:r>
      <w:r w:rsidR="004153C7" w:rsidRPr="00E94CFD">
        <w:rPr>
          <w:rFonts w:ascii="Times New Roman" w:eastAsia="Times New Roman" w:hAnsi="Times New Roman" w:cs="Times New Roman"/>
          <w:sz w:val="28"/>
          <w:szCs w:val="28"/>
        </w:rPr>
        <w:t>-СИСТЕМЕ ИСПОЛЬЗУЮТ</w:t>
      </w:r>
    </w:p>
    <w:p w14:paraId="4F8D56A6" w14:textId="77777777" w:rsidR="00870BFF" w:rsidRPr="00E94CFD" w:rsidRDefault="00870BFF" w:rsidP="00AA3B5F">
      <w:pPr>
        <w:tabs>
          <w:tab w:val="num" w:pos="1800"/>
        </w:tabs>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153C7"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 xml:space="preserve">ровь донора + сыворотку реципиента + 33% раствор полиглюкина + физиологический раствор </w:t>
      </w:r>
      <w:r w:rsidRPr="00E94CFD">
        <w:rPr>
          <w:rFonts w:ascii="Times New Roman" w:eastAsia="Times New Roman" w:hAnsi="Times New Roman" w:cs="Times New Roman"/>
          <w:sz w:val="28"/>
          <w:szCs w:val="28"/>
          <w:lang w:val="en-US"/>
        </w:rPr>
        <w:t>NaCl</w:t>
      </w:r>
    </w:p>
    <w:p w14:paraId="4F8D56A7" w14:textId="77777777" w:rsidR="00870BFF" w:rsidRPr="00E94CFD" w:rsidRDefault="00870BFF" w:rsidP="00AA3B5F">
      <w:pPr>
        <w:tabs>
          <w:tab w:val="num" w:pos="1800"/>
        </w:tabs>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153C7"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 xml:space="preserve">ровь донора + кровь реципиента + 33% раствор полиглюкина + физиологический раствор </w:t>
      </w:r>
      <w:r w:rsidRPr="00E94CFD">
        <w:rPr>
          <w:rFonts w:ascii="Times New Roman" w:eastAsia="Times New Roman" w:hAnsi="Times New Roman" w:cs="Times New Roman"/>
          <w:sz w:val="28"/>
          <w:szCs w:val="28"/>
          <w:lang w:val="en-US"/>
        </w:rPr>
        <w:t>NaCl</w:t>
      </w:r>
    </w:p>
    <w:p w14:paraId="4F8D56A8" w14:textId="77777777" w:rsidR="00870BFF" w:rsidRPr="00E94CFD" w:rsidRDefault="00870BFF" w:rsidP="00AA3B5F">
      <w:pPr>
        <w:tabs>
          <w:tab w:val="num" w:pos="1800"/>
        </w:tabs>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153C7"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 xml:space="preserve">ыворотка донора + кровь реципиента + 33% раствор полиглюкина + физиологический раствор </w:t>
      </w:r>
      <w:r w:rsidRPr="00E94CFD">
        <w:rPr>
          <w:rFonts w:ascii="Times New Roman" w:eastAsia="Times New Roman" w:hAnsi="Times New Roman" w:cs="Times New Roman"/>
          <w:sz w:val="28"/>
          <w:szCs w:val="28"/>
          <w:lang w:val="en-US"/>
        </w:rPr>
        <w:t>NaCl</w:t>
      </w:r>
    </w:p>
    <w:p w14:paraId="4F8D56A9" w14:textId="77777777" w:rsidR="00870BFF" w:rsidRPr="00E94CFD" w:rsidRDefault="00870BFF" w:rsidP="00AA3B5F">
      <w:pPr>
        <w:tabs>
          <w:tab w:val="num" w:pos="1800"/>
        </w:tabs>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153C7"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 xml:space="preserve">ровь донора + антирезусная стандартная сыворотка + 33% раствор полиглюкина + физиологический раствор </w:t>
      </w:r>
      <w:r w:rsidRPr="00E94CFD">
        <w:rPr>
          <w:rFonts w:ascii="Times New Roman" w:eastAsia="Times New Roman" w:hAnsi="Times New Roman" w:cs="Times New Roman"/>
          <w:sz w:val="28"/>
          <w:szCs w:val="28"/>
          <w:lang w:val="en-US"/>
        </w:rPr>
        <w:t>NaCl</w:t>
      </w:r>
    </w:p>
    <w:p w14:paraId="4F8D56A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AB"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36. ПРИ ПРОВЕДЕНИИ ПРОБЫ НА ИНДИВИДУАЛЬНУЮ СОВМЕСТИМОСТЬ ПО </w:t>
      </w:r>
      <w:r w:rsidRPr="00E94CFD">
        <w:rPr>
          <w:rFonts w:ascii="Times New Roman" w:eastAsia="Times New Roman" w:hAnsi="Times New Roman" w:cs="Times New Roman"/>
          <w:sz w:val="28"/>
          <w:szCs w:val="28"/>
          <w:lang w:val="en-US"/>
        </w:rPr>
        <w:t>RH</w:t>
      </w:r>
      <w:r w:rsidRPr="00E94CFD">
        <w:rPr>
          <w:rFonts w:ascii="Times New Roman" w:eastAsia="Times New Roman" w:hAnsi="Times New Roman" w:cs="Times New Roman"/>
          <w:sz w:val="28"/>
          <w:szCs w:val="28"/>
        </w:rPr>
        <w:t>-СИСТЕМЕ СООТНОШЕНИЕ КАПЕЛЬ КРОВИ ДОНОРА И С</w:t>
      </w:r>
      <w:r w:rsidR="004153C7" w:rsidRPr="00E94CFD">
        <w:rPr>
          <w:rFonts w:ascii="Times New Roman" w:eastAsia="Times New Roman" w:hAnsi="Times New Roman" w:cs="Times New Roman"/>
          <w:sz w:val="28"/>
          <w:szCs w:val="28"/>
        </w:rPr>
        <w:t>ЫВОРОТКИ РЕЦИПИЕНТА ДОЛЖНО БЫТЬ</w:t>
      </w:r>
    </w:p>
    <w:p w14:paraId="4F8D56AC"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1:1</w:t>
      </w:r>
    </w:p>
    <w:p w14:paraId="4F8D56AD"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1:2</w:t>
      </w:r>
    </w:p>
    <w:p w14:paraId="4F8D56AE"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1:5</w:t>
      </w:r>
    </w:p>
    <w:p w14:paraId="4F8D56AF"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1:10</w:t>
      </w:r>
    </w:p>
    <w:p w14:paraId="4F8D56B0"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B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37. ПРОБУ НА ИНДИВИДУАЛЬНУЮ СОВМЕСТИМОСТЬ ПО </w:t>
      </w:r>
      <w:r w:rsidRPr="00E94CFD">
        <w:rPr>
          <w:rFonts w:ascii="Times New Roman" w:eastAsia="Times New Roman" w:hAnsi="Times New Roman" w:cs="Times New Roman"/>
          <w:sz w:val="28"/>
          <w:szCs w:val="28"/>
          <w:lang w:val="en-US"/>
        </w:rPr>
        <w:t>RH</w:t>
      </w:r>
      <w:r w:rsidR="004153C7" w:rsidRPr="00E94CFD">
        <w:rPr>
          <w:rFonts w:ascii="Times New Roman" w:eastAsia="Times New Roman" w:hAnsi="Times New Roman" w:cs="Times New Roman"/>
          <w:sz w:val="28"/>
          <w:szCs w:val="28"/>
        </w:rPr>
        <w:t>-СИСТЕМЕ ПРОВОДЯТ</w:t>
      </w:r>
    </w:p>
    <w:p w14:paraId="4F8D56B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153C7" w:rsidRPr="00E94CFD">
        <w:rPr>
          <w:rFonts w:ascii="Times New Roman" w:eastAsia="Times New Roman" w:hAnsi="Times New Roman" w:cs="Times New Roman"/>
          <w:sz w:val="28"/>
          <w:szCs w:val="28"/>
        </w:rPr>
        <w:t>с 33% раствором полиглюкина</w:t>
      </w:r>
    </w:p>
    <w:p w14:paraId="4F8D56B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4153C7" w:rsidRPr="00E94CFD">
        <w:rPr>
          <w:rFonts w:ascii="Times New Roman" w:eastAsia="Times New Roman" w:hAnsi="Times New Roman" w:cs="Times New Roman"/>
          <w:sz w:val="28"/>
          <w:szCs w:val="28"/>
        </w:rPr>
        <w:t>с 10% раствором желатина</w:t>
      </w:r>
    </w:p>
    <w:p w14:paraId="4F8D56B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4153C7"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утем проведения непрямой пробы Кумбса</w:t>
      </w:r>
    </w:p>
    <w:p w14:paraId="4F8D56B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153C7" w:rsidRPr="00E94CFD">
        <w:rPr>
          <w:rFonts w:ascii="Times New Roman" w:eastAsia="Times New Roman" w:hAnsi="Times New Roman" w:cs="Times New Roman"/>
          <w:sz w:val="28"/>
          <w:szCs w:val="28"/>
        </w:rPr>
        <w:t>любым из указанных выше способов</w:t>
      </w:r>
    </w:p>
    <w:p w14:paraId="4F8D56B6" w14:textId="77777777" w:rsidR="00870BFF" w:rsidRPr="00E94CFD" w:rsidRDefault="00870BFF" w:rsidP="00AA3B5F">
      <w:pPr>
        <w:tabs>
          <w:tab w:val="num" w:pos="360"/>
        </w:tabs>
        <w:spacing w:after="0" w:line="240" w:lineRule="auto"/>
        <w:ind w:firstLine="1701"/>
        <w:jc w:val="both"/>
        <w:rPr>
          <w:rFonts w:ascii="Times New Roman" w:eastAsia="Times New Roman" w:hAnsi="Times New Roman" w:cs="Times New Roman"/>
          <w:sz w:val="28"/>
          <w:szCs w:val="28"/>
        </w:rPr>
      </w:pPr>
    </w:p>
    <w:p w14:paraId="4F8D56B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38. </w:t>
      </w:r>
      <w:r w:rsidR="004153C7" w:rsidRPr="00E94CFD">
        <w:rPr>
          <w:rFonts w:ascii="Times New Roman" w:eastAsia="Times New Roman" w:hAnsi="Times New Roman" w:cs="Times New Roman"/>
          <w:sz w:val="28"/>
          <w:szCs w:val="28"/>
        </w:rPr>
        <w:t xml:space="preserve">При поведении пробы на индивидуальную совместимость по АВО- и </w:t>
      </w:r>
      <w:r w:rsidR="004153C7" w:rsidRPr="00E94CFD">
        <w:rPr>
          <w:rFonts w:ascii="Times New Roman" w:eastAsia="Times New Roman" w:hAnsi="Times New Roman" w:cs="Times New Roman"/>
          <w:sz w:val="28"/>
          <w:szCs w:val="28"/>
          <w:lang w:val="en-US"/>
        </w:rPr>
        <w:t>RH</w:t>
      </w:r>
      <w:r w:rsidR="004153C7" w:rsidRPr="00E94CFD">
        <w:rPr>
          <w:rFonts w:ascii="Times New Roman" w:eastAsia="Times New Roman" w:hAnsi="Times New Roman" w:cs="Times New Roman"/>
          <w:sz w:val="28"/>
          <w:szCs w:val="28"/>
        </w:rPr>
        <w:t>- системам аглютинации не произошло. ВАШИ ДЕЙСТВИЯ</w:t>
      </w:r>
    </w:p>
    <w:p w14:paraId="4F8D56B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4153C7" w:rsidRPr="00E94CFD">
        <w:rPr>
          <w:rFonts w:ascii="Times New Roman" w:eastAsia="Times New Roman" w:hAnsi="Times New Roman" w:cs="Times New Roman"/>
          <w:sz w:val="28"/>
          <w:szCs w:val="28"/>
        </w:rPr>
        <w:t>отказаться от переливания крови</w:t>
      </w:r>
    </w:p>
    <w:p w14:paraId="4F8D56B9"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провести пробу Кумбса</w:t>
      </w:r>
    </w:p>
    <w:p w14:paraId="4F8D56BA" w14:textId="77777777" w:rsidR="00870BFF" w:rsidRPr="00E94CFD" w:rsidRDefault="004153C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провести биологическую пробу</w:t>
      </w:r>
    </w:p>
    <w:p w14:paraId="4F8D56B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4153C7"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с</w:t>
      </w:r>
      <w:r w:rsidR="004153C7" w:rsidRPr="00E94CFD">
        <w:rPr>
          <w:rFonts w:ascii="Times New Roman" w:eastAsia="Times New Roman" w:hAnsi="Times New Roman" w:cs="Times New Roman"/>
          <w:sz w:val="28"/>
          <w:szCs w:val="28"/>
        </w:rPr>
        <w:t>уществить переливание крови</w:t>
      </w:r>
    </w:p>
    <w:p w14:paraId="4F8D56B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B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39. </w:t>
      </w:r>
      <w:r w:rsidR="005B16F4" w:rsidRPr="00E94CFD">
        <w:rPr>
          <w:rFonts w:ascii="Times New Roman" w:eastAsia="Times New Roman" w:hAnsi="Times New Roman" w:cs="Times New Roman"/>
          <w:sz w:val="28"/>
          <w:szCs w:val="28"/>
        </w:rPr>
        <w:t xml:space="preserve">При проведении пробы на индивидуальную совместимость по </w:t>
      </w:r>
      <w:r w:rsidR="005B16F4" w:rsidRPr="00E94CFD">
        <w:rPr>
          <w:rFonts w:ascii="Times New Roman" w:eastAsia="Times New Roman" w:hAnsi="Times New Roman" w:cs="Times New Roman"/>
          <w:sz w:val="28"/>
          <w:szCs w:val="28"/>
          <w:lang w:val="en-US"/>
        </w:rPr>
        <w:t>RH</w:t>
      </w:r>
      <w:r w:rsidR="005B16F4" w:rsidRPr="00E94CFD">
        <w:rPr>
          <w:rFonts w:ascii="Times New Roman" w:eastAsia="Times New Roman" w:hAnsi="Times New Roman" w:cs="Times New Roman"/>
          <w:sz w:val="28"/>
          <w:szCs w:val="28"/>
        </w:rPr>
        <w:t>-системе произошла агглютинация. ВАШИ ДЕЙСТВИЯ</w:t>
      </w:r>
    </w:p>
    <w:p w14:paraId="4F8D56B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5B16F4" w:rsidRPr="00E94CFD">
        <w:rPr>
          <w:rFonts w:ascii="Times New Roman" w:eastAsia="Times New Roman" w:hAnsi="Times New Roman" w:cs="Times New Roman"/>
          <w:sz w:val="28"/>
          <w:szCs w:val="28"/>
        </w:rPr>
        <w:t>отказаться от переливания крови</w:t>
      </w:r>
    </w:p>
    <w:p w14:paraId="4F8D56BF"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провести пробу Кумбса</w:t>
      </w:r>
    </w:p>
    <w:p w14:paraId="4F8D56C0"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w:t>
      </w:r>
      <w:r w:rsidR="00870BFF"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п</w:t>
      </w:r>
      <w:r w:rsidR="00870BFF" w:rsidRPr="00E94CFD">
        <w:rPr>
          <w:rFonts w:ascii="Times New Roman" w:eastAsia="Times New Roman" w:hAnsi="Times New Roman" w:cs="Times New Roman"/>
          <w:sz w:val="28"/>
          <w:szCs w:val="28"/>
        </w:rPr>
        <w:t>ровести биологическую пробу</w:t>
      </w:r>
    </w:p>
    <w:p w14:paraId="4F8D56C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w:t>
      </w:r>
      <w:r w:rsidR="005B16F4" w:rsidRPr="00E94CFD">
        <w:rPr>
          <w:rFonts w:ascii="Times New Roman" w:eastAsia="Times New Roman" w:hAnsi="Times New Roman" w:cs="Times New Roman"/>
          <w:sz w:val="28"/>
          <w:szCs w:val="28"/>
        </w:rPr>
        <w:t>) осуществить переливание крови</w:t>
      </w:r>
    </w:p>
    <w:p w14:paraId="4F8D56C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6C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40. ПРИ ПРОВЕДЕНИИ ИНДИВИДУАЛЬНОГО ПОДБОРА КРОВИ ПРОБУ НА СОВМЕСТИМОСТЬ ПО </w:t>
      </w:r>
      <w:r w:rsidRPr="00E94CFD">
        <w:rPr>
          <w:rFonts w:ascii="Times New Roman" w:eastAsia="Times New Roman" w:hAnsi="Times New Roman" w:cs="Times New Roman"/>
          <w:sz w:val="28"/>
          <w:szCs w:val="28"/>
          <w:lang w:val="en-US"/>
        </w:rPr>
        <w:t>RH</w:t>
      </w:r>
      <w:r w:rsidR="005B16F4" w:rsidRPr="00E94CFD">
        <w:rPr>
          <w:rFonts w:ascii="Times New Roman" w:eastAsia="Times New Roman" w:hAnsi="Times New Roman" w:cs="Times New Roman"/>
          <w:sz w:val="28"/>
          <w:szCs w:val="28"/>
        </w:rPr>
        <w:t>-СИСТЕМЕ МОЖНО ОСУЩЕСТВИТЬ С</w:t>
      </w:r>
    </w:p>
    <w:p w14:paraId="4F8D56C4"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33% раствором полиглюкина</w:t>
      </w:r>
    </w:p>
    <w:p w14:paraId="4F8D56C5"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10% раствором желатина</w:t>
      </w:r>
    </w:p>
    <w:p w14:paraId="4F8D56C6"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на водяной бане</w:t>
      </w:r>
    </w:p>
    <w:p w14:paraId="4F8D56C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любым из вышеописанных способов</w:t>
      </w:r>
    </w:p>
    <w:p w14:paraId="4F8D56C8"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C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41. ПРИ ПРОВЕДЕНИИ ИНДИВИДУАЛЬНОГО ПОДБОРА КРОВИ ПРОБА НА СОВМЕСТИМОСТЬ ПО </w:t>
      </w:r>
      <w:r w:rsidRPr="00E94CFD">
        <w:rPr>
          <w:rFonts w:ascii="Times New Roman" w:eastAsia="Times New Roman" w:hAnsi="Times New Roman" w:cs="Times New Roman"/>
          <w:sz w:val="28"/>
          <w:szCs w:val="28"/>
          <w:lang w:val="en-US"/>
        </w:rPr>
        <w:t>RH</w:t>
      </w:r>
      <w:r w:rsidR="005B16F4" w:rsidRPr="00E94CFD">
        <w:rPr>
          <w:rFonts w:ascii="Times New Roman" w:eastAsia="Times New Roman" w:hAnsi="Times New Roman" w:cs="Times New Roman"/>
          <w:sz w:val="28"/>
          <w:szCs w:val="28"/>
        </w:rPr>
        <w:t>-СИСТЕМЕ ОСУЩЕСТВЛЯЕТСЯ</w:t>
      </w:r>
    </w:p>
    <w:p w14:paraId="4F8D56C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5B16F4"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утем проведения непрямой пробы Кумбса</w:t>
      </w:r>
    </w:p>
    <w:p w14:paraId="4F8D56CB"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с 33% раствором полиглюкина</w:t>
      </w:r>
    </w:p>
    <w:p w14:paraId="4F8D56C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5B16F4"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утем п</w:t>
      </w:r>
      <w:r w:rsidR="005B16F4" w:rsidRPr="00E94CFD">
        <w:rPr>
          <w:rFonts w:ascii="Times New Roman" w:eastAsia="Times New Roman" w:hAnsi="Times New Roman" w:cs="Times New Roman"/>
          <w:sz w:val="28"/>
          <w:szCs w:val="28"/>
        </w:rPr>
        <w:t>роведения пробы на водяной бане</w:t>
      </w:r>
    </w:p>
    <w:p w14:paraId="4F8D56C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любым из вышеописанных способов</w:t>
      </w:r>
    </w:p>
    <w:p w14:paraId="4F8D56C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C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42. ПОСЛЕ ПРОВЕДЕНИЯ ПРОБ НА ИНДИВИДУАЛЬНУЮ</w:t>
      </w:r>
      <w:r w:rsidR="005B16F4" w:rsidRPr="00E94CFD">
        <w:rPr>
          <w:rFonts w:ascii="Times New Roman" w:eastAsia="Times New Roman" w:hAnsi="Times New Roman" w:cs="Times New Roman"/>
          <w:sz w:val="28"/>
          <w:szCs w:val="28"/>
        </w:rPr>
        <w:t xml:space="preserve"> СОВМЕСТИМОСТЬ СЛЕДУЕТ ПРОВЕСТИ</w:t>
      </w:r>
    </w:p>
    <w:p w14:paraId="4F8D56D0"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переливание крови</w:t>
      </w:r>
    </w:p>
    <w:p w14:paraId="4F8D56D1" w14:textId="77777777" w:rsidR="00870BFF" w:rsidRPr="00E94CFD" w:rsidRDefault="005B16F4"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биологическую пробу</w:t>
      </w:r>
    </w:p>
    <w:p w14:paraId="4F8D56D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5B16F4"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ценить пригодность ампулы к перелива</w:t>
      </w:r>
      <w:r w:rsidR="005B16F4" w:rsidRPr="00E94CFD">
        <w:rPr>
          <w:rFonts w:ascii="Times New Roman" w:eastAsia="Times New Roman" w:hAnsi="Times New Roman" w:cs="Times New Roman"/>
          <w:sz w:val="28"/>
          <w:szCs w:val="28"/>
        </w:rPr>
        <w:t>нию</w:t>
      </w:r>
    </w:p>
    <w:p w14:paraId="4F8D56D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пределить группу крови в ампуле</w:t>
      </w:r>
    </w:p>
    <w:p w14:paraId="4F8D56D4"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D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43. ПОКАЗАНИЯ ДЛЯ ВНУТРИ</w:t>
      </w:r>
      <w:r w:rsidR="005B16F4" w:rsidRPr="00E94CFD">
        <w:rPr>
          <w:rFonts w:ascii="Times New Roman" w:eastAsia="Times New Roman" w:hAnsi="Times New Roman" w:cs="Times New Roman"/>
          <w:sz w:val="28"/>
          <w:szCs w:val="28"/>
        </w:rPr>
        <w:t>АРТЕРИАЛЬНОГО ПЕРЕЛИВАНИЯ КРОВИ</w:t>
      </w:r>
    </w:p>
    <w:p w14:paraId="4F8D56D6" w14:textId="77777777" w:rsidR="00870BFF" w:rsidRPr="00E94CFD" w:rsidRDefault="00870BFF" w:rsidP="00AA3B5F">
      <w:pPr>
        <w:spacing w:after="0" w:line="240" w:lineRule="auto"/>
        <w:ind w:firstLine="14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5B16F4"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линическая смерть, вызванная массив</w:t>
      </w:r>
      <w:r w:rsidR="005B16F4" w:rsidRPr="00E94CFD">
        <w:rPr>
          <w:rFonts w:ascii="Times New Roman" w:eastAsia="Times New Roman" w:hAnsi="Times New Roman" w:cs="Times New Roman"/>
          <w:sz w:val="28"/>
          <w:szCs w:val="28"/>
        </w:rPr>
        <w:t>ной невосполненной кровопотерей</w:t>
      </w:r>
    </w:p>
    <w:p w14:paraId="4F8D56D7" w14:textId="77777777" w:rsidR="00870BFF" w:rsidRPr="00E94CFD" w:rsidRDefault="00870BFF" w:rsidP="00AA3B5F">
      <w:pPr>
        <w:spacing w:after="0" w:line="240" w:lineRule="auto"/>
        <w:ind w:firstLine="14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5B16F4"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евозможность пункции вены при низко</w:t>
      </w:r>
      <w:r w:rsidR="005B16F4" w:rsidRPr="00E94CFD">
        <w:rPr>
          <w:rFonts w:ascii="Times New Roman" w:eastAsia="Times New Roman" w:hAnsi="Times New Roman" w:cs="Times New Roman"/>
          <w:sz w:val="28"/>
          <w:szCs w:val="28"/>
        </w:rPr>
        <w:t>м артериальном давлении</w:t>
      </w:r>
    </w:p>
    <w:p w14:paraId="4F8D56D8" w14:textId="77777777" w:rsidR="00870BFF" w:rsidRPr="00E94CFD" w:rsidRDefault="00870BFF" w:rsidP="00AA3B5F">
      <w:pPr>
        <w:spacing w:after="0" w:line="240" w:lineRule="auto"/>
        <w:ind w:firstLine="14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5B16F4"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 xml:space="preserve">равматический шок </w:t>
      </w:r>
      <w:r w:rsidR="005B16F4" w:rsidRPr="00E94CFD">
        <w:rPr>
          <w:rFonts w:ascii="Times New Roman" w:eastAsia="Times New Roman" w:hAnsi="Times New Roman" w:cs="Times New Roman"/>
          <w:sz w:val="28"/>
          <w:szCs w:val="28"/>
        </w:rPr>
        <w:t>с низким артериальным давлением</w:t>
      </w:r>
    </w:p>
    <w:p w14:paraId="4F8D56D9" w14:textId="77777777" w:rsidR="00870BFF" w:rsidRPr="00E94CFD" w:rsidRDefault="00870BFF" w:rsidP="00AA3B5F">
      <w:pPr>
        <w:spacing w:after="0" w:line="240" w:lineRule="auto"/>
        <w:ind w:firstLine="14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оказаний для внутриарте</w:t>
      </w:r>
      <w:r w:rsidR="005B16F4" w:rsidRPr="00E94CFD">
        <w:rPr>
          <w:rFonts w:ascii="Times New Roman" w:eastAsia="Times New Roman" w:hAnsi="Times New Roman" w:cs="Times New Roman"/>
          <w:sz w:val="28"/>
          <w:szCs w:val="28"/>
        </w:rPr>
        <w:t>риального переливания крови нет</w:t>
      </w:r>
    </w:p>
    <w:p w14:paraId="4F8D56D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DB" w14:textId="77777777" w:rsidR="005B16F4"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44. ПОКАЗАНИЯ ДЛЯ ВНУТРИ</w:t>
      </w:r>
      <w:r w:rsidR="005B16F4" w:rsidRPr="00E94CFD">
        <w:rPr>
          <w:rFonts w:ascii="Times New Roman" w:eastAsia="Times New Roman" w:hAnsi="Times New Roman" w:cs="Times New Roman"/>
          <w:sz w:val="28"/>
          <w:szCs w:val="28"/>
        </w:rPr>
        <w:t>АРТЕРИАЛЬНОГО ПЕРЕЛИВАНИЯ КРОВИ</w:t>
      </w:r>
    </w:p>
    <w:p w14:paraId="4F8D56DC" w14:textId="77777777" w:rsidR="00870BFF" w:rsidRPr="00E94CFD" w:rsidRDefault="00870BFF" w:rsidP="00AA3B5F">
      <w:pPr>
        <w:tabs>
          <w:tab w:val="num" w:pos="360"/>
        </w:tabs>
        <w:spacing w:after="0" w:line="240" w:lineRule="auto"/>
        <w:ind w:left="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5B16F4"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евозможность пункции вены п</w:t>
      </w:r>
      <w:r w:rsidR="005B16F4" w:rsidRPr="00E94CFD">
        <w:rPr>
          <w:rFonts w:ascii="Times New Roman" w:eastAsia="Times New Roman" w:hAnsi="Times New Roman" w:cs="Times New Roman"/>
          <w:sz w:val="28"/>
          <w:szCs w:val="28"/>
        </w:rPr>
        <w:t>ри низком артериальном давлении</w:t>
      </w:r>
    </w:p>
    <w:p w14:paraId="4F8D56DD" w14:textId="77777777" w:rsidR="00870BFF" w:rsidRPr="00E94CFD" w:rsidRDefault="00870BFF" w:rsidP="00AA3B5F">
      <w:pPr>
        <w:spacing w:after="0" w:line="240" w:lineRule="auto"/>
        <w:ind w:left="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5B16F4" w:rsidRPr="00E94CFD">
        <w:rPr>
          <w:rFonts w:ascii="Times New Roman" w:eastAsia="Times New Roman" w:hAnsi="Times New Roman" w:cs="Times New Roman"/>
          <w:sz w:val="28"/>
          <w:szCs w:val="28"/>
        </w:rPr>
        <w:t>д</w:t>
      </w:r>
      <w:r w:rsidRPr="00E94CFD">
        <w:rPr>
          <w:rFonts w:ascii="Times New Roman" w:eastAsia="Times New Roman" w:hAnsi="Times New Roman" w:cs="Times New Roman"/>
          <w:sz w:val="28"/>
          <w:szCs w:val="28"/>
        </w:rPr>
        <w:t>лительная стойкая гипотензия в результате кровотечения при неэффективности</w:t>
      </w:r>
      <w:r w:rsidR="005B16F4" w:rsidRPr="00E94CFD">
        <w:rPr>
          <w:rFonts w:ascii="Times New Roman" w:eastAsia="Times New Roman" w:hAnsi="Times New Roman" w:cs="Times New Roman"/>
          <w:sz w:val="28"/>
          <w:szCs w:val="28"/>
        </w:rPr>
        <w:t xml:space="preserve"> внутривенных вливаний</w:t>
      </w:r>
    </w:p>
    <w:p w14:paraId="4F8D56DE" w14:textId="77777777" w:rsidR="00870BFF" w:rsidRPr="00E94CFD" w:rsidRDefault="00870BFF" w:rsidP="00AA3B5F">
      <w:pPr>
        <w:spacing w:after="0" w:line="240" w:lineRule="auto"/>
        <w:ind w:left="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5B16F4"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орпидная</w:t>
      </w:r>
      <w:r w:rsidR="005B16F4" w:rsidRPr="00E94CFD">
        <w:rPr>
          <w:rFonts w:ascii="Times New Roman" w:eastAsia="Times New Roman" w:hAnsi="Times New Roman" w:cs="Times New Roman"/>
          <w:sz w:val="28"/>
          <w:szCs w:val="28"/>
        </w:rPr>
        <w:t xml:space="preserve"> стадия тяжелого ожогового шока</w:t>
      </w:r>
    </w:p>
    <w:p w14:paraId="4F8D56DF" w14:textId="77777777" w:rsidR="00870BFF" w:rsidRPr="00E94CFD" w:rsidRDefault="00870BFF" w:rsidP="00AA3B5F">
      <w:pPr>
        <w:spacing w:after="0" w:line="240" w:lineRule="auto"/>
        <w:ind w:left="85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оказаний для внутриарте</w:t>
      </w:r>
      <w:r w:rsidR="005B16F4" w:rsidRPr="00E94CFD">
        <w:rPr>
          <w:rFonts w:ascii="Times New Roman" w:eastAsia="Times New Roman" w:hAnsi="Times New Roman" w:cs="Times New Roman"/>
          <w:sz w:val="28"/>
          <w:szCs w:val="28"/>
        </w:rPr>
        <w:t>риального переливания крови нет</w:t>
      </w:r>
    </w:p>
    <w:p w14:paraId="4F8D56E0"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E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45. В КОНТЕЙНЕР С КОМПОНЕНТОМ КРОВИ ВВОДИТЬ КАКИЕ-ЛИБО МЕДИКАМЕНТЫ ИЛИ РАСТВОРЫ</w:t>
      </w:r>
    </w:p>
    <w:p w14:paraId="4F8D56E2" w14:textId="77777777"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5B16F4"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5B16F4" w:rsidRPr="00E94CFD">
        <w:rPr>
          <w:rFonts w:ascii="Times New Roman" w:eastAsia="Times New Roman" w:hAnsi="Times New Roman" w:cs="Times New Roman"/>
          <w:sz w:val="28"/>
          <w:szCs w:val="28"/>
        </w:rPr>
        <w:t>льзя</w:t>
      </w:r>
    </w:p>
    <w:p w14:paraId="4F8D56E3" w14:textId="77777777"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5B16F4" w:rsidRPr="00E94CFD">
        <w:rPr>
          <w:rFonts w:ascii="Times New Roman" w:eastAsia="Times New Roman" w:hAnsi="Times New Roman" w:cs="Times New Roman"/>
          <w:sz w:val="28"/>
          <w:szCs w:val="28"/>
        </w:rPr>
        <w:t>нельзя</w:t>
      </w:r>
      <w:r w:rsidRPr="00E94CFD">
        <w:rPr>
          <w:rFonts w:ascii="Times New Roman" w:eastAsia="Times New Roman" w:hAnsi="Times New Roman" w:cs="Times New Roman"/>
          <w:sz w:val="28"/>
          <w:szCs w:val="28"/>
        </w:rPr>
        <w:t xml:space="preserve">, кроме 0,9% стерильного изотонического раствора </w:t>
      </w:r>
      <w:r w:rsidRPr="00E94CFD">
        <w:rPr>
          <w:rFonts w:ascii="Times New Roman" w:eastAsia="Times New Roman" w:hAnsi="Times New Roman" w:cs="Times New Roman"/>
          <w:sz w:val="28"/>
          <w:szCs w:val="28"/>
          <w:lang w:val="en-US"/>
        </w:rPr>
        <w:t>NaCl</w:t>
      </w:r>
    </w:p>
    <w:p w14:paraId="4F8D56E4" w14:textId="77777777"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5B16F4" w:rsidRPr="00E94CFD">
        <w:rPr>
          <w:rFonts w:ascii="Times New Roman" w:eastAsia="Times New Roman" w:hAnsi="Times New Roman" w:cs="Times New Roman"/>
          <w:sz w:val="28"/>
          <w:szCs w:val="28"/>
        </w:rPr>
        <w:t>можно</w:t>
      </w:r>
    </w:p>
    <w:p w14:paraId="4F8D56E5" w14:textId="77777777"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можно при экстренной ситуации</w:t>
      </w:r>
    </w:p>
    <w:p w14:paraId="4F8D56E6"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E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46. ОПТИМАЛЬНАЯ ТЕМПЕРАТУРА ПРИ ПРОВЕДЕНИИ ПРОБЫ НА ИНДИВИДУАЛЬНУЮ СОВМЕСТИМОСТЬ ПО </w:t>
      </w:r>
      <w:r w:rsidRPr="00E94CFD">
        <w:rPr>
          <w:rFonts w:ascii="Times New Roman" w:eastAsia="Times New Roman" w:hAnsi="Times New Roman" w:cs="Times New Roman"/>
          <w:sz w:val="28"/>
          <w:szCs w:val="28"/>
          <w:lang w:val="en-US"/>
        </w:rPr>
        <w:t>RH</w:t>
      </w:r>
      <w:r w:rsidR="005B16F4" w:rsidRPr="00E94CFD">
        <w:rPr>
          <w:rFonts w:ascii="Times New Roman" w:eastAsia="Times New Roman" w:hAnsi="Times New Roman" w:cs="Times New Roman"/>
          <w:sz w:val="28"/>
          <w:szCs w:val="28"/>
        </w:rPr>
        <w:t>-СИСТЕМЕ С ЖЕЛАТИНОМ</w:t>
      </w:r>
    </w:p>
    <w:p w14:paraId="4F8D56E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20-25 </w:t>
      </w:r>
      <w:r w:rsidRPr="00E94CFD">
        <w:rPr>
          <w:rFonts w:ascii="Times New Roman" w:eastAsia="Times New Roman" w:hAnsi="Times New Roman" w:cs="Times New Roman"/>
          <w:sz w:val="28"/>
          <w:szCs w:val="28"/>
        </w:rPr>
        <w:sym w:font="Symbol" w:char="F0B0"/>
      </w:r>
      <w:r w:rsidR="005B16F4" w:rsidRPr="00E94CFD">
        <w:rPr>
          <w:rFonts w:ascii="Times New Roman" w:eastAsia="Times New Roman" w:hAnsi="Times New Roman" w:cs="Times New Roman"/>
          <w:sz w:val="28"/>
          <w:szCs w:val="28"/>
        </w:rPr>
        <w:t>С</w:t>
      </w:r>
    </w:p>
    <w:p w14:paraId="4F8D56E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36-37 </w:t>
      </w:r>
      <w:r w:rsidRPr="00E94CFD">
        <w:rPr>
          <w:rFonts w:ascii="Times New Roman" w:eastAsia="Times New Roman" w:hAnsi="Times New Roman" w:cs="Times New Roman"/>
          <w:sz w:val="28"/>
          <w:szCs w:val="28"/>
        </w:rPr>
        <w:sym w:font="Symbol" w:char="F0B0"/>
      </w:r>
      <w:r w:rsidR="005B16F4" w:rsidRPr="00E94CFD">
        <w:rPr>
          <w:rFonts w:ascii="Times New Roman" w:eastAsia="Times New Roman" w:hAnsi="Times New Roman" w:cs="Times New Roman"/>
          <w:sz w:val="28"/>
          <w:szCs w:val="28"/>
        </w:rPr>
        <w:t>С</w:t>
      </w:r>
    </w:p>
    <w:p w14:paraId="4F8D56E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46-48 </w:t>
      </w:r>
      <w:r w:rsidRPr="00E94CFD">
        <w:rPr>
          <w:rFonts w:ascii="Times New Roman" w:eastAsia="Times New Roman" w:hAnsi="Times New Roman" w:cs="Times New Roman"/>
          <w:sz w:val="28"/>
          <w:szCs w:val="28"/>
        </w:rPr>
        <w:sym w:font="Symbol" w:char="F0B0"/>
      </w:r>
      <w:r w:rsidR="005B16F4" w:rsidRPr="00E94CFD">
        <w:rPr>
          <w:rFonts w:ascii="Times New Roman" w:eastAsia="Times New Roman" w:hAnsi="Times New Roman" w:cs="Times New Roman"/>
          <w:sz w:val="28"/>
          <w:szCs w:val="28"/>
        </w:rPr>
        <w:t>С</w:t>
      </w:r>
    </w:p>
    <w:p w14:paraId="4F8D56E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5B16F4"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емперат</w:t>
      </w:r>
      <w:r w:rsidR="005B16F4" w:rsidRPr="00E94CFD">
        <w:rPr>
          <w:rFonts w:ascii="Times New Roman" w:eastAsia="Times New Roman" w:hAnsi="Times New Roman" w:cs="Times New Roman"/>
          <w:sz w:val="28"/>
          <w:szCs w:val="28"/>
        </w:rPr>
        <w:t>ура решающего значения не имеет</w:t>
      </w:r>
    </w:p>
    <w:p w14:paraId="4F8D56E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ED" w14:textId="77777777" w:rsidR="00B35C87"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47. КРИОЗАМОРОЖЕННЫЕ ЭРИ</w:t>
      </w:r>
      <w:r w:rsidR="00B35C87" w:rsidRPr="00E94CFD">
        <w:rPr>
          <w:rFonts w:ascii="Times New Roman" w:eastAsia="Times New Roman" w:hAnsi="Times New Roman" w:cs="Times New Roman"/>
          <w:sz w:val="28"/>
          <w:szCs w:val="28"/>
        </w:rPr>
        <w:t>ТРОЦИТЫ МОЖНО ХРАНИТЬ В ТЕЧЕНИЕ</w:t>
      </w:r>
    </w:p>
    <w:p w14:paraId="4F8D56EE" w14:textId="77777777" w:rsidR="00870BFF" w:rsidRPr="00E94CFD" w:rsidRDefault="00B35C87" w:rsidP="00AA3B5F">
      <w:pPr>
        <w:tabs>
          <w:tab w:val="num" w:pos="360"/>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1 месяца</w:t>
      </w:r>
    </w:p>
    <w:p w14:paraId="4F8D56EF" w14:textId="77777777" w:rsidR="00870BFF" w:rsidRPr="00E94CFD" w:rsidRDefault="00B35C8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1 года</w:t>
      </w:r>
    </w:p>
    <w:p w14:paraId="4F8D56F0" w14:textId="77777777" w:rsidR="00870BFF" w:rsidRPr="00E94CFD" w:rsidRDefault="00B35C8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10 лет</w:t>
      </w:r>
    </w:p>
    <w:p w14:paraId="4F8D56F1" w14:textId="77777777" w:rsidR="00870BFF" w:rsidRPr="00E94CFD" w:rsidRDefault="00B35C87"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25 лет</w:t>
      </w:r>
    </w:p>
    <w:p w14:paraId="4F8D56F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6F3"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48. БИО</w:t>
      </w:r>
      <w:r w:rsidR="00B35C87" w:rsidRPr="00E94CFD">
        <w:rPr>
          <w:rFonts w:ascii="Times New Roman" w:eastAsia="Times New Roman" w:hAnsi="Times New Roman" w:cs="Times New Roman"/>
          <w:sz w:val="28"/>
          <w:szCs w:val="28"/>
        </w:rPr>
        <w:t>ЛОГИЧЕСКУЮ ПРОБУ ПРОВОДЯТ ПУТЕМ</w:t>
      </w:r>
    </w:p>
    <w:p w14:paraId="4F8D56F4" w14:textId="77777777"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B35C87"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 xml:space="preserve">днократного </w:t>
      </w:r>
      <w:r w:rsidR="00B35C87" w:rsidRPr="00E94CFD">
        <w:rPr>
          <w:rFonts w:ascii="Times New Roman" w:eastAsia="Times New Roman" w:hAnsi="Times New Roman" w:cs="Times New Roman"/>
          <w:sz w:val="28"/>
          <w:szCs w:val="28"/>
        </w:rPr>
        <w:t>введения 50 мл донорской крови</w:t>
      </w:r>
    </w:p>
    <w:p w14:paraId="4F8D56F5" w14:textId="70015B68"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B35C87"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апельного 3 кратного вв</w:t>
      </w:r>
      <w:r w:rsidR="00B35C87" w:rsidRPr="00E94CFD">
        <w:rPr>
          <w:rFonts w:ascii="Times New Roman" w:eastAsia="Times New Roman" w:hAnsi="Times New Roman" w:cs="Times New Roman"/>
          <w:sz w:val="28"/>
          <w:szCs w:val="28"/>
        </w:rPr>
        <w:t>едения донорской крови по 10 мл</w:t>
      </w:r>
    </w:p>
    <w:p w14:paraId="4F8D56F6" w14:textId="077F5A0E"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B35C87"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труйного 3 кратного введения донорской крови по 25 мл</w:t>
      </w:r>
    </w:p>
    <w:p w14:paraId="4F8D56F7" w14:textId="31709E05" w:rsidR="00870BFF" w:rsidRPr="00E94CFD" w:rsidRDefault="00870BFF" w:rsidP="00AA3B5F">
      <w:pPr>
        <w:spacing w:after="0" w:line="240" w:lineRule="auto"/>
        <w:ind w:firstLine="1418"/>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B35C87"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труйного 3 кратного введе</w:t>
      </w:r>
      <w:r w:rsidR="00B35C87" w:rsidRPr="00E94CFD">
        <w:rPr>
          <w:rFonts w:ascii="Times New Roman" w:eastAsia="Times New Roman" w:hAnsi="Times New Roman" w:cs="Times New Roman"/>
          <w:sz w:val="28"/>
          <w:szCs w:val="28"/>
        </w:rPr>
        <w:t>ния донорской крови по 10-15 мл</w:t>
      </w:r>
    </w:p>
    <w:p w14:paraId="4F8D56F8"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F9"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49. При проведении биологической пробы после капельного введения 10 мл донорской крови больной отмечает загрудинные боли,</w:t>
      </w:r>
      <w:r w:rsidR="00B35C87" w:rsidRPr="00E94CFD">
        <w:rPr>
          <w:rFonts w:ascii="Times New Roman" w:eastAsia="Times New Roman" w:hAnsi="Times New Roman" w:cs="Times New Roman"/>
          <w:sz w:val="28"/>
          <w:szCs w:val="28"/>
        </w:rPr>
        <w:t xml:space="preserve"> боли в пояснице. ВАШИ ДЕЙСТВИЯ</w:t>
      </w:r>
    </w:p>
    <w:p w14:paraId="4F8D56FA"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B35C87" w:rsidRPr="00E94CFD">
        <w:rPr>
          <w:rFonts w:ascii="Times New Roman" w:eastAsia="Times New Roman" w:hAnsi="Times New Roman" w:cs="Times New Roman"/>
          <w:sz w:val="28"/>
          <w:szCs w:val="28"/>
        </w:rPr>
        <w:t>ч</w:t>
      </w:r>
      <w:r w:rsidRPr="00E94CFD">
        <w:rPr>
          <w:rFonts w:ascii="Times New Roman" w:eastAsia="Times New Roman" w:hAnsi="Times New Roman" w:cs="Times New Roman"/>
          <w:sz w:val="28"/>
          <w:szCs w:val="28"/>
        </w:rPr>
        <w:t>ерез 3-5 минут ввести ст</w:t>
      </w:r>
      <w:r w:rsidR="00B35C87" w:rsidRPr="00E94CFD">
        <w:rPr>
          <w:rFonts w:ascii="Times New Roman" w:eastAsia="Times New Roman" w:hAnsi="Times New Roman" w:cs="Times New Roman"/>
          <w:sz w:val="28"/>
          <w:szCs w:val="28"/>
        </w:rPr>
        <w:t>руйно еще 15 мл донорской крови</w:t>
      </w:r>
    </w:p>
    <w:p w14:paraId="4F8D56FB"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B35C87"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тказаться</w:t>
      </w:r>
      <w:r w:rsidR="00B35C87" w:rsidRPr="00E94CFD">
        <w:rPr>
          <w:rFonts w:ascii="Times New Roman" w:eastAsia="Times New Roman" w:hAnsi="Times New Roman" w:cs="Times New Roman"/>
          <w:sz w:val="28"/>
          <w:szCs w:val="28"/>
        </w:rPr>
        <w:t xml:space="preserve"> от переливания донорской крови</w:t>
      </w:r>
    </w:p>
    <w:p w14:paraId="4F8D56FC"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B35C87"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существить медленное капе</w:t>
      </w:r>
      <w:r w:rsidR="00B35C87" w:rsidRPr="00E94CFD">
        <w:rPr>
          <w:rFonts w:ascii="Times New Roman" w:eastAsia="Times New Roman" w:hAnsi="Times New Roman" w:cs="Times New Roman"/>
          <w:sz w:val="28"/>
          <w:szCs w:val="28"/>
        </w:rPr>
        <w:t>льное введение оставшейся крови</w:t>
      </w:r>
    </w:p>
    <w:p w14:paraId="4F8D56FD"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B35C87" w:rsidRPr="00E94CFD">
        <w:rPr>
          <w:rFonts w:ascii="Times New Roman" w:eastAsia="Times New Roman" w:hAnsi="Times New Roman" w:cs="Times New Roman"/>
          <w:sz w:val="28"/>
          <w:szCs w:val="28"/>
        </w:rPr>
        <w:t>у</w:t>
      </w:r>
      <w:r w:rsidRPr="00E94CFD">
        <w:rPr>
          <w:rFonts w:ascii="Times New Roman" w:eastAsia="Times New Roman" w:hAnsi="Times New Roman" w:cs="Times New Roman"/>
          <w:sz w:val="28"/>
          <w:szCs w:val="28"/>
        </w:rPr>
        <w:t>спокоить больного и перелить остав</w:t>
      </w:r>
      <w:r w:rsidR="00B35C87" w:rsidRPr="00E94CFD">
        <w:rPr>
          <w:rFonts w:ascii="Times New Roman" w:eastAsia="Times New Roman" w:hAnsi="Times New Roman" w:cs="Times New Roman"/>
          <w:sz w:val="28"/>
          <w:szCs w:val="28"/>
        </w:rPr>
        <w:t>шуюся кровь небольшими порциями</w:t>
      </w:r>
    </w:p>
    <w:p w14:paraId="4F8D56F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6FF"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50. После проведения проб на индивидуальную совместимость по АВО- и </w:t>
      </w:r>
      <w:r w:rsidRPr="00E94CFD">
        <w:rPr>
          <w:rFonts w:ascii="Times New Roman" w:eastAsia="Times New Roman" w:hAnsi="Times New Roman" w:cs="Times New Roman"/>
          <w:sz w:val="28"/>
          <w:szCs w:val="28"/>
          <w:lang w:val="en-US"/>
        </w:rPr>
        <w:t>RH</w:t>
      </w:r>
      <w:r w:rsidRPr="00E94CFD">
        <w:rPr>
          <w:rFonts w:ascii="Times New Roman" w:eastAsia="Times New Roman" w:hAnsi="Times New Roman" w:cs="Times New Roman"/>
          <w:sz w:val="28"/>
          <w:szCs w:val="28"/>
        </w:rPr>
        <w:t>-системам пациенту трижды струйно внутривенно введено по 10 мл крови. ТАКТИК</w:t>
      </w:r>
      <w:r w:rsidR="00B35C87" w:rsidRPr="00E94CFD">
        <w:rPr>
          <w:rFonts w:ascii="Times New Roman" w:eastAsia="Times New Roman" w:hAnsi="Times New Roman" w:cs="Times New Roman"/>
          <w:sz w:val="28"/>
          <w:szCs w:val="28"/>
        </w:rPr>
        <w:t>А</w:t>
      </w:r>
    </w:p>
    <w:p w14:paraId="4F8D5700"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правильная, не</w:t>
      </w:r>
      <w:r w:rsidR="00B35C87" w:rsidRPr="00E94CFD">
        <w:rPr>
          <w:rFonts w:ascii="Times New Roman" w:eastAsia="Times New Roman" w:hAnsi="Times New Roman" w:cs="Times New Roman"/>
          <w:sz w:val="28"/>
          <w:szCs w:val="28"/>
        </w:rPr>
        <w:t>обходимо продолжить переливание</w:t>
      </w:r>
    </w:p>
    <w:p w14:paraId="4F8D5701"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неправильная, так как введение к</w:t>
      </w:r>
      <w:r w:rsidR="00B35C87" w:rsidRPr="00E94CFD">
        <w:rPr>
          <w:rFonts w:ascii="Times New Roman" w:eastAsia="Times New Roman" w:hAnsi="Times New Roman" w:cs="Times New Roman"/>
          <w:sz w:val="28"/>
          <w:szCs w:val="28"/>
        </w:rPr>
        <w:t>рови должно было быть капельным</w:t>
      </w:r>
    </w:p>
    <w:p w14:paraId="4F8D570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неправильная. так как нужно</w:t>
      </w:r>
      <w:r w:rsidR="00B35C87" w:rsidRPr="00E94CFD">
        <w:rPr>
          <w:rFonts w:ascii="Times New Roman" w:eastAsia="Times New Roman" w:hAnsi="Times New Roman" w:cs="Times New Roman"/>
          <w:sz w:val="28"/>
          <w:szCs w:val="28"/>
        </w:rPr>
        <w:t xml:space="preserve"> было сразу же переливать кровь</w:t>
      </w:r>
    </w:p>
    <w:p w14:paraId="4F8D5703"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неправильная, так как необход</w:t>
      </w:r>
      <w:r w:rsidR="00B35C87" w:rsidRPr="00E94CFD">
        <w:rPr>
          <w:rFonts w:ascii="Times New Roman" w:eastAsia="Times New Roman" w:hAnsi="Times New Roman" w:cs="Times New Roman"/>
          <w:sz w:val="28"/>
          <w:szCs w:val="28"/>
        </w:rPr>
        <w:t>имо было вводить по 25 мл крови</w:t>
      </w:r>
    </w:p>
    <w:p w14:paraId="4F8D5704"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705"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51. СРАЗУ ЖЕ ПОСЛЕ ПЕРЕЛИВАНИЯ КРОВИ КОНТЕЙНЕР</w:t>
      </w:r>
      <w:r w:rsidR="00B35C87" w:rsidRPr="00E94CFD">
        <w:rPr>
          <w:rFonts w:ascii="Times New Roman" w:eastAsia="Times New Roman" w:hAnsi="Times New Roman" w:cs="Times New Roman"/>
          <w:sz w:val="28"/>
          <w:szCs w:val="28"/>
        </w:rPr>
        <w:t xml:space="preserve"> С ОСТАТКАМИ КРОВИ ДОЛЖЕН</w:t>
      </w:r>
    </w:p>
    <w:p w14:paraId="4F8D5706"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w:t>
      </w:r>
      <w:r w:rsidR="00B35C87" w:rsidRPr="00E94CFD">
        <w:rPr>
          <w:rFonts w:ascii="Times New Roman" w:eastAsia="Times New Roman" w:hAnsi="Times New Roman" w:cs="Times New Roman"/>
          <w:sz w:val="28"/>
          <w:szCs w:val="28"/>
        </w:rPr>
        <w:t xml:space="preserve"> подвергнуться дезинфекции</w:t>
      </w:r>
    </w:p>
    <w:p w14:paraId="4F8D5707"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w:t>
      </w:r>
      <w:r w:rsidR="00B35C87" w:rsidRPr="00E94CFD">
        <w:rPr>
          <w:rFonts w:ascii="Times New Roman" w:eastAsia="Times New Roman" w:hAnsi="Times New Roman" w:cs="Times New Roman"/>
          <w:sz w:val="28"/>
          <w:szCs w:val="28"/>
        </w:rPr>
        <w:t xml:space="preserve"> х</w:t>
      </w:r>
      <w:r w:rsidRPr="00E94CFD">
        <w:rPr>
          <w:rFonts w:ascii="Times New Roman" w:eastAsia="Times New Roman" w:hAnsi="Times New Roman" w:cs="Times New Roman"/>
          <w:sz w:val="28"/>
          <w:szCs w:val="28"/>
        </w:rPr>
        <w:t xml:space="preserve">раниться в </w:t>
      </w:r>
      <w:r w:rsidR="00B35C87" w:rsidRPr="00E94CFD">
        <w:rPr>
          <w:rFonts w:ascii="Times New Roman" w:eastAsia="Times New Roman" w:hAnsi="Times New Roman" w:cs="Times New Roman"/>
          <w:sz w:val="28"/>
          <w:szCs w:val="28"/>
        </w:rPr>
        <w:t>холодильнике в течение 2-х дней</w:t>
      </w:r>
    </w:p>
    <w:p w14:paraId="4F8D5708"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B35C87" w:rsidRPr="00E94CFD">
        <w:rPr>
          <w:rFonts w:ascii="Times New Roman" w:eastAsia="Times New Roman" w:hAnsi="Times New Roman" w:cs="Times New Roman"/>
          <w:sz w:val="28"/>
          <w:szCs w:val="28"/>
        </w:rPr>
        <w:t>х</w:t>
      </w:r>
      <w:r w:rsidRPr="00E94CFD">
        <w:rPr>
          <w:rFonts w:ascii="Times New Roman" w:eastAsia="Times New Roman" w:hAnsi="Times New Roman" w:cs="Times New Roman"/>
          <w:sz w:val="28"/>
          <w:szCs w:val="28"/>
        </w:rPr>
        <w:t xml:space="preserve">раниться </w:t>
      </w:r>
      <w:r w:rsidR="00B35C87" w:rsidRPr="00E94CFD">
        <w:rPr>
          <w:rFonts w:ascii="Times New Roman" w:eastAsia="Times New Roman" w:hAnsi="Times New Roman" w:cs="Times New Roman"/>
          <w:sz w:val="28"/>
          <w:szCs w:val="28"/>
        </w:rPr>
        <w:t>в холодильнике в течение 7 дней</w:t>
      </w:r>
    </w:p>
    <w:p w14:paraId="4F8D5709"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B35C87"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омещаться в специальный контейнер для медицинских о</w:t>
      </w:r>
      <w:r w:rsidR="00B35C87" w:rsidRPr="00E94CFD">
        <w:rPr>
          <w:rFonts w:ascii="Times New Roman" w:eastAsia="Times New Roman" w:hAnsi="Times New Roman" w:cs="Times New Roman"/>
          <w:sz w:val="28"/>
          <w:szCs w:val="28"/>
        </w:rPr>
        <w:t>тходов</w:t>
      </w:r>
    </w:p>
    <w:p w14:paraId="4F8D570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70B"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52. ПОСЛЕ ПЕРЕЛИВАНИЯ</w:t>
      </w:r>
      <w:r w:rsidR="00B304A1" w:rsidRPr="00E94CFD">
        <w:rPr>
          <w:rFonts w:ascii="Times New Roman" w:eastAsia="Times New Roman" w:hAnsi="Times New Roman" w:cs="Times New Roman"/>
          <w:sz w:val="28"/>
          <w:szCs w:val="28"/>
        </w:rPr>
        <w:t xml:space="preserve"> </w:t>
      </w:r>
      <w:r w:rsidR="00B35C87" w:rsidRPr="00E94CFD">
        <w:rPr>
          <w:rFonts w:ascii="Times New Roman" w:eastAsia="Times New Roman" w:hAnsi="Times New Roman" w:cs="Times New Roman"/>
          <w:sz w:val="28"/>
          <w:szCs w:val="28"/>
        </w:rPr>
        <w:t>КРОВИ</w:t>
      </w:r>
      <w:r w:rsidR="00B304A1" w:rsidRPr="00E94CFD">
        <w:rPr>
          <w:rFonts w:ascii="Times New Roman" w:eastAsia="Times New Roman" w:hAnsi="Times New Roman" w:cs="Times New Roman"/>
          <w:sz w:val="28"/>
          <w:szCs w:val="28"/>
        </w:rPr>
        <w:t xml:space="preserve"> </w:t>
      </w:r>
      <w:r w:rsidR="00B35C87" w:rsidRPr="00E94CFD">
        <w:rPr>
          <w:rFonts w:ascii="Times New Roman" w:eastAsia="Times New Roman" w:hAnsi="Times New Roman" w:cs="Times New Roman"/>
          <w:sz w:val="28"/>
          <w:szCs w:val="28"/>
        </w:rPr>
        <w:t>В КОНТЕЙНЕРЕ НЕОБХОДИМО НЕБОЛЬШОЕ ЕЕ КОЛИЧЕСТВО</w:t>
      </w:r>
    </w:p>
    <w:p w14:paraId="4F8D570C"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B35C87" w:rsidRPr="00E94CFD">
        <w:rPr>
          <w:rFonts w:ascii="Times New Roman" w:eastAsia="Times New Roman" w:hAnsi="Times New Roman" w:cs="Times New Roman"/>
          <w:sz w:val="28"/>
          <w:szCs w:val="28"/>
        </w:rPr>
        <w:t>оставлять</w:t>
      </w:r>
    </w:p>
    <w:p w14:paraId="4F8D570D"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B35C87" w:rsidRPr="00E94CFD">
        <w:rPr>
          <w:rFonts w:ascii="Times New Roman" w:eastAsia="Times New Roman" w:hAnsi="Times New Roman" w:cs="Times New Roman"/>
          <w:sz w:val="28"/>
          <w:szCs w:val="28"/>
        </w:rPr>
        <w:t>оставлять</w:t>
      </w:r>
      <w:r w:rsidRPr="00E94CFD">
        <w:rPr>
          <w:rFonts w:ascii="Times New Roman" w:eastAsia="Times New Roman" w:hAnsi="Times New Roman" w:cs="Times New Roman"/>
          <w:sz w:val="28"/>
          <w:szCs w:val="28"/>
        </w:rPr>
        <w:t>, если в процессе переливания к</w:t>
      </w:r>
      <w:r w:rsidR="00B35C87" w:rsidRPr="00E94CFD">
        <w:rPr>
          <w:rFonts w:ascii="Times New Roman" w:eastAsia="Times New Roman" w:hAnsi="Times New Roman" w:cs="Times New Roman"/>
          <w:sz w:val="28"/>
          <w:szCs w:val="28"/>
        </w:rPr>
        <w:t>рови развились какие-то реакции</w:t>
      </w:r>
    </w:p>
    <w:p w14:paraId="4F8D570E"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B35C87" w:rsidRPr="00E94CFD">
        <w:rPr>
          <w:rFonts w:ascii="Times New Roman" w:eastAsia="Times New Roman" w:hAnsi="Times New Roman" w:cs="Times New Roman"/>
          <w:sz w:val="28"/>
          <w:szCs w:val="28"/>
        </w:rPr>
        <w:t>оставлять</w:t>
      </w:r>
      <w:r w:rsidRPr="00E94CFD">
        <w:rPr>
          <w:rFonts w:ascii="Times New Roman" w:eastAsia="Times New Roman" w:hAnsi="Times New Roman" w:cs="Times New Roman"/>
          <w:sz w:val="28"/>
          <w:szCs w:val="28"/>
        </w:rPr>
        <w:t xml:space="preserve">, если в процессе переливания крови развились </w:t>
      </w:r>
      <w:r w:rsidR="00B35C87" w:rsidRPr="00E94CFD">
        <w:rPr>
          <w:rFonts w:ascii="Times New Roman" w:eastAsia="Times New Roman" w:hAnsi="Times New Roman" w:cs="Times New Roman"/>
          <w:sz w:val="28"/>
          <w:szCs w:val="28"/>
        </w:rPr>
        <w:t>какие-то осложнения</w:t>
      </w:r>
    </w:p>
    <w:p w14:paraId="4F8D570F"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B35C87" w:rsidRPr="00E94CFD">
        <w:rPr>
          <w:rFonts w:ascii="Times New Roman" w:eastAsia="Times New Roman" w:hAnsi="Times New Roman" w:cs="Times New Roman"/>
          <w:sz w:val="28"/>
          <w:szCs w:val="28"/>
        </w:rPr>
        <w:t>н</w:t>
      </w:r>
      <w:r w:rsidRPr="00E94CFD">
        <w:rPr>
          <w:rFonts w:ascii="Times New Roman" w:eastAsia="Times New Roman" w:hAnsi="Times New Roman" w:cs="Times New Roman"/>
          <w:sz w:val="28"/>
          <w:szCs w:val="28"/>
        </w:rPr>
        <w:t>е</w:t>
      </w:r>
      <w:r w:rsidR="00B304A1" w:rsidRPr="00E94CFD">
        <w:rPr>
          <w:rFonts w:ascii="Times New Roman" w:eastAsia="Times New Roman" w:hAnsi="Times New Roman" w:cs="Times New Roman"/>
          <w:sz w:val="28"/>
          <w:szCs w:val="28"/>
        </w:rPr>
        <w:t xml:space="preserve"> </w:t>
      </w:r>
      <w:r w:rsidR="00B35C87" w:rsidRPr="00E94CFD">
        <w:rPr>
          <w:rFonts w:ascii="Times New Roman" w:eastAsia="Times New Roman" w:hAnsi="Times New Roman" w:cs="Times New Roman"/>
          <w:sz w:val="28"/>
          <w:szCs w:val="28"/>
        </w:rPr>
        <w:t>оставлять</w:t>
      </w:r>
      <w:r w:rsidRPr="00E94CFD">
        <w:rPr>
          <w:rFonts w:ascii="Times New Roman" w:eastAsia="Times New Roman" w:hAnsi="Times New Roman" w:cs="Times New Roman"/>
          <w:sz w:val="28"/>
          <w:szCs w:val="28"/>
        </w:rPr>
        <w:t>, если переливание прошло без осложнений</w:t>
      </w:r>
    </w:p>
    <w:p w14:paraId="4F8D5710"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711"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53. НА СЛЕДУЮЩИЙ ДЕНЬ ПОСЛЕ ПЕРЕЛИВАНИ</w:t>
      </w:r>
      <w:r w:rsidR="00AE426B" w:rsidRPr="00E94CFD">
        <w:rPr>
          <w:rFonts w:ascii="Times New Roman" w:eastAsia="Times New Roman" w:hAnsi="Times New Roman" w:cs="Times New Roman"/>
          <w:sz w:val="28"/>
          <w:szCs w:val="28"/>
        </w:rPr>
        <w:t>Я КРОВИ У РЕЦИПИЕНТА НЕОБХОДИМО</w:t>
      </w:r>
    </w:p>
    <w:p w14:paraId="4F8D5712" w14:textId="77777777" w:rsidR="00870BFF" w:rsidRPr="00E94CFD" w:rsidRDefault="00AE426B"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w:t>
      </w:r>
      <w:r w:rsidR="00870BFF"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и</w:t>
      </w:r>
      <w:r w:rsidR="00870BFF" w:rsidRPr="00E94CFD">
        <w:rPr>
          <w:rFonts w:ascii="Times New Roman" w:eastAsia="Times New Roman" w:hAnsi="Times New Roman" w:cs="Times New Roman"/>
          <w:sz w:val="28"/>
          <w:szCs w:val="28"/>
        </w:rPr>
        <w:t>ссле</w:t>
      </w:r>
      <w:r w:rsidRPr="00E94CFD">
        <w:rPr>
          <w:rFonts w:ascii="Times New Roman" w:eastAsia="Times New Roman" w:hAnsi="Times New Roman" w:cs="Times New Roman"/>
          <w:sz w:val="28"/>
          <w:szCs w:val="28"/>
        </w:rPr>
        <w:t>довать кровь на скрытый гемолиз</w:t>
      </w:r>
    </w:p>
    <w:p w14:paraId="4F8D571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AE426B" w:rsidRPr="00E94CFD">
        <w:rPr>
          <w:rFonts w:ascii="Times New Roman" w:eastAsia="Times New Roman" w:hAnsi="Times New Roman" w:cs="Times New Roman"/>
          <w:sz w:val="28"/>
          <w:szCs w:val="28"/>
        </w:rPr>
        <w:t>определить белковый состав крови</w:t>
      </w:r>
    </w:p>
    <w:p w14:paraId="4F8D571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AE426B" w:rsidRPr="00E94CFD">
        <w:rPr>
          <w:rFonts w:ascii="Times New Roman" w:eastAsia="Times New Roman" w:hAnsi="Times New Roman" w:cs="Times New Roman"/>
          <w:sz w:val="28"/>
          <w:szCs w:val="28"/>
        </w:rPr>
        <w:t>п</w:t>
      </w:r>
      <w:r w:rsidRPr="00E94CFD">
        <w:rPr>
          <w:rFonts w:ascii="Times New Roman" w:eastAsia="Times New Roman" w:hAnsi="Times New Roman" w:cs="Times New Roman"/>
          <w:sz w:val="28"/>
          <w:szCs w:val="28"/>
        </w:rPr>
        <w:t>роизвести общий а</w:t>
      </w:r>
      <w:r w:rsidR="00AE426B" w:rsidRPr="00E94CFD">
        <w:rPr>
          <w:rFonts w:ascii="Times New Roman" w:eastAsia="Times New Roman" w:hAnsi="Times New Roman" w:cs="Times New Roman"/>
          <w:sz w:val="28"/>
          <w:szCs w:val="28"/>
        </w:rPr>
        <w:t>нализ крови и общий анализ мочи</w:t>
      </w:r>
    </w:p>
    <w:p w14:paraId="4F8D571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AE426B" w:rsidRPr="00E94CFD">
        <w:rPr>
          <w:rFonts w:ascii="Times New Roman" w:eastAsia="Times New Roman" w:hAnsi="Times New Roman" w:cs="Times New Roman"/>
          <w:sz w:val="28"/>
          <w:szCs w:val="28"/>
        </w:rPr>
        <w:t>определить протромбиновый индекс</w:t>
      </w:r>
    </w:p>
    <w:p w14:paraId="4F8D5716"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717"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54. ПОСЛЕ ПЕРЕЛИВАНИЯ КРОВИ БОЛЬНОЙ Н</w:t>
      </w:r>
      <w:r w:rsidR="00AE426B" w:rsidRPr="00E94CFD">
        <w:rPr>
          <w:rFonts w:ascii="Times New Roman" w:eastAsia="Times New Roman" w:hAnsi="Times New Roman" w:cs="Times New Roman"/>
          <w:sz w:val="28"/>
          <w:szCs w:val="28"/>
        </w:rPr>
        <w:t>УЖДАЕТСЯ В НАБЛЮДЕНИИ В ТЕЧЕНИЕ</w:t>
      </w:r>
    </w:p>
    <w:p w14:paraId="4F8D5718" w14:textId="77777777" w:rsidR="00AE426B"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1)1 часа</w:t>
      </w:r>
    </w:p>
    <w:p w14:paraId="4F8D5719" w14:textId="77777777" w:rsidR="00870BFF" w:rsidRPr="00E94CFD" w:rsidRDefault="00AE426B"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3 часов</w:t>
      </w:r>
    </w:p>
    <w:p w14:paraId="4F8D571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AE426B" w:rsidRPr="00E94CFD">
        <w:rPr>
          <w:rFonts w:ascii="Times New Roman" w:eastAsia="Times New Roman" w:hAnsi="Times New Roman" w:cs="Times New Roman"/>
          <w:sz w:val="28"/>
          <w:szCs w:val="28"/>
        </w:rPr>
        <w:t>р</w:t>
      </w:r>
      <w:r w:rsidRPr="00E94CFD">
        <w:rPr>
          <w:rFonts w:ascii="Times New Roman" w:eastAsia="Times New Roman" w:hAnsi="Times New Roman" w:cs="Times New Roman"/>
          <w:sz w:val="28"/>
          <w:szCs w:val="28"/>
        </w:rPr>
        <w:t>абочего</w:t>
      </w:r>
      <w:r w:rsidR="00AE426B" w:rsidRPr="00E94CFD">
        <w:rPr>
          <w:rFonts w:ascii="Times New Roman" w:eastAsia="Times New Roman" w:hAnsi="Times New Roman" w:cs="Times New Roman"/>
          <w:sz w:val="28"/>
          <w:szCs w:val="28"/>
        </w:rPr>
        <w:t xml:space="preserve"> дня</w:t>
      </w:r>
    </w:p>
    <w:p w14:paraId="4F8D571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AE426B" w:rsidRPr="00E94CFD">
        <w:rPr>
          <w:rFonts w:ascii="Times New Roman" w:eastAsia="Times New Roman" w:hAnsi="Times New Roman" w:cs="Times New Roman"/>
          <w:sz w:val="28"/>
          <w:szCs w:val="28"/>
        </w:rPr>
        <w:t>с</w:t>
      </w:r>
      <w:r w:rsidRPr="00E94CFD">
        <w:rPr>
          <w:rFonts w:ascii="Times New Roman" w:eastAsia="Times New Roman" w:hAnsi="Times New Roman" w:cs="Times New Roman"/>
          <w:sz w:val="28"/>
          <w:szCs w:val="28"/>
        </w:rPr>
        <w:t>уток</w:t>
      </w:r>
    </w:p>
    <w:p w14:paraId="4F8D571C"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71D"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55. ПОСЛЕ ПЕРЕЛИВАНИЯ КРОВИ НЕОБХ</w:t>
      </w:r>
      <w:r w:rsidR="00AE426B" w:rsidRPr="00E94CFD">
        <w:rPr>
          <w:rFonts w:ascii="Times New Roman" w:eastAsia="Times New Roman" w:hAnsi="Times New Roman" w:cs="Times New Roman"/>
          <w:sz w:val="28"/>
          <w:szCs w:val="28"/>
        </w:rPr>
        <w:t>ОДИМО ИЗМЕРИТЬ ТЕМПЕРАТУРУ ТЕЛА</w:t>
      </w:r>
    </w:p>
    <w:p w14:paraId="4F8D571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AE426B"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 xml:space="preserve">дин </w:t>
      </w:r>
      <w:r w:rsidR="00AE426B" w:rsidRPr="00E94CFD">
        <w:rPr>
          <w:rFonts w:ascii="Times New Roman" w:eastAsia="Times New Roman" w:hAnsi="Times New Roman" w:cs="Times New Roman"/>
          <w:sz w:val="28"/>
          <w:szCs w:val="28"/>
        </w:rPr>
        <w:t>раз через час после переливания</w:t>
      </w:r>
    </w:p>
    <w:p w14:paraId="4F8D571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AE426B" w:rsidRPr="00E94CFD">
        <w:rPr>
          <w:rFonts w:ascii="Times New Roman" w:eastAsia="Times New Roman" w:hAnsi="Times New Roman" w:cs="Times New Roman"/>
          <w:sz w:val="28"/>
          <w:szCs w:val="28"/>
        </w:rPr>
        <w:t>о</w:t>
      </w:r>
      <w:r w:rsidRPr="00E94CFD">
        <w:rPr>
          <w:rFonts w:ascii="Times New Roman" w:eastAsia="Times New Roman" w:hAnsi="Times New Roman" w:cs="Times New Roman"/>
          <w:sz w:val="28"/>
          <w:szCs w:val="28"/>
        </w:rPr>
        <w:t>дин</w:t>
      </w:r>
      <w:r w:rsidR="00AE426B" w:rsidRPr="00E94CFD">
        <w:rPr>
          <w:rFonts w:ascii="Times New Roman" w:eastAsia="Times New Roman" w:hAnsi="Times New Roman" w:cs="Times New Roman"/>
          <w:sz w:val="28"/>
          <w:szCs w:val="28"/>
        </w:rPr>
        <w:t xml:space="preserve"> раз сразу же после переливания</w:t>
      </w:r>
    </w:p>
    <w:p w14:paraId="4F8D572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AE426B"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рехкратно: через 1, 2 и 3 часа пос</w:t>
      </w:r>
      <w:r w:rsidR="00AE426B" w:rsidRPr="00E94CFD">
        <w:rPr>
          <w:rFonts w:ascii="Times New Roman" w:eastAsia="Times New Roman" w:hAnsi="Times New Roman" w:cs="Times New Roman"/>
          <w:sz w:val="28"/>
          <w:szCs w:val="28"/>
        </w:rPr>
        <w:t>ле переливания</w:t>
      </w:r>
    </w:p>
    <w:p w14:paraId="4F8D572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AE426B" w:rsidRPr="00E94CFD">
        <w:rPr>
          <w:rFonts w:ascii="Times New Roman" w:eastAsia="Times New Roman" w:hAnsi="Times New Roman" w:cs="Times New Roman"/>
          <w:sz w:val="28"/>
          <w:szCs w:val="28"/>
        </w:rPr>
        <w:t>т</w:t>
      </w:r>
      <w:r w:rsidRPr="00E94CFD">
        <w:rPr>
          <w:rFonts w:ascii="Times New Roman" w:eastAsia="Times New Roman" w:hAnsi="Times New Roman" w:cs="Times New Roman"/>
          <w:sz w:val="28"/>
          <w:szCs w:val="28"/>
        </w:rPr>
        <w:t>р</w:t>
      </w:r>
      <w:r w:rsidR="00AE426B" w:rsidRPr="00E94CFD">
        <w:rPr>
          <w:rFonts w:ascii="Times New Roman" w:eastAsia="Times New Roman" w:hAnsi="Times New Roman" w:cs="Times New Roman"/>
          <w:sz w:val="28"/>
          <w:szCs w:val="28"/>
        </w:rPr>
        <w:t>ехкратно: утром, днем и вечером</w:t>
      </w:r>
    </w:p>
    <w:p w14:paraId="4F8D572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p>
    <w:p w14:paraId="4F8D5723" w14:textId="77777777" w:rsidR="00870BFF" w:rsidRPr="00E94CFD" w:rsidRDefault="00AE426B" w:rsidP="00AA3B5F">
      <w:pPr>
        <w:tabs>
          <w:tab w:val="num" w:pos="3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56. К КОМПОНЕНТАМ КРОВИ ОТНОСЯТ</w:t>
      </w:r>
    </w:p>
    <w:p w14:paraId="4F8D5724"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AE426B" w:rsidRPr="00E94CFD">
        <w:rPr>
          <w:rFonts w:ascii="Times New Roman" w:eastAsia="Times New Roman" w:hAnsi="Times New Roman" w:cs="Times New Roman"/>
          <w:sz w:val="28"/>
          <w:szCs w:val="28"/>
        </w:rPr>
        <w:t>э</w:t>
      </w:r>
      <w:r w:rsidRPr="00E94CFD">
        <w:rPr>
          <w:rFonts w:ascii="Times New Roman" w:eastAsia="Times New Roman" w:hAnsi="Times New Roman" w:cs="Times New Roman"/>
          <w:sz w:val="28"/>
          <w:szCs w:val="28"/>
        </w:rPr>
        <w:t xml:space="preserve">ритромассу, </w:t>
      </w:r>
      <w:r w:rsidR="00AE426B" w:rsidRPr="00E94CFD">
        <w:rPr>
          <w:rFonts w:ascii="Times New Roman" w:eastAsia="Times New Roman" w:hAnsi="Times New Roman" w:cs="Times New Roman"/>
          <w:sz w:val="28"/>
          <w:szCs w:val="28"/>
        </w:rPr>
        <w:t>тромбоцитный концентрат, плазму</w:t>
      </w:r>
    </w:p>
    <w:p w14:paraId="4F8D5725"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AE426B" w:rsidRPr="00E94CFD">
        <w:rPr>
          <w:rFonts w:ascii="Times New Roman" w:eastAsia="Times New Roman" w:hAnsi="Times New Roman" w:cs="Times New Roman"/>
          <w:sz w:val="28"/>
          <w:szCs w:val="28"/>
        </w:rPr>
        <w:t>корректоры свертывающей системы</w:t>
      </w:r>
    </w:p>
    <w:p w14:paraId="4F8D5726"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AE426B" w:rsidRPr="00E94CFD">
        <w:rPr>
          <w:rFonts w:ascii="Times New Roman" w:eastAsia="Times New Roman" w:hAnsi="Times New Roman" w:cs="Times New Roman"/>
          <w:sz w:val="28"/>
          <w:szCs w:val="28"/>
        </w:rPr>
        <w:t>к</w:t>
      </w:r>
      <w:r w:rsidRPr="00E94CFD">
        <w:rPr>
          <w:rFonts w:ascii="Times New Roman" w:eastAsia="Times New Roman" w:hAnsi="Times New Roman" w:cs="Times New Roman"/>
          <w:sz w:val="28"/>
          <w:szCs w:val="28"/>
        </w:rPr>
        <w:t xml:space="preserve">ровезаменители гемодинамического и </w:t>
      </w:r>
      <w:r w:rsidR="00AE426B" w:rsidRPr="00E94CFD">
        <w:rPr>
          <w:rFonts w:ascii="Times New Roman" w:eastAsia="Times New Roman" w:hAnsi="Times New Roman" w:cs="Times New Roman"/>
          <w:sz w:val="28"/>
          <w:szCs w:val="28"/>
        </w:rPr>
        <w:t>дезинтоксикационного действия</w:t>
      </w:r>
    </w:p>
    <w:p w14:paraId="4F8D5727" w14:textId="77777777" w:rsidR="00870BFF" w:rsidRPr="00E94CFD" w:rsidRDefault="00AE426B" w:rsidP="00AA3B5F">
      <w:pPr>
        <w:spacing w:after="0" w:line="240" w:lineRule="auto"/>
        <w:ind w:firstLine="28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все вышеизложенное</w:t>
      </w:r>
    </w:p>
    <w:p w14:paraId="4F8D5728" w14:textId="77777777" w:rsidR="00870BFF" w:rsidRPr="00E94CFD" w:rsidRDefault="00870BFF" w:rsidP="00AA3B5F">
      <w:pPr>
        <w:spacing w:after="0" w:line="240" w:lineRule="auto"/>
        <w:ind w:firstLine="284"/>
        <w:jc w:val="both"/>
        <w:rPr>
          <w:rFonts w:ascii="Times New Roman" w:eastAsia="Times New Roman" w:hAnsi="Times New Roman" w:cs="Times New Roman"/>
          <w:sz w:val="28"/>
          <w:szCs w:val="28"/>
        </w:rPr>
      </w:pPr>
    </w:p>
    <w:p w14:paraId="4F8D5729" w14:textId="77777777" w:rsidR="00870BFF" w:rsidRPr="00E94CFD" w:rsidRDefault="00870BFF" w:rsidP="00AA3B5F">
      <w:pPr>
        <w:tabs>
          <w:tab w:val="num" w:pos="1860"/>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noProof/>
          <w:sz w:val="28"/>
          <w:szCs w:val="28"/>
        </w:rPr>
        <w:t>57. ОПТИМАЛЬНАЯ ТЕМПЕРАТУРА Х</w:t>
      </w:r>
      <w:r w:rsidR="00AE426B" w:rsidRPr="00E94CFD">
        <w:rPr>
          <w:rFonts w:ascii="Times New Roman" w:eastAsia="Times New Roman" w:hAnsi="Times New Roman" w:cs="Times New Roman"/>
          <w:noProof/>
          <w:sz w:val="28"/>
          <w:szCs w:val="28"/>
        </w:rPr>
        <w:t>РАНЕНИЯ КОНСЕРВИРОВАННОЙ КРОВИ</w:t>
      </w:r>
    </w:p>
    <w:p w14:paraId="4F8D572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-2º -6 º С</w:t>
      </w:r>
    </w:p>
    <w:p w14:paraId="4F8D572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0 -1º С</w:t>
      </w:r>
    </w:p>
    <w:p w14:paraId="4F8D572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0 +1ºС</w:t>
      </w:r>
    </w:p>
    <w:p w14:paraId="4F8D572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+2+6ºС</w:t>
      </w:r>
    </w:p>
    <w:p w14:paraId="4F8D572E" w14:textId="77777777" w:rsidR="0067107E" w:rsidRPr="00E94CFD" w:rsidRDefault="0067107E" w:rsidP="00AA3B5F">
      <w:pPr>
        <w:spacing w:after="0" w:line="240" w:lineRule="auto"/>
        <w:jc w:val="both"/>
        <w:rPr>
          <w:rFonts w:ascii="Times New Roman" w:eastAsia="Times New Roman" w:hAnsi="Times New Roman" w:cs="Times New Roman"/>
          <w:sz w:val="28"/>
          <w:szCs w:val="28"/>
        </w:rPr>
      </w:pPr>
    </w:p>
    <w:p w14:paraId="4F8D572F"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58. СРЕДСТВО, ИСПОЛЬЗУЕМОЕ ДЛЯ КОНСЕРВИРОВАНИЯ И ПРЕДОТВРАЩЕ</w:t>
      </w:r>
      <w:r w:rsidR="00AE426B" w:rsidRPr="00E94CFD">
        <w:rPr>
          <w:rFonts w:ascii="Times New Roman" w:eastAsia="Times New Roman" w:hAnsi="Times New Roman" w:cs="Times New Roman"/>
          <w:noProof/>
          <w:sz w:val="28"/>
          <w:szCs w:val="28"/>
        </w:rPr>
        <w:t>НИЯ СВЕРТЫВАНИЯ ДОНОРСКОЙ КРОВИ</w:t>
      </w:r>
    </w:p>
    <w:p w14:paraId="4F8D5730"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1) хлористый кальций</w:t>
      </w:r>
    </w:p>
    <w:p w14:paraId="4F8D5731"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2) глюгицир</w:t>
      </w:r>
    </w:p>
    <w:p w14:paraId="4F8D5732"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3) физиологический раствор NaCl</w:t>
      </w:r>
    </w:p>
    <w:p w14:paraId="4F8D5733"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4) викасол</w:t>
      </w:r>
    </w:p>
    <w:p w14:paraId="4F8D5734"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p>
    <w:p w14:paraId="4F8D5735"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59. ПРИ ПЕРЕЛИВАНИИ КРОВИ ПАЦИЕНТУ ПОД</w:t>
      </w:r>
      <w:r w:rsidR="00AE426B" w:rsidRPr="00E94CFD">
        <w:rPr>
          <w:rFonts w:ascii="Times New Roman" w:eastAsia="Times New Roman" w:hAnsi="Times New Roman" w:cs="Times New Roman"/>
          <w:noProof/>
          <w:sz w:val="28"/>
          <w:szCs w:val="28"/>
        </w:rPr>
        <w:t xml:space="preserve"> НАРКОЗОМ ПРОВОДЯТ ПРОБЫ ТОЛЬКО</w:t>
      </w:r>
    </w:p>
    <w:p w14:paraId="4F8D5736"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1) на совместимость по АВ0-системе</w:t>
      </w:r>
    </w:p>
    <w:p w14:paraId="4F8D5737"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2) на совместимость по Rh-Hr-системе</w:t>
      </w:r>
    </w:p>
    <w:p w14:paraId="4F8D5738"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3) биологическую пробу</w:t>
      </w:r>
    </w:p>
    <w:p w14:paraId="4F8D5739"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4) все указанные выше пробы</w:t>
      </w:r>
    </w:p>
    <w:p w14:paraId="4F8D573A"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 xml:space="preserve">60. С ГЕМОСТАТИЧЕСКОЙ ЦЕЛЬЮ ПРИ ПРОДОЛЖАЮЩЕМСЯ ВНУТРЕННЕМ </w:t>
      </w:r>
      <w:r w:rsidR="00B304A1" w:rsidRPr="00E94CFD">
        <w:rPr>
          <w:rFonts w:ascii="Times New Roman" w:eastAsia="Times New Roman" w:hAnsi="Times New Roman" w:cs="Times New Roman"/>
          <w:noProof/>
          <w:sz w:val="28"/>
          <w:szCs w:val="28"/>
        </w:rPr>
        <w:t xml:space="preserve"> </w:t>
      </w:r>
      <w:r w:rsidR="00AE426B" w:rsidRPr="00E94CFD">
        <w:rPr>
          <w:rFonts w:ascii="Times New Roman" w:eastAsia="Times New Roman" w:hAnsi="Times New Roman" w:cs="Times New Roman"/>
          <w:noProof/>
          <w:sz w:val="28"/>
          <w:szCs w:val="28"/>
        </w:rPr>
        <w:t>КРОВОТЕЧЕНИИ СЛЕДУЕТ ПЕРЕЛИВАТЬ</w:t>
      </w:r>
    </w:p>
    <w:p w14:paraId="4F8D573B"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1) эритроцитную массу</w:t>
      </w:r>
    </w:p>
    <w:p w14:paraId="4F8D573C"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2) тромбоцитный концентрат</w:t>
      </w:r>
    </w:p>
    <w:p w14:paraId="4F8D573D"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3) свежезамороженную плазму</w:t>
      </w:r>
    </w:p>
    <w:p w14:paraId="4F8D573E" w14:textId="77777777" w:rsidR="00870BFF" w:rsidRPr="00E94CFD" w:rsidRDefault="00870BFF" w:rsidP="00AA3B5F">
      <w:pPr>
        <w:widowControl w:val="0"/>
        <w:snapToGrid w:val="0"/>
        <w:spacing w:after="0" w:line="240" w:lineRule="auto"/>
        <w:ind w:firstLine="1701"/>
        <w:jc w:val="both"/>
        <w:rPr>
          <w:rFonts w:ascii="Times New Roman" w:eastAsia="Times New Roman" w:hAnsi="Times New Roman" w:cs="Times New Roman"/>
          <w:noProof/>
          <w:sz w:val="28"/>
          <w:szCs w:val="28"/>
        </w:rPr>
      </w:pPr>
      <w:r w:rsidRPr="00E94CFD">
        <w:rPr>
          <w:rFonts w:ascii="Times New Roman" w:eastAsia="Times New Roman" w:hAnsi="Times New Roman" w:cs="Times New Roman"/>
          <w:noProof/>
          <w:sz w:val="28"/>
          <w:szCs w:val="28"/>
        </w:rPr>
        <w:t>4) цельную кровь</w:t>
      </w:r>
    </w:p>
    <w:p w14:paraId="4F8D573F" w14:textId="77777777" w:rsidR="00870BFF" w:rsidRPr="00E94CFD" w:rsidRDefault="00870BFF"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5740" w14:textId="77777777" w:rsidR="00870BFF" w:rsidRPr="00E94CFD" w:rsidRDefault="00870BFF"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w:t>
      </w:r>
      <w:r w:rsidRPr="00E94CFD">
        <w:rPr>
          <w:rFonts w:ascii="Times New Roman" w:hAnsi="Times New Roman" w:cs="Times New Roman"/>
          <w:b/>
          <w:sz w:val="28"/>
          <w:szCs w:val="28"/>
        </w:rPr>
        <w:t>П</w:t>
      </w:r>
      <w:r w:rsidR="001F1B49"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00802E23" w:rsidRPr="00E94CFD">
        <w:rPr>
          <w:rFonts w:ascii="Times New Roman" w:hAnsi="Times New Roman" w:cs="Times New Roman"/>
          <w:b/>
          <w:sz w:val="28"/>
          <w:szCs w:val="28"/>
        </w:rPr>
        <w:t>П</w:t>
      </w:r>
      <w:r w:rsidRPr="00E94CFD">
        <w:rPr>
          <w:rFonts w:ascii="Times New Roman" w:hAnsi="Times New Roman" w:cs="Times New Roman"/>
          <w:b/>
          <w:sz w:val="28"/>
          <w:szCs w:val="28"/>
        </w:rPr>
        <w:t>ОСТТРАНСФУЗИОННЫЕ РЕАКЦИИ И ОСЛОЖНЕНИЯ. ПРЕПАРАТЫ КРОВИ. КРОВЕЗАМЕНИТЕЛИ.</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КРОВЕСБЕРЕГАЮЩИЕ ТЕХНОЛОГИИ</w:t>
      </w:r>
    </w:p>
    <w:p w14:paraId="4F8D5741"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Переливание крови, ее компонентов и препаратов широко применяется в клинической практике и при соблюдении соответствующих требований является относительно безопасным и эффективным лечебным методом.</w:t>
      </w:r>
    </w:p>
    <w:p w14:paraId="4F8D5742" w14:textId="37776B9A"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ряде случаев, когда допускаются какие-либо нарушения или отступления от действующих инструкций по технике переливания крови, ее компонентов (не четко определяются показания к гемотрансфузии, не оценивается акушерский и гемотрансфузионный анамнез, </w:t>
      </w:r>
      <w:r w:rsidR="00DF5293">
        <w:rPr>
          <w:rFonts w:ascii="Times New Roman" w:hAnsi="Times New Roman" w:cs="Times New Roman"/>
          <w:sz w:val="28"/>
          <w:szCs w:val="28"/>
        </w:rPr>
        <w:t xml:space="preserve">пригодность трасфузионной среды к переливаню, </w:t>
      </w:r>
      <w:r w:rsidRPr="00E94CFD">
        <w:rPr>
          <w:rFonts w:ascii="Times New Roman" w:hAnsi="Times New Roman" w:cs="Times New Roman"/>
          <w:sz w:val="28"/>
          <w:szCs w:val="28"/>
        </w:rPr>
        <w:t>особенности реципиента – редкие группы крови, не учитываются противопоказания и состояние пациента перед трансфузией), могут наблюдаться посттрансфузионные реакции и осложнения. Причины их различны.</w:t>
      </w:r>
    </w:p>
    <w:p w14:paraId="4F8D5743"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Для практики наиболее приемлемо принципиальное их разделение на два основных типа – посттрансфузионные реакции и посттрансфузионные осложнения. Такое разделение основывается на тяжести их клинического течения, нарушении деятельности жизненноважных органов и систем, опасности для здоровья и жизни реципиента.</w:t>
      </w:r>
    </w:p>
    <w:p w14:paraId="4F8D5744"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Посттрансфузионные реакции</w:t>
      </w:r>
      <w:r w:rsidR="000B5DFC"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реакции п</w:instrText>
      </w:r>
      <w:r w:rsidR="0000110E" w:rsidRPr="00E94CFD">
        <w:rPr>
          <w:rFonts w:ascii="Times New Roman" w:hAnsi="Times New Roman" w:cs="Times New Roman"/>
          <w:b/>
          <w:sz w:val="28"/>
          <w:szCs w:val="28"/>
        </w:rPr>
        <w:instrText xml:space="preserve">осттрансфузионные </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это изменения в состоянии организма, которые возникают после переливания компонентов крови и не являются опасными для жизни больного и не сопровождаются длительными нарушениями функции органов и систем.</w:t>
      </w:r>
    </w:p>
    <w:p w14:paraId="4F8D5745"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Посттрансфузионные осложнения</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осложнения п</w:instrText>
      </w:r>
      <w:r w:rsidR="0000110E" w:rsidRPr="00E94CFD">
        <w:rPr>
          <w:rFonts w:ascii="Times New Roman" w:hAnsi="Times New Roman" w:cs="Times New Roman"/>
          <w:b/>
          <w:sz w:val="28"/>
          <w:szCs w:val="28"/>
        </w:rPr>
        <w:instrText xml:space="preserve">осттрансфузионные </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неблагоприятные побочные последствия, возникающие после гемотрансфузий, представляющие угрозу для жизни или ведущие к длительному и тяжелому нарушению функций органов и систем. Необходимо помнить, что </w:t>
      </w:r>
      <w:r w:rsidR="001F1B49" w:rsidRPr="00E94CFD">
        <w:rPr>
          <w:rFonts w:ascii="Times New Roman" w:hAnsi="Times New Roman" w:cs="Times New Roman"/>
          <w:sz w:val="28"/>
          <w:szCs w:val="28"/>
        </w:rPr>
        <w:t>нежелательный эффект</w:t>
      </w:r>
      <w:r w:rsidRPr="00E94CFD">
        <w:rPr>
          <w:rFonts w:ascii="Times New Roman" w:hAnsi="Times New Roman" w:cs="Times New Roman"/>
          <w:sz w:val="28"/>
          <w:szCs w:val="28"/>
        </w:rPr>
        <w:t xml:space="preserve"> гемотрансфузии может начаться как слабо выраженная реакция, а затем очень быстро перерасти в осложнение. Нередко у одного больного отмечается комплекс признаков реакции и осложнений (например, повышение температуры сопровождается гемолизом). </w:t>
      </w:r>
    </w:p>
    <w:p w14:paraId="4F8D5746"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Посттрансфузионные реакции и осложнения могут развиваться в раннем и отдаленном периодах и быть иммунными или неиммунными.</w:t>
      </w:r>
    </w:p>
    <w:p w14:paraId="4F8D5747" w14:textId="77777777" w:rsidR="00870BFF" w:rsidRPr="00E94CFD" w:rsidRDefault="00870BFF" w:rsidP="00AA3B5F">
      <w:pPr>
        <w:pStyle w:val="aa"/>
        <w:numPr>
          <w:ilvl w:val="0"/>
          <w:numId w:val="20"/>
        </w:numPr>
        <w:spacing w:after="0" w:line="360" w:lineRule="auto"/>
        <w:ind w:left="0" w:firstLine="708"/>
        <w:jc w:val="both"/>
        <w:rPr>
          <w:rFonts w:ascii="Times New Roman" w:hAnsi="Times New Roman"/>
          <w:sz w:val="28"/>
          <w:szCs w:val="28"/>
        </w:rPr>
      </w:pPr>
      <w:r w:rsidRPr="00E94CFD">
        <w:rPr>
          <w:rFonts w:ascii="Times New Roman" w:hAnsi="Times New Roman"/>
          <w:b/>
          <w:sz w:val="28"/>
          <w:szCs w:val="28"/>
        </w:rPr>
        <w:t xml:space="preserve">Ранние иммунные реакции и осложнения </w:t>
      </w:r>
      <w:r w:rsidRPr="00E94CFD">
        <w:rPr>
          <w:rFonts w:ascii="Times New Roman" w:hAnsi="Times New Roman"/>
          <w:sz w:val="28"/>
          <w:szCs w:val="28"/>
        </w:rPr>
        <w:t xml:space="preserve">могут развиваться как во время трансфузии, так и в ближайшее время после нее. Наиболее тяжелым среди них является </w:t>
      </w:r>
      <w:r w:rsidRPr="00E94CFD">
        <w:rPr>
          <w:rFonts w:ascii="Times New Roman" w:hAnsi="Times New Roman"/>
          <w:b/>
          <w:sz w:val="28"/>
          <w:szCs w:val="28"/>
        </w:rPr>
        <w:t>острый гемолиз</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гемолиз острый</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который обусловлен несовместимостью по эритроцитарным антигенам системы АВО, когда эритроциты донора разрушаются антителами реципиента, что </w:t>
      </w:r>
      <w:r w:rsidR="001F1B49" w:rsidRPr="00E94CFD">
        <w:rPr>
          <w:rFonts w:ascii="Times New Roman" w:hAnsi="Times New Roman"/>
          <w:sz w:val="28"/>
          <w:szCs w:val="28"/>
        </w:rPr>
        <w:t xml:space="preserve">может </w:t>
      </w:r>
      <w:r w:rsidRPr="00E94CFD">
        <w:rPr>
          <w:rFonts w:ascii="Times New Roman" w:hAnsi="Times New Roman"/>
          <w:sz w:val="28"/>
          <w:szCs w:val="28"/>
        </w:rPr>
        <w:t>сопровождат</w:t>
      </w:r>
      <w:r w:rsidR="001F1B49" w:rsidRPr="00E94CFD">
        <w:rPr>
          <w:rFonts w:ascii="Times New Roman" w:hAnsi="Times New Roman"/>
          <w:sz w:val="28"/>
          <w:szCs w:val="28"/>
        </w:rPr>
        <w:t>ь</w:t>
      </w:r>
      <w:r w:rsidRPr="00E94CFD">
        <w:rPr>
          <w:rFonts w:ascii="Times New Roman" w:hAnsi="Times New Roman"/>
          <w:sz w:val="28"/>
          <w:szCs w:val="28"/>
        </w:rPr>
        <w:t xml:space="preserve">ся развитием ДВС-синдрома, гемотрансфузионного шока и острой почечной недостаточности. </w:t>
      </w:r>
      <w:r w:rsidRPr="00E94CFD">
        <w:rPr>
          <w:rFonts w:ascii="Times New Roman" w:hAnsi="Times New Roman"/>
          <w:b/>
          <w:sz w:val="28"/>
          <w:szCs w:val="28"/>
        </w:rPr>
        <w:t>Клинически</w:t>
      </w:r>
      <w:r w:rsidRPr="00E94CFD">
        <w:rPr>
          <w:rFonts w:ascii="Times New Roman" w:hAnsi="Times New Roman"/>
          <w:sz w:val="28"/>
          <w:szCs w:val="28"/>
        </w:rPr>
        <w:t xml:space="preserve"> это проявляется резкой слабостью, чувством стеснения в груди, болью в голове, пояснице и животе. Появляются покраснение, сменяемое бледностью и цианозом лица, тошнота, рвота. Поднимается, а затем быстро падает артериальное давление, пульс учащается, возникает одышка, беспокойство, гипертермия и озноб, в тяжелых случаях – непроизвольное отхождение мочи, кала, судороги. После выведения из шока наступает стадия острой почечной недостаточности, проявляется гемолитическая желтуха. Несовместимость по эритроцитарным антигенам системы </w:t>
      </w:r>
      <w:r w:rsidRPr="00E94CFD">
        <w:rPr>
          <w:rFonts w:ascii="Times New Roman" w:hAnsi="Times New Roman"/>
          <w:sz w:val="28"/>
          <w:szCs w:val="28"/>
          <w:lang w:val="en-US"/>
        </w:rPr>
        <w:t>Rh</w:t>
      </w:r>
      <w:r w:rsidRPr="00E94CFD">
        <w:rPr>
          <w:rFonts w:ascii="Times New Roman" w:hAnsi="Times New Roman"/>
          <w:sz w:val="28"/>
          <w:szCs w:val="28"/>
          <w:vertAlign w:val="subscript"/>
        </w:rPr>
        <w:t>0</w:t>
      </w:r>
      <w:r w:rsidRPr="00E94CFD">
        <w:rPr>
          <w:rFonts w:ascii="Times New Roman" w:hAnsi="Times New Roman"/>
          <w:sz w:val="28"/>
          <w:szCs w:val="28"/>
        </w:rPr>
        <w:t>(</w:t>
      </w:r>
      <w:r w:rsidRPr="00E94CFD">
        <w:rPr>
          <w:rFonts w:ascii="Times New Roman" w:hAnsi="Times New Roman"/>
          <w:sz w:val="28"/>
          <w:szCs w:val="28"/>
          <w:lang w:val="en-US"/>
        </w:rPr>
        <w:t>D</w:t>
      </w:r>
      <w:r w:rsidRPr="00E94CFD">
        <w:rPr>
          <w:rFonts w:ascii="Times New Roman" w:hAnsi="Times New Roman"/>
          <w:sz w:val="28"/>
          <w:szCs w:val="28"/>
        </w:rPr>
        <w:t xml:space="preserve">) обычно развивается более медленно и протекает менее бурно. </w:t>
      </w:r>
      <w:r w:rsidRPr="00E94CFD">
        <w:rPr>
          <w:rFonts w:ascii="Times New Roman" w:hAnsi="Times New Roman"/>
          <w:b/>
          <w:sz w:val="28"/>
          <w:szCs w:val="28"/>
        </w:rPr>
        <w:t>Лечение</w:t>
      </w:r>
      <w:r w:rsidR="000B5DFC" w:rsidRPr="00E94CFD">
        <w:rPr>
          <w:rFonts w:ascii="Times New Roman" w:hAnsi="Times New Roman"/>
          <w:b/>
          <w:sz w:val="28"/>
          <w:szCs w:val="28"/>
        </w:rPr>
        <w:t xml:space="preserve"> </w:t>
      </w:r>
      <w:r w:rsidRPr="00E94CFD">
        <w:rPr>
          <w:rFonts w:ascii="Times New Roman" w:hAnsi="Times New Roman"/>
          <w:sz w:val="28"/>
          <w:szCs w:val="28"/>
        </w:rPr>
        <w:t xml:space="preserve">гемолитического осложнения заключается в немедленном прекращении переливания эритроцитсодержащей среды и одновременном проведении интенсивной инфузионной терапии под контролем центрального венозного давления. Вводятся солевые и коллоидные кровезаменители, плазма, раствор соды, осмодиуретики, проводится экстренный плазмоферез, назначаются десенсибилизирующие средства, преднизолон. </w:t>
      </w:r>
    </w:p>
    <w:p w14:paraId="4F8D5748" w14:textId="77777777" w:rsidR="00870BFF" w:rsidRPr="00E94CFD" w:rsidRDefault="00870BFF" w:rsidP="00AA3B5F">
      <w:pPr>
        <w:pStyle w:val="aa"/>
        <w:spacing w:after="0" w:line="360" w:lineRule="auto"/>
        <w:ind w:left="0" w:firstLine="708"/>
        <w:jc w:val="both"/>
        <w:rPr>
          <w:rFonts w:ascii="Times New Roman" w:hAnsi="Times New Roman"/>
          <w:sz w:val="28"/>
          <w:szCs w:val="28"/>
        </w:rPr>
      </w:pPr>
      <w:r w:rsidRPr="00E94CFD">
        <w:rPr>
          <w:rFonts w:ascii="Times New Roman" w:hAnsi="Times New Roman"/>
          <w:b/>
          <w:sz w:val="28"/>
          <w:szCs w:val="28"/>
        </w:rPr>
        <w:t>Гипертермическая негемолитическая</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реакция гипертермическая негемолитическая</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реакция</w:t>
      </w:r>
      <w:r w:rsidR="000B5DFC" w:rsidRPr="00E94CFD">
        <w:rPr>
          <w:rFonts w:ascii="Times New Roman" w:hAnsi="Times New Roman"/>
          <w:b/>
          <w:sz w:val="28"/>
          <w:szCs w:val="28"/>
        </w:rPr>
        <w:t xml:space="preserve"> </w:t>
      </w:r>
      <w:r w:rsidRPr="00E94CFD">
        <w:rPr>
          <w:rFonts w:ascii="Times New Roman" w:hAnsi="Times New Roman"/>
          <w:sz w:val="28"/>
          <w:szCs w:val="28"/>
        </w:rPr>
        <w:t>развивается после</w:t>
      </w:r>
      <w:r w:rsidR="000B5DFC" w:rsidRPr="00E94CFD">
        <w:rPr>
          <w:rFonts w:ascii="Times New Roman" w:hAnsi="Times New Roman"/>
          <w:sz w:val="28"/>
          <w:szCs w:val="28"/>
        </w:rPr>
        <w:t xml:space="preserve"> </w:t>
      </w:r>
      <w:r w:rsidRPr="00E94CFD">
        <w:rPr>
          <w:rFonts w:ascii="Times New Roman" w:hAnsi="Times New Roman"/>
          <w:sz w:val="28"/>
          <w:szCs w:val="28"/>
        </w:rPr>
        <w:t>введени</w:t>
      </w:r>
      <w:r w:rsidR="006B65AF" w:rsidRPr="00E94CFD">
        <w:rPr>
          <w:rFonts w:ascii="Times New Roman" w:hAnsi="Times New Roman"/>
          <w:sz w:val="28"/>
          <w:szCs w:val="28"/>
        </w:rPr>
        <w:t>я</w:t>
      </w:r>
      <w:r w:rsidRPr="00E94CFD">
        <w:rPr>
          <w:rFonts w:ascii="Times New Roman" w:hAnsi="Times New Roman"/>
          <w:sz w:val="28"/>
          <w:szCs w:val="28"/>
        </w:rPr>
        <w:t xml:space="preserve"> в организм реципиента низкомолекулярных протеинов, продуктов распада лейкоцитов переливаемой крови. Высвобождающиеся при этом медиаторы воспаления (интерлейкин-1, интерферон) и фактор некроза опухоли стимулируют центр терморегуляции гипоталамуса. В возникновении посттрансфузионных пирогенных реакций большое значение имеет аллоиммунизация (изосенсибилизация) больного повторными гемотрансфузиями или беременностями с образованием антилейкоцитарных и антитромбоцитарных антител, а также антител к плазменным белкам. Реакции обычно начинаются через 20-30 минут после трансфузии (иногда во время нее) или через некоторое время после трансфузии в сроки до 6 дней. </w:t>
      </w:r>
      <w:r w:rsidRPr="00E94CFD">
        <w:rPr>
          <w:rFonts w:ascii="Times New Roman" w:hAnsi="Times New Roman"/>
          <w:b/>
          <w:sz w:val="28"/>
          <w:szCs w:val="28"/>
        </w:rPr>
        <w:t>Клинические проявления</w:t>
      </w:r>
      <w:r w:rsidRPr="00E94CFD">
        <w:rPr>
          <w:rFonts w:ascii="Times New Roman" w:hAnsi="Times New Roman"/>
          <w:sz w:val="28"/>
          <w:szCs w:val="28"/>
        </w:rPr>
        <w:t xml:space="preserve"> могут быть от легкого повышения температуры тела в пределах 1 градуса, сопровождающегося болями в мышцах конечностей, головной болью, познабливанием и недомоганием, до повышения температуры тела более чем на 2 градуса, с потрясающим ознобом, цианозом губ, рвотой, сильной головной болью, болью в пояснице и костях, одышкой, крапивницей или отеками (типа Квинке), лейкоцитозом. </w:t>
      </w:r>
      <w:r w:rsidRPr="00E94CFD">
        <w:rPr>
          <w:rFonts w:ascii="Times New Roman" w:hAnsi="Times New Roman"/>
          <w:b/>
          <w:sz w:val="28"/>
          <w:szCs w:val="28"/>
        </w:rPr>
        <w:t>Лечение</w:t>
      </w:r>
      <w:r w:rsidRPr="00E94CFD">
        <w:rPr>
          <w:rFonts w:ascii="Times New Roman" w:hAnsi="Times New Roman"/>
          <w:sz w:val="28"/>
          <w:szCs w:val="28"/>
        </w:rPr>
        <w:t xml:space="preserve"> симптоматическое.</w:t>
      </w:r>
    </w:p>
    <w:p w14:paraId="4F8D5749"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Анафилактический</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шок анафилактический</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шок</w:t>
      </w:r>
      <w:r w:rsidR="000B5DFC"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(встречается у 1:700 человек) развивается у лиц с врожденным дефицитом </w:t>
      </w:r>
      <w:r w:rsidRPr="00E94CFD">
        <w:rPr>
          <w:rFonts w:ascii="Times New Roman" w:hAnsi="Times New Roman" w:cs="Times New Roman"/>
          <w:sz w:val="28"/>
          <w:szCs w:val="28"/>
          <w:lang w:val="en-US"/>
        </w:rPr>
        <w:t>IgA</w:t>
      </w:r>
      <w:r w:rsidRPr="00E94CFD">
        <w:rPr>
          <w:rFonts w:ascii="Times New Roman" w:hAnsi="Times New Roman" w:cs="Times New Roman"/>
          <w:sz w:val="28"/>
          <w:szCs w:val="28"/>
        </w:rPr>
        <w:t xml:space="preserve"> и образованием у них анти</w:t>
      </w:r>
      <w:r w:rsidRPr="00E94CFD">
        <w:rPr>
          <w:rFonts w:ascii="Times New Roman" w:hAnsi="Times New Roman" w:cs="Times New Roman"/>
          <w:sz w:val="28"/>
          <w:szCs w:val="28"/>
          <w:lang w:val="en-US"/>
        </w:rPr>
        <w:t>IgA</w:t>
      </w:r>
      <w:r w:rsidRPr="00E94CFD">
        <w:rPr>
          <w:rFonts w:ascii="Times New Roman" w:hAnsi="Times New Roman" w:cs="Times New Roman"/>
          <w:sz w:val="28"/>
          <w:szCs w:val="28"/>
        </w:rPr>
        <w:t xml:space="preserve"> антител после ранее проведенных переливаний крови или перенесенных беременностей. Характерными отличительными чертами анафилактического шока, обусловленного переливанием крови или ее компонентов, являются развитие его немедленно после введения нескольких миллилитров крови или ее компонентов и отсутствие повышения температуры тела. </w:t>
      </w:r>
      <w:r w:rsidRPr="00E94CFD">
        <w:rPr>
          <w:rFonts w:ascii="Times New Roman" w:hAnsi="Times New Roman" w:cs="Times New Roman"/>
          <w:b/>
          <w:sz w:val="28"/>
          <w:szCs w:val="28"/>
        </w:rPr>
        <w:t xml:space="preserve">Сопровождается </w:t>
      </w:r>
      <w:r w:rsidRPr="00E94CFD">
        <w:rPr>
          <w:rFonts w:ascii="Times New Roman" w:hAnsi="Times New Roman" w:cs="Times New Roman"/>
          <w:sz w:val="28"/>
          <w:szCs w:val="28"/>
        </w:rPr>
        <w:t>резким падением артериального давления, акроцианозом, затрудненным свистящим дыханием и возможностью развития отека легкого. При этом дыхание становится клокочущим, появляется пенистая, иногда розовая мокрота.</w:t>
      </w:r>
      <w:r w:rsidR="000B5DFC"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Терапия </w:t>
      </w:r>
      <w:r w:rsidRPr="00E94CFD">
        <w:rPr>
          <w:rFonts w:ascii="Times New Roman" w:hAnsi="Times New Roman" w:cs="Times New Roman"/>
          <w:sz w:val="28"/>
          <w:szCs w:val="28"/>
        </w:rPr>
        <w:t>анафилактической посттрансфузионной реакции у взрослых реципиентов включает прекращение переливания, немедленное введение адреналина под кожу, внутривенную инфузию физиологического раствора, назначение 100 мг преднизолона или гидрокортизона внутривенно.</w:t>
      </w:r>
    </w:p>
    <w:p w14:paraId="4F8D574A" w14:textId="77777777" w:rsidR="00870BFF" w:rsidRPr="00E94CFD" w:rsidRDefault="00870BFF" w:rsidP="00AA3B5F">
      <w:pPr>
        <w:pStyle w:val="aa"/>
        <w:spacing w:after="0" w:line="360" w:lineRule="auto"/>
        <w:ind w:left="0" w:firstLine="709"/>
        <w:jc w:val="both"/>
        <w:rPr>
          <w:rFonts w:ascii="Times New Roman" w:hAnsi="Times New Roman"/>
          <w:b/>
          <w:sz w:val="28"/>
          <w:szCs w:val="28"/>
        </w:rPr>
      </w:pPr>
      <w:r w:rsidRPr="00E94CFD">
        <w:rPr>
          <w:rFonts w:ascii="Times New Roman" w:hAnsi="Times New Roman"/>
          <w:b/>
          <w:sz w:val="28"/>
          <w:szCs w:val="28"/>
        </w:rPr>
        <w:t>Аллергические реакции (крапивница</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крапивница</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w:t>
      </w:r>
      <w:r w:rsidRPr="00E94CFD">
        <w:rPr>
          <w:rFonts w:ascii="Times New Roman" w:hAnsi="Times New Roman"/>
          <w:sz w:val="28"/>
          <w:szCs w:val="28"/>
        </w:rPr>
        <w:t xml:space="preserve"> встречаются в 3% инфузий в результате сенсибилизации к антигенам плазменных белков, различным иммуноглобулинам, антигенам лейкоцитов, тромбоцитов. В основе реакции лежит процесс взаимодействия антигена с антителом. При этом стимулируется высвобождение в тканях биологически активных веществ – гистамина, серотонина, ацетилхолина, гепарина, кининов. В </w:t>
      </w:r>
      <w:r w:rsidRPr="00E94CFD">
        <w:rPr>
          <w:rFonts w:ascii="Times New Roman" w:hAnsi="Times New Roman"/>
          <w:b/>
          <w:sz w:val="28"/>
          <w:szCs w:val="28"/>
        </w:rPr>
        <w:t>клинической картине</w:t>
      </w:r>
      <w:r w:rsidRPr="00E94CFD">
        <w:rPr>
          <w:rFonts w:ascii="Times New Roman" w:hAnsi="Times New Roman"/>
          <w:sz w:val="28"/>
          <w:szCs w:val="28"/>
        </w:rPr>
        <w:t xml:space="preserve"> на первый план выступают симптомы аллергического характера – одышка, удушье, тошнота, рвота, отек лица, уртикарные высыпания на коже. Наряду с этим могут наблюдаться и симптомы анафилактического характера с нарушением дыхания, цианозом и иногда быстрым развитием отека легких. </w:t>
      </w:r>
      <w:r w:rsidRPr="00E94CFD">
        <w:rPr>
          <w:rFonts w:ascii="Times New Roman" w:hAnsi="Times New Roman"/>
          <w:b/>
          <w:sz w:val="28"/>
          <w:szCs w:val="28"/>
        </w:rPr>
        <w:t xml:space="preserve">Лечение </w:t>
      </w:r>
      <w:r w:rsidRPr="00E94CFD">
        <w:rPr>
          <w:rFonts w:ascii="Times New Roman" w:hAnsi="Times New Roman"/>
          <w:sz w:val="28"/>
          <w:szCs w:val="28"/>
        </w:rPr>
        <w:t xml:space="preserve">осуществляется десенсибилизирующими средствами. </w:t>
      </w:r>
    </w:p>
    <w:p w14:paraId="4F8D574B" w14:textId="77777777" w:rsidR="00870BFF" w:rsidRPr="00E94CFD" w:rsidRDefault="00870BFF" w:rsidP="00AA3B5F">
      <w:pPr>
        <w:spacing w:after="0" w:line="360" w:lineRule="auto"/>
        <w:ind w:firstLine="425"/>
        <w:jc w:val="both"/>
        <w:rPr>
          <w:rFonts w:ascii="Times New Roman" w:hAnsi="Times New Roman" w:cs="Times New Roman"/>
          <w:sz w:val="28"/>
          <w:szCs w:val="28"/>
        </w:rPr>
      </w:pPr>
      <w:r w:rsidRPr="00E94CFD">
        <w:rPr>
          <w:rFonts w:ascii="Times New Roman" w:hAnsi="Times New Roman" w:cs="Times New Roman"/>
          <w:b/>
          <w:sz w:val="28"/>
          <w:szCs w:val="28"/>
        </w:rPr>
        <w:t>Острое трансфузионно-обусловленное повреждение легких</w:t>
      </w:r>
      <w:r w:rsidR="009559D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9D7360" w:rsidRPr="00E94CFD">
        <w:rPr>
          <w:rFonts w:ascii="Times New Roman" w:hAnsi="Times New Roman" w:cs="Times New Roman"/>
          <w:b/>
          <w:sz w:val="28"/>
          <w:szCs w:val="28"/>
        </w:rPr>
        <w:instrText>повреждение легких о</w:instrText>
      </w:r>
      <w:r w:rsidR="0000110E" w:rsidRPr="00E94CFD">
        <w:rPr>
          <w:rFonts w:ascii="Times New Roman" w:hAnsi="Times New Roman" w:cs="Times New Roman"/>
          <w:b/>
          <w:sz w:val="28"/>
          <w:szCs w:val="28"/>
        </w:rPr>
        <w:instrText xml:space="preserve">строе трансфузионно-обусловленное </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Pr="00E94CFD">
        <w:rPr>
          <w:rFonts w:ascii="Times New Roman" w:hAnsi="Times New Roman" w:cs="Times New Roman"/>
          <w:sz w:val="28"/>
          <w:szCs w:val="28"/>
          <w:lang w:val="en-US"/>
        </w:rPr>
        <w:t>TRALI</w:t>
      </w:r>
      <w:r w:rsidRPr="00E94CFD">
        <w:rPr>
          <w:rFonts w:ascii="Times New Roman" w:hAnsi="Times New Roman" w:cs="Times New Roman"/>
          <w:sz w:val="28"/>
          <w:szCs w:val="28"/>
        </w:rPr>
        <w:t xml:space="preserve"> – </w:t>
      </w:r>
      <w:r w:rsidRPr="00E94CFD">
        <w:rPr>
          <w:rFonts w:ascii="Times New Roman" w:hAnsi="Times New Roman" w:cs="Times New Roman"/>
          <w:sz w:val="28"/>
          <w:szCs w:val="28"/>
          <w:lang w:val="en-US"/>
        </w:rPr>
        <w:t>Transfusion</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Related</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Acute</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Lung</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Injury</w:t>
      </w:r>
      <w:r w:rsidRPr="00E94CFD">
        <w:rPr>
          <w:rFonts w:ascii="Times New Roman" w:hAnsi="Times New Roman" w:cs="Times New Roman"/>
          <w:sz w:val="28"/>
          <w:szCs w:val="28"/>
        </w:rPr>
        <w:t xml:space="preserve">). Под этим термином понимают </w:t>
      </w:r>
      <w:r w:rsidR="009559D8" w:rsidRPr="00E94CFD">
        <w:rPr>
          <w:rFonts w:ascii="Times New Roman" w:hAnsi="Times New Roman" w:cs="Times New Roman"/>
          <w:sz w:val="28"/>
          <w:szCs w:val="28"/>
        </w:rPr>
        <w:t>–</w:t>
      </w:r>
      <w:r w:rsidRPr="00E94CFD">
        <w:rPr>
          <w:rFonts w:ascii="Times New Roman" w:hAnsi="Times New Roman" w:cs="Times New Roman"/>
          <w:sz w:val="28"/>
          <w:szCs w:val="28"/>
        </w:rPr>
        <w:t xml:space="preserve"> остро возникающую гипоксемию в первые 6 часов после гемотрансфузии, при необязательном развитии инфильтратов в легких и отсутствие левожелудочковой недостаточности или других причин развития отека легких.</w:t>
      </w:r>
      <w:r w:rsidR="009559D8"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TRALI</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занимает третье место по смертельным исходам, связанным с осложнениями трансфузии после гемолитического шока и инфекционных осложнений.</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Может возникать при трасфузии цельной крови и всех её компонентов: эритроцитной массы, тромбоцитного концентрата, внутривенных иммуноглобулинов, гранулоцитов и криопреципитата. Но чаще всего к развитию TRALI приводит трансфузия свежезамороженной плазмы. В основе развития TRALI лежит иммунологический конфликт «донор</w:t>
      </w:r>
      <w:r w:rsidR="006B65AF" w:rsidRPr="00E94CFD">
        <w:rPr>
          <w:rFonts w:ascii="Times New Roman" w:hAnsi="Times New Roman" w:cs="Times New Roman"/>
          <w:sz w:val="28"/>
          <w:szCs w:val="28"/>
        </w:rPr>
        <w:t>-</w:t>
      </w:r>
      <w:r w:rsidRPr="00E94CFD">
        <w:rPr>
          <w:rFonts w:ascii="Times New Roman" w:hAnsi="Times New Roman" w:cs="Times New Roman"/>
          <w:sz w:val="28"/>
          <w:szCs w:val="28"/>
        </w:rPr>
        <w:t>реципиент»: выработка антител к лейкоцитарным антигенам человека (HLA) или наличие антилейкоцитарных антител в трансфузируемых препаратах.</w:t>
      </w:r>
      <w:r w:rsidR="000B5DFC"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Клинически </w:t>
      </w:r>
      <w:r w:rsidRPr="00E94CFD">
        <w:rPr>
          <w:rFonts w:ascii="Times New Roman" w:hAnsi="Times New Roman" w:cs="Times New Roman"/>
          <w:sz w:val="28"/>
          <w:szCs w:val="28"/>
        </w:rPr>
        <w:t>TRALI проявляется как сочетание острого респираторного дистресс-синдрома (ОРДС) и гипоксемии, что подтверждается патоморфологическими изменениями, обнаруженными при аутопсии пациентов, умерших от TRALI, в виде диффузной лейкоцитарной инфильтрации, интерстициального и альвеолярного отека легких, расширения капилляров.</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Основными его симптомами являются одышка, кашель, пенистая мокрота, тахикардия, гипертензия. У всех пациентов выявляются диффузные инфильтраты на рентгенограмме органов грудной клетки. Но в отличие от ОРДС в большинстве случаев на фоне интенсивной терапии отмечается быстрая (менее чем через 96 часов) положительная динамика рентгенологической картины.</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Особенностью интенсивной </w:t>
      </w:r>
      <w:r w:rsidRPr="00E94CFD">
        <w:rPr>
          <w:rFonts w:ascii="Times New Roman" w:hAnsi="Times New Roman" w:cs="Times New Roman"/>
          <w:b/>
          <w:sz w:val="28"/>
          <w:szCs w:val="28"/>
        </w:rPr>
        <w:t xml:space="preserve">терапии </w:t>
      </w:r>
      <w:r w:rsidRPr="00E94CFD">
        <w:rPr>
          <w:rFonts w:ascii="Times New Roman" w:hAnsi="Times New Roman" w:cs="Times New Roman"/>
          <w:sz w:val="28"/>
          <w:szCs w:val="28"/>
        </w:rPr>
        <w:t xml:space="preserve">у пациентов с установленным диагнозом </w:t>
      </w:r>
      <w:r w:rsidRPr="00E94CFD">
        <w:rPr>
          <w:rFonts w:ascii="Times New Roman" w:hAnsi="Times New Roman" w:cs="Times New Roman"/>
          <w:sz w:val="28"/>
          <w:szCs w:val="28"/>
          <w:lang w:val="en-US"/>
        </w:rPr>
        <w:t>TRALI</w:t>
      </w:r>
      <w:r w:rsidRPr="00E94CFD">
        <w:rPr>
          <w:rFonts w:ascii="Times New Roman" w:hAnsi="Times New Roman" w:cs="Times New Roman"/>
          <w:sz w:val="28"/>
          <w:szCs w:val="28"/>
        </w:rPr>
        <w:t xml:space="preserve"> является недоступность применения фуросемида, вызывающего развитие тяжелой гипотензии. Целесообразно проведение инфузионной терапии на фоне мониторирования показателей центральной гемодинамики и осуществление респираторной поддержки.</w:t>
      </w:r>
    </w:p>
    <w:p w14:paraId="4F8D574C" w14:textId="77777777" w:rsidR="00870BFF" w:rsidRPr="00E94CFD" w:rsidRDefault="00870BFF" w:rsidP="00AA3B5F">
      <w:pPr>
        <w:pStyle w:val="aa"/>
        <w:numPr>
          <w:ilvl w:val="0"/>
          <w:numId w:val="20"/>
        </w:numPr>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 xml:space="preserve">Ранние неиммунные реакции и осложнения </w:t>
      </w:r>
      <w:r w:rsidRPr="00E94CFD">
        <w:rPr>
          <w:rFonts w:ascii="Times New Roman" w:hAnsi="Times New Roman"/>
          <w:sz w:val="28"/>
          <w:szCs w:val="28"/>
        </w:rPr>
        <w:t>могут развиваться во время операции или в первые 20-30 минут после нее.</w:t>
      </w:r>
    </w:p>
    <w:p w14:paraId="4F8D574D"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Острый гемолиз</w:t>
      </w:r>
      <w:r w:rsidR="000B5DFC" w:rsidRPr="00E94CFD">
        <w:rPr>
          <w:rFonts w:ascii="Times New Roman" w:hAnsi="Times New Roman"/>
          <w:b/>
          <w:sz w:val="28"/>
          <w:szCs w:val="28"/>
        </w:rPr>
        <w:t xml:space="preserve"> </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гемолиз острый</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развивается при переливании недоброкачественной крови, ее компонентов (перегревание, охлаждение, длительные сроки хранения, гемолиз крови при неправильной транспортировке и хранении, несоблюдение правил подготовки к переливанию, смешивание с гипертоническим или гипотоническим раствором). </w:t>
      </w:r>
      <w:r w:rsidRPr="00E94CFD">
        <w:rPr>
          <w:rFonts w:ascii="Times New Roman" w:hAnsi="Times New Roman"/>
          <w:b/>
          <w:sz w:val="28"/>
          <w:szCs w:val="28"/>
        </w:rPr>
        <w:t>Клиническая картина</w:t>
      </w:r>
      <w:r w:rsidR="000B5DFC" w:rsidRPr="00E94CFD">
        <w:rPr>
          <w:rFonts w:ascii="Times New Roman" w:hAnsi="Times New Roman"/>
          <w:b/>
          <w:sz w:val="28"/>
          <w:szCs w:val="28"/>
        </w:rPr>
        <w:t xml:space="preserve"> </w:t>
      </w:r>
      <w:r w:rsidRPr="00E94CFD">
        <w:rPr>
          <w:rFonts w:ascii="Times New Roman" w:hAnsi="Times New Roman"/>
          <w:sz w:val="28"/>
          <w:szCs w:val="28"/>
        </w:rPr>
        <w:t xml:space="preserve">характеризуется явлениями гемотрансфузионного шока, внутрисосудистого гемолиза и токсикоза. Все </w:t>
      </w:r>
      <w:r w:rsidRPr="00E94CFD">
        <w:rPr>
          <w:rFonts w:ascii="Times New Roman" w:hAnsi="Times New Roman"/>
          <w:b/>
          <w:sz w:val="28"/>
          <w:szCs w:val="28"/>
        </w:rPr>
        <w:t>лечебные мероприятия</w:t>
      </w:r>
      <w:r w:rsidRPr="00E94CFD">
        <w:rPr>
          <w:rFonts w:ascii="Times New Roman" w:hAnsi="Times New Roman"/>
          <w:sz w:val="28"/>
          <w:szCs w:val="28"/>
        </w:rPr>
        <w:t xml:space="preserve"> аналогичны тем, которые проводят при посттрансфузионном шоке, вызванном переливанием несовместимой крови, с дополнительным введением антибиотиков широкого спектра действия.</w:t>
      </w:r>
    </w:p>
    <w:p w14:paraId="4F8D574E"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Бактериальный</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шок бактериальный</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шок </w:t>
      </w:r>
      <w:r w:rsidRPr="00E94CFD">
        <w:rPr>
          <w:rFonts w:ascii="Times New Roman" w:hAnsi="Times New Roman"/>
          <w:sz w:val="28"/>
          <w:szCs w:val="28"/>
        </w:rPr>
        <w:t>возникает при попадани</w:t>
      </w:r>
      <w:r w:rsidR="006B65AF" w:rsidRPr="00E94CFD">
        <w:rPr>
          <w:rFonts w:ascii="Times New Roman" w:hAnsi="Times New Roman"/>
          <w:sz w:val="28"/>
          <w:szCs w:val="28"/>
        </w:rPr>
        <w:t>и</w:t>
      </w:r>
      <w:r w:rsidRPr="00E94CFD">
        <w:rPr>
          <w:rFonts w:ascii="Times New Roman" w:hAnsi="Times New Roman"/>
          <w:sz w:val="28"/>
          <w:szCs w:val="28"/>
        </w:rPr>
        <w:t xml:space="preserve"> эндотоксина бактерий в трансфузионную среду. Инфицирование крови и ее компонентов чаще всего происходит в процессе их заготовки. </w:t>
      </w:r>
      <w:r w:rsidRPr="00E94CFD">
        <w:rPr>
          <w:rFonts w:ascii="Times New Roman" w:hAnsi="Times New Roman"/>
          <w:b/>
          <w:sz w:val="28"/>
          <w:szCs w:val="28"/>
        </w:rPr>
        <w:t>Клиника</w:t>
      </w:r>
      <w:r w:rsidRPr="00E94CFD">
        <w:rPr>
          <w:rFonts w:ascii="Times New Roman" w:hAnsi="Times New Roman"/>
          <w:sz w:val="28"/>
          <w:szCs w:val="28"/>
        </w:rPr>
        <w:t xml:space="preserve"> бактериального шока характеризуется быстрым развитием и начинается с озноба, высокой температуры. Вначале кожа теплая, сухая и розовая, затем становится холодной, бледной, а при тяжелом шоке – цианотичной. Развивается тахикардия, гипотония (не менее чем на </w:t>
      </w:r>
      <w:smartTag w:uri="urn:schemas-microsoft-com:office:smarttags" w:element="metricconverter">
        <w:smartTagPr>
          <w:attr w:name="ProductID" w:val="30 мм"/>
        </w:smartTagPr>
        <w:r w:rsidRPr="00E94CFD">
          <w:rPr>
            <w:rFonts w:ascii="Times New Roman" w:hAnsi="Times New Roman"/>
            <w:sz w:val="28"/>
            <w:szCs w:val="28"/>
          </w:rPr>
          <w:t>30 мм</w:t>
        </w:r>
      </w:smartTag>
      <w:r w:rsidRPr="00E94CFD">
        <w:rPr>
          <w:rFonts w:ascii="Times New Roman" w:hAnsi="Times New Roman"/>
          <w:sz w:val="28"/>
          <w:szCs w:val="28"/>
        </w:rPr>
        <w:t xml:space="preserve"> рт. ст.), аритмия, нарушения психического состояния, тошнота, рвота, диарея, боли в мышцах.</w:t>
      </w:r>
      <w:r w:rsidR="000B5DFC" w:rsidRPr="00E94CFD">
        <w:rPr>
          <w:rFonts w:ascii="Times New Roman" w:hAnsi="Times New Roman"/>
          <w:sz w:val="28"/>
          <w:szCs w:val="28"/>
        </w:rPr>
        <w:t xml:space="preserve"> </w:t>
      </w:r>
      <w:r w:rsidRPr="00E94CFD">
        <w:rPr>
          <w:rFonts w:ascii="Times New Roman" w:hAnsi="Times New Roman"/>
          <w:b/>
          <w:sz w:val="28"/>
          <w:szCs w:val="28"/>
        </w:rPr>
        <w:t>Комплекс лечебных мероприятий</w:t>
      </w:r>
      <w:r w:rsidRPr="00E94CFD">
        <w:rPr>
          <w:rFonts w:ascii="Times New Roman" w:hAnsi="Times New Roman"/>
          <w:sz w:val="28"/>
          <w:szCs w:val="28"/>
        </w:rPr>
        <w:t xml:space="preserve"> включает немедленное назначение (в том числе и внутривенное) 2-3 антибиотиков широкого спектра действия, проведение противошоковых мероприятий с обязательным введением реополиглюкина, маннитола, глюкозо-новокаиновой смеси, 10% альбумина или протеина, проведением обменного переливания крови с целью быстрой нормализации артериального давления, коррекцию нарушений гемостаза (ДВС). </w:t>
      </w:r>
    </w:p>
    <w:p w14:paraId="4F8D574F" w14:textId="77777777" w:rsidR="00870BFF" w:rsidRPr="00E94CFD" w:rsidRDefault="00870BFF" w:rsidP="00AA3B5F">
      <w:pPr>
        <w:tabs>
          <w:tab w:val="left" w:pos="0"/>
          <w:tab w:val="left" w:pos="709"/>
        </w:tabs>
        <w:autoSpaceDE w:val="0"/>
        <w:autoSpaceDN w:val="0"/>
        <w:adjustRightInd w:val="0"/>
        <w:spacing w:after="0" w:line="360" w:lineRule="auto"/>
        <w:jc w:val="both"/>
        <w:rPr>
          <w:rFonts w:ascii="Times New Roman" w:hAnsi="Times New Roman" w:cs="Times New Roman"/>
          <w:b/>
          <w:sz w:val="32"/>
          <w:szCs w:val="32"/>
        </w:rPr>
      </w:pPr>
      <w:r w:rsidRPr="00E94CFD">
        <w:rPr>
          <w:rFonts w:ascii="Times New Roman" w:hAnsi="Times New Roman" w:cs="Times New Roman"/>
          <w:b/>
          <w:sz w:val="28"/>
          <w:szCs w:val="28"/>
        </w:rPr>
        <w:tab/>
        <w:t>Острая сердечно-сосудистая недостаточность, отек легких</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отек легких</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(острая волемическая (объемная) перегрузка). </w:t>
      </w:r>
      <w:r w:rsidRPr="00E94CFD">
        <w:rPr>
          <w:rFonts w:ascii="Times New Roman" w:hAnsi="Times New Roman" w:cs="Times New Roman"/>
          <w:sz w:val="28"/>
          <w:szCs w:val="28"/>
        </w:rPr>
        <w:t xml:space="preserve">Острое расширение и остановка сердца во время трансфузии может произойти вследствие перегрузки правого сердца большим количеством быстро влитой в венозное русло крови или другой трансфузионной среды, а также при почечной недостаточности. При этом дренажная функция правого сердца оказывается недостаточной, и в системе полых вен и предсердия возникает застой крови. Нарушение острого и коронарного кровотока сказывается на обменных процессах, проводимости и сократительной способности миокарда – снижается его тонус вплоть до атонии и асистолии. </w:t>
      </w:r>
      <w:r w:rsidRPr="00E94CFD">
        <w:rPr>
          <w:rFonts w:ascii="Times New Roman" w:hAnsi="Times New Roman" w:cs="Times New Roman"/>
          <w:b/>
          <w:sz w:val="28"/>
          <w:szCs w:val="28"/>
        </w:rPr>
        <w:t>Клиническая картина</w:t>
      </w:r>
      <w:r w:rsidRPr="00E94CFD">
        <w:rPr>
          <w:rFonts w:ascii="Times New Roman" w:hAnsi="Times New Roman" w:cs="Times New Roman"/>
          <w:sz w:val="28"/>
          <w:szCs w:val="28"/>
        </w:rPr>
        <w:t xml:space="preserve"> перегрузки сердца развивается быстро в течение 1-4 часов от начала трансфузии и заключается в появлении признаков застоя в малом круге кровообращения: затрудненного дыхания, чувства стеснения в груди, цианоза губ и лица, влажных хрипов в легких, диффузного затемнения в легких при рентгеновском обследовании грудной клетки, резким падением АД. Быстро нарастает центральное венозное давление и падает сердечная деятельность, вплоть до остановки сердца.</w:t>
      </w:r>
      <w:r w:rsidR="000B5DFC"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Лечение</w:t>
      </w:r>
      <w:r w:rsidRPr="00E94CFD">
        <w:rPr>
          <w:rFonts w:ascii="Times New Roman" w:hAnsi="Times New Roman" w:cs="Times New Roman"/>
          <w:sz w:val="28"/>
          <w:szCs w:val="28"/>
        </w:rPr>
        <w:t xml:space="preserve"> циркуляторной перегрузки, острого расширения сердца следует начинать немедленно после появления первых признаков осложнения. Прежде всего, необходимо прекратить внутривенное вливание и перевести больного в сидячее положение. Затем больному назначают оксигенотерапию и мочегонные средства. Для нормализации гемодинамики используют вазопрессорные амины (норадреналин, мезатон, эфедрин и др.) и гипертонические растворы глюкозы. Внутривенно вводят строфантин, коргликон, а при брадикардии – атропин. Если признаки гиперволемии не проходят, возникают показания к экстренному плазмаферезу. При наступлении клинической смерти применяют комплекс реанимационных мероприятий: искусственная вентиляция легких, непрямой или прямой массаж сердца и др.</w:t>
      </w:r>
    </w:p>
    <w:p w14:paraId="4F8D5750" w14:textId="0FA9804B" w:rsidR="00870BFF" w:rsidRPr="00E94CFD" w:rsidRDefault="00870BFF" w:rsidP="00AA3B5F">
      <w:pPr>
        <w:pStyle w:val="ad"/>
        <w:spacing w:after="0" w:line="360" w:lineRule="auto"/>
        <w:ind w:firstLine="708"/>
        <w:jc w:val="both"/>
        <w:rPr>
          <w:b/>
          <w:sz w:val="28"/>
          <w:szCs w:val="28"/>
        </w:rPr>
      </w:pPr>
      <w:r w:rsidRPr="00E94CFD">
        <w:rPr>
          <w:b/>
          <w:sz w:val="28"/>
          <w:szCs w:val="28"/>
        </w:rPr>
        <w:t>Синдром массивных гемотрансфузий</w:t>
      </w:r>
      <w:r w:rsidR="00A83067" w:rsidRPr="00E94CFD">
        <w:rPr>
          <w:b/>
          <w:sz w:val="28"/>
          <w:szCs w:val="28"/>
        </w:rPr>
        <w:t xml:space="preserve"> </w:t>
      </w:r>
      <w:r w:rsidR="00233DB3" w:rsidRPr="00E94CFD">
        <w:rPr>
          <w:b/>
          <w:sz w:val="28"/>
          <w:szCs w:val="28"/>
        </w:rPr>
        <w:fldChar w:fldCharType="begin"/>
      </w:r>
      <w:r w:rsidR="0000110E" w:rsidRPr="00E94CFD">
        <w:instrText xml:space="preserve"> XE "</w:instrText>
      </w:r>
      <w:r w:rsidR="00BA61FD" w:rsidRPr="00E94CFD">
        <w:rPr>
          <w:b/>
          <w:sz w:val="28"/>
          <w:szCs w:val="28"/>
        </w:rPr>
        <w:instrText>с</w:instrText>
      </w:r>
      <w:r w:rsidR="0000110E" w:rsidRPr="00E94CFD">
        <w:rPr>
          <w:b/>
          <w:sz w:val="28"/>
          <w:szCs w:val="28"/>
        </w:rPr>
        <w:instrText>индром массивных гемотрансфузий</w:instrText>
      </w:r>
      <w:r w:rsidR="0000110E" w:rsidRPr="00E94CFD">
        <w:instrText xml:space="preserve">" </w:instrText>
      </w:r>
      <w:r w:rsidR="00233DB3" w:rsidRPr="00E94CFD">
        <w:rPr>
          <w:b/>
          <w:sz w:val="28"/>
          <w:szCs w:val="28"/>
        </w:rPr>
        <w:fldChar w:fldCharType="end"/>
      </w:r>
      <w:r w:rsidRPr="00E94CFD">
        <w:rPr>
          <w:sz w:val="28"/>
          <w:szCs w:val="28"/>
        </w:rPr>
        <w:t xml:space="preserve">является собирательным понятием для обозначения осложнений, связанных с трансфузиями, значительных количеств компонентов крови (превышающих объем крови пациента), быстрым их введением, использованием препаратов большого срока хранения. Консервированная донорская кровь не подобна крови, циркулирующей у больного. Необходимость сохранения крови в жидком состоянии вне сосудистого русла требует добавления в нее растворов антикоагулянтов и консервантов. Несвертывание (антикоагуляция) достигается добавлением лимоннокислого натрия (цитрата) в таком количестве, которое достаточно для связывания ионизированного кальция. Жизнеспособность консервированных эритроцитов поддерживается снижением уровня рН и избыточным количеством глюкозы. В процессе хранения калий постоянно покидает эритроциты и, соответственно, его уровень в плазме повышается. Результатом метаболизма аминокислот плазмы является образование аммиака. Клинически наиболее значимы следующие проявления синдрома массивных трансфузий. </w:t>
      </w:r>
      <w:r w:rsidRPr="00E94CFD">
        <w:rPr>
          <w:b/>
          <w:sz w:val="28"/>
          <w:szCs w:val="28"/>
        </w:rPr>
        <w:t>Цитратная интоксикация</w:t>
      </w:r>
      <w:r w:rsidR="00A83067" w:rsidRPr="00E94CFD">
        <w:rPr>
          <w:b/>
          <w:sz w:val="28"/>
          <w:szCs w:val="28"/>
        </w:rPr>
        <w:t xml:space="preserve"> </w:t>
      </w:r>
      <w:r w:rsidR="00233DB3" w:rsidRPr="00E94CFD">
        <w:rPr>
          <w:b/>
          <w:sz w:val="28"/>
          <w:szCs w:val="28"/>
        </w:rPr>
        <w:fldChar w:fldCharType="begin"/>
      </w:r>
      <w:r w:rsidR="0000110E" w:rsidRPr="00E94CFD">
        <w:instrText xml:space="preserve"> XE "</w:instrText>
      </w:r>
      <w:r w:rsidR="0000110E" w:rsidRPr="00E94CFD">
        <w:rPr>
          <w:b/>
          <w:sz w:val="28"/>
          <w:szCs w:val="28"/>
        </w:rPr>
        <w:instrText>интоксикация цитратная</w:instrText>
      </w:r>
      <w:r w:rsidR="0000110E" w:rsidRPr="00E94CFD">
        <w:instrText xml:space="preserve">" </w:instrText>
      </w:r>
      <w:r w:rsidR="00233DB3" w:rsidRPr="00E94CFD">
        <w:rPr>
          <w:b/>
          <w:sz w:val="28"/>
          <w:szCs w:val="28"/>
        </w:rPr>
        <w:fldChar w:fldCharType="end"/>
      </w:r>
      <w:r w:rsidRPr="00E94CFD">
        <w:rPr>
          <w:sz w:val="28"/>
          <w:szCs w:val="28"/>
        </w:rPr>
        <w:t xml:space="preserve">возникает вследствие того, что вводимый цитрат натрия быстро связывается ионизиованным кальцием, мобилизуемым из костного депо. Однако при быстрой трансфузии со скоростью более 100 </w:t>
      </w:r>
      <w:r w:rsidR="00544C9D" w:rsidRPr="00E94CFD">
        <w:rPr>
          <w:sz w:val="28"/>
          <w:szCs w:val="28"/>
        </w:rPr>
        <w:t xml:space="preserve">капель в </w:t>
      </w:r>
      <w:r w:rsidRPr="00E94CFD">
        <w:rPr>
          <w:sz w:val="28"/>
          <w:szCs w:val="28"/>
        </w:rPr>
        <w:t>мин</w:t>
      </w:r>
      <w:r w:rsidR="00544C9D" w:rsidRPr="00E94CFD">
        <w:rPr>
          <w:sz w:val="28"/>
          <w:szCs w:val="28"/>
        </w:rPr>
        <w:t>уту</w:t>
      </w:r>
      <w:r w:rsidRPr="00E94CFD">
        <w:rPr>
          <w:sz w:val="28"/>
          <w:szCs w:val="28"/>
        </w:rPr>
        <w:t xml:space="preserve"> или у больных с исходной гипокальциемией (гипопаратиреоз, гипопротеинемия, метаболический алкалоз, хроническая почечная недостаточность) возможно развитие транзиторной гипокальциемии, при которой нарушается сократимость как гладких, так и поперечнополосатых мышц. Это </w:t>
      </w:r>
      <w:r w:rsidR="009E5DB6">
        <w:rPr>
          <w:sz w:val="28"/>
          <w:szCs w:val="28"/>
        </w:rPr>
        <w:t>приводит</w:t>
      </w:r>
      <w:r w:rsidRPr="00E94CFD">
        <w:rPr>
          <w:sz w:val="28"/>
          <w:szCs w:val="28"/>
        </w:rPr>
        <w:t xml:space="preserve"> во время или в конце переливания к тяжелым расстройствам кровообращения в виде уменьшения сердечного выброса, брадикардии и нарушений ритма сердечных сокращений (вплоть до мерцания желудочков), повышению ЦВД, снижению артериального давления, судорогам. Для предупреждения этого осложнения необходимо на каждую дозу трансфузионной среды вводить 5 мл 10% раствора хлорида или глюконата кальция. При развитии симптомов гипокальциемии необходимо прекратить трансфузию, внутривенно ввести 10-20 мл 10% раствора хлорида кальция, записать ЭКГ, исследовать электролиты крови. </w:t>
      </w:r>
      <w:r w:rsidRPr="00E94CFD">
        <w:rPr>
          <w:b/>
          <w:sz w:val="28"/>
          <w:szCs w:val="28"/>
        </w:rPr>
        <w:t>Нарушения гемостаза</w:t>
      </w:r>
      <w:r w:rsidR="00544C9D" w:rsidRPr="00E94CFD">
        <w:rPr>
          <w:b/>
          <w:sz w:val="28"/>
          <w:szCs w:val="28"/>
        </w:rPr>
        <w:t xml:space="preserve"> </w:t>
      </w:r>
      <w:r w:rsidR="00233DB3" w:rsidRPr="00E94CFD">
        <w:rPr>
          <w:b/>
          <w:sz w:val="28"/>
          <w:szCs w:val="28"/>
        </w:rPr>
        <w:fldChar w:fldCharType="begin"/>
      </w:r>
      <w:r w:rsidR="0000110E" w:rsidRPr="00E94CFD">
        <w:instrText xml:space="preserve"> XE "</w:instrText>
      </w:r>
      <w:r w:rsidR="0000110E" w:rsidRPr="00E94CFD">
        <w:rPr>
          <w:b/>
          <w:sz w:val="28"/>
          <w:szCs w:val="28"/>
        </w:rPr>
        <w:instrText>гемостаза нарушения</w:instrText>
      </w:r>
      <w:r w:rsidR="0000110E" w:rsidRPr="00E94CFD">
        <w:instrText xml:space="preserve">" </w:instrText>
      </w:r>
      <w:r w:rsidR="00233DB3" w:rsidRPr="00E94CFD">
        <w:rPr>
          <w:b/>
          <w:sz w:val="28"/>
          <w:szCs w:val="28"/>
        </w:rPr>
        <w:fldChar w:fldCharType="end"/>
      </w:r>
      <w:r w:rsidR="00233DB3" w:rsidRPr="00E94CFD">
        <w:rPr>
          <w:b/>
          <w:sz w:val="28"/>
          <w:szCs w:val="28"/>
        </w:rPr>
        <w:fldChar w:fldCharType="begin"/>
      </w:r>
      <w:r w:rsidR="0000110E" w:rsidRPr="00E94CFD">
        <w:instrText xml:space="preserve"> XE "</w:instrText>
      </w:r>
      <w:r w:rsidR="0000110E" w:rsidRPr="00E94CFD">
        <w:rPr>
          <w:b/>
          <w:sz w:val="28"/>
          <w:szCs w:val="28"/>
        </w:rPr>
        <w:instrText>гемостаза нарушения</w:instrText>
      </w:r>
      <w:r w:rsidR="0000110E" w:rsidRPr="00E94CFD">
        <w:instrText xml:space="preserve">" </w:instrText>
      </w:r>
      <w:r w:rsidR="00233DB3" w:rsidRPr="00E94CFD">
        <w:rPr>
          <w:b/>
          <w:sz w:val="28"/>
          <w:szCs w:val="28"/>
        </w:rPr>
        <w:fldChar w:fldCharType="end"/>
      </w:r>
      <w:r w:rsidRPr="00E94CFD">
        <w:rPr>
          <w:sz w:val="28"/>
          <w:szCs w:val="28"/>
        </w:rPr>
        <w:t>возникают из-за</w:t>
      </w:r>
      <w:r w:rsidR="00544C9D" w:rsidRPr="00E94CFD">
        <w:rPr>
          <w:sz w:val="28"/>
          <w:szCs w:val="28"/>
        </w:rPr>
        <w:t xml:space="preserve"> </w:t>
      </w:r>
      <w:r w:rsidRPr="00E94CFD">
        <w:rPr>
          <w:sz w:val="28"/>
          <w:szCs w:val="28"/>
        </w:rPr>
        <w:t>низкого содержания тромбоцитов и некоторых факторов свертывания в консервированной крови. При массивных переливаниях создается эффект дилюционного дефицита тромбоцитов, может быть их усиленный распад при несовместимости крови разных доноров, возникновение их дефицита в результате образования микротромбозов (ДВС). Все это проявляется повышенной кровоточивостью в хирургической ране, в зоне венепункции, возникновением гематурии и кровоизлияний. Кровотечения носят упорный характер и не поддаются гемостатической терапии. Терапевтический подход основан на заместительном принципе и введении свежезамороженной плазмы. Трансфузия тромбоцитного концентрата в этой ситуации абсолютно показана при снижении их уровня у больных ниже 50 х 10</w:t>
      </w:r>
      <w:r w:rsidRPr="00E94CFD">
        <w:rPr>
          <w:sz w:val="28"/>
          <w:szCs w:val="28"/>
          <w:vertAlign w:val="superscript"/>
        </w:rPr>
        <w:t>9</w:t>
      </w:r>
      <w:r w:rsidRPr="00E94CFD">
        <w:rPr>
          <w:sz w:val="28"/>
          <w:szCs w:val="28"/>
        </w:rPr>
        <w:t>/л. Успешное купирование кровоточивости наблюдается при повышении уровня тромбоцитов до 100 х 10</w:t>
      </w:r>
      <w:r w:rsidRPr="00E94CFD">
        <w:rPr>
          <w:sz w:val="28"/>
          <w:szCs w:val="28"/>
          <w:vertAlign w:val="superscript"/>
        </w:rPr>
        <w:t>9</w:t>
      </w:r>
      <w:r w:rsidRPr="00E94CFD">
        <w:rPr>
          <w:sz w:val="28"/>
          <w:szCs w:val="28"/>
        </w:rPr>
        <w:t xml:space="preserve">/л. В процессе хранения консервированной крови в трансфузионной среде может происходить накопление кислых продуктов анаэробного окисления углеводов и развиваться </w:t>
      </w:r>
      <w:r w:rsidRPr="00E94CFD">
        <w:rPr>
          <w:b/>
          <w:sz w:val="28"/>
          <w:szCs w:val="28"/>
        </w:rPr>
        <w:t>ацидоз</w:t>
      </w:r>
      <w:r w:rsidR="00233DB3" w:rsidRPr="00E94CFD">
        <w:rPr>
          <w:b/>
          <w:sz w:val="28"/>
          <w:szCs w:val="28"/>
        </w:rPr>
        <w:fldChar w:fldCharType="begin"/>
      </w:r>
      <w:r w:rsidR="0000110E" w:rsidRPr="00E94CFD">
        <w:instrText xml:space="preserve"> XE "</w:instrText>
      </w:r>
      <w:r w:rsidR="0000110E" w:rsidRPr="00E94CFD">
        <w:rPr>
          <w:b/>
          <w:sz w:val="28"/>
          <w:szCs w:val="28"/>
        </w:rPr>
        <w:instrText>ацидоз</w:instrText>
      </w:r>
      <w:r w:rsidR="0000110E" w:rsidRPr="00E94CFD">
        <w:instrText xml:space="preserve">" </w:instrText>
      </w:r>
      <w:r w:rsidR="00233DB3" w:rsidRPr="00E94CFD">
        <w:rPr>
          <w:b/>
          <w:sz w:val="28"/>
          <w:szCs w:val="28"/>
        </w:rPr>
        <w:fldChar w:fldCharType="end"/>
      </w:r>
      <w:r w:rsidRPr="00E94CFD">
        <w:rPr>
          <w:sz w:val="28"/>
          <w:szCs w:val="28"/>
        </w:rPr>
        <w:t xml:space="preserve">. Этому же способствует применение цитрата натрия. Ацидоз не имеет специфических клинических признаков, на его фоне понижается тонус периферических сосудов, увеличивается риск таких осложнений нарушенной микроциркуляции, как «шоковое» легкое, острая почечная недостаточность. </w:t>
      </w:r>
      <w:r w:rsidRPr="00E94CFD">
        <w:rPr>
          <w:b/>
          <w:sz w:val="28"/>
          <w:szCs w:val="28"/>
        </w:rPr>
        <w:t>Гиперкалиемия</w:t>
      </w:r>
      <w:r w:rsidR="00544C9D" w:rsidRPr="00E94CFD">
        <w:rPr>
          <w:b/>
          <w:sz w:val="28"/>
          <w:szCs w:val="28"/>
        </w:rPr>
        <w:t xml:space="preserve"> </w:t>
      </w:r>
      <w:r w:rsidR="00233DB3" w:rsidRPr="00E94CFD">
        <w:rPr>
          <w:b/>
          <w:sz w:val="28"/>
          <w:szCs w:val="28"/>
        </w:rPr>
        <w:fldChar w:fldCharType="begin"/>
      </w:r>
      <w:r w:rsidR="0000110E" w:rsidRPr="00E94CFD">
        <w:instrText xml:space="preserve"> XE "</w:instrText>
      </w:r>
      <w:r w:rsidR="00BA61FD" w:rsidRPr="00E94CFD">
        <w:rPr>
          <w:b/>
          <w:sz w:val="28"/>
          <w:szCs w:val="28"/>
        </w:rPr>
        <w:instrText>г</w:instrText>
      </w:r>
      <w:r w:rsidR="0000110E" w:rsidRPr="00E94CFD">
        <w:rPr>
          <w:b/>
          <w:sz w:val="28"/>
          <w:szCs w:val="28"/>
        </w:rPr>
        <w:instrText>иперкалиемия</w:instrText>
      </w:r>
      <w:r w:rsidR="0000110E" w:rsidRPr="00E94CFD">
        <w:instrText xml:space="preserve">" </w:instrText>
      </w:r>
      <w:r w:rsidR="00233DB3" w:rsidRPr="00E94CFD">
        <w:rPr>
          <w:b/>
          <w:sz w:val="28"/>
          <w:szCs w:val="28"/>
        </w:rPr>
        <w:fldChar w:fldCharType="end"/>
      </w:r>
      <w:r w:rsidRPr="00E94CFD">
        <w:rPr>
          <w:sz w:val="28"/>
          <w:szCs w:val="28"/>
        </w:rPr>
        <w:t xml:space="preserve">является следствием того, что в процессе хранения цельной крови или эритроцитной массы калий постоянно покидает эритроциты и, его уровень в плазме повышается к 21 дню хранения соответственно с 4,0 ммоль/л до 22 ммоль/л и 79 ммоль/л с одновременным уменьшением натрия. Снижение уровня калия может проявиться появлением аритмии, удлинением комплекса </w:t>
      </w:r>
      <w:r w:rsidRPr="00E94CFD">
        <w:rPr>
          <w:sz w:val="28"/>
          <w:szCs w:val="28"/>
          <w:lang w:val="en-US"/>
        </w:rPr>
        <w:t>QRS</w:t>
      </w:r>
      <w:r w:rsidRPr="00E94CFD">
        <w:rPr>
          <w:sz w:val="28"/>
          <w:szCs w:val="28"/>
        </w:rPr>
        <w:t xml:space="preserve">, острого зубца Т, брадикардией. При наличии таких изменений назначаются препараты глюкозы, кальция и инсулина. Переливание «холодной» консервированной крови и ее компонентов, хранимых при температуре +4ºС может сопровождаться </w:t>
      </w:r>
      <w:r w:rsidRPr="00E94CFD">
        <w:rPr>
          <w:b/>
          <w:sz w:val="28"/>
          <w:szCs w:val="28"/>
        </w:rPr>
        <w:t>гипотерми</w:t>
      </w:r>
      <w:r w:rsidR="00233DB3" w:rsidRPr="00E94CFD">
        <w:rPr>
          <w:b/>
          <w:sz w:val="28"/>
          <w:szCs w:val="28"/>
        </w:rPr>
        <w:fldChar w:fldCharType="begin"/>
      </w:r>
      <w:r w:rsidR="0000110E" w:rsidRPr="00E94CFD">
        <w:instrText xml:space="preserve"> XE "</w:instrText>
      </w:r>
      <w:r w:rsidR="0000110E" w:rsidRPr="00E94CFD">
        <w:rPr>
          <w:b/>
          <w:sz w:val="28"/>
          <w:szCs w:val="28"/>
        </w:rPr>
        <w:instrText>гипотермия</w:instrText>
      </w:r>
      <w:r w:rsidR="0000110E" w:rsidRPr="00E94CFD">
        <w:instrText xml:space="preserve">" </w:instrText>
      </w:r>
      <w:r w:rsidR="00233DB3" w:rsidRPr="00E94CFD">
        <w:rPr>
          <w:b/>
          <w:sz w:val="28"/>
          <w:szCs w:val="28"/>
        </w:rPr>
        <w:fldChar w:fldCharType="end"/>
      </w:r>
      <w:r w:rsidRPr="00E94CFD">
        <w:rPr>
          <w:b/>
          <w:sz w:val="28"/>
          <w:szCs w:val="28"/>
        </w:rPr>
        <w:t xml:space="preserve">ей. </w:t>
      </w:r>
      <w:r w:rsidRPr="00E94CFD">
        <w:rPr>
          <w:sz w:val="28"/>
          <w:szCs w:val="28"/>
        </w:rPr>
        <w:t>Тем более, что больные в состоянии геморрагического шока, нуждающиеся в переливании больших объемов эритроцитной массы или консервированной крови, нередко имеют сниженную температуру тела еще до начала трансфузионной терапии, что обусловлено уменьшением скорости метаболических процессов в организме с целью сохранения энергии.</w:t>
      </w:r>
      <w:r w:rsidR="009559D8" w:rsidRPr="00E94CFD">
        <w:rPr>
          <w:sz w:val="28"/>
          <w:szCs w:val="28"/>
        </w:rPr>
        <w:t xml:space="preserve"> </w:t>
      </w:r>
      <w:r w:rsidRPr="00E94CFD">
        <w:rPr>
          <w:color w:val="212121"/>
          <w:sz w:val="28"/>
          <w:szCs w:val="28"/>
        </w:rPr>
        <w:t>Гипотермия способствует развитию коагулопатии</w:t>
      </w:r>
      <w:r w:rsidR="00A428B0">
        <w:rPr>
          <w:color w:val="212121"/>
          <w:sz w:val="28"/>
          <w:szCs w:val="28"/>
        </w:rPr>
        <w:t>.</w:t>
      </w:r>
      <w:r w:rsidRPr="00E94CFD">
        <w:rPr>
          <w:color w:val="212121"/>
          <w:sz w:val="28"/>
          <w:szCs w:val="28"/>
        </w:rPr>
        <w:t xml:space="preserve"> При снижении температуры тела до 30°C часто возникает желудочковая аритмия, переходящая в фибрилляцию.</w:t>
      </w:r>
      <w:r w:rsidRPr="00E94CFD">
        <w:rPr>
          <w:sz w:val="28"/>
          <w:szCs w:val="28"/>
        </w:rPr>
        <w:t xml:space="preserve"> Большее значение имеет согревание операционного стола, температура в операционных, быстрое восстановление нормальной гемодинамики.</w:t>
      </w:r>
    </w:p>
    <w:p w14:paraId="4F8D5751"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Причиной</w:t>
      </w:r>
      <w:r w:rsidRPr="00E94CFD">
        <w:rPr>
          <w:rFonts w:ascii="Times New Roman" w:hAnsi="Times New Roman" w:cs="Times New Roman"/>
          <w:b/>
          <w:sz w:val="28"/>
          <w:szCs w:val="28"/>
        </w:rPr>
        <w:t xml:space="preserve"> тромбоэмболии легочной артерии</w:t>
      </w:r>
      <w:r w:rsidR="00A83067"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тромбоэмболия легочной артерии</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является</w:t>
      </w:r>
      <w:r w:rsidR="00A83067"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попадание в венозную систему различной величины сгустков, образовавшихся в переливаемой крови или занесенных из тромбированных вен больного при предшествующих венепункциях, они мигрируют с током крови в малый круг кровообращения и закупоривают ветвь, либо основной ствол легочной артерии.</w:t>
      </w:r>
      <w:r w:rsidR="00544C9D"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Клиника</w:t>
      </w:r>
      <w:r w:rsidRPr="00E94CFD">
        <w:rPr>
          <w:rFonts w:ascii="Times New Roman" w:hAnsi="Times New Roman" w:cs="Times New Roman"/>
          <w:sz w:val="28"/>
          <w:szCs w:val="28"/>
        </w:rPr>
        <w:t xml:space="preserve"> эмболии легочной артерии характеризуется внезапным ухудшением состояния больного вплоть до полной потери сознания, коллапса, появляется резкий цианоз, особенно верхней половины туловища, набухание шейных вен, боль в грудной клетке, одышка, кашель, иногда кровохарканье.</w:t>
      </w:r>
      <w:r w:rsidR="00544C9D"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Лечение </w:t>
      </w:r>
      <w:r w:rsidRPr="00E94CFD">
        <w:rPr>
          <w:rFonts w:ascii="Times New Roman" w:hAnsi="Times New Roman" w:cs="Times New Roman"/>
          <w:sz w:val="28"/>
          <w:szCs w:val="28"/>
        </w:rPr>
        <w:t>тромбоэмболии легочной артерии комплексное. Наряду с болеутоляющими и сердечно-сосудистыми средствами применяют тромболитические препараты (фибринолизин, стрептокиназу и урокиназу). Для лечения фибринолизином в 500 мл стерильного изотонического раствора хлорида натрия растворяют 100000 ЕД фибринолизина и добавляют 10000 ЕД гепарина. Смесь вводят внутривенно в течение 6 ч. После начала введения в систему вводят 5000 ЕД гепарина. Через 6 ч. после окончания лечения фибринолизином в/м вводят 10000 ЕД гепарина. При хорошей переносимости на следующие сутки в/в вводят 8000 ЕД фибринолизина и 10000 ЕД гепарина по той же методике.</w:t>
      </w:r>
    </w:p>
    <w:p w14:paraId="4F8D5752"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Воздушная</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эмболия воздушная</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эмболия</w:t>
      </w:r>
      <w:r w:rsidR="00544C9D"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осложнение, обусловленное погрешностями в технике гемотрансфузии. Она развивается в результате попадания вместе с переливаемой кровью не менее 2 мл воздуха. Последний устремляется в правое предсердие, а из него – в легочную артерию, где создается воздушный эмбол, рефлекторно вызывающий спазм и механически препятствующий кровообращению. Клиническая картина характеризуется резким затруднением дыхания, одышкой, болями и чувством давления за грудиной, цианозом губ, шеи, лица, тахикардией. Возможно катастрофическое падение АД и остановка кровообращения. Пульс нитевидный. Смерть через несколько минут от острой асфиксии.</w:t>
      </w:r>
      <w:r w:rsidR="00544C9D"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Мерой </w:t>
      </w:r>
      <w:r w:rsidRPr="00E94CFD">
        <w:rPr>
          <w:rFonts w:ascii="Times New Roman" w:hAnsi="Times New Roman" w:cs="Times New Roman"/>
          <w:b/>
          <w:sz w:val="28"/>
          <w:szCs w:val="28"/>
        </w:rPr>
        <w:t>первой помощи</w:t>
      </w:r>
      <w:r w:rsidRPr="00E94CFD">
        <w:rPr>
          <w:rFonts w:ascii="Times New Roman" w:hAnsi="Times New Roman" w:cs="Times New Roman"/>
          <w:sz w:val="28"/>
          <w:szCs w:val="28"/>
        </w:rPr>
        <w:t xml:space="preserve"> при попадании воздуха в вену являетсяопускание головного конца кушетки (кровати) с приподниманием ее ножного конца и проведение посиндромной терапии, ИВЛ, при необходимости – реанимационные мероприятия.</w:t>
      </w:r>
    </w:p>
    <w:p w14:paraId="4F8D5753" w14:textId="77777777" w:rsidR="00870BFF" w:rsidRPr="00E94CFD" w:rsidRDefault="00870BFF" w:rsidP="00AA3B5F">
      <w:pPr>
        <w:pStyle w:val="aa"/>
        <w:numPr>
          <w:ilvl w:val="0"/>
          <w:numId w:val="20"/>
        </w:numPr>
        <w:spacing w:after="0" w:line="360" w:lineRule="auto"/>
        <w:ind w:left="0" w:firstLine="709"/>
        <w:jc w:val="both"/>
        <w:rPr>
          <w:rStyle w:val="extended-textshort"/>
          <w:rFonts w:ascii="Times New Roman" w:hAnsi="Times New Roman"/>
          <w:b/>
          <w:sz w:val="28"/>
          <w:szCs w:val="28"/>
        </w:rPr>
      </w:pPr>
      <w:r w:rsidRPr="00E94CFD">
        <w:rPr>
          <w:rFonts w:ascii="Times New Roman" w:hAnsi="Times New Roman"/>
          <w:b/>
          <w:sz w:val="28"/>
          <w:szCs w:val="28"/>
        </w:rPr>
        <w:t xml:space="preserve">Отдаленные иммунные реакции и осложнения </w:t>
      </w:r>
      <w:r w:rsidRPr="00E94CFD">
        <w:rPr>
          <w:rStyle w:val="extended-textshort"/>
          <w:rFonts w:ascii="Times New Roman" w:hAnsi="Times New Roman"/>
          <w:sz w:val="28"/>
          <w:szCs w:val="28"/>
        </w:rPr>
        <w:t>возникаютспустя недели и месяцы после переливания крови и ее компонентов.</w:t>
      </w:r>
    </w:p>
    <w:p w14:paraId="4F8D5754" w14:textId="74AB7E81"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 xml:space="preserve"> Отсроченный</w:t>
      </w:r>
      <w:r w:rsidR="00233DB3" w:rsidRPr="00E94CFD">
        <w:rPr>
          <w:rFonts w:ascii="Times New Roman" w:hAnsi="Times New Roman"/>
          <w:b/>
          <w:sz w:val="28"/>
          <w:szCs w:val="28"/>
        </w:rPr>
        <w:fldChar w:fldCharType="begin"/>
      </w:r>
      <w:r w:rsidR="0000110E" w:rsidRPr="00E94CFD">
        <w:rPr>
          <w:rFonts w:ascii="Times New Roman" w:hAnsi="Times New Roman"/>
        </w:rPr>
        <w:instrText xml:space="preserve"> XE "</w:instrText>
      </w:r>
      <w:r w:rsidR="0000110E" w:rsidRPr="00E94CFD">
        <w:rPr>
          <w:rFonts w:ascii="Times New Roman" w:hAnsi="Times New Roman"/>
          <w:b/>
          <w:sz w:val="28"/>
          <w:szCs w:val="28"/>
        </w:rPr>
        <w:instrText>гемолиз отсроченный</w:instrText>
      </w:r>
      <w:r w:rsidR="0000110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гемолиз</w:t>
      </w:r>
      <w:r w:rsidR="00544C9D" w:rsidRPr="00E94CFD">
        <w:rPr>
          <w:rFonts w:ascii="Times New Roman" w:hAnsi="Times New Roman"/>
          <w:b/>
          <w:sz w:val="28"/>
          <w:szCs w:val="28"/>
        </w:rPr>
        <w:t xml:space="preserve"> </w:t>
      </w:r>
      <w:r w:rsidRPr="00E94CFD">
        <w:rPr>
          <w:rFonts w:ascii="Times New Roman" w:hAnsi="Times New Roman"/>
          <w:sz w:val="28"/>
          <w:szCs w:val="28"/>
        </w:rPr>
        <w:t>может возникать после повторных переливаний переносчиков газов крови в результате иммунизации реципиента предшествующими трансфузиями.</w:t>
      </w:r>
      <w:r w:rsidR="00A428B0">
        <w:rPr>
          <w:rFonts w:ascii="Times New Roman" w:hAnsi="Times New Roman"/>
          <w:sz w:val="28"/>
          <w:szCs w:val="28"/>
        </w:rPr>
        <w:t xml:space="preserve"> </w:t>
      </w:r>
      <w:r w:rsidRPr="00E94CFD">
        <w:rPr>
          <w:rFonts w:ascii="Times New Roman" w:hAnsi="Times New Roman"/>
          <w:sz w:val="28"/>
          <w:szCs w:val="28"/>
        </w:rPr>
        <w:t>В результате любой трансфузии в организме реципиента происходит выработка новых антител. Срок сенсибилизации составляет в среднем 7-14 дней. Если новая трансфузия переносчиков газов крови совпала по времени с антителообразованием, то появляющиеся антитела могут вступать в реакцию с циркулирующими в русле крови реципиента эритроцитами донора. Реакции обычно проявляются лихорадкой с замедленным гемолизом. Гемолиз носит внесосудистый характер и не сопровождается гемоглобинемией и гемоглобинурией. Олигурия, острая почечная недостаточность и ДВС чаще не развиваются.</w:t>
      </w:r>
      <w:r w:rsidR="00544C9D" w:rsidRPr="00E94CFD">
        <w:rPr>
          <w:rFonts w:ascii="Times New Roman" w:hAnsi="Times New Roman"/>
          <w:sz w:val="28"/>
          <w:szCs w:val="28"/>
        </w:rPr>
        <w:t xml:space="preserve"> </w:t>
      </w:r>
      <w:r w:rsidRPr="00E94CFD">
        <w:rPr>
          <w:rFonts w:ascii="Times New Roman" w:hAnsi="Times New Roman"/>
          <w:b/>
          <w:sz w:val="28"/>
          <w:szCs w:val="28"/>
        </w:rPr>
        <w:t>Диагноз</w:t>
      </w:r>
      <w:r w:rsidRPr="00E94CFD">
        <w:rPr>
          <w:rFonts w:ascii="Times New Roman" w:hAnsi="Times New Roman"/>
          <w:sz w:val="28"/>
          <w:szCs w:val="28"/>
        </w:rPr>
        <w:t xml:space="preserve"> устанавливается на основании беспричинного (нет кровотечений) снижения уровней гемоглобина, гематокрита и положительной прямой пробы Кумбса, указывающей на наличие донорских антиэритроцитарных антител. Специфического лечения не требуется, однако необходим контроль функции почек и индивидуальный подбор донора для последующих трансфузий.</w:t>
      </w:r>
    </w:p>
    <w:p w14:paraId="4F8D5755" w14:textId="77777777" w:rsidR="00870BFF" w:rsidRPr="00E94CFD" w:rsidRDefault="00870BFF" w:rsidP="00AA3B5F">
      <w:pPr>
        <w:tabs>
          <w:tab w:val="left" w:pos="0"/>
          <w:tab w:val="left" w:pos="709"/>
        </w:tabs>
        <w:autoSpaceDE w:val="0"/>
        <w:autoSpaceDN w:val="0"/>
        <w:adjustRightInd w:val="0"/>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Реакция «трансплантат против хозяина»</w:t>
      </w:r>
      <w:r w:rsidR="00A228DB"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р</w:instrText>
      </w:r>
      <w:r w:rsidR="0000110E" w:rsidRPr="00E94CFD">
        <w:rPr>
          <w:rFonts w:ascii="Times New Roman" w:hAnsi="Times New Roman" w:cs="Times New Roman"/>
          <w:b/>
          <w:sz w:val="28"/>
          <w:szCs w:val="28"/>
        </w:rPr>
        <w:instrText xml:space="preserve">еакция </w:instrText>
      </w:r>
      <w:r w:rsidR="0000110E" w:rsidRPr="00E94CFD">
        <w:rPr>
          <w:rFonts w:ascii="Times New Roman" w:hAnsi="Times New Roman" w:cs="Times New Roman"/>
          <w:sz w:val="20"/>
          <w:szCs w:val="20"/>
        </w:rPr>
        <w:instrText>\</w:instrText>
      </w:r>
      <w:r w:rsidR="0000110E" w:rsidRPr="00E94CFD">
        <w:rPr>
          <w:rFonts w:ascii="Times New Roman" w:hAnsi="Times New Roman" w:cs="Times New Roman"/>
          <w:b/>
          <w:sz w:val="28"/>
          <w:szCs w:val="28"/>
        </w:rPr>
        <w:instrText>«трансплантат против хозяина</w:instrText>
      </w:r>
      <w:r w:rsidR="0000110E" w:rsidRPr="00E94CFD">
        <w:rPr>
          <w:rFonts w:ascii="Times New Roman" w:hAnsi="Times New Roman" w:cs="Times New Roman"/>
          <w:sz w:val="20"/>
          <w:szCs w:val="20"/>
        </w:rPr>
        <w:instrText>\</w:instrText>
      </w:r>
      <w:r w:rsidR="0000110E" w:rsidRPr="00E94CFD">
        <w:rPr>
          <w:rFonts w:ascii="Times New Roman" w:hAnsi="Times New Roman" w:cs="Times New Roman"/>
          <w:b/>
          <w:sz w:val="28"/>
          <w:szCs w:val="28"/>
        </w:rPr>
        <w:instrText>»</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обычно наблюдается после аллогенной трансплантации органов, тканей, в том числе костного мозга. Эта болезнь редко отмечалась после переливания клеточных компонентов крови и при ее возникновении она получила название – трансфузионно обусловленная болезнь трансплантат против хозяина (ТО-БТПХ). Может возникать у больных с иммунодепрессией или иммунодефицитом врожденным или приобретенным (химио- и лучевая терапия, СПИД), получающих с трансфузией иммунологически компетентные клетки – донорские лимфоциты, активация которых обуславливает выработку у реципиента цитокинов, стимулирующих антигенный ответ. Относится к тяжелейшим осложнениям, чаще всего заканчивающимся летально.</w:t>
      </w:r>
      <w:r w:rsidR="00544C9D"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Клинически</w:t>
      </w:r>
      <w:r w:rsidRPr="00E94CFD">
        <w:rPr>
          <w:rFonts w:ascii="Times New Roman" w:hAnsi="Times New Roman" w:cs="Times New Roman"/>
          <w:sz w:val="28"/>
          <w:szCs w:val="28"/>
        </w:rPr>
        <w:t xml:space="preserve"> болезнь проявляется кожной сыпью, диареей, гепатитом, резкой панцитопенией. Предлагаемые методы лечения этого заболевания не считаются отработанными и эффективными, поэтому основным средством остается его предупреждение. В настоящее время единственно эффективным методом </w:t>
      </w:r>
      <w:r w:rsidRPr="00E94CFD">
        <w:rPr>
          <w:rFonts w:ascii="Times New Roman" w:hAnsi="Times New Roman" w:cs="Times New Roman"/>
          <w:b/>
          <w:sz w:val="28"/>
          <w:szCs w:val="28"/>
        </w:rPr>
        <w:t>профилактики</w:t>
      </w:r>
      <w:r w:rsidRPr="00E94CFD">
        <w:rPr>
          <w:rFonts w:ascii="Times New Roman" w:hAnsi="Times New Roman" w:cs="Times New Roman"/>
          <w:sz w:val="28"/>
          <w:szCs w:val="28"/>
        </w:rPr>
        <w:t xml:space="preserve"> ТО-БТПХ является предтрансфузионное гамма-облучение клеточных компонентов крови. </w:t>
      </w:r>
    </w:p>
    <w:p w14:paraId="4F8D5756" w14:textId="77777777" w:rsidR="00870BFF" w:rsidRPr="00E94CFD" w:rsidRDefault="00870BFF" w:rsidP="00AA3B5F">
      <w:pPr>
        <w:tabs>
          <w:tab w:val="left" w:pos="0"/>
          <w:tab w:val="left" w:pos="709"/>
        </w:tabs>
        <w:autoSpaceDE w:val="0"/>
        <w:autoSpaceDN w:val="0"/>
        <w:adjustRightInd w:val="0"/>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Посттрансфузионная</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пурпура посттрансфузионная</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пурпура (аутоиммунная тромбоцитопения)</w:t>
      </w:r>
      <w:r w:rsidR="00544C9D" w:rsidRPr="00E94CFD">
        <w:rPr>
          <w:rFonts w:ascii="Times New Roman" w:hAnsi="Times New Roman" w:cs="Times New Roman"/>
          <w:b/>
          <w:sz w:val="28"/>
          <w:szCs w:val="28"/>
        </w:rPr>
        <w:t xml:space="preserve"> </w:t>
      </w:r>
      <w:r w:rsidR="006B65A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редкое осложнение переливания эритроцитов или тромбоцитного концентрата, развивающееся в результате образования антитромбоцитарных антител против антигена, имеющегося в перелитых тромбоцитах донора, и перекрестной чувствительности этих антител к собственным тромбоцитам пациента. Через 5–10 дней после трансфузии развивается острая и тяжелая тромбоцитопения (тромбоцитов менее 100×10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Pr="00E94CFD">
        <w:rPr>
          <w:rFonts w:ascii="Times New Roman" w:hAnsi="Times New Roman" w:cs="Times New Roman"/>
          <w:sz w:val="28"/>
          <w:szCs w:val="28"/>
        </w:rPr>
        <w:t>) в результате разрушения собственных тромбоцитов. Тромбоцитопенический диатез клинически проявляется петехиальной кровоточивостью, наблюдается лихорадка, признаки ДВС-синдрома и полиорганной недостаточности. Диагноз подтверждается выявлением специфичных антитромбоцитарных антител и прямой антиглобулиновой пробой с тромбоцитами.</w:t>
      </w:r>
      <w:r w:rsidR="00A83067"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Лечение </w:t>
      </w:r>
      <w:r w:rsidRPr="00E94CFD">
        <w:rPr>
          <w:rFonts w:ascii="Times New Roman" w:hAnsi="Times New Roman" w:cs="Times New Roman"/>
          <w:sz w:val="28"/>
          <w:szCs w:val="28"/>
        </w:rPr>
        <w:t>проводится большими дозами глюкокортикоидов, внутривенным введением больших доз иммуноглобулина (2 г/кг массы тела), плазмаферезом, трансфузией свежезамороженной плазмы.</w:t>
      </w:r>
    </w:p>
    <w:p w14:paraId="4F8D5757" w14:textId="77777777" w:rsidR="00870BFF" w:rsidRPr="00E94CFD" w:rsidRDefault="00870BFF" w:rsidP="00AA3B5F">
      <w:pPr>
        <w:tabs>
          <w:tab w:val="left" w:pos="0"/>
          <w:tab w:val="left" w:pos="709"/>
        </w:tabs>
        <w:autoSpaceDE w:val="0"/>
        <w:autoSpaceDN w:val="0"/>
        <w:adjustRightInd w:val="0"/>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Аллоиммунизация</w:t>
      </w:r>
      <w:r w:rsidR="00544C9D"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а</w:instrText>
      </w:r>
      <w:r w:rsidR="0000110E" w:rsidRPr="00E94CFD">
        <w:rPr>
          <w:rFonts w:ascii="Times New Roman" w:hAnsi="Times New Roman" w:cs="Times New Roman"/>
          <w:b/>
          <w:sz w:val="28"/>
          <w:szCs w:val="28"/>
        </w:rPr>
        <w:instrText>ллоиммунизация</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развивается в результате повторных трансфузий крови и ее компонентов, которые приводят к реакциям крови реципиента с большим числом «чужеродных» для него антигенов. Образующиеся в результате антитела могут быть причиной поздних реакций, спустя много дней, недель или месяцев после очередных гемотрансфузий. Клинически это выражается всеми симптомами посттрансфузионных реакций с образованием антител к антигенам – </w:t>
      </w:r>
      <w:r w:rsidRPr="00E94CFD">
        <w:rPr>
          <w:rFonts w:ascii="Times New Roman" w:hAnsi="Times New Roman" w:cs="Times New Roman"/>
          <w:sz w:val="28"/>
          <w:szCs w:val="28"/>
          <w:lang w:val="en-US"/>
        </w:rPr>
        <w:t>HLA</w:t>
      </w:r>
      <w:r w:rsidRPr="00E94CFD">
        <w:rPr>
          <w:rFonts w:ascii="Times New Roman" w:hAnsi="Times New Roman" w:cs="Times New Roman"/>
          <w:sz w:val="28"/>
          <w:szCs w:val="28"/>
        </w:rPr>
        <w:t>, эритроцитов, тромбоцитов, лейкоцитов. Они чаще всего выявляются серологическими реакциями и пробой Кумбса.</w:t>
      </w:r>
    </w:p>
    <w:p w14:paraId="4F8D5758" w14:textId="77777777" w:rsidR="00870BFF" w:rsidRPr="00E94CFD" w:rsidRDefault="00870BFF" w:rsidP="00AA3B5F">
      <w:pPr>
        <w:pStyle w:val="aa"/>
        <w:numPr>
          <w:ilvl w:val="0"/>
          <w:numId w:val="20"/>
        </w:numPr>
        <w:spacing w:after="0" w:line="360" w:lineRule="auto"/>
        <w:ind w:hanging="77"/>
        <w:jc w:val="both"/>
        <w:rPr>
          <w:rFonts w:ascii="Times New Roman" w:hAnsi="Times New Roman"/>
          <w:b/>
          <w:sz w:val="28"/>
          <w:szCs w:val="28"/>
        </w:rPr>
      </w:pPr>
      <w:r w:rsidRPr="00E94CFD">
        <w:rPr>
          <w:rFonts w:ascii="Times New Roman" w:hAnsi="Times New Roman"/>
          <w:b/>
          <w:sz w:val="28"/>
          <w:szCs w:val="28"/>
        </w:rPr>
        <w:t>Отдаленные неиммунные реакции и осложнения.</w:t>
      </w:r>
    </w:p>
    <w:p w14:paraId="4F8D5759"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Метаболические нарушения (гемосидероз органов</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гемосидероз органов</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развивается в результате многократных трансфузий эритроцитной массы больному без кровопотери и с анемией (апластические и наследственные гемолитические анемии) в результате распада эритроцитов приводят к избыточному накоплению железа в клетках паренхиматозных органов, вызывая повреждение тканей и с последующим развитием сердечной, печеночной и почечной недостаточности. </w:t>
      </w:r>
      <w:r w:rsidRPr="00E94CFD">
        <w:rPr>
          <w:rFonts w:ascii="Times New Roman" w:hAnsi="Times New Roman" w:cs="Times New Roman"/>
          <w:b/>
          <w:sz w:val="28"/>
          <w:szCs w:val="28"/>
        </w:rPr>
        <w:t xml:space="preserve">Клинически </w:t>
      </w:r>
      <w:r w:rsidRPr="00E94CFD">
        <w:rPr>
          <w:rFonts w:ascii="Times New Roman" w:hAnsi="Times New Roman" w:cs="Times New Roman"/>
          <w:sz w:val="28"/>
          <w:szCs w:val="28"/>
        </w:rPr>
        <w:t xml:space="preserve">гемосидероз проявляется типичным темным окрашиванием кожных покровов (серо-темное лицо), повышенной концентрацией сывороточного железа и ферритина, признаками печеночной, легочной, сердечно-сосудистой недостаточности. </w:t>
      </w:r>
      <w:r w:rsidRPr="00E94CFD">
        <w:rPr>
          <w:rFonts w:ascii="Times New Roman" w:hAnsi="Times New Roman" w:cs="Times New Roman"/>
          <w:b/>
          <w:sz w:val="28"/>
          <w:szCs w:val="28"/>
        </w:rPr>
        <w:t>Лечение</w:t>
      </w:r>
      <w:r w:rsidR="00544C9D"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гемосидероза заключается в назначении железосвязывающего препарата (десферриоксамин) и десферрала, который увеличивает выделение железа с мочой.</w:t>
      </w:r>
    </w:p>
    <w:p w14:paraId="4F8D575A" w14:textId="77777777" w:rsidR="00870BFF" w:rsidRPr="00E94CFD" w:rsidRDefault="00870BFF" w:rsidP="00AA3B5F">
      <w:pPr>
        <w:tabs>
          <w:tab w:val="left" w:pos="0"/>
          <w:tab w:val="left" w:pos="709"/>
        </w:tabs>
        <w:autoSpaceDE w:val="0"/>
        <w:autoSpaceDN w:val="0"/>
        <w:adjustRightInd w:val="0"/>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Инфекционные гемотрансмиссивные</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заболевания гемотрансмиссивные</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заболевания. </w:t>
      </w:r>
      <w:r w:rsidRPr="00E94CFD">
        <w:rPr>
          <w:rFonts w:ascii="Times New Roman" w:hAnsi="Times New Roman" w:cs="Times New Roman"/>
          <w:sz w:val="28"/>
          <w:szCs w:val="28"/>
        </w:rPr>
        <w:t>При переливании компонентов крови могут передаваться следующие инфекции: гепатит В и С, ВИЧ, сифилис, болезнь Шагаса (</w:t>
      </w:r>
      <w:r w:rsidRPr="00E94CFD">
        <w:rPr>
          <w:rFonts w:ascii="Times New Roman" w:hAnsi="Times New Roman" w:cs="Times New Roman"/>
          <w:i/>
          <w:sz w:val="28"/>
          <w:szCs w:val="28"/>
          <w:lang w:val="en-US"/>
        </w:rPr>
        <w:t>Trypanosoma</w:t>
      </w:r>
      <w:r w:rsidR="00A228DB" w:rsidRPr="00E94CFD">
        <w:rPr>
          <w:rFonts w:ascii="Times New Roman" w:hAnsi="Times New Roman" w:cs="Times New Roman"/>
          <w:i/>
          <w:sz w:val="28"/>
          <w:szCs w:val="28"/>
        </w:rPr>
        <w:t xml:space="preserve"> </w:t>
      </w:r>
      <w:r w:rsidRPr="00E94CFD">
        <w:rPr>
          <w:rFonts w:ascii="Times New Roman" w:hAnsi="Times New Roman" w:cs="Times New Roman"/>
          <w:i/>
          <w:sz w:val="28"/>
          <w:szCs w:val="28"/>
          <w:lang w:val="en-US"/>
        </w:rPr>
        <w:t>cruzi</w:t>
      </w:r>
      <w:r w:rsidRPr="00E94CFD">
        <w:rPr>
          <w:rFonts w:ascii="Times New Roman" w:hAnsi="Times New Roman" w:cs="Times New Roman"/>
          <w:sz w:val="28"/>
          <w:szCs w:val="28"/>
        </w:rPr>
        <w:t>), малярия, цитомегаловирусная инфекция и другие редкие инфнкции, включая парвовирус В19 человека, бруцеллез, вирус Эпштейна-Барр, токсоплазмоз, инфекционный мононуклеоз и болезнь Лайма. Так как указанные заболевания могут развиваться через дни, недели и месяцы после трансфузий, их связь с трансфузиями часто тяжело установить.</w:t>
      </w:r>
      <w:r w:rsidR="00A228DB"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Сывороточный</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гепатит сывороточный</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гепатит (вирусный гепатит В)</w:t>
      </w:r>
      <w:r w:rsidRPr="00E94CFD">
        <w:rPr>
          <w:rFonts w:ascii="Times New Roman" w:hAnsi="Times New Roman" w:cs="Times New Roman"/>
          <w:sz w:val="28"/>
          <w:szCs w:val="28"/>
        </w:rPr>
        <w:t xml:space="preserve"> – одно из тяжелейших осложнений, возникающих при переливании крови и ее компонентов. Специфическим маркером сывороточного гепатита В является австралийский антиген (</w:t>
      </w:r>
      <w:r w:rsidRPr="00E94CFD">
        <w:rPr>
          <w:rFonts w:ascii="Times New Roman" w:hAnsi="Times New Roman" w:cs="Times New Roman"/>
          <w:sz w:val="28"/>
          <w:szCs w:val="28"/>
          <w:lang w:val="en-US"/>
        </w:rPr>
        <w:t>HBsAg</w:t>
      </w:r>
      <w:r w:rsidRPr="00E94CFD">
        <w:rPr>
          <w:rFonts w:ascii="Times New Roman" w:hAnsi="Times New Roman" w:cs="Times New Roman"/>
          <w:sz w:val="28"/>
          <w:szCs w:val="28"/>
        </w:rPr>
        <w:t xml:space="preserve">). Все доноры подлежат тестированию на носительство </w:t>
      </w:r>
      <w:r w:rsidRPr="00E94CFD">
        <w:rPr>
          <w:rFonts w:ascii="Times New Roman" w:hAnsi="Times New Roman" w:cs="Times New Roman"/>
          <w:sz w:val="28"/>
          <w:szCs w:val="28"/>
          <w:lang w:val="en-US"/>
        </w:rPr>
        <w:t>HBsAg</w:t>
      </w:r>
      <w:r w:rsidRPr="00E94CFD">
        <w:rPr>
          <w:rFonts w:ascii="Times New Roman" w:hAnsi="Times New Roman" w:cs="Times New Roman"/>
          <w:sz w:val="28"/>
          <w:szCs w:val="28"/>
        </w:rPr>
        <w:t>, у них определяются уровни</w:t>
      </w:r>
      <w:r w:rsidR="00A228D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A</w:t>
      </w:r>
      <w:r w:rsidR="00523C0B" w:rsidRPr="00E94CFD">
        <w:rPr>
          <w:rFonts w:ascii="Times New Roman" w:hAnsi="Times New Roman" w:cs="Times New Roman"/>
          <w:sz w:val="28"/>
          <w:szCs w:val="28"/>
        </w:rPr>
        <w:t>лА</w:t>
      </w:r>
      <w:r w:rsidRPr="00E94CFD">
        <w:rPr>
          <w:rFonts w:ascii="Times New Roman" w:hAnsi="Times New Roman" w:cs="Times New Roman"/>
          <w:sz w:val="28"/>
          <w:szCs w:val="28"/>
          <w:lang w:val="en-US"/>
        </w:rPr>
        <w:t>T</w:t>
      </w:r>
      <w:r w:rsidRPr="00E94CFD">
        <w:rPr>
          <w:rFonts w:ascii="Times New Roman" w:hAnsi="Times New Roman" w:cs="Times New Roman"/>
          <w:sz w:val="28"/>
          <w:szCs w:val="28"/>
        </w:rPr>
        <w:t xml:space="preserve"> и анти-</w:t>
      </w:r>
      <w:r w:rsidRPr="00E94CFD">
        <w:rPr>
          <w:rFonts w:ascii="Times New Roman" w:hAnsi="Times New Roman" w:cs="Times New Roman"/>
          <w:sz w:val="28"/>
          <w:szCs w:val="28"/>
          <w:lang w:val="en-US"/>
        </w:rPr>
        <w:t>HBs</w:t>
      </w:r>
      <w:r w:rsidRPr="00E94CFD">
        <w:rPr>
          <w:rFonts w:ascii="Times New Roman" w:hAnsi="Times New Roman" w:cs="Times New Roman"/>
          <w:sz w:val="28"/>
          <w:szCs w:val="28"/>
        </w:rPr>
        <w:t xml:space="preserve"> антител. Наличие «серонегативного окна» и возможности сдачи крови в этот период делают необходимым проведение тестирования всех компонентов крови методами ИФА и ПЦР, а также проведение карантинизации плазмы. Заготовленная СЗП (свежезамороженная плазма) храниться не менее шести месяцев, после чего у донора повторно берут анализы на наличии инфекционных заболеваний, и только при отрицательных результатах исследований плазма выдается в лечебное учреждение.</w:t>
      </w:r>
      <w:r w:rsidR="00A228DB"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Передача вируса иммунодефицита человека трансфузионным путем составляет около 2% всех случаев </w:t>
      </w:r>
      <w:r w:rsidRPr="00E94CFD">
        <w:rPr>
          <w:rFonts w:ascii="Times New Roman" w:hAnsi="Times New Roman" w:cs="Times New Roman"/>
          <w:b/>
          <w:sz w:val="28"/>
          <w:szCs w:val="28"/>
        </w:rPr>
        <w:t>синдрома приобретенного иммунодефицита</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синдром приобретенного иммунодефицита</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(СПИД).</w:t>
      </w:r>
      <w:r w:rsidRPr="00E94CFD">
        <w:rPr>
          <w:rFonts w:ascii="Times New Roman" w:hAnsi="Times New Roman" w:cs="Times New Roman"/>
          <w:sz w:val="28"/>
          <w:szCs w:val="28"/>
        </w:rPr>
        <w:t xml:space="preserve"> Известно, что СПИД вызывается вирусом, инфицирующим Т-хелперы, В-лимфоциты, макрофаги, клетки центральной нервной системы. В результате цитогенного действия вируса гибнут Т-лимфоциты. Страдает иммунная система – отмечается прогрессирующее снижение Т-хелперов, продукции интерлейкина-2, функциональная активность В-лимфоцитов повышается, снижается продукция гамма-интерферона, что ведет к функциональной несостоятельности естественных киллеров, появляются аутоантитела. У больных развивается лимфоцитопения, нейтропения, тромбоцитопения, появляется повышенная чувствительность к банальным инфекциям. Прогрессирование инфекции приводит к различным клиническим проявлениям – неврологическим расстройствам, лимфоаденопатии, повышенной утомляемости, потери веса, приступам лихорадки. Большая часть больных погибает. Характерной особенностью ВИЧ-инфекции является длительный инкубационный период – 2-3 месяца. В этой стадии антитела к ВИЧ не определяются, клинических проявлений нет.</w:t>
      </w:r>
      <w:r w:rsidR="00A228DB"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Профилактика </w:t>
      </w:r>
      <w:r w:rsidRPr="00E94CFD">
        <w:rPr>
          <w:rFonts w:ascii="Times New Roman" w:hAnsi="Times New Roman" w:cs="Times New Roman"/>
          <w:sz w:val="28"/>
          <w:szCs w:val="28"/>
        </w:rPr>
        <w:t xml:space="preserve">трансфузионного заражения, в первую очередь, связана со скринингом доноров на наличие антител к вирусу иммунодефицита человека. Однако наличие длительного периода образования специфических антител после заражения (6-12 недель) делает практически невозможным полное исключение риска передачи ВИЧ. Донор, перенесший малярию в прошлом, а тем более болевший в момент взятия крови, может быть источником заражения реципиента </w:t>
      </w:r>
      <w:r w:rsidRPr="00E94CFD">
        <w:rPr>
          <w:rFonts w:ascii="Times New Roman" w:hAnsi="Times New Roman" w:cs="Times New Roman"/>
          <w:b/>
          <w:sz w:val="28"/>
          <w:szCs w:val="28"/>
        </w:rPr>
        <w:t>маляри</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малярия</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ей.</w:t>
      </w:r>
      <w:r w:rsidR="00A228D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Клиническое течение</w:t>
      </w:r>
      <w:r w:rsidRPr="00E94CFD">
        <w:rPr>
          <w:rFonts w:ascii="Times New Roman" w:hAnsi="Times New Roman" w:cs="Times New Roman"/>
          <w:sz w:val="28"/>
          <w:szCs w:val="28"/>
        </w:rPr>
        <w:t xml:space="preserve"> трансфузионной малярии ничем не отличается от такого при обычной малярии. Инкубационный период продолжается 7-10 дней.</w:t>
      </w:r>
      <w:r w:rsidR="00A228DB"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Профилактика </w:t>
      </w:r>
      <w:r w:rsidRPr="00E94CFD">
        <w:rPr>
          <w:rFonts w:ascii="Times New Roman" w:hAnsi="Times New Roman" w:cs="Times New Roman"/>
          <w:sz w:val="28"/>
          <w:szCs w:val="28"/>
        </w:rPr>
        <w:t>заключается в тщательном обследовании доноров. При увеличении печени или селезенки, или даже при подозрении на увеличение органов, необходимо обследовать кровь (в случае латентной малярии обнаруживается моноцитоз, а в мазках крови может быть найден плазмодий малярии). Опасность заражения малярией от доноров, имеющих в анамнезе малярию, сводится к минимуму при использовании консервированной крови, хранившейся 5-7 дней, так как за это время плазмодий малярии погибает.</w:t>
      </w:r>
    </w:p>
    <w:p w14:paraId="4F8D575B"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bCs/>
          <w:sz w:val="28"/>
          <w:szCs w:val="28"/>
        </w:rPr>
        <w:t>Препараты крови</w:t>
      </w:r>
      <w:r w:rsidR="00233DB3" w:rsidRPr="00E94CFD">
        <w:rPr>
          <w:rFonts w:ascii="Times New Roman" w:hAnsi="Times New Roman" w:cs="Times New Roman"/>
          <w:b/>
          <w:bCs/>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bCs/>
          <w:sz w:val="28"/>
          <w:szCs w:val="28"/>
        </w:rPr>
        <w:instrText>п</w:instrText>
      </w:r>
      <w:r w:rsidR="0000110E" w:rsidRPr="00E94CFD">
        <w:rPr>
          <w:rFonts w:ascii="Times New Roman" w:hAnsi="Times New Roman" w:cs="Times New Roman"/>
          <w:b/>
          <w:bCs/>
          <w:sz w:val="28"/>
          <w:szCs w:val="28"/>
        </w:rPr>
        <w:instrText>репараты крови</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их классификация, характеристика и показания к применению.</w:t>
      </w:r>
      <w:r w:rsidR="00A228DB" w:rsidRPr="00E94CFD">
        <w:rPr>
          <w:rFonts w:ascii="Times New Roman" w:hAnsi="Times New Roman" w:cs="Times New Roman"/>
          <w:b/>
          <w:bCs/>
          <w:sz w:val="28"/>
          <w:szCs w:val="28"/>
        </w:rPr>
        <w:t xml:space="preserve"> </w:t>
      </w:r>
      <w:r w:rsidRPr="00E94CFD">
        <w:rPr>
          <w:rFonts w:ascii="Times New Roman" w:hAnsi="Times New Roman" w:cs="Times New Roman"/>
          <w:sz w:val="28"/>
          <w:szCs w:val="28"/>
        </w:rPr>
        <w:t>Препараты крови – это фракции компонентов крови, выделенные в чистом виде.</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 терапевтической направленности препараты крови можно разделить на группы:</w:t>
      </w:r>
    </w:p>
    <w:p w14:paraId="4F8D575C" w14:textId="77777777" w:rsidR="00870BFF" w:rsidRPr="00E94CFD" w:rsidRDefault="00870BFF" w:rsidP="00AA3B5F">
      <w:pPr>
        <w:numPr>
          <w:ilvl w:val="1"/>
          <w:numId w:val="21"/>
        </w:numPr>
        <w:tabs>
          <w:tab w:val="clear" w:pos="1980"/>
        </w:tabs>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Комплексного действия.</w:t>
      </w:r>
    </w:p>
    <w:p w14:paraId="4F8D575D" w14:textId="77777777" w:rsidR="00870BFF" w:rsidRPr="00E94CFD" w:rsidRDefault="00870BFF" w:rsidP="00AA3B5F">
      <w:pPr>
        <w:numPr>
          <w:ilvl w:val="1"/>
          <w:numId w:val="21"/>
        </w:numPr>
        <w:tabs>
          <w:tab w:val="clear" w:pos="1980"/>
        </w:tabs>
        <w:spacing w:after="0" w:line="360" w:lineRule="auto"/>
        <w:ind w:left="360"/>
        <w:jc w:val="both"/>
        <w:rPr>
          <w:rFonts w:ascii="Times New Roman" w:hAnsi="Times New Roman" w:cs="Times New Roman"/>
          <w:sz w:val="28"/>
          <w:szCs w:val="28"/>
        </w:rPr>
      </w:pPr>
      <w:r w:rsidRPr="00E94CFD">
        <w:rPr>
          <w:rFonts w:ascii="Times New Roman" w:hAnsi="Times New Roman" w:cs="Times New Roman"/>
          <w:sz w:val="28"/>
          <w:szCs w:val="28"/>
        </w:rPr>
        <w:t>Корректоры свертывающей системы.</w:t>
      </w:r>
    </w:p>
    <w:p w14:paraId="4F8D575E" w14:textId="77777777" w:rsidR="00870BFF" w:rsidRPr="00E94CFD" w:rsidRDefault="00870BFF" w:rsidP="00AA3B5F">
      <w:pPr>
        <w:numPr>
          <w:ilvl w:val="1"/>
          <w:numId w:val="22"/>
        </w:numPr>
        <w:spacing w:after="0" w:line="360" w:lineRule="auto"/>
        <w:ind w:left="1080" w:hanging="654"/>
        <w:jc w:val="both"/>
        <w:rPr>
          <w:rFonts w:ascii="Times New Roman" w:hAnsi="Times New Roman" w:cs="Times New Roman"/>
          <w:sz w:val="28"/>
          <w:szCs w:val="28"/>
        </w:rPr>
      </w:pPr>
      <w:r w:rsidRPr="00E94CFD">
        <w:rPr>
          <w:rFonts w:ascii="Times New Roman" w:hAnsi="Times New Roman" w:cs="Times New Roman"/>
          <w:sz w:val="28"/>
          <w:szCs w:val="28"/>
        </w:rPr>
        <w:t xml:space="preserve"> Корректоры свертывающей системы для внутривенного применения. </w:t>
      </w:r>
    </w:p>
    <w:p w14:paraId="4F8D575F" w14:textId="77777777" w:rsidR="00870BFF" w:rsidRPr="00E94CFD" w:rsidRDefault="00870BFF" w:rsidP="00AA3B5F">
      <w:pPr>
        <w:numPr>
          <w:ilvl w:val="1"/>
          <w:numId w:val="22"/>
        </w:numPr>
        <w:spacing w:after="0" w:line="360" w:lineRule="auto"/>
        <w:ind w:left="1080" w:hanging="654"/>
        <w:jc w:val="both"/>
        <w:rPr>
          <w:rFonts w:ascii="Times New Roman" w:hAnsi="Times New Roman" w:cs="Times New Roman"/>
          <w:sz w:val="28"/>
          <w:szCs w:val="28"/>
        </w:rPr>
      </w:pPr>
      <w:r w:rsidRPr="00E94CFD">
        <w:rPr>
          <w:rFonts w:ascii="Times New Roman" w:hAnsi="Times New Roman" w:cs="Times New Roman"/>
          <w:sz w:val="28"/>
          <w:szCs w:val="28"/>
        </w:rPr>
        <w:t>Корректоры свертывающей системы для наружного использования.</w:t>
      </w:r>
    </w:p>
    <w:p w14:paraId="4F8D5760" w14:textId="77777777" w:rsidR="00870BFF" w:rsidRPr="00E94CFD" w:rsidRDefault="00870BFF" w:rsidP="00AA3B5F">
      <w:pPr>
        <w:numPr>
          <w:ilvl w:val="2"/>
          <w:numId w:val="22"/>
        </w:numPr>
        <w:tabs>
          <w:tab w:val="left" w:pos="360"/>
        </w:tabs>
        <w:spacing w:after="0" w:line="360" w:lineRule="auto"/>
        <w:ind w:left="1276" w:hanging="796"/>
        <w:jc w:val="both"/>
        <w:rPr>
          <w:rFonts w:ascii="Times New Roman" w:hAnsi="Times New Roman" w:cs="Times New Roman"/>
          <w:sz w:val="28"/>
          <w:szCs w:val="28"/>
        </w:rPr>
      </w:pPr>
      <w:r w:rsidRPr="00E94CFD">
        <w:rPr>
          <w:rFonts w:ascii="Times New Roman" w:hAnsi="Times New Roman" w:cs="Times New Roman"/>
          <w:sz w:val="28"/>
          <w:szCs w:val="28"/>
        </w:rPr>
        <w:t>Корректоры свертывающей системы для наружного использования, на основе донорской плазмы.</w:t>
      </w:r>
    </w:p>
    <w:p w14:paraId="4F8D5761" w14:textId="77777777" w:rsidR="00870BFF" w:rsidRPr="00E94CFD" w:rsidRDefault="00870BFF" w:rsidP="00AA3B5F">
      <w:pPr>
        <w:spacing w:after="0" w:line="36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2.3.2. Корректоры свертывающей системы для наружного использования, на основе вспомогательных элементов.</w:t>
      </w:r>
    </w:p>
    <w:p w14:paraId="4F8D5762" w14:textId="77777777" w:rsidR="00870BFF" w:rsidRPr="00E94CFD" w:rsidRDefault="00870BFF" w:rsidP="00AA3B5F">
      <w:pPr>
        <w:numPr>
          <w:ilvl w:val="1"/>
          <w:numId w:val="21"/>
        </w:numPr>
        <w:tabs>
          <w:tab w:val="clear" w:pos="1980"/>
        </w:tabs>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Иммунобиологического действия.</w:t>
      </w:r>
    </w:p>
    <w:p w14:paraId="4F8D5763"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препаратам комплексного действия относят:</w:t>
      </w:r>
      <w:r w:rsidR="002C0B98"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альбумин</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00110E" w:rsidRPr="00E94CFD">
        <w:rPr>
          <w:rFonts w:ascii="Times New Roman" w:hAnsi="Times New Roman" w:cs="Times New Roman"/>
          <w:b/>
          <w:sz w:val="28"/>
          <w:szCs w:val="28"/>
        </w:rPr>
        <w:instrText>альбумин</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Белки являются важной составляющей частью плазмы, содержание которых находится в пределах 7</w:t>
      </w:r>
      <w:r w:rsidR="006B65AF" w:rsidRPr="00E94CFD">
        <w:rPr>
          <w:rFonts w:ascii="Times New Roman" w:hAnsi="Times New Roman" w:cs="Times New Roman"/>
          <w:sz w:val="28"/>
          <w:szCs w:val="28"/>
        </w:rPr>
        <w:t>-</w:t>
      </w:r>
      <w:r w:rsidRPr="00E94CFD">
        <w:rPr>
          <w:rFonts w:ascii="Times New Roman" w:hAnsi="Times New Roman" w:cs="Times New Roman"/>
          <w:sz w:val="28"/>
          <w:szCs w:val="28"/>
        </w:rPr>
        <w:t>8% от её массы (65-85 г/л), и наибольшая часть из них представлена а</w:t>
      </w:r>
      <w:r w:rsidR="006B65AF" w:rsidRPr="00E94CFD">
        <w:rPr>
          <w:rFonts w:ascii="Times New Roman" w:hAnsi="Times New Roman" w:cs="Times New Roman"/>
          <w:sz w:val="28"/>
          <w:szCs w:val="28"/>
        </w:rPr>
        <w:t>льбумином, который составляет 4</w:t>
      </w:r>
      <w:r w:rsidRPr="00E94CFD">
        <w:rPr>
          <w:rFonts w:ascii="Times New Roman" w:hAnsi="Times New Roman" w:cs="Times New Roman"/>
          <w:sz w:val="28"/>
          <w:szCs w:val="28"/>
        </w:rPr>
        <w:t>-5% плазмы (35-40 г/л).</w:t>
      </w:r>
    </w:p>
    <w:p w14:paraId="4F8D5764" w14:textId="7C4BBF28"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Показания к применению альбумина</w:t>
      </w:r>
      <w:r w:rsidRPr="00E94CFD">
        <w:rPr>
          <w:rFonts w:ascii="Times New Roman" w:hAnsi="Times New Roman" w:cs="Times New Roman"/>
          <w:sz w:val="28"/>
          <w:szCs w:val="28"/>
        </w:rPr>
        <w:t xml:space="preserve"> довольно широкие. Его используют для возмещения дефицита ОЦК при кровотечении, плазмаферезе, проведении операций с использованием аппарата искусственного кровообращения, предоперационной гемодилюции, заготовки аутокрови, при заболеваниях, сопровождающихся гипоальбуминемией, при ожоговой болезни, нефротических синдромах, нефрозонефритах, циррозе печени, бронхоэктатической болезни, гнойно-септических процессах и отравлениях. Показанием к введению альбумина является снижение уровня альбумина в плазме до 25 г/л. По относительным показаниям альбумин назначают при отеке мозга, декомпенсированном циррозе печени, гемолитической болезни новорожденных, жировой эмболии (связывает жирные кислоты, уменьшает повреждение легочной ткани).</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Включение альбумина в программу парентерального питания нецелесообразно, т.</w:t>
      </w:r>
      <w:r w:rsidR="00A428B0">
        <w:rPr>
          <w:rFonts w:ascii="Times New Roman" w:hAnsi="Times New Roman" w:cs="Times New Roman"/>
          <w:sz w:val="28"/>
          <w:szCs w:val="28"/>
        </w:rPr>
        <w:t xml:space="preserve"> </w:t>
      </w:r>
      <w:r w:rsidRPr="00E94CFD">
        <w:rPr>
          <w:rFonts w:ascii="Times New Roman" w:hAnsi="Times New Roman" w:cs="Times New Roman"/>
          <w:sz w:val="28"/>
          <w:szCs w:val="28"/>
        </w:rPr>
        <w:t>к. альбумин, как и плазма, способен купировать дефицит аминокислот только через 15-20 суток после введения.</w:t>
      </w:r>
    </w:p>
    <w:p w14:paraId="4F8D5765" w14:textId="77777777" w:rsidR="00870BFF" w:rsidRPr="00E94CFD" w:rsidRDefault="00870BFF" w:rsidP="00AA3B5F">
      <w:pPr>
        <w:spacing w:after="0" w:line="360" w:lineRule="auto"/>
        <w:ind w:firstLine="709"/>
        <w:jc w:val="both"/>
        <w:rPr>
          <w:rFonts w:ascii="Times New Roman" w:hAnsi="Times New Roman" w:cs="Times New Roman"/>
          <w:b/>
          <w:bCs/>
          <w:sz w:val="28"/>
          <w:szCs w:val="28"/>
        </w:rPr>
      </w:pPr>
      <w:r w:rsidRPr="00E94CFD">
        <w:rPr>
          <w:rFonts w:ascii="Times New Roman" w:hAnsi="Times New Roman" w:cs="Times New Roman"/>
          <w:b/>
          <w:sz w:val="28"/>
          <w:szCs w:val="28"/>
        </w:rPr>
        <w:t xml:space="preserve">Препараты </w:t>
      </w:r>
      <w:r w:rsidR="006B65AF" w:rsidRPr="00E94CFD">
        <w:rPr>
          <w:rFonts w:ascii="Times New Roman" w:hAnsi="Times New Roman" w:cs="Times New Roman"/>
          <w:bCs/>
          <w:sz w:val="28"/>
          <w:szCs w:val="28"/>
        </w:rPr>
        <w:t>–</w:t>
      </w:r>
      <w:r w:rsidR="002C0B98" w:rsidRPr="00E94CFD">
        <w:rPr>
          <w:rFonts w:ascii="Times New Roman" w:hAnsi="Times New Roman" w:cs="Times New Roman"/>
          <w:bCs/>
          <w:sz w:val="28"/>
          <w:szCs w:val="28"/>
        </w:rPr>
        <w:t xml:space="preserve"> </w:t>
      </w:r>
      <w:r w:rsidRPr="00E94CFD">
        <w:rPr>
          <w:rFonts w:ascii="Times New Roman" w:hAnsi="Times New Roman" w:cs="Times New Roman"/>
          <w:b/>
          <w:sz w:val="28"/>
          <w:szCs w:val="28"/>
        </w:rPr>
        <w:t>корректоры свертывающей системы для внутривенного применения</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представлены</w:t>
      </w:r>
      <w:r w:rsidR="002C0B98" w:rsidRPr="00E94CFD">
        <w:rPr>
          <w:rFonts w:ascii="Times New Roman" w:hAnsi="Times New Roman" w:cs="Times New Roman"/>
          <w:sz w:val="28"/>
          <w:szCs w:val="28"/>
        </w:rPr>
        <w:t xml:space="preserve"> </w:t>
      </w:r>
      <w:r w:rsidRPr="00E94CFD">
        <w:rPr>
          <w:rFonts w:ascii="Times New Roman" w:hAnsi="Times New Roman" w:cs="Times New Roman"/>
          <w:sz w:val="28"/>
          <w:szCs w:val="28"/>
        </w:rPr>
        <w:t>криопреципитатом, РР</w:t>
      </w:r>
      <w:r w:rsidRPr="00E94CFD">
        <w:rPr>
          <w:rFonts w:ascii="Times New Roman" w:hAnsi="Times New Roman" w:cs="Times New Roman"/>
          <w:sz w:val="28"/>
          <w:szCs w:val="28"/>
          <w:lang w:val="en-US"/>
        </w:rPr>
        <w:t>SB</w:t>
      </w:r>
      <w:r w:rsidRPr="00E94CFD">
        <w:rPr>
          <w:rFonts w:ascii="Times New Roman" w:hAnsi="Times New Roman" w:cs="Times New Roman"/>
          <w:sz w:val="28"/>
          <w:szCs w:val="28"/>
        </w:rPr>
        <w:t xml:space="preserve">, Агемфилом А и Агемфилом В. </w:t>
      </w:r>
      <w:r w:rsidRPr="00E94CFD">
        <w:rPr>
          <w:rFonts w:ascii="Times New Roman" w:hAnsi="Times New Roman" w:cs="Times New Roman"/>
          <w:b/>
          <w:sz w:val="28"/>
          <w:szCs w:val="28"/>
        </w:rPr>
        <w:t>Криопреципитат</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00110E" w:rsidRPr="00E94CFD">
        <w:rPr>
          <w:rFonts w:ascii="Times New Roman" w:hAnsi="Times New Roman" w:cs="Times New Roman"/>
          <w:b/>
          <w:sz w:val="28"/>
          <w:szCs w:val="28"/>
        </w:rPr>
        <w:instrText>риопреципитат</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00110E" w:rsidRPr="00E94CFD">
        <w:rPr>
          <w:rFonts w:ascii="Times New Roman" w:hAnsi="Times New Roman" w:cs="Times New Roman"/>
          <w:sz w:val="28"/>
          <w:szCs w:val="28"/>
        </w:rPr>
        <w:t>с</w:t>
      </w:r>
      <w:r w:rsidRPr="00E94CFD">
        <w:rPr>
          <w:rFonts w:ascii="Times New Roman" w:hAnsi="Times New Roman" w:cs="Times New Roman"/>
          <w:sz w:val="28"/>
          <w:szCs w:val="28"/>
        </w:rPr>
        <w:t xml:space="preserve">одержит концентрат фактора </w:t>
      </w:r>
      <w:r w:rsidRPr="00E94CFD">
        <w:rPr>
          <w:rFonts w:ascii="Times New Roman" w:hAnsi="Times New Roman" w:cs="Times New Roman"/>
          <w:sz w:val="28"/>
          <w:szCs w:val="28"/>
          <w:lang w:val="en-US"/>
        </w:rPr>
        <w:t>VIII</w:t>
      </w:r>
      <w:r w:rsidRPr="00E94CFD">
        <w:rPr>
          <w:rFonts w:ascii="Times New Roman" w:hAnsi="Times New Roman" w:cs="Times New Roman"/>
          <w:sz w:val="28"/>
          <w:szCs w:val="28"/>
        </w:rPr>
        <w:t xml:space="preserve"> (антигемофильный глобулин), фибриноген, фибриностабилизирующий фактор (фактор </w:t>
      </w:r>
      <w:r w:rsidRPr="00E94CFD">
        <w:rPr>
          <w:rFonts w:ascii="Times New Roman" w:hAnsi="Times New Roman" w:cs="Times New Roman"/>
          <w:sz w:val="28"/>
          <w:szCs w:val="28"/>
          <w:lang w:val="en-US"/>
        </w:rPr>
        <w:t>XIII</w:t>
      </w:r>
      <w:r w:rsidRPr="00E94CFD">
        <w:rPr>
          <w:rFonts w:ascii="Times New Roman" w:hAnsi="Times New Roman" w:cs="Times New Roman"/>
          <w:sz w:val="28"/>
          <w:szCs w:val="28"/>
        </w:rPr>
        <w:t xml:space="preserve">). Основные </w:t>
      </w:r>
      <w:r w:rsidRPr="00E94CFD">
        <w:rPr>
          <w:rFonts w:ascii="Times New Roman" w:hAnsi="Times New Roman" w:cs="Times New Roman"/>
          <w:b/>
          <w:sz w:val="28"/>
          <w:szCs w:val="28"/>
        </w:rPr>
        <w:t xml:space="preserve">показания </w:t>
      </w:r>
      <w:r w:rsidRPr="00E94CFD">
        <w:rPr>
          <w:rFonts w:ascii="Times New Roman" w:hAnsi="Times New Roman" w:cs="Times New Roman"/>
          <w:sz w:val="28"/>
          <w:szCs w:val="28"/>
        </w:rPr>
        <w:t xml:space="preserve">к его применению: лечение и профилактика кровотечений у больных с гемофилией А и болезнью Виллебранда (ангиогемофилией), а также кровотечения другой этиологии, при которых наблюдается резкое уменьшение фактора </w:t>
      </w:r>
      <w:r w:rsidRPr="00E94CFD">
        <w:rPr>
          <w:rFonts w:ascii="Times New Roman" w:hAnsi="Times New Roman" w:cs="Times New Roman"/>
          <w:sz w:val="28"/>
          <w:szCs w:val="28"/>
          <w:lang w:val="en-US"/>
        </w:rPr>
        <w:t>VIII</w:t>
      </w:r>
      <w:r w:rsidRPr="00E94CFD">
        <w:rPr>
          <w:rFonts w:ascii="Times New Roman" w:hAnsi="Times New Roman" w:cs="Times New Roman"/>
          <w:sz w:val="28"/>
          <w:szCs w:val="28"/>
        </w:rPr>
        <w:t xml:space="preserve"> в крови больного. Лечебный эффект достигается за счет восполнения у больного дефицита факторов свертывания.</w:t>
      </w:r>
      <w:r w:rsidR="002C0B98" w:rsidRPr="00E94CFD">
        <w:rPr>
          <w:rFonts w:ascii="Times New Roman" w:hAnsi="Times New Roman" w:cs="Times New Roman"/>
          <w:sz w:val="28"/>
          <w:szCs w:val="28"/>
        </w:rPr>
        <w:t xml:space="preserve"> </w:t>
      </w:r>
      <w:r w:rsidRPr="00E94CFD">
        <w:rPr>
          <w:rFonts w:ascii="Times New Roman" w:hAnsi="Times New Roman" w:cs="Times New Roman"/>
          <w:sz w:val="28"/>
          <w:szCs w:val="28"/>
        </w:rPr>
        <w:t>Криопреципитат нельзя назначать при кровотечениях, в том числе и при геморрагиях, обусловленных нарушением целости сосудов и протекающих без нарушения свертываемости крови.</w:t>
      </w:r>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Протромбиновый комплекс</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комплекс п</w:instrText>
      </w:r>
      <w:r w:rsidR="0000110E" w:rsidRPr="00E94CFD">
        <w:rPr>
          <w:rFonts w:ascii="Times New Roman" w:hAnsi="Times New Roman" w:cs="Times New Roman"/>
          <w:b/>
          <w:sz w:val="28"/>
          <w:szCs w:val="28"/>
        </w:rPr>
        <w:instrText xml:space="preserve">ротромбиновый </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Pr="00E94CFD">
        <w:rPr>
          <w:rFonts w:ascii="Times New Roman" w:hAnsi="Times New Roman" w:cs="Times New Roman"/>
          <w:b/>
          <w:sz w:val="28"/>
          <w:szCs w:val="28"/>
          <w:lang w:val="en-US"/>
        </w:rPr>
        <w:t>PPSB</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представляет собой белковую фракцию плазмы крови с высоким содержанием </w:t>
      </w: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VII</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IX</w:t>
      </w:r>
      <w:r w:rsidRPr="00E94CFD">
        <w:rPr>
          <w:rFonts w:ascii="Times New Roman" w:hAnsi="Times New Roman" w:cs="Times New Roman"/>
          <w:sz w:val="28"/>
          <w:szCs w:val="28"/>
        </w:rPr>
        <w:t xml:space="preserve"> и </w:t>
      </w:r>
      <w:r w:rsidRPr="00E94CFD">
        <w:rPr>
          <w:rFonts w:ascii="Times New Roman" w:hAnsi="Times New Roman" w:cs="Times New Roman"/>
          <w:sz w:val="28"/>
          <w:szCs w:val="28"/>
          <w:lang w:val="en-US"/>
        </w:rPr>
        <w:t>X</w:t>
      </w:r>
      <w:r w:rsidRPr="00E94CFD">
        <w:rPr>
          <w:rFonts w:ascii="Times New Roman" w:hAnsi="Times New Roman" w:cs="Times New Roman"/>
          <w:sz w:val="28"/>
          <w:szCs w:val="28"/>
        </w:rPr>
        <w:t xml:space="preserve"> факторов свертывания крови. Получил название от начальных букв гемостатических компонентов, входящих в его состав: проконвертин, протромбин, фактор Стюарта, антигемофильный глобулин В. Его применение</w:t>
      </w:r>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показано</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при наследственном дефиците факторов протромбинового комплекса. Концентрат применяют с гемостатической целью больным, страдающим гипопротромбинемией, гипопроконвертинемией, гемофилией В и болезнью Стюарта-Прауэра, при кровотечениях, вызванных антикоагулянтной терапией. </w:t>
      </w:r>
      <w:r w:rsidRPr="00E94CFD">
        <w:rPr>
          <w:rFonts w:ascii="Times New Roman" w:hAnsi="Times New Roman" w:cs="Times New Roman"/>
          <w:b/>
          <w:sz w:val="28"/>
          <w:szCs w:val="28"/>
        </w:rPr>
        <w:t>Агемфил А</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а</w:instrText>
      </w:r>
      <w:r w:rsidR="0000110E" w:rsidRPr="00E94CFD">
        <w:rPr>
          <w:rFonts w:ascii="Times New Roman" w:hAnsi="Times New Roman" w:cs="Times New Roman"/>
          <w:b/>
          <w:sz w:val="28"/>
          <w:szCs w:val="28"/>
        </w:rPr>
        <w:instrText>гемфил А</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2B2471" w:rsidRPr="00E94CFD">
        <w:rPr>
          <w:rFonts w:ascii="Times New Roman" w:hAnsi="Times New Roman" w:cs="Times New Roman"/>
          <w:bCs/>
          <w:sz w:val="28"/>
          <w:szCs w:val="28"/>
        </w:rPr>
        <w:t>–</w:t>
      </w:r>
      <w:r w:rsidR="002C0B98"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 xml:space="preserve">лиофилизат для приготовления раствора для внутривенного введения. Комплекс факторов свертывания VIII и Виллебранда состоит из 2 молекул с различными физиологическими функциями. Активированный фактор VIII действует как кофактор, активирующий фактор свертывания крови IX, ускоряющий превращение фактора свертывания крови X в активную форму. Активированный фактор свертывания крови X превращает протромбин в тромбин. После чего тромбин превращает фибриноген в фибрин и образуется тромб. Снижение концентрации фактора VIII приводит к развитию гемофилии А. </w:t>
      </w:r>
      <w:r w:rsidRPr="00E94CFD">
        <w:rPr>
          <w:rFonts w:ascii="Times New Roman" w:hAnsi="Times New Roman" w:cs="Times New Roman"/>
          <w:b/>
          <w:bCs/>
          <w:sz w:val="28"/>
          <w:szCs w:val="28"/>
        </w:rPr>
        <w:t xml:space="preserve">Испольуют </w:t>
      </w:r>
      <w:r w:rsidRPr="00E94CFD">
        <w:rPr>
          <w:rFonts w:ascii="Times New Roman" w:hAnsi="Times New Roman" w:cs="Times New Roman"/>
          <w:bCs/>
          <w:sz w:val="28"/>
          <w:szCs w:val="28"/>
        </w:rPr>
        <w:t xml:space="preserve">при </w:t>
      </w:r>
      <w:r w:rsidRPr="00E94CFD">
        <w:rPr>
          <w:rFonts w:ascii="Times New Roman" w:hAnsi="Times New Roman" w:cs="Times New Roman"/>
          <w:sz w:val="28"/>
          <w:szCs w:val="28"/>
        </w:rPr>
        <w:t>лечении и профилактике кровотечений, вызванных наследственным и острым дефицитом фактора свертывания крови VIII (гемофилия А, гемофилия А с ингибированием фактора свертывания крови VIII, острый дефицит фактора свертывания крови VIII вследствие спонтанного появления ингибитора фактора); болезнь Виллебранда.</w:t>
      </w:r>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Агемфил В</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0110E"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а</w:instrText>
      </w:r>
      <w:r w:rsidR="0000110E" w:rsidRPr="00E94CFD">
        <w:rPr>
          <w:rFonts w:ascii="Times New Roman" w:hAnsi="Times New Roman" w:cs="Times New Roman"/>
          <w:b/>
          <w:sz w:val="28"/>
          <w:szCs w:val="28"/>
        </w:rPr>
        <w:instrText>гемфил В</w:instrText>
      </w:r>
      <w:r w:rsidR="0000110E"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2B2471" w:rsidRPr="00E94CFD">
        <w:rPr>
          <w:rFonts w:ascii="Times New Roman" w:hAnsi="Times New Roman" w:cs="Times New Roman"/>
          <w:bCs/>
          <w:sz w:val="28"/>
          <w:szCs w:val="28"/>
        </w:rPr>
        <w:t>–</w:t>
      </w:r>
      <w:r w:rsidR="002C0B98"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 xml:space="preserve">лиофилизат для приготовления раствора для внутривенного введения. Фактор свертывания крови IX оказывает гемостатическое действие; повышает концентрацию фактора IX в плазме, восстанавливает гемостаз у пациентов с его дефицитом. Активная форма фактора IX </w:t>
      </w:r>
      <w:r w:rsidR="002B2471"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фактор IXa </w:t>
      </w:r>
      <w:r w:rsidR="002B2471"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в комбинации с фактором VIII активирует фактор Х, который способствует переходу протромбина в тромбин и образованию фибринового сгустка. Увеличивает концентрацию в плазме витамин K-зависимых факторов коагуляции (II, VII, IX и X). При уменьшении плазменного фактора IX ниже 5% от нормы резко возрастает риск спонтанных геморрагий, а содержание выше 20% от нормы обеспечивает удовлетворительный гемостаз.</w:t>
      </w:r>
      <w:r w:rsidR="002C0B98" w:rsidRPr="00E94CFD">
        <w:rPr>
          <w:rFonts w:ascii="Times New Roman" w:hAnsi="Times New Roman" w:cs="Times New Roman"/>
          <w:sz w:val="28"/>
          <w:szCs w:val="28"/>
        </w:rPr>
        <w:t xml:space="preserve"> </w:t>
      </w:r>
      <w:r w:rsidRPr="00E94CFD">
        <w:rPr>
          <w:rFonts w:ascii="Times New Roman" w:hAnsi="Times New Roman" w:cs="Times New Roman"/>
          <w:b/>
          <w:bCs/>
          <w:sz w:val="28"/>
          <w:szCs w:val="28"/>
        </w:rPr>
        <w:t xml:space="preserve">Показаниями </w:t>
      </w:r>
      <w:r w:rsidRPr="00E94CFD">
        <w:rPr>
          <w:rFonts w:ascii="Times New Roman" w:hAnsi="Times New Roman" w:cs="Times New Roman"/>
          <w:sz w:val="28"/>
          <w:szCs w:val="28"/>
        </w:rPr>
        <w:t>к его применению являются: кровотечения, вызванные дефицитом фактора IX (лечение, профилактика); гемофилия; кровотечения, вызванные кумариновыми антикоагулянтами (перед экстренным хирургическим вмешательством, при травме).</w:t>
      </w:r>
    </w:p>
    <w:p w14:paraId="4F8D5766"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К</w:t>
      </w:r>
      <w:r w:rsidRPr="00E94CFD">
        <w:rPr>
          <w:rFonts w:ascii="Times New Roman" w:hAnsi="Times New Roman" w:cs="Times New Roman"/>
          <w:b/>
          <w:sz w:val="28"/>
          <w:szCs w:val="28"/>
        </w:rPr>
        <w:t xml:space="preserve"> корректорам свертывающей системы для наружного использования на основе донорской плазмы</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относятся: тромбин, фибринная пленка, гемостатическая губка и др. Основным действующим началом этих средств является тромбин, вызывающий образование сгустка в результате превращения фибриногена в фибрин, который способствует образованию тромба в просвете кровеносных сосудов в месте кровотечения. Особенно эффективно применение препаратов для гемостаза на поврежденной поверхности паренхиматозных органов, для остановки капиллярных кровотечений из различных органов и тканей.</w:t>
      </w:r>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Тромбин</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т</w:instrText>
      </w:r>
      <w:r w:rsidR="001F2FB2" w:rsidRPr="00E94CFD">
        <w:rPr>
          <w:rFonts w:ascii="Times New Roman" w:hAnsi="Times New Roman" w:cs="Times New Roman"/>
          <w:b/>
          <w:sz w:val="28"/>
          <w:szCs w:val="28"/>
        </w:rPr>
        <w:instrText>ромбин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содержит тромбин, небольшое количество тромбопластина и хлорида кальция. Тампон или салфетка, смоченные тромбином, прикладываются к месту кровотечения. </w:t>
      </w:r>
      <w:r w:rsidRPr="00E94CFD">
        <w:rPr>
          <w:rFonts w:ascii="Times New Roman" w:hAnsi="Times New Roman" w:cs="Times New Roman"/>
          <w:b/>
          <w:sz w:val="28"/>
          <w:szCs w:val="28"/>
        </w:rPr>
        <w:t>Фибринная</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пленка фибринная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пленка</w:t>
      </w:r>
      <w:r w:rsidRPr="00E94CFD">
        <w:rPr>
          <w:rFonts w:ascii="Times New Roman" w:hAnsi="Times New Roman" w:cs="Times New Roman"/>
          <w:sz w:val="28"/>
          <w:szCs w:val="28"/>
        </w:rPr>
        <w:t xml:space="preserve"> представляет собой фибрин, пропитанный 70% </w:t>
      </w:r>
      <w:bookmarkStart w:id="12" w:name="OLE_LINK11"/>
      <w:bookmarkStart w:id="13" w:name="OLE_LINK12"/>
      <w:r w:rsidRPr="00E94CFD">
        <w:rPr>
          <w:rFonts w:ascii="Times New Roman" w:hAnsi="Times New Roman" w:cs="Times New Roman"/>
          <w:sz w:val="28"/>
          <w:szCs w:val="28"/>
        </w:rPr>
        <w:t>водным раствором глицерина в виде</w:t>
      </w:r>
      <w:bookmarkEnd w:id="12"/>
      <w:bookmarkEnd w:id="13"/>
      <w:r w:rsidRPr="00E94CFD">
        <w:rPr>
          <w:rFonts w:ascii="Times New Roman" w:hAnsi="Times New Roman" w:cs="Times New Roman"/>
          <w:sz w:val="28"/>
          <w:szCs w:val="28"/>
        </w:rPr>
        <w:t>перфорированной пластинки.</w:t>
      </w:r>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Гемостатическая</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губка гемостатическая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губка</w:t>
      </w:r>
      <w:r w:rsidRPr="00E94CFD">
        <w:rPr>
          <w:rFonts w:ascii="Times New Roman" w:hAnsi="Times New Roman" w:cs="Times New Roman"/>
          <w:sz w:val="28"/>
          <w:szCs w:val="28"/>
        </w:rPr>
        <w:t xml:space="preserve"> наслаивается на </w:t>
      </w:r>
      <w:bookmarkStart w:id="14" w:name="OLE_LINK13"/>
      <w:r w:rsidRPr="00E94CFD">
        <w:rPr>
          <w:rFonts w:ascii="Times New Roman" w:hAnsi="Times New Roman" w:cs="Times New Roman"/>
          <w:sz w:val="28"/>
          <w:szCs w:val="28"/>
        </w:rPr>
        <w:t>кровоточащую поверхность. Пористая гемостатическая губка хорошо поглощает влагу. Гемостатическое действие осуществляется за счет значительного количества тромбопластина. Оставленная в тканях губка полностью рассасывается. Может применяться в сочетании с тромбином, сначала накладывается гемостатическая губка, а сверху прикрывается салфеткой, смоченной тромбином.</w:t>
      </w:r>
      <w:bookmarkEnd w:id="14"/>
      <w:r w:rsidR="002C0B98"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Фибринные пленки и гемостатические губки</w:t>
      </w:r>
      <w:r w:rsidRPr="00E94CFD">
        <w:rPr>
          <w:rFonts w:ascii="Times New Roman" w:hAnsi="Times New Roman" w:cs="Times New Roman"/>
          <w:sz w:val="28"/>
          <w:szCs w:val="28"/>
        </w:rPr>
        <w:t xml:space="preserve"> в силу своих механических свойств используются не только для остановки кровотечения, но и как пластический материал, например, при лечении ожоговой болезни, трофических язв. В нейрохирургической практике фибринные пленки с успехом применяются для замещения дефекта твердой мозговой оболочки. </w:t>
      </w:r>
    </w:p>
    <w:p w14:paraId="4F8D5767"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Корректоры свертывающей системы для наружного использования на основе вспомогательных элементов представлены </w:t>
      </w:r>
      <w:r w:rsidRPr="00E94CFD">
        <w:rPr>
          <w:rFonts w:ascii="Times New Roman" w:hAnsi="Times New Roman" w:cs="Times New Roman"/>
          <w:sz w:val="28"/>
          <w:szCs w:val="28"/>
        </w:rPr>
        <w:t xml:space="preserve">губкой гемостатической коллагеновой и губкой желатиновой. </w:t>
      </w:r>
      <w:r w:rsidRPr="00E94CFD">
        <w:rPr>
          <w:rFonts w:ascii="Times New Roman" w:hAnsi="Times New Roman" w:cs="Times New Roman"/>
          <w:b/>
          <w:sz w:val="28"/>
          <w:szCs w:val="28"/>
        </w:rPr>
        <w:t>Губка гемостатическая коллагеновая</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г</w:instrText>
      </w:r>
      <w:r w:rsidR="001F2FB2" w:rsidRPr="00E94CFD">
        <w:rPr>
          <w:rFonts w:ascii="Times New Roman" w:hAnsi="Times New Roman" w:cs="Times New Roman"/>
          <w:b/>
          <w:sz w:val="28"/>
          <w:szCs w:val="28"/>
        </w:rPr>
        <w:instrText>убка гемостатическая коллагеновая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 </w:t>
      </w:r>
      <w:r w:rsidRPr="00E94CFD">
        <w:rPr>
          <w:rFonts w:ascii="Times New Roman" w:hAnsi="Times New Roman" w:cs="Times New Roman"/>
          <w:sz w:val="28"/>
          <w:szCs w:val="28"/>
        </w:rPr>
        <w:t xml:space="preserve">этопластины размером 100х100 или 50х50мм, приготовленные из раствора коллагена, полученного из кожи или сухожилий крупного рогатого скота. </w:t>
      </w:r>
      <w:r w:rsidRPr="00E94CFD">
        <w:rPr>
          <w:rFonts w:ascii="Times New Roman" w:hAnsi="Times New Roman" w:cs="Times New Roman"/>
          <w:iCs/>
          <w:sz w:val="28"/>
          <w:szCs w:val="28"/>
        </w:rPr>
        <w:t>Оказывает гемостатическое, антисептическое, адсорбирующее действие</w:t>
      </w:r>
      <w:r w:rsidRPr="00E94CFD">
        <w:rPr>
          <w:rFonts w:ascii="Times New Roman" w:hAnsi="Times New Roman" w:cs="Times New Roman"/>
          <w:sz w:val="28"/>
          <w:szCs w:val="28"/>
        </w:rPr>
        <w:t>. Стимулирует регенерацию тканей. Губкой тампонируют рану, через 3–5 мин она, пропитавшись кровью, плотно прилегает к кровоточащей поверхности; в случае непрекращения кровотечения накладывают второй слой губки. После остановки кровотечения ее фиксируют П-образным швом. Для усиления гемостатического эффекта губку можно смочить раствором тромбина. Ее не удаляют, так как она впоследствии полностью рассасывается.</w:t>
      </w:r>
      <w:r w:rsidR="00A83067" w:rsidRPr="00E94CFD">
        <w:rPr>
          <w:rFonts w:ascii="Times New Roman" w:hAnsi="Times New Roman" w:cs="Times New Roman"/>
          <w:sz w:val="28"/>
          <w:szCs w:val="28"/>
        </w:rPr>
        <w:t xml:space="preserve"> </w:t>
      </w:r>
      <w:r w:rsidRPr="00E94CFD">
        <w:rPr>
          <w:rFonts w:ascii="Times New Roman" w:hAnsi="Times New Roman" w:cs="Times New Roman"/>
          <w:b/>
          <w:bCs/>
          <w:sz w:val="28"/>
          <w:szCs w:val="28"/>
        </w:rPr>
        <w:t>Показания:</w:t>
      </w:r>
      <w:r w:rsidRPr="00E94CFD">
        <w:rPr>
          <w:rFonts w:ascii="Times New Roman" w:hAnsi="Times New Roman" w:cs="Times New Roman"/>
          <w:sz w:val="28"/>
          <w:szCs w:val="28"/>
        </w:rPr>
        <w:t xml:space="preserve"> кровотечения капиллярные (носовые, из синусов твердой мозговой оболочки, при стоматологических вмешательствах), при повреждениях кожных покровов, пролежни, отит; для заполнения дефектов паренхиматозных органов (например, после резекции печени) и закрытия ложа желчного пузыря (после холецистэктомии).</w:t>
      </w:r>
      <w:r w:rsidR="002C0B98" w:rsidRPr="00E94CFD">
        <w:rPr>
          <w:rFonts w:ascii="Times New Roman" w:hAnsi="Times New Roman" w:cs="Times New Roman"/>
          <w:sz w:val="28"/>
          <w:szCs w:val="28"/>
        </w:rPr>
        <w:t xml:space="preserve"> </w:t>
      </w:r>
      <w:r w:rsidRPr="00E94CFD">
        <w:rPr>
          <w:rFonts w:ascii="Times New Roman" w:hAnsi="Times New Roman" w:cs="Times New Roman"/>
          <w:b/>
          <w:bCs/>
          <w:kern w:val="36"/>
          <w:sz w:val="28"/>
          <w:szCs w:val="28"/>
        </w:rPr>
        <w:t>Рассасывающаяся желатиновая губка «Спонгостан</w:t>
      </w:r>
      <w:r w:rsidR="00233DB3" w:rsidRPr="00E94CFD">
        <w:rPr>
          <w:rFonts w:ascii="Times New Roman" w:hAnsi="Times New Roman" w:cs="Times New Roman"/>
          <w:b/>
          <w:bCs/>
          <w:kern w:val="36"/>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bCs/>
          <w:kern w:val="36"/>
          <w:sz w:val="28"/>
          <w:szCs w:val="28"/>
        </w:rPr>
        <w:instrText>с</w:instrText>
      </w:r>
      <w:r w:rsidR="001F2FB2" w:rsidRPr="00E94CFD">
        <w:rPr>
          <w:rFonts w:ascii="Times New Roman" w:hAnsi="Times New Roman" w:cs="Times New Roman"/>
          <w:b/>
          <w:bCs/>
          <w:kern w:val="36"/>
          <w:sz w:val="28"/>
          <w:szCs w:val="28"/>
        </w:rPr>
        <w:instrText>понгостан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bCs/>
          <w:kern w:val="36"/>
          <w:sz w:val="28"/>
          <w:szCs w:val="28"/>
        </w:rPr>
        <w:fldChar w:fldCharType="end"/>
      </w:r>
      <w:r w:rsidRPr="00E94CFD">
        <w:rPr>
          <w:rFonts w:ascii="Times New Roman" w:hAnsi="Times New Roman" w:cs="Times New Roman"/>
          <w:b/>
          <w:bCs/>
          <w:kern w:val="36"/>
          <w:sz w:val="28"/>
          <w:szCs w:val="28"/>
        </w:rPr>
        <w:t>»</w:t>
      </w:r>
      <w:r w:rsidR="002C0B98" w:rsidRPr="00E94CFD">
        <w:rPr>
          <w:rFonts w:ascii="Times New Roman" w:hAnsi="Times New Roman" w:cs="Times New Roman"/>
          <w:b/>
          <w:bCs/>
          <w:kern w:val="36"/>
          <w:sz w:val="28"/>
          <w:szCs w:val="28"/>
        </w:rPr>
        <w:t xml:space="preserve"> </w:t>
      </w:r>
      <w:r w:rsidR="002B2471" w:rsidRPr="00E94CFD">
        <w:rPr>
          <w:rFonts w:ascii="Times New Roman" w:hAnsi="Times New Roman" w:cs="Times New Roman"/>
          <w:sz w:val="28"/>
          <w:szCs w:val="28"/>
        </w:rPr>
        <w:t xml:space="preserve">изготовлена из плавкого нерастворимого в воде свиного желатина и </w:t>
      </w:r>
      <w:r w:rsidRPr="00E94CFD">
        <w:rPr>
          <w:rFonts w:ascii="Times New Roman" w:hAnsi="Times New Roman" w:cs="Times New Roman"/>
          <w:sz w:val="28"/>
          <w:szCs w:val="28"/>
        </w:rPr>
        <w:t xml:space="preserve">предназначена для использования с гемостатической целью путем аппликации на кровоточащую поверхность. </w:t>
      </w:r>
      <w:r w:rsidRPr="00E94CFD">
        <w:rPr>
          <w:rFonts w:ascii="Times New Roman" w:hAnsi="Times New Roman" w:cs="Times New Roman"/>
          <w:b/>
          <w:sz w:val="28"/>
          <w:szCs w:val="28"/>
        </w:rPr>
        <w:t>Показания:</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применение губки SPONGOSTAN (в сухом или смоченном в стерильном физиологическом растворе виде) показано во время хирургических операций (кроме урологических и офтальмологических вмешательств) в качестве дополнительного средства гемостаза при капиллярных, венозных и небольших артериальных кровотечениях, когда остановка кровотечения лигированием и другими традиционными методами неэффективна или невозможна. </w:t>
      </w:r>
    </w:p>
    <w:p w14:paraId="4F8D5768"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Препараты иммунологического действия</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представлены </w:t>
      </w:r>
      <w:r w:rsidRPr="00E94CFD">
        <w:rPr>
          <w:rFonts w:ascii="Times New Roman" w:hAnsi="Times New Roman" w:cs="Times New Roman"/>
          <w:b/>
          <w:sz w:val="28"/>
          <w:szCs w:val="28"/>
        </w:rPr>
        <w:t>иммуноглобулин</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иммуноглобулины</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ами</w:t>
      </w:r>
      <w:r w:rsidRPr="00E94CFD">
        <w:rPr>
          <w:rFonts w:ascii="Times New Roman" w:hAnsi="Times New Roman" w:cs="Times New Roman"/>
          <w:sz w:val="28"/>
          <w:szCs w:val="28"/>
        </w:rPr>
        <w:t>. Их выделяют при фракционировании крови, и они представляют собой концентраты антител – продуктов иммунного обмена. Иммуноглобулины-антитела распознают и связывают антигены. В результате связывания они могут немедленно нейтрализовать токсины, превращать антигены в крупные агрегаты, способствовать поглощению микробных, различных чужеродных клеток и агрегатов фагоцитами. В фагоцитах иммунные комплексы и клетки разрушаются гидролитическими и другими ферментами. Одновременно изменение в молекулах иммуноглобулинов приводит к запуску параллельных механизмов защиты, таких, как активация комплемента и др.</w:t>
      </w:r>
      <w:r w:rsidR="002C0B98"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Препараты иммуноглобулинов можно классифицировать следующим образом:</w:t>
      </w:r>
    </w:p>
    <w:p w14:paraId="4F8D5769" w14:textId="77777777" w:rsidR="00870BFF" w:rsidRPr="00E94CFD" w:rsidRDefault="002C0B98" w:rsidP="00AA3B5F">
      <w:pPr>
        <w:numPr>
          <w:ilvl w:val="0"/>
          <w:numId w:val="23"/>
        </w:numPr>
        <w:tabs>
          <w:tab w:val="clear" w:pos="900"/>
        </w:tabs>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b/>
          <w:sz w:val="28"/>
          <w:szCs w:val="28"/>
        </w:rPr>
        <w:t>п</w:t>
      </w:r>
      <w:r w:rsidR="00870BFF" w:rsidRPr="00E94CFD">
        <w:rPr>
          <w:rFonts w:ascii="Times New Roman" w:hAnsi="Times New Roman" w:cs="Times New Roman"/>
          <w:b/>
          <w:sz w:val="28"/>
          <w:szCs w:val="28"/>
        </w:rPr>
        <w:t>оливалентные</w:t>
      </w:r>
      <w:r w:rsidRPr="00E94CFD">
        <w:rPr>
          <w:rFonts w:ascii="Times New Roman" w:hAnsi="Times New Roman" w:cs="Times New Roman"/>
          <w:b/>
          <w:sz w:val="28"/>
          <w:szCs w:val="28"/>
        </w:rPr>
        <w:t xml:space="preserve"> </w:t>
      </w:r>
      <w:r w:rsidR="00870BFF" w:rsidRPr="00E94CFD">
        <w:rPr>
          <w:rFonts w:ascii="Times New Roman" w:hAnsi="Times New Roman" w:cs="Times New Roman"/>
          <w:b/>
          <w:sz w:val="28"/>
          <w:szCs w:val="28"/>
        </w:rPr>
        <w:t>(иммуноглобулин человека нормальный)</w:t>
      </w:r>
      <w:r w:rsidR="00870BFF" w:rsidRPr="00E94CFD">
        <w:rPr>
          <w:rFonts w:ascii="Times New Roman" w:hAnsi="Times New Roman" w:cs="Times New Roman"/>
          <w:sz w:val="28"/>
          <w:szCs w:val="28"/>
        </w:rPr>
        <w:t>, которы</w:t>
      </w:r>
      <w:r w:rsidR="002B2471" w:rsidRPr="00E94CFD">
        <w:rPr>
          <w:rFonts w:ascii="Times New Roman" w:hAnsi="Times New Roman" w:cs="Times New Roman"/>
          <w:sz w:val="28"/>
          <w:szCs w:val="28"/>
        </w:rPr>
        <w:t>е</w:t>
      </w:r>
      <w:r w:rsidR="00870BFF" w:rsidRPr="00E94CFD">
        <w:rPr>
          <w:rFonts w:ascii="Times New Roman" w:hAnsi="Times New Roman" w:cs="Times New Roman"/>
          <w:sz w:val="28"/>
          <w:szCs w:val="28"/>
        </w:rPr>
        <w:t xml:space="preserve"> содерж</w:t>
      </w:r>
      <w:r w:rsidR="002B2471" w:rsidRPr="00E94CFD">
        <w:rPr>
          <w:rFonts w:ascii="Times New Roman" w:hAnsi="Times New Roman" w:cs="Times New Roman"/>
          <w:sz w:val="28"/>
          <w:szCs w:val="28"/>
        </w:rPr>
        <w:t>а</w:t>
      </w:r>
      <w:r w:rsidR="00870BFF" w:rsidRPr="00E94CFD">
        <w:rPr>
          <w:rFonts w:ascii="Times New Roman" w:hAnsi="Times New Roman" w:cs="Times New Roman"/>
          <w:sz w:val="28"/>
          <w:szCs w:val="28"/>
        </w:rPr>
        <w:t>т усредненный уровень различных видов антител, применя</w:t>
      </w:r>
      <w:r w:rsidR="002B2471" w:rsidRPr="00E94CFD">
        <w:rPr>
          <w:rFonts w:ascii="Times New Roman" w:hAnsi="Times New Roman" w:cs="Times New Roman"/>
          <w:sz w:val="28"/>
          <w:szCs w:val="28"/>
        </w:rPr>
        <w:t>ю</w:t>
      </w:r>
      <w:r w:rsidR="00870BFF" w:rsidRPr="00E94CFD">
        <w:rPr>
          <w:rFonts w:ascii="Times New Roman" w:hAnsi="Times New Roman" w:cs="Times New Roman"/>
          <w:sz w:val="28"/>
          <w:szCs w:val="28"/>
        </w:rPr>
        <w:t>тся при ряде бактериальных и некоторых вирусных инфекциях;</w:t>
      </w:r>
    </w:p>
    <w:p w14:paraId="4F8D576A" w14:textId="77777777" w:rsidR="00870BFF" w:rsidRPr="00E94CFD" w:rsidRDefault="00870BFF" w:rsidP="00AA3B5F">
      <w:pPr>
        <w:numPr>
          <w:ilvl w:val="0"/>
          <w:numId w:val="23"/>
        </w:numPr>
        <w:tabs>
          <w:tab w:val="clear" w:pos="900"/>
          <w:tab w:val="num" w:pos="709"/>
        </w:tabs>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b/>
          <w:sz w:val="28"/>
          <w:szCs w:val="28"/>
        </w:rPr>
        <w:t xml:space="preserve">специфические иммунные препараты направленного действия против гриппа, клещевого энцефалита, столбняка и др. </w:t>
      </w:r>
      <w:r w:rsidRPr="00E94CFD">
        <w:rPr>
          <w:rFonts w:ascii="Times New Roman" w:hAnsi="Times New Roman" w:cs="Times New Roman"/>
          <w:sz w:val="28"/>
          <w:szCs w:val="28"/>
        </w:rPr>
        <w:t>Готовят иммуноглобулины из крови с высоким титром антител;</w:t>
      </w:r>
    </w:p>
    <w:p w14:paraId="4F8D576B" w14:textId="77777777" w:rsidR="00870BFF" w:rsidRPr="00E94CFD" w:rsidRDefault="00870BFF" w:rsidP="00AA3B5F">
      <w:pPr>
        <w:numPr>
          <w:ilvl w:val="0"/>
          <w:numId w:val="24"/>
        </w:numPr>
        <w:tabs>
          <w:tab w:val="clear" w:pos="900"/>
        </w:tabs>
        <w:spacing w:after="0" w:line="360" w:lineRule="auto"/>
        <w:ind w:left="709" w:hanging="709"/>
        <w:jc w:val="both"/>
        <w:rPr>
          <w:rFonts w:ascii="Times New Roman" w:hAnsi="Times New Roman" w:cs="Times New Roman"/>
          <w:b/>
          <w:sz w:val="28"/>
          <w:szCs w:val="28"/>
        </w:rPr>
      </w:pPr>
      <w:r w:rsidRPr="00E94CFD">
        <w:rPr>
          <w:rFonts w:ascii="Times New Roman" w:hAnsi="Times New Roman" w:cs="Times New Roman"/>
          <w:b/>
          <w:sz w:val="28"/>
          <w:szCs w:val="28"/>
        </w:rPr>
        <w:t>гомологичные</w:t>
      </w:r>
      <w:r w:rsidR="003005C5" w:rsidRPr="003005C5">
        <w:rPr>
          <w:rFonts w:ascii="Times New Roman" w:hAnsi="Times New Roman" w:cs="Times New Roman"/>
          <w:b/>
          <w:sz w:val="28"/>
          <w:szCs w:val="28"/>
        </w:rPr>
        <w:t xml:space="preserve"> </w:t>
      </w:r>
      <w:r w:rsidRPr="00E94CFD">
        <w:rPr>
          <w:rFonts w:ascii="Times New Roman" w:hAnsi="Times New Roman" w:cs="Times New Roman"/>
          <w:b/>
          <w:sz w:val="28"/>
          <w:szCs w:val="28"/>
        </w:rPr>
        <w:t>иммуноглобулины</w:t>
      </w:r>
      <w:r w:rsidRPr="00E94CFD">
        <w:rPr>
          <w:rFonts w:ascii="Times New Roman" w:hAnsi="Times New Roman" w:cs="Times New Roman"/>
          <w:sz w:val="28"/>
          <w:szCs w:val="28"/>
        </w:rPr>
        <w:t xml:space="preserve"> – из крови людей, перенесших данную инфекцию или специально иммунизированных доноров: </w:t>
      </w:r>
      <w:r w:rsidRPr="00E94CFD">
        <w:rPr>
          <w:rFonts w:ascii="Times New Roman" w:hAnsi="Times New Roman" w:cs="Times New Roman"/>
          <w:b/>
          <w:sz w:val="28"/>
          <w:szCs w:val="28"/>
        </w:rPr>
        <w:t>антистафилококковый, противостолбнячный, антирезус, против цитомегаловируса, против вируса гепатита В, против клещевого энцефалита;</w:t>
      </w:r>
    </w:p>
    <w:p w14:paraId="4F8D576C" w14:textId="77777777" w:rsidR="00870BFF" w:rsidRPr="00E94CFD" w:rsidRDefault="00870BFF" w:rsidP="00AA3B5F">
      <w:pPr>
        <w:numPr>
          <w:ilvl w:val="0"/>
          <w:numId w:val="24"/>
        </w:numPr>
        <w:tabs>
          <w:tab w:val="clear" w:pos="900"/>
        </w:tabs>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b/>
          <w:sz w:val="28"/>
          <w:szCs w:val="28"/>
        </w:rPr>
        <w:t>гетерологичные иммуноглобулины</w:t>
      </w:r>
      <w:r w:rsidRPr="00E94CFD">
        <w:rPr>
          <w:rFonts w:ascii="Times New Roman" w:hAnsi="Times New Roman" w:cs="Times New Roman"/>
          <w:sz w:val="28"/>
          <w:szCs w:val="28"/>
        </w:rPr>
        <w:t xml:space="preserve"> – из крови иммунизированных животных (в основном, лошадей, баранов): </w:t>
      </w:r>
      <w:r w:rsidRPr="00E94CFD">
        <w:rPr>
          <w:rFonts w:ascii="Times New Roman" w:hAnsi="Times New Roman" w:cs="Times New Roman"/>
          <w:b/>
          <w:sz w:val="28"/>
          <w:szCs w:val="28"/>
        </w:rPr>
        <w:t xml:space="preserve">антирабический, противолептоспирозный, против лихорадки Эбола, противостолбнячная сыворотка, противодифтерийная, противогангренозная, сыворотка против яда гадюки. </w:t>
      </w:r>
      <w:r w:rsidRPr="00E94CFD">
        <w:rPr>
          <w:rFonts w:ascii="Times New Roman" w:hAnsi="Times New Roman" w:cs="Times New Roman"/>
          <w:sz w:val="28"/>
          <w:szCs w:val="28"/>
        </w:rPr>
        <w:t>Последняя из указанных сывороток вводится строго по жизненным показаниям.</w:t>
      </w:r>
    </w:p>
    <w:p w14:paraId="4F8D576D"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Антистафилококковый иммуноглобулин</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иммуноглобулин антистафилококковый</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получают путем фракционирования иммунной плазмы доноров, иммунизированных стафилококковым анатоксином. Он обладает более высо</w:t>
      </w:r>
      <w:r w:rsidRPr="00E94CFD">
        <w:rPr>
          <w:rFonts w:ascii="Times New Roman" w:hAnsi="Times New Roman" w:cs="Times New Roman"/>
          <w:sz w:val="28"/>
          <w:szCs w:val="28"/>
        </w:rPr>
        <w:softHyphen/>
        <w:t>кой специфичностью, чем антистафилококковая плазма, является высокоэффективным средством лечения больных, страдающих гнойно-воспалительными и септическими осложнениями стафило</w:t>
      </w:r>
      <w:r w:rsidRPr="00E94CFD">
        <w:rPr>
          <w:rFonts w:ascii="Times New Roman" w:hAnsi="Times New Roman" w:cs="Times New Roman"/>
          <w:sz w:val="28"/>
          <w:szCs w:val="28"/>
        </w:rPr>
        <w:softHyphen/>
        <w:t>коккового происхождения. Особенно показан иммуноглобулин при лечении детей, так как позволяет в малом объеме вводить большое количество концентрированных специфических антител и тем самым не вызывает циркуляторных расстройств. Препарат применяют также в сочетании с антибиотиками и антибактериальными средствами.</w:t>
      </w:r>
      <w:r w:rsidR="003005C5" w:rsidRPr="003005C5">
        <w:rPr>
          <w:rFonts w:ascii="Times New Roman" w:hAnsi="Times New Roman" w:cs="Times New Roman"/>
          <w:sz w:val="28"/>
          <w:szCs w:val="28"/>
        </w:rPr>
        <w:t xml:space="preserve"> </w:t>
      </w:r>
      <w:r w:rsidRPr="00E94CFD">
        <w:rPr>
          <w:rFonts w:ascii="Times New Roman" w:hAnsi="Times New Roman" w:cs="Times New Roman"/>
          <w:sz w:val="28"/>
          <w:szCs w:val="28"/>
        </w:rPr>
        <w:t>Антистафилококковый иммуноглобулин дает также дезинтоксикационный эффект, повышает защитные силы организма.</w:t>
      </w:r>
    </w:p>
    <w:p w14:paraId="4F8D576E"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Иммуноглобулин антирезус</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и</w:instrText>
      </w:r>
      <w:r w:rsidR="001F2FB2" w:rsidRPr="00E94CFD">
        <w:rPr>
          <w:rFonts w:ascii="Times New Roman" w:hAnsi="Times New Roman" w:cs="Times New Roman"/>
          <w:b/>
          <w:sz w:val="28"/>
          <w:szCs w:val="28"/>
        </w:rPr>
        <w:instrText>ммуноглобулин антирезус</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Изготавливают из плазмы (сыворотки) крови человека, сенсибилизированного к резус-фактору, он содержит в высокой концентрации специфические антитела анти-</w:t>
      </w:r>
      <w:r w:rsidRPr="00E94CFD">
        <w:rPr>
          <w:rFonts w:ascii="Times New Roman" w:hAnsi="Times New Roman" w:cs="Times New Roman"/>
          <w:sz w:val="28"/>
          <w:szCs w:val="28"/>
          <w:lang w:val="en-US"/>
        </w:rPr>
        <w:t>Rh</w:t>
      </w:r>
      <w:r w:rsidRPr="00E94CFD">
        <w:rPr>
          <w:rFonts w:ascii="Times New Roman" w:hAnsi="Times New Roman" w:cs="Times New Roman"/>
          <w:sz w:val="28"/>
          <w:szCs w:val="28"/>
        </w:rPr>
        <w:t>о(</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Предназначен для предупреждения гемолитической болезни новорожденных, профилактики сенсибилизации женщин, имеющих резус-отрицательную кровь, так как он препятствует выработке у них специфических антирезус-антител, которые могут образоваться при попадании в их кровь эритроцитов резус-положительного плода.</w:t>
      </w:r>
    </w:p>
    <w:p w14:paraId="4F8D576F" w14:textId="77777777" w:rsidR="00870BFF" w:rsidRPr="00E94CFD" w:rsidRDefault="00870BFF"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
          <w:sz w:val="28"/>
          <w:szCs w:val="28"/>
        </w:rPr>
        <w:t>Противостолбнячный иммуноглобулин</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иммуноглобулин противостолбнячный</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Изготавливается из противостолбнячной плазмы донорской крови с высоким титром антитоксина. Препарат предназначен для пассивной профилактики столбняка у непривитых лиц, особенно у тех, кто страдает аллергией к лошадиной сыворотке. </w:t>
      </w:r>
    </w:p>
    <w:p w14:paraId="4F8D5770"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Внутривенные иммуноглобулины. </w:t>
      </w:r>
      <w:r w:rsidRPr="00E94CFD">
        <w:rPr>
          <w:rFonts w:ascii="Times New Roman" w:hAnsi="Times New Roman" w:cs="Times New Roman"/>
          <w:sz w:val="28"/>
          <w:szCs w:val="28"/>
        </w:rPr>
        <w:t>В настоящее время широкое применение во всем мире находят внутривенные иммуноглобулины. Использование внутривенных иммуноглобулинов позволяет ускорить и повысить лечебный эффект по сравнению с иммуноглобулинами, предназначенными для внутримышечного введения.</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Внутривенное введение иммуноглобулина обеспечивает профилактику пускового (тригерного) механизма вирусных инфекций, регулирует каскад воспалительных реакций (моделирующая иммунотерапия), обеспечивает выработку антител.</w:t>
      </w:r>
      <w:r w:rsidR="003005C5" w:rsidRPr="003005C5">
        <w:rPr>
          <w:rFonts w:ascii="Times New Roman" w:hAnsi="Times New Roman" w:cs="Times New Roman"/>
          <w:sz w:val="28"/>
          <w:szCs w:val="28"/>
        </w:rPr>
        <w:t xml:space="preserve"> </w:t>
      </w:r>
      <w:r w:rsidRPr="00E94CFD">
        <w:rPr>
          <w:rFonts w:ascii="Times New Roman" w:hAnsi="Times New Roman" w:cs="Times New Roman"/>
          <w:sz w:val="28"/>
          <w:szCs w:val="28"/>
        </w:rPr>
        <w:t xml:space="preserve">Одним из представителей внутривенных иммуноглобулинов, производимых в РФ является </w:t>
      </w:r>
      <w:r w:rsidRPr="00E94CFD">
        <w:rPr>
          <w:rFonts w:ascii="Times New Roman" w:hAnsi="Times New Roman" w:cs="Times New Roman"/>
          <w:b/>
          <w:sz w:val="28"/>
          <w:szCs w:val="28"/>
        </w:rPr>
        <w:t>– габриглобин</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габриглобин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JgG</w:t>
      </w:r>
      <w:r w:rsidRPr="00E94CFD">
        <w:rPr>
          <w:rFonts w:ascii="Times New Roman" w:hAnsi="Times New Roman" w:cs="Times New Roman"/>
          <w:b/>
          <w:sz w:val="28"/>
          <w:szCs w:val="28"/>
        </w:rPr>
        <w:t xml:space="preserve"> раствор для инфузий - иммуноглобулин человека нормальный). Показаниями</w:t>
      </w:r>
      <w:r w:rsidRPr="00E94CFD">
        <w:rPr>
          <w:rFonts w:ascii="Times New Roman" w:hAnsi="Times New Roman" w:cs="Times New Roman"/>
          <w:sz w:val="28"/>
          <w:szCs w:val="28"/>
        </w:rPr>
        <w:t xml:space="preserve"> к применению внутривенных иммуноглобулинов служат первичный и вторичный иммунодефициты, аутоиммунные заболевания.</w:t>
      </w:r>
    </w:p>
    <w:p w14:paraId="4F8D5771"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(плазмозаменители, гемокорректоры) </w:t>
      </w:r>
      <w:r w:rsidRPr="00E94CFD">
        <w:rPr>
          <w:rFonts w:ascii="Times New Roman" w:hAnsi="Times New Roman" w:cs="Times New Roman"/>
          <w:sz w:val="28"/>
          <w:szCs w:val="28"/>
        </w:rPr>
        <w:t>– лечебные водные растворы органических и не органических веществ, вводимые парентерально и предназначенные для замещения утраченных или нормализации нарушенных функций крови. Они подразделяются на:</w:t>
      </w:r>
    </w:p>
    <w:p w14:paraId="4F8D5772" w14:textId="77777777" w:rsidR="00870BFF" w:rsidRPr="00E94CFD" w:rsidRDefault="00870BFF" w:rsidP="00AA3B5F">
      <w:pPr>
        <w:pStyle w:val="aa"/>
        <w:numPr>
          <w:ilvl w:val="0"/>
          <w:numId w:val="35"/>
        </w:numPr>
        <w:spacing w:after="0" w:line="360" w:lineRule="auto"/>
        <w:ind w:hanging="720"/>
        <w:jc w:val="both"/>
        <w:rPr>
          <w:rFonts w:ascii="Times New Roman" w:hAnsi="Times New Roman"/>
          <w:b/>
          <w:sz w:val="28"/>
          <w:szCs w:val="28"/>
        </w:rPr>
      </w:pPr>
      <w:r w:rsidRPr="00E94CFD">
        <w:rPr>
          <w:rFonts w:ascii="Times New Roman" w:hAnsi="Times New Roman"/>
          <w:b/>
          <w:sz w:val="28"/>
          <w:szCs w:val="28"/>
        </w:rPr>
        <w:t>Гемодинамические кровезаменители, производные:</w:t>
      </w:r>
    </w:p>
    <w:p w14:paraId="4F8D5773" w14:textId="77777777" w:rsidR="00870BFF" w:rsidRPr="00E94CFD" w:rsidRDefault="00870BFF" w:rsidP="00AA3B5F">
      <w:pPr>
        <w:numPr>
          <w:ilvl w:val="0"/>
          <w:numId w:val="29"/>
        </w:numPr>
        <w:tabs>
          <w:tab w:val="clear" w:pos="1080"/>
        </w:tabs>
        <w:spacing w:after="0" w:line="360" w:lineRule="auto"/>
        <w:ind w:left="567" w:hanging="283"/>
        <w:jc w:val="both"/>
        <w:rPr>
          <w:rFonts w:ascii="Times New Roman" w:hAnsi="Times New Roman" w:cs="Times New Roman"/>
          <w:sz w:val="28"/>
          <w:szCs w:val="28"/>
        </w:rPr>
      </w:pPr>
      <w:r w:rsidRPr="00E94CFD">
        <w:rPr>
          <w:rFonts w:ascii="Times New Roman" w:hAnsi="Times New Roman" w:cs="Times New Roman"/>
          <w:b/>
          <w:sz w:val="28"/>
          <w:szCs w:val="28"/>
        </w:rPr>
        <w:t>декстрана;</w:t>
      </w:r>
    </w:p>
    <w:p w14:paraId="4F8D5774" w14:textId="77777777" w:rsidR="00870BFF" w:rsidRPr="00E94CFD" w:rsidRDefault="00870BFF" w:rsidP="00AA3B5F">
      <w:pPr>
        <w:numPr>
          <w:ilvl w:val="0"/>
          <w:numId w:val="29"/>
        </w:numPr>
        <w:tabs>
          <w:tab w:val="clear" w:pos="1080"/>
          <w:tab w:val="num" w:pos="360"/>
        </w:tabs>
        <w:spacing w:after="0" w:line="360" w:lineRule="auto"/>
        <w:ind w:left="567" w:hanging="283"/>
        <w:jc w:val="both"/>
        <w:rPr>
          <w:rFonts w:ascii="Times New Roman" w:hAnsi="Times New Roman" w:cs="Times New Roman"/>
          <w:sz w:val="28"/>
          <w:szCs w:val="28"/>
        </w:rPr>
      </w:pPr>
      <w:r w:rsidRPr="00E94CFD">
        <w:rPr>
          <w:rFonts w:ascii="Times New Roman" w:hAnsi="Times New Roman" w:cs="Times New Roman"/>
          <w:b/>
          <w:sz w:val="28"/>
          <w:szCs w:val="28"/>
        </w:rPr>
        <w:t>желатина</w:t>
      </w:r>
      <w:r w:rsidRPr="00E94CFD">
        <w:rPr>
          <w:rFonts w:ascii="Times New Roman" w:hAnsi="Times New Roman" w:cs="Times New Roman"/>
          <w:sz w:val="28"/>
          <w:szCs w:val="28"/>
        </w:rPr>
        <w:t>;</w:t>
      </w:r>
    </w:p>
    <w:p w14:paraId="4F8D5775" w14:textId="77777777" w:rsidR="00870BFF" w:rsidRPr="00E94CFD" w:rsidRDefault="00870BFF" w:rsidP="00AA3B5F">
      <w:pPr>
        <w:numPr>
          <w:ilvl w:val="0"/>
          <w:numId w:val="29"/>
        </w:numPr>
        <w:tabs>
          <w:tab w:val="clear" w:pos="1080"/>
          <w:tab w:val="num" w:pos="567"/>
        </w:tabs>
        <w:spacing w:after="0" w:line="360" w:lineRule="auto"/>
        <w:ind w:left="567" w:hanging="283"/>
        <w:jc w:val="both"/>
        <w:rPr>
          <w:rFonts w:ascii="Times New Roman" w:hAnsi="Times New Roman" w:cs="Times New Roman"/>
          <w:sz w:val="28"/>
          <w:szCs w:val="28"/>
        </w:rPr>
      </w:pPr>
      <w:r w:rsidRPr="00E94CFD">
        <w:rPr>
          <w:rFonts w:ascii="Times New Roman" w:hAnsi="Times New Roman" w:cs="Times New Roman"/>
          <w:b/>
          <w:sz w:val="28"/>
          <w:szCs w:val="28"/>
        </w:rPr>
        <w:t>гидроксиэтилкрахмала</w:t>
      </w:r>
      <w:r w:rsidRPr="00E94CFD">
        <w:rPr>
          <w:rFonts w:ascii="Times New Roman" w:hAnsi="Times New Roman" w:cs="Times New Roman"/>
          <w:sz w:val="28"/>
          <w:szCs w:val="28"/>
        </w:rPr>
        <w:t>;</w:t>
      </w:r>
    </w:p>
    <w:p w14:paraId="4F8D5776" w14:textId="77777777" w:rsidR="00870BFF" w:rsidRPr="00E94CFD" w:rsidRDefault="00870BFF" w:rsidP="00AA3B5F">
      <w:pPr>
        <w:numPr>
          <w:ilvl w:val="0"/>
          <w:numId w:val="29"/>
        </w:numPr>
        <w:tabs>
          <w:tab w:val="clear" w:pos="1080"/>
          <w:tab w:val="num" w:pos="360"/>
          <w:tab w:val="left" w:pos="709"/>
        </w:tabs>
        <w:spacing w:after="0" w:line="360" w:lineRule="auto"/>
        <w:ind w:left="567" w:hanging="283"/>
        <w:jc w:val="both"/>
        <w:rPr>
          <w:rFonts w:ascii="Times New Roman" w:hAnsi="Times New Roman" w:cs="Times New Roman"/>
          <w:sz w:val="28"/>
          <w:szCs w:val="28"/>
        </w:rPr>
      </w:pPr>
      <w:r w:rsidRPr="00E94CFD">
        <w:rPr>
          <w:rFonts w:ascii="Times New Roman" w:hAnsi="Times New Roman" w:cs="Times New Roman"/>
          <w:b/>
          <w:sz w:val="28"/>
          <w:szCs w:val="28"/>
        </w:rPr>
        <w:t>полиэтиленгликоля</w:t>
      </w:r>
      <w:r w:rsidRPr="00E94CFD">
        <w:rPr>
          <w:rFonts w:ascii="Times New Roman" w:hAnsi="Times New Roman" w:cs="Times New Roman"/>
          <w:sz w:val="28"/>
          <w:szCs w:val="28"/>
        </w:rPr>
        <w:t>.</w:t>
      </w:r>
    </w:p>
    <w:p w14:paraId="4F8D5777" w14:textId="77777777" w:rsidR="00870BFF" w:rsidRPr="00E94CFD" w:rsidRDefault="00870BFF" w:rsidP="00AA3B5F">
      <w:pPr>
        <w:pStyle w:val="aa"/>
        <w:numPr>
          <w:ilvl w:val="0"/>
          <w:numId w:val="35"/>
        </w:numPr>
        <w:spacing w:after="0" w:line="360" w:lineRule="auto"/>
        <w:ind w:left="567" w:hanging="567"/>
        <w:jc w:val="both"/>
        <w:rPr>
          <w:rFonts w:ascii="Times New Roman" w:hAnsi="Times New Roman"/>
          <w:b/>
          <w:sz w:val="28"/>
          <w:szCs w:val="28"/>
        </w:rPr>
      </w:pPr>
      <w:r w:rsidRPr="00E94CFD">
        <w:rPr>
          <w:rFonts w:ascii="Times New Roman" w:hAnsi="Times New Roman"/>
          <w:b/>
          <w:sz w:val="28"/>
          <w:szCs w:val="28"/>
        </w:rPr>
        <w:t>Дезинтоксикационные кровезаменители:</w:t>
      </w:r>
    </w:p>
    <w:p w14:paraId="4F8D5778" w14:textId="77777777" w:rsidR="00870BFF" w:rsidRPr="00E94CFD" w:rsidRDefault="00870BFF" w:rsidP="00AA3B5F">
      <w:pPr>
        <w:numPr>
          <w:ilvl w:val="0"/>
          <w:numId w:val="30"/>
        </w:numPr>
        <w:tabs>
          <w:tab w:val="clear" w:pos="1080"/>
          <w:tab w:val="left" w:pos="567"/>
        </w:tabs>
        <w:spacing w:after="0" w:line="360" w:lineRule="auto"/>
        <w:ind w:left="709" w:hanging="425"/>
        <w:jc w:val="both"/>
        <w:rPr>
          <w:rFonts w:ascii="Times New Roman" w:hAnsi="Times New Roman" w:cs="Times New Roman"/>
          <w:b/>
          <w:sz w:val="28"/>
          <w:szCs w:val="28"/>
        </w:rPr>
      </w:pPr>
      <w:r w:rsidRPr="00E94CFD">
        <w:rPr>
          <w:rFonts w:ascii="Times New Roman" w:hAnsi="Times New Roman" w:cs="Times New Roman"/>
          <w:b/>
          <w:sz w:val="28"/>
          <w:szCs w:val="28"/>
        </w:rPr>
        <w:t>на основе низкомолекулярного поливинилпиролидона</w:t>
      </w:r>
      <w:r w:rsidRPr="00E94CFD">
        <w:rPr>
          <w:rFonts w:ascii="Times New Roman" w:hAnsi="Times New Roman" w:cs="Times New Roman"/>
          <w:sz w:val="28"/>
          <w:szCs w:val="28"/>
        </w:rPr>
        <w:t>;</w:t>
      </w:r>
    </w:p>
    <w:p w14:paraId="4F8D5779" w14:textId="77777777" w:rsidR="00870BFF" w:rsidRPr="00E94CFD" w:rsidRDefault="00870BFF" w:rsidP="00AA3B5F">
      <w:pPr>
        <w:numPr>
          <w:ilvl w:val="0"/>
          <w:numId w:val="32"/>
        </w:numPr>
        <w:tabs>
          <w:tab w:val="left" w:pos="567"/>
        </w:tabs>
        <w:spacing w:after="0" w:line="360" w:lineRule="auto"/>
        <w:ind w:left="709" w:hanging="425"/>
        <w:jc w:val="both"/>
        <w:rPr>
          <w:rFonts w:ascii="Times New Roman" w:hAnsi="Times New Roman" w:cs="Times New Roman"/>
          <w:b/>
          <w:sz w:val="28"/>
          <w:szCs w:val="28"/>
        </w:rPr>
      </w:pPr>
      <w:r w:rsidRPr="00E94CFD">
        <w:rPr>
          <w:rFonts w:ascii="Times New Roman" w:hAnsi="Times New Roman" w:cs="Times New Roman"/>
          <w:b/>
          <w:sz w:val="28"/>
          <w:szCs w:val="28"/>
        </w:rPr>
        <w:t>на основе низкомолекулярного поливинилового спирта</w:t>
      </w:r>
      <w:r w:rsidRPr="00E94CFD">
        <w:rPr>
          <w:rFonts w:ascii="Times New Roman" w:hAnsi="Times New Roman" w:cs="Times New Roman"/>
          <w:sz w:val="28"/>
          <w:szCs w:val="28"/>
        </w:rPr>
        <w:t>.</w:t>
      </w:r>
    </w:p>
    <w:p w14:paraId="4F8D577A" w14:textId="77777777" w:rsidR="00870BFF" w:rsidRPr="00E94CFD" w:rsidRDefault="00870BFF" w:rsidP="00AA3B5F">
      <w:pPr>
        <w:tabs>
          <w:tab w:val="left" w:pos="1080"/>
        </w:tabs>
        <w:spacing w:after="0" w:line="360" w:lineRule="auto"/>
        <w:ind w:left="567" w:hanging="567"/>
        <w:jc w:val="both"/>
        <w:rPr>
          <w:rFonts w:ascii="Times New Roman" w:hAnsi="Times New Roman" w:cs="Times New Roman"/>
          <w:b/>
          <w:sz w:val="28"/>
          <w:szCs w:val="28"/>
        </w:rPr>
      </w:pPr>
      <w:r w:rsidRPr="00E94CFD">
        <w:rPr>
          <w:rFonts w:ascii="Times New Roman" w:hAnsi="Times New Roman" w:cs="Times New Roman"/>
          <w:b/>
          <w:sz w:val="28"/>
          <w:szCs w:val="28"/>
        </w:rPr>
        <w:t xml:space="preserve">3. </w:t>
      </w:r>
      <w:r w:rsidRPr="00E94CFD">
        <w:rPr>
          <w:rFonts w:ascii="Times New Roman" w:hAnsi="Times New Roman" w:cs="Times New Roman"/>
          <w:b/>
          <w:sz w:val="28"/>
          <w:szCs w:val="28"/>
          <w:lang w:val="en-US"/>
        </w:rPr>
        <w:tab/>
      </w:r>
      <w:r w:rsidRPr="00E94CFD">
        <w:rPr>
          <w:rFonts w:ascii="Times New Roman" w:hAnsi="Times New Roman" w:cs="Times New Roman"/>
          <w:b/>
          <w:sz w:val="28"/>
          <w:szCs w:val="28"/>
        </w:rPr>
        <w:t>Кровезаменители для парентерального питания:</w:t>
      </w:r>
    </w:p>
    <w:p w14:paraId="4F8D577B" w14:textId="77777777" w:rsidR="00870BFF" w:rsidRPr="00E94CFD" w:rsidRDefault="00870BFF" w:rsidP="00AA3B5F">
      <w:pPr>
        <w:numPr>
          <w:ilvl w:val="0"/>
          <w:numId w:val="32"/>
        </w:numPr>
        <w:tabs>
          <w:tab w:val="clear" w:pos="1364"/>
          <w:tab w:val="num" w:pos="567"/>
        </w:tabs>
        <w:spacing w:after="0" w:line="360" w:lineRule="auto"/>
        <w:ind w:left="567" w:hanging="425"/>
        <w:jc w:val="both"/>
        <w:rPr>
          <w:rFonts w:ascii="Times New Roman" w:hAnsi="Times New Roman" w:cs="Times New Roman"/>
          <w:sz w:val="28"/>
          <w:szCs w:val="28"/>
        </w:rPr>
      </w:pPr>
      <w:r w:rsidRPr="00E94CFD">
        <w:rPr>
          <w:rFonts w:ascii="Times New Roman" w:hAnsi="Times New Roman" w:cs="Times New Roman"/>
          <w:b/>
          <w:sz w:val="28"/>
          <w:szCs w:val="28"/>
        </w:rPr>
        <w:t>смеси аминокислот;</w:t>
      </w:r>
    </w:p>
    <w:p w14:paraId="4F8D577C" w14:textId="77777777" w:rsidR="00870BFF" w:rsidRPr="00E94CFD" w:rsidRDefault="00870BFF" w:rsidP="00AA3B5F">
      <w:pPr>
        <w:numPr>
          <w:ilvl w:val="0"/>
          <w:numId w:val="26"/>
        </w:numPr>
        <w:tabs>
          <w:tab w:val="clear" w:pos="1080"/>
          <w:tab w:val="num" w:pos="567"/>
        </w:tabs>
        <w:spacing w:after="0" w:line="360" w:lineRule="auto"/>
        <w:ind w:left="567" w:hanging="425"/>
        <w:jc w:val="both"/>
        <w:rPr>
          <w:rFonts w:ascii="Times New Roman" w:hAnsi="Times New Roman" w:cs="Times New Roman"/>
          <w:sz w:val="28"/>
          <w:szCs w:val="28"/>
        </w:rPr>
      </w:pPr>
      <w:r w:rsidRPr="00E94CFD">
        <w:rPr>
          <w:rFonts w:ascii="Times New Roman" w:hAnsi="Times New Roman" w:cs="Times New Roman"/>
          <w:b/>
          <w:sz w:val="28"/>
          <w:szCs w:val="28"/>
        </w:rPr>
        <w:t>жировые эмульсии</w:t>
      </w:r>
      <w:r w:rsidRPr="00E94CFD">
        <w:rPr>
          <w:rFonts w:ascii="Times New Roman" w:hAnsi="Times New Roman" w:cs="Times New Roman"/>
          <w:sz w:val="28"/>
          <w:szCs w:val="28"/>
        </w:rPr>
        <w:t>;</w:t>
      </w:r>
    </w:p>
    <w:p w14:paraId="4F8D577D" w14:textId="77777777" w:rsidR="00870BFF" w:rsidRPr="00E94CFD" w:rsidRDefault="00870BFF" w:rsidP="00AA3B5F">
      <w:pPr>
        <w:numPr>
          <w:ilvl w:val="0"/>
          <w:numId w:val="26"/>
        </w:numPr>
        <w:tabs>
          <w:tab w:val="clear" w:pos="1080"/>
          <w:tab w:val="num" w:pos="567"/>
        </w:tabs>
        <w:spacing w:after="0" w:line="360" w:lineRule="auto"/>
        <w:ind w:left="567" w:hanging="425"/>
        <w:jc w:val="both"/>
        <w:rPr>
          <w:rFonts w:ascii="Times New Roman" w:hAnsi="Times New Roman" w:cs="Times New Roman"/>
          <w:sz w:val="28"/>
          <w:szCs w:val="28"/>
        </w:rPr>
      </w:pPr>
      <w:r w:rsidRPr="00E94CFD">
        <w:rPr>
          <w:rFonts w:ascii="Times New Roman" w:hAnsi="Times New Roman" w:cs="Times New Roman"/>
          <w:b/>
          <w:sz w:val="28"/>
          <w:szCs w:val="28"/>
        </w:rPr>
        <w:t>углеводы</w:t>
      </w:r>
      <w:r w:rsidRPr="00E94CFD">
        <w:rPr>
          <w:rFonts w:ascii="Times New Roman" w:hAnsi="Times New Roman" w:cs="Times New Roman"/>
          <w:sz w:val="28"/>
          <w:szCs w:val="28"/>
        </w:rPr>
        <w:t>;</w:t>
      </w:r>
    </w:p>
    <w:p w14:paraId="4F8D577E" w14:textId="77777777" w:rsidR="00870BFF" w:rsidRPr="00E94CFD" w:rsidRDefault="00870BFF" w:rsidP="00AA3B5F">
      <w:pPr>
        <w:numPr>
          <w:ilvl w:val="0"/>
          <w:numId w:val="26"/>
        </w:numPr>
        <w:tabs>
          <w:tab w:val="clear" w:pos="1080"/>
          <w:tab w:val="num" w:pos="142"/>
          <w:tab w:val="num" w:pos="567"/>
        </w:tabs>
        <w:spacing w:after="0" w:line="360" w:lineRule="auto"/>
        <w:ind w:left="709" w:hanging="567"/>
        <w:jc w:val="both"/>
        <w:rPr>
          <w:rFonts w:ascii="Times New Roman" w:hAnsi="Times New Roman" w:cs="Times New Roman"/>
          <w:sz w:val="28"/>
          <w:szCs w:val="28"/>
        </w:rPr>
      </w:pPr>
      <w:r w:rsidRPr="00E94CFD">
        <w:rPr>
          <w:rFonts w:ascii="Times New Roman" w:hAnsi="Times New Roman" w:cs="Times New Roman"/>
          <w:b/>
          <w:sz w:val="28"/>
          <w:szCs w:val="28"/>
        </w:rPr>
        <w:t>смеси аминокислот, жиров и углеводов</w:t>
      </w:r>
      <w:r w:rsidRPr="00E94CFD">
        <w:rPr>
          <w:rFonts w:ascii="Times New Roman" w:hAnsi="Times New Roman" w:cs="Times New Roman"/>
          <w:sz w:val="28"/>
          <w:szCs w:val="28"/>
        </w:rPr>
        <w:t>.</w:t>
      </w:r>
    </w:p>
    <w:p w14:paraId="4F8D577F" w14:textId="77777777" w:rsidR="00870BFF" w:rsidRPr="00E94CFD" w:rsidRDefault="001D67F9" w:rsidP="00AA3B5F">
      <w:pPr>
        <w:numPr>
          <w:ilvl w:val="0"/>
          <w:numId w:val="33"/>
        </w:numPr>
        <w:tabs>
          <w:tab w:val="num" w:pos="567"/>
          <w:tab w:val="left" w:pos="1080"/>
        </w:tabs>
        <w:spacing w:after="0" w:line="360" w:lineRule="auto"/>
        <w:ind w:hanging="1004"/>
        <w:jc w:val="both"/>
        <w:rPr>
          <w:rFonts w:ascii="Times New Roman" w:hAnsi="Times New Roman" w:cs="Times New Roman"/>
          <w:b/>
          <w:sz w:val="28"/>
          <w:szCs w:val="28"/>
        </w:rPr>
      </w:pPr>
      <w:r w:rsidRPr="00E94CFD">
        <w:rPr>
          <w:rFonts w:ascii="Times New Roman" w:hAnsi="Times New Roman" w:cs="Times New Roman"/>
          <w:b/>
          <w:sz w:val="28"/>
          <w:szCs w:val="28"/>
        </w:rPr>
        <w:t>Регуляторы водно-</w:t>
      </w:r>
      <w:r w:rsidR="00870BFF" w:rsidRPr="00E94CFD">
        <w:rPr>
          <w:rFonts w:ascii="Times New Roman" w:hAnsi="Times New Roman" w:cs="Times New Roman"/>
          <w:b/>
          <w:sz w:val="28"/>
          <w:szCs w:val="28"/>
        </w:rPr>
        <w:t>солевого и кислотно-основного состояния:</w:t>
      </w:r>
    </w:p>
    <w:p w14:paraId="4F8D5780" w14:textId="77777777" w:rsidR="00870BFF" w:rsidRPr="00E94CFD" w:rsidRDefault="00870BFF" w:rsidP="00AA3B5F">
      <w:pPr>
        <w:numPr>
          <w:ilvl w:val="0"/>
          <w:numId w:val="25"/>
        </w:numPr>
        <w:tabs>
          <w:tab w:val="clear" w:pos="1080"/>
          <w:tab w:val="num" w:pos="567"/>
        </w:tabs>
        <w:spacing w:after="0" w:line="360" w:lineRule="auto"/>
        <w:ind w:left="567" w:hanging="283"/>
        <w:jc w:val="both"/>
        <w:rPr>
          <w:rFonts w:ascii="Times New Roman" w:hAnsi="Times New Roman" w:cs="Times New Roman"/>
          <w:sz w:val="28"/>
          <w:szCs w:val="28"/>
        </w:rPr>
      </w:pPr>
      <w:r w:rsidRPr="00E94CFD">
        <w:rPr>
          <w:rFonts w:ascii="Times New Roman" w:hAnsi="Times New Roman" w:cs="Times New Roman"/>
          <w:b/>
          <w:sz w:val="28"/>
          <w:szCs w:val="28"/>
        </w:rPr>
        <w:t>солевые растворы</w:t>
      </w:r>
      <w:r w:rsidRPr="00E94CFD">
        <w:rPr>
          <w:rFonts w:ascii="Times New Roman" w:hAnsi="Times New Roman" w:cs="Times New Roman"/>
          <w:sz w:val="28"/>
          <w:szCs w:val="28"/>
        </w:rPr>
        <w:t>;</w:t>
      </w:r>
    </w:p>
    <w:p w14:paraId="4F8D5781" w14:textId="77777777" w:rsidR="00870BFF" w:rsidRPr="00E94CFD" w:rsidRDefault="00870BFF" w:rsidP="00AA3B5F">
      <w:pPr>
        <w:numPr>
          <w:ilvl w:val="0"/>
          <w:numId w:val="26"/>
        </w:numPr>
        <w:tabs>
          <w:tab w:val="clear" w:pos="1080"/>
          <w:tab w:val="num" w:pos="360"/>
          <w:tab w:val="num" w:pos="567"/>
        </w:tabs>
        <w:spacing w:after="0" w:line="360" w:lineRule="auto"/>
        <w:ind w:left="567" w:hanging="283"/>
        <w:jc w:val="both"/>
        <w:rPr>
          <w:rFonts w:ascii="Times New Roman" w:hAnsi="Times New Roman" w:cs="Times New Roman"/>
          <w:b/>
          <w:sz w:val="28"/>
          <w:szCs w:val="28"/>
        </w:rPr>
      </w:pPr>
      <w:r w:rsidRPr="00E94CFD">
        <w:rPr>
          <w:rFonts w:ascii="Times New Roman" w:hAnsi="Times New Roman" w:cs="Times New Roman"/>
          <w:b/>
          <w:sz w:val="28"/>
          <w:szCs w:val="28"/>
        </w:rPr>
        <w:t>корректоры электролитного и кислотно-основного состояний</w:t>
      </w:r>
      <w:r w:rsidRPr="00E94CFD">
        <w:rPr>
          <w:rFonts w:ascii="Times New Roman" w:hAnsi="Times New Roman" w:cs="Times New Roman"/>
          <w:sz w:val="28"/>
          <w:szCs w:val="28"/>
        </w:rPr>
        <w:t>;</w:t>
      </w:r>
    </w:p>
    <w:p w14:paraId="4F8D5782" w14:textId="77777777" w:rsidR="00870BFF" w:rsidRPr="00E94CFD" w:rsidRDefault="00870BFF" w:rsidP="00AA3B5F">
      <w:pPr>
        <w:numPr>
          <w:ilvl w:val="0"/>
          <w:numId w:val="26"/>
        </w:numPr>
        <w:tabs>
          <w:tab w:val="clear" w:pos="1080"/>
          <w:tab w:val="num" w:pos="360"/>
          <w:tab w:val="num" w:pos="567"/>
        </w:tabs>
        <w:spacing w:after="0" w:line="360" w:lineRule="auto"/>
        <w:ind w:left="567" w:hanging="283"/>
        <w:jc w:val="both"/>
        <w:rPr>
          <w:rFonts w:ascii="Times New Roman" w:hAnsi="Times New Roman" w:cs="Times New Roman"/>
          <w:b/>
          <w:sz w:val="28"/>
          <w:szCs w:val="28"/>
        </w:rPr>
      </w:pPr>
      <w:r w:rsidRPr="00E94CFD">
        <w:rPr>
          <w:rFonts w:ascii="Times New Roman" w:hAnsi="Times New Roman" w:cs="Times New Roman"/>
          <w:b/>
          <w:sz w:val="28"/>
          <w:szCs w:val="28"/>
        </w:rPr>
        <w:t>осмодиуретики</w:t>
      </w:r>
      <w:r w:rsidRPr="00E94CFD">
        <w:rPr>
          <w:rFonts w:ascii="Times New Roman" w:hAnsi="Times New Roman" w:cs="Times New Roman"/>
          <w:sz w:val="28"/>
          <w:szCs w:val="28"/>
        </w:rPr>
        <w:t>.</w:t>
      </w:r>
    </w:p>
    <w:p w14:paraId="4F8D5783" w14:textId="77777777" w:rsidR="00870BFF" w:rsidRPr="00E94CFD" w:rsidRDefault="00870BFF" w:rsidP="00AA3B5F">
      <w:pPr>
        <w:tabs>
          <w:tab w:val="left" w:pos="1080"/>
        </w:tabs>
        <w:spacing w:after="0" w:line="360" w:lineRule="auto"/>
        <w:ind w:left="567" w:hanging="567"/>
        <w:jc w:val="both"/>
        <w:rPr>
          <w:rFonts w:ascii="Times New Roman" w:hAnsi="Times New Roman" w:cs="Times New Roman"/>
          <w:b/>
          <w:sz w:val="28"/>
          <w:szCs w:val="28"/>
        </w:rPr>
      </w:pPr>
      <w:r w:rsidRPr="00E94CFD">
        <w:rPr>
          <w:rFonts w:ascii="Times New Roman" w:hAnsi="Times New Roman" w:cs="Times New Roman"/>
          <w:b/>
          <w:sz w:val="28"/>
          <w:szCs w:val="28"/>
        </w:rPr>
        <w:t>5.</w:t>
      </w:r>
      <w:r w:rsidRPr="00E94CFD">
        <w:rPr>
          <w:rFonts w:ascii="Times New Roman" w:hAnsi="Times New Roman" w:cs="Times New Roman"/>
          <w:b/>
          <w:sz w:val="28"/>
          <w:szCs w:val="28"/>
          <w:lang w:val="en-US"/>
        </w:rPr>
        <w:tab/>
      </w:r>
      <w:r w:rsidRPr="00E94CFD">
        <w:rPr>
          <w:rFonts w:ascii="Times New Roman" w:hAnsi="Times New Roman" w:cs="Times New Roman"/>
          <w:b/>
          <w:sz w:val="28"/>
          <w:szCs w:val="28"/>
        </w:rPr>
        <w:t>Инфузионные антигипоксанты:</w:t>
      </w:r>
    </w:p>
    <w:p w14:paraId="4F8D5784" w14:textId="77777777" w:rsidR="00870BFF" w:rsidRPr="00E94CFD" w:rsidRDefault="00870BFF" w:rsidP="00AA3B5F">
      <w:pPr>
        <w:numPr>
          <w:ilvl w:val="0"/>
          <w:numId w:val="27"/>
        </w:numPr>
        <w:tabs>
          <w:tab w:val="clear" w:pos="1080"/>
          <w:tab w:val="left" w:pos="360"/>
          <w:tab w:val="left" w:pos="567"/>
        </w:tabs>
        <w:spacing w:after="0" w:line="360" w:lineRule="auto"/>
        <w:ind w:left="360" w:hanging="76"/>
        <w:jc w:val="both"/>
        <w:rPr>
          <w:rFonts w:ascii="Times New Roman" w:hAnsi="Times New Roman" w:cs="Times New Roman"/>
          <w:sz w:val="28"/>
          <w:szCs w:val="28"/>
        </w:rPr>
      </w:pPr>
      <w:r w:rsidRPr="00E94CFD">
        <w:rPr>
          <w:rFonts w:ascii="Times New Roman" w:hAnsi="Times New Roman" w:cs="Times New Roman"/>
          <w:b/>
          <w:sz w:val="28"/>
          <w:szCs w:val="28"/>
        </w:rPr>
        <w:t>растворы фумарата</w:t>
      </w:r>
      <w:r w:rsidRPr="00E94CFD">
        <w:rPr>
          <w:rFonts w:ascii="Times New Roman" w:hAnsi="Times New Roman" w:cs="Times New Roman"/>
          <w:sz w:val="28"/>
          <w:szCs w:val="28"/>
        </w:rPr>
        <w:t>;</w:t>
      </w:r>
    </w:p>
    <w:p w14:paraId="4F8D5785" w14:textId="77777777" w:rsidR="00870BFF" w:rsidRPr="00E94CFD" w:rsidRDefault="00870BFF" w:rsidP="00AA3B5F">
      <w:pPr>
        <w:numPr>
          <w:ilvl w:val="0"/>
          <w:numId w:val="27"/>
        </w:numPr>
        <w:tabs>
          <w:tab w:val="clear" w:pos="1080"/>
          <w:tab w:val="left" w:pos="360"/>
          <w:tab w:val="left" w:pos="567"/>
        </w:tabs>
        <w:spacing w:after="0" w:line="360" w:lineRule="auto"/>
        <w:ind w:left="360" w:hanging="76"/>
        <w:jc w:val="both"/>
        <w:rPr>
          <w:rFonts w:ascii="Times New Roman" w:hAnsi="Times New Roman" w:cs="Times New Roman"/>
          <w:sz w:val="28"/>
          <w:szCs w:val="28"/>
        </w:rPr>
      </w:pPr>
      <w:r w:rsidRPr="00E94CFD">
        <w:rPr>
          <w:rFonts w:ascii="Times New Roman" w:hAnsi="Times New Roman" w:cs="Times New Roman"/>
          <w:b/>
          <w:sz w:val="28"/>
          <w:szCs w:val="28"/>
        </w:rPr>
        <w:t>растворы сукцината</w:t>
      </w:r>
      <w:r w:rsidRPr="00E94CFD">
        <w:rPr>
          <w:rFonts w:ascii="Times New Roman" w:hAnsi="Times New Roman" w:cs="Times New Roman"/>
          <w:sz w:val="28"/>
          <w:szCs w:val="28"/>
        </w:rPr>
        <w:t>.</w:t>
      </w:r>
    </w:p>
    <w:p w14:paraId="4F8D5786" w14:textId="77777777" w:rsidR="00870BFF" w:rsidRPr="00E94CFD" w:rsidRDefault="00870BFF" w:rsidP="00AA3B5F">
      <w:pPr>
        <w:numPr>
          <w:ilvl w:val="0"/>
          <w:numId w:val="28"/>
        </w:numPr>
        <w:tabs>
          <w:tab w:val="left" w:pos="567"/>
          <w:tab w:val="num" w:pos="709"/>
        </w:tabs>
        <w:spacing w:after="0" w:line="360" w:lineRule="auto"/>
        <w:ind w:hanging="1124"/>
        <w:jc w:val="both"/>
        <w:rPr>
          <w:rFonts w:ascii="Times New Roman" w:hAnsi="Times New Roman" w:cs="Times New Roman"/>
          <w:b/>
          <w:sz w:val="28"/>
          <w:szCs w:val="28"/>
        </w:rPr>
      </w:pPr>
      <w:r w:rsidRPr="00E94CFD">
        <w:rPr>
          <w:rFonts w:ascii="Times New Roman" w:hAnsi="Times New Roman" w:cs="Times New Roman"/>
          <w:b/>
          <w:sz w:val="28"/>
          <w:szCs w:val="28"/>
        </w:rPr>
        <w:t>Кровезаменители с функцией переноса кислорода:</w:t>
      </w:r>
    </w:p>
    <w:p w14:paraId="4F8D5787" w14:textId="77777777" w:rsidR="00870BFF" w:rsidRPr="00E94CFD" w:rsidRDefault="00870BFF" w:rsidP="00AA3B5F">
      <w:pPr>
        <w:numPr>
          <w:ilvl w:val="0"/>
          <w:numId w:val="34"/>
        </w:numPr>
        <w:tabs>
          <w:tab w:val="clear" w:pos="840"/>
          <w:tab w:val="left" w:pos="360"/>
          <w:tab w:val="left" w:pos="567"/>
          <w:tab w:val="num" w:pos="709"/>
        </w:tabs>
        <w:spacing w:after="0" w:line="360" w:lineRule="auto"/>
        <w:ind w:hanging="556"/>
        <w:jc w:val="both"/>
        <w:rPr>
          <w:rFonts w:ascii="Times New Roman" w:hAnsi="Times New Roman" w:cs="Times New Roman"/>
          <w:sz w:val="28"/>
          <w:szCs w:val="28"/>
        </w:rPr>
      </w:pPr>
      <w:r w:rsidRPr="00E94CFD">
        <w:rPr>
          <w:rFonts w:ascii="Times New Roman" w:hAnsi="Times New Roman" w:cs="Times New Roman"/>
          <w:b/>
          <w:sz w:val="28"/>
          <w:szCs w:val="28"/>
        </w:rPr>
        <w:t>эмульсии перфторуглеродов</w:t>
      </w:r>
      <w:r w:rsidRPr="00E94CFD">
        <w:rPr>
          <w:rFonts w:ascii="Times New Roman" w:hAnsi="Times New Roman" w:cs="Times New Roman"/>
          <w:sz w:val="28"/>
          <w:szCs w:val="28"/>
        </w:rPr>
        <w:t>;</w:t>
      </w:r>
    </w:p>
    <w:p w14:paraId="4F8D5788" w14:textId="77777777" w:rsidR="00870BFF" w:rsidRPr="00E94CFD" w:rsidRDefault="00870BFF" w:rsidP="00AA3B5F">
      <w:pPr>
        <w:numPr>
          <w:ilvl w:val="0"/>
          <w:numId w:val="31"/>
        </w:numPr>
        <w:tabs>
          <w:tab w:val="clear" w:pos="1080"/>
          <w:tab w:val="left" w:pos="360"/>
          <w:tab w:val="left" w:pos="567"/>
        </w:tabs>
        <w:spacing w:after="0" w:line="360" w:lineRule="auto"/>
        <w:ind w:left="360" w:hanging="76"/>
        <w:jc w:val="both"/>
        <w:rPr>
          <w:rFonts w:ascii="Times New Roman" w:hAnsi="Times New Roman" w:cs="Times New Roman"/>
          <w:b/>
          <w:sz w:val="28"/>
          <w:szCs w:val="28"/>
        </w:rPr>
      </w:pPr>
      <w:r w:rsidRPr="00E94CFD">
        <w:rPr>
          <w:rFonts w:ascii="Times New Roman" w:hAnsi="Times New Roman" w:cs="Times New Roman"/>
          <w:b/>
          <w:sz w:val="28"/>
          <w:szCs w:val="28"/>
        </w:rPr>
        <w:t>растворы гемоглобина</w:t>
      </w:r>
      <w:r w:rsidRPr="00E94CFD">
        <w:rPr>
          <w:rFonts w:ascii="Times New Roman" w:hAnsi="Times New Roman" w:cs="Times New Roman"/>
          <w:sz w:val="28"/>
          <w:szCs w:val="28"/>
        </w:rPr>
        <w:t>.</w:t>
      </w:r>
    </w:p>
    <w:p w14:paraId="4F8D5789" w14:textId="77777777" w:rsidR="00870BFF" w:rsidRPr="00E94CFD" w:rsidRDefault="00870BFF" w:rsidP="00AA3B5F">
      <w:pPr>
        <w:numPr>
          <w:ilvl w:val="0"/>
          <w:numId w:val="28"/>
        </w:numPr>
        <w:tabs>
          <w:tab w:val="clear" w:pos="1124"/>
          <w:tab w:val="left" w:pos="567"/>
          <w:tab w:val="num" w:pos="709"/>
        </w:tabs>
        <w:spacing w:after="0" w:line="360" w:lineRule="auto"/>
        <w:ind w:left="0" w:firstLine="0"/>
        <w:jc w:val="both"/>
        <w:rPr>
          <w:rFonts w:ascii="Times New Roman" w:hAnsi="Times New Roman" w:cs="Times New Roman"/>
          <w:b/>
          <w:sz w:val="28"/>
          <w:szCs w:val="28"/>
        </w:rPr>
      </w:pPr>
      <w:r w:rsidRPr="00E94CFD">
        <w:rPr>
          <w:rFonts w:ascii="Times New Roman" w:hAnsi="Times New Roman" w:cs="Times New Roman"/>
          <w:b/>
          <w:sz w:val="28"/>
          <w:szCs w:val="28"/>
        </w:rPr>
        <w:t>Кровезаменители комплексного действия.</w:t>
      </w:r>
    </w:p>
    <w:p w14:paraId="4F8D578A"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Гемодинамические кровезаменители</w:t>
      </w:r>
      <w:r w:rsidR="0073724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кровезаменители гемодинамические</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предназначены для лечения и профилактики шока различного происхождения. </w:t>
      </w:r>
      <w:r w:rsidRPr="00E94CFD">
        <w:rPr>
          <w:rFonts w:ascii="Times New Roman" w:hAnsi="Times New Roman" w:cs="Times New Roman"/>
          <w:b/>
          <w:sz w:val="28"/>
          <w:szCs w:val="28"/>
        </w:rPr>
        <w:t>Производные декстрана</w:t>
      </w:r>
      <w:r w:rsidR="000B5DFC"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(полиглюкин, декстран, макродекс, интрадекс, плазмодекс, октовертин, полиглюсоль, неорондекс, рондеферрин, рондекс, рондекс-М, реополиглюкин, реомакродекс) назначаются при явлениях травматического (в том числе и операционного) и ожогового шока, острой кровопотере, острой циркуляторной недостаточности, происходит восстановление ОЦК и коллоидно-осмотического давления, в результате этого нормализуется АД.</w:t>
      </w:r>
      <w:r w:rsidRPr="00E94CFD">
        <w:rPr>
          <w:rFonts w:ascii="Times New Roman" w:hAnsi="Times New Roman" w:cs="Times New Roman"/>
          <w:b/>
          <w:sz w:val="28"/>
          <w:szCs w:val="28"/>
        </w:rPr>
        <w:tab/>
        <w:t>Неорондекс</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н</w:instrText>
      </w:r>
      <w:r w:rsidR="001F2FB2" w:rsidRPr="00E94CFD">
        <w:rPr>
          <w:rFonts w:ascii="Times New Roman" w:hAnsi="Times New Roman" w:cs="Times New Roman"/>
          <w:b/>
          <w:sz w:val="28"/>
          <w:szCs w:val="28"/>
        </w:rPr>
        <w:instrText>еорондекс</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(Белоруссия)</w:t>
      </w:r>
      <w:r w:rsidRPr="00E94CFD">
        <w:rPr>
          <w:rFonts w:ascii="Times New Roman" w:hAnsi="Times New Roman" w:cs="Times New Roman"/>
          <w:b/>
          <w:sz w:val="28"/>
          <w:szCs w:val="28"/>
        </w:rPr>
        <w:t xml:space="preserve"> – </w:t>
      </w:r>
      <w:r w:rsidRPr="00E94CFD">
        <w:rPr>
          <w:rFonts w:ascii="Times New Roman" w:hAnsi="Times New Roman" w:cs="Times New Roman"/>
          <w:sz w:val="28"/>
          <w:szCs w:val="28"/>
        </w:rPr>
        <w:t>помимо качеств, присущих декстранам</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обладаетдостаточнымдезинтоксикационным действием, снижает склонность к тромбозам и риск развития ДВС-синдрома.</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Рондеферрин</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р</w:instrText>
      </w:r>
      <w:r w:rsidR="001F2FB2" w:rsidRPr="00E94CFD">
        <w:rPr>
          <w:rFonts w:ascii="Times New Roman" w:hAnsi="Times New Roman" w:cs="Times New Roman"/>
          <w:b/>
          <w:sz w:val="28"/>
          <w:szCs w:val="28"/>
        </w:rPr>
        <w:instrText>ондеферрин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стимулирует гемопоэз, так как в его состав входит железо, медь, кобальт, восстанавливает АД, нормализует системную гемодинамику и микроциркуляцию, оказывает иммуностимулирующий и дезинтоксикационный эффект.</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Рондекс</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р</w:instrText>
      </w:r>
      <w:r w:rsidR="001F2FB2" w:rsidRPr="00E94CFD">
        <w:rPr>
          <w:rFonts w:ascii="Times New Roman" w:hAnsi="Times New Roman" w:cs="Times New Roman"/>
          <w:b/>
          <w:sz w:val="28"/>
          <w:szCs w:val="28"/>
        </w:rPr>
        <w:instrText>ондекс</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помимо свойств, присущих декстранам обладает дезинтоксикационным действием и эффектом защиты генетического аппарата клеток костного мозга после облучения.</w:t>
      </w:r>
      <w:r w:rsidR="0073724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Рондекс-М –</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дополнительно обладает иммуномодулирующей и интерферониндуцирующей активностью.</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Реополиглюкин</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sz w:val="28"/>
          <w:szCs w:val="28"/>
        </w:rPr>
        <w:instrText>р</w:instrText>
      </w:r>
      <w:r w:rsidR="001F2FB2" w:rsidRPr="00E94CFD">
        <w:rPr>
          <w:rFonts w:ascii="Times New Roman" w:hAnsi="Times New Roman" w:cs="Times New Roman"/>
          <w:sz w:val="28"/>
          <w:szCs w:val="28"/>
        </w:rPr>
        <w:instrText>еополиглюкин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sz w:val="28"/>
          <w:szCs w:val="28"/>
        </w:rPr>
        <w:fldChar w:fldCharType="end"/>
      </w:r>
      <w:r w:rsidRPr="00E94CFD">
        <w:rPr>
          <w:rFonts w:ascii="Times New Roman" w:hAnsi="Times New Roman" w:cs="Times New Roman"/>
          <w:sz w:val="28"/>
          <w:szCs w:val="28"/>
        </w:rPr>
        <w:t xml:space="preserve">оказывает выраженное противошоковое действие – увеличивает ОЦК. Наряду с этим обладает антиагрегантными свойствами – дезагрегирует форменные элементы крови и поэтому назначается при нарушениях микроциркуляции, в частности, больным, у которых после хирургических операций наблюдается агрегация клеток крови в мелких сосудах. Реополиглюкин необходимо включать в трансфузионные программы при всех состояниях с нарушением ОЦК, реологии крови, а также при профилактике и лечение тромбозов. 90% реополиглюкина выводится через почки – обеспечивая дезинтоксикационные свойства препарату. </w:t>
      </w:r>
      <w:r w:rsidRPr="00E94CFD">
        <w:rPr>
          <w:rFonts w:ascii="Times New Roman" w:hAnsi="Times New Roman" w:cs="Times New Roman"/>
          <w:sz w:val="28"/>
          <w:szCs w:val="28"/>
        </w:rPr>
        <w:tab/>
        <w:t>В связи с появлением более эффективных гемодинамических кровезаменителей производные декстрана в настоящее время стали использоваться значительно реже.</w:t>
      </w:r>
    </w:p>
    <w:p w14:paraId="4F8D578B"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на основе желатина</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(желатиноль, гелофузин)</w:t>
      </w:r>
      <w:r w:rsidRPr="00E94CFD">
        <w:rPr>
          <w:rFonts w:ascii="Times New Roman" w:hAnsi="Times New Roman" w:cs="Times New Roman"/>
          <w:b/>
          <w:sz w:val="28"/>
          <w:szCs w:val="28"/>
        </w:rPr>
        <w:t>. Желатиноль</w:t>
      </w:r>
      <w:r w:rsidR="000B5DFC"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ж</w:instrText>
      </w:r>
      <w:r w:rsidR="001F2FB2" w:rsidRPr="00E94CFD">
        <w:rPr>
          <w:rFonts w:ascii="Times New Roman" w:hAnsi="Times New Roman" w:cs="Times New Roman"/>
          <w:b/>
          <w:sz w:val="28"/>
          <w:szCs w:val="28"/>
        </w:rPr>
        <w:instrText>елатиноль</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применяется в основном для возмещения дефицита ОЦК. По сравнению с декстранами эффект менее продолжительный (не более 2 часов). Более эффективным является раствор модифицированного жидкого желатина – </w:t>
      </w:r>
      <w:r w:rsidRPr="00E94CFD">
        <w:rPr>
          <w:rFonts w:ascii="Times New Roman" w:hAnsi="Times New Roman" w:cs="Times New Roman"/>
          <w:b/>
          <w:sz w:val="28"/>
          <w:szCs w:val="28"/>
        </w:rPr>
        <w:t xml:space="preserve">гелофузин. </w:t>
      </w:r>
      <w:r w:rsidRPr="00E94CFD">
        <w:rPr>
          <w:rFonts w:ascii="Times New Roman" w:hAnsi="Times New Roman" w:cs="Times New Roman"/>
          <w:sz w:val="28"/>
          <w:szCs w:val="28"/>
        </w:rPr>
        <w:t xml:space="preserve">Его 4% раствор оказывает мягкий и контролируемый плазмозамещающий эффект, без риска развития гиперволемии. </w:t>
      </w:r>
    </w:p>
    <w:p w14:paraId="4F8D578C"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на основе гидроксиэтилкрахмала</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на основе гидроксиэтилкрахмала</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(стабизол, волекам, ХАЭС-стерил, инфукол-НЕС, волювен, венофундин, гемохес, рефортан, рефортан плюс)</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оказывают</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быстрое восполнение утраченного объёма крови</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состояниях гиповолемии.</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Их назначают в рамках скорой медицинской помощи в экстренных ситуациях (травмы, ожоги, кровотечения), при хирургических вмешательствах, при лечении пациентов в отделениях интенсивной терапии,</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для создания нормоволемической гемодилюции (экономия донорской крови). При введении гидрооксиэтилкрахмала могут наблюдаться нарушения коагуляции. В связи с этим нежелательно его использовать у больных с предшествующими нарушениями гемостаза и коагуляции. Также может вызывать чрезмерное увеличение объема крови и способствовать развитию сердечной недостаточности. Противопоказан у больных с почечной недостаточностью.</w:t>
      </w:r>
    </w:p>
    <w:p w14:paraId="4F8D578D" w14:textId="77777777" w:rsidR="00870BFF" w:rsidRPr="00E94CFD" w:rsidRDefault="00870BFF" w:rsidP="00AA3B5F">
      <w:pPr>
        <w:tabs>
          <w:tab w:val="num" w:pos="709"/>
        </w:tabs>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на основе полиэтиленгликоля</w:t>
      </w:r>
      <w:r w:rsidR="002C0B98"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на основе полиэтиленгликоля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(полиоксидин, полиоксифумарин)</w:t>
      </w:r>
      <w:r w:rsidR="00A83067" w:rsidRPr="00E94CFD">
        <w:rPr>
          <w:rFonts w:ascii="Times New Roman" w:hAnsi="Times New Roman" w:cs="Times New Roman"/>
          <w:sz w:val="28"/>
          <w:szCs w:val="28"/>
        </w:rPr>
        <w:t xml:space="preserve"> </w:t>
      </w:r>
      <w:r w:rsidRPr="00E94CFD">
        <w:rPr>
          <w:rFonts w:ascii="Times New Roman" w:hAnsi="Times New Roman" w:cs="Times New Roman"/>
          <w:sz w:val="28"/>
          <w:szCs w:val="28"/>
        </w:rPr>
        <w:t>улучшают реологические свойства крови. Применяются при гиповолемическихсостояниях вследствие шока различной этиологии, нарушения периферического кровообращения, массивной кровопотери, для заполнения аппарата искусственного кровообращения.</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Полиоксифумарин</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п</w:instrText>
      </w:r>
      <w:r w:rsidR="001F2FB2" w:rsidRPr="00E94CFD">
        <w:rPr>
          <w:rFonts w:ascii="Times New Roman" w:hAnsi="Times New Roman" w:cs="Times New Roman"/>
          <w:b/>
          <w:sz w:val="28"/>
          <w:szCs w:val="28"/>
        </w:rPr>
        <w:instrText>олиоксифумарин</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используется в комплексной подготовке больных к операции с разлитым гнойным перитонитом, деструктивным холециститом (у лиц пожилого возраста), при всех видах шока, выраженной интоксикации, в том числе при перитоните, тяжелом сепсисе, кишечной непроходимости, для заполнения аппарата искусственного кровообращения при проведении операций на открытом сердце в качестве компонента перфузионной смеси;</w:t>
      </w:r>
    </w:p>
    <w:p w14:paraId="4F8D578E" w14:textId="77777777" w:rsidR="00870BFF" w:rsidRPr="00E94CFD" w:rsidRDefault="00870BFF" w:rsidP="00AA3B5F">
      <w:pPr>
        <w:tabs>
          <w:tab w:val="left" w:pos="567"/>
        </w:tabs>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дезинтоксикационного действия</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дезинтоксикационного действия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 основе низкомолекулярного поливинилпиролидона</w:t>
      </w:r>
      <w:r w:rsidR="001D67F9" w:rsidRPr="00E94CFD">
        <w:rPr>
          <w:rFonts w:ascii="Times New Roman" w:hAnsi="Times New Roman" w:cs="Times New Roman"/>
          <w:b/>
          <w:sz w:val="28"/>
          <w:szCs w:val="28"/>
        </w:rPr>
        <w:t xml:space="preserve"> </w:t>
      </w:r>
      <w:r w:rsidR="009F4750"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неогемодез, гемодез-Н, глюконеодез и </w:t>
      </w:r>
      <w:r w:rsidRPr="00E94CFD">
        <w:rPr>
          <w:rFonts w:ascii="Times New Roman" w:hAnsi="Times New Roman" w:cs="Times New Roman"/>
          <w:b/>
          <w:sz w:val="28"/>
          <w:szCs w:val="28"/>
        </w:rPr>
        <w:t>на основе низкомолекулярного поливинилового спирта</w:t>
      </w:r>
      <w:r w:rsidR="009F4750" w:rsidRPr="00E94CFD">
        <w:rPr>
          <w:rFonts w:ascii="Times New Roman" w:hAnsi="Times New Roman" w:cs="Times New Roman"/>
          <w:bCs/>
          <w:sz w:val="28"/>
          <w:szCs w:val="28"/>
        </w:rPr>
        <w:t>–</w:t>
      </w:r>
      <w:r w:rsidRPr="00E94CFD">
        <w:rPr>
          <w:rFonts w:ascii="Times New Roman" w:hAnsi="Times New Roman" w:cs="Times New Roman"/>
          <w:sz w:val="28"/>
          <w:szCs w:val="28"/>
        </w:rPr>
        <w:t>полидез)</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связывают в комплексы токсические вещества и выводятся вместе с ними из организма.</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Используются </w:t>
      </w:r>
      <w:r w:rsidRPr="00E94CFD">
        <w:rPr>
          <w:rFonts w:ascii="Times New Roman" w:hAnsi="Times New Roman" w:cs="Times New Roman"/>
          <w:sz w:val="28"/>
          <w:szCs w:val="28"/>
        </w:rPr>
        <w:t>для лечения состояний, сопровождающихся интоксикацией при отравлениях, ожогах, токсической диспепсии, дизентерии, острой лучевой болезни в фазе интоксикации, заболеваниях почек и печени, детских инфекциях с интоксикацией, гемолитической болезни новорожденных.</w:t>
      </w:r>
    </w:p>
    <w:p w14:paraId="4F8D578F" w14:textId="35A4E763" w:rsidR="00870BFF" w:rsidRPr="00E94CFD" w:rsidRDefault="00870BFF" w:rsidP="00AA3B5F">
      <w:pPr>
        <w:spacing w:after="0" w:line="360" w:lineRule="auto"/>
        <w:ind w:firstLine="708"/>
        <w:jc w:val="both"/>
        <w:rPr>
          <w:rFonts w:ascii="Times New Roman" w:hAnsi="Times New Roman" w:cs="Times New Roman"/>
          <w:b/>
          <w:sz w:val="28"/>
          <w:szCs w:val="28"/>
        </w:rPr>
      </w:pPr>
      <w:r w:rsidRPr="00E94CFD">
        <w:rPr>
          <w:rFonts w:ascii="Times New Roman" w:hAnsi="Times New Roman" w:cs="Times New Roman"/>
          <w:b/>
          <w:sz w:val="28"/>
          <w:szCs w:val="28"/>
        </w:rPr>
        <w:t>Кровезаменители для парентерального питания</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для парентерального питания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применяют</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в качестве предоперационной подготовки истощенных больных при различных формах нарушения естественного питания, в лечении ослабленных послеоперационных больных, если противопоказан прием пищи, при ожогах пищевода, воспалительных заболеваниях кишечника, инфекционных болезнях, заболеваниях печени и почек, гипопротеинемических состояниях различной этиологии, при ожоговой болезни. Для этого используют </w:t>
      </w:r>
      <w:r w:rsidRPr="00E94CFD">
        <w:rPr>
          <w:rFonts w:ascii="Times New Roman" w:hAnsi="Times New Roman" w:cs="Times New Roman"/>
          <w:b/>
          <w:sz w:val="28"/>
          <w:szCs w:val="28"/>
        </w:rPr>
        <w:t xml:space="preserve">смеси аминокислот </w:t>
      </w:r>
      <w:r w:rsidRPr="00E94CFD">
        <w:rPr>
          <w:rFonts w:ascii="Times New Roman" w:hAnsi="Times New Roman" w:cs="Times New Roman"/>
          <w:sz w:val="28"/>
          <w:szCs w:val="28"/>
        </w:rPr>
        <w:t xml:space="preserve">(полиамин, аминофузин, вамин, фриамин, аминостерил КЕ 10%, гепатаин, аминоплазмаль, инфезол, аминостерил Н-гепа, аминоплазмаль Гепа 10%, нефростерил, аминес, нефрамин), </w:t>
      </w:r>
      <w:r w:rsidRPr="00E94CFD">
        <w:rPr>
          <w:rFonts w:ascii="Times New Roman" w:hAnsi="Times New Roman" w:cs="Times New Roman"/>
          <w:b/>
          <w:sz w:val="28"/>
          <w:szCs w:val="28"/>
        </w:rPr>
        <w:t>жировые эмульсии (</w:t>
      </w:r>
      <w:r w:rsidRPr="00E94CFD">
        <w:rPr>
          <w:rFonts w:ascii="Times New Roman" w:hAnsi="Times New Roman" w:cs="Times New Roman"/>
          <w:sz w:val="28"/>
          <w:szCs w:val="28"/>
        </w:rPr>
        <w:t>инфузолипол, интралипид, липовеноз, венолипид, липомул, эмульсан, липофундин)</w:t>
      </w:r>
      <w:r w:rsidRPr="00E94CFD">
        <w:rPr>
          <w:rFonts w:ascii="Times New Roman" w:hAnsi="Times New Roman" w:cs="Times New Roman"/>
          <w:b/>
          <w:sz w:val="28"/>
          <w:szCs w:val="28"/>
        </w:rPr>
        <w:t>, углеводы</w:t>
      </w:r>
      <w:r w:rsidR="000B5DFC" w:rsidRPr="00E94CFD">
        <w:rPr>
          <w:rFonts w:ascii="Times New Roman" w:hAnsi="Times New Roman" w:cs="Times New Roman"/>
          <w:b/>
          <w:sz w:val="28"/>
          <w:szCs w:val="28"/>
        </w:rPr>
        <w:t xml:space="preserve"> </w:t>
      </w:r>
      <w:r w:rsidRPr="00E94CFD">
        <w:rPr>
          <w:rFonts w:ascii="Times New Roman" w:hAnsi="Times New Roman" w:cs="Times New Roman"/>
          <w:sz w:val="28"/>
          <w:szCs w:val="28"/>
        </w:rPr>
        <w:t>(5-40% растворы глюкозы)</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а также </w:t>
      </w:r>
      <w:r w:rsidRPr="00E94CFD">
        <w:rPr>
          <w:rFonts w:ascii="Times New Roman" w:hAnsi="Times New Roman" w:cs="Times New Roman"/>
          <w:b/>
          <w:sz w:val="28"/>
          <w:szCs w:val="28"/>
        </w:rPr>
        <w:t>смеси аминокислот,</w:t>
      </w:r>
      <w:r w:rsidR="000B5DFC"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жиров и углеводов</w:t>
      </w:r>
      <w:r w:rsidR="002C0B9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(нутрифлекс, ОлиКлиномель)</w:t>
      </w:r>
      <w:r w:rsidRPr="00E94CFD">
        <w:rPr>
          <w:rFonts w:ascii="Times New Roman" w:hAnsi="Times New Roman" w:cs="Times New Roman"/>
          <w:b/>
          <w:sz w:val="28"/>
          <w:szCs w:val="28"/>
        </w:rPr>
        <w:t>.</w:t>
      </w:r>
    </w:p>
    <w:p w14:paraId="4F8D5790" w14:textId="6564481A"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В качестве</w:t>
      </w:r>
      <w:r w:rsidRPr="00E94CFD">
        <w:rPr>
          <w:rFonts w:ascii="Times New Roman" w:hAnsi="Times New Roman" w:cs="Times New Roman"/>
          <w:b/>
          <w:sz w:val="28"/>
          <w:szCs w:val="28"/>
        </w:rPr>
        <w:t xml:space="preserve"> регуляторов водно</w:t>
      </w:r>
      <w:r w:rsidR="009F4750" w:rsidRPr="00E94CFD">
        <w:rPr>
          <w:rFonts w:ascii="Times New Roman" w:hAnsi="Times New Roman" w:cs="Times New Roman"/>
          <w:b/>
          <w:sz w:val="28"/>
          <w:szCs w:val="28"/>
        </w:rPr>
        <w:t>-</w:t>
      </w:r>
      <w:r w:rsidRPr="00E94CFD">
        <w:rPr>
          <w:rFonts w:ascii="Times New Roman" w:hAnsi="Times New Roman" w:cs="Times New Roman"/>
          <w:b/>
          <w:sz w:val="28"/>
          <w:szCs w:val="28"/>
        </w:rPr>
        <w:t>солевого равновесия</w:t>
      </w:r>
      <w:r w:rsidR="000B5DFC"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регуляторы водно–солевого равновесия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(изотонический раствор натрия хлорида, раствор Рингера</w:t>
      </w:r>
      <w:r w:rsidR="009F4750" w:rsidRPr="00E94CFD">
        <w:rPr>
          <w:rFonts w:ascii="Times New Roman" w:hAnsi="Times New Roman" w:cs="Times New Roman"/>
          <w:sz w:val="28"/>
          <w:szCs w:val="28"/>
        </w:rPr>
        <w:t>-</w:t>
      </w:r>
      <w:r w:rsidRPr="00E94CFD">
        <w:rPr>
          <w:rFonts w:ascii="Times New Roman" w:hAnsi="Times New Roman" w:cs="Times New Roman"/>
          <w:sz w:val="28"/>
          <w:szCs w:val="28"/>
        </w:rPr>
        <w:t>Локка, раствор Дакка, дисоль, трисоль, ацесоль, хлосоль, 4-5% раствор гидрокарбоната натрия, плазма</w:t>
      </w:r>
      <w:r w:rsidR="009F4750" w:rsidRPr="00E94CFD">
        <w:rPr>
          <w:rFonts w:ascii="Times New Roman" w:hAnsi="Times New Roman" w:cs="Times New Roman"/>
          <w:sz w:val="28"/>
          <w:szCs w:val="28"/>
        </w:rPr>
        <w:t>-</w:t>
      </w:r>
      <w:r w:rsidRPr="00E94CFD">
        <w:rPr>
          <w:rFonts w:ascii="Times New Roman" w:hAnsi="Times New Roman" w:cs="Times New Roman"/>
          <w:sz w:val="28"/>
          <w:szCs w:val="28"/>
        </w:rPr>
        <w:t>Лит 148, плазма</w:t>
      </w:r>
      <w:r w:rsidR="009F4750" w:rsidRPr="00E94CFD">
        <w:rPr>
          <w:rFonts w:ascii="Times New Roman" w:hAnsi="Times New Roman" w:cs="Times New Roman"/>
          <w:sz w:val="28"/>
          <w:szCs w:val="28"/>
        </w:rPr>
        <w:t>-</w:t>
      </w:r>
      <w:r w:rsidRPr="00E94CFD">
        <w:rPr>
          <w:rFonts w:ascii="Times New Roman" w:hAnsi="Times New Roman" w:cs="Times New Roman"/>
          <w:sz w:val="28"/>
          <w:szCs w:val="28"/>
        </w:rPr>
        <w:t>Лит 148 с глюкозой)</w:t>
      </w:r>
      <w:r w:rsidRPr="00E94CFD">
        <w:rPr>
          <w:rFonts w:ascii="Times New Roman" w:hAnsi="Times New Roman" w:cs="Times New Roman"/>
          <w:b/>
          <w:sz w:val="28"/>
          <w:szCs w:val="28"/>
        </w:rPr>
        <w:t xml:space="preserve"> и кислотно-основного состояния</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(лактосол, физиологический раствор натрия хлорида, рингер</w:t>
      </w:r>
      <w:r w:rsidR="009F4750" w:rsidRPr="00E94CFD">
        <w:rPr>
          <w:rFonts w:ascii="Times New Roman" w:hAnsi="Times New Roman" w:cs="Times New Roman"/>
          <w:sz w:val="28"/>
          <w:szCs w:val="28"/>
        </w:rPr>
        <w:t>-</w:t>
      </w:r>
      <w:r w:rsidRPr="00E94CFD">
        <w:rPr>
          <w:rFonts w:ascii="Times New Roman" w:hAnsi="Times New Roman" w:cs="Times New Roman"/>
          <w:sz w:val="28"/>
          <w:szCs w:val="28"/>
        </w:rPr>
        <w:t>лактат, ионостерил)</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назначают </w:t>
      </w:r>
      <w:r w:rsidRPr="00E94CFD">
        <w:rPr>
          <w:rFonts w:ascii="Times New Roman" w:hAnsi="Times New Roman" w:cs="Times New Roman"/>
          <w:b/>
          <w:sz w:val="28"/>
          <w:szCs w:val="28"/>
        </w:rPr>
        <w:t xml:space="preserve">кристаллоидные </w:t>
      </w:r>
      <w:r w:rsidRPr="00E94CFD">
        <w:rPr>
          <w:rFonts w:ascii="Times New Roman" w:hAnsi="Times New Roman" w:cs="Times New Roman"/>
          <w:sz w:val="28"/>
          <w:szCs w:val="28"/>
        </w:rPr>
        <w:t xml:space="preserve">(солевые, электролитные) растворы </w:t>
      </w:r>
      <w:r w:rsidR="003B6335" w:rsidRPr="00E94CFD">
        <w:rPr>
          <w:rFonts w:ascii="Times New Roman" w:hAnsi="Times New Roman" w:cs="Times New Roman"/>
          <w:sz w:val="28"/>
          <w:szCs w:val="28"/>
        </w:rPr>
        <w:t>при</w:t>
      </w:r>
      <w:r w:rsidRPr="00E94CFD">
        <w:rPr>
          <w:rFonts w:ascii="Times New Roman" w:hAnsi="Times New Roman" w:cs="Times New Roman"/>
          <w:sz w:val="28"/>
          <w:szCs w:val="28"/>
        </w:rPr>
        <w:t xml:space="preserve"> лечении экстремальных состояний, которые быстро и эффективно восполняют потерю интерстициальной жидкости, ее дефицит при</w:t>
      </w:r>
      <w:r w:rsidR="00A362F8">
        <w:rPr>
          <w:rFonts w:ascii="Times New Roman" w:hAnsi="Times New Roman" w:cs="Times New Roman"/>
          <w:sz w:val="28"/>
          <w:szCs w:val="28"/>
        </w:rPr>
        <w:t xml:space="preserve"> </w:t>
      </w:r>
      <w:r w:rsidRPr="00E94CFD">
        <w:rPr>
          <w:rFonts w:ascii="Times New Roman" w:hAnsi="Times New Roman" w:cs="Times New Roman"/>
          <w:sz w:val="28"/>
          <w:szCs w:val="28"/>
        </w:rPr>
        <w:t>диарее, рвоте, фистулах, кишечной непроходимости, ожоговом шоке, острой дизентерии, пищевой токсикоинфекции и др.</w:t>
      </w:r>
      <w:r w:rsidR="00D63A96">
        <w:rPr>
          <w:rFonts w:ascii="Times New Roman" w:hAnsi="Times New Roman" w:cs="Times New Roman"/>
          <w:sz w:val="28"/>
          <w:szCs w:val="28"/>
        </w:rPr>
        <w:t xml:space="preserve"> </w:t>
      </w:r>
      <w:r w:rsidR="00AB4BDB">
        <w:rPr>
          <w:rFonts w:ascii="Times New Roman" w:hAnsi="Times New Roman" w:cs="Times New Roman"/>
          <w:sz w:val="28"/>
          <w:szCs w:val="28"/>
        </w:rPr>
        <w:t xml:space="preserve">Три четверти </w:t>
      </w:r>
      <w:r w:rsidR="00327E06">
        <w:rPr>
          <w:rFonts w:ascii="Times New Roman" w:hAnsi="Times New Roman" w:cs="Times New Roman"/>
          <w:sz w:val="28"/>
          <w:szCs w:val="28"/>
        </w:rPr>
        <w:t xml:space="preserve">объема </w:t>
      </w:r>
      <w:r w:rsidR="00AB4BDB">
        <w:rPr>
          <w:rFonts w:ascii="Times New Roman" w:hAnsi="Times New Roman" w:cs="Times New Roman"/>
          <w:sz w:val="28"/>
          <w:szCs w:val="28"/>
        </w:rPr>
        <w:t xml:space="preserve">кристаллоидных </w:t>
      </w:r>
      <w:r w:rsidR="00CE1774">
        <w:rPr>
          <w:rFonts w:ascii="Times New Roman" w:hAnsi="Times New Roman" w:cs="Times New Roman"/>
          <w:sz w:val="28"/>
          <w:szCs w:val="28"/>
        </w:rPr>
        <w:t>р</w:t>
      </w:r>
      <w:r w:rsidR="00AB4BDB">
        <w:rPr>
          <w:rFonts w:ascii="Times New Roman" w:hAnsi="Times New Roman" w:cs="Times New Roman"/>
          <w:sz w:val="28"/>
          <w:szCs w:val="28"/>
        </w:rPr>
        <w:t xml:space="preserve">астворов поступает в </w:t>
      </w:r>
      <w:r w:rsidR="00901281">
        <w:rPr>
          <w:rFonts w:ascii="Times New Roman" w:hAnsi="Times New Roman" w:cs="Times New Roman"/>
          <w:sz w:val="28"/>
          <w:szCs w:val="28"/>
        </w:rPr>
        <w:t>межклеточное пространство и только одна четверть</w:t>
      </w:r>
      <w:r w:rsidR="00CE1774">
        <w:rPr>
          <w:rFonts w:ascii="Times New Roman" w:hAnsi="Times New Roman" w:cs="Times New Roman"/>
          <w:sz w:val="28"/>
          <w:szCs w:val="28"/>
        </w:rPr>
        <w:t xml:space="preserve"> вливаемой жидкости остается в кровеносном русле</w:t>
      </w:r>
      <w:r w:rsidR="0039017C">
        <w:rPr>
          <w:rFonts w:ascii="Times New Roman" w:hAnsi="Times New Roman" w:cs="Times New Roman"/>
          <w:sz w:val="28"/>
          <w:szCs w:val="28"/>
        </w:rPr>
        <w:t xml:space="preserve"> поэтому их введение не приводит к </w:t>
      </w:r>
      <w:r w:rsidR="00327E06">
        <w:rPr>
          <w:rFonts w:ascii="Times New Roman" w:hAnsi="Times New Roman" w:cs="Times New Roman"/>
          <w:sz w:val="28"/>
          <w:szCs w:val="28"/>
        </w:rPr>
        <w:t>значимому увеличению ОЦК.</w:t>
      </w:r>
      <w:r w:rsidR="00901281">
        <w:rPr>
          <w:rFonts w:ascii="Times New Roman" w:hAnsi="Times New Roman" w:cs="Times New Roman"/>
          <w:sz w:val="28"/>
          <w:szCs w:val="28"/>
        </w:rPr>
        <w:t xml:space="preserve"> </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различных заболеваниях, сопровождающихся выраженным ацидозом (при сахарном диабете, инфекциях, интоксикациях, после тяжелых хирургических вмешательств в послеоперационном периоде)</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вводят внутривенно по 50-100 мл 3-5% раствора</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гидрокарбонат натрия, т</w:t>
      </w:r>
      <w:r w:rsidRPr="00E94CFD">
        <w:rPr>
          <w:rFonts w:ascii="Times New Roman" w:hAnsi="Times New Roman" w:cs="Times New Roman"/>
          <w:bCs/>
          <w:color w:val="000000"/>
          <w:sz w:val="28"/>
          <w:szCs w:val="28"/>
        </w:rPr>
        <w:t>рисамин, трометамол композитум.</w:t>
      </w:r>
    </w:p>
    <w:p w14:paraId="4F8D5791"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b/>
          <w:bCs/>
          <w:color w:val="000000"/>
          <w:sz w:val="28"/>
          <w:szCs w:val="28"/>
        </w:rPr>
        <w:tab/>
        <w:t>Осмодиуретики</w:t>
      </w:r>
      <w:r w:rsidR="00233DB3" w:rsidRPr="00E94CFD">
        <w:rPr>
          <w:rFonts w:ascii="Times New Roman" w:hAnsi="Times New Roman" w:cs="Times New Roman"/>
          <w:b/>
          <w:bCs/>
          <w:color w:val="000000"/>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bCs/>
          <w:color w:val="000000"/>
          <w:sz w:val="28"/>
          <w:szCs w:val="28"/>
        </w:rPr>
        <w:instrText>о</w:instrText>
      </w:r>
      <w:r w:rsidR="001F2FB2" w:rsidRPr="00E94CFD">
        <w:rPr>
          <w:rFonts w:ascii="Times New Roman" w:hAnsi="Times New Roman" w:cs="Times New Roman"/>
          <w:b/>
          <w:bCs/>
          <w:color w:val="000000"/>
          <w:sz w:val="28"/>
          <w:szCs w:val="28"/>
        </w:rPr>
        <w:instrText>смодиуретики</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bCs/>
          <w:color w:val="000000"/>
          <w:sz w:val="28"/>
          <w:szCs w:val="28"/>
        </w:rPr>
        <w:fldChar w:fldCharType="end"/>
      </w:r>
      <w:r w:rsidRPr="00E94CFD">
        <w:rPr>
          <w:rFonts w:ascii="Times New Roman" w:hAnsi="Times New Roman" w:cs="Times New Roman"/>
          <w:b/>
          <w:bCs/>
          <w:color w:val="000000"/>
          <w:sz w:val="28"/>
          <w:szCs w:val="28"/>
        </w:rPr>
        <w:t>: (многоатомные спирты)</w:t>
      </w:r>
      <w:r w:rsidR="001D67F9" w:rsidRPr="00E94CFD">
        <w:rPr>
          <w:rFonts w:ascii="Times New Roman" w:hAnsi="Times New Roman" w:cs="Times New Roman"/>
          <w:b/>
          <w:bCs/>
          <w:color w:val="000000"/>
          <w:sz w:val="28"/>
          <w:szCs w:val="28"/>
        </w:rPr>
        <w:t xml:space="preserve"> </w:t>
      </w:r>
      <w:r w:rsidR="009F4750" w:rsidRPr="00E94CFD">
        <w:rPr>
          <w:rFonts w:ascii="Times New Roman" w:hAnsi="Times New Roman" w:cs="Times New Roman"/>
          <w:bCs/>
          <w:sz w:val="28"/>
          <w:szCs w:val="28"/>
        </w:rPr>
        <w:t>–</w:t>
      </w:r>
      <w:r w:rsidR="001D67F9" w:rsidRPr="00E94CFD">
        <w:rPr>
          <w:rFonts w:ascii="Times New Roman" w:hAnsi="Times New Roman" w:cs="Times New Roman"/>
          <w:bCs/>
          <w:sz w:val="28"/>
          <w:szCs w:val="28"/>
        </w:rPr>
        <w:t xml:space="preserve"> </w:t>
      </w:r>
      <w:r w:rsidRPr="00E94CFD">
        <w:rPr>
          <w:rFonts w:ascii="Times New Roman" w:hAnsi="Times New Roman" w:cs="Times New Roman"/>
          <w:b/>
          <w:sz w:val="28"/>
          <w:szCs w:val="28"/>
        </w:rPr>
        <w:t>(</w:t>
      </w:r>
      <w:r w:rsidRPr="00E94CFD">
        <w:rPr>
          <w:rFonts w:ascii="Times New Roman" w:hAnsi="Times New Roman" w:cs="Times New Roman"/>
          <w:sz w:val="28"/>
          <w:szCs w:val="28"/>
        </w:rPr>
        <w:t>маннитол 15%, сорбитол 20%)</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применяются</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гемолитических осложнениях (при условии функционирования почек), для профилактики и лечения пареза кишечника, для профилактики острой почечной недостаточности, при отеке мозга и токсическом отеке легких.</w:t>
      </w:r>
    </w:p>
    <w:p w14:paraId="4F8D5792" w14:textId="77777777" w:rsidR="00870BFF" w:rsidRPr="00E94CFD" w:rsidRDefault="00870BFF" w:rsidP="00AA3B5F">
      <w:pPr>
        <w:tabs>
          <w:tab w:val="left" w:pos="360"/>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b/>
          <w:i/>
          <w:sz w:val="28"/>
          <w:szCs w:val="28"/>
        </w:rPr>
        <w:tab/>
      </w:r>
      <w:r w:rsidRPr="00E94CFD">
        <w:rPr>
          <w:rFonts w:ascii="Times New Roman" w:hAnsi="Times New Roman" w:cs="Times New Roman"/>
          <w:b/>
          <w:i/>
          <w:sz w:val="28"/>
          <w:szCs w:val="28"/>
        </w:rPr>
        <w:tab/>
      </w:r>
      <w:r w:rsidRPr="00E94CFD">
        <w:rPr>
          <w:rFonts w:ascii="Times New Roman" w:hAnsi="Times New Roman" w:cs="Times New Roman"/>
          <w:b/>
          <w:sz w:val="28"/>
          <w:szCs w:val="28"/>
        </w:rPr>
        <w:t>Инфузионные антигипоксанты</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BD2FB5" w:rsidRPr="00E94CFD">
        <w:rPr>
          <w:rFonts w:ascii="Times New Roman" w:hAnsi="Times New Roman" w:cs="Times New Roman"/>
        </w:rPr>
        <w:instrText xml:space="preserve"> XE "</w:instrText>
      </w:r>
      <w:r w:rsidR="00BD2FB5" w:rsidRPr="00E94CFD">
        <w:rPr>
          <w:rFonts w:ascii="Times New Roman" w:hAnsi="Times New Roman" w:cs="Times New Roman"/>
          <w:b/>
          <w:sz w:val="28"/>
          <w:szCs w:val="28"/>
        </w:rPr>
        <w:instrText>кровезаменители инфузионные антигипоксанты</w:instrText>
      </w:r>
      <w:r w:rsidR="00BD2FB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Pr="00E94CFD">
        <w:rPr>
          <w:rFonts w:ascii="Times New Roman" w:hAnsi="Times New Roman" w:cs="Times New Roman"/>
          <w:b/>
          <w:sz w:val="28"/>
          <w:szCs w:val="28"/>
        </w:rPr>
        <w:t>растворы фумарата</w:t>
      </w:r>
      <w:r w:rsidR="001D67F9" w:rsidRPr="00E94CFD">
        <w:rPr>
          <w:rFonts w:ascii="Times New Roman" w:hAnsi="Times New Roman" w:cs="Times New Roman"/>
          <w:b/>
          <w:sz w:val="28"/>
          <w:szCs w:val="28"/>
        </w:rPr>
        <w:t xml:space="preserve"> </w:t>
      </w:r>
      <w:r w:rsidR="003B6335" w:rsidRPr="00E94CFD">
        <w:rPr>
          <w:rFonts w:ascii="Times New Roman" w:hAnsi="Times New Roman" w:cs="Times New Roman"/>
          <w:sz w:val="28"/>
          <w:szCs w:val="28"/>
        </w:rPr>
        <w:t>–</w:t>
      </w:r>
      <w:r w:rsidRPr="00E94CFD">
        <w:rPr>
          <w:rFonts w:ascii="Times New Roman" w:hAnsi="Times New Roman" w:cs="Times New Roman"/>
          <w:sz w:val="28"/>
          <w:szCs w:val="28"/>
        </w:rPr>
        <w:t xml:space="preserve"> мафусол, реамберин и </w:t>
      </w:r>
      <w:r w:rsidRPr="00E94CFD">
        <w:rPr>
          <w:rFonts w:ascii="Times New Roman" w:hAnsi="Times New Roman" w:cs="Times New Roman"/>
          <w:b/>
          <w:sz w:val="28"/>
          <w:szCs w:val="28"/>
        </w:rPr>
        <w:t>растворы сукцината</w:t>
      </w:r>
      <w:r w:rsidR="001D67F9" w:rsidRPr="00E94CFD">
        <w:rPr>
          <w:rFonts w:ascii="Times New Roman" w:hAnsi="Times New Roman" w:cs="Times New Roman"/>
          <w:b/>
          <w:sz w:val="28"/>
          <w:szCs w:val="28"/>
        </w:rPr>
        <w:t xml:space="preserve"> </w:t>
      </w:r>
      <w:r w:rsidR="003B6335" w:rsidRPr="00E94CFD">
        <w:rPr>
          <w:rFonts w:ascii="Times New Roman" w:hAnsi="Times New Roman" w:cs="Times New Roman"/>
          <w:sz w:val="28"/>
          <w:szCs w:val="28"/>
        </w:rPr>
        <w:t>–</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стерофундин) используют при гиповолемическом и гипоксическом состоянии различной этиологии: кровопотеря, шок, интоксикация (в том числе при разлитом перитоните, тяжелом сепсисе, кишечной непроходимости), тяжелой травме, в аппарате искусственного кровообращения. </w:t>
      </w:r>
    </w:p>
    <w:p w14:paraId="4F8D5793" w14:textId="77777777" w:rsidR="00870BFF" w:rsidRPr="00E94CFD" w:rsidRDefault="00870BFF" w:rsidP="00AA3B5F">
      <w:pPr>
        <w:tabs>
          <w:tab w:val="left" w:pos="360"/>
          <w:tab w:val="left" w:pos="567"/>
        </w:tabs>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с функцией переноса кислорода</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с функцией переноса кислорода</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(эмульсии перфторуглеродов</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 перфторан и </w:t>
      </w:r>
      <w:r w:rsidRPr="00E94CFD">
        <w:rPr>
          <w:rFonts w:ascii="Times New Roman" w:hAnsi="Times New Roman" w:cs="Times New Roman"/>
          <w:b/>
          <w:sz w:val="28"/>
          <w:szCs w:val="28"/>
        </w:rPr>
        <w:t>растворы гемоглобина</w:t>
      </w:r>
      <w:r w:rsidR="001D67F9" w:rsidRPr="00E94CFD">
        <w:rPr>
          <w:rFonts w:ascii="Times New Roman" w:hAnsi="Times New Roman" w:cs="Times New Roman"/>
          <w:b/>
          <w:sz w:val="28"/>
          <w:szCs w:val="28"/>
        </w:rPr>
        <w:t xml:space="preserve"> </w:t>
      </w:r>
      <w:r w:rsidR="003B6335" w:rsidRPr="00E94CFD">
        <w:rPr>
          <w:rFonts w:ascii="Times New Roman" w:hAnsi="Times New Roman" w:cs="Times New Roman"/>
          <w:sz w:val="28"/>
          <w:szCs w:val="28"/>
        </w:rPr>
        <w:t>–</w:t>
      </w:r>
      <w:r w:rsidRPr="00E94CFD">
        <w:rPr>
          <w:rFonts w:ascii="Times New Roman" w:hAnsi="Times New Roman" w:cs="Times New Roman"/>
          <w:sz w:val="28"/>
          <w:szCs w:val="28"/>
        </w:rPr>
        <w:t xml:space="preserve"> гемопур, геленпол, оксиглобин).</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В клинике их применяют при обширных операциях в сердечно – сосудистой хирургии, травматологии, ортопедии и пр., для уменьшения потребности в аллогенной крови;</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в экстренных ситуациях при восполнении острой кровопотери, когда нет времени и возможности серологического подбора крови или вообще нет доступа к её запасам;в качестве компонента программы лечения апластической и гемолитической анемии;при нарушениях микроциркуляции, уменьшающих эффективность трансфузии эритроцитарных компонентов;при консервировании органов и тканей;</w:t>
      </w:r>
      <w:r w:rsidR="002C0B98" w:rsidRPr="00E94CFD">
        <w:rPr>
          <w:rFonts w:ascii="Times New Roman" w:hAnsi="Times New Roman" w:cs="Times New Roman"/>
          <w:sz w:val="28"/>
          <w:szCs w:val="28"/>
        </w:rPr>
        <w:t xml:space="preserve"> </w:t>
      </w:r>
      <w:r w:rsidRPr="00E94CFD">
        <w:rPr>
          <w:rFonts w:ascii="Times New Roman" w:hAnsi="Times New Roman" w:cs="Times New Roman"/>
          <w:sz w:val="28"/>
          <w:szCs w:val="28"/>
        </w:rPr>
        <w:t>у пациентов, отказывающихся по религиозным соображениям от переливания крови и её компонентов.</w:t>
      </w:r>
    </w:p>
    <w:p w14:paraId="4F8D5794"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Кровезаменители комплексного действия</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к</w:instrText>
      </w:r>
      <w:r w:rsidR="001F2FB2" w:rsidRPr="00E94CFD">
        <w:rPr>
          <w:rFonts w:ascii="Times New Roman" w:hAnsi="Times New Roman" w:cs="Times New Roman"/>
          <w:b/>
          <w:sz w:val="28"/>
          <w:szCs w:val="28"/>
        </w:rPr>
        <w:instrText>ровезаменители комплексного действия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(полифер, реоглюман)</w:t>
      </w:r>
      <w:r w:rsidR="000B5DFC" w:rsidRPr="00E94CFD">
        <w:rPr>
          <w:rFonts w:ascii="Times New Roman" w:hAnsi="Times New Roman" w:cs="Times New Roman"/>
          <w:sz w:val="28"/>
          <w:szCs w:val="28"/>
        </w:rPr>
        <w:t xml:space="preserve"> </w:t>
      </w:r>
      <w:r w:rsidRPr="00E94CFD">
        <w:rPr>
          <w:rFonts w:ascii="Times New Roman" w:hAnsi="Times New Roman" w:cs="Times New Roman"/>
          <w:sz w:val="28"/>
          <w:szCs w:val="28"/>
        </w:rPr>
        <w:t>сочетают в себе качества нескольких кровезаменителей, включая гемодинамическое и дезинтоксикационное действие, поддерживают ОЦК и улучшают гемопоэз.</w:t>
      </w:r>
      <w:r w:rsidR="002C0B98" w:rsidRPr="00E94CFD">
        <w:rPr>
          <w:rFonts w:ascii="Times New Roman" w:hAnsi="Times New Roman" w:cs="Times New Roman"/>
          <w:sz w:val="28"/>
          <w:szCs w:val="28"/>
        </w:rPr>
        <w:t xml:space="preserve"> </w:t>
      </w:r>
      <w:r w:rsidRPr="00E94CFD">
        <w:rPr>
          <w:rFonts w:ascii="Times New Roman" w:hAnsi="Times New Roman" w:cs="Times New Roman"/>
          <w:sz w:val="28"/>
          <w:szCs w:val="28"/>
        </w:rPr>
        <w:t>Используют при травматическом, операционном, ожоговом, кардиогенном шоках, сопровождающихся нарушением капиллярного кровотока, при нарушении артериального и венозного кровообращения (тромбозы и тромбофлебиты, эндартерииты и болезнь Рейно), для улучшения местной циркуляции в сосудистой и пластической хирургии, с дезинтоксикационной целью при ожогах, перитоните, панкреатите.</w:t>
      </w:r>
    </w:p>
    <w:p w14:paraId="4BC2E5F6" w14:textId="77777777" w:rsidR="000F2B45" w:rsidRDefault="000F2B45" w:rsidP="00AA3B5F">
      <w:pPr>
        <w:spacing w:after="0" w:line="360" w:lineRule="auto"/>
        <w:ind w:firstLine="540"/>
        <w:jc w:val="center"/>
        <w:rPr>
          <w:rFonts w:ascii="Times New Roman" w:hAnsi="Times New Roman" w:cs="Times New Roman"/>
          <w:b/>
          <w:sz w:val="28"/>
          <w:szCs w:val="28"/>
        </w:rPr>
      </w:pPr>
    </w:p>
    <w:p w14:paraId="17EC24DA" w14:textId="77777777" w:rsidR="000F2B45" w:rsidRDefault="000F2B45" w:rsidP="00AA3B5F">
      <w:pPr>
        <w:spacing w:after="0" w:line="360" w:lineRule="auto"/>
        <w:ind w:firstLine="540"/>
        <w:jc w:val="center"/>
        <w:rPr>
          <w:rFonts w:ascii="Times New Roman" w:hAnsi="Times New Roman" w:cs="Times New Roman"/>
          <w:b/>
          <w:sz w:val="28"/>
          <w:szCs w:val="28"/>
        </w:rPr>
      </w:pPr>
    </w:p>
    <w:p w14:paraId="4F8D5795" w14:textId="0EFCEBBB" w:rsidR="00870BFF" w:rsidRPr="00E94CFD" w:rsidRDefault="00870BFF" w:rsidP="00AA3B5F">
      <w:pPr>
        <w:spacing w:after="0" w:line="360" w:lineRule="auto"/>
        <w:ind w:firstLine="540"/>
        <w:jc w:val="center"/>
        <w:rPr>
          <w:rFonts w:ascii="Times New Roman" w:hAnsi="Times New Roman" w:cs="Times New Roman"/>
          <w:b/>
          <w:sz w:val="28"/>
          <w:szCs w:val="28"/>
        </w:rPr>
      </w:pPr>
      <w:r w:rsidRPr="00E94CFD">
        <w:rPr>
          <w:rFonts w:ascii="Times New Roman" w:hAnsi="Times New Roman" w:cs="Times New Roman"/>
          <w:b/>
          <w:sz w:val="28"/>
          <w:szCs w:val="28"/>
        </w:rPr>
        <w:t>Кровесберегающие технологии в хирургии.</w:t>
      </w:r>
    </w:p>
    <w:p w14:paraId="4F8D5796" w14:textId="124D8CF2" w:rsidR="00870BFF" w:rsidRPr="00E94CFD" w:rsidRDefault="00870BFF" w:rsidP="00AA3B5F">
      <w:pPr>
        <w:spacing w:after="0" w:line="360" w:lineRule="auto"/>
        <w:ind w:firstLine="426"/>
        <w:jc w:val="both"/>
        <w:rPr>
          <w:rFonts w:ascii="Times New Roman" w:hAnsi="Times New Roman" w:cs="Times New Roman"/>
          <w:sz w:val="28"/>
          <w:szCs w:val="28"/>
        </w:rPr>
      </w:pPr>
      <w:r w:rsidRPr="00E94CFD">
        <w:rPr>
          <w:rFonts w:ascii="Times New Roman" w:hAnsi="Times New Roman" w:cs="Times New Roman"/>
          <w:sz w:val="28"/>
          <w:szCs w:val="28"/>
        </w:rPr>
        <w:t xml:space="preserve">Заготовка крови и ее компонентов от пациента, которые будут предназначены исключительно для последующей аутологичной трансфузии этому же пациенту, называется </w:t>
      </w:r>
      <w:r w:rsidRPr="00E94CFD">
        <w:rPr>
          <w:rFonts w:ascii="Times New Roman" w:hAnsi="Times New Roman" w:cs="Times New Roman"/>
          <w:b/>
          <w:sz w:val="28"/>
          <w:szCs w:val="28"/>
        </w:rPr>
        <w:t>«аутологичной донацией»</w:t>
      </w:r>
      <w:r w:rsidRPr="00E94CFD">
        <w:rPr>
          <w:rFonts w:ascii="Times New Roman" w:hAnsi="Times New Roman" w:cs="Times New Roman"/>
          <w:sz w:val="28"/>
          <w:szCs w:val="28"/>
        </w:rPr>
        <w:t xml:space="preserve">. Переливание больному его собственной крови или ее компонентов (плазмы, эритроцитной массы, тромбоцитов), предварительно взятой у него и возвращаемой с целью возмещения кровопотери обозначается как </w:t>
      </w:r>
      <w:r w:rsidRPr="00E94CFD">
        <w:rPr>
          <w:rFonts w:ascii="Times New Roman" w:hAnsi="Times New Roman" w:cs="Times New Roman"/>
          <w:b/>
          <w:sz w:val="28"/>
          <w:szCs w:val="28"/>
        </w:rPr>
        <w:t>«аутогемотрансфузия</w:t>
      </w:r>
      <w:r w:rsidR="00233DB3" w:rsidRPr="00E94CFD">
        <w:rPr>
          <w:rFonts w:ascii="Times New Roman" w:hAnsi="Times New Roman" w:cs="Times New Roman"/>
          <w:b/>
          <w:sz w:val="28"/>
          <w:szCs w:val="28"/>
        </w:rPr>
        <w:fldChar w:fldCharType="begin"/>
      </w:r>
      <w:r w:rsidR="001F2FB2" w:rsidRPr="00E94CFD">
        <w:rPr>
          <w:rFonts w:ascii="Times New Roman" w:hAnsi="Times New Roman" w:cs="Times New Roman"/>
        </w:rPr>
        <w:instrText xml:space="preserve"> XE "</w:instrText>
      </w:r>
      <w:r w:rsidR="001F2FB2" w:rsidRPr="00E94CFD">
        <w:rPr>
          <w:rFonts w:ascii="Times New Roman" w:hAnsi="Times New Roman" w:cs="Times New Roman"/>
          <w:b/>
          <w:sz w:val="28"/>
          <w:szCs w:val="28"/>
        </w:rPr>
        <w:instrText>аутогемотрансфузия</w:instrText>
      </w:r>
      <w:r w:rsidR="001F2FB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w:t>
      </w:r>
      <w:r w:rsidRPr="00E94CFD">
        <w:rPr>
          <w:rFonts w:ascii="Times New Roman" w:hAnsi="Times New Roman" w:cs="Times New Roman"/>
          <w:sz w:val="28"/>
          <w:szCs w:val="28"/>
        </w:rPr>
        <w:t>.</w:t>
      </w:r>
    </w:p>
    <w:p w14:paraId="4F8D5797" w14:textId="77777777" w:rsidR="00870BFF" w:rsidRPr="00E94CFD" w:rsidRDefault="00870BFF" w:rsidP="00AA3B5F">
      <w:pPr>
        <w:spacing w:after="0" w:line="360" w:lineRule="auto"/>
        <w:ind w:firstLine="540"/>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преимуществам</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применения аутологичной крови и ее компонентов по сравнению с аллогенной донорской кровью относятся следующее моменты:</w:t>
      </w:r>
    </w:p>
    <w:p w14:paraId="4F8D5798"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исключается опасность заражения пациента гемотрансмиссивными инфекциями;</w:t>
      </w:r>
    </w:p>
    <w:p w14:paraId="4F8D5799"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исключается риск аллоиммунизации и иммуносупрессивный эффект трансфузий донорской крови, что, в свою очередь, снижает риск послеоперационных гнойных осложнений;</w:t>
      </w:r>
    </w:p>
    <w:p w14:paraId="4F8D579A" w14:textId="77777777" w:rsidR="00870BFF" w:rsidRPr="00E94CFD" w:rsidRDefault="00870BFF" w:rsidP="00AA3B5F">
      <w:pPr>
        <w:numPr>
          <w:ilvl w:val="0"/>
          <w:numId w:val="36"/>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обеспечиваются кровью больные с редкими группами крови;</w:t>
      </w:r>
    </w:p>
    <w:p w14:paraId="4F8D579B" w14:textId="77777777" w:rsidR="00870BFF" w:rsidRPr="00E94CFD" w:rsidRDefault="00870BFF" w:rsidP="00AA3B5F">
      <w:pPr>
        <w:numPr>
          <w:ilvl w:val="0"/>
          <w:numId w:val="36"/>
        </w:numPr>
        <w:spacing w:after="0" w:line="36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сохраняются запасы донорской крови;</w:t>
      </w:r>
    </w:p>
    <w:p w14:paraId="4F8D579C"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снижается депонирование эритроцитов и повышается антианемический эффект трансфузий;</w:t>
      </w:r>
    </w:p>
    <w:p w14:paraId="4F8D579D"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снижается опасность развития синдрома гомологичной крови (массивных трансфузий) и реакции «трансплантат против хозяина»;</w:t>
      </w:r>
    </w:p>
    <w:p w14:paraId="4F8D579E"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заготовка аутологичной крови и ее компонентов может быть выполнена на догоспитальном этапе;</w:t>
      </w:r>
    </w:p>
    <w:p w14:paraId="4F8D579F"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применение аутологичной крови и ее компонентов создает благоприятный настрой больных;</w:t>
      </w:r>
    </w:p>
    <w:p w14:paraId="4F8D57A0" w14:textId="77777777" w:rsidR="00870BFF" w:rsidRPr="00E94CFD" w:rsidRDefault="00870BFF" w:rsidP="00AA3B5F">
      <w:pPr>
        <w:numPr>
          <w:ilvl w:val="0"/>
          <w:numId w:val="36"/>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стимулирующее влияние на адаптационные механизмы организма больного (повышение фагоцитарной активности лейкоцитов, активация иммунной системы и эритропоэза в костном мозге).</w:t>
      </w:r>
    </w:p>
    <w:p w14:paraId="4F8D57A1"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Во многих странах созданы так называемые банки крови, где любой здоровый человек может сдать собственную кровь на хранение. Эритроциты подвергаются криозамораживанию в жидком азоте и хранятся в течение 25 лет. Если в процессе жизни возникают ситуации, требующие переливания эритроцитов, можно воспользоваться собственной кровью. </w:t>
      </w:r>
    </w:p>
    <w:p w14:paraId="4F8D57A2"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Также существуют способы заготовки аутологичной крови, предусматривающие короткие сроки ее хранения:</w:t>
      </w:r>
    </w:p>
    <w:p w14:paraId="4F8D57A3"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1.</w:t>
      </w:r>
      <w:r w:rsidR="00EB1B5A"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Предоперационная заготовка аутокрови</w:t>
      </w:r>
      <w:r w:rsidRPr="00E94CFD">
        <w:rPr>
          <w:rFonts w:ascii="Times New Roman" w:hAnsi="Times New Roman" w:cs="Times New Roman"/>
          <w:sz w:val="28"/>
          <w:szCs w:val="28"/>
        </w:rPr>
        <w:t xml:space="preserve"> и ее компонентов, позволяющая собрать достаточное для возмещения возможной кровопотери количество эритроцитов и плазмы. Аутокровь можно заготовить двумя способами: методом однократной или многократной (ступенчатой) гемоэксфузии.</w:t>
      </w:r>
      <w:r w:rsidR="001D67F9"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Методом однократной гемоэксфузии</w:t>
      </w:r>
      <w:r w:rsidRPr="00E94CFD">
        <w:rPr>
          <w:rFonts w:ascii="Times New Roman" w:hAnsi="Times New Roman" w:cs="Times New Roman"/>
          <w:sz w:val="28"/>
          <w:szCs w:val="28"/>
        </w:rPr>
        <w:t xml:space="preserve"> осуществляется заготовка собственной крови в объеме до 10% ОЦК, не более 450 мл за 3-4 дня до предполагаемой плановой операции. При таком уровне эксфузии заместительную терапию можно не проводить. Метод </w:t>
      </w:r>
      <w:r w:rsidRPr="00E94CFD">
        <w:rPr>
          <w:rFonts w:ascii="Times New Roman" w:hAnsi="Times New Roman" w:cs="Times New Roman"/>
          <w:b/>
          <w:sz w:val="28"/>
          <w:szCs w:val="28"/>
        </w:rPr>
        <w:t>многократной или ступенчатой гемоэксфузии</w:t>
      </w:r>
      <w:r w:rsidR="001D67F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используется перед плановой операцией, когда пациент несколько раз сдает свою собственную кровь. Объем разовой кроводачи не должен превышать 450 мл (10% ОЦК). Получаемая кровь хранится в цельном виде либо сразу же разделяется на плазму и эритроциты и помещается в холодильник. Число кроводач (2-4) определяется лечащим врачом совместно с трансфузиологом и зависит от предполагаемого объема кровопотери. Повторный забор крови осуществляется через 4-7 дней в объеме в 2 раза большем, чем при первой эксфузии с обязательным возвратом ранее заготовленной крови или аутоэритроцитов, если кровь была разделена на фракции. Таким образом, общий объем кровопотери не будет превышать 10% ОЦК, что адекватно переносится больными и не требует проведения заместительной терапии. Третья эксфузия осуществляется в объеме 30% ОЦК, а ранее заготовленная кровь (20% ОЦК) возвращается пациенту. Объем невосполненной кровопотери опять же составит 10% ОЦК. При этом следует учитывать, что объем плазмы и уровень общего белка и альбумина восстанавливается через 72 часа, т. е. последняя кроводача должна быть выполнена не менее чем за 3 суток до плановой операции. Уровень гемоглобина у аутодонора перед каждой сдачей крови должен быть не ниже 110 г/л, гематокрит не ниже 33%. Заготовку крови можно производить в амбулаторном порядке. Заготовленной таким способом крови будет достаточно, чтобы возместить кровопотерю в объеме 40-50% ОЦК.</w:t>
      </w:r>
    </w:p>
    <w:p w14:paraId="4F8D57A4"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Все аутодоноры, которым предполагается ступенчатая заготовка аутокрови, должны получать таблетированные препараты железа. Прием препаратов железа начинают до первой кроводачи. В ряде случаев для ускорения образования эритроцитов целесообразно одновременное применение эритропоэтина. Непереносимость пациентом препаратов железа является противопоказанием для применения многократного метода заготовки аутокрови.</w:t>
      </w:r>
    </w:p>
    <w:p w14:paraId="4F8D57A5" w14:textId="28888371" w:rsidR="00870BFF" w:rsidRPr="00E94CFD" w:rsidRDefault="00870BFF" w:rsidP="00AA3B5F">
      <w:pPr>
        <w:pStyle w:val="aa"/>
        <w:numPr>
          <w:ilvl w:val="0"/>
          <w:numId w:val="35"/>
        </w:numPr>
        <w:tabs>
          <w:tab w:val="left" w:pos="0"/>
          <w:tab w:val="left" w:pos="709"/>
        </w:tabs>
        <w:spacing w:after="0" w:line="360" w:lineRule="auto"/>
        <w:ind w:left="0" w:firstLine="720"/>
        <w:jc w:val="both"/>
        <w:rPr>
          <w:rFonts w:ascii="Times New Roman" w:hAnsi="Times New Roman"/>
          <w:sz w:val="28"/>
          <w:szCs w:val="28"/>
        </w:rPr>
      </w:pPr>
      <w:r w:rsidRPr="00E94CFD">
        <w:rPr>
          <w:rFonts w:ascii="Times New Roman" w:hAnsi="Times New Roman"/>
          <w:b/>
          <w:sz w:val="28"/>
          <w:szCs w:val="28"/>
        </w:rPr>
        <w:t>Управляемая гемодилюция</w:t>
      </w:r>
      <w:r w:rsidR="00233DB3" w:rsidRPr="00E94CFD">
        <w:rPr>
          <w:rFonts w:ascii="Times New Roman" w:hAnsi="Times New Roman"/>
          <w:b/>
          <w:sz w:val="28"/>
          <w:szCs w:val="28"/>
        </w:rPr>
        <w:fldChar w:fldCharType="begin"/>
      </w:r>
      <w:r w:rsidR="001F2FB2" w:rsidRPr="00E94CFD">
        <w:rPr>
          <w:rFonts w:ascii="Times New Roman" w:hAnsi="Times New Roman"/>
        </w:rPr>
        <w:instrText xml:space="preserve"> XE "</w:instrText>
      </w:r>
      <w:r w:rsidR="001F2FB2" w:rsidRPr="00E94CFD">
        <w:rPr>
          <w:rFonts w:ascii="Times New Roman" w:hAnsi="Times New Roman"/>
          <w:b/>
          <w:sz w:val="28"/>
          <w:szCs w:val="28"/>
        </w:rPr>
        <w:instrText>гемодилюция управляемая</w:instrText>
      </w:r>
      <w:r w:rsidR="001F2FB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предполагающая заготовку крови непосредственно перед или вовремя операции с одновременным дозированным разведением крови плазмозамещающими растворами и ее возвращением в кровеносное русло после окончания операции. К управляемой гемодилюции относят: предоперационную гемодилюцию и интраоперационную гемодилюцию (гиперволемическую и нормоволемическую). </w:t>
      </w:r>
      <w:r w:rsidRPr="00E94CFD">
        <w:rPr>
          <w:rFonts w:ascii="Times New Roman" w:hAnsi="Times New Roman"/>
          <w:sz w:val="28"/>
          <w:szCs w:val="28"/>
        </w:rPr>
        <w:tab/>
      </w:r>
      <w:r w:rsidRPr="00E94CFD">
        <w:rPr>
          <w:rFonts w:ascii="Times New Roman" w:hAnsi="Times New Roman"/>
          <w:b/>
          <w:sz w:val="28"/>
          <w:szCs w:val="28"/>
        </w:rPr>
        <w:t>Острая предоперационная гемодилюция</w:t>
      </w:r>
      <w:r w:rsidR="00233DB3" w:rsidRPr="00E94CFD">
        <w:rPr>
          <w:rFonts w:ascii="Times New Roman" w:hAnsi="Times New Roman"/>
          <w:b/>
          <w:sz w:val="28"/>
          <w:szCs w:val="28"/>
        </w:rPr>
        <w:fldChar w:fldCharType="begin"/>
      </w:r>
      <w:r w:rsidR="001F2FB2" w:rsidRPr="00E94CFD">
        <w:rPr>
          <w:rFonts w:ascii="Times New Roman" w:hAnsi="Times New Roman"/>
        </w:rPr>
        <w:instrText xml:space="preserve"> XE "</w:instrText>
      </w:r>
      <w:r w:rsidR="001F2FB2" w:rsidRPr="00E94CFD">
        <w:rPr>
          <w:rFonts w:ascii="Times New Roman" w:hAnsi="Times New Roman"/>
          <w:b/>
          <w:sz w:val="28"/>
          <w:szCs w:val="28"/>
        </w:rPr>
        <w:instrText>гемодилюция острая предоперационная</w:instrText>
      </w:r>
      <w:r w:rsidR="001F2FB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предполагает заготовку 1-2 доз крови (600-800 мл) непосредственно перед операцией с обязательным восполнением временной кровопотери солевыми растворами (0,9% раствор натрия хлорида, Рингера, лактосол) и плазмозаменителями, обладающими реологическими свойствами (волекам, волювен, стабизол, полиоксидин), в объеме 100-120% от объема извлеченной крови до достижения уровня гематокрита не ниже 30–35%. Кровь забирается в стандартные флакон или пластикатный контейнер типа «Гемакон». Заготовленная кровь должна храниться в операционной, и если возникает необходимость в переливании во время операции, то после перепроверки </w:t>
      </w:r>
      <w:r w:rsidRPr="00E94CFD">
        <w:rPr>
          <w:rFonts w:ascii="Times New Roman" w:hAnsi="Times New Roman"/>
          <w:b/>
          <w:sz w:val="28"/>
          <w:szCs w:val="28"/>
        </w:rPr>
        <w:t>группы крови</w:t>
      </w:r>
      <w:r w:rsidRPr="00E94CFD">
        <w:rPr>
          <w:rFonts w:ascii="Times New Roman" w:hAnsi="Times New Roman"/>
          <w:sz w:val="28"/>
          <w:szCs w:val="28"/>
        </w:rPr>
        <w:t xml:space="preserve"> во флаконе и выполнени</w:t>
      </w:r>
      <w:r w:rsidR="001F2FB2" w:rsidRPr="00E94CFD">
        <w:rPr>
          <w:rFonts w:ascii="Times New Roman" w:hAnsi="Times New Roman"/>
          <w:sz w:val="28"/>
          <w:szCs w:val="28"/>
        </w:rPr>
        <w:t>я</w:t>
      </w:r>
      <w:r w:rsidRPr="00E94CFD">
        <w:rPr>
          <w:rFonts w:ascii="Times New Roman" w:hAnsi="Times New Roman"/>
          <w:sz w:val="28"/>
          <w:szCs w:val="28"/>
        </w:rPr>
        <w:t xml:space="preserve"> проб на </w:t>
      </w:r>
      <w:r w:rsidRPr="00E94CFD">
        <w:rPr>
          <w:rFonts w:ascii="Times New Roman" w:hAnsi="Times New Roman"/>
          <w:b/>
          <w:sz w:val="28"/>
          <w:szCs w:val="28"/>
        </w:rPr>
        <w:t>совместимость</w:t>
      </w:r>
      <w:r w:rsidRPr="00E94CFD">
        <w:rPr>
          <w:rFonts w:ascii="Times New Roman" w:hAnsi="Times New Roman"/>
          <w:sz w:val="28"/>
          <w:szCs w:val="28"/>
        </w:rPr>
        <w:t xml:space="preserve"> проводится</w:t>
      </w:r>
      <w:r w:rsidRPr="00E94CFD">
        <w:rPr>
          <w:rFonts w:ascii="Times New Roman" w:hAnsi="Times New Roman"/>
          <w:b/>
          <w:sz w:val="28"/>
          <w:szCs w:val="28"/>
        </w:rPr>
        <w:t xml:space="preserve"> биологическая проба и</w:t>
      </w:r>
      <w:r w:rsidRPr="00E94CFD">
        <w:rPr>
          <w:rFonts w:ascii="Times New Roman" w:hAnsi="Times New Roman"/>
          <w:sz w:val="28"/>
          <w:szCs w:val="28"/>
        </w:rPr>
        <w:t xml:space="preserve"> выполняется аутогемотрансфузия. За счет проводимой предоперационной гемодилюции уменьшается истинный объем кровопотери, так как во время операции пациент теряет кровь с меньшим содержанием эритроцитов. </w:t>
      </w:r>
      <w:r w:rsidRPr="00E94CFD">
        <w:rPr>
          <w:rFonts w:ascii="Times New Roman" w:hAnsi="Times New Roman"/>
          <w:b/>
          <w:sz w:val="28"/>
          <w:szCs w:val="28"/>
        </w:rPr>
        <w:t>Интраоперационная гемодилюция</w:t>
      </w:r>
      <w:r w:rsidR="001D67F9" w:rsidRPr="00E94CFD">
        <w:rPr>
          <w:rFonts w:ascii="Times New Roman" w:hAnsi="Times New Roman"/>
          <w:b/>
          <w:sz w:val="28"/>
          <w:szCs w:val="28"/>
        </w:rPr>
        <w:t xml:space="preserve"> </w:t>
      </w:r>
      <w:r w:rsidR="00233DB3" w:rsidRPr="00E94CFD">
        <w:rPr>
          <w:rFonts w:ascii="Times New Roman" w:hAnsi="Times New Roman"/>
          <w:b/>
          <w:sz w:val="28"/>
          <w:szCs w:val="28"/>
        </w:rPr>
        <w:fldChar w:fldCharType="begin"/>
      </w:r>
      <w:r w:rsidR="001F2FB2" w:rsidRPr="00E94CFD">
        <w:rPr>
          <w:rFonts w:ascii="Times New Roman" w:hAnsi="Times New Roman"/>
        </w:rPr>
        <w:instrText xml:space="preserve"> XE "</w:instrText>
      </w:r>
      <w:r w:rsidR="001F2FB2" w:rsidRPr="00E94CFD">
        <w:rPr>
          <w:rFonts w:ascii="Times New Roman" w:hAnsi="Times New Roman"/>
          <w:b/>
          <w:sz w:val="28"/>
          <w:szCs w:val="28"/>
        </w:rPr>
        <w:instrText>гемодилюция интраоперационная</w:instrText>
      </w:r>
      <w:r w:rsidR="001F2FB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осуществляется после введения больного в наркоз и стабилизации основных показателей гемодинамики. Врач-трансфузиолог выполняет эксфузию крови в объеме от 10 до 30% ОЦК. Обязательно проводится заместительная терапия путем введения солевых растворов и препаратов, обладающих реологическим эффектом. Их введение осуществляется до тех пор, пока не будет достигнут минимально допустимый уровень гематокрита – не менее 30-33%. Аутокровь из операционной не выносится. Гемотрансфузия осуществляется во время</w:t>
      </w:r>
      <w:r w:rsidR="008E12CF">
        <w:rPr>
          <w:rFonts w:ascii="Times New Roman" w:hAnsi="Times New Roman"/>
          <w:sz w:val="28"/>
          <w:szCs w:val="28"/>
        </w:rPr>
        <w:t xml:space="preserve"> операции</w:t>
      </w:r>
      <w:r w:rsidRPr="00E94CFD">
        <w:rPr>
          <w:rFonts w:ascii="Times New Roman" w:hAnsi="Times New Roman"/>
          <w:sz w:val="28"/>
          <w:szCs w:val="28"/>
        </w:rPr>
        <w:t xml:space="preserve"> или сразу же после </w:t>
      </w:r>
      <w:r w:rsidR="008E12CF">
        <w:rPr>
          <w:rFonts w:ascii="Times New Roman" w:hAnsi="Times New Roman"/>
          <w:sz w:val="28"/>
          <w:szCs w:val="28"/>
        </w:rPr>
        <w:t>нее</w:t>
      </w:r>
      <w:r w:rsidRPr="00E94CFD">
        <w:rPr>
          <w:rFonts w:ascii="Times New Roman" w:hAnsi="Times New Roman"/>
          <w:sz w:val="28"/>
          <w:szCs w:val="28"/>
        </w:rPr>
        <w:t xml:space="preserve">. Если не применялись другие донорские среды, и кровь из операционной не выносилась, то пробы на совместимость можно не делать. При </w:t>
      </w:r>
      <w:r w:rsidRPr="00E94CFD">
        <w:rPr>
          <w:rFonts w:ascii="Times New Roman" w:hAnsi="Times New Roman"/>
          <w:b/>
          <w:sz w:val="28"/>
          <w:szCs w:val="28"/>
        </w:rPr>
        <w:t>гиперволемическ</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гемодилюция гиперволемическая</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ой гемодилюции </w:t>
      </w:r>
      <w:r w:rsidRPr="00E94CFD">
        <w:rPr>
          <w:rFonts w:ascii="Times New Roman" w:hAnsi="Times New Roman"/>
          <w:sz w:val="28"/>
          <w:szCs w:val="28"/>
        </w:rPr>
        <w:t xml:space="preserve">осуществляется быстрое внутривенное введение больших доз (4-5л) сбалансированных солевых растворов с целью создания резерва внеклеточной жидкости и усиления процессов естественной гемодилюции. Уровень гематокрита должен быть в пределах 23-25%. </w:t>
      </w:r>
      <w:r w:rsidRPr="00E94CFD">
        <w:rPr>
          <w:rFonts w:ascii="Times New Roman" w:hAnsi="Times New Roman"/>
          <w:b/>
          <w:sz w:val="28"/>
          <w:szCs w:val="28"/>
        </w:rPr>
        <w:t>Нормоволемическая</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гемодилюция нормоволемическая</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гемодилюция</w:t>
      </w:r>
      <w:r w:rsidRPr="00E94CFD">
        <w:rPr>
          <w:rFonts w:ascii="Times New Roman" w:hAnsi="Times New Roman"/>
          <w:sz w:val="28"/>
          <w:szCs w:val="28"/>
        </w:rPr>
        <w:t xml:space="preserve"> осуществляется путем эксфузии крови с одновременным введением средне- или низкомолекулярных плазмозаменителей. Уровень гемоглобина не должен быть ниже 90-100 г/л, а уровень гематокрита не должен быть менее 28%. Интервал между эксфузией и реинфузией не должен быть более 6 часов. </w:t>
      </w:r>
    </w:p>
    <w:p w14:paraId="4F8D57A6" w14:textId="77777777" w:rsidR="007F3101" w:rsidRPr="00E94CFD" w:rsidRDefault="007F3101" w:rsidP="00AA3B5F">
      <w:pPr>
        <w:spacing w:after="0" w:line="360" w:lineRule="auto"/>
        <w:ind w:left="708"/>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Основными </w:t>
      </w:r>
      <w:r w:rsidRPr="00E94CFD">
        <w:rPr>
          <w:rFonts w:ascii="Times New Roman" w:hAnsi="Times New Roman" w:cs="Times New Roman"/>
          <w:b/>
          <w:sz w:val="28"/>
          <w:szCs w:val="28"/>
        </w:rPr>
        <w:t xml:space="preserve">показаниями </w:t>
      </w:r>
      <w:r w:rsidRPr="00E94CFD">
        <w:rPr>
          <w:rFonts w:ascii="Times New Roman" w:hAnsi="Times New Roman" w:cs="Times New Roman"/>
          <w:sz w:val="28"/>
          <w:szCs w:val="28"/>
        </w:rPr>
        <w:t xml:space="preserve">для аутогемотрансфузии являются: </w:t>
      </w:r>
    </w:p>
    <w:p w14:paraId="4F8D57A7"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с</w:t>
      </w:r>
      <w:r w:rsidR="007F3101" w:rsidRPr="00E94CFD">
        <w:rPr>
          <w:rFonts w:ascii="Times New Roman" w:hAnsi="Times New Roman" w:cs="Times New Roman"/>
          <w:sz w:val="28"/>
          <w:szCs w:val="28"/>
        </w:rPr>
        <w:t>ложные и объемные плановые операции с предполагаемой кровопотерей более 20% ОЦК</w:t>
      </w:r>
      <w:r w:rsidRPr="00E94CFD">
        <w:rPr>
          <w:rFonts w:ascii="Times New Roman" w:hAnsi="Times New Roman" w:cs="Times New Roman"/>
          <w:sz w:val="28"/>
          <w:szCs w:val="28"/>
        </w:rPr>
        <w:t>;</w:t>
      </w:r>
    </w:p>
    <w:p w14:paraId="4F8D57A8"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у</w:t>
      </w:r>
      <w:r w:rsidR="007F3101" w:rsidRPr="00E94CFD">
        <w:rPr>
          <w:rFonts w:ascii="Times New Roman" w:hAnsi="Times New Roman" w:cs="Times New Roman"/>
          <w:sz w:val="28"/>
          <w:szCs w:val="28"/>
        </w:rPr>
        <w:t xml:space="preserve"> беременных женщин в третьем триместре при наличии показаний к плановому кесареву сечению возможно заготовка аутоплазмы в объеме до 500 мл</w:t>
      </w:r>
      <w:r w:rsidRPr="00E94CFD">
        <w:rPr>
          <w:rFonts w:ascii="Times New Roman" w:hAnsi="Times New Roman" w:cs="Times New Roman"/>
          <w:sz w:val="28"/>
          <w:szCs w:val="28"/>
        </w:rPr>
        <w:t>;</w:t>
      </w:r>
    </w:p>
    <w:p w14:paraId="4F8D57A9"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о</w:t>
      </w:r>
      <w:r w:rsidR="007F3101" w:rsidRPr="00E94CFD">
        <w:rPr>
          <w:rFonts w:ascii="Times New Roman" w:hAnsi="Times New Roman" w:cs="Times New Roman"/>
          <w:sz w:val="28"/>
          <w:szCs w:val="28"/>
        </w:rPr>
        <w:t>тсутствие донорских компонентов крови при редкой группе крови у больного</w:t>
      </w:r>
      <w:r w:rsidRPr="00E94CFD">
        <w:rPr>
          <w:rFonts w:ascii="Times New Roman" w:hAnsi="Times New Roman" w:cs="Times New Roman"/>
          <w:sz w:val="28"/>
          <w:szCs w:val="28"/>
        </w:rPr>
        <w:t>;</w:t>
      </w:r>
    </w:p>
    <w:p w14:paraId="4F8D57AA"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н</w:t>
      </w:r>
      <w:r w:rsidR="007F3101" w:rsidRPr="00E94CFD">
        <w:rPr>
          <w:rFonts w:ascii="Times New Roman" w:hAnsi="Times New Roman" w:cs="Times New Roman"/>
          <w:sz w:val="28"/>
          <w:szCs w:val="28"/>
        </w:rPr>
        <w:t>евозможность подбора совместимой гемотрансфузионной среды</w:t>
      </w:r>
      <w:r w:rsidRPr="00E94CFD">
        <w:rPr>
          <w:rFonts w:ascii="Times New Roman" w:hAnsi="Times New Roman" w:cs="Times New Roman"/>
          <w:sz w:val="28"/>
          <w:szCs w:val="28"/>
        </w:rPr>
        <w:t>;</w:t>
      </w:r>
    </w:p>
    <w:p w14:paraId="4F8D57AB"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о</w:t>
      </w:r>
      <w:r w:rsidR="007F3101" w:rsidRPr="00E94CFD">
        <w:rPr>
          <w:rFonts w:ascii="Times New Roman" w:hAnsi="Times New Roman" w:cs="Times New Roman"/>
          <w:sz w:val="28"/>
          <w:szCs w:val="28"/>
        </w:rPr>
        <w:t>тказ пациентов от трансфузии донорских компонентов крови по религиозным мотивам при наличии показаний к трансфузии компонентов крови во время плановой хирургической операции</w:t>
      </w:r>
      <w:r w:rsidRPr="00E94CFD">
        <w:rPr>
          <w:rFonts w:ascii="Times New Roman" w:hAnsi="Times New Roman" w:cs="Times New Roman"/>
          <w:sz w:val="28"/>
          <w:szCs w:val="28"/>
        </w:rPr>
        <w:t>;</w:t>
      </w:r>
    </w:p>
    <w:p w14:paraId="4F8D57AC"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н</w:t>
      </w:r>
      <w:r w:rsidR="007F3101" w:rsidRPr="00E94CFD">
        <w:rPr>
          <w:rFonts w:ascii="Times New Roman" w:hAnsi="Times New Roman" w:cs="Times New Roman"/>
          <w:sz w:val="28"/>
          <w:szCs w:val="28"/>
        </w:rPr>
        <w:t xml:space="preserve">аличие в крови у больных антител к лейкоцитам, тромбоцитам, комплексу </w:t>
      </w:r>
      <w:r w:rsidR="007F3101" w:rsidRPr="00E94CFD">
        <w:rPr>
          <w:rFonts w:ascii="Times New Roman" w:hAnsi="Times New Roman" w:cs="Times New Roman"/>
          <w:sz w:val="28"/>
          <w:szCs w:val="28"/>
          <w:lang w:val="en-US"/>
        </w:rPr>
        <w:t>HLA</w:t>
      </w:r>
      <w:r w:rsidR="007F3101" w:rsidRPr="00E94CFD">
        <w:rPr>
          <w:rFonts w:ascii="Times New Roman" w:hAnsi="Times New Roman" w:cs="Times New Roman"/>
          <w:sz w:val="28"/>
          <w:szCs w:val="28"/>
        </w:rPr>
        <w:t>-антигенов, а также присутствие в крови больных атипичных антител</w:t>
      </w:r>
      <w:r w:rsidRPr="00E94CFD">
        <w:rPr>
          <w:rFonts w:ascii="Times New Roman" w:hAnsi="Times New Roman" w:cs="Times New Roman"/>
          <w:sz w:val="28"/>
          <w:szCs w:val="28"/>
        </w:rPr>
        <w:t>;</w:t>
      </w:r>
    </w:p>
    <w:p w14:paraId="4F8D57AD"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н</w:t>
      </w:r>
      <w:r w:rsidR="007F3101" w:rsidRPr="00E94CFD">
        <w:rPr>
          <w:rFonts w:ascii="Times New Roman" w:hAnsi="Times New Roman" w:cs="Times New Roman"/>
          <w:sz w:val="28"/>
          <w:szCs w:val="28"/>
        </w:rPr>
        <w:t>аличие в анамнезе больного посттрансфузионных реакций и осложнений</w:t>
      </w:r>
      <w:r w:rsidRPr="00E94CFD">
        <w:rPr>
          <w:rFonts w:ascii="Times New Roman" w:hAnsi="Times New Roman" w:cs="Times New Roman"/>
          <w:sz w:val="28"/>
          <w:szCs w:val="28"/>
        </w:rPr>
        <w:t>;</w:t>
      </w:r>
    </w:p>
    <w:p w14:paraId="4F8D57AE"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а</w:t>
      </w:r>
      <w:r w:rsidR="007F3101" w:rsidRPr="00E94CFD">
        <w:rPr>
          <w:rFonts w:ascii="Times New Roman" w:hAnsi="Times New Roman" w:cs="Times New Roman"/>
          <w:sz w:val="28"/>
          <w:szCs w:val="28"/>
        </w:rPr>
        <w:t>ллергизация больных плазменными белками</w:t>
      </w:r>
      <w:r w:rsidRPr="00E94CFD">
        <w:rPr>
          <w:rFonts w:ascii="Times New Roman" w:hAnsi="Times New Roman" w:cs="Times New Roman"/>
          <w:sz w:val="28"/>
          <w:szCs w:val="28"/>
        </w:rPr>
        <w:t>;</w:t>
      </w:r>
    </w:p>
    <w:p w14:paraId="4F8D57AF"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п</w:t>
      </w:r>
      <w:r w:rsidR="007F3101" w:rsidRPr="00E94CFD">
        <w:rPr>
          <w:rFonts w:ascii="Times New Roman" w:hAnsi="Times New Roman" w:cs="Times New Roman"/>
          <w:sz w:val="28"/>
          <w:szCs w:val="28"/>
        </w:rPr>
        <w:t>ри предшествующих осложненных беременностях</w:t>
      </w:r>
      <w:r w:rsidRPr="00E94CFD">
        <w:rPr>
          <w:rFonts w:ascii="Times New Roman" w:hAnsi="Times New Roman" w:cs="Times New Roman"/>
          <w:sz w:val="28"/>
          <w:szCs w:val="28"/>
        </w:rPr>
        <w:t>;</w:t>
      </w:r>
    </w:p>
    <w:p w14:paraId="4F8D57B0"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п</w:t>
      </w:r>
      <w:r w:rsidR="007F3101" w:rsidRPr="00E94CFD">
        <w:rPr>
          <w:rFonts w:ascii="Times New Roman" w:hAnsi="Times New Roman" w:cs="Times New Roman"/>
          <w:sz w:val="28"/>
          <w:szCs w:val="28"/>
        </w:rPr>
        <w:t>ри наличии хронических аллергических заболеваний</w:t>
      </w:r>
      <w:r w:rsidRPr="00E94CFD">
        <w:rPr>
          <w:rFonts w:ascii="Times New Roman" w:hAnsi="Times New Roman" w:cs="Times New Roman"/>
          <w:sz w:val="28"/>
          <w:szCs w:val="28"/>
        </w:rPr>
        <w:t>;</w:t>
      </w:r>
    </w:p>
    <w:p w14:paraId="4F8D57B1"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п</w:t>
      </w:r>
      <w:r w:rsidR="007F3101" w:rsidRPr="00E94CFD">
        <w:rPr>
          <w:rFonts w:ascii="Times New Roman" w:hAnsi="Times New Roman" w:cs="Times New Roman"/>
          <w:sz w:val="28"/>
          <w:szCs w:val="28"/>
        </w:rPr>
        <w:t>ри наличии печеночной или почечной недостаточности в стадии     компенсации</w:t>
      </w:r>
      <w:r w:rsidRPr="00E94CFD">
        <w:rPr>
          <w:rFonts w:ascii="Times New Roman" w:hAnsi="Times New Roman" w:cs="Times New Roman"/>
          <w:sz w:val="28"/>
          <w:szCs w:val="28"/>
        </w:rPr>
        <w:t>;</w:t>
      </w:r>
    </w:p>
    <w:p w14:paraId="4F8D57B2" w14:textId="77777777" w:rsidR="007F3101" w:rsidRPr="00E94CFD" w:rsidRDefault="003469D4" w:rsidP="00992E42">
      <w:pPr>
        <w:numPr>
          <w:ilvl w:val="0"/>
          <w:numId w:val="144"/>
        </w:numPr>
        <w:tabs>
          <w:tab w:val="clear" w:pos="555"/>
          <w:tab w:val="num" w:pos="709"/>
        </w:tabs>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п</w:t>
      </w:r>
      <w:r w:rsidR="007F3101" w:rsidRPr="00E94CFD">
        <w:rPr>
          <w:rFonts w:ascii="Times New Roman" w:hAnsi="Times New Roman" w:cs="Times New Roman"/>
          <w:sz w:val="28"/>
          <w:szCs w:val="28"/>
        </w:rPr>
        <w:t xml:space="preserve">ри нарушениях сердечного ритма, гипертонической болезни </w:t>
      </w:r>
      <w:r w:rsidR="007F3101" w:rsidRPr="00E94CFD">
        <w:rPr>
          <w:rFonts w:ascii="Times New Roman" w:hAnsi="Times New Roman" w:cs="Times New Roman"/>
          <w:sz w:val="28"/>
          <w:szCs w:val="28"/>
          <w:lang w:val="en-US"/>
        </w:rPr>
        <w:t>I</w:t>
      </w:r>
      <w:r w:rsidR="007F3101" w:rsidRPr="00E94CFD">
        <w:rPr>
          <w:rFonts w:ascii="Times New Roman" w:hAnsi="Times New Roman" w:cs="Times New Roman"/>
          <w:sz w:val="28"/>
          <w:szCs w:val="28"/>
        </w:rPr>
        <w:t>-</w:t>
      </w:r>
      <w:r w:rsidR="007F3101" w:rsidRPr="00E94CFD">
        <w:rPr>
          <w:rFonts w:ascii="Times New Roman" w:hAnsi="Times New Roman" w:cs="Times New Roman"/>
          <w:sz w:val="28"/>
          <w:szCs w:val="28"/>
          <w:lang w:val="en-US"/>
        </w:rPr>
        <w:t>II</w:t>
      </w:r>
      <w:r w:rsidR="007F3101" w:rsidRPr="00E94CFD">
        <w:rPr>
          <w:rFonts w:ascii="Times New Roman" w:hAnsi="Times New Roman" w:cs="Times New Roman"/>
          <w:sz w:val="28"/>
          <w:szCs w:val="28"/>
        </w:rPr>
        <w:t xml:space="preserve"> стадии, пороках сердца. </w:t>
      </w:r>
    </w:p>
    <w:p w14:paraId="4F8D57B3" w14:textId="77777777" w:rsidR="007F3101" w:rsidRPr="00E94CFD" w:rsidRDefault="007F3101" w:rsidP="00AA3B5F">
      <w:pPr>
        <w:spacing w:after="0" w:line="360" w:lineRule="auto"/>
        <w:contextualSpacing/>
        <w:jc w:val="both"/>
        <w:rPr>
          <w:rFonts w:ascii="Times New Roman" w:hAnsi="Times New Roman" w:cs="Times New Roman"/>
          <w:sz w:val="28"/>
          <w:szCs w:val="28"/>
        </w:rPr>
      </w:pPr>
      <w:r w:rsidRPr="00E94CFD">
        <w:rPr>
          <w:rFonts w:ascii="Times New Roman" w:hAnsi="Times New Roman" w:cs="Times New Roman"/>
          <w:sz w:val="28"/>
          <w:szCs w:val="28"/>
        </w:rPr>
        <w:tab/>
        <w:t xml:space="preserve">Методы аутогемотрансфузии целесообразно использовать: </w:t>
      </w:r>
    </w:p>
    <w:p w14:paraId="4F8D57B4" w14:textId="77777777" w:rsidR="007F3101" w:rsidRPr="00E94CFD" w:rsidRDefault="007F3101" w:rsidP="00992E42">
      <w:pPr>
        <w:numPr>
          <w:ilvl w:val="0"/>
          <w:numId w:val="145"/>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в сердечно-сосудистой хирургии;</w:t>
      </w:r>
    </w:p>
    <w:p w14:paraId="4F8D57B5" w14:textId="77777777" w:rsidR="007F3101" w:rsidRPr="00E94CFD" w:rsidRDefault="007F3101" w:rsidP="00992E42">
      <w:pPr>
        <w:numPr>
          <w:ilvl w:val="0"/>
          <w:numId w:val="145"/>
        </w:numPr>
        <w:tabs>
          <w:tab w:val="left" w:pos="24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ab/>
        <w:t>в ортопедии и травматологии (операции на бедренных костях, позвоночнике);</w:t>
      </w:r>
    </w:p>
    <w:p w14:paraId="4F8D57B6" w14:textId="77777777" w:rsidR="007F3101" w:rsidRPr="00E94CFD" w:rsidRDefault="007F3101" w:rsidP="00992E42">
      <w:pPr>
        <w:numPr>
          <w:ilvl w:val="0"/>
          <w:numId w:val="145"/>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в грудной и брюшной хирургии (лобэктомия, резекция печени, поджелудочной железы, гастрэктомия);</w:t>
      </w:r>
    </w:p>
    <w:p w14:paraId="4F8D57B7" w14:textId="77777777" w:rsidR="007F3101" w:rsidRPr="00E94CFD" w:rsidRDefault="007F3101" w:rsidP="00992E42">
      <w:pPr>
        <w:numPr>
          <w:ilvl w:val="0"/>
          <w:numId w:val="145"/>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в урологии (простатэктомия, нефрэктомия);</w:t>
      </w:r>
    </w:p>
    <w:p w14:paraId="4F8D57B8" w14:textId="77777777" w:rsidR="007F3101" w:rsidRPr="00E94CFD" w:rsidRDefault="007F3101" w:rsidP="00992E42">
      <w:pPr>
        <w:numPr>
          <w:ilvl w:val="0"/>
          <w:numId w:val="145"/>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в гинекологии (гистерэктомия, удаление миомы);</w:t>
      </w:r>
    </w:p>
    <w:p w14:paraId="4F8D57B9" w14:textId="77777777" w:rsidR="007F3101" w:rsidRPr="00E94CFD" w:rsidRDefault="007F3101" w:rsidP="00992E42">
      <w:pPr>
        <w:numPr>
          <w:ilvl w:val="0"/>
          <w:numId w:val="145"/>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в пластической хирургии (пластика молочной железы). </w:t>
      </w:r>
    </w:p>
    <w:p w14:paraId="4F8D57BA" w14:textId="657FF55B" w:rsidR="007F3101" w:rsidRPr="00E94CFD" w:rsidRDefault="007F3101" w:rsidP="00AA3B5F">
      <w:pPr>
        <w:spacing w:after="0" w:line="360" w:lineRule="auto"/>
        <w:ind w:firstLine="360"/>
        <w:contextualSpacing/>
        <w:jc w:val="both"/>
        <w:rPr>
          <w:rFonts w:ascii="Times New Roman" w:hAnsi="Times New Roman" w:cs="Times New Roman"/>
          <w:sz w:val="28"/>
          <w:szCs w:val="28"/>
        </w:rPr>
      </w:pPr>
      <w:r w:rsidRPr="00E94CFD">
        <w:rPr>
          <w:rFonts w:ascii="Times New Roman" w:hAnsi="Times New Roman" w:cs="Times New Roman"/>
          <w:sz w:val="28"/>
          <w:szCs w:val="28"/>
        </w:rPr>
        <w:tab/>
        <w:t xml:space="preserve">Предоперационная заготовка крови не должна ухудшать состояния пациента до операции. Обычно аутогемотрансфузия проводится в возрасте от 5 до 70 лет. Критерии отбора доноров для заготовки аутокрови в основном те же, что и для обычных доноров крови. Уровень гемоглобина у аутодонора не должен быть ниже 110 г/л, а гематокрита – не ниже 33%. </w:t>
      </w:r>
      <w:r w:rsidRPr="00E94CFD">
        <w:rPr>
          <w:rFonts w:ascii="Times New Roman" w:hAnsi="Times New Roman" w:cs="Times New Roman"/>
          <w:sz w:val="28"/>
          <w:szCs w:val="28"/>
        </w:rPr>
        <w:tab/>
        <w:t>Донор аутокрови должен быть подвергнут клиническому и лабораторному обследованию также как и донор гомологичной крови. У  него определя</w:t>
      </w:r>
      <w:r w:rsidR="008E12CF">
        <w:rPr>
          <w:rFonts w:ascii="Times New Roman" w:hAnsi="Times New Roman" w:cs="Times New Roman"/>
          <w:sz w:val="28"/>
          <w:szCs w:val="28"/>
        </w:rPr>
        <w:t>ю</w:t>
      </w:r>
      <w:r w:rsidRPr="00E94CFD">
        <w:rPr>
          <w:rFonts w:ascii="Times New Roman" w:hAnsi="Times New Roman" w:cs="Times New Roman"/>
          <w:sz w:val="28"/>
          <w:szCs w:val="28"/>
        </w:rPr>
        <w:t>тся группа крови и резус принадлежность, реакция на сифилис, гепатит, ВИЧ.</w:t>
      </w:r>
    </w:p>
    <w:p w14:paraId="4F8D57BB" w14:textId="77777777" w:rsidR="007F3101" w:rsidRPr="00E94CFD" w:rsidRDefault="007F3101" w:rsidP="00AA3B5F">
      <w:pPr>
        <w:spacing w:after="0" w:line="360" w:lineRule="auto"/>
        <w:ind w:firstLine="709"/>
        <w:contextualSpacing/>
        <w:jc w:val="both"/>
        <w:rPr>
          <w:rFonts w:ascii="Times New Roman" w:hAnsi="Times New Roman" w:cs="Times New Roman"/>
          <w:sz w:val="28"/>
          <w:szCs w:val="28"/>
        </w:rPr>
      </w:pPr>
      <w:r w:rsidRPr="00E94CFD">
        <w:rPr>
          <w:rFonts w:ascii="Times New Roman" w:hAnsi="Times New Roman" w:cs="Times New Roman"/>
          <w:b/>
          <w:sz w:val="28"/>
          <w:szCs w:val="28"/>
        </w:rPr>
        <w:t xml:space="preserve">Противопоказаниями </w:t>
      </w:r>
      <w:r w:rsidRPr="00E94CFD">
        <w:rPr>
          <w:rFonts w:ascii="Times New Roman" w:hAnsi="Times New Roman" w:cs="Times New Roman"/>
          <w:sz w:val="28"/>
          <w:szCs w:val="28"/>
        </w:rPr>
        <w:t>к аутодонорству могут быть абсолютными и относительными.</w:t>
      </w:r>
    </w:p>
    <w:p w14:paraId="4F8D57BC" w14:textId="77777777" w:rsidR="007F3101" w:rsidRPr="00E94CFD" w:rsidRDefault="007F3101" w:rsidP="00AA3B5F">
      <w:pPr>
        <w:spacing w:after="0" w:line="360" w:lineRule="auto"/>
        <w:ind w:firstLine="709"/>
        <w:contextualSpacing/>
        <w:jc w:val="both"/>
        <w:rPr>
          <w:rFonts w:ascii="Times New Roman" w:hAnsi="Times New Roman" w:cs="Times New Roman"/>
          <w:b/>
          <w:sz w:val="28"/>
          <w:szCs w:val="28"/>
        </w:rPr>
      </w:pPr>
      <w:r w:rsidRPr="00E94CFD">
        <w:rPr>
          <w:rFonts w:ascii="Times New Roman" w:hAnsi="Times New Roman" w:cs="Times New Roman"/>
          <w:b/>
          <w:sz w:val="28"/>
          <w:szCs w:val="28"/>
        </w:rPr>
        <w:t>Абсолютные противопоказания:</w:t>
      </w:r>
    </w:p>
    <w:p w14:paraId="4F8D57BD" w14:textId="77777777" w:rsidR="007F3101" w:rsidRPr="00E94CFD" w:rsidRDefault="007F3101" w:rsidP="00992E42">
      <w:pPr>
        <w:numPr>
          <w:ilvl w:val="0"/>
          <w:numId w:val="146"/>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гемофилия и другие врожденные коагулопатии (только для заготовки плазмы и тромбоцитов, разрешается заготовка эритроцитов);</w:t>
      </w:r>
    </w:p>
    <w:p w14:paraId="4F8D57BE"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серповидноклеточная анемия;</w:t>
      </w:r>
    </w:p>
    <w:p w14:paraId="4F8D57BF"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геморрагический синдром;</w:t>
      </w:r>
    </w:p>
    <w:p w14:paraId="4F8D57C0"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сепсис, бактериемия;</w:t>
      </w:r>
    </w:p>
    <w:p w14:paraId="4F8D57C1"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СПИД;</w:t>
      </w:r>
    </w:p>
    <w:p w14:paraId="4F8D57C2"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маркеры (носительство) гепатита В или С;</w:t>
      </w:r>
    </w:p>
    <w:p w14:paraId="4F8D57C3"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маркеры ВИЧ (для предоперационной заготовки крови);</w:t>
      </w:r>
    </w:p>
    <w:p w14:paraId="4F8D57C4" w14:textId="77777777" w:rsidR="007F3101" w:rsidRPr="00E94CFD" w:rsidRDefault="007F3101" w:rsidP="00992E42">
      <w:pPr>
        <w:numPr>
          <w:ilvl w:val="0"/>
          <w:numId w:val="146"/>
        </w:numPr>
        <w:tabs>
          <w:tab w:val="left" w:pos="0"/>
        </w:tabs>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психические заболевания с нарушением сознания, вменяемости и поведения (для предоперационной заготовки аутокрови);</w:t>
      </w:r>
    </w:p>
    <w:p w14:paraId="4F8D57C5" w14:textId="77777777" w:rsidR="007F3101" w:rsidRPr="00E94CFD" w:rsidRDefault="007F3101" w:rsidP="00992E42">
      <w:pPr>
        <w:numPr>
          <w:ilvl w:val="0"/>
          <w:numId w:val="146"/>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опасность диссеминации опухолевыми клетками (для реинфузии);</w:t>
      </w:r>
    </w:p>
    <w:p w14:paraId="4F8D57C6" w14:textId="77777777" w:rsidR="007F3101" w:rsidRPr="00E94CFD" w:rsidRDefault="007F3101" w:rsidP="00992E42">
      <w:pPr>
        <w:numPr>
          <w:ilvl w:val="0"/>
          <w:numId w:val="146"/>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гемолиз;</w:t>
      </w:r>
    </w:p>
    <w:p w14:paraId="4F8D57C7" w14:textId="77777777" w:rsidR="007F3101" w:rsidRPr="00E94CFD" w:rsidRDefault="007F3101" w:rsidP="00992E42">
      <w:pPr>
        <w:numPr>
          <w:ilvl w:val="0"/>
          <w:numId w:val="146"/>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лечение антикоагулянтами и дезагрегантами (при невозможности прервать лечение).</w:t>
      </w:r>
    </w:p>
    <w:p w14:paraId="4F8D57C8" w14:textId="77777777" w:rsidR="007F3101" w:rsidRPr="00E94CFD" w:rsidRDefault="007F3101" w:rsidP="00AA3B5F">
      <w:pPr>
        <w:spacing w:after="0" w:line="360" w:lineRule="auto"/>
        <w:contextualSpacing/>
        <w:jc w:val="both"/>
        <w:rPr>
          <w:rFonts w:ascii="Times New Roman" w:hAnsi="Times New Roman" w:cs="Times New Roman"/>
          <w:sz w:val="28"/>
          <w:szCs w:val="28"/>
        </w:rPr>
      </w:pPr>
      <w:r w:rsidRPr="00E94CFD">
        <w:rPr>
          <w:rFonts w:ascii="Times New Roman" w:hAnsi="Times New Roman" w:cs="Times New Roman"/>
          <w:sz w:val="28"/>
          <w:szCs w:val="28"/>
        </w:rPr>
        <w:tab/>
        <w:t xml:space="preserve">Для заготовки </w:t>
      </w:r>
      <w:r w:rsidRPr="00E94CFD">
        <w:rPr>
          <w:rFonts w:ascii="Times New Roman" w:hAnsi="Times New Roman" w:cs="Times New Roman"/>
          <w:b/>
          <w:sz w:val="28"/>
          <w:szCs w:val="28"/>
        </w:rPr>
        <w:t>плазмы и тромбоцитов противопоказаниями</w:t>
      </w:r>
      <w:r w:rsidRPr="00E94CFD">
        <w:rPr>
          <w:rFonts w:ascii="Times New Roman" w:hAnsi="Times New Roman" w:cs="Times New Roman"/>
          <w:sz w:val="28"/>
          <w:szCs w:val="28"/>
        </w:rPr>
        <w:t xml:space="preserve"> являются:</w:t>
      </w:r>
    </w:p>
    <w:p w14:paraId="4F8D57C9"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дефицит массы тела;</w:t>
      </w:r>
    </w:p>
    <w:p w14:paraId="4F8D57CA"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кахексия, крайнее истощение, терминальные стадии злокачественных новообразований;</w:t>
      </w:r>
    </w:p>
    <w:p w14:paraId="4F8D57CB"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рецидивирующие мигрирующие флеботромбозы;</w:t>
      </w:r>
    </w:p>
    <w:p w14:paraId="4F8D57CC"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угроза тромбоэмболий;</w:t>
      </w:r>
    </w:p>
    <w:p w14:paraId="4F8D57CD"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декомпенсированная сердечно-легочная, почечная, печеночная недостаточность;</w:t>
      </w:r>
    </w:p>
    <w:p w14:paraId="4F8D57CE"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нестабильная стенокардия;</w:t>
      </w:r>
    </w:p>
    <w:p w14:paraId="4F8D57CF"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клинически значимый стеноз левой коронарной артерии (для интраоперационной гемодилюции);</w:t>
      </w:r>
    </w:p>
    <w:p w14:paraId="4F8D57D0"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аортальный стеноз;</w:t>
      </w:r>
    </w:p>
    <w:p w14:paraId="4F8D57D1"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тяжелое состояние больного, анестезиологический риск 4 степени;</w:t>
      </w:r>
    </w:p>
    <w:p w14:paraId="4F8D57D2" w14:textId="77777777" w:rsidR="007F3101" w:rsidRPr="00E94CFD" w:rsidRDefault="007F3101" w:rsidP="00992E42">
      <w:pPr>
        <w:numPr>
          <w:ilvl w:val="0"/>
          <w:numId w:val="147"/>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лица с массой тела менее </w:t>
      </w:r>
      <w:smartTag w:uri="urn:schemas-microsoft-com:office:smarttags" w:element="metricconverter">
        <w:smartTagPr>
          <w:attr w:name="ProductID" w:val="10 кг"/>
        </w:smartTagPr>
        <w:r w:rsidRPr="00E94CFD">
          <w:rPr>
            <w:rFonts w:ascii="Times New Roman" w:hAnsi="Times New Roman" w:cs="Times New Roman"/>
            <w:sz w:val="28"/>
            <w:szCs w:val="28"/>
          </w:rPr>
          <w:t>10 кг</w:t>
        </w:r>
      </w:smartTag>
      <w:r w:rsidRPr="00E94CFD">
        <w:rPr>
          <w:rFonts w:ascii="Times New Roman" w:hAnsi="Times New Roman" w:cs="Times New Roman"/>
          <w:sz w:val="28"/>
          <w:szCs w:val="28"/>
        </w:rPr>
        <w:t xml:space="preserve"> к терапевтическому аутодонорству не допускаются.</w:t>
      </w:r>
    </w:p>
    <w:p w14:paraId="4F8D57D3" w14:textId="77777777" w:rsidR="007F3101" w:rsidRPr="00E94CFD" w:rsidRDefault="007F3101" w:rsidP="00AA3B5F">
      <w:pPr>
        <w:spacing w:after="0" w:line="360" w:lineRule="auto"/>
        <w:ind w:firstLine="708"/>
        <w:contextualSpacing/>
        <w:jc w:val="both"/>
        <w:rPr>
          <w:rFonts w:ascii="Times New Roman" w:hAnsi="Times New Roman" w:cs="Times New Roman"/>
          <w:b/>
          <w:sz w:val="28"/>
          <w:szCs w:val="28"/>
        </w:rPr>
      </w:pPr>
      <w:r w:rsidRPr="00E94CFD">
        <w:rPr>
          <w:rFonts w:ascii="Times New Roman" w:hAnsi="Times New Roman" w:cs="Times New Roman"/>
          <w:b/>
          <w:sz w:val="28"/>
          <w:szCs w:val="28"/>
        </w:rPr>
        <w:t>Относительными противопоказаниями могут быть:</w:t>
      </w:r>
    </w:p>
    <w:p w14:paraId="4F8D57D4"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распространенный атеросклероз с эпизодами острого нарушения коронарного и мозгового кровообращения (до 3-х мес. после нарушения);</w:t>
      </w:r>
    </w:p>
    <w:p w14:paraId="4F8D57D5"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нарушения сердечного ритма без сердечной недостаточности;</w:t>
      </w:r>
    </w:p>
    <w:p w14:paraId="4F8D57D6"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инфаркт миокарда (до 3-х месяцев от заболевания);</w:t>
      </w:r>
    </w:p>
    <w:p w14:paraId="4F8D57D7"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тяжелая форма бронхиальной астмы;</w:t>
      </w:r>
    </w:p>
    <w:p w14:paraId="4F8D57D8"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эпилепсия с частыми припадками;</w:t>
      </w:r>
    </w:p>
    <w:p w14:paraId="4F8D57D9"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признаки инфекционного заболевания в день кроводачи;</w:t>
      </w:r>
    </w:p>
    <w:p w14:paraId="4F8D57DA"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гемоглобин менее 120 г/л;</w:t>
      </w:r>
    </w:p>
    <w:p w14:paraId="4F8D57DB"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гематокрит менее 33%;</w:t>
      </w:r>
    </w:p>
    <w:p w14:paraId="4F8D57DC"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тромбоциты менее 180х10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/л;</w:t>
      </w:r>
    </w:p>
    <w:p w14:paraId="4F8D57DD"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лейкоциты менее 4,0х10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/л;</w:t>
      </w:r>
      <w:r w:rsidRPr="00E94CFD">
        <w:rPr>
          <w:rFonts w:ascii="Times New Roman" w:hAnsi="Times New Roman" w:cs="Times New Roman"/>
          <w:sz w:val="28"/>
          <w:szCs w:val="28"/>
        </w:rPr>
        <w:tab/>
      </w:r>
    </w:p>
    <w:p w14:paraId="4F8D57DE"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общий белок менее 60 г/л (для предоперационной заготовки);</w:t>
      </w:r>
    </w:p>
    <w:p w14:paraId="4F8D57DF"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гипертония (систолическое АД более </w:t>
      </w:r>
      <w:smartTag w:uri="urn:schemas-microsoft-com:office:smarttags" w:element="metricconverter">
        <w:smartTagPr>
          <w:attr w:name="ProductID" w:val="180 мм"/>
        </w:smartTagPr>
        <w:r w:rsidRPr="00E94CFD">
          <w:rPr>
            <w:rFonts w:ascii="Times New Roman" w:hAnsi="Times New Roman" w:cs="Times New Roman"/>
            <w:sz w:val="28"/>
            <w:szCs w:val="28"/>
          </w:rPr>
          <w:t>180 мм</w:t>
        </w:r>
      </w:smartTag>
      <w:r w:rsidRPr="00E94CFD">
        <w:rPr>
          <w:rFonts w:ascii="Times New Roman" w:hAnsi="Times New Roman" w:cs="Times New Roman"/>
          <w:sz w:val="28"/>
          <w:szCs w:val="28"/>
        </w:rPr>
        <w:t>. рт. ст.);</w:t>
      </w:r>
    </w:p>
    <w:p w14:paraId="4F8D57E0"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гипотония менее 100/60 мм. рт. ст;</w:t>
      </w:r>
    </w:p>
    <w:p w14:paraId="4F8D57E1"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возраст более 70 лет;</w:t>
      </w:r>
    </w:p>
    <w:p w14:paraId="4F8D57E2" w14:textId="77777777" w:rsidR="007F3101" w:rsidRPr="00E94CFD" w:rsidRDefault="007F3101" w:rsidP="00992E42">
      <w:pPr>
        <w:numPr>
          <w:ilvl w:val="0"/>
          <w:numId w:val="148"/>
        </w:numPr>
        <w:spacing w:after="0" w:line="360" w:lineRule="auto"/>
        <w:ind w:hanging="720"/>
        <w:contextualSpacing/>
        <w:jc w:val="both"/>
        <w:rPr>
          <w:rFonts w:ascii="Times New Roman" w:hAnsi="Times New Roman" w:cs="Times New Roman"/>
          <w:sz w:val="28"/>
          <w:szCs w:val="28"/>
        </w:rPr>
      </w:pPr>
      <w:r w:rsidRPr="00E94CFD">
        <w:rPr>
          <w:rFonts w:ascii="Times New Roman" w:hAnsi="Times New Roman" w:cs="Times New Roman"/>
          <w:sz w:val="28"/>
          <w:szCs w:val="28"/>
        </w:rPr>
        <w:t>менструация и 3 дня после нее.</w:t>
      </w:r>
    </w:p>
    <w:p w14:paraId="4F8D57E3" w14:textId="77777777" w:rsidR="007F3101" w:rsidRPr="00E94CFD" w:rsidRDefault="007F3101" w:rsidP="00AA3B5F">
      <w:pPr>
        <w:spacing w:after="0" w:line="360" w:lineRule="auto"/>
        <w:contextualSpacing/>
        <w:jc w:val="both"/>
        <w:rPr>
          <w:rFonts w:ascii="Times New Roman" w:hAnsi="Times New Roman" w:cs="Times New Roman"/>
          <w:sz w:val="28"/>
          <w:szCs w:val="28"/>
        </w:rPr>
      </w:pPr>
      <w:r w:rsidRPr="00E94CFD">
        <w:rPr>
          <w:rFonts w:ascii="Times New Roman" w:hAnsi="Times New Roman" w:cs="Times New Roman"/>
          <w:sz w:val="28"/>
          <w:szCs w:val="28"/>
        </w:rPr>
        <w:tab/>
        <w:t>Понятие «относительного противопоказания» при заготовке аутологичной крови должно расцениваться как необходимость проведения лечебных мероприятий по стабилизации и улучшению состояния больного.</w:t>
      </w:r>
    </w:p>
    <w:p w14:paraId="4F8D57E4" w14:textId="77777777" w:rsidR="007F3101" w:rsidRPr="00E94CFD" w:rsidRDefault="007F3101" w:rsidP="00AA3B5F">
      <w:pPr>
        <w:spacing w:after="0" w:line="360" w:lineRule="auto"/>
        <w:contextualSpacing/>
        <w:jc w:val="both"/>
        <w:rPr>
          <w:rFonts w:ascii="Times New Roman" w:hAnsi="Times New Roman" w:cs="Times New Roman"/>
          <w:sz w:val="28"/>
          <w:szCs w:val="28"/>
        </w:rPr>
      </w:pPr>
      <w:r w:rsidRPr="00E94CFD">
        <w:rPr>
          <w:rFonts w:ascii="Times New Roman" w:hAnsi="Times New Roman" w:cs="Times New Roman"/>
          <w:sz w:val="28"/>
          <w:szCs w:val="28"/>
        </w:rPr>
        <w:tab/>
        <w:t>При переливании аутологичной крови или ее компонентов необходимо соблюдать следующие правила:</w:t>
      </w:r>
    </w:p>
    <w:p w14:paraId="4F8D57E5" w14:textId="78F49DE4"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rPr>
        <w:tab/>
        <w:t>Каждая трансфузия аутокомпонентов должна проводиться с обязательным проведением контрольных изосерологических исследований, проб на индивидуальную и биологическую совместимость.</w:t>
      </w:r>
    </w:p>
    <w:p w14:paraId="4F8D57E6" w14:textId="77777777"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rPr>
        <w:tab/>
        <w:t xml:space="preserve">Остатки аутокрови и ее компонентов хранятся при </w:t>
      </w:r>
      <w:r w:rsidRPr="00E94CFD">
        <w:rPr>
          <w:rFonts w:ascii="Times New Roman" w:hAnsi="Times New Roman" w:cs="Times New Roman"/>
          <w:sz w:val="28"/>
          <w:szCs w:val="28"/>
          <w:lang w:val="en-US"/>
        </w:rPr>
        <w:t>t</w:t>
      </w:r>
      <w:r w:rsidRPr="00E94CFD">
        <w:rPr>
          <w:rFonts w:ascii="Times New Roman" w:hAnsi="Times New Roman" w:cs="Times New Roman"/>
          <w:sz w:val="28"/>
          <w:szCs w:val="28"/>
        </w:rPr>
        <w:t>° +4°-+</w:t>
      </w:r>
      <w:smartTag w:uri="urn:schemas-microsoft-com:office:smarttags" w:element="metricconverter">
        <w:smartTagPr>
          <w:attr w:name="ProductID" w:val="6ﾰC"/>
        </w:smartTagPr>
        <w:r w:rsidRPr="00E94CFD">
          <w:rPr>
            <w:rFonts w:ascii="Times New Roman" w:hAnsi="Times New Roman" w:cs="Times New Roman"/>
            <w:sz w:val="28"/>
            <w:szCs w:val="28"/>
          </w:rPr>
          <w:t>6°</w:t>
        </w:r>
        <w:r w:rsidRPr="00E94CFD">
          <w:rPr>
            <w:rFonts w:ascii="Times New Roman" w:hAnsi="Times New Roman" w:cs="Times New Roman"/>
            <w:sz w:val="28"/>
            <w:szCs w:val="28"/>
            <w:lang w:val="en-US"/>
          </w:rPr>
          <w:t>C</w:t>
        </w:r>
      </w:smartTag>
      <w:r w:rsidRPr="00E94CFD">
        <w:rPr>
          <w:rFonts w:ascii="Times New Roman" w:hAnsi="Times New Roman" w:cs="Times New Roman"/>
          <w:sz w:val="28"/>
          <w:szCs w:val="28"/>
        </w:rPr>
        <w:t xml:space="preserve"> в течение 48 часов с последующим обеззараживанием методом автоклавирования.</w:t>
      </w:r>
    </w:p>
    <w:p w14:paraId="4F8D57E7" w14:textId="77777777"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rPr>
        <w:tab/>
        <w:t>В случаях неиспользования аутологичных гемокомпонентов в ходе оперативного лечения они продолжают храниться до истечения срока годности.</w:t>
      </w:r>
    </w:p>
    <w:p w14:paraId="4F8D57E8" w14:textId="77777777"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rPr>
        <w:tab/>
        <w:t>Аутологичные трансфузионные средства запрещается использовать для аллогенных трансфузий.</w:t>
      </w:r>
    </w:p>
    <w:p w14:paraId="4F8D57E9" w14:textId="77777777"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5. </w:t>
      </w:r>
      <w:r w:rsidRPr="00E94CFD">
        <w:rPr>
          <w:rFonts w:ascii="Times New Roman" w:hAnsi="Times New Roman" w:cs="Times New Roman"/>
          <w:sz w:val="28"/>
          <w:szCs w:val="28"/>
        </w:rPr>
        <w:tab/>
        <w:t>Передача аутогемокомпонентов на переработку запрещена.</w:t>
      </w:r>
    </w:p>
    <w:p w14:paraId="4F8D57EA" w14:textId="77777777" w:rsidR="007F3101" w:rsidRPr="00E94CFD" w:rsidRDefault="007F3101" w:rsidP="00AA3B5F">
      <w:pPr>
        <w:spacing w:after="0" w:line="360" w:lineRule="auto"/>
        <w:ind w:left="709" w:hanging="709"/>
        <w:contextualSpacing/>
        <w:jc w:val="both"/>
        <w:rPr>
          <w:rFonts w:ascii="Times New Roman" w:hAnsi="Times New Roman" w:cs="Times New Roman"/>
          <w:sz w:val="28"/>
          <w:szCs w:val="28"/>
        </w:rPr>
      </w:pPr>
      <w:r w:rsidRPr="00E94CFD">
        <w:rPr>
          <w:rFonts w:ascii="Times New Roman" w:hAnsi="Times New Roman" w:cs="Times New Roman"/>
          <w:sz w:val="28"/>
          <w:szCs w:val="28"/>
        </w:rPr>
        <w:t xml:space="preserve">6. </w:t>
      </w:r>
      <w:r w:rsidRPr="00E94CFD">
        <w:rPr>
          <w:rFonts w:ascii="Times New Roman" w:hAnsi="Times New Roman" w:cs="Times New Roman"/>
          <w:sz w:val="28"/>
          <w:szCs w:val="28"/>
        </w:rPr>
        <w:tab/>
        <w:t>Аутологичные гемокомпоненты с истекшим сроком хранения подлежат списанию и уничтожению.</w:t>
      </w:r>
    </w:p>
    <w:p w14:paraId="4F8D57EB" w14:textId="7E92F155" w:rsidR="00870BFF" w:rsidRPr="00E94CFD" w:rsidRDefault="00870BFF" w:rsidP="00AA3B5F">
      <w:pPr>
        <w:tabs>
          <w:tab w:val="left" w:pos="0"/>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3. </w:t>
      </w:r>
      <w:r w:rsidRPr="00E94CFD">
        <w:rPr>
          <w:rFonts w:ascii="Times New Roman" w:hAnsi="Times New Roman" w:cs="Times New Roman"/>
          <w:b/>
          <w:sz w:val="28"/>
          <w:szCs w:val="28"/>
        </w:rPr>
        <w:t>Интраоперационная или послеоперационная реинфузия</w:t>
      </w:r>
      <w:r w:rsidR="001D67F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реинфузия</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это</w:t>
      </w:r>
      <w:r w:rsidR="001D67F9" w:rsidRPr="00E94CFD">
        <w:rPr>
          <w:rFonts w:ascii="Times New Roman" w:hAnsi="Times New Roman" w:cs="Times New Roman"/>
          <w:sz w:val="28"/>
          <w:szCs w:val="28"/>
        </w:rPr>
        <w:t xml:space="preserve"> </w:t>
      </w:r>
      <w:r w:rsidRPr="00E94CFD">
        <w:rPr>
          <w:rFonts w:ascii="Times New Roman" w:hAnsi="Times New Roman" w:cs="Times New Roman"/>
          <w:sz w:val="28"/>
          <w:szCs w:val="28"/>
        </w:rPr>
        <w:t>возвращение в кровеносное русло больного</w:t>
      </w:r>
      <w:r w:rsidRPr="00E94CFD">
        <w:rPr>
          <w:rFonts w:ascii="Times New Roman" w:hAnsi="Times New Roman" w:cs="Times New Roman"/>
          <w:b/>
          <w:sz w:val="28"/>
          <w:szCs w:val="28"/>
        </w:rPr>
        <w:t xml:space="preserve"> крови</w:t>
      </w:r>
      <w:r w:rsidRPr="00E94CFD">
        <w:rPr>
          <w:rFonts w:ascii="Times New Roman" w:hAnsi="Times New Roman" w:cs="Times New Roman"/>
          <w:sz w:val="28"/>
          <w:szCs w:val="28"/>
        </w:rPr>
        <w:t>, излившейся в операционную рану, полость или вытекшую по дренажам. Реинфузию необходимо проводить практически при всех операциях, если объем предполагаемой кровопотери составляет более 20% от ОЦК. Почти всегда можно использовать кровь, полученную в послеоперационном периоде через дренаж, оставленный в серозной полости с целью контроля на гемостаз. Третий вариант реинфузии – это переливание крови, излившейся в серозные полости при травме или некоторых заболеваниях, например,</w:t>
      </w:r>
      <w:r w:rsidR="00226458">
        <w:rPr>
          <w:rFonts w:ascii="Times New Roman" w:hAnsi="Times New Roman" w:cs="Times New Roman"/>
          <w:sz w:val="28"/>
          <w:szCs w:val="28"/>
        </w:rPr>
        <w:t xml:space="preserve"> при</w:t>
      </w:r>
      <w:r w:rsidRPr="00E94CFD">
        <w:rPr>
          <w:rFonts w:ascii="Times New Roman" w:hAnsi="Times New Roman" w:cs="Times New Roman"/>
          <w:sz w:val="28"/>
          <w:szCs w:val="28"/>
        </w:rPr>
        <w:t xml:space="preserve"> разрывах печени, селезенки, при внематочной беременности. </w:t>
      </w:r>
    </w:p>
    <w:p w14:paraId="4F8D57EC"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Излившаяся в полости тела кровь отличается по своему составу от циркулирующей крови. В ней снижено содержание тромбоцитов, фибриногена, 2,3-дифосфоглицерата, высок уровень свободного гемоглобина, имеются продукты деградации фибриногена. При реинфузиях необходимо соблюдать некоторые условия: использовать стандартный консервант, содержащий цитрат натрия или раствор гепарина. Кровь необходимо собирать специальным стерильным электроотсосом, создавая вакуум 0,2 атм</w:t>
      </w:r>
      <w:r w:rsidR="003B6335" w:rsidRPr="00E94CFD">
        <w:rPr>
          <w:rFonts w:ascii="Times New Roman" w:hAnsi="Times New Roman" w:cs="Times New Roman"/>
          <w:sz w:val="28"/>
          <w:szCs w:val="28"/>
        </w:rPr>
        <w:t>.</w:t>
      </w:r>
      <w:r w:rsidRPr="00E94CFD">
        <w:rPr>
          <w:rFonts w:ascii="Times New Roman" w:hAnsi="Times New Roman" w:cs="Times New Roman"/>
          <w:sz w:val="28"/>
          <w:szCs w:val="28"/>
        </w:rPr>
        <w:t>, в стерильную емкость. Если в собранной крови содержится свободного гемоглобина более 2,5 г/л, то аутоэритроциты необходимо отмывать. Собранную кровь необходимо перелить во время операции или в ближайшие 6 часов после её сбора.</w:t>
      </w:r>
    </w:p>
    <w:p w14:paraId="4F8D57ED"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Реинфузия противопоказана при загрязнении излившейся крови желудочно-кишечным содержимым, бактериями, амниотической жидкостью, мочой, простатической жидкостью, злокачественными клетками и промывной жидкостью, а также при отсутствии возможности отмывания крови и использования специальных микрофильтров. Не следует переливать кровь, которая излилась более 6 часов назад (по некоторым данным можно проводить реинфузию крови в течение 12 часов после травмы). В неотложной ситуации необходимо сопоставлять риск переливания загрязненной крови с преимуществом спасения жизни больного. </w:t>
      </w:r>
    </w:p>
    <w:p w14:paraId="4F8D57EE" w14:textId="6FC5F141"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Сбор крови с помощью черпачков и фильтрование её через 8 слоев марли, как это делалось ранее, по приказу МЗ РФ № 363 считается недопустимым. Однако, если решается вопрос о жизни и смерти пострадавшего, а необходимого оборудования для сбора и фильтрации собранной крови нет, то возможно использование старого метода. Реинфузии, как правило, протекают гладко, но возможны осложнения, развитие которых связывается с эмболией, инфицированием переливаемой крови и её токсическим действием. Возможность эмболизации зависит от наличия в собранной и переливаемой крови мелких сгустков крови, закупоривающих сосуды и капилляры легкого. Этого можно избежать, используя специальные фильтры с диаметром ячейки 230-</w:t>
      </w:r>
      <w:r w:rsidR="005C67D4">
        <w:rPr>
          <w:rFonts w:ascii="Times New Roman" w:hAnsi="Times New Roman" w:cs="Times New Roman"/>
          <w:sz w:val="28"/>
          <w:szCs w:val="28"/>
        </w:rPr>
        <w:t>2</w:t>
      </w:r>
      <w:r w:rsidRPr="00E94CFD">
        <w:rPr>
          <w:rFonts w:ascii="Times New Roman" w:hAnsi="Times New Roman" w:cs="Times New Roman"/>
          <w:sz w:val="28"/>
          <w:szCs w:val="28"/>
        </w:rPr>
        <w:t>40 мк или антилейкоцитарные фильтры.</w:t>
      </w:r>
    </w:p>
    <w:p w14:paraId="4F8D57EF"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Инфицирование крови возможно во время сбора, если не соблюдаются правила асептики. Непригодна для переливания кровь, которая более 6 часов находилась свободно в брюшной полости, так как она практически всегда инфицирована бактериями, проникающими через кишечную стенку.</w:t>
      </w:r>
    </w:p>
    <w:p w14:paraId="4F8D57F0" w14:textId="77777777" w:rsidR="00BC3F98" w:rsidRPr="00E94CFD" w:rsidRDefault="00870BFF" w:rsidP="00AA3B5F">
      <w:pPr>
        <w:spacing w:after="0" w:line="360" w:lineRule="auto"/>
        <w:ind w:firstLine="360"/>
        <w:jc w:val="both"/>
        <w:rPr>
          <w:rFonts w:ascii="Times New Roman" w:hAnsi="Times New Roman" w:cs="Times New Roman"/>
          <w:sz w:val="28"/>
          <w:szCs w:val="28"/>
        </w:rPr>
      </w:pPr>
      <w:r w:rsidRPr="00E94CFD">
        <w:rPr>
          <w:rFonts w:ascii="Times New Roman" w:hAnsi="Times New Roman" w:cs="Times New Roman"/>
          <w:sz w:val="28"/>
          <w:szCs w:val="28"/>
        </w:rPr>
        <w:tab/>
        <w:t xml:space="preserve">Современные аппараты, системы для реинфузий работают с использованием всех 4 принципов реинфузии (сбор, стабилизация, фильтрация и отмывание). Это аппараты типа </w:t>
      </w:r>
      <w:r w:rsidRPr="00E94CFD">
        <w:rPr>
          <w:rFonts w:ascii="Times New Roman" w:hAnsi="Times New Roman" w:cs="Times New Roman"/>
          <w:sz w:val="28"/>
          <w:szCs w:val="28"/>
          <w:lang w:val="en-US"/>
        </w:rPr>
        <w:t>CATS</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Haemoneticsorthopat</w:t>
      </w:r>
      <w:r w:rsidRPr="00E94CFD">
        <w:rPr>
          <w:rFonts w:ascii="Times New Roman" w:hAnsi="Times New Roman" w:cs="Times New Roman"/>
          <w:sz w:val="28"/>
          <w:szCs w:val="28"/>
        </w:rPr>
        <w:t xml:space="preserve"> и др. В большинстве развитых стран каждое четвертое переливание крови и её компонентов является аутологичным.</w:t>
      </w:r>
    </w:p>
    <w:p w14:paraId="4F8D57F1" w14:textId="77777777" w:rsidR="00BC3F98" w:rsidRPr="00E94CFD" w:rsidRDefault="00BC3F98"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57F2" w14:textId="77777777" w:rsidR="00BC3F98" w:rsidRPr="00E94CFD" w:rsidRDefault="00BC3F98" w:rsidP="00AA3B5F">
      <w:pPr>
        <w:pStyle w:val="aa"/>
        <w:spacing w:after="0" w:line="360" w:lineRule="auto"/>
        <w:ind w:left="426"/>
        <w:jc w:val="center"/>
        <w:rPr>
          <w:rFonts w:ascii="Times New Roman" w:hAnsi="Times New Roman"/>
          <w:b/>
          <w:sz w:val="28"/>
          <w:szCs w:val="28"/>
        </w:rPr>
      </w:pPr>
      <w:r w:rsidRPr="00E94CFD">
        <w:rPr>
          <w:rFonts w:ascii="Times New Roman" w:hAnsi="Times New Roman"/>
          <w:b/>
          <w:sz w:val="28"/>
          <w:szCs w:val="28"/>
        </w:rPr>
        <w:t>Вопросы для самоподготовки</w:t>
      </w:r>
    </w:p>
    <w:p w14:paraId="4F8D57F3" w14:textId="17C548CC" w:rsidR="00BC3F98" w:rsidRPr="00E94CFD" w:rsidRDefault="00BC3F98" w:rsidP="00AA3B5F">
      <w:pPr>
        <w:pStyle w:val="32"/>
        <w:spacing w:after="0" w:line="360" w:lineRule="auto"/>
        <w:ind w:left="0"/>
        <w:jc w:val="both"/>
        <w:rPr>
          <w:sz w:val="28"/>
          <w:szCs w:val="28"/>
        </w:rPr>
      </w:pPr>
      <w:r w:rsidRPr="00E94CFD">
        <w:rPr>
          <w:sz w:val="28"/>
          <w:szCs w:val="28"/>
        </w:rPr>
        <w:t>1. Понятие о посттрансфузмионных реакциях и осложнениях.</w:t>
      </w:r>
    </w:p>
    <w:p w14:paraId="4F8D57F4" w14:textId="77777777" w:rsidR="00BC3F98" w:rsidRPr="00E94CFD" w:rsidRDefault="00BC3F98" w:rsidP="00AA3B5F">
      <w:pPr>
        <w:pStyle w:val="32"/>
        <w:spacing w:after="0" w:line="360" w:lineRule="auto"/>
        <w:ind w:left="0"/>
        <w:jc w:val="both"/>
        <w:rPr>
          <w:sz w:val="28"/>
          <w:szCs w:val="28"/>
        </w:rPr>
      </w:pPr>
      <w:r w:rsidRPr="00E94CFD">
        <w:rPr>
          <w:sz w:val="28"/>
          <w:szCs w:val="28"/>
        </w:rPr>
        <w:t>2. Классификация посттрансфузмионных реакций и осложнений.</w:t>
      </w:r>
    </w:p>
    <w:p w14:paraId="4F8D57F5" w14:textId="77777777" w:rsidR="00BC3F98" w:rsidRPr="00E94CFD" w:rsidRDefault="00BC3F98" w:rsidP="00AA3B5F">
      <w:pPr>
        <w:pStyle w:val="32"/>
        <w:spacing w:after="0" w:line="360" w:lineRule="auto"/>
        <w:ind w:left="0"/>
        <w:jc w:val="both"/>
        <w:rPr>
          <w:sz w:val="28"/>
          <w:szCs w:val="28"/>
        </w:rPr>
      </w:pPr>
      <w:r w:rsidRPr="00E94CFD">
        <w:rPr>
          <w:sz w:val="28"/>
          <w:szCs w:val="28"/>
        </w:rPr>
        <w:t>3. Ранние иммунные реакции и осложнения (острый гемолиз, гипертермическая негемолитическая реакция, анафилактический шок, острое трансфузионно-обусловленное повреждение легких и др.).</w:t>
      </w:r>
    </w:p>
    <w:p w14:paraId="4F8D57F6" w14:textId="77777777" w:rsidR="00BC3F98" w:rsidRPr="00E94CFD" w:rsidRDefault="00BC3F98" w:rsidP="00AA3B5F">
      <w:pPr>
        <w:pStyle w:val="32"/>
        <w:spacing w:after="0" w:line="360" w:lineRule="auto"/>
        <w:ind w:left="0"/>
        <w:jc w:val="both"/>
        <w:rPr>
          <w:sz w:val="28"/>
          <w:szCs w:val="28"/>
        </w:rPr>
      </w:pPr>
      <w:r w:rsidRPr="00E94CFD">
        <w:rPr>
          <w:sz w:val="28"/>
          <w:szCs w:val="28"/>
        </w:rPr>
        <w:t>4. Ранние неиммунные реакции и осложнения (стрый гемолиз, бактериальный шок, острая сердечно-сосуистая недостаточность, синдром массивных гемотрансфузий и др.).</w:t>
      </w:r>
    </w:p>
    <w:p w14:paraId="4F8D57F7" w14:textId="77777777" w:rsidR="00BC3F98" w:rsidRPr="00E94CFD" w:rsidRDefault="00BC3F98" w:rsidP="00AA3B5F">
      <w:pPr>
        <w:pStyle w:val="32"/>
        <w:spacing w:after="0" w:line="360" w:lineRule="auto"/>
        <w:ind w:left="0"/>
        <w:jc w:val="both"/>
        <w:rPr>
          <w:sz w:val="28"/>
          <w:szCs w:val="28"/>
        </w:rPr>
      </w:pPr>
      <w:r w:rsidRPr="00E94CFD">
        <w:rPr>
          <w:sz w:val="28"/>
          <w:szCs w:val="28"/>
        </w:rPr>
        <w:t>5. Отдаленные иммунные реакции и осложнения (отсроченный гемолиз</w:t>
      </w:r>
      <w:r w:rsidR="00E46E92" w:rsidRPr="00E94CFD">
        <w:rPr>
          <w:sz w:val="28"/>
          <w:szCs w:val="28"/>
        </w:rPr>
        <w:t>, реакция «трансплантат против хозяина», посттрансфузионная пурпура и др.).</w:t>
      </w:r>
    </w:p>
    <w:p w14:paraId="4F8D57F8" w14:textId="77777777" w:rsidR="00E46E92" w:rsidRPr="00E94CFD" w:rsidRDefault="00E46E92" w:rsidP="00AA3B5F">
      <w:pPr>
        <w:pStyle w:val="32"/>
        <w:spacing w:after="0" w:line="360" w:lineRule="auto"/>
        <w:ind w:left="0"/>
        <w:jc w:val="both"/>
        <w:rPr>
          <w:sz w:val="28"/>
          <w:szCs w:val="28"/>
        </w:rPr>
      </w:pPr>
      <w:r w:rsidRPr="00E94CFD">
        <w:rPr>
          <w:sz w:val="28"/>
          <w:szCs w:val="28"/>
        </w:rPr>
        <w:t>6. Отдаленные неиммунные реакции и осложнения (метаболические нарушения, инфекционные трансмиссивные заболевания).</w:t>
      </w:r>
    </w:p>
    <w:p w14:paraId="4F8D57F9" w14:textId="77777777" w:rsidR="00870BFF"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7. Препараты крови, классификация, характеристика, показания к применению.</w:t>
      </w:r>
    </w:p>
    <w:p w14:paraId="4F8D57FA" w14:textId="77777777" w:rsidR="00E46E92"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8. Кровезаменители, классификация, характеристика, показания к применению.</w:t>
      </w:r>
    </w:p>
    <w:p w14:paraId="4F8D57FB" w14:textId="77777777" w:rsidR="00E46E92"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9. Аутогемотрансфузия, преимущества, показания </w:t>
      </w:r>
      <w:r w:rsidR="00A83067" w:rsidRPr="00E94CFD">
        <w:rPr>
          <w:rFonts w:ascii="Times New Roman" w:hAnsi="Times New Roman" w:cs="Times New Roman"/>
          <w:sz w:val="28"/>
          <w:szCs w:val="28"/>
        </w:rPr>
        <w:t>и противопоказания к</w:t>
      </w:r>
      <w:r w:rsidRPr="00E94CFD">
        <w:rPr>
          <w:rFonts w:ascii="Times New Roman" w:hAnsi="Times New Roman" w:cs="Times New Roman"/>
          <w:sz w:val="28"/>
          <w:szCs w:val="28"/>
        </w:rPr>
        <w:t xml:space="preserve"> применению.</w:t>
      </w:r>
    </w:p>
    <w:p w14:paraId="4F8D57FC" w14:textId="77777777" w:rsidR="00E46E92"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10. Ступенчатый способ заготовки аутокрови.</w:t>
      </w:r>
    </w:p>
    <w:p w14:paraId="4F8D57FD" w14:textId="77777777" w:rsidR="00E46E92"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11. Методы управляемой гемодилюции (острая предоперационная, интраоперационная).</w:t>
      </w:r>
    </w:p>
    <w:p w14:paraId="4F8D57FE" w14:textId="77777777" w:rsidR="00E46E92" w:rsidRPr="00E94CFD" w:rsidRDefault="00E46E92"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12. Реинфузия крови, техника, показания и противопоказания.</w:t>
      </w:r>
    </w:p>
    <w:p w14:paraId="4F8D57FF" w14:textId="77777777" w:rsidR="00E46E92" w:rsidRPr="00E94CFD" w:rsidRDefault="00E46E92" w:rsidP="00AA3B5F">
      <w:pPr>
        <w:spacing w:after="0" w:line="360" w:lineRule="auto"/>
        <w:jc w:val="both"/>
        <w:rPr>
          <w:rFonts w:ascii="Times New Roman" w:hAnsi="Times New Roman" w:cs="Times New Roman"/>
          <w:sz w:val="28"/>
          <w:szCs w:val="28"/>
        </w:rPr>
      </w:pPr>
    </w:p>
    <w:p w14:paraId="4F8D5800" w14:textId="77777777" w:rsidR="00870BFF" w:rsidRPr="00E94CFD" w:rsidRDefault="00870BFF" w:rsidP="00AA3B5F">
      <w:pPr>
        <w:spacing w:after="0" w:line="360" w:lineRule="auto"/>
        <w:ind w:firstLine="709"/>
        <w:jc w:val="both"/>
        <w:rPr>
          <w:rFonts w:ascii="Times New Roman" w:hAnsi="Times New Roman" w:cs="Times New Roman"/>
          <w:b/>
          <w:sz w:val="28"/>
          <w:szCs w:val="28"/>
        </w:rPr>
      </w:pPr>
      <w:r w:rsidRPr="00E94CFD">
        <w:rPr>
          <w:rFonts w:ascii="Times New Roman" w:hAnsi="Times New Roman" w:cs="Times New Roman"/>
          <w:sz w:val="28"/>
          <w:szCs w:val="28"/>
        </w:rPr>
        <w:br w:type="page"/>
      </w:r>
    </w:p>
    <w:p w14:paraId="4F8D5801" w14:textId="77777777" w:rsidR="00870BFF" w:rsidRPr="00E94CFD" w:rsidRDefault="00870BFF"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w:t>
      </w:r>
      <w:r w:rsidR="00866385"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«Посттрансфузионные реакции и осложнения. Препараты крови. Кровезаменители</w:t>
      </w:r>
      <w:r w:rsidR="00866385"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Кровесберегающие технологии»</w:t>
      </w:r>
    </w:p>
    <w:p w14:paraId="4F8D5802" w14:textId="77777777" w:rsidR="00CC2541" w:rsidRPr="00E94CFD" w:rsidRDefault="00CC2541" w:rsidP="00AA3B5F">
      <w:pPr>
        <w:spacing w:after="0"/>
        <w:rPr>
          <w:rFonts w:ascii="Times New Roman" w:hAnsi="Times New Roman" w:cs="Times New Roman"/>
          <w:b/>
          <w:i/>
          <w:sz w:val="28"/>
          <w:szCs w:val="28"/>
        </w:rPr>
      </w:pPr>
      <w:r w:rsidRPr="00E94CFD">
        <w:rPr>
          <w:rFonts w:ascii="Times New Roman" w:hAnsi="Times New Roman" w:cs="Times New Roman"/>
          <w:b/>
          <w:i/>
          <w:sz w:val="28"/>
          <w:szCs w:val="28"/>
        </w:rPr>
        <w:t>Выберите один правильный ответ</w:t>
      </w:r>
    </w:p>
    <w:p w14:paraId="4F8D5803" w14:textId="77777777" w:rsidR="00870BFF" w:rsidRPr="00E94CFD" w:rsidRDefault="00B311F6" w:rsidP="00AA3B5F">
      <w:pPr>
        <w:pStyle w:val="aa"/>
        <w:numPr>
          <w:ilvl w:val="0"/>
          <w:numId w:val="19"/>
        </w:numPr>
        <w:tabs>
          <w:tab w:val="num" w:pos="0"/>
        </w:tabs>
        <w:spacing w:after="0" w:line="240" w:lineRule="auto"/>
        <w:ind w:left="284" w:hanging="284"/>
        <w:jc w:val="both"/>
        <w:rPr>
          <w:rFonts w:ascii="Times New Roman" w:hAnsi="Times New Roman"/>
          <w:sz w:val="28"/>
          <w:szCs w:val="28"/>
        </w:rPr>
      </w:pPr>
      <w:r w:rsidRPr="00E94CFD">
        <w:rPr>
          <w:rFonts w:ascii="Times New Roman" w:hAnsi="Times New Roman"/>
          <w:sz w:val="28"/>
          <w:szCs w:val="28"/>
        </w:rPr>
        <w:t xml:space="preserve">АУТОГЕМОТРАНСФУЗИЯ </w:t>
      </w:r>
      <w:r w:rsidR="00EB1B5A" w:rsidRPr="00E94CFD">
        <w:rPr>
          <w:rFonts w:ascii="Times New Roman" w:hAnsi="Times New Roman"/>
          <w:sz w:val="28"/>
          <w:szCs w:val="28"/>
        </w:rPr>
        <w:t>–</w:t>
      </w:r>
      <w:r w:rsidRPr="00E94CFD">
        <w:rPr>
          <w:rFonts w:ascii="Times New Roman" w:hAnsi="Times New Roman"/>
          <w:sz w:val="28"/>
          <w:szCs w:val="28"/>
        </w:rPr>
        <w:t xml:space="preserve"> ЭТО</w:t>
      </w:r>
    </w:p>
    <w:p w14:paraId="4F8D5804"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крови от ближайших родственников</w:t>
      </w:r>
    </w:p>
    <w:p w14:paraId="4F8D5805"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собственной крови, взятой у больного заблаговременно перед операцией</w:t>
      </w:r>
    </w:p>
    <w:p w14:paraId="4F8D5806"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собственной крови, излившейся в серозные полости</w:t>
      </w:r>
    </w:p>
    <w:p w14:paraId="4F8D5807"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одногруппной крови от человека к человеку</w:t>
      </w:r>
    </w:p>
    <w:p w14:paraId="4F8D5808" w14:textId="77777777" w:rsidR="00B311F6" w:rsidRPr="00E94CFD" w:rsidRDefault="00B311F6" w:rsidP="00AA3B5F">
      <w:pPr>
        <w:pStyle w:val="aa"/>
        <w:spacing w:after="0" w:line="240" w:lineRule="auto"/>
        <w:ind w:left="1440"/>
        <w:jc w:val="both"/>
        <w:rPr>
          <w:rFonts w:ascii="Times New Roman" w:hAnsi="Times New Roman"/>
          <w:sz w:val="28"/>
          <w:szCs w:val="28"/>
        </w:rPr>
      </w:pPr>
    </w:p>
    <w:p w14:paraId="4F8D5809" w14:textId="77777777" w:rsidR="00870BFF" w:rsidRPr="00E94CFD" w:rsidRDefault="00B311F6"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РЕИНФУЗИЯ </w:t>
      </w:r>
      <w:r w:rsidR="00EB1B5A" w:rsidRPr="00E94CFD">
        <w:rPr>
          <w:rFonts w:ascii="Times New Roman" w:hAnsi="Times New Roman"/>
          <w:sz w:val="28"/>
          <w:szCs w:val="28"/>
        </w:rPr>
        <w:t>–</w:t>
      </w:r>
      <w:r w:rsidRPr="00E94CFD">
        <w:rPr>
          <w:rFonts w:ascii="Times New Roman" w:hAnsi="Times New Roman"/>
          <w:sz w:val="28"/>
          <w:szCs w:val="28"/>
        </w:rPr>
        <w:t xml:space="preserve"> ЭТО</w:t>
      </w:r>
    </w:p>
    <w:p w14:paraId="4F8D580A"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крови от ближайших родственников</w:t>
      </w:r>
    </w:p>
    <w:p w14:paraId="4F8D580B"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собственной крови, взятой у больного заблаговременно перед операцией</w:t>
      </w:r>
    </w:p>
    <w:p w14:paraId="4F8D580C"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переливание собственной крови, излившейся в серозные полости</w:t>
      </w:r>
    </w:p>
    <w:p w14:paraId="4F8D580D" w14:textId="77777777" w:rsidR="00870BFF" w:rsidRPr="00E94CFD" w:rsidRDefault="00870BFF" w:rsidP="00AA3B5F">
      <w:pPr>
        <w:pStyle w:val="aa"/>
        <w:numPr>
          <w:ilvl w:val="1"/>
          <w:numId w:val="19"/>
        </w:numPr>
        <w:spacing w:after="0" w:line="240" w:lineRule="auto"/>
        <w:ind w:hanging="306"/>
        <w:jc w:val="both"/>
        <w:rPr>
          <w:rFonts w:ascii="Times New Roman" w:hAnsi="Times New Roman"/>
          <w:sz w:val="28"/>
          <w:szCs w:val="28"/>
        </w:rPr>
      </w:pPr>
      <w:r w:rsidRPr="00E94CFD">
        <w:rPr>
          <w:rFonts w:ascii="Times New Roman" w:hAnsi="Times New Roman"/>
          <w:sz w:val="28"/>
          <w:szCs w:val="28"/>
        </w:rPr>
        <w:t xml:space="preserve">переливание одногруппной крови от человека к человеку </w:t>
      </w:r>
    </w:p>
    <w:p w14:paraId="4F8D580E"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80F"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РЕИНФУЗИЮ НЕ ПРОВОДЯТ, ЕСЛИ ИМЕЕТСЯ ПОВРЕЖДЕНИЕ</w:t>
      </w:r>
    </w:p>
    <w:p w14:paraId="4F8D5810"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печени</w:t>
      </w:r>
    </w:p>
    <w:p w14:paraId="4F8D5811"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легкого</w:t>
      </w:r>
    </w:p>
    <w:p w14:paraId="4F8D5812"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желудка</w:t>
      </w:r>
    </w:p>
    <w:p w14:paraId="4F8D5813"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любого из указанных выше органов</w:t>
      </w:r>
    </w:p>
    <w:p w14:paraId="4F8D5814" w14:textId="77777777" w:rsidR="00870BFF" w:rsidRPr="00E94CFD" w:rsidRDefault="00870BFF" w:rsidP="00AA3B5F">
      <w:pPr>
        <w:tabs>
          <w:tab w:val="num" w:pos="360"/>
        </w:tabs>
        <w:spacing w:after="0" w:line="240" w:lineRule="auto"/>
        <w:ind w:firstLine="261"/>
        <w:jc w:val="both"/>
        <w:rPr>
          <w:rFonts w:ascii="Times New Roman" w:eastAsia="Times New Roman" w:hAnsi="Times New Roman" w:cs="Times New Roman"/>
          <w:sz w:val="28"/>
          <w:szCs w:val="28"/>
        </w:rPr>
      </w:pPr>
    </w:p>
    <w:p w14:paraId="4F8D5815"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РЕИ</w:t>
      </w:r>
      <w:r w:rsidR="00B311F6" w:rsidRPr="00E94CFD">
        <w:rPr>
          <w:rFonts w:ascii="Times New Roman" w:hAnsi="Times New Roman"/>
          <w:sz w:val="28"/>
          <w:szCs w:val="28"/>
        </w:rPr>
        <w:t>НФУЗИЮ ПРОВОДЯТ ПРИ ПОВРЕЖДЕНИИ</w:t>
      </w:r>
    </w:p>
    <w:p w14:paraId="4F8D5816"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паренхиматозных органов</w:t>
      </w:r>
    </w:p>
    <w:p w14:paraId="4F8D5817"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кишечника</w:t>
      </w:r>
    </w:p>
    <w:p w14:paraId="4F8D5818"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желудка</w:t>
      </w:r>
    </w:p>
    <w:p w14:paraId="4F8D5819"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мочевого пузыря</w:t>
      </w:r>
    </w:p>
    <w:p w14:paraId="4F8D581A" w14:textId="77777777" w:rsidR="00870BFF" w:rsidRPr="00E94CFD" w:rsidRDefault="00870BFF" w:rsidP="00AA3B5F">
      <w:pPr>
        <w:tabs>
          <w:tab w:val="num" w:pos="360"/>
        </w:tabs>
        <w:spacing w:after="0" w:line="240" w:lineRule="auto"/>
        <w:jc w:val="both"/>
        <w:rPr>
          <w:rFonts w:ascii="Times New Roman" w:eastAsia="Times New Roman" w:hAnsi="Times New Roman" w:cs="Times New Roman"/>
          <w:sz w:val="28"/>
          <w:szCs w:val="28"/>
        </w:rPr>
      </w:pPr>
    </w:p>
    <w:p w14:paraId="4F8D581B"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РЕИНФУЗИЮ ПРОВОДЯТ, ЕСЛИ С</w:t>
      </w:r>
      <w:r w:rsidR="00B311F6" w:rsidRPr="00E94CFD">
        <w:rPr>
          <w:rFonts w:ascii="Times New Roman" w:hAnsi="Times New Roman"/>
          <w:sz w:val="28"/>
          <w:szCs w:val="28"/>
        </w:rPr>
        <w:t xml:space="preserve"> МОМЕНТА ТРАВМЫ ПРОШЛО НЕ БОЛЕЕ</w:t>
      </w:r>
    </w:p>
    <w:p w14:paraId="4F8D581C"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6 часов</w:t>
      </w:r>
    </w:p>
    <w:p w14:paraId="4F8D581D"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12 часов</w:t>
      </w:r>
    </w:p>
    <w:p w14:paraId="4F8D581E"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18 часов</w:t>
      </w:r>
    </w:p>
    <w:p w14:paraId="4F8D581F" w14:textId="77777777" w:rsidR="00870BFF" w:rsidRPr="00E94CFD" w:rsidRDefault="00870BFF" w:rsidP="00AA3B5F">
      <w:pPr>
        <w:pStyle w:val="aa"/>
        <w:numPr>
          <w:ilvl w:val="1"/>
          <w:numId w:val="19"/>
        </w:numPr>
        <w:spacing w:after="0" w:line="240" w:lineRule="auto"/>
        <w:ind w:firstLine="261"/>
        <w:jc w:val="both"/>
        <w:rPr>
          <w:rFonts w:ascii="Times New Roman" w:hAnsi="Times New Roman"/>
          <w:sz w:val="28"/>
          <w:szCs w:val="28"/>
        </w:rPr>
      </w:pPr>
      <w:r w:rsidRPr="00E94CFD">
        <w:rPr>
          <w:rFonts w:ascii="Times New Roman" w:hAnsi="Times New Roman"/>
          <w:sz w:val="28"/>
          <w:szCs w:val="28"/>
        </w:rPr>
        <w:t>24 часов</w:t>
      </w:r>
    </w:p>
    <w:p w14:paraId="4F8D5820"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821" w14:textId="77777777" w:rsidR="00870BFF" w:rsidRPr="00E94CFD" w:rsidRDefault="00B311F6"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ПОСТТРАНСФУЗИОННЫЕ РЕАКЦИИ</w:t>
      </w:r>
      <w:r w:rsidR="00737249" w:rsidRPr="00E94CFD">
        <w:rPr>
          <w:rFonts w:ascii="Times New Roman" w:hAnsi="Times New Roman"/>
          <w:sz w:val="28"/>
          <w:szCs w:val="28"/>
        </w:rPr>
        <w:t xml:space="preserve"> –</w:t>
      </w:r>
      <w:r w:rsidRPr="00E94CFD">
        <w:rPr>
          <w:rFonts w:ascii="Times New Roman" w:hAnsi="Times New Roman"/>
          <w:sz w:val="28"/>
          <w:szCs w:val="28"/>
        </w:rPr>
        <w:t xml:space="preserve"> ЭТО</w:t>
      </w:r>
    </w:p>
    <w:p w14:paraId="4F8D5822"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ведущие к длительному расстройству здоровья и опасные для жизни</w:t>
      </w:r>
    </w:p>
    <w:p w14:paraId="4F8D5823"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не ведущие к длительному расстройству здоровья и не опасные для жизни</w:t>
      </w:r>
    </w:p>
    <w:p w14:paraId="4F8D5824"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развивающиеся сразу же после гемотрансфузии</w:t>
      </w:r>
    </w:p>
    <w:p w14:paraId="4F8D5825"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развивающиеся в отдаленном периоде после гемотрансфузии</w:t>
      </w:r>
    </w:p>
    <w:p w14:paraId="4F8D5826" w14:textId="77777777" w:rsidR="00B311F6" w:rsidRPr="00E94CFD" w:rsidRDefault="00B311F6" w:rsidP="00AA3B5F">
      <w:pPr>
        <w:pStyle w:val="aa"/>
        <w:spacing w:after="0" w:line="240" w:lineRule="auto"/>
        <w:ind w:left="1701"/>
        <w:jc w:val="both"/>
        <w:rPr>
          <w:rFonts w:ascii="Times New Roman" w:hAnsi="Times New Roman"/>
          <w:sz w:val="28"/>
          <w:szCs w:val="28"/>
        </w:rPr>
      </w:pPr>
    </w:p>
    <w:p w14:paraId="4F8D5827"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ПОСТ</w:t>
      </w:r>
      <w:r w:rsidR="00B311F6" w:rsidRPr="00E94CFD">
        <w:rPr>
          <w:rFonts w:ascii="Times New Roman" w:hAnsi="Times New Roman"/>
          <w:sz w:val="28"/>
          <w:szCs w:val="28"/>
        </w:rPr>
        <w:t xml:space="preserve">ТРАНСФУЗИОННЫЕ ОСЛОЖНЕНИЯ </w:t>
      </w:r>
      <w:r w:rsidR="00EB1B5A" w:rsidRPr="00E94CFD">
        <w:rPr>
          <w:rFonts w:ascii="Times New Roman" w:hAnsi="Times New Roman"/>
          <w:sz w:val="28"/>
          <w:szCs w:val="28"/>
        </w:rPr>
        <w:t>–</w:t>
      </w:r>
      <w:r w:rsidR="00B311F6" w:rsidRPr="00E94CFD">
        <w:rPr>
          <w:rFonts w:ascii="Times New Roman" w:hAnsi="Times New Roman"/>
          <w:sz w:val="28"/>
          <w:szCs w:val="28"/>
        </w:rPr>
        <w:t xml:space="preserve"> ЭТО</w:t>
      </w:r>
    </w:p>
    <w:p w14:paraId="4F8D5828"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ведущие к длительному расстройству здоровья и опасные для жизни</w:t>
      </w:r>
    </w:p>
    <w:p w14:paraId="4F8D5829"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не ведущие к длительному расстройству здоровья и не опасные для жизни</w:t>
      </w:r>
    </w:p>
    <w:p w14:paraId="4F8D582A"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развивающиеся сразу же после гемотрансфузии</w:t>
      </w:r>
    </w:p>
    <w:p w14:paraId="4F8D582B" w14:textId="77777777" w:rsidR="00870BFF" w:rsidRPr="00E94CFD" w:rsidRDefault="00870BFF" w:rsidP="00AA3B5F">
      <w:pPr>
        <w:pStyle w:val="aa"/>
        <w:numPr>
          <w:ilvl w:val="1"/>
          <w:numId w:val="19"/>
        </w:numPr>
        <w:tabs>
          <w:tab w:val="num" w:pos="1701"/>
        </w:tabs>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изменения в состоянии организма, развивающиеся в отдаленном периоде после гемотрансфузии</w:t>
      </w:r>
    </w:p>
    <w:p w14:paraId="4F8D582C"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2D" w14:textId="77777777" w:rsidR="00870BFF" w:rsidRPr="00E94CFD" w:rsidRDefault="00870BFF" w:rsidP="00AA3B5F">
      <w:pPr>
        <w:pStyle w:val="aa"/>
        <w:numPr>
          <w:ilvl w:val="0"/>
          <w:numId w:val="19"/>
        </w:numPr>
        <w:tabs>
          <w:tab w:val="num" w:pos="284"/>
        </w:tabs>
        <w:spacing w:after="0" w:line="240" w:lineRule="auto"/>
        <w:ind w:left="284" w:hanging="284"/>
        <w:jc w:val="both"/>
        <w:rPr>
          <w:rFonts w:ascii="Times New Roman" w:hAnsi="Times New Roman"/>
          <w:sz w:val="28"/>
          <w:szCs w:val="28"/>
        </w:rPr>
      </w:pPr>
      <w:r w:rsidRPr="00E94CFD">
        <w:rPr>
          <w:rFonts w:ascii="Times New Roman" w:hAnsi="Times New Roman"/>
          <w:sz w:val="28"/>
          <w:szCs w:val="28"/>
        </w:rPr>
        <w:t>ПОВЫШЕНИЕ ТЕМПЕРАТУРЫ ТЕЛА ДО +37,5</w:t>
      </w:r>
      <w:r w:rsidRPr="00E94CFD">
        <w:rPr>
          <w:rFonts w:ascii="Times New Roman" w:hAnsi="Times New Roman"/>
          <w:sz w:val="28"/>
          <w:szCs w:val="28"/>
        </w:rPr>
        <w:sym w:font="Symbol" w:char="F0B0"/>
      </w:r>
      <w:r w:rsidRPr="00E94CFD">
        <w:rPr>
          <w:rFonts w:ascii="Times New Roman" w:hAnsi="Times New Roman"/>
          <w:sz w:val="28"/>
          <w:szCs w:val="28"/>
        </w:rPr>
        <w:t xml:space="preserve"> С СРАЗУ ПОСЛЕ ПЕРЕЛИ</w:t>
      </w:r>
      <w:r w:rsidR="00B311F6" w:rsidRPr="00E94CFD">
        <w:rPr>
          <w:rFonts w:ascii="Times New Roman" w:hAnsi="Times New Roman"/>
          <w:sz w:val="28"/>
          <w:szCs w:val="28"/>
        </w:rPr>
        <w:t>ВАНИЯ КРОВИ СЛЕДУЕТ ОЦЕНИТЬ КАК</w:t>
      </w:r>
    </w:p>
    <w:p w14:paraId="4F8D582E"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посттрансфузионное осложнение</w:t>
      </w:r>
    </w:p>
    <w:p w14:paraId="4F8D582F"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посттрансфузионная реакция</w:t>
      </w:r>
    </w:p>
    <w:p w14:paraId="4F8D5830"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связать с основным заболеванием</w:t>
      </w:r>
    </w:p>
    <w:p w14:paraId="4F8D5831"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не обращать внимания</w:t>
      </w:r>
    </w:p>
    <w:p w14:paraId="4F8D5832"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33"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К ПОСТТРАНСФУЗИОНН</w:t>
      </w:r>
      <w:r w:rsidR="00B311F6" w:rsidRPr="00E94CFD">
        <w:rPr>
          <w:rFonts w:ascii="Times New Roman" w:hAnsi="Times New Roman"/>
          <w:sz w:val="28"/>
          <w:szCs w:val="28"/>
        </w:rPr>
        <w:t>ЫМ РЕАКЦИЯМ ОТНОСЯТ</w:t>
      </w:r>
    </w:p>
    <w:p w14:paraId="4F8D5834"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пирогенные реакции</w:t>
      </w:r>
    </w:p>
    <w:p w14:paraId="4F8D5835"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аллергические реакции</w:t>
      </w:r>
    </w:p>
    <w:p w14:paraId="4F8D5836"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анафилактические реакции</w:t>
      </w:r>
    </w:p>
    <w:p w14:paraId="4F8D5837"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все вышеизложенное</w:t>
      </w:r>
    </w:p>
    <w:p w14:paraId="4F8D5838"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39"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К ПОСТТРА</w:t>
      </w:r>
      <w:r w:rsidR="00B311F6" w:rsidRPr="00E94CFD">
        <w:rPr>
          <w:rFonts w:ascii="Times New Roman" w:hAnsi="Times New Roman"/>
          <w:sz w:val="28"/>
          <w:szCs w:val="28"/>
        </w:rPr>
        <w:t>НСФУЗИОННЫМ ОСЛОЖНЕНИЯМ ОТНОСЯТ</w:t>
      </w:r>
    </w:p>
    <w:p w14:paraId="4F8D583A" w14:textId="77777777" w:rsidR="00870BFF" w:rsidRPr="00E94CFD" w:rsidRDefault="00870BFF" w:rsidP="00AA3B5F">
      <w:pPr>
        <w:pStyle w:val="aa"/>
        <w:numPr>
          <w:ilvl w:val="1"/>
          <w:numId w:val="19"/>
        </w:numPr>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гемотрансфузионный, бактериально-токсический, анафилактический и цитратный шок</w:t>
      </w:r>
    </w:p>
    <w:p w14:paraId="4F8D583B" w14:textId="77777777" w:rsidR="00870BFF" w:rsidRPr="00E94CFD" w:rsidRDefault="00870BFF" w:rsidP="00AA3B5F">
      <w:pPr>
        <w:pStyle w:val="aa"/>
        <w:numPr>
          <w:ilvl w:val="1"/>
          <w:numId w:val="19"/>
        </w:numPr>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воздушная эмболия, тромбоэмболия</w:t>
      </w:r>
    </w:p>
    <w:p w14:paraId="4F8D583C" w14:textId="77777777" w:rsidR="00870BFF" w:rsidRPr="00E94CFD" w:rsidRDefault="00870BFF" w:rsidP="00AA3B5F">
      <w:pPr>
        <w:pStyle w:val="aa"/>
        <w:numPr>
          <w:ilvl w:val="1"/>
          <w:numId w:val="19"/>
        </w:numPr>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острое расширение сердца</w:t>
      </w:r>
    </w:p>
    <w:p w14:paraId="4F8D583D" w14:textId="77777777" w:rsidR="00870BFF" w:rsidRPr="00E94CFD" w:rsidRDefault="00870BFF" w:rsidP="00AA3B5F">
      <w:pPr>
        <w:pStyle w:val="aa"/>
        <w:numPr>
          <w:ilvl w:val="1"/>
          <w:numId w:val="19"/>
        </w:numPr>
        <w:spacing w:after="0" w:line="240" w:lineRule="auto"/>
        <w:ind w:left="1701" w:firstLine="0"/>
        <w:jc w:val="both"/>
        <w:rPr>
          <w:rFonts w:ascii="Times New Roman" w:hAnsi="Times New Roman"/>
          <w:sz w:val="28"/>
          <w:szCs w:val="28"/>
        </w:rPr>
      </w:pPr>
      <w:r w:rsidRPr="00E94CFD">
        <w:rPr>
          <w:rFonts w:ascii="Times New Roman" w:hAnsi="Times New Roman"/>
          <w:sz w:val="28"/>
          <w:szCs w:val="28"/>
        </w:rPr>
        <w:t>все вышеизложенное</w:t>
      </w:r>
    </w:p>
    <w:p w14:paraId="4F8D583E" w14:textId="77777777" w:rsidR="00870BFF" w:rsidRPr="00E94CFD" w:rsidRDefault="00870BFF" w:rsidP="00AA3B5F">
      <w:pPr>
        <w:tabs>
          <w:tab w:val="num" w:pos="360"/>
        </w:tabs>
        <w:spacing w:after="0" w:line="240" w:lineRule="auto"/>
        <w:ind w:left="1701"/>
        <w:jc w:val="both"/>
        <w:rPr>
          <w:rFonts w:ascii="Times New Roman" w:eastAsia="Times New Roman" w:hAnsi="Times New Roman" w:cs="Times New Roman"/>
          <w:sz w:val="28"/>
          <w:szCs w:val="28"/>
        </w:rPr>
      </w:pPr>
    </w:p>
    <w:p w14:paraId="4F8D583F"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ПЕРВЫЕ ПРИЗНАКИ ПОСТТРАНСФУЗИОН</w:t>
      </w:r>
      <w:r w:rsidR="00B311F6" w:rsidRPr="00E94CFD">
        <w:rPr>
          <w:rFonts w:ascii="Times New Roman" w:hAnsi="Times New Roman"/>
          <w:sz w:val="28"/>
          <w:szCs w:val="28"/>
        </w:rPr>
        <w:t>НОГО ГЕМОЛИТИЧЕСКОГО ОСЛОЖНЕНИЯ</w:t>
      </w:r>
    </w:p>
    <w:p w14:paraId="4F8D5840"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боль в груди, животе или пояснице</w:t>
      </w:r>
    </w:p>
    <w:p w14:paraId="4F8D5841"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снижение артериального давления</w:t>
      </w:r>
    </w:p>
    <w:p w14:paraId="4F8D5842"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тахикардия</w:t>
      </w:r>
    </w:p>
    <w:p w14:paraId="4F8D5843"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все вышеизложенные признаки</w:t>
      </w:r>
    </w:p>
    <w:p w14:paraId="4F8D5844"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45"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ОБЛАДАЮЩИЙ</w:t>
      </w:r>
      <w:r w:rsidR="006D4E6E" w:rsidRPr="00E94CFD">
        <w:rPr>
          <w:rFonts w:ascii="Times New Roman" w:hAnsi="Times New Roman"/>
          <w:sz w:val="28"/>
          <w:szCs w:val="28"/>
        </w:rPr>
        <w:t xml:space="preserve"> ГЕМОДИНАМИЧЕСКИМ ДЕЙСТВИЕМ</w:t>
      </w:r>
    </w:p>
    <w:p w14:paraId="4F8D5846"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полидез</w:t>
      </w:r>
    </w:p>
    <w:p w14:paraId="4F8D5847"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волювен</w:t>
      </w:r>
    </w:p>
    <w:p w14:paraId="4F8D5848"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раствор аминокапроновой кислоты</w:t>
      </w:r>
    </w:p>
    <w:p w14:paraId="4F8D5849"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альвезин</w:t>
      </w:r>
    </w:p>
    <w:p w14:paraId="4F8D584A" w14:textId="77777777" w:rsidR="006D4E6E" w:rsidRPr="00E94CFD" w:rsidRDefault="006D4E6E" w:rsidP="00AA3B5F">
      <w:pPr>
        <w:pStyle w:val="aa"/>
        <w:spacing w:after="0" w:line="240" w:lineRule="auto"/>
        <w:ind w:left="1701"/>
        <w:jc w:val="both"/>
        <w:rPr>
          <w:rFonts w:ascii="Times New Roman" w:hAnsi="Times New Roman"/>
          <w:sz w:val="28"/>
          <w:szCs w:val="28"/>
        </w:rPr>
      </w:pPr>
    </w:p>
    <w:p w14:paraId="4F8D584B"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ОБЛАДА</w:t>
      </w:r>
      <w:r w:rsidR="006D4E6E" w:rsidRPr="00E94CFD">
        <w:rPr>
          <w:rFonts w:ascii="Times New Roman" w:hAnsi="Times New Roman"/>
          <w:sz w:val="28"/>
          <w:szCs w:val="28"/>
        </w:rPr>
        <w:t>ЮЩИЙ ГЕМОДИНАМИЧЕСКИМ ДЕЙСТВИЕМ</w:t>
      </w:r>
    </w:p>
    <w:p w14:paraId="4F8D584C"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полидез</w:t>
      </w:r>
    </w:p>
    <w:p w14:paraId="4F8D584D"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липокаин</w:t>
      </w:r>
    </w:p>
    <w:p w14:paraId="4F8D584E"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стабизол</w:t>
      </w:r>
    </w:p>
    <w:p w14:paraId="4F8D584F"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аминон</w:t>
      </w:r>
    </w:p>
    <w:p w14:paraId="4F8D5850"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51"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ОБЛАДАЮЩИ</w:t>
      </w:r>
      <w:r w:rsidR="006D4E6E" w:rsidRPr="00E94CFD">
        <w:rPr>
          <w:rFonts w:ascii="Times New Roman" w:hAnsi="Times New Roman"/>
          <w:sz w:val="28"/>
          <w:szCs w:val="28"/>
        </w:rPr>
        <w:t>Й ДЕЗИНТОКСИКАЦИОННЫМ ДЕЙСТВИЕМ</w:t>
      </w:r>
    </w:p>
    <w:p w14:paraId="4F8D5852"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рефортан</w:t>
      </w:r>
    </w:p>
    <w:p w14:paraId="4F8D5853"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полидез</w:t>
      </w:r>
    </w:p>
    <w:p w14:paraId="4F8D5854"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раствор аминокапроновой кислоты</w:t>
      </w:r>
    </w:p>
    <w:p w14:paraId="4F8D5855"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лактосол</w:t>
      </w:r>
    </w:p>
    <w:p w14:paraId="4F8D5856" w14:textId="77777777" w:rsidR="00870BFF" w:rsidRPr="00E94CFD" w:rsidRDefault="00870BFF" w:rsidP="00AA3B5F">
      <w:pPr>
        <w:tabs>
          <w:tab w:val="num" w:pos="360"/>
        </w:tabs>
        <w:spacing w:after="0" w:line="240" w:lineRule="auto"/>
        <w:ind w:left="1134" w:hanging="414"/>
        <w:jc w:val="both"/>
        <w:rPr>
          <w:rFonts w:ascii="Times New Roman" w:eastAsia="Times New Roman" w:hAnsi="Times New Roman" w:cs="Times New Roman"/>
          <w:sz w:val="28"/>
          <w:szCs w:val="28"/>
        </w:rPr>
      </w:pPr>
    </w:p>
    <w:p w14:paraId="4F8D5857"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ОБЛАДАЮЩИ</w:t>
      </w:r>
      <w:r w:rsidR="006D4E6E" w:rsidRPr="00E94CFD">
        <w:rPr>
          <w:rFonts w:ascii="Times New Roman" w:hAnsi="Times New Roman"/>
          <w:sz w:val="28"/>
          <w:szCs w:val="28"/>
        </w:rPr>
        <w:t>Й ДЕЗИНТОКСИКАЦИОННЫМ ДЕЙСТВИЕМ</w:t>
      </w:r>
    </w:p>
    <w:p w14:paraId="4F8D5858"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макродез</w:t>
      </w:r>
    </w:p>
    <w:p w14:paraId="4F8D5859"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волювен</w:t>
      </w:r>
    </w:p>
    <w:p w14:paraId="4F8D585A"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аминон</w:t>
      </w:r>
    </w:p>
    <w:p w14:paraId="4F8D585B"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дисоль</w:t>
      </w:r>
    </w:p>
    <w:p w14:paraId="4F8D585C"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5D" w14:textId="77777777" w:rsidR="00870BFF" w:rsidRPr="00E94CFD" w:rsidRDefault="00870BFF"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ПРЕПАРАТ, ОБЛАД</w:t>
      </w:r>
      <w:r w:rsidR="006D4E6E" w:rsidRPr="00E94CFD">
        <w:rPr>
          <w:rFonts w:ascii="Times New Roman" w:hAnsi="Times New Roman"/>
          <w:sz w:val="28"/>
          <w:szCs w:val="28"/>
        </w:rPr>
        <w:t>АЮЩИЙ ГЕМОСТАТИЧЕСКИМ ДЕЙСТВИЕМ</w:t>
      </w:r>
    </w:p>
    <w:p w14:paraId="4F8D585E"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рефортан</w:t>
      </w:r>
    </w:p>
    <w:p w14:paraId="4F8D585F"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полидез</w:t>
      </w:r>
    </w:p>
    <w:p w14:paraId="4F8D5860"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раствор аминокапроновой кислоты</w:t>
      </w:r>
    </w:p>
    <w:p w14:paraId="4F8D5861"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альвезин</w:t>
      </w:r>
    </w:p>
    <w:p w14:paraId="4F8D5862" w14:textId="77777777" w:rsidR="00870BFF" w:rsidRPr="00E94CFD" w:rsidRDefault="00870BFF" w:rsidP="00AA3B5F">
      <w:pPr>
        <w:tabs>
          <w:tab w:val="num" w:pos="360"/>
        </w:tabs>
        <w:spacing w:after="0" w:line="240" w:lineRule="auto"/>
        <w:ind w:left="1134" w:hanging="414"/>
        <w:jc w:val="both"/>
        <w:rPr>
          <w:rFonts w:ascii="Times New Roman" w:eastAsia="Times New Roman" w:hAnsi="Times New Roman" w:cs="Times New Roman"/>
          <w:sz w:val="28"/>
          <w:szCs w:val="28"/>
        </w:rPr>
      </w:pPr>
    </w:p>
    <w:p w14:paraId="4F8D5863"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ИСПОЛЬЗУЕ</w:t>
      </w:r>
      <w:r w:rsidR="006D4E6E" w:rsidRPr="00E94CFD">
        <w:rPr>
          <w:rFonts w:ascii="Times New Roman" w:hAnsi="Times New Roman"/>
          <w:sz w:val="28"/>
          <w:szCs w:val="28"/>
        </w:rPr>
        <w:t>МЫЙ ДЛЯ ПАРЕНТЕРАЛЬНОГО ПИТАНИЯ</w:t>
      </w:r>
    </w:p>
    <w:p w14:paraId="4F8D5864"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аминон</w:t>
      </w:r>
    </w:p>
    <w:p w14:paraId="4F8D5865"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липокаин</w:t>
      </w:r>
    </w:p>
    <w:p w14:paraId="4F8D5866"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глюкоза</w:t>
      </w:r>
    </w:p>
    <w:p w14:paraId="4F8D5867"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все вышеизложенное</w:t>
      </w:r>
    </w:p>
    <w:p w14:paraId="4F8D5868" w14:textId="77777777" w:rsidR="00870BFF" w:rsidRPr="00E94CFD" w:rsidRDefault="00870BFF" w:rsidP="00AA3B5F">
      <w:pPr>
        <w:tabs>
          <w:tab w:val="num" w:pos="360"/>
        </w:tabs>
        <w:spacing w:after="0" w:line="240" w:lineRule="auto"/>
        <w:ind w:left="1134" w:hanging="414"/>
        <w:jc w:val="both"/>
        <w:rPr>
          <w:rFonts w:ascii="Times New Roman" w:eastAsia="Times New Roman" w:hAnsi="Times New Roman" w:cs="Times New Roman"/>
          <w:sz w:val="28"/>
          <w:szCs w:val="28"/>
        </w:rPr>
      </w:pPr>
    </w:p>
    <w:p w14:paraId="4F8D5869"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 xml:space="preserve">КРОВЕЗАМЕНИТЕЛЬ, ИСПОЛЬЗУЕМЫЙ </w:t>
      </w:r>
      <w:r w:rsidR="00FD07B6" w:rsidRPr="00E94CFD">
        <w:rPr>
          <w:rFonts w:ascii="Times New Roman" w:hAnsi="Times New Roman"/>
          <w:sz w:val="28"/>
          <w:szCs w:val="28"/>
        </w:rPr>
        <w:t>ДЛЯ ВОСПОЛНЕНИЯ ДЕФИЦИТА БЕЛКОВ</w:t>
      </w:r>
    </w:p>
    <w:p w14:paraId="4F8D586A"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альвезин</w:t>
      </w:r>
    </w:p>
    <w:p w14:paraId="4F8D586B"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липофундин</w:t>
      </w:r>
    </w:p>
    <w:p w14:paraId="4F8D586C"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стабизол</w:t>
      </w:r>
    </w:p>
    <w:p w14:paraId="4F8D586D"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все вышеизложенное</w:t>
      </w:r>
    </w:p>
    <w:p w14:paraId="4F8D586E"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6F" w14:textId="77777777" w:rsidR="00870BFF" w:rsidRPr="00E94CFD" w:rsidRDefault="00870BFF" w:rsidP="00AA3B5F">
      <w:pPr>
        <w:pStyle w:val="aa"/>
        <w:numPr>
          <w:ilvl w:val="0"/>
          <w:numId w:val="19"/>
        </w:numPr>
        <w:tabs>
          <w:tab w:val="num" w:pos="426"/>
        </w:tabs>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КРОВЕЗАМЕНИТЕЛЬ, ИСПОЛЬЗУЕМЫЙ</w:t>
      </w:r>
      <w:r w:rsidR="00C1670E" w:rsidRPr="00E94CFD">
        <w:rPr>
          <w:rFonts w:ascii="Times New Roman" w:hAnsi="Times New Roman"/>
          <w:sz w:val="28"/>
          <w:szCs w:val="28"/>
        </w:rPr>
        <w:t xml:space="preserve"> ДЛЯ ВОСПОЛНЕНИЯ ДЕФИЦИТА ЖИРОВ</w:t>
      </w:r>
    </w:p>
    <w:p w14:paraId="4F8D5870"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рефортан</w:t>
      </w:r>
    </w:p>
    <w:p w14:paraId="4F8D5871"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альвезин</w:t>
      </w:r>
    </w:p>
    <w:p w14:paraId="4F8D5872"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инфузолипол</w:t>
      </w:r>
    </w:p>
    <w:p w14:paraId="4F8D5873"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раствор аминокапроновой кислоты</w:t>
      </w:r>
    </w:p>
    <w:p w14:paraId="4F8D5874" w14:textId="77777777" w:rsidR="00870BFF" w:rsidRPr="00E94CFD" w:rsidRDefault="00870BFF" w:rsidP="00AA3B5F">
      <w:pPr>
        <w:tabs>
          <w:tab w:val="num" w:pos="360"/>
        </w:tabs>
        <w:spacing w:after="0" w:line="240" w:lineRule="auto"/>
        <w:ind w:firstLine="567"/>
        <w:jc w:val="both"/>
        <w:rPr>
          <w:rFonts w:ascii="Times New Roman" w:eastAsia="Times New Roman" w:hAnsi="Times New Roman" w:cs="Times New Roman"/>
          <w:sz w:val="28"/>
          <w:szCs w:val="28"/>
        </w:rPr>
      </w:pPr>
    </w:p>
    <w:p w14:paraId="4F8D5875" w14:textId="77777777" w:rsidR="00870BFF" w:rsidRPr="00E94CFD" w:rsidRDefault="00737249"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 </w:t>
      </w:r>
      <w:r w:rsidR="00C1670E" w:rsidRPr="00E94CFD">
        <w:rPr>
          <w:rFonts w:ascii="Times New Roman" w:hAnsi="Times New Roman"/>
          <w:sz w:val="28"/>
          <w:szCs w:val="28"/>
        </w:rPr>
        <w:t xml:space="preserve">ПРЕПАРАТЫ КРОВИ </w:t>
      </w:r>
      <w:r w:rsidRPr="00E94CFD">
        <w:rPr>
          <w:rFonts w:ascii="Times New Roman" w:hAnsi="Times New Roman"/>
          <w:sz w:val="28"/>
          <w:szCs w:val="28"/>
        </w:rPr>
        <w:t>–</w:t>
      </w:r>
      <w:r w:rsidR="00C1670E" w:rsidRPr="00E94CFD">
        <w:rPr>
          <w:rFonts w:ascii="Times New Roman" w:hAnsi="Times New Roman"/>
          <w:sz w:val="28"/>
          <w:szCs w:val="28"/>
        </w:rPr>
        <w:t xml:space="preserve"> ЭТО</w:t>
      </w:r>
    </w:p>
    <w:p w14:paraId="4F8D5876"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препараты комплексного действия</w:t>
      </w:r>
    </w:p>
    <w:p w14:paraId="4F8D5877"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корректоры свертывающей системы</w:t>
      </w:r>
    </w:p>
    <w:p w14:paraId="4F8D5878"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препараты иммунологического действия</w:t>
      </w:r>
    </w:p>
    <w:p w14:paraId="4F8D5879"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все вышеперечисленные</w:t>
      </w:r>
    </w:p>
    <w:p w14:paraId="4F8D587A"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7B" w14:textId="77777777" w:rsidR="00870BFF" w:rsidRPr="00E94CFD" w:rsidRDefault="00737249"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К ПРЕПАРАТАМ КРОВ</w:t>
      </w:r>
      <w:r w:rsidR="00C1670E" w:rsidRPr="00E94CFD">
        <w:rPr>
          <w:rFonts w:ascii="Times New Roman" w:hAnsi="Times New Roman"/>
          <w:sz w:val="28"/>
          <w:szCs w:val="28"/>
        </w:rPr>
        <w:t>И КОМПЛЕКСНОГО ДЕЙСТВИЯ ОТНОСЯТ</w:t>
      </w:r>
    </w:p>
    <w:p w14:paraId="4F8D587C" w14:textId="77777777" w:rsidR="00870BFF" w:rsidRPr="00E94CFD" w:rsidRDefault="00870BFF" w:rsidP="00AA3B5F">
      <w:pPr>
        <w:pStyle w:val="aa"/>
        <w:numPr>
          <w:ilvl w:val="1"/>
          <w:numId w:val="19"/>
        </w:numPr>
        <w:tabs>
          <w:tab w:val="num" w:pos="1146"/>
        </w:tabs>
        <w:spacing w:after="0" w:line="240" w:lineRule="auto"/>
        <w:ind w:firstLine="631"/>
        <w:jc w:val="both"/>
        <w:rPr>
          <w:rFonts w:ascii="Times New Roman" w:hAnsi="Times New Roman"/>
          <w:sz w:val="28"/>
          <w:szCs w:val="28"/>
        </w:rPr>
      </w:pPr>
      <w:r w:rsidRPr="00E94CFD">
        <w:rPr>
          <w:rFonts w:ascii="Times New Roman" w:hAnsi="Times New Roman"/>
          <w:sz w:val="28"/>
          <w:szCs w:val="28"/>
        </w:rPr>
        <w:t>альбумин, протеин</w:t>
      </w:r>
    </w:p>
    <w:p w14:paraId="4F8D587D" w14:textId="77777777" w:rsidR="00870BFF" w:rsidRPr="00E94CFD" w:rsidRDefault="00870BFF" w:rsidP="00AA3B5F">
      <w:pPr>
        <w:pStyle w:val="aa"/>
        <w:numPr>
          <w:ilvl w:val="1"/>
          <w:numId w:val="19"/>
        </w:numPr>
        <w:tabs>
          <w:tab w:val="num" w:pos="1146"/>
        </w:tabs>
        <w:spacing w:after="0" w:line="240" w:lineRule="auto"/>
        <w:ind w:firstLine="631"/>
        <w:jc w:val="both"/>
        <w:rPr>
          <w:rFonts w:ascii="Times New Roman" w:hAnsi="Times New Roman"/>
          <w:sz w:val="28"/>
          <w:szCs w:val="28"/>
        </w:rPr>
      </w:pPr>
      <w:r w:rsidRPr="00E94CFD">
        <w:rPr>
          <w:rFonts w:ascii="Times New Roman" w:hAnsi="Times New Roman"/>
          <w:sz w:val="28"/>
          <w:szCs w:val="28"/>
        </w:rPr>
        <w:t>волювен, стабизол</w:t>
      </w:r>
    </w:p>
    <w:p w14:paraId="4F8D587E" w14:textId="77777777" w:rsidR="00870BFF" w:rsidRPr="00E94CFD" w:rsidRDefault="00870BFF" w:rsidP="00AA3B5F">
      <w:pPr>
        <w:pStyle w:val="aa"/>
        <w:numPr>
          <w:ilvl w:val="1"/>
          <w:numId w:val="19"/>
        </w:numPr>
        <w:tabs>
          <w:tab w:val="num" w:pos="1146"/>
        </w:tabs>
        <w:spacing w:after="0" w:line="240" w:lineRule="auto"/>
        <w:ind w:firstLine="631"/>
        <w:jc w:val="both"/>
        <w:rPr>
          <w:rFonts w:ascii="Times New Roman" w:hAnsi="Times New Roman"/>
          <w:sz w:val="28"/>
          <w:szCs w:val="28"/>
        </w:rPr>
      </w:pPr>
      <w:r w:rsidRPr="00E94CFD">
        <w:rPr>
          <w:rFonts w:ascii="Times New Roman" w:hAnsi="Times New Roman"/>
          <w:sz w:val="28"/>
          <w:szCs w:val="28"/>
        </w:rPr>
        <w:t>полиамин, аминон</w:t>
      </w:r>
    </w:p>
    <w:p w14:paraId="4F8D587F" w14:textId="77777777" w:rsidR="00870BFF" w:rsidRPr="00E94CFD" w:rsidRDefault="00870BFF" w:rsidP="00AA3B5F">
      <w:pPr>
        <w:pStyle w:val="aa"/>
        <w:numPr>
          <w:ilvl w:val="1"/>
          <w:numId w:val="19"/>
        </w:numPr>
        <w:tabs>
          <w:tab w:val="num" w:pos="1146"/>
        </w:tabs>
        <w:spacing w:after="0" w:line="240" w:lineRule="auto"/>
        <w:ind w:firstLine="631"/>
        <w:jc w:val="both"/>
        <w:rPr>
          <w:rFonts w:ascii="Times New Roman" w:hAnsi="Times New Roman"/>
          <w:sz w:val="28"/>
          <w:szCs w:val="28"/>
        </w:rPr>
      </w:pPr>
      <w:r w:rsidRPr="00E94CFD">
        <w:rPr>
          <w:rFonts w:ascii="Times New Roman" w:hAnsi="Times New Roman"/>
          <w:sz w:val="28"/>
          <w:szCs w:val="28"/>
        </w:rPr>
        <w:t>инфузолипол, липокаин</w:t>
      </w:r>
    </w:p>
    <w:p w14:paraId="4F8D5880"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81" w14:textId="77777777" w:rsidR="00870BFF" w:rsidRPr="00E94CFD" w:rsidRDefault="00EB1B5A"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К ПРЕПАРАТАМ КРОВИ</w:t>
      </w:r>
      <w:r w:rsidR="007678D9" w:rsidRPr="00E94CFD">
        <w:rPr>
          <w:rFonts w:ascii="Times New Roman" w:hAnsi="Times New Roman"/>
          <w:sz w:val="28"/>
          <w:szCs w:val="28"/>
        </w:rPr>
        <w:t xml:space="preserve"> </w:t>
      </w:r>
      <w:r w:rsidR="00870BFF" w:rsidRPr="00E94CFD">
        <w:rPr>
          <w:rFonts w:ascii="Times New Roman" w:hAnsi="Times New Roman"/>
          <w:sz w:val="28"/>
          <w:szCs w:val="28"/>
        </w:rPr>
        <w:t>КОРРЕКТОР</w:t>
      </w:r>
      <w:r w:rsidR="00C1670E" w:rsidRPr="00E94CFD">
        <w:rPr>
          <w:rFonts w:ascii="Times New Roman" w:hAnsi="Times New Roman"/>
          <w:sz w:val="28"/>
          <w:szCs w:val="28"/>
        </w:rPr>
        <w:t>АМ СВЕРТЫВАЮЩЕЙ СИСТЕМЫ ОТНОСЯТ</w:t>
      </w:r>
    </w:p>
    <w:p w14:paraId="4F8D5882"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альбумин, протеин</w:t>
      </w:r>
    </w:p>
    <w:p w14:paraId="4F8D5883"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криопреципитат, фибриноген, тромбин</w:t>
      </w:r>
    </w:p>
    <w:p w14:paraId="4F8D5884"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раствор аминокапроновой кислоты</w:t>
      </w:r>
    </w:p>
    <w:p w14:paraId="4F8D5885"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тромбоцитный концентрат</w:t>
      </w:r>
    </w:p>
    <w:p w14:paraId="4F8D5886"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87" w14:textId="77777777" w:rsidR="00870BFF" w:rsidRPr="00E94CFD" w:rsidRDefault="007678D9"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К ПРЕПАРАТАМ КРОВИ ИММ</w:t>
      </w:r>
      <w:r w:rsidR="00C1670E" w:rsidRPr="00E94CFD">
        <w:rPr>
          <w:rFonts w:ascii="Times New Roman" w:hAnsi="Times New Roman"/>
          <w:sz w:val="28"/>
          <w:szCs w:val="28"/>
        </w:rPr>
        <w:t>УНОЛОГИЧЕСКОГО ДЕЙСТВИЯ ОТНОСЯТ</w:t>
      </w:r>
    </w:p>
    <w:p w14:paraId="4F8D5888"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альбумин, протеин</w:t>
      </w:r>
    </w:p>
    <w:p w14:paraId="4F8D5889"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криопреципитат, фибриноген, тромбин</w:t>
      </w:r>
    </w:p>
    <w:p w14:paraId="4F8D588A"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фибринолизин, гемостатическая губка</w:t>
      </w:r>
    </w:p>
    <w:p w14:paraId="4F8D588B" w14:textId="77777777" w:rsidR="00870BFF" w:rsidRPr="00E94CFD" w:rsidRDefault="00870BFF" w:rsidP="00AA3B5F">
      <w:pPr>
        <w:pStyle w:val="aa"/>
        <w:numPr>
          <w:ilvl w:val="1"/>
          <w:numId w:val="19"/>
        </w:numPr>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гамма-глобулины</w:t>
      </w:r>
    </w:p>
    <w:p w14:paraId="4F8D588C" w14:textId="77777777" w:rsidR="00870BFF" w:rsidRPr="00E94CFD" w:rsidRDefault="00870BFF" w:rsidP="00AA3B5F">
      <w:pPr>
        <w:tabs>
          <w:tab w:val="num" w:pos="360"/>
        </w:tabs>
        <w:spacing w:after="0" w:line="240" w:lineRule="auto"/>
        <w:ind w:hanging="720"/>
        <w:jc w:val="both"/>
        <w:rPr>
          <w:rFonts w:ascii="Times New Roman" w:eastAsia="Times New Roman" w:hAnsi="Times New Roman" w:cs="Times New Roman"/>
          <w:sz w:val="28"/>
          <w:szCs w:val="28"/>
        </w:rPr>
      </w:pPr>
    </w:p>
    <w:p w14:paraId="4F8D588D" w14:textId="77777777" w:rsidR="00870BFF" w:rsidRPr="00E94CFD" w:rsidRDefault="007678D9" w:rsidP="00AA3B5F">
      <w:pPr>
        <w:pStyle w:val="aa"/>
        <w:numPr>
          <w:ilvl w:val="0"/>
          <w:numId w:val="19"/>
        </w:numPr>
        <w:tabs>
          <w:tab w:val="num" w:pos="360"/>
        </w:tabs>
        <w:spacing w:after="0" w:line="240" w:lineRule="auto"/>
        <w:ind w:hanging="720"/>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 xml:space="preserve">ПРИ КРОВОТЕЧЕНИИ У </w:t>
      </w:r>
      <w:r w:rsidR="00C1670E" w:rsidRPr="00E94CFD">
        <w:rPr>
          <w:rFonts w:ascii="Times New Roman" w:hAnsi="Times New Roman"/>
          <w:sz w:val="28"/>
          <w:szCs w:val="28"/>
        </w:rPr>
        <w:t>БОЛЬНЫХ С ГЕМОФИЛИЕЙ ПЕРЕЛИВАЮТ</w:t>
      </w:r>
    </w:p>
    <w:p w14:paraId="4F8D588E" w14:textId="77777777" w:rsidR="00870BFF" w:rsidRPr="00E94CFD" w:rsidRDefault="00870BFF" w:rsidP="00AA3B5F">
      <w:pPr>
        <w:pStyle w:val="aa"/>
        <w:numPr>
          <w:ilvl w:val="1"/>
          <w:numId w:val="19"/>
        </w:numPr>
        <w:tabs>
          <w:tab w:val="num" w:pos="1860"/>
        </w:tabs>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эритроцитную массу</w:t>
      </w:r>
    </w:p>
    <w:p w14:paraId="4F8D588F" w14:textId="77777777" w:rsidR="00870BFF" w:rsidRPr="00E94CFD" w:rsidRDefault="00870BFF" w:rsidP="00AA3B5F">
      <w:pPr>
        <w:pStyle w:val="aa"/>
        <w:numPr>
          <w:ilvl w:val="1"/>
          <w:numId w:val="19"/>
        </w:numPr>
        <w:tabs>
          <w:tab w:val="num" w:pos="1860"/>
        </w:tabs>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криопреципитат</w:t>
      </w:r>
    </w:p>
    <w:p w14:paraId="4F8D5890" w14:textId="77777777" w:rsidR="00870BFF" w:rsidRPr="00E94CFD" w:rsidRDefault="00870BFF" w:rsidP="00AA3B5F">
      <w:pPr>
        <w:pStyle w:val="aa"/>
        <w:numPr>
          <w:ilvl w:val="1"/>
          <w:numId w:val="19"/>
        </w:numPr>
        <w:tabs>
          <w:tab w:val="num" w:pos="1860"/>
        </w:tabs>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тромбоцитный концентрат</w:t>
      </w:r>
    </w:p>
    <w:p w14:paraId="4F8D5891" w14:textId="77777777" w:rsidR="00870BFF" w:rsidRPr="00E94CFD" w:rsidRDefault="00870BFF" w:rsidP="00AA3B5F">
      <w:pPr>
        <w:pStyle w:val="aa"/>
        <w:numPr>
          <w:ilvl w:val="1"/>
          <w:numId w:val="19"/>
        </w:numPr>
        <w:tabs>
          <w:tab w:val="num" w:pos="1860"/>
        </w:tabs>
        <w:spacing w:after="0" w:line="240" w:lineRule="auto"/>
        <w:ind w:left="1134" w:firstLine="567"/>
        <w:jc w:val="both"/>
        <w:rPr>
          <w:rFonts w:ascii="Times New Roman" w:hAnsi="Times New Roman"/>
          <w:sz w:val="28"/>
          <w:szCs w:val="28"/>
        </w:rPr>
      </w:pPr>
      <w:r w:rsidRPr="00E94CFD">
        <w:rPr>
          <w:rFonts w:ascii="Times New Roman" w:hAnsi="Times New Roman"/>
          <w:sz w:val="28"/>
          <w:szCs w:val="28"/>
        </w:rPr>
        <w:t>лейкоцитарную массу</w:t>
      </w:r>
    </w:p>
    <w:p w14:paraId="4F8D5892" w14:textId="77777777" w:rsidR="00870BFF" w:rsidRPr="00E94CFD" w:rsidRDefault="00870BFF" w:rsidP="00AA3B5F">
      <w:pPr>
        <w:tabs>
          <w:tab w:val="num" w:pos="1860"/>
        </w:tabs>
        <w:spacing w:after="0" w:line="240" w:lineRule="auto"/>
        <w:ind w:hanging="720"/>
        <w:jc w:val="both"/>
        <w:rPr>
          <w:rFonts w:ascii="Times New Roman" w:eastAsia="Times New Roman" w:hAnsi="Times New Roman" w:cs="Times New Roman"/>
          <w:noProof/>
          <w:sz w:val="28"/>
          <w:szCs w:val="28"/>
        </w:rPr>
      </w:pPr>
    </w:p>
    <w:p w14:paraId="4F8D5893" w14:textId="77777777" w:rsidR="00870BFF" w:rsidRPr="00E94CFD" w:rsidRDefault="00C1670E" w:rsidP="00AA3B5F">
      <w:pPr>
        <w:pStyle w:val="aa"/>
        <w:numPr>
          <w:ilvl w:val="0"/>
          <w:numId w:val="19"/>
        </w:numPr>
        <w:tabs>
          <w:tab w:val="left" w:pos="284"/>
        </w:tabs>
        <w:spacing w:after="0" w:line="240" w:lineRule="auto"/>
        <w:ind w:left="426" w:hanging="426"/>
        <w:jc w:val="both"/>
        <w:rPr>
          <w:rFonts w:ascii="Times New Roman" w:hAnsi="Times New Roman"/>
          <w:noProof/>
          <w:sz w:val="28"/>
          <w:szCs w:val="28"/>
        </w:rPr>
      </w:pPr>
      <w:r w:rsidRPr="00E94CFD">
        <w:rPr>
          <w:rFonts w:ascii="Times New Roman" w:hAnsi="Times New Roman"/>
          <w:noProof/>
          <w:sz w:val="28"/>
          <w:szCs w:val="28"/>
        </w:rPr>
        <w:t>ОСТАНОВКА СЕРДЦА И ДЫХАНИЯ</w:t>
      </w:r>
      <w:r w:rsidR="007678D9" w:rsidRPr="00E94CFD">
        <w:rPr>
          <w:rFonts w:ascii="Times New Roman" w:hAnsi="Times New Roman"/>
          <w:noProof/>
          <w:sz w:val="28"/>
          <w:szCs w:val="28"/>
        </w:rPr>
        <w:t xml:space="preserve"> </w:t>
      </w:r>
      <w:r w:rsidRPr="00E94CFD">
        <w:rPr>
          <w:rFonts w:ascii="Times New Roman" w:hAnsi="Times New Roman"/>
          <w:noProof/>
          <w:sz w:val="28"/>
          <w:szCs w:val="28"/>
        </w:rPr>
        <w:t>ПРИ МАССИВНЫХ ПЕРЕЛИВАНИЯХ КРОВИ</w:t>
      </w:r>
      <w:r w:rsidR="007678D9" w:rsidRPr="00E94CFD">
        <w:rPr>
          <w:rFonts w:ascii="Times New Roman" w:hAnsi="Times New Roman"/>
          <w:noProof/>
          <w:sz w:val="28"/>
          <w:szCs w:val="28"/>
        </w:rPr>
        <w:t xml:space="preserve"> </w:t>
      </w:r>
      <w:r w:rsidRPr="00E94CFD">
        <w:rPr>
          <w:rFonts w:ascii="Times New Roman" w:hAnsi="Times New Roman"/>
          <w:noProof/>
          <w:sz w:val="28"/>
          <w:szCs w:val="28"/>
        </w:rPr>
        <w:t>МОЖЕТ ПРОИЗОЙТИ ИЗ-ЗА</w:t>
      </w:r>
    </w:p>
    <w:p w14:paraId="4F8D5894" w14:textId="77777777" w:rsidR="00870BFF" w:rsidRPr="00E94CFD" w:rsidRDefault="00870BFF" w:rsidP="00AA3B5F">
      <w:pPr>
        <w:pStyle w:val="aa"/>
        <w:widowControl w:val="0"/>
        <w:numPr>
          <w:ilvl w:val="1"/>
          <w:numId w:val="19"/>
        </w:numPr>
        <w:snapToGrid w:val="0"/>
        <w:spacing w:after="0" w:line="240" w:lineRule="auto"/>
        <w:ind w:left="1134" w:firstLine="0"/>
        <w:jc w:val="both"/>
        <w:rPr>
          <w:rFonts w:ascii="Times New Roman" w:hAnsi="Times New Roman"/>
          <w:noProof/>
          <w:sz w:val="28"/>
          <w:szCs w:val="28"/>
        </w:rPr>
      </w:pPr>
      <w:r w:rsidRPr="00E94CFD">
        <w:rPr>
          <w:rFonts w:ascii="Times New Roman" w:hAnsi="Times New Roman"/>
          <w:noProof/>
          <w:sz w:val="28"/>
          <w:szCs w:val="28"/>
        </w:rPr>
        <w:t>попадани</w:t>
      </w:r>
      <w:r w:rsidR="00C1670E" w:rsidRPr="00E94CFD">
        <w:rPr>
          <w:rFonts w:ascii="Times New Roman" w:hAnsi="Times New Roman"/>
          <w:noProof/>
          <w:sz w:val="28"/>
          <w:szCs w:val="28"/>
        </w:rPr>
        <w:t>я</w:t>
      </w:r>
      <w:r w:rsidRPr="00E94CFD">
        <w:rPr>
          <w:rFonts w:ascii="Times New Roman" w:hAnsi="Times New Roman"/>
          <w:noProof/>
          <w:sz w:val="28"/>
          <w:szCs w:val="28"/>
        </w:rPr>
        <w:t xml:space="preserve"> в кровоток неполноценных лейкоцитов и тромбоцитов</w:t>
      </w:r>
    </w:p>
    <w:p w14:paraId="4F8D5895" w14:textId="77777777" w:rsidR="00870BFF" w:rsidRPr="00E94CFD" w:rsidRDefault="00870BFF" w:rsidP="00AA3B5F">
      <w:pPr>
        <w:pStyle w:val="aa"/>
        <w:widowControl w:val="0"/>
        <w:numPr>
          <w:ilvl w:val="1"/>
          <w:numId w:val="19"/>
        </w:numPr>
        <w:snapToGrid w:val="0"/>
        <w:spacing w:after="0" w:line="240" w:lineRule="auto"/>
        <w:ind w:left="1134" w:firstLine="0"/>
        <w:jc w:val="both"/>
        <w:rPr>
          <w:rFonts w:ascii="Times New Roman" w:hAnsi="Times New Roman"/>
          <w:noProof/>
          <w:sz w:val="28"/>
          <w:szCs w:val="28"/>
        </w:rPr>
      </w:pPr>
      <w:r w:rsidRPr="00E94CFD">
        <w:rPr>
          <w:rFonts w:ascii="Times New Roman" w:hAnsi="Times New Roman"/>
          <w:noProof/>
          <w:sz w:val="28"/>
          <w:szCs w:val="28"/>
        </w:rPr>
        <w:t>распада эритроцитов</w:t>
      </w:r>
    </w:p>
    <w:p w14:paraId="4F8D5896" w14:textId="77777777" w:rsidR="00870BFF" w:rsidRPr="00E94CFD" w:rsidRDefault="00870BFF" w:rsidP="00AA3B5F">
      <w:pPr>
        <w:pStyle w:val="aa"/>
        <w:widowControl w:val="0"/>
        <w:numPr>
          <w:ilvl w:val="1"/>
          <w:numId w:val="19"/>
        </w:numPr>
        <w:snapToGrid w:val="0"/>
        <w:spacing w:after="0" w:line="240" w:lineRule="auto"/>
        <w:ind w:left="1134" w:firstLine="0"/>
        <w:jc w:val="both"/>
        <w:rPr>
          <w:rFonts w:ascii="Times New Roman" w:hAnsi="Times New Roman"/>
          <w:noProof/>
          <w:sz w:val="28"/>
          <w:szCs w:val="28"/>
        </w:rPr>
      </w:pPr>
      <w:r w:rsidRPr="00E94CFD">
        <w:rPr>
          <w:rFonts w:ascii="Times New Roman" w:hAnsi="Times New Roman"/>
          <w:noProof/>
          <w:sz w:val="28"/>
          <w:szCs w:val="28"/>
        </w:rPr>
        <w:t>избытка вводимого белка</w:t>
      </w:r>
    </w:p>
    <w:p w14:paraId="4F8D5897" w14:textId="77777777" w:rsidR="00870BFF" w:rsidRPr="00E94CFD" w:rsidRDefault="00870BFF" w:rsidP="00AA3B5F">
      <w:pPr>
        <w:pStyle w:val="aa"/>
        <w:widowControl w:val="0"/>
        <w:numPr>
          <w:ilvl w:val="1"/>
          <w:numId w:val="19"/>
        </w:numPr>
        <w:snapToGrid w:val="0"/>
        <w:spacing w:after="0" w:line="240" w:lineRule="auto"/>
        <w:ind w:left="1134" w:firstLine="0"/>
        <w:jc w:val="both"/>
        <w:rPr>
          <w:rFonts w:ascii="Times New Roman" w:hAnsi="Times New Roman"/>
          <w:noProof/>
          <w:sz w:val="28"/>
          <w:szCs w:val="28"/>
        </w:rPr>
      </w:pPr>
      <w:r w:rsidRPr="00E94CFD">
        <w:rPr>
          <w:rFonts w:ascii="Times New Roman" w:hAnsi="Times New Roman"/>
          <w:noProof/>
          <w:sz w:val="28"/>
          <w:szCs w:val="28"/>
        </w:rPr>
        <w:t>избытка лимонно-кислого натрия</w:t>
      </w:r>
    </w:p>
    <w:p w14:paraId="4F8D5898" w14:textId="77777777" w:rsidR="00C1670E" w:rsidRPr="00E94CFD" w:rsidRDefault="00C1670E" w:rsidP="00AA3B5F">
      <w:pPr>
        <w:pStyle w:val="aa"/>
        <w:widowControl w:val="0"/>
        <w:snapToGrid w:val="0"/>
        <w:spacing w:after="0" w:line="240" w:lineRule="auto"/>
        <w:ind w:left="1134"/>
        <w:jc w:val="both"/>
        <w:rPr>
          <w:rFonts w:ascii="Times New Roman" w:hAnsi="Times New Roman"/>
          <w:noProof/>
          <w:sz w:val="28"/>
          <w:szCs w:val="28"/>
        </w:rPr>
      </w:pPr>
    </w:p>
    <w:p w14:paraId="4F8D5899" w14:textId="77777777" w:rsidR="00870BFF" w:rsidRPr="00E94CFD" w:rsidRDefault="00870BFF" w:rsidP="00AA3B5F">
      <w:pPr>
        <w:pStyle w:val="aa"/>
        <w:widowControl w:val="0"/>
        <w:numPr>
          <w:ilvl w:val="0"/>
          <w:numId w:val="19"/>
        </w:numPr>
        <w:snapToGrid w:val="0"/>
        <w:spacing w:after="0" w:line="240" w:lineRule="auto"/>
        <w:ind w:left="426" w:hanging="426"/>
        <w:jc w:val="both"/>
        <w:rPr>
          <w:rFonts w:ascii="Times New Roman" w:hAnsi="Times New Roman"/>
          <w:noProof/>
          <w:sz w:val="28"/>
          <w:szCs w:val="28"/>
        </w:rPr>
      </w:pPr>
      <w:r w:rsidRPr="00E94CFD">
        <w:rPr>
          <w:rFonts w:ascii="Times New Roman" w:hAnsi="Times New Roman"/>
          <w:noProof/>
          <w:sz w:val="28"/>
          <w:szCs w:val="28"/>
        </w:rPr>
        <w:t>К РАНН</w:t>
      </w:r>
      <w:r w:rsidR="00C1670E" w:rsidRPr="00E94CFD">
        <w:rPr>
          <w:rFonts w:ascii="Times New Roman" w:hAnsi="Times New Roman"/>
          <w:noProof/>
          <w:sz w:val="28"/>
          <w:szCs w:val="28"/>
        </w:rPr>
        <w:t>ИМ ИММУННЫМ ОСЛОЖНЕНИЯМ ОТНОСЯТ</w:t>
      </w:r>
    </w:p>
    <w:p w14:paraId="4F8D589A"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бактериальный шок</w:t>
      </w:r>
    </w:p>
    <w:p w14:paraId="4F8D589B"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анафилактический шок</w:t>
      </w:r>
    </w:p>
    <w:p w14:paraId="4F8D589C"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реакция «трансплантат против хозяина»</w:t>
      </w:r>
    </w:p>
    <w:p w14:paraId="4F8D589D"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инфекционные, гемотрансмиссивные заболевания</w:t>
      </w:r>
    </w:p>
    <w:p w14:paraId="4F8D589E" w14:textId="77777777" w:rsidR="00870BFF" w:rsidRPr="00E94CFD" w:rsidRDefault="00870BFF" w:rsidP="00AA3B5F">
      <w:pPr>
        <w:spacing w:after="0" w:line="240" w:lineRule="auto"/>
        <w:jc w:val="both"/>
        <w:rPr>
          <w:rFonts w:ascii="Times New Roman" w:hAnsi="Times New Roman" w:cs="Times New Roman"/>
          <w:sz w:val="28"/>
          <w:szCs w:val="28"/>
        </w:rPr>
      </w:pPr>
    </w:p>
    <w:p w14:paraId="4F8D589F" w14:textId="77777777" w:rsidR="00870BFF" w:rsidRPr="00E94CFD" w:rsidRDefault="00870BFF" w:rsidP="00AA3B5F">
      <w:pPr>
        <w:pStyle w:val="aa"/>
        <w:widowControl w:val="0"/>
        <w:numPr>
          <w:ilvl w:val="0"/>
          <w:numId w:val="19"/>
        </w:numPr>
        <w:snapToGrid w:val="0"/>
        <w:spacing w:after="0" w:line="240" w:lineRule="auto"/>
        <w:ind w:left="426" w:hanging="426"/>
        <w:jc w:val="both"/>
        <w:rPr>
          <w:rFonts w:ascii="Times New Roman" w:hAnsi="Times New Roman"/>
          <w:noProof/>
          <w:sz w:val="28"/>
          <w:szCs w:val="28"/>
        </w:rPr>
      </w:pPr>
      <w:r w:rsidRPr="00E94CFD">
        <w:rPr>
          <w:rFonts w:ascii="Times New Roman" w:hAnsi="Times New Roman"/>
          <w:noProof/>
          <w:sz w:val="28"/>
          <w:szCs w:val="28"/>
        </w:rPr>
        <w:t>К РАННИМ</w:t>
      </w:r>
      <w:r w:rsidR="00C1670E" w:rsidRPr="00E94CFD">
        <w:rPr>
          <w:rFonts w:ascii="Times New Roman" w:hAnsi="Times New Roman"/>
          <w:noProof/>
          <w:sz w:val="28"/>
          <w:szCs w:val="28"/>
        </w:rPr>
        <w:t xml:space="preserve"> НЕИММУННЫМ ОСЛОЖНЕНИЯМ ОТНОСЯТ</w:t>
      </w:r>
    </w:p>
    <w:p w14:paraId="4F8D58A0"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бактериальный шок</w:t>
      </w:r>
    </w:p>
    <w:p w14:paraId="4F8D58A1"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анафилактический шок</w:t>
      </w:r>
    </w:p>
    <w:p w14:paraId="4F8D58A2"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реакция «трансплантат против хозяина»</w:t>
      </w:r>
    </w:p>
    <w:p w14:paraId="4F8D58A3"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инфекционные, гемотрансмиссивные заболевания</w:t>
      </w:r>
    </w:p>
    <w:p w14:paraId="4F8D58A4" w14:textId="77777777" w:rsidR="00870BFF" w:rsidRPr="00E94CFD" w:rsidRDefault="00870BFF" w:rsidP="00AA3B5F">
      <w:pPr>
        <w:spacing w:after="0" w:line="240" w:lineRule="auto"/>
        <w:jc w:val="both"/>
        <w:rPr>
          <w:rFonts w:ascii="Times New Roman" w:hAnsi="Times New Roman" w:cs="Times New Roman"/>
          <w:sz w:val="28"/>
          <w:szCs w:val="28"/>
        </w:rPr>
      </w:pPr>
    </w:p>
    <w:p w14:paraId="4F8D58A5" w14:textId="77777777" w:rsidR="00870BFF" w:rsidRPr="00E94CFD" w:rsidRDefault="00870BFF" w:rsidP="00AA3B5F">
      <w:pPr>
        <w:pStyle w:val="aa"/>
        <w:widowControl w:val="0"/>
        <w:numPr>
          <w:ilvl w:val="0"/>
          <w:numId w:val="19"/>
        </w:numPr>
        <w:snapToGrid w:val="0"/>
        <w:spacing w:after="0" w:line="240" w:lineRule="auto"/>
        <w:ind w:left="426" w:hanging="426"/>
        <w:jc w:val="both"/>
        <w:rPr>
          <w:rFonts w:ascii="Times New Roman" w:hAnsi="Times New Roman"/>
          <w:noProof/>
          <w:sz w:val="28"/>
          <w:szCs w:val="28"/>
        </w:rPr>
      </w:pPr>
      <w:r w:rsidRPr="00E94CFD">
        <w:rPr>
          <w:rFonts w:ascii="Times New Roman" w:hAnsi="Times New Roman"/>
          <w:noProof/>
          <w:sz w:val="28"/>
          <w:szCs w:val="28"/>
        </w:rPr>
        <w:t>К ОТДАЛЕННЫ</w:t>
      </w:r>
      <w:r w:rsidR="00C1670E" w:rsidRPr="00E94CFD">
        <w:rPr>
          <w:rFonts w:ascii="Times New Roman" w:hAnsi="Times New Roman"/>
          <w:noProof/>
          <w:sz w:val="28"/>
          <w:szCs w:val="28"/>
        </w:rPr>
        <w:t>М ИММУННЫМ ОСЛОЖНЕНИЯМ ОТНОСЯТ</w:t>
      </w:r>
    </w:p>
    <w:p w14:paraId="4F8D58A6"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вирусный гепатит</w:t>
      </w:r>
    </w:p>
    <w:p w14:paraId="4F8D58A7"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аллергические реакции</w:t>
      </w:r>
    </w:p>
    <w:p w14:paraId="4F8D58A8"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реакция «трансплантат против хозяина»</w:t>
      </w:r>
    </w:p>
    <w:p w14:paraId="4F8D58A9"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острая сердечно-сосудистая недостаточность, отек легких</w:t>
      </w:r>
    </w:p>
    <w:p w14:paraId="4F8D58AA" w14:textId="77777777" w:rsidR="00870BFF" w:rsidRPr="00E94CFD" w:rsidRDefault="00870BFF" w:rsidP="00AA3B5F">
      <w:pPr>
        <w:pStyle w:val="aa"/>
        <w:spacing w:after="0" w:line="240" w:lineRule="auto"/>
        <w:ind w:left="1440"/>
        <w:jc w:val="both"/>
        <w:rPr>
          <w:rFonts w:ascii="Times New Roman" w:hAnsi="Times New Roman"/>
          <w:sz w:val="28"/>
          <w:szCs w:val="28"/>
        </w:rPr>
      </w:pPr>
    </w:p>
    <w:p w14:paraId="4F8D58AB" w14:textId="77777777" w:rsidR="00870BFF" w:rsidRPr="00E94CFD" w:rsidRDefault="00870BFF" w:rsidP="00AA3B5F">
      <w:pPr>
        <w:pStyle w:val="aa"/>
        <w:widowControl w:val="0"/>
        <w:numPr>
          <w:ilvl w:val="0"/>
          <w:numId w:val="19"/>
        </w:numPr>
        <w:snapToGrid w:val="0"/>
        <w:spacing w:after="0" w:line="240" w:lineRule="auto"/>
        <w:ind w:left="426" w:hanging="426"/>
        <w:jc w:val="both"/>
        <w:rPr>
          <w:rFonts w:ascii="Times New Roman" w:hAnsi="Times New Roman"/>
          <w:noProof/>
          <w:sz w:val="28"/>
          <w:szCs w:val="28"/>
        </w:rPr>
      </w:pPr>
      <w:r w:rsidRPr="00E94CFD">
        <w:rPr>
          <w:rFonts w:ascii="Times New Roman" w:hAnsi="Times New Roman"/>
          <w:noProof/>
          <w:sz w:val="28"/>
          <w:szCs w:val="28"/>
        </w:rPr>
        <w:t xml:space="preserve">К ОТДАЛЕННЫМ </w:t>
      </w:r>
      <w:r w:rsidR="00C1670E" w:rsidRPr="00E94CFD">
        <w:rPr>
          <w:rFonts w:ascii="Times New Roman" w:hAnsi="Times New Roman"/>
          <w:noProof/>
          <w:sz w:val="28"/>
          <w:szCs w:val="28"/>
        </w:rPr>
        <w:t>НЕИММУННЫМ ОСЛОЖНЕНИЯМ ОТНОСЯТ</w:t>
      </w:r>
    </w:p>
    <w:p w14:paraId="4F8D58AC"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sz w:val="28"/>
          <w:szCs w:val="28"/>
        </w:rPr>
        <w:t>синдром приобретенного иммунодефицита</w:t>
      </w:r>
    </w:p>
    <w:p w14:paraId="4F8D58AD" w14:textId="77777777" w:rsidR="00870BFF" w:rsidRPr="00E94CFD" w:rsidRDefault="00870BFF" w:rsidP="00AA3B5F">
      <w:pPr>
        <w:pStyle w:val="aa"/>
        <w:widowControl w:val="0"/>
        <w:numPr>
          <w:ilvl w:val="1"/>
          <w:numId w:val="19"/>
        </w:numPr>
        <w:snapToGrid w:val="0"/>
        <w:spacing w:after="0" w:line="240" w:lineRule="auto"/>
        <w:ind w:firstLine="773"/>
        <w:jc w:val="both"/>
        <w:rPr>
          <w:rFonts w:ascii="Times New Roman" w:hAnsi="Times New Roman"/>
          <w:noProof/>
          <w:sz w:val="28"/>
          <w:szCs w:val="28"/>
        </w:rPr>
      </w:pPr>
      <w:r w:rsidRPr="00E94CFD">
        <w:rPr>
          <w:rFonts w:ascii="Times New Roman" w:hAnsi="Times New Roman"/>
          <w:noProof/>
          <w:sz w:val="28"/>
          <w:szCs w:val="28"/>
        </w:rPr>
        <w:t>острый гемолиз</w:t>
      </w:r>
    </w:p>
    <w:p w14:paraId="4F8D58AE"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отсроченный гемолиз</w:t>
      </w:r>
    </w:p>
    <w:p w14:paraId="4F8D58AF" w14:textId="77777777" w:rsidR="00870BFF" w:rsidRPr="00E94CFD" w:rsidRDefault="00870BFF" w:rsidP="00AA3B5F">
      <w:pPr>
        <w:pStyle w:val="aa"/>
        <w:numPr>
          <w:ilvl w:val="1"/>
          <w:numId w:val="19"/>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острая сердечно-сосудистая недостаточность, отек легких</w:t>
      </w:r>
    </w:p>
    <w:p w14:paraId="4F8D58B0" w14:textId="77777777" w:rsidR="00870BFF" w:rsidRPr="00E94CFD" w:rsidRDefault="00870BFF" w:rsidP="00AA3B5F">
      <w:pPr>
        <w:pStyle w:val="aa"/>
        <w:spacing w:after="0" w:line="240" w:lineRule="auto"/>
        <w:jc w:val="both"/>
        <w:rPr>
          <w:rFonts w:ascii="Times New Roman" w:hAnsi="Times New Roman"/>
          <w:sz w:val="28"/>
          <w:szCs w:val="28"/>
        </w:rPr>
      </w:pPr>
    </w:p>
    <w:p w14:paraId="4F8D58B1" w14:textId="77777777" w:rsidR="00870BFF" w:rsidRPr="00E94CFD" w:rsidRDefault="00870BFF" w:rsidP="00AA3B5F">
      <w:pPr>
        <w:pStyle w:val="aa"/>
        <w:numPr>
          <w:ilvl w:val="0"/>
          <w:numId w:val="19"/>
        </w:numPr>
        <w:spacing w:after="0" w:line="240" w:lineRule="auto"/>
        <w:ind w:left="426" w:hanging="426"/>
        <w:jc w:val="both"/>
        <w:rPr>
          <w:rFonts w:ascii="Times New Roman" w:hAnsi="Times New Roman"/>
          <w:sz w:val="28"/>
          <w:szCs w:val="28"/>
        </w:rPr>
      </w:pPr>
      <w:r w:rsidRPr="00E94CFD">
        <w:rPr>
          <w:rFonts w:ascii="Times New Roman" w:hAnsi="Times New Roman"/>
          <w:sz w:val="28"/>
          <w:szCs w:val="28"/>
        </w:rPr>
        <w:t>ПРИ АУТОГЕМ</w:t>
      </w:r>
      <w:r w:rsidR="00C1670E" w:rsidRPr="00E94CFD">
        <w:rPr>
          <w:rFonts w:ascii="Times New Roman" w:hAnsi="Times New Roman"/>
          <w:sz w:val="28"/>
          <w:szCs w:val="28"/>
        </w:rPr>
        <w:t>ОТРАНСФУЗИИ БИОЛОГИЧЕСКАЯ ПРОБА</w:t>
      </w:r>
    </w:p>
    <w:p w14:paraId="4F8D58B2" w14:textId="77777777" w:rsidR="00870BFF" w:rsidRPr="00E94CFD" w:rsidRDefault="00870BFF" w:rsidP="00AA3B5F">
      <w:pPr>
        <w:pStyle w:val="aa"/>
        <w:widowControl w:val="0"/>
        <w:numPr>
          <w:ilvl w:val="1"/>
          <w:numId w:val="19"/>
        </w:numPr>
        <w:snapToGrid w:val="0"/>
        <w:spacing w:after="0" w:line="240" w:lineRule="auto"/>
        <w:jc w:val="both"/>
        <w:rPr>
          <w:rFonts w:ascii="Times New Roman" w:hAnsi="Times New Roman"/>
          <w:noProof/>
          <w:sz w:val="28"/>
          <w:szCs w:val="28"/>
        </w:rPr>
      </w:pPr>
      <w:r w:rsidRPr="00E94CFD">
        <w:rPr>
          <w:rFonts w:ascii="Times New Roman" w:hAnsi="Times New Roman"/>
          <w:sz w:val="28"/>
          <w:szCs w:val="28"/>
        </w:rPr>
        <w:t xml:space="preserve">не проводится </w:t>
      </w:r>
    </w:p>
    <w:p w14:paraId="4F8D58B3" w14:textId="77777777" w:rsidR="00870BFF" w:rsidRPr="00E94CFD" w:rsidRDefault="00870BFF" w:rsidP="00AA3B5F">
      <w:pPr>
        <w:pStyle w:val="aa"/>
        <w:widowControl w:val="0"/>
        <w:numPr>
          <w:ilvl w:val="1"/>
          <w:numId w:val="19"/>
        </w:numPr>
        <w:snapToGrid w:val="0"/>
        <w:spacing w:after="0" w:line="240" w:lineRule="auto"/>
        <w:jc w:val="both"/>
        <w:rPr>
          <w:rFonts w:ascii="Times New Roman" w:hAnsi="Times New Roman"/>
          <w:noProof/>
          <w:sz w:val="28"/>
          <w:szCs w:val="28"/>
        </w:rPr>
      </w:pPr>
      <w:r w:rsidRPr="00E94CFD">
        <w:rPr>
          <w:rFonts w:ascii="Times New Roman" w:hAnsi="Times New Roman"/>
          <w:noProof/>
          <w:sz w:val="28"/>
          <w:szCs w:val="28"/>
        </w:rPr>
        <w:t>проводится только при длительном хранении трансфузионной среды</w:t>
      </w:r>
    </w:p>
    <w:p w14:paraId="4F8D58B4" w14:textId="77777777" w:rsidR="00870BFF" w:rsidRPr="00E94CFD" w:rsidRDefault="00870BFF" w:rsidP="00AA3B5F">
      <w:pPr>
        <w:pStyle w:val="aa"/>
        <w:numPr>
          <w:ilvl w:val="1"/>
          <w:numId w:val="19"/>
        </w:numPr>
        <w:spacing w:after="0" w:line="240" w:lineRule="auto"/>
        <w:jc w:val="both"/>
        <w:rPr>
          <w:rFonts w:ascii="Times New Roman" w:hAnsi="Times New Roman"/>
          <w:sz w:val="28"/>
          <w:szCs w:val="28"/>
        </w:rPr>
      </w:pPr>
      <w:r w:rsidRPr="00E94CFD">
        <w:rPr>
          <w:rFonts w:ascii="Times New Roman" w:hAnsi="Times New Roman"/>
          <w:sz w:val="28"/>
          <w:szCs w:val="28"/>
        </w:rPr>
        <w:t>проводится всегда</w:t>
      </w:r>
    </w:p>
    <w:p w14:paraId="4F8D58B5" w14:textId="77777777" w:rsidR="00866385" w:rsidRPr="00E94CFD" w:rsidRDefault="00870BFF" w:rsidP="00AA3B5F">
      <w:pPr>
        <w:pStyle w:val="aa"/>
        <w:numPr>
          <w:ilvl w:val="1"/>
          <w:numId w:val="19"/>
        </w:numPr>
        <w:spacing w:after="0" w:line="240" w:lineRule="auto"/>
        <w:jc w:val="both"/>
        <w:rPr>
          <w:rFonts w:ascii="Times New Roman" w:hAnsi="Times New Roman"/>
          <w:sz w:val="28"/>
          <w:szCs w:val="28"/>
        </w:rPr>
      </w:pPr>
      <w:r w:rsidRPr="00E94CFD">
        <w:rPr>
          <w:rFonts w:ascii="Times New Roman" w:hAnsi="Times New Roman"/>
          <w:sz w:val="28"/>
          <w:szCs w:val="28"/>
        </w:rPr>
        <w:t>проводится при плановом переливании трансфузионной среды</w:t>
      </w:r>
    </w:p>
    <w:p w14:paraId="4F8D58B6" w14:textId="77777777" w:rsidR="001F1B49" w:rsidRPr="00E94CFD" w:rsidRDefault="001F1B49" w:rsidP="00AA3B5F">
      <w:pPr>
        <w:pStyle w:val="aa"/>
        <w:spacing w:after="0" w:line="240" w:lineRule="auto"/>
        <w:ind w:left="928"/>
        <w:jc w:val="both"/>
        <w:rPr>
          <w:rFonts w:ascii="Times New Roman" w:hAnsi="Times New Roman"/>
          <w:sz w:val="28"/>
          <w:szCs w:val="28"/>
        </w:rPr>
      </w:pPr>
    </w:p>
    <w:p w14:paraId="4F8D58B7" w14:textId="77777777" w:rsidR="001F1B49" w:rsidRPr="00E94CFD" w:rsidRDefault="001F1B49"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31. ОСТРЫЙ ГЕМОЛИЗ ОТНОСИТСЯ К ОСЛОЖНЕНИЯМ</w:t>
      </w:r>
    </w:p>
    <w:p w14:paraId="4F8D58B8" w14:textId="77777777" w:rsidR="001F1B49" w:rsidRPr="00E94CFD" w:rsidRDefault="001F1B49"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1) ранним иммунным </w:t>
      </w:r>
    </w:p>
    <w:p w14:paraId="4F8D58B9" w14:textId="77777777" w:rsidR="001F1B49" w:rsidRPr="00E94CFD" w:rsidRDefault="001F1B49"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ранним неиммунным</w:t>
      </w:r>
    </w:p>
    <w:p w14:paraId="4F8D58BA" w14:textId="77777777" w:rsidR="007769CA" w:rsidRPr="00E94CFD" w:rsidRDefault="007769CA"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ранним иммунным и неиммунным</w:t>
      </w:r>
    </w:p>
    <w:p w14:paraId="4F8D58BB" w14:textId="77777777" w:rsidR="007769CA" w:rsidRPr="00E94CFD" w:rsidRDefault="007769CA"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не относится к осложнениям</w:t>
      </w:r>
    </w:p>
    <w:p w14:paraId="4F8D58BC" w14:textId="77777777" w:rsidR="007769CA" w:rsidRPr="00E94CFD" w:rsidRDefault="007769CA" w:rsidP="00AA3B5F">
      <w:pPr>
        <w:spacing w:after="0" w:line="240" w:lineRule="auto"/>
        <w:rPr>
          <w:rFonts w:ascii="Times New Roman" w:hAnsi="Times New Roman" w:cs="Times New Roman"/>
          <w:sz w:val="28"/>
          <w:szCs w:val="28"/>
        </w:rPr>
      </w:pPr>
    </w:p>
    <w:p w14:paraId="4F8D58BD" w14:textId="77777777" w:rsidR="007769CA" w:rsidRPr="00E94CFD" w:rsidRDefault="007769CA"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РАЗВИВШИЙСЯ АНАФИЛАКТИЧЕСКИЙ ШОК ВО ВРЕМЯ ПЕРЕЛИВАНИЯ КРОВИ СОПРОВОЖДАЕТСЯ</w:t>
      </w:r>
    </w:p>
    <w:p w14:paraId="4F8D58BE" w14:textId="06D2F8E0" w:rsidR="007769CA" w:rsidRPr="00E94CFD" w:rsidRDefault="007769CA"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повышением АД</w:t>
      </w:r>
    </w:p>
    <w:p w14:paraId="4F8D58BF" w14:textId="77777777" w:rsidR="007769CA" w:rsidRPr="00E94CFD" w:rsidRDefault="007769CA"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резким снижением АД</w:t>
      </w:r>
    </w:p>
    <w:p w14:paraId="4F8D58C0" w14:textId="77777777" w:rsidR="007769CA" w:rsidRPr="00E94CFD" w:rsidRDefault="007769CA"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повышением ЦВД</w:t>
      </w:r>
    </w:p>
    <w:p w14:paraId="4F8D58C1" w14:textId="77777777" w:rsidR="007769CA" w:rsidRPr="00E94CFD" w:rsidRDefault="007769CA"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любым из выше указанных проявлений</w:t>
      </w:r>
    </w:p>
    <w:p w14:paraId="4F8D58C2" w14:textId="77777777" w:rsidR="00CB7166" w:rsidRPr="00E94CFD" w:rsidRDefault="00CB7166" w:rsidP="00AA3B5F">
      <w:pPr>
        <w:spacing w:after="0" w:line="240" w:lineRule="auto"/>
        <w:ind w:firstLine="1701"/>
        <w:jc w:val="both"/>
        <w:rPr>
          <w:rFonts w:ascii="Times New Roman" w:hAnsi="Times New Roman" w:cs="Times New Roman"/>
          <w:sz w:val="28"/>
          <w:szCs w:val="28"/>
        </w:rPr>
      </w:pPr>
    </w:p>
    <w:p w14:paraId="4F8D58C3" w14:textId="77777777" w:rsidR="00CB7166" w:rsidRPr="00E94CFD" w:rsidRDefault="00CB716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ОСТРЫЙ ИММУННЫЙ ГЕМОЛИЗ РАЗВИВАЕТСЯ ВСЛЕДСТВИИ</w:t>
      </w:r>
    </w:p>
    <w:p w14:paraId="4F8D58C4"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1) несовместимости крови по эритроцитарным антигенам системы АВ0</w:t>
      </w:r>
    </w:p>
    <w:p w14:paraId="4F8D58C5"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2) переливания перегретой крови</w:t>
      </w:r>
    </w:p>
    <w:p w14:paraId="4F8D58C6"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3) несовместимости крови по лейкоцитарным антигенам </w:t>
      </w:r>
    </w:p>
    <w:p w14:paraId="4F8D58C7"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4) правильным является 1 и 3 ответ</w:t>
      </w:r>
    </w:p>
    <w:p w14:paraId="4F8D58C8" w14:textId="77777777" w:rsidR="00CB7166" w:rsidRPr="00E94CFD" w:rsidRDefault="00CB7166" w:rsidP="00AA3B5F">
      <w:pPr>
        <w:spacing w:after="0" w:line="240" w:lineRule="auto"/>
        <w:jc w:val="both"/>
        <w:rPr>
          <w:rFonts w:ascii="Times New Roman" w:hAnsi="Times New Roman" w:cs="Times New Roman"/>
          <w:sz w:val="28"/>
          <w:szCs w:val="28"/>
        </w:rPr>
      </w:pPr>
    </w:p>
    <w:p w14:paraId="4F8D58C9" w14:textId="77777777" w:rsidR="007769CA" w:rsidRPr="00E94CFD" w:rsidRDefault="00CB716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ОСТРЫЙ НЕИММУННЫЙ ГЕМОЛИЗ РАЗВИВАЕТСЯ ВСЛЕДСТВИИ</w:t>
      </w:r>
    </w:p>
    <w:p w14:paraId="4F8D58CA"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1) несовместимости крови по эритроцитарным антигенам системы АВ0</w:t>
      </w:r>
    </w:p>
    <w:p w14:paraId="4F8D58CB"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2) переливания перегретой крови</w:t>
      </w:r>
    </w:p>
    <w:p w14:paraId="4F8D58CC"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3) несовместимости крови по лейкоцитарным антигенам </w:t>
      </w:r>
    </w:p>
    <w:p w14:paraId="4F8D58CD" w14:textId="77777777" w:rsidR="00CB7166" w:rsidRPr="00E94CFD" w:rsidRDefault="00CB7166" w:rsidP="00AA3B5F">
      <w:pPr>
        <w:spacing w:after="0" w:line="24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4) правильным является 1 и 3 ответ</w:t>
      </w:r>
    </w:p>
    <w:p w14:paraId="4F8D58CE" w14:textId="77777777" w:rsidR="00CB7166" w:rsidRPr="00E94CFD" w:rsidRDefault="00CB7166" w:rsidP="00AA3B5F">
      <w:pPr>
        <w:spacing w:after="0"/>
        <w:rPr>
          <w:rFonts w:ascii="Times New Roman" w:hAnsi="Times New Roman" w:cs="Times New Roman"/>
          <w:sz w:val="28"/>
          <w:szCs w:val="28"/>
        </w:rPr>
      </w:pPr>
    </w:p>
    <w:p w14:paraId="4F8D58CF" w14:textId="77777777" w:rsidR="00CB7166" w:rsidRPr="00E94CFD" w:rsidRDefault="00CB716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35. ПЕРЕЛИВАНИЕ НЕДОБРОКАЧЕСТВЕННОЙ КРОВИ ДЛИТЕЛЬНЫХ СРОКОВ ХРАНЕНИЯ ЯВЛЯЕТСЯ ПРИЧИНОЙ РАЗВИТИЯ</w:t>
      </w:r>
    </w:p>
    <w:p w14:paraId="4F8D58D0" w14:textId="77777777" w:rsidR="00544C9D" w:rsidRPr="00E94CFD" w:rsidRDefault="00CB716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1) </w:t>
      </w:r>
      <w:r w:rsidR="00544C9D" w:rsidRPr="00E94CFD">
        <w:rPr>
          <w:rFonts w:ascii="Times New Roman" w:hAnsi="Times New Roman" w:cs="Times New Roman"/>
          <w:sz w:val="28"/>
          <w:szCs w:val="28"/>
        </w:rPr>
        <w:t>острой сердечно-сосудистой недостаточности</w:t>
      </w:r>
    </w:p>
    <w:p w14:paraId="4F8D58D1" w14:textId="77777777" w:rsidR="00544C9D" w:rsidRPr="00E94CFD" w:rsidRDefault="00544C9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острой дыхательной недостаточности</w:t>
      </w:r>
    </w:p>
    <w:p w14:paraId="4F8D58D2" w14:textId="77777777" w:rsidR="00544C9D" w:rsidRPr="00E94CFD" w:rsidRDefault="00544C9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острого гемолиза иммунного характера</w:t>
      </w:r>
    </w:p>
    <w:p w14:paraId="4F8D58D3" w14:textId="77777777" w:rsidR="002C0B98" w:rsidRPr="00E94CFD" w:rsidRDefault="00544C9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острого гемолиза неиммунного характера</w:t>
      </w:r>
    </w:p>
    <w:p w14:paraId="4F8D58D4" w14:textId="77777777" w:rsidR="002C0B98" w:rsidRPr="00E94CFD" w:rsidRDefault="002C0B98" w:rsidP="00AA3B5F">
      <w:pPr>
        <w:spacing w:after="0" w:line="240" w:lineRule="auto"/>
        <w:rPr>
          <w:rFonts w:ascii="Times New Roman" w:hAnsi="Times New Roman" w:cs="Times New Roman"/>
          <w:sz w:val="28"/>
          <w:szCs w:val="28"/>
        </w:rPr>
      </w:pPr>
    </w:p>
    <w:p w14:paraId="4F8D58D5" w14:textId="77777777" w:rsidR="002C0B98" w:rsidRPr="00E94CFD" w:rsidRDefault="002C0B98"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36. ЦИТРАТНЫЙ ШОК РАЗВИВАЕТСЯ ВСЛЕДСТВИИ</w:t>
      </w:r>
    </w:p>
    <w:p w14:paraId="4F8D58D6" w14:textId="77777777" w:rsidR="002C0B98" w:rsidRPr="00E94CFD" w:rsidRDefault="002C0B98"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быстрого введения большого объема донорской крови</w:t>
      </w:r>
    </w:p>
    <w:p w14:paraId="4F8D58D7" w14:textId="77777777" w:rsidR="002C0B98" w:rsidRPr="00E94CFD" w:rsidRDefault="002C0B98"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вливания крови несовместимой по АВ0 системе</w:t>
      </w:r>
    </w:p>
    <w:p w14:paraId="4F8D58D8" w14:textId="77777777" w:rsidR="002C0B98" w:rsidRPr="00E94CFD" w:rsidRDefault="002C0B98"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применения перегретой крови</w:t>
      </w:r>
    </w:p>
    <w:p w14:paraId="4F8D58D9" w14:textId="77777777" w:rsidR="003B0859" w:rsidRPr="00E94CFD" w:rsidRDefault="002C0B98"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все вышеуказанное верно</w:t>
      </w:r>
    </w:p>
    <w:p w14:paraId="4F8D58DA" w14:textId="77777777" w:rsidR="003B0859" w:rsidRPr="00E94CFD" w:rsidRDefault="003B0859" w:rsidP="00AA3B5F">
      <w:pPr>
        <w:spacing w:after="0" w:line="240" w:lineRule="auto"/>
        <w:rPr>
          <w:rFonts w:ascii="Times New Roman" w:hAnsi="Times New Roman" w:cs="Times New Roman"/>
          <w:sz w:val="28"/>
          <w:szCs w:val="28"/>
        </w:rPr>
      </w:pPr>
    </w:p>
    <w:p w14:paraId="4F8D58DB" w14:textId="77777777" w:rsidR="003B0859" w:rsidRPr="00E94CFD" w:rsidRDefault="003B085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37.ТРОМБОЭМБОЛИЯ ЛЕГОЧНОЙ АРТЕРИИ ОТНОСИТСЯ К ОСЛОЖНЕНИЯМ</w:t>
      </w:r>
    </w:p>
    <w:p w14:paraId="4F8D58DC"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ранним иммунным</w:t>
      </w:r>
    </w:p>
    <w:p w14:paraId="4F8D58DD"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ранним неиммунным</w:t>
      </w:r>
    </w:p>
    <w:p w14:paraId="4F8D58DE"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отдаленным иммунным</w:t>
      </w:r>
    </w:p>
    <w:p w14:paraId="4F8D58DF"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отдаленным неиммунным </w:t>
      </w:r>
    </w:p>
    <w:p w14:paraId="4F8D58E0" w14:textId="77777777" w:rsidR="003B0859" w:rsidRPr="00E94CFD" w:rsidRDefault="003B0859" w:rsidP="00AA3B5F">
      <w:pPr>
        <w:spacing w:after="0" w:line="240" w:lineRule="auto"/>
        <w:jc w:val="both"/>
        <w:rPr>
          <w:rFonts w:ascii="Times New Roman" w:hAnsi="Times New Roman" w:cs="Times New Roman"/>
          <w:sz w:val="28"/>
          <w:szCs w:val="28"/>
        </w:rPr>
      </w:pPr>
    </w:p>
    <w:p w14:paraId="4F8D58E1" w14:textId="77777777" w:rsidR="003B0859" w:rsidRPr="00E94CFD" w:rsidRDefault="003B085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 ИНФЕКЦИОННЫЕ ГЕМОТРАНСМИССИВНЫЕ ЗАБОЛЕВАНИЯ ОТНОСЯТСЯ К ОСЛОЖНЕНИЯМ</w:t>
      </w:r>
    </w:p>
    <w:p w14:paraId="4F8D58E2"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ранним иммунным</w:t>
      </w:r>
    </w:p>
    <w:p w14:paraId="4F8D58E3"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ранним неиммунным</w:t>
      </w:r>
    </w:p>
    <w:p w14:paraId="4F8D58E4"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отдаленным иммунным</w:t>
      </w:r>
    </w:p>
    <w:p w14:paraId="4F8D58E5"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отдаленным неиммунным</w:t>
      </w:r>
    </w:p>
    <w:p w14:paraId="4F8D58E6" w14:textId="77777777" w:rsidR="003B0859" w:rsidRPr="00E94CFD" w:rsidRDefault="003B0859" w:rsidP="00AA3B5F">
      <w:pPr>
        <w:spacing w:after="0" w:line="240" w:lineRule="auto"/>
        <w:jc w:val="both"/>
        <w:rPr>
          <w:rFonts w:ascii="Times New Roman" w:hAnsi="Times New Roman" w:cs="Times New Roman"/>
          <w:sz w:val="28"/>
          <w:szCs w:val="28"/>
        </w:rPr>
      </w:pPr>
    </w:p>
    <w:p w14:paraId="4F8D58E7" w14:textId="77777777" w:rsidR="003B0859" w:rsidRPr="00E94CFD" w:rsidRDefault="003B085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39. К ИНФЕКЦИОННЫМ ГЕМОТРАНСМИССИВНЫМ ЗАБОЛЕВАНИЯМ ОТНОСЯТСЯ</w:t>
      </w:r>
    </w:p>
    <w:p w14:paraId="4F8D58E8"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гепатит В</w:t>
      </w:r>
    </w:p>
    <w:p w14:paraId="4F8D58E9"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СПИД</w:t>
      </w:r>
    </w:p>
    <w:p w14:paraId="4F8D58EA"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цитомегаловирусная инфекция</w:t>
      </w:r>
    </w:p>
    <w:p w14:paraId="4F8D58EB" w14:textId="77777777" w:rsidR="003B0859" w:rsidRPr="00E94CFD" w:rsidRDefault="003B085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перечисленные выше инфекции</w:t>
      </w:r>
    </w:p>
    <w:p w14:paraId="4F8D58EC" w14:textId="77777777" w:rsidR="00944CC1" w:rsidRPr="00E94CFD" w:rsidRDefault="00944CC1" w:rsidP="00AA3B5F">
      <w:pPr>
        <w:spacing w:after="0" w:line="240" w:lineRule="auto"/>
        <w:jc w:val="both"/>
        <w:rPr>
          <w:rFonts w:ascii="Times New Roman" w:hAnsi="Times New Roman" w:cs="Times New Roman"/>
          <w:sz w:val="28"/>
          <w:szCs w:val="28"/>
        </w:rPr>
      </w:pPr>
    </w:p>
    <w:p w14:paraId="4F8D58ED" w14:textId="77777777" w:rsidR="00944CC1" w:rsidRPr="00E94CFD" w:rsidRDefault="00944CC1"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40. КРИОЗАМОРОЖЕННЫЕ ЭРИТРОЦИТЫ МОГУТ ХРАНИТЬСЯ В ТЕЧЕНИЕ </w:t>
      </w:r>
    </w:p>
    <w:p w14:paraId="4F8D58EE" w14:textId="77777777" w:rsidR="00944CC1" w:rsidRPr="00E94CFD" w:rsidRDefault="00944CC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5</w:t>
      </w:r>
    </w:p>
    <w:p w14:paraId="4F8D58EF" w14:textId="77777777" w:rsidR="003B0859" w:rsidRPr="00E94CFD" w:rsidRDefault="00944CC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10</w:t>
      </w:r>
    </w:p>
    <w:p w14:paraId="4F8D58F0" w14:textId="77777777" w:rsidR="00944CC1" w:rsidRPr="00E94CFD" w:rsidRDefault="00944CC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20</w:t>
      </w:r>
    </w:p>
    <w:p w14:paraId="4F8D58F1" w14:textId="77777777" w:rsidR="00E00DE9" w:rsidRPr="00E94CFD" w:rsidRDefault="00944CC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25 лет</w:t>
      </w:r>
    </w:p>
    <w:p w14:paraId="4F8D58F2" w14:textId="77777777" w:rsidR="00E00DE9" w:rsidRPr="00E94CFD" w:rsidRDefault="00E00DE9" w:rsidP="00AA3B5F">
      <w:pPr>
        <w:spacing w:after="0" w:line="240" w:lineRule="auto"/>
        <w:jc w:val="both"/>
        <w:rPr>
          <w:rFonts w:ascii="Times New Roman" w:hAnsi="Times New Roman" w:cs="Times New Roman"/>
          <w:sz w:val="28"/>
          <w:szCs w:val="28"/>
        </w:rPr>
      </w:pPr>
    </w:p>
    <w:p w14:paraId="4F8D58F3" w14:textId="77777777" w:rsidR="00E00DE9" w:rsidRPr="00E94CFD" w:rsidRDefault="00E00DE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ЦИТРАТНАЯ ИНТОКСИКАЦИЯ СОПРОВОЖДАЕТСЯ</w:t>
      </w:r>
    </w:p>
    <w:p w14:paraId="4F8D58F4" w14:textId="77777777" w:rsidR="00E00DE9" w:rsidRPr="00E94CFD" w:rsidRDefault="00E00DE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гипокалиемией</w:t>
      </w:r>
    </w:p>
    <w:p w14:paraId="4F8D58F5" w14:textId="77777777" w:rsidR="00E00DE9" w:rsidRPr="00E94CFD" w:rsidRDefault="00E00DE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гипокальциемей</w:t>
      </w:r>
    </w:p>
    <w:p w14:paraId="4F8D58F6" w14:textId="77777777" w:rsidR="00E00DE9" w:rsidRPr="00E94CFD" w:rsidRDefault="00E00DE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гипоальбуминемия</w:t>
      </w:r>
    </w:p>
    <w:p w14:paraId="4F8D58F7" w14:textId="77777777" w:rsidR="002B4D19" w:rsidRPr="00E94CFD" w:rsidRDefault="00E00DE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билирубинемией</w:t>
      </w:r>
    </w:p>
    <w:p w14:paraId="4F8D58F8" w14:textId="77777777" w:rsidR="002B4D19" w:rsidRPr="00E94CFD" w:rsidRDefault="002B4D19" w:rsidP="00AA3B5F">
      <w:pPr>
        <w:spacing w:after="0" w:line="240" w:lineRule="auto"/>
        <w:jc w:val="both"/>
        <w:rPr>
          <w:rFonts w:ascii="Times New Roman" w:hAnsi="Times New Roman" w:cs="Times New Roman"/>
          <w:sz w:val="28"/>
          <w:szCs w:val="28"/>
        </w:rPr>
      </w:pPr>
    </w:p>
    <w:p w14:paraId="4F8D58F9" w14:textId="77777777" w:rsidR="002B4D19" w:rsidRPr="00E94CFD" w:rsidRDefault="002B4D1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КРОВЬ, СОБРАННАЯ ДЛЯ РЕИНФУЗИИ ДОЛЖНА ПОДВЕРГАТЬСЯ</w:t>
      </w:r>
    </w:p>
    <w:p w14:paraId="4F8D58FA" w14:textId="77777777" w:rsidR="002B4D19" w:rsidRPr="00E94CFD" w:rsidRDefault="002B4D1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отмыванию физиологическим раствором </w:t>
      </w:r>
      <w:r w:rsidRPr="00E94CFD">
        <w:rPr>
          <w:rFonts w:ascii="Times New Roman" w:hAnsi="Times New Roman" w:cs="Times New Roman"/>
          <w:sz w:val="28"/>
          <w:szCs w:val="28"/>
          <w:lang w:val="en-US"/>
        </w:rPr>
        <w:t>NaCl</w:t>
      </w:r>
    </w:p>
    <w:p w14:paraId="4F8D58FB" w14:textId="77777777" w:rsidR="002B4D19" w:rsidRPr="00E94CFD" w:rsidRDefault="002B4D1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отстаиванию</w:t>
      </w:r>
    </w:p>
    <w:p w14:paraId="4F8D58FC" w14:textId="77777777" w:rsidR="002B4D19" w:rsidRPr="00E94CFD" w:rsidRDefault="002B4D1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фильтрации</w:t>
      </w:r>
    </w:p>
    <w:p w14:paraId="4F8D58FD" w14:textId="33F0CDB7" w:rsidR="002B4D19" w:rsidRPr="00E94CFD" w:rsidRDefault="002B4D19"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верно</w:t>
      </w:r>
      <w:r w:rsidR="00AB5759">
        <w:rPr>
          <w:rFonts w:ascii="Times New Roman" w:hAnsi="Times New Roman" w:cs="Times New Roman"/>
          <w:sz w:val="28"/>
          <w:szCs w:val="28"/>
        </w:rPr>
        <w:t xml:space="preserve"> </w:t>
      </w:r>
      <w:r w:rsidRPr="00E94CFD">
        <w:rPr>
          <w:rFonts w:ascii="Times New Roman" w:hAnsi="Times New Roman" w:cs="Times New Roman"/>
          <w:sz w:val="28"/>
          <w:szCs w:val="28"/>
        </w:rPr>
        <w:t>1 и 3 утверждение</w:t>
      </w:r>
    </w:p>
    <w:p w14:paraId="4F8D58FE" w14:textId="77777777" w:rsidR="002B4D19" w:rsidRPr="00E94CFD" w:rsidRDefault="002B4D19" w:rsidP="00AA3B5F">
      <w:pPr>
        <w:spacing w:after="0" w:line="240" w:lineRule="auto"/>
        <w:jc w:val="both"/>
        <w:rPr>
          <w:rFonts w:ascii="Times New Roman" w:hAnsi="Times New Roman" w:cs="Times New Roman"/>
          <w:sz w:val="28"/>
          <w:szCs w:val="28"/>
        </w:rPr>
      </w:pPr>
    </w:p>
    <w:p w14:paraId="4F8D58FF" w14:textId="77777777" w:rsidR="003469D4" w:rsidRPr="00E94CFD" w:rsidRDefault="002B4D1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w:t>
      </w:r>
      <w:r w:rsidR="003469D4" w:rsidRPr="00E94CFD">
        <w:rPr>
          <w:rFonts w:ascii="Times New Roman" w:hAnsi="Times New Roman" w:cs="Times New Roman"/>
          <w:sz w:val="28"/>
          <w:szCs w:val="28"/>
        </w:rPr>
        <w:t xml:space="preserve"> ПОКАЗАНИЕМ ДЛЯ ЗАГОТОВКИ АУТОКРОВИ </w:t>
      </w:r>
      <w:r w:rsidR="00C660C5" w:rsidRPr="00E94CFD">
        <w:rPr>
          <w:rFonts w:ascii="Times New Roman" w:hAnsi="Times New Roman" w:cs="Times New Roman"/>
          <w:sz w:val="28"/>
          <w:szCs w:val="28"/>
        </w:rPr>
        <w:t xml:space="preserve">ПЕРЕД ОПЕРАЦИЕЙ </w:t>
      </w:r>
      <w:r w:rsidR="003469D4" w:rsidRPr="00E94CFD">
        <w:rPr>
          <w:rFonts w:ascii="Times New Roman" w:hAnsi="Times New Roman" w:cs="Times New Roman"/>
          <w:sz w:val="28"/>
          <w:szCs w:val="28"/>
        </w:rPr>
        <w:t>ЯВЛЯ</w:t>
      </w:r>
      <w:r w:rsidR="00C660C5" w:rsidRPr="00E94CFD">
        <w:rPr>
          <w:rFonts w:ascii="Times New Roman" w:hAnsi="Times New Roman" w:cs="Times New Roman"/>
          <w:sz w:val="28"/>
          <w:szCs w:val="28"/>
        </w:rPr>
        <w:t>Е</w:t>
      </w:r>
      <w:r w:rsidR="003469D4" w:rsidRPr="00E94CFD">
        <w:rPr>
          <w:rFonts w:ascii="Times New Roman" w:hAnsi="Times New Roman" w:cs="Times New Roman"/>
          <w:sz w:val="28"/>
          <w:szCs w:val="28"/>
        </w:rPr>
        <w:t>ТСЯ</w:t>
      </w:r>
    </w:p>
    <w:p w14:paraId="4F8D5900" w14:textId="77777777" w:rsidR="003469D4" w:rsidRPr="00E94CFD" w:rsidRDefault="003469D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объем предполагаемой кровопотери более 20% ОЦК</w:t>
      </w:r>
    </w:p>
    <w:p w14:paraId="4F8D5901" w14:textId="77777777" w:rsidR="003469D4" w:rsidRPr="00E94CFD" w:rsidRDefault="003469D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объем предполагаемой кровопотери более 10% ОЦК</w:t>
      </w:r>
    </w:p>
    <w:p w14:paraId="4F8D5902" w14:textId="77777777" w:rsidR="003469D4" w:rsidRPr="00E94CFD" w:rsidRDefault="003469D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C660C5" w:rsidRPr="00E94CFD">
        <w:rPr>
          <w:rFonts w:ascii="Times New Roman" w:hAnsi="Times New Roman" w:cs="Times New Roman"/>
          <w:sz w:val="28"/>
          <w:szCs w:val="28"/>
        </w:rPr>
        <w:t>онкологические заболевания</w:t>
      </w:r>
    </w:p>
    <w:p w14:paraId="4F8D5903" w14:textId="77777777" w:rsidR="00C660C5" w:rsidRPr="00E94CFD" w:rsidRDefault="00C660C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инфекционные заболевания</w:t>
      </w:r>
    </w:p>
    <w:p w14:paraId="4F8D5904" w14:textId="77777777" w:rsidR="00C660C5" w:rsidRPr="00E94CFD" w:rsidRDefault="00C660C5" w:rsidP="00AA3B5F">
      <w:pPr>
        <w:spacing w:after="0" w:line="240" w:lineRule="auto"/>
        <w:jc w:val="both"/>
        <w:rPr>
          <w:rFonts w:ascii="Times New Roman" w:hAnsi="Times New Roman" w:cs="Times New Roman"/>
          <w:sz w:val="28"/>
          <w:szCs w:val="28"/>
        </w:rPr>
      </w:pPr>
    </w:p>
    <w:p w14:paraId="4F8D5905" w14:textId="77777777" w:rsidR="00C660C5" w:rsidRPr="00E94CFD" w:rsidRDefault="00C660C5"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ДОЛЖНЫ ЛИ ПРОВОДИТЬСЯ ПРОБЫ НА ИНДИВИДУАЛЬНУЮ СОВМЕСТИМОСТЬ ПРИ ПЕРЕЛИВАНИИ СОБСТВЕННОЙ КРОВИ, ЗАГОТОВЛЕННОЙ ЗАРАНЕЕ</w:t>
      </w:r>
    </w:p>
    <w:p w14:paraId="4F8D5906" w14:textId="77777777" w:rsidR="00C660C5" w:rsidRPr="00E94CFD" w:rsidRDefault="00C660C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нет, не должны</w:t>
      </w:r>
    </w:p>
    <w:p w14:paraId="4F8D5907" w14:textId="77777777" w:rsidR="00C660C5" w:rsidRPr="00E94CFD" w:rsidRDefault="00C660C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должны всегда</w:t>
      </w:r>
    </w:p>
    <w:p w14:paraId="4F8D5908" w14:textId="77777777" w:rsidR="00C660C5" w:rsidRPr="00E94CFD" w:rsidRDefault="00C660C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должны, если кровь переливается не сразу</w:t>
      </w:r>
    </w:p>
    <w:p w14:paraId="4F8D5909" w14:textId="77777777" w:rsidR="00C660C5" w:rsidRPr="00E94CFD" w:rsidRDefault="00C660C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не должны в экстренной ситуации </w:t>
      </w:r>
    </w:p>
    <w:p w14:paraId="4F8D590A" w14:textId="77777777" w:rsidR="00BC1CA6" w:rsidRPr="00E94CFD" w:rsidRDefault="00BC1CA6" w:rsidP="00AA3B5F">
      <w:pPr>
        <w:spacing w:after="0" w:line="240" w:lineRule="auto"/>
        <w:jc w:val="both"/>
        <w:rPr>
          <w:rFonts w:ascii="Times New Roman" w:hAnsi="Times New Roman" w:cs="Times New Roman"/>
          <w:sz w:val="28"/>
          <w:szCs w:val="28"/>
        </w:rPr>
      </w:pPr>
    </w:p>
    <w:p w14:paraId="4F8D590B" w14:textId="77777777" w:rsidR="00866385" w:rsidRPr="00E94CFD" w:rsidRDefault="00BC1CA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АБСОЛЮТНЫМ ПРОТИВОПОКАЗАНИЕМ ДЛЯ ЗАГОТОВКИ СОБСТВЕННОЙ КРОВИ ЯВЛЯЕТСЯ</w:t>
      </w:r>
    </w:p>
    <w:p w14:paraId="4F8D590C" w14:textId="77777777" w:rsidR="00BC1CA6" w:rsidRPr="00E94CFD" w:rsidRDefault="00BC1C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гемофилия</w:t>
      </w:r>
    </w:p>
    <w:p w14:paraId="4F8D590D" w14:textId="77777777" w:rsidR="00BC1CA6" w:rsidRPr="00E94CFD" w:rsidRDefault="00BC1C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СПИД</w:t>
      </w:r>
    </w:p>
    <w:p w14:paraId="4F8D590E" w14:textId="77777777" w:rsidR="00BC1CA6" w:rsidRPr="00E94CFD" w:rsidRDefault="00BC1C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сепсис</w:t>
      </w:r>
    </w:p>
    <w:p w14:paraId="4F8D590F" w14:textId="77777777" w:rsidR="00BC1CA6" w:rsidRPr="00E94CFD" w:rsidRDefault="00BC1C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w:t>
      </w:r>
      <w:r w:rsidR="00AB0065"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все, </w:t>
      </w:r>
      <w:r w:rsidR="00AB0065" w:rsidRPr="00E94CFD">
        <w:rPr>
          <w:rFonts w:ascii="Times New Roman" w:hAnsi="Times New Roman" w:cs="Times New Roman"/>
          <w:sz w:val="28"/>
          <w:szCs w:val="28"/>
        </w:rPr>
        <w:t>изложенное выше</w:t>
      </w:r>
    </w:p>
    <w:p w14:paraId="4F8D5910" w14:textId="77777777" w:rsidR="00AB0065" w:rsidRPr="00E94CFD" w:rsidRDefault="00AB0065" w:rsidP="00AA3B5F">
      <w:pPr>
        <w:spacing w:after="0" w:line="240" w:lineRule="auto"/>
        <w:jc w:val="both"/>
        <w:rPr>
          <w:rFonts w:ascii="Times New Roman" w:hAnsi="Times New Roman" w:cs="Times New Roman"/>
          <w:sz w:val="28"/>
          <w:szCs w:val="28"/>
        </w:rPr>
      </w:pPr>
    </w:p>
    <w:p w14:paraId="4F8D5911" w14:textId="77777777" w:rsidR="00AB0065" w:rsidRPr="00E94CFD" w:rsidRDefault="00AB0065"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 ПРОИЗВОДНЫЕ ПОЛИЭТИЛЕНГЛИКОЛЯ ОТНОСЯТСЯ К КРОВЕЗАМЕНИТЕЛЯМ</w:t>
      </w:r>
    </w:p>
    <w:p w14:paraId="4F8D5912" w14:textId="77777777" w:rsidR="00AB0065" w:rsidRPr="00E94CFD" w:rsidRDefault="00AB006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дезинтоксикационным</w:t>
      </w:r>
    </w:p>
    <w:p w14:paraId="4F8D5913" w14:textId="77777777" w:rsidR="00AB0065" w:rsidRPr="00E94CFD" w:rsidRDefault="00AB006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антигипоксантам</w:t>
      </w:r>
    </w:p>
    <w:p w14:paraId="4F8D5914" w14:textId="77777777" w:rsidR="00AB0065" w:rsidRPr="00E94CFD" w:rsidRDefault="00AB006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гемодинамическим</w:t>
      </w:r>
    </w:p>
    <w:p w14:paraId="4F8D5915" w14:textId="77777777" w:rsidR="00AB0065" w:rsidRPr="00E94CFD" w:rsidRDefault="00AB006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комплексного действия</w:t>
      </w:r>
    </w:p>
    <w:p w14:paraId="4F8D5916" w14:textId="77777777" w:rsidR="00AB0065" w:rsidRPr="00E94CFD" w:rsidRDefault="00AB0065" w:rsidP="00AA3B5F">
      <w:pPr>
        <w:spacing w:after="0" w:line="240" w:lineRule="auto"/>
        <w:jc w:val="both"/>
        <w:rPr>
          <w:rFonts w:ascii="Times New Roman" w:hAnsi="Times New Roman" w:cs="Times New Roman"/>
          <w:sz w:val="28"/>
          <w:szCs w:val="28"/>
        </w:rPr>
      </w:pPr>
    </w:p>
    <w:p w14:paraId="4F8D5917" w14:textId="77777777" w:rsidR="00BC1CA6" w:rsidRPr="00E94CFD" w:rsidRDefault="00AB0065"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ГЕМОДИНАМИЧЕСКИ</w:t>
      </w:r>
      <w:r w:rsidR="00557264" w:rsidRPr="00E94CFD">
        <w:rPr>
          <w:rFonts w:ascii="Times New Roman" w:hAnsi="Times New Roman" w:cs="Times New Roman"/>
          <w:sz w:val="28"/>
          <w:szCs w:val="28"/>
        </w:rPr>
        <w:t>Е</w:t>
      </w:r>
      <w:r w:rsidRPr="00E94CFD">
        <w:rPr>
          <w:rFonts w:ascii="Times New Roman" w:hAnsi="Times New Roman" w:cs="Times New Roman"/>
          <w:sz w:val="28"/>
          <w:szCs w:val="28"/>
        </w:rPr>
        <w:t xml:space="preserve"> КРОВЕЗАМЕНИТЕЛ</w:t>
      </w:r>
      <w:r w:rsidR="00557264" w:rsidRPr="00E94CFD">
        <w:rPr>
          <w:rFonts w:ascii="Times New Roman" w:hAnsi="Times New Roman" w:cs="Times New Roman"/>
          <w:sz w:val="28"/>
          <w:szCs w:val="28"/>
        </w:rPr>
        <w:t>И</w:t>
      </w:r>
      <w:r w:rsidRPr="00E94CFD">
        <w:rPr>
          <w:rFonts w:ascii="Times New Roman" w:hAnsi="Times New Roman" w:cs="Times New Roman"/>
          <w:sz w:val="28"/>
          <w:szCs w:val="28"/>
        </w:rPr>
        <w:t xml:space="preserve"> </w:t>
      </w:r>
      <w:r w:rsidR="00557264" w:rsidRPr="00E94CFD">
        <w:rPr>
          <w:rFonts w:ascii="Times New Roman" w:hAnsi="Times New Roman" w:cs="Times New Roman"/>
          <w:sz w:val="28"/>
          <w:szCs w:val="28"/>
        </w:rPr>
        <w:t>ПРЕДНАЗНАЧЕНЫ ДЛЯ ЛЕЧЕНИЯ</w:t>
      </w:r>
    </w:p>
    <w:p w14:paraId="4F8D5918"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различных интоксикаций</w:t>
      </w:r>
    </w:p>
    <w:p w14:paraId="4F8D5919"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шока различного происхождения</w:t>
      </w:r>
    </w:p>
    <w:p w14:paraId="4F8D591A"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ацидоза</w:t>
      </w:r>
    </w:p>
    <w:p w14:paraId="4F8D591B"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обезвоживания</w:t>
      </w:r>
    </w:p>
    <w:p w14:paraId="4F8D591C" w14:textId="77777777" w:rsidR="00557264" w:rsidRPr="00E94CFD" w:rsidRDefault="00557264" w:rsidP="00AA3B5F">
      <w:pPr>
        <w:spacing w:after="0" w:line="240" w:lineRule="auto"/>
        <w:jc w:val="both"/>
        <w:rPr>
          <w:rFonts w:ascii="Times New Roman" w:hAnsi="Times New Roman" w:cs="Times New Roman"/>
          <w:sz w:val="28"/>
          <w:szCs w:val="28"/>
        </w:rPr>
      </w:pPr>
    </w:p>
    <w:p w14:paraId="4F8D591D" w14:textId="77777777" w:rsidR="00BC1CA6" w:rsidRPr="00E94CFD" w:rsidRDefault="00557264"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48. ЭМУЛЬСИИ ПЕРФТОРУГЛЕРОДОВ ИСПОЛЬЗУЮТ ДЛЯ </w:t>
      </w:r>
    </w:p>
    <w:p w14:paraId="4F8D591E"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восполнения острой кровопотери</w:t>
      </w:r>
    </w:p>
    <w:p w14:paraId="4F8D591F" w14:textId="77777777" w:rsidR="00BC1CA6"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парентерального питания</w:t>
      </w:r>
    </w:p>
    <w:p w14:paraId="4F8D5920" w14:textId="77777777" w:rsidR="00557264"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борьбы с интоксикацией</w:t>
      </w:r>
    </w:p>
    <w:p w14:paraId="4F8D5921" w14:textId="77777777" w:rsidR="005E1BA6" w:rsidRPr="00E94CFD" w:rsidRDefault="0055726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5E1BA6" w:rsidRPr="00E94CFD">
        <w:rPr>
          <w:rFonts w:ascii="Times New Roman" w:hAnsi="Times New Roman" w:cs="Times New Roman"/>
          <w:sz w:val="28"/>
          <w:szCs w:val="28"/>
        </w:rPr>
        <w:t>поддержания ОЦК</w:t>
      </w:r>
    </w:p>
    <w:p w14:paraId="4F8D5922" w14:textId="77777777" w:rsidR="005E1BA6" w:rsidRPr="00E94CFD" w:rsidRDefault="005E1BA6" w:rsidP="00AA3B5F">
      <w:pPr>
        <w:spacing w:after="0" w:line="240" w:lineRule="auto"/>
        <w:jc w:val="both"/>
        <w:rPr>
          <w:rFonts w:ascii="Times New Roman" w:hAnsi="Times New Roman" w:cs="Times New Roman"/>
          <w:sz w:val="28"/>
          <w:szCs w:val="28"/>
        </w:rPr>
      </w:pPr>
    </w:p>
    <w:p w14:paraId="4F8D5923" w14:textId="77777777" w:rsidR="00557264" w:rsidRPr="00E94CFD" w:rsidRDefault="005E1BA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К ПРЕПАРАТАМ КОРРЕКТОРАМ СВЕРТЫВАЮЩЕЙ СИСТЕМЫ ДЛЯ НАРУЖНОГО ИСПОЛЬЗОВАНИЯ ОТНОСИТСЯ</w:t>
      </w:r>
    </w:p>
    <w:p w14:paraId="4F8D5924" w14:textId="77777777" w:rsidR="005E1BA6" w:rsidRPr="00E94CFD" w:rsidRDefault="005E1B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криопреципитат</w:t>
      </w:r>
    </w:p>
    <w:p w14:paraId="4F8D5925" w14:textId="77777777" w:rsidR="005E1BA6" w:rsidRPr="00E94CFD" w:rsidRDefault="005E1B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протромбиновый комплекс</w:t>
      </w:r>
    </w:p>
    <w:p w14:paraId="4F8D5926" w14:textId="77777777" w:rsidR="005E1BA6" w:rsidRPr="00E94CFD" w:rsidRDefault="005E1B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тромбин</w:t>
      </w:r>
    </w:p>
    <w:p w14:paraId="4F8D5927" w14:textId="77777777" w:rsidR="005E1BA6" w:rsidRPr="00E94CFD" w:rsidRDefault="005E1B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агемфил А</w:t>
      </w:r>
    </w:p>
    <w:p w14:paraId="4F8D5928" w14:textId="77777777" w:rsidR="005E1BA6" w:rsidRPr="00E94CFD" w:rsidRDefault="005E1BA6" w:rsidP="00AA3B5F">
      <w:pPr>
        <w:spacing w:after="0" w:line="240" w:lineRule="auto"/>
        <w:jc w:val="both"/>
        <w:rPr>
          <w:rFonts w:ascii="Times New Roman" w:hAnsi="Times New Roman" w:cs="Times New Roman"/>
          <w:sz w:val="28"/>
          <w:szCs w:val="28"/>
        </w:rPr>
      </w:pPr>
    </w:p>
    <w:p w14:paraId="4F8D5929" w14:textId="6D7A6CEC" w:rsidR="004A12F1" w:rsidRPr="00E94CFD" w:rsidRDefault="005E1BA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w:t>
      </w:r>
      <w:r w:rsidR="004A12F1" w:rsidRPr="00E94CFD">
        <w:rPr>
          <w:rFonts w:ascii="Times New Roman" w:hAnsi="Times New Roman" w:cs="Times New Roman"/>
          <w:sz w:val="28"/>
          <w:szCs w:val="28"/>
        </w:rPr>
        <w:t xml:space="preserve"> ДОЛЖНА ЛИ ОПРЕДЕЛЯТЬСЯ ГРУППА КРОВИ ИЗ КОНТЕЙНЕРА С СОБСТВЕННОЙ КРОВЬЮ ПРИ ЕЕ ПЕРЕЛИВАНИИ</w:t>
      </w:r>
    </w:p>
    <w:p w14:paraId="4F8D592A" w14:textId="77777777" w:rsidR="004A12F1" w:rsidRPr="00E94CFD" w:rsidRDefault="004A12F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нет, не должна</w:t>
      </w:r>
    </w:p>
    <w:p w14:paraId="4F8D592B" w14:textId="77777777" w:rsidR="004A12F1" w:rsidRPr="00E94CFD" w:rsidRDefault="004A12F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должна всегда</w:t>
      </w:r>
    </w:p>
    <w:p w14:paraId="4F8D592C" w14:textId="77777777" w:rsidR="004A12F1" w:rsidRPr="00E94CFD" w:rsidRDefault="004A12F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должна, если кровь переливается не сразу</w:t>
      </w:r>
    </w:p>
    <w:p w14:paraId="4F8D592D" w14:textId="77777777" w:rsidR="004A12F1" w:rsidRDefault="004A12F1" w:rsidP="00AA3B5F">
      <w:pPr>
        <w:spacing w:after="0" w:line="240" w:lineRule="auto"/>
        <w:ind w:left="993" w:firstLine="708"/>
        <w:jc w:val="both"/>
        <w:rPr>
          <w:rFonts w:ascii="Times New Roman" w:hAnsi="Times New Roman" w:cs="Times New Roman"/>
          <w:sz w:val="28"/>
          <w:szCs w:val="28"/>
        </w:rPr>
      </w:pPr>
      <w:r w:rsidRPr="00E94CFD">
        <w:rPr>
          <w:rFonts w:ascii="Times New Roman" w:hAnsi="Times New Roman" w:cs="Times New Roman"/>
          <w:sz w:val="28"/>
          <w:szCs w:val="28"/>
        </w:rPr>
        <w:t>4) не должна в экстренной ситуации</w:t>
      </w:r>
    </w:p>
    <w:p w14:paraId="4F8D592E" w14:textId="77777777" w:rsidR="009C38A1" w:rsidRDefault="009C38A1" w:rsidP="00AA3B5F">
      <w:pPr>
        <w:spacing w:after="0" w:line="240" w:lineRule="auto"/>
        <w:ind w:left="993" w:firstLine="708"/>
        <w:jc w:val="both"/>
        <w:rPr>
          <w:rFonts w:ascii="Times New Roman" w:hAnsi="Times New Roman" w:cs="Times New Roman"/>
          <w:sz w:val="28"/>
          <w:szCs w:val="28"/>
        </w:rPr>
      </w:pPr>
    </w:p>
    <w:p w14:paraId="4F8D592F" w14:textId="77777777" w:rsidR="009C38A1" w:rsidRPr="00E94CFD" w:rsidRDefault="009C38A1" w:rsidP="009C38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 </w:t>
      </w:r>
      <w:r w:rsidRPr="00E94CFD">
        <w:rPr>
          <w:rFonts w:ascii="Times New Roman" w:hAnsi="Times New Roman" w:cs="Times New Roman"/>
          <w:sz w:val="28"/>
          <w:szCs w:val="28"/>
        </w:rPr>
        <w:t>У больной с травматической ампутацией бедра кровотечение остановлено наложением жгута. Пострадавшая безучастна к окружающим, пульс – 110 уд. в мин., АД – 80/60 ммрт.ст., гемоглобин – 98 г/л, эр. – 3,0</w:t>
      </w:r>
      <w:r w:rsidRPr="00E94CFD">
        <w:rPr>
          <w:rFonts w:ascii="Times New Roman" w:hAnsi="Times New Roman" w:cs="Times New Roman"/>
        </w:rPr>
        <w:sym w:font="Symbol" w:char="F0B4"/>
      </w:r>
      <w:r w:rsidRPr="00E94CFD">
        <w:rPr>
          <w:rFonts w:ascii="Times New Roman" w:hAnsi="Times New Roman" w:cs="Times New Roman"/>
          <w:sz w:val="28"/>
          <w:szCs w:val="28"/>
        </w:rPr>
        <w:t>10</w:t>
      </w:r>
      <w:r w:rsidRPr="00E94CFD">
        <w:rPr>
          <w:rFonts w:ascii="Times New Roman" w:hAnsi="Times New Roman" w:cs="Times New Roman"/>
          <w:sz w:val="28"/>
          <w:szCs w:val="28"/>
          <w:vertAlign w:val="superscript"/>
        </w:rPr>
        <w:t xml:space="preserve">12 </w:t>
      </w:r>
      <w:r w:rsidRPr="00E94CFD">
        <w:rPr>
          <w:rFonts w:ascii="Times New Roman" w:hAnsi="Times New Roman" w:cs="Times New Roman"/>
          <w:sz w:val="28"/>
          <w:szCs w:val="28"/>
        </w:rPr>
        <w:t>/л. ПОКАЗАНО ПЕРЕЛИВАНИЕ</w:t>
      </w:r>
    </w:p>
    <w:p w14:paraId="4F8D5930" w14:textId="77777777" w:rsidR="009C38A1" w:rsidRPr="00E94CFD" w:rsidRDefault="009C38A1" w:rsidP="009C38A1">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эритромассы</w:t>
      </w:r>
    </w:p>
    <w:p w14:paraId="4F8D5931" w14:textId="77777777" w:rsidR="009C38A1" w:rsidRPr="00E94CFD" w:rsidRDefault="009C38A1" w:rsidP="009C38A1">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гидроксиэтилкрахмала</w:t>
      </w:r>
    </w:p>
    <w:p w14:paraId="4F8D5932" w14:textId="77777777" w:rsidR="009C38A1" w:rsidRPr="00E94CFD" w:rsidRDefault="009C38A1" w:rsidP="009C38A1">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гемодеза</w:t>
      </w:r>
    </w:p>
    <w:p w14:paraId="4F8D5933" w14:textId="77777777" w:rsidR="009C38A1" w:rsidRPr="00E94CFD" w:rsidRDefault="009C38A1" w:rsidP="009C38A1">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липофундина</w:t>
      </w:r>
    </w:p>
    <w:p w14:paraId="4F8D5934" w14:textId="77777777" w:rsidR="009C38A1" w:rsidRPr="00E94CFD" w:rsidRDefault="009C38A1" w:rsidP="009C38A1">
      <w:pPr>
        <w:spacing w:after="0" w:line="240" w:lineRule="auto"/>
        <w:jc w:val="both"/>
        <w:rPr>
          <w:rFonts w:ascii="Times New Roman" w:hAnsi="Times New Roman" w:cs="Times New Roman"/>
          <w:sz w:val="28"/>
          <w:szCs w:val="28"/>
        </w:rPr>
      </w:pPr>
    </w:p>
    <w:p w14:paraId="4F8D5935" w14:textId="77777777" w:rsidR="004A12F1" w:rsidRPr="00E94CFD" w:rsidRDefault="004A12F1"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5936" w14:textId="77777777" w:rsidR="00870BFF" w:rsidRPr="00E94CFD" w:rsidRDefault="00870BFF" w:rsidP="005B33DF">
      <w:pPr>
        <w:spacing w:after="120" w:line="360" w:lineRule="auto"/>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VII</w:t>
      </w:r>
      <w:r w:rsidR="007678D9"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 xml:space="preserve">ОБЕЗБОЛИВАНИЕ. НАРКОЗ. </w:t>
      </w:r>
      <w:r w:rsidR="00332BCD"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МЕСТНАЯ АНЕСТЕЗИЯ</w:t>
      </w:r>
    </w:p>
    <w:p w14:paraId="4F8D5937" w14:textId="58A467E8" w:rsidR="00870BFF" w:rsidRPr="00E94CFD" w:rsidRDefault="00870BFF" w:rsidP="005B33DF">
      <w:pPr>
        <w:spacing w:after="0" w:line="360" w:lineRule="auto"/>
        <w:ind w:firstLine="709"/>
        <w:jc w:val="both"/>
        <w:rPr>
          <w:rFonts w:ascii="Times New Roman" w:hAnsi="Times New Roman" w:cs="Times New Roman"/>
          <w:sz w:val="28"/>
          <w:szCs w:val="28"/>
        </w:rPr>
      </w:pPr>
      <w:r w:rsidRPr="005B509E">
        <w:rPr>
          <w:rFonts w:ascii="Times New Roman" w:hAnsi="Times New Roman" w:cs="Times New Roman"/>
          <w:spacing w:val="-2"/>
          <w:sz w:val="28"/>
          <w:szCs w:val="28"/>
        </w:rPr>
        <w:t xml:space="preserve">Прогресс хирургии напрямую связан с появлением эффективных методов обезболивания. Ранее без обезболивания оперативные вмешательства могли продолжаться всего несколько минут, так как больные были не в состоянии переносить боль в течение длительного времени. Отсутствие возможности обезболивания требовало от хирурга хорошего знания анатомии и быстроты при выполнении операций. Хирургов того времени можно считать виртуозами. Известно, что </w:t>
      </w:r>
      <w:r w:rsidR="006D4B28" w:rsidRPr="005B509E">
        <w:rPr>
          <w:rFonts w:ascii="Times New Roman" w:hAnsi="Times New Roman" w:cs="Times New Roman"/>
          <w:spacing w:val="-2"/>
          <w:sz w:val="28"/>
          <w:szCs w:val="28"/>
        </w:rPr>
        <w:t xml:space="preserve">барон </w:t>
      </w:r>
      <w:r w:rsidRPr="005B509E">
        <w:rPr>
          <w:rFonts w:ascii="Times New Roman" w:hAnsi="Times New Roman" w:cs="Times New Roman"/>
          <w:spacing w:val="-2"/>
          <w:sz w:val="28"/>
          <w:szCs w:val="28"/>
        </w:rPr>
        <w:t>Доминик Жан Ларрей французский военный хирург во времена Наполеона в 1812 году в полевых условиях провел экзартикуляцию нижней конечности в тазобедренном суставе за 4 минуты. Он же за 24 часа ампутировал 200 конечностей. Шотландский хирург Роберт Листон ампутировал конечность за 25 секунд. В то время считали, раз хирург поставил задачу излечить больного, то он не должен слушать его вопли, что скальпель и боль неотделимы, что боль</w:t>
      </w:r>
      <w:r w:rsidR="00344C47" w:rsidRPr="005B509E">
        <w:rPr>
          <w:rFonts w:ascii="Times New Roman" w:hAnsi="Times New Roman" w:cs="Times New Roman"/>
          <w:spacing w:val="-2"/>
          <w:sz w:val="28"/>
          <w:szCs w:val="28"/>
        </w:rPr>
        <w:t xml:space="preserve"> является</w:t>
      </w:r>
      <w:r w:rsidRPr="005B509E">
        <w:rPr>
          <w:rFonts w:ascii="Times New Roman" w:hAnsi="Times New Roman" w:cs="Times New Roman"/>
          <w:spacing w:val="-2"/>
          <w:sz w:val="28"/>
          <w:szCs w:val="28"/>
        </w:rPr>
        <w:t xml:space="preserve"> защитн</w:t>
      </w:r>
      <w:r w:rsidR="00344C47" w:rsidRPr="005B509E">
        <w:rPr>
          <w:rFonts w:ascii="Times New Roman" w:hAnsi="Times New Roman" w:cs="Times New Roman"/>
          <w:spacing w:val="-2"/>
          <w:sz w:val="28"/>
          <w:szCs w:val="28"/>
        </w:rPr>
        <w:t>ой</w:t>
      </w:r>
      <w:r w:rsidRPr="005B509E">
        <w:rPr>
          <w:rFonts w:ascii="Times New Roman" w:hAnsi="Times New Roman" w:cs="Times New Roman"/>
          <w:spacing w:val="-2"/>
          <w:sz w:val="28"/>
          <w:szCs w:val="28"/>
        </w:rPr>
        <w:t xml:space="preserve"> реакци</w:t>
      </w:r>
      <w:r w:rsidR="00344C47" w:rsidRPr="005B509E">
        <w:rPr>
          <w:rFonts w:ascii="Times New Roman" w:hAnsi="Times New Roman" w:cs="Times New Roman"/>
          <w:spacing w:val="-2"/>
          <w:sz w:val="28"/>
          <w:szCs w:val="28"/>
        </w:rPr>
        <w:t>ей</w:t>
      </w:r>
      <w:r w:rsidRPr="005B509E">
        <w:rPr>
          <w:rFonts w:ascii="Times New Roman" w:hAnsi="Times New Roman" w:cs="Times New Roman"/>
          <w:spacing w:val="-2"/>
          <w:sz w:val="28"/>
          <w:szCs w:val="28"/>
        </w:rPr>
        <w:t xml:space="preserve"> человека и не приносит вреда. В дальнейшем оказалось, что боль не так уж безобидна, чрезмерные болевые раздражения ведут к шоку, необратимым изменения и, возможно, к смерти,</w:t>
      </w:r>
      <w:r w:rsidRPr="00E94CFD">
        <w:rPr>
          <w:rFonts w:ascii="Times New Roman" w:hAnsi="Times New Roman" w:cs="Times New Roman"/>
          <w:sz w:val="28"/>
          <w:szCs w:val="28"/>
        </w:rPr>
        <w:t xml:space="preserve"> следовательно, необходим был поиск средств и методов борьбы с болью. </w:t>
      </w:r>
    </w:p>
    <w:p w14:paraId="4F8D5938" w14:textId="6EA09409" w:rsidR="00870BFF" w:rsidRPr="00E94CFD" w:rsidRDefault="00870BFF" w:rsidP="008803BA">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Эта проблема была решена в ХІХ веке, когда возникла наука </w:t>
      </w:r>
      <w:r w:rsidRPr="00E94CFD">
        <w:rPr>
          <w:rFonts w:ascii="Times New Roman" w:hAnsi="Times New Roman" w:cs="Times New Roman"/>
          <w:b/>
          <w:sz w:val="28"/>
          <w:szCs w:val="28"/>
        </w:rPr>
        <w:t>анестезиология</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анестезиология</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изучающая вопросы защиты человека от операционной травмы и управления жизненно важными функциями организма во время операции. В настоящее время существуют два метода обезболивания: местная анестезия и общее обезболивание</w:t>
      </w:r>
      <w:r w:rsidR="0058128F">
        <w:rPr>
          <w:rFonts w:ascii="Times New Roman" w:hAnsi="Times New Roman" w:cs="Times New Roman"/>
          <w:sz w:val="28"/>
          <w:szCs w:val="28"/>
        </w:rPr>
        <w:t xml:space="preserve">, вариантом которого является </w:t>
      </w:r>
      <w:r w:rsidRPr="002E3E5D">
        <w:rPr>
          <w:rFonts w:ascii="Times New Roman" w:hAnsi="Times New Roman" w:cs="Times New Roman"/>
          <w:bCs/>
          <w:sz w:val="28"/>
          <w:szCs w:val="28"/>
        </w:rPr>
        <w:t>наркоз</w:t>
      </w:r>
      <w:r w:rsidRPr="00E94CFD">
        <w:rPr>
          <w:rFonts w:ascii="Times New Roman" w:hAnsi="Times New Roman" w:cs="Times New Roman"/>
          <w:sz w:val="28"/>
          <w:szCs w:val="28"/>
        </w:rPr>
        <w:t>.</w:t>
      </w:r>
      <w:r w:rsidR="004C3ECA">
        <w:rPr>
          <w:rFonts w:ascii="Times New Roman" w:hAnsi="Times New Roman" w:cs="Times New Roman"/>
          <w:sz w:val="28"/>
          <w:szCs w:val="28"/>
        </w:rPr>
        <w:t xml:space="preserve"> </w:t>
      </w:r>
      <w:r w:rsidR="00F23F95">
        <w:rPr>
          <w:rFonts w:ascii="Times New Roman" w:hAnsi="Times New Roman" w:cs="Times New Roman"/>
          <w:sz w:val="28"/>
          <w:szCs w:val="28"/>
        </w:rPr>
        <w:t>Нередко местную анестезию сочетают с общим обезболиванием.</w:t>
      </w:r>
      <w:r w:rsidRPr="00E94CFD">
        <w:rPr>
          <w:rFonts w:ascii="Times New Roman" w:hAnsi="Times New Roman" w:cs="Times New Roman"/>
          <w:sz w:val="28"/>
          <w:szCs w:val="28"/>
        </w:rPr>
        <w:t xml:space="preserve"> Под </w:t>
      </w:r>
      <w:r w:rsidRPr="002E3E5D">
        <w:rPr>
          <w:rFonts w:ascii="Times New Roman" w:hAnsi="Times New Roman" w:cs="Times New Roman"/>
          <w:b/>
          <w:bCs/>
          <w:sz w:val="28"/>
          <w:szCs w:val="28"/>
        </w:rPr>
        <w:t>наркоз</w:t>
      </w:r>
      <w:r w:rsidR="00233DB3" w:rsidRPr="002E3E5D">
        <w:rPr>
          <w:rFonts w:ascii="Times New Roman" w:hAnsi="Times New Roman" w:cs="Times New Roman"/>
          <w:b/>
          <w:bCs/>
          <w:sz w:val="28"/>
          <w:szCs w:val="28"/>
        </w:rPr>
        <w:fldChar w:fldCharType="begin"/>
      </w:r>
      <w:r w:rsidR="004E7157" w:rsidRPr="002E3E5D">
        <w:rPr>
          <w:rFonts w:ascii="Times New Roman" w:hAnsi="Times New Roman" w:cs="Times New Roman"/>
          <w:b/>
          <w:bCs/>
        </w:rPr>
        <w:instrText xml:space="preserve"> XE "</w:instrText>
      </w:r>
      <w:r w:rsidR="004E7157" w:rsidRPr="002E3E5D">
        <w:rPr>
          <w:rFonts w:ascii="Times New Roman" w:hAnsi="Times New Roman" w:cs="Times New Roman"/>
          <w:b/>
          <w:bCs/>
          <w:sz w:val="28"/>
          <w:szCs w:val="28"/>
        </w:rPr>
        <w:instrText>наркоз</w:instrText>
      </w:r>
      <w:r w:rsidR="004E7157" w:rsidRPr="002E3E5D">
        <w:rPr>
          <w:rFonts w:ascii="Times New Roman" w:hAnsi="Times New Roman" w:cs="Times New Roman"/>
          <w:b/>
          <w:bCs/>
        </w:rPr>
        <w:instrText xml:space="preserve">" </w:instrText>
      </w:r>
      <w:r w:rsidR="00233DB3" w:rsidRPr="002E3E5D">
        <w:rPr>
          <w:rFonts w:ascii="Times New Roman" w:hAnsi="Times New Roman" w:cs="Times New Roman"/>
          <w:b/>
          <w:bCs/>
          <w:sz w:val="28"/>
          <w:szCs w:val="28"/>
        </w:rPr>
        <w:fldChar w:fldCharType="end"/>
      </w:r>
      <w:r w:rsidRPr="002E3E5D">
        <w:rPr>
          <w:rFonts w:ascii="Times New Roman" w:hAnsi="Times New Roman" w:cs="Times New Roman"/>
          <w:b/>
          <w:bCs/>
          <w:sz w:val="28"/>
          <w:szCs w:val="28"/>
        </w:rPr>
        <w:t>ом</w:t>
      </w:r>
      <w:r w:rsidRPr="00E94CFD">
        <w:rPr>
          <w:rFonts w:ascii="Times New Roman" w:hAnsi="Times New Roman" w:cs="Times New Roman"/>
          <w:sz w:val="28"/>
          <w:szCs w:val="28"/>
        </w:rPr>
        <w:t xml:space="preserve"> понимают временное искусственно вызванное торможение ЦНС, при котором отсутствует или уменьшена реакция организма на оперативное вмешательство и на другие раздражения, за счет утраты сознания, болевых ощущений, патологических рефлексов, мышечного тонуса. Достигается такое состояние с помощью различных фармакологических средств (</w:t>
      </w:r>
      <w:r w:rsidRPr="00E94CFD">
        <w:rPr>
          <w:rFonts w:ascii="Times New Roman" w:hAnsi="Times New Roman" w:cs="Times New Roman"/>
          <w:b/>
          <w:sz w:val="28"/>
          <w:szCs w:val="28"/>
        </w:rPr>
        <w:t>фармакодинамический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фармакодинамический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физических воздействий (</w:t>
      </w:r>
      <w:r w:rsidRPr="00E94CFD">
        <w:rPr>
          <w:rFonts w:ascii="Times New Roman" w:hAnsi="Times New Roman" w:cs="Times New Roman"/>
          <w:b/>
          <w:sz w:val="28"/>
          <w:szCs w:val="28"/>
        </w:rPr>
        <w:t>электронаркоз</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электронаркоз</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и методических приемов (</w:t>
      </w:r>
      <w:r w:rsidRPr="00E94CFD">
        <w:rPr>
          <w:rFonts w:ascii="Times New Roman" w:hAnsi="Times New Roman" w:cs="Times New Roman"/>
          <w:b/>
          <w:sz w:val="28"/>
          <w:szCs w:val="28"/>
        </w:rPr>
        <w:t>гипнонаркоз</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гипнонаркоз</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00073026">
        <w:rPr>
          <w:rFonts w:ascii="Times New Roman" w:hAnsi="Times New Roman" w:cs="Times New Roman"/>
          <w:sz w:val="28"/>
          <w:szCs w:val="28"/>
        </w:rPr>
        <w:t>. Мероприятия</w:t>
      </w:r>
      <w:r w:rsidR="00281B4F">
        <w:rPr>
          <w:rFonts w:ascii="Times New Roman" w:hAnsi="Times New Roman" w:cs="Times New Roman"/>
          <w:sz w:val="28"/>
          <w:szCs w:val="28"/>
        </w:rPr>
        <w:t xml:space="preserve">, </w:t>
      </w:r>
      <w:r w:rsidRPr="00E94CFD">
        <w:rPr>
          <w:rFonts w:ascii="Times New Roman" w:hAnsi="Times New Roman" w:cs="Times New Roman"/>
          <w:sz w:val="28"/>
          <w:szCs w:val="28"/>
        </w:rPr>
        <w:t>направлен</w:t>
      </w:r>
      <w:r w:rsidR="007E27F9">
        <w:rPr>
          <w:rFonts w:ascii="Times New Roman" w:hAnsi="Times New Roman" w:cs="Times New Roman"/>
          <w:sz w:val="28"/>
          <w:szCs w:val="28"/>
        </w:rPr>
        <w:t>н</w:t>
      </w:r>
      <w:r w:rsidRPr="00E94CFD">
        <w:rPr>
          <w:rFonts w:ascii="Times New Roman" w:hAnsi="Times New Roman" w:cs="Times New Roman"/>
          <w:sz w:val="28"/>
          <w:szCs w:val="28"/>
        </w:rPr>
        <w:t>ы</w:t>
      </w:r>
      <w:r w:rsidR="007E27F9">
        <w:rPr>
          <w:rFonts w:ascii="Times New Roman" w:hAnsi="Times New Roman" w:cs="Times New Roman"/>
          <w:sz w:val="28"/>
          <w:szCs w:val="28"/>
        </w:rPr>
        <w:t>е</w:t>
      </w:r>
      <w:r w:rsidRPr="00E94CFD">
        <w:rPr>
          <w:rFonts w:ascii="Times New Roman" w:hAnsi="Times New Roman" w:cs="Times New Roman"/>
          <w:sz w:val="28"/>
          <w:szCs w:val="28"/>
        </w:rPr>
        <w:t xml:space="preserve"> на предупреждение или ослабление тех или иных общих патофизиологических реакций, вызываемых операционной травмой</w:t>
      </w:r>
      <w:r w:rsidR="00281B4F">
        <w:rPr>
          <w:rFonts w:ascii="Times New Roman" w:hAnsi="Times New Roman" w:cs="Times New Roman"/>
          <w:sz w:val="28"/>
          <w:szCs w:val="28"/>
        </w:rPr>
        <w:t xml:space="preserve"> или заболеванием</w:t>
      </w:r>
      <w:r w:rsidR="007E27F9">
        <w:rPr>
          <w:rFonts w:ascii="Times New Roman" w:hAnsi="Times New Roman" w:cs="Times New Roman"/>
          <w:sz w:val="28"/>
          <w:szCs w:val="28"/>
        </w:rPr>
        <w:t>,</w:t>
      </w:r>
      <w:r w:rsidR="00281B4F" w:rsidRPr="00281B4F">
        <w:rPr>
          <w:rFonts w:ascii="Times New Roman" w:hAnsi="Times New Roman" w:cs="Times New Roman"/>
          <w:sz w:val="28"/>
          <w:szCs w:val="28"/>
        </w:rPr>
        <w:t xml:space="preserve"> </w:t>
      </w:r>
      <w:r w:rsidR="00281B4F" w:rsidRPr="00E94CFD">
        <w:rPr>
          <w:rFonts w:ascii="Times New Roman" w:hAnsi="Times New Roman" w:cs="Times New Roman"/>
          <w:sz w:val="28"/>
          <w:szCs w:val="28"/>
        </w:rPr>
        <w:t>называ</w:t>
      </w:r>
      <w:r w:rsidR="007E27F9">
        <w:rPr>
          <w:rFonts w:ascii="Times New Roman" w:hAnsi="Times New Roman" w:cs="Times New Roman"/>
          <w:sz w:val="28"/>
          <w:szCs w:val="28"/>
        </w:rPr>
        <w:t xml:space="preserve">ются </w:t>
      </w:r>
      <w:r w:rsidR="00281B4F" w:rsidRPr="00E94CFD">
        <w:rPr>
          <w:rFonts w:ascii="Times New Roman" w:hAnsi="Times New Roman" w:cs="Times New Roman"/>
          <w:sz w:val="28"/>
          <w:szCs w:val="28"/>
        </w:rPr>
        <w:t>компонентами общей анестезии</w:t>
      </w:r>
      <w:r w:rsidRPr="00E94CFD">
        <w:rPr>
          <w:rFonts w:ascii="Times New Roman" w:hAnsi="Times New Roman" w:cs="Times New Roman"/>
          <w:sz w:val="28"/>
          <w:szCs w:val="28"/>
        </w:rPr>
        <w:t>.</w:t>
      </w:r>
      <w:r w:rsidR="007678D9"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Их подразделяют на общие и специальные. </w:t>
      </w:r>
      <w:r w:rsidRPr="00E94CFD">
        <w:rPr>
          <w:rFonts w:ascii="Times New Roman" w:hAnsi="Times New Roman" w:cs="Times New Roman"/>
          <w:b/>
          <w:sz w:val="28"/>
          <w:szCs w:val="28"/>
        </w:rPr>
        <w:t>Общие компоненты анестезии</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компоненты анестезии общие</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используются при всех операциях и к ним относят: </w:t>
      </w:r>
    </w:p>
    <w:p w14:paraId="4F8D5939" w14:textId="5114823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торможение психического восприятия</w:t>
      </w:r>
      <w:r w:rsidR="00870BFF" w:rsidRPr="00E94CFD">
        <w:rPr>
          <w:rFonts w:ascii="Times New Roman" w:hAnsi="Times New Roman"/>
          <w:sz w:val="28"/>
          <w:szCs w:val="28"/>
        </w:rPr>
        <w:t xml:space="preserve"> (нейролепсия), т.е. отключение сознания во время операции</w:t>
      </w:r>
      <w:r w:rsidR="006E7BE2">
        <w:rPr>
          <w:rFonts w:ascii="Times New Roman" w:hAnsi="Times New Roman"/>
          <w:sz w:val="28"/>
          <w:szCs w:val="28"/>
        </w:rPr>
        <w:t>, сон</w:t>
      </w:r>
      <w:r w:rsidR="00870BFF" w:rsidRPr="00E94CFD">
        <w:rPr>
          <w:rFonts w:ascii="Times New Roman" w:hAnsi="Times New Roman"/>
          <w:sz w:val="28"/>
          <w:szCs w:val="28"/>
        </w:rPr>
        <w:t>;</w:t>
      </w:r>
    </w:p>
    <w:p w14:paraId="4F8D593A" w14:textId="7777777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блокада болевых импульсов</w:t>
      </w:r>
      <w:r w:rsidR="00870BFF" w:rsidRPr="00E94CFD">
        <w:rPr>
          <w:rFonts w:ascii="Times New Roman" w:hAnsi="Times New Roman"/>
          <w:sz w:val="28"/>
          <w:szCs w:val="28"/>
        </w:rPr>
        <w:t xml:space="preserve"> (аналгезия), подавление болевой чувствительности;</w:t>
      </w:r>
    </w:p>
    <w:p w14:paraId="4F8D593B" w14:textId="7777777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торможение вегетативных (патологических) рефлексов</w:t>
      </w:r>
      <w:r w:rsidR="00870BFF" w:rsidRPr="00E94CFD">
        <w:rPr>
          <w:rFonts w:ascii="Times New Roman" w:hAnsi="Times New Roman"/>
          <w:sz w:val="28"/>
          <w:szCs w:val="28"/>
        </w:rPr>
        <w:t xml:space="preserve"> (гипорефлексия, нейровегетативная блокада). Любой человек испытывает чувство страха перед операцией и если к этому добавить еще болевые ощущения, патологические рефлексы, то можно спровоцировать стрессовую реакцию, развитие шока с неблагоприятным исходом;</w:t>
      </w:r>
    </w:p>
    <w:p w14:paraId="4F8D593C" w14:textId="5651144F"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выключение двигательной активности</w:t>
      </w:r>
      <w:r w:rsidR="00870BFF" w:rsidRPr="00E94CFD">
        <w:rPr>
          <w:rFonts w:ascii="Times New Roman" w:hAnsi="Times New Roman"/>
          <w:sz w:val="28"/>
          <w:szCs w:val="28"/>
        </w:rPr>
        <w:t xml:space="preserve"> (миорелаксация, миоплегия). Этот компонент устраняет мышечный тонус и обеспечивает возможность проведения искусственной вентиляции легких (ИВЛ), а также ведет к расслаблению мышц в зоне оперативного вмешательства, обездвиживает больного, что создает удобные условия для работы хирурга;</w:t>
      </w:r>
    </w:p>
    <w:p w14:paraId="4F8D593D" w14:textId="7777777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поддержание адекватного газообмена</w:t>
      </w:r>
      <w:r w:rsidR="00870BFF" w:rsidRPr="00E94CFD">
        <w:rPr>
          <w:rFonts w:ascii="Times New Roman" w:hAnsi="Times New Roman"/>
          <w:sz w:val="28"/>
          <w:szCs w:val="28"/>
        </w:rPr>
        <w:t>. Во время операции больной может находиться в вынужденном положении, происходит расслабление дыхательной мускулатуры вследствие воздействия миорелаксантов и ряд других факторов нарушают газообмен. Поэтому управление газообменом является важным компонентом общей анестезии. Адекватный газообмен достигается за счет проведения ИВЛ, санации трахеобронхиального дерева;</w:t>
      </w:r>
    </w:p>
    <w:p w14:paraId="4F8D593E" w14:textId="7777777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поддержание адекватного кровообращения</w:t>
      </w:r>
      <w:r w:rsidR="00870BFF" w:rsidRPr="00E94CFD">
        <w:rPr>
          <w:rFonts w:ascii="Times New Roman" w:hAnsi="Times New Roman"/>
          <w:sz w:val="28"/>
          <w:szCs w:val="28"/>
        </w:rPr>
        <w:t>. Этот компонент представляет собой систему мероприятий, направленных в первую очередь на сохранение центральной и периферической гемодинамики, поддержания должной величины объема циркулирующей крови (ОЦК);</w:t>
      </w:r>
    </w:p>
    <w:p w14:paraId="4F8D593F" w14:textId="77777777" w:rsidR="00870BFF" w:rsidRPr="00E94CFD" w:rsidRDefault="007678D9" w:rsidP="00AA3B5F">
      <w:pPr>
        <w:pStyle w:val="aa"/>
        <w:numPr>
          <w:ilvl w:val="0"/>
          <w:numId w:val="37"/>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регуляция обменных процессов</w:t>
      </w:r>
      <w:r w:rsidR="00870BFF" w:rsidRPr="00E94CFD">
        <w:rPr>
          <w:rFonts w:ascii="Times New Roman" w:hAnsi="Times New Roman"/>
          <w:sz w:val="28"/>
          <w:szCs w:val="28"/>
        </w:rPr>
        <w:t xml:space="preserve"> – коррекция кислотно-основного состояния (КОС), водно-электролитного баланса, управление белковым, углеводным обменом.</w:t>
      </w:r>
    </w:p>
    <w:p w14:paraId="4F8D5940"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Выбор </w:t>
      </w:r>
      <w:r w:rsidRPr="00E94CFD">
        <w:rPr>
          <w:rFonts w:ascii="Times New Roman" w:hAnsi="Times New Roman" w:cs="Times New Roman"/>
          <w:b/>
          <w:sz w:val="28"/>
          <w:szCs w:val="28"/>
        </w:rPr>
        <w:t>специальных компонентов общей анестезии</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компонент</w:instrText>
      </w:r>
      <w:r w:rsidR="00BA61FD" w:rsidRPr="00E94CFD">
        <w:rPr>
          <w:rFonts w:ascii="Times New Roman" w:hAnsi="Times New Roman" w:cs="Times New Roman"/>
          <w:b/>
          <w:sz w:val="28"/>
          <w:szCs w:val="28"/>
        </w:rPr>
        <w:instrText>ы</w:instrText>
      </w:r>
      <w:r w:rsidR="004E7157" w:rsidRPr="00E94CFD">
        <w:rPr>
          <w:rFonts w:ascii="Times New Roman" w:hAnsi="Times New Roman" w:cs="Times New Roman"/>
          <w:b/>
          <w:sz w:val="28"/>
          <w:szCs w:val="28"/>
        </w:rPr>
        <w:instrText xml:space="preserve"> анестезии специальные</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обусловлен </w:t>
      </w:r>
      <w:r w:rsidR="00B04B1E" w:rsidRPr="00E94CFD">
        <w:rPr>
          <w:rFonts w:ascii="Times New Roman" w:hAnsi="Times New Roman" w:cs="Times New Roman"/>
          <w:sz w:val="28"/>
          <w:szCs w:val="28"/>
        </w:rPr>
        <w:t>особенностью</w:t>
      </w:r>
      <w:r w:rsidRPr="00E94CFD">
        <w:rPr>
          <w:rFonts w:ascii="Times New Roman" w:hAnsi="Times New Roman" w:cs="Times New Roman"/>
          <w:sz w:val="28"/>
          <w:szCs w:val="28"/>
        </w:rPr>
        <w:t xml:space="preserve"> патологии, спецификой операции, т. е. их используют только при определенных видах оперативного вмешательства. Например, при операциях на сердце возникает необходимость остановки сердечной деятельности (операция на сухом сердце) и для этого используют </w:t>
      </w:r>
      <w:r w:rsidRPr="00E94CFD">
        <w:rPr>
          <w:rFonts w:ascii="Times New Roman" w:hAnsi="Times New Roman" w:cs="Times New Roman"/>
          <w:b/>
          <w:sz w:val="28"/>
          <w:szCs w:val="28"/>
        </w:rPr>
        <w:t>аппарат искусственного кровообращения</w:t>
      </w:r>
      <w:r w:rsidR="007678D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аппарат искусственного кровообращения</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(АИК). Это и будет специальный компонент. Во время операций с использованием АИК повышается риск развития гипоксии головного мозга</w:t>
      </w:r>
      <w:r w:rsidR="00B04B1E" w:rsidRPr="00E94CFD">
        <w:rPr>
          <w:rFonts w:ascii="Times New Roman" w:hAnsi="Times New Roman" w:cs="Times New Roman"/>
          <w:sz w:val="28"/>
          <w:szCs w:val="28"/>
        </w:rPr>
        <w:t>,</w:t>
      </w:r>
      <w:r w:rsidRPr="00E94CFD">
        <w:rPr>
          <w:rFonts w:ascii="Times New Roman" w:hAnsi="Times New Roman" w:cs="Times New Roman"/>
          <w:sz w:val="28"/>
          <w:szCs w:val="28"/>
        </w:rPr>
        <w:t xml:space="preserve"> печени, почек. Для защиты органов от гипоксии используют такой специальный компонент, как введение пациента в состояние </w:t>
      </w:r>
      <w:r w:rsidRPr="00E94CFD">
        <w:rPr>
          <w:rFonts w:ascii="Times New Roman" w:hAnsi="Times New Roman" w:cs="Times New Roman"/>
          <w:b/>
          <w:sz w:val="28"/>
          <w:szCs w:val="28"/>
        </w:rPr>
        <w:t>искусственной гипотерми</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гипотермия искусственная</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(переохлаждения), при которой снижается скорость обмена веществ и, соответственно, снижается потребность в кислороде. К специальным компонентам так же можно отнести: </w:t>
      </w:r>
      <w:r w:rsidRPr="00E94CFD">
        <w:rPr>
          <w:rFonts w:ascii="Times New Roman" w:hAnsi="Times New Roman" w:cs="Times New Roman"/>
          <w:b/>
          <w:sz w:val="28"/>
          <w:szCs w:val="28"/>
        </w:rPr>
        <w:t>гемодиализ, гемо- и лимфосорбцию</w:t>
      </w:r>
      <w:r w:rsidRPr="00E94CFD">
        <w:rPr>
          <w:rFonts w:ascii="Times New Roman" w:hAnsi="Times New Roman" w:cs="Times New Roman"/>
          <w:sz w:val="28"/>
          <w:szCs w:val="28"/>
        </w:rPr>
        <w:t>.</w:t>
      </w:r>
    </w:p>
    <w:p w14:paraId="4F8D5941" w14:textId="77777777" w:rsidR="00870BFF" w:rsidRPr="00E94CFD" w:rsidRDefault="00870BFF" w:rsidP="00AA3B5F">
      <w:pPr>
        <w:spacing w:after="0" w:line="360" w:lineRule="auto"/>
        <w:ind w:firstLine="709"/>
        <w:jc w:val="both"/>
        <w:rPr>
          <w:rFonts w:ascii="Times New Roman" w:hAnsi="Times New Roman" w:cs="Times New Roman"/>
          <w:b/>
          <w:sz w:val="28"/>
          <w:szCs w:val="28"/>
        </w:rPr>
      </w:pPr>
      <w:r w:rsidRPr="00E94CFD">
        <w:rPr>
          <w:rFonts w:ascii="Times New Roman" w:hAnsi="Times New Roman" w:cs="Times New Roman"/>
          <w:sz w:val="28"/>
          <w:szCs w:val="28"/>
        </w:rPr>
        <w:t>Для введения в наркоз и его поддержания используются различные фармакологические вещества (</w:t>
      </w:r>
      <w:r w:rsidRPr="00E94CFD">
        <w:rPr>
          <w:rFonts w:ascii="Times New Roman" w:hAnsi="Times New Roman" w:cs="Times New Roman"/>
          <w:b/>
          <w:sz w:val="28"/>
          <w:szCs w:val="28"/>
        </w:rPr>
        <w:t>фармакодинамический наркоз</w:t>
      </w:r>
      <w:r w:rsidRPr="00E94CFD">
        <w:rPr>
          <w:rFonts w:ascii="Times New Roman" w:hAnsi="Times New Roman" w:cs="Times New Roman"/>
          <w:sz w:val="28"/>
          <w:szCs w:val="28"/>
        </w:rPr>
        <w:t xml:space="preserve">). К средствам для наркоза предъявляются определенные требования. Они </w:t>
      </w:r>
      <w:r w:rsidRPr="00E94CFD">
        <w:rPr>
          <w:rFonts w:ascii="Times New Roman" w:hAnsi="Times New Roman" w:cs="Times New Roman"/>
          <w:b/>
          <w:sz w:val="28"/>
          <w:szCs w:val="28"/>
        </w:rPr>
        <w:t>должны обладать:</w:t>
      </w:r>
    </w:p>
    <w:p w14:paraId="4F8D5942" w14:textId="77777777" w:rsidR="00870BFF" w:rsidRPr="00E94CFD" w:rsidRDefault="007678D9" w:rsidP="00AA3B5F">
      <w:pPr>
        <w:pStyle w:val="aa"/>
        <w:numPr>
          <w:ilvl w:val="0"/>
          <w:numId w:val="38"/>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достаточной широтой терапевтического действия</w:t>
      </w:r>
      <w:r w:rsidR="00870BFF" w:rsidRPr="00E94CFD">
        <w:rPr>
          <w:rFonts w:ascii="Times New Roman" w:hAnsi="Times New Roman"/>
          <w:sz w:val="28"/>
          <w:szCs w:val="28"/>
        </w:rPr>
        <w:t xml:space="preserve"> – это разница между дозой, вызывающей наркоз и токсической дозой (остановка дыхания, сердечной деятельности). Чем больше разница в дозах, тем больше широта терапевтического воздействия и, соответственно, препарат более безопасен;</w:t>
      </w:r>
    </w:p>
    <w:p w14:paraId="4F8D5943" w14:textId="77777777" w:rsidR="00870BFF" w:rsidRPr="00E94CFD" w:rsidRDefault="007678D9" w:rsidP="00AA3B5F">
      <w:pPr>
        <w:pStyle w:val="aa"/>
        <w:numPr>
          <w:ilvl w:val="0"/>
          <w:numId w:val="38"/>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достаточно выраженным анальгезирующим эффектом</w:t>
      </w:r>
      <w:r w:rsidR="00870BFF" w:rsidRPr="00E94CFD">
        <w:rPr>
          <w:rFonts w:ascii="Times New Roman" w:hAnsi="Times New Roman"/>
          <w:sz w:val="28"/>
          <w:szCs w:val="28"/>
        </w:rPr>
        <w:t>, в противном случае обезболивание может быть недостаточным, могут сохраняться патологические рефлексы, мышечный тонус;</w:t>
      </w:r>
    </w:p>
    <w:p w14:paraId="4F8D5944" w14:textId="77777777" w:rsidR="00870BFF" w:rsidRPr="00E94CFD" w:rsidRDefault="007678D9" w:rsidP="00AA3B5F">
      <w:pPr>
        <w:pStyle w:val="aa"/>
        <w:numPr>
          <w:ilvl w:val="0"/>
          <w:numId w:val="38"/>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коротким периодом введения в наркоз</w:t>
      </w:r>
      <w:r w:rsidR="00870BFF" w:rsidRPr="00E94CFD">
        <w:rPr>
          <w:rFonts w:ascii="Times New Roman" w:hAnsi="Times New Roman"/>
          <w:sz w:val="28"/>
          <w:szCs w:val="28"/>
        </w:rPr>
        <w:t>, чтобы состояние наркоза развивалось сразу же после введения препарата;</w:t>
      </w:r>
    </w:p>
    <w:p w14:paraId="4F8D5945" w14:textId="77777777" w:rsidR="00870BFF" w:rsidRPr="00E94CFD" w:rsidRDefault="007678D9" w:rsidP="00AA3B5F">
      <w:pPr>
        <w:pStyle w:val="aa"/>
        <w:numPr>
          <w:ilvl w:val="0"/>
          <w:numId w:val="38"/>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коротким периодом выведения из наркоза</w:t>
      </w:r>
      <w:r w:rsidR="00870BFF" w:rsidRPr="00E94CFD">
        <w:rPr>
          <w:rFonts w:ascii="Times New Roman" w:hAnsi="Times New Roman"/>
          <w:sz w:val="28"/>
          <w:szCs w:val="28"/>
        </w:rPr>
        <w:t>, чтобы человек выходил из состояния наркоза сразу же после прекращения введения препарата;</w:t>
      </w:r>
    </w:p>
    <w:p w14:paraId="4F8D5946" w14:textId="77777777" w:rsidR="00870BFF" w:rsidRPr="00E94CFD" w:rsidRDefault="00870BFF" w:rsidP="00AA3B5F">
      <w:pPr>
        <w:pStyle w:val="aa"/>
        <w:numPr>
          <w:ilvl w:val="0"/>
          <w:numId w:val="38"/>
        </w:numPr>
        <w:spacing w:after="0" w:line="360" w:lineRule="auto"/>
        <w:ind w:left="851" w:hanging="284"/>
        <w:jc w:val="both"/>
        <w:rPr>
          <w:rFonts w:ascii="Times New Roman" w:hAnsi="Times New Roman"/>
          <w:sz w:val="28"/>
          <w:szCs w:val="28"/>
        </w:rPr>
      </w:pPr>
      <w:r w:rsidRPr="00E94CFD">
        <w:rPr>
          <w:rFonts w:ascii="Times New Roman" w:hAnsi="Times New Roman"/>
          <w:b/>
          <w:sz w:val="28"/>
          <w:szCs w:val="28"/>
        </w:rPr>
        <w:t>низкой стоимостью</w:t>
      </w:r>
      <w:r w:rsidRPr="00E94CFD">
        <w:rPr>
          <w:rFonts w:ascii="Times New Roman" w:hAnsi="Times New Roman"/>
          <w:sz w:val="28"/>
          <w:szCs w:val="28"/>
        </w:rPr>
        <w:t>.</w:t>
      </w:r>
    </w:p>
    <w:p w14:paraId="4F8D5947"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Они </w:t>
      </w:r>
      <w:r w:rsidRPr="00E94CFD">
        <w:rPr>
          <w:rFonts w:ascii="Times New Roman" w:hAnsi="Times New Roman" w:cs="Times New Roman"/>
          <w:b/>
          <w:sz w:val="28"/>
          <w:szCs w:val="28"/>
        </w:rPr>
        <w:t>не должны</w:t>
      </w:r>
      <w:r w:rsidRPr="00E94CFD">
        <w:rPr>
          <w:rFonts w:ascii="Times New Roman" w:hAnsi="Times New Roman" w:cs="Times New Roman"/>
          <w:sz w:val="28"/>
          <w:szCs w:val="28"/>
        </w:rPr>
        <w:t>:</w:t>
      </w:r>
    </w:p>
    <w:p w14:paraId="4F8D5948" w14:textId="77777777" w:rsidR="00870BFF" w:rsidRPr="00E94CFD" w:rsidRDefault="007678D9" w:rsidP="00AA3B5F">
      <w:pPr>
        <w:pStyle w:val="aa"/>
        <w:numPr>
          <w:ilvl w:val="0"/>
          <w:numId w:val="39"/>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оказывать местного раздражающего действия</w:t>
      </w:r>
      <w:r w:rsidR="00870BFF" w:rsidRPr="00E94CFD">
        <w:rPr>
          <w:rFonts w:ascii="Times New Roman" w:hAnsi="Times New Roman"/>
          <w:sz w:val="28"/>
          <w:szCs w:val="28"/>
        </w:rPr>
        <w:t xml:space="preserve"> – не должны воздействовать на слизистые оболочки при вдыхании и на интиму сосудов при внутривенном введении;</w:t>
      </w:r>
    </w:p>
    <w:p w14:paraId="4F8D5949" w14:textId="77777777" w:rsidR="00870BFF" w:rsidRPr="00E94CFD" w:rsidRDefault="007678D9" w:rsidP="00AA3B5F">
      <w:pPr>
        <w:pStyle w:val="aa"/>
        <w:numPr>
          <w:ilvl w:val="0"/>
          <w:numId w:val="39"/>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быть токсичными</w:t>
      </w:r>
      <w:r w:rsidR="00870BFF" w:rsidRPr="00E94CFD">
        <w:rPr>
          <w:rFonts w:ascii="Times New Roman" w:hAnsi="Times New Roman"/>
          <w:sz w:val="28"/>
          <w:szCs w:val="28"/>
        </w:rPr>
        <w:t xml:space="preserve"> – не оказывать повреждающего действия на паренхиматозные органы, сердце;</w:t>
      </w:r>
    </w:p>
    <w:p w14:paraId="4F8D594A" w14:textId="77777777" w:rsidR="00870BFF" w:rsidRPr="00E94CFD" w:rsidRDefault="00870BFF" w:rsidP="00AA3B5F">
      <w:pPr>
        <w:pStyle w:val="aa"/>
        <w:numPr>
          <w:ilvl w:val="0"/>
          <w:numId w:val="39"/>
        </w:numPr>
        <w:spacing w:after="0" w:line="360" w:lineRule="auto"/>
        <w:ind w:left="851" w:hanging="284"/>
        <w:jc w:val="both"/>
        <w:rPr>
          <w:rFonts w:ascii="Times New Roman" w:hAnsi="Times New Roman"/>
          <w:sz w:val="28"/>
          <w:szCs w:val="28"/>
        </w:rPr>
      </w:pPr>
      <w:r w:rsidRPr="00E94CFD">
        <w:rPr>
          <w:rFonts w:ascii="Times New Roman" w:hAnsi="Times New Roman"/>
          <w:b/>
          <w:sz w:val="28"/>
          <w:szCs w:val="28"/>
        </w:rPr>
        <w:t>иметь неприятный запах</w:t>
      </w:r>
      <w:r w:rsidRPr="00E94CFD">
        <w:rPr>
          <w:rFonts w:ascii="Times New Roman" w:hAnsi="Times New Roman"/>
          <w:sz w:val="28"/>
          <w:szCs w:val="28"/>
        </w:rPr>
        <w:t>;</w:t>
      </w:r>
    </w:p>
    <w:p w14:paraId="4F8D594B" w14:textId="77777777" w:rsidR="00870BFF" w:rsidRPr="00E94CFD" w:rsidRDefault="00870BFF" w:rsidP="00AA3B5F">
      <w:pPr>
        <w:pStyle w:val="aa"/>
        <w:numPr>
          <w:ilvl w:val="0"/>
          <w:numId w:val="39"/>
        </w:numPr>
        <w:spacing w:after="0" w:line="360" w:lineRule="auto"/>
        <w:ind w:left="851" w:hanging="284"/>
        <w:jc w:val="both"/>
        <w:rPr>
          <w:rFonts w:ascii="Times New Roman" w:hAnsi="Times New Roman"/>
          <w:sz w:val="28"/>
          <w:szCs w:val="28"/>
        </w:rPr>
      </w:pPr>
      <w:r w:rsidRPr="00E94CFD">
        <w:rPr>
          <w:rFonts w:ascii="Times New Roman" w:hAnsi="Times New Roman"/>
          <w:b/>
          <w:sz w:val="28"/>
          <w:szCs w:val="28"/>
        </w:rPr>
        <w:t>быть взрывоопасными и легковоспламеняющимися</w:t>
      </w:r>
      <w:r w:rsidRPr="00E94CFD">
        <w:rPr>
          <w:rFonts w:ascii="Times New Roman" w:hAnsi="Times New Roman"/>
          <w:sz w:val="28"/>
          <w:szCs w:val="28"/>
        </w:rPr>
        <w:t>;</w:t>
      </w:r>
    </w:p>
    <w:p w14:paraId="4F8D594C" w14:textId="77777777" w:rsidR="00870BFF" w:rsidRPr="00E94CFD" w:rsidRDefault="00870BFF" w:rsidP="00AA3B5F">
      <w:pPr>
        <w:pStyle w:val="aa"/>
        <w:numPr>
          <w:ilvl w:val="0"/>
          <w:numId w:val="39"/>
        </w:numPr>
        <w:spacing w:after="0" w:line="360" w:lineRule="auto"/>
        <w:ind w:left="851" w:hanging="284"/>
        <w:jc w:val="both"/>
        <w:rPr>
          <w:rFonts w:ascii="Times New Roman" w:hAnsi="Times New Roman"/>
          <w:sz w:val="28"/>
          <w:szCs w:val="28"/>
        </w:rPr>
      </w:pPr>
      <w:r w:rsidRPr="00E94CFD">
        <w:rPr>
          <w:rFonts w:ascii="Times New Roman" w:hAnsi="Times New Roman"/>
          <w:b/>
          <w:sz w:val="28"/>
          <w:szCs w:val="28"/>
        </w:rPr>
        <w:t>требовать специальных условий для хранения</w:t>
      </w:r>
      <w:r w:rsidRPr="00E94CFD">
        <w:rPr>
          <w:rFonts w:ascii="Times New Roman" w:hAnsi="Times New Roman"/>
          <w:sz w:val="28"/>
          <w:szCs w:val="28"/>
        </w:rPr>
        <w:t>.</w:t>
      </w:r>
    </w:p>
    <w:p w14:paraId="4F8D594D"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Средства для наркоза, которое бы отвечало всем вышеуказанным требованиям независимо от пути их введения, не существует. Одно средство быстро выключает сознание, но сохраняется болевая чувствительность, другое хорошо обезболивает, но сохраняется сознание. В связи с этим в современной анестезиологической практике используется </w:t>
      </w:r>
      <w:r w:rsidR="00B04B1E" w:rsidRPr="00E94CFD">
        <w:rPr>
          <w:rFonts w:ascii="Times New Roman" w:hAnsi="Times New Roman" w:cs="Times New Roman"/>
          <w:b/>
          <w:sz w:val="28"/>
          <w:szCs w:val="28"/>
        </w:rPr>
        <w:t xml:space="preserve">принцип </w:t>
      </w:r>
      <w:r w:rsidRPr="00E94CFD">
        <w:rPr>
          <w:rFonts w:ascii="Times New Roman" w:hAnsi="Times New Roman" w:cs="Times New Roman"/>
          <w:b/>
          <w:sz w:val="28"/>
          <w:szCs w:val="28"/>
        </w:rPr>
        <w:t>многокомпонентности</w:t>
      </w:r>
      <w:r w:rsidRPr="00E94CFD">
        <w:rPr>
          <w:rFonts w:ascii="Times New Roman" w:hAnsi="Times New Roman" w:cs="Times New Roman"/>
          <w:sz w:val="28"/>
          <w:szCs w:val="28"/>
        </w:rPr>
        <w:t>, когда одновременно употребляется несколько препаратов, используются различные пути их введения. Известно, что чем большее количество препаратов применяется для ведения наркоза, тем меньше доза каждого из них и, соответственно, меньше будет выражен его побочный токсический эффект.</w:t>
      </w:r>
    </w:p>
    <w:p w14:paraId="4F8D594E"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Электронаркоз</w:t>
      </w:r>
      <w:r w:rsidR="007678D9"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э</w:instrText>
      </w:r>
      <w:r w:rsidR="004E7157" w:rsidRPr="00E94CFD">
        <w:rPr>
          <w:rFonts w:ascii="Times New Roman" w:hAnsi="Times New Roman" w:cs="Times New Roman"/>
          <w:b/>
          <w:sz w:val="28"/>
          <w:szCs w:val="28"/>
        </w:rPr>
        <w:instrText>лектронаркоз</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вызывается путем воздействия электрического тока наркотических параметров на головной мозг. Действие электрического тока сопровождается сильными болевыми ощущениями в точке присоединения электродов и поэтому из-за несовершенства аппаратуры имеет ограниченное применение. </w:t>
      </w:r>
    </w:p>
    <w:p w14:paraId="4F8D594F"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Гипнонаркоз</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BA61FD" w:rsidRPr="00E94CFD">
        <w:rPr>
          <w:rFonts w:ascii="Times New Roman" w:hAnsi="Times New Roman" w:cs="Times New Roman"/>
          <w:b/>
          <w:sz w:val="28"/>
          <w:szCs w:val="28"/>
        </w:rPr>
        <w:instrText>г</w:instrText>
      </w:r>
      <w:r w:rsidR="004E7157" w:rsidRPr="00E94CFD">
        <w:rPr>
          <w:rFonts w:ascii="Times New Roman" w:hAnsi="Times New Roman" w:cs="Times New Roman"/>
          <w:b/>
          <w:sz w:val="28"/>
          <w:szCs w:val="28"/>
        </w:rPr>
        <w:instrText>ипнонаркоз</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Известны лишь единичные случаи проведения операций под гипнозом. Так в советское время по центральному телевидению демонстрировали способности врача-психотерапевта А.М. Кашпировского. Больному было выполнено оперативное вмешательство без всякого обезболивания, вместо наркоза в операционной светился голубой экран, в котором </w:t>
      </w:r>
      <w:r w:rsidR="003E30FD" w:rsidRPr="00E94CFD">
        <w:rPr>
          <w:rFonts w:ascii="Times New Roman" w:hAnsi="Times New Roman" w:cs="Times New Roman"/>
          <w:sz w:val="28"/>
          <w:szCs w:val="28"/>
        </w:rPr>
        <w:t>психотерапевт</w:t>
      </w:r>
      <w:r w:rsidRPr="00E94CFD">
        <w:rPr>
          <w:rFonts w:ascii="Times New Roman" w:hAnsi="Times New Roman" w:cs="Times New Roman"/>
          <w:sz w:val="28"/>
          <w:szCs w:val="28"/>
        </w:rPr>
        <w:t>, находясь за тысячи километров, давал пациенту установку не чувствовать боль.</w:t>
      </w:r>
    </w:p>
    <w:p w14:paraId="4F8D5950"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 общему обезболиванию можно отнести и </w:t>
      </w:r>
      <w:r w:rsidRPr="00E94CFD">
        <w:rPr>
          <w:rFonts w:ascii="Times New Roman" w:hAnsi="Times New Roman" w:cs="Times New Roman"/>
          <w:b/>
          <w:sz w:val="28"/>
          <w:szCs w:val="28"/>
        </w:rPr>
        <w:t>акупунктурн</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анестезия акупунктурная</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ую анестезию</w:t>
      </w:r>
      <w:r w:rsidRPr="00E94CFD">
        <w:rPr>
          <w:rFonts w:ascii="Times New Roman" w:hAnsi="Times New Roman" w:cs="Times New Roman"/>
          <w:sz w:val="28"/>
          <w:szCs w:val="28"/>
        </w:rPr>
        <w:t>. Устранение боли осуществляется путем проведения сеанса иглорефлексотерапии или ухоиглорефлексотерапии. Применяется при небольших операциях, чаще для обезболивания в послеоперационном периоде.</w:t>
      </w:r>
    </w:p>
    <w:p w14:paraId="4F8D5951" w14:textId="3ED2506B"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По </w:t>
      </w:r>
      <w:r w:rsidR="006E00C5" w:rsidRPr="00E94CFD">
        <w:rPr>
          <w:rFonts w:ascii="Times New Roman" w:hAnsi="Times New Roman" w:cs="Times New Roman"/>
          <w:sz w:val="28"/>
          <w:szCs w:val="28"/>
        </w:rPr>
        <w:t>пути</w:t>
      </w:r>
      <w:r w:rsidRPr="00E94CFD">
        <w:rPr>
          <w:rFonts w:ascii="Times New Roman" w:hAnsi="Times New Roman" w:cs="Times New Roman"/>
          <w:sz w:val="28"/>
          <w:szCs w:val="28"/>
        </w:rPr>
        <w:t xml:space="preserve"> введения средств для наркоза выделяют ингаляционный и неингаляционный наркоз. </w:t>
      </w:r>
      <w:r w:rsidRPr="00E94CFD">
        <w:rPr>
          <w:rFonts w:ascii="Times New Roman" w:hAnsi="Times New Roman" w:cs="Times New Roman"/>
          <w:b/>
          <w:sz w:val="28"/>
          <w:szCs w:val="28"/>
        </w:rPr>
        <w:t>Ингаляционный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ингаляционный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xml:space="preserve"> вызывается путем подачи препаратов через дыхательные пути. </w:t>
      </w:r>
      <w:r w:rsidRPr="00E94CFD">
        <w:rPr>
          <w:rFonts w:ascii="Times New Roman" w:hAnsi="Times New Roman" w:cs="Times New Roman"/>
          <w:b/>
          <w:sz w:val="28"/>
          <w:szCs w:val="28"/>
        </w:rPr>
        <w:t>Неингаляционный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неингаляционный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xml:space="preserve"> осуществляется внутривенным, внутримышечным или ректальным введением анестетических средств. </w:t>
      </w:r>
      <w:r w:rsidR="006F71B6">
        <w:rPr>
          <w:rFonts w:ascii="Times New Roman" w:hAnsi="Times New Roman" w:cs="Times New Roman"/>
          <w:sz w:val="28"/>
          <w:szCs w:val="28"/>
        </w:rPr>
        <w:t>В настоящее время чаще используется их сочетание</w:t>
      </w:r>
      <w:r w:rsidR="004A7645">
        <w:rPr>
          <w:rFonts w:ascii="Times New Roman" w:hAnsi="Times New Roman" w:cs="Times New Roman"/>
          <w:sz w:val="28"/>
          <w:szCs w:val="28"/>
        </w:rPr>
        <w:t xml:space="preserve"> и тогда говорят о </w:t>
      </w:r>
      <w:r w:rsidR="004A7645" w:rsidRPr="003B6C18">
        <w:rPr>
          <w:rFonts w:ascii="Times New Roman" w:hAnsi="Times New Roman" w:cs="Times New Roman"/>
          <w:b/>
          <w:bCs/>
          <w:sz w:val="28"/>
          <w:szCs w:val="28"/>
        </w:rPr>
        <w:t>комбин</w:t>
      </w:r>
      <w:r w:rsidR="003B6C18" w:rsidRPr="003B6C18">
        <w:rPr>
          <w:rFonts w:ascii="Times New Roman" w:hAnsi="Times New Roman" w:cs="Times New Roman"/>
          <w:b/>
          <w:bCs/>
          <w:sz w:val="28"/>
          <w:szCs w:val="28"/>
        </w:rPr>
        <w:t>и</w:t>
      </w:r>
      <w:r w:rsidR="004A7645" w:rsidRPr="003B6C18">
        <w:rPr>
          <w:rFonts w:ascii="Times New Roman" w:hAnsi="Times New Roman" w:cs="Times New Roman"/>
          <w:b/>
          <w:bCs/>
          <w:sz w:val="28"/>
          <w:szCs w:val="28"/>
        </w:rPr>
        <w:t xml:space="preserve">рованной многокомпонентной </w:t>
      </w:r>
      <w:r w:rsidR="003B6C18" w:rsidRPr="003B6C18">
        <w:rPr>
          <w:rFonts w:ascii="Times New Roman" w:hAnsi="Times New Roman" w:cs="Times New Roman"/>
          <w:b/>
          <w:bCs/>
          <w:sz w:val="28"/>
          <w:szCs w:val="28"/>
        </w:rPr>
        <w:t>сбалансированной общей анестезии</w:t>
      </w:r>
      <w:r w:rsidR="003B1C04">
        <w:rPr>
          <w:rFonts w:ascii="Times New Roman" w:hAnsi="Times New Roman" w:cs="Times New Roman"/>
          <w:b/>
          <w:bCs/>
          <w:sz w:val="28"/>
          <w:szCs w:val="28"/>
        </w:rPr>
        <w:t xml:space="preserve"> или мультимодальной анестезии</w:t>
      </w:r>
      <w:r w:rsidR="00B41ECF">
        <w:rPr>
          <w:rFonts w:ascii="Times New Roman" w:hAnsi="Times New Roman" w:cs="Times New Roman"/>
          <w:b/>
          <w:bCs/>
          <w:sz w:val="28"/>
          <w:szCs w:val="28"/>
        </w:rPr>
        <w:fldChar w:fldCharType="begin"/>
      </w:r>
      <w:r w:rsidR="00B41ECF">
        <w:instrText xml:space="preserve"> XE "</w:instrText>
      </w:r>
      <w:r w:rsidR="00B41ECF" w:rsidRPr="00C72E19">
        <w:instrText>анестезия мультимодальная</w:instrText>
      </w:r>
      <w:r w:rsidR="00B41ECF">
        <w:instrText xml:space="preserve">" </w:instrText>
      </w:r>
      <w:r w:rsidR="00B41ECF">
        <w:rPr>
          <w:rFonts w:ascii="Times New Roman" w:hAnsi="Times New Roman" w:cs="Times New Roman"/>
          <w:b/>
          <w:bCs/>
          <w:sz w:val="28"/>
          <w:szCs w:val="28"/>
        </w:rPr>
        <w:fldChar w:fldCharType="end"/>
      </w:r>
      <w:r w:rsidR="00707413">
        <w:rPr>
          <w:rFonts w:ascii="Times New Roman" w:hAnsi="Times New Roman" w:cs="Times New Roman"/>
          <w:b/>
          <w:bCs/>
          <w:sz w:val="28"/>
          <w:szCs w:val="28"/>
        </w:rPr>
        <w:t>,</w:t>
      </w:r>
      <w:r w:rsidR="003B1C04">
        <w:rPr>
          <w:rFonts w:ascii="Times New Roman" w:hAnsi="Times New Roman" w:cs="Times New Roman"/>
          <w:b/>
          <w:bCs/>
          <w:sz w:val="28"/>
          <w:szCs w:val="28"/>
        </w:rPr>
        <w:t xml:space="preserve"> </w:t>
      </w:r>
      <w:r w:rsidR="003B1C04" w:rsidRPr="002815A1">
        <w:rPr>
          <w:rFonts w:ascii="Times New Roman" w:hAnsi="Times New Roman" w:cs="Times New Roman"/>
          <w:sz w:val="28"/>
          <w:szCs w:val="28"/>
        </w:rPr>
        <w:t xml:space="preserve">предполагающей </w:t>
      </w:r>
      <w:r w:rsidR="002815A1">
        <w:rPr>
          <w:rFonts w:ascii="Times New Roman" w:hAnsi="Times New Roman" w:cs="Times New Roman"/>
          <w:sz w:val="28"/>
          <w:szCs w:val="28"/>
        </w:rPr>
        <w:t xml:space="preserve">сочетанное </w:t>
      </w:r>
      <w:r w:rsidR="003B1C04" w:rsidRPr="002815A1">
        <w:rPr>
          <w:rFonts w:ascii="Times New Roman" w:hAnsi="Times New Roman" w:cs="Times New Roman"/>
          <w:sz w:val="28"/>
          <w:szCs w:val="28"/>
        </w:rPr>
        <w:t xml:space="preserve">использование </w:t>
      </w:r>
      <w:r w:rsidR="002815A1">
        <w:rPr>
          <w:rFonts w:ascii="Times New Roman" w:hAnsi="Times New Roman" w:cs="Times New Roman"/>
          <w:sz w:val="28"/>
          <w:szCs w:val="28"/>
        </w:rPr>
        <w:t>наркоза и эпидуральной анестезии</w:t>
      </w:r>
      <w:r w:rsidR="00385DCE" w:rsidRPr="00385DCE">
        <w:rPr>
          <w:rFonts w:ascii="Times New Roman" w:hAnsi="Times New Roman" w:cs="Times New Roman"/>
          <w:b/>
          <w:bCs/>
          <w:sz w:val="28"/>
          <w:szCs w:val="28"/>
        </w:rPr>
        <w:fldChar w:fldCharType="begin"/>
      </w:r>
      <w:r w:rsidR="00385DCE" w:rsidRPr="00385DCE">
        <w:rPr>
          <w:b/>
          <w:bCs/>
          <w:sz w:val="28"/>
          <w:szCs w:val="28"/>
        </w:rPr>
        <w:instrText xml:space="preserve"> XE "анестезия комбинированная многокомпонентная" </w:instrText>
      </w:r>
      <w:r w:rsidR="00385DCE" w:rsidRPr="00385DCE">
        <w:rPr>
          <w:rFonts w:ascii="Times New Roman" w:hAnsi="Times New Roman" w:cs="Times New Roman"/>
          <w:b/>
          <w:bCs/>
          <w:sz w:val="28"/>
          <w:szCs w:val="28"/>
        </w:rPr>
        <w:fldChar w:fldCharType="end"/>
      </w:r>
      <w:r w:rsidR="003B6C18">
        <w:rPr>
          <w:rFonts w:ascii="Times New Roman" w:hAnsi="Times New Roman" w:cs="Times New Roman"/>
          <w:sz w:val="28"/>
          <w:szCs w:val="28"/>
        </w:rPr>
        <w:t xml:space="preserve">. </w:t>
      </w:r>
      <w:r w:rsidRPr="00E94CFD">
        <w:rPr>
          <w:rFonts w:ascii="Times New Roman" w:hAnsi="Times New Roman" w:cs="Times New Roman"/>
          <w:sz w:val="28"/>
          <w:szCs w:val="28"/>
        </w:rPr>
        <w:t>Для ингаляционного наркоза используются жидкие (летучие, парообразующие) вещества (эфир, хлороформ, фторотан</w:t>
      </w:r>
      <w:r w:rsidR="007678D9" w:rsidRPr="00E94CFD">
        <w:rPr>
          <w:rFonts w:ascii="Times New Roman" w:hAnsi="Times New Roman" w:cs="Times New Roman"/>
          <w:sz w:val="28"/>
          <w:szCs w:val="28"/>
        </w:rPr>
        <w:t xml:space="preserve"> </w:t>
      </w:r>
      <w:r w:rsidR="00CC7318" w:rsidRPr="00E94CFD">
        <w:rPr>
          <w:rFonts w:ascii="Times New Roman" w:hAnsi="Times New Roman" w:cs="Times New Roman"/>
          <w:sz w:val="28"/>
          <w:szCs w:val="28"/>
        </w:rPr>
        <w:t>(галотан)</w:t>
      </w:r>
      <w:r w:rsidRPr="00E94CFD">
        <w:rPr>
          <w:rFonts w:ascii="Times New Roman" w:hAnsi="Times New Roman" w:cs="Times New Roman"/>
          <w:sz w:val="28"/>
          <w:szCs w:val="28"/>
        </w:rPr>
        <w:t>, метоксифлуран, изофлуран, севофлуран</w:t>
      </w:r>
      <w:r w:rsidR="006B39A9">
        <w:rPr>
          <w:rFonts w:ascii="Times New Roman" w:hAnsi="Times New Roman" w:cs="Times New Roman"/>
          <w:sz w:val="28"/>
          <w:szCs w:val="28"/>
        </w:rPr>
        <w:t>, десфлуран</w:t>
      </w:r>
      <w:r w:rsidRPr="00E94CFD">
        <w:rPr>
          <w:rFonts w:ascii="Times New Roman" w:hAnsi="Times New Roman" w:cs="Times New Roman"/>
          <w:sz w:val="28"/>
          <w:szCs w:val="28"/>
        </w:rPr>
        <w:t>) или газообразные (закись азота, циклопропан, ксенон). Эфир</w:t>
      </w:r>
      <w:r w:rsidR="00EA366A" w:rsidRPr="00E94CFD">
        <w:rPr>
          <w:rFonts w:ascii="Times New Roman" w:hAnsi="Times New Roman" w:cs="Times New Roman"/>
          <w:sz w:val="28"/>
          <w:szCs w:val="28"/>
        </w:rPr>
        <w:t>, хлороформ, фторотан</w:t>
      </w:r>
      <w:r w:rsidRPr="00E94CFD">
        <w:rPr>
          <w:rFonts w:ascii="Times New Roman" w:hAnsi="Times New Roman" w:cs="Times New Roman"/>
          <w:sz w:val="28"/>
          <w:szCs w:val="28"/>
        </w:rPr>
        <w:t xml:space="preserve"> в настоящее время не применя</w:t>
      </w:r>
      <w:r w:rsidR="00EA366A" w:rsidRPr="00E94CFD">
        <w:rPr>
          <w:rFonts w:ascii="Times New Roman" w:hAnsi="Times New Roman" w:cs="Times New Roman"/>
          <w:sz w:val="28"/>
          <w:szCs w:val="28"/>
        </w:rPr>
        <w:t>ю</w:t>
      </w:r>
      <w:r w:rsidRPr="00E94CFD">
        <w:rPr>
          <w:rFonts w:ascii="Times New Roman" w:hAnsi="Times New Roman" w:cs="Times New Roman"/>
          <w:sz w:val="28"/>
          <w:szCs w:val="28"/>
        </w:rPr>
        <w:t>тся, однако обучение анестезиологов до сих пор осуществляется на примере эфира.</w:t>
      </w:r>
    </w:p>
    <w:p w14:paraId="4F8D5952"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Эфирный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эфирный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xml:space="preserve"> включает четыре стадии.</w:t>
      </w:r>
    </w:p>
    <w:p w14:paraId="4F8D5953"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w:t>
      </w:r>
      <w:r w:rsidRPr="00E94CFD">
        <w:rPr>
          <w:rFonts w:ascii="Times New Roman" w:hAnsi="Times New Roman" w:cs="Times New Roman"/>
          <w:b/>
          <w:bCs/>
          <w:sz w:val="28"/>
          <w:szCs w:val="28"/>
        </w:rPr>
        <w:t xml:space="preserve"> стадия – анальгезии </w:t>
      </w:r>
      <w:r w:rsidRPr="00E94CFD">
        <w:rPr>
          <w:rFonts w:ascii="Times New Roman" w:hAnsi="Times New Roman" w:cs="Times New Roman"/>
          <w:bCs/>
          <w:sz w:val="28"/>
          <w:szCs w:val="28"/>
        </w:rPr>
        <w:t>(рауш-наркоз, оглушение), длится 3-8 минут. Сознание заторможено, полная анельгезия, тактильная, температурная чувствительность, рефлексы сохранены. Можно использовать при кратковременных вмешательствах:</w:t>
      </w:r>
      <w:r w:rsidR="007678D9"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вправление вывиха, вскрытие абсцесса. Все параметры</w:t>
      </w:r>
      <w:r w:rsidR="00CC7318" w:rsidRPr="00E94CFD">
        <w:rPr>
          <w:rFonts w:ascii="Times New Roman" w:hAnsi="Times New Roman" w:cs="Times New Roman"/>
          <w:bCs/>
          <w:sz w:val="28"/>
          <w:szCs w:val="28"/>
        </w:rPr>
        <w:t xml:space="preserve"> сохраняются</w:t>
      </w:r>
      <w:r w:rsidRPr="00E94CFD">
        <w:rPr>
          <w:rFonts w:ascii="Times New Roman" w:hAnsi="Times New Roman" w:cs="Times New Roman"/>
          <w:bCs/>
          <w:sz w:val="28"/>
          <w:szCs w:val="28"/>
        </w:rPr>
        <w:t xml:space="preserve"> как до начала наркоза, зрачки реагируют на свет, может быть рефлекторный бронхоспазм, ларингоспазм, остановка сердца, дыхания.</w:t>
      </w:r>
    </w:p>
    <w:p w14:paraId="4F8D5954"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II</w:t>
      </w:r>
      <w:r w:rsidRPr="00E94CFD">
        <w:rPr>
          <w:rFonts w:ascii="Times New Roman" w:hAnsi="Times New Roman" w:cs="Times New Roman"/>
          <w:b/>
          <w:bCs/>
          <w:sz w:val="28"/>
          <w:szCs w:val="28"/>
        </w:rPr>
        <w:t xml:space="preserve"> стадия –</w:t>
      </w:r>
      <w:r w:rsidR="007678D9"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 xml:space="preserve">возбуждения </w:t>
      </w:r>
      <w:r w:rsidRPr="00E94CFD">
        <w:rPr>
          <w:rFonts w:ascii="Times New Roman" w:hAnsi="Times New Roman" w:cs="Times New Roman"/>
          <w:bCs/>
          <w:sz w:val="28"/>
          <w:szCs w:val="28"/>
        </w:rPr>
        <w:t>длится от 1 до 15 минут.</w:t>
      </w:r>
      <w:r w:rsidR="00995874">
        <w:rPr>
          <w:rFonts w:ascii="Times New Roman" w:hAnsi="Times New Roman" w:cs="Times New Roman"/>
          <w:bCs/>
          <w:sz w:val="28"/>
          <w:szCs w:val="28"/>
        </w:rPr>
        <w:t xml:space="preserve"> </w:t>
      </w:r>
      <w:r w:rsidRPr="00E94CFD">
        <w:rPr>
          <w:rFonts w:ascii="Times New Roman" w:hAnsi="Times New Roman" w:cs="Times New Roman"/>
          <w:bCs/>
          <w:sz w:val="28"/>
          <w:szCs w:val="28"/>
        </w:rPr>
        <w:t>Происходит торможение центров коры</w:t>
      </w:r>
      <w:r w:rsidR="006E00C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и возбуждение подкорковых центров. Сознание отсутствует, выраженное двигательное и речевое возбуждение, учащенное дыхание, тахикардия, повышенное артериальное давление (АД), гиперемия кожи, может быть рвота, непроизвольное мочеиспускание. Зрачки расширены, реагируют на свет. Оперативное вмешательство проводить нельзя.</w:t>
      </w:r>
    </w:p>
    <w:p w14:paraId="4F8D5955"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III</w:t>
      </w:r>
      <w:r w:rsidRPr="00E94CFD">
        <w:rPr>
          <w:rFonts w:ascii="Times New Roman" w:hAnsi="Times New Roman" w:cs="Times New Roman"/>
          <w:b/>
          <w:bCs/>
          <w:sz w:val="28"/>
          <w:szCs w:val="28"/>
        </w:rPr>
        <w:t xml:space="preserve"> стадия – хирургического сна</w:t>
      </w:r>
      <w:r w:rsidRPr="00E94CFD">
        <w:rPr>
          <w:rFonts w:ascii="Times New Roman" w:hAnsi="Times New Roman" w:cs="Times New Roman"/>
          <w:bCs/>
          <w:sz w:val="28"/>
          <w:szCs w:val="28"/>
        </w:rPr>
        <w:t>,</w:t>
      </w:r>
      <w:r w:rsidR="007678D9"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в которой выделяют четыре уровня.</w:t>
      </w:r>
    </w:p>
    <w:p w14:paraId="4F8D5956"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Первый уровень</w:t>
      </w:r>
      <w:r w:rsidRPr="00E94CFD">
        <w:rPr>
          <w:rFonts w:ascii="Times New Roman" w:hAnsi="Times New Roman" w:cs="Times New Roman"/>
          <w:bCs/>
          <w:sz w:val="28"/>
          <w:szCs w:val="28"/>
        </w:rPr>
        <w:t xml:space="preserve"> хирургической стадии – </w:t>
      </w:r>
      <w:r w:rsidRPr="00E94CFD">
        <w:rPr>
          <w:rFonts w:ascii="Times New Roman" w:hAnsi="Times New Roman" w:cs="Times New Roman"/>
          <w:b/>
          <w:bCs/>
          <w:sz w:val="28"/>
          <w:szCs w:val="28"/>
        </w:rPr>
        <w:t>уровень движения глазных яблок</w:t>
      </w:r>
      <w:r w:rsidRPr="00E94CFD">
        <w:rPr>
          <w:rFonts w:ascii="Times New Roman" w:hAnsi="Times New Roman" w:cs="Times New Roman"/>
          <w:bCs/>
          <w:sz w:val="28"/>
          <w:szCs w:val="28"/>
        </w:rPr>
        <w:t>. У пациента ровное спокойное дыхание, пульс и АД достигают исходных величин, сохраняются рефлексы и мышечный тонус. Глазные яблоки совершают медленные кругообразные движения. Зрачки сужаются, их реакция на свет и роговичный рефлекс сохранены. К концу уровня движение глазных яблок прекращается, зрачки занимают центральное положение.</w:t>
      </w:r>
      <w:r w:rsidR="007678D9"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Проведение полостных операций на этом уровне затруднено.</w:t>
      </w:r>
    </w:p>
    <w:p w14:paraId="4F8D5957"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Второй уровень</w:t>
      </w:r>
      <w:r w:rsidR="00EF1F44"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хирургической стадии</w:t>
      </w:r>
      <w:r w:rsidRPr="00E94CFD">
        <w:rPr>
          <w:rFonts w:ascii="Times New Roman" w:hAnsi="Times New Roman" w:cs="Times New Roman"/>
          <w:b/>
          <w:bCs/>
          <w:sz w:val="28"/>
          <w:szCs w:val="28"/>
        </w:rPr>
        <w:t xml:space="preserve"> – уровень роговичного рефлекса.</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Зрачки постепенно расширяются, их реакция на свет ослабевает, дыхание ровное, пульс, АД в норме, понижается мышечный тонус, что позволяет проводить операции на органах брюшной полости.</w:t>
      </w:r>
      <w:r w:rsidR="00995874">
        <w:rPr>
          <w:rFonts w:ascii="Times New Roman" w:hAnsi="Times New Roman" w:cs="Times New Roman"/>
          <w:bCs/>
          <w:sz w:val="28"/>
          <w:szCs w:val="28"/>
        </w:rPr>
        <w:t xml:space="preserve"> </w:t>
      </w:r>
      <w:r w:rsidRPr="00E94CFD">
        <w:rPr>
          <w:rFonts w:ascii="Times New Roman" w:hAnsi="Times New Roman" w:cs="Times New Roman"/>
          <w:bCs/>
          <w:sz w:val="28"/>
          <w:szCs w:val="28"/>
        </w:rPr>
        <w:t>Окончание уровня отмечается по пропаданию роговичного и глоточно-гортанного рефлексов.</w:t>
      </w:r>
    </w:p>
    <w:p w14:paraId="4F8D5958"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Третий уровень</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хирургической стадии</w:t>
      </w:r>
      <w:r w:rsidRPr="00E94CFD">
        <w:rPr>
          <w:rFonts w:ascii="Times New Roman" w:hAnsi="Times New Roman" w:cs="Times New Roman"/>
          <w:b/>
          <w:bCs/>
          <w:sz w:val="28"/>
          <w:szCs w:val="28"/>
        </w:rPr>
        <w:t xml:space="preserve"> – уровень расширения зрачка.</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Зрачки становятся широкими</w:t>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реагируют лишь на сильный световой раздражитель, роговичный рефлекс отсутствует, полное расслабление скелетных мышц, дыхание частое поверхностное, пульс учащен, слабый, АД снижается. Уровень опасный для жизни.</w:t>
      </w:r>
    </w:p>
    <w:p w14:paraId="4F8D5959"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Четвертый уровень </w:t>
      </w:r>
      <w:r w:rsidRPr="00E94CFD">
        <w:rPr>
          <w:rFonts w:ascii="Times New Roman" w:hAnsi="Times New Roman" w:cs="Times New Roman"/>
          <w:bCs/>
          <w:sz w:val="28"/>
          <w:szCs w:val="28"/>
        </w:rPr>
        <w:t>хирургической стадии</w:t>
      </w:r>
      <w:r w:rsidRPr="00E94CFD">
        <w:rPr>
          <w:rFonts w:ascii="Times New Roman" w:hAnsi="Times New Roman" w:cs="Times New Roman"/>
          <w:b/>
          <w:bCs/>
          <w:sz w:val="28"/>
          <w:szCs w:val="28"/>
        </w:rPr>
        <w:t xml:space="preserve"> – уровень паралича глазных рефлексов, диафрагмального дыхания</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(передозирвка).</w:t>
      </w:r>
      <w:r w:rsidR="007678D9"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Зрачки максимально расширены без их реакции на свет, роговица тусклая, сухая. Пульс нитевидный, АД резко снижено или не определяется, дыхание диафрагмальное, затем развивается паралич дыхательного и сосудодвигательного центров и наступает смерть.</w:t>
      </w:r>
    </w:p>
    <w:p w14:paraId="4F8D595A"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IV</w:t>
      </w:r>
      <w:r w:rsidRPr="00E94CFD">
        <w:rPr>
          <w:rFonts w:ascii="Times New Roman" w:hAnsi="Times New Roman" w:cs="Times New Roman"/>
          <w:b/>
          <w:bCs/>
          <w:sz w:val="28"/>
          <w:szCs w:val="28"/>
        </w:rPr>
        <w:t xml:space="preserve"> стадия – стадия пробуждения.</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После прекращения подачи наркотических веществ, больной в обратном порядке проходит все стадии наркоза и наступает пробуждение.</w:t>
      </w:r>
    </w:p>
    <w:p w14:paraId="4F8D595B"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Для осуществления наркоза используются наркозные аппараты и аппараты искусственной вентиляции легких. </w:t>
      </w:r>
    </w:p>
    <w:p w14:paraId="4F8D595C"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Ингаляционный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ингаляционный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xml:space="preserve"> может проводиться масочным, эндотрахеальным или эндобронхиальным способами. Для проведения </w:t>
      </w:r>
      <w:r w:rsidRPr="00E94CFD">
        <w:rPr>
          <w:rFonts w:ascii="Times New Roman" w:hAnsi="Times New Roman" w:cs="Times New Roman"/>
          <w:b/>
          <w:sz w:val="28"/>
          <w:szCs w:val="28"/>
        </w:rPr>
        <w:t>масочн</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масочный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ого наркоза</w:t>
      </w:r>
      <w:r w:rsidRPr="00E94CFD">
        <w:rPr>
          <w:rFonts w:ascii="Times New Roman" w:hAnsi="Times New Roman" w:cs="Times New Roman"/>
          <w:sz w:val="28"/>
          <w:szCs w:val="28"/>
        </w:rPr>
        <w:t xml:space="preserve"> используется </w:t>
      </w:r>
      <w:r w:rsidRPr="00E94CFD">
        <w:rPr>
          <w:rFonts w:ascii="Times New Roman" w:hAnsi="Times New Roman" w:cs="Times New Roman"/>
          <w:b/>
          <w:sz w:val="28"/>
          <w:szCs w:val="28"/>
        </w:rPr>
        <w:t>маска Эсмарха</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маска Эсмарха</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которая была предложена более 140 лет тому назад. На проволочный каркас помещали марлю, на которую вливали 5 мл эфира, предварительно лицо смазывали вазелином, закрывали глаза и постепенно подносили маску к лицу и закрывали ею нос и рот. Современные маски можно сочетать с аппаратом ИВЛ. Показанием для масочного наркоза являются небольшие кратковременные операции. Масочный наркоз отличается простотой, относительной безопасностью, может быть использован при отсутствии наркозной аппаратуры. Применение комбинации </w:t>
      </w:r>
      <w:r w:rsidR="00087861" w:rsidRPr="00E94CFD">
        <w:rPr>
          <w:rFonts w:ascii="Times New Roman" w:hAnsi="Times New Roman" w:cs="Times New Roman"/>
          <w:sz w:val="28"/>
          <w:szCs w:val="28"/>
        </w:rPr>
        <w:t>циклопроп</w:t>
      </w:r>
      <w:r w:rsidRPr="00E94CFD">
        <w:rPr>
          <w:rFonts w:ascii="Times New Roman" w:hAnsi="Times New Roman" w:cs="Times New Roman"/>
          <w:sz w:val="28"/>
          <w:szCs w:val="28"/>
        </w:rPr>
        <w:t>ана, закиси азота и кислорода позволяет избежать периода возбуждения при быстром введении и выведении из наркоза. При его проведении необходим тщательный контроль, так как возможна остановка дыхания. Такое осложнение может возникнуть из-за западения языка, поэтому в первую очередь</w:t>
      </w:r>
      <w:r w:rsidR="00BB04B2" w:rsidRPr="00E94CFD">
        <w:rPr>
          <w:rFonts w:ascii="Times New Roman" w:hAnsi="Times New Roman" w:cs="Times New Roman"/>
          <w:sz w:val="28"/>
          <w:szCs w:val="28"/>
        </w:rPr>
        <w:t xml:space="preserve"> при остановке дыхания</w:t>
      </w:r>
      <w:r w:rsidRPr="00E94CFD">
        <w:rPr>
          <w:rFonts w:ascii="Times New Roman" w:hAnsi="Times New Roman" w:cs="Times New Roman"/>
          <w:sz w:val="28"/>
          <w:szCs w:val="28"/>
        </w:rPr>
        <w:t xml:space="preserve"> необходимо запрокинуть пациенту голову и вывести нижнюю челюсть вперед, что может привести к восстановлению </w:t>
      </w:r>
      <w:r w:rsidR="00BB04B2" w:rsidRPr="00E94CFD">
        <w:rPr>
          <w:rFonts w:ascii="Times New Roman" w:hAnsi="Times New Roman" w:cs="Times New Roman"/>
          <w:sz w:val="28"/>
          <w:szCs w:val="28"/>
        </w:rPr>
        <w:t xml:space="preserve">самостоятельного </w:t>
      </w:r>
      <w:r w:rsidRPr="00E94CFD">
        <w:rPr>
          <w:rFonts w:ascii="Times New Roman" w:hAnsi="Times New Roman" w:cs="Times New Roman"/>
          <w:sz w:val="28"/>
          <w:szCs w:val="28"/>
        </w:rPr>
        <w:t xml:space="preserve">дыхания. Если дыхание не восстанавливается, то нужно заглянуть в рот и проверить проходимость дыхательных путей, и при наличии рвотных масс, крови их следует удалить. </w:t>
      </w:r>
      <w:r w:rsidR="004C1CEB">
        <w:rPr>
          <w:rFonts w:ascii="Times New Roman" w:hAnsi="Times New Roman" w:cs="Times New Roman"/>
          <w:sz w:val="28"/>
          <w:szCs w:val="28"/>
        </w:rPr>
        <w:t xml:space="preserve">Рвота может возникать на фоне кишечной непроходимости или из-за стеноза привратника, а также рефлекторно вследствие воздействия средств для наркоза на рвотный центр. В этом случае может происходить </w:t>
      </w:r>
      <w:r w:rsidR="004C1CEB" w:rsidRPr="004C1CEB">
        <w:rPr>
          <w:rFonts w:ascii="Times New Roman" w:hAnsi="Times New Roman" w:cs="Times New Roman"/>
          <w:b/>
          <w:sz w:val="28"/>
          <w:szCs w:val="28"/>
        </w:rPr>
        <w:t>аспирация</w:t>
      </w:r>
      <w:r w:rsidR="00233DB3">
        <w:rPr>
          <w:rFonts w:ascii="Times New Roman" w:hAnsi="Times New Roman" w:cs="Times New Roman"/>
          <w:b/>
          <w:sz w:val="28"/>
          <w:szCs w:val="28"/>
        </w:rPr>
        <w:fldChar w:fldCharType="begin"/>
      </w:r>
      <w:r w:rsidR="00A90B9E">
        <w:instrText xml:space="preserve"> XE "</w:instrText>
      </w:r>
      <w:r w:rsidR="00A90B9E" w:rsidRPr="00D24D3B">
        <w:rPr>
          <w:rFonts w:ascii="Times New Roman" w:hAnsi="Times New Roman" w:cs="Times New Roman"/>
          <w:b/>
          <w:sz w:val="28"/>
          <w:szCs w:val="28"/>
        </w:rPr>
        <w:instrText>аспирация</w:instrText>
      </w:r>
      <w:r w:rsidR="00A90B9E">
        <w:instrText xml:space="preserve">" </w:instrText>
      </w:r>
      <w:r w:rsidR="00233DB3">
        <w:rPr>
          <w:rFonts w:ascii="Times New Roman" w:hAnsi="Times New Roman" w:cs="Times New Roman"/>
          <w:b/>
          <w:sz w:val="28"/>
          <w:szCs w:val="28"/>
        </w:rPr>
        <w:fldChar w:fldCharType="end"/>
      </w:r>
      <w:r w:rsidR="004C1CEB">
        <w:rPr>
          <w:rFonts w:ascii="Times New Roman" w:hAnsi="Times New Roman" w:cs="Times New Roman"/>
          <w:sz w:val="28"/>
          <w:szCs w:val="28"/>
        </w:rPr>
        <w:t xml:space="preserve"> – попадание рвотных масс в дыхательные пути с развитием </w:t>
      </w:r>
      <w:r w:rsidR="004C1CEB" w:rsidRPr="004C1CEB">
        <w:rPr>
          <w:rFonts w:ascii="Times New Roman" w:hAnsi="Times New Roman" w:cs="Times New Roman"/>
          <w:b/>
          <w:sz w:val="28"/>
          <w:szCs w:val="28"/>
        </w:rPr>
        <w:t>синдрома Мендельсона</w:t>
      </w:r>
      <w:r w:rsidR="00233DB3">
        <w:rPr>
          <w:rFonts w:ascii="Times New Roman" w:hAnsi="Times New Roman" w:cs="Times New Roman"/>
          <w:b/>
          <w:sz w:val="28"/>
          <w:szCs w:val="28"/>
        </w:rPr>
        <w:fldChar w:fldCharType="begin"/>
      </w:r>
      <w:r w:rsidR="00A90B9E">
        <w:instrText xml:space="preserve"> XE "</w:instrText>
      </w:r>
      <w:r w:rsidR="00A90B9E" w:rsidRPr="00B940D3">
        <w:rPr>
          <w:rFonts w:ascii="Times New Roman" w:hAnsi="Times New Roman" w:cs="Times New Roman"/>
          <w:b/>
          <w:sz w:val="28"/>
          <w:szCs w:val="28"/>
        </w:rPr>
        <w:instrText>Мендельсона синдром</w:instrText>
      </w:r>
      <w:r w:rsidR="00A90B9E">
        <w:instrText xml:space="preserve">" </w:instrText>
      </w:r>
      <w:r w:rsidR="00233DB3">
        <w:rPr>
          <w:rFonts w:ascii="Times New Roman" w:hAnsi="Times New Roman" w:cs="Times New Roman"/>
          <w:b/>
          <w:sz w:val="28"/>
          <w:szCs w:val="28"/>
        </w:rPr>
        <w:fldChar w:fldCharType="end"/>
      </w:r>
      <w:r w:rsidR="004C1CEB">
        <w:rPr>
          <w:rFonts w:ascii="Times New Roman" w:hAnsi="Times New Roman" w:cs="Times New Roman"/>
          <w:sz w:val="28"/>
          <w:szCs w:val="28"/>
        </w:rPr>
        <w:t xml:space="preserve"> (цианоз, бронхоспазм, тахикардия).</w:t>
      </w:r>
      <w:r w:rsidR="004C1CEB" w:rsidRPr="004C1CEB">
        <w:rPr>
          <w:rFonts w:ascii="Times New Roman" w:hAnsi="Times New Roman" w:cs="Times New Roman"/>
          <w:sz w:val="28"/>
          <w:szCs w:val="28"/>
        </w:rPr>
        <w:t xml:space="preserve"> </w:t>
      </w:r>
      <w:r w:rsidRPr="00E94CFD">
        <w:rPr>
          <w:rFonts w:ascii="Times New Roman" w:hAnsi="Times New Roman" w:cs="Times New Roman"/>
          <w:sz w:val="28"/>
          <w:szCs w:val="28"/>
        </w:rPr>
        <w:t xml:space="preserve">Если дыхательные пути свободны, то следует подумать о центральном происхождении остановки дыхания и перейти на ИВЛ. </w:t>
      </w:r>
      <w:r w:rsidR="004C1CEB">
        <w:rPr>
          <w:rFonts w:ascii="Times New Roman" w:hAnsi="Times New Roman" w:cs="Times New Roman"/>
          <w:sz w:val="28"/>
          <w:szCs w:val="28"/>
        </w:rPr>
        <w:t xml:space="preserve">При значительном мышечном расслаблении </w:t>
      </w:r>
      <w:r w:rsidR="00A90B9E">
        <w:rPr>
          <w:rFonts w:ascii="Times New Roman" w:hAnsi="Times New Roman" w:cs="Times New Roman"/>
          <w:sz w:val="28"/>
          <w:szCs w:val="28"/>
        </w:rPr>
        <w:t xml:space="preserve">и переполненном желудке </w:t>
      </w:r>
      <w:r w:rsidR="004C1CEB">
        <w:rPr>
          <w:rFonts w:ascii="Times New Roman" w:hAnsi="Times New Roman" w:cs="Times New Roman"/>
          <w:sz w:val="28"/>
          <w:szCs w:val="28"/>
        </w:rPr>
        <w:t>может происходить</w:t>
      </w:r>
      <w:r w:rsidR="00A90B9E">
        <w:rPr>
          <w:rFonts w:ascii="Times New Roman" w:hAnsi="Times New Roman" w:cs="Times New Roman"/>
          <w:sz w:val="28"/>
          <w:szCs w:val="28"/>
        </w:rPr>
        <w:t xml:space="preserve"> </w:t>
      </w:r>
      <w:r w:rsidR="00A90B9E" w:rsidRPr="00A90B9E">
        <w:rPr>
          <w:rFonts w:ascii="Times New Roman" w:hAnsi="Times New Roman" w:cs="Times New Roman"/>
          <w:b/>
          <w:sz w:val="28"/>
          <w:szCs w:val="28"/>
        </w:rPr>
        <w:t>регургитация</w:t>
      </w:r>
      <w:r w:rsidR="00233DB3">
        <w:rPr>
          <w:rFonts w:ascii="Times New Roman" w:hAnsi="Times New Roman" w:cs="Times New Roman"/>
          <w:b/>
          <w:sz w:val="28"/>
          <w:szCs w:val="28"/>
        </w:rPr>
        <w:fldChar w:fldCharType="begin"/>
      </w:r>
      <w:r w:rsidR="00A90B9E">
        <w:instrText xml:space="preserve"> XE "</w:instrText>
      </w:r>
      <w:r w:rsidR="00A90B9E" w:rsidRPr="004F3ED9">
        <w:rPr>
          <w:rFonts w:ascii="Times New Roman" w:hAnsi="Times New Roman" w:cs="Times New Roman"/>
          <w:b/>
          <w:sz w:val="28"/>
          <w:szCs w:val="28"/>
        </w:rPr>
        <w:instrText>регургитация</w:instrText>
      </w:r>
      <w:r w:rsidR="00A90B9E">
        <w:instrText xml:space="preserve">" </w:instrText>
      </w:r>
      <w:r w:rsidR="00233DB3">
        <w:rPr>
          <w:rFonts w:ascii="Times New Roman" w:hAnsi="Times New Roman" w:cs="Times New Roman"/>
          <w:b/>
          <w:sz w:val="28"/>
          <w:szCs w:val="28"/>
        </w:rPr>
        <w:fldChar w:fldCharType="end"/>
      </w:r>
      <w:r w:rsidR="00A90B9E" w:rsidRPr="00A90B9E">
        <w:rPr>
          <w:rFonts w:ascii="Times New Roman" w:hAnsi="Times New Roman" w:cs="Times New Roman"/>
          <w:b/>
          <w:sz w:val="28"/>
          <w:szCs w:val="28"/>
        </w:rPr>
        <w:t xml:space="preserve"> </w:t>
      </w:r>
      <w:r w:rsidR="00A90B9E">
        <w:rPr>
          <w:rFonts w:ascii="Times New Roman" w:hAnsi="Times New Roman" w:cs="Times New Roman"/>
          <w:sz w:val="28"/>
          <w:szCs w:val="28"/>
        </w:rPr>
        <w:t>–</w:t>
      </w:r>
      <w:r w:rsidR="004C1CEB">
        <w:rPr>
          <w:rFonts w:ascii="Times New Roman" w:hAnsi="Times New Roman" w:cs="Times New Roman"/>
          <w:sz w:val="28"/>
          <w:szCs w:val="28"/>
        </w:rPr>
        <w:t xml:space="preserve"> пассивное забрасывание желудочного содержимого</w:t>
      </w:r>
      <w:r w:rsidR="00A90B9E">
        <w:rPr>
          <w:rFonts w:ascii="Times New Roman" w:hAnsi="Times New Roman" w:cs="Times New Roman"/>
          <w:sz w:val="28"/>
          <w:szCs w:val="28"/>
        </w:rPr>
        <w:t xml:space="preserve"> в трахею и бронхи с развитием аспирационной пневмонии.</w:t>
      </w:r>
    </w:p>
    <w:p w14:paraId="4F8D595D" w14:textId="58222BB2"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Подача наркотической смеси при э</w:t>
      </w:r>
      <w:r w:rsidRPr="00E94CFD">
        <w:rPr>
          <w:rFonts w:ascii="Times New Roman" w:hAnsi="Times New Roman" w:cs="Times New Roman"/>
          <w:b/>
          <w:sz w:val="28"/>
          <w:szCs w:val="28"/>
        </w:rPr>
        <w:t>ндотрахеальном и эндобронхиальном наркозе</w:t>
      </w:r>
      <w:r w:rsidRPr="00E94CFD">
        <w:rPr>
          <w:rFonts w:ascii="Times New Roman" w:hAnsi="Times New Roman" w:cs="Times New Roman"/>
          <w:sz w:val="28"/>
          <w:szCs w:val="28"/>
        </w:rPr>
        <w:t xml:space="preserve"> осуществляется путем интубации трахеи или главного бронха слева или справа (возможна раздельная интубация обоих главных бронхов) специальной интубационной трубкой с помощью ларингоскопа. После установки трубки на ней раздувается манжетка, что обеспечивает герметичность системы вентиляции. Интубация осуществляется после выключения сознания и миорелаксации. Наиболее часто в брюшной, грудной и челюстно-лицевой хирургии применяется эндотрахеальный наркоз, который обеспечивает проходимость дыхательных путей, исключает возможность аспирации рвотных масс,</w:t>
      </w:r>
      <w:r w:rsidR="00CF132D">
        <w:rPr>
          <w:rFonts w:ascii="Times New Roman" w:hAnsi="Times New Roman" w:cs="Times New Roman"/>
          <w:sz w:val="28"/>
          <w:szCs w:val="28"/>
        </w:rPr>
        <w:t xml:space="preserve"> </w:t>
      </w:r>
      <w:r w:rsidRPr="00E94CFD">
        <w:rPr>
          <w:rFonts w:ascii="Times New Roman" w:hAnsi="Times New Roman" w:cs="Times New Roman"/>
          <w:sz w:val="28"/>
          <w:szCs w:val="28"/>
        </w:rPr>
        <w:t xml:space="preserve">позволяет санировать дыхательные пути и управлять жизненно важными функциями организма (гемодинамика, дыхание). Возможные осложнения в основном связаны с нарушением техники ИВЛ и положения интубационной трубки. Эндобронхиальный наркоз используется при операциях на легких. Для проведения ингаляционного наркоза используются универсальные наркозные аппараты (образуют наркотическую смесь из анестетика и кислорода), которые включают в себя: </w:t>
      </w:r>
    </w:p>
    <w:p w14:paraId="4F8D595E" w14:textId="77777777" w:rsidR="00870BFF" w:rsidRPr="00E94CFD" w:rsidRDefault="007678D9" w:rsidP="00AA3B5F">
      <w:pPr>
        <w:pStyle w:val="aa"/>
        <w:numPr>
          <w:ilvl w:val="0"/>
          <w:numId w:val="40"/>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испарители</w:t>
      </w:r>
      <w:r w:rsidR="00870BFF" w:rsidRPr="00E94CFD">
        <w:rPr>
          <w:rFonts w:ascii="Times New Roman" w:hAnsi="Times New Roman"/>
          <w:sz w:val="28"/>
          <w:szCs w:val="28"/>
        </w:rPr>
        <w:t>, предназначенные для перевода жидких анестетиков в пар;</w:t>
      </w:r>
    </w:p>
    <w:p w14:paraId="4F8D595F" w14:textId="77777777" w:rsidR="00870BFF" w:rsidRPr="00E94CFD" w:rsidRDefault="007678D9" w:rsidP="00AA3B5F">
      <w:pPr>
        <w:pStyle w:val="aa"/>
        <w:numPr>
          <w:ilvl w:val="0"/>
          <w:numId w:val="40"/>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дозиметры</w:t>
      </w:r>
      <w:r w:rsidR="00870BFF" w:rsidRPr="00E94CFD">
        <w:rPr>
          <w:rFonts w:ascii="Times New Roman" w:hAnsi="Times New Roman"/>
          <w:sz w:val="28"/>
          <w:szCs w:val="28"/>
        </w:rPr>
        <w:t xml:space="preserve"> – измерение и регуляция объема вводимых наркотических дыхательных смесей;</w:t>
      </w:r>
    </w:p>
    <w:p w14:paraId="4F8D5960" w14:textId="572D2EFD" w:rsidR="00870BFF" w:rsidRPr="00E94CFD" w:rsidRDefault="007678D9" w:rsidP="00AA3B5F">
      <w:pPr>
        <w:pStyle w:val="aa"/>
        <w:numPr>
          <w:ilvl w:val="0"/>
          <w:numId w:val="40"/>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дыхательный блок</w:t>
      </w:r>
      <w:r w:rsidR="00870BFF" w:rsidRPr="00E94CFD">
        <w:rPr>
          <w:rFonts w:ascii="Times New Roman" w:hAnsi="Times New Roman"/>
          <w:sz w:val="28"/>
          <w:szCs w:val="28"/>
        </w:rPr>
        <w:t xml:space="preserve">, состоящий из адсорбера (для поглощения углекислого газа), дыхательных клапанов (на вдохе и на выдохе, клапан для разделения потоков вдыхаемой и выдыхаемой смеси, предохранительный клапан), </w:t>
      </w:r>
      <w:r w:rsidR="00532723">
        <w:rPr>
          <w:rFonts w:ascii="Times New Roman" w:hAnsi="Times New Roman"/>
          <w:sz w:val="28"/>
          <w:szCs w:val="28"/>
        </w:rPr>
        <w:t xml:space="preserve">бактериальных фильтров, </w:t>
      </w:r>
      <w:r w:rsidR="00870BFF" w:rsidRPr="00E94CFD">
        <w:rPr>
          <w:rFonts w:ascii="Times New Roman" w:hAnsi="Times New Roman"/>
          <w:sz w:val="28"/>
          <w:szCs w:val="28"/>
        </w:rPr>
        <w:t>дыхательного мешка (для ручной подачи дыхательной смеси). Вентиляция легких может осуществляться в автоматическом режиме с помощью аппаратов ИВЛ.</w:t>
      </w:r>
    </w:p>
    <w:p w14:paraId="4F8D5961"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зависимости от устройства дыхательного блока, от отношения вдыхаемой и выдыхаемой анестетической смеси к атмосферному воздуху выделяют четыре дыхательных контура.</w:t>
      </w:r>
    </w:p>
    <w:p w14:paraId="4F8D5962"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Наиболее простой </w:t>
      </w:r>
      <w:r w:rsidRPr="00E94CFD">
        <w:rPr>
          <w:rFonts w:ascii="Times New Roman" w:hAnsi="Times New Roman" w:cs="Times New Roman"/>
          <w:b/>
          <w:sz w:val="28"/>
          <w:szCs w:val="28"/>
        </w:rPr>
        <w:t>открытый дыхательный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контур дыхательный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контур</w:t>
      </w:r>
      <w:r w:rsidRPr="00E94CFD">
        <w:rPr>
          <w:rFonts w:ascii="Times New Roman" w:hAnsi="Times New Roman" w:cs="Times New Roman"/>
          <w:sz w:val="28"/>
          <w:szCs w:val="28"/>
        </w:rPr>
        <w:t>. Анестетическое средство поступает из атмосферного воздуха, проходящего через испаритель или из маски Эсмарха, и выдох осуществляется в атмосферу операционной, что создает вредные условия для медицинского персонала.</w:t>
      </w:r>
    </w:p>
    <w:p w14:paraId="4F8D5963"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полуоткрытом контуре</w:t>
      </w:r>
      <w:r w:rsidRPr="00E94CFD">
        <w:rPr>
          <w:rFonts w:ascii="Times New Roman" w:hAnsi="Times New Roman" w:cs="Times New Roman"/>
          <w:sz w:val="28"/>
          <w:szCs w:val="28"/>
        </w:rPr>
        <w:t xml:space="preserve"> анестетическая смесь полностью изолирована от атмосферного воздуха, вдох смеси наркотического вещества и кислорода происходит из аппарата, а выдох так же в атмосферу операционной, способствуя ее загрязнению.</w:t>
      </w:r>
    </w:p>
    <w:p w14:paraId="4F8D5964" w14:textId="74A2797E"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Полузакрытый контур</w:t>
      </w:r>
      <w:r w:rsidR="007678D9"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характеризуется поступлением анестетической смеси из аппарата, а выдох происходит частично в аппарат и частично в окружающую среду. Учитывая рециркуляцию наркотической смеси</w:t>
      </w:r>
      <w:r w:rsidR="00143390">
        <w:rPr>
          <w:rFonts w:ascii="Times New Roman" w:hAnsi="Times New Roman" w:cs="Times New Roman"/>
          <w:sz w:val="28"/>
          <w:szCs w:val="28"/>
        </w:rPr>
        <w:t>,</w:t>
      </w:r>
      <w:r w:rsidRPr="00E94CFD">
        <w:rPr>
          <w:rFonts w:ascii="Times New Roman" w:hAnsi="Times New Roman" w:cs="Times New Roman"/>
          <w:sz w:val="28"/>
          <w:szCs w:val="28"/>
        </w:rPr>
        <w:t xml:space="preserve"> необходимо для поглощения углекислоты использовать адсорбер (натронную известь).</w:t>
      </w:r>
    </w:p>
    <w:p w14:paraId="4F8D5965"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закрытом контуре</w:t>
      </w:r>
      <w:r w:rsidRPr="00E94CFD">
        <w:rPr>
          <w:rFonts w:ascii="Times New Roman" w:hAnsi="Times New Roman" w:cs="Times New Roman"/>
          <w:sz w:val="28"/>
          <w:szCs w:val="28"/>
        </w:rPr>
        <w:t xml:space="preserve"> пациент полностью изолирован от внешней среды, вдох из аппарата и выдох в аппарат с обязательным использованием адсорбера (высок риск развития гиперкапнии). Наибольшее распространение получили полуоткрытый и полузакрытый дыхательные контуры.</w:t>
      </w:r>
    </w:p>
    <w:p w14:paraId="4F8D5966" w14:textId="77777777" w:rsidR="00870BFF" w:rsidRDefault="00870BFF"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Дыхательный контур аппарата может быть источником заражения, поэтому в настоящее время все детали, с которыми происходит непосредственный контакт пациента, должны быть одноразовыми, на вдохе и выдохе должны находиться </w:t>
      </w:r>
      <w:r w:rsidRPr="00E94CFD">
        <w:rPr>
          <w:rStyle w:val="ab"/>
          <w:rFonts w:ascii="Times New Roman" w:hAnsi="Times New Roman" w:cs="Times New Roman"/>
          <w:color w:val="000000"/>
          <w:sz w:val="28"/>
          <w:szCs w:val="28"/>
        </w:rPr>
        <w:t xml:space="preserve">вирусобактериальные фильтры, которые </w:t>
      </w:r>
      <w:r w:rsidRPr="00E94CFD">
        <w:rPr>
          <w:rFonts w:ascii="Times New Roman" w:hAnsi="Times New Roman" w:cs="Times New Roman"/>
          <w:color w:val="000000"/>
          <w:sz w:val="28"/>
          <w:szCs w:val="28"/>
        </w:rPr>
        <w:t xml:space="preserve">предназначены для профилактики перекрестной контаминации дыхательных путей пациентов. Многоразовые съемные детали подвергаются предстерилизационной очистке и дезинфекции по общепринятым правилам с последующей дезинфекцией высокого уровня. </w:t>
      </w:r>
    </w:p>
    <w:p w14:paraId="4F8D5967" w14:textId="77777777" w:rsidR="006B39A9" w:rsidRDefault="006B39A9" w:rsidP="00AA3B5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Средства для ингаляционного наркоза достаточно дороги, в связи с этим все чаще применяется </w:t>
      </w:r>
      <w:r w:rsidRPr="006B39A9">
        <w:rPr>
          <w:rFonts w:ascii="Times New Roman" w:hAnsi="Times New Roman" w:cs="Times New Roman"/>
          <w:b/>
          <w:color w:val="000000"/>
          <w:sz w:val="28"/>
          <w:szCs w:val="28"/>
        </w:rPr>
        <w:t>низкопоточная ингаляционная анестезия</w:t>
      </w:r>
      <w:r w:rsidR="005959CA">
        <w:rPr>
          <w:rFonts w:ascii="Times New Roman" w:hAnsi="Times New Roman" w:cs="Times New Roman"/>
          <w:b/>
          <w:color w:val="000000"/>
          <w:sz w:val="28"/>
          <w:szCs w:val="28"/>
        </w:rPr>
        <w:t xml:space="preserve"> </w:t>
      </w:r>
      <w:r w:rsidR="005959CA" w:rsidRPr="005959CA">
        <w:rPr>
          <w:rFonts w:ascii="Times New Roman" w:hAnsi="Times New Roman" w:cs="Times New Roman"/>
          <w:color w:val="000000"/>
          <w:sz w:val="28"/>
          <w:szCs w:val="28"/>
        </w:rPr>
        <w:t>(1л/мин)</w:t>
      </w:r>
      <w:r w:rsidR="00233DB3" w:rsidRPr="00E039D0">
        <w:rPr>
          <w:rFonts w:ascii="Times New Roman" w:hAnsi="Times New Roman" w:cs="Times New Roman"/>
          <w:b/>
          <w:color w:val="000000"/>
          <w:sz w:val="28"/>
          <w:szCs w:val="28"/>
        </w:rPr>
        <w:fldChar w:fldCharType="begin"/>
      </w:r>
      <w:r w:rsidRPr="00E039D0">
        <w:rPr>
          <w:sz w:val="28"/>
          <w:szCs w:val="28"/>
        </w:rPr>
        <w:instrText xml:space="preserve"> XE "</w:instrText>
      </w:r>
      <w:r w:rsidRPr="00E039D0">
        <w:rPr>
          <w:rFonts w:ascii="Times New Roman" w:hAnsi="Times New Roman" w:cs="Times New Roman"/>
          <w:b/>
          <w:sz w:val="28"/>
          <w:szCs w:val="28"/>
        </w:rPr>
        <w:instrText>наркоз ингаляционный низкопоточный</w:instrText>
      </w:r>
      <w:r w:rsidRPr="00E039D0">
        <w:rPr>
          <w:sz w:val="28"/>
          <w:szCs w:val="28"/>
        </w:rPr>
        <w:instrText xml:space="preserve">" </w:instrText>
      </w:r>
      <w:r w:rsidR="00233DB3" w:rsidRPr="00E039D0">
        <w:rPr>
          <w:rFonts w:ascii="Times New Roman" w:hAnsi="Times New Roman" w:cs="Times New Roman"/>
          <w:b/>
          <w:color w:val="000000"/>
          <w:sz w:val="28"/>
          <w:szCs w:val="28"/>
        </w:rPr>
        <w:fldChar w:fldCharType="end"/>
      </w:r>
      <w:r>
        <w:rPr>
          <w:rFonts w:ascii="Times New Roman" w:hAnsi="Times New Roman" w:cs="Times New Roman"/>
          <w:color w:val="000000"/>
          <w:sz w:val="28"/>
          <w:szCs w:val="28"/>
        </w:rPr>
        <w:t xml:space="preserve">, которая предусматривает многократное повторное использование ингаляционного анестетика. Это стало возможным в связи с тем, что используемые средства (севофлуран, десфлуран) практически не матаболизируются в организме и в неизмененном виде выводятся легкими. Выдыхаемая газовая смесь </w:t>
      </w:r>
      <w:r w:rsidR="00635453">
        <w:rPr>
          <w:rFonts w:ascii="Times New Roman" w:hAnsi="Times New Roman" w:cs="Times New Roman"/>
          <w:color w:val="000000"/>
          <w:sz w:val="28"/>
          <w:szCs w:val="28"/>
        </w:rPr>
        <w:t>дополняется</w:t>
      </w:r>
      <w:r>
        <w:rPr>
          <w:rFonts w:ascii="Times New Roman" w:hAnsi="Times New Roman" w:cs="Times New Roman"/>
          <w:color w:val="000000"/>
          <w:sz w:val="28"/>
          <w:szCs w:val="28"/>
        </w:rPr>
        <w:t xml:space="preserve"> свежим газом и опять поступает к больному. При этом обязательно должен быть </w:t>
      </w:r>
      <w:r w:rsidRPr="006B39A9">
        <w:rPr>
          <w:rFonts w:ascii="Times New Roman" w:hAnsi="Times New Roman" w:cs="Times New Roman"/>
          <w:b/>
          <w:color w:val="000000"/>
          <w:sz w:val="28"/>
          <w:szCs w:val="28"/>
        </w:rPr>
        <w:t>реверсивный дыхательный контур</w:t>
      </w:r>
      <w:r>
        <w:rPr>
          <w:rFonts w:ascii="Times New Roman" w:hAnsi="Times New Roman" w:cs="Times New Roman"/>
          <w:color w:val="000000"/>
          <w:sz w:val="28"/>
          <w:szCs w:val="28"/>
        </w:rPr>
        <w:t xml:space="preserve"> </w:t>
      </w:r>
      <w:r w:rsidR="00233DB3" w:rsidRPr="00E039D0">
        <w:rPr>
          <w:rFonts w:ascii="Times New Roman" w:hAnsi="Times New Roman" w:cs="Times New Roman"/>
          <w:color w:val="000000"/>
          <w:sz w:val="28"/>
          <w:szCs w:val="28"/>
        </w:rPr>
        <w:fldChar w:fldCharType="begin"/>
      </w:r>
      <w:r w:rsidRPr="00E039D0">
        <w:rPr>
          <w:sz w:val="28"/>
          <w:szCs w:val="28"/>
        </w:rPr>
        <w:instrText xml:space="preserve"> XE "</w:instrText>
      </w:r>
      <w:r w:rsidRPr="00E039D0">
        <w:rPr>
          <w:rFonts w:ascii="Times New Roman" w:hAnsi="Times New Roman" w:cs="Times New Roman"/>
          <w:b/>
          <w:sz w:val="28"/>
          <w:szCs w:val="28"/>
        </w:rPr>
        <w:instrText>контур дыхательный реверсивный</w:instrText>
      </w:r>
      <w:r w:rsidRPr="00E039D0">
        <w:rPr>
          <w:sz w:val="28"/>
          <w:szCs w:val="28"/>
        </w:rPr>
        <w:instrText xml:space="preserve">" </w:instrText>
      </w:r>
      <w:r w:rsidR="00233DB3" w:rsidRPr="00E039D0">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(газовая смесь совершает круговое движение: </w:t>
      </w:r>
      <w:r w:rsidR="00635453">
        <w:rPr>
          <w:rFonts w:ascii="Times New Roman" w:hAnsi="Times New Roman" w:cs="Times New Roman"/>
          <w:color w:val="000000"/>
          <w:sz w:val="28"/>
          <w:szCs w:val="28"/>
        </w:rPr>
        <w:t>больной-</w:t>
      </w:r>
      <w:r>
        <w:rPr>
          <w:rFonts w:ascii="Times New Roman" w:hAnsi="Times New Roman" w:cs="Times New Roman"/>
          <w:color w:val="000000"/>
          <w:sz w:val="28"/>
          <w:szCs w:val="28"/>
        </w:rPr>
        <w:t xml:space="preserve">аппарат-больной) и адсорбер углекислого газа. </w:t>
      </w:r>
    </w:p>
    <w:p w14:paraId="4F8D5968" w14:textId="00F18215" w:rsidR="008556D1" w:rsidRPr="0063793C" w:rsidRDefault="008556D1" w:rsidP="00AA3B5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из грозных осложнений наркоза является остановка сердечной деятельности</w:t>
      </w:r>
      <w:r w:rsidR="0063793C">
        <w:rPr>
          <w:rFonts w:ascii="Times New Roman" w:hAnsi="Times New Roman" w:cs="Times New Roman"/>
          <w:color w:val="000000"/>
          <w:sz w:val="28"/>
          <w:szCs w:val="28"/>
        </w:rPr>
        <w:t xml:space="preserve"> (</w:t>
      </w:r>
      <w:r w:rsidR="0063793C" w:rsidRPr="0063793C">
        <w:rPr>
          <w:rFonts w:ascii="Times New Roman" w:hAnsi="Times New Roman" w:cs="Times New Roman"/>
          <w:b/>
          <w:color w:val="000000"/>
          <w:sz w:val="28"/>
          <w:szCs w:val="28"/>
        </w:rPr>
        <w:t>асистолия</w:t>
      </w:r>
      <w:r w:rsidR="00233DB3">
        <w:rPr>
          <w:rFonts w:ascii="Times New Roman" w:hAnsi="Times New Roman" w:cs="Times New Roman"/>
          <w:b/>
          <w:color w:val="000000"/>
          <w:sz w:val="28"/>
          <w:szCs w:val="28"/>
        </w:rPr>
        <w:fldChar w:fldCharType="begin"/>
      </w:r>
      <w:r w:rsidR="0063793C">
        <w:instrText xml:space="preserve"> XE "</w:instrText>
      </w:r>
      <w:r w:rsidR="0063793C" w:rsidRPr="00B96A83">
        <w:rPr>
          <w:rFonts w:ascii="Times New Roman" w:hAnsi="Times New Roman" w:cs="Times New Roman"/>
          <w:b/>
          <w:color w:val="000000"/>
          <w:sz w:val="28"/>
          <w:szCs w:val="28"/>
        </w:rPr>
        <w:instrText>асистолия</w:instrText>
      </w:r>
      <w:r w:rsidR="0063793C">
        <w:instrText xml:space="preserve">" </w:instrText>
      </w:r>
      <w:r w:rsidR="00233DB3">
        <w:rPr>
          <w:rFonts w:ascii="Times New Roman" w:hAnsi="Times New Roman" w:cs="Times New Roman"/>
          <w:b/>
          <w:color w:val="000000"/>
          <w:sz w:val="28"/>
          <w:szCs w:val="28"/>
        </w:rPr>
        <w:fldChar w:fldCharType="end"/>
      </w:r>
      <w:r w:rsidR="0063793C">
        <w:rPr>
          <w:rFonts w:ascii="Times New Roman" w:hAnsi="Times New Roman" w:cs="Times New Roman"/>
          <w:color w:val="000000"/>
          <w:sz w:val="28"/>
          <w:szCs w:val="28"/>
        </w:rPr>
        <w:t>) и кровообращения</w:t>
      </w:r>
      <w:r>
        <w:rPr>
          <w:rFonts w:ascii="Times New Roman" w:hAnsi="Times New Roman" w:cs="Times New Roman"/>
          <w:color w:val="000000"/>
          <w:sz w:val="28"/>
          <w:szCs w:val="28"/>
        </w:rPr>
        <w:t xml:space="preserve">, что требует проведения срочной </w:t>
      </w:r>
      <w:r w:rsidRPr="008556D1">
        <w:rPr>
          <w:rFonts w:ascii="Times New Roman" w:hAnsi="Times New Roman" w:cs="Times New Roman"/>
          <w:b/>
          <w:color w:val="000000"/>
          <w:sz w:val="28"/>
          <w:szCs w:val="28"/>
        </w:rPr>
        <w:t>сердечно-легочной реанимации</w:t>
      </w:r>
      <w:r w:rsidRPr="0063793C">
        <w:rPr>
          <w:rFonts w:ascii="Times New Roman" w:hAnsi="Times New Roman" w:cs="Times New Roman"/>
          <w:b/>
          <w:color w:val="000000"/>
          <w:sz w:val="28"/>
          <w:szCs w:val="28"/>
        </w:rPr>
        <w:t>.</w:t>
      </w:r>
      <w:r w:rsidR="00233DB3" w:rsidRPr="0063793C">
        <w:rPr>
          <w:rFonts w:ascii="Times New Roman" w:hAnsi="Times New Roman" w:cs="Times New Roman"/>
          <w:b/>
          <w:color w:val="000000"/>
          <w:sz w:val="28"/>
          <w:szCs w:val="28"/>
        </w:rPr>
        <w:fldChar w:fldCharType="begin"/>
      </w:r>
      <w:r w:rsidRPr="0063793C">
        <w:rPr>
          <w:b/>
          <w:sz w:val="28"/>
          <w:szCs w:val="28"/>
        </w:rPr>
        <w:instrText xml:space="preserve"> XE </w:instrText>
      </w:r>
      <w:r w:rsidRPr="0063793C">
        <w:rPr>
          <w:rFonts w:ascii="Times New Roman" w:hAnsi="Times New Roman" w:cs="Times New Roman"/>
          <w:b/>
          <w:sz w:val="28"/>
          <w:szCs w:val="28"/>
        </w:rPr>
        <w:instrText>"сердечно-легочная реанимация"</w:instrText>
      </w:r>
      <w:r w:rsidRPr="0063793C">
        <w:rPr>
          <w:b/>
          <w:sz w:val="28"/>
          <w:szCs w:val="28"/>
        </w:rPr>
        <w:instrText xml:space="preserve"> </w:instrText>
      </w:r>
      <w:r w:rsidR="00233DB3" w:rsidRPr="0063793C">
        <w:rPr>
          <w:rFonts w:ascii="Times New Roman" w:hAnsi="Times New Roman" w:cs="Times New Roman"/>
          <w:b/>
          <w:color w:val="000000"/>
          <w:sz w:val="28"/>
          <w:szCs w:val="28"/>
        </w:rPr>
        <w:fldChar w:fldCharType="end"/>
      </w:r>
      <w:r w:rsidR="0063793C">
        <w:rPr>
          <w:rFonts w:ascii="Times New Roman" w:hAnsi="Times New Roman" w:cs="Times New Roman"/>
          <w:b/>
          <w:color w:val="000000"/>
          <w:sz w:val="28"/>
          <w:szCs w:val="28"/>
        </w:rPr>
        <w:t xml:space="preserve"> </w:t>
      </w:r>
      <w:r w:rsidR="0063793C" w:rsidRPr="0063793C">
        <w:rPr>
          <w:rFonts w:ascii="Times New Roman" w:hAnsi="Times New Roman" w:cs="Times New Roman"/>
          <w:color w:val="000000"/>
          <w:sz w:val="28"/>
          <w:szCs w:val="28"/>
        </w:rPr>
        <w:t>Причиной остановки кровообращения может быть</w:t>
      </w:r>
      <w:r w:rsidR="0063793C">
        <w:rPr>
          <w:rFonts w:ascii="Times New Roman" w:hAnsi="Times New Roman" w:cs="Times New Roman"/>
          <w:color w:val="000000"/>
          <w:sz w:val="28"/>
          <w:szCs w:val="28"/>
        </w:rPr>
        <w:t xml:space="preserve"> тяжелая гипоксия, развившаяся вследствие аспирации, массивной кровопотери, гиповолемии.</w:t>
      </w:r>
      <w:r w:rsidR="00410D0D">
        <w:rPr>
          <w:rFonts w:ascii="Times New Roman" w:hAnsi="Times New Roman" w:cs="Times New Roman"/>
          <w:color w:val="000000"/>
          <w:sz w:val="28"/>
          <w:szCs w:val="28"/>
        </w:rPr>
        <w:t xml:space="preserve"> При остановке сердца, сопровождающейся фибрилляцией желудочков (</w:t>
      </w:r>
      <w:r w:rsidR="00410D0D" w:rsidRPr="00410D0D">
        <w:rPr>
          <w:rFonts w:ascii="Times New Roman" w:hAnsi="Times New Roman" w:cs="Times New Roman"/>
          <w:color w:val="000000"/>
          <w:sz w:val="28"/>
          <w:szCs w:val="28"/>
        </w:rPr>
        <w:t>хаотическое асинхронное возбуждение отдельных мышечных волокон или небольших групп волокон миокарда</w:t>
      </w:r>
      <w:r w:rsidR="00410D0D">
        <w:rPr>
          <w:rFonts w:ascii="Times New Roman" w:hAnsi="Times New Roman" w:cs="Times New Roman"/>
          <w:color w:val="000000"/>
          <w:sz w:val="28"/>
          <w:szCs w:val="28"/>
        </w:rPr>
        <w:t xml:space="preserve">), используют </w:t>
      </w:r>
      <w:r w:rsidR="00410D0D" w:rsidRPr="00D97CEA">
        <w:rPr>
          <w:rFonts w:ascii="Times New Roman" w:hAnsi="Times New Roman" w:cs="Times New Roman"/>
          <w:b/>
          <w:color w:val="000000"/>
          <w:sz w:val="28"/>
          <w:szCs w:val="28"/>
        </w:rPr>
        <w:t>дефибриллятор</w:t>
      </w:r>
      <w:r w:rsidR="00233DB3" w:rsidRPr="00D97CEA">
        <w:rPr>
          <w:rFonts w:ascii="Times New Roman" w:hAnsi="Times New Roman" w:cs="Times New Roman"/>
          <w:b/>
          <w:color w:val="000000"/>
          <w:sz w:val="28"/>
          <w:szCs w:val="28"/>
        </w:rPr>
        <w:fldChar w:fldCharType="begin"/>
      </w:r>
      <w:r w:rsidR="00D97CEA" w:rsidRPr="00D97CEA">
        <w:rPr>
          <w:b/>
        </w:rPr>
        <w:instrText xml:space="preserve"> XE "</w:instrText>
      </w:r>
      <w:r w:rsidR="00D97CEA" w:rsidRPr="00D97CEA">
        <w:rPr>
          <w:rFonts w:ascii="Times New Roman" w:hAnsi="Times New Roman" w:cs="Times New Roman"/>
          <w:b/>
          <w:color w:val="000000"/>
          <w:sz w:val="28"/>
          <w:szCs w:val="28"/>
        </w:rPr>
        <w:instrText>дефибриллятор</w:instrText>
      </w:r>
      <w:r w:rsidR="00D97CEA" w:rsidRPr="00D97CEA">
        <w:rPr>
          <w:b/>
        </w:rPr>
        <w:instrText xml:space="preserve">" </w:instrText>
      </w:r>
      <w:r w:rsidR="00233DB3" w:rsidRPr="00D97CEA">
        <w:rPr>
          <w:rFonts w:ascii="Times New Roman" w:hAnsi="Times New Roman" w:cs="Times New Roman"/>
          <w:b/>
          <w:color w:val="000000"/>
          <w:sz w:val="28"/>
          <w:szCs w:val="28"/>
        </w:rPr>
        <w:fldChar w:fldCharType="end"/>
      </w:r>
      <w:r w:rsidR="00410D0D">
        <w:rPr>
          <w:rFonts w:ascii="Times New Roman" w:hAnsi="Times New Roman" w:cs="Times New Roman"/>
          <w:color w:val="000000"/>
          <w:sz w:val="28"/>
          <w:szCs w:val="28"/>
        </w:rPr>
        <w:t xml:space="preserve"> и механическую компрессию грудной клетки</w:t>
      </w:r>
      <w:r w:rsidR="00244C3C">
        <w:rPr>
          <w:rFonts w:ascii="Times New Roman" w:hAnsi="Times New Roman" w:cs="Times New Roman"/>
          <w:color w:val="000000"/>
          <w:sz w:val="28"/>
          <w:szCs w:val="28"/>
        </w:rPr>
        <w:t xml:space="preserve"> (непрямой массаж сердца)</w:t>
      </w:r>
      <w:r w:rsidR="00D97CEA">
        <w:rPr>
          <w:rFonts w:ascii="Times New Roman" w:hAnsi="Times New Roman" w:cs="Times New Roman"/>
          <w:color w:val="000000"/>
          <w:sz w:val="28"/>
          <w:szCs w:val="28"/>
        </w:rPr>
        <w:t xml:space="preserve">, установив основание ладони одной руки на нижнюю половину грудины, а основание второй ладони поверх первой ладони. Затем руками, выпрямленными в локтевых суставах, осуществляют давление на грудину на глубину не менее 5 см, но не более 6 см, примерно совершая 100-120 движений в 1 минуту. После каждых 30 компрессий проводится 2 искусственных вдоха </w:t>
      </w:r>
      <w:r w:rsidR="00D97CEA" w:rsidRPr="00D97CEA">
        <w:rPr>
          <w:rFonts w:ascii="Times New Roman" w:hAnsi="Times New Roman" w:cs="Times New Roman"/>
          <w:color w:val="000000"/>
          <w:sz w:val="28"/>
          <w:szCs w:val="28"/>
        </w:rPr>
        <w:t>“изо рта в рот”, “изо рта в нос”</w:t>
      </w:r>
      <w:r w:rsidR="0072400F">
        <w:rPr>
          <w:rFonts w:ascii="Times New Roman" w:hAnsi="Times New Roman" w:cs="Times New Roman"/>
          <w:color w:val="000000"/>
          <w:sz w:val="28"/>
          <w:szCs w:val="28"/>
        </w:rPr>
        <w:t xml:space="preserve"> </w:t>
      </w:r>
      <w:r w:rsidR="00D97CEA">
        <w:rPr>
          <w:rFonts w:ascii="Times New Roman" w:hAnsi="Times New Roman" w:cs="Times New Roman"/>
          <w:color w:val="000000"/>
          <w:sz w:val="28"/>
          <w:szCs w:val="28"/>
        </w:rPr>
        <w:t>или</w:t>
      </w:r>
      <w:r w:rsidR="00D97CEA" w:rsidRPr="00D97CEA">
        <w:rPr>
          <w:rFonts w:ascii="Times New Roman" w:hAnsi="Times New Roman" w:cs="Times New Roman"/>
          <w:color w:val="000000"/>
          <w:sz w:val="28"/>
          <w:szCs w:val="28"/>
        </w:rPr>
        <w:t xml:space="preserve"> “изо рта в трахеостому”</w:t>
      </w:r>
      <w:r w:rsidR="0072400F">
        <w:rPr>
          <w:rFonts w:ascii="Times New Roman" w:hAnsi="Times New Roman" w:cs="Times New Roman"/>
          <w:color w:val="000000"/>
          <w:sz w:val="28"/>
          <w:szCs w:val="28"/>
        </w:rPr>
        <w:t xml:space="preserve"> предварительно убедившись в проходимости дыхательных путей или восстановив их проходимость.</w:t>
      </w:r>
    </w:p>
    <w:p w14:paraId="4F8D5969" w14:textId="3354EE45"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Среди неингаляционных форм наркоза чаще применяется </w:t>
      </w:r>
      <w:r w:rsidRPr="00E94CFD">
        <w:rPr>
          <w:rFonts w:ascii="Times New Roman" w:hAnsi="Times New Roman" w:cs="Times New Roman"/>
          <w:b/>
          <w:color w:val="000000"/>
          <w:sz w:val="28"/>
          <w:szCs w:val="28"/>
        </w:rPr>
        <w:t>внутривенный</w:t>
      </w:r>
      <w:r w:rsidR="00233DB3" w:rsidRPr="00E94CFD">
        <w:rPr>
          <w:rFonts w:ascii="Times New Roman" w:hAnsi="Times New Roman" w:cs="Times New Roman"/>
          <w:b/>
          <w:color w:val="000000"/>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color w:val="000000"/>
          <w:sz w:val="28"/>
          <w:szCs w:val="28"/>
        </w:rPr>
        <w:instrText>наркоз внутривенный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наркоз</w:t>
      </w:r>
      <w:r w:rsidRPr="00E94CFD">
        <w:rPr>
          <w:rFonts w:ascii="Times New Roman" w:hAnsi="Times New Roman" w:cs="Times New Roman"/>
          <w:color w:val="000000"/>
          <w:sz w:val="28"/>
          <w:szCs w:val="28"/>
        </w:rPr>
        <w:t xml:space="preserve">. С этой целью используют барбитураты (тиопентал натрия, гексенал), </w:t>
      </w:r>
      <w:r w:rsidR="00630DC4">
        <w:rPr>
          <w:rFonts w:ascii="Times New Roman" w:hAnsi="Times New Roman" w:cs="Times New Roman"/>
          <w:color w:val="000000"/>
          <w:sz w:val="28"/>
          <w:szCs w:val="28"/>
        </w:rPr>
        <w:t>пропофол</w:t>
      </w:r>
      <w:r w:rsidR="00542F97">
        <w:rPr>
          <w:rFonts w:ascii="Times New Roman" w:hAnsi="Times New Roman" w:cs="Times New Roman"/>
          <w:color w:val="000000"/>
          <w:sz w:val="28"/>
          <w:szCs w:val="28"/>
        </w:rPr>
        <w:t xml:space="preserve"> (</w:t>
      </w:r>
      <w:r w:rsidR="00542F97" w:rsidRPr="00E94CFD">
        <w:rPr>
          <w:rFonts w:ascii="Times New Roman" w:hAnsi="Times New Roman" w:cs="Times New Roman"/>
          <w:color w:val="000000"/>
          <w:sz w:val="28"/>
          <w:szCs w:val="28"/>
        </w:rPr>
        <w:t>диприван</w:t>
      </w:r>
      <w:r w:rsidR="00542F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кетамин, натрия оксибутират,</w:t>
      </w:r>
      <w:r w:rsidR="007678D9"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В детской практике иногда используется </w:t>
      </w:r>
      <w:r w:rsidRPr="00E94CFD">
        <w:rPr>
          <w:rFonts w:ascii="Times New Roman" w:hAnsi="Times New Roman" w:cs="Times New Roman"/>
          <w:b/>
          <w:color w:val="000000"/>
          <w:sz w:val="28"/>
          <w:szCs w:val="28"/>
        </w:rPr>
        <w:t>ректальный</w:t>
      </w:r>
      <w:r w:rsidR="00233DB3" w:rsidRPr="00E94CFD">
        <w:rPr>
          <w:rFonts w:ascii="Times New Roman" w:hAnsi="Times New Roman" w:cs="Times New Roman"/>
          <w:b/>
          <w:color w:val="000000"/>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color w:val="000000"/>
          <w:sz w:val="28"/>
          <w:szCs w:val="28"/>
        </w:rPr>
        <w:instrText>наркоз ректальный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наркоз</w:t>
      </w:r>
      <w:r w:rsidR="007678D9" w:rsidRPr="00E94CFD">
        <w:rPr>
          <w:rFonts w:ascii="Times New Roman" w:hAnsi="Times New Roman" w:cs="Times New Roman"/>
          <w:b/>
          <w:color w:val="000000"/>
          <w:sz w:val="28"/>
          <w:szCs w:val="28"/>
        </w:rPr>
        <w:t xml:space="preserve"> </w:t>
      </w:r>
      <w:r w:rsidR="00087861" w:rsidRPr="00E94CFD">
        <w:rPr>
          <w:rFonts w:ascii="Times New Roman" w:hAnsi="Times New Roman" w:cs="Times New Roman"/>
          <w:color w:val="000000"/>
          <w:sz w:val="28"/>
          <w:szCs w:val="28"/>
        </w:rPr>
        <w:t>(хлоралгидрат)</w:t>
      </w:r>
      <w:r w:rsidRPr="00E94CFD">
        <w:rPr>
          <w:rFonts w:ascii="Times New Roman" w:hAnsi="Times New Roman" w:cs="Times New Roman"/>
          <w:color w:val="000000"/>
          <w:sz w:val="28"/>
          <w:szCs w:val="28"/>
        </w:rPr>
        <w:t xml:space="preserve">. При внутривенном поступлении анестетиков введение в наркоз осуществляется быстрее без стадии возбуждения, однако они не выводятся из организма как при ингаляционном наркозе, а разрушаются в нем и длительность их действия зависит </w:t>
      </w:r>
      <w:r w:rsidR="00BB04B2" w:rsidRPr="00E94CFD">
        <w:rPr>
          <w:rFonts w:ascii="Times New Roman" w:hAnsi="Times New Roman" w:cs="Times New Roman"/>
          <w:color w:val="000000"/>
          <w:sz w:val="28"/>
          <w:szCs w:val="28"/>
        </w:rPr>
        <w:t xml:space="preserve">от </w:t>
      </w:r>
      <w:r w:rsidR="00FC7AF3">
        <w:rPr>
          <w:rFonts w:ascii="Times New Roman" w:hAnsi="Times New Roman" w:cs="Times New Roman"/>
          <w:color w:val="000000"/>
          <w:sz w:val="28"/>
          <w:szCs w:val="28"/>
        </w:rPr>
        <w:t>ряда факторов</w:t>
      </w:r>
      <w:r w:rsidRPr="00E94CFD">
        <w:rPr>
          <w:rFonts w:ascii="Times New Roman" w:hAnsi="Times New Roman" w:cs="Times New Roman"/>
          <w:color w:val="000000"/>
          <w:sz w:val="28"/>
          <w:szCs w:val="28"/>
        </w:rPr>
        <w:t>. В связи с этим этот вид обезболивания менее управляем. Применяется при непродолжительных оперативных вмешательствах или в качестве вводного наркоза. Можно сочетать с миорелаксантами и ИВЛ. Наличие в операционной аппарата для ИВЛ считается обязательным.</w:t>
      </w:r>
      <w:r w:rsidR="0058128F">
        <w:rPr>
          <w:rFonts w:ascii="Times New Roman" w:hAnsi="Times New Roman" w:cs="Times New Roman"/>
          <w:color w:val="000000"/>
          <w:sz w:val="28"/>
          <w:szCs w:val="28"/>
        </w:rPr>
        <w:t xml:space="preserve"> В настоящее время для внутривенн</w:t>
      </w:r>
      <w:r w:rsidR="009C0529">
        <w:rPr>
          <w:rFonts w:ascii="Times New Roman" w:hAnsi="Times New Roman" w:cs="Times New Roman"/>
          <w:color w:val="000000"/>
          <w:sz w:val="28"/>
          <w:szCs w:val="28"/>
        </w:rPr>
        <w:t>о</w:t>
      </w:r>
      <w:r w:rsidR="0058128F">
        <w:rPr>
          <w:rFonts w:ascii="Times New Roman" w:hAnsi="Times New Roman" w:cs="Times New Roman"/>
          <w:color w:val="000000"/>
          <w:sz w:val="28"/>
          <w:szCs w:val="28"/>
        </w:rPr>
        <w:t>го наркоза ча</w:t>
      </w:r>
      <w:r w:rsidR="009C0529">
        <w:rPr>
          <w:rFonts w:ascii="Times New Roman" w:hAnsi="Times New Roman" w:cs="Times New Roman"/>
          <w:color w:val="000000"/>
          <w:sz w:val="28"/>
          <w:szCs w:val="28"/>
        </w:rPr>
        <w:t>сто</w:t>
      </w:r>
      <w:r w:rsidR="0058128F">
        <w:rPr>
          <w:rFonts w:ascii="Times New Roman" w:hAnsi="Times New Roman" w:cs="Times New Roman"/>
          <w:color w:val="000000"/>
          <w:sz w:val="28"/>
          <w:szCs w:val="28"/>
        </w:rPr>
        <w:t xml:space="preserve"> используются кетамин и диприван (пропофол). </w:t>
      </w:r>
      <w:r w:rsidR="0058128F" w:rsidRPr="009C0529">
        <w:rPr>
          <w:rFonts w:ascii="Times New Roman" w:hAnsi="Times New Roman" w:cs="Times New Roman"/>
          <w:b/>
          <w:color w:val="000000"/>
          <w:sz w:val="28"/>
          <w:szCs w:val="28"/>
        </w:rPr>
        <w:t>Кетамин</w:t>
      </w:r>
      <w:r w:rsidR="00233DB3">
        <w:rPr>
          <w:rFonts w:ascii="Times New Roman" w:hAnsi="Times New Roman" w:cs="Times New Roman"/>
          <w:b/>
          <w:color w:val="000000"/>
          <w:sz w:val="28"/>
          <w:szCs w:val="28"/>
        </w:rPr>
        <w:fldChar w:fldCharType="begin"/>
      </w:r>
      <w:r w:rsidR="009C0529">
        <w:instrText xml:space="preserve"> XE "</w:instrText>
      </w:r>
      <w:r w:rsidR="006B39A9">
        <w:rPr>
          <w:rFonts w:ascii="Times New Roman" w:hAnsi="Times New Roman" w:cs="Times New Roman"/>
          <w:b/>
          <w:color w:val="000000"/>
          <w:sz w:val="28"/>
          <w:szCs w:val="28"/>
        </w:rPr>
        <w:instrText>к</w:instrText>
      </w:r>
      <w:r w:rsidR="009C0529" w:rsidRPr="00B854AF">
        <w:rPr>
          <w:rFonts w:ascii="Times New Roman" w:hAnsi="Times New Roman" w:cs="Times New Roman"/>
          <w:b/>
          <w:color w:val="000000"/>
          <w:sz w:val="28"/>
          <w:szCs w:val="28"/>
        </w:rPr>
        <w:instrText>етамин</w:instrText>
      </w:r>
      <w:r w:rsidR="009C0529">
        <w:instrText xml:space="preserve">" </w:instrText>
      </w:r>
      <w:r w:rsidR="00233DB3">
        <w:rPr>
          <w:rFonts w:ascii="Times New Roman" w:hAnsi="Times New Roman" w:cs="Times New Roman"/>
          <w:b/>
          <w:color w:val="000000"/>
          <w:sz w:val="28"/>
          <w:szCs w:val="28"/>
        </w:rPr>
        <w:fldChar w:fldCharType="end"/>
      </w:r>
      <w:r w:rsidR="0058128F">
        <w:rPr>
          <w:rFonts w:ascii="Times New Roman" w:hAnsi="Times New Roman" w:cs="Times New Roman"/>
          <w:color w:val="000000"/>
          <w:sz w:val="28"/>
          <w:szCs w:val="28"/>
        </w:rPr>
        <w:t xml:space="preserve"> </w:t>
      </w:r>
      <w:r w:rsidR="009C0529">
        <w:rPr>
          <w:rFonts w:ascii="Times New Roman" w:hAnsi="Times New Roman" w:cs="Times New Roman"/>
          <w:color w:val="000000"/>
          <w:sz w:val="28"/>
          <w:szCs w:val="28"/>
        </w:rPr>
        <w:t>о</w:t>
      </w:r>
      <w:r w:rsidR="0058128F">
        <w:rPr>
          <w:rFonts w:ascii="Times New Roman" w:hAnsi="Times New Roman" w:cs="Times New Roman"/>
          <w:color w:val="000000"/>
          <w:sz w:val="28"/>
          <w:szCs w:val="28"/>
        </w:rPr>
        <w:t>бладает достаточн</w:t>
      </w:r>
      <w:r w:rsidR="009C0529">
        <w:rPr>
          <w:rFonts w:ascii="Times New Roman" w:hAnsi="Times New Roman" w:cs="Times New Roman"/>
          <w:color w:val="000000"/>
          <w:sz w:val="28"/>
          <w:szCs w:val="28"/>
        </w:rPr>
        <w:t xml:space="preserve">о большой широтой терапевтического действия, выраженной аналгезией и низкой токсичостью. Выход из наркоза может сопровождаться </w:t>
      </w:r>
      <w:r w:rsidR="003E63DA">
        <w:rPr>
          <w:rFonts w:ascii="Times New Roman" w:hAnsi="Times New Roman" w:cs="Times New Roman"/>
          <w:color w:val="000000"/>
          <w:sz w:val="28"/>
          <w:szCs w:val="28"/>
        </w:rPr>
        <w:t xml:space="preserve">яркими галлюцинациями </w:t>
      </w:r>
      <w:r w:rsidR="009C0529">
        <w:rPr>
          <w:rFonts w:ascii="Times New Roman" w:hAnsi="Times New Roman" w:cs="Times New Roman"/>
          <w:color w:val="000000"/>
          <w:sz w:val="28"/>
          <w:szCs w:val="28"/>
        </w:rPr>
        <w:t>и двигательно-речевым возбуждением с последующей ретроградной амнезией. Реком</w:t>
      </w:r>
      <w:r w:rsidR="003E63DA">
        <w:rPr>
          <w:rFonts w:ascii="Times New Roman" w:hAnsi="Times New Roman" w:cs="Times New Roman"/>
          <w:color w:val="000000"/>
          <w:sz w:val="28"/>
          <w:szCs w:val="28"/>
        </w:rPr>
        <w:t>е</w:t>
      </w:r>
      <w:r w:rsidR="009C0529">
        <w:rPr>
          <w:rFonts w:ascii="Times New Roman" w:hAnsi="Times New Roman" w:cs="Times New Roman"/>
          <w:color w:val="000000"/>
          <w:sz w:val="28"/>
          <w:szCs w:val="28"/>
        </w:rPr>
        <w:t>ндуется его использование в сочетании</w:t>
      </w:r>
      <w:r w:rsidR="003E63DA">
        <w:rPr>
          <w:rFonts w:ascii="Times New Roman" w:hAnsi="Times New Roman" w:cs="Times New Roman"/>
          <w:color w:val="000000"/>
          <w:sz w:val="28"/>
          <w:szCs w:val="28"/>
        </w:rPr>
        <w:t xml:space="preserve"> </w:t>
      </w:r>
      <w:r w:rsidR="009C0529">
        <w:rPr>
          <w:rFonts w:ascii="Times New Roman" w:hAnsi="Times New Roman" w:cs="Times New Roman"/>
          <w:color w:val="000000"/>
          <w:sz w:val="28"/>
          <w:szCs w:val="28"/>
        </w:rPr>
        <w:t>с транквилизаторами.</w:t>
      </w:r>
      <w:r w:rsidR="003E63DA">
        <w:rPr>
          <w:rFonts w:ascii="Times New Roman" w:hAnsi="Times New Roman" w:cs="Times New Roman"/>
          <w:color w:val="000000"/>
          <w:sz w:val="28"/>
          <w:szCs w:val="28"/>
        </w:rPr>
        <w:t xml:space="preserve"> </w:t>
      </w:r>
      <w:r w:rsidR="003E63DA" w:rsidRPr="003E63DA">
        <w:rPr>
          <w:rFonts w:ascii="Times New Roman" w:hAnsi="Times New Roman" w:cs="Times New Roman"/>
          <w:b/>
          <w:color w:val="000000"/>
          <w:sz w:val="28"/>
          <w:szCs w:val="28"/>
        </w:rPr>
        <w:t>Диприван</w:t>
      </w:r>
      <w:r w:rsidR="00233DB3">
        <w:rPr>
          <w:rFonts w:ascii="Times New Roman" w:hAnsi="Times New Roman" w:cs="Times New Roman"/>
          <w:b/>
          <w:color w:val="000000"/>
          <w:sz w:val="28"/>
          <w:szCs w:val="28"/>
        </w:rPr>
        <w:fldChar w:fldCharType="begin"/>
      </w:r>
      <w:r w:rsidR="00911536">
        <w:instrText xml:space="preserve"> XE "</w:instrText>
      </w:r>
      <w:r w:rsidR="006B39A9">
        <w:rPr>
          <w:rFonts w:ascii="Times New Roman" w:hAnsi="Times New Roman" w:cs="Times New Roman"/>
          <w:b/>
          <w:color w:val="000000"/>
          <w:sz w:val="28"/>
          <w:szCs w:val="28"/>
        </w:rPr>
        <w:instrText>д</w:instrText>
      </w:r>
      <w:r w:rsidR="00911536" w:rsidRPr="00066AAC">
        <w:rPr>
          <w:rFonts w:ascii="Times New Roman" w:hAnsi="Times New Roman" w:cs="Times New Roman"/>
          <w:b/>
          <w:color w:val="000000"/>
          <w:sz w:val="28"/>
          <w:szCs w:val="28"/>
        </w:rPr>
        <w:instrText>иприван</w:instrText>
      </w:r>
      <w:r w:rsidR="00911536">
        <w:instrText xml:space="preserve">" </w:instrText>
      </w:r>
      <w:r w:rsidR="00233DB3">
        <w:rPr>
          <w:rFonts w:ascii="Times New Roman" w:hAnsi="Times New Roman" w:cs="Times New Roman"/>
          <w:b/>
          <w:color w:val="000000"/>
          <w:sz w:val="28"/>
          <w:szCs w:val="28"/>
        </w:rPr>
        <w:fldChar w:fldCharType="end"/>
      </w:r>
      <w:r w:rsidR="003E63DA">
        <w:rPr>
          <w:rFonts w:ascii="Times New Roman" w:hAnsi="Times New Roman" w:cs="Times New Roman"/>
          <w:color w:val="000000"/>
          <w:sz w:val="28"/>
          <w:szCs w:val="28"/>
        </w:rPr>
        <w:t xml:space="preserve"> является короткодействующим средством для наркоза. Его используют для введения в наркоз, эффект наступает через 30 секунд. Также быстро осуществляется и выход из наркоза. </w:t>
      </w:r>
      <w:r w:rsidR="00931285">
        <w:rPr>
          <w:rFonts w:ascii="Times New Roman" w:hAnsi="Times New Roman" w:cs="Times New Roman"/>
          <w:color w:val="000000"/>
          <w:sz w:val="28"/>
          <w:szCs w:val="28"/>
        </w:rPr>
        <w:t>Аналгезирующее действие недостаточно, поэтому обычно сочетают с введением аналгетиков. Можно комбинировать со спинномозговой анестезией, ингаляционным наркозом, миорелаксантами. Не рекомендуется его применение у детей в возрасте до 3 лет.</w:t>
      </w:r>
      <w:r w:rsidR="00A17E5D">
        <w:rPr>
          <w:rFonts w:ascii="Times New Roman" w:hAnsi="Times New Roman" w:cs="Times New Roman"/>
          <w:color w:val="000000"/>
          <w:sz w:val="28"/>
          <w:szCs w:val="28"/>
        </w:rPr>
        <w:t xml:space="preserve"> Чаще применяется </w:t>
      </w:r>
      <w:r w:rsidR="00A17E5D" w:rsidRPr="00327F83">
        <w:rPr>
          <w:rFonts w:ascii="Times New Roman" w:hAnsi="Times New Roman" w:cs="Times New Roman"/>
          <w:b/>
          <w:bCs/>
          <w:color w:val="000000"/>
          <w:sz w:val="28"/>
          <w:szCs w:val="28"/>
        </w:rPr>
        <w:t>тотальная внутривенная анестезия</w:t>
      </w:r>
      <w:r w:rsidR="00AB587C">
        <w:rPr>
          <w:rFonts w:ascii="Times New Roman" w:hAnsi="Times New Roman" w:cs="Times New Roman"/>
          <w:b/>
          <w:bCs/>
          <w:color w:val="000000"/>
          <w:sz w:val="28"/>
          <w:szCs w:val="28"/>
        </w:rPr>
        <w:fldChar w:fldCharType="begin"/>
      </w:r>
      <w:r w:rsidR="00AB587C">
        <w:instrText xml:space="preserve"> XE "</w:instrText>
      </w:r>
      <w:r w:rsidR="00AB587C" w:rsidRPr="000556E4">
        <w:instrText>анестезия внутривенная тотальная</w:instrText>
      </w:r>
      <w:r w:rsidR="00AB587C">
        <w:instrText xml:space="preserve">" \b </w:instrText>
      </w:r>
      <w:r w:rsidR="00AB587C">
        <w:rPr>
          <w:rFonts w:ascii="Times New Roman" w:hAnsi="Times New Roman" w:cs="Times New Roman"/>
          <w:b/>
          <w:bCs/>
          <w:color w:val="000000"/>
          <w:sz w:val="28"/>
          <w:szCs w:val="28"/>
        </w:rPr>
        <w:fldChar w:fldCharType="end"/>
      </w:r>
      <w:r w:rsidR="00C240C0">
        <w:rPr>
          <w:rFonts w:ascii="Times New Roman" w:hAnsi="Times New Roman" w:cs="Times New Roman"/>
          <w:color w:val="000000"/>
          <w:sz w:val="28"/>
          <w:szCs w:val="28"/>
        </w:rPr>
        <w:t>, предусматривающая одновременное применение различных препаратов для внутривенной анестезии</w:t>
      </w:r>
      <w:r w:rsidR="00947E47">
        <w:rPr>
          <w:rFonts w:ascii="Times New Roman" w:hAnsi="Times New Roman" w:cs="Times New Roman"/>
          <w:color w:val="000000"/>
          <w:sz w:val="28"/>
          <w:szCs w:val="28"/>
        </w:rPr>
        <w:t>, таких как транквилизаторы, нейролептики, гипнотики, аналгетики</w:t>
      </w:r>
      <w:r w:rsidR="007C1E81">
        <w:rPr>
          <w:rFonts w:ascii="Times New Roman" w:hAnsi="Times New Roman" w:cs="Times New Roman"/>
          <w:color w:val="000000"/>
          <w:sz w:val="28"/>
          <w:szCs w:val="28"/>
        </w:rPr>
        <w:t xml:space="preserve"> и другие, оказывающие потенцирующее действие по отношению </w:t>
      </w:r>
      <w:r w:rsidR="002B6E17">
        <w:rPr>
          <w:rFonts w:ascii="Times New Roman" w:hAnsi="Times New Roman" w:cs="Times New Roman"/>
          <w:color w:val="000000"/>
          <w:sz w:val="28"/>
          <w:szCs w:val="28"/>
        </w:rPr>
        <w:t>друг к другу.</w:t>
      </w:r>
    </w:p>
    <w:p w14:paraId="4F8D596A" w14:textId="28E9C281" w:rsidR="004D73F5" w:rsidRPr="00E90976"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проведении анестезиологического пособия в большинстве случаев используются </w:t>
      </w:r>
      <w:r w:rsidRPr="00E94CFD">
        <w:rPr>
          <w:rFonts w:ascii="Times New Roman" w:hAnsi="Times New Roman" w:cs="Times New Roman"/>
          <w:b/>
          <w:sz w:val="28"/>
          <w:szCs w:val="28"/>
        </w:rPr>
        <w:t>миорелаксанты</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миорелаксанты</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для устранения мышечного тонуса</w:t>
      </w:r>
      <w:r w:rsidR="004D73F5" w:rsidRPr="00E94CFD">
        <w:rPr>
          <w:rFonts w:ascii="Times New Roman" w:hAnsi="Times New Roman" w:cs="Times New Roman"/>
          <w:sz w:val="28"/>
          <w:szCs w:val="28"/>
        </w:rPr>
        <w:t>, интубации трахеи</w:t>
      </w:r>
      <w:r w:rsidRPr="00E94CFD">
        <w:rPr>
          <w:rFonts w:ascii="Times New Roman" w:hAnsi="Times New Roman" w:cs="Times New Roman"/>
          <w:sz w:val="28"/>
          <w:szCs w:val="28"/>
        </w:rPr>
        <w:t xml:space="preserve"> и осуществления ИВЛ. Необходимо помнить, что введение миорелаксантов сопровождается выключением самостоятельного дыхания. </w:t>
      </w:r>
      <w:r w:rsidR="008F5071">
        <w:rPr>
          <w:rFonts w:ascii="Times New Roman" w:hAnsi="Times New Roman" w:cs="Times New Roman"/>
          <w:sz w:val="28"/>
          <w:szCs w:val="28"/>
        </w:rPr>
        <w:t>Расслабление скелетных мышц идет снизу вверх</w:t>
      </w:r>
      <w:r w:rsidR="00720F67">
        <w:rPr>
          <w:rFonts w:ascii="Times New Roman" w:hAnsi="Times New Roman" w:cs="Times New Roman"/>
          <w:sz w:val="28"/>
          <w:szCs w:val="28"/>
        </w:rPr>
        <w:t>, от кончиков пальцев ног до мимических мышц</w:t>
      </w:r>
      <w:r w:rsidR="009B0500">
        <w:rPr>
          <w:rFonts w:ascii="Times New Roman" w:hAnsi="Times New Roman" w:cs="Times New Roman"/>
          <w:sz w:val="28"/>
          <w:szCs w:val="28"/>
        </w:rPr>
        <w:t>. В последнюю очередь расслабляется диафрагма.</w:t>
      </w:r>
      <w:r w:rsidR="00EF18AB">
        <w:rPr>
          <w:rFonts w:ascii="Times New Roman" w:hAnsi="Times New Roman" w:cs="Times New Roman"/>
          <w:sz w:val="28"/>
          <w:szCs w:val="28"/>
        </w:rPr>
        <w:t xml:space="preserve"> </w:t>
      </w:r>
      <w:r w:rsidR="00485472">
        <w:rPr>
          <w:rFonts w:ascii="Times New Roman" w:hAnsi="Times New Roman" w:cs="Times New Roman"/>
          <w:sz w:val="28"/>
          <w:szCs w:val="28"/>
        </w:rPr>
        <w:t>Востановление мышечного тонуса прпоисходит в обратном порядке.</w:t>
      </w:r>
      <w:r w:rsidR="00720F67">
        <w:rPr>
          <w:rFonts w:ascii="Times New Roman" w:hAnsi="Times New Roman" w:cs="Times New Roman"/>
          <w:sz w:val="28"/>
          <w:szCs w:val="28"/>
        </w:rPr>
        <w:t xml:space="preserve"> </w:t>
      </w:r>
      <w:r w:rsidRPr="00E94CFD">
        <w:rPr>
          <w:rFonts w:ascii="Times New Roman" w:hAnsi="Times New Roman" w:cs="Times New Roman"/>
          <w:sz w:val="28"/>
          <w:szCs w:val="28"/>
        </w:rPr>
        <w:t xml:space="preserve">По механизму действия </w:t>
      </w:r>
      <w:r w:rsidRPr="00E94CFD">
        <w:rPr>
          <w:rFonts w:ascii="Times New Roman" w:hAnsi="Times New Roman" w:cs="Times New Roman"/>
          <w:b/>
          <w:sz w:val="28"/>
          <w:szCs w:val="28"/>
        </w:rPr>
        <w:t>миорелаксанты</w:t>
      </w:r>
      <w:r w:rsidR="007678D9" w:rsidRPr="00E94CFD">
        <w:rPr>
          <w:rFonts w:ascii="Times New Roman" w:hAnsi="Times New Roman" w:cs="Times New Roman"/>
          <w:b/>
          <w:sz w:val="28"/>
          <w:szCs w:val="28"/>
        </w:rPr>
        <w:t xml:space="preserve"> </w:t>
      </w:r>
      <w:r w:rsidR="00286AD7" w:rsidRPr="00E94CFD">
        <w:rPr>
          <w:rFonts w:ascii="Times New Roman" w:hAnsi="Times New Roman" w:cs="Times New Roman"/>
          <w:sz w:val="28"/>
          <w:szCs w:val="28"/>
        </w:rPr>
        <w:t>делятся на</w:t>
      </w:r>
      <w:r w:rsidRPr="00E94CFD">
        <w:rPr>
          <w:rFonts w:ascii="Times New Roman" w:hAnsi="Times New Roman" w:cs="Times New Roman"/>
          <w:b/>
          <w:sz w:val="28"/>
          <w:szCs w:val="28"/>
        </w:rPr>
        <w:t xml:space="preserve"> деполяризующие</w:t>
      </w:r>
      <w:r w:rsidR="00286AD7" w:rsidRPr="00E94CFD">
        <w:rPr>
          <w:rFonts w:ascii="Times New Roman" w:hAnsi="Times New Roman" w:cs="Times New Roman"/>
          <w:b/>
          <w:sz w:val="28"/>
          <w:szCs w:val="28"/>
        </w:rPr>
        <w:t xml:space="preserve">, </w:t>
      </w:r>
      <w:r w:rsidR="00286AD7" w:rsidRPr="00E94CFD">
        <w:rPr>
          <w:rFonts w:ascii="Times New Roman" w:hAnsi="Times New Roman" w:cs="Times New Roman"/>
          <w:sz w:val="28"/>
          <w:szCs w:val="28"/>
        </w:rPr>
        <w:t>которые</w:t>
      </w:r>
      <w:r w:rsidR="007678D9" w:rsidRPr="00E94CFD">
        <w:rPr>
          <w:rFonts w:ascii="Times New Roman" w:hAnsi="Times New Roman" w:cs="Times New Roman"/>
          <w:sz w:val="28"/>
          <w:szCs w:val="28"/>
        </w:rPr>
        <w:t xml:space="preserve"> </w:t>
      </w:r>
      <w:r w:rsidR="00D8223A" w:rsidRPr="00E90976">
        <w:rPr>
          <w:rStyle w:val="ac"/>
          <w:rFonts w:ascii="Times New Roman" w:hAnsi="Times New Roman" w:cs="Times New Roman"/>
          <w:i w:val="0"/>
          <w:sz w:val="28"/>
          <w:szCs w:val="28"/>
        </w:rPr>
        <w:t>вызывают удлинение фазы деполяризации от нескольких миллисекунд до 5–6 мин и более</w:t>
      </w:r>
      <w:r w:rsidR="007678D9" w:rsidRPr="00E90976">
        <w:rPr>
          <w:rStyle w:val="ac"/>
          <w:rFonts w:ascii="Times New Roman" w:hAnsi="Times New Roman" w:cs="Times New Roman"/>
          <w:i w:val="0"/>
          <w:sz w:val="28"/>
          <w:szCs w:val="28"/>
        </w:rPr>
        <w:t xml:space="preserve"> </w:t>
      </w:r>
      <w:r w:rsidRPr="00E90976">
        <w:rPr>
          <w:rFonts w:ascii="Times New Roman" w:hAnsi="Times New Roman" w:cs="Times New Roman"/>
          <w:sz w:val="28"/>
          <w:szCs w:val="28"/>
        </w:rPr>
        <w:t>(листенон, дитилин</w:t>
      </w:r>
      <w:r w:rsidR="00286AD7" w:rsidRPr="00E90976">
        <w:rPr>
          <w:rFonts w:ascii="Times New Roman" w:hAnsi="Times New Roman" w:cs="Times New Roman"/>
          <w:sz w:val="28"/>
          <w:szCs w:val="28"/>
        </w:rPr>
        <w:t>)</w:t>
      </w:r>
      <w:r w:rsidRPr="00E90976">
        <w:rPr>
          <w:rFonts w:ascii="Times New Roman" w:hAnsi="Times New Roman" w:cs="Times New Roman"/>
          <w:sz w:val="28"/>
          <w:szCs w:val="28"/>
        </w:rPr>
        <w:t xml:space="preserve"> и </w:t>
      </w:r>
      <w:r w:rsidRPr="00E90976">
        <w:rPr>
          <w:rFonts w:ascii="Times New Roman" w:hAnsi="Times New Roman" w:cs="Times New Roman"/>
          <w:b/>
          <w:sz w:val="28"/>
          <w:szCs w:val="28"/>
        </w:rPr>
        <w:t>антидеполяризующие</w:t>
      </w:r>
      <w:r w:rsidR="00087861" w:rsidRPr="00E90976">
        <w:rPr>
          <w:rFonts w:ascii="Times New Roman" w:hAnsi="Times New Roman" w:cs="Times New Roman"/>
          <w:sz w:val="28"/>
          <w:szCs w:val="28"/>
        </w:rPr>
        <w:t>,</w:t>
      </w:r>
      <w:r w:rsidR="007678D9" w:rsidRPr="00E90976">
        <w:rPr>
          <w:rFonts w:ascii="Times New Roman" w:hAnsi="Times New Roman" w:cs="Times New Roman"/>
          <w:sz w:val="28"/>
          <w:szCs w:val="28"/>
        </w:rPr>
        <w:t xml:space="preserve"> </w:t>
      </w:r>
      <w:r w:rsidR="00286AD7" w:rsidRPr="00E90976">
        <w:rPr>
          <w:rStyle w:val="ac"/>
          <w:rFonts w:ascii="Times New Roman" w:hAnsi="Times New Roman" w:cs="Times New Roman"/>
          <w:i w:val="0"/>
          <w:sz w:val="28"/>
          <w:szCs w:val="28"/>
        </w:rPr>
        <w:t>предупреждающие возникновение фазы деполяризации</w:t>
      </w:r>
      <w:r w:rsidR="00286AD7" w:rsidRPr="00E90976">
        <w:rPr>
          <w:rStyle w:val="ac"/>
          <w:rFonts w:ascii="Times New Roman" w:hAnsi="Times New Roman" w:cs="Times New Roman"/>
          <w:sz w:val="28"/>
          <w:szCs w:val="28"/>
        </w:rPr>
        <w:t> </w:t>
      </w:r>
      <w:r w:rsidR="00286AD7" w:rsidRPr="00E90976">
        <w:rPr>
          <w:rStyle w:val="ac"/>
          <w:rFonts w:ascii="Times New Roman" w:hAnsi="Times New Roman" w:cs="Times New Roman"/>
          <w:i w:val="0"/>
          <w:sz w:val="28"/>
          <w:szCs w:val="28"/>
        </w:rPr>
        <w:t>(</w:t>
      </w:r>
      <w:hyperlink r:id="rId35" w:anchor="nimbex" w:history="1">
        <w:r w:rsidR="00286AD7" w:rsidRPr="00E90976">
          <w:rPr>
            <w:rStyle w:val="a9"/>
            <w:rFonts w:ascii="Times New Roman" w:hAnsi="Times New Roman" w:cs="Times New Roman"/>
            <w:iCs/>
            <w:color w:val="auto"/>
            <w:sz w:val="28"/>
            <w:szCs w:val="28"/>
            <w:u w:val="none"/>
          </w:rPr>
          <w:t>нимбекс</w:t>
        </w:r>
      </w:hyperlink>
      <w:r w:rsidR="00286AD7" w:rsidRPr="00E90976">
        <w:rPr>
          <w:rStyle w:val="ac"/>
          <w:rFonts w:ascii="Times New Roman" w:hAnsi="Times New Roman" w:cs="Times New Roman"/>
          <w:sz w:val="28"/>
          <w:szCs w:val="28"/>
        </w:rPr>
        <w:t xml:space="preserve">, </w:t>
      </w:r>
      <w:hyperlink r:id="rId36" w:anchor="esmeron" w:history="1">
        <w:r w:rsidR="00286AD7" w:rsidRPr="00E90976">
          <w:rPr>
            <w:rStyle w:val="a9"/>
            <w:rFonts w:ascii="Times New Roman" w:hAnsi="Times New Roman" w:cs="Times New Roman"/>
            <w:iCs/>
            <w:color w:val="auto"/>
            <w:sz w:val="28"/>
            <w:szCs w:val="28"/>
            <w:u w:val="none"/>
          </w:rPr>
          <w:t>эсмерон</w:t>
        </w:r>
      </w:hyperlink>
      <w:r w:rsidR="00286AD7" w:rsidRPr="00E90976">
        <w:rPr>
          <w:rStyle w:val="ac"/>
          <w:rFonts w:ascii="Times New Roman" w:hAnsi="Times New Roman" w:cs="Times New Roman"/>
          <w:sz w:val="28"/>
          <w:szCs w:val="28"/>
        </w:rPr>
        <w:t xml:space="preserve">, </w:t>
      </w:r>
      <w:hyperlink r:id="rId37" w:anchor="tracrium" w:history="1">
        <w:r w:rsidR="00286AD7" w:rsidRPr="00E90976">
          <w:rPr>
            <w:rStyle w:val="a9"/>
            <w:rFonts w:ascii="Times New Roman" w:hAnsi="Times New Roman" w:cs="Times New Roman"/>
            <w:iCs/>
            <w:color w:val="auto"/>
            <w:sz w:val="28"/>
            <w:szCs w:val="28"/>
            <w:u w:val="none"/>
          </w:rPr>
          <w:t>тракриум</w:t>
        </w:r>
      </w:hyperlink>
      <w:r w:rsidR="00286AD7" w:rsidRPr="00E90976">
        <w:rPr>
          <w:rStyle w:val="ac"/>
          <w:rFonts w:ascii="Times New Roman" w:hAnsi="Times New Roman" w:cs="Times New Roman"/>
          <w:sz w:val="28"/>
          <w:szCs w:val="28"/>
        </w:rPr>
        <w:t xml:space="preserve">, </w:t>
      </w:r>
      <w:hyperlink r:id="rId38" w:anchor="mivacron" w:history="1">
        <w:r w:rsidR="00286AD7" w:rsidRPr="00E90976">
          <w:rPr>
            <w:rStyle w:val="a9"/>
            <w:rFonts w:ascii="Times New Roman" w:hAnsi="Times New Roman" w:cs="Times New Roman"/>
            <w:iCs/>
            <w:color w:val="auto"/>
            <w:sz w:val="28"/>
            <w:szCs w:val="28"/>
            <w:u w:val="none"/>
          </w:rPr>
          <w:t>мивакрон</w:t>
        </w:r>
      </w:hyperlink>
      <w:r w:rsidR="00286AD7" w:rsidRPr="00E90976">
        <w:rPr>
          <w:rStyle w:val="ac"/>
          <w:rFonts w:ascii="Times New Roman" w:hAnsi="Times New Roman" w:cs="Times New Roman"/>
          <w:sz w:val="28"/>
          <w:szCs w:val="28"/>
        </w:rPr>
        <w:t xml:space="preserve">, </w:t>
      </w:r>
      <w:hyperlink r:id="rId39" w:anchor="arduan" w:history="1">
        <w:r w:rsidR="00286AD7" w:rsidRPr="00E90976">
          <w:rPr>
            <w:rStyle w:val="a9"/>
            <w:rFonts w:ascii="Times New Roman" w:hAnsi="Times New Roman" w:cs="Times New Roman"/>
            <w:iCs/>
            <w:color w:val="auto"/>
            <w:sz w:val="28"/>
            <w:szCs w:val="28"/>
            <w:u w:val="none"/>
          </w:rPr>
          <w:t>ардуан</w:t>
        </w:r>
      </w:hyperlink>
      <w:r w:rsidR="00286AD7" w:rsidRPr="00E90976">
        <w:rPr>
          <w:rStyle w:val="ac"/>
          <w:rFonts w:ascii="Times New Roman" w:hAnsi="Times New Roman" w:cs="Times New Roman"/>
          <w:i w:val="0"/>
          <w:sz w:val="28"/>
          <w:szCs w:val="28"/>
        </w:rPr>
        <w:t xml:space="preserve">). По длительности действия выделяют миорелаксанты </w:t>
      </w:r>
      <w:r w:rsidR="004D73F5" w:rsidRPr="00E90976">
        <w:rPr>
          <w:rFonts w:ascii="Times New Roman" w:hAnsi="Times New Roman" w:cs="Times New Roman"/>
          <w:b/>
          <w:sz w:val="28"/>
          <w:szCs w:val="28"/>
        </w:rPr>
        <w:t>ультракороткого действия</w:t>
      </w:r>
      <w:r w:rsidR="004D73F5" w:rsidRPr="00E90976">
        <w:rPr>
          <w:rFonts w:ascii="Times New Roman" w:hAnsi="Times New Roman" w:cs="Times New Roman"/>
          <w:sz w:val="28"/>
          <w:szCs w:val="28"/>
        </w:rPr>
        <w:t xml:space="preserve"> (менее </w:t>
      </w:r>
      <w:r w:rsidR="009B21A6">
        <w:rPr>
          <w:rFonts w:ascii="Times New Roman" w:hAnsi="Times New Roman" w:cs="Times New Roman"/>
          <w:sz w:val="28"/>
          <w:szCs w:val="28"/>
        </w:rPr>
        <w:t>8-</w:t>
      </w:r>
      <w:r w:rsidR="004D73F5" w:rsidRPr="00E90976">
        <w:rPr>
          <w:rFonts w:ascii="Times New Roman" w:hAnsi="Times New Roman" w:cs="Times New Roman"/>
          <w:sz w:val="28"/>
          <w:szCs w:val="28"/>
        </w:rPr>
        <w:t xml:space="preserve">10 минут) – </w:t>
      </w:r>
      <w:r w:rsidR="00D30204">
        <w:rPr>
          <w:rFonts w:ascii="Times New Roman" w:hAnsi="Times New Roman" w:cs="Times New Roman"/>
          <w:sz w:val="28"/>
          <w:szCs w:val="28"/>
        </w:rPr>
        <w:t xml:space="preserve">суксаметоний </w:t>
      </w:r>
      <w:r w:rsidR="001F3C7C">
        <w:rPr>
          <w:rFonts w:ascii="Times New Roman" w:hAnsi="Times New Roman" w:cs="Times New Roman"/>
          <w:sz w:val="28"/>
          <w:szCs w:val="28"/>
        </w:rPr>
        <w:t>(</w:t>
      </w:r>
      <w:r w:rsidR="004D73F5" w:rsidRPr="00E90976">
        <w:rPr>
          <w:rFonts w:ascii="Times New Roman" w:hAnsi="Times New Roman" w:cs="Times New Roman"/>
          <w:sz w:val="28"/>
          <w:szCs w:val="28"/>
        </w:rPr>
        <w:t>листенон</w:t>
      </w:r>
      <w:r w:rsidR="00087861" w:rsidRPr="00E90976">
        <w:rPr>
          <w:rFonts w:ascii="Times New Roman" w:hAnsi="Times New Roman" w:cs="Times New Roman"/>
          <w:sz w:val="28"/>
          <w:szCs w:val="28"/>
        </w:rPr>
        <w:t>, дитилин</w:t>
      </w:r>
      <w:r w:rsidR="001F3C7C">
        <w:rPr>
          <w:rFonts w:ascii="Times New Roman" w:hAnsi="Times New Roman" w:cs="Times New Roman"/>
          <w:sz w:val="28"/>
          <w:szCs w:val="28"/>
        </w:rPr>
        <w:t>)</w:t>
      </w:r>
      <w:r w:rsidR="00286AD7" w:rsidRPr="00E90976">
        <w:rPr>
          <w:rFonts w:ascii="Times New Roman" w:hAnsi="Times New Roman" w:cs="Times New Roman"/>
          <w:sz w:val="28"/>
          <w:szCs w:val="28"/>
        </w:rPr>
        <w:t>,</w:t>
      </w:r>
      <w:r w:rsidR="007678D9" w:rsidRPr="00E90976">
        <w:rPr>
          <w:rFonts w:ascii="Times New Roman" w:hAnsi="Times New Roman" w:cs="Times New Roman"/>
          <w:sz w:val="28"/>
          <w:szCs w:val="28"/>
        </w:rPr>
        <w:t xml:space="preserve"> </w:t>
      </w:r>
      <w:r w:rsidRPr="00E90976">
        <w:rPr>
          <w:rFonts w:ascii="Times New Roman" w:hAnsi="Times New Roman" w:cs="Times New Roman"/>
          <w:b/>
          <w:sz w:val="28"/>
          <w:szCs w:val="28"/>
        </w:rPr>
        <w:t>короткого действия</w:t>
      </w:r>
      <w:r w:rsidR="004D73F5" w:rsidRPr="00E90976">
        <w:rPr>
          <w:rFonts w:ascii="Times New Roman" w:hAnsi="Times New Roman" w:cs="Times New Roman"/>
          <w:sz w:val="28"/>
          <w:szCs w:val="28"/>
        </w:rPr>
        <w:t xml:space="preserve"> (15-20 минут) </w:t>
      </w:r>
      <w:r w:rsidR="00286AD7" w:rsidRPr="00E90976">
        <w:rPr>
          <w:rFonts w:ascii="Times New Roman" w:hAnsi="Times New Roman" w:cs="Times New Roman"/>
          <w:sz w:val="28"/>
          <w:szCs w:val="28"/>
        </w:rPr>
        <w:t>–</w:t>
      </w:r>
      <w:r w:rsidR="007678D9" w:rsidRPr="00E90976">
        <w:rPr>
          <w:rFonts w:ascii="Times New Roman" w:hAnsi="Times New Roman" w:cs="Times New Roman"/>
          <w:sz w:val="28"/>
          <w:szCs w:val="28"/>
        </w:rPr>
        <w:t xml:space="preserve"> </w:t>
      </w:r>
      <w:r w:rsidR="001F3C7C">
        <w:rPr>
          <w:rFonts w:ascii="Times New Roman" w:hAnsi="Times New Roman" w:cs="Times New Roman"/>
          <w:sz w:val="28"/>
          <w:szCs w:val="28"/>
        </w:rPr>
        <w:t>мивакуриум (</w:t>
      </w:r>
      <w:r w:rsidR="004D73F5" w:rsidRPr="00E90976">
        <w:rPr>
          <w:rFonts w:ascii="Times New Roman" w:hAnsi="Times New Roman" w:cs="Times New Roman"/>
          <w:sz w:val="28"/>
          <w:szCs w:val="28"/>
        </w:rPr>
        <w:t>мивакрон</w:t>
      </w:r>
      <w:r w:rsidR="001F3C7C">
        <w:rPr>
          <w:rFonts w:ascii="Times New Roman" w:hAnsi="Times New Roman" w:cs="Times New Roman"/>
          <w:sz w:val="28"/>
          <w:szCs w:val="28"/>
        </w:rPr>
        <w:t>)</w:t>
      </w:r>
      <w:r w:rsidR="00286AD7" w:rsidRPr="00E90976">
        <w:rPr>
          <w:rFonts w:ascii="Times New Roman" w:hAnsi="Times New Roman" w:cs="Times New Roman"/>
          <w:sz w:val="28"/>
          <w:szCs w:val="28"/>
        </w:rPr>
        <w:t>,</w:t>
      </w:r>
      <w:r w:rsidR="007678D9" w:rsidRPr="00E90976">
        <w:rPr>
          <w:rFonts w:ascii="Times New Roman" w:hAnsi="Times New Roman" w:cs="Times New Roman"/>
          <w:sz w:val="28"/>
          <w:szCs w:val="28"/>
        </w:rPr>
        <w:t xml:space="preserve"> </w:t>
      </w:r>
      <w:r w:rsidR="004D73F5" w:rsidRPr="00E90976">
        <w:rPr>
          <w:rFonts w:ascii="Times New Roman" w:hAnsi="Times New Roman" w:cs="Times New Roman"/>
          <w:b/>
          <w:sz w:val="28"/>
          <w:szCs w:val="28"/>
        </w:rPr>
        <w:t>средней продолжительности</w:t>
      </w:r>
      <w:r w:rsidR="004D73F5" w:rsidRPr="00E90976">
        <w:rPr>
          <w:rFonts w:ascii="Times New Roman" w:hAnsi="Times New Roman" w:cs="Times New Roman"/>
          <w:sz w:val="28"/>
          <w:szCs w:val="28"/>
        </w:rPr>
        <w:t xml:space="preserve"> (20-50 минут) </w:t>
      </w:r>
      <w:r w:rsidR="009F4750" w:rsidRPr="00E90976">
        <w:rPr>
          <w:rFonts w:ascii="Times New Roman" w:hAnsi="Times New Roman" w:cs="Times New Roman"/>
          <w:bCs/>
          <w:sz w:val="28"/>
          <w:szCs w:val="28"/>
        </w:rPr>
        <w:t>–</w:t>
      </w:r>
      <w:r w:rsidRPr="00E90976">
        <w:rPr>
          <w:rFonts w:ascii="Times New Roman" w:hAnsi="Times New Roman" w:cs="Times New Roman"/>
          <w:sz w:val="28"/>
          <w:szCs w:val="28"/>
        </w:rPr>
        <w:t>атракуриум</w:t>
      </w:r>
      <w:r w:rsidR="00D726A5">
        <w:rPr>
          <w:rFonts w:ascii="Times New Roman" w:hAnsi="Times New Roman" w:cs="Times New Roman"/>
          <w:sz w:val="28"/>
          <w:szCs w:val="28"/>
        </w:rPr>
        <w:t xml:space="preserve"> (тракриум)</w:t>
      </w:r>
      <w:r w:rsidRPr="00E90976">
        <w:rPr>
          <w:rFonts w:ascii="Times New Roman" w:hAnsi="Times New Roman" w:cs="Times New Roman"/>
          <w:sz w:val="28"/>
          <w:szCs w:val="28"/>
        </w:rPr>
        <w:t>, векурониум</w:t>
      </w:r>
      <w:r w:rsidR="00D726A5">
        <w:rPr>
          <w:rFonts w:ascii="Times New Roman" w:hAnsi="Times New Roman" w:cs="Times New Roman"/>
          <w:sz w:val="28"/>
          <w:szCs w:val="28"/>
        </w:rPr>
        <w:t xml:space="preserve"> (норкурон)</w:t>
      </w:r>
      <w:r w:rsidRPr="00E90976">
        <w:rPr>
          <w:rFonts w:ascii="Times New Roman" w:hAnsi="Times New Roman" w:cs="Times New Roman"/>
          <w:sz w:val="28"/>
          <w:szCs w:val="28"/>
        </w:rPr>
        <w:t>, рокурониум</w:t>
      </w:r>
      <w:r w:rsidR="00D726A5">
        <w:rPr>
          <w:rFonts w:ascii="Times New Roman" w:hAnsi="Times New Roman" w:cs="Times New Roman"/>
          <w:sz w:val="28"/>
          <w:szCs w:val="28"/>
        </w:rPr>
        <w:t xml:space="preserve"> (эсмерон)</w:t>
      </w:r>
      <w:r w:rsidRPr="00E90976">
        <w:rPr>
          <w:rFonts w:ascii="Times New Roman" w:hAnsi="Times New Roman" w:cs="Times New Roman"/>
          <w:sz w:val="28"/>
          <w:szCs w:val="28"/>
        </w:rPr>
        <w:t>, цисатракуриум</w:t>
      </w:r>
      <w:r w:rsidR="00087861" w:rsidRPr="00E90976">
        <w:rPr>
          <w:rFonts w:ascii="Times New Roman" w:hAnsi="Times New Roman" w:cs="Times New Roman"/>
          <w:sz w:val="28"/>
          <w:szCs w:val="28"/>
        </w:rPr>
        <w:t xml:space="preserve"> </w:t>
      </w:r>
      <w:r w:rsidR="004C62F7">
        <w:rPr>
          <w:rFonts w:ascii="Times New Roman" w:hAnsi="Times New Roman" w:cs="Times New Roman"/>
          <w:sz w:val="28"/>
          <w:szCs w:val="28"/>
        </w:rPr>
        <w:t>(</w:t>
      </w:r>
      <w:r w:rsidR="00087861" w:rsidRPr="00E90976">
        <w:rPr>
          <w:rFonts w:ascii="Times New Roman" w:hAnsi="Times New Roman" w:cs="Times New Roman"/>
          <w:sz w:val="28"/>
          <w:szCs w:val="28"/>
        </w:rPr>
        <w:t>нимбекс</w:t>
      </w:r>
      <w:r w:rsidR="004C62F7">
        <w:rPr>
          <w:rFonts w:ascii="Times New Roman" w:hAnsi="Times New Roman" w:cs="Times New Roman"/>
          <w:sz w:val="28"/>
          <w:szCs w:val="28"/>
        </w:rPr>
        <w:t>)</w:t>
      </w:r>
      <w:r w:rsidR="00087861" w:rsidRPr="00E90976">
        <w:rPr>
          <w:rFonts w:ascii="Times New Roman" w:hAnsi="Times New Roman" w:cs="Times New Roman"/>
          <w:sz w:val="28"/>
          <w:szCs w:val="28"/>
        </w:rPr>
        <w:t xml:space="preserve"> </w:t>
      </w:r>
      <w:r w:rsidR="00286AD7" w:rsidRPr="00E90976">
        <w:rPr>
          <w:rFonts w:ascii="Times New Roman" w:hAnsi="Times New Roman" w:cs="Times New Roman"/>
          <w:sz w:val="28"/>
          <w:szCs w:val="28"/>
        </w:rPr>
        <w:t>и</w:t>
      </w:r>
      <w:r w:rsidR="008C18D8" w:rsidRPr="00E90976">
        <w:rPr>
          <w:rFonts w:ascii="Times New Roman" w:hAnsi="Times New Roman" w:cs="Times New Roman"/>
          <w:sz w:val="28"/>
          <w:szCs w:val="28"/>
        </w:rPr>
        <w:t xml:space="preserve"> </w:t>
      </w:r>
      <w:r w:rsidR="004D73F5" w:rsidRPr="00E90976">
        <w:rPr>
          <w:rFonts w:ascii="Times New Roman" w:hAnsi="Times New Roman" w:cs="Times New Roman"/>
          <w:b/>
          <w:sz w:val="28"/>
          <w:szCs w:val="28"/>
        </w:rPr>
        <w:t>длительного действия</w:t>
      </w:r>
      <w:r w:rsidR="004D73F5" w:rsidRPr="00E90976">
        <w:rPr>
          <w:rFonts w:ascii="Times New Roman" w:hAnsi="Times New Roman" w:cs="Times New Roman"/>
          <w:sz w:val="28"/>
          <w:szCs w:val="28"/>
        </w:rPr>
        <w:t xml:space="preserve"> (более 50 минут) </w:t>
      </w:r>
      <w:r w:rsidR="009F4750" w:rsidRPr="00E90976">
        <w:rPr>
          <w:rFonts w:ascii="Times New Roman" w:hAnsi="Times New Roman" w:cs="Times New Roman"/>
          <w:bCs/>
          <w:sz w:val="28"/>
          <w:szCs w:val="28"/>
        </w:rPr>
        <w:t>–</w:t>
      </w:r>
      <w:r w:rsidR="007678D9" w:rsidRPr="00E90976">
        <w:rPr>
          <w:rFonts w:ascii="Times New Roman" w:hAnsi="Times New Roman" w:cs="Times New Roman"/>
          <w:bCs/>
          <w:sz w:val="28"/>
          <w:szCs w:val="28"/>
        </w:rPr>
        <w:t xml:space="preserve"> </w:t>
      </w:r>
      <w:r w:rsidR="004C62F7">
        <w:rPr>
          <w:rFonts w:ascii="Times New Roman" w:hAnsi="Times New Roman" w:cs="Times New Roman"/>
          <w:bCs/>
          <w:sz w:val="28"/>
          <w:szCs w:val="28"/>
        </w:rPr>
        <w:t xml:space="preserve">пипекурониум </w:t>
      </w:r>
      <w:r w:rsidR="00557EC5">
        <w:rPr>
          <w:rFonts w:ascii="Times New Roman" w:hAnsi="Times New Roman" w:cs="Times New Roman"/>
          <w:bCs/>
          <w:sz w:val="28"/>
          <w:szCs w:val="28"/>
        </w:rPr>
        <w:t>(</w:t>
      </w:r>
      <w:r w:rsidRPr="00E90976">
        <w:rPr>
          <w:rFonts w:ascii="Times New Roman" w:hAnsi="Times New Roman" w:cs="Times New Roman"/>
          <w:sz w:val="28"/>
          <w:szCs w:val="28"/>
        </w:rPr>
        <w:t>ардуан</w:t>
      </w:r>
      <w:r w:rsidR="00557EC5">
        <w:rPr>
          <w:rFonts w:ascii="Times New Roman" w:hAnsi="Times New Roman" w:cs="Times New Roman"/>
          <w:sz w:val="28"/>
          <w:szCs w:val="28"/>
        </w:rPr>
        <w:t>), панкурониум (павулон)</w:t>
      </w:r>
      <w:r w:rsidR="00EF18AB">
        <w:rPr>
          <w:rFonts w:ascii="Times New Roman" w:hAnsi="Times New Roman" w:cs="Times New Roman"/>
          <w:sz w:val="28"/>
          <w:szCs w:val="28"/>
        </w:rPr>
        <w:t>, тубокурарин (тубарин)</w:t>
      </w:r>
      <w:r w:rsidRPr="00E90976">
        <w:rPr>
          <w:rFonts w:ascii="Times New Roman" w:hAnsi="Times New Roman" w:cs="Times New Roman"/>
          <w:sz w:val="28"/>
          <w:szCs w:val="28"/>
        </w:rPr>
        <w:t>.</w:t>
      </w:r>
    </w:p>
    <w:p w14:paraId="4F8D596B"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0976">
        <w:rPr>
          <w:rFonts w:ascii="Times New Roman" w:hAnsi="Times New Roman" w:cs="Times New Roman"/>
          <w:sz w:val="28"/>
          <w:szCs w:val="28"/>
        </w:rPr>
        <w:t>В зависимости от количества используемых</w:t>
      </w:r>
      <w:r w:rsidRPr="00E94CFD">
        <w:rPr>
          <w:rFonts w:ascii="Times New Roman" w:hAnsi="Times New Roman" w:cs="Times New Roman"/>
          <w:sz w:val="28"/>
          <w:szCs w:val="28"/>
        </w:rPr>
        <w:t xml:space="preserve"> средств для наркоза выделяют:</w:t>
      </w:r>
    </w:p>
    <w:p w14:paraId="4F8D596C" w14:textId="77777777" w:rsidR="00870BFF" w:rsidRPr="00E94CFD" w:rsidRDefault="007678D9" w:rsidP="00AA3B5F">
      <w:pPr>
        <w:pStyle w:val="aa"/>
        <w:numPr>
          <w:ilvl w:val="0"/>
          <w:numId w:val="41"/>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однокомпонентный</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наркоз однокомпонентный</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наркоз</w:t>
      </w:r>
      <w:r w:rsidR="00870BFF" w:rsidRPr="00E94CFD">
        <w:rPr>
          <w:rFonts w:ascii="Times New Roman" w:hAnsi="Times New Roman"/>
          <w:sz w:val="28"/>
          <w:szCs w:val="28"/>
        </w:rPr>
        <w:t>, когда применяется одно вещество для анестезии (изофлуран, севофлуран, диприван) при малых оперативных вмешательствах, болезненных перевязках, вправлении вывиха;</w:t>
      </w:r>
    </w:p>
    <w:p w14:paraId="4F8D596D" w14:textId="33853E07" w:rsidR="00D915B9" w:rsidRPr="00E94CFD" w:rsidRDefault="007678D9" w:rsidP="00AA3B5F">
      <w:pPr>
        <w:pStyle w:val="aa"/>
        <w:numPr>
          <w:ilvl w:val="0"/>
          <w:numId w:val="41"/>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многокомпонентный</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наркоз многокомпонентный</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наркоз</w:t>
      </w:r>
      <w:r w:rsidR="00870BFF" w:rsidRPr="00E94CFD">
        <w:rPr>
          <w:rFonts w:ascii="Times New Roman" w:hAnsi="Times New Roman"/>
          <w:sz w:val="28"/>
          <w:szCs w:val="28"/>
        </w:rPr>
        <w:t>, когда одновременно употребляются несколько анестетиков, используя один путь их введения (</w:t>
      </w:r>
      <w:r w:rsidR="00870BFF" w:rsidRPr="00E94CFD">
        <w:rPr>
          <w:rFonts w:ascii="Times New Roman" w:hAnsi="Times New Roman"/>
          <w:b/>
          <w:sz w:val="28"/>
          <w:szCs w:val="28"/>
        </w:rPr>
        <w:t>смешанный</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наркоз смешанный</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наркоз</w:t>
      </w:r>
      <w:r w:rsidR="00870BFF" w:rsidRPr="00E94CFD">
        <w:rPr>
          <w:rFonts w:ascii="Times New Roman" w:hAnsi="Times New Roman"/>
          <w:sz w:val="28"/>
          <w:szCs w:val="28"/>
        </w:rPr>
        <w:t xml:space="preserve">, </w:t>
      </w:r>
      <w:r w:rsidR="00870BFF" w:rsidRPr="00E94CFD">
        <w:rPr>
          <w:rFonts w:ascii="Times New Roman" w:hAnsi="Times New Roman"/>
          <w:bCs/>
          <w:sz w:val="28"/>
          <w:szCs w:val="28"/>
        </w:rPr>
        <w:t xml:space="preserve">закись азота + </w:t>
      </w:r>
      <w:r w:rsidR="00590BFD" w:rsidRPr="00E94CFD">
        <w:rPr>
          <w:rFonts w:ascii="Times New Roman" w:hAnsi="Times New Roman"/>
          <w:bCs/>
          <w:sz w:val="28"/>
          <w:szCs w:val="28"/>
        </w:rPr>
        <w:t>циклопроп</w:t>
      </w:r>
      <w:r w:rsidR="00870BFF" w:rsidRPr="00E94CFD">
        <w:rPr>
          <w:rFonts w:ascii="Times New Roman" w:hAnsi="Times New Roman"/>
          <w:bCs/>
          <w:sz w:val="28"/>
          <w:szCs w:val="28"/>
        </w:rPr>
        <w:t>ан</w:t>
      </w:r>
      <w:r w:rsidR="00870BFF" w:rsidRPr="00E94CFD">
        <w:rPr>
          <w:rFonts w:ascii="Times New Roman" w:hAnsi="Times New Roman"/>
          <w:sz w:val="28"/>
          <w:szCs w:val="28"/>
        </w:rPr>
        <w:t>), или их применяют последовательно через различные пути введения и сочетая с другими препаратами - анальгетиками, транквилизаторами, миорелаксантами (</w:t>
      </w:r>
      <w:r w:rsidR="00870BFF" w:rsidRPr="00E94CFD">
        <w:rPr>
          <w:rFonts w:ascii="Times New Roman" w:hAnsi="Times New Roman"/>
          <w:b/>
          <w:sz w:val="28"/>
          <w:szCs w:val="28"/>
        </w:rPr>
        <w:t>комбинированный</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наркоз комбинированный</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наркоз, </w:t>
      </w:r>
      <w:r w:rsidR="00870BFF" w:rsidRPr="00E94CFD">
        <w:rPr>
          <w:rFonts w:ascii="Times New Roman" w:hAnsi="Times New Roman"/>
          <w:bCs/>
          <w:sz w:val="28"/>
          <w:szCs w:val="28"/>
        </w:rPr>
        <w:t>нейролептаналгезия + тиопентал натрия, а затем закись азота</w:t>
      </w:r>
      <w:r w:rsidR="00870BFF" w:rsidRPr="00E94CFD">
        <w:rPr>
          <w:rFonts w:ascii="Times New Roman" w:hAnsi="Times New Roman"/>
          <w:sz w:val="28"/>
          <w:szCs w:val="28"/>
        </w:rPr>
        <w:t xml:space="preserve">). </w:t>
      </w:r>
      <w:r w:rsidR="00855325">
        <w:rPr>
          <w:rFonts w:ascii="Times New Roman" w:hAnsi="Times New Roman"/>
          <w:sz w:val="28"/>
          <w:szCs w:val="28"/>
        </w:rPr>
        <w:t>Комбинированная анестезия предусматривает сочетание аналгезии с утратой сознания и миорелаксацией</w:t>
      </w:r>
      <w:r w:rsidR="00D422AD">
        <w:rPr>
          <w:rFonts w:ascii="Times New Roman" w:hAnsi="Times New Roman"/>
          <w:sz w:val="28"/>
          <w:szCs w:val="28"/>
        </w:rPr>
        <w:t xml:space="preserve">, </w:t>
      </w:r>
      <w:r w:rsidR="00762DCB">
        <w:rPr>
          <w:rFonts w:ascii="Times New Roman" w:hAnsi="Times New Roman"/>
          <w:sz w:val="28"/>
          <w:szCs w:val="28"/>
        </w:rPr>
        <w:t xml:space="preserve">а также </w:t>
      </w:r>
      <w:r w:rsidR="00140A44">
        <w:rPr>
          <w:rFonts w:ascii="Times New Roman" w:hAnsi="Times New Roman"/>
          <w:sz w:val="28"/>
          <w:szCs w:val="28"/>
        </w:rPr>
        <w:t>сочетание нар</w:t>
      </w:r>
      <w:r w:rsidR="00B4095A">
        <w:rPr>
          <w:rFonts w:ascii="Times New Roman" w:hAnsi="Times New Roman"/>
          <w:sz w:val="28"/>
          <w:szCs w:val="28"/>
        </w:rPr>
        <w:t>коза с эпидуральной анестезщией</w:t>
      </w:r>
      <w:r w:rsidR="00855325">
        <w:rPr>
          <w:rFonts w:ascii="Times New Roman" w:hAnsi="Times New Roman"/>
          <w:sz w:val="28"/>
          <w:szCs w:val="28"/>
        </w:rPr>
        <w:t>.</w:t>
      </w:r>
    </w:p>
    <w:p w14:paraId="4F8D596E"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Потенцированный</w:t>
      </w:r>
      <w:r w:rsidR="00233DB3" w:rsidRPr="00E94CFD">
        <w:rPr>
          <w:rFonts w:ascii="Times New Roman" w:hAnsi="Times New Roman" w:cs="Times New Roman"/>
          <w:b/>
          <w:sz w:val="28"/>
          <w:szCs w:val="28"/>
        </w:rPr>
        <w:fldChar w:fldCharType="begin"/>
      </w:r>
      <w:r w:rsidR="004E7157" w:rsidRPr="00E94CFD">
        <w:rPr>
          <w:rFonts w:ascii="Times New Roman" w:hAnsi="Times New Roman" w:cs="Times New Roman"/>
        </w:rPr>
        <w:instrText xml:space="preserve"> XE "</w:instrText>
      </w:r>
      <w:r w:rsidR="004E7157" w:rsidRPr="00E94CFD">
        <w:rPr>
          <w:rFonts w:ascii="Times New Roman" w:hAnsi="Times New Roman" w:cs="Times New Roman"/>
          <w:b/>
          <w:sz w:val="28"/>
          <w:szCs w:val="28"/>
        </w:rPr>
        <w:instrText>наркоз потенцированный</w:instrText>
      </w:r>
      <w:r w:rsidR="004E715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наркоз</w:t>
      </w:r>
      <w:r w:rsidRPr="00E94CFD">
        <w:rPr>
          <w:rFonts w:ascii="Times New Roman" w:hAnsi="Times New Roman" w:cs="Times New Roman"/>
          <w:sz w:val="28"/>
          <w:szCs w:val="28"/>
        </w:rPr>
        <w:t xml:space="preserve"> – это дополнительное применение средств (</w:t>
      </w:r>
      <w:r w:rsidRPr="00E94CFD">
        <w:rPr>
          <w:rFonts w:ascii="Times New Roman" w:hAnsi="Times New Roman" w:cs="Times New Roman"/>
          <w:bCs/>
          <w:sz w:val="28"/>
          <w:szCs w:val="28"/>
        </w:rPr>
        <w:t>морфин, омнопон, промедол, фентанил, дипидолор</w:t>
      </w:r>
      <w:r w:rsidR="00912C5E">
        <w:rPr>
          <w:rFonts w:ascii="Times New Roman" w:hAnsi="Times New Roman" w:cs="Times New Roman"/>
          <w:bCs/>
          <w:sz w:val="28"/>
          <w:szCs w:val="28"/>
        </w:rPr>
        <w:t>, транквилизаторы</w:t>
      </w:r>
      <w:r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которые сами по себе не являются анестетиками, но способны усиливать действие последних и, соответственно, уменьшать их дозу. </w:t>
      </w:r>
    </w:p>
    <w:p w14:paraId="4F8D596F"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настоящее время отдается предпочтение комбинированному интубационному наркозу, который позволяет осуществить быстрое введение в наркоз, обеспечивает надежную его управляемость, снижает общее токсическое воздействие на организм за счет использования нескольких препаратов (уменьшается их доза) и сочетания с миорелаксантами, нейролептиками.</w:t>
      </w:r>
    </w:p>
    <w:p w14:paraId="4F8D5970"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По применению на различных этапах операции выделяют: </w:t>
      </w:r>
    </w:p>
    <w:p w14:paraId="4F8D5971" w14:textId="77777777" w:rsidR="00870BFF" w:rsidRPr="00E94CFD" w:rsidRDefault="007678D9" w:rsidP="00AA3B5F">
      <w:pPr>
        <w:pStyle w:val="aa"/>
        <w:numPr>
          <w:ilvl w:val="0"/>
          <w:numId w:val="42"/>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вводный</w:t>
      </w:r>
      <w:r w:rsidR="00233DB3" w:rsidRPr="00E94CFD">
        <w:rPr>
          <w:rFonts w:ascii="Times New Roman" w:hAnsi="Times New Roman"/>
          <w:b/>
          <w:sz w:val="28"/>
          <w:szCs w:val="28"/>
        </w:rPr>
        <w:fldChar w:fldCharType="begin"/>
      </w:r>
      <w:r w:rsidR="004E7157" w:rsidRPr="00E94CFD">
        <w:rPr>
          <w:rFonts w:ascii="Times New Roman" w:hAnsi="Times New Roman"/>
        </w:rPr>
        <w:instrText xml:space="preserve"> XE "</w:instrText>
      </w:r>
      <w:r w:rsidR="004E7157" w:rsidRPr="00E94CFD">
        <w:rPr>
          <w:rFonts w:ascii="Times New Roman" w:hAnsi="Times New Roman"/>
          <w:b/>
          <w:sz w:val="28"/>
          <w:szCs w:val="28"/>
        </w:rPr>
        <w:instrText>наркоз вводный</w:instrText>
      </w:r>
      <w:r w:rsidR="004E7157"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наркоз</w:t>
      </w:r>
      <w:r w:rsidR="00870BFF" w:rsidRPr="00E94CFD">
        <w:rPr>
          <w:rFonts w:ascii="Times New Roman" w:hAnsi="Times New Roman"/>
          <w:sz w:val="28"/>
          <w:szCs w:val="28"/>
        </w:rPr>
        <w:t xml:space="preserve"> – для быстрого погружения в наркоз без стадии возбуждения, обеспечивает интубацию трахеи; </w:t>
      </w:r>
    </w:p>
    <w:p w14:paraId="4F8D5972" w14:textId="77777777" w:rsidR="00870BFF" w:rsidRPr="00E94CFD" w:rsidRDefault="007678D9" w:rsidP="00AA3B5F">
      <w:pPr>
        <w:pStyle w:val="aa"/>
        <w:numPr>
          <w:ilvl w:val="0"/>
          <w:numId w:val="42"/>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70BFF" w:rsidRPr="00E94CFD">
        <w:rPr>
          <w:rFonts w:ascii="Times New Roman" w:hAnsi="Times New Roman"/>
          <w:b/>
          <w:sz w:val="28"/>
          <w:szCs w:val="28"/>
        </w:rPr>
        <w:t>поддерживающий</w:t>
      </w:r>
      <w:r w:rsidR="00233DB3" w:rsidRPr="00E94CFD">
        <w:rPr>
          <w:rFonts w:ascii="Times New Roman" w:hAnsi="Times New Roman"/>
          <w:b/>
          <w:sz w:val="28"/>
          <w:szCs w:val="28"/>
        </w:rPr>
        <w:fldChar w:fldCharType="begin"/>
      </w:r>
      <w:r w:rsidR="00BF459D" w:rsidRPr="00E94CFD">
        <w:rPr>
          <w:rFonts w:ascii="Times New Roman" w:hAnsi="Times New Roman"/>
        </w:rPr>
        <w:instrText xml:space="preserve"> XE "</w:instrText>
      </w:r>
      <w:r w:rsidR="00BF459D" w:rsidRPr="00E94CFD">
        <w:rPr>
          <w:rFonts w:ascii="Times New Roman" w:hAnsi="Times New Roman"/>
          <w:b/>
          <w:sz w:val="28"/>
          <w:szCs w:val="28"/>
        </w:rPr>
        <w:instrText>нароз поддерживающий</w:instrText>
      </w:r>
      <w:r w:rsidR="00BF459D"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b/>
          <w:sz w:val="28"/>
          <w:szCs w:val="28"/>
        </w:rPr>
        <w:t xml:space="preserve"> или основной наркоз</w:t>
      </w:r>
      <w:r w:rsidR="00870BFF" w:rsidRPr="00E94CFD">
        <w:rPr>
          <w:rFonts w:ascii="Times New Roman" w:hAnsi="Times New Roman"/>
          <w:sz w:val="28"/>
          <w:szCs w:val="28"/>
        </w:rPr>
        <w:t>, применяющийся на протяжении всей операции;</w:t>
      </w:r>
    </w:p>
    <w:p w14:paraId="4F8D5973" w14:textId="77777777" w:rsidR="00870BFF" w:rsidRPr="00E94CFD" w:rsidRDefault="007678D9" w:rsidP="00AA3B5F">
      <w:pPr>
        <w:pStyle w:val="aa"/>
        <w:numPr>
          <w:ilvl w:val="0"/>
          <w:numId w:val="42"/>
        </w:numPr>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 xml:space="preserve"> </w:t>
      </w:r>
      <w:r w:rsidR="008013A0">
        <w:rPr>
          <w:rFonts w:ascii="Times New Roman" w:hAnsi="Times New Roman"/>
          <w:b/>
          <w:sz w:val="28"/>
          <w:szCs w:val="28"/>
        </w:rPr>
        <w:t xml:space="preserve">базисный </w:t>
      </w:r>
      <w:r w:rsidR="00870BFF" w:rsidRPr="00E94CFD">
        <w:rPr>
          <w:rFonts w:ascii="Times New Roman" w:hAnsi="Times New Roman"/>
          <w:b/>
          <w:sz w:val="28"/>
          <w:szCs w:val="28"/>
        </w:rPr>
        <w:t>наркоз</w:t>
      </w:r>
      <w:r w:rsidR="00870BFF" w:rsidRPr="00E94CFD">
        <w:rPr>
          <w:rFonts w:ascii="Times New Roman" w:hAnsi="Times New Roman"/>
          <w:sz w:val="28"/>
          <w:szCs w:val="28"/>
        </w:rPr>
        <w:t xml:space="preserve"> – поверхностный наркоз, используемый одновременно с основным наркозом для уменьшения его дозы.</w:t>
      </w:r>
    </w:p>
    <w:p w14:paraId="4F8D5974" w14:textId="22B9648A" w:rsidR="00870BFF" w:rsidRPr="00E94CFD" w:rsidRDefault="00870BFF" w:rsidP="00AA3B5F">
      <w:pPr>
        <w:spacing w:after="0" w:line="360" w:lineRule="auto"/>
        <w:ind w:firstLine="567"/>
        <w:jc w:val="both"/>
        <w:rPr>
          <w:rFonts w:ascii="Times New Roman" w:hAnsi="Times New Roman" w:cs="Times New Roman"/>
          <w:bCs/>
          <w:sz w:val="28"/>
          <w:szCs w:val="28"/>
        </w:rPr>
      </w:pPr>
      <w:r w:rsidRPr="00E94CFD">
        <w:rPr>
          <w:rFonts w:ascii="Times New Roman" w:hAnsi="Times New Roman" w:cs="Times New Roman"/>
          <w:sz w:val="28"/>
          <w:szCs w:val="28"/>
        </w:rPr>
        <w:t>Перед проведением оперативного пособия под общей анестезией пациент в обязательном порядке должен быть осмотрен анестезиологом, который учитывая пол, возраст пациента, диагноз, наличие сопутствующих заболеваний, характер и продолжительность хирургической интервенции, результаты обследования</w:t>
      </w:r>
      <w:r w:rsidR="00B366E7">
        <w:rPr>
          <w:rFonts w:ascii="Times New Roman" w:hAnsi="Times New Roman" w:cs="Times New Roman"/>
          <w:sz w:val="28"/>
          <w:szCs w:val="28"/>
        </w:rPr>
        <w:t>,</w:t>
      </w:r>
      <w:r w:rsidRPr="00E94CFD">
        <w:rPr>
          <w:rFonts w:ascii="Times New Roman" w:hAnsi="Times New Roman" w:cs="Times New Roman"/>
          <w:sz w:val="28"/>
          <w:szCs w:val="28"/>
        </w:rPr>
        <w:t xml:space="preserve"> определяет риск </w:t>
      </w:r>
      <w:r w:rsidR="00B5314D">
        <w:rPr>
          <w:rFonts w:ascii="Times New Roman" w:hAnsi="Times New Roman" w:cs="Times New Roman"/>
          <w:sz w:val="28"/>
          <w:szCs w:val="28"/>
        </w:rPr>
        <w:t xml:space="preserve">операции и </w:t>
      </w:r>
      <w:r w:rsidR="00BA07D4">
        <w:rPr>
          <w:rFonts w:ascii="Times New Roman" w:hAnsi="Times New Roman" w:cs="Times New Roman"/>
          <w:sz w:val="28"/>
          <w:szCs w:val="28"/>
        </w:rPr>
        <w:t>общей анестезии</w:t>
      </w:r>
      <w:r w:rsidR="000B0ACF">
        <w:rPr>
          <w:rFonts w:ascii="Times New Roman" w:hAnsi="Times New Roman" w:cs="Times New Roman"/>
          <w:sz w:val="28"/>
          <w:szCs w:val="28"/>
        </w:rPr>
        <w:t>,</w:t>
      </w:r>
      <w:r w:rsidRPr="00E94CFD">
        <w:rPr>
          <w:rFonts w:ascii="Times New Roman" w:hAnsi="Times New Roman" w:cs="Times New Roman"/>
          <w:sz w:val="28"/>
          <w:szCs w:val="28"/>
        </w:rPr>
        <w:t xml:space="preserve"> выстраивает анестезиологическую концепцию проведения обезболивания, а также назначает подготовку к вмешательству.</w:t>
      </w:r>
      <w:r w:rsidR="00BA07D4">
        <w:rPr>
          <w:rFonts w:ascii="Times New Roman" w:hAnsi="Times New Roman" w:cs="Times New Roman"/>
          <w:sz w:val="28"/>
          <w:szCs w:val="28"/>
        </w:rPr>
        <w:t xml:space="preserve"> </w:t>
      </w:r>
      <w:r w:rsidR="00B5314D">
        <w:rPr>
          <w:rFonts w:ascii="Times New Roman" w:hAnsi="Times New Roman" w:cs="Times New Roman"/>
          <w:sz w:val="28"/>
          <w:szCs w:val="28"/>
        </w:rPr>
        <w:t>Операционно</w:t>
      </w:r>
      <w:r w:rsidR="000200BB">
        <w:rPr>
          <w:rFonts w:ascii="Times New Roman" w:hAnsi="Times New Roman" w:cs="Times New Roman"/>
          <w:sz w:val="28"/>
          <w:szCs w:val="28"/>
        </w:rPr>
        <w:t xml:space="preserve">-анестезиологический риск определяют в баллах, опираясь на общее состояние больного, </w:t>
      </w:r>
      <w:r w:rsidR="004A223B">
        <w:rPr>
          <w:rFonts w:ascii="Times New Roman" w:hAnsi="Times New Roman" w:cs="Times New Roman"/>
          <w:sz w:val="28"/>
          <w:szCs w:val="28"/>
        </w:rPr>
        <w:t>объем и характер предстоящего хирургического вмешательства</w:t>
      </w:r>
      <w:r w:rsidR="0034471E">
        <w:rPr>
          <w:rFonts w:ascii="Times New Roman" w:hAnsi="Times New Roman" w:cs="Times New Roman"/>
          <w:sz w:val="28"/>
          <w:szCs w:val="28"/>
        </w:rPr>
        <w:t xml:space="preserve"> и способ обезболивания. Риск обезболивания не должен превышать риска </w:t>
      </w:r>
      <w:r w:rsidR="004C48E7">
        <w:rPr>
          <w:rFonts w:ascii="Times New Roman" w:hAnsi="Times New Roman" w:cs="Times New Roman"/>
          <w:sz w:val="28"/>
          <w:szCs w:val="28"/>
        </w:rPr>
        <w:t xml:space="preserve">оперативного лечения. </w:t>
      </w:r>
      <w:r w:rsidRPr="00E94CFD">
        <w:rPr>
          <w:rFonts w:ascii="Times New Roman" w:hAnsi="Times New Roman" w:cs="Times New Roman"/>
          <w:sz w:val="28"/>
          <w:szCs w:val="28"/>
        </w:rPr>
        <w:t xml:space="preserve">Накануне проводится </w:t>
      </w:r>
      <w:r w:rsidRPr="00E94CFD">
        <w:rPr>
          <w:rFonts w:ascii="Times New Roman" w:hAnsi="Times New Roman" w:cs="Times New Roman"/>
          <w:b/>
          <w:bCs/>
          <w:sz w:val="28"/>
          <w:szCs w:val="28"/>
        </w:rPr>
        <w:t>предварительная премедикация</w:t>
      </w:r>
      <w:r w:rsidR="00233DB3" w:rsidRPr="00E94CFD">
        <w:rPr>
          <w:rFonts w:ascii="Times New Roman" w:hAnsi="Times New Roman" w:cs="Times New Roman"/>
          <w:b/>
          <w:bCs/>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bCs/>
          <w:sz w:val="28"/>
          <w:szCs w:val="28"/>
        </w:rPr>
        <w:instrText>премедикация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(медикаментозная подготовка)</w:t>
      </w:r>
      <w:r w:rsidRPr="00E94CFD">
        <w:rPr>
          <w:rFonts w:ascii="Times New Roman" w:hAnsi="Times New Roman" w:cs="Times New Roman"/>
          <w:bCs/>
          <w:sz w:val="28"/>
          <w:szCs w:val="28"/>
        </w:rPr>
        <w:t>,</w:t>
      </w:r>
      <w:r w:rsidR="007678D9"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 xml:space="preserve">вечером пациенту назначаются </w:t>
      </w:r>
      <w:r w:rsidRPr="00E94CFD">
        <w:rPr>
          <w:rFonts w:ascii="Times New Roman" w:hAnsi="Times New Roman" w:cs="Times New Roman"/>
          <w:bCs/>
          <w:sz w:val="28"/>
          <w:szCs w:val="28"/>
        </w:rPr>
        <w:t xml:space="preserve">снотворные, успокаивающие средства. Перед операцией необходимо опорожнение желудка, кишечника, мочевого пузыря и его катетеризация, удаление съемных зубных протезов. </w:t>
      </w:r>
      <w:r w:rsidRPr="00E94CFD">
        <w:rPr>
          <w:rFonts w:ascii="Times New Roman" w:hAnsi="Times New Roman" w:cs="Times New Roman"/>
          <w:b/>
          <w:bCs/>
          <w:sz w:val="28"/>
          <w:szCs w:val="28"/>
        </w:rPr>
        <w:t>Непосредственная премедикация</w:t>
      </w:r>
      <w:r w:rsidR="007678D9"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осуществляется за 30</w:t>
      </w:r>
      <w:r w:rsidR="00EF1F44" w:rsidRPr="00E94CFD">
        <w:rPr>
          <w:rFonts w:ascii="Times New Roman" w:hAnsi="Times New Roman" w:cs="Times New Roman"/>
          <w:bCs/>
          <w:sz w:val="28"/>
          <w:szCs w:val="28"/>
        </w:rPr>
        <w:t>-</w:t>
      </w:r>
      <w:r w:rsidRPr="00E94CFD">
        <w:rPr>
          <w:rFonts w:ascii="Times New Roman" w:hAnsi="Times New Roman" w:cs="Times New Roman"/>
          <w:bCs/>
          <w:sz w:val="28"/>
          <w:szCs w:val="28"/>
        </w:rPr>
        <w:t>60 минут до операции. С этой целью вводят:</w:t>
      </w:r>
    </w:p>
    <w:p w14:paraId="4F8D5975" w14:textId="77777777" w:rsidR="00870BFF" w:rsidRPr="00E94CFD" w:rsidRDefault="007678D9" w:rsidP="00AA3B5F">
      <w:pPr>
        <w:pStyle w:val="aa"/>
        <w:numPr>
          <w:ilvl w:val="0"/>
          <w:numId w:val="43"/>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 xml:space="preserve"> </w:t>
      </w:r>
      <w:r w:rsidR="00870BFF" w:rsidRPr="00E94CFD">
        <w:rPr>
          <w:rFonts w:ascii="Times New Roman" w:hAnsi="Times New Roman"/>
          <w:b/>
          <w:bCs/>
          <w:sz w:val="28"/>
          <w:szCs w:val="28"/>
        </w:rPr>
        <w:t>наркотические анальгетики</w:t>
      </w:r>
      <w:r w:rsidR="00870BFF" w:rsidRPr="00E94CFD">
        <w:rPr>
          <w:rFonts w:ascii="Times New Roman" w:hAnsi="Times New Roman"/>
          <w:bCs/>
          <w:sz w:val="28"/>
          <w:szCs w:val="28"/>
        </w:rPr>
        <w:t xml:space="preserve"> (фентанил, дипидолор, промедол, омнопон) или чаще </w:t>
      </w:r>
      <w:r w:rsidR="00870BFF" w:rsidRPr="00E94CFD">
        <w:rPr>
          <w:rFonts w:ascii="Times New Roman" w:hAnsi="Times New Roman"/>
          <w:b/>
          <w:bCs/>
          <w:sz w:val="28"/>
          <w:szCs w:val="28"/>
        </w:rPr>
        <w:t>ненаркотические анальгетики</w:t>
      </w:r>
      <w:r w:rsidR="00F43854" w:rsidRPr="00E94CFD">
        <w:rPr>
          <w:rFonts w:ascii="Times New Roman" w:hAnsi="Times New Roman"/>
          <w:b/>
          <w:bCs/>
          <w:sz w:val="28"/>
          <w:szCs w:val="28"/>
        </w:rPr>
        <w:t>, нестероидные противовоспалительные средства</w:t>
      </w:r>
      <w:r w:rsidRPr="00E94CFD">
        <w:rPr>
          <w:rFonts w:ascii="Times New Roman" w:hAnsi="Times New Roman"/>
          <w:b/>
          <w:bCs/>
          <w:sz w:val="28"/>
          <w:szCs w:val="28"/>
        </w:rPr>
        <w:t xml:space="preserve"> </w:t>
      </w:r>
      <w:r w:rsidR="00F43854" w:rsidRPr="00E94CFD">
        <w:rPr>
          <w:rFonts w:ascii="Times New Roman" w:hAnsi="Times New Roman"/>
          <w:bCs/>
          <w:sz w:val="28"/>
          <w:szCs w:val="28"/>
        </w:rPr>
        <w:t>(</w:t>
      </w:r>
      <w:r w:rsidR="00870BFF" w:rsidRPr="00E94CFD">
        <w:rPr>
          <w:rFonts w:ascii="Times New Roman" w:hAnsi="Times New Roman"/>
          <w:bCs/>
          <w:sz w:val="28"/>
          <w:szCs w:val="28"/>
        </w:rPr>
        <w:t>НПВС</w:t>
      </w:r>
      <w:r w:rsidR="00F43854" w:rsidRPr="00E94CFD">
        <w:rPr>
          <w:rFonts w:ascii="Times New Roman" w:hAnsi="Times New Roman"/>
          <w:bCs/>
          <w:sz w:val="28"/>
          <w:szCs w:val="28"/>
        </w:rPr>
        <w:t xml:space="preserve"> </w:t>
      </w:r>
      <w:r w:rsidRPr="00E94CFD">
        <w:rPr>
          <w:rFonts w:ascii="Times New Roman" w:hAnsi="Times New Roman"/>
          <w:sz w:val="28"/>
          <w:szCs w:val="28"/>
        </w:rPr>
        <w:t>–</w:t>
      </w:r>
      <w:r w:rsidR="00F43854" w:rsidRPr="00E94CFD">
        <w:rPr>
          <w:rFonts w:ascii="Times New Roman" w:hAnsi="Times New Roman"/>
          <w:bCs/>
          <w:sz w:val="28"/>
          <w:szCs w:val="28"/>
        </w:rPr>
        <w:t xml:space="preserve"> </w:t>
      </w:r>
      <w:r w:rsidR="00870BFF" w:rsidRPr="00E94CFD">
        <w:rPr>
          <w:rFonts w:ascii="Times New Roman" w:hAnsi="Times New Roman"/>
          <w:bCs/>
          <w:sz w:val="28"/>
          <w:szCs w:val="28"/>
        </w:rPr>
        <w:t>кеторол, ортофен, диклофенак), которые потенцируют средства</w:t>
      </w:r>
      <w:r w:rsidR="00BB04B2" w:rsidRPr="00E94CFD">
        <w:rPr>
          <w:rFonts w:ascii="Times New Roman" w:hAnsi="Times New Roman"/>
          <w:bCs/>
          <w:sz w:val="28"/>
          <w:szCs w:val="28"/>
        </w:rPr>
        <w:t xml:space="preserve"> для наркоза</w:t>
      </w:r>
      <w:r w:rsidR="00870BFF" w:rsidRPr="00E94CFD">
        <w:rPr>
          <w:rFonts w:ascii="Times New Roman" w:hAnsi="Times New Roman"/>
          <w:bCs/>
          <w:sz w:val="28"/>
          <w:szCs w:val="28"/>
        </w:rPr>
        <w:t>, уменьшают боль;</w:t>
      </w:r>
    </w:p>
    <w:p w14:paraId="4F8D5976" w14:textId="77777777" w:rsidR="00870BFF" w:rsidRPr="00E94CFD" w:rsidRDefault="007678D9" w:rsidP="00AA3B5F">
      <w:pPr>
        <w:pStyle w:val="aa"/>
        <w:numPr>
          <w:ilvl w:val="0"/>
          <w:numId w:val="43"/>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 xml:space="preserve"> </w:t>
      </w:r>
      <w:r w:rsidR="00870BFF" w:rsidRPr="00E94CFD">
        <w:rPr>
          <w:rFonts w:ascii="Times New Roman" w:hAnsi="Times New Roman"/>
          <w:b/>
          <w:bCs/>
          <w:sz w:val="28"/>
          <w:szCs w:val="28"/>
        </w:rPr>
        <w:t xml:space="preserve">транквилизаторы </w:t>
      </w:r>
      <w:r w:rsidR="00870BFF" w:rsidRPr="00E94CFD">
        <w:rPr>
          <w:rFonts w:ascii="Times New Roman" w:hAnsi="Times New Roman"/>
          <w:bCs/>
          <w:sz w:val="28"/>
          <w:szCs w:val="28"/>
        </w:rPr>
        <w:t>(седуксен, реланиум, феназепам) для подавления психоэмоциональной реакции;</w:t>
      </w:r>
    </w:p>
    <w:p w14:paraId="4F8D5977" w14:textId="77777777" w:rsidR="00870BFF" w:rsidRPr="00E94CFD" w:rsidRDefault="007678D9" w:rsidP="00AA3B5F">
      <w:pPr>
        <w:pStyle w:val="aa"/>
        <w:numPr>
          <w:ilvl w:val="0"/>
          <w:numId w:val="43"/>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 xml:space="preserve"> </w:t>
      </w:r>
      <w:r w:rsidR="00870BFF" w:rsidRPr="00E94CFD">
        <w:rPr>
          <w:rFonts w:ascii="Times New Roman" w:hAnsi="Times New Roman"/>
          <w:b/>
          <w:bCs/>
          <w:sz w:val="28"/>
          <w:szCs w:val="28"/>
        </w:rPr>
        <w:t xml:space="preserve">антигистаминные препараты </w:t>
      </w:r>
      <w:r w:rsidR="00870BFF" w:rsidRPr="00E94CFD">
        <w:rPr>
          <w:rFonts w:ascii="Times New Roman" w:hAnsi="Times New Roman"/>
          <w:bCs/>
          <w:sz w:val="28"/>
          <w:szCs w:val="28"/>
        </w:rPr>
        <w:t>(димедрол, пипольфен, супрастин) – снижается риск развития аллергических реакций, бронхоспазма;</w:t>
      </w:r>
    </w:p>
    <w:p w14:paraId="4F8D5978" w14:textId="77777777" w:rsidR="00870BFF" w:rsidRPr="00E94CFD" w:rsidRDefault="007678D9" w:rsidP="00AA3B5F">
      <w:pPr>
        <w:pStyle w:val="aa"/>
        <w:numPr>
          <w:ilvl w:val="0"/>
          <w:numId w:val="43"/>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 xml:space="preserve"> </w:t>
      </w:r>
      <w:r w:rsidR="00870BFF" w:rsidRPr="00E94CFD">
        <w:rPr>
          <w:rFonts w:ascii="Times New Roman" w:hAnsi="Times New Roman"/>
          <w:b/>
          <w:bCs/>
          <w:sz w:val="28"/>
          <w:szCs w:val="28"/>
        </w:rPr>
        <w:t xml:space="preserve">атропин </w:t>
      </w:r>
      <w:r w:rsidR="009F4750" w:rsidRPr="00E94CFD">
        <w:rPr>
          <w:rFonts w:ascii="Times New Roman" w:hAnsi="Times New Roman"/>
          <w:bCs/>
          <w:sz w:val="28"/>
          <w:szCs w:val="28"/>
        </w:rPr>
        <w:t>–</w:t>
      </w:r>
      <w:r w:rsidRPr="00E94CFD">
        <w:rPr>
          <w:rFonts w:ascii="Times New Roman" w:hAnsi="Times New Roman"/>
          <w:bCs/>
          <w:sz w:val="28"/>
          <w:szCs w:val="28"/>
        </w:rPr>
        <w:t xml:space="preserve"> </w:t>
      </w:r>
      <w:r w:rsidR="00870BFF" w:rsidRPr="00E94CFD">
        <w:rPr>
          <w:rFonts w:ascii="Times New Roman" w:hAnsi="Times New Roman"/>
          <w:bCs/>
          <w:sz w:val="28"/>
          <w:szCs w:val="28"/>
        </w:rPr>
        <w:t>по показаниям (при брадикардии), осуществляет торможение парасимпатической нервной системы, предупреждает вагусную остановку сердечной деятельности, уменьшает секрецию желез желудочно-кишечного тр</w:t>
      </w:r>
      <w:r w:rsidR="00F43854" w:rsidRPr="00E94CFD">
        <w:rPr>
          <w:rFonts w:ascii="Times New Roman" w:hAnsi="Times New Roman"/>
          <w:bCs/>
          <w:sz w:val="28"/>
          <w:szCs w:val="28"/>
        </w:rPr>
        <w:t xml:space="preserve">акта и бронхиального дерева </w:t>
      </w:r>
      <w:r w:rsidR="00870BFF" w:rsidRPr="00E94CFD">
        <w:rPr>
          <w:rFonts w:ascii="Times New Roman" w:hAnsi="Times New Roman"/>
          <w:bCs/>
          <w:sz w:val="28"/>
          <w:szCs w:val="28"/>
        </w:rPr>
        <w:t>(противопоказан при глаукоме!).</w:t>
      </w:r>
    </w:p>
    <w:p w14:paraId="4F8D5979" w14:textId="77777777" w:rsidR="00870BFF" w:rsidRPr="00E94CFD" w:rsidRDefault="00870BFF"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При поступлении больного в операционную анестезиологическая бригада проводит мероприятия в следующем порядке.</w:t>
      </w:r>
    </w:p>
    <w:p w14:paraId="4F8D597A" w14:textId="77777777" w:rsidR="00870BFF" w:rsidRPr="00E94CFD" w:rsidRDefault="00870BFF" w:rsidP="00AA3B5F">
      <w:pPr>
        <w:pStyle w:val="aa"/>
        <w:numPr>
          <w:ilvl w:val="0"/>
          <w:numId w:val="44"/>
        </w:numPr>
        <w:spacing w:after="0" w:line="360" w:lineRule="auto"/>
        <w:ind w:left="0" w:firstLine="567"/>
        <w:jc w:val="both"/>
        <w:rPr>
          <w:rFonts w:ascii="Times New Roman" w:hAnsi="Times New Roman"/>
          <w:bCs/>
          <w:sz w:val="28"/>
          <w:szCs w:val="28"/>
        </w:rPr>
      </w:pPr>
      <w:r w:rsidRPr="00E94CFD">
        <w:rPr>
          <w:rFonts w:ascii="Times New Roman" w:hAnsi="Times New Roman"/>
          <w:bCs/>
          <w:sz w:val="28"/>
          <w:szCs w:val="28"/>
        </w:rPr>
        <w:t xml:space="preserve">Сестра-анестезистка осуществляет </w:t>
      </w:r>
      <w:r w:rsidRPr="00E94CFD">
        <w:rPr>
          <w:rFonts w:ascii="Times New Roman" w:hAnsi="Times New Roman"/>
          <w:b/>
          <w:bCs/>
          <w:sz w:val="28"/>
          <w:szCs w:val="28"/>
        </w:rPr>
        <w:t>венепункцию</w:t>
      </w:r>
      <w:r w:rsidRPr="00E94CFD">
        <w:rPr>
          <w:rFonts w:ascii="Times New Roman" w:hAnsi="Times New Roman"/>
          <w:bCs/>
          <w:sz w:val="28"/>
          <w:szCs w:val="28"/>
        </w:rPr>
        <w:t>, вводит и закрепляет внутривенный катетер и подключает систему для внутривенных вливаний с физиологическим раствором хлористого натрия. Таким образом, создается постоянный венозный доступ.</w:t>
      </w:r>
    </w:p>
    <w:p w14:paraId="4F8D597B" w14:textId="77777777" w:rsidR="00870BFF" w:rsidRPr="00E94CFD" w:rsidRDefault="00870BFF" w:rsidP="00AA3B5F">
      <w:pPr>
        <w:pStyle w:val="aa"/>
        <w:numPr>
          <w:ilvl w:val="0"/>
          <w:numId w:val="44"/>
        </w:numPr>
        <w:spacing w:after="0" w:line="360" w:lineRule="auto"/>
        <w:ind w:left="142" w:firstLine="425"/>
        <w:jc w:val="both"/>
        <w:rPr>
          <w:rFonts w:ascii="Times New Roman" w:hAnsi="Times New Roman"/>
          <w:bCs/>
          <w:sz w:val="28"/>
          <w:szCs w:val="28"/>
        </w:rPr>
      </w:pPr>
      <w:r w:rsidRPr="00E94CFD">
        <w:rPr>
          <w:rFonts w:ascii="Times New Roman" w:hAnsi="Times New Roman"/>
          <w:b/>
          <w:bCs/>
          <w:sz w:val="28"/>
          <w:szCs w:val="28"/>
        </w:rPr>
        <w:t>Преиндукция</w:t>
      </w:r>
      <w:r w:rsidR="00233DB3" w:rsidRPr="00E94CFD">
        <w:rPr>
          <w:rFonts w:ascii="Times New Roman" w:hAnsi="Times New Roman"/>
          <w:b/>
          <w:bCs/>
          <w:sz w:val="28"/>
          <w:szCs w:val="28"/>
        </w:rPr>
        <w:fldChar w:fldCharType="begin"/>
      </w:r>
      <w:r w:rsidR="00BF459D" w:rsidRPr="00E94CFD">
        <w:rPr>
          <w:rFonts w:ascii="Times New Roman" w:hAnsi="Times New Roman"/>
        </w:rPr>
        <w:instrText xml:space="preserve"> XE "</w:instrText>
      </w:r>
      <w:r w:rsidR="00B466A5" w:rsidRPr="00E94CFD">
        <w:rPr>
          <w:rFonts w:ascii="Times New Roman" w:hAnsi="Times New Roman"/>
          <w:b/>
          <w:bCs/>
          <w:sz w:val="28"/>
          <w:szCs w:val="28"/>
        </w:rPr>
        <w:instrText>п</w:instrText>
      </w:r>
      <w:r w:rsidR="00BF459D" w:rsidRPr="00E94CFD">
        <w:rPr>
          <w:rFonts w:ascii="Times New Roman" w:hAnsi="Times New Roman"/>
          <w:b/>
          <w:bCs/>
          <w:sz w:val="28"/>
          <w:szCs w:val="28"/>
        </w:rPr>
        <w:instrText>реиндукция</w:instrText>
      </w:r>
      <w:r w:rsidR="00BF459D"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 (подготовка)</w:t>
      </w:r>
      <w:r w:rsidRPr="00E94CFD">
        <w:rPr>
          <w:rFonts w:ascii="Times New Roman" w:hAnsi="Times New Roman"/>
          <w:bCs/>
          <w:sz w:val="28"/>
          <w:szCs w:val="28"/>
        </w:rPr>
        <w:t xml:space="preserve"> – вводится фентанил и дроперидол для снятия эмоционального напряжения, уменьшение болевой чувствительности.</w:t>
      </w:r>
    </w:p>
    <w:p w14:paraId="4F8D597C" w14:textId="77777777" w:rsidR="00870BFF" w:rsidRPr="00E94CFD" w:rsidRDefault="00870BFF" w:rsidP="00AA3B5F">
      <w:pPr>
        <w:pStyle w:val="aa"/>
        <w:numPr>
          <w:ilvl w:val="0"/>
          <w:numId w:val="44"/>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Прекураризация</w:t>
      </w:r>
      <w:r w:rsidR="007678D9" w:rsidRPr="00E94CFD">
        <w:rPr>
          <w:rFonts w:ascii="Times New Roman" w:hAnsi="Times New Roman"/>
          <w:b/>
          <w:bCs/>
          <w:sz w:val="28"/>
          <w:szCs w:val="28"/>
        </w:rPr>
        <w:t xml:space="preserve"> </w:t>
      </w:r>
      <w:r w:rsidR="00233DB3" w:rsidRPr="00E94CFD">
        <w:rPr>
          <w:rFonts w:ascii="Times New Roman" w:hAnsi="Times New Roman"/>
          <w:b/>
          <w:bCs/>
          <w:sz w:val="28"/>
          <w:szCs w:val="28"/>
        </w:rPr>
        <w:fldChar w:fldCharType="begin"/>
      </w:r>
      <w:r w:rsidR="00BF459D" w:rsidRPr="00E94CFD">
        <w:rPr>
          <w:rFonts w:ascii="Times New Roman" w:hAnsi="Times New Roman"/>
        </w:rPr>
        <w:instrText xml:space="preserve"> XE "</w:instrText>
      </w:r>
      <w:r w:rsidR="00B466A5" w:rsidRPr="00E94CFD">
        <w:rPr>
          <w:rFonts w:ascii="Times New Roman" w:hAnsi="Times New Roman"/>
          <w:b/>
          <w:bCs/>
          <w:sz w:val="28"/>
          <w:szCs w:val="28"/>
        </w:rPr>
        <w:instrText>п</w:instrText>
      </w:r>
      <w:r w:rsidR="00BF459D" w:rsidRPr="00E94CFD">
        <w:rPr>
          <w:rFonts w:ascii="Times New Roman" w:hAnsi="Times New Roman"/>
          <w:b/>
          <w:bCs/>
          <w:sz w:val="28"/>
          <w:szCs w:val="28"/>
        </w:rPr>
        <w:instrText>рекураризация</w:instrText>
      </w:r>
      <w:r w:rsidR="00BF459D"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009F4750" w:rsidRPr="00E94CFD">
        <w:rPr>
          <w:rFonts w:ascii="Times New Roman" w:hAnsi="Times New Roman"/>
          <w:bCs/>
          <w:sz w:val="28"/>
          <w:szCs w:val="28"/>
        </w:rPr>
        <w:t>–</w:t>
      </w:r>
      <w:r w:rsidRPr="00E94CFD">
        <w:rPr>
          <w:rFonts w:ascii="Times New Roman" w:hAnsi="Times New Roman"/>
          <w:bCs/>
          <w:sz w:val="28"/>
          <w:szCs w:val="28"/>
        </w:rPr>
        <w:t xml:space="preserve"> введение миорелаксантов длительного типа действия (ардуан) с целью предупреждения мышечной</w:t>
      </w:r>
      <w:r w:rsidR="006D30B5">
        <w:rPr>
          <w:rFonts w:ascii="Times New Roman" w:hAnsi="Times New Roman"/>
          <w:bCs/>
          <w:sz w:val="28"/>
          <w:szCs w:val="28"/>
        </w:rPr>
        <w:t xml:space="preserve"> </w:t>
      </w:r>
      <w:r w:rsidRPr="00E94CFD">
        <w:rPr>
          <w:rFonts w:ascii="Times New Roman" w:hAnsi="Times New Roman"/>
          <w:bCs/>
          <w:sz w:val="28"/>
          <w:szCs w:val="28"/>
        </w:rPr>
        <w:t>фибрилляции, которая возникает после введения миорелаксантов короткого типа действия и опасна регургитацией, аспирацией, мышечными болями.</w:t>
      </w:r>
    </w:p>
    <w:p w14:paraId="4F8D597D" w14:textId="6DA05FA6" w:rsidR="00087861" w:rsidRPr="00E94CFD" w:rsidRDefault="00870BFF" w:rsidP="00AA3B5F">
      <w:pPr>
        <w:pStyle w:val="aa"/>
        <w:numPr>
          <w:ilvl w:val="0"/>
          <w:numId w:val="44"/>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Вводный наркоз (индукция</w:t>
      </w:r>
      <w:r w:rsidR="00233DB3" w:rsidRPr="00E94CFD">
        <w:rPr>
          <w:rFonts w:ascii="Times New Roman" w:hAnsi="Times New Roman"/>
          <w:b/>
          <w:bCs/>
          <w:sz w:val="28"/>
          <w:szCs w:val="28"/>
        </w:rPr>
        <w:fldChar w:fldCharType="begin"/>
      </w:r>
      <w:r w:rsidR="00BF459D" w:rsidRPr="00E94CFD">
        <w:rPr>
          <w:rFonts w:ascii="Times New Roman" w:hAnsi="Times New Roman"/>
        </w:rPr>
        <w:instrText xml:space="preserve"> XE "</w:instrText>
      </w:r>
      <w:r w:rsidR="00BF459D" w:rsidRPr="00E94CFD">
        <w:rPr>
          <w:rFonts w:ascii="Times New Roman" w:hAnsi="Times New Roman"/>
          <w:b/>
          <w:bCs/>
          <w:sz w:val="28"/>
          <w:szCs w:val="28"/>
        </w:rPr>
        <w:instrText>индукция</w:instrText>
      </w:r>
      <w:r w:rsidR="00BF459D"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w:t>
      </w:r>
      <w:r w:rsidR="007678D9" w:rsidRPr="00E94CFD">
        <w:rPr>
          <w:rFonts w:ascii="Times New Roman" w:hAnsi="Times New Roman"/>
          <w:b/>
          <w:bCs/>
          <w:sz w:val="28"/>
          <w:szCs w:val="28"/>
        </w:rPr>
        <w:t xml:space="preserve"> </w:t>
      </w:r>
      <w:r w:rsidR="009F4750" w:rsidRPr="00E94CFD">
        <w:rPr>
          <w:rFonts w:ascii="Times New Roman" w:hAnsi="Times New Roman"/>
          <w:bCs/>
          <w:sz w:val="28"/>
          <w:szCs w:val="28"/>
        </w:rPr>
        <w:t>–</w:t>
      </w:r>
      <w:r w:rsidRPr="00E94CFD">
        <w:rPr>
          <w:rFonts w:ascii="Times New Roman" w:hAnsi="Times New Roman"/>
          <w:bCs/>
          <w:sz w:val="28"/>
          <w:szCs w:val="28"/>
        </w:rPr>
        <w:t xml:space="preserve"> используются средства, которые быстро вводят пациента в состояние наркоза. Можно внутривенный или масочный наркоз с введением дипривана, тиопентала натрия, кетамина</w:t>
      </w:r>
      <w:r w:rsidR="000D6AA8">
        <w:rPr>
          <w:rFonts w:ascii="Times New Roman" w:hAnsi="Times New Roman"/>
          <w:bCs/>
          <w:sz w:val="28"/>
          <w:szCs w:val="28"/>
        </w:rPr>
        <w:t>, циклопропана</w:t>
      </w:r>
      <w:r w:rsidR="00087861" w:rsidRPr="00E94CFD">
        <w:rPr>
          <w:rFonts w:ascii="Times New Roman" w:hAnsi="Times New Roman"/>
          <w:bCs/>
          <w:sz w:val="28"/>
          <w:szCs w:val="28"/>
        </w:rPr>
        <w:t>.</w:t>
      </w:r>
    </w:p>
    <w:p w14:paraId="4F8D597E" w14:textId="77777777" w:rsidR="00870BFF" w:rsidRPr="00E94CFD" w:rsidRDefault="00087861" w:rsidP="00AA3B5F">
      <w:pPr>
        <w:pStyle w:val="aa"/>
        <w:spacing w:after="0" w:line="360" w:lineRule="auto"/>
        <w:ind w:left="0" w:firstLine="567"/>
        <w:jc w:val="both"/>
        <w:rPr>
          <w:rFonts w:ascii="Times New Roman" w:hAnsi="Times New Roman"/>
          <w:bCs/>
          <w:sz w:val="28"/>
          <w:szCs w:val="28"/>
        </w:rPr>
      </w:pPr>
      <w:r w:rsidRPr="00E94CFD">
        <w:rPr>
          <w:rFonts w:ascii="Times New Roman" w:hAnsi="Times New Roman"/>
          <w:bCs/>
          <w:sz w:val="28"/>
          <w:szCs w:val="28"/>
        </w:rPr>
        <w:t xml:space="preserve">5. </w:t>
      </w:r>
      <w:r w:rsidR="00870BFF" w:rsidRPr="00E94CFD">
        <w:rPr>
          <w:rFonts w:ascii="Times New Roman" w:hAnsi="Times New Roman"/>
          <w:b/>
          <w:bCs/>
          <w:sz w:val="28"/>
          <w:szCs w:val="28"/>
        </w:rPr>
        <w:t>Миорелаксация</w:t>
      </w:r>
      <w:r w:rsidR="00233DB3" w:rsidRPr="00E94CFD">
        <w:rPr>
          <w:rFonts w:ascii="Times New Roman" w:hAnsi="Times New Roman"/>
          <w:b/>
          <w:bCs/>
          <w:sz w:val="28"/>
          <w:szCs w:val="28"/>
        </w:rPr>
        <w:fldChar w:fldCharType="begin"/>
      </w:r>
      <w:r w:rsidR="00BF459D" w:rsidRPr="00E94CFD">
        <w:rPr>
          <w:rFonts w:ascii="Times New Roman" w:hAnsi="Times New Roman"/>
        </w:rPr>
        <w:instrText xml:space="preserve"> XE "</w:instrText>
      </w:r>
      <w:r w:rsidR="00B466A5" w:rsidRPr="00E94CFD">
        <w:rPr>
          <w:rFonts w:ascii="Times New Roman" w:hAnsi="Times New Roman"/>
          <w:b/>
          <w:bCs/>
          <w:sz w:val="28"/>
          <w:szCs w:val="28"/>
        </w:rPr>
        <w:instrText>м</w:instrText>
      </w:r>
      <w:r w:rsidR="00BF459D" w:rsidRPr="00E94CFD">
        <w:rPr>
          <w:rFonts w:ascii="Times New Roman" w:hAnsi="Times New Roman"/>
          <w:b/>
          <w:bCs/>
          <w:sz w:val="28"/>
          <w:szCs w:val="28"/>
        </w:rPr>
        <w:instrText>иорелаксация</w:instrText>
      </w:r>
      <w:r w:rsidR="00BF459D"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00870BFF" w:rsidRPr="00E94CFD">
        <w:rPr>
          <w:rFonts w:ascii="Times New Roman" w:hAnsi="Times New Roman"/>
          <w:bCs/>
          <w:sz w:val="28"/>
          <w:szCs w:val="28"/>
        </w:rPr>
        <w:t>. Вводятся миорелаксанты короткого действия для обеспечения интубации трахеи (дитилин, листенон). Осуществляется интубация трахеи, подключается аппарат ИВЛ и введение миорелаксантов длительного действия (ардуан) для обеспечения благоприятных условий оперирования.</w:t>
      </w:r>
    </w:p>
    <w:p w14:paraId="4F8D597F" w14:textId="77777777" w:rsidR="00870BFF" w:rsidRPr="00E94CFD" w:rsidRDefault="00870BFF" w:rsidP="00AA3B5F">
      <w:pPr>
        <w:pStyle w:val="aa"/>
        <w:numPr>
          <w:ilvl w:val="0"/>
          <w:numId w:val="44"/>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Основной</w:t>
      </w:r>
      <w:r w:rsidR="00EF1F44" w:rsidRPr="00E94CFD">
        <w:rPr>
          <w:rFonts w:ascii="Times New Roman" w:hAnsi="Times New Roman"/>
          <w:b/>
          <w:bCs/>
          <w:sz w:val="28"/>
          <w:szCs w:val="28"/>
        </w:rPr>
        <w:t xml:space="preserve"> </w:t>
      </w:r>
      <w:r w:rsidRPr="00E94CFD">
        <w:rPr>
          <w:rFonts w:ascii="Times New Roman" w:hAnsi="Times New Roman"/>
          <w:b/>
          <w:bCs/>
          <w:sz w:val="28"/>
          <w:szCs w:val="28"/>
        </w:rPr>
        <w:t xml:space="preserve">наркоз – </w:t>
      </w:r>
      <w:r w:rsidRPr="00E94CFD">
        <w:rPr>
          <w:rFonts w:ascii="Times New Roman" w:hAnsi="Times New Roman"/>
          <w:bCs/>
          <w:sz w:val="28"/>
          <w:szCs w:val="28"/>
        </w:rPr>
        <w:t>на нем строится все обезболивание</w:t>
      </w:r>
      <w:r w:rsidR="00E35776" w:rsidRPr="00E94CFD">
        <w:rPr>
          <w:rFonts w:ascii="Times New Roman" w:hAnsi="Times New Roman"/>
          <w:bCs/>
          <w:sz w:val="28"/>
          <w:szCs w:val="28"/>
        </w:rPr>
        <w:t>,</w:t>
      </w:r>
      <w:r w:rsidR="00EF1F44" w:rsidRPr="00E94CFD">
        <w:rPr>
          <w:rFonts w:ascii="Times New Roman" w:hAnsi="Times New Roman"/>
          <w:bCs/>
          <w:sz w:val="28"/>
          <w:szCs w:val="28"/>
        </w:rPr>
        <w:t xml:space="preserve"> </w:t>
      </w:r>
      <w:r w:rsidR="00087861" w:rsidRPr="00E94CFD">
        <w:rPr>
          <w:rFonts w:ascii="Times New Roman" w:hAnsi="Times New Roman"/>
          <w:bCs/>
          <w:sz w:val="28"/>
          <w:szCs w:val="28"/>
        </w:rPr>
        <w:t>нап</w:t>
      </w:r>
      <w:r w:rsidR="00E35776" w:rsidRPr="00E94CFD">
        <w:rPr>
          <w:rFonts w:ascii="Times New Roman" w:hAnsi="Times New Roman"/>
          <w:bCs/>
          <w:sz w:val="28"/>
          <w:szCs w:val="28"/>
        </w:rPr>
        <w:t>р</w:t>
      </w:r>
      <w:r w:rsidR="00087861" w:rsidRPr="00E94CFD">
        <w:rPr>
          <w:rFonts w:ascii="Times New Roman" w:hAnsi="Times New Roman"/>
          <w:bCs/>
          <w:sz w:val="28"/>
          <w:szCs w:val="28"/>
        </w:rPr>
        <w:t xml:space="preserve">имер, </w:t>
      </w:r>
      <w:r w:rsidRPr="00E94CFD">
        <w:rPr>
          <w:rFonts w:ascii="Times New Roman" w:hAnsi="Times New Roman"/>
          <w:bCs/>
          <w:sz w:val="28"/>
          <w:szCs w:val="28"/>
        </w:rPr>
        <w:t xml:space="preserve">нейролептанелгезия в комбинации с </w:t>
      </w:r>
      <w:r w:rsidR="00E35776" w:rsidRPr="00E94CFD">
        <w:rPr>
          <w:rFonts w:ascii="Times New Roman" w:hAnsi="Times New Roman"/>
          <w:bCs/>
          <w:sz w:val="28"/>
          <w:szCs w:val="28"/>
        </w:rPr>
        <w:t>закисью азота, диприван с</w:t>
      </w:r>
      <w:r w:rsidRPr="00E94CFD">
        <w:rPr>
          <w:rFonts w:ascii="Times New Roman" w:hAnsi="Times New Roman"/>
          <w:bCs/>
          <w:sz w:val="28"/>
          <w:szCs w:val="28"/>
        </w:rPr>
        <w:t xml:space="preserve"> закись</w:t>
      </w:r>
      <w:r w:rsidR="00E35776" w:rsidRPr="00E94CFD">
        <w:rPr>
          <w:rFonts w:ascii="Times New Roman" w:hAnsi="Times New Roman"/>
          <w:bCs/>
          <w:sz w:val="28"/>
          <w:szCs w:val="28"/>
        </w:rPr>
        <w:t>ю</w:t>
      </w:r>
      <w:r w:rsidRPr="00E94CFD">
        <w:rPr>
          <w:rFonts w:ascii="Times New Roman" w:hAnsi="Times New Roman"/>
          <w:bCs/>
          <w:sz w:val="28"/>
          <w:szCs w:val="28"/>
        </w:rPr>
        <w:t xml:space="preserve"> азота</w:t>
      </w:r>
      <w:r w:rsidR="00E35776" w:rsidRPr="00E94CFD">
        <w:rPr>
          <w:rFonts w:ascii="Times New Roman" w:hAnsi="Times New Roman"/>
          <w:bCs/>
          <w:sz w:val="28"/>
          <w:szCs w:val="28"/>
        </w:rPr>
        <w:t>.</w:t>
      </w:r>
    </w:p>
    <w:p w14:paraId="4F8D5980" w14:textId="77777777" w:rsidR="00870BFF" w:rsidRPr="00E94CFD" w:rsidRDefault="00870BFF" w:rsidP="00AA3B5F">
      <w:pPr>
        <w:pStyle w:val="aa"/>
        <w:numPr>
          <w:ilvl w:val="0"/>
          <w:numId w:val="44"/>
        </w:numPr>
        <w:spacing w:after="0" w:line="360" w:lineRule="auto"/>
        <w:ind w:left="0" w:firstLine="567"/>
        <w:jc w:val="both"/>
        <w:rPr>
          <w:rFonts w:ascii="Times New Roman" w:hAnsi="Times New Roman"/>
          <w:bCs/>
          <w:sz w:val="28"/>
          <w:szCs w:val="28"/>
        </w:rPr>
      </w:pPr>
      <w:r w:rsidRPr="00E94CFD">
        <w:rPr>
          <w:rFonts w:ascii="Times New Roman" w:hAnsi="Times New Roman"/>
          <w:b/>
          <w:bCs/>
          <w:sz w:val="28"/>
          <w:szCs w:val="28"/>
        </w:rPr>
        <w:t>Период выведения из наркоза</w:t>
      </w:r>
      <w:r w:rsidRPr="00E94CFD">
        <w:rPr>
          <w:rFonts w:ascii="Times New Roman" w:hAnsi="Times New Roman"/>
          <w:bCs/>
          <w:sz w:val="28"/>
          <w:szCs w:val="28"/>
        </w:rPr>
        <w:t>. Постепенно анестезиолог убирает отдельные компоненты общей анестезии, так чтобы с наложением последнего шва были восстановлены все показатели гомеостаза – сознание, дыхание, кровообращение, ОЦК, КОС, температура тела. После выведения из наркоза пациент должен не менее часа находиться под наблюдением анестезиолога.</w:t>
      </w:r>
    </w:p>
    <w:p w14:paraId="4F8D5981" w14:textId="77777777" w:rsidR="00962685" w:rsidRPr="00E94CFD" w:rsidRDefault="00962685" w:rsidP="00AA3B5F">
      <w:pPr>
        <w:pStyle w:val="aa"/>
        <w:spacing w:after="0" w:line="360" w:lineRule="auto"/>
        <w:ind w:left="0" w:firstLine="567"/>
        <w:jc w:val="both"/>
        <w:rPr>
          <w:rFonts w:ascii="Times New Roman" w:hAnsi="Times New Roman"/>
          <w:bCs/>
          <w:sz w:val="28"/>
          <w:szCs w:val="28"/>
        </w:rPr>
      </w:pPr>
      <w:r w:rsidRPr="00E94CFD">
        <w:rPr>
          <w:rFonts w:ascii="Times New Roman" w:hAnsi="Times New Roman"/>
          <w:bCs/>
          <w:sz w:val="28"/>
          <w:szCs w:val="28"/>
        </w:rPr>
        <w:t>Наличие миорелаксантов средней продолжительности действия</w:t>
      </w:r>
      <w:r w:rsidR="00D7492A" w:rsidRPr="00E94CFD">
        <w:rPr>
          <w:rFonts w:ascii="Times New Roman" w:hAnsi="Times New Roman"/>
          <w:bCs/>
          <w:sz w:val="28"/>
          <w:szCs w:val="28"/>
        </w:rPr>
        <w:t xml:space="preserve"> (</w:t>
      </w:r>
      <w:r w:rsidR="00D7492A" w:rsidRPr="00E94CFD">
        <w:rPr>
          <w:rFonts w:ascii="Times New Roman" w:hAnsi="Times New Roman"/>
          <w:color w:val="010101"/>
          <w:sz w:val="28"/>
          <w:szCs w:val="28"/>
        </w:rPr>
        <w:t>атракуриум, векурониум, рокурониум, цисатракуриум)</w:t>
      </w:r>
      <w:r w:rsidR="00EF1F44" w:rsidRPr="00E94CFD">
        <w:rPr>
          <w:rFonts w:ascii="Times New Roman" w:hAnsi="Times New Roman"/>
          <w:color w:val="010101"/>
          <w:sz w:val="28"/>
          <w:szCs w:val="28"/>
        </w:rPr>
        <w:t xml:space="preserve"> </w:t>
      </w:r>
      <w:r w:rsidRPr="00E94CFD">
        <w:rPr>
          <w:rFonts w:ascii="Times New Roman" w:hAnsi="Times New Roman"/>
          <w:bCs/>
          <w:sz w:val="28"/>
          <w:szCs w:val="28"/>
        </w:rPr>
        <w:t xml:space="preserve">позволяет обойтись без прекураризации. </w:t>
      </w:r>
      <w:r w:rsidR="00D7492A" w:rsidRPr="00E94CFD">
        <w:rPr>
          <w:rFonts w:ascii="Times New Roman" w:hAnsi="Times New Roman"/>
          <w:bCs/>
          <w:sz w:val="28"/>
          <w:szCs w:val="28"/>
        </w:rPr>
        <w:t xml:space="preserve">Их введение </w:t>
      </w:r>
      <w:r w:rsidR="00BB04B2" w:rsidRPr="00E94CFD">
        <w:rPr>
          <w:rFonts w:ascii="Times New Roman" w:hAnsi="Times New Roman"/>
          <w:bCs/>
          <w:sz w:val="28"/>
          <w:szCs w:val="28"/>
        </w:rPr>
        <w:t>создает условия</w:t>
      </w:r>
      <w:r w:rsidR="00EF1F44" w:rsidRPr="00E94CFD">
        <w:rPr>
          <w:rFonts w:ascii="Times New Roman" w:hAnsi="Times New Roman"/>
          <w:bCs/>
          <w:sz w:val="28"/>
          <w:szCs w:val="28"/>
        </w:rPr>
        <w:t xml:space="preserve"> </w:t>
      </w:r>
      <w:r w:rsidR="00BB04B2" w:rsidRPr="00E94CFD">
        <w:rPr>
          <w:rFonts w:ascii="Times New Roman" w:hAnsi="Times New Roman"/>
          <w:bCs/>
          <w:sz w:val="28"/>
          <w:szCs w:val="28"/>
        </w:rPr>
        <w:t xml:space="preserve">для осуществления </w:t>
      </w:r>
      <w:r w:rsidR="00D7492A" w:rsidRPr="00E94CFD">
        <w:rPr>
          <w:rFonts w:ascii="Times New Roman" w:hAnsi="Times New Roman"/>
          <w:bCs/>
          <w:sz w:val="28"/>
          <w:szCs w:val="28"/>
        </w:rPr>
        <w:t>интубаци</w:t>
      </w:r>
      <w:r w:rsidR="00BB04B2" w:rsidRPr="00E94CFD">
        <w:rPr>
          <w:rFonts w:ascii="Times New Roman" w:hAnsi="Times New Roman"/>
          <w:bCs/>
          <w:sz w:val="28"/>
          <w:szCs w:val="28"/>
        </w:rPr>
        <w:t>и</w:t>
      </w:r>
      <w:r w:rsidR="00D7492A" w:rsidRPr="00E94CFD">
        <w:rPr>
          <w:rFonts w:ascii="Times New Roman" w:hAnsi="Times New Roman"/>
          <w:bCs/>
          <w:sz w:val="28"/>
          <w:szCs w:val="28"/>
        </w:rPr>
        <w:t xml:space="preserve"> трахеи.</w:t>
      </w:r>
    </w:p>
    <w:p w14:paraId="4F8D5982" w14:textId="09F44B01" w:rsidR="00870BFF" w:rsidRPr="00E94CFD" w:rsidRDefault="00870BFF" w:rsidP="00AA3B5F">
      <w:pPr>
        <w:spacing w:after="0" w:line="36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 xml:space="preserve">К другим </w:t>
      </w:r>
      <w:r w:rsidR="002562FE">
        <w:rPr>
          <w:rFonts w:ascii="Times New Roman" w:hAnsi="Times New Roman" w:cs="Times New Roman"/>
          <w:bCs/>
          <w:sz w:val="28"/>
          <w:szCs w:val="28"/>
        </w:rPr>
        <w:t>комбинированным многокомпонентным</w:t>
      </w:r>
      <w:r w:rsidR="00A07205">
        <w:rPr>
          <w:rFonts w:ascii="Times New Roman" w:hAnsi="Times New Roman" w:cs="Times New Roman"/>
          <w:bCs/>
          <w:sz w:val="28"/>
          <w:szCs w:val="28"/>
        </w:rPr>
        <w:t xml:space="preserve"> </w:t>
      </w:r>
      <w:r w:rsidRPr="00E94CFD">
        <w:rPr>
          <w:rFonts w:ascii="Times New Roman" w:hAnsi="Times New Roman" w:cs="Times New Roman"/>
          <w:bCs/>
          <w:sz w:val="28"/>
          <w:szCs w:val="28"/>
        </w:rPr>
        <w:t>методам общей анестезии относятся: нейролептанелгезия</w:t>
      </w:r>
      <w:r w:rsidR="000214AD"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атаралгезия, центральная аналгезия. </w:t>
      </w:r>
      <w:r w:rsidRPr="00E94CFD">
        <w:rPr>
          <w:rFonts w:ascii="Times New Roman" w:hAnsi="Times New Roman" w:cs="Times New Roman"/>
          <w:b/>
          <w:bCs/>
          <w:sz w:val="28"/>
          <w:szCs w:val="28"/>
        </w:rPr>
        <w:t>Нейролептанелгезия</w:t>
      </w:r>
      <w:r w:rsidR="007678D9"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BF459D" w:rsidRPr="00E94CFD">
        <w:rPr>
          <w:rFonts w:ascii="Times New Roman" w:hAnsi="Times New Roman" w:cs="Times New Roman"/>
        </w:rPr>
        <w:instrText xml:space="preserve"> XE "</w:instrText>
      </w:r>
      <w:r w:rsidR="00B466A5" w:rsidRPr="00E94CFD">
        <w:rPr>
          <w:rFonts w:ascii="Times New Roman" w:hAnsi="Times New Roman" w:cs="Times New Roman"/>
          <w:b/>
          <w:bCs/>
          <w:sz w:val="28"/>
          <w:szCs w:val="28"/>
        </w:rPr>
        <w:instrText>н</w:instrText>
      </w:r>
      <w:r w:rsidR="00BF459D" w:rsidRPr="00E94CFD">
        <w:rPr>
          <w:rFonts w:ascii="Times New Roman" w:hAnsi="Times New Roman" w:cs="Times New Roman"/>
          <w:b/>
          <w:bCs/>
          <w:sz w:val="28"/>
          <w:szCs w:val="28"/>
        </w:rPr>
        <w:instrText>ейролептанелгезия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осуществляется путем внутривенного введения </w:t>
      </w:r>
      <w:r w:rsidRPr="00855325">
        <w:rPr>
          <w:rFonts w:ascii="Times New Roman" w:hAnsi="Times New Roman" w:cs="Times New Roman"/>
          <w:b/>
          <w:bCs/>
          <w:sz w:val="28"/>
          <w:szCs w:val="28"/>
        </w:rPr>
        <w:t>нейролептика</w:t>
      </w:r>
      <w:r w:rsidRPr="00E94CFD">
        <w:rPr>
          <w:rFonts w:ascii="Times New Roman" w:hAnsi="Times New Roman" w:cs="Times New Roman"/>
          <w:bCs/>
          <w:sz w:val="28"/>
          <w:szCs w:val="28"/>
        </w:rPr>
        <w:t xml:space="preserve"> дроперидола и </w:t>
      </w:r>
      <w:r w:rsidRPr="00855325">
        <w:rPr>
          <w:rFonts w:ascii="Times New Roman" w:hAnsi="Times New Roman" w:cs="Times New Roman"/>
          <w:b/>
          <w:bCs/>
          <w:sz w:val="28"/>
          <w:szCs w:val="28"/>
        </w:rPr>
        <w:t>наркотического анальгетика</w:t>
      </w:r>
      <w:r w:rsidRPr="00E94CFD">
        <w:rPr>
          <w:rFonts w:ascii="Times New Roman" w:hAnsi="Times New Roman" w:cs="Times New Roman"/>
          <w:bCs/>
          <w:sz w:val="28"/>
          <w:szCs w:val="28"/>
        </w:rPr>
        <w:t xml:space="preserve"> фентанила, что сопровождается полной потерей болевой чувствительности, угнетением психической активности. Чаще используется в качестве компонента при комбинированной анестезии, в сочетании с ингаляционным наркозом, миорелаксантами, ИВЛ, местной анестезией. Ее применение показано у наиболее ослабленных больных с высоким операционным риском, при нарушении гемодинамики, почечной, печеночной, сердечной недостаточности, в старческом и детском возрасте.</w:t>
      </w:r>
    </w:p>
    <w:p w14:paraId="4F8D5983" w14:textId="35C07B28" w:rsidR="00870BFF" w:rsidRPr="00E94CFD" w:rsidRDefault="00870BFF" w:rsidP="00AA3B5F">
      <w:pPr>
        <w:spacing w:after="0" w:line="360" w:lineRule="auto"/>
        <w:ind w:firstLine="567"/>
        <w:jc w:val="both"/>
        <w:rPr>
          <w:rFonts w:ascii="Times New Roman" w:hAnsi="Times New Roman" w:cs="Times New Roman"/>
          <w:color w:val="212121"/>
          <w:sz w:val="28"/>
          <w:szCs w:val="28"/>
        </w:rPr>
      </w:pPr>
      <w:r w:rsidRPr="00E94CFD">
        <w:rPr>
          <w:rFonts w:ascii="Times New Roman" w:hAnsi="Times New Roman" w:cs="Times New Roman"/>
          <w:b/>
          <w:bCs/>
          <w:sz w:val="28"/>
          <w:szCs w:val="28"/>
        </w:rPr>
        <w:t>Атаралгезия</w:t>
      </w:r>
      <w:r w:rsidR="007678D9"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BF459D" w:rsidRPr="00E94CFD">
        <w:rPr>
          <w:rFonts w:ascii="Times New Roman" w:hAnsi="Times New Roman" w:cs="Times New Roman"/>
        </w:rPr>
        <w:instrText xml:space="preserve"> XE "</w:instrText>
      </w:r>
      <w:r w:rsidR="00B466A5" w:rsidRPr="00E94CFD">
        <w:rPr>
          <w:rFonts w:ascii="Times New Roman" w:hAnsi="Times New Roman" w:cs="Times New Roman"/>
          <w:b/>
          <w:bCs/>
          <w:sz w:val="28"/>
          <w:szCs w:val="28"/>
        </w:rPr>
        <w:instrText>а</w:instrText>
      </w:r>
      <w:r w:rsidR="00BF459D" w:rsidRPr="00E94CFD">
        <w:rPr>
          <w:rFonts w:ascii="Times New Roman" w:hAnsi="Times New Roman" w:cs="Times New Roman"/>
          <w:b/>
          <w:bCs/>
          <w:sz w:val="28"/>
          <w:szCs w:val="28"/>
        </w:rPr>
        <w:instrText>таралгезия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(обездушивание)</w:t>
      </w:r>
      <w:r w:rsidR="007678D9" w:rsidRPr="00E94CFD">
        <w:rPr>
          <w:rFonts w:ascii="Times New Roman" w:hAnsi="Times New Roman" w:cs="Times New Roman"/>
          <w:bCs/>
          <w:sz w:val="28"/>
          <w:szCs w:val="28"/>
        </w:rPr>
        <w:t xml:space="preserve"> </w:t>
      </w:r>
      <w:r w:rsidR="007678D9" w:rsidRPr="00E94CFD">
        <w:rPr>
          <w:rFonts w:ascii="Times New Roman" w:hAnsi="Times New Roman" w:cs="Times New Roman"/>
          <w:sz w:val="28"/>
          <w:szCs w:val="28"/>
        </w:rPr>
        <w:t>–</w:t>
      </w:r>
      <w:r w:rsidR="007678D9" w:rsidRPr="00E94CFD">
        <w:rPr>
          <w:rFonts w:ascii="Times New Roman" w:hAnsi="Times New Roman" w:cs="Times New Roman"/>
          <w:b/>
          <w:bCs/>
          <w:sz w:val="28"/>
          <w:szCs w:val="28"/>
        </w:rPr>
        <w:t xml:space="preserve"> </w:t>
      </w:r>
      <w:r w:rsidRPr="00E94CFD">
        <w:rPr>
          <w:rStyle w:val="w"/>
          <w:rFonts w:ascii="Times New Roman" w:hAnsi="Times New Roman" w:cs="Times New Roman"/>
          <w:color w:val="000000"/>
          <w:sz w:val="28"/>
          <w:szCs w:val="28"/>
        </w:rPr>
        <w:t>состояние</w:t>
      </w:r>
      <w:r w:rsidR="007678D9" w:rsidRPr="00E94CFD">
        <w:rPr>
          <w:rStyle w:val="w"/>
          <w:rFonts w:ascii="Times New Roman" w:hAnsi="Times New Roman" w:cs="Times New Roman"/>
          <w:color w:val="000000"/>
          <w:sz w:val="28"/>
          <w:szCs w:val="28"/>
        </w:rPr>
        <w:t xml:space="preserve"> </w:t>
      </w:r>
      <w:r w:rsidRPr="00E94CFD">
        <w:rPr>
          <w:rStyle w:val="w"/>
          <w:rFonts w:ascii="Times New Roman" w:hAnsi="Times New Roman" w:cs="Times New Roman"/>
          <w:color w:val="000000"/>
          <w:sz w:val="28"/>
          <w:szCs w:val="28"/>
        </w:rPr>
        <w:t>угнетения</w:t>
      </w:r>
      <w:r w:rsidR="007678D9" w:rsidRPr="00E94CFD">
        <w:rPr>
          <w:rStyle w:val="w"/>
          <w:rFonts w:ascii="Times New Roman" w:hAnsi="Times New Roman" w:cs="Times New Roman"/>
          <w:color w:val="000000"/>
          <w:sz w:val="28"/>
          <w:szCs w:val="28"/>
        </w:rPr>
        <w:t xml:space="preserve"> </w:t>
      </w:r>
      <w:r w:rsidRPr="00E94CFD">
        <w:rPr>
          <w:rStyle w:val="w"/>
          <w:rFonts w:ascii="Times New Roman" w:hAnsi="Times New Roman" w:cs="Times New Roman"/>
          <w:color w:val="000000"/>
          <w:sz w:val="28"/>
          <w:szCs w:val="28"/>
        </w:rPr>
        <w:t>сознания</w:t>
      </w:r>
      <w:r w:rsidR="007678D9" w:rsidRPr="00E94CFD">
        <w:rPr>
          <w:rStyle w:val="w"/>
          <w:rFonts w:ascii="Times New Roman" w:hAnsi="Times New Roman" w:cs="Times New Roman"/>
          <w:color w:val="000000"/>
          <w:sz w:val="28"/>
          <w:szCs w:val="28"/>
        </w:rPr>
        <w:t xml:space="preserve"> </w:t>
      </w:r>
      <w:r w:rsidRPr="00E94CFD">
        <w:rPr>
          <w:rStyle w:val="w"/>
          <w:rFonts w:ascii="Times New Roman" w:hAnsi="Times New Roman" w:cs="Times New Roman"/>
          <w:color w:val="000000"/>
          <w:sz w:val="28"/>
          <w:szCs w:val="28"/>
        </w:rPr>
        <w:t>и</w:t>
      </w:r>
      <w:r w:rsidR="007678D9" w:rsidRPr="00E94CFD">
        <w:rPr>
          <w:rStyle w:val="w"/>
          <w:rFonts w:ascii="Times New Roman" w:hAnsi="Times New Roman" w:cs="Times New Roman"/>
          <w:color w:val="000000"/>
          <w:sz w:val="28"/>
          <w:szCs w:val="28"/>
        </w:rPr>
        <w:t xml:space="preserve"> </w:t>
      </w:r>
      <w:r w:rsidRPr="00E94CFD">
        <w:rPr>
          <w:rStyle w:val="w"/>
          <w:rFonts w:ascii="Times New Roman" w:hAnsi="Times New Roman" w:cs="Times New Roman"/>
          <w:color w:val="000000"/>
          <w:sz w:val="28"/>
          <w:szCs w:val="28"/>
        </w:rPr>
        <w:t>болевой</w:t>
      </w:r>
      <w:r w:rsidR="007678D9" w:rsidRPr="00E94CFD">
        <w:rPr>
          <w:rStyle w:val="w"/>
          <w:rFonts w:ascii="Times New Roman" w:hAnsi="Times New Roman" w:cs="Times New Roman"/>
          <w:color w:val="000000"/>
          <w:sz w:val="28"/>
          <w:szCs w:val="28"/>
        </w:rPr>
        <w:t xml:space="preserve"> </w:t>
      </w:r>
      <w:r w:rsidRPr="00E94CFD">
        <w:rPr>
          <w:rStyle w:val="w"/>
          <w:rFonts w:ascii="Times New Roman" w:hAnsi="Times New Roman" w:cs="Times New Roman"/>
          <w:color w:val="000000"/>
          <w:sz w:val="28"/>
          <w:szCs w:val="28"/>
        </w:rPr>
        <w:t xml:space="preserve">чувствительности </w:t>
      </w:r>
      <w:r w:rsidRPr="00E94CFD">
        <w:rPr>
          <w:rFonts w:ascii="Times New Roman" w:hAnsi="Times New Roman" w:cs="Times New Roman"/>
          <w:bCs/>
          <w:sz w:val="28"/>
          <w:szCs w:val="28"/>
        </w:rPr>
        <w:t xml:space="preserve">в результате применения сочетания </w:t>
      </w:r>
      <w:r w:rsidR="00A07205">
        <w:rPr>
          <w:rFonts w:ascii="Times New Roman" w:hAnsi="Times New Roman" w:cs="Times New Roman"/>
          <w:bCs/>
          <w:sz w:val="28"/>
          <w:szCs w:val="28"/>
        </w:rPr>
        <w:t>атарактиков (</w:t>
      </w:r>
      <w:r w:rsidRPr="00855325">
        <w:rPr>
          <w:rFonts w:ascii="Times New Roman" w:hAnsi="Times New Roman" w:cs="Times New Roman"/>
          <w:b/>
          <w:color w:val="212121"/>
          <w:sz w:val="28"/>
          <w:szCs w:val="28"/>
        </w:rPr>
        <w:t>транквилизатор</w:t>
      </w:r>
      <w:r w:rsidR="00531A16">
        <w:rPr>
          <w:rFonts w:ascii="Times New Roman" w:hAnsi="Times New Roman" w:cs="Times New Roman"/>
          <w:b/>
          <w:color w:val="212121"/>
          <w:sz w:val="28"/>
          <w:szCs w:val="28"/>
        </w:rPr>
        <w:t xml:space="preserve">ы </w:t>
      </w:r>
      <w:r w:rsidR="00531A16" w:rsidRPr="00531A16">
        <w:rPr>
          <w:rFonts w:ascii="Times New Roman" w:hAnsi="Times New Roman" w:cs="Times New Roman"/>
          <w:bCs/>
          <w:color w:val="212121"/>
          <w:sz w:val="28"/>
          <w:szCs w:val="28"/>
        </w:rPr>
        <w:t>или</w:t>
      </w:r>
      <w:r w:rsidR="00531A16">
        <w:rPr>
          <w:rFonts w:ascii="Times New Roman" w:hAnsi="Times New Roman" w:cs="Times New Roman"/>
          <w:b/>
          <w:color w:val="212121"/>
          <w:sz w:val="28"/>
          <w:szCs w:val="28"/>
        </w:rPr>
        <w:t xml:space="preserve"> седативные средства -</w:t>
      </w:r>
      <w:r w:rsidRPr="00E94CFD">
        <w:rPr>
          <w:rFonts w:ascii="Times New Roman" w:hAnsi="Times New Roman" w:cs="Times New Roman"/>
          <w:color w:val="212121"/>
          <w:sz w:val="28"/>
          <w:szCs w:val="28"/>
        </w:rPr>
        <w:t xml:space="preserve"> </w:t>
      </w:r>
      <w:r w:rsidR="00855325" w:rsidRPr="00E94CFD">
        <w:rPr>
          <w:rFonts w:ascii="Times New Roman" w:hAnsi="Times New Roman" w:cs="Times New Roman"/>
          <w:color w:val="212121"/>
          <w:sz w:val="28"/>
          <w:szCs w:val="28"/>
        </w:rPr>
        <w:t>диазепам, реланиум, сибазон</w:t>
      </w:r>
      <w:r w:rsidR="00855325">
        <w:rPr>
          <w:rFonts w:ascii="Times New Roman" w:hAnsi="Times New Roman" w:cs="Times New Roman"/>
          <w:color w:val="212121"/>
          <w:sz w:val="28"/>
          <w:szCs w:val="28"/>
        </w:rPr>
        <w:t>,</w:t>
      </w:r>
      <w:r w:rsidR="00855325" w:rsidRPr="00E94CFD">
        <w:rPr>
          <w:rFonts w:ascii="Times New Roman" w:hAnsi="Times New Roman" w:cs="Times New Roman"/>
          <w:color w:val="212121"/>
          <w:sz w:val="28"/>
          <w:szCs w:val="28"/>
        </w:rPr>
        <w:t xml:space="preserve"> </w:t>
      </w:r>
      <w:r w:rsidRPr="00E94CFD">
        <w:rPr>
          <w:rFonts w:ascii="Times New Roman" w:hAnsi="Times New Roman" w:cs="Times New Roman"/>
          <w:color w:val="212121"/>
          <w:sz w:val="28"/>
          <w:szCs w:val="28"/>
        </w:rPr>
        <w:t xml:space="preserve">феназепан) и </w:t>
      </w:r>
      <w:r w:rsidRPr="00855325">
        <w:rPr>
          <w:rFonts w:ascii="Times New Roman" w:hAnsi="Times New Roman" w:cs="Times New Roman"/>
          <w:b/>
          <w:color w:val="212121"/>
          <w:sz w:val="28"/>
          <w:szCs w:val="28"/>
        </w:rPr>
        <w:t>наркотических аналгетиков</w:t>
      </w:r>
      <w:r w:rsidRPr="00E94CFD">
        <w:rPr>
          <w:rFonts w:ascii="Times New Roman" w:hAnsi="Times New Roman" w:cs="Times New Roman"/>
          <w:color w:val="212121"/>
          <w:sz w:val="28"/>
          <w:szCs w:val="28"/>
        </w:rPr>
        <w:t xml:space="preserve"> (фентанил). </w:t>
      </w:r>
      <w:r w:rsidR="00E73A19" w:rsidRPr="00E94CFD">
        <w:rPr>
          <w:rFonts w:ascii="Times New Roman" w:hAnsi="Times New Roman" w:cs="Times New Roman"/>
          <w:color w:val="212121"/>
          <w:sz w:val="28"/>
          <w:szCs w:val="28"/>
        </w:rPr>
        <w:t xml:space="preserve">Может </w:t>
      </w:r>
      <w:r w:rsidRPr="00E94CFD">
        <w:rPr>
          <w:rFonts w:ascii="Times New Roman" w:hAnsi="Times New Roman" w:cs="Times New Roman"/>
          <w:color w:val="212121"/>
          <w:sz w:val="28"/>
          <w:szCs w:val="28"/>
        </w:rPr>
        <w:t>применят</w:t>
      </w:r>
      <w:r w:rsidR="00E73A19" w:rsidRPr="00E94CFD">
        <w:rPr>
          <w:rFonts w:ascii="Times New Roman" w:hAnsi="Times New Roman" w:cs="Times New Roman"/>
          <w:color w:val="212121"/>
          <w:sz w:val="28"/>
          <w:szCs w:val="28"/>
        </w:rPr>
        <w:t>ь</w:t>
      </w:r>
      <w:r w:rsidRPr="00E94CFD">
        <w:rPr>
          <w:rFonts w:ascii="Times New Roman" w:hAnsi="Times New Roman" w:cs="Times New Roman"/>
          <w:color w:val="212121"/>
          <w:sz w:val="28"/>
          <w:szCs w:val="28"/>
        </w:rPr>
        <w:t>ся при комбинированной анестезии</w:t>
      </w:r>
      <w:r w:rsidR="00CA75FE" w:rsidRPr="00E94CFD">
        <w:rPr>
          <w:rFonts w:ascii="Times New Roman" w:hAnsi="Times New Roman" w:cs="Times New Roman"/>
          <w:color w:val="212121"/>
          <w:sz w:val="28"/>
          <w:szCs w:val="28"/>
        </w:rPr>
        <w:t>,</w:t>
      </w:r>
      <w:r w:rsidR="007678D9" w:rsidRPr="00E94CFD">
        <w:rPr>
          <w:rFonts w:ascii="Times New Roman" w:hAnsi="Times New Roman" w:cs="Times New Roman"/>
          <w:color w:val="212121"/>
          <w:sz w:val="28"/>
          <w:szCs w:val="28"/>
        </w:rPr>
        <w:t xml:space="preserve"> </w:t>
      </w:r>
      <w:r w:rsidR="00CA75FE" w:rsidRPr="00E94CFD">
        <w:rPr>
          <w:rFonts w:ascii="Times New Roman" w:hAnsi="Times New Roman" w:cs="Times New Roman"/>
          <w:sz w:val="28"/>
          <w:szCs w:val="28"/>
        </w:rPr>
        <w:t>особенно</w:t>
      </w:r>
      <w:r w:rsidR="007678D9" w:rsidRPr="00E94CFD">
        <w:rPr>
          <w:rFonts w:ascii="Times New Roman" w:hAnsi="Times New Roman" w:cs="Times New Roman"/>
          <w:sz w:val="28"/>
          <w:szCs w:val="28"/>
        </w:rPr>
        <w:t xml:space="preserve"> </w:t>
      </w:r>
      <w:r w:rsidR="00CA75FE" w:rsidRPr="00E94CFD">
        <w:rPr>
          <w:rFonts w:ascii="Times New Roman" w:hAnsi="Times New Roman" w:cs="Times New Roman"/>
          <w:iCs/>
          <w:sz w:val="28"/>
          <w:szCs w:val="28"/>
        </w:rPr>
        <w:t>у лиц пожилого и старческого возраста, у ослабленных пациентов, у пациентов с полиорганной недостаточностью</w:t>
      </w:r>
      <w:r w:rsidR="007678D9" w:rsidRPr="00E94CFD">
        <w:rPr>
          <w:rFonts w:ascii="Times New Roman" w:hAnsi="Times New Roman" w:cs="Times New Roman"/>
          <w:iCs/>
          <w:sz w:val="28"/>
          <w:szCs w:val="28"/>
        </w:rPr>
        <w:t xml:space="preserve"> </w:t>
      </w:r>
      <w:r w:rsidR="00E73A19" w:rsidRPr="00E94CFD">
        <w:rPr>
          <w:rFonts w:ascii="Times New Roman" w:hAnsi="Times New Roman" w:cs="Times New Roman"/>
          <w:sz w:val="28"/>
          <w:szCs w:val="28"/>
        </w:rPr>
        <w:t>при больших и средних по объему хирургических вмешательствах, при оказании медицинской помощи в чрезвычайных условиях</w:t>
      </w:r>
      <w:r w:rsidR="00CA75FE" w:rsidRPr="00E94CFD">
        <w:rPr>
          <w:rFonts w:ascii="Times New Roman" w:hAnsi="Times New Roman" w:cs="Times New Roman"/>
          <w:sz w:val="28"/>
          <w:szCs w:val="28"/>
        </w:rPr>
        <w:t xml:space="preserve">. </w:t>
      </w:r>
    </w:p>
    <w:p w14:paraId="4F8D5984" w14:textId="77777777" w:rsidR="00870BFF" w:rsidRPr="00E94CFD" w:rsidRDefault="00870BFF" w:rsidP="00AA3B5F">
      <w:pPr>
        <w:spacing w:after="0" w:line="360" w:lineRule="auto"/>
        <w:ind w:firstLine="567"/>
        <w:jc w:val="both"/>
        <w:rPr>
          <w:rFonts w:ascii="Times New Roman" w:hAnsi="Times New Roman" w:cs="Times New Roman"/>
          <w:color w:val="212121"/>
          <w:sz w:val="28"/>
          <w:szCs w:val="28"/>
        </w:rPr>
      </w:pPr>
      <w:r w:rsidRPr="00E94CFD">
        <w:rPr>
          <w:rFonts w:ascii="Times New Roman" w:hAnsi="Times New Roman" w:cs="Times New Roman"/>
          <w:b/>
          <w:color w:val="212121"/>
          <w:sz w:val="28"/>
          <w:szCs w:val="28"/>
        </w:rPr>
        <w:t>Центральная аналгезия</w:t>
      </w:r>
      <w:r w:rsidR="00233DB3" w:rsidRPr="00E94CFD">
        <w:rPr>
          <w:rFonts w:ascii="Times New Roman" w:hAnsi="Times New Roman" w:cs="Times New Roman"/>
          <w:b/>
          <w:color w:val="212121"/>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color w:val="212121"/>
          <w:sz w:val="28"/>
          <w:szCs w:val="28"/>
        </w:rPr>
        <w:instrText>аналгезия центральная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color w:val="212121"/>
          <w:sz w:val="28"/>
          <w:szCs w:val="28"/>
        </w:rPr>
        <w:fldChar w:fldCharType="end"/>
      </w:r>
      <w:r w:rsidRPr="00E94CFD">
        <w:rPr>
          <w:rFonts w:ascii="Times New Roman" w:hAnsi="Times New Roman" w:cs="Times New Roman"/>
          <w:color w:val="212121"/>
          <w:sz w:val="28"/>
          <w:szCs w:val="28"/>
        </w:rPr>
        <w:t xml:space="preserve"> предполагает использование гигантских доз наркотических анальгетиков (40-50 доз морфина). </w:t>
      </w:r>
      <w:r w:rsidRPr="00E94CFD">
        <w:rPr>
          <w:rFonts w:ascii="Times New Roman" w:hAnsi="Times New Roman" w:cs="Times New Roman"/>
          <w:bCs/>
          <w:color w:val="212121"/>
          <w:sz w:val="28"/>
          <w:szCs w:val="28"/>
        </w:rPr>
        <w:t xml:space="preserve">Обычно в </w:t>
      </w:r>
      <w:r w:rsidR="00CA75FE" w:rsidRPr="00E94CFD">
        <w:rPr>
          <w:rFonts w:ascii="Times New Roman" w:hAnsi="Times New Roman" w:cs="Times New Roman"/>
          <w:bCs/>
          <w:color w:val="212121"/>
          <w:sz w:val="28"/>
          <w:szCs w:val="28"/>
        </w:rPr>
        <w:t>комбинац</w:t>
      </w:r>
      <w:r w:rsidRPr="00E94CFD">
        <w:rPr>
          <w:rFonts w:ascii="Times New Roman" w:hAnsi="Times New Roman" w:cs="Times New Roman"/>
          <w:bCs/>
          <w:color w:val="212121"/>
          <w:sz w:val="28"/>
          <w:szCs w:val="28"/>
        </w:rPr>
        <w:t xml:space="preserve">ии с другими компонентами анестезии: </w:t>
      </w:r>
      <w:r w:rsidR="00CA75FE" w:rsidRPr="00E94CFD">
        <w:rPr>
          <w:rFonts w:ascii="Times New Roman" w:hAnsi="Times New Roman" w:cs="Times New Roman"/>
          <w:bCs/>
          <w:color w:val="212121"/>
          <w:sz w:val="28"/>
          <w:szCs w:val="28"/>
        </w:rPr>
        <w:t>выключени</w:t>
      </w:r>
      <w:r w:rsidRPr="00E94CFD">
        <w:rPr>
          <w:rFonts w:ascii="Times New Roman" w:hAnsi="Times New Roman" w:cs="Times New Roman"/>
          <w:bCs/>
          <w:color w:val="212121"/>
          <w:sz w:val="28"/>
          <w:szCs w:val="28"/>
        </w:rPr>
        <w:t>е</w:t>
      </w:r>
      <w:r w:rsidR="00CD2B37">
        <w:rPr>
          <w:rFonts w:ascii="Times New Roman" w:hAnsi="Times New Roman" w:cs="Times New Roman"/>
          <w:bCs/>
          <w:color w:val="212121"/>
          <w:sz w:val="28"/>
          <w:szCs w:val="28"/>
        </w:rPr>
        <w:t xml:space="preserve"> </w:t>
      </w:r>
      <w:r w:rsidRPr="00E94CFD">
        <w:rPr>
          <w:rFonts w:ascii="Times New Roman" w:hAnsi="Times New Roman" w:cs="Times New Roman"/>
          <w:bCs/>
          <w:color w:val="212121"/>
          <w:sz w:val="28"/>
          <w:szCs w:val="28"/>
        </w:rPr>
        <w:t>сознания, миорелаксация, ИВЛ. Сопровождается угнетением дыхания, поэтому сочетание с ИВЛ обязательно. Широко в клинической практике не применяется.</w:t>
      </w:r>
    </w:p>
    <w:p w14:paraId="4F8D5986" w14:textId="77777777" w:rsidR="00481631" w:rsidRDefault="00481631" w:rsidP="00AA3B5F">
      <w:pPr>
        <w:spacing w:after="0" w:line="360" w:lineRule="auto"/>
        <w:jc w:val="center"/>
        <w:rPr>
          <w:rFonts w:ascii="Times New Roman" w:hAnsi="Times New Roman" w:cs="Times New Roman"/>
          <w:b/>
          <w:sz w:val="28"/>
          <w:szCs w:val="28"/>
        </w:rPr>
      </w:pPr>
    </w:p>
    <w:p w14:paraId="4F8D5987" w14:textId="77777777" w:rsidR="00870BFF" w:rsidRPr="00E94CFD" w:rsidRDefault="00870BFF"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МЕСТНАЯ АНЕСТЕЗИЯ</w:t>
      </w:r>
    </w:p>
    <w:p w14:paraId="4F8D5988" w14:textId="65A214E9" w:rsidR="00870BFF"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Под </w:t>
      </w:r>
      <w:r w:rsidRPr="00E94CFD">
        <w:rPr>
          <w:rFonts w:ascii="Times New Roman" w:hAnsi="Times New Roman" w:cs="Times New Roman"/>
          <w:b/>
          <w:sz w:val="28"/>
          <w:szCs w:val="28"/>
        </w:rPr>
        <w:t>местной анестези</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sz w:val="28"/>
          <w:szCs w:val="28"/>
        </w:rPr>
        <w:instrText>анестезия местная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ей</w:t>
      </w:r>
      <w:r w:rsidRPr="00E94CFD">
        <w:rPr>
          <w:rFonts w:ascii="Times New Roman" w:hAnsi="Times New Roman" w:cs="Times New Roman"/>
          <w:sz w:val="28"/>
          <w:szCs w:val="28"/>
        </w:rPr>
        <w:t xml:space="preserve"> понимают искусственное временное выключение болевой чувствительности</w:t>
      </w:r>
      <w:r w:rsidR="00AB0266" w:rsidRPr="00E94CFD">
        <w:rPr>
          <w:rFonts w:ascii="Times New Roman" w:hAnsi="Times New Roman" w:cs="Times New Roman"/>
          <w:sz w:val="28"/>
          <w:szCs w:val="28"/>
        </w:rPr>
        <w:t xml:space="preserve"> (тактильная чувствительность сохраняется)</w:t>
      </w:r>
      <w:r w:rsidRPr="00E94CFD">
        <w:rPr>
          <w:rFonts w:ascii="Times New Roman" w:hAnsi="Times New Roman" w:cs="Times New Roman"/>
          <w:sz w:val="28"/>
          <w:szCs w:val="28"/>
        </w:rPr>
        <w:t xml:space="preserve"> вследствие блокады болевых импульсов на определенных участках тела при воздействии</w:t>
      </w:r>
      <w:r w:rsidR="00CF2B21" w:rsidRPr="00CF2B21">
        <w:rPr>
          <w:rFonts w:ascii="Times New Roman" w:hAnsi="Times New Roman" w:cs="Times New Roman"/>
          <w:sz w:val="28"/>
          <w:szCs w:val="28"/>
        </w:rPr>
        <w:t xml:space="preserve"> </w:t>
      </w:r>
      <w:r w:rsidR="00CF2B21" w:rsidRPr="00E94CFD">
        <w:rPr>
          <w:rFonts w:ascii="Times New Roman" w:hAnsi="Times New Roman" w:cs="Times New Roman"/>
          <w:sz w:val="28"/>
          <w:szCs w:val="28"/>
        </w:rPr>
        <w:t>различных фармакологических средств или физических факторов (холод)</w:t>
      </w:r>
      <w:r w:rsidRPr="00E94CFD">
        <w:rPr>
          <w:rFonts w:ascii="Times New Roman" w:hAnsi="Times New Roman" w:cs="Times New Roman"/>
          <w:sz w:val="28"/>
          <w:szCs w:val="28"/>
        </w:rPr>
        <w:t xml:space="preserve"> на рецепторы, мелкие нервы, нервные стволы или корешки спинного мозга. </w:t>
      </w:r>
      <w:r w:rsidRPr="00E94CFD">
        <w:rPr>
          <w:rFonts w:ascii="Times New Roman" w:hAnsi="Times New Roman" w:cs="Times New Roman"/>
          <w:b/>
          <w:sz w:val="28"/>
          <w:szCs w:val="28"/>
        </w:rPr>
        <w:t xml:space="preserve">Местная анестезия </w:t>
      </w:r>
      <w:r w:rsidRPr="00E94CFD">
        <w:rPr>
          <w:rFonts w:ascii="Times New Roman" w:hAnsi="Times New Roman" w:cs="Times New Roman"/>
          <w:sz w:val="28"/>
          <w:szCs w:val="28"/>
        </w:rPr>
        <w:t xml:space="preserve">широко </w:t>
      </w:r>
      <w:r w:rsidRPr="00E94CFD">
        <w:rPr>
          <w:rFonts w:ascii="Times New Roman" w:hAnsi="Times New Roman" w:cs="Times New Roman"/>
          <w:b/>
          <w:sz w:val="28"/>
          <w:szCs w:val="28"/>
        </w:rPr>
        <w:t xml:space="preserve">применяется </w:t>
      </w:r>
      <w:r w:rsidRPr="00E94CFD">
        <w:rPr>
          <w:rFonts w:ascii="Times New Roman" w:hAnsi="Times New Roman" w:cs="Times New Roman"/>
          <w:sz w:val="28"/>
          <w:szCs w:val="28"/>
        </w:rPr>
        <w:t xml:space="preserve">у взрослых при выполнении малых операций, в амбулаторной хирургии, а также при выполнении различных диагностических процедур, у ослабленных и истощенных больных при высоком риске общего обезболивания. В педиатрии ее использование запрещено у детей до 10 лет. Местная анестезия имеет определенные </w:t>
      </w:r>
      <w:r w:rsidRPr="00E94CFD">
        <w:rPr>
          <w:rFonts w:ascii="Times New Roman" w:hAnsi="Times New Roman" w:cs="Times New Roman"/>
          <w:b/>
          <w:sz w:val="28"/>
          <w:szCs w:val="28"/>
        </w:rPr>
        <w:t>преимущества</w:t>
      </w:r>
      <w:r w:rsidRPr="00E94CFD">
        <w:rPr>
          <w:rFonts w:ascii="Times New Roman" w:hAnsi="Times New Roman" w:cs="Times New Roman"/>
          <w:sz w:val="28"/>
          <w:szCs w:val="28"/>
        </w:rPr>
        <w:t>:</w:t>
      </w:r>
    </w:p>
    <w:p w14:paraId="16091DEA" w14:textId="4B6636F6" w:rsidR="003A2127" w:rsidRPr="003A2127" w:rsidRDefault="008A7E36" w:rsidP="004E5CDA">
      <w:pPr>
        <w:pStyle w:val="aa"/>
        <w:numPr>
          <w:ilvl w:val="0"/>
          <w:numId w:val="153"/>
        </w:numPr>
        <w:spacing w:after="0" w:line="360" w:lineRule="auto"/>
        <w:ind w:hanging="153"/>
        <w:jc w:val="both"/>
        <w:rPr>
          <w:rFonts w:ascii="Times New Roman" w:hAnsi="Times New Roman"/>
          <w:sz w:val="28"/>
          <w:szCs w:val="28"/>
        </w:rPr>
      </w:pPr>
      <w:r>
        <w:rPr>
          <w:rFonts w:ascii="Times New Roman" w:hAnsi="Times New Roman"/>
          <w:sz w:val="28"/>
          <w:szCs w:val="28"/>
        </w:rPr>
        <w:t>сохранение сознания, возможен контакт с больным;</w:t>
      </w:r>
    </w:p>
    <w:p w14:paraId="4F8D5989" w14:textId="77777777" w:rsidR="00C32F8D"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при правильном подборе анестетика абсолютно безопасна;</w:t>
      </w:r>
    </w:p>
    <w:p w14:paraId="4F8D598A" w14:textId="77777777" w:rsidR="00870BFF" w:rsidRPr="00E94CFD" w:rsidRDefault="007678D9" w:rsidP="00AA3B5F">
      <w:pPr>
        <w:pStyle w:val="aa"/>
        <w:numPr>
          <w:ilvl w:val="0"/>
          <w:numId w:val="45"/>
        </w:numPr>
        <w:spacing w:after="0" w:line="360" w:lineRule="auto"/>
        <w:ind w:left="0" w:firstLine="567"/>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доступна – хирург может обходиться без помощников, выполнять ее в любых условиях;</w:t>
      </w:r>
    </w:p>
    <w:p w14:paraId="4F8D598B" w14:textId="77777777" w:rsidR="00870BFF"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не требует специального оборудования;</w:t>
      </w:r>
    </w:p>
    <w:p w14:paraId="4F8D598C" w14:textId="77777777" w:rsidR="00870BFF"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bCs/>
          <w:sz w:val="28"/>
          <w:szCs w:val="28"/>
        </w:rPr>
        <w:t>не требует специальной подготовки;</w:t>
      </w:r>
    </w:p>
    <w:p w14:paraId="4F8D598D" w14:textId="77777777" w:rsidR="00870BFF"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bCs/>
          <w:sz w:val="28"/>
          <w:szCs w:val="28"/>
        </w:rPr>
        <w:t>применяют, когда противопоказан наркоз;</w:t>
      </w:r>
    </w:p>
    <w:p w14:paraId="4F8D598E" w14:textId="77777777" w:rsidR="00870BFF"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bCs/>
          <w:sz w:val="28"/>
          <w:szCs w:val="28"/>
        </w:rPr>
        <w:t>нет необходимости в наблюдении после операции;</w:t>
      </w:r>
    </w:p>
    <w:p w14:paraId="4F8D598F" w14:textId="77777777" w:rsidR="00870BFF" w:rsidRPr="00E94CFD" w:rsidRDefault="00870BFF" w:rsidP="00AA3B5F">
      <w:pPr>
        <w:pStyle w:val="aa"/>
        <w:numPr>
          <w:ilvl w:val="0"/>
          <w:numId w:val="45"/>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дешевизна.</w:t>
      </w:r>
    </w:p>
    <w:p w14:paraId="4F8D5990"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недостаткам местной анестезии</w:t>
      </w:r>
      <w:r w:rsidRPr="00E94CFD">
        <w:rPr>
          <w:rFonts w:ascii="Times New Roman" w:hAnsi="Times New Roman" w:cs="Times New Roman"/>
          <w:sz w:val="28"/>
          <w:szCs w:val="28"/>
        </w:rPr>
        <w:t xml:space="preserve"> относят:</w:t>
      </w:r>
    </w:p>
    <w:p w14:paraId="4F8D5991" w14:textId="77777777" w:rsidR="00870BFF" w:rsidRPr="00E94CFD" w:rsidRDefault="00EF1F44" w:rsidP="00AA3B5F">
      <w:pPr>
        <w:pStyle w:val="aa"/>
        <w:numPr>
          <w:ilvl w:val="0"/>
          <w:numId w:val="46"/>
        </w:numPr>
        <w:spacing w:after="0" w:line="360" w:lineRule="auto"/>
        <w:ind w:left="0" w:firstLine="567"/>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неуправляемость по продолжительности и массе обезболивания. Если препарат проявляет свою токсичность после введения, то нельзя сразу же прекратить его действие;</w:t>
      </w:r>
    </w:p>
    <w:p w14:paraId="4F8D5992" w14:textId="77777777" w:rsidR="00870BFF" w:rsidRPr="00E94CFD" w:rsidRDefault="00870BFF" w:rsidP="00AA3B5F">
      <w:pPr>
        <w:pStyle w:val="aa"/>
        <w:numPr>
          <w:ilvl w:val="0"/>
          <w:numId w:val="46"/>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невозможность управления функциями организма;</w:t>
      </w:r>
    </w:p>
    <w:p w14:paraId="4F8D5993" w14:textId="77777777" w:rsidR="00870BFF" w:rsidRPr="00E94CFD" w:rsidRDefault="00870BFF" w:rsidP="00AA3B5F">
      <w:pPr>
        <w:pStyle w:val="aa"/>
        <w:numPr>
          <w:ilvl w:val="0"/>
          <w:numId w:val="46"/>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не сопровождается миорелаксацией;</w:t>
      </w:r>
    </w:p>
    <w:p w14:paraId="4F8D5994" w14:textId="751272B3" w:rsidR="00870BFF" w:rsidRPr="00E94CFD" w:rsidRDefault="00870BFF" w:rsidP="00AA3B5F">
      <w:pPr>
        <w:pStyle w:val="aa"/>
        <w:numPr>
          <w:ilvl w:val="0"/>
          <w:numId w:val="46"/>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сохранение сознания у пациентов с неустойчивой психикой</w:t>
      </w:r>
      <w:r w:rsidR="00022C39">
        <w:rPr>
          <w:rFonts w:ascii="Times New Roman" w:hAnsi="Times New Roman"/>
          <w:sz w:val="28"/>
          <w:szCs w:val="28"/>
        </w:rPr>
        <w:t>, эмоци</w:t>
      </w:r>
      <w:r w:rsidR="003A4A25">
        <w:rPr>
          <w:rFonts w:ascii="Times New Roman" w:hAnsi="Times New Roman"/>
          <w:sz w:val="28"/>
          <w:szCs w:val="28"/>
        </w:rPr>
        <w:t>оциональное переживание больного</w:t>
      </w:r>
      <w:r w:rsidRPr="00E94CFD">
        <w:rPr>
          <w:rFonts w:ascii="Times New Roman" w:hAnsi="Times New Roman"/>
          <w:sz w:val="28"/>
          <w:szCs w:val="28"/>
        </w:rPr>
        <w:t>;</w:t>
      </w:r>
    </w:p>
    <w:p w14:paraId="10CE493C" w14:textId="77777777" w:rsidR="00DC7C96" w:rsidRDefault="00870BFF" w:rsidP="00AA3B5F">
      <w:pPr>
        <w:pStyle w:val="aa"/>
        <w:numPr>
          <w:ilvl w:val="0"/>
          <w:numId w:val="46"/>
        </w:numPr>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нет гарантии полного обезболивания</w:t>
      </w:r>
      <w:r w:rsidR="003A4A25">
        <w:rPr>
          <w:rFonts w:ascii="Times New Roman" w:hAnsi="Times New Roman"/>
          <w:sz w:val="28"/>
          <w:szCs w:val="28"/>
        </w:rPr>
        <w:t xml:space="preserve">; </w:t>
      </w:r>
    </w:p>
    <w:p w14:paraId="4F8D5995" w14:textId="54F9DE34" w:rsidR="00870BFF" w:rsidRPr="00E94CFD" w:rsidRDefault="003A4A25" w:rsidP="00AA3B5F">
      <w:pPr>
        <w:pStyle w:val="aa"/>
        <w:numPr>
          <w:ilvl w:val="0"/>
          <w:numId w:val="46"/>
        </w:numPr>
        <w:spacing w:after="0" w:line="360" w:lineRule="auto"/>
        <w:ind w:left="851" w:hanging="284"/>
        <w:jc w:val="both"/>
        <w:rPr>
          <w:rFonts w:ascii="Times New Roman" w:hAnsi="Times New Roman"/>
          <w:sz w:val="28"/>
          <w:szCs w:val="28"/>
        </w:rPr>
      </w:pPr>
      <w:r>
        <w:rPr>
          <w:rFonts w:ascii="Times New Roman" w:hAnsi="Times New Roman"/>
          <w:sz w:val="28"/>
          <w:szCs w:val="28"/>
        </w:rPr>
        <w:t>возможна аллергическая реакция</w:t>
      </w:r>
    </w:p>
    <w:p w14:paraId="4F8D5996" w14:textId="77777777" w:rsidR="00870BFF" w:rsidRPr="00E94CFD" w:rsidRDefault="00870BFF"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При выполнении </w:t>
      </w:r>
      <w:r w:rsidRPr="00E94CFD">
        <w:rPr>
          <w:rFonts w:ascii="Times New Roman" w:hAnsi="Times New Roman" w:cs="Times New Roman"/>
          <w:b/>
          <w:sz w:val="28"/>
          <w:szCs w:val="28"/>
        </w:rPr>
        <w:t>местной анестезии</w:t>
      </w:r>
      <w:r w:rsidRPr="00E94CFD">
        <w:rPr>
          <w:rFonts w:ascii="Times New Roman" w:hAnsi="Times New Roman" w:cs="Times New Roman"/>
          <w:sz w:val="28"/>
          <w:szCs w:val="28"/>
        </w:rPr>
        <w:t xml:space="preserve"> могут возникать следующие </w:t>
      </w:r>
      <w:r w:rsidRPr="00E94CFD">
        <w:rPr>
          <w:rFonts w:ascii="Times New Roman" w:hAnsi="Times New Roman" w:cs="Times New Roman"/>
          <w:b/>
          <w:sz w:val="28"/>
          <w:szCs w:val="28"/>
        </w:rPr>
        <w:t>опасности</w:t>
      </w:r>
      <w:r w:rsidRPr="00E94CFD">
        <w:rPr>
          <w:rFonts w:ascii="Times New Roman" w:hAnsi="Times New Roman" w:cs="Times New Roman"/>
          <w:sz w:val="28"/>
          <w:szCs w:val="28"/>
        </w:rPr>
        <w:t>:</w:t>
      </w:r>
    </w:p>
    <w:p w14:paraId="4F8D5997" w14:textId="77777777" w:rsidR="00870BFF" w:rsidRPr="00E94CFD" w:rsidRDefault="007678D9" w:rsidP="00AA3B5F">
      <w:pPr>
        <w:pStyle w:val="aa"/>
        <w:numPr>
          <w:ilvl w:val="0"/>
          <w:numId w:val="47"/>
        </w:numPr>
        <w:spacing w:after="0" w:line="360" w:lineRule="auto"/>
        <w:ind w:left="0" w:firstLine="567"/>
        <w:jc w:val="both"/>
        <w:rPr>
          <w:rFonts w:ascii="Times New Roman" w:hAnsi="Times New Roman"/>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возможна передозировка и токсическое воздействие на организм. В связи с этим должна строго соблюдаться высшая разовая доза и принцип – чем выше концентрация препарата, тем меньше его доза;</w:t>
      </w:r>
    </w:p>
    <w:p w14:paraId="4F8D5998" w14:textId="11D0B984" w:rsidR="00870BFF" w:rsidRPr="00E94CFD" w:rsidRDefault="007678D9" w:rsidP="00AA3B5F">
      <w:pPr>
        <w:pStyle w:val="aa"/>
        <w:numPr>
          <w:ilvl w:val="0"/>
          <w:numId w:val="47"/>
        </w:numPr>
        <w:tabs>
          <w:tab w:val="left" w:pos="0"/>
        </w:tabs>
        <w:spacing w:after="0" w:line="360" w:lineRule="auto"/>
        <w:ind w:left="0" w:firstLine="567"/>
        <w:jc w:val="both"/>
        <w:rPr>
          <w:rFonts w:ascii="Times New Roman" w:hAnsi="Times New Roman"/>
          <w:b/>
          <w:sz w:val="28"/>
          <w:szCs w:val="28"/>
        </w:rPr>
      </w:pPr>
      <w:r w:rsidRPr="00E94CFD">
        <w:rPr>
          <w:rFonts w:ascii="Times New Roman" w:hAnsi="Times New Roman"/>
          <w:sz w:val="28"/>
          <w:szCs w:val="28"/>
        </w:rPr>
        <w:t xml:space="preserve"> </w:t>
      </w:r>
      <w:r w:rsidR="00870BFF" w:rsidRPr="00E94CFD">
        <w:rPr>
          <w:rFonts w:ascii="Times New Roman" w:hAnsi="Times New Roman"/>
          <w:sz w:val="28"/>
          <w:szCs w:val="28"/>
        </w:rPr>
        <w:t>возможно развитие извращенной реакции (анафилактический шок) при повышенной индивидуальной чувствительности к препарату. В какой-то степени это осложнение предупреждается сбором аллергологического анамнеза, т. е. выясн</w:t>
      </w:r>
      <w:r w:rsidR="00703748">
        <w:rPr>
          <w:rFonts w:ascii="Times New Roman" w:hAnsi="Times New Roman"/>
          <w:sz w:val="28"/>
          <w:szCs w:val="28"/>
        </w:rPr>
        <w:t>яется</w:t>
      </w:r>
      <w:r w:rsidR="00870BFF" w:rsidRPr="00E94CFD">
        <w:rPr>
          <w:rFonts w:ascii="Times New Roman" w:hAnsi="Times New Roman"/>
          <w:sz w:val="28"/>
          <w:szCs w:val="28"/>
        </w:rPr>
        <w:t xml:space="preserve"> </w:t>
      </w:r>
      <w:r w:rsidR="00703748">
        <w:rPr>
          <w:rFonts w:ascii="Times New Roman" w:hAnsi="Times New Roman"/>
          <w:sz w:val="28"/>
          <w:szCs w:val="28"/>
        </w:rPr>
        <w:t>путем опроса наличие каких-либо</w:t>
      </w:r>
      <w:r w:rsidR="00870BFF" w:rsidRPr="00E94CFD">
        <w:rPr>
          <w:rFonts w:ascii="Times New Roman" w:hAnsi="Times New Roman"/>
          <w:sz w:val="28"/>
          <w:szCs w:val="28"/>
        </w:rPr>
        <w:t xml:space="preserve"> </w:t>
      </w:r>
      <w:r w:rsidR="00703748">
        <w:rPr>
          <w:rFonts w:ascii="Times New Roman" w:hAnsi="Times New Roman"/>
          <w:sz w:val="28"/>
          <w:szCs w:val="28"/>
        </w:rPr>
        <w:t>в прошлом</w:t>
      </w:r>
      <w:r w:rsidR="00870BFF" w:rsidRPr="00E94CFD">
        <w:rPr>
          <w:rFonts w:ascii="Times New Roman" w:hAnsi="Times New Roman"/>
          <w:sz w:val="28"/>
          <w:szCs w:val="28"/>
        </w:rPr>
        <w:t xml:space="preserve"> аллергически</w:t>
      </w:r>
      <w:r w:rsidR="00703748">
        <w:rPr>
          <w:rFonts w:ascii="Times New Roman" w:hAnsi="Times New Roman"/>
          <w:sz w:val="28"/>
          <w:szCs w:val="28"/>
        </w:rPr>
        <w:t>х</w:t>
      </w:r>
      <w:r w:rsidR="00870BFF" w:rsidRPr="00E94CFD">
        <w:rPr>
          <w:rFonts w:ascii="Times New Roman" w:hAnsi="Times New Roman"/>
          <w:sz w:val="28"/>
          <w:szCs w:val="28"/>
        </w:rPr>
        <w:t xml:space="preserve"> реакци</w:t>
      </w:r>
      <w:r w:rsidR="00703748">
        <w:rPr>
          <w:rFonts w:ascii="Times New Roman" w:hAnsi="Times New Roman"/>
          <w:sz w:val="28"/>
          <w:szCs w:val="28"/>
        </w:rPr>
        <w:t>й</w:t>
      </w:r>
      <w:r w:rsidR="00870BFF" w:rsidRPr="00E94CFD">
        <w:rPr>
          <w:rFonts w:ascii="Times New Roman" w:hAnsi="Times New Roman"/>
          <w:sz w:val="28"/>
          <w:szCs w:val="28"/>
        </w:rPr>
        <w:t xml:space="preserve"> на введение лекарственных средств, анестетиков. Хотя описаны случаи, когда от первого введения анестезирующего вещества через несколько минут наступала смерть.</w:t>
      </w:r>
    </w:p>
    <w:p w14:paraId="4F8D5999" w14:textId="22BCC7AA" w:rsidR="00870BFF" w:rsidRPr="00E94CFD" w:rsidRDefault="00870BFF"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Противопоказаниями к местной анестезии</w:t>
      </w:r>
      <w:r w:rsidRPr="00E94CFD">
        <w:rPr>
          <w:rFonts w:ascii="Times New Roman" w:hAnsi="Times New Roman" w:cs="Times New Roman"/>
          <w:sz w:val="28"/>
          <w:szCs w:val="28"/>
        </w:rPr>
        <w:t xml:space="preserve"> являются: </w:t>
      </w:r>
      <w:r w:rsidRPr="00E94CFD">
        <w:rPr>
          <w:rFonts w:ascii="Times New Roman" w:hAnsi="Times New Roman" w:cs="Times New Roman"/>
          <w:bCs/>
          <w:sz w:val="28"/>
          <w:szCs w:val="28"/>
        </w:rPr>
        <w:t xml:space="preserve">лекарственная непереносимость, </w:t>
      </w:r>
      <w:r w:rsidR="003A04EB">
        <w:rPr>
          <w:rFonts w:ascii="Times New Roman" w:hAnsi="Times New Roman" w:cs="Times New Roman"/>
          <w:bCs/>
          <w:sz w:val="28"/>
          <w:szCs w:val="28"/>
        </w:rPr>
        <w:t>длительные и травма</w:t>
      </w:r>
      <w:r w:rsidR="002C53A3">
        <w:rPr>
          <w:rFonts w:ascii="Times New Roman" w:hAnsi="Times New Roman" w:cs="Times New Roman"/>
          <w:bCs/>
          <w:sz w:val="28"/>
          <w:szCs w:val="28"/>
        </w:rPr>
        <w:t xml:space="preserve">тичные операции, </w:t>
      </w:r>
      <w:r w:rsidRPr="00E94CFD">
        <w:rPr>
          <w:rFonts w:ascii="Times New Roman" w:hAnsi="Times New Roman" w:cs="Times New Roman"/>
          <w:bCs/>
          <w:sz w:val="28"/>
          <w:szCs w:val="28"/>
        </w:rPr>
        <w:t>нарушение психического состояния, гнойные заболевания (инфильтрационная анестезия), продолжающееся внутреннее кровотечение, возраст менее 10 лет</w:t>
      </w:r>
      <w:r w:rsidR="002C53A3">
        <w:rPr>
          <w:rFonts w:ascii="Times New Roman" w:hAnsi="Times New Roman" w:cs="Times New Roman"/>
          <w:bCs/>
          <w:sz w:val="28"/>
          <w:szCs w:val="28"/>
        </w:rPr>
        <w:t xml:space="preserve">, отсутствие </w:t>
      </w:r>
      <w:r w:rsidR="00D762F9">
        <w:rPr>
          <w:rFonts w:ascii="Times New Roman" w:hAnsi="Times New Roman" w:cs="Times New Roman"/>
          <w:bCs/>
          <w:sz w:val="28"/>
          <w:szCs w:val="28"/>
        </w:rPr>
        <w:t>необходимого контакта с пациентом (выраженное алкогольное опьянение)</w:t>
      </w:r>
      <w:r w:rsidR="00BB111A">
        <w:rPr>
          <w:rFonts w:ascii="Times New Roman" w:hAnsi="Times New Roman" w:cs="Times New Roman"/>
          <w:bCs/>
          <w:sz w:val="28"/>
          <w:szCs w:val="28"/>
        </w:rPr>
        <w:t>, кактегорический отказ пациента от местного обезболивания</w:t>
      </w:r>
      <w:r w:rsidR="005E463F">
        <w:rPr>
          <w:rFonts w:ascii="Times New Roman" w:hAnsi="Times New Roman" w:cs="Times New Roman"/>
          <w:bCs/>
          <w:sz w:val="28"/>
          <w:szCs w:val="28"/>
        </w:rPr>
        <w:t>.</w:t>
      </w:r>
    </w:p>
    <w:p w14:paraId="4F8D599A" w14:textId="1D839A4F" w:rsidR="00870BFF" w:rsidRPr="00E94CFD" w:rsidRDefault="00870BFF"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00C97142">
        <w:rPr>
          <w:rFonts w:ascii="Times New Roman" w:hAnsi="Times New Roman" w:cs="Times New Roman"/>
          <w:bCs/>
          <w:sz w:val="28"/>
          <w:szCs w:val="28"/>
        </w:rPr>
        <w:t>З</w:t>
      </w:r>
      <w:r w:rsidR="00C97142" w:rsidRPr="00E94CFD">
        <w:rPr>
          <w:rFonts w:ascii="Times New Roman" w:hAnsi="Times New Roman" w:cs="Times New Roman"/>
          <w:bCs/>
          <w:sz w:val="28"/>
          <w:szCs w:val="28"/>
        </w:rPr>
        <w:t xml:space="preserve">а 30-60 минут до </w:t>
      </w:r>
      <w:r w:rsidR="00C97142">
        <w:rPr>
          <w:rFonts w:ascii="Times New Roman" w:hAnsi="Times New Roman" w:cs="Times New Roman"/>
          <w:bCs/>
          <w:sz w:val="28"/>
          <w:szCs w:val="28"/>
        </w:rPr>
        <w:t xml:space="preserve">выполнения хирургического вмешательства под местной анестезией </w:t>
      </w:r>
      <w:r w:rsidR="00C97142" w:rsidRPr="00E94CFD">
        <w:rPr>
          <w:rFonts w:ascii="Times New Roman" w:hAnsi="Times New Roman" w:cs="Times New Roman"/>
          <w:bCs/>
          <w:sz w:val="28"/>
          <w:szCs w:val="28"/>
        </w:rPr>
        <w:t xml:space="preserve">осуществляется </w:t>
      </w:r>
      <w:r w:rsidR="00C97142" w:rsidRPr="00E94CFD">
        <w:rPr>
          <w:rFonts w:ascii="Times New Roman" w:hAnsi="Times New Roman" w:cs="Times New Roman"/>
          <w:b/>
          <w:bCs/>
          <w:sz w:val="28"/>
          <w:szCs w:val="28"/>
        </w:rPr>
        <w:t>премедикация</w:t>
      </w:r>
      <w:r w:rsidR="00C97142">
        <w:rPr>
          <w:rFonts w:ascii="Times New Roman" w:hAnsi="Times New Roman" w:cs="Times New Roman"/>
          <w:b/>
          <w:bCs/>
          <w:sz w:val="28"/>
          <w:szCs w:val="28"/>
        </w:rPr>
        <w:t xml:space="preserve">, </w:t>
      </w:r>
      <w:r w:rsidR="00C97142" w:rsidRPr="00C97142">
        <w:rPr>
          <w:rFonts w:ascii="Times New Roman" w:hAnsi="Times New Roman" w:cs="Times New Roman"/>
          <w:bCs/>
          <w:sz w:val="28"/>
          <w:szCs w:val="28"/>
        </w:rPr>
        <w:t>такая же</w:t>
      </w:r>
      <w:r w:rsidR="00C97142">
        <w:rPr>
          <w:rFonts w:ascii="Times New Roman" w:hAnsi="Times New Roman" w:cs="Times New Roman"/>
          <w:bCs/>
          <w:sz w:val="28"/>
          <w:szCs w:val="28"/>
        </w:rPr>
        <w:t>,</w:t>
      </w:r>
      <w:r w:rsidR="00C97142" w:rsidRPr="00C97142">
        <w:rPr>
          <w:rFonts w:ascii="Times New Roman" w:hAnsi="Times New Roman" w:cs="Times New Roman"/>
          <w:bCs/>
          <w:sz w:val="28"/>
          <w:szCs w:val="28"/>
        </w:rPr>
        <w:t xml:space="preserve"> как и при</w:t>
      </w:r>
      <w:r w:rsidR="00C97142">
        <w:rPr>
          <w:rFonts w:ascii="Times New Roman" w:hAnsi="Times New Roman" w:cs="Times New Roman"/>
          <w:b/>
          <w:bCs/>
          <w:sz w:val="28"/>
          <w:szCs w:val="28"/>
        </w:rPr>
        <w:t xml:space="preserve"> </w:t>
      </w:r>
      <w:r w:rsidR="00C97142" w:rsidRPr="00E94CFD">
        <w:rPr>
          <w:rFonts w:ascii="Times New Roman" w:hAnsi="Times New Roman" w:cs="Times New Roman"/>
          <w:bCs/>
          <w:sz w:val="28"/>
          <w:szCs w:val="28"/>
        </w:rPr>
        <w:t xml:space="preserve"> </w:t>
      </w:r>
      <w:r w:rsidR="00C97142">
        <w:rPr>
          <w:rFonts w:ascii="Times New Roman" w:hAnsi="Times New Roman" w:cs="Times New Roman"/>
          <w:bCs/>
          <w:sz w:val="28"/>
          <w:szCs w:val="28"/>
        </w:rPr>
        <w:t>операциях под наркозом</w:t>
      </w:r>
      <w:r w:rsidR="00C97142"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 xml:space="preserve">В зависимости от того на каком уровне осуществляется блокада нервных импульсов выделяют следующие </w:t>
      </w:r>
      <w:r w:rsidRPr="00E94CFD">
        <w:rPr>
          <w:rFonts w:ascii="Times New Roman" w:hAnsi="Times New Roman" w:cs="Times New Roman"/>
          <w:b/>
          <w:sz w:val="28"/>
          <w:szCs w:val="28"/>
        </w:rPr>
        <w:t>виды анестезии</w:t>
      </w:r>
      <w:r w:rsidRPr="00E94CFD">
        <w:rPr>
          <w:rFonts w:ascii="Times New Roman" w:hAnsi="Times New Roman" w:cs="Times New Roman"/>
          <w:sz w:val="28"/>
          <w:szCs w:val="28"/>
        </w:rPr>
        <w:t>:</w:t>
      </w:r>
    </w:p>
    <w:p w14:paraId="4F8D599B" w14:textId="77777777" w:rsidR="00870BFF" w:rsidRPr="00E94CFD" w:rsidRDefault="00870BFF" w:rsidP="00AA3B5F">
      <w:pPr>
        <w:pStyle w:val="aa"/>
        <w:numPr>
          <w:ilvl w:val="0"/>
          <w:numId w:val="48"/>
        </w:numPr>
        <w:tabs>
          <w:tab w:val="left" w:pos="851"/>
        </w:tabs>
        <w:spacing w:after="0" w:line="360" w:lineRule="auto"/>
        <w:ind w:left="851" w:hanging="284"/>
        <w:jc w:val="both"/>
        <w:rPr>
          <w:rFonts w:ascii="Times New Roman" w:hAnsi="Times New Roman"/>
          <w:sz w:val="28"/>
          <w:szCs w:val="28"/>
        </w:rPr>
      </w:pPr>
      <w:r w:rsidRPr="00E94CFD">
        <w:rPr>
          <w:rFonts w:ascii="Times New Roman" w:hAnsi="Times New Roman"/>
          <w:sz w:val="28"/>
          <w:szCs w:val="28"/>
        </w:rPr>
        <w:t>терминальная (поверхностная);</w:t>
      </w:r>
    </w:p>
    <w:p w14:paraId="4F8D599C" w14:textId="77777777" w:rsidR="00870BFF" w:rsidRPr="00E94CFD" w:rsidRDefault="00870BFF" w:rsidP="00AA3B5F">
      <w:pPr>
        <w:pStyle w:val="aa"/>
        <w:numPr>
          <w:ilvl w:val="0"/>
          <w:numId w:val="48"/>
        </w:numPr>
        <w:tabs>
          <w:tab w:val="left" w:pos="851"/>
        </w:tabs>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инфильтрационная;</w:t>
      </w:r>
    </w:p>
    <w:p w14:paraId="4F8D599D" w14:textId="77777777" w:rsidR="00870BFF" w:rsidRPr="00E94CFD" w:rsidRDefault="00870BFF" w:rsidP="00AA3B5F">
      <w:pPr>
        <w:pStyle w:val="aa"/>
        <w:numPr>
          <w:ilvl w:val="0"/>
          <w:numId w:val="48"/>
        </w:numPr>
        <w:tabs>
          <w:tab w:val="left" w:pos="851"/>
        </w:tabs>
        <w:spacing w:after="0" w:line="360" w:lineRule="auto"/>
        <w:ind w:left="851" w:hanging="284"/>
        <w:jc w:val="both"/>
        <w:rPr>
          <w:rFonts w:ascii="Times New Roman" w:hAnsi="Times New Roman"/>
          <w:sz w:val="28"/>
          <w:szCs w:val="28"/>
        </w:rPr>
      </w:pPr>
      <w:r w:rsidRPr="00E94CFD">
        <w:rPr>
          <w:rFonts w:ascii="Times New Roman" w:hAnsi="Times New Roman"/>
          <w:sz w:val="28"/>
          <w:szCs w:val="28"/>
        </w:rPr>
        <w:t>проводниковая:</w:t>
      </w:r>
    </w:p>
    <w:p w14:paraId="4F8D599E"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sz w:val="28"/>
          <w:szCs w:val="28"/>
        </w:rPr>
        <w:t>стволовая;</w:t>
      </w:r>
    </w:p>
    <w:p w14:paraId="4F8D599F"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 xml:space="preserve">нервных сплетений; </w:t>
      </w:r>
    </w:p>
    <w:p w14:paraId="4F8D59A0"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блокады;</w:t>
      </w:r>
    </w:p>
    <w:p w14:paraId="4F8D59A1"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внутривенная;</w:t>
      </w:r>
    </w:p>
    <w:p w14:paraId="4F8D59A2"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внутрикостная;</w:t>
      </w:r>
    </w:p>
    <w:p w14:paraId="4F8D59A3" w14:textId="77777777" w:rsidR="00870BFF" w:rsidRPr="00E94CFD"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спинномозговая (СМА);</w:t>
      </w:r>
    </w:p>
    <w:p w14:paraId="4F8D59A4" w14:textId="7A54369E" w:rsidR="00870BFF" w:rsidRPr="000B452A" w:rsidRDefault="00870BFF"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sidRPr="00E94CFD">
        <w:rPr>
          <w:rFonts w:ascii="Times New Roman" w:hAnsi="Times New Roman"/>
          <w:bCs/>
          <w:sz w:val="28"/>
          <w:szCs w:val="28"/>
        </w:rPr>
        <w:t>эпидуральная</w:t>
      </w:r>
      <w:r w:rsidR="000B452A">
        <w:rPr>
          <w:rFonts w:ascii="Times New Roman" w:hAnsi="Times New Roman"/>
          <w:bCs/>
          <w:sz w:val="28"/>
          <w:szCs w:val="28"/>
        </w:rPr>
        <w:t>;</w:t>
      </w:r>
    </w:p>
    <w:p w14:paraId="68A30166" w14:textId="4EE6972B" w:rsidR="000B452A" w:rsidRPr="00E94CFD" w:rsidRDefault="000B452A" w:rsidP="00AA3B5F">
      <w:pPr>
        <w:pStyle w:val="aa"/>
        <w:numPr>
          <w:ilvl w:val="0"/>
          <w:numId w:val="48"/>
        </w:numPr>
        <w:tabs>
          <w:tab w:val="left" w:pos="851"/>
        </w:tabs>
        <w:spacing w:after="0" w:line="360" w:lineRule="auto"/>
        <w:ind w:left="851" w:firstLine="283"/>
        <w:jc w:val="both"/>
        <w:rPr>
          <w:rFonts w:ascii="Times New Roman" w:hAnsi="Times New Roman"/>
          <w:sz w:val="28"/>
          <w:szCs w:val="28"/>
        </w:rPr>
      </w:pPr>
      <w:r>
        <w:rPr>
          <w:rFonts w:ascii="Times New Roman" w:hAnsi="Times New Roman"/>
          <w:bCs/>
          <w:sz w:val="28"/>
          <w:szCs w:val="28"/>
        </w:rPr>
        <w:t>каудальная</w:t>
      </w:r>
      <w:r w:rsidR="00134041">
        <w:rPr>
          <w:rFonts w:ascii="Times New Roman" w:hAnsi="Times New Roman"/>
          <w:bCs/>
          <w:sz w:val="28"/>
          <w:szCs w:val="28"/>
        </w:rPr>
        <w:t>.</w:t>
      </w:r>
    </w:p>
    <w:p w14:paraId="4F8D59A5" w14:textId="77777777" w:rsidR="00870BFF" w:rsidRPr="00E94CFD" w:rsidRDefault="00870BFF" w:rsidP="00AA3B5F">
      <w:pPr>
        <w:tabs>
          <w:tab w:val="left" w:pos="851"/>
        </w:tabs>
        <w:spacing w:after="0" w:line="360" w:lineRule="auto"/>
        <w:jc w:val="both"/>
        <w:rPr>
          <w:rFonts w:ascii="Times New Roman" w:hAnsi="Times New Roman" w:cs="Times New Roman"/>
          <w:b/>
          <w:sz w:val="28"/>
          <w:szCs w:val="28"/>
        </w:rPr>
      </w:pPr>
      <w:r w:rsidRPr="00E94CFD">
        <w:rPr>
          <w:rFonts w:ascii="Times New Roman" w:hAnsi="Times New Roman" w:cs="Times New Roman"/>
          <w:sz w:val="28"/>
          <w:szCs w:val="28"/>
        </w:rPr>
        <w:tab/>
        <w:t>Для выполнения местной анестезии используются</w:t>
      </w:r>
      <w:r w:rsidR="00F97A70">
        <w:rPr>
          <w:rFonts w:ascii="Times New Roman" w:hAnsi="Times New Roman" w:cs="Times New Roman"/>
          <w:sz w:val="28"/>
          <w:szCs w:val="28"/>
        </w:rPr>
        <w:t xml:space="preserve"> </w:t>
      </w:r>
      <w:r w:rsidRPr="00E94CFD">
        <w:rPr>
          <w:rFonts w:ascii="Times New Roman" w:hAnsi="Times New Roman" w:cs="Times New Roman"/>
          <w:sz w:val="28"/>
          <w:szCs w:val="28"/>
        </w:rPr>
        <w:t>анестетики двух групп:</w:t>
      </w:r>
    </w:p>
    <w:p w14:paraId="4F8D59A6" w14:textId="77777777" w:rsidR="00870BFF" w:rsidRPr="00E94CFD" w:rsidRDefault="00870BFF" w:rsidP="00AA3B5F">
      <w:pPr>
        <w:pStyle w:val="aa"/>
        <w:numPr>
          <w:ilvl w:val="0"/>
          <w:numId w:val="49"/>
        </w:numPr>
        <w:tabs>
          <w:tab w:val="left" w:pos="851"/>
        </w:tabs>
        <w:spacing w:after="0" w:line="360" w:lineRule="auto"/>
        <w:ind w:left="0" w:firstLine="567"/>
        <w:jc w:val="both"/>
        <w:rPr>
          <w:rFonts w:ascii="Times New Roman" w:hAnsi="Times New Roman"/>
          <w:b/>
          <w:sz w:val="28"/>
          <w:szCs w:val="28"/>
        </w:rPr>
      </w:pPr>
      <w:r w:rsidRPr="00E94CFD">
        <w:rPr>
          <w:rFonts w:ascii="Times New Roman" w:hAnsi="Times New Roman"/>
          <w:b/>
          <w:sz w:val="28"/>
          <w:szCs w:val="28"/>
        </w:rPr>
        <w:t xml:space="preserve">сложные эфиры аминокислот с аминоспиртами, </w:t>
      </w:r>
      <w:r w:rsidRPr="00E94CFD">
        <w:rPr>
          <w:rFonts w:ascii="Times New Roman" w:hAnsi="Times New Roman"/>
          <w:sz w:val="28"/>
          <w:szCs w:val="28"/>
        </w:rPr>
        <w:t>к которым относятся: дикаин (тетракаин) и новокаин (прокаин);</w:t>
      </w:r>
    </w:p>
    <w:p w14:paraId="4F8D59A7" w14:textId="5780535A" w:rsidR="00870BFF" w:rsidRPr="00E94CFD" w:rsidRDefault="00870BFF" w:rsidP="00AA3B5F">
      <w:pPr>
        <w:pStyle w:val="aa"/>
        <w:numPr>
          <w:ilvl w:val="0"/>
          <w:numId w:val="49"/>
        </w:numPr>
        <w:tabs>
          <w:tab w:val="left" w:pos="851"/>
        </w:tabs>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амиды ксилидинового ряда</w:t>
      </w:r>
      <w:r w:rsidRPr="00E94CFD">
        <w:rPr>
          <w:rFonts w:ascii="Times New Roman" w:hAnsi="Times New Roman"/>
          <w:sz w:val="28"/>
          <w:szCs w:val="28"/>
        </w:rPr>
        <w:t>: ксилокаин (лидокаин), тримекаин, бумекаин, бупивакаин (маркаин), картикаин (ультракаин)</w:t>
      </w:r>
      <w:r w:rsidR="00747E45">
        <w:rPr>
          <w:rFonts w:ascii="Times New Roman" w:hAnsi="Times New Roman"/>
          <w:sz w:val="28"/>
          <w:szCs w:val="28"/>
        </w:rPr>
        <w:t>, ропивакаин</w:t>
      </w:r>
      <w:r w:rsidRPr="00E94CFD">
        <w:rPr>
          <w:rFonts w:ascii="Times New Roman" w:hAnsi="Times New Roman"/>
          <w:sz w:val="28"/>
          <w:szCs w:val="28"/>
        </w:rPr>
        <w:t>.</w:t>
      </w:r>
    </w:p>
    <w:p w14:paraId="4F8D59A8" w14:textId="4266A033" w:rsidR="00870BFF" w:rsidRPr="00E94CFD" w:rsidRDefault="00870BFF"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b/>
          <w:sz w:val="28"/>
          <w:szCs w:val="28"/>
        </w:rPr>
        <w:tab/>
        <w:t>Терминальная</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sz w:val="28"/>
          <w:szCs w:val="28"/>
        </w:rPr>
        <w:instrText>анестезия терминальная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анестезия</w:t>
      </w:r>
      <w:r w:rsidRPr="00E94CFD">
        <w:rPr>
          <w:rFonts w:ascii="Times New Roman" w:hAnsi="Times New Roman" w:cs="Times New Roman"/>
          <w:sz w:val="28"/>
          <w:szCs w:val="28"/>
        </w:rPr>
        <w:t xml:space="preserve"> осуществляется путем блокирования нервных рецепторов путем смазывания, орошения, аппликаций.  Используется в офтальмологии в виде глазных капель 0,3% раствор дикаина, 2% раствор лидокаина при выполнении небольших операций, при ожогах, удалении инородных тел. При эндоскопических исследованиях (фиброгастроскопия, фибробронхоскопия) производят орошение горла, верхних дыхательных путей 10% раствором лидокаина, новокаина. Они же применяются в оториноларингологии в виде аппликаций.</w:t>
      </w:r>
      <w:r w:rsidR="00E35A78">
        <w:rPr>
          <w:rFonts w:ascii="Times New Roman" w:hAnsi="Times New Roman" w:cs="Times New Roman"/>
          <w:sz w:val="28"/>
          <w:szCs w:val="28"/>
        </w:rPr>
        <w:t xml:space="preserve"> В спортивной медицине при </w:t>
      </w:r>
      <w:r w:rsidR="002C78EC">
        <w:rPr>
          <w:rFonts w:ascii="Times New Roman" w:hAnsi="Times New Roman" w:cs="Times New Roman"/>
          <w:sz w:val="28"/>
          <w:szCs w:val="28"/>
        </w:rPr>
        <w:t>различных травмах применяется анестезия холодом</w:t>
      </w:r>
      <w:r w:rsidR="00177029">
        <w:rPr>
          <w:rFonts w:ascii="Times New Roman" w:hAnsi="Times New Roman" w:cs="Times New Roman"/>
          <w:sz w:val="28"/>
          <w:szCs w:val="28"/>
        </w:rPr>
        <w:t xml:space="preserve"> путем орошения хлорэтилом</w:t>
      </w:r>
      <w:r w:rsidR="00743A7F">
        <w:rPr>
          <w:rFonts w:ascii="Times New Roman" w:hAnsi="Times New Roman" w:cs="Times New Roman"/>
          <w:sz w:val="28"/>
          <w:szCs w:val="28"/>
        </w:rPr>
        <w:fldChar w:fldCharType="begin"/>
      </w:r>
      <w:r w:rsidR="00743A7F">
        <w:instrText xml:space="preserve"> XE "</w:instrText>
      </w:r>
      <w:r w:rsidR="00743A7F" w:rsidRPr="005605FF">
        <w:instrText>хлорэтил</w:instrText>
      </w:r>
      <w:r w:rsidR="00743A7F">
        <w:instrText xml:space="preserve">" </w:instrText>
      </w:r>
      <w:r w:rsidR="00743A7F">
        <w:rPr>
          <w:rFonts w:ascii="Times New Roman" w:hAnsi="Times New Roman" w:cs="Times New Roman"/>
          <w:sz w:val="28"/>
          <w:szCs w:val="28"/>
        </w:rPr>
        <w:fldChar w:fldCharType="end"/>
      </w:r>
      <w:r w:rsidR="00177029">
        <w:rPr>
          <w:rFonts w:ascii="Times New Roman" w:hAnsi="Times New Roman" w:cs="Times New Roman"/>
          <w:sz w:val="28"/>
          <w:szCs w:val="28"/>
        </w:rPr>
        <w:t>.</w:t>
      </w:r>
    </w:p>
    <w:p w14:paraId="4F8D59A9" w14:textId="0F69BC92" w:rsidR="00870BFF" w:rsidRPr="00E94CFD" w:rsidRDefault="00870BFF"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При </w:t>
      </w:r>
      <w:r w:rsidRPr="00E94CFD">
        <w:rPr>
          <w:rFonts w:ascii="Times New Roman" w:hAnsi="Times New Roman" w:cs="Times New Roman"/>
          <w:b/>
          <w:sz w:val="28"/>
          <w:szCs w:val="28"/>
        </w:rPr>
        <w:t>инфильтрационн</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sz w:val="28"/>
          <w:szCs w:val="28"/>
        </w:rPr>
        <w:instrText>анестезия инфильтрационная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 анестезии</w:t>
      </w:r>
      <w:r w:rsidRPr="00E94CFD">
        <w:rPr>
          <w:rFonts w:ascii="Times New Roman" w:hAnsi="Times New Roman" w:cs="Times New Roman"/>
          <w:sz w:val="28"/>
          <w:szCs w:val="28"/>
        </w:rPr>
        <w:t xml:space="preserve"> анестетик в</w:t>
      </w:r>
      <w:r w:rsidRPr="00E94CFD">
        <w:rPr>
          <w:rFonts w:ascii="Times New Roman" w:hAnsi="Times New Roman" w:cs="Times New Roman"/>
          <w:bCs/>
          <w:sz w:val="28"/>
          <w:szCs w:val="28"/>
        </w:rPr>
        <w:t xml:space="preserve">оздействует на нервные окончания и мелкие нервные веточки. Показанием для применения являются небольшие оперативные вмешательства, когда не требуется мышечное расслабление, особенно в тех случаях, когда имеются противопоказания к общему обезболиванию. Наиболее распространена методика тугого ползучего инфильтрата по А.В. Вишневскому с послойным введением 0,25-0,5% раствора новокаина, лидокаина, тримекаина. Максимальная доза новокаина </w:t>
      </w:r>
      <w:r w:rsidR="00EF1F44" w:rsidRPr="00E94CFD">
        <w:rPr>
          <w:rFonts w:ascii="Times New Roman" w:hAnsi="Times New Roman" w:cs="Times New Roman"/>
          <w:sz w:val="28"/>
          <w:szCs w:val="28"/>
        </w:rPr>
        <w:t>–</w:t>
      </w:r>
      <w:r w:rsidRPr="00E94CFD">
        <w:rPr>
          <w:rFonts w:ascii="Times New Roman" w:hAnsi="Times New Roman" w:cs="Times New Roman"/>
          <w:bCs/>
          <w:sz w:val="28"/>
          <w:szCs w:val="28"/>
        </w:rPr>
        <w:t xml:space="preserve"> 2-2,5 г сухого вещества за 1 час операции (800-1000 мл 0,25% раствора), лидокаина не более 400 мг (80 мл 0,5% раствора), тримекаина (</w:t>
      </w:r>
      <w:r w:rsidRPr="00E94CFD">
        <w:rPr>
          <w:rFonts w:ascii="Times New Roman" w:hAnsi="Times New Roman" w:cs="Times New Roman"/>
          <w:sz w:val="28"/>
          <w:szCs w:val="28"/>
        </w:rPr>
        <w:t xml:space="preserve">0,125-0,25-0,5% раствора в количестве до 1500-800-400 мл). Основной принцип – использование минимальной концентрации в сочетании с максимальным объемом. Раствор вводится по линии разреза, туго инфильтрируя ткани. Анестезирующее вещество непосредственно контактирует с рецепторным аппаратом и мелкими нервными веточками, блокируя проведение болевых импульсов. Хирург попеременно действует шприцем и скальпелем. </w:t>
      </w:r>
    </w:p>
    <w:p w14:paraId="4F8D59AA" w14:textId="6673E8AE" w:rsidR="00870BFF" w:rsidRPr="00E94CFD" w:rsidRDefault="00870BFF" w:rsidP="00AA3B5F">
      <w:pPr>
        <w:tabs>
          <w:tab w:val="left" w:pos="709"/>
        </w:tabs>
        <w:spacing w:after="0" w:line="360" w:lineRule="auto"/>
        <w:jc w:val="both"/>
        <w:rPr>
          <w:rFonts w:ascii="Times New Roman" w:hAnsi="Times New Roman" w:cs="Times New Roman"/>
          <w:bCs/>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Проводниковая</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sz w:val="28"/>
          <w:szCs w:val="28"/>
        </w:rPr>
        <w:instrText>анестезия проводниковая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или регионарная анестезия</w:t>
      </w:r>
      <w:r w:rsidRPr="00E94CFD">
        <w:rPr>
          <w:rFonts w:ascii="Times New Roman" w:hAnsi="Times New Roman" w:cs="Times New Roman"/>
          <w:sz w:val="28"/>
          <w:szCs w:val="28"/>
        </w:rPr>
        <w:t xml:space="preserve"> осуществляется путем подведения анестетика к нервному стволу или нервному сплетению выше участка, на котором предстоит оперативное вмешательство. Ниже места поступления препарата наступает утрата болевой чувствительности. При этом виде обезболивания вводится небольшой объем вещества, но с высокой концентрацией (1-2% раствор). Вливание средства для анестезии производится </w:t>
      </w:r>
      <w:r w:rsidRPr="00E94CFD">
        <w:rPr>
          <w:rFonts w:ascii="Times New Roman" w:hAnsi="Times New Roman" w:cs="Times New Roman"/>
          <w:b/>
          <w:sz w:val="28"/>
          <w:szCs w:val="28"/>
        </w:rPr>
        <w:t xml:space="preserve">эндоневрально </w:t>
      </w:r>
      <w:r w:rsidRPr="00E94CFD">
        <w:rPr>
          <w:rFonts w:ascii="Times New Roman" w:hAnsi="Times New Roman" w:cs="Times New Roman"/>
          <w:sz w:val="28"/>
          <w:szCs w:val="28"/>
        </w:rPr>
        <w:t xml:space="preserve">или чаще </w:t>
      </w:r>
      <w:r w:rsidRPr="00E94CFD">
        <w:rPr>
          <w:rFonts w:ascii="Times New Roman" w:hAnsi="Times New Roman" w:cs="Times New Roman"/>
          <w:b/>
          <w:sz w:val="28"/>
          <w:szCs w:val="28"/>
        </w:rPr>
        <w:t>периневрально</w:t>
      </w:r>
      <w:r w:rsidRPr="00E94CFD">
        <w:rPr>
          <w:rFonts w:ascii="Times New Roman" w:hAnsi="Times New Roman" w:cs="Times New Roman"/>
          <w:sz w:val="28"/>
          <w:szCs w:val="28"/>
        </w:rPr>
        <w:t xml:space="preserve">. Для этого вида анестезии используются: новокаин (1% не более 40 мл и 2% раствор не более 20 мл), лидокаин, тримекаин, бупивакаин, а в стоматологической практике – ультракаин. Часто такой вид обезболивания применяется при операциях на пальцах – анестезия по Лукашевичу-Оберсту и на кисти – обезболивание по </w:t>
      </w:r>
      <w:r w:rsidR="00AB0266" w:rsidRPr="00E94CFD">
        <w:rPr>
          <w:rFonts w:ascii="Times New Roman" w:hAnsi="Times New Roman" w:cs="Times New Roman"/>
          <w:sz w:val="28"/>
          <w:szCs w:val="28"/>
        </w:rPr>
        <w:t xml:space="preserve">Е.В. </w:t>
      </w:r>
      <w:r w:rsidRPr="00E94CFD">
        <w:rPr>
          <w:rFonts w:ascii="Times New Roman" w:hAnsi="Times New Roman" w:cs="Times New Roman"/>
          <w:sz w:val="28"/>
          <w:szCs w:val="28"/>
        </w:rPr>
        <w:t xml:space="preserve">Усольцевой. </w:t>
      </w:r>
      <w:r w:rsidRPr="00E94CFD">
        <w:rPr>
          <w:rFonts w:ascii="Times New Roman" w:hAnsi="Times New Roman" w:cs="Times New Roman"/>
          <w:b/>
          <w:sz w:val="28"/>
          <w:szCs w:val="28"/>
        </w:rPr>
        <w:t>Проводниковая (стволовая)</w:t>
      </w:r>
      <w:r w:rsidR="00993A3C">
        <w:rPr>
          <w:rFonts w:ascii="Times New Roman" w:hAnsi="Times New Roman" w:cs="Times New Roman"/>
          <w:b/>
          <w:sz w:val="28"/>
          <w:szCs w:val="28"/>
        </w:rPr>
        <w:t xml:space="preserve"> </w:t>
      </w:r>
      <w:r w:rsidRPr="00E94CFD">
        <w:rPr>
          <w:rFonts w:ascii="Times New Roman" w:hAnsi="Times New Roman" w:cs="Times New Roman"/>
          <w:b/>
          <w:sz w:val="28"/>
          <w:szCs w:val="28"/>
        </w:rPr>
        <w:t>анестезия по Лукашевичу-Оберсту</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sz w:val="28"/>
          <w:szCs w:val="28"/>
        </w:rPr>
        <w:instrText>анестезия по Лукашевичу-Оберсту</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проводится путем наложения жгута (марлевая тесьма) на основание пальца</w:t>
      </w:r>
      <w:r w:rsidR="00D76026">
        <w:rPr>
          <w:rFonts w:ascii="Times New Roman" w:hAnsi="Times New Roman" w:cs="Times New Roman"/>
          <w:sz w:val="28"/>
          <w:szCs w:val="28"/>
        </w:rPr>
        <w:t xml:space="preserve"> при выполнении операций на ногтевой и средней фалангах</w:t>
      </w:r>
      <w:r w:rsidRPr="00E94CFD">
        <w:rPr>
          <w:rFonts w:ascii="Times New Roman" w:hAnsi="Times New Roman" w:cs="Times New Roman"/>
          <w:sz w:val="28"/>
          <w:szCs w:val="28"/>
        </w:rPr>
        <w:t>. Дистальнее места наложения жгута по переднебоковой поверхности пальца с двух сторон</w:t>
      </w:r>
      <w:r w:rsidR="00D76026" w:rsidRPr="00D76026">
        <w:rPr>
          <w:rFonts w:ascii="Times New Roman" w:hAnsi="Times New Roman" w:cs="Times New Roman"/>
          <w:sz w:val="28"/>
          <w:szCs w:val="28"/>
        </w:rPr>
        <w:t xml:space="preserve"> </w:t>
      </w:r>
      <w:r w:rsidR="00D76026">
        <w:rPr>
          <w:rFonts w:ascii="Times New Roman" w:hAnsi="Times New Roman" w:cs="Times New Roman"/>
          <w:sz w:val="28"/>
          <w:szCs w:val="28"/>
        </w:rPr>
        <w:t>с тыльной поверхности</w:t>
      </w:r>
      <w:r w:rsidRPr="00E94CFD">
        <w:rPr>
          <w:rFonts w:ascii="Times New Roman" w:hAnsi="Times New Roman" w:cs="Times New Roman"/>
          <w:sz w:val="28"/>
          <w:szCs w:val="28"/>
        </w:rPr>
        <w:t xml:space="preserve"> вводится по 1-2</w:t>
      </w:r>
      <w:r w:rsidR="00D76026">
        <w:rPr>
          <w:rFonts w:ascii="Times New Roman" w:hAnsi="Times New Roman" w:cs="Times New Roman"/>
          <w:sz w:val="28"/>
          <w:szCs w:val="28"/>
        </w:rPr>
        <w:t xml:space="preserve"> </w:t>
      </w:r>
      <w:r w:rsidRPr="00E94CFD">
        <w:rPr>
          <w:rFonts w:ascii="Times New Roman" w:hAnsi="Times New Roman" w:cs="Times New Roman"/>
          <w:sz w:val="28"/>
          <w:szCs w:val="28"/>
        </w:rPr>
        <w:t>мл 1-2% раствора новокаина или лидокаина</w:t>
      </w:r>
      <w:r w:rsidR="006E00C5"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после чего через 5-7 минут наступает анестезия пальца и можно выполнять оперативное вмешательство. </w:t>
      </w:r>
      <w:r w:rsidRPr="00E94CFD">
        <w:rPr>
          <w:rFonts w:ascii="Times New Roman" w:hAnsi="Times New Roman" w:cs="Times New Roman"/>
          <w:b/>
          <w:sz w:val="28"/>
          <w:szCs w:val="28"/>
        </w:rPr>
        <w:t xml:space="preserve">Анестезия по </w:t>
      </w:r>
      <w:r w:rsidR="00AB0266" w:rsidRPr="00E94CFD">
        <w:rPr>
          <w:rFonts w:ascii="Times New Roman" w:hAnsi="Times New Roman" w:cs="Times New Roman"/>
          <w:b/>
          <w:sz w:val="28"/>
          <w:szCs w:val="28"/>
        </w:rPr>
        <w:t xml:space="preserve">Е.В. </w:t>
      </w:r>
      <w:r w:rsidRPr="00E94CFD">
        <w:rPr>
          <w:rFonts w:ascii="Times New Roman" w:hAnsi="Times New Roman" w:cs="Times New Roman"/>
          <w:b/>
          <w:sz w:val="28"/>
          <w:szCs w:val="28"/>
        </w:rPr>
        <w:t>Усольцевой</w:t>
      </w:r>
      <w:r w:rsidR="00233DB3" w:rsidRPr="00E94CFD">
        <w:rPr>
          <w:rFonts w:ascii="Times New Roman" w:hAnsi="Times New Roman" w:cs="Times New Roman"/>
          <w:b/>
          <w:sz w:val="28"/>
          <w:szCs w:val="28"/>
        </w:rPr>
        <w:fldChar w:fldCharType="begin"/>
      </w:r>
      <w:r w:rsidR="00BF459D" w:rsidRPr="00E94CFD">
        <w:rPr>
          <w:rFonts w:ascii="Times New Roman" w:hAnsi="Times New Roman" w:cs="Times New Roman"/>
        </w:rPr>
        <w:instrText xml:space="preserve"> XE "</w:instrText>
      </w:r>
      <w:r w:rsidR="00B466A5" w:rsidRPr="00E94CFD">
        <w:rPr>
          <w:rFonts w:ascii="Times New Roman" w:hAnsi="Times New Roman" w:cs="Times New Roman"/>
          <w:b/>
          <w:sz w:val="28"/>
          <w:szCs w:val="28"/>
        </w:rPr>
        <w:instrText>а</w:instrText>
      </w:r>
      <w:r w:rsidR="00BF459D" w:rsidRPr="00E94CFD">
        <w:rPr>
          <w:rFonts w:ascii="Times New Roman" w:hAnsi="Times New Roman" w:cs="Times New Roman"/>
          <w:b/>
          <w:sz w:val="28"/>
          <w:szCs w:val="28"/>
        </w:rPr>
        <w:instrText>нестезия по Усольцевой</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предусматривает </w:t>
      </w:r>
      <w:r w:rsidRPr="00E94CFD">
        <w:rPr>
          <w:rFonts w:ascii="Times New Roman" w:hAnsi="Times New Roman" w:cs="Times New Roman"/>
          <w:color w:val="000000"/>
          <w:sz w:val="28"/>
          <w:szCs w:val="28"/>
        </w:rPr>
        <w:t xml:space="preserve">блокаду общих пальцевых тыльных и ладонных нервов. Вкол иглы производится на тыле кисти в межпястные промежутки по линии от пястно-фалангового сустава 1 пальца до середины 5 пястной кости на глубину до 1-2 см в ладонную сторону. Вводится до 20 мл 2% раствора анестетика (новокаин). При операциях на верхней конечности часто проводятся </w:t>
      </w:r>
      <w:r w:rsidRPr="00E94CFD">
        <w:rPr>
          <w:rFonts w:ascii="Times New Roman" w:hAnsi="Times New Roman" w:cs="Times New Roman"/>
          <w:b/>
          <w:color w:val="000000"/>
          <w:sz w:val="28"/>
          <w:szCs w:val="28"/>
        </w:rPr>
        <w:t>блокады</w:t>
      </w:r>
      <w:r w:rsidR="00233DB3" w:rsidRPr="00E94CFD">
        <w:rPr>
          <w:rFonts w:ascii="Times New Roman" w:hAnsi="Times New Roman" w:cs="Times New Roman"/>
          <w:b/>
          <w:color w:val="000000"/>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color w:val="000000"/>
          <w:sz w:val="28"/>
          <w:szCs w:val="28"/>
        </w:rPr>
        <w:instrText>блокады</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плечевого сплетения, локтевого или лучевого нерва</w:t>
      </w:r>
      <w:r w:rsidRPr="00E94CFD">
        <w:rPr>
          <w:rFonts w:ascii="Times New Roman" w:hAnsi="Times New Roman" w:cs="Times New Roman"/>
          <w:color w:val="000000"/>
          <w:sz w:val="28"/>
          <w:szCs w:val="28"/>
        </w:rPr>
        <w:t xml:space="preserve">, а на </w:t>
      </w:r>
      <w:r w:rsidRPr="00E94CFD">
        <w:rPr>
          <w:rFonts w:ascii="Times New Roman" w:hAnsi="Times New Roman" w:cs="Times New Roman"/>
          <w:sz w:val="28"/>
          <w:szCs w:val="28"/>
        </w:rPr>
        <w:t xml:space="preserve">нижней конечности </w:t>
      </w:r>
      <w:r w:rsidRPr="00E94CFD">
        <w:rPr>
          <w:rFonts w:ascii="Times New Roman" w:hAnsi="Times New Roman" w:cs="Times New Roman"/>
          <w:b/>
          <w:sz w:val="28"/>
          <w:szCs w:val="28"/>
        </w:rPr>
        <w:t>блокада бедренного, запирательного или седалищного нервов.</w:t>
      </w:r>
      <w:r w:rsidR="00E76FE2" w:rsidRPr="00E94CFD">
        <w:rPr>
          <w:rFonts w:ascii="Times New Roman" w:hAnsi="Times New Roman" w:cs="Times New Roman"/>
          <w:b/>
          <w:sz w:val="28"/>
          <w:szCs w:val="28"/>
        </w:rPr>
        <w:t xml:space="preserve"> </w:t>
      </w:r>
      <w:r w:rsidRPr="00E94CFD">
        <w:rPr>
          <w:rFonts w:ascii="Times New Roman" w:hAnsi="Times New Roman" w:cs="Times New Roman"/>
          <w:bCs/>
          <w:sz w:val="28"/>
          <w:szCs w:val="28"/>
        </w:rPr>
        <w:t>Низко концентрированные растворы</w:t>
      </w:r>
      <w:r w:rsidR="00C1572B">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анестетиков (новокаина) можно вводить в различные клетчаточные пространства для блокады проходящих здесь нервных стволов с целью обезболивания или лечения. Наибольшее распространение получили: </w:t>
      </w:r>
      <w:r w:rsidRPr="00E94CFD">
        <w:rPr>
          <w:rFonts w:ascii="Times New Roman" w:hAnsi="Times New Roman" w:cs="Times New Roman"/>
          <w:b/>
          <w:bCs/>
          <w:sz w:val="28"/>
          <w:szCs w:val="28"/>
        </w:rPr>
        <w:t xml:space="preserve">шейная вагосимпатическая </w:t>
      </w:r>
      <w:r w:rsidRPr="00E94CFD">
        <w:rPr>
          <w:rFonts w:ascii="Times New Roman" w:hAnsi="Times New Roman" w:cs="Times New Roman"/>
          <w:bCs/>
          <w:sz w:val="28"/>
          <w:szCs w:val="28"/>
        </w:rPr>
        <w:t>(выполняется только с одной стороны</w:t>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профилактика вагусной остановки сердца)</w:t>
      </w:r>
      <w:r w:rsidRPr="00E94CFD">
        <w:rPr>
          <w:rFonts w:ascii="Times New Roman" w:hAnsi="Times New Roman" w:cs="Times New Roman"/>
          <w:b/>
          <w:bCs/>
          <w:sz w:val="28"/>
          <w:szCs w:val="28"/>
        </w:rPr>
        <w:t>, межреберная, паравертебральная</w:t>
      </w:r>
      <w:r w:rsidRPr="00E94CFD">
        <w:rPr>
          <w:rFonts w:ascii="Times New Roman" w:hAnsi="Times New Roman" w:cs="Times New Roman"/>
          <w:b/>
          <w:bCs/>
          <w:color w:val="424242"/>
          <w:sz w:val="28"/>
          <w:szCs w:val="28"/>
        </w:rPr>
        <w:t xml:space="preserve">, </w:t>
      </w:r>
      <w:r w:rsidRPr="00E94CFD">
        <w:rPr>
          <w:rFonts w:ascii="Times New Roman" w:hAnsi="Times New Roman" w:cs="Times New Roman"/>
          <w:b/>
          <w:bCs/>
          <w:sz w:val="28"/>
          <w:szCs w:val="28"/>
        </w:rPr>
        <w:t>внутритазовая, паранефральная блокады, блокада корня брыжейки и круглой связки печени.</w:t>
      </w:r>
    </w:p>
    <w:p w14:paraId="4F8D59AB" w14:textId="77777777" w:rsidR="00870BFF" w:rsidRPr="00E94CFD" w:rsidRDefault="00870BFF" w:rsidP="00AA3B5F">
      <w:pPr>
        <w:tabs>
          <w:tab w:val="left" w:pos="709"/>
        </w:tabs>
        <w:spacing w:after="0" w:line="360" w:lineRule="auto"/>
        <w:jc w:val="both"/>
        <w:rPr>
          <w:rFonts w:ascii="Times New Roman" w:hAnsi="Times New Roman" w:cs="Times New Roman"/>
          <w:color w:val="000000"/>
          <w:sz w:val="28"/>
          <w:szCs w:val="28"/>
        </w:rPr>
      </w:pPr>
      <w:r w:rsidRPr="00E94CFD">
        <w:rPr>
          <w:rFonts w:ascii="Times New Roman" w:hAnsi="Times New Roman" w:cs="Times New Roman"/>
          <w:bCs/>
          <w:color w:val="424242"/>
          <w:sz w:val="28"/>
          <w:szCs w:val="28"/>
        </w:rPr>
        <w:tab/>
      </w:r>
      <w:r w:rsidRPr="00E94CFD">
        <w:rPr>
          <w:rFonts w:ascii="Times New Roman" w:hAnsi="Times New Roman" w:cs="Times New Roman"/>
          <w:b/>
          <w:color w:val="000000"/>
          <w:sz w:val="28"/>
          <w:szCs w:val="28"/>
        </w:rPr>
        <w:t>Внутривенн</w:t>
      </w:r>
      <w:r w:rsidR="00233DB3" w:rsidRPr="00E94CFD">
        <w:rPr>
          <w:rFonts w:ascii="Times New Roman" w:hAnsi="Times New Roman" w:cs="Times New Roman"/>
          <w:b/>
          <w:color w:val="000000"/>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color w:val="000000"/>
          <w:sz w:val="28"/>
          <w:szCs w:val="28"/>
        </w:rPr>
        <w:instrText>анестезия внутривенная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ую местную анестезию</w:t>
      </w:r>
      <w:r w:rsidRPr="00E94CFD">
        <w:rPr>
          <w:rFonts w:ascii="Times New Roman" w:hAnsi="Times New Roman" w:cs="Times New Roman"/>
          <w:color w:val="000000"/>
          <w:sz w:val="28"/>
          <w:szCs w:val="28"/>
        </w:rPr>
        <w:t xml:space="preserve"> применяют в основном при операциях на конечностях (репозиция костных отломков, обработка ран, вправление вывиха, операции на суставах, ортопедические вмешательства). Выше места вмешательства накладывается артериальный жгут и ниже места его наложения внутривенно вводится 40-80 мл 1-2% раствора лидокаина, что обеспечивает полное обезболивание и обескровливание анестезируемого участка во время операции.</w:t>
      </w:r>
      <w:r w:rsidR="00D76026">
        <w:rPr>
          <w:rFonts w:ascii="Times New Roman" w:hAnsi="Times New Roman" w:cs="Times New Roman"/>
          <w:color w:val="000000"/>
          <w:sz w:val="28"/>
          <w:szCs w:val="28"/>
        </w:rPr>
        <w:t xml:space="preserve"> Недостатком этого вида обезболивания является ограничение во времени проведения оперативного вмешательства и возможное снижение артериального давления после снятия жгута.</w:t>
      </w:r>
      <w:r w:rsidRPr="00E94CFD">
        <w:rPr>
          <w:rFonts w:ascii="Times New Roman" w:hAnsi="Times New Roman" w:cs="Times New Roman"/>
          <w:color w:val="000000"/>
          <w:sz w:val="28"/>
          <w:szCs w:val="28"/>
        </w:rPr>
        <w:t xml:space="preserve"> </w:t>
      </w:r>
    </w:p>
    <w:p w14:paraId="4F8D59AC" w14:textId="77777777" w:rsidR="00870BFF" w:rsidRPr="00E94CFD" w:rsidRDefault="00870BFF" w:rsidP="00AA3B5F">
      <w:pPr>
        <w:tabs>
          <w:tab w:val="left" w:pos="709"/>
        </w:tabs>
        <w:spacing w:after="0" w:line="36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ab/>
      </w:r>
      <w:r w:rsidRPr="00E94CFD">
        <w:rPr>
          <w:rFonts w:ascii="Times New Roman" w:hAnsi="Times New Roman" w:cs="Times New Roman"/>
          <w:b/>
          <w:color w:val="000000"/>
          <w:sz w:val="28"/>
          <w:szCs w:val="28"/>
        </w:rPr>
        <w:t>Внутрикостная</w:t>
      </w:r>
      <w:r w:rsidR="00233DB3" w:rsidRPr="00E94CFD">
        <w:rPr>
          <w:rFonts w:ascii="Times New Roman" w:hAnsi="Times New Roman" w:cs="Times New Roman"/>
          <w:b/>
          <w:color w:val="000000"/>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color w:val="000000"/>
          <w:sz w:val="28"/>
          <w:szCs w:val="28"/>
        </w:rPr>
        <w:instrText>анестезия внутрикостная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анестезия</w:t>
      </w:r>
      <w:r w:rsidRPr="00E94CFD">
        <w:rPr>
          <w:rFonts w:ascii="Times New Roman" w:hAnsi="Times New Roman" w:cs="Times New Roman"/>
          <w:color w:val="000000"/>
          <w:sz w:val="28"/>
          <w:szCs w:val="28"/>
        </w:rPr>
        <w:t>, по сути, является разновидностью внутривенной анестезии с той лишь разницей, что анестетик вводится не внутривенно, а в метафизарную часть кост</w:t>
      </w:r>
      <w:r w:rsidR="00A85EED" w:rsidRPr="00E94CFD">
        <w:rPr>
          <w:rFonts w:ascii="Times New Roman" w:hAnsi="Times New Roman" w:cs="Times New Roman"/>
          <w:color w:val="000000"/>
          <w:sz w:val="28"/>
          <w:szCs w:val="28"/>
        </w:rPr>
        <w:t>и ниже уровня наложения жгута.</w:t>
      </w:r>
    </w:p>
    <w:p w14:paraId="4F8D59AD" w14:textId="2472CB69" w:rsidR="00870BFF" w:rsidRPr="004E5CDA" w:rsidRDefault="00870BFF" w:rsidP="00AA3B5F">
      <w:pPr>
        <w:tabs>
          <w:tab w:val="left" w:pos="709"/>
        </w:tabs>
        <w:spacing w:after="0" w:line="360" w:lineRule="auto"/>
        <w:jc w:val="both"/>
        <w:rPr>
          <w:rFonts w:ascii="Times New Roman" w:hAnsi="Times New Roman" w:cs="Times New Roman"/>
          <w:color w:val="000000"/>
          <w:spacing w:val="-2"/>
          <w:sz w:val="28"/>
          <w:szCs w:val="28"/>
        </w:rPr>
      </w:pPr>
      <w:r w:rsidRPr="00E94CFD">
        <w:rPr>
          <w:rFonts w:ascii="Times New Roman" w:hAnsi="Times New Roman" w:cs="Times New Roman"/>
          <w:color w:val="000000"/>
          <w:sz w:val="28"/>
          <w:szCs w:val="28"/>
        </w:rPr>
        <w:tab/>
      </w:r>
      <w:r w:rsidRPr="004E5CDA">
        <w:rPr>
          <w:rFonts w:ascii="Times New Roman" w:hAnsi="Times New Roman" w:cs="Times New Roman"/>
          <w:color w:val="000000"/>
          <w:spacing w:val="-2"/>
          <w:sz w:val="28"/>
          <w:szCs w:val="28"/>
        </w:rPr>
        <w:t>Разновидностью проводниковой анестезии является</w:t>
      </w:r>
      <w:r w:rsidRPr="004E5CDA">
        <w:rPr>
          <w:rFonts w:ascii="Times New Roman" w:hAnsi="Times New Roman" w:cs="Times New Roman"/>
          <w:b/>
          <w:bCs/>
          <w:color w:val="000000"/>
          <w:spacing w:val="-2"/>
          <w:sz w:val="28"/>
          <w:szCs w:val="28"/>
        </w:rPr>
        <w:t xml:space="preserve"> </w:t>
      </w:r>
      <w:r w:rsidR="009B2CE9" w:rsidRPr="004E5CDA">
        <w:rPr>
          <w:rFonts w:ascii="Times New Roman" w:hAnsi="Times New Roman" w:cs="Times New Roman"/>
          <w:b/>
          <w:bCs/>
          <w:color w:val="000000"/>
          <w:spacing w:val="-2"/>
          <w:sz w:val="28"/>
          <w:szCs w:val="28"/>
        </w:rPr>
        <w:t>нейроаксиальная</w:t>
      </w:r>
      <w:r w:rsidR="009B2CE9" w:rsidRPr="004E5CDA">
        <w:rPr>
          <w:rFonts w:ascii="Times New Roman" w:hAnsi="Times New Roman" w:cs="Times New Roman"/>
          <w:color w:val="000000"/>
          <w:spacing w:val="-2"/>
          <w:sz w:val="28"/>
          <w:szCs w:val="28"/>
        </w:rPr>
        <w:t xml:space="preserve"> </w:t>
      </w:r>
      <w:r w:rsidR="009B2CE9" w:rsidRPr="004E5CDA">
        <w:rPr>
          <w:rFonts w:ascii="Times New Roman" w:hAnsi="Times New Roman" w:cs="Times New Roman"/>
          <w:b/>
          <w:bCs/>
          <w:color w:val="000000"/>
          <w:spacing w:val="-2"/>
          <w:sz w:val="28"/>
          <w:szCs w:val="28"/>
        </w:rPr>
        <w:t>анестезия</w:t>
      </w:r>
      <w:r w:rsidR="009B2CE9" w:rsidRPr="004E5CDA">
        <w:rPr>
          <w:rFonts w:ascii="Times New Roman" w:hAnsi="Times New Roman" w:cs="Times New Roman"/>
          <w:color w:val="000000"/>
          <w:spacing w:val="-2"/>
          <w:sz w:val="28"/>
          <w:szCs w:val="28"/>
        </w:rPr>
        <w:fldChar w:fldCharType="begin"/>
      </w:r>
      <w:r w:rsidR="009B2CE9" w:rsidRPr="004E5CDA">
        <w:rPr>
          <w:spacing w:val="-2"/>
        </w:rPr>
        <w:instrText xml:space="preserve"> XE "анестезия нейроаксиальная" </w:instrText>
      </w:r>
      <w:r w:rsidR="009B2CE9" w:rsidRPr="004E5CDA">
        <w:rPr>
          <w:rFonts w:ascii="Times New Roman" w:hAnsi="Times New Roman" w:cs="Times New Roman"/>
          <w:color w:val="000000"/>
          <w:spacing w:val="-2"/>
          <w:sz w:val="28"/>
          <w:szCs w:val="28"/>
        </w:rPr>
        <w:fldChar w:fldCharType="end"/>
      </w:r>
      <w:r w:rsidR="009B2CE9" w:rsidRPr="004E5CDA">
        <w:rPr>
          <w:rFonts w:ascii="Times New Roman" w:hAnsi="Times New Roman" w:cs="Times New Roman"/>
          <w:color w:val="000000"/>
          <w:spacing w:val="-2"/>
          <w:sz w:val="28"/>
          <w:szCs w:val="28"/>
        </w:rPr>
        <w:t xml:space="preserve">, включающая </w:t>
      </w:r>
      <w:r w:rsidRPr="004E5CDA">
        <w:rPr>
          <w:rFonts w:ascii="Times New Roman" w:hAnsi="Times New Roman" w:cs="Times New Roman"/>
          <w:color w:val="000000"/>
          <w:spacing w:val="-2"/>
          <w:sz w:val="28"/>
          <w:szCs w:val="28"/>
        </w:rPr>
        <w:t>эпидуральн</w:t>
      </w:r>
      <w:r w:rsidR="009B2CE9" w:rsidRPr="004E5CDA">
        <w:rPr>
          <w:rFonts w:ascii="Times New Roman" w:hAnsi="Times New Roman" w:cs="Times New Roman"/>
          <w:color w:val="000000"/>
          <w:spacing w:val="-2"/>
          <w:sz w:val="28"/>
          <w:szCs w:val="28"/>
        </w:rPr>
        <w:t>ую,</w:t>
      </w:r>
      <w:r w:rsidRPr="004E5CDA">
        <w:rPr>
          <w:rFonts w:ascii="Times New Roman" w:hAnsi="Times New Roman" w:cs="Times New Roman"/>
          <w:color w:val="000000"/>
          <w:spacing w:val="-2"/>
          <w:sz w:val="28"/>
          <w:szCs w:val="28"/>
        </w:rPr>
        <w:t xml:space="preserve"> спинальн</w:t>
      </w:r>
      <w:r w:rsidR="00104EC1" w:rsidRPr="004E5CDA">
        <w:rPr>
          <w:rFonts w:ascii="Times New Roman" w:hAnsi="Times New Roman" w:cs="Times New Roman"/>
          <w:color w:val="000000"/>
          <w:spacing w:val="-2"/>
          <w:sz w:val="28"/>
          <w:szCs w:val="28"/>
        </w:rPr>
        <w:t>ую и каудальную</w:t>
      </w:r>
      <w:r w:rsidRPr="004E5CDA">
        <w:rPr>
          <w:rFonts w:ascii="Times New Roman" w:hAnsi="Times New Roman" w:cs="Times New Roman"/>
          <w:color w:val="000000"/>
          <w:spacing w:val="-2"/>
          <w:sz w:val="28"/>
          <w:szCs w:val="28"/>
        </w:rPr>
        <w:t xml:space="preserve"> анестезии, при которых </w:t>
      </w:r>
      <w:r w:rsidR="00702ECA" w:rsidRPr="004E5CDA">
        <w:rPr>
          <w:rFonts w:ascii="Times New Roman" w:hAnsi="Times New Roman" w:cs="Times New Roman"/>
          <w:color w:val="000000"/>
          <w:spacing w:val="-2"/>
          <w:sz w:val="28"/>
          <w:szCs w:val="28"/>
        </w:rPr>
        <w:t>ан</w:t>
      </w:r>
      <w:r w:rsidR="0026021E" w:rsidRPr="004E5CDA">
        <w:rPr>
          <w:rFonts w:ascii="Times New Roman" w:hAnsi="Times New Roman" w:cs="Times New Roman"/>
          <w:color w:val="000000"/>
          <w:spacing w:val="-2"/>
          <w:sz w:val="28"/>
          <w:szCs w:val="28"/>
        </w:rPr>
        <w:t xml:space="preserve">естетик блокирует </w:t>
      </w:r>
      <w:r w:rsidRPr="004E5CDA">
        <w:rPr>
          <w:rFonts w:ascii="Times New Roman" w:hAnsi="Times New Roman" w:cs="Times New Roman"/>
          <w:color w:val="000000"/>
          <w:spacing w:val="-2"/>
          <w:sz w:val="28"/>
          <w:szCs w:val="28"/>
        </w:rPr>
        <w:t>передние (двигательные) и задние (чувствительные) корешки спинномозговых нервов</w:t>
      </w:r>
      <w:r w:rsidR="0026021E" w:rsidRPr="004E5CDA">
        <w:rPr>
          <w:rFonts w:ascii="Times New Roman" w:hAnsi="Times New Roman" w:cs="Times New Roman"/>
          <w:color w:val="000000"/>
          <w:spacing w:val="-2"/>
          <w:sz w:val="28"/>
          <w:szCs w:val="28"/>
        </w:rPr>
        <w:t xml:space="preserve"> и воздействует на спинной мозг.</w:t>
      </w:r>
      <w:r w:rsidRPr="004E5CDA">
        <w:rPr>
          <w:rFonts w:ascii="Times New Roman" w:hAnsi="Times New Roman" w:cs="Times New Roman"/>
          <w:color w:val="000000"/>
          <w:spacing w:val="-2"/>
          <w:sz w:val="28"/>
          <w:szCs w:val="28"/>
        </w:rPr>
        <w:t xml:space="preserve"> Эти методы анестезии широко применяются при операциях на нижних конечностях и нижнем этаже брюшной полости, в урологии и гинекологии. При </w:t>
      </w:r>
      <w:r w:rsidRPr="004E5CDA">
        <w:rPr>
          <w:rFonts w:ascii="Times New Roman" w:hAnsi="Times New Roman" w:cs="Times New Roman"/>
          <w:b/>
          <w:color w:val="000000"/>
          <w:spacing w:val="-2"/>
          <w:sz w:val="28"/>
          <w:szCs w:val="28"/>
        </w:rPr>
        <w:t>эпидурально</w:t>
      </w:r>
      <w:r w:rsidR="00233DB3" w:rsidRPr="004E5CDA">
        <w:rPr>
          <w:rFonts w:ascii="Times New Roman" w:hAnsi="Times New Roman" w:cs="Times New Roman"/>
          <w:b/>
          <w:color w:val="000000"/>
          <w:spacing w:val="-2"/>
          <w:sz w:val="28"/>
          <w:szCs w:val="28"/>
        </w:rPr>
        <w:fldChar w:fldCharType="begin"/>
      </w:r>
      <w:r w:rsidR="00BF459D" w:rsidRPr="004E5CDA">
        <w:rPr>
          <w:rFonts w:ascii="Times New Roman" w:hAnsi="Times New Roman" w:cs="Times New Roman"/>
          <w:spacing w:val="-2"/>
        </w:rPr>
        <w:instrText xml:space="preserve"> XE "</w:instrText>
      </w:r>
      <w:r w:rsidR="00BF459D" w:rsidRPr="004E5CDA">
        <w:rPr>
          <w:rFonts w:ascii="Times New Roman" w:hAnsi="Times New Roman" w:cs="Times New Roman"/>
          <w:b/>
          <w:color w:val="000000"/>
          <w:spacing w:val="-2"/>
          <w:sz w:val="28"/>
          <w:szCs w:val="28"/>
        </w:rPr>
        <w:instrText>анестезия эпидуральная</w:instrText>
      </w:r>
      <w:r w:rsidR="00BF459D" w:rsidRPr="004E5CDA">
        <w:rPr>
          <w:rFonts w:ascii="Times New Roman" w:hAnsi="Times New Roman" w:cs="Times New Roman"/>
          <w:spacing w:val="-2"/>
        </w:rPr>
        <w:instrText xml:space="preserve">" </w:instrText>
      </w:r>
      <w:r w:rsidR="00233DB3" w:rsidRPr="004E5CDA">
        <w:rPr>
          <w:rFonts w:ascii="Times New Roman" w:hAnsi="Times New Roman" w:cs="Times New Roman"/>
          <w:b/>
          <w:color w:val="000000"/>
          <w:spacing w:val="-2"/>
          <w:sz w:val="28"/>
          <w:szCs w:val="28"/>
        </w:rPr>
        <w:fldChar w:fldCharType="end"/>
      </w:r>
      <w:r w:rsidRPr="004E5CDA">
        <w:rPr>
          <w:rFonts w:ascii="Times New Roman" w:hAnsi="Times New Roman" w:cs="Times New Roman"/>
          <w:b/>
          <w:color w:val="000000"/>
          <w:spacing w:val="-2"/>
          <w:sz w:val="28"/>
          <w:szCs w:val="28"/>
        </w:rPr>
        <w:t>й анестезии</w:t>
      </w:r>
      <w:r w:rsidRPr="004E5CDA">
        <w:rPr>
          <w:rFonts w:ascii="Times New Roman" w:hAnsi="Times New Roman" w:cs="Times New Roman"/>
          <w:color w:val="000000"/>
          <w:spacing w:val="-2"/>
          <w:sz w:val="28"/>
          <w:szCs w:val="28"/>
        </w:rPr>
        <w:t xml:space="preserve"> в эпидуральное пространство, расположенное между твердой мозговой оболочкой и внутренней поверхностью спинномозгового канала, вводится 30 мл 2% раствора лидокаина, 20 мл 0,5% раствора </w:t>
      </w:r>
      <w:r w:rsidR="00CA75FE" w:rsidRPr="004E5CDA">
        <w:rPr>
          <w:rFonts w:ascii="Times New Roman" w:hAnsi="Times New Roman" w:cs="Times New Roman"/>
          <w:color w:val="000000"/>
          <w:spacing w:val="-2"/>
          <w:sz w:val="28"/>
          <w:szCs w:val="28"/>
        </w:rPr>
        <w:t>бупива</w:t>
      </w:r>
      <w:r w:rsidRPr="004E5CDA">
        <w:rPr>
          <w:rFonts w:ascii="Times New Roman" w:hAnsi="Times New Roman" w:cs="Times New Roman"/>
          <w:color w:val="000000"/>
          <w:spacing w:val="-2"/>
          <w:sz w:val="28"/>
          <w:szCs w:val="28"/>
        </w:rPr>
        <w:t>каина. Анестезию проводят в положении больного сидя</w:t>
      </w:r>
      <w:r w:rsidR="001234A3" w:rsidRPr="004E5CDA">
        <w:rPr>
          <w:rFonts w:ascii="Times New Roman" w:hAnsi="Times New Roman" w:cs="Times New Roman"/>
          <w:color w:val="000000"/>
          <w:spacing w:val="-2"/>
          <w:sz w:val="28"/>
          <w:szCs w:val="28"/>
        </w:rPr>
        <w:t>,</w:t>
      </w:r>
      <w:r w:rsidRPr="004E5CDA">
        <w:rPr>
          <w:rFonts w:ascii="Times New Roman" w:hAnsi="Times New Roman" w:cs="Times New Roman"/>
          <w:color w:val="000000"/>
          <w:spacing w:val="-2"/>
          <w:sz w:val="28"/>
          <w:szCs w:val="28"/>
        </w:rPr>
        <w:t xml:space="preserve"> с максимальным наклоном вперед для увеличения промежутка между остистыми отростками или лежа на левом боку. Выбор места введения анестетика зависит от уровня предполагаемой операции. При вмешательствах на нижней половине живота инъекция проводится на уровне </w:t>
      </w:r>
      <w:r w:rsidRPr="004E5CDA">
        <w:rPr>
          <w:rFonts w:ascii="Times New Roman" w:hAnsi="Times New Roman" w:cs="Times New Roman"/>
          <w:color w:val="000000"/>
          <w:spacing w:val="-2"/>
          <w:sz w:val="28"/>
          <w:szCs w:val="28"/>
          <w:lang w:val="en-US"/>
        </w:rPr>
        <w:t>Th</w:t>
      </w:r>
      <w:r w:rsidRPr="004E5CDA">
        <w:rPr>
          <w:rFonts w:ascii="Times New Roman" w:hAnsi="Times New Roman" w:cs="Times New Roman"/>
          <w:color w:val="000000"/>
          <w:spacing w:val="-2"/>
          <w:sz w:val="28"/>
          <w:szCs w:val="28"/>
          <w:vertAlign w:val="subscript"/>
        </w:rPr>
        <w:t>10</w:t>
      </w:r>
      <w:r w:rsidRPr="004E5CDA">
        <w:rPr>
          <w:rFonts w:ascii="Times New Roman" w:hAnsi="Times New Roman" w:cs="Times New Roman"/>
          <w:color w:val="000000"/>
          <w:spacing w:val="-2"/>
          <w:sz w:val="28"/>
          <w:szCs w:val="28"/>
        </w:rPr>
        <w:t>-</w:t>
      </w:r>
      <w:r w:rsidRPr="004E5CDA">
        <w:rPr>
          <w:rFonts w:ascii="Times New Roman" w:hAnsi="Times New Roman" w:cs="Times New Roman"/>
          <w:color w:val="000000"/>
          <w:spacing w:val="-2"/>
          <w:sz w:val="28"/>
          <w:szCs w:val="28"/>
          <w:lang w:val="en-US"/>
        </w:rPr>
        <w:t>Th</w:t>
      </w:r>
      <w:r w:rsidRPr="004E5CDA">
        <w:rPr>
          <w:rFonts w:ascii="Times New Roman" w:hAnsi="Times New Roman" w:cs="Times New Roman"/>
          <w:color w:val="000000"/>
          <w:spacing w:val="-2"/>
          <w:sz w:val="28"/>
          <w:szCs w:val="28"/>
          <w:vertAlign w:val="subscript"/>
        </w:rPr>
        <w:t>11</w:t>
      </w:r>
      <w:r w:rsidRPr="004E5CDA">
        <w:rPr>
          <w:rFonts w:ascii="Times New Roman" w:hAnsi="Times New Roman" w:cs="Times New Roman"/>
          <w:color w:val="000000"/>
          <w:spacing w:val="-2"/>
          <w:sz w:val="28"/>
          <w:szCs w:val="28"/>
        </w:rPr>
        <w:t xml:space="preserve">, на органах малого таза </w:t>
      </w:r>
      <w:r w:rsidR="009F4750" w:rsidRPr="004E5CDA">
        <w:rPr>
          <w:rFonts w:ascii="Times New Roman" w:hAnsi="Times New Roman" w:cs="Times New Roman"/>
          <w:bCs/>
          <w:spacing w:val="-2"/>
          <w:sz w:val="28"/>
          <w:szCs w:val="28"/>
        </w:rPr>
        <w:t>–</w:t>
      </w:r>
      <w:r w:rsidR="00EF1F44" w:rsidRPr="004E5CDA">
        <w:rPr>
          <w:rFonts w:ascii="Times New Roman" w:hAnsi="Times New Roman" w:cs="Times New Roman"/>
          <w:bCs/>
          <w:spacing w:val="-2"/>
          <w:sz w:val="28"/>
          <w:szCs w:val="28"/>
        </w:rPr>
        <w:t xml:space="preserve"> </w:t>
      </w:r>
      <w:r w:rsidRPr="004E5CDA">
        <w:rPr>
          <w:rFonts w:ascii="Times New Roman" w:hAnsi="Times New Roman" w:cs="Times New Roman"/>
          <w:color w:val="000000"/>
          <w:spacing w:val="-2"/>
          <w:sz w:val="28"/>
          <w:szCs w:val="28"/>
          <w:lang w:val="en-US"/>
        </w:rPr>
        <w:t>L</w:t>
      </w:r>
      <w:r w:rsidRPr="004E5CDA">
        <w:rPr>
          <w:rFonts w:ascii="Times New Roman" w:hAnsi="Times New Roman" w:cs="Times New Roman"/>
          <w:color w:val="000000"/>
          <w:spacing w:val="-2"/>
          <w:sz w:val="28"/>
          <w:szCs w:val="28"/>
          <w:vertAlign w:val="subscript"/>
        </w:rPr>
        <w:t>1</w:t>
      </w:r>
      <w:r w:rsidRPr="004E5CDA">
        <w:rPr>
          <w:rFonts w:ascii="Times New Roman" w:hAnsi="Times New Roman" w:cs="Times New Roman"/>
          <w:color w:val="000000"/>
          <w:spacing w:val="-2"/>
          <w:sz w:val="28"/>
          <w:szCs w:val="28"/>
        </w:rPr>
        <w:t>-</w:t>
      </w:r>
      <w:r w:rsidRPr="004E5CDA">
        <w:rPr>
          <w:rFonts w:ascii="Times New Roman" w:hAnsi="Times New Roman" w:cs="Times New Roman"/>
          <w:color w:val="000000"/>
          <w:spacing w:val="-2"/>
          <w:sz w:val="28"/>
          <w:szCs w:val="28"/>
          <w:lang w:val="en-US"/>
        </w:rPr>
        <w:t>L</w:t>
      </w:r>
      <w:r w:rsidRPr="004E5CDA">
        <w:rPr>
          <w:rFonts w:ascii="Times New Roman" w:hAnsi="Times New Roman" w:cs="Times New Roman"/>
          <w:color w:val="000000"/>
          <w:spacing w:val="-2"/>
          <w:sz w:val="28"/>
          <w:szCs w:val="28"/>
          <w:vertAlign w:val="subscript"/>
        </w:rPr>
        <w:t>2</w:t>
      </w:r>
      <w:r w:rsidRPr="004E5CDA">
        <w:rPr>
          <w:rFonts w:ascii="Times New Roman" w:hAnsi="Times New Roman" w:cs="Times New Roman"/>
          <w:color w:val="000000"/>
          <w:spacing w:val="-2"/>
          <w:sz w:val="28"/>
          <w:szCs w:val="28"/>
        </w:rPr>
        <w:t xml:space="preserve">, на нижних конечностях и промежности </w:t>
      </w:r>
      <w:r w:rsidR="009F4750" w:rsidRPr="004E5CDA">
        <w:rPr>
          <w:rFonts w:ascii="Times New Roman" w:hAnsi="Times New Roman" w:cs="Times New Roman"/>
          <w:bCs/>
          <w:spacing w:val="-2"/>
          <w:sz w:val="28"/>
          <w:szCs w:val="28"/>
        </w:rPr>
        <w:t>–</w:t>
      </w:r>
      <w:r w:rsidR="00EF1F44" w:rsidRPr="004E5CDA">
        <w:rPr>
          <w:rFonts w:ascii="Times New Roman" w:hAnsi="Times New Roman" w:cs="Times New Roman"/>
          <w:bCs/>
          <w:spacing w:val="-2"/>
          <w:sz w:val="28"/>
          <w:szCs w:val="28"/>
        </w:rPr>
        <w:t xml:space="preserve"> </w:t>
      </w:r>
      <w:r w:rsidRPr="004E5CDA">
        <w:rPr>
          <w:rFonts w:ascii="Times New Roman" w:hAnsi="Times New Roman" w:cs="Times New Roman"/>
          <w:color w:val="000000"/>
          <w:spacing w:val="-2"/>
          <w:sz w:val="28"/>
          <w:szCs w:val="28"/>
          <w:lang w:val="en-US"/>
        </w:rPr>
        <w:t>L</w:t>
      </w:r>
      <w:r w:rsidRPr="004E5CDA">
        <w:rPr>
          <w:rFonts w:ascii="Times New Roman" w:hAnsi="Times New Roman" w:cs="Times New Roman"/>
          <w:color w:val="000000"/>
          <w:spacing w:val="-2"/>
          <w:sz w:val="28"/>
          <w:szCs w:val="28"/>
          <w:vertAlign w:val="subscript"/>
        </w:rPr>
        <w:t>3</w:t>
      </w:r>
      <w:r w:rsidRPr="004E5CDA">
        <w:rPr>
          <w:rFonts w:ascii="Times New Roman" w:hAnsi="Times New Roman" w:cs="Times New Roman"/>
          <w:color w:val="000000"/>
          <w:spacing w:val="-2"/>
          <w:sz w:val="28"/>
          <w:szCs w:val="28"/>
        </w:rPr>
        <w:t>-</w:t>
      </w:r>
      <w:r w:rsidRPr="004E5CDA">
        <w:rPr>
          <w:rFonts w:ascii="Times New Roman" w:hAnsi="Times New Roman" w:cs="Times New Roman"/>
          <w:color w:val="000000"/>
          <w:spacing w:val="-2"/>
          <w:sz w:val="28"/>
          <w:szCs w:val="28"/>
          <w:lang w:val="en-US"/>
        </w:rPr>
        <w:t>L</w:t>
      </w:r>
      <w:r w:rsidRPr="004E5CDA">
        <w:rPr>
          <w:rFonts w:ascii="Times New Roman" w:hAnsi="Times New Roman" w:cs="Times New Roman"/>
          <w:color w:val="000000"/>
          <w:spacing w:val="-2"/>
          <w:sz w:val="28"/>
          <w:szCs w:val="28"/>
          <w:vertAlign w:val="subscript"/>
        </w:rPr>
        <w:t>4</w:t>
      </w:r>
      <w:r w:rsidRPr="004E5CDA">
        <w:rPr>
          <w:rFonts w:ascii="Times New Roman" w:hAnsi="Times New Roman" w:cs="Times New Roman"/>
          <w:color w:val="000000"/>
          <w:spacing w:val="-2"/>
          <w:sz w:val="28"/>
          <w:szCs w:val="28"/>
        </w:rPr>
        <w:t xml:space="preserve">. Для выполнения пункции используют шприц с небольшим пузырьком воздуха и специальную иглу, которую вводят между остистыми отростками на уровне необходимом для выполнения операции и проводят примерно на 3 см вглубь. При прохождении плотных тканей пузырек воздуха при давлении на поршень шприца сжимается, а при попадании в эпидуральное пространство, где расположена рыхлая соединительная ткань, он расширяется, и жидкость свободно поступает туда. После введения 1-2 мл шприц отсоединяется от иглы и если жидкость не вытекает, то это свидетельствует о правильном положении иглы и можно вводить анестетик, либо полностью, либо дробно. Для дробного введения </w:t>
      </w:r>
      <w:r w:rsidR="00CA75FE" w:rsidRPr="004E5CDA">
        <w:rPr>
          <w:rFonts w:ascii="Times New Roman" w:hAnsi="Times New Roman" w:cs="Times New Roman"/>
          <w:color w:val="000000"/>
          <w:spacing w:val="-2"/>
          <w:sz w:val="28"/>
          <w:szCs w:val="28"/>
        </w:rPr>
        <w:t xml:space="preserve">препарата </w:t>
      </w:r>
      <w:r w:rsidRPr="004E5CDA">
        <w:rPr>
          <w:rFonts w:ascii="Times New Roman" w:hAnsi="Times New Roman" w:cs="Times New Roman"/>
          <w:color w:val="000000"/>
          <w:spacing w:val="-2"/>
          <w:sz w:val="28"/>
          <w:szCs w:val="28"/>
        </w:rPr>
        <w:t xml:space="preserve">необходимо в эпидуральное пространство ввести специальный эпидуральный катетер.  Анестезия наступает через 15-20 минут и продолжается до 3-4 часов. Введение анестетика сопровождается снижением артериального давления, в связи с чем, эпидуральная анестезия противопаказана при гипотензии, кровотечениях. </w:t>
      </w:r>
      <w:r w:rsidR="00187946" w:rsidRPr="004E5CDA">
        <w:rPr>
          <w:rFonts w:ascii="Times New Roman" w:hAnsi="Times New Roman" w:cs="Times New Roman"/>
          <w:color w:val="000000"/>
          <w:spacing w:val="-2"/>
          <w:sz w:val="28"/>
          <w:szCs w:val="28"/>
        </w:rPr>
        <w:t xml:space="preserve">Для снятия болевого синдрома в послеоперационном периоде применяется продленная эпидуральная анестезия. Через эпидуральный катетер с использованием инфузомата </w:t>
      </w:r>
      <w:r w:rsidR="004D35C6" w:rsidRPr="004E5CDA">
        <w:rPr>
          <w:rFonts w:ascii="Times New Roman" w:hAnsi="Times New Roman" w:cs="Times New Roman"/>
          <w:color w:val="000000"/>
          <w:spacing w:val="-2"/>
          <w:sz w:val="28"/>
          <w:szCs w:val="28"/>
        </w:rPr>
        <w:t xml:space="preserve">или </w:t>
      </w:r>
      <w:r w:rsidR="00DA4AD2" w:rsidRPr="004E5CDA">
        <w:rPr>
          <w:rFonts w:ascii="Times New Roman" w:hAnsi="Times New Roman" w:cs="Times New Roman"/>
          <w:color w:val="000000"/>
          <w:spacing w:val="-2"/>
          <w:sz w:val="28"/>
          <w:szCs w:val="28"/>
        </w:rPr>
        <w:t>эластомерной</w:t>
      </w:r>
      <w:r w:rsidR="009B2CE9" w:rsidRPr="004E5CDA">
        <w:rPr>
          <w:rFonts w:ascii="Times New Roman" w:hAnsi="Times New Roman" w:cs="Times New Roman"/>
          <w:color w:val="000000"/>
          <w:spacing w:val="-2"/>
          <w:sz w:val="28"/>
          <w:szCs w:val="28"/>
        </w:rPr>
        <w:t xml:space="preserve"> </w:t>
      </w:r>
      <w:r w:rsidR="004D35C6" w:rsidRPr="004E5CDA">
        <w:rPr>
          <w:rFonts w:ascii="Times New Roman" w:hAnsi="Times New Roman" w:cs="Times New Roman"/>
          <w:color w:val="000000"/>
          <w:spacing w:val="-2"/>
          <w:sz w:val="28"/>
          <w:szCs w:val="28"/>
        </w:rPr>
        <w:t xml:space="preserve">инфузионной помпы </w:t>
      </w:r>
      <w:r w:rsidR="00187946" w:rsidRPr="004E5CDA">
        <w:rPr>
          <w:rFonts w:ascii="Times New Roman" w:hAnsi="Times New Roman" w:cs="Times New Roman"/>
          <w:color w:val="000000"/>
          <w:spacing w:val="-2"/>
          <w:sz w:val="28"/>
          <w:szCs w:val="28"/>
        </w:rPr>
        <w:t>(прибор</w:t>
      </w:r>
      <w:r w:rsidR="004D35C6" w:rsidRPr="004E5CDA">
        <w:rPr>
          <w:rFonts w:ascii="Times New Roman" w:hAnsi="Times New Roman" w:cs="Times New Roman"/>
          <w:color w:val="000000"/>
          <w:spacing w:val="-2"/>
          <w:sz w:val="28"/>
          <w:szCs w:val="28"/>
        </w:rPr>
        <w:t>ы</w:t>
      </w:r>
      <w:r w:rsidR="00187946" w:rsidRPr="004E5CDA">
        <w:rPr>
          <w:rFonts w:ascii="Times New Roman" w:hAnsi="Times New Roman" w:cs="Times New Roman"/>
          <w:color w:val="000000"/>
          <w:spacing w:val="-2"/>
          <w:sz w:val="28"/>
          <w:szCs w:val="28"/>
        </w:rPr>
        <w:t xml:space="preserve"> для проведения </w:t>
      </w:r>
      <w:r w:rsidR="004D35C6" w:rsidRPr="004E5CDA">
        <w:rPr>
          <w:rFonts w:ascii="Times New Roman" w:hAnsi="Times New Roman" w:cs="Times New Roman"/>
          <w:color w:val="000000"/>
          <w:spacing w:val="-2"/>
          <w:sz w:val="28"/>
          <w:szCs w:val="28"/>
        </w:rPr>
        <w:t xml:space="preserve">постоянной </w:t>
      </w:r>
      <w:r w:rsidR="00187946" w:rsidRPr="004E5CDA">
        <w:rPr>
          <w:rFonts w:ascii="Times New Roman" w:hAnsi="Times New Roman" w:cs="Times New Roman"/>
          <w:color w:val="000000"/>
          <w:spacing w:val="-2"/>
          <w:sz w:val="28"/>
          <w:szCs w:val="28"/>
        </w:rPr>
        <w:t>инфузионной терапии) вводится 0,2% раствор бупивакаина или ропивакаина со скоростью 8 мл/час, 200мл в сутки в течение нескольких дней.</w:t>
      </w:r>
    </w:p>
    <w:p w14:paraId="72B86C64" w14:textId="70B6A419" w:rsidR="005B573C" w:rsidRPr="00E94CFD" w:rsidRDefault="009E1D39" w:rsidP="00AA3B5F">
      <w:pPr>
        <w:tabs>
          <w:tab w:val="left" w:pos="709"/>
        </w:tabs>
        <w:spacing w:after="0" w:line="360" w:lineRule="auto"/>
        <w:jc w:val="both"/>
        <w:rPr>
          <w:rFonts w:ascii="Times New Roman" w:hAnsi="Times New Roman" w:cs="Times New Roman"/>
          <w:color w:val="000000"/>
          <w:sz w:val="28"/>
          <w:szCs w:val="28"/>
          <w:vertAlign w:val="subscript"/>
        </w:rPr>
      </w:pPr>
      <w:r>
        <w:rPr>
          <w:rFonts w:ascii="Times New Roman" w:hAnsi="Times New Roman" w:cs="Times New Roman"/>
          <w:color w:val="000000"/>
          <w:sz w:val="28"/>
          <w:szCs w:val="28"/>
        </w:rPr>
        <w:tab/>
        <w:t>Вариантом</w:t>
      </w:r>
      <w:r w:rsidR="005B573C">
        <w:rPr>
          <w:rFonts w:ascii="Times New Roman" w:hAnsi="Times New Roman" w:cs="Times New Roman"/>
          <w:color w:val="000000"/>
          <w:sz w:val="28"/>
          <w:szCs w:val="28"/>
        </w:rPr>
        <w:t xml:space="preserve"> эпидурально</w:t>
      </w:r>
      <w:r w:rsidR="00BA0CDC">
        <w:rPr>
          <w:rFonts w:ascii="Times New Roman" w:hAnsi="Times New Roman" w:cs="Times New Roman"/>
          <w:color w:val="000000"/>
          <w:sz w:val="28"/>
          <w:szCs w:val="28"/>
        </w:rPr>
        <w:t xml:space="preserve">й анестезии является </w:t>
      </w:r>
      <w:r w:rsidR="00BA0CDC" w:rsidRPr="00602322">
        <w:rPr>
          <w:rFonts w:ascii="Times New Roman" w:hAnsi="Times New Roman" w:cs="Times New Roman"/>
          <w:b/>
          <w:bCs/>
          <w:color w:val="000000"/>
          <w:sz w:val="28"/>
          <w:szCs w:val="28"/>
        </w:rPr>
        <w:t>каудальная анестезия</w:t>
      </w:r>
      <w:r w:rsidR="00BA0CDC">
        <w:rPr>
          <w:rFonts w:ascii="Times New Roman" w:hAnsi="Times New Roman" w:cs="Times New Roman"/>
          <w:color w:val="000000"/>
          <w:sz w:val="28"/>
          <w:szCs w:val="28"/>
        </w:rPr>
        <w:t>.</w:t>
      </w:r>
      <w:r w:rsidR="00602322">
        <w:rPr>
          <w:rFonts w:ascii="Times New Roman" w:hAnsi="Times New Roman" w:cs="Times New Roman"/>
          <w:color w:val="000000"/>
          <w:sz w:val="28"/>
          <w:szCs w:val="28"/>
        </w:rPr>
        <w:t xml:space="preserve"> Местный анестетик</w:t>
      </w:r>
      <w:r w:rsidR="0027660B">
        <w:rPr>
          <w:rFonts w:ascii="Times New Roman" w:hAnsi="Times New Roman" w:cs="Times New Roman"/>
          <w:color w:val="000000"/>
          <w:sz w:val="28"/>
          <w:szCs w:val="28"/>
        </w:rPr>
        <w:t xml:space="preserve"> (2% раствор лидокаина</w:t>
      </w:r>
      <w:r w:rsidR="00366AF7">
        <w:rPr>
          <w:rFonts w:ascii="Times New Roman" w:hAnsi="Times New Roman" w:cs="Times New Roman"/>
          <w:color w:val="000000"/>
          <w:sz w:val="28"/>
          <w:szCs w:val="28"/>
        </w:rPr>
        <w:t xml:space="preserve"> из расчета 8-10 мг/кг или 0,5% раствор бупивакаина</w:t>
      </w:r>
      <w:r w:rsidR="00C964AE">
        <w:rPr>
          <w:rFonts w:ascii="Times New Roman" w:hAnsi="Times New Roman" w:cs="Times New Roman"/>
          <w:color w:val="000000"/>
          <w:sz w:val="28"/>
          <w:szCs w:val="28"/>
        </w:rPr>
        <w:t xml:space="preserve"> по 7-8 мг/кг веса)</w:t>
      </w:r>
      <w:r w:rsidR="00602322">
        <w:rPr>
          <w:rFonts w:ascii="Times New Roman" w:hAnsi="Times New Roman" w:cs="Times New Roman"/>
          <w:color w:val="000000"/>
          <w:sz w:val="28"/>
          <w:szCs w:val="28"/>
        </w:rPr>
        <w:t xml:space="preserve"> вводится в </w:t>
      </w:r>
      <w:r w:rsidR="00EB58A1">
        <w:rPr>
          <w:rFonts w:ascii="Times New Roman" w:hAnsi="Times New Roman" w:cs="Times New Roman"/>
          <w:color w:val="000000"/>
          <w:sz w:val="28"/>
          <w:szCs w:val="28"/>
        </w:rPr>
        <w:t>крестцовый канал</w:t>
      </w:r>
      <w:r w:rsidR="00AD3196">
        <w:rPr>
          <w:rFonts w:ascii="Times New Roman" w:hAnsi="Times New Roman" w:cs="Times New Roman"/>
          <w:color w:val="000000"/>
          <w:sz w:val="28"/>
          <w:szCs w:val="28"/>
        </w:rPr>
        <w:t xml:space="preserve"> (крестцовое эпидуральное пространство)</w:t>
      </w:r>
      <w:r w:rsidR="00EB58A1">
        <w:rPr>
          <w:rFonts w:ascii="Times New Roman" w:hAnsi="Times New Roman" w:cs="Times New Roman"/>
          <w:color w:val="000000"/>
          <w:sz w:val="28"/>
          <w:szCs w:val="28"/>
        </w:rPr>
        <w:t xml:space="preserve"> через крестцово-копчиковую связку</w:t>
      </w:r>
      <w:r w:rsidR="009A2E25">
        <w:rPr>
          <w:rFonts w:ascii="Times New Roman" w:hAnsi="Times New Roman" w:cs="Times New Roman"/>
          <w:color w:val="000000"/>
          <w:sz w:val="28"/>
          <w:szCs w:val="28"/>
        </w:rPr>
        <w:t xml:space="preserve"> и воздействует на корешки </w:t>
      </w:r>
      <w:r w:rsidR="00F630F2">
        <w:rPr>
          <w:rFonts w:ascii="Times New Roman" w:hAnsi="Times New Roman" w:cs="Times New Roman"/>
          <w:color w:val="000000"/>
          <w:sz w:val="28"/>
          <w:szCs w:val="28"/>
        </w:rPr>
        <w:t>спинно-мозговых нервов, которые образуют «конский хвост»</w:t>
      </w:r>
      <w:r w:rsidR="00EB58A1">
        <w:rPr>
          <w:rFonts w:ascii="Times New Roman" w:hAnsi="Times New Roman" w:cs="Times New Roman"/>
          <w:color w:val="000000"/>
          <w:sz w:val="28"/>
          <w:szCs w:val="28"/>
        </w:rPr>
        <w:t>.</w:t>
      </w:r>
      <w:r w:rsidR="00FA5F86">
        <w:rPr>
          <w:rFonts w:ascii="Times New Roman" w:hAnsi="Times New Roman" w:cs="Times New Roman"/>
          <w:color w:val="000000"/>
          <w:sz w:val="28"/>
          <w:szCs w:val="28"/>
        </w:rPr>
        <w:t xml:space="preserve"> </w:t>
      </w:r>
      <w:r w:rsidR="00265CB4">
        <w:rPr>
          <w:rFonts w:ascii="Times New Roman" w:hAnsi="Times New Roman" w:cs="Times New Roman"/>
          <w:color w:val="000000"/>
          <w:sz w:val="28"/>
          <w:szCs w:val="28"/>
        </w:rPr>
        <w:t>И</w:t>
      </w:r>
      <w:r w:rsidR="00FA5F86">
        <w:rPr>
          <w:rFonts w:ascii="Times New Roman" w:hAnsi="Times New Roman" w:cs="Times New Roman"/>
          <w:color w:val="000000"/>
          <w:sz w:val="28"/>
          <w:szCs w:val="28"/>
        </w:rPr>
        <w:t xml:space="preserve">спользуется в </w:t>
      </w:r>
      <w:r w:rsidR="00265CB4">
        <w:rPr>
          <w:rFonts w:ascii="Times New Roman" w:hAnsi="Times New Roman" w:cs="Times New Roman"/>
          <w:color w:val="000000"/>
          <w:sz w:val="28"/>
          <w:szCs w:val="28"/>
        </w:rPr>
        <w:t xml:space="preserve">основном в </w:t>
      </w:r>
      <w:r w:rsidR="00FA5F86">
        <w:rPr>
          <w:rFonts w:ascii="Times New Roman" w:hAnsi="Times New Roman" w:cs="Times New Roman"/>
          <w:color w:val="000000"/>
          <w:sz w:val="28"/>
          <w:szCs w:val="28"/>
        </w:rPr>
        <w:t>детской практике</w:t>
      </w:r>
      <w:r w:rsidR="001657A7">
        <w:rPr>
          <w:rFonts w:ascii="Times New Roman" w:hAnsi="Times New Roman" w:cs="Times New Roman"/>
          <w:color w:val="000000"/>
          <w:sz w:val="28"/>
          <w:szCs w:val="28"/>
        </w:rPr>
        <w:t>, обычно проводится детям, которые уже находятся под наркозом.</w:t>
      </w:r>
      <w:r w:rsidR="00602322">
        <w:rPr>
          <w:rFonts w:ascii="Times New Roman" w:hAnsi="Times New Roman" w:cs="Times New Roman"/>
          <w:color w:val="000000"/>
          <w:sz w:val="28"/>
          <w:szCs w:val="28"/>
        </w:rPr>
        <w:fldChar w:fldCharType="begin"/>
      </w:r>
      <w:r w:rsidR="00602322">
        <w:instrText xml:space="preserve"> XE "</w:instrText>
      </w:r>
      <w:r w:rsidR="00602322" w:rsidRPr="002744FC">
        <w:instrText>анестезия каудальная</w:instrText>
      </w:r>
      <w:r w:rsidR="00602322">
        <w:instrText xml:space="preserve">" </w:instrText>
      </w:r>
      <w:r w:rsidR="00602322">
        <w:rPr>
          <w:rFonts w:ascii="Times New Roman" w:hAnsi="Times New Roman" w:cs="Times New Roman"/>
          <w:color w:val="000000"/>
          <w:sz w:val="28"/>
          <w:szCs w:val="28"/>
        </w:rPr>
        <w:fldChar w:fldCharType="end"/>
      </w:r>
    </w:p>
    <w:p w14:paraId="4F8D59AE" w14:textId="6D3EB514" w:rsidR="00870BFF" w:rsidRPr="00E94CFD" w:rsidRDefault="00870BFF" w:rsidP="00AA3B5F">
      <w:pPr>
        <w:tabs>
          <w:tab w:val="left" w:pos="709"/>
        </w:tabs>
        <w:spacing w:after="0" w:line="36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ab/>
        <w:t xml:space="preserve"> При </w:t>
      </w:r>
      <w:r w:rsidRPr="00E94CFD">
        <w:rPr>
          <w:rFonts w:ascii="Times New Roman" w:hAnsi="Times New Roman" w:cs="Times New Roman"/>
          <w:b/>
          <w:color w:val="000000"/>
          <w:sz w:val="28"/>
          <w:szCs w:val="28"/>
        </w:rPr>
        <w:t>спинальн</w:t>
      </w:r>
      <w:r w:rsidR="00233DB3" w:rsidRPr="00E94CFD">
        <w:rPr>
          <w:rFonts w:ascii="Times New Roman" w:hAnsi="Times New Roman" w:cs="Times New Roman"/>
          <w:b/>
          <w:color w:val="000000"/>
          <w:sz w:val="28"/>
          <w:szCs w:val="28"/>
        </w:rPr>
        <w:fldChar w:fldCharType="begin"/>
      </w:r>
      <w:r w:rsidR="00BF459D" w:rsidRPr="00E94CFD">
        <w:rPr>
          <w:rFonts w:ascii="Times New Roman" w:hAnsi="Times New Roman" w:cs="Times New Roman"/>
        </w:rPr>
        <w:instrText xml:space="preserve"> XE "</w:instrText>
      </w:r>
      <w:r w:rsidR="00BF459D" w:rsidRPr="00E94CFD">
        <w:rPr>
          <w:rFonts w:ascii="Times New Roman" w:hAnsi="Times New Roman" w:cs="Times New Roman"/>
          <w:b/>
          <w:color w:val="000000"/>
          <w:sz w:val="28"/>
          <w:szCs w:val="28"/>
        </w:rPr>
        <w:instrText>анестезия спинальная</w:instrText>
      </w:r>
      <w:r w:rsidR="00BF459D"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ой анестезии</w:t>
      </w:r>
      <w:r w:rsidRPr="00E94CFD">
        <w:rPr>
          <w:rFonts w:ascii="Times New Roman" w:hAnsi="Times New Roman" w:cs="Times New Roman"/>
          <w:color w:val="000000"/>
          <w:sz w:val="28"/>
          <w:szCs w:val="28"/>
        </w:rPr>
        <w:t xml:space="preserve"> (субарахноидальной, спинномозговой, СМА) в субарахноидальное пространство вводится 4 мл </w:t>
      </w:r>
      <w:r w:rsidR="00CA75FE" w:rsidRPr="00E94CFD">
        <w:rPr>
          <w:rFonts w:ascii="Times New Roman" w:hAnsi="Times New Roman" w:cs="Times New Roman"/>
          <w:color w:val="000000"/>
          <w:sz w:val="28"/>
          <w:szCs w:val="28"/>
        </w:rPr>
        <w:t>0,</w:t>
      </w:r>
      <w:r w:rsidRPr="00E94CFD">
        <w:rPr>
          <w:rFonts w:ascii="Times New Roman" w:hAnsi="Times New Roman" w:cs="Times New Roman"/>
          <w:color w:val="000000"/>
          <w:sz w:val="28"/>
          <w:szCs w:val="28"/>
        </w:rPr>
        <w:t xml:space="preserve">5% раствора </w:t>
      </w:r>
      <w:r w:rsidR="00CA75FE" w:rsidRPr="00E94CFD">
        <w:rPr>
          <w:rFonts w:ascii="Times New Roman" w:hAnsi="Times New Roman" w:cs="Times New Roman"/>
          <w:color w:val="000000"/>
          <w:sz w:val="28"/>
          <w:szCs w:val="28"/>
        </w:rPr>
        <w:t>мар</w:t>
      </w:r>
      <w:r w:rsidRPr="00E94CFD">
        <w:rPr>
          <w:rFonts w:ascii="Times New Roman" w:hAnsi="Times New Roman" w:cs="Times New Roman"/>
          <w:color w:val="000000"/>
          <w:sz w:val="28"/>
          <w:szCs w:val="28"/>
        </w:rPr>
        <w:t>каина</w:t>
      </w:r>
      <w:r w:rsidR="00CA75FE" w:rsidRPr="00E94C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Технически СМА выполняется так же, как и эпидуральная анестезия, но игла продвигается несколько глубже, до тех пор, пока из нее после отсоединения шприца не станет поступать спинномозговая жидкость. Анестезия наступает через 5-7 минут. Так же может сопровождаться снижением АД. При выполнении СМА необходимо учитывать положение больного на операционном столе. Если плотность анестетика выше, чем плотность ликвора, то пациент должен находиться на операционном столе с приподнятым головным концом, чтобы анестетик </w:t>
      </w:r>
      <w:r w:rsidR="00B05855">
        <w:rPr>
          <w:rFonts w:ascii="Times New Roman" w:hAnsi="Times New Roman" w:cs="Times New Roman"/>
          <w:color w:val="000000"/>
          <w:sz w:val="28"/>
          <w:szCs w:val="28"/>
        </w:rPr>
        <w:t>смещал</w:t>
      </w:r>
      <w:r w:rsidRPr="00E94CFD">
        <w:rPr>
          <w:rFonts w:ascii="Times New Roman" w:hAnsi="Times New Roman" w:cs="Times New Roman"/>
          <w:color w:val="000000"/>
          <w:sz w:val="28"/>
          <w:szCs w:val="28"/>
        </w:rPr>
        <w:t xml:space="preserve">ся вниз к крестцу, в противном случае, он может </w:t>
      </w:r>
      <w:r w:rsidR="00B05855">
        <w:rPr>
          <w:rFonts w:ascii="Times New Roman" w:hAnsi="Times New Roman" w:cs="Times New Roman"/>
          <w:color w:val="000000"/>
          <w:sz w:val="28"/>
          <w:szCs w:val="28"/>
        </w:rPr>
        <w:t>«всплывать»</w:t>
      </w:r>
      <w:r w:rsidRPr="00E94CFD">
        <w:rPr>
          <w:rFonts w:ascii="Times New Roman" w:hAnsi="Times New Roman" w:cs="Times New Roman"/>
          <w:color w:val="000000"/>
          <w:sz w:val="28"/>
          <w:szCs w:val="28"/>
        </w:rPr>
        <w:t xml:space="preserve"> и блокировать продолговатый мозг. Если плотность анестетика ниже, чем плотность ликвора, то должен быть приподнят ножной конец операционного стола, чтобы раствор поднимался (всплывал) к крестцу.</w:t>
      </w:r>
    </w:p>
    <w:p w14:paraId="4F8D59AF" w14:textId="7FF20D80" w:rsidR="00870BFF" w:rsidRPr="00E94CFD" w:rsidRDefault="00870BFF" w:rsidP="00AA3B5F">
      <w:pPr>
        <w:tabs>
          <w:tab w:val="left" w:pos="709"/>
        </w:tabs>
        <w:spacing w:after="0" w:line="36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ab/>
      </w:r>
      <w:r w:rsidRPr="00E94CFD">
        <w:rPr>
          <w:rFonts w:ascii="Times New Roman" w:hAnsi="Times New Roman" w:cs="Times New Roman"/>
          <w:b/>
          <w:color w:val="000000"/>
          <w:sz w:val="28"/>
          <w:szCs w:val="28"/>
        </w:rPr>
        <w:t>Выбор способа обезболивания</w:t>
      </w:r>
      <w:r w:rsidRPr="00E94CFD">
        <w:rPr>
          <w:rFonts w:ascii="Times New Roman" w:hAnsi="Times New Roman" w:cs="Times New Roman"/>
          <w:color w:val="000000"/>
          <w:sz w:val="28"/>
          <w:szCs w:val="28"/>
        </w:rPr>
        <w:t xml:space="preserve"> осуществляется индивидуально и зависит от многих факторов. В его основе лежит необходимость достаточного обезболивания, что создаст условия для нормального функционирования органов и систем организма во время операции и после нее, а также обеспечит благоприятные условия для хирурга. При сложных травматичных продолжительных вмешательствах предпочтение отдается комбинированному интубационному наркозу. Операции на нижнем этаже брюшной полости, нижних конечностях чаще выполняются под спинальной или эпидуральной анестезией. При операциях на конечностях можно применять и проводниковую анестезию. Внутривенный наркоз используют при непродолжительных хирургических операциях и манипуляциях. Выбор между местной и общей анестезией во многом определяется сложностью предстоящей операции, возрастом пациента, наличием лекарственной непереносимости и сопутствующих заболеваний. В детской хирургии в возрасте до 10 лет операции проводятся только под наркозом. У лиц пожилого возраста при наличии тяжелых сопутствующих заболеваний, когда наркоз представляет определенную опасность для пациента, операции проводятся под местной анестезией. Нередко ее сочетают с нейролептанелгезией или атаралгезией. </w:t>
      </w:r>
    </w:p>
    <w:p w14:paraId="4F8D59B1" w14:textId="3EA3BD45" w:rsidR="006554C6" w:rsidRPr="00E94CFD" w:rsidRDefault="00870BFF" w:rsidP="004E5CDA">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color w:val="000000"/>
          <w:sz w:val="28"/>
          <w:szCs w:val="28"/>
        </w:rPr>
        <w:tab/>
      </w:r>
      <w:r w:rsidRPr="00E94CFD">
        <w:rPr>
          <w:rFonts w:ascii="Times New Roman" w:hAnsi="Times New Roman" w:cs="Times New Roman"/>
          <w:b/>
          <w:color w:val="000000"/>
          <w:sz w:val="28"/>
          <w:szCs w:val="28"/>
        </w:rPr>
        <w:t>Особенности проведения обезболивания у детей</w:t>
      </w:r>
      <w:r w:rsidRPr="00E94CFD">
        <w:rPr>
          <w:rFonts w:ascii="Times New Roman" w:hAnsi="Times New Roman" w:cs="Times New Roman"/>
          <w:color w:val="000000"/>
          <w:sz w:val="28"/>
          <w:szCs w:val="28"/>
        </w:rPr>
        <w:t>. О том, что до10 лет местная анестезия противопоказана уже было сказано. На выбор метода общей анестезии у детей влияют анатомо-физиологические и психологические особенности детского организма. Учитывая возможность возникновения психической травмы у детей любое оперативное вмешательство должно производиться под наркозом.</w:t>
      </w:r>
      <w:r w:rsidRPr="00E94CFD">
        <w:rPr>
          <w:rFonts w:ascii="Times New Roman" w:hAnsi="Times New Roman" w:cs="Times New Roman"/>
          <w:sz w:val="28"/>
          <w:szCs w:val="28"/>
        </w:rPr>
        <w:t xml:space="preserve"> В раннем детском возрасте несовершенна рефлекторная регуляция тонуса сосудов и даже при незначительной кровопотере возможно развитие сосудистой недостаточности, в связи с этим необходим тщательный учет объема кровопотери и своевременное ее возмещение. Узость дыхательных путей, относительно большой язык, малая жизненная емкость легких обуславливают стремление к максимальному снижению «мертвого пространства» (пространство дыхательных путей, которое не участвует в газообмене). В связи с этим используются маленькие маски, короткие трубки. В возрасте до 8-9 лет применяют гладкие интубационные трубки без манжет, такие чтобы у них было достаточно широкое внутренние или проходное сечение при наименьшем наружном диаметре. Кроме того</w:t>
      </w:r>
      <w:r w:rsidR="00B05855">
        <w:rPr>
          <w:rFonts w:ascii="Times New Roman" w:hAnsi="Times New Roman" w:cs="Times New Roman"/>
          <w:sz w:val="28"/>
          <w:szCs w:val="28"/>
        </w:rPr>
        <w:t>,</w:t>
      </w:r>
      <w:r w:rsidRPr="00E94CFD">
        <w:rPr>
          <w:rFonts w:ascii="Times New Roman" w:hAnsi="Times New Roman" w:cs="Times New Roman"/>
          <w:sz w:val="28"/>
          <w:szCs w:val="28"/>
        </w:rPr>
        <w:t xml:space="preserve"> манжеткой можно травмировать нежную слизистую оболочку дыхательных путей. Узкая голосовая щель, короткая шея и короткая трахея затрудняют интубацию трахеи у детей, поэтому необходим тщательный подбор интубационных трубок по длине.</w:t>
      </w:r>
      <w:r w:rsidR="00FC7AF3">
        <w:rPr>
          <w:rFonts w:ascii="Times New Roman" w:hAnsi="Times New Roman" w:cs="Times New Roman"/>
          <w:sz w:val="28"/>
          <w:szCs w:val="28"/>
        </w:rPr>
        <w:t xml:space="preserve"> Велика вероятность смещения трубки, поэтому необходимо чаще контролировать ее положение.</w:t>
      </w:r>
      <w:r w:rsidRPr="00E94CFD">
        <w:rPr>
          <w:rFonts w:ascii="Times New Roman" w:hAnsi="Times New Roman" w:cs="Times New Roman"/>
          <w:sz w:val="28"/>
          <w:szCs w:val="28"/>
        </w:rPr>
        <w:t xml:space="preserve"> У детей </w:t>
      </w:r>
      <w:r w:rsidR="00716CAA">
        <w:rPr>
          <w:rFonts w:ascii="Times New Roman" w:hAnsi="Times New Roman" w:cs="Times New Roman"/>
          <w:sz w:val="28"/>
          <w:szCs w:val="28"/>
        </w:rPr>
        <w:t xml:space="preserve">грудного возраста </w:t>
      </w:r>
      <w:r w:rsidRPr="00E94CFD">
        <w:rPr>
          <w:rFonts w:ascii="Times New Roman" w:hAnsi="Times New Roman" w:cs="Times New Roman"/>
          <w:sz w:val="28"/>
          <w:szCs w:val="28"/>
        </w:rPr>
        <w:t>несовершенна терморегуляция</w:t>
      </w:r>
      <w:r w:rsidRPr="00716CAA">
        <w:rPr>
          <w:rFonts w:ascii="Times New Roman" w:hAnsi="Times New Roman" w:cs="Times New Roman"/>
          <w:sz w:val="28"/>
          <w:szCs w:val="28"/>
        </w:rPr>
        <w:t>. Возможно развитие гипертермии (</w:t>
      </w:r>
      <w:r w:rsidR="005D5259">
        <w:rPr>
          <w:rFonts w:ascii="Times New Roman" w:hAnsi="Times New Roman" w:cs="Times New Roman"/>
          <w:sz w:val="28"/>
          <w:szCs w:val="28"/>
        </w:rPr>
        <w:t xml:space="preserve">при брадикардии ребенку вводят </w:t>
      </w:r>
      <w:r w:rsidRPr="00716CAA">
        <w:rPr>
          <w:rFonts w:ascii="Times New Roman" w:hAnsi="Times New Roman" w:cs="Times New Roman"/>
          <w:sz w:val="28"/>
          <w:szCs w:val="28"/>
        </w:rPr>
        <w:t xml:space="preserve">атропин </w:t>
      </w:r>
      <w:r w:rsidR="005D5259" w:rsidRPr="00716CAA">
        <w:rPr>
          <w:rFonts w:ascii="Times New Roman" w:hAnsi="Times New Roman" w:cs="Times New Roman"/>
          <w:sz w:val="28"/>
          <w:szCs w:val="28"/>
        </w:rPr>
        <w:t xml:space="preserve">после </w:t>
      </w:r>
      <w:r w:rsidR="005D5259">
        <w:rPr>
          <w:rFonts w:ascii="Times New Roman" w:hAnsi="Times New Roman" w:cs="Times New Roman"/>
          <w:sz w:val="28"/>
          <w:szCs w:val="28"/>
        </w:rPr>
        <w:t xml:space="preserve">чего </w:t>
      </w:r>
      <w:r w:rsidRPr="00716CAA">
        <w:rPr>
          <w:rFonts w:ascii="Times New Roman" w:hAnsi="Times New Roman" w:cs="Times New Roman"/>
          <w:sz w:val="28"/>
          <w:szCs w:val="28"/>
        </w:rPr>
        <w:t>сниж</w:t>
      </w:r>
      <w:r w:rsidR="005D5259">
        <w:rPr>
          <w:rFonts w:ascii="Times New Roman" w:hAnsi="Times New Roman" w:cs="Times New Roman"/>
          <w:sz w:val="28"/>
          <w:szCs w:val="28"/>
        </w:rPr>
        <w:t>ается</w:t>
      </w:r>
      <w:r w:rsidRPr="00716CAA">
        <w:rPr>
          <w:rFonts w:ascii="Times New Roman" w:hAnsi="Times New Roman" w:cs="Times New Roman"/>
          <w:sz w:val="28"/>
          <w:szCs w:val="28"/>
        </w:rPr>
        <w:t xml:space="preserve"> испарение) или гипотермии (вливание холодных кровезаменителей)</w:t>
      </w:r>
      <w:r w:rsidR="00716CAA" w:rsidRPr="00716CAA">
        <w:rPr>
          <w:rFonts w:ascii="Times New Roman" w:hAnsi="Times New Roman" w:cs="Times New Roman"/>
          <w:sz w:val="28"/>
          <w:szCs w:val="28"/>
        </w:rPr>
        <w:t>,</w:t>
      </w:r>
      <w:r w:rsidR="00716CAA" w:rsidRPr="00716CAA">
        <w:rPr>
          <w:rFonts w:ascii="Times New Roman" w:hAnsi="Times New Roman" w:cs="Times New Roman"/>
          <w:color w:val="000000"/>
          <w:sz w:val="28"/>
          <w:szCs w:val="28"/>
        </w:rPr>
        <w:t xml:space="preserve"> в результате чего не происходит адекватного ответа на изменение концентрации СО</w:t>
      </w:r>
      <w:r w:rsidR="00716CAA" w:rsidRPr="00716CAA">
        <w:rPr>
          <w:rFonts w:ascii="Times New Roman" w:hAnsi="Times New Roman" w:cs="Times New Roman"/>
          <w:color w:val="000000"/>
          <w:sz w:val="28"/>
          <w:szCs w:val="28"/>
          <w:vertAlign w:val="subscript"/>
        </w:rPr>
        <w:t>2</w:t>
      </w:r>
      <w:r w:rsidR="00716CAA">
        <w:rPr>
          <w:rFonts w:ascii="Times New Roman" w:hAnsi="Times New Roman" w:cs="Times New Roman"/>
          <w:color w:val="000000"/>
          <w:sz w:val="28"/>
          <w:szCs w:val="28"/>
        </w:rPr>
        <w:t>,</w:t>
      </w:r>
      <w:r w:rsidR="00716CAA" w:rsidRPr="00716CAA">
        <w:rPr>
          <w:rFonts w:ascii="Times New Roman" w:hAnsi="Times New Roman" w:cs="Times New Roman"/>
          <w:color w:val="000000"/>
          <w:sz w:val="28"/>
          <w:szCs w:val="28"/>
        </w:rPr>
        <w:t xml:space="preserve"> </w:t>
      </w:r>
      <w:r w:rsidR="00716CAA">
        <w:rPr>
          <w:rFonts w:ascii="Times New Roman" w:hAnsi="Times New Roman" w:cs="Times New Roman"/>
          <w:color w:val="000000"/>
          <w:sz w:val="28"/>
          <w:szCs w:val="28"/>
        </w:rPr>
        <w:t>ч</w:t>
      </w:r>
      <w:r w:rsidR="00716CAA" w:rsidRPr="00716CAA">
        <w:rPr>
          <w:rFonts w:ascii="Times New Roman" w:hAnsi="Times New Roman" w:cs="Times New Roman"/>
          <w:color w:val="000000"/>
          <w:sz w:val="28"/>
          <w:szCs w:val="28"/>
        </w:rPr>
        <w:t xml:space="preserve">то требует </w:t>
      </w:r>
      <w:r w:rsidR="00716CAA">
        <w:rPr>
          <w:rFonts w:ascii="Times New Roman" w:hAnsi="Times New Roman" w:cs="Times New Roman"/>
          <w:color w:val="000000"/>
          <w:sz w:val="28"/>
          <w:szCs w:val="28"/>
        </w:rPr>
        <w:t>контроля</w:t>
      </w:r>
      <w:r w:rsidR="00716CAA" w:rsidRPr="00716CAA">
        <w:rPr>
          <w:rFonts w:ascii="Times New Roman" w:hAnsi="Times New Roman" w:cs="Times New Roman"/>
          <w:color w:val="000000"/>
          <w:sz w:val="28"/>
          <w:szCs w:val="28"/>
        </w:rPr>
        <w:t xml:space="preserve"> </w:t>
      </w:r>
      <w:r w:rsidR="00716CAA">
        <w:rPr>
          <w:rFonts w:ascii="Times New Roman" w:hAnsi="Times New Roman" w:cs="Times New Roman"/>
          <w:color w:val="000000"/>
          <w:sz w:val="28"/>
          <w:szCs w:val="28"/>
        </w:rPr>
        <w:t xml:space="preserve">его </w:t>
      </w:r>
      <w:r w:rsidR="00716CAA" w:rsidRPr="00716CAA">
        <w:rPr>
          <w:rFonts w:ascii="Times New Roman" w:hAnsi="Times New Roman" w:cs="Times New Roman"/>
          <w:color w:val="000000"/>
          <w:sz w:val="28"/>
          <w:szCs w:val="28"/>
        </w:rPr>
        <w:t xml:space="preserve">концентрации на выдохе или </w:t>
      </w:r>
      <w:r w:rsidR="005D5259">
        <w:rPr>
          <w:rFonts w:ascii="Times New Roman" w:hAnsi="Times New Roman" w:cs="Times New Roman"/>
          <w:color w:val="000000"/>
          <w:sz w:val="28"/>
          <w:szCs w:val="28"/>
        </w:rPr>
        <w:t>определения степени насыщения</w:t>
      </w:r>
      <w:r w:rsidR="00716CAA" w:rsidRPr="00716CAA">
        <w:rPr>
          <w:rFonts w:ascii="Times New Roman" w:hAnsi="Times New Roman" w:cs="Times New Roman"/>
          <w:color w:val="000000"/>
          <w:sz w:val="28"/>
          <w:szCs w:val="28"/>
        </w:rPr>
        <w:t xml:space="preserve"> крови</w:t>
      </w:r>
      <w:r w:rsidR="005D5259">
        <w:rPr>
          <w:rFonts w:ascii="Times New Roman" w:hAnsi="Times New Roman" w:cs="Times New Roman"/>
          <w:color w:val="000000"/>
          <w:sz w:val="28"/>
          <w:szCs w:val="28"/>
        </w:rPr>
        <w:t xml:space="preserve"> кислородом (</w:t>
      </w:r>
      <w:r w:rsidR="005D5259" w:rsidRPr="005D5259">
        <w:rPr>
          <w:rFonts w:ascii="Times New Roman" w:hAnsi="Times New Roman" w:cs="Times New Roman"/>
          <w:b/>
          <w:color w:val="000000"/>
          <w:sz w:val="28"/>
          <w:szCs w:val="28"/>
        </w:rPr>
        <w:t>пульсоксиметрия</w:t>
      </w:r>
      <w:r w:rsidR="00233DB3">
        <w:rPr>
          <w:rFonts w:ascii="Times New Roman" w:hAnsi="Times New Roman" w:cs="Times New Roman"/>
          <w:b/>
          <w:color w:val="000000"/>
          <w:sz w:val="28"/>
          <w:szCs w:val="28"/>
        </w:rPr>
        <w:fldChar w:fldCharType="begin"/>
      </w:r>
      <w:r w:rsidR="005D5259">
        <w:instrText xml:space="preserve"> XE "</w:instrText>
      </w:r>
      <w:r w:rsidR="005D5259" w:rsidRPr="0074434B">
        <w:rPr>
          <w:rFonts w:ascii="Times New Roman" w:hAnsi="Times New Roman" w:cs="Times New Roman"/>
          <w:b/>
          <w:color w:val="000000"/>
          <w:sz w:val="28"/>
          <w:szCs w:val="28"/>
        </w:rPr>
        <w:instrText>пульсоксиметрия</w:instrText>
      </w:r>
      <w:r w:rsidR="005D5259">
        <w:instrText xml:space="preserve">" </w:instrText>
      </w:r>
      <w:r w:rsidR="00233DB3">
        <w:rPr>
          <w:rFonts w:ascii="Times New Roman" w:hAnsi="Times New Roman" w:cs="Times New Roman"/>
          <w:b/>
          <w:color w:val="000000"/>
          <w:sz w:val="28"/>
          <w:szCs w:val="28"/>
        </w:rPr>
        <w:fldChar w:fldCharType="end"/>
      </w:r>
      <w:r w:rsidR="005D5259">
        <w:rPr>
          <w:rFonts w:ascii="Times New Roman" w:hAnsi="Times New Roman" w:cs="Times New Roman"/>
          <w:color w:val="000000"/>
          <w:sz w:val="28"/>
          <w:szCs w:val="28"/>
        </w:rPr>
        <w:t>)</w:t>
      </w:r>
      <w:r w:rsidR="00716CAA" w:rsidRPr="00716CAA">
        <w:rPr>
          <w:rFonts w:ascii="Times New Roman" w:hAnsi="Times New Roman" w:cs="Times New Roman"/>
          <w:color w:val="000000"/>
          <w:sz w:val="28"/>
          <w:szCs w:val="28"/>
        </w:rPr>
        <w:t>.</w:t>
      </w:r>
      <w:r w:rsidRPr="00716CAA">
        <w:rPr>
          <w:rFonts w:ascii="Times New Roman" w:hAnsi="Times New Roman" w:cs="Times New Roman"/>
          <w:sz w:val="28"/>
          <w:szCs w:val="28"/>
        </w:rPr>
        <w:t xml:space="preserve"> </w:t>
      </w:r>
      <w:r w:rsidR="00716CAA">
        <w:rPr>
          <w:rFonts w:ascii="Times New Roman" w:hAnsi="Times New Roman" w:cs="Times New Roman"/>
          <w:sz w:val="28"/>
          <w:szCs w:val="28"/>
        </w:rPr>
        <w:t>Кроме того,</w:t>
      </w:r>
      <w:r w:rsidRPr="00E94CFD">
        <w:rPr>
          <w:rFonts w:ascii="Times New Roman" w:hAnsi="Times New Roman" w:cs="Times New Roman"/>
          <w:sz w:val="28"/>
          <w:szCs w:val="28"/>
        </w:rPr>
        <w:t xml:space="preserve"> необходимо следить за температурой тела во время операции и своевременно компенсировать нарушения</w:t>
      </w:r>
      <w:r w:rsidR="00716CAA">
        <w:rPr>
          <w:rFonts w:ascii="Times New Roman" w:hAnsi="Times New Roman" w:cs="Times New Roman"/>
          <w:sz w:val="28"/>
          <w:szCs w:val="28"/>
        </w:rPr>
        <w:t>, а температура воздуха в операционной должна быть не ниже 26-28°С</w:t>
      </w:r>
      <w:r w:rsidRPr="00E94CFD">
        <w:rPr>
          <w:rFonts w:ascii="Times New Roman" w:hAnsi="Times New Roman" w:cs="Times New Roman"/>
          <w:sz w:val="28"/>
          <w:szCs w:val="28"/>
        </w:rPr>
        <w:t xml:space="preserve">. В раннем возрасте имеется предрасположенность к отеку подслизистого слоя трахеи и обильная секреция в бронхах, что может привести к обтурации дыхательных путей, поэтому без необходимости не следует прибегать к интубационному наркозу с одной стороны, и быть готовым к удалению слизи во время операции с другой стороны. </w:t>
      </w:r>
      <w:r w:rsidR="006B39A9">
        <w:rPr>
          <w:rFonts w:ascii="Times New Roman" w:hAnsi="Times New Roman" w:cs="Times New Roman"/>
          <w:sz w:val="28"/>
          <w:szCs w:val="28"/>
        </w:rPr>
        <w:t xml:space="preserve">Чтобы избежать передозировки ингаляционного анестетика используют полуоткрытый дыхательный контур. </w:t>
      </w:r>
      <w:r w:rsidR="006554C6" w:rsidRPr="00E94CFD">
        <w:rPr>
          <w:rFonts w:ascii="Times New Roman" w:hAnsi="Times New Roman" w:cs="Times New Roman"/>
          <w:sz w:val="28"/>
          <w:szCs w:val="28"/>
        </w:rPr>
        <w:br w:type="page"/>
      </w:r>
    </w:p>
    <w:p w14:paraId="4F8D59B2" w14:textId="77777777" w:rsidR="006554C6" w:rsidRPr="00E94CFD" w:rsidRDefault="006554C6"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59B3" w14:textId="77777777" w:rsidR="006554C6" w:rsidRPr="00E94CFD" w:rsidRDefault="006554C6"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Виды общего обезболивания. Определение понятия наркоз.</w:t>
      </w:r>
    </w:p>
    <w:p w14:paraId="4F8D59B4" w14:textId="77777777" w:rsidR="006554C6" w:rsidRPr="00E94CFD" w:rsidRDefault="006554C6"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Общие и специальные компонен</w:t>
      </w:r>
      <w:r w:rsidR="00871221" w:rsidRPr="00E94CFD">
        <w:rPr>
          <w:rFonts w:ascii="Times New Roman" w:hAnsi="Times New Roman" w:cs="Times New Roman"/>
          <w:sz w:val="28"/>
          <w:szCs w:val="28"/>
        </w:rPr>
        <w:t>ты</w:t>
      </w:r>
      <w:r w:rsidRPr="00E94CFD">
        <w:rPr>
          <w:rFonts w:ascii="Times New Roman" w:hAnsi="Times New Roman" w:cs="Times New Roman"/>
          <w:sz w:val="28"/>
          <w:szCs w:val="28"/>
        </w:rPr>
        <w:t xml:space="preserve"> общей анестезии.</w:t>
      </w:r>
    </w:p>
    <w:p w14:paraId="4F8D59B5"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Требования, предъявляемые к наркотическим веществам.</w:t>
      </w:r>
    </w:p>
    <w:p w14:paraId="4F8D59B6"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Ингаляционный наркоз.</w:t>
      </w:r>
      <w:r w:rsidR="00A06184">
        <w:rPr>
          <w:rFonts w:ascii="Times New Roman" w:hAnsi="Times New Roman" w:cs="Times New Roman"/>
          <w:sz w:val="28"/>
          <w:szCs w:val="28"/>
        </w:rPr>
        <w:t xml:space="preserve"> </w:t>
      </w:r>
      <w:r w:rsidRPr="00E94CFD">
        <w:rPr>
          <w:rFonts w:ascii="Times New Roman" w:hAnsi="Times New Roman" w:cs="Times New Roman"/>
          <w:sz w:val="28"/>
          <w:szCs w:val="28"/>
        </w:rPr>
        <w:t>Стадии и уровни эфирного наркоза.</w:t>
      </w:r>
      <w:r w:rsidR="00C13099">
        <w:rPr>
          <w:rFonts w:ascii="Times New Roman" w:hAnsi="Times New Roman" w:cs="Times New Roman"/>
          <w:sz w:val="28"/>
          <w:szCs w:val="28"/>
        </w:rPr>
        <w:t xml:space="preserve"> </w:t>
      </w:r>
      <w:r w:rsidR="007C2174" w:rsidRPr="00E94CFD">
        <w:rPr>
          <w:rFonts w:ascii="Times New Roman" w:hAnsi="Times New Roman" w:cs="Times New Roman"/>
          <w:sz w:val="28"/>
          <w:szCs w:val="28"/>
        </w:rPr>
        <w:t>Определение глубины наркоза.</w:t>
      </w:r>
    </w:p>
    <w:p w14:paraId="4F8D59B7"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Устройство наркозного аппарата (схема), основные блоки, дыхательные контуры.</w:t>
      </w:r>
    </w:p>
    <w:p w14:paraId="4F8D59B8" w14:textId="77777777" w:rsidR="006554C6"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Внутривенный наркоз,</w:t>
      </w:r>
      <w:r w:rsidR="00A06184">
        <w:rPr>
          <w:rFonts w:ascii="Times New Roman" w:hAnsi="Times New Roman" w:cs="Times New Roman"/>
          <w:sz w:val="28"/>
          <w:szCs w:val="28"/>
        </w:rPr>
        <w:t xml:space="preserve"> </w:t>
      </w:r>
      <w:r w:rsidRPr="00E94CFD">
        <w:rPr>
          <w:rFonts w:ascii="Times New Roman" w:hAnsi="Times New Roman" w:cs="Times New Roman"/>
          <w:sz w:val="28"/>
          <w:szCs w:val="28"/>
        </w:rPr>
        <w:t xml:space="preserve">используемые средства. </w:t>
      </w:r>
    </w:p>
    <w:p w14:paraId="4F8D59B9"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Мышечные релаксанты, механизм действия, цели применения в анестезиологии.            </w:t>
      </w:r>
    </w:p>
    <w:p w14:paraId="4F8D59BA"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Одно и многокомпонентный наркоз. Потенцированный наркоз.</w:t>
      </w:r>
    </w:p>
    <w:p w14:paraId="4F8D59BB"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Лекарственные препараты, используемые для премедикации.</w:t>
      </w:r>
    </w:p>
    <w:p w14:paraId="4F8D59BC"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Методика проведения комбинированного наркоза.</w:t>
      </w:r>
    </w:p>
    <w:p w14:paraId="4F8D59BD" w14:textId="77777777" w:rsidR="00871221" w:rsidRPr="00E94CFD" w:rsidRDefault="00871221"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Нейролептанальгезия. Препараты, показания.</w:t>
      </w:r>
    </w:p>
    <w:p w14:paraId="4F8D59BE" w14:textId="77777777" w:rsidR="007C2174" w:rsidRPr="00E94CFD" w:rsidRDefault="007C2174"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Атаралгезия. Препараты, показания.</w:t>
      </w:r>
    </w:p>
    <w:p w14:paraId="4F8D59BF" w14:textId="77777777" w:rsidR="007C2174" w:rsidRPr="00E94CFD" w:rsidRDefault="00E76FE2"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7C2174" w:rsidRPr="00E94CFD">
        <w:rPr>
          <w:rFonts w:ascii="Times New Roman" w:hAnsi="Times New Roman" w:cs="Times New Roman"/>
          <w:sz w:val="28"/>
          <w:szCs w:val="28"/>
        </w:rPr>
        <w:t>Достоинства и недостатки метода местной анестезии. Показания и противопоказания к применению.</w:t>
      </w:r>
    </w:p>
    <w:p w14:paraId="4F8D59C0" w14:textId="77777777" w:rsidR="007C2174" w:rsidRPr="00E94CFD" w:rsidRDefault="007C2174"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Виды местной анестезии и их характеристика.</w:t>
      </w:r>
    </w:p>
    <w:p w14:paraId="4F8D59C1" w14:textId="77777777" w:rsidR="007C2174" w:rsidRPr="00E94CFD" w:rsidRDefault="007C2174" w:rsidP="00AA3B5F">
      <w:pPr>
        <w:numPr>
          <w:ilvl w:val="0"/>
          <w:numId w:val="134"/>
        </w:numPr>
        <w:tabs>
          <w:tab w:val="clear" w:pos="360"/>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Вещества для местной анестезии. Характеристика местных анестетиков по анестезирующей активности, длительности действия.</w:t>
      </w:r>
    </w:p>
    <w:p w14:paraId="4F8D59C2" w14:textId="77777777" w:rsidR="007C2174" w:rsidRPr="00E94CFD" w:rsidRDefault="007C2174"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Максимальная доза и концентрации растворов, используемых для различных видов местной анестезии.</w:t>
      </w:r>
    </w:p>
    <w:p w14:paraId="4F8D59C3" w14:textId="77777777" w:rsidR="007C2174" w:rsidRPr="00E94CFD" w:rsidRDefault="007C2174" w:rsidP="00AA3B5F">
      <w:pPr>
        <w:numPr>
          <w:ilvl w:val="0"/>
          <w:numId w:val="134"/>
        </w:numPr>
        <w:tabs>
          <w:tab w:val="clear" w:pos="360"/>
          <w:tab w:val="num" w:pos="0"/>
        </w:tabs>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Субарахноидальная и эпидуральная анестезия, точки приложения анестетиков. Преимущества и недостатки каждого из способов.</w:t>
      </w:r>
    </w:p>
    <w:p w14:paraId="4F8D59C4" w14:textId="77777777" w:rsidR="007C2174" w:rsidRPr="00E94CFD" w:rsidRDefault="007C2174"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Выбор способа обезболивания</w:t>
      </w:r>
      <w:r w:rsidR="009479BE" w:rsidRPr="00E94CFD">
        <w:rPr>
          <w:rFonts w:ascii="Times New Roman" w:hAnsi="Times New Roman" w:cs="Times New Roman"/>
          <w:sz w:val="28"/>
          <w:szCs w:val="28"/>
        </w:rPr>
        <w:t>.</w:t>
      </w:r>
    </w:p>
    <w:p w14:paraId="4F8D59C5" w14:textId="77777777" w:rsidR="009479BE" w:rsidRPr="00E94CFD" w:rsidRDefault="00E76FE2" w:rsidP="00AA3B5F">
      <w:pPr>
        <w:numPr>
          <w:ilvl w:val="0"/>
          <w:numId w:val="134"/>
        </w:numPr>
        <w:spacing w:after="0" w:line="360" w:lineRule="auto"/>
        <w:ind w:left="0" w:firstLine="0"/>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9479BE" w:rsidRPr="00E94CFD">
        <w:rPr>
          <w:rFonts w:ascii="Times New Roman" w:hAnsi="Times New Roman" w:cs="Times New Roman"/>
          <w:sz w:val="28"/>
          <w:szCs w:val="28"/>
        </w:rPr>
        <w:t>Особенности обезболивания у детей.</w:t>
      </w:r>
    </w:p>
    <w:p w14:paraId="4F8D59C6" w14:textId="77777777" w:rsidR="00870BFF" w:rsidRPr="00E94CFD" w:rsidRDefault="00870BFF"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sz w:val="28"/>
          <w:szCs w:val="28"/>
        </w:rPr>
        <w:br w:type="page"/>
      </w:r>
      <w:r w:rsidRPr="00E94CFD">
        <w:rPr>
          <w:rFonts w:ascii="Times New Roman" w:hAnsi="Times New Roman" w:cs="Times New Roman"/>
          <w:b/>
          <w:sz w:val="28"/>
          <w:szCs w:val="28"/>
        </w:rPr>
        <w:t>Тестовые задания по теме: «Обезболивание. Наркоз. Местная анестезия»</w:t>
      </w:r>
    </w:p>
    <w:p w14:paraId="4F8D59C7" w14:textId="77777777" w:rsidR="00CC2541" w:rsidRPr="00E94CFD" w:rsidRDefault="00CC2541" w:rsidP="00AA3B5F">
      <w:pPr>
        <w:spacing w:after="0" w:line="240" w:lineRule="auto"/>
        <w:jc w:val="center"/>
        <w:rPr>
          <w:rFonts w:ascii="Times New Roman" w:hAnsi="Times New Roman" w:cs="Times New Roman"/>
          <w:b/>
          <w:sz w:val="28"/>
          <w:szCs w:val="28"/>
        </w:rPr>
      </w:pPr>
    </w:p>
    <w:p w14:paraId="4F8D59C8" w14:textId="77777777" w:rsidR="00870BFF" w:rsidRPr="00E94CFD" w:rsidRDefault="00870BFF" w:rsidP="00AA3B5F">
      <w:pPr>
        <w:spacing w:after="0"/>
        <w:rPr>
          <w:rFonts w:ascii="Times New Roman" w:eastAsia="Calibri" w:hAnsi="Times New Roman" w:cs="Times New Roman"/>
          <w:b/>
          <w:i/>
          <w:sz w:val="28"/>
          <w:szCs w:val="28"/>
        </w:rPr>
      </w:pPr>
      <w:r w:rsidRPr="00E94CFD">
        <w:rPr>
          <w:rFonts w:ascii="Times New Roman" w:eastAsia="Calibri" w:hAnsi="Times New Roman" w:cs="Times New Roman"/>
          <w:b/>
          <w:i/>
          <w:sz w:val="28"/>
          <w:szCs w:val="28"/>
        </w:rPr>
        <w:t xml:space="preserve">Выберите </w:t>
      </w:r>
      <w:r w:rsidR="009479BE" w:rsidRPr="00E94CFD">
        <w:rPr>
          <w:rFonts w:ascii="Times New Roman" w:eastAsia="Calibri" w:hAnsi="Times New Roman" w:cs="Times New Roman"/>
          <w:b/>
          <w:i/>
          <w:sz w:val="28"/>
          <w:szCs w:val="28"/>
        </w:rPr>
        <w:t xml:space="preserve">один </w:t>
      </w:r>
      <w:r w:rsidRPr="00E94CFD">
        <w:rPr>
          <w:rFonts w:ascii="Times New Roman" w:eastAsia="Calibri" w:hAnsi="Times New Roman" w:cs="Times New Roman"/>
          <w:b/>
          <w:i/>
          <w:sz w:val="28"/>
          <w:szCs w:val="28"/>
        </w:rPr>
        <w:t>правильный ответ</w:t>
      </w:r>
    </w:p>
    <w:p w14:paraId="4F8D59C9" w14:textId="77777777" w:rsidR="00870BFF" w:rsidRPr="00E94CFD" w:rsidRDefault="00870BFF" w:rsidP="00AA3B5F">
      <w:pPr>
        <w:numPr>
          <w:ilvl w:val="1"/>
          <w:numId w:val="48"/>
        </w:numPr>
        <w:tabs>
          <w:tab w:val="clear" w:pos="1440"/>
        </w:tabs>
        <w:spacing w:after="0"/>
        <w:ind w:left="284" w:hanging="284"/>
        <w:rPr>
          <w:rFonts w:ascii="Times New Roman" w:eastAsia="Calibri" w:hAnsi="Times New Roman" w:cs="Times New Roman"/>
          <w:sz w:val="28"/>
          <w:szCs w:val="28"/>
        </w:rPr>
      </w:pPr>
      <w:r w:rsidRPr="00E94CFD">
        <w:rPr>
          <w:rFonts w:ascii="Times New Roman" w:eastAsia="Calibri" w:hAnsi="Times New Roman" w:cs="Times New Roman"/>
          <w:sz w:val="28"/>
          <w:szCs w:val="28"/>
        </w:rPr>
        <w:t>СМЕШАННЫЙ НАРКОЗ</w:t>
      </w:r>
      <w:r w:rsidR="00E76FE2" w:rsidRPr="00E94CFD">
        <w:rPr>
          <w:rFonts w:ascii="Times New Roman" w:eastAsia="Calibri" w:hAnsi="Times New Roman" w:cs="Times New Roman"/>
          <w:sz w:val="28"/>
          <w:szCs w:val="28"/>
        </w:rPr>
        <w:t xml:space="preserve"> </w:t>
      </w:r>
      <w:r w:rsidR="00E76FE2" w:rsidRPr="00E94CFD">
        <w:rPr>
          <w:rFonts w:ascii="Times New Roman" w:hAnsi="Times New Roman" w:cs="Times New Roman"/>
          <w:sz w:val="28"/>
          <w:szCs w:val="28"/>
        </w:rPr>
        <w:t>–</w:t>
      </w:r>
      <w:r w:rsidRPr="00E94CFD">
        <w:rPr>
          <w:rFonts w:ascii="Times New Roman" w:eastAsia="Calibri" w:hAnsi="Times New Roman" w:cs="Times New Roman"/>
          <w:sz w:val="28"/>
          <w:szCs w:val="28"/>
        </w:rPr>
        <w:t xml:space="preserve"> ЭТО ПРИМЕНЕНИЕ</w:t>
      </w:r>
    </w:p>
    <w:p w14:paraId="4F8D59CA" w14:textId="77777777" w:rsidR="00870BFF" w:rsidRPr="00E94CFD" w:rsidRDefault="00870BFF" w:rsidP="00AA3B5F">
      <w:pPr>
        <w:numPr>
          <w:ilvl w:val="0"/>
          <w:numId w:val="50"/>
        </w:numPr>
        <w:spacing w:after="0"/>
        <w:ind w:left="1134" w:firstLine="0"/>
        <w:rPr>
          <w:rFonts w:ascii="Times New Roman" w:eastAsia="Calibri" w:hAnsi="Times New Roman" w:cs="Times New Roman"/>
          <w:sz w:val="28"/>
          <w:szCs w:val="28"/>
        </w:rPr>
      </w:pPr>
      <w:r w:rsidRPr="00E94CFD">
        <w:rPr>
          <w:rFonts w:ascii="Times New Roman" w:eastAsia="Calibri" w:hAnsi="Times New Roman" w:cs="Times New Roman"/>
          <w:sz w:val="28"/>
          <w:szCs w:val="28"/>
        </w:rPr>
        <w:t>двух средств для наркоза</w:t>
      </w:r>
    </w:p>
    <w:p w14:paraId="4F8D59CB" w14:textId="77777777" w:rsidR="00870BFF" w:rsidRPr="00E94CFD" w:rsidRDefault="00870BFF" w:rsidP="00AA3B5F">
      <w:pPr>
        <w:numPr>
          <w:ilvl w:val="0"/>
          <w:numId w:val="50"/>
        </w:numPr>
        <w:spacing w:after="0"/>
        <w:ind w:left="1134" w:firstLine="0"/>
        <w:rPr>
          <w:rFonts w:ascii="Times New Roman" w:eastAsia="Calibri" w:hAnsi="Times New Roman" w:cs="Times New Roman"/>
          <w:sz w:val="28"/>
          <w:szCs w:val="28"/>
        </w:rPr>
      </w:pPr>
      <w:r w:rsidRPr="00E94CFD">
        <w:rPr>
          <w:rFonts w:ascii="Times New Roman" w:hAnsi="Times New Roman" w:cs="Times New Roman"/>
          <w:sz w:val="28"/>
          <w:szCs w:val="28"/>
        </w:rPr>
        <w:t>нескольких анестетиков, используя один путь их введения</w:t>
      </w:r>
    </w:p>
    <w:p w14:paraId="4F8D59CC" w14:textId="77777777" w:rsidR="00870BFF" w:rsidRPr="00E94CFD" w:rsidRDefault="00870BFF" w:rsidP="00AA3B5F">
      <w:pPr>
        <w:numPr>
          <w:ilvl w:val="0"/>
          <w:numId w:val="50"/>
        </w:numPr>
        <w:spacing w:after="0"/>
        <w:ind w:left="1134" w:firstLine="0"/>
        <w:rPr>
          <w:rFonts w:ascii="Times New Roman" w:eastAsia="Calibri" w:hAnsi="Times New Roman" w:cs="Times New Roman"/>
          <w:sz w:val="28"/>
          <w:szCs w:val="28"/>
        </w:rPr>
      </w:pPr>
      <w:r w:rsidRPr="00E94CFD">
        <w:rPr>
          <w:rFonts w:ascii="Times New Roman" w:hAnsi="Times New Roman" w:cs="Times New Roman"/>
          <w:sz w:val="28"/>
          <w:szCs w:val="28"/>
        </w:rPr>
        <w:t>нескольких анестетиков, используя разные пути их введения</w:t>
      </w:r>
    </w:p>
    <w:p w14:paraId="4F8D59CD" w14:textId="77777777" w:rsidR="00870BFF" w:rsidRPr="00E94CFD" w:rsidRDefault="00870BFF" w:rsidP="00AA3B5F">
      <w:pPr>
        <w:numPr>
          <w:ilvl w:val="0"/>
          <w:numId w:val="50"/>
        </w:numPr>
        <w:spacing w:after="0"/>
        <w:ind w:left="1134" w:firstLine="0"/>
        <w:rPr>
          <w:rFonts w:ascii="Times New Roman" w:eastAsia="Calibri" w:hAnsi="Times New Roman" w:cs="Times New Roman"/>
          <w:sz w:val="28"/>
          <w:szCs w:val="28"/>
        </w:rPr>
      </w:pPr>
      <w:r w:rsidRPr="00E94CFD">
        <w:rPr>
          <w:rFonts w:ascii="Times New Roman" w:eastAsia="Calibri" w:hAnsi="Times New Roman" w:cs="Times New Roman"/>
          <w:sz w:val="28"/>
          <w:szCs w:val="28"/>
        </w:rPr>
        <w:t>средств для наркоза и местных анестетиков</w:t>
      </w:r>
    </w:p>
    <w:p w14:paraId="4F8D59CE" w14:textId="77777777" w:rsidR="00870BFF" w:rsidRPr="00E94CFD" w:rsidRDefault="00870BFF" w:rsidP="00AA3B5F">
      <w:pPr>
        <w:spacing w:after="0" w:line="240" w:lineRule="auto"/>
        <w:ind w:left="1701"/>
        <w:rPr>
          <w:rFonts w:ascii="Times New Roman" w:hAnsi="Times New Roman" w:cs="Times New Roman"/>
          <w:sz w:val="28"/>
          <w:szCs w:val="28"/>
        </w:rPr>
      </w:pPr>
    </w:p>
    <w:p w14:paraId="4F8D59CF" w14:textId="77777777" w:rsidR="00870BFF" w:rsidRPr="00E94CFD" w:rsidRDefault="00870BFF"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2. ИЗ ПРЕДСТАВЛЕННЫХ ИНГАЛЯЦИОННЫХ АНЕСТЕТИКОВ ГАЗОМ ЯВЛЯЕТСЯ </w:t>
      </w:r>
    </w:p>
    <w:p w14:paraId="4F8D59D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эфир</w:t>
      </w:r>
    </w:p>
    <w:p w14:paraId="4F8D59D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2) </w:t>
      </w:r>
      <w:r w:rsidR="0048736E" w:rsidRPr="00E94CFD">
        <w:rPr>
          <w:rFonts w:ascii="Times New Roman" w:hAnsi="Times New Roman" w:cs="Times New Roman"/>
          <w:sz w:val="28"/>
          <w:szCs w:val="28"/>
        </w:rPr>
        <w:t>изофлур</w:t>
      </w:r>
      <w:r w:rsidRPr="00E94CFD">
        <w:rPr>
          <w:rFonts w:ascii="Times New Roman" w:hAnsi="Times New Roman" w:cs="Times New Roman"/>
          <w:sz w:val="28"/>
          <w:szCs w:val="28"/>
        </w:rPr>
        <w:t>ан</w:t>
      </w:r>
    </w:p>
    <w:p w14:paraId="4F8D59D2"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хлороформ</w:t>
      </w:r>
    </w:p>
    <w:p w14:paraId="4F8D59D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закись азота</w:t>
      </w:r>
    </w:p>
    <w:p w14:paraId="4F8D59D4"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9D5"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 ИЗ ПРЕДСТАВЛЕННЫХ ИНГАЛЯЦИОННЫХ АНЕСТЕТИКОВ ГАЗОМ ЯВЛЯЕТСЯ </w:t>
      </w:r>
    </w:p>
    <w:p w14:paraId="4F8D59D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эфир</w:t>
      </w:r>
    </w:p>
    <w:p w14:paraId="4F8D59D7" w14:textId="77777777" w:rsidR="0048736E"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2) </w:t>
      </w:r>
      <w:r w:rsidR="0048736E" w:rsidRPr="00E94CFD">
        <w:rPr>
          <w:rFonts w:ascii="Times New Roman" w:hAnsi="Times New Roman" w:cs="Times New Roman"/>
          <w:sz w:val="28"/>
          <w:szCs w:val="28"/>
        </w:rPr>
        <w:t>изофлуран</w:t>
      </w:r>
    </w:p>
    <w:p w14:paraId="4F8D59D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хлороформ</w:t>
      </w:r>
    </w:p>
    <w:p w14:paraId="4F8D59D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циклопропан</w:t>
      </w:r>
    </w:p>
    <w:p w14:paraId="4F8D59DA"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9DB"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ПОТЕНЦИРОВАННЫЙ НАРКОЗ</w:t>
      </w:r>
      <w:r w:rsidR="00E76FE2"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 ЭТО КОГДА СОВМЕСТНО СО СРЕДСТВАМИ ДЛЯ НАРКОЗА ДОПОЛНИТЕЛЬНО ПРИМЕНЯЕТСЯ</w:t>
      </w:r>
    </w:p>
    <w:p w14:paraId="4F8D59DC" w14:textId="77777777" w:rsidR="00870BFF" w:rsidRPr="00E94CFD" w:rsidRDefault="00870BFF" w:rsidP="00AA3B5F">
      <w:pPr>
        <w:spacing w:after="0" w:line="240" w:lineRule="auto"/>
        <w:ind w:firstLine="284"/>
        <w:jc w:val="both"/>
        <w:rPr>
          <w:rFonts w:ascii="Times New Roman" w:hAnsi="Times New Roman" w:cs="Times New Roman"/>
          <w:sz w:val="28"/>
          <w:szCs w:val="28"/>
        </w:rPr>
      </w:pPr>
      <w:r w:rsidRPr="00E94CFD">
        <w:rPr>
          <w:rFonts w:ascii="Times New Roman" w:hAnsi="Times New Roman" w:cs="Times New Roman"/>
          <w:sz w:val="28"/>
          <w:szCs w:val="28"/>
        </w:rPr>
        <w:t>1) вещество, которое, не являясь средством для наркоза, усиливает наркоз</w:t>
      </w:r>
    </w:p>
    <w:p w14:paraId="4F8D59DD" w14:textId="77777777" w:rsidR="00870BFF" w:rsidRPr="00E94CFD" w:rsidRDefault="00870BFF" w:rsidP="00AA3B5F">
      <w:pPr>
        <w:spacing w:after="0" w:line="240" w:lineRule="auto"/>
        <w:ind w:firstLine="284"/>
        <w:jc w:val="both"/>
        <w:rPr>
          <w:rFonts w:ascii="Times New Roman" w:hAnsi="Times New Roman" w:cs="Times New Roman"/>
          <w:sz w:val="28"/>
          <w:szCs w:val="28"/>
        </w:rPr>
      </w:pPr>
      <w:r w:rsidRPr="00E94CFD">
        <w:rPr>
          <w:rFonts w:ascii="Times New Roman" w:hAnsi="Times New Roman" w:cs="Times New Roman"/>
          <w:sz w:val="28"/>
          <w:szCs w:val="28"/>
        </w:rPr>
        <w:t>2)вещество, оказывающее десенсибилизирующее действие</w:t>
      </w:r>
    </w:p>
    <w:p w14:paraId="4F8D59DE" w14:textId="77777777" w:rsidR="00870BFF" w:rsidRPr="00E94CFD" w:rsidRDefault="00870BFF" w:rsidP="00AA3B5F">
      <w:pPr>
        <w:spacing w:after="0" w:line="240" w:lineRule="auto"/>
        <w:ind w:firstLine="284"/>
        <w:jc w:val="both"/>
        <w:rPr>
          <w:rFonts w:ascii="Times New Roman" w:hAnsi="Times New Roman" w:cs="Times New Roman"/>
          <w:sz w:val="28"/>
          <w:szCs w:val="28"/>
        </w:rPr>
      </w:pPr>
      <w:r w:rsidRPr="00E94CFD">
        <w:rPr>
          <w:rFonts w:ascii="Times New Roman" w:hAnsi="Times New Roman" w:cs="Times New Roman"/>
          <w:sz w:val="28"/>
          <w:szCs w:val="28"/>
        </w:rPr>
        <w:t>3) искусственная гипотермия</w:t>
      </w:r>
    </w:p>
    <w:p w14:paraId="4F8D59DF" w14:textId="77777777" w:rsidR="00870BFF" w:rsidRPr="00E94CFD" w:rsidRDefault="00870BFF" w:rsidP="00AA3B5F">
      <w:pPr>
        <w:spacing w:after="0" w:line="240" w:lineRule="auto"/>
        <w:ind w:firstLine="284"/>
        <w:jc w:val="both"/>
        <w:rPr>
          <w:rFonts w:ascii="Times New Roman" w:hAnsi="Times New Roman" w:cs="Times New Roman"/>
          <w:sz w:val="28"/>
          <w:szCs w:val="28"/>
        </w:rPr>
      </w:pPr>
      <w:r w:rsidRPr="00E94CFD">
        <w:rPr>
          <w:rFonts w:ascii="Times New Roman" w:hAnsi="Times New Roman" w:cs="Times New Roman"/>
          <w:sz w:val="28"/>
          <w:szCs w:val="28"/>
        </w:rPr>
        <w:t>4) верны все варианты</w:t>
      </w:r>
    </w:p>
    <w:p w14:paraId="4F8D59E0" w14:textId="77777777" w:rsidR="00870BFF" w:rsidRPr="00E94CFD" w:rsidRDefault="00870BFF" w:rsidP="00AA3B5F">
      <w:pPr>
        <w:spacing w:after="0" w:line="240" w:lineRule="auto"/>
        <w:ind w:firstLine="2835"/>
        <w:jc w:val="both"/>
        <w:rPr>
          <w:rFonts w:ascii="Times New Roman" w:hAnsi="Times New Roman" w:cs="Times New Roman"/>
          <w:sz w:val="28"/>
          <w:szCs w:val="28"/>
        </w:rPr>
      </w:pPr>
    </w:p>
    <w:p w14:paraId="4F8D59E1"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5. ДЛЯ ВНУТРИВЕННОГО НАРКОЗА ИСПОЛЬЗУЕТСЯ</w:t>
      </w:r>
    </w:p>
    <w:p w14:paraId="4F8D59E2" w14:textId="77777777" w:rsidR="00870BFF" w:rsidRPr="00E94CFD" w:rsidRDefault="00870BFF" w:rsidP="00AA3B5F">
      <w:pPr>
        <w:tabs>
          <w:tab w:val="left" w:pos="1701"/>
          <w:tab w:val="left" w:pos="1985"/>
        </w:tabs>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эфир</w:t>
      </w:r>
    </w:p>
    <w:p w14:paraId="4F8D59E3" w14:textId="77777777" w:rsidR="00870BFF" w:rsidRPr="00E94CFD" w:rsidRDefault="00870BFF" w:rsidP="00AA3B5F">
      <w:pPr>
        <w:tabs>
          <w:tab w:val="left" w:pos="1701"/>
          <w:tab w:val="left" w:pos="1985"/>
        </w:tabs>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гексенал</w:t>
      </w:r>
    </w:p>
    <w:p w14:paraId="4F8D59E4" w14:textId="77777777" w:rsidR="00870BFF" w:rsidRPr="00E94CFD" w:rsidRDefault="00870BFF" w:rsidP="00AA3B5F">
      <w:pPr>
        <w:tabs>
          <w:tab w:val="left" w:pos="1701"/>
          <w:tab w:val="left" w:pos="1985"/>
        </w:tabs>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трихлорэтилен</w:t>
      </w:r>
    </w:p>
    <w:p w14:paraId="4F8D59E5" w14:textId="77777777" w:rsidR="00870BFF" w:rsidRPr="00E94CFD" w:rsidRDefault="00870BFF" w:rsidP="00AA3B5F">
      <w:pPr>
        <w:tabs>
          <w:tab w:val="left" w:pos="1701"/>
          <w:tab w:val="left" w:pos="1985"/>
        </w:tabs>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закись азота</w:t>
      </w:r>
    </w:p>
    <w:p w14:paraId="4F8D59E6" w14:textId="77777777" w:rsidR="00870BFF" w:rsidRPr="00E94CFD" w:rsidRDefault="00870BFF" w:rsidP="00AA3B5F">
      <w:pPr>
        <w:tabs>
          <w:tab w:val="left" w:pos="1701"/>
          <w:tab w:val="left" w:pos="1985"/>
        </w:tabs>
        <w:spacing w:after="0" w:line="240" w:lineRule="auto"/>
        <w:ind w:firstLine="2127"/>
        <w:rPr>
          <w:rFonts w:ascii="Times New Roman" w:hAnsi="Times New Roman" w:cs="Times New Roman"/>
          <w:sz w:val="28"/>
          <w:szCs w:val="28"/>
        </w:rPr>
      </w:pPr>
    </w:p>
    <w:p w14:paraId="4F8D59E7"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6. ДЛЯ ВНУТРИВЕННОГО НАРКОЗА ИСПОЛЬЗУЕТСЯ</w:t>
      </w:r>
    </w:p>
    <w:p w14:paraId="4F8D59E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закись азота</w:t>
      </w:r>
    </w:p>
    <w:p w14:paraId="4F8D59E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калипсол (кетамин)</w:t>
      </w:r>
    </w:p>
    <w:p w14:paraId="4F8D59E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3) </w:t>
      </w:r>
      <w:r w:rsidR="0048736E" w:rsidRPr="00E94CFD">
        <w:rPr>
          <w:rFonts w:ascii="Times New Roman" w:hAnsi="Times New Roman" w:cs="Times New Roman"/>
          <w:sz w:val="28"/>
          <w:szCs w:val="28"/>
        </w:rPr>
        <w:t>циклопроп</w:t>
      </w:r>
      <w:r w:rsidRPr="00E94CFD">
        <w:rPr>
          <w:rFonts w:ascii="Times New Roman" w:hAnsi="Times New Roman" w:cs="Times New Roman"/>
          <w:sz w:val="28"/>
          <w:szCs w:val="28"/>
        </w:rPr>
        <w:t>ан</w:t>
      </w:r>
    </w:p>
    <w:p w14:paraId="4F8D59E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трихлорэтилен</w:t>
      </w:r>
    </w:p>
    <w:p w14:paraId="4F8D59EC"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9ED"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7. ФЕНТАНИЛ ЯВЛЯЕТСЯ</w:t>
      </w:r>
    </w:p>
    <w:p w14:paraId="4F8D59E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нейролептиком</w:t>
      </w:r>
    </w:p>
    <w:p w14:paraId="4F8D59EF"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наркотическим анальгетиком</w:t>
      </w:r>
    </w:p>
    <w:p w14:paraId="4F8D59F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антигистаминным препаратом</w:t>
      </w:r>
    </w:p>
    <w:p w14:paraId="4F8D59F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ваголитиком</w:t>
      </w:r>
    </w:p>
    <w:p w14:paraId="4F8D59F2" w14:textId="77777777" w:rsidR="00870BFF" w:rsidRPr="00E94CFD" w:rsidRDefault="00870BFF" w:rsidP="00AA3B5F">
      <w:pPr>
        <w:spacing w:after="0" w:line="240" w:lineRule="auto"/>
        <w:jc w:val="both"/>
        <w:rPr>
          <w:rFonts w:ascii="Times New Roman" w:hAnsi="Times New Roman" w:cs="Times New Roman"/>
          <w:sz w:val="28"/>
          <w:szCs w:val="28"/>
        </w:rPr>
      </w:pPr>
    </w:p>
    <w:p w14:paraId="4F8D59F3"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 АТРОПИН ЯВЛЯЕТСЯ</w:t>
      </w:r>
    </w:p>
    <w:p w14:paraId="4F8D59F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нейролептиком</w:t>
      </w:r>
    </w:p>
    <w:p w14:paraId="4F8D59F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наркотическим анальгетиком</w:t>
      </w:r>
    </w:p>
    <w:p w14:paraId="4F8D59F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антигистаминным препаратом</w:t>
      </w:r>
    </w:p>
    <w:p w14:paraId="4F8D59F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ваголитиком</w:t>
      </w:r>
    </w:p>
    <w:p w14:paraId="4F8D59F8" w14:textId="77777777" w:rsidR="00870BFF" w:rsidRPr="00E94CFD" w:rsidRDefault="00870BFF" w:rsidP="00AA3B5F">
      <w:pPr>
        <w:spacing w:after="0" w:line="240" w:lineRule="auto"/>
        <w:rPr>
          <w:rFonts w:ascii="Times New Roman" w:hAnsi="Times New Roman" w:cs="Times New Roman"/>
          <w:sz w:val="28"/>
          <w:szCs w:val="28"/>
        </w:rPr>
      </w:pPr>
    </w:p>
    <w:p w14:paraId="4F8D59F9"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ДРОПЕРИДОЛ ЯВЛЯЕТСЯ</w:t>
      </w:r>
    </w:p>
    <w:p w14:paraId="4F8D59F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нейролептиком</w:t>
      </w:r>
    </w:p>
    <w:p w14:paraId="4F8D59F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наркотическим анальгетиком</w:t>
      </w:r>
    </w:p>
    <w:p w14:paraId="4F8D59F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антигистаминным препаратом</w:t>
      </w:r>
    </w:p>
    <w:p w14:paraId="4F8D59F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ваголитиком</w:t>
      </w:r>
    </w:p>
    <w:p w14:paraId="4F8D59FE" w14:textId="77777777" w:rsidR="00870BFF" w:rsidRPr="00E94CFD" w:rsidRDefault="00870BFF" w:rsidP="00AA3B5F">
      <w:pPr>
        <w:spacing w:after="0" w:line="240" w:lineRule="auto"/>
        <w:jc w:val="both"/>
        <w:rPr>
          <w:rFonts w:ascii="Times New Roman" w:hAnsi="Times New Roman" w:cs="Times New Roman"/>
          <w:sz w:val="28"/>
          <w:szCs w:val="28"/>
        </w:rPr>
      </w:pPr>
    </w:p>
    <w:p w14:paraId="4F8D59FF"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10. ДИМЕДРОЛ ЯВЛЯЕТСЯ</w:t>
      </w:r>
    </w:p>
    <w:p w14:paraId="4F8D5A0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нейролептиком</w:t>
      </w:r>
    </w:p>
    <w:p w14:paraId="4F8D5A0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наркотическим анальгетиком</w:t>
      </w:r>
    </w:p>
    <w:p w14:paraId="4F8D5A0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антигистаминным препаратом</w:t>
      </w:r>
    </w:p>
    <w:p w14:paraId="4F8D5A0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ваголитиком</w:t>
      </w:r>
    </w:p>
    <w:p w14:paraId="4F8D5A04" w14:textId="77777777" w:rsidR="00870BFF" w:rsidRPr="00E94CFD" w:rsidRDefault="00870BFF" w:rsidP="00AA3B5F">
      <w:pPr>
        <w:spacing w:after="0" w:line="240" w:lineRule="auto"/>
        <w:rPr>
          <w:rFonts w:ascii="Times New Roman" w:hAnsi="Times New Roman" w:cs="Times New Roman"/>
          <w:sz w:val="28"/>
          <w:szCs w:val="28"/>
        </w:rPr>
      </w:pPr>
    </w:p>
    <w:p w14:paraId="4F8D5A05" w14:textId="77777777" w:rsidR="00870BFF" w:rsidRPr="00E94CFD" w:rsidRDefault="00870BFF" w:rsidP="00AA3B5F">
      <w:pPr>
        <w:spacing w:after="0" w:line="24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11. ДЛЯ ПРЕМЕДИКАЦИИ ПЕРЕД ЭКСТРЕННОЙ ОПЕРАЦИЕЙ</w:t>
      </w:r>
      <w:r w:rsidR="00E76FE2"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НАИБОЛЕЕ ЧАСТО ИСПОЛЬЗУЮТСЯ</w:t>
      </w:r>
    </w:p>
    <w:p w14:paraId="4F8D5A0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1)этаминал натрия, фенобарбитал, седуксен</w:t>
      </w:r>
    </w:p>
    <w:p w14:paraId="4F8D5A0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2)промедол, димедрол, атропин</w:t>
      </w:r>
    </w:p>
    <w:p w14:paraId="4F8D5A0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3)седуксен, эуфиллин, но-шпа</w:t>
      </w:r>
    </w:p>
    <w:p w14:paraId="4F8D5A0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кофеин, кордиамин, лобелин</w:t>
      </w:r>
    </w:p>
    <w:p w14:paraId="4F8D5A0A" w14:textId="77777777" w:rsidR="00870BFF" w:rsidRPr="00E94CFD" w:rsidRDefault="00870BFF" w:rsidP="00AA3B5F">
      <w:pPr>
        <w:spacing w:after="0" w:line="240" w:lineRule="auto"/>
        <w:jc w:val="both"/>
        <w:rPr>
          <w:rFonts w:ascii="Times New Roman" w:hAnsi="Times New Roman" w:cs="Times New Roman"/>
          <w:sz w:val="28"/>
          <w:szCs w:val="28"/>
        </w:rPr>
      </w:pPr>
    </w:p>
    <w:p w14:paraId="4F8D5A0B" w14:textId="77777777" w:rsidR="00870BFF" w:rsidRPr="00E94CFD" w:rsidRDefault="00870BFF"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12. ДЛЯ ПРОВЕДЕНИЯ НЕЙРОЛЕПТАНАЛЬГЕЗИ</w:t>
      </w:r>
      <w:r w:rsidR="00E76FE2" w:rsidRPr="00E94CFD">
        <w:rPr>
          <w:rFonts w:ascii="Times New Roman" w:hAnsi="Times New Roman" w:cs="Times New Roman"/>
          <w:sz w:val="28"/>
          <w:szCs w:val="28"/>
        </w:rPr>
        <w:t>И</w:t>
      </w:r>
      <w:r w:rsidRPr="00E94CFD">
        <w:rPr>
          <w:rFonts w:ascii="Times New Roman" w:hAnsi="Times New Roman" w:cs="Times New Roman"/>
          <w:sz w:val="28"/>
          <w:szCs w:val="28"/>
        </w:rPr>
        <w:t xml:space="preserve"> ИСПОЛЬЗУЮТ</w:t>
      </w:r>
    </w:p>
    <w:p w14:paraId="4F8D5A0C"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барбитураты и наркотически анальгетики</w:t>
      </w:r>
    </w:p>
    <w:p w14:paraId="4F8D5A0D"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седативные средства и наркотически анальгетики</w:t>
      </w:r>
    </w:p>
    <w:p w14:paraId="4F8D5A0E"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нейролептики и наркотически анальгетики</w:t>
      </w:r>
    </w:p>
    <w:p w14:paraId="4F8D5A0F"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наркотические анестетики и наркотически анальгетики</w:t>
      </w:r>
    </w:p>
    <w:p w14:paraId="4F8D5A10" w14:textId="77777777" w:rsidR="00870BFF" w:rsidRPr="00E94CFD" w:rsidRDefault="00870BFF" w:rsidP="00AA3B5F">
      <w:pPr>
        <w:spacing w:after="0" w:line="240" w:lineRule="auto"/>
        <w:rPr>
          <w:rFonts w:ascii="Times New Roman" w:hAnsi="Times New Roman" w:cs="Times New Roman"/>
          <w:sz w:val="28"/>
          <w:szCs w:val="28"/>
        </w:rPr>
      </w:pPr>
    </w:p>
    <w:p w14:paraId="4F8D5A11"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13. ДЛЯ ВНУТРИВЕННОГО НАРКОЗА ИСПОЛЬЗУЮТ</w:t>
      </w:r>
    </w:p>
    <w:p w14:paraId="4F8D5A1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калипсол, тиопентал натрия, гексенал</w:t>
      </w:r>
    </w:p>
    <w:p w14:paraId="4F8D5A1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анальгин, анестезин, новокаин </w:t>
      </w:r>
    </w:p>
    <w:p w14:paraId="4F8D5A1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ортофен, кеторол, спазган</w:t>
      </w:r>
    </w:p>
    <w:p w14:paraId="4F8D5A1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димедрол, супрастин, тавегил</w:t>
      </w:r>
    </w:p>
    <w:p w14:paraId="4F8D5A16" w14:textId="77777777" w:rsidR="00870BFF" w:rsidRPr="00E94CFD" w:rsidRDefault="00870BFF" w:rsidP="00AA3B5F">
      <w:pPr>
        <w:spacing w:after="0" w:line="240" w:lineRule="auto"/>
        <w:jc w:val="both"/>
        <w:rPr>
          <w:rFonts w:ascii="Times New Roman" w:hAnsi="Times New Roman" w:cs="Times New Roman"/>
          <w:sz w:val="28"/>
          <w:szCs w:val="28"/>
        </w:rPr>
      </w:pPr>
    </w:p>
    <w:p w14:paraId="4F8D5A17"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К ОСЛОЖНЕНИЯМ НАРКОЗА ОТНОСЯТ</w:t>
      </w:r>
    </w:p>
    <w:p w14:paraId="4F8D5A18"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1) рвоту</w:t>
      </w:r>
    </w:p>
    <w:p w14:paraId="4F8D5A19"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2) ларингоспазм</w:t>
      </w:r>
    </w:p>
    <w:p w14:paraId="4F8D5A1A"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3) регургитацию</w:t>
      </w:r>
    </w:p>
    <w:p w14:paraId="4F8D5A1B"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4) все верно</w:t>
      </w:r>
    </w:p>
    <w:p w14:paraId="4F8D5A1C" w14:textId="77777777" w:rsidR="00870BFF" w:rsidRPr="00E94CFD" w:rsidRDefault="00870BFF" w:rsidP="00AA3B5F">
      <w:pPr>
        <w:spacing w:after="0" w:line="240" w:lineRule="auto"/>
        <w:rPr>
          <w:rFonts w:ascii="Times New Roman" w:hAnsi="Times New Roman" w:cs="Times New Roman"/>
          <w:sz w:val="28"/>
          <w:szCs w:val="28"/>
        </w:rPr>
      </w:pPr>
    </w:p>
    <w:p w14:paraId="4F8D5A1D"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15. ДЛЯ ПРОФИЛАКТИКИ АСПИРАЦИОННОГО СИНДРОМА У УРГЕНТНЫХ БОЛЬНЫХ НЕОБХОДИМО</w:t>
      </w:r>
    </w:p>
    <w:p w14:paraId="4F8D5A1E"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1) опорожнить желудок через зонд</w:t>
      </w:r>
    </w:p>
    <w:p w14:paraId="4F8D5A1F"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2) дать слабительные</w:t>
      </w:r>
    </w:p>
    <w:p w14:paraId="4F8D5A20"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3) назначить соду по 1 ч. ложке за 30 минут до еды</w:t>
      </w:r>
    </w:p>
    <w:p w14:paraId="4F8D5A21" w14:textId="77777777" w:rsidR="00870BFF" w:rsidRPr="00E94CFD" w:rsidRDefault="00870BFF" w:rsidP="00AA3B5F">
      <w:pPr>
        <w:spacing w:after="0" w:line="240" w:lineRule="auto"/>
        <w:ind w:firstLine="1560"/>
        <w:rPr>
          <w:rFonts w:ascii="Times New Roman" w:hAnsi="Times New Roman" w:cs="Times New Roman"/>
          <w:sz w:val="28"/>
          <w:szCs w:val="28"/>
        </w:rPr>
      </w:pPr>
      <w:r w:rsidRPr="00E94CFD">
        <w:rPr>
          <w:rFonts w:ascii="Times New Roman" w:hAnsi="Times New Roman" w:cs="Times New Roman"/>
          <w:sz w:val="28"/>
          <w:szCs w:val="28"/>
        </w:rPr>
        <w:t>4) назначить спазмолитик</w:t>
      </w:r>
    </w:p>
    <w:p w14:paraId="4F8D5A22" w14:textId="77777777" w:rsidR="00870BFF" w:rsidRPr="00E94CFD" w:rsidRDefault="00870BFF" w:rsidP="00AA3B5F">
      <w:pPr>
        <w:spacing w:after="0" w:line="240" w:lineRule="auto"/>
        <w:ind w:firstLine="1560"/>
        <w:rPr>
          <w:rFonts w:ascii="Times New Roman" w:hAnsi="Times New Roman" w:cs="Times New Roman"/>
          <w:sz w:val="28"/>
          <w:szCs w:val="28"/>
        </w:rPr>
      </w:pPr>
    </w:p>
    <w:p w14:paraId="4F8D5A23"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16. ЕСЛИ ВО ВРЕМЯ МАСОЧНОГО НАРКОЗА У БОЛЬНОГО НАСТУПИЛА РВОТА, ТО СЛЕДУЕТ</w:t>
      </w:r>
    </w:p>
    <w:p w14:paraId="4F8D5A24" w14:textId="77777777" w:rsidR="00870BFF" w:rsidRPr="00E94CFD" w:rsidRDefault="00870BFF" w:rsidP="00B2439A">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1) приподнять головной конец операционного стола, убрать маску и дать дышать чистым кислородом</w:t>
      </w:r>
    </w:p>
    <w:p w14:paraId="4F8D5A25" w14:textId="77777777" w:rsidR="00870BFF" w:rsidRPr="00E94CFD" w:rsidRDefault="00870BFF" w:rsidP="00B2439A">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2) повернуть голову больного на левый бок, очистить ротовую полость от рвотных масс</w:t>
      </w:r>
    </w:p>
    <w:p w14:paraId="4F8D5A26" w14:textId="77777777" w:rsidR="00870BFF" w:rsidRPr="00E94CFD" w:rsidRDefault="00870BFF" w:rsidP="00B2439A">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3) опустить головной конец операционного стола, произвести трахеостомию</w:t>
      </w:r>
    </w:p>
    <w:p w14:paraId="4F8D5A27" w14:textId="77777777" w:rsidR="00870BFF" w:rsidRPr="00E94CFD" w:rsidRDefault="00870BFF" w:rsidP="00B2439A">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4) провести интубацию трахеи</w:t>
      </w:r>
    </w:p>
    <w:p w14:paraId="4F8D5A28" w14:textId="77777777" w:rsidR="00870BFF" w:rsidRPr="00E94CFD" w:rsidRDefault="00870BFF" w:rsidP="00B2439A">
      <w:pPr>
        <w:spacing w:after="0" w:line="240" w:lineRule="auto"/>
        <w:ind w:left="142"/>
        <w:rPr>
          <w:rFonts w:ascii="Times New Roman" w:hAnsi="Times New Roman" w:cs="Times New Roman"/>
          <w:sz w:val="28"/>
          <w:szCs w:val="28"/>
        </w:rPr>
      </w:pPr>
    </w:p>
    <w:p w14:paraId="4F8D5A29"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17.</w:t>
      </w:r>
      <w:r w:rsidR="00E76FE2" w:rsidRPr="00E94CFD">
        <w:rPr>
          <w:rFonts w:ascii="Times New Roman" w:hAnsi="Times New Roman" w:cs="Times New Roman"/>
          <w:sz w:val="28"/>
          <w:szCs w:val="28"/>
        </w:rPr>
        <w:t xml:space="preserve"> </w:t>
      </w:r>
      <w:r w:rsidRPr="00E94CFD">
        <w:rPr>
          <w:rFonts w:ascii="Times New Roman" w:hAnsi="Times New Roman" w:cs="Times New Roman"/>
          <w:sz w:val="28"/>
          <w:szCs w:val="28"/>
        </w:rPr>
        <w:t>ИНТУБАЦИЮ ТРАХЕИ ОСУЩЕСТВЛЯЮТ</w:t>
      </w:r>
    </w:p>
    <w:p w14:paraId="4F8D5A2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воздуховодом</w:t>
      </w:r>
    </w:p>
    <w:p w14:paraId="4F8D5A2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эндотрахеальной трубкой</w:t>
      </w:r>
    </w:p>
    <w:p w14:paraId="4F8D5A2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трахеостомической трубкой</w:t>
      </w:r>
    </w:p>
    <w:p w14:paraId="4F8D5A2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ларингоскопом</w:t>
      </w:r>
    </w:p>
    <w:p w14:paraId="4F8D5A2E" w14:textId="77777777" w:rsidR="00870BFF" w:rsidRPr="00E94CFD" w:rsidRDefault="00870BFF" w:rsidP="00AA3B5F">
      <w:pPr>
        <w:spacing w:after="0" w:line="240" w:lineRule="auto"/>
        <w:rPr>
          <w:rFonts w:ascii="Times New Roman" w:hAnsi="Times New Roman" w:cs="Times New Roman"/>
          <w:sz w:val="28"/>
          <w:szCs w:val="28"/>
        </w:rPr>
      </w:pPr>
    </w:p>
    <w:p w14:paraId="4F8D5A2F"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18. ЕСЛИ ПОСЛЕ ИНТУБАЦИИ ТРАХЕИ ДЫХАНИЕ В ЛЕГКИХ ПРОСЛУШИВАЕТСЯ ТОЛЬКО В ПРАВОМ ЛЕГКОМ, ТО НЕОБХОДИМО</w:t>
      </w:r>
    </w:p>
    <w:p w14:paraId="4F8D5A3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прочистить интубационную трубку</w:t>
      </w:r>
    </w:p>
    <w:p w14:paraId="4F8D5A3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начать реанимационные мероприятия</w:t>
      </w:r>
    </w:p>
    <w:p w14:paraId="4F8D5A32"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переинтубировать больного</w:t>
      </w:r>
    </w:p>
    <w:p w14:paraId="4F8D5A3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подтянуть интубационную трубку</w:t>
      </w:r>
    </w:p>
    <w:p w14:paraId="4F8D5A34"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35" w14:textId="77777777" w:rsidR="00870BFF" w:rsidRPr="00E94CFD" w:rsidRDefault="00870BFF"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19. ЕСЛИ ПОСЛЕ ИНТУБАЦИИ ТРАХЕИ ДЫХАНИЕ В ЛЕГКИХ НЕ ПРОСЛУШИВАЕТСЯ, ТО НЕОБХОДИМО</w:t>
      </w:r>
    </w:p>
    <w:p w14:paraId="4F8D5A3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прочистить интубационную трубку</w:t>
      </w:r>
    </w:p>
    <w:p w14:paraId="4F8D5A37"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начать реанимационные мероприятия</w:t>
      </w:r>
    </w:p>
    <w:p w14:paraId="4F8D5A3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переинтубировать больного</w:t>
      </w:r>
    </w:p>
    <w:p w14:paraId="4F8D5A3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произвести трахеостомию</w:t>
      </w:r>
    </w:p>
    <w:p w14:paraId="4F8D5A3A"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3B"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20. НЕЙРОВЕГЕТАТИВНАЯ БЛОКАДА ОТНОСИТСЯ К</w:t>
      </w:r>
    </w:p>
    <w:p w14:paraId="4F8D5A3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общим компонентам анестезии</w:t>
      </w:r>
    </w:p>
    <w:p w14:paraId="4F8D5A3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специальным компонентам анестезии</w:t>
      </w:r>
    </w:p>
    <w:p w14:paraId="4F8D5A3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дополнительным компонентам анестезии</w:t>
      </w:r>
    </w:p>
    <w:p w14:paraId="4F8D5A3F"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самостоятельным компонентом анестезии</w:t>
      </w:r>
    </w:p>
    <w:p w14:paraId="4F8D5A4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21. К СПЕЦИАЛЬНЫМ КОМПОНЕНТАМ АНЕСТЕЗИИ ОТНОСИТСЯ</w:t>
      </w:r>
    </w:p>
    <w:p w14:paraId="4F8D5A4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нейролептаналгезия</w:t>
      </w:r>
    </w:p>
    <w:p w14:paraId="4F8D5A42"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гипотермия</w:t>
      </w:r>
    </w:p>
    <w:p w14:paraId="4F8D5A4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интубация трахеи</w:t>
      </w:r>
    </w:p>
    <w:p w14:paraId="4F8D5A44"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миорелаксация</w:t>
      </w:r>
    </w:p>
    <w:p w14:paraId="4F8D5A45"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4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22. ДЛЯ ПЕРВОЙ СТАДИИ ЭФИРНОГО НАРКОЗА ХАРАКТЕРНО</w:t>
      </w:r>
    </w:p>
    <w:p w14:paraId="4F8D5A47"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ясное сознание</w:t>
      </w:r>
    </w:p>
    <w:p w14:paraId="4F8D5A4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полное отсутствие сознания</w:t>
      </w:r>
    </w:p>
    <w:p w14:paraId="4F8D5A4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оглушение</w:t>
      </w:r>
    </w:p>
    <w:p w14:paraId="4F8D5A4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возбуждение</w:t>
      </w:r>
    </w:p>
    <w:p w14:paraId="4F8D5A4B"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4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ДЛЯ ВТОРОЙ СТАДИИ ЭФИРНОГО НАРКОЗА ХАРАКТЕРНО</w:t>
      </w:r>
    </w:p>
    <w:p w14:paraId="4F8D5A4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гипотония</w:t>
      </w:r>
    </w:p>
    <w:p w14:paraId="4F8D5A4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брадикардия</w:t>
      </w:r>
    </w:p>
    <w:p w14:paraId="4F8D5A4F"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сужение зрачков</w:t>
      </w:r>
    </w:p>
    <w:p w14:paraId="4F8D5A5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возбуждение</w:t>
      </w:r>
    </w:p>
    <w:p w14:paraId="4F8D5A51" w14:textId="77777777" w:rsidR="00870BFF" w:rsidRPr="00E94CFD" w:rsidRDefault="00870BFF" w:rsidP="00AA3B5F">
      <w:pPr>
        <w:spacing w:after="0" w:line="240" w:lineRule="auto"/>
        <w:rPr>
          <w:rFonts w:ascii="Times New Roman" w:hAnsi="Times New Roman" w:cs="Times New Roman"/>
          <w:sz w:val="28"/>
          <w:szCs w:val="28"/>
        </w:rPr>
      </w:pPr>
    </w:p>
    <w:p w14:paraId="4F8D5A52"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24. НА ПЕРВОМ УРОВЕНЕ ХИРУРГИЧЕСКОЙ СТАДИИ НАРКОЗА</w:t>
      </w:r>
    </w:p>
    <w:p w14:paraId="4F8D5A5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зрачки широкие, реакция на свет отсутствует</w:t>
      </w:r>
    </w:p>
    <w:p w14:paraId="4F8D5A54"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зрачки узкие, реакция на свет отсутствует</w:t>
      </w:r>
    </w:p>
    <w:p w14:paraId="4F8D5A55"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зрачки суженные, есть реакция на свет</w:t>
      </w:r>
    </w:p>
    <w:p w14:paraId="4F8D5A5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зрачки широкие, есть реакция на свет</w:t>
      </w:r>
    </w:p>
    <w:p w14:paraId="4F8D5A57" w14:textId="77777777" w:rsidR="00870BFF" w:rsidRPr="00E94CFD" w:rsidRDefault="00870BFF" w:rsidP="00AA3B5F">
      <w:pPr>
        <w:spacing w:after="0" w:line="240" w:lineRule="auto"/>
        <w:rPr>
          <w:rFonts w:ascii="Times New Roman" w:hAnsi="Times New Roman" w:cs="Times New Roman"/>
          <w:sz w:val="28"/>
          <w:szCs w:val="28"/>
        </w:rPr>
      </w:pPr>
    </w:p>
    <w:p w14:paraId="4F8D5A5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25. СТАДИЯ ВОЗБУЖДЕНИЯ ХАРАКТЕРИЗУЕТСЯ</w:t>
      </w:r>
    </w:p>
    <w:p w14:paraId="4F8D5A5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быстрым выходом из наркоза</w:t>
      </w:r>
    </w:p>
    <w:p w14:paraId="4F8D5A5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все стадии наркоза проходят в обратном порядке</w:t>
      </w:r>
    </w:p>
    <w:p w14:paraId="4F8D5A5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длительное угнетение сознания</w:t>
      </w:r>
    </w:p>
    <w:p w14:paraId="4F8D5A5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повышение тонуса скелетной мускулатуры</w:t>
      </w:r>
    </w:p>
    <w:p w14:paraId="4F8D5A5D" w14:textId="77777777" w:rsidR="00870BFF" w:rsidRPr="00E94CFD" w:rsidRDefault="00870BFF" w:rsidP="00AA3B5F">
      <w:pPr>
        <w:spacing w:after="0" w:line="240" w:lineRule="auto"/>
        <w:rPr>
          <w:rFonts w:ascii="Times New Roman" w:hAnsi="Times New Roman" w:cs="Times New Roman"/>
          <w:sz w:val="28"/>
          <w:szCs w:val="28"/>
        </w:rPr>
      </w:pPr>
    </w:p>
    <w:p w14:paraId="4F8D5A5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26. ПЕРЕД ОПЕРАЦИЕЙ ПРЕМЕДИКАЦИЯ НАЗНАЧАЕТСЯ ЗА</w:t>
      </w:r>
    </w:p>
    <w:p w14:paraId="4F8D5A5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1,5 часа</w:t>
      </w:r>
    </w:p>
    <w:p w14:paraId="4F8D5A6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48736E" w:rsidRPr="00E94CFD">
        <w:rPr>
          <w:rFonts w:ascii="Times New Roman" w:hAnsi="Times New Roman" w:cs="Times New Roman"/>
          <w:sz w:val="28"/>
          <w:szCs w:val="28"/>
        </w:rPr>
        <w:t>2</w:t>
      </w:r>
      <w:r w:rsidRPr="00E94CFD">
        <w:rPr>
          <w:rFonts w:ascii="Times New Roman" w:hAnsi="Times New Roman" w:cs="Times New Roman"/>
          <w:sz w:val="28"/>
          <w:szCs w:val="28"/>
        </w:rPr>
        <w:t xml:space="preserve"> час</w:t>
      </w:r>
      <w:r w:rsidR="0048736E" w:rsidRPr="00E94CFD">
        <w:rPr>
          <w:rFonts w:ascii="Times New Roman" w:hAnsi="Times New Roman" w:cs="Times New Roman"/>
          <w:sz w:val="28"/>
          <w:szCs w:val="28"/>
        </w:rPr>
        <w:t>а</w:t>
      </w:r>
    </w:p>
    <w:p w14:paraId="4F8D5A6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30 мин</w:t>
      </w:r>
    </w:p>
    <w:p w14:paraId="4F8D5A62"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15 мин</w:t>
      </w:r>
    </w:p>
    <w:p w14:paraId="4F8D5A63"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6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ПРОТИВОПОКАЗАНИЕМ К НЕЙРОЛЕПТАНАЛГЕЗИИ ЯВЛЯЕТСЯ</w:t>
      </w:r>
    </w:p>
    <w:p w14:paraId="4F8D5A65"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старческий возраст</w:t>
      </w:r>
    </w:p>
    <w:p w14:paraId="4F8D5A6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отсутствие аппарата для ИВЛ</w:t>
      </w:r>
    </w:p>
    <w:p w14:paraId="4F8D5A67"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тяжелое состояние больного</w:t>
      </w:r>
    </w:p>
    <w:p w14:paraId="4F8D5A6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почечная недостаточность</w:t>
      </w:r>
    </w:p>
    <w:p w14:paraId="4F8D5A69" w14:textId="77777777" w:rsidR="00870BFF" w:rsidRPr="00E94CFD" w:rsidRDefault="00870BFF" w:rsidP="00AA3B5F">
      <w:pPr>
        <w:spacing w:after="0" w:line="240" w:lineRule="auto"/>
        <w:rPr>
          <w:rFonts w:ascii="Times New Roman" w:hAnsi="Times New Roman" w:cs="Times New Roman"/>
          <w:sz w:val="28"/>
          <w:szCs w:val="28"/>
        </w:rPr>
      </w:pPr>
    </w:p>
    <w:p w14:paraId="4F8D5A6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НАИБОЛЕЕ ОПАСНОЕ ОСЛОЖНЕНИЕ ПРИ ИНТУБАЦИИ ТРАХЕИ</w:t>
      </w:r>
    </w:p>
    <w:p w14:paraId="4F8D5A6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1) пробуждение больного </w:t>
      </w:r>
    </w:p>
    <w:p w14:paraId="4F8D5A6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регургитация и аспирация</w:t>
      </w:r>
    </w:p>
    <w:p w14:paraId="4F8D5A6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брадикардия</w:t>
      </w:r>
    </w:p>
    <w:p w14:paraId="4F8D5A6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остановка дыхания</w:t>
      </w:r>
    </w:p>
    <w:p w14:paraId="4F8D5A6F"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70" w14:textId="77777777" w:rsidR="00870BFF" w:rsidRPr="00E94CFD" w:rsidRDefault="00870BFF" w:rsidP="00AA3B5F">
      <w:pPr>
        <w:spacing w:after="0" w:line="240" w:lineRule="auto"/>
        <w:ind w:left="426" w:hanging="426"/>
        <w:rPr>
          <w:rFonts w:ascii="Times New Roman" w:hAnsi="Times New Roman" w:cs="Times New Roman"/>
          <w:sz w:val="28"/>
          <w:szCs w:val="28"/>
        </w:rPr>
      </w:pPr>
      <w:r w:rsidRPr="00E94CFD">
        <w:rPr>
          <w:rFonts w:ascii="Times New Roman" w:hAnsi="Times New Roman" w:cs="Times New Roman"/>
          <w:sz w:val="28"/>
          <w:szCs w:val="28"/>
        </w:rPr>
        <w:t>29. ПРОДОЛЖИТЕЛЬНОСТЬ КЛИНИЧЕСКОЙ СМЕРТИ В УСЛОВИЯХ НОРМОТЕРМИИ</w:t>
      </w:r>
    </w:p>
    <w:p w14:paraId="4F8D5A71"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1-2 минуты</w:t>
      </w:r>
    </w:p>
    <w:p w14:paraId="4F8D5A72"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5-7 минут</w:t>
      </w:r>
    </w:p>
    <w:p w14:paraId="4F8D5A73"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25-30 минут</w:t>
      </w:r>
    </w:p>
    <w:p w14:paraId="4F8D5A74"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8-10 минут</w:t>
      </w:r>
    </w:p>
    <w:p w14:paraId="4F8D5A75" w14:textId="77777777" w:rsidR="000214AD" w:rsidRPr="00E94CFD" w:rsidRDefault="000214AD" w:rsidP="00AA3B5F">
      <w:pPr>
        <w:spacing w:after="0" w:line="240" w:lineRule="auto"/>
        <w:ind w:left="1701"/>
        <w:rPr>
          <w:rFonts w:ascii="Times New Roman" w:hAnsi="Times New Roman" w:cs="Times New Roman"/>
          <w:sz w:val="28"/>
          <w:szCs w:val="28"/>
        </w:rPr>
      </w:pPr>
    </w:p>
    <w:p w14:paraId="4F8D5A7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30. К СПЕЦИАЛЬНЫМ КОМПОНЕНТАМ АНЕСТЕЗИИ ОТНОСИТСЯ</w:t>
      </w:r>
    </w:p>
    <w:p w14:paraId="4F8D5A77"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торможение психического восприятия</w:t>
      </w:r>
    </w:p>
    <w:p w14:paraId="4F8D5A78"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гипорефлексия а) анальгезия; б) нейровегетативная блокада</w:t>
      </w:r>
    </w:p>
    <w:p w14:paraId="4F8D5A7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миорелаксация</w:t>
      </w:r>
    </w:p>
    <w:p w14:paraId="4F8D5A7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холодовая и фармакологическая кардиоплегия</w:t>
      </w:r>
    </w:p>
    <w:p w14:paraId="4F8D5A7B"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7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31. К ОБЩИМ КОМПОНЕНТАМ АНЕСТЕЗИИ ОТНОСИТСЯ</w:t>
      </w:r>
    </w:p>
    <w:p w14:paraId="4F8D5A7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поддержание адекватного газообмена</w:t>
      </w:r>
    </w:p>
    <w:p w14:paraId="4F8D5A7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искусственное кровообращение (АИК)</w:t>
      </w:r>
    </w:p>
    <w:p w14:paraId="4F8D5A7F"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поверхностная и глубокая гипотермия</w:t>
      </w:r>
    </w:p>
    <w:p w14:paraId="4F8D5A8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гипербарическая оксигенация</w:t>
      </w:r>
    </w:p>
    <w:p w14:paraId="4F8D5A81"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8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КАРДИОВЕРСИЯ ЭТО</w:t>
      </w:r>
    </w:p>
    <w:p w14:paraId="4F8D5A8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определение позиции сердца</w:t>
      </w:r>
    </w:p>
    <w:p w14:paraId="4F8D5A84"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дефибрилляция</w:t>
      </w:r>
    </w:p>
    <w:p w14:paraId="4F8D5A85"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электростимуляция</w:t>
      </w:r>
    </w:p>
    <w:p w14:paraId="4F8D5A8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мониторирование</w:t>
      </w:r>
    </w:p>
    <w:p w14:paraId="4F8D5A87"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8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ПРИМЕНЕНИЕ МИОРЕЛАКСАНТОВ И ИСКУСТВЕННОЙ ВЕНТИЛЯЦИИ ЛЁГКИХ ПОЗВОЛЯЕТ</w:t>
      </w:r>
    </w:p>
    <w:p w14:paraId="4F8D5A89"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снизить дозу ингаляционного анестетика</w:t>
      </w:r>
    </w:p>
    <w:p w14:paraId="4F8D5A8A"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обеспечить адекватный газообмен</w:t>
      </w:r>
    </w:p>
    <w:p w14:paraId="4F8D5A8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обеспечить расслабление скелетной мускулатуры</w:t>
      </w:r>
    </w:p>
    <w:p w14:paraId="4F8D5A8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все верно</w:t>
      </w:r>
    </w:p>
    <w:p w14:paraId="4F8D5A8D" w14:textId="77777777" w:rsidR="00870BFF" w:rsidRPr="00E94CFD" w:rsidRDefault="00870BFF" w:rsidP="00AA3B5F">
      <w:pPr>
        <w:spacing w:after="0" w:line="240" w:lineRule="auto"/>
        <w:rPr>
          <w:rFonts w:ascii="Times New Roman" w:hAnsi="Times New Roman" w:cs="Times New Roman"/>
          <w:sz w:val="28"/>
          <w:szCs w:val="28"/>
        </w:rPr>
      </w:pPr>
    </w:p>
    <w:p w14:paraId="4F8D5A8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РАСШИРЕНИЕ ЗРАЧКА С СОХРАНЕНИЕМ ЖИВОЙ РЕАКЦИИ НА СВЕТ НАБЛЮДАЕТСЯ</w:t>
      </w:r>
    </w:p>
    <w:p w14:paraId="4F8D5A8F"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в первую стадию наркоза</w:t>
      </w:r>
    </w:p>
    <w:p w14:paraId="4F8D5A90"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во вторую стадию наркоза</w:t>
      </w:r>
    </w:p>
    <w:p w14:paraId="4F8D5A9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в третью стадию - первый урове</w:t>
      </w:r>
      <w:r w:rsidR="0048736E" w:rsidRPr="00E94CFD">
        <w:rPr>
          <w:rFonts w:ascii="Times New Roman" w:hAnsi="Times New Roman" w:cs="Times New Roman"/>
          <w:sz w:val="28"/>
          <w:szCs w:val="28"/>
        </w:rPr>
        <w:t>нь</w:t>
      </w:r>
    </w:p>
    <w:p w14:paraId="4F8D5A92" w14:textId="77777777" w:rsidR="00870BFF"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 третью стадию - второй уровень</w:t>
      </w:r>
    </w:p>
    <w:p w14:paraId="4F8D5A93" w14:textId="77777777" w:rsidR="00B2439A" w:rsidRPr="00E94CFD" w:rsidRDefault="00B2439A" w:rsidP="00AA3B5F">
      <w:pPr>
        <w:spacing w:after="0" w:line="240" w:lineRule="auto"/>
        <w:ind w:firstLine="1701"/>
        <w:rPr>
          <w:rFonts w:ascii="Times New Roman" w:hAnsi="Times New Roman" w:cs="Times New Roman"/>
          <w:sz w:val="28"/>
          <w:szCs w:val="28"/>
        </w:rPr>
      </w:pPr>
    </w:p>
    <w:p w14:paraId="4F8D5A9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w:t>
      </w:r>
      <w:r w:rsidR="00456C31">
        <w:rPr>
          <w:rFonts w:ascii="Times New Roman" w:hAnsi="Times New Roman" w:cs="Times New Roman"/>
          <w:sz w:val="28"/>
          <w:szCs w:val="28"/>
        </w:rPr>
        <w:t xml:space="preserve"> </w:t>
      </w:r>
      <w:r w:rsidRPr="00E94CFD">
        <w:rPr>
          <w:rFonts w:ascii="Times New Roman" w:hAnsi="Times New Roman" w:cs="Times New Roman"/>
          <w:sz w:val="28"/>
          <w:szCs w:val="28"/>
        </w:rPr>
        <w:t>ПРОВЕДЕНИЕ БОЛЬШИНСТВА ОПЕРАЦИЙ ПОКАЗАНО</w:t>
      </w:r>
    </w:p>
    <w:p w14:paraId="4F8D5A95"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в первую стадию наркоза</w:t>
      </w:r>
    </w:p>
    <w:p w14:paraId="4F8D5A96"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во вторую стадию наркоза</w:t>
      </w:r>
    </w:p>
    <w:p w14:paraId="4F8D5A97"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в третью стадию – первый, второй уровень</w:t>
      </w:r>
    </w:p>
    <w:p w14:paraId="4F8D5A98" w14:textId="391A1E1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4) в третью стадию </w:t>
      </w:r>
      <w:r w:rsidR="00B05855" w:rsidRPr="00E94CFD">
        <w:rPr>
          <w:rFonts w:ascii="Times New Roman" w:hAnsi="Times New Roman" w:cs="Times New Roman"/>
          <w:sz w:val="28"/>
          <w:szCs w:val="28"/>
        </w:rPr>
        <w:t>–</w:t>
      </w:r>
      <w:r w:rsidRPr="00E94CFD">
        <w:rPr>
          <w:rFonts w:ascii="Times New Roman" w:hAnsi="Times New Roman" w:cs="Times New Roman"/>
          <w:sz w:val="28"/>
          <w:szCs w:val="28"/>
        </w:rPr>
        <w:t xml:space="preserve"> третий, четвертый уровень</w:t>
      </w:r>
    </w:p>
    <w:p w14:paraId="4F8D5A99"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9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НАИБОЛЕЕ ЭФФЕКТИВНЫЙ СПОСОБ ИСКУССТВЕННОЙ ВЕНТИЛЯЦИИ ЛЕГКИХ</w:t>
      </w:r>
    </w:p>
    <w:p w14:paraId="4F8D5A9B"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рот в рот</w:t>
      </w:r>
    </w:p>
    <w:p w14:paraId="4F8D5A9C"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методом Сильвестра</w:t>
      </w:r>
    </w:p>
    <w:p w14:paraId="4F8D5A9D"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методом Шюллера</w:t>
      </w:r>
    </w:p>
    <w:p w14:paraId="4F8D5A9E"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с помощью мешка Амбу</w:t>
      </w:r>
    </w:p>
    <w:p w14:paraId="4F8D5A9F"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A0"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37. ЗАКРЫТЫЙ МАССАЖ СЕРДЦА ПРОИЗВОДИТСЯ С ЧАСТОТОЙ</w:t>
      </w:r>
    </w:p>
    <w:p w14:paraId="4F8D5AA1"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40 в минуту</w:t>
      </w:r>
    </w:p>
    <w:p w14:paraId="4F8D5AA2"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2) 60 в минуту </w:t>
      </w:r>
    </w:p>
    <w:p w14:paraId="4F8D5AA3"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80 в минуту</w:t>
      </w:r>
    </w:p>
    <w:p w14:paraId="4F8D5AA4" w14:textId="77777777" w:rsidR="00870BFF" w:rsidRPr="00E94CFD" w:rsidRDefault="00870BFF"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100 в минуту</w:t>
      </w:r>
    </w:p>
    <w:p w14:paraId="4F8D5AA5" w14:textId="77777777" w:rsidR="00870BFF" w:rsidRPr="00E94CFD" w:rsidRDefault="00870BFF" w:rsidP="00AA3B5F">
      <w:pPr>
        <w:spacing w:after="0" w:line="240" w:lineRule="auto"/>
        <w:rPr>
          <w:rFonts w:ascii="Times New Roman" w:hAnsi="Times New Roman" w:cs="Times New Roman"/>
          <w:sz w:val="28"/>
          <w:szCs w:val="28"/>
        </w:rPr>
      </w:pPr>
    </w:p>
    <w:p w14:paraId="4F8D5AA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w:t>
      </w:r>
      <w:r w:rsidR="00456C31">
        <w:rPr>
          <w:rFonts w:ascii="Times New Roman" w:hAnsi="Times New Roman" w:cs="Times New Roman"/>
          <w:sz w:val="28"/>
          <w:szCs w:val="28"/>
        </w:rPr>
        <w:t xml:space="preserve"> </w:t>
      </w:r>
      <w:r w:rsidRPr="00E94CFD">
        <w:rPr>
          <w:rFonts w:ascii="Times New Roman" w:hAnsi="Times New Roman" w:cs="Times New Roman"/>
          <w:sz w:val="28"/>
          <w:szCs w:val="28"/>
        </w:rPr>
        <w:t>ПОЛУЗАКРЫТЫЙ ДЫХАТЕЛЬНЫЙ КОНТУР ХАРАКТЕРИЗУЕТСЯ СПОСОБОМ ВВЕДЕНИЯ ГАЗОНАРКОТИЧЕСКОЙ СМЕСИ И ЕЕ ЭЛИМИНАЦИИ</w:t>
      </w:r>
    </w:p>
    <w:p w14:paraId="4F8D5AA7"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вдох газонаркотической смеси с атмосферным воздухом и выдох в атмосферу</w:t>
      </w:r>
    </w:p>
    <w:p w14:paraId="4F8D5AA8"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вдох газонаркотической смеси из наркозного аппарата и выдох в атмосферу</w:t>
      </w:r>
    </w:p>
    <w:p w14:paraId="4F8D5AA9"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вдох газонаркотической смеси из наркозного аппарата, выдох в аппарат с возвратом в циркуляцию и частично в атмосферу</w:t>
      </w:r>
    </w:p>
    <w:p w14:paraId="4F8D5AAA"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4) вдох газонаркотической смеси из наркозного аппарата, выдох в наркозный аппарат с полным возвратом в циркуляцию</w:t>
      </w:r>
    </w:p>
    <w:p w14:paraId="4F8D5AAB" w14:textId="77777777" w:rsidR="00870BFF" w:rsidRPr="00E94CFD" w:rsidRDefault="00870BFF" w:rsidP="00AA3B5F">
      <w:pPr>
        <w:spacing w:after="0" w:line="240" w:lineRule="auto"/>
        <w:ind w:left="1134"/>
        <w:rPr>
          <w:rFonts w:ascii="Times New Roman" w:hAnsi="Times New Roman" w:cs="Times New Roman"/>
          <w:sz w:val="28"/>
          <w:szCs w:val="28"/>
        </w:rPr>
      </w:pPr>
    </w:p>
    <w:p w14:paraId="4F8D5AA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39. ЗАКРЫТЫЙ ДЫХАТЕЛЬНЫЙ КОНТУР ХАРАКТЕРИЗУЕТСЯ СПОСОБОМ ВВЕДЕНИЯ ГАЗОНАРКОТИЧЕСКОЙ СМЕСИ И ЕЕ ЭЛИМИНАЦИИ</w:t>
      </w:r>
    </w:p>
    <w:p w14:paraId="4F8D5AAD"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1) вдох газонаркотической смеси с атмосферным воздухом и выдох в атмосферу</w:t>
      </w:r>
    </w:p>
    <w:p w14:paraId="4F8D5AAE"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2) вдох газонаркотической смеси из наркозного аппарата и выдох в атмосферу</w:t>
      </w:r>
    </w:p>
    <w:p w14:paraId="4F8D5AAF"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3) вдох газонаркотической смеси из наркозного аппарата, выдох в аппарат с возвратом в циркуляцию и частично в атмосферу</w:t>
      </w:r>
    </w:p>
    <w:p w14:paraId="4F8D5AB0"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4) вдох газонаркотической смеси из наркозного аппарата, выдох в наркозный аппарат с полным возвратом в циркуляцию</w:t>
      </w:r>
    </w:p>
    <w:p w14:paraId="4F8D5AB1" w14:textId="77777777" w:rsidR="00456C31" w:rsidRDefault="00456C31" w:rsidP="00AA3B5F">
      <w:pPr>
        <w:spacing w:after="0" w:line="240" w:lineRule="auto"/>
        <w:jc w:val="both"/>
        <w:rPr>
          <w:rFonts w:ascii="Times New Roman" w:hAnsi="Times New Roman" w:cs="Times New Roman"/>
          <w:sz w:val="28"/>
          <w:szCs w:val="28"/>
        </w:rPr>
      </w:pPr>
    </w:p>
    <w:p w14:paraId="4F8D5AB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w:t>
      </w:r>
      <w:r w:rsidR="00B2439A">
        <w:rPr>
          <w:rFonts w:ascii="Times New Roman" w:hAnsi="Times New Roman" w:cs="Times New Roman"/>
          <w:sz w:val="28"/>
          <w:szCs w:val="28"/>
        </w:rPr>
        <w:t xml:space="preserve"> </w:t>
      </w:r>
      <w:r w:rsidRPr="00E94CFD">
        <w:rPr>
          <w:rFonts w:ascii="Times New Roman" w:hAnsi="Times New Roman" w:cs="Times New Roman"/>
          <w:sz w:val="28"/>
          <w:szCs w:val="28"/>
        </w:rPr>
        <w:t>ОТКРЫТЫЙ ДЫХАТЕЛЬНЫЙ КОНТУР ХАРАКТЕРИЗУЕТСЯ СПОСОБОМ ВВЕДЕНИЯ ГАЗОНАРКОТИЧЕСКОЙ СМЕСИ И ЕЕ ЭЛИМИНАЦИИ</w:t>
      </w:r>
    </w:p>
    <w:p w14:paraId="4F8D5AB3"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1) вдох газонаркотической смеси с атмосферным воздухом и выдох в атмосферу</w:t>
      </w:r>
    </w:p>
    <w:p w14:paraId="4F8D5AB4"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2) вдох газонаркотической смеси из наркозного аппарата и выдох в атмосферу</w:t>
      </w:r>
    </w:p>
    <w:p w14:paraId="4F8D5AB5" w14:textId="77777777"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3) вдох газонаркотической смеси из наркозного аппарата, выдох в аппарат с возвратом в циркуляцию и частично в атмосферу</w:t>
      </w:r>
    </w:p>
    <w:p w14:paraId="4F8D5AB6" w14:textId="241E09FF" w:rsidR="00870BFF" w:rsidRPr="00E94CFD" w:rsidRDefault="00870BFF" w:rsidP="00AA3B5F">
      <w:pPr>
        <w:spacing w:after="0" w:line="240" w:lineRule="auto"/>
        <w:ind w:left="1134"/>
        <w:jc w:val="both"/>
        <w:rPr>
          <w:rFonts w:ascii="Times New Roman" w:hAnsi="Times New Roman" w:cs="Times New Roman"/>
          <w:sz w:val="28"/>
          <w:szCs w:val="28"/>
        </w:rPr>
      </w:pPr>
      <w:r w:rsidRPr="00E94CFD">
        <w:rPr>
          <w:rFonts w:ascii="Times New Roman" w:hAnsi="Times New Roman" w:cs="Times New Roman"/>
          <w:sz w:val="28"/>
          <w:szCs w:val="28"/>
        </w:rPr>
        <w:t>4) вдох газонаркотической смеси из наркозного аппарата, выдох в наркозный аппарат с полным возвратом в циркуляцию</w:t>
      </w:r>
    </w:p>
    <w:p w14:paraId="4F8D5AB7" w14:textId="77777777" w:rsidR="00870BFF" w:rsidRPr="00E94CFD" w:rsidRDefault="00870BFF" w:rsidP="00AA3B5F">
      <w:pPr>
        <w:spacing w:after="0" w:line="240" w:lineRule="auto"/>
        <w:ind w:left="567" w:hanging="567"/>
        <w:rPr>
          <w:rFonts w:ascii="Times New Roman" w:hAnsi="Times New Roman" w:cs="Times New Roman"/>
          <w:sz w:val="28"/>
          <w:szCs w:val="28"/>
        </w:rPr>
      </w:pPr>
    </w:p>
    <w:p w14:paraId="4F8D5AB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w:t>
      </w:r>
      <w:r w:rsidR="00B2439A">
        <w:rPr>
          <w:rFonts w:ascii="Times New Roman" w:hAnsi="Times New Roman" w:cs="Times New Roman"/>
          <w:sz w:val="28"/>
          <w:szCs w:val="28"/>
        </w:rPr>
        <w:t xml:space="preserve"> </w:t>
      </w:r>
      <w:r w:rsidRPr="00E94CFD">
        <w:rPr>
          <w:rFonts w:ascii="Times New Roman" w:hAnsi="Times New Roman" w:cs="Times New Roman"/>
          <w:sz w:val="28"/>
          <w:szCs w:val="28"/>
        </w:rPr>
        <w:t>ПОЛУОТКРЫТЫЙ ДЫХАТЕЛЬНЫЙ КОНТУР ХАРАКТЕРИЗУЕТСЯ СПОСОБОМ ВВЕДЕНИЯ ГАЗОНАРКОТИЧЕСКОЙ СМЕСИ И ЕЕ ЭЛИМИНАЦИИ</w:t>
      </w:r>
    </w:p>
    <w:p w14:paraId="4F8D5AB9"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1) вдох газонаркотической смеси с атмосферным воздухом и выдох в атмосферу</w:t>
      </w:r>
    </w:p>
    <w:p w14:paraId="4F8D5ABA"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2) вдох газонаркотической смеси из наркозного аппарата и выдох в атмосферу</w:t>
      </w:r>
    </w:p>
    <w:p w14:paraId="4F8D5ABB"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3) вдох газонаркотической смеси из наркозного аппарата, выдох в аппарат с возвратом в циркуляцию и частично в атмосферу</w:t>
      </w:r>
    </w:p>
    <w:p w14:paraId="4F8D5ABC" w14:textId="77777777" w:rsidR="00870BFF" w:rsidRPr="00E94CFD" w:rsidRDefault="00870BFF" w:rsidP="00AA3B5F">
      <w:pPr>
        <w:spacing w:after="0" w:line="240" w:lineRule="auto"/>
        <w:ind w:left="1134"/>
        <w:rPr>
          <w:rFonts w:ascii="Times New Roman" w:hAnsi="Times New Roman" w:cs="Times New Roman"/>
          <w:sz w:val="28"/>
          <w:szCs w:val="28"/>
        </w:rPr>
      </w:pPr>
      <w:r w:rsidRPr="00E94CFD">
        <w:rPr>
          <w:rFonts w:ascii="Times New Roman" w:hAnsi="Times New Roman" w:cs="Times New Roman"/>
          <w:sz w:val="28"/>
          <w:szCs w:val="28"/>
        </w:rPr>
        <w:t>4) вдох газонаркотической смеси из наркозного аппарата, выдох в наркозный аппарат с полным возвратом в циркуляцию</w:t>
      </w:r>
    </w:p>
    <w:p w14:paraId="4F8D5ABD" w14:textId="77777777" w:rsidR="00870BFF" w:rsidRPr="00E94CFD" w:rsidRDefault="00870BFF" w:rsidP="00AA3B5F">
      <w:pPr>
        <w:spacing w:after="0" w:line="240" w:lineRule="auto"/>
        <w:ind w:left="567" w:hanging="567"/>
        <w:rPr>
          <w:rFonts w:ascii="Times New Roman" w:hAnsi="Times New Roman" w:cs="Times New Roman"/>
          <w:sz w:val="28"/>
          <w:szCs w:val="28"/>
        </w:rPr>
      </w:pPr>
    </w:p>
    <w:p w14:paraId="4F8D5AB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ПРИ РАБОТЕ ПО ПОЛУЗАКРЫТОМУ КОНТУРУ ДЛЯ ПОГЛОЩЕНИЯ ВЫДЫХАЕМОГО УГЛЕКИСЛОГО ГАЗА ИСПОЛЬЗУЕТСЯ</w:t>
      </w:r>
    </w:p>
    <w:p w14:paraId="4F8D5AB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активированный уголь</w:t>
      </w:r>
    </w:p>
    <w:p w14:paraId="4F8D5AC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поливинилпирролидон</w:t>
      </w:r>
    </w:p>
    <w:p w14:paraId="4F8D5AC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натронная известь</w:t>
      </w:r>
    </w:p>
    <w:p w14:paraId="4F8D5AC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перманганат калия</w:t>
      </w:r>
    </w:p>
    <w:p w14:paraId="4F8D5AC3" w14:textId="77777777" w:rsidR="00870BFF" w:rsidRPr="00E94CFD" w:rsidRDefault="00870BFF" w:rsidP="00AA3B5F">
      <w:pPr>
        <w:spacing w:after="0" w:line="240" w:lineRule="auto"/>
        <w:rPr>
          <w:rFonts w:ascii="Times New Roman" w:hAnsi="Times New Roman" w:cs="Times New Roman"/>
          <w:sz w:val="28"/>
          <w:szCs w:val="28"/>
        </w:rPr>
      </w:pPr>
    </w:p>
    <w:p w14:paraId="4F8D5AC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 ЛАДОНИ ДЛЯ ПРОВЕДЕНИЯ ЗАКРЫТОГО МАССАЖА СЕРДЦА СЛЕДУЕТ РАСПОЛАГАТЬ</w:t>
      </w:r>
    </w:p>
    <w:p w14:paraId="4F8D5AC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области нижней трети грудины</w:t>
      </w:r>
    </w:p>
    <w:p w14:paraId="4F8D5AC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четвертом межреберье слева от грудины</w:t>
      </w:r>
    </w:p>
    <w:p w14:paraId="4F8D5AC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области мечевидного отростка</w:t>
      </w:r>
    </w:p>
    <w:p w14:paraId="4F8D5AC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области средней трети грудины</w:t>
      </w:r>
    </w:p>
    <w:p w14:paraId="4F8D5AC9" w14:textId="77777777" w:rsidR="00870BFF" w:rsidRPr="00E94CFD" w:rsidRDefault="00870BFF" w:rsidP="00AA3B5F">
      <w:pPr>
        <w:spacing w:after="0" w:line="240" w:lineRule="auto"/>
        <w:rPr>
          <w:rFonts w:ascii="Times New Roman" w:hAnsi="Times New Roman" w:cs="Times New Roman"/>
          <w:sz w:val="28"/>
          <w:szCs w:val="28"/>
        </w:rPr>
      </w:pPr>
    </w:p>
    <w:p w14:paraId="4F8D5AC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В ЦЕЛЯХ ПРОФИЛАКТИКИ ИНТРАОПЕРАЦИОННЫХ АЛЛЕРГИЧЕСКИХ РЕАКЦИЙ В СОСТАВЕ ПРЕМЕДИКАЦИИ ИСПОЛЬЗУЮТ ПРЕПАРАТЫ</w:t>
      </w:r>
    </w:p>
    <w:p w14:paraId="4F8D5AC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антигистаминные</w:t>
      </w:r>
    </w:p>
    <w:p w14:paraId="4F8D5AC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антидеполяризующие</w:t>
      </w:r>
    </w:p>
    <w:p w14:paraId="4F8D5AC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антибактериальные</w:t>
      </w:r>
    </w:p>
    <w:p w14:paraId="4F8D5AC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антихолинэргические</w:t>
      </w:r>
    </w:p>
    <w:p w14:paraId="4F8D5ACF" w14:textId="77777777" w:rsidR="00870BFF" w:rsidRPr="00E94CFD" w:rsidRDefault="00870BFF" w:rsidP="00AA3B5F">
      <w:pPr>
        <w:spacing w:after="0" w:line="240" w:lineRule="auto"/>
        <w:jc w:val="both"/>
        <w:rPr>
          <w:rFonts w:ascii="Times New Roman" w:hAnsi="Times New Roman" w:cs="Times New Roman"/>
          <w:sz w:val="28"/>
          <w:szCs w:val="28"/>
        </w:rPr>
      </w:pPr>
    </w:p>
    <w:p w14:paraId="4F8D5AD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НАИБОЛЕЕ ЭФФЕКТИВНЫЙ ПРЕПАРАТ ПРИ ОСТАНОВКЕ СЕРДЕЧНОЙ ДЕЯТЕЛЬНОСТИ</w:t>
      </w:r>
    </w:p>
    <w:p w14:paraId="4F8D5AD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адреналин</w:t>
      </w:r>
    </w:p>
    <w:p w14:paraId="4F8D5AD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кордиамин</w:t>
      </w:r>
    </w:p>
    <w:p w14:paraId="4F8D5AD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алупент</w:t>
      </w:r>
    </w:p>
    <w:p w14:paraId="4F8D5AD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строфантин</w:t>
      </w:r>
    </w:p>
    <w:p w14:paraId="4F8D5AD5" w14:textId="77777777" w:rsidR="00870BFF" w:rsidRPr="00E94CFD" w:rsidRDefault="00870BFF" w:rsidP="00AA3B5F">
      <w:pPr>
        <w:spacing w:after="0" w:line="240" w:lineRule="auto"/>
        <w:ind w:firstLine="1701"/>
        <w:rPr>
          <w:rFonts w:ascii="Times New Roman" w:hAnsi="Times New Roman" w:cs="Times New Roman"/>
          <w:sz w:val="28"/>
          <w:szCs w:val="28"/>
        </w:rPr>
      </w:pPr>
    </w:p>
    <w:p w14:paraId="4F8D5AD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 РВОТА, КАК ОСЛОЖНЕНИЕ, СКОРЕЕ ВСЕГО, МОЖЕТ ВОЗНИКНУТЬ</w:t>
      </w:r>
    </w:p>
    <w:p w14:paraId="4F8D5AD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стадии анальгезии</w:t>
      </w:r>
    </w:p>
    <w:p w14:paraId="4F8D5AD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стадии возбуждения</w:t>
      </w:r>
    </w:p>
    <w:p w14:paraId="4F8D5AD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стадии хирургического сна</w:t>
      </w:r>
    </w:p>
    <w:p w14:paraId="4F8D5AD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стадии пробуждения</w:t>
      </w:r>
    </w:p>
    <w:p w14:paraId="4F8D5ADB" w14:textId="77777777" w:rsidR="00870BFF" w:rsidRPr="00E94CFD" w:rsidRDefault="00870BFF" w:rsidP="00AA3B5F">
      <w:pPr>
        <w:spacing w:after="0" w:line="240" w:lineRule="auto"/>
        <w:rPr>
          <w:rFonts w:ascii="Times New Roman" w:hAnsi="Times New Roman" w:cs="Times New Roman"/>
          <w:sz w:val="28"/>
          <w:szCs w:val="28"/>
        </w:rPr>
      </w:pPr>
    </w:p>
    <w:p w14:paraId="4F8D5AD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ЛАРИНГОСПАЗМ, КАК ОСЛОЖНЕНИЕ, СКОРЕЕ ВСЕГО, МОЖЕТ ВОЗНИКНУТЬ</w:t>
      </w:r>
    </w:p>
    <w:p w14:paraId="4F8D5AD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стадии анальгезии</w:t>
      </w:r>
    </w:p>
    <w:p w14:paraId="4F8D5AD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стадии возбуждения</w:t>
      </w:r>
    </w:p>
    <w:p w14:paraId="4F8D5AD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стадии хирургического сна</w:t>
      </w:r>
    </w:p>
    <w:p w14:paraId="4F8D5AE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 стадии пробуждения</w:t>
      </w:r>
    </w:p>
    <w:p w14:paraId="4F8D5AE1" w14:textId="77777777" w:rsidR="00870BFF" w:rsidRPr="00E94CFD" w:rsidRDefault="00870BFF" w:rsidP="00AA3B5F">
      <w:pPr>
        <w:spacing w:after="0" w:line="240" w:lineRule="auto"/>
        <w:rPr>
          <w:rFonts w:ascii="Times New Roman" w:hAnsi="Times New Roman" w:cs="Times New Roman"/>
          <w:sz w:val="28"/>
          <w:szCs w:val="28"/>
        </w:rPr>
      </w:pPr>
    </w:p>
    <w:p w14:paraId="4F8D5AE2" w14:textId="77777777" w:rsidR="00870BFF" w:rsidRPr="00E94CFD" w:rsidRDefault="00870BFF"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48. ПРИЗНАКИ КЛИНИЧЕСКОЙ СМЕРТИ</w:t>
      </w:r>
    </w:p>
    <w:p w14:paraId="4F8D5AE3"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потеря сознания и отсутствие пульса на сонных артериях</w:t>
      </w:r>
    </w:p>
    <w:p w14:paraId="4F8D5AE4"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спутанность сознания и возбуждение</w:t>
      </w:r>
    </w:p>
    <w:p w14:paraId="4F8D5AE5"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нитевидный пульс на сонных артериях</w:t>
      </w:r>
    </w:p>
    <w:p w14:paraId="4F8D5AE6" w14:textId="77777777" w:rsidR="00870BFF" w:rsidRPr="00E94CFD" w:rsidRDefault="00870BFF"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дыхание не нарушено</w:t>
      </w:r>
    </w:p>
    <w:p w14:paraId="4F8D5AE7" w14:textId="77777777" w:rsidR="00870BFF" w:rsidRPr="00E94CFD" w:rsidRDefault="00870BFF" w:rsidP="00AA3B5F">
      <w:pPr>
        <w:spacing w:after="0" w:line="240" w:lineRule="auto"/>
        <w:rPr>
          <w:rFonts w:ascii="Times New Roman" w:hAnsi="Times New Roman" w:cs="Times New Roman"/>
          <w:sz w:val="28"/>
          <w:szCs w:val="28"/>
        </w:rPr>
      </w:pPr>
    </w:p>
    <w:p w14:paraId="4F8D5AE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ПРАВИЛЬНАЯ УКЛАДКА БОЛЬНОГО ПРИ СЕРДЕЧНО-ЛЕГОЧНОЙ РЕАНИМАЦИИ</w:t>
      </w:r>
    </w:p>
    <w:p w14:paraId="4F8D5AE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приподнять ножной конец</w:t>
      </w:r>
    </w:p>
    <w:p w14:paraId="4F8D5AE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приподнять головной конец</w:t>
      </w:r>
    </w:p>
    <w:p w14:paraId="4F8D5AE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положить на твердую ровную поверхность</w:t>
      </w:r>
    </w:p>
    <w:p w14:paraId="4F8D5AE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опустить головной конец</w:t>
      </w:r>
    </w:p>
    <w:p w14:paraId="4F8D5AED" w14:textId="77777777" w:rsidR="000E6F6A" w:rsidRPr="00E94CFD" w:rsidRDefault="000E6F6A" w:rsidP="00AA3B5F">
      <w:pPr>
        <w:spacing w:after="0" w:line="240" w:lineRule="auto"/>
        <w:ind w:firstLine="1701"/>
        <w:jc w:val="both"/>
        <w:rPr>
          <w:rFonts w:ascii="Times New Roman" w:hAnsi="Times New Roman" w:cs="Times New Roman"/>
          <w:sz w:val="28"/>
          <w:szCs w:val="28"/>
        </w:rPr>
      </w:pPr>
    </w:p>
    <w:p w14:paraId="4F8D5AE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 ЕСЛИ СЕРДЕЧНАЯ ДЕЯТЕЛЬНОСТЬ НЕ ВОССТАНАВЛИВАЕТСЯ, РЕАНИМАЦИОННЫЕ МЕРОПРИЯТИЯ МОЖНО ПРЕКРАТИТЬ ЧЕРЕЗ</w:t>
      </w:r>
    </w:p>
    <w:p w14:paraId="4F8D5AE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30-40 мин</w:t>
      </w:r>
    </w:p>
    <w:p w14:paraId="4F8D5AF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3-6 мин</w:t>
      </w:r>
    </w:p>
    <w:p w14:paraId="4F8D5AF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2 часа</w:t>
      </w:r>
    </w:p>
    <w:p w14:paraId="4F8D5AF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15-20 мин</w:t>
      </w:r>
    </w:p>
    <w:p w14:paraId="4F8D5AF3"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AF4" w14:textId="77777777" w:rsidR="00870BFF" w:rsidRPr="00E94CFD" w:rsidRDefault="00870BFF" w:rsidP="00AA3B5F">
      <w:pPr>
        <w:pStyle w:val="ad"/>
        <w:spacing w:after="0"/>
        <w:ind w:right="-57"/>
        <w:jc w:val="both"/>
        <w:rPr>
          <w:kern w:val="16"/>
          <w:sz w:val="28"/>
          <w:szCs w:val="28"/>
        </w:rPr>
      </w:pPr>
      <w:r w:rsidRPr="00E94CFD">
        <w:rPr>
          <w:kern w:val="16"/>
          <w:sz w:val="28"/>
          <w:szCs w:val="28"/>
        </w:rPr>
        <w:t>51.</w:t>
      </w:r>
      <w:r w:rsidR="00E76FE2" w:rsidRPr="00E94CFD">
        <w:rPr>
          <w:kern w:val="16"/>
          <w:sz w:val="28"/>
          <w:szCs w:val="28"/>
        </w:rPr>
        <w:t xml:space="preserve"> </w:t>
      </w:r>
      <w:r w:rsidRPr="00E94CFD">
        <w:rPr>
          <w:kern w:val="16"/>
          <w:sz w:val="28"/>
          <w:szCs w:val="28"/>
        </w:rPr>
        <w:t>ДЛЯ ДОСТИЖЕНИЯ СПИННОМОЗГОВОЙ АНЕСТЕЗИИ АНЕСТЕТИК СЛЕДУЕТ ВВЕСТИ</w:t>
      </w:r>
    </w:p>
    <w:p w14:paraId="4F8D5AF5"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1) между паутинной и твердой мозговыми оболочками</w:t>
      </w:r>
    </w:p>
    <w:p w14:paraId="4F8D5AF6"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2) под паутинную оболочку</w:t>
      </w:r>
    </w:p>
    <w:p w14:paraId="4F8D5AF7"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3) между мягкой мозговой оболочкой и спинным мозгом</w:t>
      </w:r>
    </w:p>
    <w:p w14:paraId="4F8D5AF8"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4) между внутренним и наружным листками твердой мозговой оболочки</w:t>
      </w:r>
    </w:p>
    <w:p w14:paraId="4F8D5AF9" w14:textId="77777777" w:rsidR="00870BFF" w:rsidRPr="00E94CFD" w:rsidRDefault="00870BFF" w:rsidP="00AA3B5F">
      <w:pPr>
        <w:pStyle w:val="ad"/>
        <w:spacing w:after="0"/>
        <w:ind w:right="-57"/>
        <w:jc w:val="both"/>
        <w:rPr>
          <w:kern w:val="16"/>
          <w:sz w:val="28"/>
          <w:szCs w:val="28"/>
        </w:rPr>
      </w:pPr>
    </w:p>
    <w:p w14:paraId="4F8D5AFA" w14:textId="77777777" w:rsidR="00870BFF" w:rsidRPr="00E94CFD" w:rsidRDefault="00870BFF" w:rsidP="00AA3B5F">
      <w:pPr>
        <w:pStyle w:val="ad"/>
        <w:spacing w:after="0"/>
        <w:ind w:right="-57"/>
        <w:jc w:val="both"/>
        <w:rPr>
          <w:kern w:val="16"/>
          <w:sz w:val="28"/>
          <w:szCs w:val="28"/>
        </w:rPr>
      </w:pPr>
      <w:r w:rsidRPr="00E94CFD">
        <w:rPr>
          <w:kern w:val="16"/>
          <w:sz w:val="28"/>
          <w:szCs w:val="28"/>
        </w:rPr>
        <w:t>52. ТЕРМИНАЛЬНАЯ (КОНТАКТНАЯ) АНЕСТЕЗИЯ ПРИМЕНИМА</w:t>
      </w:r>
    </w:p>
    <w:p w14:paraId="4F8D5AF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w:t>
      </w:r>
      <w:r w:rsidRPr="00E94CFD">
        <w:rPr>
          <w:rFonts w:ascii="Times New Roman" w:hAnsi="Times New Roman" w:cs="Times New Roman"/>
          <w:kern w:val="16"/>
          <w:sz w:val="28"/>
          <w:szCs w:val="28"/>
        </w:rPr>
        <w:t xml:space="preserve"> при эндоскопическом исследовании желудка</w:t>
      </w:r>
    </w:p>
    <w:p w14:paraId="4F8D5AF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w:t>
      </w:r>
      <w:r w:rsidRPr="00E94CFD">
        <w:rPr>
          <w:rFonts w:ascii="Times New Roman" w:hAnsi="Times New Roman" w:cs="Times New Roman"/>
          <w:kern w:val="16"/>
          <w:sz w:val="28"/>
          <w:szCs w:val="28"/>
        </w:rPr>
        <w:t xml:space="preserve"> при подкожном панариции</w:t>
      </w:r>
    </w:p>
    <w:p w14:paraId="4F8D5AF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w:t>
      </w:r>
      <w:r w:rsidRPr="00E94CFD">
        <w:rPr>
          <w:rFonts w:ascii="Times New Roman" w:hAnsi="Times New Roman" w:cs="Times New Roman"/>
          <w:kern w:val="16"/>
          <w:sz w:val="28"/>
          <w:szCs w:val="28"/>
        </w:rPr>
        <w:t xml:space="preserve"> при флегмоне предплечья</w:t>
      </w:r>
    </w:p>
    <w:p w14:paraId="4F8D5AFE" w14:textId="77777777" w:rsidR="00870BFF" w:rsidRPr="00E94CFD" w:rsidRDefault="00870BFF" w:rsidP="00AA3B5F">
      <w:pPr>
        <w:spacing w:after="0" w:line="240" w:lineRule="auto"/>
        <w:ind w:firstLine="1701"/>
        <w:jc w:val="both"/>
        <w:rPr>
          <w:rFonts w:ascii="Times New Roman" w:hAnsi="Times New Roman" w:cs="Times New Roman"/>
          <w:kern w:val="16"/>
          <w:sz w:val="28"/>
          <w:szCs w:val="28"/>
        </w:rPr>
      </w:pPr>
      <w:r w:rsidRPr="00E94CFD">
        <w:rPr>
          <w:rFonts w:ascii="Times New Roman" w:hAnsi="Times New Roman" w:cs="Times New Roman"/>
          <w:sz w:val="28"/>
          <w:szCs w:val="28"/>
        </w:rPr>
        <w:t>4)</w:t>
      </w:r>
      <w:r w:rsidRPr="00E94CFD">
        <w:rPr>
          <w:rFonts w:ascii="Times New Roman" w:hAnsi="Times New Roman" w:cs="Times New Roman"/>
          <w:kern w:val="16"/>
          <w:sz w:val="28"/>
          <w:szCs w:val="28"/>
        </w:rPr>
        <w:t xml:space="preserve"> у больного с аппендицитом</w:t>
      </w:r>
    </w:p>
    <w:p w14:paraId="4F8D5AFF"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B00" w14:textId="77777777" w:rsidR="00870BFF" w:rsidRPr="00E94CFD" w:rsidRDefault="00870BFF" w:rsidP="00AA3B5F">
      <w:pPr>
        <w:pStyle w:val="ad"/>
        <w:spacing w:after="0"/>
        <w:ind w:right="-57"/>
        <w:jc w:val="both"/>
        <w:rPr>
          <w:kern w:val="16"/>
          <w:sz w:val="28"/>
          <w:szCs w:val="28"/>
        </w:rPr>
      </w:pPr>
      <w:r w:rsidRPr="00E94CFD">
        <w:rPr>
          <w:kern w:val="16"/>
          <w:sz w:val="28"/>
          <w:szCs w:val="28"/>
        </w:rPr>
        <w:t>53.</w:t>
      </w:r>
      <w:r w:rsidR="00E76FE2" w:rsidRPr="00E94CFD">
        <w:rPr>
          <w:kern w:val="16"/>
          <w:sz w:val="28"/>
          <w:szCs w:val="28"/>
        </w:rPr>
        <w:t xml:space="preserve"> </w:t>
      </w:r>
      <w:r w:rsidRPr="00E94CFD">
        <w:rPr>
          <w:kern w:val="16"/>
          <w:sz w:val="28"/>
          <w:szCs w:val="28"/>
        </w:rPr>
        <w:t>СТЕПЕНЬ МЕСТНОГО ОБЕЗБОЛИВАНИЯ БУДЕТ ВЫШЕ, ЕСЛИ ПЕРЕД ОПЕРАЦИЕЙ БОЛЬНОМУ ВВЕСТИ</w:t>
      </w:r>
    </w:p>
    <w:p w14:paraId="4F8D5B01" w14:textId="77777777" w:rsidR="00870BFF" w:rsidRPr="00E94CFD" w:rsidRDefault="00870BFF" w:rsidP="00AA3B5F">
      <w:pPr>
        <w:pStyle w:val="ad"/>
        <w:spacing w:after="0"/>
        <w:ind w:right="-57" w:firstLine="1701"/>
        <w:jc w:val="both"/>
        <w:rPr>
          <w:sz w:val="28"/>
          <w:szCs w:val="28"/>
        </w:rPr>
      </w:pPr>
      <w:r w:rsidRPr="00E94CFD">
        <w:rPr>
          <w:sz w:val="28"/>
          <w:szCs w:val="28"/>
        </w:rPr>
        <w:t>1)</w:t>
      </w:r>
      <w:r w:rsidRPr="00E94CFD">
        <w:rPr>
          <w:kern w:val="16"/>
          <w:sz w:val="28"/>
          <w:szCs w:val="28"/>
        </w:rPr>
        <w:t xml:space="preserve"> кофеин</w:t>
      </w:r>
    </w:p>
    <w:p w14:paraId="4F8D5B02" w14:textId="77777777" w:rsidR="00870BFF" w:rsidRPr="00E94CFD" w:rsidRDefault="00870BFF" w:rsidP="00AA3B5F">
      <w:pPr>
        <w:pStyle w:val="ad"/>
        <w:spacing w:after="0"/>
        <w:ind w:right="-57" w:firstLine="1701"/>
        <w:jc w:val="both"/>
        <w:rPr>
          <w:sz w:val="28"/>
          <w:szCs w:val="28"/>
        </w:rPr>
      </w:pPr>
      <w:r w:rsidRPr="00E94CFD">
        <w:rPr>
          <w:sz w:val="28"/>
          <w:szCs w:val="28"/>
        </w:rPr>
        <w:t>2)</w:t>
      </w:r>
      <w:r w:rsidRPr="00E94CFD">
        <w:rPr>
          <w:kern w:val="16"/>
          <w:sz w:val="28"/>
          <w:szCs w:val="28"/>
        </w:rPr>
        <w:t xml:space="preserve"> морфин</w:t>
      </w:r>
    </w:p>
    <w:p w14:paraId="4F8D5B03" w14:textId="77777777" w:rsidR="00870BFF" w:rsidRPr="00E94CFD" w:rsidRDefault="00870BFF" w:rsidP="00AA3B5F">
      <w:pPr>
        <w:pStyle w:val="ad"/>
        <w:spacing w:after="0"/>
        <w:ind w:right="-57" w:firstLine="1701"/>
        <w:jc w:val="both"/>
        <w:rPr>
          <w:sz w:val="28"/>
          <w:szCs w:val="28"/>
        </w:rPr>
      </w:pPr>
      <w:r w:rsidRPr="00E94CFD">
        <w:rPr>
          <w:sz w:val="28"/>
          <w:szCs w:val="28"/>
        </w:rPr>
        <w:t>3)</w:t>
      </w:r>
      <w:r w:rsidRPr="00E94CFD">
        <w:rPr>
          <w:kern w:val="16"/>
          <w:sz w:val="28"/>
          <w:szCs w:val="28"/>
        </w:rPr>
        <w:t xml:space="preserve"> атропин</w:t>
      </w:r>
    </w:p>
    <w:p w14:paraId="4F8D5B04" w14:textId="77777777" w:rsidR="00870BFF" w:rsidRPr="00E94CFD" w:rsidRDefault="00870BFF" w:rsidP="00AA3B5F">
      <w:pPr>
        <w:pStyle w:val="ad"/>
        <w:spacing w:after="0"/>
        <w:ind w:right="-57" w:firstLine="1701"/>
        <w:jc w:val="both"/>
        <w:rPr>
          <w:kern w:val="16"/>
          <w:sz w:val="28"/>
          <w:szCs w:val="28"/>
        </w:rPr>
      </w:pPr>
      <w:r w:rsidRPr="00E94CFD">
        <w:rPr>
          <w:sz w:val="28"/>
          <w:szCs w:val="28"/>
        </w:rPr>
        <w:t>4)</w:t>
      </w:r>
      <w:r w:rsidRPr="00E94CFD">
        <w:rPr>
          <w:kern w:val="16"/>
          <w:sz w:val="28"/>
          <w:szCs w:val="28"/>
        </w:rPr>
        <w:t xml:space="preserve"> но-шпу</w:t>
      </w:r>
    </w:p>
    <w:p w14:paraId="4F8D5B05" w14:textId="77777777" w:rsidR="00870BFF" w:rsidRPr="00E94CFD" w:rsidRDefault="00870BFF" w:rsidP="00AA3B5F">
      <w:pPr>
        <w:pStyle w:val="ad"/>
        <w:spacing w:after="0"/>
        <w:ind w:right="-57"/>
        <w:jc w:val="both"/>
        <w:rPr>
          <w:kern w:val="16"/>
          <w:sz w:val="28"/>
          <w:szCs w:val="28"/>
        </w:rPr>
      </w:pPr>
    </w:p>
    <w:p w14:paraId="4F8D5B06" w14:textId="77777777" w:rsidR="00870BFF" w:rsidRPr="00E94CFD" w:rsidRDefault="00870BFF" w:rsidP="00AA3B5F">
      <w:pPr>
        <w:pStyle w:val="ad"/>
        <w:spacing w:after="0"/>
        <w:ind w:right="-57"/>
        <w:jc w:val="both"/>
        <w:rPr>
          <w:kern w:val="16"/>
          <w:sz w:val="28"/>
          <w:szCs w:val="28"/>
        </w:rPr>
      </w:pPr>
      <w:r w:rsidRPr="00E94CFD">
        <w:rPr>
          <w:kern w:val="16"/>
          <w:sz w:val="28"/>
          <w:szCs w:val="28"/>
        </w:rPr>
        <w:t>54.</w:t>
      </w:r>
      <w:r w:rsidR="00E76FE2" w:rsidRPr="00E94CFD">
        <w:rPr>
          <w:kern w:val="16"/>
          <w:sz w:val="28"/>
          <w:szCs w:val="28"/>
        </w:rPr>
        <w:t xml:space="preserve"> </w:t>
      </w:r>
      <w:r w:rsidRPr="00E94CFD">
        <w:rPr>
          <w:kern w:val="16"/>
          <w:sz w:val="28"/>
          <w:szCs w:val="28"/>
        </w:rPr>
        <w:t>ПРИ ОПЕРАЦИИ ПО ПОВОДУ ГЛУБОКОЙ ФЛЕГМОНЫ КИСТИ НАИБОЛЕЕ ПОКАЗАНА</w:t>
      </w:r>
    </w:p>
    <w:p w14:paraId="4F8D5B07" w14:textId="77777777" w:rsidR="00870BFF" w:rsidRPr="00E94CFD" w:rsidRDefault="00870BFF" w:rsidP="00AA3B5F">
      <w:pPr>
        <w:pStyle w:val="ad"/>
        <w:spacing w:after="0"/>
        <w:ind w:right="-57" w:firstLine="567"/>
        <w:jc w:val="both"/>
        <w:rPr>
          <w:kern w:val="16"/>
          <w:sz w:val="28"/>
          <w:szCs w:val="28"/>
        </w:rPr>
      </w:pPr>
      <w:r w:rsidRPr="00E94CFD">
        <w:rPr>
          <w:kern w:val="16"/>
          <w:sz w:val="28"/>
          <w:szCs w:val="28"/>
        </w:rPr>
        <w:t>1) проводниковая анестезия</w:t>
      </w:r>
    </w:p>
    <w:p w14:paraId="4F8D5B08" w14:textId="77777777" w:rsidR="00870BFF" w:rsidRPr="00E94CFD" w:rsidRDefault="00870BFF" w:rsidP="00AA3B5F">
      <w:pPr>
        <w:pStyle w:val="ad"/>
        <w:spacing w:after="0"/>
        <w:ind w:right="-57" w:firstLine="567"/>
        <w:jc w:val="both"/>
        <w:rPr>
          <w:kern w:val="16"/>
          <w:sz w:val="28"/>
          <w:szCs w:val="28"/>
        </w:rPr>
      </w:pPr>
      <w:r w:rsidRPr="00E94CFD">
        <w:rPr>
          <w:kern w:val="16"/>
          <w:sz w:val="28"/>
          <w:szCs w:val="28"/>
        </w:rPr>
        <w:t>2) ромбовидная анестезия (обкалыванием)</w:t>
      </w:r>
    </w:p>
    <w:p w14:paraId="4F8D5B09" w14:textId="77777777" w:rsidR="00870BFF" w:rsidRPr="00E94CFD" w:rsidRDefault="00870BFF" w:rsidP="00AA3B5F">
      <w:pPr>
        <w:pStyle w:val="ad"/>
        <w:spacing w:after="0"/>
        <w:ind w:right="-57" w:firstLine="567"/>
        <w:jc w:val="both"/>
        <w:rPr>
          <w:kern w:val="16"/>
          <w:sz w:val="28"/>
          <w:szCs w:val="28"/>
        </w:rPr>
      </w:pPr>
      <w:r w:rsidRPr="00E94CFD">
        <w:rPr>
          <w:kern w:val="16"/>
          <w:sz w:val="28"/>
          <w:szCs w:val="28"/>
        </w:rPr>
        <w:t>3) инфильтрационная анестезия методом тугого ползучего инфильтрата</w:t>
      </w:r>
    </w:p>
    <w:p w14:paraId="4F8D5B0A" w14:textId="77777777" w:rsidR="00870BFF" w:rsidRPr="00E94CFD" w:rsidRDefault="00870BFF" w:rsidP="00AA3B5F">
      <w:pPr>
        <w:pStyle w:val="ad"/>
        <w:spacing w:after="0"/>
        <w:ind w:right="-57" w:firstLine="567"/>
        <w:jc w:val="both"/>
        <w:rPr>
          <w:kern w:val="16"/>
          <w:sz w:val="28"/>
          <w:szCs w:val="28"/>
        </w:rPr>
      </w:pPr>
      <w:r w:rsidRPr="00E94CFD">
        <w:rPr>
          <w:kern w:val="16"/>
          <w:sz w:val="28"/>
          <w:szCs w:val="28"/>
        </w:rPr>
        <w:t>4) каудальная анестезия</w:t>
      </w:r>
    </w:p>
    <w:p w14:paraId="4F8D5B0B" w14:textId="77777777" w:rsidR="00870BFF" w:rsidRPr="00E94CFD" w:rsidRDefault="00870BFF" w:rsidP="00AA3B5F">
      <w:pPr>
        <w:pStyle w:val="ad"/>
        <w:spacing w:after="0"/>
        <w:ind w:right="-57" w:firstLine="567"/>
        <w:jc w:val="both"/>
        <w:rPr>
          <w:kern w:val="16"/>
          <w:sz w:val="28"/>
          <w:szCs w:val="28"/>
        </w:rPr>
      </w:pPr>
    </w:p>
    <w:p w14:paraId="4F8D5B0C" w14:textId="77777777" w:rsidR="00870BFF" w:rsidRPr="00E94CFD" w:rsidRDefault="00870BFF" w:rsidP="00AA3B5F">
      <w:pPr>
        <w:pStyle w:val="ad"/>
        <w:spacing w:after="0"/>
        <w:ind w:right="-57"/>
        <w:jc w:val="both"/>
        <w:rPr>
          <w:kern w:val="16"/>
          <w:sz w:val="28"/>
          <w:szCs w:val="28"/>
        </w:rPr>
      </w:pPr>
      <w:r w:rsidRPr="00E94CFD">
        <w:rPr>
          <w:kern w:val="16"/>
          <w:sz w:val="28"/>
          <w:szCs w:val="28"/>
        </w:rPr>
        <w:t>55.</w:t>
      </w:r>
      <w:r w:rsidR="00E76FE2" w:rsidRPr="00E94CFD">
        <w:rPr>
          <w:kern w:val="16"/>
          <w:sz w:val="28"/>
          <w:szCs w:val="28"/>
        </w:rPr>
        <w:t xml:space="preserve"> </w:t>
      </w:r>
      <w:r w:rsidRPr="00E94CFD">
        <w:rPr>
          <w:kern w:val="16"/>
          <w:sz w:val="28"/>
          <w:szCs w:val="28"/>
        </w:rPr>
        <w:t>ПРИ ВНУТРИКОСТНОЙ АНЕСТЕЗИИ АНЕСТЕТИК ВВОДИТСЯ</w:t>
      </w:r>
    </w:p>
    <w:p w14:paraId="4F8D5B0D"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в компактную часть диафиза кости</w:t>
      </w:r>
    </w:p>
    <w:p w14:paraId="4F8D5B0E"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в костномозговой канал</w:t>
      </w:r>
    </w:p>
    <w:p w14:paraId="4F8D5B0F"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в спонгиозную часть метафиза кости</w:t>
      </w:r>
    </w:p>
    <w:p w14:paraId="4F8D5B10"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в эпифиз кости</w:t>
      </w:r>
    </w:p>
    <w:p w14:paraId="4F8D5B11" w14:textId="77777777" w:rsidR="00870BFF" w:rsidRPr="00E94CFD" w:rsidRDefault="00870BFF" w:rsidP="00AA3B5F">
      <w:pPr>
        <w:pStyle w:val="ad"/>
        <w:spacing w:after="0"/>
        <w:ind w:right="-57" w:firstLine="1701"/>
        <w:jc w:val="both"/>
        <w:rPr>
          <w:kern w:val="16"/>
          <w:sz w:val="28"/>
          <w:szCs w:val="28"/>
        </w:rPr>
      </w:pPr>
    </w:p>
    <w:p w14:paraId="4F8D5B12" w14:textId="77777777" w:rsidR="00870BFF" w:rsidRPr="00E94CFD" w:rsidRDefault="00870BFF" w:rsidP="00AA3B5F">
      <w:pPr>
        <w:pStyle w:val="ad"/>
        <w:spacing w:after="0"/>
        <w:ind w:right="-57"/>
        <w:jc w:val="both"/>
        <w:rPr>
          <w:kern w:val="16"/>
          <w:sz w:val="28"/>
          <w:szCs w:val="28"/>
        </w:rPr>
      </w:pPr>
      <w:r w:rsidRPr="00E94CFD">
        <w:rPr>
          <w:kern w:val="16"/>
          <w:sz w:val="28"/>
          <w:szCs w:val="28"/>
        </w:rPr>
        <w:t>56.</w:t>
      </w:r>
      <w:r w:rsidR="00E76FE2" w:rsidRPr="00E94CFD">
        <w:rPr>
          <w:kern w:val="16"/>
          <w:sz w:val="28"/>
          <w:szCs w:val="28"/>
        </w:rPr>
        <w:t xml:space="preserve"> </w:t>
      </w:r>
      <w:r w:rsidRPr="00E94CFD">
        <w:rPr>
          <w:kern w:val="16"/>
          <w:sz w:val="28"/>
          <w:szCs w:val="28"/>
        </w:rPr>
        <w:t>БОЛЕЕ ДЛИТЕЛЬНО ПОДДЕРЖИВАТЬ АНАЛЬГЕЗИЮ ПРИ ЭПИДУРАЛЬНОЙ АНЕСТЕЗИИ ПОЗВОЛЯЕТ</w:t>
      </w:r>
    </w:p>
    <w:p w14:paraId="4F8D5B13" w14:textId="77777777" w:rsidR="00870BFF" w:rsidRPr="00E94CFD" w:rsidRDefault="00870BFF" w:rsidP="00AA3B5F">
      <w:pPr>
        <w:pStyle w:val="ad"/>
        <w:spacing w:after="0"/>
        <w:ind w:left="567" w:right="-57" w:hanging="283"/>
        <w:jc w:val="both"/>
        <w:rPr>
          <w:kern w:val="16"/>
          <w:sz w:val="28"/>
          <w:szCs w:val="28"/>
        </w:rPr>
      </w:pPr>
      <w:r w:rsidRPr="00E94CFD">
        <w:rPr>
          <w:kern w:val="16"/>
          <w:sz w:val="28"/>
          <w:szCs w:val="28"/>
        </w:rPr>
        <w:t>1) дробное введение анестетика по катетеру в эпидуральном пространстве</w:t>
      </w:r>
    </w:p>
    <w:p w14:paraId="4F8D5B14" w14:textId="77777777" w:rsidR="00870BFF" w:rsidRPr="00E94CFD" w:rsidRDefault="00870BFF" w:rsidP="00AA3B5F">
      <w:pPr>
        <w:pStyle w:val="ad"/>
        <w:spacing w:after="0"/>
        <w:ind w:left="567" w:right="-57" w:hanging="283"/>
        <w:jc w:val="both"/>
        <w:rPr>
          <w:kern w:val="16"/>
          <w:sz w:val="28"/>
          <w:szCs w:val="28"/>
        </w:rPr>
      </w:pPr>
      <w:r w:rsidRPr="00E94CFD">
        <w:rPr>
          <w:kern w:val="16"/>
          <w:sz w:val="28"/>
          <w:szCs w:val="28"/>
        </w:rPr>
        <w:t>2) введение большого количества анестетика в высокой концентрации</w:t>
      </w:r>
    </w:p>
    <w:p w14:paraId="4F8D5B15" w14:textId="77777777" w:rsidR="00870BFF" w:rsidRPr="00E94CFD" w:rsidRDefault="00870BFF" w:rsidP="00AA3B5F">
      <w:pPr>
        <w:pStyle w:val="ad"/>
        <w:spacing w:after="0"/>
        <w:ind w:left="567" w:right="-57" w:hanging="283"/>
        <w:jc w:val="both"/>
        <w:rPr>
          <w:kern w:val="16"/>
          <w:sz w:val="28"/>
          <w:szCs w:val="28"/>
        </w:rPr>
      </w:pPr>
      <w:r w:rsidRPr="00E94CFD">
        <w:rPr>
          <w:kern w:val="16"/>
          <w:sz w:val="28"/>
          <w:szCs w:val="28"/>
        </w:rPr>
        <w:t>3) смешивание анестетика со спинномозговой жидкостью</w:t>
      </w:r>
    </w:p>
    <w:p w14:paraId="4F8D5B16" w14:textId="77777777" w:rsidR="00870BFF" w:rsidRPr="00E94CFD" w:rsidRDefault="00870BFF" w:rsidP="00AA3B5F">
      <w:pPr>
        <w:pStyle w:val="ad"/>
        <w:spacing w:after="0"/>
        <w:ind w:left="567" w:right="-57" w:hanging="283"/>
        <w:jc w:val="both"/>
        <w:rPr>
          <w:kern w:val="16"/>
          <w:sz w:val="28"/>
          <w:szCs w:val="28"/>
        </w:rPr>
      </w:pPr>
      <w:r w:rsidRPr="00E94CFD">
        <w:rPr>
          <w:kern w:val="16"/>
          <w:sz w:val="28"/>
          <w:szCs w:val="28"/>
        </w:rPr>
        <w:t>4) смешивание анестетика с адреналином</w:t>
      </w:r>
    </w:p>
    <w:p w14:paraId="4F8D5B17" w14:textId="77777777" w:rsidR="00870BFF" w:rsidRPr="00E94CFD" w:rsidRDefault="00870BFF" w:rsidP="00AA3B5F">
      <w:pPr>
        <w:pStyle w:val="ad"/>
        <w:spacing w:after="0"/>
        <w:ind w:left="567" w:right="-57" w:hanging="283"/>
        <w:jc w:val="both"/>
        <w:rPr>
          <w:kern w:val="16"/>
          <w:sz w:val="28"/>
          <w:szCs w:val="28"/>
        </w:rPr>
      </w:pPr>
    </w:p>
    <w:p w14:paraId="4F8D5B18" w14:textId="77777777" w:rsidR="00870BFF" w:rsidRPr="00E94CFD" w:rsidRDefault="00870BFF" w:rsidP="00AA3B5F">
      <w:pPr>
        <w:pStyle w:val="ad"/>
        <w:spacing w:after="0"/>
        <w:ind w:right="-57"/>
        <w:jc w:val="both"/>
        <w:rPr>
          <w:kern w:val="16"/>
          <w:sz w:val="28"/>
          <w:szCs w:val="28"/>
        </w:rPr>
      </w:pPr>
      <w:r w:rsidRPr="00E94CFD">
        <w:rPr>
          <w:kern w:val="16"/>
          <w:sz w:val="28"/>
          <w:szCs w:val="28"/>
        </w:rPr>
        <w:t>57.</w:t>
      </w:r>
      <w:r w:rsidR="00E76FE2" w:rsidRPr="00E94CFD">
        <w:rPr>
          <w:kern w:val="16"/>
          <w:sz w:val="28"/>
          <w:szCs w:val="28"/>
        </w:rPr>
        <w:t xml:space="preserve"> </w:t>
      </w:r>
      <w:r w:rsidR="0003594E">
        <w:rPr>
          <w:kern w:val="16"/>
          <w:sz w:val="28"/>
          <w:szCs w:val="28"/>
        </w:rPr>
        <w:t xml:space="preserve">ЕСЛИ ИМЕЮТСЯ ПРОТИВОПОКАЗАНИЯ К НАРКОЗУ, ТО </w:t>
      </w:r>
      <w:r w:rsidR="0003594E" w:rsidRPr="00E94CFD">
        <w:rPr>
          <w:kern w:val="16"/>
          <w:sz w:val="28"/>
          <w:szCs w:val="28"/>
        </w:rPr>
        <w:t>АППЕНДЭКТОМИ</w:t>
      </w:r>
      <w:r w:rsidR="00B2439A">
        <w:rPr>
          <w:kern w:val="16"/>
          <w:sz w:val="28"/>
          <w:szCs w:val="28"/>
        </w:rPr>
        <w:t>Я</w:t>
      </w:r>
      <w:r w:rsidR="0003594E" w:rsidRPr="00E94CFD">
        <w:rPr>
          <w:kern w:val="16"/>
          <w:sz w:val="28"/>
          <w:szCs w:val="28"/>
        </w:rPr>
        <w:t xml:space="preserve"> </w:t>
      </w:r>
      <w:r w:rsidR="00B2439A">
        <w:rPr>
          <w:kern w:val="16"/>
          <w:sz w:val="28"/>
          <w:szCs w:val="28"/>
        </w:rPr>
        <w:t>ВЫПОЛНЯЕТСЯ ПОД АНЕСТЕЗИЕЙ</w:t>
      </w:r>
    </w:p>
    <w:p w14:paraId="4F8D5B19" w14:textId="77777777" w:rsidR="00456C31" w:rsidRDefault="00870BFF" w:rsidP="00AA3B5F">
      <w:pPr>
        <w:pStyle w:val="ad"/>
        <w:spacing w:after="0"/>
        <w:ind w:left="567" w:right="-57"/>
        <w:jc w:val="both"/>
        <w:rPr>
          <w:kern w:val="16"/>
          <w:sz w:val="28"/>
          <w:szCs w:val="28"/>
        </w:rPr>
      </w:pPr>
      <w:r w:rsidRPr="00E94CFD">
        <w:rPr>
          <w:kern w:val="16"/>
          <w:sz w:val="28"/>
          <w:szCs w:val="28"/>
        </w:rPr>
        <w:t>1) внутривенн</w:t>
      </w:r>
      <w:r w:rsidR="00B2439A">
        <w:rPr>
          <w:kern w:val="16"/>
          <w:sz w:val="28"/>
          <w:szCs w:val="28"/>
        </w:rPr>
        <w:t>ой</w:t>
      </w:r>
      <w:r w:rsidRPr="00E94CFD">
        <w:rPr>
          <w:kern w:val="16"/>
          <w:sz w:val="28"/>
          <w:szCs w:val="28"/>
        </w:rPr>
        <w:t xml:space="preserve"> регионарн</w:t>
      </w:r>
      <w:r w:rsidR="00B2439A">
        <w:rPr>
          <w:kern w:val="16"/>
          <w:sz w:val="28"/>
          <w:szCs w:val="28"/>
        </w:rPr>
        <w:t xml:space="preserve">ой </w:t>
      </w:r>
    </w:p>
    <w:p w14:paraId="4F8D5B1A"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2) ромбовидн</w:t>
      </w:r>
      <w:r w:rsidR="00B2439A">
        <w:rPr>
          <w:kern w:val="16"/>
          <w:sz w:val="28"/>
          <w:szCs w:val="28"/>
        </w:rPr>
        <w:t xml:space="preserve">ой </w:t>
      </w:r>
      <w:r w:rsidRPr="00E94CFD">
        <w:rPr>
          <w:kern w:val="16"/>
          <w:sz w:val="28"/>
          <w:szCs w:val="28"/>
        </w:rPr>
        <w:t>(обкалыванием)</w:t>
      </w:r>
    </w:p>
    <w:p w14:paraId="4F8D5B1B" w14:textId="77777777" w:rsidR="00870BFF" w:rsidRPr="00E94CFD" w:rsidRDefault="00870BFF" w:rsidP="00AA3B5F">
      <w:pPr>
        <w:pStyle w:val="ad"/>
        <w:spacing w:after="0"/>
        <w:ind w:left="567" w:right="-57"/>
        <w:jc w:val="both"/>
        <w:rPr>
          <w:kern w:val="16"/>
          <w:sz w:val="28"/>
          <w:szCs w:val="28"/>
        </w:rPr>
      </w:pPr>
      <w:r w:rsidRPr="00E94CFD">
        <w:rPr>
          <w:kern w:val="16"/>
          <w:sz w:val="28"/>
          <w:szCs w:val="28"/>
        </w:rPr>
        <w:t>3) инфильтрационн</w:t>
      </w:r>
      <w:r w:rsidR="00B2439A">
        <w:rPr>
          <w:kern w:val="16"/>
          <w:sz w:val="28"/>
          <w:szCs w:val="28"/>
        </w:rPr>
        <w:t xml:space="preserve">ой </w:t>
      </w:r>
      <w:r w:rsidR="0003594E">
        <w:rPr>
          <w:kern w:val="16"/>
          <w:sz w:val="28"/>
          <w:szCs w:val="28"/>
        </w:rPr>
        <w:t>(</w:t>
      </w:r>
      <w:r w:rsidRPr="00E94CFD">
        <w:rPr>
          <w:kern w:val="16"/>
          <w:sz w:val="28"/>
          <w:szCs w:val="28"/>
        </w:rPr>
        <w:t>методом тугого ползучего инфильтрата</w:t>
      </w:r>
      <w:r w:rsidR="0003594E">
        <w:rPr>
          <w:kern w:val="16"/>
          <w:sz w:val="28"/>
          <w:szCs w:val="28"/>
        </w:rPr>
        <w:t>)</w:t>
      </w:r>
    </w:p>
    <w:p w14:paraId="4F8D5B1C" w14:textId="77777777" w:rsidR="00870BFF" w:rsidRDefault="00870BFF" w:rsidP="00AA3B5F">
      <w:pPr>
        <w:pStyle w:val="ad"/>
        <w:spacing w:after="0"/>
        <w:ind w:left="567" w:right="-57"/>
        <w:jc w:val="both"/>
        <w:rPr>
          <w:kern w:val="16"/>
          <w:sz w:val="28"/>
          <w:szCs w:val="28"/>
        </w:rPr>
      </w:pPr>
      <w:r w:rsidRPr="00E94CFD">
        <w:rPr>
          <w:kern w:val="16"/>
          <w:sz w:val="28"/>
          <w:szCs w:val="28"/>
        </w:rPr>
        <w:t>4) футлярн</w:t>
      </w:r>
      <w:r w:rsidR="00B2439A">
        <w:rPr>
          <w:kern w:val="16"/>
          <w:sz w:val="28"/>
          <w:szCs w:val="28"/>
        </w:rPr>
        <w:t xml:space="preserve">ой </w:t>
      </w:r>
    </w:p>
    <w:p w14:paraId="4F8D5B1D" w14:textId="77777777" w:rsidR="00456C31" w:rsidRPr="00E94CFD" w:rsidRDefault="00456C31" w:rsidP="00AA3B5F">
      <w:pPr>
        <w:pStyle w:val="ad"/>
        <w:spacing w:after="0"/>
        <w:ind w:left="567" w:right="-57"/>
        <w:jc w:val="both"/>
        <w:rPr>
          <w:kern w:val="16"/>
          <w:sz w:val="28"/>
          <w:szCs w:val="28"/>
        </w:rPr>
      </w:pPr>
    </w:p>
    <w:p w14:paraId="4F8D5B1E" w14:textId="77777777" w:rsidR="00870BFF" w:rsidRPr="00E94CFD" w:rsidRDefault="00870BFF" w:rsidP="00AA3B5F">
      <w:pPr>
        <w:spacing w:after="0" w:line="240" w:lineRule="auto"/>
        <w:ind w:right="-1333"/>
        <w:jc w:val="both"/>
        <w:rPr>
          <w:rFonts w:ascii="Times New Roman" w:hAnsi="Times New Roman" w:cs="Times New Roman"/>
          <w:sz w:val="28"/>
          <w:szCs w:val="28"/>
        </w:rPr>
      </w:pPr>
      <w:r w:rsidRPr="00E94CFD">
        <w:rPr>
          <w:rFonts w:ascii="Times New Roman" w:hAnsi="Times New Roman" w:cs="Times New Roman"/>
          <w:kern w:val="16"/>
          <w:sz w:val="28"/>
          <w:szCs w:val="28"/>
        </w:rPr>
        <w:t>58.</w:t>
      </w:r>
      <w:r w:rsidRPr="00E94CFD">
        <w:rPr>
          <w:rFonts w:ascii="Times New Roman" w:hAnsi="Times New Roman" w:cs="Times New Roman"/>
          <w:sz w:val="28"/>
          <w:szCs w:val="28"/>
        </w:rPr>
        <w:t xml:space="preserve"> ИНФИЛЬТРАЦИОННАЯ АНЕСТЕЗИЯ ОБЕСПЕЧИВАЕТ КОНТАКТ</w:t>
      </w:r>
    </w:p>
    <w:p w14:paraId="4F8D5B1F" w14:textId="77777777" w:rsidR="00870BFF" w:rsidRPr="00E94CFD" w:rsidRDefault="00870BFF" w:rsidP="00AA3B5F">
      <w:pPr>
        <w:spacing w:after="0" w:line="240" w:lineRule="auto"/>
        <w:ind w:right="-1333"/>
        <w:jc w:val="both"/>
        <w:rPr>
          <w:rFonts w:ascii="Times New Roman" w:hAnsi="Times New Roman" w:cs="Times New Roman"/>
          <w:sz w:val="28"/>
          <w:szCs w:val="28"/>
        </w:rPr>
      </w:pPr>
      <w:r w:rsidRPr="00E94CFD">
        <w:rPr>
          <w:rFonts w:ascii="Times New Roman" w:hAnsi="Times New Roman" w:cs="Times New Roman"/>
          <w:sz w:val="28"/>
          <w:szCs w:val="28"/>
        </w:rPr>
        <w:t>АНЕСТЕТИКА</w:t>
      </w:r>
    </w:p>
    <w:p w14:paraId="4F8D5B20"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только с нервными окончаниями</w:t>
      </w:r>
    </w:p>
    <w:p w14:paraId="4F8D5B21"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только с нервными стволами</w:t>
      </w:r>
    </w:p>
    <w:p w14:paraId="4F8D5B22"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с нервными окончаниями и мелкими нервами</w:t>
      </w:r>
    </w:p>
    <w:p w14:paraId="4F8D5B23" w14:textId="77777777" w:rsidR="00870BFF" w:rsidRPr="00E94CFD" w:rsidRDefault="00870BFF" w:rsidP="00AA3B5F">
      <w:pPr>
        <w:pStyle w:val="ad"/>
        <w:spacing w:after="0"/>
        <w:ind w:right="-57" w:firstLine="1701"/>
        <w:jc w:val="both"/>
        <w:rPr>
          <w:sz w:val="28"/>
          <w:szCs w:val="28"/>
        </w:rPr>
      </w:pPr>
      <w:r w:rsidRPr="00E94CFD">
        <w:rPr>
          <w:sz w:val="28"/>
          <w:szCs w:val="28"/>
        </w:rPr>
        <w:t>4) с ганглиями</w:t>
      </w:r>
    </w:p>
    <w:p w14:paraId="4F8D5B24" w14:textId="77777777" w:rsidR="00870BFF" w:rsidRPr="00E94CFD" w:rsidRDefault="00870BFF" w:rsidP="00AA3B5F">
      <w:pPr>
        <w:pStyle w:val="ad"/>
        <w:spacing w:after="0"/>
        <w:ind w:right="-57"/>
        <w:jc w:val="both"/>
        <w:rPr>
          <w:kern w:val="16"/>
          <w:sz w:val="28"/>
          <w:szCs w:val="28"/>
        </w:rPr>
      </w:pPr>
    </w:p>
    <w:p w14:paraId="4F8D5B25" w14:textId="77777777" w:rsidR="00870BFF" w:rsidRPr="00E94CFD" w:rsidRDefault="00870BFF" w:rsidP="00AA3B5F">
      <w:pPr>
        <w:pStyle w:val="ad"/>
        <w:spacing w:after="0"/>
        <w:ind w:right="-57"/>
        <w:jc w:val="both"/>
        <w:rPr>
          <w:kern w:val="16"/>
          <w:sz w:val="28"/>
          <w:szCs w:val="28"/>
        </w:rPr>
      </w:pPr>
      <w:r w:rsidRPr="00E94CFD">
        <w:rPr>
          <w:kern w:val="16"/>
          <w:sz w:val="28"/>
          <w:szCs w:val="28"/>
        </w:rPr>
        <w:t>59.</w:t>
      </w:r>
      <w:r w:rsidR="00E76FE2" w:rsidRPr="00E94CFD">
        <w:rPr>
          <w:kern w:val="16"/>
          <w:sz w:val="28"/>
          <w:szCs w:val="28"/>
        </w:rPr>
        <w:t xml:space="preserve"> </w:t>
      </w:r>
      <w:r w:rsidRPr="00E94CFD">
        <w:rPr>
          <w:kern w:val="16"/>
          <w:sz w:val="28"/>
          <w:szCs w:val="28"/>
        </w:rPr>
        <w:t>ДОСТОИНСТВА ПРИСУЩИЕ ИНФИЛЬТРАЦИОННОЙ АНЕСТЕЗИИ ПО А.В.ВИШНЕВСКОМУ</w:t>
      </w:r>
    </w:p>
    <w:p w14:paraId="4F8D5B26" w14:textId="77777777" w:rsidR="00870BFF" w:rsidRPr="00E94CFD" w:rsidRDefault="00870BFF" w:rsidP="00AA3B5F">
      <w:pPr>
        <w:pStyle w:val="ad"/>
        <w:spacing w:after="0"/>
        <w:ind w:right="-57"/>
        <w:jc w:val="both"/>
        <w:rPr>
          <w:kern w:val="16"/>
          <w:sz w:val="28"/>
          <w:szCs w:val="28"/>
        </w:rPr>
      </w:pPr>
      <w:r w:rsidRPr="00E94CFD">
        <w:rPr>
          <w:kern w:val="16"/>
          <w:sz w:val="28"/>
          <w:szCs w:val="28"/>
        </w:rPr>
        <w:t>1) сопровождается сужением сосудов, расслабляет мышцы оперируемой зоны</w:t>
      </w:r>
    </w:p>
    <w:p w14:paraId="4F8D5B27" w14:textId="77777777" w:rsidR="00870BFF" w:rsidRPr="00E94CFD" w:rsidRDefault="00870BFF" w:rsidP="00AA3B5F">
      <w:pPr>
        <w:pStyle w:val="ad"/>
        <w:spacing w:after="0"/>
        <w:ind w:right="-57"/>
        <w:jc w:val="both"/>
        <w:rPr>
          <w:kern w:val="16"/>
          <w:sz w:val="28"/>
          <w:szCs w:val="28"/>
        </w:rPr>
      </w:pPr>
      <w:r w:rsidRPr="00E94CFD">
        <w:rPr>
          <w:kern w:val="16"/>
          <w:sz w:val="28"/>
          <w:szCs w:val="28"/>
        </w:rPr>
        <w:t>2) не травмирует ткани, хорошо управляема</w:t>
      </w:r>
    </w:p>
    <w:p w14:paraId="4F8D5B28" w14:textId="77777777" w:rsidR="00870BFF" w:rsidRPr="00E94CFD" w:rsidRDefault="00870BFF" w:rsidP="00AA3B5F">
      <w:pPr>
        <w:pStyle w:val="ad"/>
        <w:spacing w:after="0"/>
        <w:ind w:right="-57"/>
        <w:jc w:val="both"/>
        <w:rPr>
          <w:kern w:val="16"/>
          <w:sz w:val="28"/>
          <w:szCs w:val="28"/>
        </w:rPr>
      </w:pPr>
      <w:r w:rsidRPr="00E94CFD">
        <w:rPr>
          <w:kern w:val="16"/>
          <w:sz w:val="28"/>
          <w:szCs w:val="28"/>
        </w:rPr>
        <w:t>3) быстрое развитие анестезии, позволяет осуществлять гидравлическую препаровку тканей</w:t>
      </w:r>
    </w:p>
    <w:p w14:paraId="4F8D5B29" w14:textId="77777777" w:rsidR="00870BFF" w:rsidRPr="00E94CFD" w:rsidRDefault="00870BFF" w:rsidP="00AA3B5F">
      <w:pPr>
        <w:pStyle w:val="ad"/>
        <w:spacing w:after="0"/>
        <w:ind w:right="-57"/>
        <w:jc w:val="both"/>
        <w:rPr>
          <w:kern w:val="16"/>
          <w:sz w:val="28"/>
          <w:szCs w:val="28"/>
        </w:rPr>
      </w:pPr>
      <w:r w:rsidRPr="00E94CFD">
        <w:rPr>
          <w:kern w:val="16"/>
          <w:sz w:val="28"/>
          <w:szCs w:val="28"/>
        </w:rPr>
        <w:t>4) снижает АД, вызывает сонливость</w:t>
      </w:r>
    </w:p>
    <w:p w14:paraId="4F8D5B2A" w14:textId="77777777" w:rsidR="00870BFF" w:rsidRPr="00E94CFD" w:rsidRDefault="00870BFF" w:rsidP="00AA3B5F">
      <w:pPr>
        <w:pStyle w:val="ad"/>
        <w:spacing w:after="0"/>
        <w:ind w:right="-57"/>
        <w:jc w:val="both"/>
        <w:rPr>
          <w:kern w:val="16"/>
          <w:sz w:val="28"/>
          <w:szCs w:val="28"/>
        </w:rPr>
      </w:pPr>
    </w:p>
    <w:p w14:paraId="4F8D5B2B" w14:textId="77777777" w:rsidR="00870BFF" w:rsidRPr="00E94CFD" w:rsidRDefault="00870BFF" w:rsidP="00AA3B5F">
      <w:pPr>
        <w:pStyle w:val="ad"/>
        <w:spacing w:after="0"/>
        <w:ind w:right="-57"/>
        <w:jc w:val="both"/>
        <w:rPr>
          <w:kern w:val="16"/>
          <w:sz w:val="28"/>
          <w:szCs w:val="28"/>
        </w:rPr>
      </w:pPr>
      <w:r w:rsidRPr="00E94CFD">
        <w:rPr>
          <w:kern w:val="16"/>
          <w:sz w:val="28"/>
          <w:szCs w:val="28"/>
        </w:rPr>
        <w:t>60.</w:t>
      </w:r>
      <w:r w:rsidR="00E76FE2" w:rsidRPr="00E94CFD">
        <w:rPr>
          <w:kern w:val="16"/>
          <w:sz w:val="28"/>
          <w:szCs w:val="28"/>
        </w:rPr>
        <w:t xml:space="preserve"> </w:t>
      </w:r>
      <w:r w:rsidRPr="00E94CFD">
        <w:rPr>
          <w:kern w:val="16"/>
          <w:sz w:val="28"/>
          <w:szCs w:val="28"/>
        </w:rPr>
        <w:t>КАЧЕСТВО МЕСТНОЙ АНЕСТЕЗИИ ОПРЕДЕЛЯЕТСЯ</w:t>
      </w:r>
    </w:p>
    <w:p w14:paraId="4F8D5B2C"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утратой тактильной чувствительности</w:t>
      </w:r>
    </w:p>
    <w:p w14:paraId="4F8D5B2D"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утратой болевой чувствительности</w:t>
      </w:r>
    </w:p>
    <w:p w14:paraId="4F8D5B2E"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утратой температурной чувствительности</w:t>
      </w:r>
    </w:p>
    <w:p w14:paraId="4F8D5B2F"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утратой чувства глубокого давления (проприоцептивной)</w:t>
      </w:r>
    </w:p>
    <w:p w14:paraId="4F8D5B30" w14:textId="77777777" w:rsidR="00870BFF" w:rsidRPr="00E94CFD" w:rsidRDefault="00870BFF" w:rsidP="00AA3B5F">
      <w:pPr>
        <w:pStyle w:val="ad"/>
        <w:spacing w:after="0"/>
        <w:ind w:right="-57" w:firstLine="1701"/>
        <w:jc w:val="both"/>
        <w:rPr>
          <w:kern w:val="16"/>
          <w:sz w:val="28"/>
          <w:szCs w:val="28"/>
        </w:rPr>
      </w:pPr>
    </w:p>
    <w:p w14:paraId="4F8D5B31" w14:textId="77777777" w:rsidR="00870BFF" w:rsidRPr="00E94CFD" w:rsidRDefault="00870BFF" w:rsidP="00AA3B5F">
      <w:pPr>
        <w:pStyle w:val="ad"/>
        <w:spacing w:after="0"/>
        <w:ind w:right="-57"/>
        <w:jc w:val="both"/>
        <w:rPr>
          <w:kern w:val="16"/>
          <w:sz w:val="28"/>
          <w:szCs w:val="28"/>
        </w:rPr>
      </w:pPr>
      <w:r w:rsidRPr="00E94CFD">
        <w:rPr>
          <w:kern w:val="16"/>
          <w:sz w:val="28"/>
          <w:szCs w:val="28"/>
        </w:rPr>
        <w:t>61.</w:t>
      </w:r>
      <w:r w:rsidR="00E76FE2" w:rsidRPr="00E94CFD">
        <w:rPr>
          <w:kern w:val="16"/>
          <w:sz w:val="28"/>
          <w:szCs w:val="28"/>
        </w:rPr>
        <w:t xml:space="preserve"> </w:t>
      </w:r>
      <w:r w:rsidRPr="00E94CFD">
        <w:rPr>
          <w:kern w:val="16"/>
          <w:sz w:val="28"/>
          <w:szCs w:val="28"/>
        </w:rPr>
        <w:t>ПРИ ПОПАДАНИИ ИГЛЫ В СУБАРАХНОИДАЛЬНОЕ ПРОСТРАНСТВО ХАРАКТЕРНЫ СЛЕДУЮЩИЕ ПРИЗНАКИ</w:t>
      </w:r>
    </w:p>
    <w:p w14:paraId="4F8D5B32"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отсутствие обратного истечения жидкости из иглы</w:t>
      </w:r>
    </w:p>
    <w:p w14:paraId="4F8D5B33"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истечение жидкости из иглы</w:t>
      </w:r>
    </w:p>
    <w:p w14:paraId="4F8D5B34"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истечение артериальной крови</w:t>
      </w:r>
    </w:p>
    <w:p w14:paraId="4F8D5B35"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медленное истечение венозной крови</w:t>
      </w:r>
    </w:p>
    <w:p w14:paraId="4F8D5B36" w14:textId="77777777" w:rsidR="00870BFF" w:rsidRPr="00E94CFD" w:rsidRDefault="00870BFF" w:rsidP="00AA3B5F">
      <w:pPr>
        <w:pStyle w:val="ad"/>
        <w:spacing w:after="0"/>
        <w:ind w:right="-57"/>
        <w:jc w:val="both"/>
        <w:rPr>
          <w:kern w:val="16"/>
          <w:sz w:val="28"/>
          <w:szCs w:val="28"/>
        </w:rPr>
      </w:pPr>
    </w:p>
    <w:p w14:paraId="4F8D5B37" w14:textId="77777777" w:rsidR="00870BFF" w:rsidRPr="00E94CFD" w:rsidRDefault="00870BFF" w:rsidP="00AA3B5F">
      <w:pPr>
        <w:pStyle w:val="ad"/>
        <w:spacing w:after="0"/>
        <w:ind w:right="-57"/>
        <w:jc w:val="both"/>
        <w:rPr>
          <w:kern w:val="16"/>
          <w:sz w:val="28"/>
          <w:szCs w:val="28"/>
        </w:rPr>
      </w:pPr>
      <w:r w:rsidRPr="00E94CFD">
        <w:rPr>
          <w:kern w:val="16"/>
          <w:sz w:val="28"/>
          <w:szCs w:val="28"/>
        </w:rPr>
        <w:t>62.</w:t>
      </w:r>
      <w:r w:rsidR="00E76FE2" w:rsidRPr="00E94CFD">
        <w:rPr>
          <w:kern w:val="16"/>
          <w:sz w:val="28"/>
          <w:szCs w:val="28"/>
        </w:rPr>
        <w:t xml:space="preserve"> </w:t>
      </w:r>
      <w:r w:rsidRPr="00E94CFD">
        <w:rPr>
          <w:kern w:val="16"/>
          <w:sz w:val="28"/>
          <w:szCs w:val="28"/>
        </w:rPr>
        <w:t>ПРИ ВНУТРИКОСТНОЙ АНЕСТЕЗИИ</w:t>
      </w:r>
    </w:p>
    <w:p w14:paraId="4F8D5B38"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жгут не накладывается</w:t>
      </w:r>
    </w:p>
    <w:p w14:paraId="4F8D5B39"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накладывается артериальный жгут</w:t>
      </w:r>
    </w:p>
    <w:p w14:paraId="4F8D5B3A"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накладывается венозный жгут</w:t>
      </w:r>
    </w:p>
    <w:p w14:paraId="4F8D5B3B"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наложение жгута не имеет принципиального значения</w:t>
      </w:r>
    </w:p>
    <w:p w14:paraId="4F8D5B3C" w14:textId="77777777" w:rsidR="00870BFF" w:rsidRPr="00E94CFD" w:rsidRDefault="00870BFF" w:rsidP="00AA3B5F">
      <w:pPr>
        <w:pStyle w:val="ad"/>
        <w:spacing w:after="0"/>
        <w:ind w:right="-57" w:firstLine="1701"/>
        <w:jc w:val="both"/>
        <w:rPr>
          <w:kern w:val="16"/>
          <w:sz w:val="28"/>
          <w:szCs w:val="28"/>
        </w:rPr>
      </w:pPr>
    </w:p>
    <w:p w14:paraId="4F8D5B3D"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63. ПРОТИВОПОКАЗАНИЕМ К ВЫПОЛНЕНИЮ МЕСТНОЙ АНЕСТЕЗИИ ЯВЛЯЕТСЯ</w:t>
      </w:r>
    </w:p>
    <w:p w14:paraId="4F8D5B3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общее тяжелое состояние</w:t>
      </w:r>
    </w:p>
    <w:p w14:paraId="4F8D5B3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почечная недостаточность</w:t>
      </w:r>
    </w:p>
    <w:p w14:paraId="4F8D5B4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продолжающееся внутренне кровотечение</w:t>
      </w:r>
    </w:p>
    <w:p w14:paraId="4F8D5B4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любое из указанных выше состояний</w:t>
      </w:r>
    </w:p>
    <w:p w14:paraId="4F8D5B4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64. НОВОКАИНОВЫЕ БЛОКАДЫ ЯВЛЯЮТСЯ ВИДОМ АНЕСТЕЗИИ</w:t>
      </w:r>
    </w:p>
    <w:p w14:paraId="4F8D5B4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проводниковой</w:t>
      </w:r>
    </w:p>
    <w:p w14:paraId="4F8D5B4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инфильтрационной</w:t>
      </w:r>
    </w:p>
    <w:p w14:paraId="4F8D5B4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терминальной</w:t>
      </w:r>
    </w:p>
    <w:p w14:paraId="4F8D5B4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самостоятельным видом</w:t>
      </w:r>
    </w:p>
    <w:p w14:paraId="4F8D5B47" w14:textId="77777777" w:rsidR="00870BFF" w:rsidRPr="00E94CFD" w:rsidRDefault="00870BFF" w:rsidP="00AA3B5F">
      <w:pPr>
        <w:pStyle w:val="ad"/>
        <w:spacing w:after="0"/>
        <w:ind w:right="-57" w:firstLine="1701"/>
        <w:jc w:val="both"/>
        <w:rPr>
          <w:kern w:val="16"/>
          <w:sz w:val="28"/>
          <w:szCs w:val="28"/>
        </w:rPr>
      </w:pPr>
    </w:p>
    <w:p w14:paraId="4F8D5B48" w14:textId="77777777" w:rsidR="00870BFF" w:rsidRPr="00E94CFD" w:rsidRDefault="00870BFF" w:rsidP="00AA3B5F">
      <w:pPr>
        <w:pStyle w:val="ad"/>
        <w:spacing w:after="0"/>
        <w:ind w:right="-57"/>
        <w:jc w:val="both"/>
        <w:rPr>
          <w:kern w:val="16"/>
          <w:sz w:val="28"/>
          <w:szCs w:val="28"/>
        </w:rPr>
      </w:pPr>
      <w:r w:rsidRPr="00E94CFD">
        <w:rPr>
          <w:kern w:val="16"/>
          <w:sz w:val="28"/>
          <w:szCs w:val="28"/>
        </w:rPr>
        <w:t>65.</w:t>
      </w:r>
      <w:r w:rsidR="00E76FE2" w:rsidRPr="00E94CFD">
        <w:rPr>
          <w:kern w:val="16"/>
          <w:sz w:val="28"/>
          <w:szCs w:val="28"/>
        </w:rPr>
        <w:t xml:space="preserve"> </w:t>
      </w:r>
      <w:r w:rsidRPr="00E94CFD">
        <w:rPr>
          <w:kern w:val="16"/>
          <w:sz w:val="28"/>
          <w:szCs w:val="28"/>
        </w:rPr>
        <w:t>ДОСТОИНСТВОМ МЕСТНОЙ ИНФИЛЬТРАЦИОННОЙ АНЕСТЕЗИИ ЯВЛЯЕТСЯ</w:t>
      </w:r>
    </w:p>
    <w:p w14:paraId="4F8D5B49"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полная анестезия</w:t>
      </w:r>
    </w:p>
    <w:p w14:paraId="4F8D5B4A"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техническая простота</w:t>
      </w:r>
    </w:p>
    <w:p w14:paraId="4F8D5B4B"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миорелаксация</w:t>
      </w:r>
    </w:p>
    <w:p w14:paraId="4F8D5B4C"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управляемость</w:t>
      </w:r>
    </w:p>
    <w:p w14:paraId="4F8D5B4D" w14:textId="77777777" w:rsidR="00870BFF" w:rsidRPr="00E94CFD" w:rsidRDefault="00870BFF" w:rsidP="00AA3B5F">
      <w:pPr>
        <w:pStyle w:val="ad"/>
        <w:spacing w:after="0"/>
        <w:ind w:right="-57" w:firstLine="1701"/>
        <w:jc w:val="both"/>
        <w:rPr>
          <w:kern w:val="16"/>
          <w:sz w:val="28"/>
          <w:szCs w:val="28"/>
        </w:rPr>
      </w:pPr>
    </w:p>
    <w:p w14:paraId="4F8D5B4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66. АНЕСТЕЗИЯ ПО </w:t>
      </w:r>
      <w:r w:rsidR="000E6F6A" w:rsidRPr="00E94CFD">
        <w:rPr>
          <w:rFonts w:ascii="Times New Roman" w:hAnsi="Times New Roman" w:cs="Times New Roman"/>
          <w:sz w:val="28"/>
          <w:szCs w:val="28"/>
        </w:rPr>
        <w:t xml:space="preserve">Е.В. </w:t>
      </w:r>
      <w:r w:rsidRPr="00E94CFD">
        <w:rPr>
          <w:rFonts w:ascii="Times New Roman" w:hAnsi="Times New Roman" w:cs="Times New Roman"/>
          <w:sz w:val="28"/>
          <w:szCs w:val="28"/>
        </w:rPr>
        <w:t>УСОЛЬЦЕВОЙ ПРИМЕНЯЕТСЯ ПРИ ОПЕРАЦИЯХ НА</w:t>
      </w:r>
    </w:p>
    <w:p w14:paraId="4F8D5B4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пальцах</w:t>
      </w:r>
    </w:p>
    <w:p w14:paraId="4F8D5B5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кисти</w:t>
      </w:r>
    </w:p>
    <w:p w14:paraId="4F8D5B5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предплечье</w:t>
      </w:r>
    </w:p>
    <w:p w14:paraId="4F8D5B5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плече</w:t>
      </w:r>
    </w:p>
    <w:p w14:paraId="4F8D5B53" w14:textId="77777777" w:rsidR="00870BFF" w:rsidRPr="00E94CFD" w:rsidRDefault="00870BFF" w:rsidP="00AA3B5F">
      <w:pPr>
        <w:pStyle w:val="ad"/>
        <w:spacing w:after="0"/>
        <w:ind w:right="-57"/>
        <w:jc w:val="both"/>
        <w:rPr>
          <w:kern w:val="16"/>
          <w:sz w:val="28"/>
          <w:szCs w:val="28"/>
        </w:rPr>
      </w:pPr>
    </w:p>
    <w:p w14:paraId="4F8D5B54" w14:textId="77777777" w:rsidR="00870BFF" w:rsidRPr="00E94CFD" w:rsidRDefault="00870BFF" w:rsidP="00AA3B5F">
      <w:pPr>
        <w:spacing w:after="0" w:line="240" w:lineRule="auto"/>
        <w:ind w:right="-1333"/>
        <w:jc w:val="both"/>
        <w:rPr>
          <w:rFonts w:ascii="Times New Roman" w:hAnsi="Times New Roman" w:cs="Times New Roman"/>
          <w:sz w:val="28"/>
          <w:szCs w:val="28"/>
        </w:rPr>
      </w:pPr>
      <w:r w:rsidRPr="00E94CFD">
        <w:rPr>
          <w:rFonts w:ascii="Times New Roman" w:hAnsi="Times New Roman" w:cs="Times New Roman"/>
          <w:kern w:val="16"/>
          <w:sz w:val="28"/>
          <w:szCs w:val="28"/>
        </w:rPr>
        <w:t>67.</w:t>
      </w:r>
      <w:r w:rsidRPr="00E94CFD">
        <w:rPr>
          <w:rFonts w:ascii="Times New Roman" w:hAnsi="Times New Roman" w:cs="Times New Roman"/>
          <w:sz w:val="28"/>
          <w:szCs w:val="28"/>
        </w:rPr>
        <w:t xml:space="preserve"> «ЛИМОННУЮ КОРКУ» ДЕЛАЮТ</w:t>
      </w:r>
    </w:p>
    <w:p w14:paraId="4F8D5B55"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тонкой иглой, внутрикожным введением анестетика</w:t>
      </w:r>
    </w:p>
    <w:p w14:paraId="4F8D5B56"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толстой иглой, подкожным введением анестетика</w:t>
      </w:r>
    </w:p>
    <w:p w14:paraId="4F8D5B57"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тонкой иглой, подкожным введением анестетика</w:t>
      </w:r>
    </w:p>
    <w:p w14:paraId="4F8D5B58" w14:textId="77777777" w:rsidR="00870BFF" w:rsidRPr="00E94CFD" w:rsidRDefault="00870BFF" w:rsidP="00AA3B5F">
      <w:pPr>
        <w:pStyle w:val="ad"/>
        <w:spacing w:after="0"/>
        <w:ind w:right="-57" w:firstLine="1701"/>
        <w:jc w:val="both"/>
        <w:rPr>
          <w:sz w:val="28"/>
          <w:szCs w:val="28"/>
        </w:rPr>
      </w:pPr>
      <w:r w:rsidRPr="00E94CFD">
        <w:rPr>
          <w:sz w:val="28"/>
          <w:szCs w:val="28"/>
        </w:rPr>
        <w:t>4) толстой иглой, внутрикожным введением анестетика</w:t>
      </w:r>
    </w:p>
    <w:p w14:paraId="4F8D5B59" w14:textId="77777777" w:rsidR="00870BFF" w:rsidRPr="00E94CFD" w:rsidRDefault="00870BFF" w:rsidP="00AA3B5F">
      <w:pPr>
        <w:pStyle w:val="ad"/>
        <w:spacing w:after="0"/>
        <w:ind w:right="-57" w:firstLine="1701"/>
        <w:jc w:val="both"/>
        <w:rPr>
          <w:kern w:val="16"/>
          <w:sz w:val="28"/>
          <w:szCs w:val="28"/>
        </w:rPr>
      </w:pPr>
    </w:p>
    <w:p w14:paraId="4F8D5B5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kern w:val="16"/>
          <w:sz w:val="28"/>
          <w:szCs w:val="28"/>
        </w:rPr>
        <w:t>68.</w:t>
      </w:r>
      <w:r w:rsidRPr="00E94CFD">
        <w:rPr>
          <w:rFonts w:ascii="Times New Roman" w:hAnsi="Times New Roman" w:cs="Times New Roman"/>
          <w:sz w:val="28"/>
          <w:szCs w:val="28"/>
        </w:rPr>
        <w:t xml:space="preserve"> ВО ВРЕМЯ ВЫПОЛНЕНИЯ ОПЕРАЦИИ ПОД МЕСТНОЙ АНЕСТЕЗИЕЙ СОХРАНЯЕТСЯ ЧУВСТВИТЕЛЬНОСТЬ</w:t>
      </w:r>
    </w:p>
    <w:p w14:paraId="4F8D5B5B"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sz w:val="28"/>
          <w:szCs w:val="28"/>
        </w:rPr>
        <w:t>1)</w:t>
      </w:r>
      <w:r w:rsidRPr="00E94CFD">
        <w:rPr>
          <w:rFonts w:ascii="Times New Roman" w:hAnsi="Times New Roman" w:cs="Times New Roman"/>
          <w:color w:val="000000"/>
          <w:sz w:val="28"/>
          <w:szCs w:val="28"/>
        </w:rPr>
        <w:t xml:space="preserve"> болевая</w:t>
      </w:r>
    </w:p>
    <w:p w14:paraId="4F8D5B5C"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температурная</w:t>
      </w:r>
    </w:p>
    <w:p w14:paraId="4F8D5B5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color w:val="000000"/>
          <w:sz w:val="28"/>
          <w:szCs w:val="28"/>
        </w:rPr>
        <w:t>3)</w:t>
      </w:r>
      <w:r w:rsidRPr="00E94CFD">
        <w:rPr>
          <w:rFonts w:ascii="Times New Roman" w:hAnsi="Times New Roman" w:cs="Times New Roman"/>
          <w:sz w:val="28"/>
          <w:szCs w:val="28"/>
        </w:rPr>
        <w:t>тактильная</w:t>
      </w:r>
    </w:p>
    <w:p w14:paraId="4F8D5B5E"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температурная и тактильная</w:t>
      </w:r>
    </w:p>
    <w:p w14:paraId="4F8D5B5F" w14:textId="77777777" w:rsidR="00870BFF" w:rsidRPr="00E94CFD" w:rsidRDefault="00870BFF" w:rsidP="00AA3B5F">
      <w:pPr>
        <w:spacing w:after="0" w:line="240" w:lineRule="auto"/>
        <w:jc w:val="both"/>
        <w:rPr>
          <w:rFonts w:ascii="Times New Roman" w:hAnsi="Times New Roman" w:cs="Times New Roman"/>
          <w:kern w:val="16"/>
          <w:sz w:val="28"/>
          <w:szCs w:val="28"/>
        </w:rPr>
      </w:pPr>
    </w:p>
    <w:p w14:paraId="4F8D5B60" w14:textId="77777777" w:rsidR="00870BFF" w:rsidRPr="00E94CFD" w:rsidRDefault="00870BFF" w:rsidP="00AA3B5F">
      <w:pPr>
        <w:spacing w:after="0" w:line="240" w:lineRule="auto"/>
        <w:jc w:val="both"/>
        <w:rPr>
          <w:rFonts w:ascii="Times New Roman" w:hAnsi="Times New Roman" w:cs="Times New Roman"/>
          <w:kern w:val="16"/>
          <w:sz w:val="28"/>
          <w:szCs w:val="28"/>
        </w:rPr>
      </w:pPr>
      <w:r w:rsidRPr="00E94CFD">
        <w:rPr>
          <w:rFonts w:ascii="Times New Roman" w:hAnsi="Times New Roman" w:cs="Times New Roman"/>
          <w:kern w:val="16"/>
          <w:sz w:val="28"/>
          <w:szCs w:val="28"/>
        </w:rPr>
        <w:t>69.</w:t>
      </w:r>
      <w:r w:rsidR="00E76FE2" w:rsidRPr="00E94CFD">
        <w:rPr>
          <w:rFonts w:ascii="Times New Roman" w:hAnsi="Times New Roman" w:cs="Times New Roman"/>
          <w:kern w:val="16"/>
          <w:sz w:val="28"/>
          <w:szCs w:val="28"/>
        </w:rPr>
        <w:t xml:space="preserve"> </w:t>
      </w:r>
      <w:r w:rsidRPr="00E94CFD">
        <w:rPr>
          <w:rFonts w:ascii="Times New Roman" w:hAnsi="Times New Roman" w:cs="Times New Roman"/>
          <w:kern w:val="16"/>
          <w:sz w:val="28"/>
          <w:szCs w:val="28"/>
        </w:rPr>
        <w:t>ДЛЯ ТЕРМИНАЛЬНОЙ АНЕСТЕЗИИ ПРЕДПОЧТИТЕЛЬНЕЕ ИСПОЛЬЗОВАТЬ</w:t>
      </w:r>
    </w:p>
    <w:p w14:paraId="4F8D5B61"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 xml:space="preserve">1) 0,25% раствор лидокаина </w:t>
      </w:r>
    </w:p>
    <w:p w14:paraId="4F8D5B62"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0,5% раствор лидокаина</w:t>
      </w:r>
    </w:p>
    <w:p w14:paraId="4F8D5B63"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1% раствор лидокаина</w:t>
      </w:r>
    </w:p>
    <w:p w14:paraId="4F8D5B64"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5 -10% раствор лидокаина</w:t>
      </w:r>
    </w:p>
    <w:p w14:paraId="4F8D5B65" w14:textId="77777777" w:rsidR="00870BFF" w:rsidRPr="00E94CFD" w:rsidRDefault="00870BFF" w:rsidP="00AA3B5F">
      <w:pPr>
        <w:pStyle w:val="ad"/>
        <w:spacing w:after="0"/>
        <w:ind w:right="-57"/>
        <w:jc w:val="both"/>
        <w:rPr>
          <w:kern w:val="16"/>
          <w:sz w:val="28"/>
          <w:szCs w:val="28"/>
        </w:rPr>
      </w:pPr>
    </w:p>
    <w:p w14:paraId="4F8D5B66" w14:textId="77777777" w:rsidR="00870BFF" w:rsidRPr="00E94CFD" w:rsidRDefault="00870BFF" w:rsidP="00AA3B5F">
      <w:pPr>
        <w:pStyle w:val="ad"/>
        <w:spacing w:after="0"/>
        <w:ind w:right="-57"/>
        <w:jc w:val="both"/>
        <w:rPr>
          <w:kern w:val="16"/>
          <w:sz w:val="28"/>
          <w:szCs w:val="28"/>
        </w:rPr>
      </w:pPr>
      <w:r w:rsidRPr="00E94CFD">
        <w:rPr>
          <w:kern w:val="16"/>
          <w:sz w:val="28"/>
          <w:szCs w:val="28"/>
        </w:rPr>
        <w:t>70. САМЫЙ ТОКСИЧНЫЙ ИЗ МЕСТНЫХ АНЕСТЕТИКОВ</w:t>
      </w:r>
    </w:p>
    <w:p w14:paraId="4F8D5B67"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лидокаин</w:t>
      </w:r>
    </w:p>
    <w:p w14:paraId="4F8D5B68"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новокаин</w:t>
      </w:r>
    </w:p>
    <w:p w14:paraId="4F8D5B69"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 xml:space="preserve">3) дикаин </w:t>
      </w:r>
    </w:p>
    <w:p w14:paraId="4F8D5B6A"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тримекаин</w:t>
      </w:r>
    </w:p>
    <w:p w14:paraId="4F8D5B6B" w14:textId="77777777" w:rsidR="00870BFF" w:rsidRPr="00E94CFD" w:rsidRDefault="00870BFF" w:rsidP="00AA3B5F">
      <w:pPr>
        <w:pStyle w:val="ad"/>
        <w:spacing w:after="0"/>
        <w:ind w:right="-57" w:firstLine="1701"/>
        <w:jc w:val="both"/>
        <w:rPr>
          <w:kern w:val="16"/>
          <w:sz w:val="28"/>
          <w:szCs w:val="28"/>
        </w:rPr>
      </w:pPr>
    </w:p>
    <w:p w14:paraId="4F8D5B6C" w14:textId="77777777" w:rsidR="00870BFF" w:rsidRPr="00E94CFD" w:rsidRDefault="00870BFF" w:rsidP="00AA3B5F">
      <w:pPr>
        <w:pStyle w:val="ad"/>
        <w:spacing w:after="0"/>
        <w:ind w:left="142" w:right="-57" w:hanging="142"/>
        <w:jc w:val="both"/>
        <w:rPr>
          <w:kern w:val="16"/>
          <w:sz w:val="28"/>
          <w:szCs w:val="28"/>
        </w:rPr>
      </w:pPr>
      <w:r w:rsidRPr="00E94CFD">
        <w:rPr>
          <w:kern w:val="16"/>
          <w:sz w:val="28"/>
          <w:szCs w:val="28"/>
        </w:rPr>
        <w:t>71.</w:t>
      </w:r>
      <w:r w:rsidR="00E76FE2" w:rsidRPr="00E94CFD">
        <w:rPr>
          <w:kern w:val="16"/>
          <w:sz w:val="28"/>
          <w:szCs w:val="28"/>
        </w:rPr>
        <w:t xml:space="preserve"> </w:t>
      </w:r>
      <w:r w:rsidRPr="00E94CFD">
        <w:rPr>
          <w:kern w:val="16"/>
          <w:sz w:val="28"/>
          <w:szCs w:val="28"/>
        </w:rPr>
        <w:t>ПРИ СУБАРАХНОИДАЛЬНОЙ АНЕСТЕЗИИ ИСЧЕЗАЕТ</w:t>
      </w:r>
    </w:p>
    <w:p w14:paraId="4F8D5B6D"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проприоцептивная чувствительность</w:t>
      </w:r>
    </w:p>
    <w:p w14:paraId="4F8D5B6E"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 xml:space="preserve">2) болевая чувствительность </w:t>
      </w:r>
    </w:p>
    <w:p w14:paraId="4F8D5B6F"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тактильная чувствительность</w:t>
      </w:r>
    </w:p>
    <w:p w14:paraId="4F8D5B70"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все верно</w:t>
      </w:r>
    </w:p>
    <w:p w14:paraId="4F8D5B71" w14:textId="77777777" w:rsidR="00870BFF" w:rsidRPr="00E94CFD" w:rsidRDefault="00870BFF" w:rsidP="00AA3B5F">
      <w:pPr>
        <w:pStyle w:val="ad"/>
        <w:spacing w:after="0"/>
        <w:ind w:right="-57"/>
        <w:jc w:val="both"/>
        <w:rPr>
          <w:kern w:val="16"/>
          <w:sz w:val="28"/>
          <w:szCs w:val="28"/>
        </w:rPr>
      </w:pPr>
    </w:p>
    <w:p w14:paraId="4F8D5B72" w14:textId="77777777" w:rsidR="00870BFF" w:rsidRPr="00E94CFD" w:rsidRDefault="00870BFF" w:rsidP="00AA3B5F">
      <w:pPr>
        <w:pStyle w:val="ad"/>
        <w:spacing w:after="0"/>
        <w:ind w:right="-57"/>
        <w:jc w:val="both"/>
        <w:rPr>
          <w:kern w:val="16"/>
          <w:sz w:val="28"/>
          <w:szCs w:val="28"/>
        </w:rPr>
      </w:pPr>
      <w:r w:rsidRPr="00E94CFD">
        <w:rPr>
          <w:kern w:val="16"/>
          <w:sz w:val="28"/>
          <w:szCs w:val="28"/>
        </w:rPr>
        <w:t>72.</w:t>
      </w:r>
      <w:r w:rsidR="00E76FE2" w:rsidRPr="00E94CFD">
        <w:rPr>
          <w:kern w:val="16"/>
          <w:sz w:val="28"/>
          <w:szCs w:val="28"/>
        </w:rPr>
        <w:t xml:space="preserve"> </w:t>
      </w:r>
      <w:r w:rsidRPr="00E94CFD">
        <w:rPr>
          <w:kern w:val="16"/>
          <w:sz w:val="28"/>
          <w:szCs w:val="28"/>
        </w:rPr>
        <w:t>СКОРОСТЬ НАСТУПЛЕНИЯ АНЕСТЕЗИИ БЫСТРЕЕ ПРИ</w:t>
      </w:r>
    </w:p>
    <w:p w14:paraId="4F8D5B73"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 xml:space="preserve">1) эпидуральной анестезии </w:t>
      </w:r>
    </w:p>
    <w:p w14:paraId="4F8D5B74"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субарахноидальной анестезии</w:t>
      </w:r>
    </w:p>
    <w:p w14:paraId="4F8D5B75"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одинакова в обоих случаях</w:t>
      </w:r>
    </w:p>
    <w:p w14:paraId="4F8D5B76"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зависит от положения больного</w:t>
      </w:r>
    </w:p>
    <w:p w14:paraId="4F8D5B77" w14:textId="77777777" w:rsidR="00870BFF" w:rsidRPr="00E94CFD" w:rsidRDefault="00870BFF" w:rsidP="00AA3B5F">
      <w:pPr>
        <w:pStyle w:val="ad"/>
        <w:spacing w:after="0"/>
        <w:ind w:right="-57"/>
        <w:jc w:val="both"/>
        <w:rPr>
          <w:kern w:val="16"/>
          <w:sz w:val="28"/>
          <w:szCs w:val="28"/>
        </w:rPr>
      </w:pPr>
    </w:p>
    <w:p w14:paraId="4F8D5B78" w14:textId="77777777" w:rsidR="00870BFF" w:rsidRPr="00E94CFD" w:rsidRDefault="00870BFF" w:rsidP="00AA3B5F">
      <w:pPr>
        <w:pStyle w:val="ad"/>
        <w:spacing w:after="0"/>
        <w:ind w:right="-57"/>
        <w:jc w:val="both"/>
        <w:rPr>
          <w:kern w:val="16"/>
          <w:sz w:val="28"/>
          <w:szCs w:val="28"/>
        </w:rPr>
      </w:pPr>
      <w:r w:rsidRPr="00E94CFD">
        <w:rPr>
          <w:kern w:val="16"/>
          <w:sz w:val="28"/>
          <w:szCs w:val="28"/>
        </w:rPr>
        <w:t>73. ПРИ ОПЕРАЦИЯХ НА ПАЛЬЦАХ КИСТИ ПРИМЕНЯЮТ</w:t>
      </w:r>
    </w:p>
    <w:p w14:paraId="4F8D5B79"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анестезию по Оберсту-Лукашевичу</w:t>
      </w:r>
    </w:p>
    <w:p w14:paraId="4F8D5B7A"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внутривенную регионарную анестезию</w:t>
      </w:r>
    </w:p>
    <w:p w14:paraId="4F8D5B7B"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 xml:space="preserve">3) циркулярную блокаду поперечного сечения </w:t>
      </w:r>
    </w:p>
    <w:p w14:paraId="4F8D5B7C"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терминальную анестезию</w:t>
      </w:r>
    </w:p>
    <w:p w14:paraId="4F8D5B7D" w14:textId="77777777" w:rsidR="00870BFF" w:rsidRPr="00E94CFD" w:rsidRDefault="00870BFF" w:rsidP="00AA3B5F">
      <w:pPr>
        <w:pStyle w:val="ad"/>
        <w:spacing w:after="0"/>
        <w:ind w:right="-57"/>
        <w:jc w:val="both"/>
        <w:rPr>
          <w:kern w:val="16"/>
          <w:sz w:val="28"/>
          <w:szCs w:val="28"/>
        </w:rPr>
      </w:pPr>
    </w:p>
    <w:p w14:paraId="4F8D5B7E" w14:textId="77777777" w:rsidR="00870BFF" w:rsidRPr="00E94CFD" w:rsidRDefault="00870BFF" w:rsidP="00AA3B5F">
      <w:pPr>
        <w:spacing w:after="0" w:line="240" w:lineRule="auto"/>
        <w:ind w:right="-1333"/>
        <w:jc w:val="both"/>
        <w:rPr>
          <w:rFonts w:ascii="Times New Roman" w:hAnsi="Times New Roman" w:cs="Times New Roman"/>
          <w:sz w:val="28"/>
          <w:szCs w:val="28"/>
        </w:rPr>
      </w:pPr>
      <w:r w:rsidRPr="00E94CFD">
        <w:rPr>
          <w:rFonts w:ascii="Times New Roman" w:hAnsi="Times New Roman" w:cs="Times New Roman"/>
          <w:kern w:val="16"/>
          <w:sz w:val="28"/>
          <w:szCs w:val="28"/>
        </w:rPr>
        <w:t>74.</w:t>
      </w:r>
      <w:r w:rsidRPr="00E94CFD">
        <w:rPr>
          <w:rFonts w:ascii="Times New Roman" w:hAnsi="Times New Roman" w:cs="Times New Roman"/>
          <w:sz w:val="28"/>
          <w:szCs w:val="28"/>
        </w:rPr>
        <w:t xml:space="preserve"> ИНФИЛЬТРАЦИОННУЮ МЕСТНУЮ АНЕСТЕЗИЮ ПРОВОДИТ</w:t>
      </w:r>
    </w:p>
    <w:p w14:paraId="4F8D5B7F"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медсестра</w:t>
      </w:r>
    </w:p>
    <w:p w14:paraId="4F8D5B80"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фельдшер</w:t>
      </w:r>
    </w:p>
    <w:p w14:paraId="4F8D5B81"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врач скорой помощи</w:t>
      </w:r>
    </w:p>
    <w:p w14:paraId="4F8D5B82" w14:textId="77777777" w:rsidR="00870BFF" w:rsidRPr="00E94CFD" w:rsidRDefault="00870BFF" w:rsidP="00AA3B5F">
      <w:pPr>
        <w:pStyle w:val="ad"/>
        <w:spacing w:after="0"/>
        <w:ind w:right="-57" w:firstLine="1701"/>
        <w:jc w:val="both"/>
        <w:rPr>
          <w:sz w:val="28"/>
          <w:szCs w:val="28"/>
        </w:rPr>
      </w:pPr>
      <w:r w:rsidRPr="00E94CFD">
        <w:rPr>
          <w:sz w:val="28"/>
          <w:szCs w:val="28"/>
        </w:rPr>
        <w:t>4) врач-специалист</w:t>
      </w:r>
    </w:p>
    <w:p w14:paraId="4F8D5B83" w14:textId="77777777" w:rsidR="00870BFF" w:rsidRPr="00E94CFD" w:rsidRDefault="00870BFF" w:rsidP="00AA3B5F">
      <w:pPr>
        <w:pStyle w:val="ad"/>
        <w:spacing w:after="0"/>
        <w:ind w:right="-57"/>
        <w:jc w:val="both"/>
        <w:rPr>
          <w:kern w:val="16"/>
          <w:sz w:val="28"/>
          <w:szCs w:val="28"/>
        </w:rPr>
      </w:pPr>
    </w:p>
    <w:p w14:paraId="4F8D5B84" w14:textId="77777777" w:rsidR="00870BFF" w:rsidRPr="00E94CFD" w:rsidRDefault="00870BFF" w:rsidP="00AA3B5F">
      <w:pPr>
        <w:pStyle w:val="ad"/>
        <w:spacing w:after="0"/>
        <w:ind w:right="-57"/>
        <w:jc w:val="both"/>
        <w:rPr>
          <w:kern w:val="16"/>
          <w:sz w:val="28"/>
          <w:szCs w:val="28"/>
        </w:rPr>
      </w:pPr>
      <w:r w:rsidRPr="00E94CFD">
        <w:rPr>
          <w:kern w:val="16"/>
          <w:sz w:val="28"/>
          <w:szCs w:val="28"/>
        </w:rPr>
        <w:t>75.</w:t>
      </w:r>
      <w:r w:rsidR="00E76FE2" w:rsidRPr="00E94CFD">
        <w:rPr>
          <w:kern w:val="16"/>
          <w:sz w:val="28"/>
          <w:szCs w:val="28"/>
        </w:rPr>
        <w:t xml:space="preserve"> </w:t>
      </w:r>
      <w:r w:rsidRPr="00E94CFD">
        <w:rPr>
          <w:kern w:val="16"/>
          <w:sz w:val="28"/>
          <w:szCs w:val="28"/>
        </w:rPr>
        <w:t>ДЛЯ ФУТЛЯРНЫХ НОВОКАИНОВЫХ БЛОКАД ПО А.В. ВИШНЕВСКОМУ ИСПОЛЬЗУЮТ НОВОКАИН</w:t>
      </w:r>
    </w:p>
    <w:p w14:paraId="4F8D5B85"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10%</w:t>
      </w:r>
    </w:p>
    <w:p w14:paraId="4F8D5B86"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5%</w:t>
      </w:r>
    </w:p>
    <w:p w14:paraId="4F8D5B87"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1-2%</w:t>
      </w:r>
    </w:p>
    <w:p w14:paraId="4F8D5B88"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0,25-0,5%</w:t>
      </w:r>
    </w:p>
    <w:p w14:paraId="4F8D5B89" w14:textId="77777777" w:rsidR="00870BFF" w:rsidRPr="00E94CFD" w:rsidRDefault="00870BFF" w:rsidP="00AA3B5F">
      <w:pPr>
        <w:pStyle w:val="ad"/>
        <w:spacing w:after="0"/>
        <w:ind w:right="-57"/>
        <w:jc w:val="both"/>
        <w:rPr>
          <w:kern w:val="16"/>
          <w:sz w:val="28"/>
          <w:szCs w:val="28"/>
        </w:rPr>
      </w:pPr>
    </w:p>
    <w:p w14:paraId="4F8D5B8A" w14:textId="77777777" w:rsidR="00870BFF" w:rsidRPr="00E94CFD" w:rsidRDefault="00870BFF" w:rsidP="00AA3B5F">
      <w:pPr>
        <w:pStyle w:val="ad"/>
        <w:spacing w:after="0"/>
        <w:ind w:right="-57"/>
        <w:jc w:val="both"/>
        <w:rPr>
          <w:kern w:val="16"/>
          <w:sz w:val="28"/>
          <w:szCs w:val="28"/>
        </w:rPr>
      </w:pPr>
      <w:r w:rsidRPr="00E94CFD">
        <w:rPr>
          <w:kern w:val="16"/>
          <w:sz w:val="28"/>
          <w:szCs w:val="28"/>
        </w:rPr>
        <w:t>76.</w:t>
      </w:r>
      <w:r w:rsidR="00E76FE2" w:rsidRPr="00E94CFD">
        <w:rPr>
          <w:kern w:val="16"/>
          <w:sz w:val="28"/>
          <w:szCs w:val="28"/>
        </w:rPr>
        <w:t xml:space="preserve"> </w:t>
      </w:r>
      <w:r w:rsidRPr="00E94CFD">
        <w:rPr>
          <w:kern w:val="16"/>
          <w:sz w:val="28"/>
          <w:szCs w:val="28"/>
        </w:rPr>
        <w:t>ПРИ ВНУТРИВЕННОЙ РЕГИОНАРНОЙ АНЕСТЕЗИИ ЖГУТ НАКЛАДЫВАЕТСЯ С ЦЕЛЬЮ</w:t>
      </w:r>
    </w:p>
    <w:p w14:paraId="4F8D5B8B"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1) обескровливания и создания депо анестетика</w:t>
      </w:r>
    </w:p>
    <w:p w14:paraId="4F8D5B8C"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2) сдавления нерва</w:t>
      </w:r>
    </w:p>
    <w:p w14:paraId="4F8D5B8D"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3) профилактики артериального кровотечения</w:t>
      </w:r>
    </w:p>
    <w:p w14:paraId="4F8D5B8E" w14:textId="77777777" w:rsidR="00870BFF" w:rsidRPr="00E94CFD" w:rsidRDefault="00870BFF" w:rsidP="00AA3B5F">
      <w:pPr>
        <w:pStyle w:val="ad"/>
        <w:spacing w:after="0"/>
        <w:ind w:right="-57" w:firstLine="1701"/>
        <w:jc w:val="both"/>
        <w:rPr>
          <w:kern w:val="16"/>
          <w:sz w:val="28"/>
          <w:szCs w:val="28"/>
        </w:rPr>
      </w:pPr>
      <w:r w:rsidRPr="00E94CFD">
        <w:rPr>
          <w:kern w:val="16"/>
          <w:sz w:val="28"/>
          <w:szCs w:val="28"/>
        </w:rPr>
        <w:t>4) создания венозного полнокровия</w:t>
      </w:r>
    </w:p>
    <w:p w14:paraId="4F8D5B8F" w14:textId="77777777" w:rsidR="00870BFF" w:rsidRPr="00E94CFD" w:rsidRDefault="00870BFF" w:rsidP="00AA3B5F">
      <w:pPr>
        <w:pStyle w:val="ad"/>
        <w:spacing w:after="0"/>
        <w:ind w:right="-57"/>
        <w:jc w:val="both"/>
        <w:rPr>
          <w:kern w:val="16"/>
          <w:sz w:val="28"/>
          <w:szCs w:val="28"/>
        </w:rPr>
      </w:pPr>
    </w:p>
    <w:p w14:paraId="4F8D5B90" w14:textId="77777777" w:rsidR="00870BFF" w:rsidRPr="00E94CFD" w:rsidRDefault="00870BFF" w:rsidP="00AA3B5F">
      <w:pPr>
        <w:pStyle w:val="ad"/>
        <w:spacing w:after="0"/>
        <w:ind w:right="-57"/>
        <w:jc w:val="both"/>
        <w:rPr>
          <w:kern w:val="16"/>
          <w:sz w:val="28"/>
          <w:szCs w:val="28"/>
        </w:rPr>
      </w:pPr>
      <w:r w:rsidRPr="00E94CFD">
        <w:rPr>
          <w:kern w:val="16"/>
          <w:sz w:val="28"/>
          <w:szCs w:val="28"/>
        </w:rPr>
        <w:t>77.</w:t>
      </w:r>
      <w:r w:rsidR="00E76FE2" w:rsidRPr="00E94CFD">
        <w:rPr>
          <w:kern w:val="16"/>
          <w:sz w:val="28"/>
          <w:szCs w:val="28"/>
        </w:rPr>
        <w:t xml:space="preserve"> </w:t>
      </w:r>
      <w:r w:rsidRPr="00E94CFD">
        <w:rPr>
          <w:kern w:val="16"/>
          <w:sz w:val="28"/>
          <w:szCs w:val="28"/>
        </w:rPr>
        <w:t>ШЕЙНАЯ ВАГОСИМПАТИЧЕСКАЯ БЛОКАДА ПРОВОДИТСЯ ДЛЯ</w:t>
      </w:r>
    </w:p>
    <w:p w14:paraId="4F8D5B91" w14:textId="77777777" w:rsidR="00870BFF" w:rsidRPr="00E94CFD" w:rsidRDefault="00870BFF" w:rsidP="00AA3B5F">
      <w:pPr>
        <w:pStyle w:val="ad"/>
        <w:spacing w:after="0"/>
        <w:ind w:left="1701" w:right="-57"/>
        <w:jc w:val="both"/>
        <w:rPr>
          <w:kern w:val="16"/>
          <w:sz w:val="28"/>
          <w:szCs w:val="28"/>
        </w:rPr>
      </w:pPr>
      <w:r w:rsidRPr="00E94CFD">
        <w:rPr>
          <w:kern w:val="16"/>
          <w:sz w:val="28"/>
          <w:szCs w:val="28"/>
        </w:rPr>
        <w:t>1) профилактики и лечения плевропульмонального шока при травмах грудной клетки</w:t>
      </w:r>
    </w:p>
    <w:p w14:paraId="4F8D5B92" w14:textId="77777777" w:rsidR="00870BFF" w:rsidRPr="00E94CFD" w:rsidRDefault="00870BFF" w:rsidP="00AA3B5F">
      <w:pPr>
        <w:pStyle w:val="ad"/>
        <w:spacing w:after="0"/>
        <w:ind w:left="1701" w:right="-57"/>
        <w:jc w:val="both"/>
        <w:rPr>
          <w:kern w:val="16"/>
          <w:sz w:val="28"/>
          <w:szCs w:val="28"/>
        </w:rPr>
      </w:pPr>
      <w:r w:rsidRPr="00E94CFD">
        <w:rPr>
          <w:kern w:val="16"/>
          <w:sz w:val="28"/>
          <w:szCs w:val="28"/>
        </w:rPr>
        <w:t>2) лечения острой кишечной непроходимости</w:t>
      </w:r>
    </w:p>
    <w:p w14:paraId="4F8D5B93" w14:textId="77777777" w:rsidR="00870BFF" w:rsidRPr="00E94CFD" w:rsidRDefault="00870BFF" w:rsidP="00AA3B5F">
      <w:pPr>
        <w:pStyle w:val="ad"/>
        <w:spacing w:after="0"/>
        <w:ind w:left="1701" w:right="-57"/>
        <w:jc w:val="both"/>
        <w:rPr>
          <w:kern w:val="16"/>
          <w:sz w:val="28"/>
          <w:szCs w:val="28"/>
        </w:rPr>
      </w:pPr>
      <w:r w:rsidRPr="00E94CFD">
        <w:rPr>
          <w:kern w:val="16"/>
          <w:sz w:val="28"/>
          <w:szCs w:val="28"/>
        </w:rPr>
        <w:t>3) лечения острого холецистита</w:t>
      </w:r>
    </w:p>
    <w:p w14:paraId="4F8D5B94" w14:textId="77777777" w:rsidR="00870BFF" w:rsidRPr="00E94CFD" w:rsidRDefault="00870BFF" w:rsidP="00AA3B5F">
      <w:pPr>
        <w:pStyle w:val="ad"/>
        <w:spacing w:after="0"/>
        <w:ind w:left="1701" w:right="-57"/>
        <w:jc w:val="both"/>
        <w:rPr>
          <w:kern w:val="16"/>
          <w:sz w:val="28"/>
          <w:szCs w:val="28"/>
        </w:rPr>
      </w:pPr>
      <w:r w:rsidRPr="00E94CFD">
        <w:rPr>
          <w:kern w:val="16"/>
          <w:sz w:val="28"/>
          <w:szCs w:val="28"/>
        </w:rPr>
        <w:t>4) лечения почечной колики</w:t>
      </w:r>
    </w:p>
    <w:p w14:paraId="4F8D5B95" w14:textId="77777777" w:rsidR="00870BFF" w:rsidRPr="00E94CFD" w:rsidRDefault="00870BFF" w:rsidP="00AA3B5F">
      <w:pPr>
        <w:pStyle w:val="ad"/>
        <w:spacing w:after="0"/>
        <w:ind w:right="-57"/>
        <w:jc w:val="both"/>
        <w:rPr>
          <w:kern w:val="16"/>
          <w:sz w:val="28"/>
          <w:szCs w:val="28"/>
        </w:rPr>
      </w:pPr>
    </w:p>
    <w:p w14:paraId="4F8D5B96" w14:textId="77777777" w:rsidR="00870BFF" w:rsidRPr="00E94CFD" w:rsidRDefault="00870BFF" w:rsidP="00AA3B5F">
      <w:pPr>
        <w:spacing w:after="0" w:line="240" w:lineRule="auto"/>
        <w:ind w:right="-1333"/>
        <w:jc w:val="both"/>
        <w:rPr>
          <w:rFonts w:ascii="Times New Roman" w:hAnsi="Times New Roman" w:cs="Times New Roman"/>
          <w:sz w:val="28"/>
          <w:szCs w:val="28"/>
        </w:rPr>
      </w:pPr>
      <w:r w:rsidRPr="00E94CFD">
        <w:rPr>
          <w:rFonts w:ascii="Times New Roman" w:hAnsi="Times New Roman" w:cs="Times New Roman"/>
          <w:sz w:val="28"/>
          <w:szCs w:val="28"/>
        </w:rPr>
        <w:t>78.</w:t>
      </w:r>
      <w:r w:rsidR="00E76FE2" w:rsidRPr="00E94CFD">
        <w:rPr>
          <w:rFonts w:ascii="Times New Roman" w:hAnsi="Times New Roman" w:cs="Times New Roman"/>
          <w:sz w:val="28"/>
          <w:szCs w:val="28"/>
        </w:rPr>
        <w:t xml:space="preserve"> </w:t>
      </w:r>
      <w:r w:rsidRPr="00E94CFD">
        <w:rPr>
          <w:rFonts w:ascii="Times New Roman" w:hAnsi="Times New Roman" w:cs="Times New Roman"/>
          <w:sz w:val="28"/>
          <w:szCs w:val="28"/>
        </w:rPr>
        <w:t>АРТЕРИАЛЬНЫЙ ЖГУТ НА КОНЕЧНОСТЬ НАКЛАДЫВАЮТ ПРИ</w:t>
      </w:r>
    </w:p>
    <w:p w14:paraId="4F8D5B97"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внутрикостной анестезии</w:t>
      </w:r>
    </w:p>
    <w:p w14:paraId="4F8D5B98"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инфильтрационной анестезии</w:t>
      </w:r>
    </w:p>
    <w:p w14:paraId="4F8D5B99"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анестезии поперечного сечения </w:t>
      </w:r>
    </w:p>
    <w:p w14:paraId="4F8D5B9A"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4) терминальной анестезии</w:t>
      </w:r>
    </w:p>
    <w:p w14:paraId="4F8D5B9B"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p>
    <w:p w14:paraId="4F8D5B9C" w14:textId="77777777" w:rsidR="00870BFF" w:rsidRPr="00E94CFD" w:rsidRDefault="00870BFF" w:rsidP="00AA3B5F">
      <w:pPr>
        <w:pStyle w:val="ad"/>
        <w:spacing w:after="0"/>
        <w:jc w:val="both"/>
        <w:rPr>
          <w:sz w:val="28"/>
          <w:szCs w:val="28"/>
        </w:rPr>
      </w:pPr>
      <w:r w:rsidRPr="00E94CFD">
        <w:rPr>
          <w:sz w:val="28"/>
          <w:szCs w:val="28"/>
        </w:rPr>
        <w:t>79. У больного небольшая доброкачественная опухоль подкожной клетчатки передней брюшной стенки. ДЛЯ ПРОВЕДЕНИЯ ОПЕРАЦИИ НАИБОЛЕЕ ПОКАЗАНА</w:t>
      </w:r>
    </w:p>
    <w:p w14:paraId="4F8D5B9D" w14:textId="77777777" w:rsidR="00870BFF" w:rsidRPr="00E94CFD" w:rsidRDefault="00870BFF" w:rsidP="00AA3B5F">
      <w:pPr>
        <w:pStyle w:val="ad"/>
        <w:spacing w:after="0"/>
        <w:ind w:right="-1333" w:firstLine="1701"/>
        <w:jc w:val="both"/>
        <w:rPr>
          <w:sz w:val="28"/>
          <w:szCs w:val="28"/>
        </w:rPr>
      </w:pPr>
      <w:r w:rsidRPr="00E94CFD">
        <w:rPr>
          <w:sz w:val="28"/>
          <w:szCs w:val="28"/>
        </w:rPr>
        <w:t xml:space="preserve">1) проводниковая анестезия </w:t>
      </w:r>
    </w:p>
    <w:p w14:paraId="4F8D5B9E" w14:textId="77777777" w:rsidR="00870BFF" w:rsidRPr="00E94CFD" w:rsidRDefault="00870BFF" w:rsidP="00AA3B5F">
      <w:pPr>
        <w:pStyle w:val="ad"/>
        <w:spacing w:after="0"/>
        <w:ind w:right="-1333" w:firstLine="1701"/>
        <w:jc w:val="both"/>
        <w:rPr>
          <w:sz w:val="28"/>
          <w:szCs w:val="28"/>
        </w:rPr>
      </w:pPr>
      <w:r w:rsidRPr="00E94CFD">
        <w:rPr>
          <w:sz w:val="28"/>
          <w:szCs w:val="28"/>
        </w:rPr>
        <w:t>2) инфильтрационная анестезия по А.В.Вишневскому</w:t>
      </w:r>
    </w:p>
    <w:p w14:paraId="4F8D5B9F" w14:textId="77777777" w:rsidR="00870BFF" w:rsidRPr="00E94CFD" w:rsidRDefault="00870BFF" w:rsidP="00AA3B5F">
      <w:pPr>
        <w:pStyle w:val="ad"/>
        <w:spacing w:after="0"/>
        <w:ind w:right="-1333" w:firstLine="1701"/>
        <w:jc w:val="both"/>
        <w:rPr>
          <w:sz w:val="28"/>
          <w:szCs w:val="28"/>
        </w:rPr>
      </w:pPr>
      <w:r w:rsidRPr="00E94CFD">
        <w:rPr>
          <w:sz w:val="28"/>
          <w:szCs w:val="28"/>
        </w:rPr>
        <w:t>3) субарахноидальная анестезия</w:t>
      </w:r>
    </w:p>
    <w:p w14:paraId="4F8D5BA0" w14:textId="77777777" w:rsidR="00870BFF" w:rsidRPr="00E94CFD" w:rsidRDefault="00870BFF" w:rsidP="00AA3B5F">
      <w:pPr>
        <w:pStyle w:val="ad"/>
        <w:spacing w:after="0"/>
        <w:ind w:right="-1333" w:firstLine="1701"/>
        <w:jc w:val="both"/>
        <w:rPr>
          <w:sz w:val="28"/>
          <w:szCs w:val="28"/>
        </w:rPr>
      </w:pPr>
      <w:r w:rsidRPr="00E94CFD">
        <w:rPr>
          <w:sz w:val="28"/>
          <w:szCs w:val="28"/>
        </w:rPr>
        <w:t>4) эпидуральная анестезия</w:t>
      </w:r>
    </w:p>
    <w:p w14:paraId="4F8D5BA1" w14:textId="77777777" w:rsidR="00870BFF" w:rsidRPr="00E94CFD" w:rsidRDefault="00870BFF" w:rsidP="00AA3B5F">
      <w:pPr>
        <w:pStyle w:val="ad"/>
        <w:spacing w:after="0"/>
        <w:ind w:right="-1333" w:firstLine="1701"/>
        <w:jc w:val="both"/>
        <w:rPr>
          <w:sz w:val="28"/>
          <w:szCs w:val="28"/>
        </w:rPr>
      </w:pPr>
    </w:p>
    <w:p w14:paraId="4F8D5BA2" w14:textId="77777777" w:rsidR="00870BFF" w:rsidRPr="00E94CFD" w:rsidRDefault="00870BFF" w:rsidP="00AA3B5F">
      <w:pPr>
        <w:spacing w:after="0" w:line="240" w:lineRule="auto"/>
        <w:ind w:right="-567"/>
        <w:jc w:val="both"/>
        <w:rPr>
          <w:rFonts w:ascii="Times New Roman" w:hAnsi="Times New Roman" w:cs="Times New Roman"/>
          <w:sz w:val="28"/>
          <w:szCs w:val="28"/>
        </w:rPr>
      </w:pPr>
      <w:r w:rsidRPr="00E94CFD">
        <w:rPr>
          <w:rFonts w:ascii="Times New Roman" w:hAnsi="Times New Roman" w:cs="Times New Roman"/>
          <w:sz w:val="28"/>
          <w:szCs w:val="28"/>
        </w:rPr>
        <w:t>80. СРЕДСТВО, ПРИМЕНЯЕМОЕ ДЛЯ ВСЕХ ВИДОВ АНЕСТЕЗИИ (ТЕРМИНАЛЬНОЙ, ИНФИЛЬТРАЦИОННОЙ, ПРОВОДНИКОВОЙ, ЭПИДУРАЛЬНОЙ)</w:t>
      </w:r>
    </w:p>
    <w:p w14:paraId="4F8D5BA3"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хлорэтил</w:t>
      </w:r>
    </w:p>
    <w:p w14:paraId="4F8D5BA4"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анестезин</w:t>
      </w:r>
    </w:p>
    <w:p w14:paraId="4F8D5BA5"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дикаин</w:t>
      </w:r>
    </w:p>
    <w:p w14:paraId="4F8D5BA6" w14:textId="77777777" w:rsidR="00870BFF" w:rsidRPr="00E94CFD" w:rsidRDefault="00870BFF" w:rsidP="00AA3B5F">
      <w:pPr>
        <w:pStyle w:val="ad"/>
        <w:spacing w:after="0"/>
        <w:ind w:right="-1333" w:firstLine="1701"/>
        <w:jc w:val="both"/>
        <w:rPr>
          <w:sz w:val="28"/>
          <w:szCs w:val="28"/>
        </w:rPr>
      </w:pPr>
      <w:r w:rsidRPr="00E94CFD">
        <w:rPr>
          <w:sz w:val="28"/>
          <w:szCs w:val="28"/>
        </w:rPr>
        <w:t>4) лидокаин</w:t>
      </w:r>
    </w:p>
    <w:p w14:paraId="4F8D5BA7" w14:textId="77777777" w:rsidR="00870BFF" w:rsidRPr="00E94CFD" w:rsidRDefault="00870BFF" w:rsidP="00AA3B5F">
      <w:pPr>
        <w:pStyle w:val="ad"/>
        <w:spacing w:after="0"/>
        <w:ind w:right="-1333" w:firstLine="1701"/>
        <w:jc w:val="both"/>
        <w:rPr>
          <w:sz w:val="28"/>
          <w:szCs w:val="28"/>
        </w:rPr>
      </w:pPr>
    </w:p>
    <w:p w14:paraId="4F8D5BA8" w14:textId="77777777" w:rsidR="00870BFF" w:rsidRPr="00E94CFD" w:rsidRDefault="00870BFF" w:rsidP="00AA3B5F">
      <w:pPr>
        <w:pStyle w:val="ad"/>
        <w:spacing w:after="0"/>
        <w:jc w:val="both"/>
        <w:rPr>
          <w:sz w:val="28"/>
          <w:szCs w:val="28"/>
        </w:rPr>
      </w:pPr>
      <w:r w:rsidRPr="00E94CFD">
        <w:rPr>
          <w:sz w:val="28"/>
          <w:szCs w:val="28"/>
        </w:rPr>
        <w:t>81.</w:t>
      </w:r>
      <w:r w:rsidR="00E76FE2" w:rsidRPr="00E94CFD">
        <w:rPr>
          <w:sz w:val="28"/>
          <w:szCs w:val="28"/>
        </w:rPr>
        <w:t xml:space="preserve"> </w:t>
      </w:r>
      <w:r w:rsidRPr="00E94CFD">
        <w:rPr>
          <w:sz w:val="28"/>
          <w:szCs w:val="28"/>
        </w:rPr>
        <w:t>СУБАРАХНОИДАЛЬНАЯ АНЕСТЕЗИЯ НЕ ДОЛЖНА ВЫПОЛНЯТЬСЯ У ПАЦИЕНТОВ</w:t>
      </w:r>
    </w:p>
    <w:p w14:paraId="4F8D5BA9" w14:textId="77777777" w:rsidR="00870BFF" w:rsidRPr="00E94CFD" w:rsidRDefault="00870BFF" w:rsidP="00AA3B5F">
      <w:pPr>
        <w:pStyle w:val="ad"/>
        <w:spacing w:after="0"/>
        <w:ind w:right="-1333" w:firstLine="1701"/>
        <w:jc w:val="both"/>
        <w:rPr>
          <w:sz w:val="28"/>
          <w:szCs w:val="28"/>
        </w:rPr>
      </w:pPr>
      <w:r w:rsidRPr="00E94CFD">
        <w:rPr>
          <w:sz w:val="28"/>
          <w:szCs w:val="28"/>
        </w:rPr>
        <w:t>1) с гипотонией</w:t>
      </w:r>
    </w:p>
    <w:p w14:paraId="4F8D5BAA" w14:textId="77777777" w:rsidR="00870BFF" w:rsidRPr="00E94CFD" w:rsidRDefault="00870BFF" w:rsidP="00AA3B5F">
      <w:pPr>
        <w:pStyle w:val="ad"/>
        <w:spacing w:after="0"/>
        <w:ind w:right="-1333" w:firstLine="1701"/>
        <w:jc w:val="both"/>
        <w:rPr>
          <w:sz w:val="28"/>
          <w:szCs w:val="28"/>
        </w:rPr>
      </w:pPr>
      <w:r w:rsidRPr="00E94CFD">
        <w:rPr>
          <w:sz w:val="28"/>
          <w:szCs w:val="28"/>
        </w:rPr>
        <w:t xml:space="preserve">2) с наличием инфекции в месте инъекции </w:t>
      </w:r>
    </w:p>
    <w:p w14:paraId="4F8D5BAB" w14:textId="77777777" w:rsidR="00870BFF" w:rsidRPr="00E94CFD" w:rsidRDefault="00870BFF" w:rsidP="00AA3B5F">
      <w:pPr>
        <w:pStyle w:val="ad"/>
        <w:spacing w:after="0"/>
        <w:ind w:right="-1333" w:firstLine="1701"/>
        <w:jc w:val="both"/>
        <w:rPr>
          <w:sz w:val="28"/>
          <w:szCs w:val="28"/>
        </w:rPr>
      </w:pPr>
      <w:r w:rsidRPr="00E94CFD">
        <w:rPr>
          <w:sz w:val="28"/>
          <w:szCs w:val="28"/>
        </w:rPr>
        <w:t>3) с грубой деформацией позвоночника</w:t>
      </w:r>
    </w:p>
    <w:p w14:paraId="4F8D5BAC" w14:textId="77777777" w:rsidR="00870BFF" w:rsidRPr="00E94CFD" w:rsidRDefault="00870BFF" w:rsidP="00AA3B5F">
      <w:pPr>
        <w:pStyle w:val="ad"/>
        <w:spacing w:after="0"/>
        <w:ind w:right="-1333" w:firstLine="1701"/>
        <w:jc w:val="both"/>
        <w:rPr>
          <w:sz w:val="28"/>
          <w:szCs w:val="28"/>
        </w:rPr>
      </w:pPr>
      <w:r w:rsidRPr="00E94CFD">
        <w:rPr>
          <w:sz w:val="28"/>
          <w:szCs w:val="28"/>
        </w:rPr>
        <w:t>4) все верно</w:t>
      </w:r>
    </w:p>
    <w:p w14:paraId="4F8D5BAD" w14:textId="77777777" w:rsidR="00870BFF" w:rsidRPr="00E94CFD" w:rsidRDefault="00870BFF" w:rsidP="00AA3B5F">
      <w:pPr>
        <w:pStyle w:val="ad"/>
        <w:spacing w:after="0"/>
        <w:ind w:right="-1333"/>
        <w:jc w:val="both"/>
        <w:rPr>
          <w:sz w:val="28"/>
          <w:szCs w:val="28"/>
        </w:rPr>
      </w:pPr>
    </w:p>
    <w:p w14:paraId="4F8D5BAE" w14:textId="77777777" w:rsidR="00870BFF" w:rsidRPr="00E94CFD" w:rsidRDefault="00870BFF" w:rsidP="00AA3B5F">
      <w:pPr>
        <w:pStyle w:val="ad"/>
        <w:spacing w:after="0"/>
        <w:jc w:val="both"/>
        <w:rPr>
          <w:sz w:val="28"/>
          <w:szCs w:val="28"/>
        </w:rPr>
      </w:pPr>
      <w:r w:rsidRPr="00E94CFD">
        <w:rPr>
          <w:sz w:val="28"/>
          <w:szCs w:val="28"/>
        </w:rPr>
        <w:t>82.</w:t>
      </w:r>
      <w:r w:rsidR="00E76FE2" w:rsidRPr="00E94CFD">
        <w:rPr>
          <w:sz w:val="28"/>
          <w:szCs w:val="28"/>
        </w:rPr>
        <w:t xml:space="preserve"> </w:t>
      </w:r>
      <w:r w:rsidRPr="00E94CFD">
        <w:rPr>
          <w:sz w:val="28"/>
          <w:szCs w:val="28"/>
        </w:rPr>
        <w:t>АРТЕРИАЛЬНЫЙ ЖГУТ НАКЛАДЫВАЕТСЯ</w:t>
      </w:r>
    </w:p>
    <w:p w14:paraId="4F8D5BAF" w14:textId="77777777" w:rsidR="00870BFF" w:rsidRPr="00E94CFD" w:rsidRDefault="00870BFF" w:rsidP="00AA3B5F">
      <w:pPr>
        <w:pStyle w:val="ad"/>
        <w:spacing w:after="0"/>
        <w:ind w:right="-1333" w:firstLine="1701"/>
        <w:jc w:val="both"/>
        <w:rPr>
          <w:sz w:val="28"/>
          <w:szCs w:val="28"/>
        </w:rPr>
      </w:pPr>
      <w:r w:rsidRPr="00E94CFD">
        <w:rPr>
          <w:sz w:val="28"/>
          <w:szCs w:val="28"/>
        </w:rPr>
        <w:t>1) при внутривенной регионарной анестезии</w:t>
      </w:r>
    </w:p>
    <w:p w14:paraId="4F8D5BB0" w14:textId="77777777" w:rsidR="00870BFF" w:rsidRPr="00E94CFD" w:rsidRDefault="00870BFF" w:rsidP="00AA3B5F">
      <w:pPr>
        <w:pStyle w:val="ad"/>
        <w:spacing w:after="0"/>
        <w:ind w:right="-1333" w:firstLine="1701"/>
        <w:jc w:val="both"/>
        <w:rPr>
          <w:sz w:val="28"/>
          <w:szCs w:val="28"/>
        </w:rPr>
      </w:pPr>
      <w:r w:rsidRPr="00E94CFD">
        <w:rPr>
          <w:sz w:val="28"/>
          <w:szCs w:val="28"/>
        </w:rPr>
        <w:t>2) при внутрикостной регионарной анестезии</w:t>
      </w:r>
    </w:p>
    <w:p w14:paraId="4F8D5BB1" w14:textId="77777777" w:rsidR="00870BFF" w:rsidRPr="00E94CFD" w:rsidRDefault="00870BFF" w:rsidP="00AA3B5F">
      <w:pPr>
        <w:pStyle w:val="ad"/>
        <w:spacing w:after="0"/>
        <w:ind w:right="-1333" w:firstLine="1701"/>
        <w:jc w:val="both"/>
        <w:rPr>
          <w:sz w:val="28"/>
          <w:szCs w:val="28"/>
        </w:rPr>
      </w:pPr>
      <w:r w:rsidRPr="00E94CFD">
        <w:rPr>
          <w:sz w:val="28"/>
          <w:szCs w:val="28"/>
        </w:rPr>
        <w:t>3) при анестезии по Оберсту-Лукашевичу</w:t>
      </w:r>
    </w:p>
    <w:p w14:paraId="4F8D5BB2" w14:textId="77777777" w:rsidR="00870BFF" w:rsidRPr="00E94CFD" w:rsidRDefault="00870BFF" w:rsidP="00AA3B5F">
      <w:pPr>
        <w:pStyle w:val="ad"/>
        <w:spacing w:after="0"/>
        <w:ind w:right="-1333" w:firstLine="1701"/>
        <w:jc w:val="both"/>
        <w:rPr>
          <w:sz w:val="28"/>
          <w:szCs w:val="28"/>
        </w:rPr>
      </w:pPr>
      <w:r w:rsidRPr="00E94CFD">
        <w:rPr>
          <w:sz w:val="28"/>
          <w:szCs w:val="28"/>
        </w:rPr>
        <w:t>4) все верно</w:t>
      </w:r>
    </w:p>
    <w:p w14:paraId="4F8D5BB3" w14:textId="77777777" w:rsidR="00870BFF" w:rsidRPr="00E94CFD" w:rsidRDefault="00870BFF" w:rsidP="00AA3B5F">
      <w:pPr>
        <w:pStyle w:val="ad"/>
        <w:spacing w:after="0"/>
        <w:ind w:right="-1333" w:firstLine="1701"/>
        <w:jc w:val="both"/>
        <w:rPr>
          <w:sz w:val="28"/>
          <w:szCs w:val="28"/>
        </w:rPr>
      </w:pPr>
    </w:p>
    <w:p w14:paraId="4F8D5BB4" w14:textId="77777777" w:rsidR="00870BFF" w:rsidRPr="00E94CFD" w:rsidRDefault="00870BFF" w:rsidP="00AA3B5F">
      <w:pPr>
        <w:pStyle w:val="ad"/>
        <w:spacing w:after="0"/>
        <w:jc w:val="both"/>
        <w:rPr>
          <w:sz w:val="28"/>
          <w:szCs w:val="28"/>
        </w:rPr>
      </w:pPr>
      <w:r w:rsidRPr="00E94CFD">
        <w:rPr>
          <w:sz w:val="28"/>
          <w:szCs w:val="28"/>
        </w:rPr>
        <w:t>83.</w:t>
      </w:r>
      <w:r w:rsidR="00E76FE2" w:rsidRPr="00E94CFD">
        <w:rPr>
          <w:sz w:val="28"/>
          <w:szCs w:val="28"/>
        </w:rPr>
        <w:t xml:space="preserve"> </w:t>
      </w:r>
      <w:r w:rsidRPr="00E94CFD">
        <w:rPr>
          <w:sz w:val="28"/>
          <w:szCs w:val="28"/>
        </w:rPr>
        <w:t>ПРИ ЭПИДУРАЛЬНОЙ АНЕСТЕЗИИ ПРОИСХОДИТ БЛОКАДА</w:t>
      </w:r>
    </w:p>
    <w:p w14:paraId="4F8D5BB5" w14:textId="77777777" w:rsidR="00870BFF" w:rsidRPr="00E94CFD" w:rsidRDefault="00870BFF" w:rsidP="00AA3B5F">
      <w:pPr>
        <w:pStyle w:val="ad"/>
        <w:spacing w:after="0"/>
        <w:ind w:right="-1333" w:firstLine="1701"/>
        <w:jc w:val="both"/>
        <w:rPr>
          <w:sz w:val="28"/>
          <w:szCs w:val="28"/>
        </w:rPr>
      </w:pPr>
      <w:r w:rsidRPr="00E94CFD">
        <w:rPr>
          <w:sz w:val="28"/>
          <w:szCs w:val="28"/>
        </w:rPr>
        <w:t>1) задних (чувствительных) корешков спинного мозга</w:t>
      </w:r>
    </w:p>
    <w:p w14:paraId="4F8D5BB6" w14:textId="77777777" w:rsidR="00870BFF" w:rsidRPr="00E94CFD" w:rsidRDefault="00870BFF" w:rsidP="00AA3B5F">
      <w:pPr>
        <w:pStyle w:val="ad"/>
        <w:spacing w:after="0"/>
        <w:ind w:right="-1333" w:firstLine="1701"/>
        <w:jc w:val="both"/>
        <w:rPr>
          <w:sz w:val="28"/>
          <w:szCs w:val="28"/>
        </w:rPr>
      </w:pPr>
      <w:r w:rsidRPr="00E94CFD">
        <w:rPr>
          <w:sz w:val="28"/>
          <w:szCs w:val="28"/>
        </w:rPr>
        <w:t>2) передних (двигательных) корешков спинного мозга</w:t>
      </w:r>
    </w:p>
    <w:p w14:paraId="4F8D5BB7" w14:textId="77777777" w:rsidR="00870BFF" w:rsidRPr="00E94CFD" w:rsidRDefault="00870BFF" w:rsidP="00AA3B5F">
      <w:pPr>
        <w:pStyle w:val="ad"/>
        <w:spacing w:after="0"/>
        <w:ind w:right="-1333" w:firstLine="1701"/>
        <w:jc w:val="both"/>
        <w:rPr>
          <w:sz w:val="28"/>
          <w:szCs w:val="28"/>
        </w:rPr>
      </w:pPr>
      <w:r w:rsidRPr="00E94CFD">
        <w:rPr>
          <w:sz w:val="28"/>
          <w:szCs w:val="28"/>
        </w:rPr>
        <w:t>3) задних и передних корешков спинного мозга</w:t>
      </w:r>
    </w:p>
    <w:p w14:paraId="4F8D5BB8" w14:textId="77777777" w:rsidR="00870BFF" w:rsidRPr="00E94CFD" w:rsidRDefault="00870BFF" w:rsidP="00AA3B5F">
      <w:pPr>
        <w:pStyle w:val="ad"/>
        <w:spacing w:after="0"/>
        <w:ind w:right="-1333" w:firstLine="1701"/>
        <w:jc w:val="both"/>
        <w:rPr>
          <w:sz w:val="28"/>
          <w:szCs w:val="28"/>
        </w:rPr>
      </w:pPr>
      <w:r w:rsidRPr="00E94CFD">
        <w:rPr>
          <w:sz w:val="28"/>
          <w:szCs w:val="28"/>
        </w:rPr>
        <w:t>4) ствола спинного мозга</w:t>
      </w:r>
    </w:p>
    <w:p w14:paraId="4F8D5BB9" w14:textId="77777777" w:rsidR="00870BFF" w:rsidRPr="00E94CFD" w:rsidRDefault="00870BFF" w:rsidP="00AA3B5F">
      <w:pPr>
        <w:pStyle w:val="ad"/>
        <w:spacing w:after="0"/>
        <w:ind w:right="-1333"/>
        <w:jc w:val="both"/>
        <w:rPr>
          <w:sz w:val="28"/>
          <w:szCs w:val="28"/>
        </w:rPr>
      </w:pPr>
    </w:p>
    <w:p w14:paraId="4F8D5BBA" w14:textId="77777777" w:rsidR="00870BFF" w:rsidRPr="00E94CFD" w:rsidRDefault="00870BFF" w:rsidP="00AA3B5F">
      <w:pPr>
        <w:pStyle w:val="ad"/>
        <w:spacing w:after="0"/>
        <w:ind w:right="-1333"/>
        <w:jc w:val="both"/>
        <w:rPr>
          <w:sz w:val="28"/>
          <w:szCs w:val="28"/>
        </w:rPr>
      </w:pPr>
      <w:r w:rsidRPr="00E94CFD">
        <w:rPr>
          <w:sz w:val="28"/>
          <w:szCs w:val="28"/>
        </w:rPr>
        <w:t>84.</w:t>
      </w:r>
      <w:r w:rsidR="00E76FE2" w:rsidRPr="00E94CFD">
        <w:rPr>
          <w:sz w:val="28"/>
          <w:szCs w:val="28"/>
        </w:rPr>
        <w:t xml:space="preserve"> </w:t>
      </w:r>
      <w:r w:rsidRPr="00E94CFD">
        <w:rPr>
          <w:sz w:val="28"/>
          <w:szCs w:val="28"/>
        </w:rPr>
        <w:t>ВЫРАЖЕННУЮ МЫШЕЧНУЮ РЕЛАКСАЦИЮ ОБЕСПЕЧИВАЕТ</w:t>
      </w:r>
    </w:p>
    <w:p w14:paraId="4F8D5BBB" w14:textId="77777777" w:rsidR="00870BFF" w:rsidRPr="00E94CFD" w:rsidRDefault="00870BFF" w:rsidP="00AA3B5F">
      <w:pPr>
        <w:pStyle w:val="ad"/>
        <w:spacing w:after="0"/>
        <w:ind w:right="-1333" w:firstLine="1701"/>
        <w:jc w:val="both"/>
        <w:rPr>
          <w:sz w:val="28"/>
          <w:szCs w:val="28"/>
        </w:rPr>
      </w:pPr>
      <w:r w:rsidRPr="00E94CFD">
        <w:rPr>
          <w:sz w:val="28"/>
          <w:szCs w:val="28"/>
        </w:rPr>
        <w:t xml:space="preserve">1) эпидуральная анестезия </w:t>
      </w:r>
    </w:p>
    <w:p w14:paraId="4F8D5BBC" w14:textId="77777777" w:rsidR="00870BFF" w:rsidRPr="00E94CFD" w:rsidRDefault="00870BFF" w:rsidP="00AA3B5F">
      <w:pPr>
        <w:pStyle w:val="ad"/>
        <w:spacing w:after="0"/>
        <w:ind w:right="-1333" w:firstLine="1701"/>
        <w:jc w:val="both"/>
        <w:rPr>
          <w:sz w:val="28"/>
          <w:szCs w:val="28"/>
        </w:rPr>
      </w:pPr>
      <w:r w:rsidRPr="00E94CFD">
        <w:rPr>
          <w:sz w:val="28"/>
          <w:szCs w:val="28"/>
        </w:rPr>
        <w:t>2) инфильтрационная анестезия по А.В.Вишневскому</w:t>
      </w:r>
    </w:p>
    <w:p w14:paraId="4F8D5BBD" w14:textId="77777777" w:rsidR="00870BFF" w:rsidRPr="00E94CFD" w:rsidRDefault="00870BFF" w:rsidP="00AA3B5F">
      <w:pPr>
        <w:pStyle w:val="ad"/>
        <w:spacing w:after="0"/>
        <w:ind w:right="-1333" w:firstLine="1701"/>
        <w:jc w:val="both"/>
        <w:rPr>
          <w:sz w:val="28"/>
          <w:szCs w:val="28"/>
        </w:rPr>
      </w:pPr>
      <w:r w:rsidRPr="00E94CFD">
        <w:rPr>
          <w:sz w:val="28"/>
          <w:szCs w:val="28"/>
        </w:rPr>
        <w:t>3) вагосимпатическая блокада</w:t>
      </w:r>
    </w:p>
    <w:p w14:paraId="4F8D5BBE" w14:textId="77777777" w:rsidR="00870BFF" w:rsidRPr="00E94CFD" w:rsidRDefault="00870BFF" w:rsidP="00AA3B5F">
      <w:pPr>
        <w:pStyle w:val="ad"/>
        <w:spacing w:after="0"/>
        <w:ind w:right="-1333" w:firstLine="1701"/>
        <w:jc w:val="both"/>
        <w:rPr>
          <w:sz w:val="28"/>
          <w:szCs w:val="28"/>
        </w:rPr>
      </w:pPr>
      <w:r w:rsidRPr="00E94CFD">
        <w:rPr>
          <w:sz w:val="28"/>
          <w:szCs w:val="28"/>
        </w:rPr>
        <w:t>4) терминальная анестезия</w:t>
      </w:r>
    </w:p>
    <w:p w14:paraId="4F8D5BBF" w14:textId="77777777" w:rsidR="00717901" w:rsidRPr="00E94CFD" w:rsidRDefault="00717901" w:rsidP="00AA3B5F">
      <w:pPr>
        <w:pStyle w:val="ad"/>
        <w:spacing w:after="0"/>
        <w:ind w:right="-1333" w:firstLine="1701"/>
        <w:jc w:val="both"/>
        <w:rPr>
          <w:sz w:val="28"/>
          <w:szCs w:val="28"/>
        </w:rPr>
      </w:pPr>
    </w:p>
    <w:p w14:paraId="4F8D5BC0" w14:textId="77777777" w:rsidR="00870BFF" w:rsidRPr="00E94CFD" w:rsidRDefault="00870BFF" w:rsidP="00AA3B5F">
      <w:pPr>
        <w:spacing w:after="0" w:line="240" w:lineRule="auto"/>
        <w:ind w:right="-95"/>
        <w:jc w:val="both"/>
        <w:rPr>
          <w:rFonts w:ascii="Times New Roman" w:hAnsi="Times New Roman" w:cs="Times New Roman"/>
          <w:sz w:val="28"/>
          <w:szCs w:val="28"/>
        </w:rPr>
      </w:pPr>
      <w:r w:rsidRPr="00E94CFD">
        <w:rPr>
          <w:rFonts w:ascii="Times New Roman" w:hAnsi="Times New Roman" w:cs="Times New Roman"/>
          <w:sz w:val="28"/>
          <w:szCs w:val="28"/>
        </w:rPr>
        <w:t>85. СПОСОБ АНЕСТЕЗИИ,</w:t>
      </w:r>
      <w:r w:rsidR="00065DD1"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ПРИМЕНЯЕМЫЙ ПРИ ВЫПОЛНЕНИИ ФИБРОГАСТРОСКОПИИ</w:t>
      </w:r>
    </w:p>
    <w:p w14:paraId="4F8D5BC1"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анестезия глотки по методу Вишневского</w:t>
      </w:r>
    </w:p>
    <w:p w14:paraId="4F8D5BC2"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проводниковая анестезия глоточных нервов</w:t>
      </w:r>
    </w:p>
    <w:p w14:paraId="4F8D5BC3"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орошение и смазывание ротоглотки анестетиком</w:t>
      </w:r>
    </w:p>
    <w:p w14:paraId="4F8D5BC4"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4) при фиброгастроскопии местная анестезия не применима</w:t>
      </w:r>
    </w:p>
    <w:p w14:paraId="4F8D5BC5"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p>
    <w:p w14:paraId="4F8D5BC6" w14:textId="77777777" w:rsidR="00870BFF" w:rsidRPr="00E94CFD" w:rsidRDefault="00870BFF" w:rsidP="00AA3B5F">
      <w:pPr>
        <w:spacing w:after="0" w:line="240" w:lineRule="auto"/>
        <w:ind w:right="85"/>
        <w:jc w:val="both"/>
        <w:rPr>
          <w:rFonts w:ascii="Times New Roman" w:hAnsi="Times New Roman" w:cs="Times New Roman"/>
          <w:sz w:val="28"/>
          <w:szCs w:val="28"/>
        </w:rPr>
      </w:pPr>
      <w:r w:rsidRPr="00E94CFD">
        <w:rPr>
          <w:rFonts w:ascii="Times New Roman" w:hAnsi="Times New Roman" w:cs="Times New Roman"/>
          <w:sz w:val="28"/>
          <w:szCs w:val="28"/>
        </w:rPr>
        <w:t>86. МАКСИМАЛЬНО ДОПУСТИМАЯ ДОЗА 0,25% РАСТВОРА НОВОКАИНА В ПЕРЕСЧЕТЕ НА СУХОЕ ВЕЩЕСТВО, КОТОРУЮ МОЖНО ВВЕСТИ В ОРГАНИЗМ БОЛЬНОГО ПРИ ИНФИЛЬТРАЦИОННОЙ АНЕСТЕЗИИ ЗА 1 ЧАС ОПЕРАЦИИ</w:t>
      </w:r>
    </w:p>
    <w:p w14:paraId="4F8D5BC7"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1) до 1г</w:t>
      </w:r>
    </w:p>
    <w:p w14:paraId="4F8D5BC8"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2) до 2–2,5г</w:t>
      </w:r>
    </w:p>
    <w:p w14:paraId="4F8D5BC9"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3) до 3-5г</w:t>
      </w:r>
    </w:p>
    <w:p w14:paraId="4F8D5BCA" w14:textId="77777777" w:rsidR="00870BFF" w:rsidRPr="00E94CFD" w:rsidRDefault="00870BFF" w:rsidP="00AA3B5F">
      <w:pPr>
        <w:spacing w:after="0" w:line="240" w:lineRule="auto"/>
        <w:ind w:right="-1333" w:firstLine="1701"/>
        <w:jc w:val="both"/>
        <w:rPr>
          <w:rFonts w:ascii="Times New Roman" w:hAnsi="Times New Roman" w:cs="Times New Roman"/>
          <w:sz w:val="28"/>
          <w:szCs w:val="28"/>
        </w:rPr>
      </w:pPr>
      <w:r w:rsidRPr="00E94CFD">
        <w:rPr>
          <w:rFonts w:ascii="Times New Roman" w:hAnsi="Times New Roman" w:cs="Times New Roman"/>
          <w:sz w:val="28"/>
          <w:szCs w:val="28"/>
        </w:rPr>
        <w:t>4) до 6-10г</w:t>
      </w:r>
    </w:p>
    <w:p w14:paraId="4F8D5BCB" w14:textId="77777777" w:rsidR="00870BFF" w:rsidRPr="00E94CFD" w:rsidRDefault="00870BFF" w:rsidP="00AA3B5F">
      <w:pPr>
        <w:spacing w:after="0" w:line="240" w:lineRule="auto"/>
        <w:ind w:right="-1333"/>
        <w:jc w:val="both"/>
        <w:rPr>
          <w:rFonts w:ascii="Times New Roman" w:hAnsi="Times New Roman" w:cs="Times New Roman"/>
          <w:sz w:val="28"/>
          <w:szCs w:val="28"/>
        </w:rPr>
      </w:pPr>
    </w:p>
    <w:p w14:paraId="4F8D5BC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87. В ГЕМАТОМУ НА МЕСТЕ ПЕРЕЛОМА ВВОДЯТ НОВОКАИН</w:t>
      </w:r>
    </w:p>
    <w:p w14:paraId="4F8D5BCD"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0,25%</w:t>
      </w:r>
    </w:p>
    <w:p w14:paraId="4F8D5BCE"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color w:val="000000"/>
          <w:sz w:val="28"/>
          <w:szCs w:val="28"/>
        </w:rPr>
        <w:t>0,5%</w:t>
      </w:r>
    </w:p>
    <w:p w14:paraId="4F8D5BC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color w:val="000000"/>
          <w:sz w:val="28"/>
          <w:szCs w:val="28"/>
        </w:rPr>
        <w:t>3) 1-</w:t>
      </w:r>
      <w:r w:rsidRPr="00E94CFD">
        <w:rPr>
          <w:rFonts w:ascii="Times New Roman" w:hAnsi="Times New Roman" w:cs="Times New Roman"/>
          <w:sz w:val="28"/>
          <w:szCs w:val="28"/>
        </w:rPr>
        <w:t>2%</w:t>
      </w:r>
    </w:p>
    <w:p w14:paraId="4F8D5BD0" w14:textId="77777777" w:rsidR="00870BFF" w:rsidRPr="00E94CFD" w:rsidRDefault="00870BF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5-10%</w:t>
      </w:r>
    </w:p>
    <w:p w14:paraId="4F8D5BD1" w14:textId="77777777" w:rsidR="00870BFF" w:rsidRPr="00E94CFD" w:rsidRDefault="00870BFF" w:rsidP="00AA3B5F">
      <w:pPr>
        <w:spacing w:after="0" w:line="240" w:lineRule="auto"/>
        <w:jc w:val="both"/>
        <w:rPr>
          <w:rFonts w:ascii="Times New Roman" w:hAnsi="Times New Roman" w:cs="Times New Roman"/>
          <w:sz w:val="28"/>
          <w:szCs w:val="28"/>
        </w:rPr>
      </w:pPr>
    </w:p>
    <w:p w14:paraId="4F8D5BD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88. ЭПИДУРАЛЬНАЯ АНЕСТЕЗИЯ ПРОТИВОПОКАЗАНА</w:t>
      </w:r>
    </w:p>
    <w:p w14:paraId="4F8D5BD3" w14:textId="77777777" w:rsidR="00870BFF" w:rsidRPr="00E94CFD" w:rsidRDefault="00870BFF"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лицам пожилого и старческого возраста</w:t>
      </w:r>
    </w:p>
    <w:p w14:paraId="4F8D5BD4" w14:textId="77777777" w:rsidR="00870BFF" w:rsidRPr="00E94CFD" w:rsidRDefault="00870BFF"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больным с тяжелыми заболеваниями сердечно-сосудистой системы</w:t>
      </w:r>
    </w:p>
    <w:p w14:paraId="4F8D5BD5" w14:textId="77777777" w:rsidR="00870BFF" w:rsidRPr="00E94CFD" w:rsidRDefault="00870BFF"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лицам с эндокринными заболеваниями (диабет, тиреотоксикоз)</w:t>
      </w:r>
    </w:p>
    <w:p w14:paraId="4F8D5BD6" w14:textId="77777777" w:rsidR="00870BFF" w:rsidRPr="00E94CFD" w:rsidRDefault="00870BFF"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лицам с гиповолемией и гипотонией</w:t>
      </w:r>
    </w:p>
    <w:p w14:paraId="4F8D5BD7" w14:textId="77777777" w:rsidR="00870BFF" w:rsidRPr="00E94CFD" w:rsidRDefault="00870BFF" w:rsidP="00AA3B5F">
      <w:pPr>
        <w:spacing w:after="0" w:line="240" w:lineRule="auto"/>
        <w:jc w:val="both"/>
        <w:rPr>
          <w:rFonts w:ascii="Times New Roman" w:hAnsi="Times New Roman" w:cs="Times New Roman"/>
          <w:sz w:val="28"/>
          <w:szCs w:val="28"/>
        </w:rPr>
      </w:pPr>
    </w:p>
    <w:p w14:paraId="4F8D5BD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89. АНЕСТЕЗИЯ ПО ОБЕРСТУ-ЛУКАШЕВИЧУ ОТНОСИТСЯ К</w:t>
      </w:r>
    </w:p>
    <w:p w14:paraId="4F8D5BD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терминальной</w:t>
      </w:r>
    </w:p>
    <w:p w14:paraId="4F8D5BD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проводниковой</w:t>
      </w:r>
    </w:p>
    <w:p w14:paraId="4F8D5BD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инфильтрационной</w:t>
      </w:r>
    </w:p>
    <w:p w14:paraId="4F8D5BD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эпидуральной</w:t>
      </w:r>
    </w:p>
    <w:p w14:paraId="4F8D5BDD" w14:textId="77777777" w:rsidR="00870BFF" w:rsidRPr="00E94CFD" w:rsidRDefault="00870BFF" w:rsidP="00AA3B5F">
      <w:pPr>
        <w:spacing w:after="0" w:line="240" w:lineRule="auto"/>
        <w:jc w:val="both"/>
        <w:rPr>
          <w:rFonts w:ascii="Times New Roman" w:hAnsi="Times New Roman" w:cs="Times New Roman"/>
          <w:sz w:val="28"/>
          <w:szCs w:val="28"/>
        </w:rPr>
      </w:pPr>
    </w:p>
    <w:p w14:paraId="4F8D5BDE" w14:textId="77777777" w:rsidR="00870BFF" w:rsidRPr="00E94CFD" w:rsidRDefault="00870BFF" w:rsidP="00AA3B5F">
      <w:pPr>
        <w:pStyle w:val="ad"/>
        <w:spacing w:after="0"/>
        <w:jc w:val="both"/>
        <w:rPr>
          <w:sz w:val="28"/>
          <w:szCs w:val="28"/>
        </w:rPr>
      </w:pPr>
      <w:r w:rsidRPr="00E94CFD">
        <w:rPr>
          <w:sz w:val="28"/>
          <w:szCs w:val="28"/>
        </w:rPr>
        <w:t xml:space="preserve">90. </w:t>
      </w:r>
      <w:r w:rsidR="00E76FE2" w:rsidRPr="00E94CFD">
        <w:rPr>
          <w:sz w:val="28"/>
          <w:szCs w:val="28"/>
        </w:rPr>
        <w:t xml:space="preserve"> </w:t>
      </w:r>
      <w:r w:rsidRPr="00E94CFD">
        <w:rPr>
          <w:sz w:val="28"/>
          <w:szCs w:val="28"/>
        </w:rPr>
        <w:t>ПРОТИВОПОКАЗАНИЕМ К МЕСТНОЙ АНЕСТЕЗИИ ЯВЛЯЕТСЯ</w:t>
      </w:r>
    </w:p>
    <w:p w14:paraId="4F8D5BDF" w14:textId="77777777" w:rsidR="00870BFF" w:rsidRPr="00E94CFD" w:rsidRDefault="00870BFF" w:rsidP="00AA3B5F">
      <w:pPr>
        <w:pStyle w:val="ad"/>
        <w:spacing w:after="0"/>
        <w:ind w:firstLine="1701"/>
        <w:jc w:val="both"/>
        <w:rPr>
          <w:sz w:val="28"/>
          <w:szCs w:val="28"/>
        </w:rPr>
      </w:pPr>
      <w:r w:rsidRPr="00E94CFD">
        <w:rPr>
          <w:sz w:val="28"/>
          <w:szCs w:val="28"/>
        </w:rPr>
        <w:t>1) возраст до 10 лет</w:t>
      </w:r>
    </w:p>
    <w:p w14:paraId="4F8D5BE0" w14:textId="77777777" w:rsidR="00870BFF" w:rsidRPr="00E94CFD" w:rsidRDefault="00870BFF" w:rsidP="00AA3B5F">
      <w:pPr>
        <w:pStyle w:val="ad"/>
        <w:spacing w:after="0"/>
        <w:ind w:firstLine="1701"/>
        <w:jc w:val="both"/>
        <w:rPr>
          <w:sz w:val="28"/>
          <w:szCs w:val="28"/>
        </w:rPr>
      </w:pPr>
      <w:r w:rsidRPr="00E94CFD">
        <w:rPr>
          <w:sz w:val="28"/>
          <w:szCs w:val="28"/>
        </w:rPr>
        <w:t>2) доброкачественные опухоли</w:t>
      </w:r>
    </w:p>
    <w:p w14:paraId="4F8D5BE1" w14:textId="77777777" w:rsidR="00870BFF" w:rsidRPr="00E94CFD" w:rsidRDefault="00870BFF" w:rsidP="00AA3B5F">
      <w:pPr>
        <w:pStyle w:val="ad"/>
        <w:spacing w:after="0"/>
        <w:ind w:firstLine="1701"/>
        <w:jc w:val="both"/>
        <w:rPr>
          <w:sz w:val="28"/>
          <w:szCs w:val="28"/>
        </w:rPr>
      </w:pPr>
      <w:r w:rsidRPr="00E94CFD">
        <w:rPr>
          <w:sz w:val="28"/>
          <w:szCs w:val="28"/>
        </w:rPr>
        <w:t>3) возраст старше 80 лет</w:t>
      </w:r>
    </w:p>
    <w:p w14:paraId="4F8D5BE2" w14:textId="77777777" w:rsidR="00870BFF" w:rsidRPr="00E94CFD" w:rsidRDefault="00870BFF" w:rsidP="00AA3B5F">
      <w:pPr>
        <w:pStyle w:val="ad"/>
        <w:spacing w:after="0"/>
        <w:ind w:firstLine="1701"/>
        <w:jc w:val="both"/>
        <w:rPr>
          <w:sz w:val="28"/>
          <w:szCs w:val="28"/>
        </w:rPr>
      </w:pPr>
      <w:r w:rsidRPr="00E94CFD">
        <w:rPr>
          <w:sz w:val="28"/>
          <w:szCs w:val="28"/>
        </w:rPr>
        <w:t>4) все верно</w:t>
      </w:r>
    </w:p>
    <w:p w14:paraId="4F8D5BE3" w14:textId="0B4D1796" w:rsidR="00870BFF" w:rsidRPr="00E94CFD" w:rsidRDefault="00870BFF"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VIII</w:t>
      </w:r>
      <w:r w:rsidR="00E76FE2" w:rsidRPr="00E94CFD">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00904EE2" w:rsidRPr="00904EE2">
        <w:rPr>
          <w:rFonts w:ascii="Times New Roman" w:hAnsi="Times New Roman" w:cs="Times New Roman"/>
          <w:b/>
          <w:color w:val="FF0000"/>
          <w:sz w:val="28"/>
          <w:szCs w:val="28"/>
        </w:rPr>
        <w:t>ПЕРИОПЕРАЦИОННЫЙ ПЕРИОД</w:t>
      </w:r>
    </w:p>
    <w:p w14:paraId="4F8D5BE4" w14:textId="68A19F8F" w:rsidR="00870BFF" w:rsidRPr="00E94CFD" w:rsidRDefault="00904EE2" w:rsidP="00AA3B5F">
      <w:pPr>
        <w:spacing w:after="0" w:line="360" w:lineRule="auto"/>
        <w:ind w:firstLine="708"/>
        <w:jc w:val="both"/>
        <w:rPr>
          <w:rFonts w:ascii="Times New Roman" w:hAnsi="Times New Roman" w:cs="Times New Roman"/>
          <w:bCs/>
          <w:sz w:val="28"/>
          <w:szCs w:val="28"/>
        </w:rPr>
      </w:pPr>
      <w:r w:rsidRPr="00904EE2">
        <w:rPr>
          <w:rFonts w:ascii="Times New Roman" w:hAnsi="Times New Roman" w:cs="Times New Roman"/>
          <w:b/>
          <w:color w:val="FF0000"/>
          <w:sz w:val="28"/>
          <w:szCs w:val="28"/>
        </w:rPr>
        <w:t>Периоперационный период</w:t>
      </w:r>
      <w:r w:rsidRPr="00904EE2">
        <w:rPr>
          <w:rFonts w:ascii="Times New Roman" w:hAnsi="Times New Roman" w:cs="Times New Roman"/>
          <w:color w:val="FF0000"/>
          <w:sz w:val="28"/>
          <w:szCs w:val="28"/>
        </w:rPr>
        <w:t xml:space="preserve"> – это время с момента принятия решения о необходимости проведения оперативного лечения</w:t>
      </w:r>
      <w:r>
        <w:rPr>
          <w:rFonts w:ascii="Times New Roman" w:hAnsi="Times New Roman" w:cs="Times New Roman"/>
          <w:color w:val="FF0000"/>
          <w:sz w:val="28"/>
          <w:szCs w:val="28"/>
        </w:rPr>
        <w:t>,</w:t>
      </w:r>
      <w:r w:rsidRPr="00904EE2">
        <w:rPr>
          <w:rFonts w:ascii="Times New Roman" w:hAnsi="Times New Roman" w:cs="Times New Roman"/>
          <w:sz w:val="28"/>
          <w:szCs w:val="28"/>
          <w:shd w:val="clear" w:color="auto" w:fill="FFFFFF"/>
        </w:rPr>
        <w:t xml:space="preserve"> </w:t>
      </w:r>
      <w:r w:rsidRPr="00904EE2">
        <w:rPr>
          <w:rFonts w:ascii="Times New Roman" w:hAnsi="Times New Roman" w:cs="Times New Roman"/>
          <w:color w:val="FF0000"/>
          <w:sz w:val="28"/>
          <w:szCs w:val="28"/>
          <w:shd w:val="clear" w:color="auto" w:fill="FFFFFF"/>
        </w:rPr>
        <w:t>назначения даты и времени его проведения</w:t>
      </w:r>
      <w:r w:rsidRPr="00904EE2">
        <w:rPr>
          <w:rFonts w:ascii="Times New Roman" w:hAnsi="Times New Roman" w:cs="Times New Roman"/>
          <w:color w:val="FF0000"/>
          <w:sz w:val="28"/>
          <w:szCs w:val="28"/>
        </w:rPr>
        <w:t xml:space="preserve"> до восстановления трудоспособности или её стойкой утраты. Он включает в себя следующие периоды: предоперационный, интраоперационный и послеоперационный.</w:t>
      </w:r>
      <w:r>
        <w:rPr>
          <w:rFonts w:ascii="Times New Roman" w:hAnsi="Times New Roman" w:cs="Times New Roman"/>
          <w:b/>
          <w:sz w:val="28"/>
          <w:szCs w:val="28"/>
        </w:rPr>
        <w:t xml:space="preserve"> </w:t>
      </w:r>
      <w:r w:rsidR="00870BFF" w:rsidRPr="00E94CFD">
        <w:rPr>
          <w:rFonts w:ascii="Times New Roman" w:hAnsi="Times New Roman" w:cs="Times New Roman"/>
          <w:b/>
          <w:sz w:val="28"/>
          <w:szCs w:val="28"/>
        </w:rPr>
        <w:t>Хирургическая операция</w:t>
      </w:r>
      <w:r w:rsidR="00233DB3" w:rsidRPr="00E94CFD">
        <w:rPr>
          <w:rFonts w:ascii="Times New Roman" w:hAnsi="Times New Roman" w:cs="Times New Roman"/>
          <w:b/>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sz w:val="28"/>
          <w:szCs w:val="28"/>
        </w:rPr>
        <w:instrText>операция</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870BFF" w:rsidRPr="00E94CFD">
        <w:rPr>
          <w:rFonts w:ascii="Times New Roman" w:hAnsi="Times New Roman" w:cs="Times New Roman"/>
          <w:sz w:val="28"/>
          <w:szCs w:val="28"/>
        </w:rPr>
        <w:t xml:space="preserve"> это </w:t>
      </w:r>
      <w:r w:rsidR="00870BFF" w:rsidRPr="00E94CFD">
        <w:rPr>
          <w:rFonts w:ascii="Times New Roman" w:hAnsi="Times New Roman" w:cs="Times New Roman"/>
          <w:bCs/>
          <w:sz w:val="28"/>
          <w:szCs w:val="28"/>
        </w:rPr>
        <w:t>этап в лечении больных, заключающийся в обнажении патологического очага путем рассечения тканей в целях лечения или диагностики заболевания. Известно выражение: «Лучшая операция та, которую удалось избежать».</w:t>
      </w:r>
      <w:r w:rsidR="00E76FE2" w:rsidRPr="00E94CFD">
        <w:rPr>
          <w:rFonts w:ascii="Times New Roman" w:hAnsi="Times New Roman" w:cs="Times New Roman"/>
          <w:bCs/>
          <w:sz w:val="28"/>
          <w:szCs w:val="28"/>
        </w:rPr>
        <w:t xml:space="preserve"> </w:t>
      </w:r>
      <w:r w:rsidR="00870BFF" w:rsidRPr="00E94CFD">
        <w:rPr>
          <w:rFonts w:ascii="Times New Roman" w:hAnsi="Times New Roman" w:cs="Times New Roman"/>
          <w:bCs/>
          <w:sz w:val="28"/>
          <w:szCs w:val="28"/>
        </w:rPr>
        <w:t>И это действительно так. Выполнить оперативное вмешательство гораздо проще, чем воздержаться от н</w:t>
      </w:r>
      <w:r w:rsidR="00DA733F">
        <w:rPr>
          <w:rFonts w:ascii="Times New Roman" w:hAnsi="Times New Roman" w:cs="Times New Roman"/>
          <w:bCs/>
          <w:sz w:val="28"/>
          <w:szCs w:val="28"/>
        </w:rPr>
        <w:t>его</w:t>
      </w:r>
      <w:r w:rsidR="00870BFF" w:rsidRPr="00E94CFD">
        <w:rPr>
          <w:rFonts w:ascii="Times New Roman" w:hAnsi="Times New Roman" w:cs="Times New Roman"/>
          <w:bCs/>
          <w:sz w:val="28"/>
          <w:szCs w:val="28"/>
        </w:rPr>
        <w:t>, но важно, чтобы пациент жил после операции, чтобы не страдало качество его жизни. Отказаться от хирургического воздействия, которое может оказаться напрасным и</w:t>
      </w:r>
      <w:r w:rsidR="00BC0D6D" w:rsidRPr="00E94CFD">
        <w:rPr>
          <w:rFonts w:ascii="Times New Roman" w:hAnsi="Times New Roman" w:cs="Times New Roman"/>
          <w:bCs/>
          <w:sz w:val="28"/>
          <w:szCs w:val="28"/>
        </w:rPr>
        <w:t>ли</w:t>
      </w:r>
      <w:r w:rsidR="00870BFF" w:rsidRPr="00E94CFD">
        <w:rPr>
          <w:rFonts w:ascii="Times New Roman" w:hAnsi="Times New Roman" w:cs="Times New Roman"/>
          <w:bCs/>
          <w:sz w:val="28"/>
          <w:szCs w:val="28"/>
        </w:rPr>
        <w:t xml:space="preserve"> непереносимым, но к которому, казалось бы, есть все показания, позволяют глубокие знания, высокий профессионализм, опыт, а порой и интуиция врача. Современный уровень развития медицины позволяет технически осуществить любую хирургическую интервенцию, но во время всякой операции могут возникать различные непредвиденные осложнения, возможность которых необходимо предусмотреть до вмешательства. Осложнения могут возникать и в послеоперационном периоде</w:t>
      </w:r>
      <w:r w:rsidR="00C35259">
        <w:rPr>
          <w:rFonts w:ascii="Times New Roman" w:hAnsi="Times New Roman" w:cs="Times New Roman"/>
          <w:bCs/>
          <w:sz w:val="28"/>
          <w:szCs w:val="28"/>
        </w:rPr>
        <w:t>,</w:t>
      </w:r>
      <w:r w:rsidR="00870BFF" w:rsidRPr="00E94CFD">
        <w:rPr>
          <w:rFonts w:ascii="Times New Roman" w:hAnsi="Times New Roman" w:cs="Times New Roman"/>
          <w:bCs/>
          <w:sz w:val="28"/>
          <w:szCs w:val="28"/>
        </w:rPr>
        <w:t xml:space="preserve"> и чтобы их избежать, необходима адекватная подготовка к операции и проведение профилактических мероприятий после ее выполнения. Таким образом, хирургическое лечение состоит из 3 этапов:</w:t>
      </w:r>
    </w:p>
    <w:p w14:paraId="4F8D5BE5" w14:textId="77777777" w:rsidR="00870BFF" w:rsidRPr="00E94CFD" w:rsidRDefault="00870BFF" w:rsidP="00AA3B5F">
      <w:pPr>
        <w:pStyle w:val="aa"/>
        <w:numPr>
          <w:ilvl w:val="0"/>
          <w:numId w:val="51"/>
        </w:numPr>
        <w:spacing w:after="0" w:line="360" w:lineRule="auto"/>
        <w:jc w:val="both"/>
        <w:rPr>
          <w:rFonts w:ascii="Times New Roman" w:hAnsi="Times New Roman"/>
          <w:sz w:val="28"/>
          <w:szCs w:val="28"/>
        </w:rPr>
      </w:pPr>
      <w:r w:rsidRPr="00E94CFD">
        <w:rPr>
          <w:rFonts w:ascii="Times New Roman" w:hAnsi="Times New Roman"/>
          <w:bCs/>
          <w:sz w:val="28"/>
          <w:szCs w:val="28"/>
        </w:rPr>
        <w:t>предоперационная подготовка;</w:t>
      </w:r>
    </w:p>
    <w:p w14:paraId="4F8D5BE6" w14:textId="77777777" w:rsidR="00870BFF" w:rsidRPr="00E94CFD" w:rsidRDefault="00870BFF" w:rsidP="00AA3B5F">
      <w:pPr>
        <w:pStyle w:val="aa"/>
        <w:numPr>
          <w:ilvl w:val="0"/>
          <w:numId w:val="51"/>
        </w:numPr>
        <w:spacing w:after="0" w:line="360" w:lineRule="auto"/>
        <w:jc w:val="both"/>
        <w:rPr>
          <w:rFonts w:ascii="Times New Roman" w:hAnsi="Times New Roman"/>
          <w:sz w:val="28"/>
          <w:szCs w:val="28"/>
        </w:rPr>
      </w:pPr>
      <w:r w:rsidRPr="00E94CFD">
        <w:rPr>
          <w:rFonts w:ascii="Times New Roman" w:hAnsi="Times New Roman"/>
          <w:bCs/>
          <w:sz w:val="28"/>
          <w:szCs w:val="28"/>
        </w:rPr>
        <w:t>операция;</w:t>
      </w:r>
    </w:p>
    <w:p w14:paraId="4F8D5BE7" w14:textId="77777777" w:rsidR="00870BFF" w:rsidRPr="00E94CFD" w:rsidRDefault="00870BFF" w:rsidP="00AA3B5F">
      <w:pPr>
        <w:pStyle w:val="aa"/>
        <w:numPr>
          <w:ilvl w:val="0"/>
          <w:numId w:val="51"/>
        </w:numPr>
        <w:spacing w:after="0" w:line="360" w:lineRule="auto"/>
        <w:jc w:val="both"/>
        <w:rPr>
          <w:rFonts w:ascii="Times New Roman" w:hAnsi="Times New Roman"/>
          <w:sz w:val="28"/>
          <w:szCs w:val="28"/>
        </w:rPr>
      </w:pPr>
      <w:r w:rsidRPr="00E94CFD">
        <w:rPr>
          <w:rFonts w:ascii="Times New Roman" w:hAnsi="Times New Roman"/>
          <w:bCs/>
          <w:sz w:val="28"/>
          <w:szCs w:val="28"/>
        </w:rPr>
        <w:t>послеоперационный уход.</w:t>
      </w:r>
    </w:p>
    <w:p w14:paraId="4F8D5BE8" w14:textId="46C33DFA" w:rsidR="00870BFF" w:rsidRPr="00E94CFD" w:rsidRDefault="002202DB" w:rsidP="00AA3B5F">
      <w:pPr>
        <w:spacing w:after="0" w:line="360" w:lineRule="auto"/>
        <w:ind w:firstLine="708"/>
        <w:jc w:val="both"/>
        <w:rPr>
          <w:rFonts w:ascii="Times New Roman" w:hAnsi="Times New Roman" w:cs="Times New Roman"/>
          <w:sz w:val="28"/>
          <w:szCs w:val="28"/>
        </w:rPr>
      </w:pPr>
      <w:r w:rsidRPr="00043D21">
        <w:rPr>
          <w:rFonts w:ascii="Times New Roman" w:hAnsi="Times New Roman" w:cs="Times New Roman"/>
          <w:b/>
          <w:bCs/>
          <w:sz w:val="28"/>
          <w:szCs w:val="28"/>
          <w:shd w:val="clear" w:color="auto" w:fill="FFFFFF"/>
        </w:rPr>
        <w:t>Предоперационный период</w:t>
      </w:r>
      <w:r w:rsidRPr="00043D21">
        <w:rPr>
          <w:rFonts w:ascii="Times New Roman" w:hAnsi="Times New Roman" w:cs="Times New Roman"/>
          <w:sz w:val="28"/>
          <w:szCs w:val="28"/>
          <w:shd w:val="clear" w:color="auto" w:fill="FFFFFF"/>
        </w:rPr>
        <w:t> </w:t>
      </w:r>
      <w:r w:rsidR="00CE135A" w:rsidRPr="00E94CFD">
        <w:rPr>
          <w:rFonts w:ascii="Times New Roman" w:hAnsi="Times New Roman" w:cs="Times New Roman"/>
          <w:sz w:val="28"/>
          <w:szCs w:val="28"/>
        </w:rPr>
        <w:t>–</w:t>
      </w:r>
      <w:r w:rsidR="00CE135A">
        <w:rPr>
          <w:rFonts w:ascii="Times New Roman" w:hAnsi="Times New Roman" w:cs="Times New Roman"/>
          <w:sz w:val="28"/>
          <w:szCs w:val="28"/>
        </w:rPr>
        <w:t xml:space="preserve"> </w:t>
      </w:r>
      <w:r w:rsidRPr="00043D21">
        <w:rPr>
          <w:rFonts w:ascii="Times New Roman" w:hAnsi="Times New Roman" w:cs="Times New Roman"/>
          <w:sz w:val="28"/>
          <w:szCs w:val="28"/>
          <w:shd w:val="clear" w:color="auto" w:fill="FFFFFF"/>
        </w:rPr>
        <w:t>это период</w:t>
      </w:r>
      <w:r w:rsidR="006D29DF">
        <w:rPr>
          <w:rFonts w:ascii="Times New Roman" w:hAnsi="Times New Roman" w:cs="Times New Roman"/>
          <w:sz w:val="28"/>
          <w:szCs w:val="28"/>
          <w:shd w:val="clear" w:color="auto" w:fill="FFFFFF"/>
        </w:rPr>
        <w:t xml:space="preserve"> времени</w:t>
      </w:r>
      <w:r w:rsidRPr="00043D21">
        <w:rPr>
          <w:rFonts w:ascii="Times New Roman" w:hAnsi="Times New Roman" w:cs="Times New Roman"/>
          <w:sz w:val="28"/>
          <w:szCs w:val="28"/>
          <w:shd w:val="clear" w:color="auto" w:fill="FFFFFF"/>
        </w:rPr>
        <w:t> от принятия решения о необходимости оперативного лечения</w:t>
      </w:r>
      <w:r w:rsidR="00A7070E">
        <w:rPr>
          <w:rFonts w:ascii="Times New Roman" w:hAnsi="Times New Roman" w:cs="Times New Roman"/>
          <w:sz w:val="28"/>
          <w:szCs w:val="28"/>
          <w:shd w:val="clear" w:color="auto" w:fill="FFFFFF"/>
        </w:rPr>
        <w:t>,</w:t>
      </w:r>
      <w:r w:rsidR="006D29DF">
        <w:rPr>
          <w:rFonts w:ascii="Times New Roman" w:hAnsi="Times New Roman" w:cs="Times New Roman"/>
          <w:sz w:val="28"/>
          <w:szCs w:val="28"/>
          <w:shd w:val="clear" w:color="auto" w:fill="FFFFFF"/>
        </w:rPr>
        <w:t xml:space="preserve"> назначения даты</w:t>
      </w:r>
      <w:r w:rsidR="00E60B30">
        <w:rPr>
          <w:rFonts w:ascii="Times New Roman" w:hAnsi="Times New Roman" w:cs="Times New Roman"/>
          <w:sz w:val="28"/>
          <w:szCs w:val="28"/>
          <w:shd w:val="clear" w:color="auto" w:fill="FFFFFF"/>
        </w:rPr>
        <w:t xml:space="preserve"> и времени </w:t>
      </w:r>
      <w:r w:rsidR="006D29DF">
        <w:rPr>
          <w:rFonts w:ascii="Times New Roman" w:hAnsi="Times New Roman" w:cs="Times New Roman"/>
          <w:sz w:val="28"/>
          <w:szCs w:val="28"/>
          <w:shd w:val="clear" w:color="auto" w:fill="FFFFFF"/>
        </w:rPr>
        <w:t>его проведения</w:t>
      </w:r>
      <w:r w:rsidRPr="00043D21">
        <w:rPr>
          <w:rFonts w:ascii="Times New Roman" w:hAnsi="Times New Roman" w:cs="Times New Roman"/>
          <w:sz w:val="28"/>
          <w:szCs w:val="28"/>
          <w:shd w:val="clear" w:color="auto" w:fill="FFFFFF"/>
        </w:rPr>
        <w:t xml:space="preserve"> до начала </w:t>
      </w:r>
      <w:r w:rsidR="00E60B30">
        <w:rPr>
          <w:rFonts w:ascii="Times New Roman" w:hAnsi="Times New Roman" w:cs="Times New Roman"/>
          <w:sz w:val="28"/>
          <w:szCs w:val="28"/>
          <w:shd w:val="clear" w:color="auto" w:fill="FFFFFF"/>
        </w:rPr>
        <w:t>хирургического вмешательства.</w:t>
      </w:r>
      <w:r w:rsidR="00E60B30" w:rsidRPr="00043D21">
        <w:rPr>
          <w:rFonts w:ascii="Times New Roman" w:hAnsi="Times New Roman" w:cs="Times New Roman"/>
          <w:sz w:val="28"/>
          <w:szCs w:val="28"/>
          <w:shd w:val="clear" w:color="auto" w:fill="FFFFFF"/>
        </w:rPr>
        <w:t xml:space="preserve"> </w:t>
      </w:r>
      <w:r w:rsidR="001A1DD5">
        <w:rPr>
          <w:rFonts w:ascii="Times New Roman" w:hAnsi="Times New Roman" w:cs="Times New Roman"/>
          <w:sz w:val="28"/>
          <w:szCs w:val="28"/>
          <w:shd w:val="clear" w:color="auto" w:fill="FFFFFF"/>
        </w:rPr>
        <w:t xml:space="preserve">За это </w:t>
      </w:r>
      <w:r w:rsidRPr="00043D21">
        <w:rPr>
          <w:rFonts w:ascii="Times New Roman" w:hAnsi="Times New Roman" w:cs="Times New Roman"/>
          <w:sz w:val="28"/>
          <w:szCs w:val="28"/>
          <w:shd w:val="clear" w:color="auto" w:fill="FFFFFF"/>
        </w:rPr>
        <w:t xml:space="preserve">время необходимо </w:t>
      </w:r>
      <w:r w:rsidR="00A7070E" w:rsidRPr="00043D21">
        <w:rPr>
          <w:rFonts w:ascii="Times New Roman" w:hAnsi="Times New Roman" w:cs="Times New Roman"/>
          <w:sz w:val="28"/>
          <w:szCs w:val="28"/>
          <w:shd w:val="clear" w:color="auto" w:fill="FFFFFF"/>
        </w:rPr>
        <w:t>осуществить подготовку</w:t>
      </w:r>
      <w:r w:rsidR="00A7070E">
        <w:rPr>
          <w:rFonts w:ascii="Times New Roman" w:hAnsi="Times New Roman" w:cs="Times New Roman"/>
          <w:sz w:val="28"/>
          <w:szCs w:val="28"/>
          <w:shd w:val="clear" w:color="auto" w:fill="FFFFFF"/>
        </w:rPr>
        <w:t xml:space="preserve"> </w:t>
      </w:r>
      <w:r w:rsidR="00A7070E" w:rsidRPr="00043D21">
        <w:rPr>
          <w:rFonts w:ascii="Times New Roman" w:hAnsi="Times New Roman" w:cs="Times New Roman"/>
          <w:sz w:val="28"/>
          <w:szCs w:val="28"/>
          <w:shd w:val="clear" w:color="auto" w:fill="FFFFFF"/>
        </w:rPr>
        <w:t xml:space="preserve">к </w:t>
      </w:r>
      <w:r w:rsidR="00A7070E">
        <w:rPr>
          <w:rFonts w:ascii="Times New Roman" w:hAnsi="Times New Roman" w:cs="Times New Roman"/>
          <w:sz w:val="28"/>
          <w:szCs w:val="28"/>
          <w:shd w:val="clear" w:color="auto" w:fill="FFFFFF"/>
        </w:rPr>
        <w:t>операции</w:t>
      </w:r>
      <w:r w:rsidR="00A7070E" w:rsidRPr="00043D21">
        <w:rPr>
          <w:rFonts w:ascii="Times New Roman" w:hAnsi="Times New Roman" w:cs="Times New Roman"/>
          <w:sz w:val="28"/>
          <w:szCs w:val="28"/>
          <w:shd w:val="clear" w:color="auto" w:fill="FFFFFF"/>
        </w:rPr>
        <w:t>, получив согласие пациента</w:t>
      </w:r>
      <w:r w:rsidR="00A7070E">
        <w:rPr>
          <w:rFonts w:ascii="Times New Roman" w:hAnsi="Times New Roman" w:cs="Times New Roman"/>
          <w:sz w:val="28"/>
          <w:szCs w:val="28"/>
          <w:shd w:val="clear" w:color="auto" w:fill="FFFFFF"/>
        </w:rPr>
        <w:t xml:space="preserve">, </w:t>
      </w:r>
      <w:r w:rsidR="00120246">
        <w:rPr>
          <w:rFonts w:ascii="Times New Roman" w:hAnsi="Times New Roman" w:cs="Times New Roman"/>
          <w:sz w:val="28"/>
          <w:szCs w:val="28"/>
          <w:shd w:val="clear" w:color="auto" w:fill="FFFFFF"/>
        </w:rPr>
        <w:t>уточн</w:t>
      </w:r>
      <w:r w:rsidR="00A7070E">
        <w:rPr>
          <w:rFonts w:ascii="Times New Roman" w:hAnsi="Times New Roman" w:cs="Times New Roman"/>
          <w:sz w:val="28"/>
          <w:szCs w:val="28"/>
          <w:shd w:val="clear" w:color="auto" w:fill="FFFFFF"/>
        </w:rPr>
        <w:t>яются</w:t>
      </w:r>
      <w:r w:rsidRPr="00043D21">
        <w:rPr>
          <w:rFonts w:ascii="Times New Roman" w:hAnsi="Times New Roman" w:cs="Times New Roman"/>
          <w:sz w:val="28"/>
          <w:szCs w:val="28"/>
          <w:shd w:val="clear" w:color="auto" w:fill="FFFFFF"/>
        </w:rPr>
        <w:t xml:space="preserve"> диагноз, показания и противопоказания к </w:t>
      </w:r>
      <w:r w:rsidR="00A7070E">
        <w:rPr>
          <w:rFonts w:ascii="Times New Roman" w:hAnsi="Times New Roman" w:cs="Times New Roman"/>
          <w:sz w:val="28"/>
          <w:szCs w:val="28"/>
          <w:shd w:val="clear" w:color="auto" w:fill="FFFFFF"/>
        </w:rPr>
        <w:t xml:space="preserve">ее выполнению. </w:t>
      </w:r>
      <w:r w:rsidRPr="00043D21">
        <w:rPr>
          <w:rFonts w:ascii="Times New Roman" w:hAnsi="Times New Roman" w:cs="Times New Roman"/>
          <w:sz w:val="28"/>
          <w:szCs w:val="28"/>
          <w:shd w:val="clear" w:color="auto" w:fill="FFFFFF"/>
        </w:rPr>
        <w:t xml:space="preserve">При плановых операциях предоперационный период может начинаться до госпитализации в хирургическое отделение, когда в </w:t>
      </w:r>
      <w:r w:rsidR="00043D21">
        <w:rPr>
          <w:rFonts w:ascii="Times New Roman" w:hAnsi="Times New Roman" w:cs="Times New Roman"/>
          <w:sz w:val="28"/>
          <w:szCs w:val="28"/>
          <w:shd w:val="clear" w:color="auto" w:fill="FFFFFF"/>
        </w:rPr>
        <w:t>поликлинике</w:t>
      </w:r>
      <w:r w:rsidRPr="00043D21">
        <w:rPr>
          <w:rFonts w:ascii="Times New Roman" w:hAnsi="Times New Roman" w:cs="Times New Roman"/>
          <w:sz w:val="28"/>
          <w:szCs w:val="28"/>
          <w:shd w:val="clear" w:color="auto" w:fill="FFFFFF"/>
        </w:rPr>
        <w:t xml:space="preserve"> проводится обследование больного и подготовка к оперативному вмешательству</w:t>
      </w:r>
      <w:r w:rsidR="00043D21">
        <w:rPr>
          <w:rFonts w:ascii="Times New Roman" w:hAnsi="Times New Roman" w:cs="Times New Roman"/>
          <w:sz w:val="28"/>
          <w:szCs w:val="28"/>
          <w:shd w:val="clear" w:color="auto" w:fill="FFFFFF"/>
        </w:rPr>
        <w:t>.</w:t>
      </w:r>
      <w:r w:rsidR="00363A1F" w:rsidRPr="00363A1F">
        <w:rPr>
          <w:rFonts w:ascii="Times New Roman" w:hAnsi="Times New Roman" w:cs="Times New Roman"/>
          <w:color w:val="FF0000"/>
          <w:sz w:val="28"/>
          <w:szCs w:val="28"/>
        </w:rPr>
        <w:t xml:space="preserve"> </w:t>
      </w:r>
      <w:r w:rsidR="00942C76" w:rsidRPr="00942C76">
        <w:rPr>
          <w:rFonts w:ascii="Times New Roman" w:hAnsi="Times New Roman" w:cs="Times New Roman"/>
          <w:sz w:val="28"/>
          <w:szCs w:val="28"/>
        </w:rPr>
        <w:t>В экстренной хирургии предоперационный период чаще начинается с момента поступ</w:t>
      </w:r>
      <w:r w:rsidR="00942C76">
        <w:rPr>
          <w:rFonts w:ascii="Times New Roman" w:hAnsi="Times New Roman" w:cs="Times New Roman"/>
          <w:sz w:val="28"/>
          <w:szCs w:val="28"/>
        </w:rPr>
        <w:t>л</w:t>
      </w:r>
      <w:r w:rsidR="00942C76" w:rsidRPr="00942C76">
        <w:rPr>
          <w:rFonts w:ascii="Times New Roman" w:hAnsi="Times New Roman" w:cs="Times New Roman"/>
          <w:sz w:val="28"/>
          <w:szCs w:val="28"/>
        </w:rPr>
        <w:t>ения больного в ст</w:t>
      </w:r>
      <w:r w:rsidR="00942C76">
        <w:rPr>
          <w:rFonts w:ascii="Times New Roman" w:hAnsi="Times New Roman" w:cs="Times New Roman"/>
          <w:sz w:val="28"/>
          <w:szCs w:val="28"/>
        </w:rPr>
        <w:t>а</w:t>
      </w:r>
      <w:r w:rsidR="00942C76" w:rsidRPr="00942C76">
        <w:rPr>
          <w:rFonts w:ascii="Times New Roman" w:hAnsi="Times New Roman" w:cs="Times New Roman"/>
          <w:sz w:val="28"/>
          <w:szCs w:val="28"/>
        </w:rPr>
        <w:t>ционар</w:t>
      </w:r>
      <w:r w:rsidR="00942C76" w:rsidRPr="00942C76">
        <w:rPr>
          <w:rFonts w:ascii="Times New Roman" w:hAnsi="Times New Roman" w:cs="Times New Roman"/>
          <w:bCs/>
          <w:sz w:val="28"/>
          <w:szCs w:val="28"/>
        </w:rPr>
        <w:t>.</w:t>
      </w:r>
      <w:r w:rsidR="00942C76">
        <w:rPr>
          <w:rFonts w:ascii="Times New Roman" w:hAnsi="Times New Roman" w:cs="Times New Roman"/>
          <w:bCs/>
          <w:sz w:val="28"/>
          <w:szCs w:val="28"/>
        </w:rPr>
        <w:t xml:space="preserve"> </w:t>
      </w:r>
      <w:r w:rsidR="00870BFF" w:rsidRPr="00E94CFD">
        <w:rPr>
          <w:rFonts w:ascii="Times New Roman" w:hAnsi="Times New Roman" w:cs="Times New Roman"/>
          <w:bCs/>
          <w:sz w:val="28"/>
          <w:szCs w:val="28"/>
        </w:rPr>
        <w:t xml:space="preserve">Показания к операции могут быть абсолютными, условно-абсолютными и относительными. </w:t>
      </w:r>
      <w:r w:rsidR="00870BFF" w:rsidRPr="00E94CFD">
        <w:rPr>
          <w:rFonts w:ascii="Times New Roman" w:hAnsi="Times New Roman" w:cs="Times New Roman"/>
          <w:b/>
          <w:bCs/>
          <w:sz w:val="28"/>
          <w:szCs w:val="28"/>
        </w:rPr>
        <w:t>Абсолютными показания</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rPr>
        <w:instrText>операция показания</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870BFF" w:rsidRPr="00E94CFD">
        <w:rPr>
          <w:rFonts w:ascii="Times New Roman" w:hAnsi="Times New Roman" w:cs="Times New Roman"/>
          <w:b/>
          <w:bCs/>
          <w:sz w:val="28"/>
          <w:szCs w:val="28"/>
        </w:rPr>
        <w:t>ми к операции</w:t>
      </w:r>
      <w:r w:rsidR="00870BFF" w:rsidRPr="00E94CFD">
        <w:rPr>
          <w:rFonts w:ascii="Times New Roman" w:hAnsi="Times New Roman" w:cs="Times New Roman"/>
          <w:bCs/>
          <w:sz w:val="28"/>
          <w:szCs w:val="28"/>
        </w:rPr>
        <w:t xml:space="preserve"> являются заболевания, которые без операции представляют</w:t>
      </w:r>
      <w:r w:rsidR="00942C76">
        <w:rPr>
          <w:rFonts w:ascii="Times New Roman" w:hAnsi="Times New Roman" w:cs="Times New Roman"/>
          <w:bCs/>
          <w:sz w:val="28"/>
          <w:szCs w:val="28"/>
        </w:rPr>
        <w:t xml:space="preserve"> не</w:t>
      </w:r>
      <w:r w:rsidR="007C4027">
        <w:rPr>
          <w:rFonts w:ascii="Times New Roman" w:hAnsi="Times New Roman" w:cs="Times New Roman"/>
          <w:bCs/>
          <w:sz w:val="28"/>
          <w:szCs w:val="28"/>
        </w:rPr>
        <w:t>п</w:t>
      </w:r>
      <w:r w:rsidR="00942C76">
        <w:rPr>
          <w:rFonts w:ascii="Times New Roman" w:hAnsi="Times New Roman" w:cs="Times New Roman"/>
          <w:bCs/>
          <w:sz w:val="28"/>
          <w:szCs w:val="28"/>
        </w:rPr>
        <w:t xml:space="preserve">осредственную </w:t>
      </w:r>
      <w:r w:rsidR="00870BFF" w:rsidRPr="00E94CFD">
        <w:rPr>
          <w:rFonts w:ascii="Times New Roman" w:hAnsi="Times New Roman" w:cs="Times New Roman"/>
          <w:bCs/>
          <w:sz w:val="28"/>
          <w:szCs w:val="28"/>
        </w:rPr>
        <w:t>угрозу для жизни и устранение этой угрозы возможно только хирургическим путем</w:t>
      </w:r>
      <w:r w:rsidR="00942C76">
        <w:rPr>
          <w:rFonts w:ascii="Times New Roman" w:hAnsi="Times New Roman" w:cs="Times New Roman"/>
          <w:bCs/>
          <w:sz w:val="28"/>
          <w:szCs w:val="28"/>
        </w:rPr>
        <w:t xml:space="preserve"> в экстренном порядке</w:t>
      </w:r>
      <w:r w:rsidR="00870BFF" w:rsidRPr="00E94CFD">
        <w:rPr>
          <w:rFonts w:ascii="Times New Roman" w:hAnsi="Times New Roman" w:cs="Times New Roman"/>
          <w:bCs/>
          <w:sz w:val="28"/>
          <w:szCs w:val="28"/>
        </w:rPr>
        <w:t xml:space="preserve"> – прободная язва желудка, ущемленная грыжа, ранение сердца, крупных сосудов</w:t>
      </w:r>
      <w:r w:rsidR="006D6388">
        <w:rPr>
          <w:rFonts w:ascii="Times New Roman" w:hAnsi="Times New Roman" w:cs="Times New Roman"/>
          <w:bCs/>
          <w:sz w:val="28"/>
          <w:szCs w:val="28"/>
        </w:rPr>
        <w:t>, острый аппендицит, острый холецистит, абсцесс, флегмона и другие гнойные заболевания</w:t>
      </w:r>
      <w:r w:rsidR="00942C76">
        <w:rPr>
          <w:rFonts w:ascii="Times New Roman" w:hAnsi="Times New Roman" w:cs="Times New Roman"/>
          <w:bCs/>
          <w:sz w:val="28"/>
          <w:szCs w:val="28"/>
        </w:rPr>
        <w:t xml:space="preserve">. В плановой хирургии абсолютными показаниями к операции являются такие заболевания как: </w:t>
      </w:r>
      <w:r w:rsidR="00870BFF" w:rsidRPr="00E94CFD">
        <w:rPr>
          <w:rFonts w:ascii="Times New Roman" w:hAnsi="Times New Roman" w:cs="Times New Roman"/>
          <w:bCs/>
          <w:sz w:val="28"/>
          <w:szCs w:val="28"/>
        </w:rPr>
        <w:t>злокачественные новообразования</w:t>
      </w:r>
      <w:r w:rsidR="00942C76">
        <w:rPr>
          <w:rFonts w:ascii="Times New Roman" w:hAnsi="Times New Roman" w:cs="Times New Roman"/>
          <w:bCs/>
          <w:sz w:val="28"/>
          <w:szCs w:val="28"/>
        </w:rPr>
        <w:t>, механическая желтуха</w:t>
      </w:r>
      <w:r w:rsidR="00870BFF" w:rsidRPr="00E94CFD">
        <w:rPr>
          <w:rFonts w:ascii="Times New Roman" w:hAnsi="Times New Roman" w:cs="Times New Roman"/>
          <w:bCs/>
          <w:sz w:val="28"/>
          <w:szCs w:val="28"/>
        </w:rPr>
        <w:t xml:space="preserve">. </w:t>
      </w:r>
      <w:r w:rsidR="00870BFF" w:rsidRPr="00E94CFD">
        <w:rPr>
          <w:rFonts w:ascii="Times New Roman" w:hAnsi="Times New Roman" w:cs="Times New Roman"/>
          <w:b/>
          <w:bCs/>
          <w:sz w:val="28"/>
          <w:szCs w:val="28"/>
        </w:rPr>
        <w:t xml:space="preserve">Условно-абсолютными показаниями </w:t>
      </w:r>
      <w:r w:rsidR="00870BFF" w:rsidRPr="00E94CFD">
        <w:rPr>
          <w:rFonts w:ascii="Times New Roman" w:hAnsi="Times New Roman" w:cs="Times New Roman"/>
          <w:bCs/>
          <w:sz w:val="28"/>
          <w:szCs w:val="28"/>
        </w:rPr>
        <w:t xml:space="preserve">считаются заболевания, которые не представляют опасности для жизни, но нарушают трудоспособность, качество жизни и к излечению может привести только хирургическое вмешательство – свободные грыжи, доброкачественные опухоли, хронический калькулезный холецистит, варикозная болезнь нижних конечностей. </w:t>
      </w:r>
      <w:r w:rsidR="00870BFF" w:rsidRPr="00E94CFD">
        <w:rPr>
          <w:rFonts w:ascii="Times New Roman" w:hAnsi="Times New Roman" w:cs="Times New Roman"/>
          <w:b/>
          <w:bCs/>
          <w:sz w:val="28"/>
          <w:szCs w:val="28"/>
        </w:rPr>
        <w:t>Относительные показания к операции</w:t>
      </w:r>
      <w:r w:rsidR="00870BFF" w:rsidRPr="00E94CFD">
        <w:rPr>
          <w:rFonts w:ascii="Times New Roman" w:hAnsi="Times New Roman" w:cs="Times New Roman"/>
          <w:bCs/>
          <w:sz w:val="28"/>
          <w:szCs w:val="28"/>
        </w:rPr>
        <w:t xml:space="preserve"> возникают в тех случаях, когда выздоровление может наступить и после хирургического воздействия</w:t>
      </w:r>
      <w:r w:rsidR="00CE135A">
        <w:rPr>
          <w:rFonts w:ascii="Times New Roman" w:hAnsi="Times New Roman" w:cs="Times New Roman"/>
          <w:bCs/>
          <w:sz w:val="28"/>
          <w:szCs w:val="28"/>
        </w:rPr>
        <w:t>,</w:t>
      </w:r>
      <w:r w:rsidR="00870BFF" w:rsidRPr="00E94CFD">
        <w:rPr>
          <w:rFonts w:ascii="Times New Roman" w:hAnsi="Times New Roman" w:cs="Times New Roman"/>
          <w:bCs/>
          <w:sz w:val="28"/>
          <w:szCs w:val="28"/>
        </w:rPr>
        <w:t xml:space="preserve"> и в результате консервативной терапии – длительно существующая язва желудка, диффузный тиреотоксический зоб. Наряду с абсолютными показаниями существуют </w:t>
      </w:r>
      <w:r w:rsidR="00870BFF" w:rsidRPr="00E94CFD">
        <w:rPr>
          <w:rFonts w:ascii="Times New Roman" w:hAnsi="Times New Roman" w:cs="Times New Roman"/>
          <w:b/>
          <w:bCs/>
          <w:sz w:val="28"/>
          <w:szCs w:val="28"/>
        </w:rPr>
        <w:t>абсолютные противопоказания</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rPr>
        <w:instrText>операция противопоказания</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870BFF" w:rsidRPr="00E94CFD">
        <w:rPr>
          <w:rFonts w:ascii="Times New Roman" w:hAnsi="Times New Roman" w:cs="Times New Roman"/>
          <w:b/>
          <w:bCs/>
          <w:sz w:val="28"/>
          <w:szCs w:val="28"/>
        </w:rPr>
        <w:t xml:space="preserve"> к хирургическому лечению</w:t>
      </w:r>
      <w:r w:rsidR="00870BFF" w:rsidRPr="00E94CFD">
        <w:rPr>
          <w:rFonts w:ascii="Times New Roman" w:hAnsi="Times New Roman" w:cs="Times New Roman"/>
          <w:bCs/>
          <w:sz w:val="28"/>
          <w:szCs w:val="28"/>
        </w:rPr>
        <w:t xml:space="preserve">. Любой шок (кроме геморрагического при продолжающемся кровотечении), острый период инфаркта миокарда, острое нарушение мозгового кровообращения, тяжелая почечная, сердечная, дыхательная недостаточность являются абсолютным противопоказанием для хирургического воздействия. При наличии абсолютных показаний и абсолютных противопоказаний к операции вопрос о ее проведении решается индивидуально. Так, если у больного в остром периоде инфаркта миокарда произошла перфорация язвы желудка, или развился перитонит по какой-либо причине, то есть возникла непосредственная угроза для жизни пациента то, несмотря на наличие противопоказаний, и высокий риск оперативного вмешательства, оно должно быть выполнено. Такие операции иногда называют </w:t>
      </w:r>
      <w:r w:rsidR="00870BFF" w:rsidRPr="00E94CFD">
        <w:rPr>
          <w:rFonts w:ascii="Times New Roman" w:hAnsi="Times New Roman" w:cs="Times New Roman"/>
          <w:b/>
          <w:bCs/>
          <w:sz w:val="28"/>
          <w:szCs w:val="28"/>
        </w:rPr>
        <w:t>операциями отчаяния</w:t>
      </w:r>
      <w:r w:rsidR="00870BFF" w:rsidRPr="00E94CFD">
        <w:rPr>
          <w:rFonts w:ascii="Times New Roman" w:hAnsi="Times New Roman" w:cs="Times New Roman"/>
          <w:bCs/>
          <w:sz w:val="28"/>
          <w:szCs w:val="28"/>
        </w:rPr>
        <w:t>. Только в агональном и предагональном состояниях</w:t>
      </w:r>
      <w:r w:rsidR="000426BA">
        <w:rPr>
          <w:rFonts w:ascii="Times New Roman" w:hAnsi="Times New Roman" w:cs="Times New Roman"/>
          <w:bCs/>
          <w:sz w:val="28"/>
          <w:szCs w:val="28"/>
        </w:rPr>
        <w:t xml:space="preserve"> </w:t>
      </w:r>
      <w:r w:rsidR="00870BFF" w:rsidRPr="00E94CFD">
        <w:rPr>
          <w:rFonts w:ascii="Times New Roman" w:hAnsi="Times New Roman" w:cs="Times New Roman"/>
          <w:bCs/>
          <w:sz w:val="28"/>
          <w:szCs w:val="28"/>
        </w:rPr>
        <w:t xml:space="preserve">любое хирургическое вмешательство абсолютно противопоказано и недопустимо. Наличие того или иного сопутствующего заболевания (сахарный диабет, ишемическая болезнь сердца, гипертоническая болезнь, пневмония и др.) считается </w:t>
      </w:r>
      <w:r w:rsidR="00870BFF" w:rsidRPr="00E94CFD">
        <w:rPr>
          <w:rFonts w:ascii="Times New Roman" w:hAnsi="Times New Roman" w:cs="Times New Roman"/>
          <w:b/>
          <w:bCs/>
          <w:sz w:val="28"/>
          <w:szCs w:val="28"/>
        </w:rPr>
        <w:t>относительным противопоказанием к операции</w:t>
      </w:r>
      <w:r w:rsidR="00870BFF" w:rsidRPr="00E94CFD">
        <w:rPr>
          <w:rFonts w:ascii="Times New Roman" w:hAnsi="Times New Roman" w:cs="Times New Roman"/>
          <w:bCs/>
          <w:sz w:val="28"/>
          <w:szCs w:val="28"/>
        </w:rPr>
        <w:t xml:space="preserve">, и их выполнение в плановом порядке должно производиться только после стабилизации состояния пациента по сопутствующей патологии. Кроме того, есть понятие </w:t>
      </w:r>
      <w:r w:rsidR="00870BFF" w:rsidRPr="00E94CFD">
        <w:rPr>
          <w:rFonts w:ascii="Times New Roman" w:hAnsi="Times New Roman" w:cs="Times New Roman"/>
          <w:b/>
          <w:bCs/>
          <w:sz w:val="28"/>
          <w:szCs w:val="28"/>
        </w:rPr>
        <w:t>противопоказанные операции,</w:t>
      </w:r>
      <w:r w:rsidR="00870BFF" w:rsidRPr="00E94CFD">
        <w:rPr>
          <w:rFonts w:ascii="Times New Roman" w:hAnsi="Times New Roman" w:cs="Times New Roman"/>
          <w:bCs/>
          <w:sz w:val="28"/>
          <w:szCs w:val="28"/>
        </w:rPr>
        <w:t xml:space="preserve"> когда хирургическое вмешательство представляет больший риск, чем отказ от его осуществления, например проведение операции по поводу свободной паховой грыжи у пациента с выраженной сердечной недостаточностью.</w:t>
      </w:r>
      <w:r w:rsidR="00E76FE2" w:rsidRPr="00E94CFD">
        <w:rPr>
          <w:rFonts w:ascii="Times New Roman" w:hAnsi="Times New Roman" w:cs="Times New Roman"/>
          <w:bCs/>
          <w:sz w:val="28"/>
          <w:szCs w:val="28"/>
        </w:rPr>
        <w:t xml:space="preserve"> </w:t>
      </w:r>
      <w:r w:rsidR="00870BFF" w:rsidRPr="00E94CFD">
        <w:rPr>
          <w:rFonts w:ascii="Times New Roman" w:hAnsi="Times New Roman" w:cs="Times New Roman"/>
          <w:bCs/>
          <w:sz w:val="28"/>
          <w:szCs w:val="28"/>
        </w:rPr>
        <w:t xml:space="preserve">После принятия решения о необходимости и возможности оперативного лечения необходимо получить </w:t>
      </w:r>
      <w:r w:rsidR="00870BFF" w:rsidRPr="00E94CFD">
        <w:rPr>
          <w:rFonts w:ascii="Times New Roman" w:hAnsi="Times New Roman" w:cs="Times New Roman"/>
          <w:b/>
          <w:bCs/>
          <w:sz w:val="28"/>
          <w:szCs w:val="28"/>
        </w:rPr>
        <w:t xml:space="preserve">информированное согласие пациента </w:t>
      </w:r>
      <w:r w:rsidR="00870BFF" w:rsidRPr="00E94CFD">
        <w:rPr>
          <w:rFonts w:ascii="Times New Roman" w:hAnsi="Times New Roman" w:cs="Times New Roman"/>
          <w:bCs/>
          <w:sz w:val="28"/>
          <w:szCs w:val="28"/>
        </w:rPr>
        <w:t xml:space="preserve">на проведение операции, которое должно быть документально оформлено на специальном бланке и вклеено в историю болезни. Кроме того, больной должен дать свое согласие на выполнение любых инвазивных методов исследования, переливание крови, обезболивание. Сведения о состоянии больного можно сообщать только тем или тому лицу, которое указано пациентом в заполняемой им форме или никому не предоставлять по желанию больного, в противном случае, это будет считаться разглашением врачебной тайны и может преследоваться по закону. Если больной находится в бессознательном состоянии, то решение о выполнении операции принимается консилиумом врачей. У детей или недееспособных людей разрешение на операцию должно быть получено от родителей или опекунов, соответственно, а при их отсутствии в экстренной ситуации решение принимает консилиум врачей. В тех случаях, когда имеются показания к срочной операции, а больной отказывается от нее, необходимо сообщить об этом руководству медицинского учреждения и путем доверительного собеседования добиваться согласия пациента. Отказ от операции должен быть документально оформлен. Если убедить больного не удалось, и он погибает, то врач не несет юридической ответственности, но моральная ответственность всегда остается, так как считается, что доктор должен был найти нужные слова и добиться согласия. В некоторых случаях произвести оперативное лечение невозможно из-за распространенности опухолевого процесса (опухоль желудка прорастает в поджелудочную железу, брюшной отдел аорты), тогда говорят о </w:t>
      </w:r>
      <w:r w:rsidR="00870BFF" w:rsidRPr="00E94CFD">
        <w:rPr>
          <w:rFonts w:ascii="Times New Roman" w:hAnsi="Times New Roman" w:cs="Times New Roman"/>
          <w:b/>
          <w:bCs/>
          <w:sz w:val="28"/>
          <w:szCs w:val="28"/>
        </w:rPr>
        <w:t>неоперабельност</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rPr>
        <w:instrText>неоперабельность</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870BFF" w:rsidRPr="00E94CFD">
        <w:rPr>
          <w:rFonts w:ascii="Times New Roman" w:hAnsi="Times New Roman" w:cs="Times New Roman"/>
          <w:b/>
          <w:bCs/>
          <w:sz w:val="28"/>
          <w:szCs w:val="28"/>
        </w:rPr>
        <w:t>и.</w:t>
      </w:r>
    </w:p>
    <w:p w14:paraId="4F8D5BE9" w14:textId="3AD96666"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sz w:val="28"/>
          <w:szCs w:val="28"/>
        </w:rPr>
        <w:t xml:space="preserve">Основная </w:t>
      </w:r>
      <w:r w:rsidRPr="00E94CFD">
        <w:rPr>
          <w:rFonts w:ascii="Times New Roman" w:hAnsi="Times New Roman" w:cs="Times New Roman"/>
          <w:b/>
          <w:sz w:val="28"/>
          <w:szCs w:val="28"/>
        </w:rPr>
        <w:t>цель подготовки к операции</w:t>
      </w:r>
      <w:r w:rsidRPr="00E94CFD">
        <w:rPr>
          <w:rFonts w:ascii="Times New Roman" w:hAnsi="Times New Roman" w:cs="Times New Roman"/>
          <w:sz w:val="28"/>
          <w:szCs w:val="28"/>
        </w:rPr>
        <w:t xml:space="preserve">: </w:t>
      </w:r>
      <w:r w:rsidR="00E756DB" w:rsidRPr="00E756DB">
        <w:rPr>
          <w:rFonts w:ascii="Times New Roman" w:hAnsi="Times New Roman" w:cs="Times New Roman"/>
          <w:color w:val="FF0000"/>
          <w:sz w:val="28"/>
          <w:szCs w:val="28"/>
        </w:rPr>
        <w:t>уменьшить дефицит энергии, улучшить функциональные характеристики пациента, избежать потери массы тела и тем самым</w:t>
      </w:r>
      <w:r w:rsidR="00E756DB">
        <w:rPr>
          <w:rFonts w:ascii="Times New Roman" w:hAnsi="Times New Roman" w:cs="Times New Roman"/>
          <w:sz w:val="28"/>
          <w:szCs w:val="28"/>
        </w:rPr>
        <w:t xml:space="preserve"> </w:t>
      </w:r>
      <w:r w:rsidRPr="00E94CFD">
        <w:rPr>
          <w:rFonts w:ascii="Times New Roman" w:hAnsi="Times New Roman" w:cs="Times New Roman"/>
          <w:bCs/>
          <w:sz w:val="28"/>
          <w:szCs w:val="28"/>
        </w:rPr>
        <w:t>све</w:t>
      </w:r>
      <w:r w:rsidR="00E756DB">
        <w:rPr>
          <w:rFonts w:ascii="Times New Roman" w:hAnsi="Times New Roman" w:cs="Times New Roman"/>
          <w:bCs/>
          <w:sz w:val="28"/>
          <w:szCs w:val="28"/>
        </w:rPr>
        <w:t>сти</w:t>
      </w:r>
      <w:r w:rsidRPr="00E94CFD">
        <w:rPr>
          <w:rFonts w:ascii="Times New Roman" w:hAnsi="Times New Roman" w:cs="Times New Roman"/>
          <w:bCs/>
          <w:sz w:val="28"/>
          <w:szCs w:val="28"/>
        </w:rPr>
        <w:t xml:space="preserve"> к минимуму риск операции и обеспеч</w:t>
      </w:r>
      <w:r w:rsidR="00E756DB">
        <w:rPr>
          <w:rFonts w:ascii="Times New Roman" w:hAnsi="Times New Roman" w:cs="Times New Roman"/>
          <w:bCs/>
          <w:sz w:val="28"/>
          <w:szCs w:val="28"/>
        </w:rPr>
        <w:t>ить</w:t>
      </w:r>
      <w:r w:rsidRPr="00E94CFD">
        <w:rPr>
          <w:rFonts w:ascii="Times New Roman" w:hAnsi="Times New Roman" w:cs="Times New Roman"/>
          <w:bCs/>
          <w:sz w:val="28"/>
          <w:szCs w:val="28"/>
        </w:rPr>
        <w:t xml:space="preserve"> ее переносимост</w:t>
      </w:r>
      <w:r w:rsidR="00E756DB">
        <w:rPr>
          <w:rFonts w:ascii="Times New Roman" w:hAnsi="Times New Roman" w:cs="Times New Roman"/>
          <w:bCs/>
          <w:sz w:val="28"/>
          <w:szCs w:val="28"/>
        </w:rPr>
        <w:t>ь</w:t>
      </w:r>
      <w:r w:rsidRPr="00E94CFD">
        <w:rPr>
          <w:rFonts w:ascii="Times New Roman" w:hAnsi="Times New Roman" w:cs="Times New Roman"/>
          <w:bCs/>
          <w:sz w:val="28"/>
          <w:szCs w:val="28"/>
        </w:rPr>
        <w:t>, уменьш</w:t>
      </w:r>
      <w:r w:rsidR="00E756DB">
        <w:rPr>
          <w:rFonts w:ascii="Times New Roman" w:hAnsi="Times New Roman" w:cs="Times New Roman"/>
          <w:bCs/>
          <w:sz w:val="28"/>
          <w:szCs w:val="28"/>
        </w:rPr>
        <w:t>ить</w:t>
      </w:r>
      <w:r w:rsidRPr="00E94CFD">
        <w:rPr>
          <w:rFonts w:ascii="Times New Roman" w:hAnsi="Times New Roman" w:cs="Times New Roman"/>
          <w:bCs/>
          <w:sz w:val="28"/>
          <w:szCs w:val="28"/>
        </w:rPr>
        <w:t xml:space="preserve"> вероятност</w:t>
      </w:r>
      <w:r w:rsidR="00E756DB">
        <w:rPr>
          <w:rFonts w:ascii="Times New Roman" w:hAnsi="Times New Roman" w:cs="Times New Roman"/>
          <w:bCs/>
          <w:sz w:val="28"/>
          <w:szCs w:val="28"/>
        </w:rPr>
        <w:t>ь</w:t>
      </w:r>
      <w:r w:rsidRPr="00E94CFD">
        <w:rPr>
          <w:rFonts w:ascii="Times New Roman" w:hAnsi="Times New Roman" w:cs="Times New Roman"/>
          <w:bCs/>
          <w:sz w:val="28"/>
          <w:szCs w:val="28"/>
        </w:rPr>
        <w:t xml:space="preserve"> развития осложнений, созда</w:t>
      </w:r>
      <w:r w:rsidR="00E756DB">
        <w:rPr>
          <w:rFonts w:ascii="Times New Roman" w:hAnsi="Times New Roman" w:cs="Times New Roman"/>
          <w:bCs/>
          <w:sz w:val="28"/>
          <w:szCs w:val="28"/>
        </w:rPr>
        <w:t>ть</w:t>
      </w:r>
      <w:r w:rsidRPr="00E94CFD">
        <w:rPr>
          <w:rFonts w:ascii="Times New Roman" w:hAnsi="Times New Roman" w:cs="Times New Roman"/>
          <w:bCs/>
          <w:sz w:val="28"/>
          <w:szCs w:val="28"/>
        </w:rPr>
        <w:t xml:space="preserve"> услови</w:t>
      </w:r>
      <w:r w:rsidR="00E756DB">
        <w:rPr>
          <w:rFonts w:ascii="Times New Roman" w:hAnsi="Times New Roman" w:cs="Times New Roman"/>
          <w:bCs/>
          <w:sz w:val="28"/>
          <w:szCs w:val="28"/>
        </w:rPr>
        <w:t>я</w:t>
      </w:r>
      <w:r w:rsidRPr="00E94CFD">
        <w:rPr>
          <w:rFonts w:ascii="Times New Roman" w:hAnsi="Times New Roman" w:cs="Times New Roman"/>
          <w:bCs/>
          <w:sz w:val="28"/>
          <w:szCs w:val="28"/>
        </w:rPr>
        <w:t xml:space="preserve"> для ранней реабилитации больного.</w:t>
      </w:r>
      <w:r w:rsidR="00E756DB">
        <w:rPr>
          <w:rFonts w:ascii="Times New Roman" w:hAnsi="Times New Roman" w:cs="Times New Roman"/>
          <w:bCs/>
          <w:sz w:val="28"/>
          <w:szCs w:val="28"/>
        </w:rPr>
        <w:t xml:space="preserve"> </w:t>
      </w:r>
      <w:r w:rsidR="0082343D" w:rsidRPr="0082343D">
        <w:rPr>
          <w:rFonts w:ascii="Times New Roman" w:hAnsi="Times New Roman" w:cs="Times New Roman"/>
          <w:bCs/>
          <w:color w:val="FF0000"/>
          <w:sz w:val="28"/>
          <w:szCs w:val="28"/>
        </w:rPr>
        <w:t>В предоперационном периоде может быть назначена специальная диета, дополнительное пероральное питание, энтеральное и</w:t>
      </w:r>
      <w:r w:rsidR="0082343D">
        <w:rPr>
          <w:rFonts w:ascii="Times New Roman" w:hAnsi="Times New Roman" w:cs="Times New Roman"/>
          <w:bCs/>
          <w:color w:val="FF0000"/>
          <w:sz w:val="28"/>
          <w:szCs w:val="28"/>
        </w:rPr>
        <w:t>/или</w:t>
      </w:r>
      <w:r w:rsidR="0082343D" w:rsidRPr="0082343D">
        <w:rPr>
          <w:rFonts w:ascii="Times New Roman" w:hAnsi="Times New Roman" w:cs="Times New Roman"/>
          <w:bCs/>
          <w:color w:val="FF0000"/>
          <w:sz w:val="28"/>
          <w:szCs w:val="28"/>
        </w:rPr>
        <w:t xml:space="preserve"> парентеральное питание в зависимости от конкретной ситуации.</w:t>
      </w:r>
      <w:r w:rsidR="00E756DB">
        <w:rPr>
          <w:rFonts w:ascii="Times New Roman" w:hAnsi="Times New Roman" w:cs="Times New Roman"/>
          <w:bCs/>
          <w:sz w:val="28"/>
          <w:szCs w:val="28"/>
        </w:rPr>
        <w:t xml:space="preserve"> </w:t>
      </w:r>
      <w:r w:rsidR="0082343D" w:rsidRPr="0082343D">
        <w:rPr>
          <w:rFonts w:ascii="Times New Roman" w:hAnsi="Times New Roman" w:cs="Times New Roman"/>
          <w:bCs/>
          <w:color w:val="FF0000"/>
          <w:sz w:val="28"/>
          <w:szCs w:val="28"/>
        </w:rPr>
        <w:t>Предоперационное парентеральное питание рекомендуется в течение 5-7 дней для пациентов с тяжелой нутриционной недостаточностью, потерей массы тела более 15</w:t>
      </w:r>
      <w:r w:rsidR="0082343D" w:rsidRPr="00A02FBF">
        <w:rPr>
          <w:rFonts w:ascii="Times New Roman" w:hAnsi="Times New Roman" w:cs="Times New Roman"/>
          <w:bCs/>
          <w:color w:val="FF0000"/>
          <w:sz w:val="28"/>
          <w:szCs w:val="28"/>
        </w:rPr>
        <w:t>%</w:t>
      </w:r>
      <w:r w:rsidR="00A02FBF" w:rsidRPr="00A02FBF">
        <w:rPr>
          <w:rFonts w:ascii="Times New Roman" w:hAnsi="Times New Roman" w:cs="Times New Roman"/>
          <w:bCs/>
          <w:color w:val="FF0000"/>
          <w:sz w:val="28"/>
          <w:szCs w:val="28"/>
        </w:rPr>
        <w:t>, когда другие варианты коррекции</w:t>
      </w:r>
      <w:r w:rsidR="00175D74">
        <w:rPr>
          <w:rFonts w:ascii="Times New Roman" w:hAnsi="Times New Roman" w:cs="Times New Roman"/>
          <w:bCs/>
          <w:color w:val="FF0000"/>
          <w:sz w:val="28"/>
          <w:szCs w:val="28"/>
        </w:rPr>
        <w:t xml:space="preserve"> (пероральным или энтеральным доступом)</w:t>
      </w:r>
      <w:r w:rsidR="00A02FBF" w:rsidRPr="00A02FBF">
        <w:rPr>
          <w:rFonts w:ascii="Times New Roman" w:hAnsi="Times New Roman" w:cs="Times New Roman"/>
          <w:bCs/>
          <w:color w:val="FF0000"/>
          <w:sz w:val="28"/>
          <w:szCs w:val="28"/>
        </w:rPr>
        <w:t xml:space="preserve"> белково-энергетической недостаточност</w:t>
      </w:r>
      <w:r w:rsidR="00A02FBF">
        <w:rPr>
          <w:rFonts w:ascii="Times New Roman" w:hAnsi="Times New Roman" w:cs="Times New Roman"/>
          <w:bCs/>
          <w:color w:val="FF0000"/>
          <w:sz w:val="28"/>
          <w:szCs w:val="28"/>
        </w:rPr>
        <w:t>и</w:t>
      </w:r>
      <w:r w:rsidR="00A02FBF" w:rsidRPr="00A02FBF">
        <w:rPr>
          <w:rFonts w:ascii="Times New Roman" w:hAnsi="Times New Roman" w:cs="Times New Roman"/>
          <w:bCs/>
          <w:color w:val="FF0000"/>
          <w:sz w:val="28"/>
          <w:szCs w:val="28"/>
        </w:rPr>
        <w:t xml:space="preserve"> невозможны.</w:t>
      </w:r>
      <w:r w:rsidRPr="00E94CFD">
        <w:rPr>
          <w:rFonts w:ascii="Times New Roman" w:hAnsi="Times New Roman" w:cs="Times New Roman"/>
          <w:bCs/>
          <w:sz w:val="28"/>
          <w:szCs w:val="28"/>
        </w:rPr>
        <w:t xml:space="preserve"> Длительность предоперационного периода может быть различной и зависит в основном от срочности проведения оперативного вмешательства и от тяжести состояния пациента. Больным с прободной язвой желудка, ущемленной грыжей, кровотечением проводиться минимальная подготовка и, напротив, пациенты, госпитализированные в плановом порядке, должны быть тщательно обследованы</w:t>
      </w:r>
      <w:r w:rsidR="00452B7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с оценкой их функционального состояния и возможности перенесения наркоза и операции и соответствующим образом подготовлены к ним. Желательно чтобы </w:t>
      </w:r>
      <w:r w:rsidRPr="00E94CFD">
        <w:rPr>
          <w:rFonts w:ascii="Times New Roman" w:hAnsi="Times New Roman" w:cs="Times New Roman"/>
          <w:b/>
          <w:bCs/>
          <w:sz w:val="28"/>
          <w:szCs w:val="28"/>
        </w:rPr>
        <w:t>оценка функционального состояния пациента</w:t>
      </w:r>
      <w:r w:rsidRPr="00E94CFD">
        <w:rPr>
          <w:rFonts w:ascii="Times New Roman" w:hAnsi="Times New Roman" w:cs="Times New Roman"/>
          <w:bCs/>
          <w:sz w:val="28"/>
          <w:szCs w:val="28"/>
        </w:rPr>
        <w:t xml:space="preserve"> </w:t>
      </w:r>
      <w:r w:rsidR="00210B7C">
        <w:rPr>
          <w:rFonts w:ascii="Times New Roman" w:hAnsi="Times New Roman" w:cs="Times New Roman"/>
          <w:bCs/>
          <w:sz w:val="28"/>
          <w:szCs w:val="28"/>
        </w:rPr>
        <w:t>и</w:t>
      </w:r>
      <w:r w:rsidR="000E53AF">
        <w:rPr>
          <w:rFonts w:ascii="Times New Roman" w:hAnsi="Times New Roman" w:cs="Times New Roman"/>
          <w:bCs/>
          <w:sz w:val="28"/>
          <w:szCs w:val="28"/>
        </w:rPr>
        <w:t xml:space="preserve"> его</w:t>
      </w:r>
      <w:r w:rsidR="00210B7C">
        <w:rPr>
          <w:rFonts w:ascii="Times New Roman" w:hAnsi="Times New Roman" w:cs="Times New Roman"/>
          <w:bCs/>
          <w:sz w:val="28"/>
          <w:szCs w:val="28"/>
        </w:rPr>
        <w:t xml:space="preserve"> обследование </w:t>
      </w:r>
      <w:r w:rsidRPr="00E94CFD">
        <w:rPr>
          <w:rFonts w:ascii="Times New Roman" w:hAnsi="Times New Roman" w:cs="Times New Roman"/>
          <w:bCs/>
          <w:sz w:val="28"/>
          <w:szCs w:val="28"/>
        </w:rPr>
        <w:t>проводил</w:t>
      </w:r>
      <w:r w:rsidR="000E53AF">
        <w:rPr>
          <w:rFonts w:ascii="Times New Roman" w:hAnsi="Times New Roman" w:cs="Times New Roman"/>
          <w:bCs/>
          <w:sz w:val="28"/>
          <w:szCs w:val="28"/>
        </w:rPr>
        <w:t>и</w:t>
      </w:r>
      <w:r w:rsidRPr="00E94CFD">
        <w:rPr>
          <w:rFonts w:ascii="Times New Roman" w:hAnsi="Times New Roman" w:cs="Times New Roman"/>
          <w:bCs/>
          <w:sz w:val="28"/>
          <w:szCs w:val="28"/>
        </w:rPr>
        <w:t xml:space="preserve">сь в амбулаторном порядке, так как каждый лишний день, проведенный больным в стационаре, повышает риск развития послеоперационных гнойных осложнений. Перед </w:t>
      </w:r>
      <w:r w:rsidR="000E53AF">
        <w:rPr>
          <w:rFonts w:ascii="Times New Roman" w:hAnsi="Times New Roman" w:cs="Times New Roman"/>
          <w:bCs/>
          <w:sz w:val="28"/>
          <w:szCs w:val="28"/>
        </w:rPr>
        <w:t>выполн</w:t>
      </w:r>
      <w:r w:rsidRPr="00E94CFD">
        <w:rPr>
          <w:rFonts w:ascii="Times New Roman" w:hAnsi="Times New Roman" w:cs="Times New Roman"/>
          <w:bCs/>
          <w:sz w:val="28"/>
          <w:szCs w:val="28"/>
        </w:rPr>
        <w:t xml:space="preserve">ением операции необходимо провести минимальный стандартный обязательный объем клинических исследований: флюорография, общий анализ крови, </w:t>
      </w:r>
      <w:r w:rsidR="007C5280">
        <w:rPr>
          <w:rFonts w:ascii="Times New Roman" w:hAnsi="Times New Roman" w:cs="Times New Roman"/>
          <w:bCs/>
          <w:sz w:val="28"/>
          <w:szCs w:val="28"/>
        </w:rPr>
        <w:t xml:space="preserve">общий анализ мочи, </w:t>
      </w:r>
      <w:r w:rsidRPr="00E94CFD">
        <w:rPr>
          <w:rFonts w:ascii="Times New Roman" w:hAnsi="Times New Roman" w:cs="Times New Roman"/>
          <w:bCs/>
          <w:sz w:val="28"/>
          <w:szCs w:val="28"/>
        </w:rPr>
        <w:t xml:space="preserve">биохимический анализ крови (определяется уровень белков, билирубин, трансаминазы, креатинин, мочевина, сахар), длительность кровотечения и время свертывания крови, группа крови и резус-фактор, </w:t>
      </w:r>
      <w:r w:rsidRPr="00E94CFD">
        <w:rPr>
          <w:rFonts w:ascii="Times New Roman" w:hAnsi="Times New Roman" w:cs="Times New Roman"/>
          <w:bCs/>
          <w:sz w:val="28"/>
          <w:szCs w:val="28"/>
          <w:lang w:val="en-US"/>
        </w:rPr>
        <w:t>RW</w:t>
      </w:r>
      <w:r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lang w:val="en-US"/>
        </w:rPr>
        <w:t>HIV</w:t>
      </w:r>
      <w:r w:rsidRPr="00E94CFD">
        <w:rPr>
          <w:rFonts w:ascii="Times New Roman" w:hAnsi="Times New Roman" w:cs="Times New Roman"/>
          <w:bCs/>
          <w:sz w:val="28"/>
          <w:szCs w:val="28"/>
        </w:rPr>
        <w:t xml:space="preserve">-антитела, </w:t>
      </w:r>
      <w:r w:rsidRPr="00E94CFD">
        <w:rPr>
          <w:rFonts w:ascii="Times New Roman" w:hAnsi="Times New Roman" w:cs="Times New Roman"/>
          <w:bCs/>
          <w:sz w:val="28"/>
          <w:szCs w:val="28"/>
          <w:lang w:val="en-US"/>
        </w:rPr>
        <w:t>HcV</w:t>
      </w:r>
      <w:r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lang w:val="en-US"/>
        </w:rPr>
        <w:t>HbS</w:t>
      </w:r>
      <w:r w:rsidRPr="00E94CFD">
        <w:rPr>
          <w:rFonts w:ascii="Times New Roman" w:hAnsi="Times New Roman" w:cs="Times New Roman"/>
          <w:bCs/>
          <w:sz w:val="28"/>
          <w:szCs w:val="28"/>
        </w:rPr>
        <w:t xml:space="preserve">, ЭКГ, </w:t>
      </w:r>
      <w:r w:rsidR="007C5280">
        <w:rPr>
          <w:rFonts w:ascii="Times New Roman" w:hAnsi="Times New Roman" w:cs="Times New Roman"/>
          <w:bCs/>
          <w:sz w:val="28"/>
          <w:szCs w:val="28"/>
        </w:rPr>
        <w:t xml:space="preserve">функциональные пробы легких (если операция проводится под наркозом), </w:t>
      </w:r>
      <w:r w:rsidRPr="00E94CFD">
        <w:rPr>
          <w:rFonts w:ascii="Times New Roman" w:hAnsi="Times New Roman" w:cs="Times New Roman"/>
          <w:bCs/>
          <w:sz w:val="28"/>
          <w:szCs w:val="28"/>
        </w:rPr>
        <w:t>заключение стоматолога о санации полости рта. По показаниям проводится осмотр терапевтом, гинекологом или другими специалистами. При отсутствии отклонений в анализах пациент направляется в стационар для проведения оперативного лечения. В противном случае проводится дополнительное обследование больного, направленное на выявление сопутствующей патологии. Помимо стандартного перечня исследований, для каждого заболевания в протоколах</w:t>
      </w:r>
      <w:r w:rsidR="007C26C9">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ведения больных, национальных рекомендациях расписаны дополнительные методы: </w:t>
      </w:r>
      <w:r w:rsidR="007C5280">
        <w:rPr>
          <w:rFonts w:ascii="Times New Roman" w:hAnsi="Times New Roman" w:cs="Times New Roman"/>
          <w:bCs/>
          <w:sz w:val="28"/>
          <w:szCs w:val="28"/>
        </w:rPr>
        <w:t>анализ мочи по Зимницкому, Нечипоренко,</w:t>
      </w:r>
      <w:r w:rsidR="004B79E4">
        <w:rPr>
          <w:rFonts w:ascii="Times New Roman" w:hAnsi="Times New Roman" w:cs="Times New Roman"/>
          <w:bCs/>
          <w:sz w:val="28"/>
          <w:szCs w:val="28"/>
        </w:rPr>
        <w:t xml:space="preserve"> </w:t>
      </w:r>
      <w:r w:rsidRPr="00E94CFD">
        <w:rPr>
          <w:rFonts w:ascii="Times New Roman" w:hAnsi="Times New Roman" w:cs="Times New Roman"/>
          <w:bCs/>
          <w:sz w:val="28"/>
          <w:szCs w:val="28"/>
        </w:rPr>
        <w:t>УЗИ, рентгенография, КТ, МРТ, ПЭТ, эндоскопические, патогистологические, микробиологические и др., позволяющие принять окончательное решение об объеме и возможности проведения операции. В экстренной хирургии нет времени на детальное обследование больного и приходится ориентироваться лишь на клинические параметры функционального состояния пациента – пульс, АД, число дыханий, температура тела, данные анамнеза, осмотра, пальпации, перкуссии, аускультации и простейшие функциональные пробы, такие как, проба Штанге и Сообразе (пробы с задержкой дыхания на вдохе и выдохе, которые должны быть не менее 35 и 20 секунд, соответственно</w:t>
      </w:r>
      <w:r w:rsidR="00BC0D6D" w:rsidRPr="00E94CFD">
        <w:rPr>
          <w:rFonts w:ascii="Times New Roman" w:hAnsi="Times New Roman" w:cs="Times New Roman"/>
          <w:bCs/>
          <w:sz w:val="28"/>
          <w:szCs w:val="28"/>
        </w:rPr>
        <w:t>, в норме проба Штанге составляет 40-60 секунд, проба Сообразе – 25-40 секунд)</w:t>
      </w:r>
      <w:r w:rsidRPr="00E94CFD">
        <w:rPr>
          <w:rFonts w:ascii="Times New Roman" w:hAnsi="Times New Roman" w:cs="Times New Roman"/>
          <w:bCs/>
          <w:sz w:val="28"/>
          <w:szCs w:val="28"/>
        </w:rPr>
        <w:t xml:space="preserve">. </w:t>
      </w:r>
    </w:p>
    <w:p w14:paraId="4F8D5BEA" w14:textId="2B929013" w:rsidR="007C5280" w:rsidRPr="00E94CFD" w:rsidRDefault="00870BFF" w:rsidP="007C5280">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Подготовка к операции может быть </w:t>
      </w:r>
      <w:r w:rsidR="007C5280" w:rsidRPr="00E94CFD">
        <w:rPr>
          <w:rFonts w:ascii="Times New Roman" w:hAnsi="Times New Roman" w:cs="Times New Roman"/>
          <w:bCs/>
          <w:sz w:val="28"/>
          <w:szCs w:val="28"/>
        </w:rPr>
        <w:t>психологической</w:t>
      </w:r>
      <w:r w:rsidR="007C5280">
        <w:rPr>
          <w:rFonts w:ascii="Times New Roman" w:hAnsi="Times New Roman" w:cs="Times New Roman"/>
          <w:bCs/>
          <w:sz w:val="28"/>
          <w:szCs w:val="28"/>
        </w:rPr>
        <w:t xml:space="preserve">, </w:t>
      </w:r>
      <w:r w:rsidRPr="00E94CFD">
        <w:rPr>
          <w:rFonts w:ascii="Times New Roman" w:hAnsi="Times New Roman" w:cs="Times New Roman"/>
          <w:bCs/>
          <w:sz w:val="28"/>
          <w:szCs w:val="28"/>
        </w:rPr>
        <w:t>предварительной</w:t>
      </w:r>
      <w:r w:rsidR="007C26C9">
        <w:rPr>
          <w:rFonts w:ascii="Times New Roman" w:hAnsi="Times New Roman" w:cs="Times New Roman"/>
          <w:bCs/>
          <w:sz w:val="28"/>
          <w:szCs w:val="28"/>
        </w:rPr>
        <w:t xml:space="preserve"> или</w:t>
      </w:r>
      <w:r w:rsidRPr="00E94CFD">
        <w:rPr>
          <w:rFonts w:ascii="Times New Roman" w:hAnsi="Times New Roman" w:cs="Times New Roman"/>
          <w:bCs/>
          <w:sz w:val="28"/>
          <w:szCs w:val="28"/>
        </w:rPr>
        <w:t xml:space="preserve"> </w:t>
      </w:r>
      <w:r w:rsidR="007C5280" w:rsidRPr="00E94CFD">
        <w:rPr>
          <w:rFonts w:ascii="Times New Roman" w:hAnsi="Times New Roman" w:cs="Times New Roman"/>
          <w:bCs/>
          <w:sz w:val="28"/>
          <w:szCs w:val="28"/>
        </w:rPr>
        <w:t>общесоматической</w:t>
      </w:r>
      <w:r w:rsidR="007C5280">
        <w:rPr>
          <w:rFonts w:ascii="Times New Roman" w:hAnsi="Times New Roman" w:cs="Times New Roman"/>
          <w:bCs/>
          <w:sz w:val="28"/>
          <w:szCs w:val="28"/>
        </w:rPr>
        <w:t xml:space="preserve">, а также </w:t>
      </w:r>
      <w:r w:rsidR="007C5280" w:rsidRPr="00E94CFD">
        <w:rPr>
          <w:rFonts w:ascii="Times New Roman" w:hAnsi="Times New Roman" w:cs="Times New Roman"/>
          <w:bCs/>
          <w:sz w:val="28"/>
          <w:szCs w:val="28"/>
        </w:rPr>
        <w:t xml:space="preserve">специальной </w:t>
      </w:r>
      <w:r w:rsidR="007C5280">
        <w:rPr>
          <w:rFonts w:ascii="Times New Roman" w:hAnsi="Times New Roman" w:cs="Times New Roman"/>
          <w:bCs/>
          <w:sz w:val="28"/>
          <w:szCs w:val="28"/>
        </w:rPr>
        <w:t xml:space="preserve">и </w:t>
      </w:r>
      <w:r w:rsidRPr="00E94CFD">
        <w:rPr>
          <w:rFonts w:ascii="Times New Roman" w:hAnsi="Times New Roman" w:cs="Times New Roman"/>
          <w:bCs/>
          <w:sz w:val="28"/>
          <w:szCs w:val="28"/>
        </w:rPr>
        <w:t>непосредственной</w:t>
      </w:r>
      <w:r w:rsidR="007C5280">
        <w:rPr>
          <w:rFonts w:ascii="Times New Roman" w:hAnsi="Times New Roman" w:cs="Times New Roman"/>
          <w:bCs/>
          <w:sz w:val="28"/>
          <w:szCs w:val="28"/>
        </w:rPr>
        <w:t>.</w:t>
      </w:r>
      <w:r w:rsidRPr="00E94CFD">
        <w:rPr>
          <w:rFonts w:ascii="Times New Roman" w:hAnsi="Times New Roman" w:cs="Times New Roman"/>
          <w:bCs/>
          <w:sz w:val="28"/>
          <w:szCs w:val="28"/>
        </w:rPr>
        <w:t xml:space="preserve"> </w:t>
      </w:r>
      <w:r w:rsidR="007C5280" w:rsidRPr="00E94CFD">
        <w:rPr>
          <w:rFonts w:ascii="Times New Roman" w:hAnsi="Times New Roman" w:cs="Times New Roman"/>
          <w:bCs/>
          <w:sz w:val="28"/>
          <w:szCs w:val="28"/>
        </w:rPr>
        <w:t xml:space="preserve">Большое значение в благоприятном исходе оперативного лечения имеет </w:t>
      </w:r>
      <w:r w:rsidR="007C5280" w:rsidRPr="00E94CFD">
        <w:rPr>
          <w:rFonts w:ascii="Times New Roman" w:hAnsi="Times New Roman" w:cs="Times New Roman"/>
          <w:b/>
          <w:bCs/>
          <w:sz w:val="28"/>
          <w:szCs w:val="28"/>
        </w:rPr>
        <w:t>психологическая подготовка</w:t>
      </w:r>
      <w:r w:rsidR="007C5280" w:rsidRPr="00E94CFD">
        <w:rPr>
          <w:rFonts w:ascii="Times New Roman" w:hAnsi="Times New Roman" w:cs="Times New Roman"/>
          <w:bCs/>
          <w:sz w:val="28"/>
          <w:szCs w:val="28"/>
        </w:rPr>
        <w:t>.</w:t>
      </w:r>
      <w:r w:rsidR="007C5280">
        <w:rPr>
          <w:rFonts w:ascii="Times New Roman" w:hAnsi="Times New Roman" w:cs="Times New Roman"/>
          <w:bCs/>
          <w:sz w:val="28"/>
          <w:szCs w:val="28"/>
        </w:rPr>
        <w:t xml:space="preserve"> </w:t>
      </w:r>
      <w:r w:rsidR="007C5280" w:rsidRPr="00E94CFD">
        <w:rPr>
          <w:rFonts w:ascii="Times New Roman" w:hAnsi="Times New Roman" w:cs="Times New Roman"/>
          <w:bCs/>
          <w:sz w:val="28"/>
          <w:szCs w:val="28"/>
        </w:rPr>
        <w:t xml:space="preserve">Между врачом и пациентом должны сложиться доверительные отношения. </w:t>
      </w:r>
      <w:r w:rsidR="007C5280">
        <w:rPr>
          <w:rFonts w:ascii="Times New Roman" w:hAnsi="Times New Roman" w:cs="Times New Roman"/>
          <w:bCs/>
          <w:sz w:val="28"/>
          <w:szCs w:val="28"/>
        </w:rPr>
        <w:t>Желательно</w:t>
      </w:r>
      <w:r w:rsidR="007C5280" w:rsidRPr="00E94CFD">
        <w:rPr>
          <w:rFonts w:ascii="Times New Roman" w:hAnsi="Times New Roman" w:cs="Times New Roman"/>
          <w:bCs/>
          <w:sz w:val="28"/>
          <w:szCs w:val="28"/>
        </w:rPr>
        <w:t xml:space="preserve"> пациента поместить в палату, в которой находится больной</w:t>
      </w:r>
      <w:r w:rsidR="003205C9">
        <w:rPr>
          <w:rFonts w:ascii="Times New Roman" w:hAnsi="Times New Roman" w:cs="Times New Roman"/>
          <w:bCs/>
          <w:sz w:val="28"/>
          <w:szCs w:val="28"/>
        </w:rPr>
        <w:t>,</w:t>
      </w:r>
      <w:r w:rsidR="007C5280" w:rsidRPr="00E94CFD">
        <w:rPr>
          <w:rFonts w:ascii="Times New Roman" w:hAnsi="Times New Roman" w:cs="Times New Roman"/>
          <w:bCs/>
          <w:sz w:val="28"/>
          <w:szCs w:val="28"/>
        </w:rPr>
        <w:t xml:space="preserve"> уже перенесший подобную операцию с благоприятным исходом. Больной не только должен знать, кто его будет оперировать и проводить обезболивание, но и имеет право выбора. При собеседовании нельзя сгущать краски, запугивать больного и в то</w:t>
      </w:r>
      <w:r w:rsidR="00E33431">
        <w:rPr>
          <w:rFonts w:ascii="Times New Roman" w:hAnsi="Times New Roman" w:cs="Times New Roman"/>
          <w:bCs/>
          <w:sz w:val="28"/>
          <w:szCs w:val="28"/>
        </w:rPr>
        <w:t xml:space="preserve"> </w:t>
      </w:r>
      <w:r w:rsidR="007C5280" w:rsidRPr="00E94CFD">
        <w:rPr>
          <w:rFonts w:ascii="Times New Roman" w:hAnsi="Times New Roman" w:cs="Times New Roman"/>
          <w:bCs/>
          <w:sz w:val="28"/>
          <w:szCs w:val="28"/>
        </w:rPr>
        <w:t xml:space="preserve">же время нежелательно все рисовать в радужных тонах. Должна быть представлена реальная картина, по возможности щадя психику больного. Не меньшее значение имеют взаимоотношения врача с родственниками больного. Большинство жалоб на врачей обусловлено неумением общения с больным и его родственниками. </w:t>
      </w:r>
    </w:p>
    <w:p w14:paraId="4F8D5BEB"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Предварительная или общесоматическая подготовка</w:t>
      </w:r>
      <w:r w:rsidR="001F4712">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rPr>
        <w:instrText>операция подготовка</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к операции направлена на компенсацию каких-либо нарушений со стороны различных органов и систем и может начинаться задолго до ее начала в амбулаторном порядке – стабилизация артериального давления при гипертонической болезни, переливание крови при анемии, санация полости рта, дыхательная гимнастика для повышения функциональной активности легких. Особое место в предоперационной подготовке занимает </w:t>
      </w:r>
      <w:r w:rsidRPr="00E94CFD">
        <w:rPr>
          <w:rFonts w:ascii="Times New Roman" w:hAnsi="Times New Roman" w:cs="Times New Roman"/>
          <w:b/>
          <w:bCs/>
          <w:sz w:val="28"/>
          <w:szCs w:val="28"/>
        </w:rPr>
        <w:t>профилактика тромбоэмболии легочной артерии</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rPr>
        <w:instrText>тромбоэмболия легочной артерии</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(ТЭЛА)</w:t>
      </w:r>
      <w:r w:rsidRPr="00E94CFD">
        <w:rPr>
          <w:rFonts w:ascii="Times New Roman" w:hAnsi="Times New Roman" w:cs="Times New Roman"/>
          <w:bCs/>
          <w:sz w:val="28"/>
          <w:szCs w:val="28"/>
        </w:rPr>
        <w:t xml:space="preserve"> в послеоперационном периоде, о чем подробно поговорим в конце лекции. </w:t>
      </w:r>
    </w:p>
    <w:p w14:paraId="4F8D5BEC" w14:textId="7411B080" w:rsidR="00870BFF" w:rsidRPr="00E756DB" w:rsidRDefault="00870BFF" w:rsidP="00AA3B5F">
      <w:pPr>
        <w:spacing w:after="0" w:line="360" w:lineRule="auto"/>
        <w:ind w:firstLine="708"/>
        <w:jc w:val="both"/>
        <w:rPr>
          <w:rFonts w:ascii="Times New Roman" w:hAnsi="Times New Roman" w:cs="Times New Roman"/>
          <w:bCs/>
          <w:color w:val="FF0000"/>
          <w:sz w:val="28"/>
          <w:szCs w:val="28"/>
        </w:rPr>
      </w:pPr>
      <w:r w:rsidRPr="00E94CFD">
        <w:rPr>
          <w:rFonts w:ascii="Times New Roman" w:hAnsi="Times New Roman" w:cs="Times New Roman"/>
          <w:bCs/>
          <w:sz w:val="28"/>
          <w:szCs w:val="28"/>
        </w:rPr>
        <w:t xml:space="preserve">Некоторые операции требуют </w:t>
      </w:r>
      <w:r w:rsidRPr="00E94CFD">
        <w:rPr>
          <w:rFonts w:ascii="Times New Roman" w:hAnsi="Times New Roman" w:cs="Times New Roman"/>
          <w:b/>
          <w:bCs/>
          <w:sz w:val="28"/>
          <w:szCs w:val="28"/>
        </w:rPr>
        <w:t>специальной подготовки</w:t>
      </w:r>
      <w:r w:rsidRPr="00E94CFD">
        <w:rPr>
          <w:rFonts w:ascii="Times New Roman" w:hAnsi="Times New Roman" w:cs="Times New Roman"/>
          <w:bCs/>
          <w:sz w:val="28"/>
          <w:szCs w:val="28"/>
        </w:rPr>
        <w:t xml:space="preserve">: проведение курса химиотерапии или облучения до операции по поводу злокачественной опухоли, лекарственная подготовка при тиреотоксикозе, ношение утягивающего бандажа при больших послеоперационных вентральных грыжах, подготовка кожного покрова к операции в особо загрязненных местах. У истощенных онкологических больных со значительной потерей массы тела, в соответствии с существующей современной концепцией </w:t>
      </w:r>
      <w:r w:rsidRPr="00E94CFD">
        <w:rPr>
          <w:rFonts w:ascii="Times New Roman" w:hAnsi="Times New Roman" w:cs="Times New Roman"/>
          <w:b/>
          <w:bCs/>
          <w:sz w:val="28"/>
          <w:szCs w:val="28"/>
          <w:lang w:val="en-US"/>
        </w:rPr>
        <w:t>Fast</w:t>
      </w:r>
      <w:r w:rsidR="006C4DBA"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track</w:t>
      </w:r>
      <w:r w:rsidR="00E76FE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lang w:val="en-US"/>
        </w:rPr>
        <w:fldChar w:fldCharType="begin"/>
      </w:r>
      <w:r w:rsidR="00C441A1" w:rsidRPr="00E94CFD">
        <w:rPr>
          <w:rFonts w:ascii="Times New Roman" w:hAnsi="Times New Roman" w:cs="Times New Roman"/>
        </w:rPr>
        <w:instrText xml:space="preserve"> XE "</w:instrText>
      </w:r>
      <w:r w:rsidR="00C441A1" w:rsidRPr="00E94CFD">
        <w:rPr>
          <w:rFonts w:ascii="Times New Roman" w:hAnsi="Times New Roman" w:cs="Times New Roman"/>
          <w:b/>
          <w:bCs/>
          <w:sz w:val="28"/>
          <w:szCs w:val="28"/>
          <w:lang w:val="en-US"/>
        </w:rPr>
        <w:instrText>Fast</w:instrText>
      </w:r>
      <w:r w:rsidR="006C4DBA" w:rsidRPr="00E94CFD">
        <w:rPr>
          <w:rFonts w:ascii="Times New Roman" w:hAnsi="Times New Roman" w:cs="Times New Roman"/>
          <w:b/>
          <w:bCs/>
          <w:sz w:val="28"/>
          <w:szCs w:val="28"/>
        </w:rPr>
        <w:instrText xml:space="preserve"> </w:instrText>
      </w:r>
      <w:r w:rsidR="00C441A1" w:rsidRPr="00E94CFD">
        <w:rPr>
          <w:rFonts w:ascii="Times New Roman" w:hAnsi="Times New Roman" w:cs="Times New Roman"/>
          <w:b/>
          <w:bCs/>
          <w:sz w:val="28"/>
          <w:szCs w:val="28"/>
          <w:lang w:val="en-US"/>
        </w:rPr>
        <w:instrText>track</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lang w:val="en-US"/>
        </w:rPr>
        <w:fldChar w:fldCharType="end"/>
      </w:r>
      <w:r w:rsidRPr="00E94CFD">
        <w:rPr>
          <w:rFonts w:ascii="Times New Roman" w:hAnsi="Times New Roman" w:cs="Times New Roman"/>
          <w:bCs/>
          <w:sz w:val="28"/>
          <w:szCs w:val="28"/>
        </w:rPr>
        <w:t>(ускоренное восстановление после хирургических вмешательств)</w:t>
      </w:r>
      <w:r w:rsidR="006C4DBA"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рекомендуется дополнительное пероральное питание за 7-10 дней до операции с помощью сиппинга. </w:t>
      </w:r>
      <w:r w:rsidRPr="00E94CFD">
        <w:rPr>
          <w:rFonts w:ascii="Times New Roman" w:hAnsi="Times New Roman" w:cs="Times New Roman"/>
          <w:b/>
          <w:bCs/>
          <w:sz w:val="28"/>
          <w:szCs w:val="28"/>
        </w:rPr>
        <w:t>Сиппинг</w:t>
      </w:r>
      <w:r w:rsidR="00233DB3" w:rsidRPr="00E94CFD">
        <w:rPr>
          <w:rFonts w:ascii="Times New Roman" w:hAnsi="Times New Roman" w:cs="Times New Roman"/>
          <w:b/>
          <w:bCs/>
          <w:sz w:val="28"/>
          <w:szCs w:val="28"/>
        </w:rPr>
        <w:fldChar w:fldCharType="begin"/>
      </w:r>
      <w:r w:rsidR="00C441A1" w:rsidRPr="00E94CFD">
        <w:rPr>
          <w:rFonts w:ascii="Times New Roman" w:hAnsi="Times New Roman" w:cs="Times New Roman"/>
        </w:rPr>
        <w:instrText xml:space="preserve"> XE "</w:instrText>
      </w:r>
      <w:r w:rsidR="00B466A5" w:rsidRPr="00E94CFD">
        <w:rPr>
          <w:rFonts w:ascii="Times New Roman" w:hAnsi="Times New Roman" w:cs="Times New Roman"/>
          <w:b/>
          <w:bCs/>
          <w:sz w:val="28"/>
          <w:szCs w:val="28"/>
        </w:rPr>
        <w:instrText>с</w:instrText>
      </w:r>
      <w:r w:rsidR="00C441A1" w:rsidRPr="00E94CFD">
        <w:rPr>
          <w:rFonts w:ascii="Times New Roman" w:hAnsi="Times New Roman" w:cs="Times New Roman"/>
          <w:b/>
          <w:bCs/>
          <w:sz w:val="28"/>
          <w:szCs w:val="28"/>
        </w:rPr>
        <w:instrText>иппинг</w:instrText>
      </w:r>
      <w:r w:rsidR="00C441A1"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 пероральный прием специальной смеси для энтерального питания маленькими глотками через трубочку. Эти смеси являются гиперкалорийными с высоким содержанием белка, омега-3 жирных кислот, антиоксидантов, обогащены микроэлементами, витаминами, могут содержать пищевые волокна и биоактивные компоненты. Прием 2-3 доз смесей по 200 мл перед операцией благоприятно отражается на течении послеоперационного периода, </w:t>
      </w:r>
      <w:r w:rsidR="00633E14" w:rsidRPr="00E94CFD">
        <w:rPr>
          <w:rFonts w:ascii="Times New Roman" w:hAnsi="Times New Roman" w:cs="Times New Roman"/>
          <w:bCs/>
          <w:sz w:val="28"/>
          <w:szCs w:val="28"/>
        </w:rPr>
        <w:t>уменьш</w:t>
      </w:r>
      <w:r w:rsidRPr="00E94CFD">
        <w:rPr>
          <w:rFonts w:ascii="Times New Roman" w:hAnsi="Times New Roman" w:cs="Times New Roman"/>
          <w:bCs/>
          <w:sz w:val="28"/>
          <w:szCs w:val="28"/>
        </w:rPr>
        <w:t xml:space="preserve">ается число осложнений и </w:t>
      </w:r>
      <w:r w:rsidR="00633E14" w:rsidRPr="00E94CFD">
        <w:rPr>
          <w:rFonts w:ascii="Times New Roman" w:hAnsi="Times New Roman" w:cs="Times New Roman"/>
          <w:bCs/>
          <w:sz w:val="28"/>
          <w:szCs w:val="28"/>
        </w:rPr>
        <w:t xml:space="preserve">снижается </w:t>
      </w:r>
      <w:r w:rsidRPr="00E94CFD">
        <w:rPr>
          <w:rFonts w:ascii="Times New Roman" w:hAnsi="Times New Roman" w:cs="Times New Roman"/>
          <w:bCs/>
          <w:sz w:val="28"/>
          <w:szCs w:val="28"/>
        </w:rPr>
        <w:t>летальность.</w:t>
      </w:r>
      <w:r w:rsidR="007227BC">
        <w:rPr>
          <w:rFonts w:ascii="Times New Roman" w:hAnsi="Times New Roman" w:cs="Times New Roman"/>
          <w:bCs/>
          <w:sz w:val="28"/>
          <w:szCs w:val="28"/>
        </w:rPr>
        <w:t xml:space="preserve"> </w:t>
      </w:r>
      <w:r w:rsidR="007227BC" w:rsidRPr="007227BC">
        <w:rPr>
          <w:rFonts w:ascii="Times New Roman" w:hAnsi="Times New Roman" w:cs="Times New Roman"/>
          <w:bCs/>
          <w:color w:val="FF0000"/>
          <w:sz w:val="28"/>
          <w:szCs w:val="28"/>
        </w:rPr>
        <w:t xml:space="preserve">С позиций концепции </w:t>
      </w:r>
      <w:r w:rsidR="007227BC" w:rsidRPr="007227BC">
        <w:rPr>
          <w:rFonts w:ascii="Times New Roman" w:hAnsi="Times New Roman" w:cs="Times New Roman"/>
          <w:b/>
          <w:bCs/>
          <w:color w:val="FF0000"/>
          <w:sz w:val="28"/>
          <w:szCs w:val="28"/>
          <w:lang w:val="en-US"/>
        </w:rPr>
        <w:t>Fast</w:t>
      </w:r>
      <w:r w:rsidR="007227BC" w:rsidRPr="007227BC">
        <w:rPr>
          <w:rFonts w:ascii="Times New Roman" w:hAnsi="Times New Roman" w:cs="Times New Roman"/>
          <w:b/>
          <w:bCs/>
          <w:color w:val="FF0000"/>
          <w:sz w:val="28"/>
          <w:szCs w:val="28"/>
        </w:rPr>
        <w:t xml:space="preserve"> </w:t>
      </w:r>
      <w:r w:rsidR="007227BC" w:rsidRPr="007227BC">
        <w:rPr>
          <w:rFonts w:ascii="Times New Roman" w:hAnsi="Times New Roman" w:cs="Times New Roman"/>
          <w:b/>
          <w:bCs/>
          <w:color w:val="FF0000"/>
          <w:sz w:val="28"/>
          <w:szCs w:val="28"/>
          <w:lang w:val="en-US"/>
        </w:rPr>
        <w:t>track</w:t>
      </w:r>
      <w:r w:rsidR="007227BC" w:rsidRPr="007227BC">
        <w:rPr>
          <w:rFonts w:ascii="Times New Roman" w:hAnsi="Times New Roman" w:cs="Times New Roman"/>
          <w:b/>
          <w:bCs/>
          <w:color w:val="FF0000"/>
          <w:sz w:val="28"/>
          <w:szCs w:val="28"/>
        </w:rPr>
        <w:t xml:space="preserve"> </w:t>
      </w:r>
      <w:r w:rsidR="007227BC" w:rsidRPr="007227BC">
        <w:rPr>
          <w:rFonts w:ascii="Times New Roman" w:hAnsi="Times New Roman" w:cs="Times New Roman"/>
          <w:bCs/>
          <w:color w:val="FF0000"/>
          <w:sz w:val="28"/>
          <w:szCs w:val="28"/>
        </w:rPr>
        <w:t>традициционное предоперационное голодание в течение 8-12 часов не рекомендуется. При отсутствии риска возникновения аспирационного синдрома, когда нет клиничеких проявлений замедленной эвакуации содержимого желудка, рекомендуется прием жидкости за 2 часа до начала анестезии и твердой пищи – за 6 часов до начала анестезии</w:t>
      </w:r>
      <w:r w:rsidR="007227BC">
        <w:rPr>
          <w:rFonts w:ascii="Times New Roman" w:hAnsi="Times New Roman" w:cs="Times New Roman"/>
          <w:bCs/>
          <w:sz w:val="28"/>
          <w:szCs w:val="28"/>
        </w:rPr>
        <w:t>.</w:t>
      </w:r>
      <w:r w:rsidR="00E756DB">
        <w:rPr>
          <w:rFonts w:ascii="Times New Roman" w:hAnsi="Times New Roman" w:cs="Times New Roman"/>
          <w:bCs/>
          <w:sz w:val="28"/>
          <w:szCs w:val="28"/>
        </w:rPr>
        <w:t xml:space="preserve"> </w:t>
      </w:r>
      <w:r w:rsidR="00E756DB" w:rsidRPr="00E756DB">
        <w:rPr>
          <w:rFonts w:ascii="Times New Roman" w:hAnsi="Times New Roman" w:cs="Times New Roman"/>
          <w:bCs/>
          <w:color w:val="FF0000"/>
          <w:sz w:val="28"/>
          <w:szCs w:val="28"/>
        </w:rPr>
        <w:t>Если пациент по какой-либо причине не может есть и пить, то можно осуществить внутривенное введение 10-20% раствора глюкозы.</w:t>
      </w:r>
    </w:p>
    <w:p w14:paraId="4F8D5BED" w14:textId="2E59BCCF"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Непосредственная подготовка</w:t>
      </w:r>
      <w:r w:rsidRPr="00E94CFD">
        <w:rPr>
          <w:rFonts w:ascii="Times New Roman" w:hAnsi="Times New Roman" w:cs="Times New Roman"/>
          <w:bCs/>
          <w:sz w:val="28"/>
          <w:szCs w:val="28"/>
        </w:rPr>
        <w:t xml:space="preserve"> к операции у плановых больных начинается накануне вечером, когда пациент должен принять душ, сменить нательное и постельное белье. Вечером же предполагается легкий ужин и прием снотворных и успокаивающих средств перед сном. С утра пациент не должен пить и есть. Перед операцией проводится опорожнение мочевого пузыря, кишечника, удаление зубных протезов, если таковые имеются, </w:t>
      </w:r>
      <w:r w:rsidR="00671C9D" w:rsidRPr="00E94CFD">
        <w:rPr>
          <w:rFonts w:ascii="Times New Roman" w:hAnsi="Times New Roman" w:cs="Times New Roman"/>
          <w:bCs/>
          <w:sz w:val="28"/>
          <w:szCs w:val="28"/>
        </w:rPr>
        <w:t>удаление волос с</w:t>
      </w:r>
      <w:r w:rsidRPr="00E94CFD">
        <w:rPr>
          <w:rFonts w:ascii="Times New Roman" w:hAnsi="Times New Roman" w:cs="Times New Roman"/>
          <w:bCs/>
          <w:sz w:val="28"/>
          <w:szCs w:val="28"/>
        </w:rPr>
        <w:t xml:space="preserve"> операционного поля</w:t>
      </w:r>
      <w:r w:rsidR="00671C9D" w:rsidRPr="00E94CFD">
        <w:rPr>
          <w:rFonts w:ascii="Times New Roman" w:hAnsi="Times New Roman" w:cs="Times New Roman"/>
          <w:bCs/>
          <w:sz w:val="28"/>
          <w:szCs w:val="28"/>
        </w:rPr>
        <w:t>,</w:t>
      </w:r>
      <w:r w:rsidR="006C4DBA" w:rsidRPr="00E94CFD">
        <w:rPr>
          <w:rFonts w:ascii="Times New Roman" w:hAnsi="Times New Roman" w:cs="Times New Roman"/>
          <w:bCs/>
          <w:sz w:val="28"/>
          <w:szCs w:val="28"/>
        </w:rPr>
        <w:t xml:space="preserve"> </w:t>
      </w:r>
      <w:r w:rsidR="00671C9D" w:rsidRPr="00E94CFD">
        <w:rPr>
          <w:rFonts w:ascii="Times New Roman" w:hAnsi="Times New Roman" w:cs="Times New Roman"/>
          <w:bCs/>
          <w:sz w:val="28"/>
          <w:szCs w:val="28"/>
        </w:rPr>
        <w:t xml:space="preserve">если они мешают </w:t>
      </w:r>
      <w:r w:rsidR="00BC0D6D" w:rsidRPr="00E94CFD">
        <w:rPr>
          <w:rFonts w:ascii="Times New Roman" w:hAnsi="Times New Roman" w:cs="Times New Roman"/>
          <w:bCs/>
          <w:sz w:val="28"/>
          <w:szCs w:val="28"/>
        </w:rPr>
        <w:t>хирургическ</w:t>
      </w:r>
      <w:r w:rsidR="00671C9D" w:rsidRPr="00E94CFD">
        <w:rPr>
          <w:rFonts w:ascii="Times New Roman" w:hAnsi="Times New Roman" w:cs="Times New Roman"/>
          <w:bCs/>
          <w:sz w:val="28"/>
          <w:szCs w:val="28"/>
        </w:rPr>
        <w:t>ому вмешательству</w:t>
      </w:r>
      <w:r w:rsidR="0009750E">
        <w:rPr>
          <w:rFonts w:ascii="Times New Roman" w:hAnsi="Times New Roman" w:cs="Times New Roman"/>
          <w:bCs/>
          <w:sz w:val="28"/>
          <w:szCs w:val="28"/>
        </w:rPr>
        <w:t>.</w:t>
      </w:r>
      <w:r w:rsidR="00DB61CC">
        <w:rPr>
          <w:rFonts w:ascii="Times New Roman" w:hAnsi="Times New Roman" w:cs="Times New Roman"/>
          <w:bCs/>
          <w:sz w:val="28"/>
          <w:szCs w:val="28"/>
        </w:rPr>
        <w:t xml:space="preserve"> Для удаления волос </w:t>
      </w:r>
      <w:r w:rsidR="00DB61CC" w:rsidRPr="00B315E7">
        <w:rPr>
          <w:rFonts w:ascii="Times New Roman" w:hAnsi="Times New Roman" w:cs="Times New Roman"/>
          <w:sz w:val="28"/>
          <w:szCs w:val="28"/>
        </w:rPr>
        <w:t>использу</w:t>
      </w:r>
      <w:r w:rsidR="00DB61CC">
        <w:rPr>
          <w:rFonts w:ascii="Times New Roman" w:hAnsi="Times New Roman" w:cs="Times New Roman"/>
          <w:sz w:val="28"/>
          <w:szCs w:val="28"/>
        </w:rPr>
        <w:t xml:space="preserve">ют </w:t>
      </w:r>
      <w:r w:rsidR="00DB61CC" w:rsidRPr="00B315E7">
        <w:rPr>
          <w:rFonts w:ascii="Times New Roman" w:hAnsi="Times New Roman" w:cs="Times New Roman"/>
          <w:b/>
          <w:bCs/>
          <w:sz w:val="28"/>
          <w:szCs w:val="28"/>
        </w:rPr>
        <w:t>хирургические клиперы</w:t>
      </w:r>
      <w:r w:rsidR="00DB61CC">
        <w:rPr>
          <w:rFonts w:ascii="Times New Roman" w:hAnsi="Times New Roman" w:cs="Times New Roman"/>
          <w:b/>
          <w:bCs/>
          <w:sz w:val="28"/>
          <w:szCs w:val="28"/>
        </w:rPr>
        <w:fldChar w:fldCharType="begin"/>
      </w:r>
      <w:r w:rsidR="00DB61CC">
        <w:instrText xml:space="preserve"> XE "</w:instrText>
      </w:r>
      <w:r w:rsidR="00DB61CC" w:rsidRPr="002047D7">
        <w:rPr>
          <w:rFonts w:ascii="Times New Roman" w:hAnsi="Times New Roman" w:cs="Times New Roman"/>
          <w:b/>
          <w:bCs/>
          <w:sz w:val="28"/>
          <w:szCs w:val="28"/>
        </w:rPr>
        <w:instrText>клипер хирургический</w:instrText>
      </w:r>
      <w:r w:rsidR="00DB61CC">
        <w:instrText xml:space="preserve">" </w:instrText>
      </w:r>
      <w:r w:rsidR="00DB61CC">
        <w:rPr>
          <w:rFonts w:ascii="Times New Roman" w:hAnsi="Times New Roman" w:cs="Times New Roman"/>
          <w:b/>
          <w:bCs/>
          <w:sz w:val="28"/>
          <w:szCs w:val="28"/>
        </w:rPr>
        <w:fldChar w:fldCharType="end"/>
      </w:r>
      <w:r w:rsidR="00DB61CC">
        <w:rPr>
          <w:rFonts w:ascii="Times New Roman" w:hAnsi="Times New Roman" w:cs="Times New Roman"/>
          <w:sz w:val="28"/>
          <w:szCs w:val="28"/>
        </w:rPr>
        <w:t xml:space="preserve"> (</w:t>
      </w:r>
      <w:bookmarkStart w:id="15" w:name="_Hlk83636281"/>
      <w:r w:rsidR="00DB61CC">
        <w:rPr>
          <w:rFonts w:ascii="Times New Roman" w:hAnsi="Times New Roman" w:cs="Times New Roman"/>
          <w:sz w:val="28"/>
          <w:szCs w:val="28"/>
        </w:rPr>
        <w:t>атравматическое устройство</w:t>
      </w:r>
      <w:r w:rsidR="00AC7AA4">
        <w:rPr>
          <w:rFonts w:ascii="Times New Roman" w:hAnsi="Times New Roman" w:cs="Times New Roman"/>
          <w:sz w:val="28"/>
          <w:szCs w:val="28"/>
        </w:rPr>
        <w:t xml:space="preserve">, </w:t>
      </w:r>
      <w:r w:rsidR="002A795B">
        <w:rPr>
          <w:rFonts w:ascii="Times New Roman" w:hAnsi="Times New Roman" w:cs="Times New Roman"/>
          <w:sz w:val="28"/>
          <w:szCs w:val="28"/>
        </w:rPr>
        <w:t xml:space="preserve">позволяющее </w:t>
      </w:r>
      <w:r w:rsidR="00AC7AA4">
        <w:rPr>
          <w:rFonts w:ascii="Times New Roman" w:hAnsi="Times New Roman" w:cs="Times New Roman"/>
          <w:sz w:val="28"/>
          <w:szCs w:val="28"/>
        </w:rPr>
        <w:t xml:space="preserve">удалять волосы </w:t>
      </w:r>
      <w:r w:rsidR="006E6FE5">
        <w:rPr>
          <w:rFonts w:ascii="Times New Roman" w:hAnsi="Times New Roman" w:cs="Times New Roman"/>
          <w:sz w:val="28"/>
          <w:szCs w:val="28"/>
        </w:rPr>
        <w:t>на расстоянии</w:t>
      </w:r>
      <w:r w:rsidR="00AC7AA4">
        <w:rPr>
          <w:rFonts w:ascii="Times New Roman" w:hAnsi="Times New Roman" w:cs="Times New Roman"/>
          <w:sz w:val="28"/>
          <w:szCs w:val="28"/>
        </w:rPr>
        <w:t xml:space="preserve"> 1 мм от кожи без ее повреждения</w:t>
      </w:r>
      <w:bookmarkEnd w:id="15"/>
      <w:r w:rsidR="00DB61CC">
        <w:rPr>
          <w:rFonts w:ascii="Times New Roman" w:hAnsi="Times New Roman" w:cs="Times New Roman"/>
          <w:sz w:val="28"/>
          <w:szCs w:val="28"/>
        </w:rPr>
        <w:t>)</w:t>
      </w:r>
      <w:r w:rsidR="00DB61CC" w:rsidRPr="00B315E7">
        <w:rPr>
          <w:rFonts w:ascii="Times New Roman" w:hAnsi="Times New Roman" w:cs="Times New Roman"/>
          <w:sz w:val="28"/>
          <w:szCs w:val="28"/>
        </w:rPr>
        <w:t>.</w:t>
      </w:r>
      <w:r w:rsidR="00DB61CC">
        <w:t xml:space="preserve"> </w:t>
      </w:r>
      <w:r w:rsidR="00DB61CC" w:rsidRPr="00E94CFD">
        <w:rPr>
          <w:rFonts w:ascii="Times New Roman" w:hAnsi="Times New Roman" w:cs="Times New Roman"/>
          <w:sz w:val="28"/>
          <w:szCs w:val="28"/>
        </w:rPr>
        <w:t>Если на коже имеются явные загрязнения, то</w:t>
      </w:r>
      <w:r w:rsidR="00DB61CC">
        <w:rPr>
          <w:rFonts w:ascii="Times New Roman" w:hAnsi="Times New Roman" w:cs="Times New Roman"/>
          <w:sz w:val="28"/>
          <w:szCs w:val="28"/>
        </w:rPr>
        <w:t xml:space="preserve"> </w:t>
      </w:r>
      <w:r w:rsidR="00DB61CC" w:rsidRPr="00E94CFD">
        <w:rPr>
          <w:rFonts w:ascii="Times New Roman" w:hAnsi="Times New Roman" w:cs="Times New Roman"/>
          <w:sz w:val="28"/>
          <w:szCs w:val="28"/>
        </w:rPr>
        <w:t>перед обработкой операционного поля антисептиком ее и прилегающие области следует тщательно вымыть и очистить</w:t>
      </w:r>
      <w:r w:rsidR="006871C9">
        <w:rPr>
          <w:rFonts w:ascii="Times New Roman" w:hAnsi="Times New Roman" w:cs="Times New Roman"/>
          <w:sz w:val="28"/>
          <w:szCs w:val="28"/>
        </w:rPr>
        <w:t>.</w:t>
      </w:r>
      <w:r w:rsidRPr="00E94CFD">
        <w:rPr>
          <w:rFonts w:ascii="Times New Roman" w:hAnsi="Times New Roman" w:cs="Times New Roman"/>
          <w:bCs/>
          <w:sz w:val="28"/>
          <w:szCs w:val="28"/>
        </w:rPr>
        <w:t xml:space="preserve"> </w:t>
      </w:r>
      <w:r w:rsidR="001108B2">
        <w:rPr>
          <w:rFonts w:ascii="Times New Roman" w:hAnsi="Times New Roman" w:cs="Times New Roman"/>
          <w:bCs/>
          <w:sz w:val="28"/>
          <w:szCs w:val="28"/>
        </w:rPr>
        <w:t>З</w:t>
      </w:r>
      <w:r w:rsidRPr="00E94CFD">
        <w:rPr>
          <w:rFonts w:ascii="Times New Roman" w:hAnsi="Times New Roman" w:cs="Times New Roman"/>
          <w:bCs/>
          <w:sz w:val="28"/>
          <w:szCs w:val="28"/>
        </w:rPr>
        <w:t xml:space="preserve">а 30-40 минут до операции </w:t>
      </w:r>
      <w:r w:rsidR="001108B2">
        <w:rPr>
          <w:rFonts w:ascii="Times New Roman" w:hAnsi="Times New Roman" w:cs="Times New Roman"/>
          <w:bCs/>
          <w:sz w:val="28"/>
          <w:szCs w:val="28"/>
        </w:rPr>
        <w:t xml:space="preserve">проводится </w:t>
      </w:r>
      <w:r w:rsidRPr="00E94CFD">
        <w:rPr>
          <w:rFonts w:ascii="Times New Roman" w:hAnsi="Times New Roman" w:cs="Times New Roman"/>
          <w:bCs/>
          <w:sz w:val="28"/>
          <w:szCs w:val="28"/>
        </w:rPr>
        <w:t>премедикация</w:t>
      </w:r>
      <w:r w:rsidR="00BC0D6D" w:rsidRPr="00E94CFD">
        <w:rPr>
          <w:rFonts w:ascii="Times New Roman" w:hAnsi="Times New Roman" w:cs="Times New Roman"/>
          <w:bCs/>
          <w:sz w:val="28"/>
          <w:szCs w:val="28"/>
        </w:rPr>
        <w:t xml:space="preserve"> (лекарственная подготовка к операции)</w:t>
      </w:r>
      <w:r w:rsidRPr="00E94CFD">
        <w:rPr>
          <w:rFonts w:ascii="Times New Roman" w:hAnsi="Times New Roman" w:cs="Times New Roman"/>
          <w:bCs/>
          <w:sz w:val="28"/>
          <w:szCs w:val="28"/>
        </w:rPr>
        <w:t xml:space="preserve"> – введение аналгетиков, транквилизаторов, десенсибилизирующих средств</w:t>
      </w:r>
      <w:r w:rsidR="00091247">
        <w:rPr>
          <w:rFonts w:ascii="Times New Roman" w:hAnsi="Times New Roman" w:cs="Times New Roman"/>
          <w:bCs/>
          <w:sz w:val="28"/>
          <w:szCs w:val="28"/>
        </w:rPr>
        <w:t>, атропина по показаниям</w:t>
      </w:r>
      <w:r w:rsidRPr="00E94CFD">
        <w:rPr>
          <w:rFonts w:ascii="Times New Roman" w:hAnsi="Times New Roman" w:cs="Times New Roman"/>
          <w:bCs/>
          <w:sz w:val="28"/>
          <w:szCs w:val="28"/>
        </w:rPr>
        <w:t xml:space="preserve"> (см. лекцию по наркозу). В экстренной ситуации осуществляется опорожнение мочевого пузыря и промывание желудка</w:t>
      </w:r>
      <w:r w:rsidR="006C4DBA"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из-за боязни развития регургитации, если после приема пищи прошло</w:t>
      </w:r>
      <w:r w:rsidR="006C4DBA" w:rsidRPr="00E94CFD">
        <w:rPr>
          <w:rFonts w:ascii="Times New Roman" w:hAnsi="Times New Roman" w:cs="Times New Roman"/>
          <w:bCs/>
          <w:sz w:val="28"/>
          <w:szCs w:val="28"/>
        </w:rPr>
        <w:t xml:space="preserve"> менее</w:t>
      </w:r>
      <w:r w:rsidRPr="00E94CFD">
        <w:rPr>
          <w:rFonts w:ascii="Times New Roman" w:hAnsi="Times New Roman" w:cs="Times New Roman"/>
          <w:bCs/>
          <w:sz w:val="28"/>
          <w:szCs w:val="28"/>
        </w:rPr>
        <w:t xml:space="preserve"> 6 часов. В соответствии с концепцией </w:t>
      </w:r>
      <w:r w:rsidRPr="00E94CFD">
        <w:rPr>
          <w:rFonts w:ascii="Times New Roman" w:hAnsi="Times New Roman" w:cs="Times New Roman"/>
          <w:b/>
          <w:bCs/>
          <w:sz w:val="28"/>
          <w:szCs w:val="28"/>
          <w:lang w:val="en-US"/>
        </w:rPr>
        <w:t>Fast</w:t>
      </w:r>
      <w:r w:rsidR="006C4DBA"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track</w:t>
      </w:r>
      <w:r w:rsidR="006C4DBA"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считается неоправданным голодание перед операцией и рекомендуется за 2 часа до операции выпивать 200 мл углеводного энергетического напитка, что способствует более ранней реабилитации больных. </w:t>
      </w:r>
    </w:p>
    <w:p w14:paraId="4F8D5BEE" w14:textId="77777777" w:rsidR="00C31310" w:rsidRDefault="00870BFF" w:rsidP="00CD6B0F">
      <w:pPr>
        <w:spacing w:after="0" w:line="360" w:lineRule="auto"/>
        <w:ind w:firstLine="709"/>
        <w:jc w:val="both"/>
        <w:rPr>
          <w:rFonts w:ascii="Times New Roman" w:hAnsi="Times New Roman"/>
          <w:sz w:val="28"/>
          <w:szCs w:val="28"/>
        </w:rPr>
      </w:pPr>
      <w:r w:rsidRPr="00E94CFD">
        <w:rPr>
          <w:rFonts w:ascii="Times New Roman" w:hAnsi="Times New Roman" w:cs="Times New Roman"/>
          <w:bCs/>
          <w:sz w:val="28"/>
          <w:szCs w:val="28"/>
        </w:rPr>
        <w:t xml:space="preserve">До операции пациент должен быть осмотрен анестезиологом и совместно с хирургом проводится </w:t>
      </w:r>
      <w:r w:rsidRPr="00E94CFD">
        <w:rPr>
          <w:rFonts w:ascii="Times New Roman" w:hAnsi="Times New Roman" w:cs="Times New Roman"/>
          <w:b/>
          <w:bCs/>
          <w:sz w:val="28"/>
          <w:szCs w:val="28"/>
        </w:rPr>
        <w:t>оценка операционно-анестезиологического риска</w:t>
      </w:r>
      <w:r w:rsidR="00233DB3">
        <w:rPr>
          <w:rFonts w:ascii="Times New Roman" w:hAnsi="Times New Roman" w:cs="Times New Roman"/>
          <w:b/>
          <w:bCs/>
          <w:sz w:val="28"/>
          <w:szCs w:val="28"/>
        </w:rPr>
        <w:fldChar w:fldCharType="begin"/>
      </w:r>
      <w:r w:rsidR="00CD6B0F">
        <w:instrText xml:space="preserve"> XE "</w:instrText>
      </w:r>
      <w:r w:rsidR="00CD6B0F" w:rsidRPr="00CD6B0F">
        <w:rPr>
          <w:b/>
        </w:rPr>
        <w:instrText>риск операции</w:instrText>
      </w:r>
      <w:r w:rsidR="00CD6B0F">
        <w:instrText xml:space="preserve">" </w:instrText>
      </w:r>
      <w:r w:rsidR="00233DB3">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которая обычно выражается в балах. При этом ориентируются на общее состояние больного, объем и характер предстоящей операции, выбор метода анестезии. </w:t>
      </w:r>
      <w:r w:rsidR="00091247">
        <w:rPr>
          <w:rFonts w:ascii="Times New Roman" w:hAnsi="Times New Roman" w:cs="Times New Roman"/>
          <w:bCs/>
          <w:sz w:val="28"/>
          <w:szCs w:val="28"/>
        </w:rPr>
        <w:t>При оценке степени риска операции и анестезии наиболее часто пользуются классификацией, предложенной Московским обществом анестезиологов и реаниматологов (1989)</w:t>
      </w:r>
      <w:r w:rsidR="007E3644">
        <w:rPr>
          <w:rFonts w:ascii="Times New Roman" w:hAnsi="Times New Roman" w:cs="Times New Roman"/>
          <w:bCs/>
          <w:sz w:val="28"/>
          <w:szCs w:val="28"/>
        </w:rPr>
        <w:t xml:space="preserve">, когда каждому критерию присваивается определенное количество баллов и по их сумме определяют степень риска. Так общее удовлетворительное состояние больного оценивается в 0,5 балла, средней степени тяжести – 1 балл, тяжелое – 2 балла, крайне тяжелое – 4 балла, терминальное – 6 баллов. </w:t>
      </w:r>
      <w:r w:rsidR="00C31310">
        <w:rPr>
          <w:rFonts w:ascii="Times New Roman" w:hAnsi="Times New Roman"/>
          <w:b/>
          <w:sz w:val="28"/>
          <w:szCs w:val="28"/>
        </w:rPr>
        <w:t xml:space="preserve">Общее состояние </w:t>
      </w:r>
      <w:r w:rsidR="00C31310" w:rsidRPr="00C31310">
        <w:rPr>
          <w:rFonts w:ascii="Times New Roman" w:hAnsi="Times New Roman"/>
          <w:sz w:val="28"/>
          <w:szCs w:val="28"/>
        </w:rPr>
        <w:t>оценивается как</w:t>
      </w:r>
      <w:r w:rsidR="00C31310">
        <w:rPr>
          <w:rFonts w:ascii="Times New Roman" w:hAnsi="Times New Roman"/>
          <w:b/>
          <w:sz w:val="28"/>
          <w:szCs w:val="28"/>
        </w:rPr>
        <w:t xml:space="preserve"> удовлетворительное</w:t>
      </w:r>
      <w:r w:rsidR="00233DB3" w:rsidRPr="00CD6B0F">
        <w:rPr>
          <w:rFonts w:ascii="Times New Roman" w:hAnsi="Times New Roman"/>
          <w:b/>
          <w:sz w:val="28"/>
          <w:szCs w:val="28"/>
        </w:rPr>
        <w:fldChar w:fldCharType="begin"/>
      </w:r>
      <w:r w:rsidR="00CD6B0F" w:rsidRPr="00CD6B0F">
        <w:rPr>
          <w:b/>
        </w:rPr>
        <w:instrText xml:space="preserve"> XE "состояние удовлетворительное" </w:instrText>
      </w:r>
      <w:r w:rsidR="00233DB3" w:rsidRPr="00CD6B0F">
        <w:rPr>
          <w:rFonts w:ascii="Times New Roman" w:hAnsi="Times New Roman"/>
          <w:b/>
          <w:sz w:val="28"/>
          <w:szCs w:val="28"/>
        </w:rPr>
        <w:fldChar w:fldCharType="end"/>
      </w:r>
      <w:r w:rsidR="00C31310">
        <w:rPr>
          <w:rFonts w:ascii="Times New Roman" w:hAnsi="Times New Roman"/>
          <w:b/>
          <w:sz w:val="28"/>
          <w:szCs w:val="28"/>
        </w:rPr>
        <w:t xml:space="preserve"> </w:t>
      </w:r>
      <w:r w:rsidR="00C31310">
        <w:rPr>
          <w:rFonts w:ascii="Times New Roman" w:hAnsi="Times New Roman"/>
          <w:sz w:val="28"/>
          <w:szCs w:val="28"/>
        </w:rPr>
        <w:t>если сознание пациента ясное, положение активное, питание не нарушено, температура тела нормальная или субфебрильная. Жизненно важные функции не нарушены. Обычно это соматически здоровые пациенты без нарушения параметров гомеостаза, (свободные грыжи, доброкачественные опухоли мягких тканей, варикозная болезнь в стадии компенсации и др.), оперируемые в плановом порядке.</w:t>
      </w:r>
    </w:p>
    <w:p w14:paraId="4F8D5BEF" w14:textId="77777777" w:rsidR="00C31310" w:rsidRDefault="00C31310" w:rsidP="00CD6B0F">
      <w:pPr>
        <w:spacing w:after="0" w:line="360" w:lineRule="auto"/>
        <w:ind w:firstLine="709"/>
        <w:jc w:val="both"/>
        <w:rPr>
          <w:rFonts w:ascii="Times New Roman" w:hAnsi="Times New Roman"/>
          <w:sz w:val="28"/>
          <w:szCs w:val="28"/>
        </w:rPr>
      </w:pPr>
      <w:r>
        <w:rPr>
          <w:rFonts w:ascii="Times New Roman" w:hAnsi="Times New Roman"/>
          <w:b/>
          <w:sz w:val="28"/>
          <w:szCs w:val="28"/>
        </w:rPr>
        <w:t>Общее состояние средней степени тяжести</w:t>
      </w:r>
      <w:r w:rsidR="00233DB3">
        <w:rPr>
          <w:rFonts w:ascii="Times New Roman" w:hAnsi="Times New Roman"/>
          <w:b/>
          <w:sz w:val="28"/>
          <w:szCs w:val="28"/>
        </w:rPr>
        <w:fldChar w:fldCharType="begin"/>
      </w:r>
      <w:r w:rsidR="00CD6B0F">
        <w:instrText xml:space="preserve"> XE "</w:instrText>
      </w:r>
      <w:r w:rsidR="00CD6B0F" w:rsidRPr="00CD6B0F">
        <w:rPr>
          <w:b/>
        </w:rPr>
        <w:instrText>состояние средней степени</w:instrText>
      </w:r>
      <w:r w:rsidR="00CD6B0F">
        <w:instrText xml:space="preserve">" </w:instrText>
      </w:r>
      <w:r w:rsidR="00233DB3">
        <w:rPr>
          <w:rFonts w:ascii="Times New Roman" w:hAnsi="Times New Roman"/>
          <w:b/>
          <w:sz w:val="28"/>
          <w:szCs w:val="28"/>
        </w:rPr>
        <w:fldChar w:fldCharType="end"/>
      </w:r>
      <w:r>
        <w:rPr>
          <w:rFonts w:ascii="Times New Roman" w:hAnsi="Times New Roman"/>
          <w:sz w:val="28"/>
          <w:szCs w:val="28"/>
        </w:rPr>
        <w:t xml:space="preserve"> устанавливают при ясном сознании или умеренном оглушении. Двигательная активность может быть ограниченной, но способен себя обслуживать. Может быть лихорадка с ознобом. Жизненно важные функции снижены незначительно без выраженного нарушения центральной гемодинамики, внешнего дыхания, водно-электролитного баланса и не опасны для жизни. Могут быть локальные или распространенные отеки подкожной клетчатки, учащение числа сердечных сокращений более 90 в минуту либо, наоборот, брадикардия с числом сердечных сокращений менее 60 в минуту, аритмия, повышение артериального давления. Число дыханий в покое превышает 20 в минуту, может наблюдаться нарушение бронхиальной проходимости или проходимости верхних дыхательных путей. Со стороны пищеварительной системы возможны признаки местного перитонита, повторная рвота, выраженная диарея, наличие умеренного желудочно-кишечного кровотечения (гнойные заболевания мягких тканей, опухли различных органов без осложнений, язвенная болезнь без осложнений, хронический холецистит, тромбофлебит, острый катаральный аппендицит и др.). </w:t>
      </w:r>
    </w:p>
    <w:p w14:paraId="4F8D5BF0" w14:textId="77777777" w:rsidR="00C31310" w:rsidRDefault="00C31310" w:rsidP="00CD6B0F">
      <w:pPr>
        <w:spacing w:after="0" w:line="360" w:lineRule="auto"/>
        <w:ind w:firstLine="709"/>
        <w:jc w:val="both"/>
        <w:rPr>
          <w:rFonts w:ascii="Times New Roman" w:hAnsi="Times New Roman"/>
          <w:sz w:val="28"/>
          <w:szCs w:val="28"/>
        </w:rPr>
      </w:pPr>
      <w:r>
        <w:rPr>
          <w:rFonts w:ascii="Times New Roman" w:hAnsi="Times New Roman"/>
          <w:b/>
          <w:sz w:val="28"/>
          <w:szCs w:val="28"/>
        </w:rPr>
        <w:t>Общее состояние тяжелое</w:t>
      </w:r>
      <w:r w:rsidR="00233DB3">
        <w:rPr>
          <w:rFonts w:ascii="Times New Roman" w:hAnsi="Times New Roman"/>
          <w:b/>
          <w:sz w:val="28"/>
          <w:szCs w:val="28"/>
        </w:rPr>
        <w:fldChar w:fldCharType="begin"/>
      </w:r>
      <w:r w:rsidR="00CD6B0F">
        <w:instrText xml:space="preserve"> XE "</w:instrText>
      </w:r>
      <w:r w:rsidR="00CD6B0F" w:rsidRPr="00CD6B0F">
        <w:rPr>
          <w:b/>
        </w:rPr>
        <w:instrText>состояние тяжелое</w:instrText>
      </w:r>
      <w:r w:rsidR="00CD6B0F">
        <w:instrText xml:space="preserve">" </w:instrText>
      </w:r>
      <w:r w:rsidR="00233DB3">
        <w:rPr>
          <w:rFonts w:ascii="Times New Roman" w:hAnsi="Times New Roman"/>
          <w:b/>
          <w:sz w:val="28"/>
          <w:szCs w:val="28"/>
        </w:rPr>
        <w:fldChar w:fldCharType="end"/>
      </w:r>
      <w:r>
        <w:rPr>
          <w:rFonts w:ascii="Times New Roman" w:hAnsi="Times New Roman"/>
          <w:sz w:val="28"/>
          <w:szCs w:val="28"/>
        </w:rPr>
        <w:t xml:space="preserve"> — сознание ясное или измененное до оглушения или сопора. Может развиться значительное психомоторное возбуждение, возникнуть судороги, возможны бред, менингиальные симптомы, высокая лихорадка или гипотермия, озноб, выраженные отеки, анасарка, неукротимая рвота, диарея, рвота «кофейной гущей», мелена. Больной не может себя обслуживать, нуждается в постоянном уходе. Значительные нарушения функций систем жизнеобеспечения: резкое снижении АД, одышка до 40 в минуту и более, возникает непосредственная опасность для жизни больного (острая кишечная непроходимость, гнойно-деструктивные процессы в брюшной полости, перитонит с моноорганной недостаточностью, профузные кровотечения, острые анемии и др.). </w:t>
      </w:r>
    </w:p>
    <w:p w14:paraId="4F8D5BF1" w14:textId="6944BBF8" w:rsidR="008E0C68" w:rsidRDefault="00C31310" w:rsidP="00CD6B0F">
      <w:pPr>
        <w:pStyle w:val="a4"/>
        <w:shd w:val="clear" w:color="auto" w:fill="FFFFFF"/>
        <w:spacing w:before="0" w:beforeAutospacing="0" w:after="0" w:afterAutospacing="0" w:line="360" w:lineRule="auto"/>
        <w:ind w:firstLine="708"/>
        <w:jc w:val="both"/>
        <w:rPr>
          <w:bCs/>
          <w:sz w:val="28"/>
          <w:szCs w:val="28"/>
        </w:rPr>
      </w:pPr>
      <w:r>
        <w:rPr>
          <w:b/>
          <w:sz w:val="28"/>
          <w:szCs w:val="28"/>
        </w:rPr>
        <w:t>Общее состояние крайне тяжелое</w:t>
      </w:r>
      <w:r w:rsidR="00233DB3">
        <w:rPr>
          <w:b/>
          <w:sz w:val="28"/>
          <w:szCs w:val="28"/>
        </w:rPr>
        <w:fldChar w:fldCharType="begin"/>
      </w:r>
      <w:r w:rsidR="00CD6B0F">
        <w:instrText xml:space="preserve"> XE "</w:instrText>
      </w:r>
      <w:r w:rsidR="00CD6B0F" w:rsidRPr="00CD6B0F">
        <w:rPr>
          <w:b/>
        </w:rPr>
        <w:instrText>состояние крайне тяжелое</w:instrText>
      </w:r>
      <w:r w:rsidR="00CD6B0F">
        <w:instrText xml:space="preserve">" </w:instrText>
      </w:r>
      <w:r w:rsidR="00233DB3">
        <w:rPr>
          <w:b/>
          <w:sz w:val="28"/>
          <w:szCs w:val="28"/>
        </w:rPr>
        <w:fldChar w:fldCharType="end"/>
      </w:r>
      <w:r>
        <w:rPr>
          <w:b/>
          <w:sz w:val="28"/>
          <w:szCs w:val="28"/>
        </w:rPr>
        <w:t xml:space="preserve"> </w:t>
      </w:r>
      <w:r>
        <w:rPr>
          <w:sz w:val="28"/>
          <w:szCs w:val="28"/>
        </w:rPr>
        <w:t>— сознание редко ясное, чаще угнетено до комы. Положение чаще всего пассивное, иногда отмечаются двигательное возбуждение, общие судороги с вовлечением дыхательной мускулатуры. Температура тела может быть различной. Лицо мертвенно бледное, с заостренными чертами, покрыто каплями холодного пота. Пульс прощупывается только на сонных артериях, артериальное давление не определяется, тоны сердца едва выслушиваются. Число дыханий достигает 60 в минуту. При тотальном отеке легких дыхание становится клокочущим, изо рта выделяется пенистая мокрота розового цвета, над всей поверхностью легких выслушиваются разнокалиберные незвучные влажные хрипы (профузные кровотечения с геморрагическим шоком, перитонит с полиорганной недостаточностью, заболевания, сопровождающиеся почечной (анурия), печеночной недостаточностью и др.).</w:t>
      </w:r>
      <w:r w:rsidR="007F27A0">
        <w:rPr>
          <w:sz w:val="28"/>
          <w:szCs w:val="28"/>
        </w:rPr>
        <w:t xml:space="preserve"> </w:t>
      </w:r>
      <w:r w:rsidRPr="00C31310">
        <w:rPr>
          <w:b/>
          <w:bCs/>
          <w:sz w:val="28"/>
          <w:szCs w:val="28"/>
        </w:rPr>
        <w:t>Терминальное состояние</w:t>
      </w:r>
      <w:r>
        <w:rPr>
          <w:bCs/>
          <w:sz w:val="28"/>
          <w:szCs w:val="28"/>
        </w:rPr>
        <w:t xml:space="preserve"> </w:t>
      </w:r>
      <w:r w:rsidR="00233DB3">
        <w:rPr>
          <w:bCs/>
          <w:sz w:val="28"/>
          <w:szCs w:val="28"/>
        </w:rPr>
        <w:fldChar w:fldCharType="begin"/>
      </w:r>
      <w:r w:rsidR="00CD6B0F">
        <w:instrText xml:space="preserve"> XE "</w:instrText>
      </w:r>
      <w:r w:rsidR="00CD6B0F" w:rsidRPr="00CD6B0F">
        <w:rPr>
          <w:b/>
        </w:rPr>
        <w:instrText>состояние терминальное</w:instrText>
      </w:r>
      <w:r w:rsidR="00CD6B0F">
        <w:instrText xml:space="preserve">" </w:instrText>
      </w:r>
      <w:r w:rsidR="00233DB3">
        <w:rPr>
          <w:bCs/>
          <w:sz w:val="28"/>
          <w:szCs w:val="28"/>
        </w:rPr>
        <w:fldChar w:fldCharType="end"/>
      </w:r>
      <w:r>
        <w:rPr>
          <w:bCs/>
          <w:sz w:val="28"/>
          <w:szCs w:val="28"/>
        </w:rPr>
        <w:t>сопровождается прогрессирующим угнетением функции ЦНС</w:t>
      </w:r>
      <w:r w:rsidR="007F27A0">
        <w:rPr>
          <w:bCs/>
          <w:sz w:val="28"/>
          <w:szCs w:val="28"/>
        </w:rPr>
        <w:t xml:space="preserve">, что может происходить при тяжелом или крайне тяжелом шоке, коме, коллапсе, предагонии, агонии и клинической смерти. </w:t>
      </w:r>
      <w:r w:rsidR="007F27A0" w:rsidRPr="007F27A0">
        <w:rPr>
          <w:b/>
          <w:bCs/>
          <w:sz w:val="28"/>
          <w:szCs w:val="28"/>
        </w:rPr>
        <w:t>Предагональное со</w:t>
      </w:r>
      <w:r w:rsidR="00CD6B0F">
        <w:rPr>
          <w:b/>
          <w:bCs/>
          <w:sz w:val="28"/>
          <w:szCs w:val="28"/>
        </w:rPr>
        <w:t>с</w:t>
      </w:r>
      <w:r w:rsidR="007F27A0" w:rsidRPr="007F27A0">
        <w:rPr>
          <w:b/>
          <w:bCs/>
          <w:sz w:val="28"/>
          <w:szCs w:val="28"/>
        </w:rPr>
        <w:t>тояние</w:t>
      </w:r>
      <w:r w:rsidR="00233DB3" w:rsidRPr="00CD6B0F">
        <w:rPr>
          <w:b/>
          <w:bCs/>
          <w:sz w:val="28"/>
          <w:szCs w:val="28"/>
        </w:rPr>
        <w:fldChar w:fldCharType="begin"/>
      </w:r>
      <w:r w:rsidR="00CD6B0F" w:rsidRPr="00CD6B0F">
        <w:rPr>
          <w:b/>
        </w:rPr>
        <w:instrText xml:space="preserve"> XE "состояние предагональное" </w:instrText>
      </w:r>
      <w:r w:rsidR="00233DB3" w:rsidRPr="00CD6B0F">
        <w:rPr>
          <w:b/>
          <w:bCs/>
          <w:sz w:val="28"/>
          <w:szCs w:val="28"/>
        </w:rPr>
        <w:fldChar w:fldCharType="end"/>
      </w:r>
      <w:r w:rsidR="007F27A0">
        <w:rPr>
          <w:bCs/>
          <w:sz w:val="28"/>
          <w:szCs w:val="28"/>
        </w:rPr>
        <w:t xml:space="preserve"> сопровождается расстройством дыхания, частым слабым пульсом, низким АД, спутанным сознанием. Во время </w:t>
      </w:r>
      <w:r w:rsidR="007F27A0" w:rsidRPr="007F27A0">
        <w:rPr>
          <w:b/>
          <w:bCs/>
          <w:sz w:val="28"/>
          <w:szCs w:val="28"/>
        </w:rPr>
        <w:t>агонии</w:t>
      </w:r>
      <w:r w:rsidR="00CD6B0F">
        <w:rPr>
          <w:b/>
          <w:bCs/>
          <w:sz w:val="28"/>
          <w:szCs w:val="28"/>
        </w:rPr>
        <w:t xml:space="preserve"> </w:t>
      </w:r>
      <w:r w:rsidR="00233DB3" w:rsidRPr="00CD6B0F">
        <w:rPr>
          <w:b/>
          <w:bCs/>
          <w:sz w:val="28"/>
          <w:szCs w:val="28"/>
        </w:rPr>
        <w:fldChar w:fldCharType="begin"/>
      </w:r>
      <w:r w:rsidR="00CD6B0F" w:rsidRPr="00CD6B0F">
        <w:rPr>
          <w:b/>
        </w:rPr>
        <w:instrText xml:space="preserve"> XE "состояние агонии" </w:instrText>
      </w:r>
      <w:r w:rsidR="00233DB3" w:rsidRPr="00CD6B0F">
        <w:rPr>
          <w:b/>
          <w:bCs/>
          <w:sz w:val="28"/>
          <w:szCs w:val="28"/>
        </w:rPr>
        <w:fldChar w:fldCharType="end"/>
      </w:r>
      <w:r w:rsidR="007F27A0">
        <w:rPr>
          <w:bCs/>
          <w:sz w:val="28"/>
          <w:szCs w:val="28"/>
        </w:rPr>
        <w:t>дыхани</w:t>
      </w:r>
      <w:r w:rsidR="008E0C68">
        <w:rPr>
          <w:bCs/>
          <w:sz w:val="28"/>
          <w:szCs w:val="28"/>
        </w:rPr>
        <w:t>е становится аритмичным</w:t>
      </w:r>
      <w:r w:rsidR="007F27A0">
        <w:rPr>
          <w:bCs/>
          <w:sz w:val="28"/>
          <w:szCs w:val="28"/>
        </w:rPr>
        <w:t xml:space="preserve">, пульс не определяется, зрачки становятся широкими. Для </w:t>
      </w:r>
      <w:r w:rsidR="007F27A0" w:rsidRPr="008E0C68">
        <w:rPr>
          <w:b/>
          <w:bCs/>
          <w:sz w:val="28"/>
          <w:szCs w:val="28"/>
        </w:rPr>
        <w:t>клинической с</w:t>
      </w:r>
      <w:r w:rsidR="008E0C68" w:rsidRPr="008E0C68">
        <w:rPr>
          <w:b/>
          <w:bCs/>
          <w:sz w:val="28"/>
          <w:szCs w:val="28"/>
        </w:rPr>
        <w:t>м</w:t>
      </w:r>
      <w:r w:rsidR="007F27A0" w:rsidRPr="008E0C68">
        <w:rPr>
          <w:b/>
          <w:bCs/>
          <w:sz w:val="28"/>
          <w:szCs w:val="28"/>
        </w:rPr>
        <w:t>ерти</w:t>
      </w:r>
      <w:r w:rsidR="00233DB3">
        <w:rPr>
          <w:b/>
          <w:bCs/>
          <w:sz w:val="28"/>
          <w:szCs w:val="28"/>
        </w:rPr>
        <w:fldChar w:fldCharType="begin"/>
      </w:r>
      <w:r w:rsidR="00CD6B0F">
        <w:instrText xml:space="preserve"> XE "</w:instrText>
      </w:r>
      <w:r w:rsidR="00CD6B0F" w:rsidRPr="00CD6B0F">
        <w:rPr>
          <w:b/>
        </w:rPr>
        <w:instrText>смерть клиническая</w:instrText>
      </w:r>
      <w:r w:rsidR="00CD6B0F">
        <w:instrText xml:space="preserve">" </w:instrText>
      </w:r>
      <w:r w:rsidR="00233DB3">
        <w:rPr>
          <w:b/>
          <w:bCs/>
          <w:sz w:val="28"/>
          <w:szCs w:val="28"/>
        </w:rPr>
        <w:fldChar w:fldCharType="end"/>
      </w:r>
      <w:r w:rsidR="007F27A0">
        <w:rPr>
          <w:bCs/>
          <w:sz w:val="28"/>
          <w:szCs w:val="28"/>
        </w:rPr>
        <w:t xml:space="preserve"> </w:t>
      </w:r>
      <w:r w:rsidR="008E0C68">
        <w:rPr>
          <w:bCs/>
          <w:sz w:val="28"/>
          <w:szCs w:val="28"/>
        </w:rPr>
        <w:t xml:space="preserve">характерны: отсутствие дыхания, пульса, АД не определяется, выраженная бледность кожного покрова, зрачки расширены и не реагируют на свет. </w:t>
      </w:r>
    </w:p>
    <w:p w14:paraId="4F8D5BF2" w14:textId="77777777" w:rsidR="008E0C68" w:rsidRDefault="008E0C68" w:rsidP="008E0C68">
      <w:pPr>
        <w:pStyle w:val="a4"/>
        <w:shd w:val="clear" w:color="auto" w:fill="FFFFFF"/>
        <w:spacing w:before="0" w:beforeAutospacing="0" w:after="0" w:afterAutospacing="0" w:line="360" w:lineRule="auto"/>
        <w:jc w:val="both"/>
        <w:rPr>
          <w:bCs/>
          <w:sz w:val="28"/>
          <w:szCs w:val="28"/>
        </w:rPr>
      </w:pPr>
      <w:r>
        <w:rPr>
          <w:bCs/>
          <w:sz w:val="28"/>
          <w:szCs w:val="28"/>
        </w:rPr>
        <w:tab/>
      </w:r>
      <w:r w:rsidRPr="008E0C68">
        <w:rPr>
          <w:b/>
          <w:bCs/>
          <w:sz w:val="28"/>
          <w:szCs w:val="28"/>
        </w:rPr>
        <w:t>Объем и характер оперативного вмешательства</w:t>
      </w:r>
      <w:r>
        <w:rPr>
          <w:bCs/>
          <w:sz w:val="28"/>
          <w:szCs w:val="28"/>
        </w:rPr>
        <w:t xml:space="preserve"> оцениваются следующим образом: малые неполостные операции – 0.5 балла, простые полостные или сложные неполостные – 1 балл, обширные продолжительные операции – 1,5 балла, сложные операции на сердце и крупных сосудах без искусственного кровообращения, реконструктивные операции 2 балла, о</w:t>
      </w:r>
      <w:r w:rsidR="001C7400">
        <w:rPr>
          <w:bCs/>
          <w:sz w:val="28"/>
          <w:szCs w:val="28"/>
        </w:rPr>
        <w:t>п</w:t>
      </w:r>
      <w:r>
        <w:rPr>
          <w:bCs/>
          <w:sz w:val="28"/>
          <w:szCs w:val="28"/>
        </w:rPr>
        <w:t>ерации с искусственным к</w:t>
      </w:r>
      <w:r w:rsidR="001C7400">
        <w:rPr>
          <w:bCs/>
          <w:sz w:val="28"/>
          <w:szCs w:val="28"/>
        </w:rPr>
        <w:t>р</w:t>
      </w:r>
      <w:r>
        <w:rPr>
          <w:bCs/>
          <w:sz w:val="28"/>
          <w:szCs w:val="28"/>
        </w:rPr>
        <w:t>овообращением, трансплантация -2,5 балла.</w:t>
      </w:r>
    </w:p>
    <w:p w14:paraId="4F8D5BF3" w14:textId="62A9D83C" w:rsidR="00870BFF" w:rsidRPr="00E94CFD" w:rsidRDefault="001C7400" w:rsidP="008E0C68">
      <w:pPr>
        <w:pStyle w:val="a4"/>
        <w:shd w:val="clear" w:color="auto" w:fill="FFFFFF"/>
        <w:spacing w:before="0" w:beforeAutospacing="0" w:after="0" w:afterAutospacing="0" w:line="360" w:lineRule="auto"/>
        <w:jc w:val="both"/>
        <w:rPr>
          <w:bCs/>
          <w:sz w:val="28"/>
          <w:szCs w:val="28"/>
        </w:rPr>
      </w:pPr>
      <w:r>
        <w:rPr>
          <w:bCs/>
          <w:sz w:val="28"/>
          <w:szCs w:val="28"/>
        </w:rPr>
        <w:tab/>
        <w:t xml:space="preserve">Степень риска зависит и от </w:t>
      </w:r>
      <w:r w:rsidRPr="001C7400">
        <w:rPr>
          <w:b/>
          <w:bCs/>
          <w:sz w:val="28"/>
          <w:szCs w:val="28"/>
        </w:rPr>
        <w:t>характера обезболивания</w:t>
      </w:r>
      <w:r>
        <w:rPr>
          <w:bCs/>
          <w:sz w:val="28"/>
          <w:szCs w:val="28"/>
        </w:rPr>
        <w:t xml:space="preserve">. Местная анестезия – 0,5 балла, регионарная, перидуральная или другие виды при спонтанном дыхании – 1 балл, стандартный комбинированный интубационный наркоз – 1,5 балла, комбинированный интубационный наркоз в сочетании с другими видами анестезии и специальными методиками – 2 балла, комбинированный наркоз в сочетании с искусственным кровообращением, гиперборической оксигенацией в комплексе с интенсивной терапией и реанимацией – 2,5 балла. </w:t>
      </w:r>
      <w:r w:rsidR="00870BFF" w:rsidRPr="001C7400">
        <w:rPr>
          <w:b/>
          <w:bCs/>
          <w:sz w:val="28"/>
          <w:szCs w:val="28"/>
        </w:rPr>
        <w:t>Риск</w:t>
      </w:r>
      <w:r w:rsidR="00CD6B0F">
        <w:rPr>
          <w:b/>
          <w:bCs/>
          <w:sz w:val="28"/>
          <w:szCs w:val="28"/>
        </w:rPr>
        <w:t xml:space="preserve"> </w:t>
      </w:r>
      <w:r w:rsidR="00233DB3">
        <w:rPr>
          <w:b/>
          <w:bCs/>
          <w:sz w:val="28"/>
          <w:szCs w:val="28"/>
        </w:rPr>
        <w:fldChar w:fldCharType="begin"/>
      </w:r>
      <w:r w:rsidR="00CD6B0F">
        <w:instrText xml:space="preserve"> XE "</w:instrText>
      </w:r>
      <w:r w:rsidR="00CD6B0F" w:rsidRPr="00CD6B0F">
        <w:rPr>
          <w:b/>
        </w:rPr>
        <w:instrText>риск операции</w:instrText>
      </w:r>
      <w:r w:rsidR="00CD6B0F">
        <w:instrText xml:space="preserve">" </w:instrText>
      </w:r>
      <w:r w:rsidR="00233DB3">
        <w:rPr>
          <w:b/>
          <w:bCs/>
          <w:sz w:val="28"/>
          <w:szCs w:val="28"/>
        </w:rPr>
        <w:fldChar w:fldCharType="end"/>
      </w:r>
      <w:r w:rsidR="00870BFF" w:rsidRPr="00E94CFD">
        <w:rPr>
          <w:bCs/>
          <w:sz w:val="28"/>
          <w:szCs w:val="28"/>
        </w:rPr>
        <w:t xml:space="preserve"> может быть незначительным</w:t>
      </w:r>
      <w:r>
        <w:rPr>
          <w:bCs/>
          <w:sz w:val="28"/>
          <w:szCs w:val="28"/>
        </w:rPr>
        <w:t xml:space="preserve"> – 1,5 балла,</w:t>
      </w:r>
      <w:r w:rsidR="00870BFF" w:rsidRPr="00E94CFD">
        <w:rPr>
          <w:bCs/>
          <w:sz w:val="28"/>
          <w:szCs w:val="28"/>
        </w:rPr>
        <w:t xml:space="preserve"> умеренным</w:t>
      </w:r>
      <w:r>
        <w:rPr>
          <w:bCs/>
          <w:sz w:val="28"/>
          <w:szCs w:val="28"/>
        </w:rPr>
        <w:t xml:space="preserve"> – 2-3 балла, </w:t>
      </w:r>
      <w:r w:rsidR="00870BFF" w:rsidRPr="00E94CFD">
        <w:rPr>
          <w:bCs/>
          <w:sz w:val="28"/>
          <w:szCs w:val="28"/>
        </w:rPr>
        <w:t>значительным</w:t>
      </w:r>
      <w:r>
        <w:rPr>
          <w:bCs/>
          <w:sz w:val="28"/>
          <w:szCs w:val="28"/>
        </w:rPr>
        <w:t xml:space="preserve"> – 3,5-5 баллов</w:t>
      </w:r>
      <w:r w:rsidR="00870BFF" w:rsidRPr="00E94CFD">
        <w:rPr>
          <w:bCs/>
          <w:sz w:val="28"/>
          <w:szCs w:val="28"/>
        </w:rPr>
        <w:t>, высоким</w:t>
      </w:r>
      <w:r>
        <w:rPr>
          <w:bCs/>
          <w:sz w:val="28"/>
          <w:szCs w:val="28"/>
        </w:rPr>
        <w:t xml:space="preserve"> </w:t>
      </w:r>
      <w:r w:rsidR="00CD6B0F">
        <w:rPr>
          <w:bCs/>
          <w:sz w:val="28"/>
          <w:szCs w:val="28"/>
        </w:rPr>
        <w:t>–</w:t>
      </w:r>
      <w:r>
        <w:rPr>
          <w:bCs/>
          <w:sz w:val="28"/>
          <w:szCs w:val="28"/>
        </w:rPr>
        <w:t xml:space="preserve"> </w:t>
      </w:r>
      <w:r w:rsidR="00CD6B0F">
        <w:rPr>
          <w:bCs/>
          <w:sz w:val="28"/>
          <w:szCs w:val="28"/>
        </w:rPr>
        <w:t>5,5-8 баллов</w:t>
      </w:r>
      <w:r w:rsidR="00870BFF" w:rsidRPr="00E94CFD">
        <w:rPr>
          <w:bCs/>
          <w:sz w:val="28"/>
          <w:szCs w:val="28"/>
        </w:rPr>
        <w:t xml:space="preserve"> и крайне высоким</w:t>
      </w:r>
      <w:r w:rsidR="00CD6B0F">
        <w:rPr>
          <w:bCs/>
          <w:sz w:val="28"/>
          <w:szCs w:val="28"/>
        </w:rPr>
        <w:t xml:space="preserve"> – 8-11 баллов</w:t>
      </w:r>
      <w:r w:rsidR="00870BFF" w:rsidRPr="00E94CFD">
        <w:rPr>
          <w:bCs/>
          <w:sz w:val="28"/>
          <w:szCs w:val="28"/>
        </w:rPr>
        <w:t xml:space="preserve">. </w:t>
      </w:r>
    </w:p>
    <w:p w14:paraId="4F8D5BF4"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истории болезни до операции должен быть оформлен </w:t>
      </w:r>
      <w:r w:rsidRPr="00E94CFD">
        <w:rPr>
          <w:rFonts w:ascii="Times New Roman" w:hAnsi="Times New Roman" w:cs="Times New Roman"/>
          <w:b/>
          <w:bCs/>
          <w:sz w:val="28"/>
          <w:szCs w:val="28"/>
        </w:rPr>
        <w:t>предоперационный эпикриз</w:t>
      </w:r>
      <w:r w:rsidR="00233DB3">
        <w:rPr>
          <w:rFonts w:ascii="Times New Roman" w:hAnsi="Times New Roman" w:cs="Times New Roman"/>
          <w:b/>
          <w:bCs/>
          <w:sz w:val="28"/>
          <w:szCs w:val="28"/>
        </w:rPr>
        <w:fldChar w:fldCharType="begin"/>
      </w:r>
      <w:r w:rsidR="002F1CF4">
        <w:instrText xml:space="preserve"> XE "</w:instrText>
      </w:r>
      <w:r w:rsidR="002F1CF4" w:rsidRPr="002F1CF4">
        <w:rPr>
          <w:b/>
        </w:rPr>
        <w:instrText>эпикриз предоперационный</w:instrText>
      </w:r>
      <w:r w:rsidR="002F1CF4">
        <w:instrText xml:space="preserve">" </w:instrText>
      </w:r>
      <w:r w:rsidR="00233DB3">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в котором обязательно отображаются: фамилия, имя и отчество больного, его возраст, пол, диагноз, показания и противопоказания, вид операции, доступ, предполагаемая продолжительность вмешательства, метод обезболивания, наличие сопутствующих заболеваний, группа крови и резус-фактор, операционно-анестезиологический риск, риск развития тромбоэмболических осложнения и меры по его профилактике, согласие больного на обезболивание и выполнение операции, перечисляются препараты для премедикации. </w:t>
      </w:r>
    </w:p>
    <w:p w14:paraId="4F8D5BF5" w14:textId="77777777" w:rsidR="00C74366"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Во время проведения операции осуществляют </w:t>
      </w:r>
      <w:r w:rsidR="008E364C">
        <w:rPr>
          <w:rFonts w:ascii="Times New Roman" w:hAnsi="Times New Roman" w:cs="Times New Roman"/>
          <w:bCs/>
          <w:sz w:val="28"/>
          <w:szCs w:val="28"/>
        </w:rPr>
        <w:t xml:space="preserve">оперативный </w:t>
      </w:r>
      <w:r w:rsidRPr="00E94CFD">
        <w:rPr>
          <w:rFonts w:ascii="Times New Roman" w:hAnsi="Times New Roman" w:cs="Times New Roman"/>
          <w:bCs/>
          <w:sz w:val="28"/>
          <w:szCs w:val="28"/>
        </w:rPr>
        <w:t>доступ, выполняют типовые оперативные приемы, по которым происходит название операций, и завершают вмешательство соединением тканей.</w:t>
      </w:r>
      <w:r w:rsidR="00C74366">
        <w:rPr>
          <w:rFonts w:ascii="Times New Roman" w:hAnsi="Times New Roman" w:cs="Times New Roman"/>
          <w:bCs/>
          <w:sz w:val="28"/>
          <w:szCs w:val="28"/>
        </w:rPr>
        <w:t xml:space="preserve"> </w:t>
      </w:r>
    </w:p>
    <w:p w14:paraId="4F8D5BF6" w14:textId="0F8A2DAE" w:rsidR="00BA7492" w:rsidRDefault="00C74366" w:rsidP="00AA3B5F">
      <w:pPr>
        <w:spacing w:after="0" w:line="360" w:lineRule="auto"/>
        <w:ind w:firstLine="708"/>
        <w:jc w:val="both"/>
        <w:rPr>
          <w:rFonts w:ascii="Times New Roman" w:hAnsi="Times New Roman" w:cs="Times New Roman"/>
          <w:bCs/>
          <w:sz w:val="28"/>
          <w:szCs w:val="28"/>
        </w:rPr>
      </w:pPr>
      <w:r w:rsidRPr="00C74366">
        <w:rPr>
          <w:rFonts w:ascii="Times New Roman" w:hAnsi="Times New Roman" w:cs="Times New Roman"/>
          <w:bCs/>
          <w:sz w:val="28"/>
          <w:szCs w:val="28"/>
        </w:rPr>
        <w:t>Через</w:t>
      </w:r>
      <w:r>
        <w:rPr>
          <w:rFonts w:ascii="Times New Roman" w:hAnsi="Times New Roman" w:cs="Times New Roman"/>
          <w:b/>
          <w:bCs/>
          <w:sz w:val="28"/>
          <w:szCs w:val="28"/>
        </w:rPr>
        <w:t xml:space="preserve"> о</w:t>
      </w:r>
      <w:r w:rsidRPr="00C74366">
        <w:rPr>
          <w:rFonts w:ascii="Times New Roman" w:hAnsi="Times New Roman" w:cs="Times New Roman"/>
          <w:b/>
          <w:bCs/>
          <w:sz w:val="28"/>
          <w:szCs w:val="28"/>
        </w:rPr>
        <w:t>перативный доступ</w:t>
      </w:r>
      <w:r>
        <w:rPr>
          <w:rFonts w:ascii="Times New Roman" w:hAnsi="Times New Roman" w:cs="Times New Roman"/>
          <w:bCs/>
          <w:sz w:val="28"/>
          <w:szCs w:val="28"/>
        </w:rPr>
        <w:t xml:space="preserve"> </w:t>
      </w:r>
      <w:r w:rsidR="00233DB3">
        <w:rPr>
          <w:rFonts w:ascii="Times New Roman" w:hAnsi="Times New Roman" w:cs="Times New Roman"/>
          <w:bCs/>
          <w:sz w:val="28"/>
          <w:szCs w:val="28"/>
        </w:rPr>
        <w:fldChar w:fldCharType="begin"/>
      </w:r>
      <w:r>
        <w:instrText xml:space="preserve"> XE "</w:instrText>
      </w:r>
      <w:r w:rsidRPr="00C74366">
        <w:rPr>
          <w:rFonts w:ascii="Times New Roman" w:hAnsi="Times New Roman" w:cs="Times New Roman"/>
          <w:b/>
          <w:sz w:val="28"/>
          <w:szCs w:val="28"/>
        </w:rPr>
        <w:instrText>операция доступ</w:instrText>
      </w:r>
      <w:r>
        <w:instrText xml:space="preserve">" </w:instrText>
      </w:r>
      <w:r w:rsidR="00233DB3">
        <w:rPr>
          <w:rFonts w:ascii="Times New Roman" w:hAnsi="Times New Roman" w:cs="Times New Roman"/>
          <w:bCs/>
          <w:sz w:val="28"/>
          <w:szCs w:val="28"/>
        </w:rPr>
        <w:fldChar w:fldCharType="end"/>
      </w:r>
      <w:r>
        <w:rPr>
          <w:rFonts w:ascii="Times New Roman" w:hAnsi="Times New Roman" w:cs="Times New Roman"/>
          <w:bCs/>
          <w:sz w:val="28"/>
          <w:szCs w:val="28"/>
        </w:rPr>
        <w:t xml:space="preserve"> осуществляется подход к органу или тканям, на которых будет осуществляться операция. Для выполнения одной и той же операции могут применяться различные доступы. Например, удаление желчного пузыря может быть осуществлено через доступ в правом подреберье, при выполнении верхнесрединной лапаротомии или через разрезы-проколы во время лапароскопической операции.</w:t>
      </w:r>
      <w:r w:rsidR="008E364C">
        <w:rPr>
          <w:rFonts w:ascii="Times New Roman" w:hAnsi="Times New Roman" w:cs="Times New Roman"/>
          <w:bCs/>
          <w:sz w:val="28"/>
          <w:szCs w:val="28"/>
        </w:rPr>
        <w:t xml:space="preserve"> Доступ должен быть достаточно широким для проведения оперативного пособия и в то</w:t>
      </w:r>
      <w:r w:rsidR="009F7231">
        <w:rPr>
          <w:rFonts w:ascii="Times New Roman" w:hAnsi="Times New Roman" w:cs="Times New Roman"/>
          <w:bCs/>
          <w:sz w:val="28"/>
          <w:szCs w:val="28"/>
        </w:rPr>
        <w:t xml:space="preserve"> </w:t>
      </w:r>
      <w:r w:rsidR="008E364C">
        <w:rPr>
          <w:rFonts w:ascii="Times New Roman" w:hAnsi="Times New Roman" w:cs="Times New Roman"/>
          <w:bCs/>
          <w:sz w:val="28"/>
          <w:szCs w:val="28"/>
        </w:rPr>
        <w:t xml:space="preserve">же время щадящим без излишней травматизации тканей с учетом анатомических образований в зоне хирургического вмешательства. Образующийся после заживления раны рубец не должен </w:t>
      </w:r>
      <w:r w:rsidR="00360DF7">
        <w:rPr>
          <w:rFonts w:ascii="Times New Roman" w:hAnsi="Times New Roman" w:cs="Times New Roman"/>
          <w:bCs/>
          <w:sz w:val="28"/>
          <w:szCs w:val="28"/>
        </w:rPr>
        <w:t>ограничивать</w:t>
      </w:r>
      <w:r w:rsidR="00BA7492">
        <w:rPr>
          <w:rFonts w:ascii="Times New Roman" w:hAnsi="Times New Roman" w:cs="Times New Roman"/>
          <w:bCs/>
          <w:sz w:val="28"/>
          <w:szCs w:val="28"/>
        </w:rPr>
        <w:t xml:space="preserve"> естественны</w:t>
      </w:r>
      <w:r w:rsidR="00360DF7">
        <w:rPr>
          <w:rFonts w:ascii="Times New Roman" w:hAnsi="Times New Roman" w:cs="Times New Roman"/>
          <w:bCs/>
          <w:sz w:val="28"/>
          <w:szCs w:val="28"/>
        </w:rPr>
        <w:t>е</w:t>
      </w:r>
      <w:r w:rsidR="00BA7492">
        <w:rPr>
          <w:rFonts w:ascii="Times New Roman" w:hAnsi="Times New Roman" w:cs="Times New Roman"/>
          <w:bCs/>
          <w:sz w:val="28"/>
          <w:szCs w:val="28"/>
        </w:rPr>
        <w:t xml:space="preserve"> движени</w:t>
      </w:r>
      <w:r w:rsidR="00360DF7">
        <w:rPr>
          <w:rFonts w:ascii="Times New Roman" w:hAnsi="Times New Roman" w:cs="Times New Roman"/>
          <w:bCs/>
          <w:sz w:val="28"/>
          <w:szCs w:val="28"/>
        </w:rPr>
        <w:t>я</w:t>
      </w:r>
      <w:r w:rsidR="00BA7492">
        <w:rPr>
          <w:rFonts w:ascii="Times New Roman" w:hAnsi="Times New Roman" w:cs="Times New Roman"/>
          <w:bCs/>
          <w:sz w:val="28"/>
          <w:szCs w:val="28"/>
        </w:rPr>
        <w:t xml:space="preserve"> и</w:t>
      </w:r>
      <w:r w:rsidR="00360DF7">
        <w:rPr>
          <w:rFonts w:ascii="Times New Roman" w:hAnsi="Times New Roman" w:cs="Times New Roman"/>
          <w:bCs/>
          <w:sz w:val="28"/>
          <w:szCs w:val="28"/>
        </w:rPr>
        <w:t>,</w:t>
      </w:r>
      <w:r w:rsidR="00BA7492">
        <w:rPr>
          <w:rFonts w:ascii="Times New Roman" w:hAnsi="Times New Roman" w:cs="Times New Roman"/>
          <w:bCs/>
          <w:sz w:val="28"/>
          <w:szCs w:val="28"/>
        </w:rPr>
        <w:t xml:space="preserve"> желательно</w:t>
      </w:r>
      <w:r w:rsidR="00360DF7">
        <w:rPr>
          <w:rFonts w:ascii="Times New Roman" w:hAnsi="Times New Roman" w:cs="Times New Roman"/>
          <w:bCs/>
          <w:sz w:val="28"/>
          <w:szCs w:val="28"/>
        </w:rPr>
        <w:t>,</w:t>
      </w:r>
      <w:r w:rsidR="00BA7492">
        <w:rPr>
          <w:rFonts w:ascii="Times New Roman" w:hAnsi="Times New Roman" w:cs="Times New Roman"/>
          <w:bCs/>
          <w:sz w:val="28"/>
          <w:szCs w:val="28"/>
        </w:rPr>
        <w:t xml:space="preserve"> </w:t>
      </w:r>
      <w:r w:rsidR="00360DF7">
        <w:rPr>
          <w:rFonts w:ascii="Times New Roman" w:hAnsi="Times New Roman" w:cs="Times New Roman"/>
          <w:bCs/>
          <w:sz w:val="28"/>
          <w:szCs w:val="28"/>
        </w:rPr>
        <w:t>сохранять</w:t>
      </w:r>
      <w:r w:rsidR="00BA7492">
        <w:rPr>
          <w:rFonts w:ascii="Times New Roman" w:hAnsi="Times New Roman" w:cs="Times New Roman"/>
          <w:bCs/>
          <w:sz w:val="28"/>
          <w:szCs w:val="28"/>
        </w:rPr>
        <w:t xml:space="preserve"> эстетичный вид пациента.</w:t>
      </w:r>
    </w:p>
    <w:p w14:paraId="4F8D5BF7" w14:textId="77777777" w:rsidR="00870BFF" w:rsidRPr="00E94CFD" w:rsidRDefault="00BA7492" w:rsidP="00AA3B5F">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К</w:t>
      </w:r>
      <w:r w:rsidR="00870BFF" w:rsidRPr="00E94CFD">
        <w:rPr>
          <w:rFonts w:ascii="Times New Roman" w:hAnsi="Times New Roman" w:cs="Times New Roman"/>
          <w:bCs/>
          <w:sz w:val="28"/>
          <w:szCs w:val="28"/>
        </w:rPr>
        <w:t xml:space="preserve"> </w:t>
      </w:r>
      <w:r w:rsidR="00870BFF" w:rsidRPr="00BA7492">
        <w:rPr>
          <w:rFonts w:ascii="Times New Roman" w:hAnsi="Times New Roman" w:cs="Times New Roman"/>
          <w:bCs/>
          <w:sz w:val="28"/>
          <w:szCs w:val="28"/>
        </w:rPr>
        <w:t>основны</w:t>
      </w:r>
      <w:r w:rsidRPr="00BA7492">
        <w:rPr>
          <w:rFonts w:ascii="Times New Roman" w:hAnsi="Times New Roman" w:cs="Times New Roman"/>
          <w:bCs/>
          <w:sz w:val="28"/>
          <w:szCs w:val="28"/>
        </w:rPr>
        <w:t>м</w:t>
      </w:r>
      <w:r w:rsidR="00870BFF" w:rsidRPr="00E94CFD">
        <w:rPr>
          <w:rFonts w:ascii="Times New Roman" w:hAnsi="Times New Roman" w:cs="Times New Roman"/>
          <w:b/>
          <w:bCs/>
          <w:sz w:val="28"/>
          <w:szCs w:val="28"/>
        </w:rPr>
        <w:t xml:space="preserve"> </w:t>
      </w:r>
      <w:r w:rsidRPr="00BA7492">
        <w:rPr>
          <w:rFonts w:ascii="Times New Roman" w:hAnsi="Times New Roman" w:cs="Times New Roman"/>
          <w:bCs/>
          <w:sz w:val="28"/>
          <w:szCs w:val="28"/>
        </w:rPr>
        <w:t xml:space="preserve">типовым </w:t>
      </w:r>
      <w:r w:rsidR="00870BFF" w:rsidRPr="00E94CFD">
        <w:rPr>
          <w:rFonts w:ascii="Times New Roman" w:hAnsi="Times New Roman" w:cs="Times New Roman"/>
          <w:b/>
          <w:bCs/>
          <w:sz w:val="28"/>
          <w:szCs w:val="28"/>
        </w:rPr>
        <w:t>оперативны</w:t>
      </w:r>
      <w:r>
        <w:rPr>
          <w:rFonts w:ascii="Times New Roman" w:hAnsi="Times New Roman" w:cs="Times New Roman"/>
          <w:b/>
          <w:bCs/>
          <w:sz w:val="28"/>
          <w:szCs w:val="28"/>
        </w:rPr>
        <w:t>м</w:t>
      </w:r>
      <w:r w:rsidR="00870BFF" w:rsidRPr="00E94CFD">
        <w:rPr>
          <w:rFonts w:ascii="Times New Roman" w:hAnsi="Times New Roman" w:cs="Times New Roman"/>
          <w:b/>
          <w:bCs/>
          <w:sz w:val="28"/>
          <w:szCs w:val="28"/>
        </w:rPr>
        <w:t xml:space="preserve"> прием</w:t>
      </w:r>
      <w:r>
        <w:rPr>
          <w:rFonts w:ascii="Times New Roman" w:hAnsi="Times New Roman" w:cs="Times New Roman"/>
          <w:b/>
          <w:bCs/>
          <w:sz w:val="28"/>
          <w:szCs w:val="28"/>
        </w:rPr>
        <w:t>ам</w:t>
      </w:r>
      <w:r w:rsidR="00233DB3">
        <w:rPr>
          <w:rFonts w:ascii="Times New Roman" w:hAnsi="Times New Roman" w:cs="Times New Roman"/>
          <w:bCs/>
          <w:sz w:val="28"/>
          <w:szCs w:val="28"/>
        </w:rPr>
        <w:fldChar w:fldCharType="begin"/>
      </w:r>
      <w:r w:rsidR="008E364C">
        <w:instrText xml:space="preserve"> XE "</w:instrText>
      </w:r>
      <w:r w:rsidR="008E364C" w:rsidRPr="008E364C">
        <w:rPr>
          <w:rFonts w:ascii="Times New Roman" w:hAnsi="Times New Roman" w:cs="Times New Roman"/>
          <w:b/>
          <w:sz w:val="28"/>
          <w:szCs w:val="28"/>
        </w:rPr>
        <w:instrText>операция приемы</w:instrText>
      </w:r>
      <w:r w:rsidR="008E364C">
        <w:instrText xml:space="preserve">" </w:instrText>
      </w:r>
      <w:r w:rsidR="00233DB3">
        <w:rPr>
          <w:rFonts w:ascii="Times New Roman" w:hAnsi="Times New Roman" w:cs="Times New Roman"/>
          <w:bCs/>
          <w:sz w:val="28"/>
          <w:szCs w:val="28"/>
        </w:rPr>
        <w:fldChar w:fldCharType="end"/>
      </w:r>
      <w:r>
        <w:rPr>
          <w:rFonts w:ascii="Times New Roman" w:hAnsi="Times New Roman" w:cs="Times New Roman"/>
          <w:bCs/>
          <w:sz w:val="28"/>
          <w:szCs w:val="28"/>
        </w:rPr>
        <w:t xml:space="preserve"> относятся</w:t>
      </w:r>
      <w:r w:rsidRPr="00E94CFD">
        <w:rPr>
          <w:rFonts w:ascii="Times New Roman" w:hAnsi="Times New Roman" w:cs="Times New Roman"/>
          <w:bCs/>
          <w:sz w:val="28"/>
          <w:szCs w:val="28"/>
        </w:rPr>
        <w:t>:</w:t>
      </w:r>
    </w:p>
    <w:p w14:paraId="4F8D5BF8"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lang w:val="en-US"/>
        </w:rPr>
        <w:t>incisio</w:t>
      </w:r>
      <w:r w:rsidR="00233DB3" w:rsidRPr="00E94CFD">
        <w:rPr>
          <w:rFonts w:ascii="Times New Roman" w:hAnsi="Times New Roman"/>
          <w:b/>
          <w:bCs/>
          <w:sz w:val="28"/>
          <w:szCs w:val="28"/>
          <w:lang w:val="en-US"/>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lang w:val="en-US"/>
        </w:rPr>
        <w:instrText>incisio</w:instrText>
      </w:r>
      <w:r w:rsidR="000A532E" w:rsidRPr="00E94CFD">
        <w:rPr>
          <w:rFonts w:ascii="Times New Roman" w:hAnsi="Times New Roman"/>
        </w:rPr>
        <w:instrText xml:space="preserve">" </w:instrText>
      </w:r>
      <w:r w:rsidR="00233DB3" w:rsidRPr="00E94CFD">
        <w:rPr>
          <w:rFonts w:ascii="Times New Roman" w:hAnsi="Times New Roman"/>
          <w:b/>
          <w:bCs/>
          <w:sz w:val="28"/>
          <w:szCs w:val="28"/>
          <w:lang w:val="en-US"/>
        </w:rPr>
        <w:fldChar w:fldCharType="end"/>
      </w:r>
      <w:r w:rsidRPr="00E94CFD">
        <w:rPr>
          <w:rFonts w:ascii="Times New Roman" w:hAnsi="Times New Roman"/>
          <w:b/>
          <w:bCs/>
          <w:sz w:val="28"/>
          <w:szCs w:val="28"/>
        </w:rPr>
        <w:t xml:space="preserve"> – </w:t>
      </w:r>
      <w:r w:rsidRPr="00E94CFD">
        <w:rPr>
          <w:rFonts w:ascii="Times New Roman" w:hAnsi="Times New Roman"/>
          <w:bCs/>
          <w:sz w:val="28"/>
          <w:szCs w:val="28"/>
        </w:rPr>
        <w:t>вскрытие гнойного заболевания: фурункула, абсцесса, панариция и др.;</w:t>
      </w:r>
    </w:p>
    <w:p w14:paraId="4F8D5BF9"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rPr>
        <w:t>томия</w:t>
      </w:r>
      <w:r w:rsidR="00E76FE2" w:rsidRPr="00E94CFD">
        <w:rPr>
          <w:rFonts w:ascii="Times New Roman" w:hAnsi="Times New Roman"/>
          <w:b/>
          <w:bCs/>
          <w:sz w:val="28"/>
          <w:szCs w:val="28"/>
        </w:rPr>
        <w:t xml:space="preserve"> </w:t>
      </w:r>
      <w:r w:rsidR="00233DB3" w:rsidRPr="00E94CFD">
        <w:rPr>
          <w:rFonts w:ascii="Times New Roman" w:hAnsi="Times New Roman"/>
          <w:b/>
          <w:bCs/>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rPr>
        <w:instrText>томия</w:instrText>
      </w:r>
      <w:r w:rsidR="000A532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вскрытие какой-либо полости, полого органа: лапаротомия, торакотомия, артротомия, гастротомия – рассечение стенки желудка для остановки кровотечения, удаления инородного тела;</w:t>
      </w:r>
    </w:p>
    <w:p w14:paraId="4F8D5BFA"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rPr>
        <w:t>рафия</w:t>
      </w:r>
      <w:r w:rsidR="00233DB3" w:rsidRPr="00E94CFD">
        <w:rPr>
          <w:rFonts w:ascii="Times New Roman" w:hAnsi="Times New Roman"/>
          <w:b/>
          <w:bCs/>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rPr>
        <w:instrText>рафия</w:instrText>
      </w:r>
      <w:r w:rsidR="000A532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 – </w:t>
      </w:r>
      <w:r w:rsidRPr="00E94CFD">
        <w:rPr>
          <w:rFonts w:ascii="Times New Roman" w:hAnsi="Times New Roman"/>
          <w:bCs/>
          <w:sz w:val="28"/>
          <w:szCs w:val="28"/>
        </w:rPr>
        <w:t>шов органа, ткани: герниорафия – ушивание грыжи, крурорафия – сшивание ножек диафрагмы для уменьшения пищеводного отверстия, нейрорафия – шов нерва;</w:t>
      </w:r>
    </w:p>
    <w:p w14:paraId="4F8D5BFB"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rPr>
        <w:t>пексия</w:t>
      </w:r>
      <w:r w:rsidR="00E76FE2" w:rsidRPr="00E94CFD">
        <w:rPr>
          <w:rFonts w:ascii="Times New Roman" w:hAnsi="Times New Roman"/>
          <w:b/>
          <w:bCs/>
          <w:sz w:val="28"/>
          <w:szCs w:val="28"/>
        </w:rPr>
        <w:t xml:space="preserve"> </w:t>
      </w:r>
      <w:r w:rsidR="00233DB3" w:rsidRPr="00E94CFD">
        <w:rPr>
          <w:rFonts w:ascii="Times New Roman" w:hAnsi="Times New Roman"/>
          <w:b/>
          <w:bCs/>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rPr>
        <w:instrText>пексия</w:instrText>
      </w:r>
      <w:r w:rsidR="000A532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подшивание, фиксация –</w:t>
      </w:r>
      <w:r w:rsidR="004E0DF9">
        <w:rPr>
          <w:rFonts w:ascii="Times New Roman" w:hAnsi="Times New Roman"/>
          <w:bCs/>
          <w:sz w:val="28"/>
          <w:szCs w:val="28"/>
        </w:rPr>
        <w:t xml:space="preserve"> </w:t>
      </w:r>
      <w:r w:rsidRPr="00E94CFD">
        <w:rPr>
          <w:rFonts w:ascii="Times New Roman" w:hAnsi="Times New Roman"/>
          <w:bCs/>
          <w:sz w:val="28"/>
          <w:szCs w:val="28"/>
        </w:rPr>
        <w:t>нефропексия – подшивание почки при ее смещении, кольпопексия – подшивание стенок влагалища при его выпадении, цистопексия – подшивание мочевого пузыря при его выпадении;</w:t>
      </w:r>
    </w:p>
    <w:p w14:paraId="4F8D5BFC"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rPr>
        <w:t>стомия</w:t>
      </w:r>
      <w:r w:rsidR="00233DB3" w:rsidRPr="00E94CFD">
        <w:rPr>
          <w:rFonts w:ascii="Times New Roman" w:hAnsi="Times New Roman"/>
          <w:b/>
          <w:bCs/>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rPr>
        <w:instrText>стомия</w:instrText>
      </w:r>
      <w:r w:rsidR="000A532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 – </w:t>
      </w:r>
      <w:r w:rsidRPr="00E94CFD">
        <w:rPr>
          <w:rFonts w:ascii="Times New Roman" w:hAnsi="Times New Roman"/>
          <w:bCs/>
          <w:sz w:val="28"/>
          <w:szCs w:val="28"/>
        </w:rPr>
        <w:t>наложение свища,</w:t>
      </w:r>
      <w:r w:rsidR="00C217BB">
        <w:rPr>
          <w:rFonts w:ascii="Times New Roman" w:hAnsi="Times New Roman"/>
          <w:bCs/>
          <w:sz w:val="28"/>
          <w:szCs w:val="28"/>
        </w:rPr>
        <w:t xml:space="preserve"> </w:t>
      </w:r>
      <w:r w:rsidRPr="00E94CFD">
        <w:rPr>
          <w:rFonts w:ascii="Times New Roman" w:hAnsi="Times New Roman"/>
          <w:bCs/>
          <w:sz w:val="28"/>
          <w:szCs w:val="28"/>
        </w:rPr>
        <w:t>создание искусственного сообщения между</w:t>
      </w:r>
      <w:r w:rsidR="00C217BB">
        <w:rPr>
          <w:rFonts w:ascii="Times New Roman" w:hAnsi="Times New Roman"/>
          <w:bCs/>
          <w:sz w:val="28"/>
          <w:szCs w:val="28"/>
        </w:rPr>
        <w:t xml:space="preserve"> </w:t>
      </w:r>
      <w:r w:rsidRPr="00E94CFD">
        <w:rPr>
          <w:rFonts w:ascii="Times New Roman" w:hAnsi="Times New Roman"/>
          <w:bCs/>
          <w:sz w:val="28"/>
          <w:szCs w:val="28"/>
        </w:rPr>
        <w:t>полым органом и</w:t>
      </w:r>
      <w:r w:rsidR="00C217BB">
        <w:rPr>
          <w:rFonts w:ascii="Times New Roman" w:hAnsi="Times New Roman"/>
          <w:bCs/>
          <w:sz w:val="28"/>
          <w:szCs w:val="28"/>
        </w:rPr>
        <w:t xml:space="preserve"> </w:t>
      </w:r>
      <w:r w:rsidRPr="00E94CFD">
        <w:rPr>
          <w:rFonts w:ascii="Times New Roman" w:hAnsi="Times New Roman"/>
          <w:bCs/>
          <w:sz w:val="28"/>
          <w:szCs w:val="28"/>
        </w:rPr>
        <w:t>внешней средой: цистостомия – свищ мочевого пузыря, гастростомия – свищ желудка, трахеостомия – свищ трахеи;</w:t>
      </w:r>
    </w:p>
    <w:p w14:paraId="4F8D5BFD" w14:textId="77777777" w:rsidR="007C5280" w:rsidRPr="007C5280"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7C5280">
        <w:rPr>
          <w:rFonts w:ascii="Times New Roman" w:hAnsi="Times New Roman"/>
          <w:b/>
          <w:bCs/>
          <w:sz w:val="28"/>
          <w:szCs w:val="28"/>
        </w:rPr>
        <w:t>анастомоз</w:t>
      </w:r>
      <w:r w:rsidR="00E76FE2" w:rsidRPr="007C5280">
        <w:rPr>
          <w:rFonts w:ascii="Times New Roman" w:hAnsi="Times New Roman"/>
          <w:b/>
          <w:bCs/>
          <w:sz w:val="28"/>
          <w:szCs w:val="28"/>
        </w:rPr>
        <w:t xml:space="preserve"> </w:t>
      </w:r>
      <w:r w:rsidR="00233DB3" w:rsidRPr="007C5280">
        <w:rPr>
          <w:rFonts w:ascii="Times New Roman" w:hAnsi="Times New Roman"/>
          <w:b/>
          <w:bCs/>
          <w:sz w:val="28"/>
          <w:szCs w:val="28"/>
        </w:rPr>
        <w:fldChar w:fldCharType="begin"/>
      </w:r>
      <w:r w:rsidR="000A532E" w:rsidRPr="007C5280">
        <w:rPr>
          <w:rFonts w:ascii="Times New Roman" w:hAnsi="Times New Roman"/>
        </w:rPr>
        <w:instrText xml:space="preserve"> XE "</w:instrText>
      </w:r>
      <w:r w:rsidR="000A532E" w:rsidRPr="007C5280">
        <w:rPr>
          <w:rFonts w:ascii="Times New Roman" w:hAnsi="Times New Roman"/>
          <w:b/>
          <w:bCs/>
          <w:sz w:val="28"/>
          <w:szCs w:val="28"/>
        </w:rPr>
        <w:instrText>анастомоз</w:instrText>
      </w:r>
      <w:r w:rsidR="000A532E" w:rsidRPr="007C5280">
        <w:rPr>
          <w:rFonts w:ascii="Times New Roman" w:hAnsi="Times New Roman"/>
        </w:rPr>
        <w:instrText xml:space="preserve">" </w:instrText>
      </w:r>
      <w:r w:rsidR="00233DB3" w:rsidRPr="007C5280">
        <w:rPr>
          <w:rFonts w:ascii="Times New Roman" w:hAnsi="Times New Roman"/>
          <w:b/>
          <w:bCs/>
          <w:sz w:val="28"/>
          <w:szCs w:val="28"/>
        </w:rPr>
        <w:fldChar w:fldCharType="end"/>
      </w:r>
      <w:r w:rsidRPr="007C5280">
        <w:rPr>
          <w:rFonts w:ascii="Times New Roman" w:hAnsi="Times New Roman"/>
          <w:bCs/>
          <w:sz w:val="28"/>
          <w:szCs w:val="28"/>
        </w:rPr>
        <w:t>– наложение соустья между двумя полыми органами: гастроэнтероанастомоз – наложение соустья между желудком и тощей кишкой, илеотрансверзоанастомоз – между подвздошной и поперечноободочной кишкой;</w:t>
      </w:r>
    </w:p>
    <w:p w14:paraId="4F8D5BFE" w14:textId="77777777" w:rsidR="00870BFF" w:rsidRPr="007C5280"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7C5280">
        <w:rPr>
          <w:rFonts w:ascii="Times New Roman" w:hAnsi="Times New Roman"/>
          <w:b/>
          <w:bCs/>
          <w:sz w:val="28"/>
          <w:szCs w:val="28"/>
        </w:rPr>
        <w:t>резекция</w:t>
      </w:r>
      <w:r w:rsidR="00233DB3" w:rsidRPr="007C5280">
        <w:rPr>
          <w:rFonts w:ascii="Times New Roman" w:hAnsi="Times New Roman"/>
          <w:b/>
          <w:bCs/>
          <w:sz w:val="28"/>
          <w:szCs w:val="28"/>
        </w:rPr>
        <w:fldChar w:fldCharType="begin"/>
      </w:r>
      <w:r w:rsidR="000A532E" w:rsidRPr="007C5280">
        <w:rPr>
          <w:rFonts w:ascii="Times New Roman" w:hAnsi="Times New Roman"/>
        </w:rPr>
        <w:instrText xml:space="preserve"> XE "</w:instrText>
      </w:r>
      <w:r w:rsidR="000A532E" w:rsidRPr="007C5280">
        <w:rPr>
          <w:rFonts w:ascii="Times New Roman" w:hAnsi="Times New Roman"/>
          <w:b/>
          <w:bCs/>
          <w:sz w:val="28"/>
          <w:szCs w:val="28"/>
        </w:rPr>
        <w:instrText>резекция</w:instrText>
      </w:r>
      <w:r w:rsidR="000A532E" w:rsidRPr="007C5280">
        <w:rPr>
          <w:rFonts w:ascii="Times New Roman" w:hAnsi="Times New Roman"/>
        </w:rPr>
        <w:instrText xml:space="preserve">" </w:instrText>
      </w:r>
      <w:r w:rsidR="00233DB3" w:rsidRPr="007C5280">
        <w:rPr>
          <w:rFonts w:ascii="Times New Roman" w:hAnsi="Times New Roman"/>
          <w:b/>
          <w:bCs/>
          <w:sz w:val="28"/>
          <w:szCs w:val="28"/>
        </w:rPr>
        <w:fldChar w:fldCharType="end"/>
      </w:r>
      <w:r w:rsidRPr="007C5280">
        <w:rPr>
          <w:rFonts w:ascii="Times New Roman" w:hAnsi="Times New Roman"/>
          <w:b/>
          <w:bCs/>
          <w:sz w:val="28"/>
          <w:szCs w:val="28"/>
        </w:rPr>
        <w:t xml:space="preserve"> – </w:t>
      </w:r>
      <w:r w:rsidRPr="007C5280">
        <w:rPr>
          <w:rFonts w:ascii="Times New Roman" w:hAnsi="Times New Roman"/>
          <w:bCs/>
          <w:sz w:val="28"/>
          <w:szCs w:val="28"/>
        </w:rPr>
        <w:t>удаление части органа: резекция 2/3 желудка, резекция печени, секторальная резекция молочной железы, дистальная резекция стопы;</w:t>
      </w:r>
    </w:p>
    <w:p w14:paraId="4F8D5BFF"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эктомия</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эктомия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удаление органа полностью: гастрэктомия, спленэктомия, аппендэктомия, мастэктомия;</w:t>
      </w:r>
    </w:p>
    <w:p w14:paraId="4F8D5C00" w14:textId="77777777" w:rsidR="00870BFF" w:rsidRPr="00E94CFD" w:rsidRDefault="00870BFF" w:rsidP="00AA3B5F">
      <w:pPr>
        <w:pStyle w:val="aa"/>
        <w:numPr>
          <w:ilvl w:val="0"/>
          <w:numId w:val="52"/>
        </w:numPr>
        <w:spacing w:after="0" w:line="360" w:lineRule="auto"/>
        <w:ind w:left="0" w:firstLine="284"/>
        <w:jc w:val="both"/>
        <w:rPr>
          <w:rFonts w:ascii="Times New Roman" w:hAnsi="Times New Roman"/>
          <w:sz w:val="28"/>
          <w:szCs w:val="28"/>
        </w:rPr>
      </w:pPr>
      <w:r w:rsidRPr="00E94CFD">
        <w:rPr>
          <w:rFonts w:ascii="Times New Roman" w:hAnsi="Times New Roman"/>
          <w:b/>
          <w:bCs/>
          <w:sz w:val="28"/>
          <w:szCs w:val="28"/>
        </w:rPr>
        <w:t>экстирпация</w:t>
      </w:r>
      <w:r w:rsidR="00233DB3" w:rsidRPr="00E94CFD">
        <w:rPr>
          <w:rFonts w:ascii="Times New Roman" w:hAnsi="Times New Roman"/>
          <w:b/>
          <w:bCs/>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bCs/>
          <w:sz w:val="28"/>
          <w:szCs w:val="28"/>
        </w:rPr>
        <w:instrText>экстирпация</w:instrText>
      </w:r>
      <w:r w:rsidR="000A532E"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 – </w:t>
      </w:r>
      <w:r w:rsidRPr="00E94CFD">
        <w:rPr>
          <w:rFonts w:ascii="Times New Roman" w:hAnsi="Times New Roman"/>
          <w:bCs/>
          <w:sz w:val="28"/>
          <w:szCs w:val="28"/>
        </w:rPr>
        <w:t>удаление органа с окружающими органами и тканями: экстирпация матки с придатками (маточными трубами, яичниками, связками), экстирпация пищевода – удаление пищевода вместе с окружающими тканями и лимфатическими узлами средостенья;</w:t>
      </w:r>
    </w:p>
    <w:p w14:paraId="4F8D5C01"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ампутация</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ампутация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удаление части конечности с перепиливанием кости: ампутация в/3 бедра, ампутация с/3 голени;</w:t>
      </w:r>
    </w:p>
    <w:p w14:paraId="4F8D5C02"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экзартикуляция</w:t>
      </w:r>
      <w:r w:rsidR="00E76FE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экзартикуляция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вычленение конечности из сустава: экзартикуляция бедра, голени, плеча;</w:t>
      </w:r>
    </w:p>
    <w:p w14:paraId="4F8D5C03"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трепанация</w:t>
      </w:r>
      <w:r w:rsidR="00E76FE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трепанация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sz w:val="28"/>
          <w:szCs w:val="28"/>
        </w:rPr>
        <w:t>– образование отверстия в костной ткани: трепанация черепа, большеберцовой кости;</w:t>
      </w:r>
    </w:p>
    <w:p w14:paraId="4F8D5C04"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трансплантация</w:t>
      </w:r>
      <w:r w:rsidR="00E76FE2"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трансплантация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перемещение, пересадка собственной ткани с одного места на другое или замена собственной ткани или органа на донорские: пересадка сердца, почки, печени, кожи;</w:t>
      </w:r>
    </w:p>
    <w:p w14:paraId="4F8D5C05"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подсадка органа</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подсадка органа</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пересадка донорского органа при сохранении собственного: подсадка сердца, печени, почки;</w:t>
      </w:r>
    </w:p>
    <w:p w14:paraId="4F8D5C06"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реплантация</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реплантация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возвращение на свое место тканей, частей тела после их травматической утраты: реплантация пальца, конечности, уха;</w:t>
      </w:r>
    </w:p>
    <w:p w14:paraId="4F8D5C07" w14:textId="77777777" w:rsidR="00870BFF" w:rsidRPr="00E94CFD"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протезирование</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протезирование</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замещение утраченных или поврежденных частей тела искус</w:t>
      </w:r>
      <w:r w:rsidR="00382BAF">
        <w:rPr>
          <w:rFonts w:ascii="Times New Roman" w:hAnsi="Times New Roman" w:cs="Times New Roman"/>
          <w:bCs/>
          <w:sz w:val="28"/>
          <w:szCs w:val="28"/>
        </w:rPr>
        <w:t>с</w:t>
      </w:r>
      <w:r w:rsidRPr="00E94CFD">
        <w:rPr>
          <w:rFonts w:ascii="Times New Roman" w:hAnsi="Times New Roman" w:cs="Times New Roman"/>
          <w:bCs/>
          <w:sz w:val="28"/>
          <w:szCs w:val="28"/>
        </w:rPr>
        <w:t>твенными:</w:t>
      </w:r>
      <w:r w:rsidR="00E76FE2"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протезирование тазобедренного сустава, молочной железы (съемные протезы), сосудов, клапанов сердца;</w:t>
      </w:r>
    </w:p>
    <w:p w14:paraId="4F8D5C08" w14:textId="77777777" w:rsidR="00870BFF" w:rsidRDefault="00870BFF" w:rsidP="00AA3B5F">
      <w:pPr>
        <w:numPr>
          <w:ilvl w:val="0"/>
          <w:numId w:val="52"/>
        </w:numPr>
        <w:spacing w:after="0" w:line="360" w:lineRule="auto"/>
        <w:ind w:left="0" w:firstLine="284"/>
        <w:jc w:val="both"/>
        <w:rPr>
          <w:rFonts w:ascii="Times New Roman" w:hAnsi="Times New Roman" w:cs="Times New Roman"/>
          <w:sz w:val="28"/>
          <w:szCs w:val="28"/>
        </w:rPr>
      </w:pPr>
      <w:r w:rsidRPr="00E94CFD">
        <w:rPr>
          <w:rFonts w:ascii="Times New Roman" w:hAnsi="Times New Roman" w:cs="Times New Roman"/>
          <w:b/>
          <w:bCs/>
          <w:sz w:val="28"/>
          <w:szCs w:val="28"/>
        </w:rPr>
        <w:t>имплантация</w:t>
      </w:r>
      <w:r w:rsidR="00233DB3" w:rsidRPr="00E94CFD">
        <w:rPr>
          <w:rFonts w:ascii="Times New Roman" w:hAnsi="Times New Roman" w:cs="Times New Roman"/>
          <w:b/>
          <w:bCs/>
          <w:sz w:val="28"/>
          <w:szCs w:val="28"/>
        </w:rPr>
        <w:fldChar w:fldCharType="begin"/>
      </w:r>
      <w:r w:rsidR="000A532E" w:rsidRPr="00E94CFD">
        <w:rPr>
          <w:rFonts w:ascii="Times New Roman" w:hAnsi="Times New Roman" w:cs="Times New Roman"/>
        </w:rPr>
        <w:instrText xml:space="preserve"> XE "</w:instrText>
      </w:r>
      <w:r w:rsidR="000A532E" w:rsidRPr="00E94CFD">
        <w:rPr>
          <w:rFonts w:ascii="Times New Roman" w:hAnsi="Times New Roman" w:cs="Times New Roman"/>
          <w:b/>
          <w:bCs/>
          <w:sz w:val="28"/>
          <w:szCs w:val="28"/>
        </w:rPr>
        <w:instrText>имплантация</w:instrText>
      </w:r>
      <w:r w:rsidR="000A532E"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w:t>
      </w:r>
      <w:r w:rsidRPr="00E94CFD">
        <w:rPr>
          <w:rFonts w:ascii="Times New Roman" w:hAnsi="Times New Roman" w:cs="Times New Roman"/>
          <w:sz w:val="28"/>
          <w:szCs w:val="28"/>
        </w:rPr>
        <w:t xml:space="preserve"> вживление в ткани чужеродных организму материалов: импланты молочных желез (используются для их увеличения), импланты в стоматологии, вживление водителя сердечного ритма</w:t>
      </w:r>
      <w:r w:rsidR="006A4001" w:rsidRPr="00E94CFD">
        <w:rPr>
          <w:rFonts w:ascii="Times New Roman" w:hAnsi="Times New Roman" w:cs="Times New Roman"/>
          <w:sz w:val="28"/>
          <w:szCs w:val="28"/>
        </w:rPr>
        <w:t>.</w:t>
      </w:r>
      <w:r w:rsidR="00E76FE2" w:rsidRPr="00E94CFD">
        <w:rPr>
          <w:rFonts w:ascii="Times New Roman" w:hAnsi="Times New Roman" w:cs="Times New Roman"/>
          <w:sz w:val="28"/>
          <w:szCs w:val="28"/>
        </w:rPr>
        <w:t xml:space="preserve"> </w:t>
      </w:r>
      <w:r w:rsidR="006A4001" w:rsidRPr="00E94CFD">
        <w:rPr>
          <w:rFonts w:ascii="Times New Roman" w:hAnsi="Times New Roman" w:cs="Times New Roman"/>
          <w:sz w:val="28"/>
          <w:szCs w:val="28"/>
        </w:rPr>
        <w:t>И</w:t>
      </w:r>
      <w:r w:rsidRPr="00E94CFD">
        <w:rPr>
          <w:rFonts w:ascii="Times New Roman" w:hAnsi="Times New Roman" w:cs="Times New Roman"/>
          <w:sz w:val="28"/>
          <w:szCs w:val="28"/>
        </w:rPr>
        <w:t>мплантаци</w:t>
      </w:r>
      <w:r w:rsidR="006A4001" w:rsidRPr="00E94CFD">
        <w:rPr>
          <w:rFonts w:ascii="Times New Roman" w:hAnsi="Times New Roman" w:cs="Times New Roman"/>
          <w:sz w:val="28"/>
          <w:szCs w:val="28"/>
        </w:rPr>
        <w:t>ей считается и трансплантация селезенки</w:t>
      </w:r>
      <w:r w:rsidRPr="00E94CFD">
        <w:rPr>
          <w:rFonts w:ascii="Times New Roman" w:hAnsi="Times New Roman" w:cs="Times New Roman"/>
          <w:sz w:val="28"/>
          <w:szCs w:val="28"/>
        </w:rPr>
        <w:t xml:space="preserve"> (при </w:t>
      </w:r>
      <w:r w:rsidR="006A4001" w:rsidRPr="00E94CFD">
        <w:rPr>
          <w:rFonts w:ascii="Times New Roman" w:hAnsi="Times New Roman" w:cs="Times New Roman"/>
          <w:sz w:val="28"/>
          <w:szCs w:val="28"/>
        </w:rPr>
        <w:t xml:space="preserve">ее </w:t>
      </w:r>
      <w:r w:rsidRPr="00E94CFD">
        <w:rPr>
          <w:rFonts w:ascii="Times New Roman" w:hAnsi="Times New Roman" w:cs="Times New Roman"/>
          <w:sz w:val="28"/>
          <w:szCs w:val="28"/>
        </w:rPr>
        <w:t>разрыве, как правило, прои</w:t>
      </w:r>
      <w:r w:rsidR="006A4001" w:rsidRPr="00E94CFD">
        <w:rPr>
          <w:rFonts w:ascii="Times New Roman" w:hAnsi="Times New Roman" w:cs="Times New Roman"/>
          <w:sz w:val="28"/>
          <w:szCs w:val="28"/>
        </w:rPr>
        <w:t>зводят спленэктомию.</w:t>
      </w:r>
      <w:r w:rsidRPr="00E94CFD">
        <w:rPr>
          <w:rFonts w:ascii="Times New Roman" w:hAnsi="Times New Roman" w:cs="Times New Roman"/>
          <w:sz w:val="28"/>
          <w:szCs w:val="28"/>
        </w:rPr>
        <w:t xml:space="preserve"> Чтобы сохранить ее функцию, можно из сохранившейся части селезенки вырезать 20-30 небольших ее фрагментов по 0,5-1см</w:t>
      </w:r>
      <w:r w:rsidR="00F90D75" w:rsidRPr="00E94CFD">
        <w:rPr>
          <w:rFonts w:ascii="Times New Roman" w:hAnsi="Times New Roman" w:cs="Times New Roman"/>
          <w:sz w:val="28"/>
          <w:szCs w:val="28"/>
          <w:vertAlign w:val="superscript"/>
        </w:rPr>
        <w:t>3</w:t>
      </w:r>
      <w:r w:rsidRPr="00E94CFD">
        <w:rPr>
          <w:rFonts w:ascii="Times New Roman" w:hAnsi="Times New Roman" w:cs="Times New Roman"/>
          <w:sz w:val="28"/>
          <w:szCs w:val="28"/>
        </w:rPr>
        <w:t xml:space="preserve">, и каждый из них </w:t>
      </w:r>
      <w:r w:rsidR="00F90D75" w:rsidRPr="00E94CFD">
        <w:rPr>
          <w:rFonts w:ascii="Times New Roman" w:hAnsi="Times New Roman" w:cs="Times New Roman"/>
          <w:sz w:val="28"/>
          <w:szCs w:val="28"/>
        </w:rPr>
        <w:t xml:space="preserve">погрузить </w:t>
      </w:r>
      <w:r w:rsidRPr="00E94CFD">
        <w:rPr>
          <w:rFonts w:ascii="Times New Roman" w:hAnsi="Times New Roman" w:cs="Times New Roman"/>
          <w:sz w:val="28"/>
          <w:szCs w:val="28"/>
        </w:rPr>
        <w:t>отдельны</w:t>
      </w:r>
      <w:r w:rsidR="00F90D75" w:rsidRPr="00E94CFD">
        <w:rPr>
          <w:rFonts w:ascii="Times New Roman" w:hAnsi="Times New Roman" w:cs="Times New Roman"/>
          <w:sz w:val="28"/>
          <w:szCs w:val="28"/>
        </w:rPr>
        <w:t>м</w:t>
      </w:r>
      <w:r w:rsidRPr="00E94CFD">
        <w:rPr>
          <w:rFonts w:ascii="Times New Roman" w:hAnsi="Times New Roman" w:cs="Times New Roman"/>
          <w:sz w:val="28"/>
          <w:szCs w:val="28"/>
        </w:rPr>
        <w:t xml:space="preserve"> кисетны</w:t>
      </w:r>
      <w:r w:rsidR="00F90D75" w:rsidRPr="00E94CFD">
        <w:rPr>
          <w:rFonts w:ascii="Times New Roman" w:hAnsi="Times New Roman" w:cs="Times New Roman"/>
          <w:sz w:val="28"/>
          <w:szCs w:val="28"/>
        </w:rPr>
        <w:t>м</w:t>
      </w:r>
      <w:r w:rsidRPr="00E94CFD">
        <w:rPr>
          <w:rFonts w:ascii="Times New Roman" w:hAnsi="Times New Roman" w:cs="Times New Roman"/>
          <w:sz w:val="28"/>
          <w:szCs w:val="28"/>
        </w:rPr>
        <w:t xml:space="preserve"> ш</w:t>
      </w:r>
      <w:r w:rsidR="00F90D75" w:rsidRPr="00E94CFD">
        <w:rPr>
          <w:rFonts w:ascii="Times New Roman" w:hAnsi="Times New Roman" w:cs="Times New Roman"/>
          <w:sz w:val="28"/>
          <w:szCs w:val="28"/>
        </w:rPr>
        <w:t>вом,</w:t>
      </w:r>
      <w:r w:rsidR="00E76FE2" w:rsidRPr="00E94CFD">
        <w:rPr>
          <w:rFonts w:ascii="Times New Roman" w:hAnsi="Times New Roman" w:cs="Times New Roman"/>
          <w:sz w:val="28"/>
          <w:szCs w:val="28"/>
        </w:rPr>
        <w:t xml:space="preserve"> </w:t>
      </w:r>
      <w:r w:rsidR="00F90D75" w:rsidRPr="00E94CFD">
        <w:rPr>
          <w:rFonts w:ascii="Times New Roman" w:hAnsi="Times New Roman" w:cs="Times New Roman"/>
          <w:sz w:val="28"/>
          <w:szCs w:val="28"/>
        </w:rPr>
        <w:t xml:space="preserve">поместив </w:t>
      </w:r>
      <w:r w:rsidRPr="00E94CFD">
        <w:rPr>
          <w:rFonts w:ascii="Times New Roman" w:hAnsi="Times New Roman" w:cs="Times New Roman"/>
          <w:sz w:val="28"/>
          <w:szCs w:val="28"/>
        </w:rPr>
        <w:t>на большо</w:t>
      </w:r>
      <w:r w:rsidR="00F90D75" w:rsidRPr="00E94CFD">
        <w:rPr>
          <w:rFonts w:ascii="Times New Roman" w:hAnsi="Times New Roman" w:cs="Times New Roman"/>
          <w:sz w:val="28"/>
          <w:szCs w:val="28"/>
        </w:rPr>
        <w:t>й</w:t>
      </w:r>
      <w:r w:rsidRPr="00E94CFD">
        <w:rPr>
          <w:rFonts w:ascii="Times New Roman" w:hAnsi="Times New Roman" w:cs="Times New Roman"/>
          <w:sz w:val="28"/>
          <w:szCs w:val="28"/>
        </w:rPr>
        <w:t xml:space="preserve"> сальник, где произойдет их вживление, и функ</w:t>
      </w:r>
      <w:r w:rsidR="006A4001" w:rsidRPr="00E94CFD">
        <w:rPr>
          <w:rFonts w:ascii="Times New Roman" w:hAnsi="Times New Roman" w:cs="Times New Roman"/>
          <w:sz w:val="28"/>
          <w:szCs w:val="28"/>
        </w:rPr>
        <w:t>ция селезенки будет сохранена).</w:t>
      </w:r>
    </w:p>
    <w:p w14:paraId="4F8D5C09" w14:textId="0CEC08D1" w:rsidR="00BA7492" w:rsidRPr="00E94CFD" w:rsidRDefault="00BA7492" w:rsidP="00927E49">
      <w:pPr>
        <w:tabs>
          <w:tab w:val="num" w:pos="7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плановой хирургии операция обычно заканчивается путем послойного ушивания раны </w:t>
      </w:r>
      <w:r w:rsidR="00D77606">
        <w:rPr>
          <w:rFonts w:ascii="Times New Roman" w:hAnsi="Times New Roman" w:cs="Times New Roman"/>
          <w:sz w:val="28"/>
          <w:szCs w:val="28"/>
        </w:rPr>
        <w:t>наглухо или с оставлением пассивных или активных дренажей. В экстренной хирургии рана может ушиваться</w:t>
      </w:r>
      <w:r w:rsidR="00927E49">
        <w:rPr>
          <w:rFonts w:ascii="Times New Roman" w:hAnsi="Times New Roman" w:cs="Times New Roman"/>
          <w:sz w:val="28"/>
          <w:szCs w:val="28"/>
        </w:rPr>
        <w:t xml:space="preserve"> наглухо или</w:t>
      </w:r>
      <w:r w:rsidR="00D77606">
        <w:rPr>
          <w:rFonts w:ascii="Times New Roman" w:hAnsi="Times New Roman" w:cs="Times New Roman"/>
          <w:sz w:val="28"/>
          <w:szCs w:val="28"/>
        </w:rPr>
        <w:t xml:space="preserve"> частично с оставлением в ней тампонов. При гнойных заболеваниях рана чаще остается открытой. Ее ушивание возможно при осуществлении дискретного проточно-аспирационного дренироваия.</w:t>
      </w:r>
      <w:r w:rsidR="00927E49">
        <w:rPr>
          <w:rFonts w:ascii="Times New Roman" w:hAnsi="Times New Roman" w:cs="Times New Roman"/>
          <w:sz w:val="28"/>
          <w:szCs w:val="28"/>
        </w:rPr>
        <w:t xml:space="preserve"> На кожные края раны накладывают</w:t>
      </w:r>
      <w:r w:rsidR="00927E49" w:rsidRPr="00927E49">
        <w:rPr>
          <w:rFonts w:ascii="Times New Roman" w:hAnsi="Times New Roman" w:cs="Times New Roman"/>
          <w:sz w:val="28"/>
          <w:szCs w:val="28"/>
        </w:rPr>
        <w:t xml:space="preserve"> ручной и</w:t>
      </w:r>
      <w:r w:rsidR="00927E49">
        <w:rPr>
          <w:rFonts w:ascii="Times New Roman" w:hAnsi="Times New Roman" w:cs="Times New Roman"/>
          <w:sz w:val="28"/>
          <w:szCs w:val="28"/>
        </w:rPr>
        <w:t>ли</w:t>
      </w:r>
      <w:r w:rsidR="00927E49" w:rsidRPr="00927E49">
        <w:rPr>
          <w:rFonts w:ascii="Times New Roman" w:hAnsi="Times New Roman" w:cs="Times New Roman"/>
          <w:sz w:val="28"/>
          <w:szCs w:val="28"/>
        </w:rPr>
        <w:t xml:space="preserve"> механический </w:t>
      </w:r>
      <w:r w:rsidR="00927E49">
        <w:rPr>
          <w:rFonts w:ascii="Times New Roman" w:hAnsi="Times New Roman" w:cs="Times New Roman"/>
          <w:sz w:val="28"/>
          <w:szCs w:val="28"/>
        </w:rPr>
        <w:t xml:space="preserve">шов, использую степлер. По форме и технике наложения выделяют отдельные </w:t>
      </w:r>
      <w:r w:rsidR="00927E49" w:rsidRPr="00E94CFD">
        <w:rPr>
          <w:rFonts w:ascii="Times New Roman" w:hAnsi="Times New Roman"/>
          <w:b/>
          <w:sz w:val="28"/>
          <w:szCs w:val="28"/>
        </w:rPr>
        <w:t>–</w:t>
      </w:r>
      <w:r w:rsidR="00927E49">
        <w:rPr>
          <w:rFonts w:ascii="Times New Roman" w:hAnsi="Times New Roman" w:cs="Times New Roman"/>
          <w:sz w:val="28"/>
          <w:szCs w:val="28"/>
        </w:rPr>
        <w:t xml:space="preserve"> </w:t>
      </w:r>
      <w:r w:rsidR="00927E49" w:rsidRPr="00927E49">
        <w:rPr>
          <w:rFonts w:ascii="Times New Roman" w:hAnsi="Times New Roman" w:cs="Times New Roman"/>
          <w:sz w:val="28"/>
          <w:szCs w:val="28"/>
        </w:rPr>
        <w:t>простой узловой хирургический</w:t>
      </w:r>
      <w:r w:rsidR="00927E49">
        <w:rPr>
          <w:rFonts w:ascii="Times New Roman" w:hAnsi="Times New Roman" w:cs="Times New Roman"/>
          <w:sz w:val="28"/>
          <w:szCs w:val="28"/>
        </w:rPr>
        <w:t xml:space="preserve">, </w:t>
      </w:r>
      <w:r w:rsidR="00927E49" w:rsidRPr="00927E49">
        <w:rPr>
          <w:rFonts w:ascii="Times New Roman" w:hAnsi="Times New Roman" w:cs="Times New Roman"/>
          <w:sz w:val="28"/>
          <w:szCs w:val="28"/>
        </w:rPr>
        <w:t>П-образный горизонтальный</w:t>
      </w:r>
      <w:r w:rsidR="00927E49">
        <w:rPr>
          <w:rFonts w:ascii="Times New Roman" w:hAnsi="Times New Roman" w:cs="Times New Roman"/>
          <w:sz w:val="28"/>
          <w:szCs w:val="28"/>
        </w:rPr>
        <w:t xml:space="preserve">, </w:t>
      </w:r>
      <w:r w:rsidR="00927E49" w:rsidRPr="00927E49">
        <w:rPr>
          <w:rFonts w:ascii="Times New Roman" w:hAnsi="Times New Roman" w:cs="Times New Roman"/>
          <w:sz w:val="28"/>
          <w:szCs w:val="28"/>
        </w:rPr>
        <w:t>П-образный вертикальный</w:t>
      </w:r>
      <w:r w:rsidR="00927E49">
        <w:rPr>
          <w:rFonts w:ascii="Times New Roman" w:hAnsi="Times New Roman" w:cs="Times New Roman"/>
          <w:sz w:val="28"/>
          <w:szCs w:val="28"/>
        </w:rPr>
        <w:t xml:space="preserve"> и н</w:t>
      </w:r>
      <w:r w:rsidR="00927E49" w:rsidRPr="00927E49">
        <w:rPr>
          <w:rFonts w:ascii="Times New Roman" w:hAnsi="Times New Roman" w:cs="Times New Roman"/>
          <w:sz w:val="28"/>
          <w:szCs w:val="28"/>
        </w:rPr>
        <w:t>епрерывные</w:t>
      </w:r>
      <w:r w:rsidR="00927E49">
        <w:rPr>
          <w:rFonts w:ascii="Times New Roman" w:hAnsi="Times New Roman" w:cs="Times New Roman"/>
          <w:sz w:val="28"/>
          <w:szCs w:val="28"/>
        </w:rPr>
        <w:t xml:space="preserve"> швы </w:t>
      </w:r>
      <w:r w:rsidR="00927E49" w:rsidRPr="00E94CFD">
        <w:rPr>
          <w:rFonts w:ascii="Times New Roman" w:hAnsi="Times New Roman"/>
          <w:b/>
          <w:sz w:val="28"/>
          <w:szCs w:val="28"/>
        </w:rPr>
        <w:t>–</w:t>
      </w:r>
      <w:r w:rsidR="00927E49">
        <w:rPr>
          <w:rFonts w:ascii="Times New Roman" w:hAnsi="Times New Roman"/>
          <w:b/>
          <w:sz w:val="28"/>
          <w:szCs w:val="28"/>
        </w:rPr>
        <w:t xml:space="preserve"> </w:t>
      </w:r>
      <w:r w:rsidR="00927E49" w:rsidRPr="00927E49">
        <w:rPr>
          <w:rFonts w:ascii="Times New Roman" w:hAnsi="Times New Roman" w:cs="Times New Roman"/>
          <w:sz w:val="28"/>
          <w:szCs w:val="28"/>
        </w:rPr>
        <w:t>обвивной</w:t>
      </w:r>
      <w:r w:rsidR="00927E49">
        <w:rPr>
          <w:rFonts w:ascii="Times New Roman" w:hAnsi="Times New Roman" w:cs="Times New Roman"/>
          <w:sz w:val="28"/>
          <w:szCs w:val="28"/>
        </w:rPr>
        <w:t xml:space="preserve">, </w:t>
      </w:r>
      <w:r w:rsidR="00927E49" w:rsidRPr="00927E49">
        <w:rPr>
          <w:rFonts w:ascii="Times New Roman" w:hAnsi="Times New Roman" w:cs="Times New Roman"/>
          <w:sz w:val="28"/>
          <w:szCs w:val="28"/>
        </w:rPr>
        <w:t>внутрикожный (косметический)</w:t>
      </w:r>
      <w:r w:rsidR="00927E49">
        <w:rPr>
          <w:rFonts w:ascii="Times New Roman" w:hAnsi="Times New Roman" w:cs="Times New Roman"/>
          <w:sz w:val="28"/>
          <w:szCs w:val="28"/>
        </w:rPr>
        <w:t>.</w:t>
      </w:r>
    </w:p>
    <w:p w14:paraId="4F8D5C0A" w14:textId="77777777" w:rsidR="00870BFF" w:rsidRPr="00E94CFD" w:rsidRDefault="00870BFF" w:rsidP="00927E49">
      <w:pPr>
        <w:tabs>
          <w:tab w:val="left" w:pos="284"/>
          <w:tab w:val="left" w:pos="1560"/>
        </w:tabs>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Cs/>
          <w:sz w:val="28"/>
          <w:szCs w:val="28"/>
        </w:rPr>
        <w:t xml:space="preserve">Основные виды хирургических вмешательств. </w:t>
      </w:r>
      <w:r w:rsidRPr="00E94CFD">
        <w:rPr>
          <w:rFonts w:ascii="Times New Roman" w:hAnsi="Times New Roman" w:cs="Times New Roman"/>
          <w:b/>
          <w:sz w:val="28"/>
          <w:szCs w:val="28"/>
        </w:rPr>
        <w:t>По цели,</w:t>
      </w:r>
      <w:r w:rsidR="006C4DBA"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которую преследуют операции</w:t>
      </w:r>
      <w:r w:rsidRPr="00E94CFD">
        <w:rPr>
          <w:rFonts w:ascii="Times New Roman" w:hAnsi="Times New Roman" w:cs="Times New Roman"/>
          <w:sz w:val="28"/>
          <w:szCs w:val="28"/>
        </w:rPr>
        <w:t xml:space="preserve">, выделяют диагностические, лечебные и </w:t>
      </w:r>
      <w:r w:rsidR="00D77606">
        <w:rPr>
          <w:rFonts w:ascii="Times New Roman" w:hAnsi="Times New Roman" w:cs="Times New Roman"/>
          <w:sz w:val="28"/>
          <w:szCs w:val="28"/>
        </w:rPr>
        <w:t>реабилитационные вмешательства:</w:t>
      </w:r>
    </w:p>
    <w:p w14:paraId="4F8D5C0B" w14:textId="77777777" w:rsidR="00870BFF" w:rsidRPr="00E94CFD" w:rsidRDefault="00870BFF" w:rsidP="00AA3B5F">
      <w:pPr>
        <w:pStyle w:val="aa"/>
        <w:numPr>
          <w:ilvl w:val="0"/>
          <w:numId w:val="57"/>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диагностические операции</w:t>
      </w:r>
      <w:r w:rsidR="00233DB3" w:rsidRPr="002F1CF4">
        <w:rPr>
          <w:rFonts w:ascii="Times New Roman" w:hAnsi="Times New Roman"/>
          <w:b/>
          <w:sz w:val="28"/>
          <w:szCs w:val="28"/>
        </w:rPr>
        <w:fldChar w:fldCharType="begin"/>
      </w:r>
      <w:r w:rsidR="002F1CF4" w:rsidRPr="002F1CF4">
        <w:rPr>
          <w:b/>
        </w:rPr>
        <w:instrText xml:space="preserve"> XE "операция диагностическая" </w:instrText>
      </w:r>
      <w:r w:rsidR="00233DB3" w:rsidRPr="002F1CF4">
        <w:rPr>
          <w:rFonts w:ascii="Times New Roman" w:hAnsi="Times New Roman"/>
          <w:b/>
          <w:sz w:val="28"/>
          <w:szCs w:val="28"/>
        </w:rPr>
        <w:fldChar w:fldCharType="end"/>
      </w:r>
      <w:r w:rsidRPr="00E94CFD">
        <w:rPr>
          <w:rFonts w:ascii="Times New Roman" w:hAnsi="Times New Roman"/>
          <w:sz w:val="28"/>
          <w:szCs w:val="28"/>
        </w:rPr>
        <w:t xml:space="preserve"> проводятся тогда, когда все другие методы исследования не позволяют поставить диагноз или определить стадию процесса. У пациента с клинической картиной острого живота при развитии перитонита можно предполагать то или иное заболевание, а окончательно диагноз устанавливается только после диагностической лапаротомии, которая становится лечебной. При проникающих ранениях брюшной и грудной полостей, если нет показаний к экстренному оперативному лечению, проводят для уточнения характера повреждений диагностические лапароскопию или торакоскопию, соответственно. Нередко у онкологических больных стадия заболевания определяется только во время операции. К диагностическим операциям относятся различного рода биопсии:</w:t>
      </w:r>
    </w:p>
    <w:p w14:paraId="4F8D5C0C" w14:textId="561AE6BB"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эксцизионная</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биопсия эксцизионная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биопсия</w:t>
      </w:r>
      <w:r w:rsidRPr="00E94CFD">
        <w:rPr>
          <w:rFonts w:ascii="Times New Roman" w:hAnsi="Times New Roman"/>
          <w:sz w:val="28"/>
          <w:szCs w:val="28"/>
        </w:rPr>
        <w:t xml:space="preserve"> заключается в удалении патологического образования полностью. При не уточненном характере небольшой опухоли молочной железы проводится ее секторальная резекция с </w:t>
      </w:r>
      <w:r w:rsidRPr="00E94CFD">
        <w:rPr>
          <w:rFonts w:ascii="Times New Roman" w:hAnsi="Times New Roman"/>
          <w:b/>
          <w:sz w:val="28"/>
          <w:szCs w:val="28"/>
          <w:lang w:val="en-US"/>
        </w:rPr>
        <w:t>cito</w:t>
      </w:r>
      <w:r w:rsidRPr="00E94CFD">
        <w:rPr>
          <w:rFonts w:ascii="Times New Roman" w:hAnsi="Times New Roman"/>
          <w:b/>
          <w:sz w:val="28"/>
          <w:szCs w:val="28"/>
        </w:rPr>
        <w:t xml:space="preserve"> диагностикой</w:t>
      </w:r>
      <w:r w:rsidRPr="00E94CFD">
        <w:rPr>
          <w:rFonts w:ascii="Times New Roman" w:hAnsi="Times New Roman"/>
          <w:sz w:val="28"/>
          <w:szCs w:val="28"/>
        </w:rPr>
        <w:t>, во время которой</w:t>
      </w:r>
      <w:r w:rsidR="005B35A2" w:rsidRPr="00E94CFD">
        <w:rPr>
          <w:rFonts w:ascii="Times New Roman" w:hAnsi="Times New Roman"/>
          <w:sz w:val="28"/>
          <w:szCs w:val="28"/>
        </w:rPr>
        <w:t>,</w:t>
      </w:r>
      <w:r w:rsidRPr="00E94CFD">
        <w:rPr>
          <w:rFonts w:ascii="Times New Roman" w:hAnsi="Times New Roman"/>
          <w:sz w:val="28"/>
          <w:szCs w:val="28"/>
        </w:rPr>
        <w:t xml:space="preserve"> проводится патогистологическое исследование сразу же во время операции и устанавливается окончательный диагноз. При наличии злокачественного процесса осуществляется радикальная</w:t>
      </w:r>
      <w:r w:rsidR="00EC68CC" w:rsidRPr="00E94CFD">
        <w:rPr>
          <w:rFonts w:ascii="Times New Roman" w:hAnsi="Times New Roman"/>
          <w:sz w:val="28"/>
          <w:szCs w:val="28"/>
        </w:rPr>
        <w:t xml:space="preserve"> резекция молочной же</w:t>
      </w:r>
      <w:r w:rsidR="00650E33">
        <w:rPr>
          <w:rFonts w:ascii="Times New Roman" w:hAnsi="Times New Roman"/>
          <w:sz w:val="28"/>
          <w:szCs w:val="28"/>
        </w:rPr>
        <w:t>л</w:t>
      </w:r>
      <w:r w:rsidR="00EC68CC" w:rsidRPr="00E94CFD">
        <w:rPr>
          <w:rFonts w:ascii="Times New Roman" w:hAnsi="Times New Roman"/>
          <w:sz w:val="28"/>
          <w:szCs w:val="28"/>
        </w:rPr>
        <w:t>езы или</w:t>
      </w:r>
      <w:r w:rsidRPr="00E94CFD">
        <w:rPr>
          <w:rFonts w:ascii="Times New Roman" w:hAnsi="Times New Roman"/>
          <w:sz w:val="28"/>
          <w:szCs w:val="28"/>
        </w:rPr>
        <w:t xml:space="preserve"> мастэктомия. В случае доброкачественного характера новообразования операция на этом завершается и считается лечебной. </w:t>
      </w:r>
      <w:r w:rsidR="00D31F10" w:rsidRPr="00E94CFD">
        <w:rPr>
          <w:rFonts w:ascii="Times New Roman" w:hAnsi="Times New Roman"/>
          <w:sz w:val="28"/>
          <w:szCs w:val="28"/>
        </w:rPr>
        <w:t>С</w:t>
      </w:r>
      <w:r w:rsidR="00D31F10" w:rsidRPr="00E94CFD">
        <w:rPr>
          <w:rFonts w:ascii="Times New Roman" w:hAnsi="Times New Roman"/>
          <w:sz w:val="28"/>
          <w:szCs w:val="28"/>
          <w:lang w:val="en-US"/>
        </w:rPr>
        <w:t>ito</w:t>
      </w:r>
      <w:r w:rsidR="00D31F10" w:rsidRPr="00E94CFD">
        <w:rPr>
          <w:rFonts w:ascii="Times New Roman" w:hAnsi="Times New Roman"/>
          <w:sz w:val="28"/>
          <w:szCs w:val="28"/>
        </w:rPr>
        <w:t xml:space="preserve"> диагностика может проводиться после удаления опухолевидного образования при неясном диагнозе дл</w:t>
      </w:r>
      <w:r w:rsidRPr="00E94CFD">
        <w:rPr>
          <w:rFonts w:ascii="Times New Roman" w:hAnsi="Times New Roman"/>
          <w:sz w:val="28"/>
          <w:szCs w:val="28"/>
        </w:rPr>
        <w:t xml:space="preserve">я </w:t>
      </w:r>
      <w:r w:rsidR="00D31F10" w:rsidRPr="00E94CFD">
        <w:rPr>
          <w:rFonts w:ascii="Times New Roman" w:hAnsi="Times New Roman"/>
          <w:sz w:val="28"/>
          <w:szCs w:val="28"/>
        </w:rPr>
        <w:t>определения морфологической картины заболевания.</w:t>
      </w:r>
      <w:r w:rsidR="00E76FE2" w:rsidRPr="00E94CFD">
        <w:rPr>
          <w:rFonts w:ascii="Times New Roman" w:hAnsi="Times New Roman"/>
          <w:sz w:val="28"/>
          <w:szCs w:val="28"/>
        </w:rPr>
        <w:t xml:space="preserve"> </w:t>
      </w:r>
      <w:r w:rsidR="00D31F10" w:rsidRPr="00E94CFD">
        <w:rPr>
          <w:rFonts w:ascii="Times New Roman" w:hAnsi="Times New Roman"/>
          <w:sz w:val="28"/>
          <w:szCs w:val="28"/>
        </w:rPr>
        <w:t xml:space="preserve">Эксцизии </w:t>
      </w:r>
      <w:r w:rsidR="00EC68CC" w:rsidRPr="00E94CFD">
        <w:rPr>
          <w:rFonts w:ascii="Times New Roman" w:hAnsi="Times New Roman"/>
          <w:sz w:val="28"/>
          <w:szCs w:val="28"/>
        </w:rPr>
        <w:t>подвергается</w:t>
      </w:r>
      <w:r w:rsidRPr="00E94CFD">
        <w:rPr>
          <w:rFonts w:ascii="Times New Roman" w:hAnsi="Times New Roman"/>
          <w:sz w:val="28"/>
          <w:szCs w:val="28"/>
        </w:rPr>
        <w:t xml:space="preserve"> увеличенный лимфатический узел с </w:t>
      </w:r>
      <w:r w:rsidR="00EC68CC" w:rsidRPr="00E94CFD">
        <w:rPr>
          <w:rFonts w:ascii="Times New Roman" w:hAnsi="Times New Roman"/>
          <w:sz w:val="28"/>
          <w:szCs w:val="28"/>
        </w:rPr>
        <w:t xml:space="preserve">его </w:t>
      </w:r>
      <w:r w:rsidRPr="00E94CFD">
        <w:rPr>
          <w:rFonts w:ascii="Times New Roman" w:hAnsi="Times New Roman"/>
          <w:sz w:val="28"/>
          <w:szCs w:val="28"/>
        </w:rPr>
        <w:t>последующим патогистологическим исследованием;</w:t>
      </w:r>
    </w:p>
    <w:p w14:paraId="4F8D5C0D" w14:textId="77777777"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инцизионная</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биопсия инцизионная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биопсия </w:t>
      </w:r>
      <w:r w:rsidRPr="00E94CFD">
        <w:rPr>
          <w:rFonts w:ascii="Times New Roman" w:hAnsi="Times New Roman"/>
          <w:sz w:val="28"/>
          <w:szCs w:val="28"/>
        </w:rPr>
        <w:t>используется в тех случаях, когда полностью удалить опухоль не представляется возможным. Например, во время лапаротомии обнаружена опухоль печени, которую невозможно убрать, тогда иссекается ее фрагмент, желательно на границе патологически измененного и нормального ее участка. Полученный патогистологический диагноз поможет сформировать дальнейшую тактику ведения больного. Следующие виды биопсий в большей мере относятся не к операциям, а к диагностическим исследованиям</w:t>
      </w:r>
      <w:r w:rsidR="00EC68CC" w:rsidRPr="00E94CFD">
        <w:rPr>
          <w:rFonts w:ascii="Times New Roman" w:hAnsi="Times New Roman"/>
          <w:sz w:val="28"/>
          <w:szCs w:val="28"/>
        </w:rPr>
        <w:t>;</w:t>
      </w:r>
    </w:p>
    <w:p w14:paraId="4F8D5C0E" w14:textId="77777777"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мазки-отпечатки</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мазки-отпечатки</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 </w:t>
      </w:r>
      <w:r w:rsidRPr="00E94CFD">
        <w:rPr>
          <w:rFonts w:ascii="Times New Roman" w:hAnsi="Times New Roman"/>
          <w:sz w:val="28"/>
          <w:szCs w:val="28"/>
        </w:rPr>
        <w:t>это</w:t>
      </w:r>
      <w:r w:rsidR="007B04E0" w:rsidRPr="00E94CFD">
        <w:rPr>
          <w:rFonts w:ascii="Times New Roman" w:hAnsi="Times New Roman"/>
          <w:sz w:val="28"/>
          <w:szCs w:val="28"/>
        </w:rPr>
        <w:t xml:space="preserve"> </w:t>
      </w:r>
      <w:r w:rsidRPr="00E94CFD">
        <w:rPr>
          <w:rFonts w:ascii="Times New Roman" w:hAnsi="Times New Roman"/>
          <w:sz w:val="28"/>
          <w:szCs w:val="28"/>
        </w:rPr>
        <w:t>препараты для цитологического исследования,</w:t>
      </w:r>
      <w:r w:rsidR="00E76FE2" w:rsidRPr="00E94CFD">
        <w:rPr>
          <w:rFonts w:ascii="Times New Roman" w:hAnsi="Times New Roman"/>
          <w:sz w:val="28"/>
          <w:szCs w:val="28"/>
        </w:rPr>
        <w:t xml:space="preserve"> </w:t>
      </w:r>
      <w:r w:rsidRPr="00E94CFD">
        <w:rPr>
          <w:rFonts w:ascii="Times New Roman" w:hAnsi="Times New Roman"/>
          <w:sz w:val="28"/>
          <w:szCs w:val="28"/>
        </w:rPr>
        <w:t>полученные путем прикосновения предметным стеклом к исследуемой ткани или органу с последующим высушиванием, фиксацией, окраской</w:t>
      </w:r>
      <w:r w:rsidR="0095089F">
        <w:rPr>
          <w:rFonts w:ascii="Times New Roman" w:hAnsi="Times New Roman"/>
          <w:sz w:val="28"/>
          <w:szCs w:val="28"/>
        </w:rPr>
        <w:t xml:space="preserve"> </w:t>
      </w:r>
      <w:r w:rsidRPr="00E94CFD">
        <w:rPr>
          <w:rFonts w:ascii="Times New Roman" w:hAnsi="Times New Roman"/>
          <w:sz w:val="28"/>
          <w:szCs w:val="28"/>
        </w:rPr>
        <w:t>и изучением;</w:t>
      </w:r>
    </w:p>
    <w:p w14:paraId="4F8D5C0F" w14:textId="77777777"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тонкоигольная аспирационная</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биопсия тонкоигольная аспирационная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биопсия (ТАБ) </w:t>
      </w:r>
      <w:r w:rsidRPr="00E94CFD">
        <w:rPr>
          <w:rFonts w:ascii="Times New Roman" w:hAnsi="Times New Roman"/>
          <w:sz w:val="28"/>
          <w:szCs w:val="28"/>
        </w:rPr>
        <w:t xml:space="preserve">проводится путем пункции патологического образования обычной инъекционной иглой на шприце. Более информативным является проведение пункции под контролем УЗИ. После введения иглы в очаг (опухоль молочной, щитовидной железы, увеличенный лимфатический узел, инфильтрат) несколько раз вытягивают поршень из шприца на себя, набирая материал в просвет иглы. Затем иглу извлекают, и ее просвет продувают </w:t>
      </w:r>
      <w:r w:rsidR="0095089F">
        <w:rPr>
          <w:rFonts w:ascii="Times New Roman" w:hAnsi="Times New Roman"/>
          <w:sz w:val="28"/>
          <w:szCs w:val="28"/>
        </w:rPr>
        <w:t xml:space="preserve">поршнем </w:t>
      </w:r>
      <w:r w:rsidRPr="00E94CFD">
        <w:rPr>
          <w:rFonts w:ascii="Times New Roman" w:hAnsi="Times New Roman"/>
          <w:sz w:val="28"/>
          <w:szCs w:val="28"/>
        </w:rPr>
        <w:t>шприц</w:t>
      </w:r>
      <w:r w:rsidR="0095089F">
        <w:rPr>
          <w:rFonts w:ascii="Times New Roman" w:hAnsi="Times New Roman"/>
          <w:sz w:val="28"/>
          <w:szCs w:val="28"/>
        </w:rPr>
        <w:t>а</w:t>
      </w:r>
      <w:r w:rsidRPr="00E94CFD">
        <w:rPr>
          <w:rFonts w:ascii="Times New Roman" w:hAnsi="Times New Roman"/>
          <w:sz w:val="28"/>
          <w:szCs w:val="28"/>
        </w:rPr>
        <w:t xml:space="preserve"> над предметным стеклом. Фиксированный на предметном стекле материал достаточен для проведения цитологического исследования;</w:t>
      </w:r>
    </w:p>
    <w:p w14:paraId="4F8D5C10" w14:textId="77777777"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трепанобиопсия</w:t>
      </w:r>
      <w:r w:rsidR="007B04E0" w:rsidRPr="00E94CFD">
        <w:rPr>
          <w:rFonts w:ascii="Times New Roman" w:hAnsi="Times New Roman"/>
          <w:b/>
          <w:sz w:val="28"/>
          <w:szCs w:val="28"/>
        </w:rPr>
        <w:t xml:space="preserve"> </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трепанобиопсия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предоставляет более достоверную информацию по сравнению с ТАБ. Для этой манипуляции используется специальная толстая игла с резьбой – трепан, позволяющая получить из новообразования</w:t>
      </w:r>
      <w:r w:rsidR="0095089F">
        <w:rPr>
          <w:rFonts w:ascii="Times New Roman" w:hAnsi="Times New Roman"/>
          <w:sz w:val="28"/>
          <w:szCs w:val="28"/>
        </w:rPr>
        <w:t xml:space="preserve"> или</w:t>
      </w:r>
      <w:r w:rsidRPr="00E94CFD">
        <w:rPr>
          <w:rFonts w:ascii="Times New Roman" w:hAnsi="Times New Roman"/>
          <w:sz w:val="28"/>
          <w:szCs w:val="28"/>
        </w:rPr>
        <w:t xml:space="preserve"> костного мозга столбик тканей достаточный для последующего </w:t>
      </w:r>
      <w:r w:rsidR="0095089F">
        <w:rPr>
          <w:rFonts w:ascii="Times New Roman" w:hAnsi="Times New Roman"/>
          <w:sz w:val="28"/>
          <w:szCs w:val="28"/>
        </w:rPr>
        <w:t>пато</w:t>
      </w:r>
      <w:r w:rsidRPr="00E94CFD">
        <w:rPr>
          <w:rFonts w:ascii="Times New Roman" w:hAnsi="Times New Roman"/>
          <w:sz w:val="28"/>
          <w:szCs w:val="28"/>
        </w:rPr>
        <w:t xml:space="preserve">гистологического исследования; </w:t>
      </w:r>
    </w:p>
    <w:p w14:paraId="4F8D5C11" w14:textId="77777777" w:rsidR="00870BFF" w:rsidRPr="00E94CFD" w:rsidRDefault="00870BFF" w:rsidP="00AA3B5F">
      <w:pPr>
        <w:pStyle w:val="aa"/>
        <w:numPr>
          <w:ilvl w:val="0"/>
          <w:numId w:val="57"/>
        </w:numPr>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браш-биопсия</w:t>
      </w:r>
      <w:r w:rsidR="007B04E0" w:rsidRPr="00E94CFD">
        <w:rPr>
          <w:rFonts w:ascii="Times New Roman" w:hAnsi="Times New Roman"/>
          <w:b/>
          <w:sz w:val="28"/>
          <w:szCs w:val="28"/>
        </w:rPr>
        <w:t xml:space="preserve"> </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браш-биопсия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и </w:t>
      </w:r>
      <w:r w:rsidRPr="00E94CFD">
        <w:rPr>
          <w:rFonts w:ascii="Times New Roman" w:hAnsi="Times New Roman"/>
          <w:b/>
          <w:sz w:val="28"/>
          <w:szCs w:val="28"/>
        </w:rPr>
        <w:t>щипковая биопсия</w:t>
      </w:r>
      <w:r w:rsidR="00233DB3" w:rsidRPr="00E94CFD">
        <w:rPr>
          <w:rFonts w:ascii="Times New Roman" w:hAnsi="Times New Roman"/>
          <w:b/>
          <w:sz w:val="28"/>
          <w:szCs w:val="28"/>
        </w:rPr>
        <w:fldChar w:fldCharType="begin"/>
      </w:r>
      <w:r w:rsidR="006C4DBA" w:rsidRPr="00E94CFD">
        <w:rPr>
          <w:rFonts w:ascii="Times New Roman" w:hAnsi="Times New Roman"/>
          <w:sz w:val="28"/>
          <w:szCs w:val="28"/>
        </w:rPr>
        <w:instrText xml:space="preserve"> </w:instrText>
      </w:r>
      <w:r w:rsidR="006C4DBA" w:rsidRPr="00E94CFD">
        <w:rPr>
          <w:rFonts w:ascii="Times New Roman" w:hAnsi="Times New Roman"/>
          <w:sz w:val="20"/>
          <w:szCs w:val="20"/>
        </w:rPr>
        <w:instrText xml:space="preserve">XE </w:instrText>
      </w:r>
      <w:r w:rsidR="006C4DBA" w:rsidRPr="00E94CFD">
        <w:rPr>
          <w:rFonts w:ascii="Times New Roman" w:hAnsi="Times New Roman"/>
          <w:sz w:val="28"/>
          <w:szCs w:val="28"/>
        </w:rPr>
        <w:instrText>"</w:instrText>
      </w:r>
      <w:r w:rsidR="006C4DBA" w:rsidRPr="00E94CFD">
        <w:rPr>
          <w:rFonts w:ascii="Times New Roman" w:hAnsi="Times New Roman"/>
          <w:b/>
          <w:sz w:val="28"/>
          <w:szCs w:val="28"/>
        </w:rPr>
        <w:instrText>биопсия щипковая"</w:instrText>
      </w:r>
      <w:r w:rsidR="006C4DBA" w:rsidRPr="00E94CFD">
        <w:rPr>
          <w:rFonts w:ascii="Times New Roman" w:hAnsi="Times New Roman"/>
          <w:sz w:val="28"/>
          <w:szCs w:val="28"/>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выполня</w:t>
      </w:r>
      <w:r w:rsidR="00294741" w:rsidRPr="00E94CFD">
        <w:rPr>
          <w:rFonts w:ascii="Times New Roman" w:hAnsi="Times New Roman"/>
          <w:sz w:val="28"/>
          <w:szCs w:val="28"/>
        </w:rPr>
        <w:t>ю</w:t>
      </w:r>
      <w:r w:rsidRPr="00E94CFD">
        <w:rPr>
          <w:rFonts w:ascii="Times New Roman" w:hAnsi="Times New Roman"/>
          <w:sz w:val="28"/>
          <w:szCs w:val="28"/>
        </w:rPr>
        <w:t xml:space="preserve">тся во время эндоскопических исследований, когда специальными </w:t>
      </w:r>
      <w:r w:rsidR="00294741" w:rsidRPr="00E94CFD">
        <w:rPr>
          <w:rFonts w:ascii="Times New Roman" w:hAnsi="Times New Roman"/>
          <w:sz w:val="28"/>
          <w:szCs w:val="28"/>
        </w:rPr>
        <w:t xml:space="preserve">щеточками или </w:t>
      </w:r>
      <w:r w:rsidRPr="00E94CFD">
        <w:rPr>
          <w:rFonts w:ascii="Times New Roman" w:hAnsi="Times New Roman"/>
          <w:sz w:val="28"/>
          <w:szCs w:val="28"/>
        </w:rPr>
        <w:t>щипчиками из нескольких участков берутся</w:t>
      </w:r>
      <w:r w:rsidR="00294741" w:rsidRPr="00E94CFD">
        <w:rPr>
          <w:rFonts w:ascii="Times New Roman" w:hAnsi="Times New Roman"/>
          <w:sz w:val="28"/>
          <w:szCs w:val="28"/>
        </w:rPr>
        <w:t xml:space="preserve"> соскоб</w:t>
      </w:r>
      <w:r w:rsidR="00BC0D6D" w:rsidRPr="00E94CFD">
        <w:rPr>
          <w:rFonts w:ascii="Times New Roman" w:hAnsi="Times New Roman"/>
          <w:sz w:val="28"/>
          <w:szCs w:val="28"/>
        </w:rPr>
        <w:t xml:space="preserve"> со слизистой бронха </w:t>
      </w:r>
      <w:r w:rsidR="00294741" w:rsidRPr="00E94CFD">
        <w:rPr>
          <w:rFonts w:ascii="Times New Roman" w:hAnsi="Times New Roman"/>
          <w:sz w:val="28"/>
          <w:szCs w:val="28"/>
        </w:rPr>
        <w:t xml:space="preserve">или </w:t>
      </w:r>
      <w:r w:rsidR="006C4DBA" w:rsidRPr="00E94CFD">
        <w:rPr>
          <w:rFonts w:ascii="Times New Roman" w:hAnsi="Times New Roman"/>
          <w:sz w:val="28"/>
          <w:szCs w:val="28"/>
        </w:rPr>
        <w:t>образцы</w:t>
      </w:r>
      <w:r w:rsidRPr="00E94CFD">
        <w:rPr>
          <w:rFonts w:ascii="Times New Roman" w:hAnsi="Times New Roman"/>
          <w:sz w:val="28"/>
          <w:szCs w:val="28"/>
        </w:rPr>
        <w:t xml:space="preserve"> слизистой желудка, толстой кишки для </w:t>
      </w:r>
      <w:r w:rsidR="00294741" w:rsidRPr="00E94CFD">
        <w:rPr>
          <w:rFonts w:ascii="Times New Roman" w:hAnsi="Times New Roman"/>
          <w:sz w:val="28"/>
          <w:szCs w:val="28"/>
        </w:rPr>
        <w:t>цитологического или пато</w:t>
      </w:r>
      <w:r w:rsidRPr="00E94CFD">
        <w:rPr>
          <w:rFonts w:ascii="Times New Roman" w:hAnsi="Times New Roman"/>
          <w:sz w:val="28"/>
          <w:szCs w:val="28"/>
        </w:rPr>
        <w:t xml:space="preserve">гистологического исследования. </w:t>
      </w:r>
    </w:p>
    <w:p w14:paraId="4F8D5C12" w14:textId="77777777" w:rsidR="00870BFF" w:rsidRPr="00E94CFD" w:rsidRDefault="00EC68CC" w:rsidP="00AA3B5F">
      <w:pPr>
        <w:pStyle w:val="aa"/>
        <w:numPr>
          <w:ilvl w:val="0"/>
          <w:numId w:val="56"/>
        </w:numPr>
        <w:tabs>
          <w:tab w:val="left" w:pos="709"/>
        </w:tabs>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 xml:space="preserve"> Л</w:t>
      </w:r>
      <w:r w:rsidR="00870BFF" w:rsidRPr="00E94CFD">
        <w:rPr>
          <w:rFonts w:ascii="Times New Roman" w:hAnsi="Times New Roman"/>
          <w:b/>
          <w:sz w:val="28"/>
          <w:szCs w:val="28"/>
        </w:rPr>
        <w:t>ечебные операции</w:t>
      </w:r>
      <w:r w:rsidR="007B04E0" w:rsidRPr="00E94CFD">
        <w:rPr>
          <w:rFonts w:ascii="Times New Roman" w:hAnsi="Times New Roman"/>
          <w:b/>
          <w:sz w:val="28"/>
          <w:szCs w:val="28"/>
        </w:rPr>
        <w:t xml:space="preserve"> </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лечебная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00870BFF" w:rsidRPr="00E94CFD">
        <w:rPr>
          <w:rFonts w:ascii="Times New Roman" w:hAnsi="Times New Roman"/>
          <w:sz w:val="28"/>
          <w:szCs w:val="28"/>
        </w:rPr>
        <w:t xml:space="preserve">направлены на выздоровление или улучшение состояния больного и </w:t>
      </w:r>
      <w:r w:rsidR="00870BFF" w:rsidRPr="00E94CFD">
        <w:rPr>
          <w:rFonts w:ascii="Times New Roman" w:hAnsi="Times New Roman"/>
          <w:b/>
          <w:sz w:val="28"/>
          <w:szCs w:val="28"/>
        </w:rPr>
        <w:t>по полноте выполнения</w:t>
      </w:r>
      <w:r w:rsidR="00870BFF" w:rsidRPr="00E94CFD">
        <w:rPr>
          <w:rFonts w:ascii="Times New Roman" w:hAnsi="Times New Roman"/>
          <w:sz w:val="28"/>
          <w:szCs w:val="28"/>
        </w:rPr>
        <w:t xml:space="preserve"> подразделяются на радикальные, паллиативные, симптоматические и эксплоративные:</w:t>
      </w:r>
    </w:p>
    <w:p w14:paraId="4F8D5C13"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b/>
          <w:sz w:val="28"/>
          <w:szCs w:val="28"/>
        </w:rPr>
      </w:pPr>
      <w:r w:rsidRPr="00E94CFD">
        <w:rPr>
          <w:rFonts w:ascii="Times New Roman" w:hAnsi="Times New Roman"/>
          <w:b/>
          <w:sz w:val="28"/>
          <w:szCs w:val="28"/>
        </w:rPr>
        <w:t>радикальные операции</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радикальная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 приводят к полному выздоровлению пациента: аппендэктомия, грыжесечение, холецист</w:t>
      </w:r>
      <w:r w:rsidR="0095089F">
        <w:rPr>
          <w:rFonts w:ascii="Times New Roman" w:hAnsi="Times New Roman"/>
          <w:sz w:val="28"/>
          <w:szCs w:val="28"/>
        </w:rPr>
        <w:t>эк</w:t>
      </w:r>
      <w:r w:rsidRPr="00E94CFD">
        <w:rPr>
          <w:rFonts w:ascii="Times New Roman" w:hAnsi="Times New Roman"/>
          <w:sz w:val="28"/>
          <w:szCs w:val="28"/>
        </w:rPr>
        <w:t>томия</w:t>
      </w:r>
      <w:r w:rsidR="0095089F">
        <w:rPr>
          <w:rFonts w:ascii="Times New Roman" w:hAnsi="Times New Roman"/>
          <w:sz w:val="28"/>
          <w:szCs w:val="28"/>
        </w:rPr>
        <w:t>, мастэктомия</w:t>
      </w:r>
      <w:r w:rsidRPr="00E94CFD">
        <w:rPr>
          <w:rFonts w:ascii="Times New Roman" w:hAnsi="Times New Roman"/>
          <w:sz w:val="28"/>
          <w:szCs w:val="28"/>
        </w:rPr>
        <w:t>;</w:t>
      </w:r>
    </w:p>
    <w:p w14:paraId="4F8D5C14"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b/>
          <w:sz w:val="28"/>
          <w:szCs w:val="28"/>
        </w:rPr>
      </w:pPr>
      <w:r w:rsidRPr="00E94CFD">
        <w:rPr>
          <w:rFonts w:ascii="Times New Roman" w:hAnsi="Times New Roman"/>
          <w:b/>
          <w:sz w:val="28"/>
          <w:szCs w:val="28"/>
        </w:rPr>
        <w:t>радикальные типовые операции</w:t>
      </w:r>
      <w:r w:rsidR="00EC68CC" w:rsidRPr="00E94CFD">
        <w:rPr>
          <w:rFonts w:ascii="Times New Roman" w:hAnsi="Times New Roman"/>
          <w:b/>
          <w:sz w:val="28"/>
          <w:szCs w:val="28"/>
        </w:rPr>
        <w:t>,</w:t>
      </w:r>
      <w:r w:rsidR="00233DB3">
        <w:rPr>
          <w:rFonts w:ascii="Times New Roman" w:hAnsi="Times New Roman"/>
          <w:b/>
          <w:sz w:val="28"/>
          <w:szCs w:val="28"/>
        </w:rPr>
        <w:fldChar w:fldCharType="begin"/>
      </w:r>
      <w:r w:rsidR="002F1CF4">
        <w:instrText xml:space="preserve"> XE "</w:instrText>
      </w:r>
      <w:r w:rsidR="002F1CF4" w:rsidRPr="002F1CF4">
        <w:rPr>
          <w:b/>
        </w:rPr>
        <w:instrText>операция радикальная типовая</w:instrText>
      </w:r>
      <w:r w:rsidR="002F1CF4">
        <w:instrText xml:space="preserve">" </w:instrText>
      </w:r>
      <w:r w:rsidR="00233DB3">
        <w:rPr>
          <w:rFonts w:ascii="Times New Roman" w:hAnsi="Times New Roman"/>
          <w:b/>
          <w:sz w:val="28"/>
          <w:szCs w:val="28"/>
        </w:rPr>
        <w:fldChar w:fldCharType="end"/>
      </w:r>
      <w:r w:rsidR="00EC68CC" w:rsidRPr="00E94CFD">
        <w:rPr>
          <w:rFonts w:ascii="Times New Roman" w:hAnsi="Times New Roman"/>
          <w:b/>
          <w:sz w:val="28"/>
          <w:szCs w:val="28"/>
        </w:rPr>
        <w:t xml:space="preserve"> </w:t>
      </w:r>
      <w:r w:rsidR="00EC68CC" w:rsidRPr="00E94CFD">
        <w:rPr>
          <w:rFonts w:ascii="Times New Roman" w:hAnsi="Times New Roman"/>
          <w:sz w:val="28"/>
          <w:szCs w:val="28"/>
        </w:rPr>
        <w:t>выполняемые</w:t>
      </w:r>
      <w:r w:rsidR="007B04E0" w:rsidRPr="00E94CFD">
        <w:rPr>
          <w:rFonts w:ascii="Times New Roman" w:hAnsi="Times New Roman"/>
          <w:sz w:val="28"/>
          <w:szCs w:val="28"/>
        </w:rPr>
        <w:t xml:space="preserve"> </w:t>
      </w:r>
      <w:r w:rsidR="00EC68CC" w:rsidRPr="00E94CFD">
        <w:rPr>
          <w:rFonts w:ascii="Times New Roman" w:hAnsi="Times New Roman"/>
          <w:sz w:val="28"/>
          <w:szCs w:val="28"/>
        </w:rPr>
        <w:t>у онкологических больных,</w:t>
      </w:r>
      <w:r w:rsidRPr="00E94CFD">
        <w:rPr>
          <w:rFonts w:ascii="Times New Roman" w:hAnsi="Times New Roman"/>
          <w:sz w:val="28"/>
          <w:szCs w:val="28"/>
        </w:rPr>
        <w:t xml:space="preserve"> включают удаление части или целого органа вместе с окружающей клетчаткой и регионарными лимфатическими узлами. Например, при раке молочной железы проводится удаление молочной железы, подкожно-жировой клетчатки сверху до ключицы, снизу до реберной дуги вместе с подмышечными, подключичными и подлопаточными лимфатическими узлами единым блоком. При раке желудка производят гастрэктомию с удалением большого и малого сальника. Радикальная пневмонэктомия заключается в удалении легкого вместе со средостенной клетчаткой, верхними и нижними паратрахеальными лимфатическими узлами;</w:t>
      </w:r>
    </w:p>
    <w:p w14:paraId="4F8D5C15"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радикальные расширенные операции</w:t>
      </w:r>
      <w:r w:rsidR="00233DB3" w:rsidRPr="002F1CF4">
        <w:rPr>
          <w:rFonts w:ascii="Times New Roman" w:hAnsi="Times New Roman"/>
          <w:b/>
          <w:sz w:val="28"/>
          <w:szCs w:val="28"/>
        </w:rPr>
        <w:fldChar w:fldCharType="begin"/>
      </w:r>
      <w:r w:rsidR="002F1CF4" w:rsidRPr="002F1CF4">
        <w:rPr>
          <w:b/>
        </w:rPr>
        <w:instrText xml:space="preserve"> XE "операция радикальная расширенная" </w:instrText>
      </w:r>
      <w:r w:rsidR="00233DB3" w:rsidRPr="002F1CF4">
        <w:rPr>
          <w:rFonts w:ascii="Times New Roman" w:hAnsi="Times New Roman"/>
          <w:b/>
          <w:sz w:val="28"/>
          <w:szCs w:val="28"/>
        </w:rPr>
        <w:fldChar w:fldCharType="end"/>
      </w:r>
      <w:r w:rsidR="00282389">
        <w:rPr>
          <w:rFonts w:ascii="Times New Roman" w:hAnsi="Times New Roman"/>
          <w:b/>
          <w:sz w:val="28"/>
          <w:szCs w:val="28"/>
        </w:rPr>
        <w:t xml:space="preserve"> </w:t>
      </w:r>
      <w:r w:rsidR="00EC68CC" w:rsidRPr="00E94CFD">
        <w:rPr>
          <w:rFonts w:ascii="Times New Roman" w:hAnsi="Times New Roman"/>
          <w:sz w:val="28"/>
          <w:szCs w:val="28"/>
        </w:rPr>
        <w:t>заключаются в</w:t>
      </w:r>
      <w:r w:rsidRPr="00E94CFD">
        <w:rPr>
          <w:rFonts w:ascii="Times New Roman" w:hAnsi="Times New Roman"/>
          <w:sz w:val="28"/>
          <w:szCs w:val="28"/>
        </w:rPr>
        <w:t xml:space="preserve"> удал</w:t>
      </w:r>
      <w:r w:rsidR="00EC68CC" w:rsidRPr="00E94CFD">
        <w:rPr>
          <w:rFonts w:ascii="Times New Roman" w:hAnsi="Times New Roman"/>
          <w:sz w:val="28"/>
          <w:szCs w:val="28"/>
        </w:rPr>
        <w:t xml:space="preserve">ении </w:t>
      </w:r>
      <w:r w:rsidRPr="00E94CFD">
        <w:rPr>
          <w:rFonts w:ascii="Times New Roman" w:hAnsi="Times New Roman"/>
          <w:sz w:val="28"/>
          <w:szCs w:val="28"/>
        </w:rPr>
        <w:t>больш</w:t>
      </w:r>
      <w:r w:rsidR="00EC68CC" w:rsidRPr="00E94CFD">
        <w:rPr>
          <w:rFonts w:ascii="Times New Roman" w:hAnsi="Times New Roman"/>
          <w:sz w:val="28"/>
          <w:szCs w:val="28"/>
        </w:rPr>
        <w:t>его</w:t>
      </w:r>
      <w:r w:rsidRPr="00E94CFD">
        <w:rPr>
          <w:rFonts w:ascii="Times New Roman" w:hAnsi="Times New Roman"/>
          <w:sz w:val="28"/>
          <w:szCs w:val="28"/>
        </w:rPr>
        <w:t xml:space="preserve"> объем</w:t>
      </w:r>
      <w:r w:rsidR="00EC68CC" w:rsidRPr="00E94CFD">
        <w:rPr>
          <w:rFonts w:ascii="Times New Roman" w:hAnsi="Times New Roman"/>
          <w:sz w:val="28"/>
          <w:szCs w:val="28"/>
        </w:rPr>
        <w:t>а</w:t>
      </w:r>
      <w:r w:rsidRPr="00E94CFD">
        <w:rPr>
          <w:rFonts w:ascii="Times New Roman" w:hAnsi="Times New Roman"/>
          <w:sz w:val="28"/>
          <w:szCs w:val="28"/>
        </w:rPr>
        <w:t xml:space="preserve"> окружающих опухоль тканей вместе с дополнительными группами лимфатических узлов 3 порядка: расширенная радикальная мастэктомия – дополнительно удаляют парастернальные лимфатические узлы, часть грудины и хрящевые концы 2-5 ребер; расширенная пневмонэктомия </w:t>
      </w:r>
      <w:r w:rsidR="000E4FC1" w:rsidRPr="00E94CFD">
        <w:rPr>
          <w:rFonts w:ascii="Times New Roman" w:hAnsi="Times New Roman"/>
          <w:sz w:val="28"/>
          <w:szCs w:val="28"/>
        </w:rPr>
        <w:t>–</w:t>
      </w:r>
      <w:r w:rsidRPr="00E94CFD">
        <w:rPr>
          <w:rFonts w:ascii="Times New Roman" w:hAnsi="Times New Roman"/>
          <w:sz w:val="28"/>
          <w:szCs w:val="28"/>
        </w:rPr>
        <w:t xml:space="preserve"> дополнительно удаляют претрахеальные и трахеобронхиальные лимфатические узлы;</w:t>
      </w:r>
    </w:p>
    <w:p w14:paraId="4F8D5C16"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 xml:space="preserve">радикальные комбинированные операции </w:t>
      </w:r>
      <w:r w:rsidR="00233DB3" w:rsidRPr="002F1CF4">
        <w:rPr>
          <w:rFonts w:ascii="Times New Roman" w:hAnsi="Times New Roman"/>
          <w:b/>
          <w:sz w:val="28"/>
          <w:szCs w:val="28"/>
        </w:rPr>
        <w:fldChar w:fldCharType="begin"/>
      </w:r>
      <w:r w:rsidR="002F1CF4" w:rsidRPr="002F1CF4">
        <w:rPr>
          <w:b/>
        </w:rPr>
        <w:instrText xml:space="preserve"> XE "операция радикальная комбинированная" </w:instrText>
      </w:r>
      <w:r w:rsidR="00233DB3" w:rsidRPr="002F1CF4">
        <w:rPr>
          <w:rFonts w:ascii="Times New Roman" w:hAnsi="Times New Roman"/>
          <w:b/>
          <w:sz w:val="28"/>
          <w:szCs w:val="28"/>
        </w:rPr>
        <w:fldChar w:fldCharType="end"/>
      </w:r>
      <w:r w:rsidRPr="00E94CFD">
        <w:rPr>
          <w:rFonts w:ascii="Times New Roman" w:hAnsi="Times New Roman"/>
          <w:sz w:val="28"/>
          <w:szCs w:val="28"/>
        </w:rPr>
        <w:t>– при лечении одного заболевания вмешательство проводится на нескольких органах: при опухоли желудка, врастающей в печень, проводят гастрэктомию с резекцией печени; пневмонэктомия с резекцией перикарда; мастэктомия с удалением яичников;</w:t>
      </w:r>
    </w:p>
    <w:p w14:paraId="4F8D5C17"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 xml:space="preserve">радикальные одномоментные операции </w:t>
      </w:r>
      <w:r w:rsidR="00233DB3" w:rsidRPr="002F1CF4">
        <w:rPr>
          <w:rFonts w:ascii="Times New Roman" w:hAnsi="Times New Roman"/>
          <w:b/>
          <w:sz w:val="28"/>
          <w:szCs w:val="28"/>
        </w:rPr>
        <w:fldChar w:fldCharType="begin"/>
      </w:r>
      <w:r w:rsidR="002F1CF4" w:rsidRPr="002F1CF4">
        <w:rPr>
          <w:b/>
        </w:rPr>
        <w:instrText xml:space="preserve"> XE "операция радикальная одномоментная" </w:instrText>
      </w:r>
      <w:r w:rsidR="00233DB3" w:rsidRPr="002F1CF4">
        <w:rPr>
          <w:rFonts w:ascii="Times New Roman" w:hAnsi="Times New Roman"/>
          <w:b/>
          <w:sz w:val="28"/>
          <w:szCs w:val="28"/>
        </w:rPr>
        <w:fldChar w:fldCharType="end"/>
      </w:r>
      <w:r w:rsidRPr="00E94CFD">
        <w:rPr>
          <w:rFonts w:ascii="Times New Roman" w:hAnsi="Times New Roman"/>
          <w:sz w:val="28"/>
          <w:szCs w:val="28"/>
        </w:rPr>
        <w:t>– выполнение операции осуществляется за один прием: мастэктомия, пневмонэктомия, гастрэктомия, правосторонняя или левосторонняя гемиколэктомия;</w:t>
      </w:r>
    </w:p>
    <w:p w14:paraId="4F8D5C18" w14:textId="30101FC5"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радикальные многомоментные операции</w:t>
      </w:r>
      <w:r w:rsidR="00CC456D" w:rsidRPr="00E94CFD">
        <w:rPr>
          <w:rFonts w:ascii="Times New Roman" w:hAnsi="Times New Roman"/>
          <w:b/>
          <w:sz w:val="28"/>
          <w:szCs w:val="28"/>
        </w:rPr>
        <w:t xml:space="preserve"> </w:t>
      </w:r>
      <w:r w:rsidR="00233DB3" w:rsidRPr="002F1CF4">
        <w:rPr>
          <w:rFonts w:ascii="Times New Roman" w:hAnsi="Times New Roman"/>
          <w:b/>
          <w:sz w:val="28"/>
          <w:szCs w:val="28"/>
        </w:rPr>
        <w:fldChar w:fldCharType="begin"/>
      </w:r>
      <w:r w:rsidR="002F1CF4" w:rsidRPr="002F1CF4">
        <w:rPr>
          <w:b/>
        </w:rPr>
        <w:instrText xml:space="preserve"> XE "операция радикальная многомоментная" </w:instrText>
      </w:r>
      <w:r w:rsidR="00233DB3" w:rsidRPr="002F1CF4">
        <w:rPr>
          <w:rFonts w:ascii="Times New Roman" w:hAnsi="Times New Roman"/>
          <w:b/>
          <w:sz w:val="28"/>
          <w:szCs w:val="28"/>
        </w:rPr>
        <w:fldChar w:fldCharType="end"/>
      </w:r>
      <w:r w:rsidRPr="00E94CFD">
        <w:rPr>
          <w:rFonts w:ascii="Times New Roman" w:hAnsi="Times New Roman"/>
          <w:sz w:val="28"/>
          <w:szCs w:val="28"/>
        </w:rPr>
        <w:t xml:space="preserve">– выполняются за несколько этапов, разделенных по времени. Например, у истощенного больного с обтурирующей опухолью пищевода на первом этапе накладывается пищеприемная гастростома. После стабилизации состояния осуществляется экстирпация пищевода с выведением аборального конца глотки на шею. Примерно через 6 месяцев, если у пациента нет метастазов, можно проводить восстановительное оперативное лечение с формированием пищевода из петли тонкой или толстой кишки, которые выделяют с сохранением кровоснабжения и помещают на передней грудной стенке в подкожный карман впереди грудины. На следующем этапе после приживления петли, она соединяется с желудком и глоткой. </w:t>
      </w:r>
      <w:r w:rsidR="00F65434">
        <w:rPr>
          <w:rFonts w:ascii="Times New Roman" w:hAnsi="Times New Roman"/>
          <w:sz w:val="28"/>
          <w:szCs w:val="28"/>
        </w:rPr>
        <w:t>Затем в</w:t>
      </w:r>
      <w:r w:rsidRPr="00E94CFD">
        <w:rPr>
          <w:rFonts w:ascii="Times New Roman" w:hAnsi="Times New Roman"/>
          <w:sz w:val="28"/>
          <w:szCs w:val="28"/>
        </w:rPr>
        <w:t xml:space="preserve"> случае благоприятного исхода</w:t>
      </w:r>
      <w:r w:rsidR="00AA1ACE">
        <w:rPr>
          <w:rFonts w:ascii="Times New Roman" w:hAnsi="Times New Roman"/>
          <w:sz w:val="28"/>
          <w:szCs w:val="28"/>
        </w:rPr>
        <w:t xml:space="preserve"> операции</w:t>
      </w:r>
      <w:r w:rsidRPr="00E94CFD">
        <w:rPr>
          <w:rFonts w:ascii="Times New Roman" w:hAnsi="Times New Roman"/>
          <w:sz w:val="28"/>
          <w:szCs w:val="28"/>
        </w:rPr>
        <w:t xml:space="preserve"> гастростом</w:t>
      </w:r>
      <w:r w:rsidR="00663941">
        <w:rPr>
          <w:rFonts w:ascii="Times New Roman" w:hAnsi="Times New Roman"/>
          <w:sz w:val="28"/>
          <w:szCs w:val="28"/>
        </w:rPr>
        <w:t>а ликвидируется</w:t>
      </w:r>
      <w:r w:rsidRPr="00E94CFD">
        <w:rPr>
          <w:rFonts w:ascii="Times New Roman" w:hAnsi="Times New Roman"/>
          <w:sz w:val="28"/>
          <w:szCs w:val="28"/>
        </w:rPr>
        <w:t>;</w:t>
      </w:r>
    </w:p>
    <w:p w14:paraId="4F8D5C19"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пал</w:t>
      </w:r>
      <w:r w:rsidR="00637B92" w:rsidRPr="00E94CFD">
        <w:rPr>
          <w:rFonts w:ascii="Times New Roman" w:hAnsi="Times New Roman"/>
          <w:b/>
          <w:sz w:val="28"/>
          <w:szCs w:val="28"/>
        </w:rPr>
        <w:t>л</w:t>
      </w:r>
      <w:r w:rsidRPr="00E94CFD">
        <w:rPr>
          <w:rFonts w:ascii="Times New Roman" w:hAnsi="Times New Roman"/>
          <w:b/>
          <w:sz w:val="28"/>
          <w:szCs w:val="28"/>
        </w:rPr>
        <w:t>иативн</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паллиативная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 операции</w:t>
      </w:r>
      <w:r w:rsidRPr="00E94CFD">
        <w:rPr>
          <w:rFonts w:ascii="Times New Roman" w:hAnsi="Times New Roman"/>
          <w:sz w:val="28"/>
          <w:szCs w:val="28"/>
        </w:rPr>
        <w:t xml:space="preserve"> облегчают состояние больного, но не приводят к выздоровлению: наложение холецистостомы при желчнокаменной болезни; наложение колостомы при невозможности устранения причины кишечной непроходимости; в тех случаях, когда опухоль удаляется, а метастазы остаются; в пожилом возрасте у пациентов с раком молочной железы и тяжелой сопутствующей патологией проводится простая мастэктомия без удаления регионарных лимфатических узлов;</w:t>
      </w:r>
    </w:p>
    <w:p w14:paraId="4F8D5C1A"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симптоматическ</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операця симптоматическая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ие операции – </w:t>
      </w:r>
      <w:r w:rsidRPr="00E94CFD">
        <w:rPr>
          <w:rFonts w:ascii="Times New Roman" w:hAnsi="Times New Roman"/>
          <w:sz w:val="28"/>
          <w:szCs w:val="28"/>
        </w:rPr>
        <w:t>направленные на</w:t>
      </w:r>
      <w:r w:rsidR="00056FB5">
        <w:rPr>
          <w:rFonts w:ascii="Times New Roman" w:hAnsi="Times New Roman"/>
          <w:sz w:val="28"/>
          <w:szCs w:val="28"/>
        </w:rPr>
        <w:t xml:space="preserve"> </w:t>
      </w:r>
      <w:r w:rsidRPr="00E94CFD">
        <w:rPr>
          <w:rFonts w:ascii="Times New Roman" w:hAnsi="Times New Roman"/>
          <w:sz w:val="28"/>
          <w:szCs w:val="28"/>
        </w:rPr>
        <w:t>устранение</w:t>
      </w:r>
      <w:r w:rsidR="00056FB5">
        <w:rPr>
          <w:rFonts w:ascii="Times New Roman" w:hAnsi="Times New Roman"/>
          <w:sz w:val="28"/>
          <w:szCs w:val="28"/>
        </w:rPr>
        <w:t xml:space="preserve"> </w:t>
      </w:r>
      <w:r w:rsidRPr="00E94CFD">
        <w:rPr>
          <w:rFonts w:ascii="Times New Roman" w:hAnsi="Times New Roman"/>
          <w:sz w:val="28"/>
          <w:szCs w:val="28"/>
        </w:rPr>
        <w:t>какого-то определенного симптома (боль, кровотечение);</w:t>
      </w:r>
    </w:p>
    <w:p w14:paraId="4F8D5C1B" w14:textId="77777777" w:rsidR="00870BFF" w:rsidRPr="00E94CFD" w:rsidRDefault="00870BFF" w:rsidP="00AA3B5F">
      <w:pPr>
        <w:pStyle w:val="aa"/>
        <w:numPr>
          <w:ilvl w:val="0"/>
          <w:numId w:val="53"/>
        </w:numPr>
        <w:spacing w:after="0" w:line="360" w:lineRule="auto"/>
        <w:ind w:left="0" w:firstLine="851"/>
        <w:jc w:val="both"/>
        <w:rPr>
          <w:rFonts w:ascii="Times New Roman" w:hAnsi="Times New Roman"/>
          <w:sz w:val="28"/>
          <w:szCs w:val="28"/>
        </w:rPr>
      </w:pPr>
      <w:r w:rsidRPr="00E94CFD">
        <w:rPr>
          <w:rFonts w:ascii="Times New Roman" w:hAnsi="Times New Roman"/>
          <w:b/>
          <w:sz w:val="28"/>
          <w:szCs w:val="28"/>
        </w:rPr>
        <w:t>эксплоративн</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эксплоративная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 (пробные)</w:t>
      </w:r>
      <w:r w:rsidR="000E4FC1" w:rsidRPr="00E94CFD">
        <w:rPr>
          <w:rFonts w:ascii="Times New Roman" w:hAnsi="Times New Roman"/>
          <w:b/>
          <w:sz w:val="28"/>
          <w:szCs w:val="28"/>
        </w:rPr>
        <w:t xml:space="preserve"> операции</w:t>
      </w:r>
      <w:r w:rsidRPr="00E94CFD">
        <w:rPr>
          <w:rFonts w:ascii="Times New Roman" w:hAnsi="Times New Roman"/>
          <w:b/>
          <w:sz w:val="28"/>
          <w:szCs w:val="28"/>
        </w:rPr>
        <w:t xml:space="preserve"> –</w:t>
      </w:r>
      <w:r w:rsidRPr="00E94CFD">
        <w:rPr>
          <w:rFonts w:ascii="Times New Roman" w:hAnsi="Times New Roman"/>
          <w:sz w:val="28"/>
          <w:szCs w:val="28"/>
        </w:rPr>
        <w:t xml:space="preserve"> до операции предполагалось проведение радикально</w:t>
      </w:r>
      <w:r w:rsidR="000E4FC1" w:rsidRPr="00E94CFD">
        <w:rPr>
          <w:rFonts w:ascii="Times New Roman" w:hAnsi="Times New Roman"/>
          <w:sz w:val="28"/>
          <w:szCs w:val="28"/>
        </w:rPr>
        <w:t>го</w:t>
      </w:r>
      <w:r w:rsidR="00056FB5">
        <w:rPr>
          <w:rFonts w:ascii="Times New Roman" w:hAnsi="Times New Roman"/>
          <w:sz w:val="28"/>
          <w:szCs w:val="28"/>
        </w:rPr>
        <w:t xml:space="preserve"> </w:t>
      </w:r>
      <w:r w:rsidR="000E4FC1" w:rsidRPr="00E94CFD">
        <w:rPr>
          <w:rFonts w:ascii="Times New Roman" w:hAnsi="Times New Roman"/>
          <w:sz w:val="28"/>
          <w:szCs w:val="28"/>
        </w:rPr>
        <w:t>вмешательстьва</w:t>
      </w:r>
      <w:r w:rsidRPr="00E94CFD">
        <w:rPr>
          <w:rFonts w:ascii="Times New Roman" w:hAnsi="Times New Roman"/>
          <w:sz w:val="28"/>
          <w:szCs w:val="28"/>
        </w:rPr>
        <w:t>, однако после доступа оказалось, что опухоль убрать не представляется возможным, и рана просто ушивается;</w:t>
      </w:r>
    </w:p>
    <w:p w14:paraId="4F8D5C1C" w14:textId="77777777" w:rsidR="00870BFF" w:rsidRPr="00E94CFD" w:rsidRDefault="00870BFF" w:rsidP="00AA3B5F">
      <w:pPr>
        <w:pStyle w:val="aa"/>
        <w:numPr>
          <w:ilvl w:val="0"/>
          <w:numId w:val="53"/>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реабилитационн</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реабилитационная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 (пластические, восстановительные) операции</w:t>
      </w:r>
      <w:r w:rsidRPr="00E94CFD">
        <w:rPr>
          <w:rFonts w:ascii="Times New Roman" w:hAnsi="Times New Roman"/>
          <w:sz w:val="28"/>
          <w:szCs w:val="28"/>
        </w:rPr>
        <w:t xml:space="preserve">, направлены на </w:t>
      </w:r>
      <w:r w:rsidRPr="00E94CFD">
        <w:rPr>
          <w:rFonts w:ascii="Times New Roman" w:hAnsi="Times New Roman"/>
          <w:bCs/>
          <w:sz w:val="28"/>
          <w:szCs w:val="28"/>
        </w:rPr>
        <w:t xml:space="preserve">частичное или полное восстановление внешнего вида, формы или функции различных органов и областей человеческого тела, нарушенных или утраченных в результате травмы, заболевания, вследствие порока развития, либо возрастных изменений и способствующие </w:t>
      </w:r>
      <w:r w:rsidRPr="00E94CFD">
        <w:rPr>
          <w:rFonts w:ascii="Times New Roman" w:hAnsi="Times New Roman"/>
          <w:sz w:val="28"/>
          <w:szCs w:val="28"/>
        </w:rPr>
        <w:t xml:space="preserve">улучшению качества жизни пациентов. Примером восстановительной операции может служить ликвидация колостомы и восстановление естественной проходимости пищеварительного тракта; устранение различных рубцовых деформаций и котрактур; проведение различных пластических операций – отопластика, блефаропластика, абдоминопластика, редукционная маммопластика. </w:t>
      </w:r>
    </w:p>
    <w:p w14:paraId="4F8D5C1D" w14:textId="77777777" w:rsidR="00870BFF" w:rsidRPr="00E94CFD" w:rsidRDefault="00870BFF" w:rsidP="00AA3B5F">
      <w:pPr>
        <w:spacing w:after="0" w:line="360" w:lineRule="auto"/>
        <w:ind w:left="284" w:firstLine="425"/>
        <w:jc w:val="both"/>
        <w:rPr>
          <w:rFonts w:ascii="Times New Roman" w:hAnsi="Times New Roman" w:cs="Times New Roman"/>
          <w:sz w:val="28"/>
          <w:szCs w:val="28"/>
        </w:rPr>
      </w:pPr>
      <w:r w:rsidRPr="00E94CFD">
        <w:rPr>
          <w:rFonts w:ascii="Times New Roman" w:hAnsi="Times New Roman" w:cs="Times New Roman"/>
          <w:b/>
          <w:sz w:val="28"/>
          <w:szCs w:val="28"/>
        </w:rPr>
        <w:t>По срочности выполнения</w:t>
      </w:r>
      <w:r w:rsidRPr="00E94CFD">
        <w:rPr>
          <w:rFonts w:ascii="Times New Roman" w:hAnsi="Times New Roman" w:cs="Times New Roman"/>
          <w:sz w:val="28"/>
          <w:szCs w:val="28"/>
        </w:rPr>
        <w:t xml:space="preserve"> выделяют </w:t>
      </w:r>
      <w:r w:rsidRPr="00E94CFD">
        <w:rPr>
          <w:rFonts w:ascii="Times New Roman" w:hAnsi="Times New Roman" w:cs="Times New Roman"/>
          <w:b/>
          <w:sz w:val="28"/>
          <w:szCs w:val="28"/>
        </w:rPr>
        <w:t>операции</w:t>
      </w:r>
      <w:r w:rsidRPr="00E94CFD">
        <w:rPr>
          <w:rFonts w:ascii="Times New Roman" w:hAnsi="Times New Roman" w:cs="Times New Roman"/>
          <w:sz w:val="28"/>
          <w:szCs w:val="28"/>
        </w:rPr>
        <w:t>:</w:t>
      </w:r>
    </w:p>
    <w:p w14:paraId="4F8D5C1E" w14:textId="77777777" w:rsidR="00870BFF" w:rsidRPr="00E94CFD" w:rsidRDefault="00870BFF" w:rsidP="00AA3B5F">
      <w:pPr>
        <w:pStyle w:val="aa"/>
        <w:numPr>
          <w:ilvl w:val="0"/>
          <w:numId w:val="59"/>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экстренн</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экстренная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 или неотложные</w:t>
      </w:r>
      <w:r w:rsidRPr="00E94CFD">
        <w:rPr>
          <w:rFonts w:ascii="Times New Roman" w:hAnsi="Times New Roman"/>
          <w:sz w:val="28"/>
          <w:szCs w:val="28"/>
        </w:rPr>
        <w:t>. От времени их выполнения зависит жизнь и здоровье пациента. Прободная язва желудка, профузные кровотечения, перитонит, ущемленные грыжи, проникающие ранения с повреждением внутренних органов не терпят отлагательства;</w:t>
      </w:r>
    </w:p>
    <w:p w14:paraId="4F8D5C1F" w14:textId="77777777" w:rsidR="00870BFF" w:rsidRPr="00E94CFD" w:rsidRDefault="00870BFF" w:rsidP="00AA3B5F">
      <w:pPr>
        <w:pStyle w:val="aa"/>
        <w:numPr>
          <w:ilvl w:val="0"/>
          <w:numId w:val="59"/>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срочные операци</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срочная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и </w:t>
      </w:r>
      <w:r w:rsidRPr="00E94CFD">
        <w:rPr>
          <w:rFonts w:ascii="Times New Roman" w:hAnsi="Times New Roman"/>
          <w:sz w:val="28"/>
          <w:szCs w:val="28"/>
        </w:rPr>
        <w:t>выполняются в ближайшие часы или сутки от момента поступления в стационар. Больные с неясной клинической картиной острого аппендицита подлежат наблюдению. Если в течение нескольких часов клиника становится отчетливой, то проводится оперативное лечение, если за это время диагноз не подтверждается, то наблюдение продолжают и при благополучном исходе на следующий день пациента выписывают из отделения. Лечение больного с острым холециститом начинается с проведения консервативной терапии и только в случае ее неэффективности и ухудшении состояния предлагается оперативное вмешательство;</w:t>
      </w:r>
    </w:p>
    <w:p w14:paraId="4F8D5C20" w14:textId="759F96DD" w:rsidR="00870BFF" w:rsidRPr="00E94CFD" w:rsidRDefault="00870BFF" w:rsidP="00AA3B5F">
      <w:pPr>
        <w:pStyle w:val="aa"/>
        <w:numPr>
          <w:ilvl w:val="0"/>
          <w:numId w:val="59"/>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отсроченн</w:t>
      </w:r>
      <w:r w:rsidR="00233DB3" w:rsidRPr="00E94CFD">
        <w:rPr>
          <w:rFonts w:ascii="Times New Roman" w:hAnsi="Times New Roman"/>
          <w:b/>
          <w:sz w:val="28"/>
          <w:szCs w:val="28"/>
        </w:rPr>
        <w:fldChar w:fldCharType="begin"/>
      </w:r>
      <w:r w:rsidR="000A532E" w:rsidRPr="00E94CFD">
        <w:rPr>
          <w:rFonts w:ascii="Times New Roman" w:hAnsi="Times New Roman"/>
        </w:rPr>
        <w:instrText xml:space="preserve"> XE "</w:instrText>
      </w:r>
      <w:r w:rsidR="000A532E" w:rsidRPr="00E94CFD">
        <w:rPr>
          <w:rFonts w:ascii="Times New Roman" w:hAnsi="Times New Roman"/>
          <w:b/>
          <w:sz w:val="28"/>
          <w:szCs w:val="28"/>
        </w:rPr>
        <w:instrText>операция отсроченная</w:instrText>
      </w:r>
      <w:r w:rsidR="000A532E"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ые оперативные вмешательства </w:t>
      </w:r>
      <w:r w:rsidRPr="00E94CFD">
        <w:rPr>
          <w:rFonts w:ascii="Times New Roman" w:hAnsi="Times New Roman"/>
          <w:sz w:val="28"/>
          <w:szCs w:val="28"/>
        </w:rPr>
        <w:t>осуществляют через</w:t>
      </w:r>
      <w:r w:rsidR="000426BA">
        <w:rPr>
          <w:rFonts w:ascii="Times New Roman" w:hAnsi="Times New Roman"/>
          <w:sz w:val="28"/>
          <w:szCs w:val="28"/>
        </w:rPr>
        <w:t xml:space="preserve"> </w:t>
      </w:r>
      <w:r w:rsidRPr="00E94CFD">
        <w:rPr>
          <w:rFonts w:ascii="Times New Roman" w:hAnsi="Times New Roman"/>
          <w:sz w:val="28"/>
          <w:szCs w:val="28"/>
        </w:rPr>
        <w:t>7-10 суток от момента поступления в стационар, когда патологический процесс купируется консервативной терапией и есть возможность произвести необходимое обследование и подготовить больного к предстоящей операции. Например, больному с острым калькулезным холециститом проводилась консервативная терапия, которая оказалось успешной. После стихания приступа больного можно обследовать и прооперировать, по сути, в плановом порядке без повторной госпитализации</w:t>
      </w:r>
      <w:r w:rsidR="0038614E">
        <w:rPr>
          <w:rFonts w:ascii="Times New Roman" w:hAnsi="Times New Roman"/>
          <w:sz w:val="28"/>
          <w:szCs w:val="28"/>
        </w:rPr>
        <w:t>,</w:t>
      </w:r>
      <w:r w:rsidRPr="00E94CFD">
        <w:rPr>
          <w:rFonts w:ascii="Times New Roman" w:hAnsi="Times New Roman"/>
          <w:sz w:val="28"/>
          <w:szCs w:val="28"/>
        </w:rPr>
        <w:t xml:space="preserve"> не дожидаясь очередной атаки заболевания;</w:t>
      </w:r>
    </w:p>
    <w:p w14:paraId="4F8D5C21" w14:textId="77777777" w:rsidR="00870BFF" w:rsidRPr="00E94CFD" w:rsidRDefault="00870BFF" w:rsidP="00AA3B5F">
      <w:pPr>
        <w:pStyle w:val="aa"/>
        <w:numPr>
          <w:ilvl w:val="0"/>
          <w:numId w:val="59"/>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плановые операци</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операция плановая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и </w:t>
      </w:r>
      <w:r w:rsidRPr="00E94CFD">
        <w:rPr>
          <w:rFonts w:ascii="Times New Roman" w:hAnsi="Times New Roman"/>
          <w:sz w:val="28"/>
          <w:szCs w:val="28"/>
        </w:rPr>
        <w:t xml:space="preserve">выполняют полностью обследованным и подготовленным пациентам. Это вмешательства по поводу свободной грыжи, желчнокаменной болезни, доброкачественной опухоли. </w:t>
      </w:r>
    </w:p>
    <w:p w14:paraId="4F8D5C22"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 сложности выполнения операции</w:t>
      </w:r>
      <w:r w:rsidRPr="00E94CFD">
        <w:rPr>
          <w:rFonts w:ascii="Times New Roman" w:hAnsi="Times New Roman" w:cs="Times New Roman"/>
          <w:sz w:val="28"/>
          <w:szCs w:val="28"/>
        </w:rPr>
        <w:t xml:space="preserve"> бывают:</w:t>
      </w:r>
    </w:p>
    <w:p w14:paraId="4F8D5C23" w14:textId="77777777" w:rsidR="00870BFF" w:rsidRPr="00E94CFD" w:rsidRDefault="00870BFF" w:rsidP="00AA3B5F">
      <w:pPr>
        <w:pStyle w:val="aa"/>
        <w:numPr>
          <w:ilvl w:val="0"/>
          <w:numId w:val="54"/>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прост</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операция простая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w:t>
      </w:r>
      <w:r w:rsidRPr="00E94CFD">
        <w:rPr>
          <w:rFonts w:ascii="Times New Roman" w:hAnsi="Times New Roman"/>
          <w:sz w:val="28"/>
          <w:szCs w:val="28"/>
        </w:rPr>
        <w:t xml:space="preserve"> – выполняется одна операция по поводу какого-то заболевания: холецистэктомия, резекция желудка, удаление липомы;</w:t>
      </w:r>
    </w:p>
    <w:p w14:paraId="4F8D5C24" w14:textId="77777777" w:rsidR="00870BFF" w:rsidRPr="00E94CFD" w:rsidRDefault="00870BFF" w:rsidP="00AA3B5F">
      <w:pPr>
        <w:pStyle w:val="aa"/>
        <w:numPr>
          <w:ilvl w:val="0"/>
          <w:numId w:val="54"/>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симультантн</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операция симультантная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ые </w:t>
      </w:r>
      <w:r w:rsidRPr="00E94CFD">
        <w:rPr>
          <w:rFonts w:ascii="Times New Roman" w:hAnsi="Times New Roman"/>
          <w:sz w:val="28"/>
          <w:szCs w:val="28"/>
        </w:rPr>
        <w:t>– за один прием выполняются 2-3 операции: холецистэктомия плюс грыжесечение, резекция желудка плюс холецистэктомия.</w:t>
      </w:r>
    </w:p>
    <w:p w14:paraId="4F8D5C25"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 xml:space="preserve">Операции по времени их проведения от начала заболевания </w:t>
      </w:r>
      <w:r w:rsidRPr="00E94CFD">
        <w:rPr>
          <w:rFonts w:ascii="Times New Roman" w:hAnsi="Times New Roman"/>
          <w:sz w:val="28"/>
          <w:szCs w:val="28"/>
        </w:rPr>
        <w:t>подразделяют на:</w:t>
      </w:r>
    </w:p>
    <w:p w14:paraId="4F8D5C26" w14:textId="77777777" w:rsidR="00870BFF" w:rsidRPr="00E94CFD" w:rsidRDefault="00870BFF" w:rsidP="00AA3B5F">
      <w:pPr>
        <w:pStyle w:val="aa"/>
        <w:numPr>
          <w:ilvl w:val="0"/>
          <w:numId w:val="55"/>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первичн</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операция первичная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w:t>
      </w:r>
      <w:r w:rsidR="007B04E0" w:rsidRPr="00E94CFD">
        <w:rPr>
          <w:rFonts w:ascii="Times New Roman" w:hAnsi="Times New Roman"/>
          <w:b/>
          <w:sz w:val="28"/>
          <w:szCs w:val="28"/>
        </w:rPr>
        <w:t xml:space="preserve"> </w:t>
      </w:r>
      <w:r w:rsidRPr="00E94CFD">
        <w:rPr>
          <w:rFonts w:ascii="Times New Roman" w:hAnsi="Times New Roman"/>
          <w:b/>
          <w:sz w:val="28"/>
          <w:szCs w:val="28"/>
        </w:rPr>
        <w:t>операции</w:t>
      </w:r>
      <w:r w:rsidRPr="00E94CFD">
        <w:rPr>
          <w:rFonts w:ascii="Times New Roman" w:hAnsi="Times New Roman"/>
          <w:sz w:val="28"/>
          <w:szCs w:val="28"/>
        </w:rPr>
        <w:t xml:space="preserve"> – выполняются впервые по поводу какого-либо заболевания;</w:t>
      </w:r>
    </w:p>
    <w:p w14:paraId="4F8D5C27" w14:textId="77777777" w:rsidR="00870BFF" w:rsidRPr="00E94CFD" w:rsidRDefault="00870BFF" w:rsidP="00AA3B5F">
      <w:pPr>
        <w:pStyle w:val="aa"/>
        <w:numPr>
          <w:ilvl w:val="0"/>
          <w:numId w:val="55"/>
        </w:numPr>
        <w:spacing w:after="0" w:line="360" w:lineRule="auto"/>
        <w:ind w:left="0" w:firstLine="284"/>
        <w:jc w:val="both"/>
        <w:rPr>
          <w:rFonts w:ascii="Times New Roman" w:hAnsi="Times New Roman"/>
          <w:sz w:val="28"/>
          <w:szCs w:val="28"/>
        </w:rPr>
      </w:pPr>
      <w:r w:rsidRPr="00E94CFD">
        <w:rPr>
          <w:rFonts w:ascii="Times New Roman" w:hAnsi="Times New Roman"/>
          <w:b/>
          <w:sz w:val="28"/>
          <w:szCs w:val="28"/>
        </w:rPr>
        <w:t>повторн</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операция повторная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ые операции</w:t>
      </w:r>
      <w:r w:rsidR="007B04E0" w:rsidRPr="00E94CFD">
        <w:rPr>
          <w:rFonts w:ascii="Times New Roman" w:hAnsi="Times New Roman"/>
          <w:b/>
          <w:sz w:val="28"/>
          <w:szCs w:val="28"/>
        </w:rPr>
        <w:t xml:space="preserve"> </w:t>
      </w:r>
      <w:r w:rsidRPr="00E94CFD">
        <w:rPr>
          <w:rFonts w:ascii="Times New Roman" w:hAnsi="Times New Roman"/>
          <w:sz w:val="28"/>
          <w:szCs w:val="28"/>
        </w:rPr>
        <w:t>– выполняются через какой-то промежуток времени после первичной операции по поводу этого же заболевания или его осложнения. Они могут быть:</w:t>
      </w:r>
    </w:p>
    <w:p w14:paraId="4F8D5C28" w14:textId="77777777" w:rsidR="00870BFF" w:rsidRPr="00E94CFD" w:rsidRDefault="00870BFF" w:rsidP="00AA3B5F">
      <w:pPr>
        <w:pStyle w:val="aa"/>
        <w:numPr>
          <w:ilvl w:val="0"/>
          <w:numId w:val="55"/>
        </w:numPr>
        <w:tabs>
          <w:tab w:val="left" w:pos="1134"/>
        </w:tabs>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вынужденными</w:t>
      </w:r>
      <w:r w:rsidR="005B35A2" w:rsidRPr="00E94CFD">
        <w:rPr>
          <w:rFonts w:ascii="Times New Roman" w:hAnsi="Times New Roman"/>
          <w:b/>
          <w:sz w:val="28"/>
          <w:szCs w:val="28"/>
        </w:rPr>
        <w:t xml:space="preserve"> (по требованию)</w:t>
      </w:r>
      <w:r w:rsidRPr="00E94CFD">
        <w:rPr>
          <w:rFonts w:ascii="Times New Roman" w:hAnsi="Times New Roman"/>
          <w:b/>
          <w:sz w:val="28"/>
          <w:szCs w:val="28"/>
        </w:rPr>
        <w:t xml:space="preserve"> – </w:t>
      </w:r>
      <w:r w:rsidRPr="00E94CFD">
        <w:rPr>
          <w:rFonts w:ascii="Times New Roman" w:hAnsi="Times New Roman"/>
          <w:sz w:val="28"/>
          <w:szCs w:val="28"/>
        </w:rPr>
        <w:t>в связи с развившимся осложнением: кровотечение, несостоятельность анастомоза, спаечная кишечная непроходимость, эвентрация;</w:t>
      </w:r>
    </w:p>
    <w:p w14:paraId="4F8D5C29" w14:textId="77777777" w:rsidR="00870BFF" w:rsidRPr="00E94CFD" w:rsidRDefault="00870BFF" w:rsidP="00AA3B5F">
      <w:pPr>
        <w:pStyle w:val="aa"/>
        <w:numPr>
          <w:ilvl w:val="0"/>
          <w:numId w:val="55"/>
        </w:numPr>
        <w:tabs>
          <w:tab w:val="left" w:pos="993"/>
        </w:tabs>
        <w:spacing w:after="0" w:line="360" w:lineRule="auto"/>
        <w:ind w:left="0" w:firstLine="567"/>
        <w:jc w:val="both"/>
        <w:rPr>
          <w:rFonts w:ascii="Times New Roman" w:hAnsi="Times New Roman"/>
          <w:sz w:val="28"/>
          <w:szCs w:val="28"/>
        </w:rPr>
      </w:pPr>
      <w:r w:rsidRPr="00E94CFD">
        <w:rPr>
          <w:rFonts w:ascii="Times New Roman" w:hAnsi="Times New Roman"/>
          <w:b/>
          <w:sz w:val="28"/>
          <w:szCs w:val="28"/>
        </w:rPr>
        <w:t>запланированными (программированными) –</w:t>
      </w:r>
      <w:r w:rsidRPr="00E94CFD">
        <w:rPr>
          <w:rFonts w:ascii="Times New Roman" w:hAnsi="Times New Roman"/>
          <w:sz w:val="28"/>
          <w:szCs w:val="28"/>
        </w:rPr>
        <w:t xml:space="preserve"> когда заранее известно, что через 1-2 дня после первичной операции нужно будет проводить повторное хирургическое вмешательство. Например, у пожилой пациентки с сопутствующими заболеваниями развился мезентериальный тромбоз и во время операции обнаружено, что жизнеспособность кишки сомнительна. Удалять большую часть кишки для пациентки может быть непереносимо. Поэтому на этом этапе можно операцию завершить, проводить консервативное лечение, а через 1-3 дня провести повторное вмешательство и если отчетливо проявится некроз кишки на ограниченном участке, можно будет его резецировать, в случае тотального поражения кишки операция будет эксплоративной;</w:t>
      </w:r>
      <w:r w:rsidR="0095089F">
        <w:rPr>
          <w:rFonts w:ascii="Times New Roman" w:hAnsi="Times New Roman"/>
          <w:sz w:val="28"/>
          <w:szCs w:val="28"/>
        </w:rPr>
        <w:t xml:space="preserve"> </w:t>
      </w:r>
      <w:r w:rsidRPr="00E94CFD">
        <w:rPr>
          <w:rFonts w:ascii="Times New Roman" w:hAnsi="Times New Roman"/>
          <w:sz w:val="28"/>
          <w:szCs w:val="28"/>
        </w:rPr>
        <w:t>у больных с разлитым перитонитом проводятся повторные программированные санационные лапаротомии.</w:t>
      </w:r>
      <w:r w:rsidR="0095089F">
        <w:rPr>
          <w:rFonts w:ascii="Times New Roman" w:hAnsi="Times New Roman"/>
          <w:sz w:val="28"/>
          <w:szCs w:val="28"/>
        </w:rPr>
        <w:t xml:space="preserve"> </w:t>
      </w:r>
      <w:r w:rsidRPr="00E94CFD">
        <w:rPr>
          <w:rFonts w:ascii="Times New Roman" w:hAnsi="Times New Roman"/>
          <w:sz w:val="28"/>
          <w:szCs w:val="28"/>
        </w:rPr>
        <w:t>При выполнении повторных операций к ее названию прибавляется приставка ре (релапаротомия, реторакотомия), при последующих операциях добавляется еще одна приставка ре (ререлапаротомия, реререлапаротомия и т. д.).</w:t>
      </w:r>
    </w:p>
    <w:p w14:paraId="4F8D5C2A" w14:textId="77777777" w:rsidR="00870BFF" w:rsidRPr="00E94CFD" w:rsidRDefault="00870BFF" w:rsidP="00AA3B5F">
      <w:pPr>
        <w:pStyle w:val="aa"/>
        <w:tabs>
          <w:tab w:val="left" w:pos="993"/>
        </w:tabs>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Операции</w:t>
      </w:r>
      <w:r w:rsidR="00EF1F44" w:rsidRPr="00E94CFD">
        <w:rPr>
          <w:rFonts w:ascii="Times New Roman" w:hAnsi="Times New Roman"/>
          <w:b/>
          <w:sz w:val="28"/>
          <w:szCs w:val="28"/>
        </w:rPr>
        <w:t xml:space="preserve"> </w:t>
      </w:r>
      <w:r w:rsidRPr="00E94CFD">
        <w:rPr>
          <w:rFonts w:ascii="Times New Roman" w:hAnsi="Times New Roman"/>
          <w:b/>
          <w:sz w:val="28"/>
          <w:szCs w:val="28"/>
        </w:rPr>
        <w:t>в зависимости от степени микробной контаминации</w:t>
      </w:r>
      <w:r w:rsidRPr="00E94CFD">
        <w:rPr>
          <w:rFonts w:ascii="Times New Roman" w:hAnsi="Times New Roman"/>
          <w:sz w:val="28"/>
          <w:szCs w:val="28"/>
        </w:rPr>
        <w:t xml:space="preserve"> классифицируются следующим образом:</w:t>
      </w:r>
    </w:p>
    <w:p w14:paraId="4F8D5C2B" w14:textId="6DA893C4" w:rsidR="00870BFF" w:rsidRPr="00E94CFD" w:rsidRDefault="00870BFF" w:rsidP="00AA3B5F">
      <w:pPr>
        <w:pStyle w:val="aa"/>
        <w:numPr>
          <w:ilvl w:val="0"/>
          <w:numId w:val="60"/>
        </w:numPr>
        <w:tabs>
          <w:tab w:val="left" w:pos="0"/>
          <w:tab w:val="left" w:pos="1134"/>
        </w:tabs>
        <w:spacing w:after="0" w:line="360" w:lineRule="auto"/>
        <w:ind w:left="0" w:firstLine="709"/>
        <w:jc w:val="both"/>
        <w:rPr>
          <w:rFonts w:ascii="Times New Roman" w:hAnsi="Times New Roman"/>
          <w:sz w:val="28"/>
          <w:szCs w:val="28"/>
        </w:rPr>
      </w:pPr>
      <w:r w:rsidRPr="00E94CFD">
        <w:rPr>
          <w:rFonts w:ascii="Times New Roman" w:hAnsi="Times New Roman"/>
          <w:b/>
          <w:bCs/>
          <w:sz w:val="28"/>
          <w:szCs w:val="28"/>
        </w:rPr>
        <w:t>асептическ</w:t>
      </w:r>
      <w:r w:rsidR="00233DB3" w:rsidRPr="00E94CFD">
        <w:rPr>
          <w:rFonts w:ascii="Times New Roman" w:hAnsi="Times New Roman"/>
          <w:b/>
          <w:bCs/>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rPr>
        <w:instrText>операция асептическая</w:instrText>
      </w:r>
      <w:r w:rsidR="008E0672"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ие операции </w:t>
      </w:r>
      <w:r w:rsidRPr="00E94CFD">
        <w:rPr>
          <w:rFonts w:ascii="Times New Roman" w:hAnsi="Times New Roman"/>
          <w:bCs/>
          <w:sz w:val="28"/>
          <w:szCs w:val="28"/>
        </w:rPr>
        <w:t>– плановые операции</w:t>
      </w:r>
      <w:r w:rsidR="00B83D07">
        <w:rPr>
          <w:rFonts w:ascii="Times New Roman" w:hAnsi="Times New Roman"/>
          <w:bCs/>
          <w:sz w:val="28"/>
          <w:szCs w:val="28"/>
        </w:rPr>
        <w:t>,</w:t>
      </w:r>
      <w:r w:rsidRPr="00E94CFD">
        <w:rPr>
          <w:rFonts w:ascii="Times New Roman" w:hAnsi="Times New Roman"/>
          <w:bCs/>
          <w:sz w:val="28"/>
          <w:szCs w:val="28"/>
        </w:rPr>
        <w:t xml:space="preserve"> не связанные со вскрытием просвета полого органа: удаление доброкачественных опухолей, флебэктомия по поводу варикозной болезни нижних конечностей, абдоминопластика, протезирование тазобедренного сустава;</w:t>
      </w:r>
    </w:p>
    <w:p w14:paraId="4F8D5C2C" w14:textId="3DBABD25" w:rsidR="00870BFF" w:rsidRPr="00E94CFD" w:rsidRDefault="00870BFF" w:rsidP="00AA3B5F">
      <w:pPr>
        <w:pStyle w:val="aa"/>
        <w:numPr>
          <w:ilvl w:val="0"/>
          <w:numId w:val="60"/>
        </w:numPr>
        <w:tabs>
          <w:tab w:val="left" w:pos="0"/>
          <w:tab w:val="left" w:pos="1134"/>
        </w:tabs>
        <w:spacing w:after="0" w:line="360" w:lineRule="auto"/>
        <w:ind w:left="0" w:firstLine="709"/>
        <w:jc w:val="both"/>
        <w:rPr>
          <w:rFonts w:ascii="Times New Roman" w:hAnsi="Times New Roman"/>
          <w:sz w:val="28"/>
          <w:szCs w:val="28"/>
        </w:rPr>
      </w:pPr>
      <w:r w:rsidRPr="00E94CFD">
        <w:rPr>
          <w:rFonts w:ascii="Times New Roman" w:hAnsi="Times New Roman"/>
          <w:b/>
          <w:bCs/>
          <w:sz w:val="28"/>
          <w:szCs w:val="28"/>
        </w:rPr>
        <w:t>условно асептические</w:t>
      </w:r>
      <w:r w:rsidR="00233DB3" w:rsidRPr="00E94CFD">
        <w:rPr>
          <w:rFonts w:ascii="Times New Roman" w:hAnsi="Times New Roman"/>
          <w:b/>
          <w:bCs/>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rPr>
        <w:instrText>операция условно асептическая</w:instrText>
      </w:r>
      <w:r w:rsidR="008E0672"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 операции – </w:t>
      </w:r>
      <w:r w:rsidRPr="00E94CFD">
        <w:rPr>
          <w:rFonts w:ascii="Times New Roman" w:hAnsi="Times New Roman"/>
          <w:bCs/>
          <w:sz w:val="28"/>
          <w:szCs w:val="28"/>
        </w:rPr>
        <w:t>плановые операции</w:t>
      </w:r>
      <w:r w:rsidR="00B83D07">
        <w:rPr>
          <w:rFonts w:ascii="Times New Roman" w:hAnsi="Times New Roman"/>
          <w:bCs/>
          <w:sz w:val="28"/>
          <w:szCs w:val="28"/>
        </w:rPr>
        <w:t>,</w:t>
      </w:r>
      <w:r w:rsidRPr="00E94CFD">
        <w:rPr>
          <w:rFonts w:ascii="Times New Roman" w:hAnsi="Times New Roman"/>
          <w:bCs/>
          <w:sz w:val="28"/>
          <w:szCs w:val="28"/>
        </w:rPr>
        <w:t xml:space="preserve"> сопровождающиеся вскрытием просвета полого органа,</w:t>
      </w:r>
      <w:r w:rsidR="00282389">
        <w:rPr>
          <w:rFonts w:ascii="Times New Roman" w:hAnsi="Times New Roman"/>
          <w:bCs/>
          <w:sz w:val="28"/>
          <w:szCs w:val="28"/>
        </w:rPr>
        <w:t xml:space="preserve"> </w:t>
      </w:r>
      <w:r w:rsidRPr="00E94CFD">
        <w:rPr>
          <w:rFonts w:ascii="Times New Roman" w:hAnsi="Times New Roman"/>
          <w:bCs/>
          <w:sz w:val="28"/>
          <w:szCs w:val="28"/>
        </w:rPr>
        <w:t>без его воспаления: холецистэктомия по поводу желчнокаменной болезни, удаление полипа желудка, толстой кишки, удаление камня мочевого пузыря;</w:t>
      </w:r>
      <w:r w:rsidR="00C278D1">
        <w:rPr>
          <w:rFonts w:ascii="Times New Roman" w:hAnsi="Times New Roman"/>
          <w:bCs/>
          <w:sz w:val="28"/>
          <w:szCs w:val="28"/>
        </w:rPr>
        <w:t xml:space="preserve"> </w:t>
      </w:r>
    </w:p>
    <w:p w14:paraId="4F8D5C2D" w14:textId="77777777" w:rsidR="00870BFF" w:rsidRPr="00E94CFD" w:rsidRDefault="00870BFF" w:rsidP="00AA3B5F">
      <w:pPr>
        <w:pStyle w:val="aa"/>
        <w:numPr>
          <w:ilvl w:val="0"/>
          <w:numId w:val="60"/>
        </w:numPr>
        <w:tabs>
          <w:tab w:val="left" w:pos="0"/>
          <w:tab w:val="left" w:pos="1134"/>
        </w:tabs>
        <w:spacing w:after="0" w:line="360" w:lineRule="auto"/>
        <w:ind w:left="0" w:firstLine="709"/>
        <w:jc w:val="both"/>
        <w:rPr>
          <w:rFonts w:ascii="Times New Roman" w:hAnsi="Times New Roman"/>
          <w:sz w:val="28"/>
          <w:szCs w:val="28"/>
        </w:rPr>
      </w:pPr>
      <w:r w:rsidRPr="00E94CFD">
        <w:rPr>
          <w:rFonts w:ascii="Times New Roman" w:hAnsi="Times New Roman"/>
          <w:b/>
          <w:bCs/>
          <w:sz w:val="28"/>
          <w:szCs w:val="28"/>
        </w:rPr>
        <w:t>условно инфицированн</w:t>
      </w:r>
      <w:r w:rsidR="00233DB3" w:rsidRPr="00E94CFD">
        <w:rPr>
          <w:rFonts w:ascii="Times New Roman" w:hAnsi="Times New Roman"/>
          <w:b/>
          <w:bCs/>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rPr>
        <w:instrText>операция условно инфицированная</w:instrText>
      </w:r>
      <w:r w:rsidR="008E0672"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 xml:space="preserve">ые операции </w:t>
      </w:r>
      <w:r w:rsidRPr="00E94CFD">
        <w:rPr>
          <w:rFonts w:ascii="Times New Roman" w:hAnsi="Times New Roman"/>
          <w:bCs/>
          <w:sz w:val="28"/>
          <w:szCs w:val="28"/>
        </w:rPr>
        <w:t>сопровождаются вскрытием просвета полого органа при его воспалении: аппендэктомия, холецистэктомия по поводу их воспаления, холедохолитотомия при холангите;</w:t>
      </w:r>
    </w:p>
    <w:p w14:paraId="4F8D5C2E" w14:textId="77777777" w:rsidR="00870BFF" w:rsidRPr="00E94CFD" w:rsidRDefault="00870BFF" w:rsidP="00AA3B5F">
      <w:pPr>
        <w:pStyle w:val="aa"/>
        <w:numPr>
          <w:ilvl w:val="0"/>
          <w:numId w:val="60"/>
        </w:numPr>
        <w:tabs>
          <w:tab w:val="left" w:pos="0"/>
        </w:tabs>
        <w:spacing w:after="0" w:line="360" w:lineRule="auto"/>
        <w:ind w:left="0" w:firstLine="709"/>
        <w:jc w:val="both"/>
        <w:rPr>
          <w:rFonts w:ascii="Times New Roman" w:hAnsi="Times New Roman"/>
          <w:sz w:val="28"/>
          <w:szCs w:val="28"/>
        </w:rPr>
      </w:pPr>
      <w:r w:rsidRPr="00E94CFD">
        <w:rPr>
          <w:rFonts w:ascii="Times New Roman" w:hAnsi="Times New Roman"/>
          <w:b/>
          <w:bCs/>
          <w:sz w:val="28"/>
          <w:szCs w:val="28"/>
        </w:rPr>
        <w:t>инфицированн</w:t>
      </w:r>
      <w:r w:rsidR="00233DB3" w:rsidRPr="00E94CFD">
        <w:rPr>
          <w:rFonts w:ascii="Times New Roman" w:hAnsi="Times New Roman"/>
          <w:b/>
          <w:bCs/>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rPr>
        <w:instrText>операция инфицированная</w:instrText>
      </w:r>
      <w:r w:rsidR="008E0672"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
          <w:bCs/>
          <w:sz w:val="28"/>
          <w:szCs w:val="28"/>
        </w:rPr>
        <w:t>ые</w:t>
      </w:r>
      <w:r w:rsidR="007B04E0" w:rsidRPr="00E94CFD">
        <w:rPr>
          <w:rFonts w:ascii="Times New Roman" w:hAnsi="Times New Roman"/>
          <w:b/>
          <w:bCs/>
          <w:sz w:val="28"/>
          <w:szCs w:val="28"/>
        </w:rPr>
        <w:t xml:space="preserve"> </w:t>
      </w:r>
      <w:r w:rsidRPr="00E94CFD">
        <w:rPr>
          <w:rFonts w:ascii="Times New Roman" w:hAnsi="Times New Roman"/>
          <w:b/>
          <w:bCs/>
          <w:sz w:val="28"/>
          <w:szCs w:val="28"/>
        </w:rPr>
        <w:t xml:space="preserve">операции </w:t>
      </w:r>
      <w:r w:rsidRPr="00E94CFD">
        <w:rPr>
          <w:rFonts w:ascii="Times New Roman" w:hAnsi="Times New Roman"/>
          <w:bCs/>
          <w:sz w:val="28"/>
          <w:szCs w:val="28"/>
        </w:rPr>
        <w:t>сопровождаются вскрытием гнойных полостей</w:t>
      </w:r>
      <w:r w:rsidR="00507A27" w:rsidRPr="00E94CFD">
        <w:rPr>
          <w:rFonts w:ascii="Times New Roman" w:hAnsi="Times New Roman"/>
          <w:bCs/>
          <w:sz w:val="28"/>
          <w:szCs w:val="28"/>
        </w:rPr>
        <w:t>, заболеваний</w:t>
      </w:r>
      <w:r w:rsidRPr="00E94CFD">
        <w:rPr>
          <w:rFonts w:ascii="Times New Roman" w:hAnsi="Times New Roman"/>
          <w:bCs/>
          <w:sz w:val="28"/>
          <w:szCs w:val="28"/>
        </w:rPr>
        <w:t xml:space="preserve">. Операции по поводу перитонита, эмпиемы плевры, вскрытия </w:t>
      </w:r>
      <w:r w:rsidR="00507A27" w:rsidRPr="00E94CFD">
        <w:rPr>
          <w:rFonts w:ascii="Times New Roman" w:hAnsi="Times New Roman"/>
          <w:bCs/>
          <w:sz w:val="28"/>
          <w:szCs w:val="28"/>
        </w:rPr>
        <w:t>абсцесса, панариция</w:t>
      </w:r>
      <w:r w:rsidRPr="00E94CFD">
        <w:rPr>
          <w:rFonts w:ascii="Times New Roman" w:hAnsi="Times New Roman"/>
          <w:bCs/>
          <w:sz w:val="28"/>
          <w:szCs w:val="28"/>
        </w:rPr>
        <w:t xml:space="preserve">. </w:t>
      </w:r>
    </w:p>
    <w:p w14:paraId="4F8D5C2F" w14:textId="77777777" w:rsidR="00870BFF" w:rsidRPr="00E94CFD" w:rsidRDefault="00870BFF"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последние десятилетия широкое распространение получили </w:t>
      </w:r>
      <w:r w:rsidRPr="00E94CFD">
        <w:rPr>
          <w:rFonts w:ascii="Times New Roman" w:hAnsi="Times New Roman" w:cs="Times New Roman"/>
          <w:b/>
          <w:sz w:val="28"/>
          <w:szCs w:val="28"/>
        </w:rPr>
        <w:t>специальн</w:t>
      </w:r>
      <w:r w:rsidR="00233DB3" w:rsidRPr="00E94CFD">
        <w:rPr>
          <w:rFonts w:ascii="Times New Roman" w:hAnsi="Times New Roman" w:cs="Times New Roman"/>
          <w:b/>
          <w:sz w:val="28"/>
          <w:szCs w:val="28"/>
        </w:rPr>
        <w:fldChar w:fldCharType="begin"/>
      </w:r>
      <w:r w:rsidR="008E0672" w:rsidRPr="00E94CFD">
        <w:rPr>
          <w:rFonts w:ascii="Times New Roman" w:hAnsi="Times New Roman" w:cs="Times New Roman"/>
        </w:rPr>
        <w:instrText xml:space="preserve"> XE "</w:instrText>
      </w:r>
      <w:r w:rsidR="008E0672" w:rsidRPr="00E94CFD">
        <w:rPr>
          <w:rFonts w:ascii="Times New Roman" w:hAnsi="Times New Roman" w:cs="Times New Roman"/>
          <w:b/>
          <w:sz w:val="28"/>
          <w:szCs w:val="28"/>
        </w:rPr>
        <w:instrText>операция специальная</w:instrText>
      </w:r>
      <w:r w:rsidR="008E067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ые операции</w:t>
      </w:r>
      <w:r w:rsidR="007B04E0"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(более подробно о них можно прочесть в лекциипо асептике и антисептике). К специальным операциям относятся:</w:t>
      </w:r>
    </w:p>
    <w:p w14:paraId="4F8D5C30" w14:textId="77777777" w:rsidR="00870BFF" w:rsidRPr="00E94CFD" w:rsidRDefault="00870BFF" w:rsidP="00AA3B5F">
      <w:pPr>
        <w:pStyle w:val="a4"/>
        <w:numPr>
          <w:ilvl w:val="0"/>
          <w:numId w:val="58"/>
        </w:numPr>
        <w:tabs>
          <w:tab w:val="left" w:pos="1134"/>
        </w:tabs>
        <w:spacing w:before="0" w:beforeAutospacing="0" w:after="0" w:afterAutospacing="0" w:line="360" w:lineRule="auto"/>
        <w:ind w:left="0" w:firstLine="709"/>
        <w:jc w:val="both"/>
        <w:rPr>
          <w:sz w:val="28"/>
          <w:szCs w:val="28"/>
        </w:rPr>
      </w:pPr>
      <w:r w:rsidRPr="00E94CFD">
        <w:rPr>
          <w:b/>
          <w:sz w:val="28"/>
          <w:szCs w:val="28"/>
        </w:rPr>
        <w:t>эндоскопиче</w:t>
      </w:r>
      <w:r w:rsidR="008E0672" w:rsidRPr="00E94CFD">
        <w:rPr>
          <w:b/>
          <w:sz w:val="28"/>
          <w:szCs w:val="28"/>
        </w:rPr>
        <w:t>с</w:t>
      </w:r>
      <w:r w:rsidRPr="00E94CFD">
        <w:rPr>
          <w:b/>
          <w:sz w:val="28"/>
          <w:szCs w:val="28"/>
        </w:rPr>
        <w:t>к</w:t>
      </w:r>
      <w:r w:rsidR="00233DB3" w:rsidRPr="00E94CFD">
        <w:rPr>
          <w:b/>
          <w:sz w:val="28"/>
          <w:szCs w:val="28"/>
        </w:rPr>
        <w:fldChar w:fldCharType="begin"/>
      </w:r>
      <w:r w:rsidR="008E0672" w:rsidRPr="00E94CFD">
        <w:instrText xml:space="preserve"> XE "</w:instrText>
      </w:r>
      <w:r w:rsidR="008E0672" w:rsidRPr="00E94CFD">
        <w:rPr>
          <w:b/>
          <w:sz w:val="28"/>
          <w:szCs w:val="28"/>
        </w:rPr>
        <w:instrText>операция эндоскопическая</w:instrText>
      </w:r>
      <w:r w:rsidR="008E0672" w:rsidRPr="00E94CFD">
        <w:instrText xml:space="preserve">" </w:instrText>
      </w:r>
      <w:r w:rsidR="00233DB3" w:rsidRPr="00E94CFD">
        <w:rPr>
          <w:b/>
          <w:sz w:val="28"/>
          <w:szCs w:val="28"/>
        </w:rPr>
        <w:fldChar w:fldCharType="end"/>
      </w:r>
      <w:r w:rsidRPr="00E94CFD">
        <w:rPr>
          <w:b/>
          <w:sz w:val="28"/>
          <w:szCs w:val="28"/>
        </w:rPr>
        <w:t>ие операции</w:t>
      </w:r>
      <w:r w:rsidR="00507A27" w:rsidRPr="00E94CFD">
        <w:rPr>
          <w:b/>
          <w:sz w:val="28"/>
          <w:szCs w:val="28"/>
        </w:rPr>
        <w:t xml:space="preserve">, </w:t>
      </w:r>
      <w:r w:rsidR="00507A27" w:rsidRPr="00E94CFD">
        <w:rPr>
          <w:sz w:val="28"/>
          <w:szCs w:val="28"/>
        </w:rPr>
        <w:t>которые</w:t>
      </w:r>
      <w:r w:rsidRPr="00E94CFD">
        <w:rPr>
          <w:sz w:val="28"/>
          <w:szCs w:val="28"/>
        </w:rPr>
        <w:t xml:space="preserve"> могут выполняться с помощью эндоскопов (при фиброгастроскопии, фибробронхоскопии, фиброколоноскопии возможно удаление полипов, инородных тел, остановка кровотечения) и эндовидеотехники (через несколько проколов на передней брюшной стенке, грудной клетке, суставе вводятся лапаро-, торако-, артроскопы, видеокамера, специальный инструментарий, манипуляторы и выполняются практически любые операции на расположенных там органах). Особое место среди эндоскопических операций занимают вмешательства, осуществляемые через однопортовый доступ или естественные отверстия. </w:t>
      </w:r>
      <w:r w:rsidRPr="00E94CFD">
        <w:rPr>
          <w:b/>
          <w:sz w:val="28"/>
          <w:szCs w:val="28"/>
        </w:rPr>
        <w:t>Однопортовый</w:t>
      </w:r>
      <w:r w:rsidR="00233DB3" w:rsidRPr="00E94CFD">
        <w:rPr>
          <w:b/>
          <w:sz w:val="28"/>
          <w:szCs w:val="28"/>
        </w:rPr>
        <w:fldChar w:fldCharType="begin"/>
      </w:r>
      <w:r w:rsidR="008E0672" w:rsidRPr="00E94CFD">
        <w:instrText xml:space="preserve"> XE "</w:instrText>
      </w:r>
      <w:r w:rsidR="008E0672" w:rsidRPr="00E94CFD">
        <w:rPr>
          <w:b/>
          <w:sz w:val="28"/>
          <w:szCs w:val="28"/>
        </w:rPr>
        <w:instrText>доступ однопортовый</w:instrText>
      </w:r>
      <w:r w:rsidR="008E0672" w:rsidRPr="00E94CFD">
        <w:instrText xml:space="preserve">" </w:instrText>
      </w:r>
      <w:r w:rsidR="00233DB3" w:rsidRPr="00E94CFD">
        <w:rPr>
          <w:b/>
          <w:sz w:val="28"/>
          <w:szCs w:val="28"/>
        </w:rPr>
        <w:fldChar w:fldCharType="end"/>
      </w:r>
      <w:r w:rsidRPr="00E94CFD">
        <w:rPr>
          <w:b/>
          <w:sz w:val="28"/>
          <w:szCs w:val="28"/>
        </w:rPr>
        <w:t xml:space="preserve"> доступ</w:t>
      </w:r>
      <w:r w:rsidRPr="00E94CFD">
        <w:rPr>
          <w:sz w:val="28"/>
          <w:szCs w:val="28"/>
        </w:rPr>
        <w:t xml:space="preserve"> через пупок позволяет удалять желчный пузырь, аппендикс, яичники, матку, селезенку, опухоли толстой, тонкой и прямой кишки, устранять грыжи, осуществлять резекцию желудка, выполнять операции на печени, в том числе частичную гепатэктомию, накладывать колостому и др.;</w:t>
      </w:r>
    </w:p>
    <w:p w14:paraId="4F8D5C31" w14:textId="77777777" w:rsidR="00870BFF" w:rsidRPr="00E94CFD" w:rsidRDefault="00870BFF" w:rsidP="00AA3B5F">
      <w:pPr>
        <w:pStyle w:val="a4"/>
        <w:numPr>
          <w:ilvl w:val="0"/>
          <w:numId w:val="58"/>
        </w:numPr>
        <w:tabs>
          <w:tab w:val="left" w:pos="1134"/>
        </w:tabs>
        <w:spacing w:before="0" w:beforeAutospacing="0" w:after="0" w:afterAutospacing="0" w:line="360" w:lineRule="auto"/>
        <w:ind w:left="0" w:firstLine="709"/>
        <w:jc w:val="both"/>
        <w:rPr>
          <w:sz w:val="28"/>
          <w:szCs w:val="28"/>
        </w:rPr>
      </w:pPr>
      <w:r w:rsidRPr="00E94CFD">
        <w:rPr>
          <w:sz w:val="28"/>
          <w:szCs w:val="28"/>
        </w:rPr>
        <w:t xml:space="preserve">все большее распространение получает </w:t>
      </w:r>
      <w:r w:rsidRPr="00E94CFD">
        <w:rPr>
          <w:b/>
          <w:sz w:val="28"/>
          <w:szCs w:val="28"/>
        </w:rPr>
        <w:t>хирургия естественных отверстий</w:t>
      </w:r>
      <w:r w:rsidR="00233DB3" w:rsidRPr="00E94CFD">
        <w:rPr>
          <w:b/>
          <w:sz w:val="28"/>
          <w:szCs w:val="28"/>
        </w:rPr>
        <w:fldChar w:fldCharType="begin"/>
      </w:r>
      <w:r w:rsidR="008E0672" w:rsidRPr="00E94CFD">
        <w:instrText xml:space="preserve"> XE "</w:instrText>
      </w:r>
      <w:r w:rsidR="008E0672" w:rsidRPr="00E94CFD">
        <w:rPr>
          <w:b/>
          <w:sz w:val="28"/>
          <w:szCs w:val="28"/>
        </w:rPr>
        <w:instrText>хирургия естественных отверстий</w:instrText>
      </w:r>
      <w:r w:rsidR="008E0672" w:rsidRPr="00E94CFD">
        <w:instrText xml:space="preserve">" </w:instrText>
      </w:r>
      <w:r w:rsidR="00233DB3" w:rsidRPr="00E94CFD">
        <w:rPr>
          <w:b/>
          <w:sz w:val="28"/>
          <w:szCs w:val="28"/>
        </w:rPr>
        <w:fldChar w:fldCharType="end"/>
      </w:r>
      <w:r w:rsidRPr="00E94CFD">
        <w:rPr>
          <w:b/>
          <w:sz w:val="28"/>
          <w:szCs w:val="28"/>
        </w:rPr>
        <w:t>,</w:t>
      </w:r>
      <w:r w:rsidRPr="00E94CFD">
        <w:rPr>
          <w:sz w:val="28"/>
          <w:szCs w:val="28"/>
        </w:rPr>
        <w:t xml:space="preserve"> когда операции выполняются через естественные отверстия тела человека. Так через влагалище можно удалять опухоли прямой, толстой кишки, желудка, кисты яичников, печени, почек, калькулезный желчный пузырь и др.; через задний проход – опухоль прямой кишки и др.; через рот – желчный пузырь, червеобразный отросток и др. Эти операции не требуют общей анестезии и достаточно легко переносятся. </w:t>
      </w:r>
      <w:r w:rsidRPr="00E94CFD">
        <w:rPr>
          <w:bCs/>
          <w:sz w:val="28"/>
          <w:szCs w:val="28"/>
        </w:rPr>
        <w:t xml:space="preserve">Многие эндоскопические операции, в том числе и </w:t>
      </w:r>
      <w:r w:rsidRPr="00E94CFD">
        <w:rPr>
          <w:sz w:val="28"/>
          <w:szCs w:val="28"/>
        </w:rPr>
        <w:t>через единственное отверстие в пупке,</w:t>
      </w:r>
      <w:r w:rsidRPr="00E94CFD">
        <w:rPr>
          <w:bCs/>
          <w:sz w:val="28"/>
          <w:szCs w:val="28"/>
        </w:rPr>
        <w:t xml:space="preserve"> выполняются с помощью </w:t>
      </w:r>
      <w:r w:rsidR="00507A27" w:rsidRPr="00E94CFD">
        <w:rPr>
          <w:b/>
          <w:sz w:val="28"/>
          <w:szCs w:val="28"/>
        </w:rPr>
        <w:t>робота</w:t>
      </w:r>
      <w:r w:rsidRPr="00E94CFD">
        <w:rPr>
          <w:b/>
          <w:sz w:val="28"/>
          <w:szCs w:val="28"/>
        </w:rPr>
        <w:t>-хирурга "Да Винчи"</w:t>
      </w:r>
      <w:r w:rsidRPr="00E94CFD">
        <w:rPr>
          <w:sz w:val="28"/>
          <w:szCs w:val="28"/>
        </w:rPr>
        <w:t>;</w:t>
      </w:r>
      <w:r w:rsidR="00233DB3" w:rsidRPr="00E94CFD">
        <w:rPr>
          <w:sz w:val="28"/>
          <w:szCs w:val="28"/>
        </w:rPr>
        <w:fldChar w:fldCharType="begin"/>
      </w:r>
      <w:r w:rsidR="008E0672" w:rsidRPr="00E94CFD">
        <w:instrText xml:space="preserve"> XE "</w:instrText>
      </w:r>
      <w:r w:rsidR="008E0672" w:rsidRPr="00E94CFD">
        <w:rPr>
          <w:b/>
          <w:sz w:val="28"/>
          <w:szCs w:val="28"/>
        </w:rPr>
        <w:instrText xml:space="preserve">робот - хирург </w:instrText>
      </w:r>
      <w:r w:rsidR="008E0672" w:rsidRPr="00E94CFD">
        <w:rPr>
          <w:rFonts w:eastAsiaTheme="minorEastAsia"/>
          <w:sz w:val="20"/>
          <w:szCs w:val="20"/>
        </w:rPr>
        <w:instrText>\</w:instrText>
      </w:r>
      <w:r w:rsidR="008E0672" w:rsidRPr="00E94CFD">
        <w:rPr>
          <w:b/>
          <w:sz w:val="28"/>
          <w:szCs w:val="28"/>
        </w:rPr>
        <w:instrText>"Да Винчи</w:instrText>
      </w:r>
      <w:r w:rsidR="008E0672" w:rsidRPr="00E94CFD">
        <w:rPr>
          <w:rFonts w:eastAsiaTheme="minorEastAsia"/>
          <w:sz w:val="20"/>
          <w:szCs w:val="20"/>
        </w:rPr>
        <w:instrText>\</w:instrText>
      </w:r>
      <w:r w:rsidR="008E0672" w:rsidRPr="00E94CFD">
        <w:rPr>
          <w:b/>
          <w:sz w:val="28"/>
          <w:szCs w:val="28"/>
        </w:rPr>
        <w:instrText>"</w:instrText>
      </w:r>
      <w:r w:rsidR="008E0672" w:rsidRPr="00E94CFD">
        <w:instrText xml:space="preserve">" </w:instrText>
      </w:r>
      <w:r w:rsidR="00233DB3" w:rsidRPr="00E94CFD">
        <w:rPr>
          <w:sz w:val="28"/>
          <w:szCs w:val="28"/>
        </w:rPr>
        <w:fldChar w:fldCharType="end"/>
      </w:r>
    </w:p>
    <w:p w14:paraId="4F8D5C32" w14:textId="77777777" w:rsidR="00870BFF" w:rsidRPr="00E94CFD" w:rsidRDefault="00870BFF" w:rsidP="00AA3B5F">
      <w:pPr>
        <w:pStyle w:val="a4"/>
        <w:numPr>
          <w:ilvl w:val="0"/>
          <w:numId w:val="58"/>
        </w:numPr>
        <w:tabs>
          <w:tab w:val="left" w:pos="1134"/>
        </w:tabs>
        <w:spacing w:before="0" w:beforeAutospacing="0" w:after="0" w:afterAutospacing="0" w:line="360" w:lineRule="auto"/>
        <w:ind w:left="0" w:firstLine="709"/>
        <w:jc w:val="both"/>
        <w:rPr>
          <w:sz w:val="28"/>
          <w:szCs w:val="28"/>
        </w:rPr>
      </w:pPr>
      <w:r w:rsidRPr="00E94CFD">
        <w:rPr>
          <w:b/>
          <w:sz w:val="28"/>
          <w:szCs w:val="28"/>
        </w:rPr>
        <w:t>эндоваскулярные рентгенохирургичекие</w:t>
      </w:r>
      <w:r w:rsidR="00233DB3" w:rsidRPr="00E94CFD">
        <w:rPr>
          <w:b/>
          <w:sz w:val="28"/>
          <w:szCs w:val="28"/>
        </w:rPr>
        <w:fldChar w:fldCharType="begin"/>
      </w:r>
      <w:r w:rsidR="008E0672" w:rsidRPr="00E94CFD">
        <w:instrText xml:space="preserve"> XE "</w:instrText>
      </w:r>
      <w:r w:rsidR="008E0672" w:rsidRPr="00E94CFD">
        <w:rPr>
          <w:b/>
          <w:sz w:val="28"/>
          <w:szCs w:val="28"/>
        </w:rPr>
        <w:instrText>операци</w:instrText>
      </w:r>
      <w:r w:rsidR="00B466A5" w:rsidRPr="00E94CFD">
        <w:rPr>
          <w:b/>
          <w:sz w:val="28"/>
          <w:szCs w:val="28"/>
        </w:rPr>
        <w:instrText>я</w:instrText>
      </w:r>
      <w:r w:rsidR="008E0672" w:rsidRPr="00E94CFD">
        <w:rPr>
          <w:b/>
          <w:sz w:val="28"/>
          <w:szCs w:val="28"/>
        </w:rPr>
        <w:instrText xml:space="preserve"> эндоваскулярн</w:instrText>
      </w:r>
      <w:r w:rsidR="00B466A5" w:rsidRPr="00E94CFD">
        <w:rPr>
          <w:b/>
          <w:sz w:val="28"/>
          <w:szCs w:val="28"/>
        </w:rPr>
        <w:instrText>ая</w:instrText>
      </w:r>
      <w:r w:rsidR="008E0672" w:rsidRPr="00E94CFD">
        <w:rPr>
          <w:b/>
          <w:sz w:val="28"/>
          <w:szCs w:val="28"/>
        </w:rPr>
        <w:instrText xml:space="preserve"> рентгенохирургичек</w:instrText>
      </w:r>
      <w:r w:rsidR="00B466A5" w:rsidRPr="00E94CFD">
        <w:rPr>
          <w:b/>
          <w:sz w:val="28"/>
          <w:szCs w:val="28"/>
        </w:rPr>
        <w:instrText>ая</w:instrText>
      </w:r>
      <w:r w:rsidR="008E0672" w:rsidRPr="00E94CFD">
        <w:instrText xml:space="preserve">" </w:instrText>
      </w:r>
      <w:r w:rsidR="00233DB3" w:rsidRPr="00E94CFD">
        <w:rPr>
          <w:b/>
          <w:sz w:val="28"/>
          <w:szCs w:val="28"/>
        </w:rPr>
        <w:fldChar w:fldCharType="end"/>
      </w:r>
      <w:r w:rsidRPr="00E94CFD">
        <w:rPr>
          <w:b/>
          <w:sz w:val="28"/>
          <w:szCs w:val="28"/>
        </w:rPr>
        <w:t xml:space="preserve"> операции</w:t>
      </w:r>
      <w:r w:rsidRPr="00E94CFD">
        <w:rPr>
          <w:sz w:val="28"/>
          <w:szCs w:val="28"/>
        </w:rPr>
        <w:t xml:space="preserve"> позволяют предупредить развитие инфаркта миокарда, развитие гангрены конечности;</w:t>
      </w:r>
    </w:p>
    <w:p w14:paraId="4F8D5C33" w14:textId="77777777" w:rsidR="00870BFF" w:rsidRPr="00E94CFD" w:rsidRDefault="00870BFF" w:rsidP="00AA3B5F">
      <w:pPr>
        <w:pStyle w:val="a4"/>
        <w:numPr>
          <w:ilvl w:val="0"/>
          <w:numId w:val="58"/>
        </w:numPr>
        <w:tabs>
          <w:tab w:val="left" w:pos="1134"/>
        </w:tabs>
        <w:spacing w:before="0" w:beforeAutospacing="0" w:after="0" w:afterAutospacing="0" w:line="360" w:lineRule="auto"/>
        <w:ind w:left="0" w:firstLine="709"/>
        <w:jc w:val="both"/>
        <w:rPr>
          <w:sz w:val="28"/>
          <w:szCs w:val="28"/>
        </w:rPr>
      </w:pPr>
      <w:r w:rsidRPr="00E94CFD">
        <w:rPr>
          <w:b/>
          <w:sz w:val="28"/>
          <w:szCs w:val="28"/>
        </w:rPr>
        <w:t>микрохирургические</w:t>
      </w:r>
      <w:r w:rsidR="00233DB3" w:rsidRPr="00E94CFD">
        <w:rPr>
          <w:b/>
          <w:sz w:val="28"/>
          <w:szCs w:val="28"/>
        </w:rPr>
        <w:fldChar w:fldCharType="begin"/>
      </w:r>
      <w:r w:rsidR="008E0672" w:rsidRPr="00E94CFD">
        <w:instrText xml:space="preserve"> XE "</w:instrText>
      </w:r>
      <w:r w:rsidR="008E0672" w:rsidRPr="00E94CFD">
        <w:rPr>
          <w:b/>
          <w:sz w:val="28"/>
          <w:szCs w:val="28"/>
        </w:rPr>
        <w:instrText>операци</w:instrText>
      </w:r>
      <w:r w:rsidR="00B466A5" w:rsidRPr="00E94CFD">
        <w:rPr>
          <w:b/>
          <w:sz w:val="28"/>
          <w:szCs w:val="28"/>
        </w:rPr>
        <w:instrText>я</w:instrText>
      </w:r>
      <w:r w:rsidR="008E0672" w:rsidRPr="00E94CFD">
        <w:rPr>
          <w:b/>
          <w:sz w:val="28"/>
          <w:szCs w:val="28"/>
        </w:rPr>
        <w:instrText xml:space="preserve"> микрохирургическ</w:instrText>
      </w:r>
      <w:r w:rsidR="00B466A5" w:rsidRPr="00E94CFD">
        <w:rPr>
          <w:b/>
          <w:sz w:val="28"/>
          <w:szCs w:val="28"/>
        </w:rPr>
        <w:instrText>ая</w:instrText>
      </w:r>
      <w:r w:rsidR="008E0672" w:rsidRPr="00E94CFD">
        <w:instrText xml:space="preserve">" </w:instrText>
      </w:r>
      <w:r w:rsidR="00233DB3" w:rsidRPr="00E94CFD">
        <w:rPr>
          <w:b/>
          <w:sz w:val="28"/>
          <w:szCs w:val="28"/>
        </w:rPr>
        <w:fldChar w:fldCharType="end"/>
      </w:r>
      <w:r w:rsidRPr="00E94CFD">
        <w:rPr>
          <w:b/>
          <w:sz w:val="28"/>
          <w:szCs w:val="28"/>
        </w:rPr>
        <w:t xml:space="preserve"> технологии</w:t>
      </w:r>
      <w:r w:rsidRPr="00E94CFD">
        <w:rPr>
          <w:sz w:val="28"/>
          <w:szCs w:val="28"/>
        </w:rPr>
        <w:t xml:space="preserve"> в абдоминальной хирургии значительно повы</w:t>
      </w:r>
      <w:r w:rsidR="00637B92" w:rsidRPr="00E94CFD">
        <w:rPr>
          <w:sz w:val="28"/>
          <w:szCs w:val="28"/>
        </w:rPr>
        <w:t>шают</w:t>
      </w:r>
      <w:r w:rsidRPr="00E94CFD">
        <w:rPr>
          <w:sz w:val="28"/>
          <w:szCs w:val="28"/>
        </w:rPr>
        <w:t xml:space="preserve"> эффективность операций на полых органах брюшной полости, сни</w:t>
      </w:r>
      <w:r w:rsidR="00637B92" w:rsidRPr="00E94CFD">
        <w:rPr>
          <w:sz w:val="28"/>
          <w:szCs w:val="28"/>
        </w:rPr>
        <w:t>жают</w:t>
      </w:r>
      <w:r w:rsidRPr="00E94CFD">
        <w:rPr>
          <w:sz w:val="28"/>
          <w:szCs w:val="28"/>
        </w:rPr>
        <w:t xml:space="preserve"> вероятность послеоперационных осложнений.</w:t>
      </w:r>
    </w:p>
    <w:p w14:paraId="4F8D5C34"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Послеоперационный</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период послеоперационный</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 xml:space="preserve"> период</w:t>
      </w:r>
      <w:r w:rsidRPr="00E94CFD">
        <w:rPr>
          <w:rFonts w:ascii="Times New Roman" w:hAnsi="Times New Roman"/>
          <w:sz w:val="28"/>
          <w:szCs w:val="28"/>
        </w:rPr>
        <w:t xml:space="preserve"> начинается с момента окончания операции до выздоровления или стойкой утраты трудоспособности и в нем выделяют ранний, поздний и отдаленные периоды. Основная цель этого этапа лечения состоит в создании оптимальных условий для заживления раны и выздоровления пациента, предупреждении, своевременном выявлении и коррекции послеоперационных осложнений. На </w:t>
      </w:r>
      <w:r w:rsidRPr="00E94CFD">
        <w:rPr>
          <w:rFonts w:ascii="Times New Roman" w:hAnsi="Times New Roman"/>
          <w:b/>
          <w:sz w:val="28"/>
          <w:szCs w:val="28"/>
        </w:rPr>
        <w:t>ранний послеоперационный период</w:t>
      </w:r>
      <w:r w:rsidRPr="00E94CFD">
        <w:rPr>
          <w:rFonts w:ascii="Times New Roman" w:hAnsi="Times New Roman"/>
          <w:sz w:val="28"/>
          <w:szCs w:val="28"/>
        </w:rPr>
        <w:t xml:space="preserve"> приходятся первые 3</w:t>
      </w:r>
      <w:r w:rsidR="00476B32" w:rsidRPr="00E94CFD">
        <w:rPr>
          <w:rFonts w:ascii="Times New Roman" w:hAnsi="Times New Roman"/>
          <w:sz w:val="28"/>
          <w:szCs w:val="28"/>
        </w:rPr>
        <w:t>-5</w:t>
      </w:r>
      <w:r w:rsidRPr="00E94CFD">
        <w:rPr>
          <w:rFonts w:ascii="Times New Roman" w:hAnsi="Times New Roman"/>
          <w:sz w:val="28"/>
          <w:szCs w:val="28"/>
        </w:rPr>
        <w:t xml:space="preserve"> суток после операции. </w:t>
      </w:r>
      <w:r w:rsidRPr="00E94CFD">
        <w:rPr>
          <w:rFonts w:ascii="Times New Roman" w:hAnsi="Times New Roman"/>
          <w:b/>
          <w:sz w:val="28"/>
          <w:szCs w:val="28"/>
        </w:rPr>
        <w:t>Поздний или ближайший послеоперационный период</w:t>
      </w:r>
      <w:r w:rsidR="007B04E0" w:rsidRPr="00E94CFD">
        <w:rPr>
          <w:rFonts w:ascii="Times New Roman" w:hAnsi="Times New Roman"/>
          <w:b/>
          <w:sz w:val="28"/>
          <w:szCs w:val="28"/>
        </w:rPr>
        <w:t xml:space="preserve"> </w:t>
      </w:r>
      <w:r w:rsidR="00476B32" w:rsidRPr="00E94CFD">
        <w:rPr>
          <w:rFonts w:ascii="Times New Roman" w:hAnsi="Times New Roman"/>
          <w:sz w:val="28"/>
          <w:szCs w:val="28"/>
        </w:rPr>
        <w:t>(2-3 недели)</w:t>
      </w:r>
      <w:r w:rsidRPr="00E94CFD">
        <w:rPr>
          <w:rFonts w:ascii="Times New Roman" w:hAnsi="Times New Roman"/>
          <w:sz w:val="28"/>
          <w:szCs w:val="28"/>
        </w:rPr>
        <w:t xml:space="preserve"> включает время до дня выписки из стационара, который может совпадать с днем удаления швов с послеоперационной раны. </w:t>
      </w:r>
      <w:r w:rsidRPr="00E94CFD">
        <w:rPr>
          <w:rFonts w:ascii="Times New Roman" w:hAnsi="Times New Roman"/>
          <w:b/>
          <w:sz w:val="28"/>
          <w:szCs w:val="28"/>
        </w:rPr>
        <w:t>Отдаленный послеоперационный период</w:t>
      </w:r>
      <w:r w:rsidR="007B04E0" w:rsidRPr="00E94CFD">
        <w:rPr>
          <w:rFonts w:ascii="Times New Roman" w:hAnsi="Times New Roman"/>
          <w:b/>
          <w:sz w:val="28"/>
          <w:szCs w:val="28"/>
        </w:rPr>
        <w:t xml:space="preserve"> </w:t>
      </w:r>
      <w:r w:rsidR="00507A27" w:rsidRPr="00E94CFD">
        <w:rPr>
          <w:rFonts w:ascii="Times New Roman" w:hAnsi="Times New Roman"/>
          <w:sz w:val="28"/>
          <w:szCs w:val="28"/>
        </w:rPr>
        <w:t>–</w:t>
      </w:r>
      <w:r w:rsidRPr="00E94CFD">
        <w:rPr>
          <w:rFonts w:ascii="Times New Roman" w:hAnsi="Times New Roman"/>
          <w:sz w:val="28"/>
          <w:szCs w:val="28"/>
        </w:rPr>
        <w:t xml:space="preserve"> это время от момента выписки из стационара до выздоровления или до признания больного инвалидом. </w:t>
      </w:r>
    </w:p>
    <w:p w14:paraId="4F8D5C35"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sz w:val="28"/>
          <w:szCs w:val="28"/>
        </w:rPr>
        <w:t xml:space="preserve">После хирургического вмешательства из-за стрессового влияния операции на человека, воздействия наркоза, ИВЛ, операционной травмы, кровопотери, нарушения режима питания, вынужденного положения происходит нарушение в соотношении катаболических и анаболических процессов в организме пациента. В течение 3-7 дней после операции имеет место </w:t>
      </w:r>
      <w:r w:rsidRPr="00E94CFD">
        <w:rPr>
          <w:rFonts w:ascii="Times New Roman" w:hAnsi="Times New Roman"/>
          <w:b/>
          <w:sz w:val="28"/>
          <w:szCs w:val="28"/>
        </w:rPr>
        <w:t>катаболическая фаза послеоперационного периода,</w:t>
      </w:r>
      <w:r w:rsidRPr="00E94CFD">
        <w:rPr>
          <w:rFonts w:ascii="Times New Roman" w:hAnsi="Times New Roman"/>
          <w:sz w:val="28"/>
          <w:szCs w:val="28"/>
        </w:rPr>
        <w:t xml:space="preserve"> которая характеризуется активацией гипоталамо-гипофизарной и симпато-адреналовой систем, сопровождаемой максимальной затратой энергоресурсов, повышенным распадом собственных белков, недостаточным их усвоением и потерей веса. Клинически это проявляется психическим возбуждением, повышением температуры тела, тахикардией, повышением АД, нарушением функции печени и почек. Ее выраженность зависит от тяжести общего состояния пациента, предшествующего операции, тяжести самой операции и наличия послеоперационных осложнений. В </w:t>
      </w:r>
      <w:r w:rsidRPr="00E94CFD">
        <w:rPr>
          <w:rFonts w:ascii="Times New Roman" w:hAnsi="Times New Roman"/>
          <w:b/>
          <w:sz w:val="28"/>
          <w:szCs w:val="28"/>
        </w:rPr>
        <w:t>фазу обратного развития</w:t>
      </w:r>
      <w:r w:rsidRPr="00E94CFD">
        <w:rPr>
          <w:rFonts w:ascii="Times New Roman" w:hAnsi="Times New Roman"/>
          <w:sz w:val="28"/>
          <w:szCs w:val="28"/>
        </w:rPr>
        <w:t xml:space="preserve"> (4-6 дней) постепенно снижается интенсивность катаболических процессов и совершается переход к </w:t>
      </w:r>
      <w:r w:rsidRPr="00E94CFD">
        <w:rPr>
          <w:rFonts w:ascii="Times New Roman" w:hAnsi="Times New Roman"/>
          <w:b/>
          <w:sz w:val="28"/>
          <w:szCs w:val="28"/>
        </w:rPr>
        <w:t xml:space="preserve">анаболической фазе, </w:t>
      </w:r>
      <w:r w:rsidRPr="00E94CFD">
        <w:rPr>
          <w:rFonts w:ascii="Times New Roman" w:hAnsi="Times New Roman"/>
          <w:sz w:val="28"/>
          <w:szCs w:val="28"/>
        </w:rPr>
        <w:t xml:space="preserve">которая продолжается от 3 до 5 недель. На этом этапе происходит усиленный синтез белков, жиров, углеводов, исчезают болевые ощущения, нормализуется температура тела, стабилизируется функция внутренних органов и систем, улучшается общее самочувствие пациента, восстанавливается его физическая активность. </w:t>
      </w:r>
    </w:p>
    <w:p w14:paraId="4F8D5C36"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sz w:val="28"/>
          <w:szCs w:val="28"/>
        </w:rPr>
        <w:t>Осложнения,</w:t>
      </w:r>
      <w:r w:rsidRPr="00E94CFD">
        <w:rPr>
          <w:rFonts w:ascii="Times New Roman" w:hAnsi="Times New Roman" w:cs="Times New Roman"/>
          <w:sz w:val="28"/>
          <w:szCs w:val="28"/>
        </w:rPr>
        <w:t xml:space="preserve"> возникающие в послеоперационном периоде, </w:t>
      </w:r>
      <w:r w:rsidR="001F208F">
        <w:rPr>
          <w:rFonts w:ascii="Times New Roman" w:hAnsi="Times New Roman" w:cs="Times New Roman"/>
          <w:sz w:val="28"/>
          <w:szCs w:val="28"/>
        </w:rPr>
        <w:t xml:space="preserve">могут быть со стороны раны, со стороны оперированного органа, или других органов и систем, их </w:t>
      </w:r>
      <w:r w:rsidRPr="00E94CFD">
        <w:rPr>
          <w:rFonts w:ascii="Times New Roman" w:hAnsi="Times New Roman" w:cs="Times New Roman"/>
          <w:sz w:val="28"/>
          <w:szCs w:val="28"/>
        </w:rPr>
        <w:t xml:space="preserve">делят на </w:t>
      </w:r>
      <w:r w:rsidRPr="00E94CFD">
        <w:rPr>
          <w:rFonts w:ascii="Times New Roman" w:hAnsi="Times New Roman" w:cs="Times New Roman"/>
          <w:b/>
          <w:sz w:val="28"/>
          <w:szCs w:val="28"/>
        </w:rPr>
        <w:t>ранние и поздние</w:t>
      </w:r>
      <w:r w:rsidRPr="00E94CFD">
        <w:rPr>
          <w:rFonts w:ascii="Times New Roman" w:hAnsi="Times New Roman" w:cs="Times New Roman"/>
          <w:sz w:val="28"/>
          <w:szCs w:val="28"/>
        </w:rPr>
        <w:t xml:space="preserve">. </w:t>
      </w:r>
      <w:r w:rsidR="001F208F">
        <w:rPr>
          <w:rFonts w:ascii="Times New Roman" w:hAnsi="Times New Roman" w:cs="Times New Roman"/>
          <w:sz w:val="28"/>
          <w:szCs w:val="28"/>
        </w:rPr>
        <w:t>Проблемы могут</w:t>
      </w:r>
      <w:r w:rsidRPr="00E94CFD">
        <w:rPr>
          <w:rFonts w:ascii="Times New Roman" w:hAnsi="Times New Roman" w:cs="Times New Roman"/>
          <w:sz w:val="28"/>
          <w:szCs w:val="28"/>
        </w:rPr>
        <w:t xml:space="preserve"> быть связаны с неблагоприятным течением </w:t>
      </w:r>
      <w:r w:rsidR="001F208F">
        <w:rPr>
          <w:rFonts w:ascii="Times New Roman" w:hAnsi="Times New Roman" w:cs="Times New Roman"/>
          <w:sz w:val="28"/>
          <w:szCs w:val="28"/>
        </w:rPr>
        <w:t>раневого процесса</w:t>
      </w:r>
      <w:r w:rsidRPr="00E94CFD">
        <w:rPr>
          <w:rFonts w:ascii="Times New Roman" w:hAnsi="Times New Roman" w:cs="Times New Roman"/>
          <w:sz w:val="28"/>
          <w:szCs w:val="28"/>
        </w:rPr>
        <w:t xml:space="preserve"> или нарушением функции различных органов и систем и возникать вследствие прогрессирования основного заболевания, наличия сопутствующей патологии, погрешностей в проведении операции и ведении послеоперационного периода. Наиболее опасным считается ранний послеоперационный период, в котором, соответственно, могут развиваться </w:t>
      </w:r>
      <w:r w:rsidRPr="00E94CFD">
        <w:rPr>
          <w:rFonts w:ascii="Times New Roman" w:hAnsi="Times New Roman" w:cs="Times New Roman"/>
          <w:b/>
          <w:sz w:val="28"/>
          <w:szCs w:val="28"/>
        </w:rPr>
        <w:t>ранние послеоперационные</w:t>
      </w:r>
      <w:r w:rsidR="00233DB3" w:rsidRPr="00E94CFD">
        <w:rPr>
          <w:rFonts w:ascii="Times New Roman" w:hAnsi="Times New Roman" w:cs="Times New Roman"/>
          <w:b/>
          <w:sz w:val="28"/>
          <w:szCs w:val="28"/>
        </w:rPr>
        <w:fldChar w:fldCharType="begin"/>
      </w:r>
      <w:r w:rsidR="008E0672" w:rsidRPr="00E94CFD">
        <w:rPr>
          <w:rFonts w:ascii="Times New Roman" w:hAnsi="Times New Roman" w:cs="Times New Roman"/>
        </w:rPr>
        <w:instrText xml:space="preserve"> XE "</w:instrText>
      </w:r>
      <w:r w:rsidR="008E0672" w:rsidRPr="00E94CFD">
        <w:rPr>
          <w:rFonts w:ascii="Times New Roman" w:hAnsi="Times New Roman" w:cs="Times New Roman"/>
          <w:b/>
          <w:sz w:val="28"/>
          <w:szCs w:val="28"/>
        </w:rPr>
        <w:instrText>осложения послеоперационные</w:instrText>
      </w:r>
      <w:r w:rsidR="008E0672"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осложнения</w:t>
      </w:r>
      <w:r w:rsidRPr="00E94CFD">
        <w:rPr>
          <w:rFonts w:ascii="Times New Roman" w:hAnsi="Times New Roman" w:cs="Times New Roman"/>
          <w:sz w:val="28"/>
          <w:szCs w:val="28"/>
        </w:rPr>
        <w:t xml:space="preserve">, обусловленные </w:t>
      </w:r>
      <w:r w:rsidRPr="00E94CFD">
        <w:rPr>
          <w:rFonts w:ascii="Times New Roman" w:hAnsi="Times New Roman" w:cs="Times New Roman"/>
          <w:bCs/>
          <w:sz w:val="28"/>
          <w:szCs w:val="28"/>
        </w:rPr>
        <w:t>наличием раны, вынужденным положением, влиянием операционной травмы и наркоза.</w:t>
      </w:r>
      <w:r w:rsidR="00CC456D"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Послеоперационные раневые осложнения:</w:t>
      </w:r>
      <w:r w:rsidRPr="00E94CFD">
        <w:rPr>
          <w:rFonts w:ascii="Times New Roman" w:hAnsi="Times New Roman" w:cs="Times New Roman"/>
          <w:bCs/>
          <w:sz w:val="28"/>
          <w:szCs w:val="28"/>
        </w:rPr>
        <w:t xml:space="preserve"> образование гематомы, раннее и позднее вторичные кровотечения, воспалительный инфильтрат и нагноение раны, серома, некроз краев раны и их расхождение, эвентрация, оставление инородных тел и в отдаленном периоде – гипертрофия рубца, его оссификация, изъязвление, озлокачествление, формирование келоида, лигатурные свищи, вентральные грыжи были подробно освещены в лекциях «Кровотечения» и «Раны». Специфические хирургические послеоперационные осложнения: послеоперационный перитонит, панкреатит, внутрибрюшные абсцессы, перфорация полого органа, кишечная непроходимость, несостоятельность анастомоза, мезентериальный тромбоз, венозные тромбозы, а также острая сердечно-сосудистая недостаточность, послеоперационный инфаркт миокарда, острая дыхательная</w:t>
      </w:r>
      <w:r w:rsidR="00637B92" w:rsidRPr="00E94CFD">
        <w:rPr>
          <w:rFonts w:ascii="Times New Roman" w:hAnsi="Times New Roman" w:cs="Times New Roman"/>
          <w:bCs/>
          <w:sz w:val="28"/>
          <w:szCs w:val="28"/>
        </w:rPr>
        <w:t xml:space="preserve"> недостаточность</w:t>
      </w:r>
      <w:r w:rsidRPr="00E94CFD">
        <w:rPr>
          <w:rFonts w:ascii="Times New Roman" w:hAnsi="Times New Roman" w:cs="Times New Roman"/>
          <w:bCs/>
          <w:sz w:val="28"/>
          <w:szCs w:val="28"/>
        </w:rPr>
        <w:t xml:space="preserve">, ателектаз легкого, почечная недостаточность, пиелонефрит, острое нарушение мозгового кровообращения будут подробно представлены на следующих курсах. </w:t>
      </w:r>
    </w:p>
    <w:p w14:paraId="4F8D5C37" w14:textId="7C0D91AA"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На этой лекции обсудим лишь некоторые осложнения со стороны различных органов и систем и возможные меры по их предупреждению. Одним из наиболее тяжелых и смертельно опасных </w:t>
      </w:r>
      <w:r w:rsidRPr="00E94CFD">
        <w:rPr>
          <w:rFonts w:ascii="Times New Roman" w:hAnsi="Times New Roman" w:cs="Times New Roman"/>
          <w:b/>
          <w:bCs/>
          <w:sz w:val="28"/>
          <w:szCs w:val="28"/>
        </w:rPr>
        <w:t>осложнений</w:t>
      </w:r>
      <w:r w:rsidRPr="00E94CFD">
        <w:rPr>
          <w:rFonts w:ascii="Times New Roman" w:hAnsi="Times New Roman" w:cs="Times New Roman"/>
          <w:bCs/>
          <w:sz w:val="28"/>
          <w:szCs w:val="28"/>
        </w:rPr>
        <w:t xml:space="preserve"> со стороны </w:t>
      </w:r>
      <w:r w:rsidRPr="00E94CFD">
        <w:rPr>
          <w:rFonts w:ascii="Times New Roman" w:hAnsi="Times New Roman" w:cs="Times New Roman"/>
          <w:b/>
          <w:bCs/>
          <w:sz w:val="28"/>
          <w:szCs w:val="28"/>
        </w:rPr>
        <w:t>сердечно-сосудистой системы</w:t>
      </w:r>
      <w:r w:rsidRPr="00E94CFD">
        <w:rPr>
          <w:rFonts w:ascii="Times New Roman" w:hAnsi="Times New Roman" w:cs="Times New Roman"/>
          <w:bCs/>
          <w:sz w:val="28"/>
          <w:szCs w:val="28"/>
        </w:rPr>
        <w:t xml:space="preserve"> является </w:t>
      </w:r>
      <w:r w:rsidRPr="00E94CFD">
        <w:rPr>
          <w:rFonts w:ascii="Times New Roman" w:hAnsi="Times New Roman" w:cs="Times New Roman"/>
          <w:b/>
          <w:bCs/>
          <w:sz w:val="28"/>
          <w:szCs w:val="28"/>
        </w:rPr>
        <w:t>тромбоэмболия легочной артерии</w:t>
      </w:r>
      <w:r w:rsidR="00233DB3" w:rsidRPr="00E94CFD">
        <w:rPr>
          <w:rFonts w:ascii="Times New Roman" w:hAnsi="Times New Roman" w:cs="Times New Roman"/>
          <w:b/>
          <w:bCs/>
          <w:sz w:val="28"/>
          <w:szCs w:val="28"/>
        </w:rPr>
        <w:fldChar w:fldCharType="begin"/>
      </w:r>
      <w:r w:rsidR="008E0672" w:rsidRPr="00E94CFD">
        <w:rPr>
          <w:rFonts w:ascii="Times New Roman" w:hAnsi="Times New Roman" w:cs="Times New Roman"/>
        </w:rPr>
        <w:instrText xml:space="preserve"> XE "</w:instrText>
      </w:r>
      <w:r w:rsidR="008E0672" w:rsidRPr="00E94CFD">
        <w:rPr>
          <w:rFonts w:ascii="Times New Roman" w:hAnsi="Times New Roman" w:cs="Times New Roman"/>
          <w:b/>
          <w:bCs/>
          <w:sz w:val="28"/>
          <w:szCs w:val="28"/>
        </w:rPr>
        <w:instrText>тромбоэмболия легочной артерии</w:instrText>
      </w:r>
      <w:r w:rsidR="008E0672"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Источником эмбола, как правило, являются глубокие вены голени.</w:t>
      </w:r>
      <w:r w:rsidR="00C7281F">
        <w:rPr>
          <w:rFonts w:ascii="Times New Roman" w:hAnsi="Times New Roman" w:cs="Times New Roman"/>
          <w:bCs/>
          <w:sz w:val="28"/>
          <w:szCs w:val="28"/>
        </w:rPr>
        <w:t xml:space="preserve"> Их образованию способствует вынужденное положение больного (постельный режим)</w:t>
      </w:r>
      <w:r w:rsidR="00B83D07">
        <w:rPr>
          <w:rFonts w:ascii="Times New Roman" w:hAnsi="Times New Roman" w:cs="Times New Roman"/>
          <w:bCs/>
          <w:sz w:val="28"/>
          <w:szCs w:val="28"/>
        </w:rPr>
        <w:t>,</w:t>
      </w:r>
      <w:r w:rsidR="00C7281F">
        <w:rPr>
          <w:rFonts w:ascii="Times New Roman" w:hAnsi="Times New Roman" w:cs="Times New Roman"/>
          <w:bCs/>
          <w:sz w:val="28"/>
          <w:szCs w:val="28"/>
        </w:rPr>
        <w:t xml:space="preserve"> на фоне которого происходит застой в венах и образование тромбов</w:t>
      </w:r>
      <w:r w:rsidR="00F4605C">
        <w:rPr>
          <w:rFonts w:ascii="Times New Roman" w:hAnsi="Times New Roman" w:cs="Times New Roman"/>
          <w:bCs/>
          <w:sz w:val="28"/>
          <w:szCs w:val="28"/>
        </w:rPr>
        <w:t>.</w:t>
      </w:r>
      <w:r w:rsidR="00CC456D"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Профилактика</w:t>
      </w:r>
      <w:r w:rsidR="00CC456D"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ТЭЛА в зависимости от наличия факторов риска может быть </w:t>
      </w:r>
      <w:r w:rsidRPr="00E94CFD">
        <w:rPr>
          <w:rFonts w:ascii="Times New Roman" w:hAnsi="Times New Roman" w:cs="Times New Roman"/>
          <w:b/>
          <w:bCs/>
          <w:sz w:val="28"/>
          <w:szCs w:val="28"/>
        </w:rPr>
        <w:t>неспецифической</w:t>
      </w:r>
      <w:r w:rsidRPr="00E94CFD">
        <w:rPr>
          <w:rFonts w:ascii="Times New Roman" w:hAnsi="Times New Roman" w:cs="Times New Roman"/>
          <w:bCs/>
          <w:sz w:val="28"/>
          <w:szCs w:val="28"/>
        </w:rPr>
        <w:t xml:space="preserve"> и </w:t>
      </w:r>
      <w:r w:rsidRPr="00E94CFD">
        <w:rPr>
          <w:rFonts w:ascii="Times New Roman" w:hAnsi="Times New Roman" w:cs="Times New Roman"/>
          <w:b/>
          <w:bCs/>
          <w:sz w:val="28"/>
          <w:szCs w:val="28"/>
        </w:rPr>
        <w:t>специфической</w:t>
      </w:r>
      <w:r w:rsidRPr="00E94CFD">
        <w:rPr>
          <w:rFonts w:ascii="Times New Roman" w:hAnsi="Times New Roman" w:cs="Times New Roman"/>
          <w:bCs/>
          <w:sz w:val="28"/>
          <w:szCs w:val="28"/>
        </w:rPr>
        <w:t>. Факторами риска развития тромбоэмболических осложнений являются: возраст старше 45 лет, продолжительность операции более 2 часов, онкологические заболевания и проведение</w:t>
      </w:r>
      <w:r w:rsidR="00507A27" w:rsidRPr="00E94CFD">
        <w:rPr>
          <w:rFonts w:ascii="Times New Roman" w:hAnsi="Times New Roman" w:cs="Times New Roman"/>
          <w:bCs/>
          <w:sz w:val="28"/>
          <w:szCs w:val="28"/>
        </w:rPr>
        <w:t xml:space="preserve"> курсов</w:t>
      </w:r>
      <w:r w:rsidRPr="00E94CFD">
        <w:rPr>
          <w:rFonts w:ascii="Times New Roman" w:hAnsi="Times New Roman" w:cs="Times New Roman"/>
          <w:bCs/>
          <w:sz w:val="28"/>
          <w:szCs w:val="28"/>
        </w:rPr>
        <w:t xml:space="preserve"> химиотерапии, тромбоз глубоких вен и тромбоэмболии легочных артерий в анамнезе или у близких родственников, варикозное расширение вен нижних конечностей, сердечная или легочная недостаточность 2 и более высокой степени, прием эстрогенов, гнойная инфекция, сахарный диабет, ожирение, паралич нижних конечностей, иммобилизация более 4 дней перед операцией, послеродовый период менее 6 недель, тромбофилии. </w:t>
      </w:r>
    </w:p>
    <w:p w14:paraId="4F8D5C38" w14:textId="77777777" w:rsidR="00870BFF" w:rsidRPr="00E94CFD" w:rsidRDefault="00870BFF"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bCs/>
          <w:sz w:val="28"/>
          <w:szCs w:val="28"/>
        </w:rPr>
        <w:t>Риск ТЭЛА считается низким</w:t>
      </w:r>
      <w:r w:rsidRPr="00E94CFD">
        <w:rPr>
          <w:rFonts w:ascii="Times New Roman" w:hAnsi="Times New Roman" w:cs="Times New Roman"/>
          <w:bCs/>
          <w:sz w:val="28"/>
          <w:szCs w:val="28"/>
        </w:rPr>
        <w:t xml:space="preserve">, если продолжительность предстоящей операции предполагается не более 45 минут, отсутствуют факторы риска, связанные с состоянием больного, возраст до 45 лет. В этих случаях проводится </w:t>
      </w:r>
      <w:r w:rsidRPr="00E94CFD">
        <w:rPr>
          <w:rFonts w:ascii="Times New Roman" w:hAnsi="Times New Roman" w:cs="Times New Roman"/>
          <w:b/>
          <w:bCs/>
          <w:sz w:val="28"/>
          <w:szCs w:val="28"/>
        </w:rPr>
        <w:t>неспецифическая профилактика</w:t>
      </w:r>
      <w:r w:rsidR="00CC456D" w:rsidRPr="00E94CFD">
        <w:rPr>
          <w:rFonts w:ascii="Times New Roman" w:hAnsi="Times New Roman" w:cs="Times New Roman"/>
          <w:b/>
          <w:bCs/>
          <w:sz w:val="28"/>
          <w:szCs w:val="28"/>
        </w:rPr>
        <w:t xml:space="preserve"> </w:t>
      </w:r>
      <w:r w:rsidR="00507A27" w:rsidRPr="00E94CFD">
        <w:rPr>
          <w:rFonts w:ascii="Times New Roman" w:hAnsi="Times New Roman" w:cs="Times New Roman"/>
          <w:sz w:val="28"/>
          <w:szCs w:val="28"/>
        </w:rPr>
        <w:t>–</w:t>
      </w:r>
      <w:r w:rsidR="00CC456D"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ранняя активизация больного после операции: подъем и активная ходьба в день операции;</w:t>
      </w:r>
      <w:r w:rsidR="00C7281F">
        <w:rPr>
          <w:rFonts w:ascii="Times New Roman" w:hAnsi="Times New Roman" w:cs="Times New Roman"/>
          <w:bCs/>
          <w:sz w:val="28"/>
          <w:szCs w:val="28"/>
        </w:rPr>
        <w:t xml:space="preserve"> </w:t>
      </w:r>
      <w:r w:rsidRPr="00E94CFD">
        <w:rPr>
          <w:rFonts w:ascii="Times New Roman" w:hAnsi="Times New Roman" w:cs="Times New Roman"/>
          <w:bCs/>
          <w:sz w:val="28"/>
          <w:szCs w:val="28"/>
        </w:rPr>
        <w:t>эластическая компрессия нижних конечностей с помощью эластических бинта или чулок до, во время и после операции, вплоть до выписки из стационара; ЛФК в раннем послеоперационном периоде – периодическое сгибание и разгибание стоп в голеностопном суставе</w:t>
      </w:r>
      <w:r w:rsidR="00F4605C">
        <w:rPr>
          <w:rFonts w:ascii="Times New Roman" w:hAnsi="Times New Roman" w:cs="Times New Roman"/>
          <w:bCs/>
          <w:sz w:val="28"/>
          <w:szCs w:val="28"/>
        </w:rPr>
        <w:t>, что способствует венозному оттоку, уменьшает вероятность застоя и образования тромбов в венах</w:t>
      </w:r>
      <w:r w:rsidRPr="00E94CFD">
        <w:rPr>
          <w:rFonts w:ascii="Times New Roman" w:hAnsi="Times New Roman" w:cs="Times New Roman"/>
          <w:bCs/>
          <w:sz w:val="28"/>
          <w:szCs w:val="28"/>
        </w:rPr>
        <w:t>.</w:t>
      </w:r>
    </w:p>
    <w:p w14:paraId="4F8D5C39" w14:textId="77777777" w:rsidR="00870BFF" w:rsidRPr="00E94CFD" w:rsidRDefault="00870BFF"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sz w:val="28"/>
          <w:szCs w:val="28"/>
        </w:rPr>
        <w:t>Высокий риск ТЭЛА</w:t>
      </w:r>
      <w:r w:rsidRPr="00E94CFD">
        <w:rPr>
          <w:rFonts w:ascii="Times New Roman" w:hAnsi="Times New Roman" w:cs="Times New Roman"/>
          <w:sz w:val="28"/>
          <w:szCs w:val="28"/>
        </w:rPr>
        <w:t xml:space="preserve"> устанавливается при наличии хотя бы одного из факторов риска, обусловленных состоянием больного, и одного фактора риска, обусловленного операцией: расширенные операции на органах грудной, брюшной полостей, забрюшинном пространстве (экстирпация пищевода, гастрэктомия, гемиколэктомия), ортопедические и травматологические операции на крупных суставах и костях, ампутация бедра, внутрисосудистые операции, а также операции планируемой продолжительности более 2 часов. В этих случаях наряду с </w:t>
      </w:r>
      <w:r w:rsidRPr="00E94CFD">
        <w:rPr>
          <w:rFonts w:ascii="Times New Roman" w:hAnsi="Times New Roman" w:cs="Times New Roman"/>
          <w:b/>
          <w:sz w:val="28"/>
          <w:szCs w:val="28"/>
        </w:rPr>
        <w:t>неспецифической профилактикой</w:t>
      </w:r>
      <w:r w:rsidRPr="00E94CFD">
        <w:rPr>
          <w:rFonts w:ascii="Times New Roman" w:hAnsi="Times New Roman" w:cs="Times New Roman"/>
          <w:sz w:val="28"/>
          <w:szCs w:val="28"/>
        </w:rPr>
        <w:t xml:space="preserve"> проводится и </w:t>
      </w:r>
      <w:r w:rsidRPr="00E94CFD">
        <w:rPr>
          <w:rFonts w:ascii="Times New Roman" w:hAnsi="Times New Roman" w:cs="Times New Roman"/>
          <w:b/>
          <w:sz w:val="28"/>
          <w:szCs w:val="28"/>
        </w:rPr>
        <w:t>специфическая</w:t>
      </w:r>
      <w:r w:rsidRPr="00E94CFD">
        <w:rPr>
          <w:rFonts w:ascii="Times New Roman" w:hAnsi="Times New Roman" w:cs="Times New Roman"/>
          <w:sz w:val="28"/>
          <w:szCs w:val="28"/>
        </w:rPr>
        <w:t xml:space="preserve"> с назначением низкомолекулярных или непрямых антикоагулянтов (фраксипарин, клексан, варфарин, ксарелто). </w:t>
      </w:r>
    </w:p>
    <w:p w14:paraId="4F8D5C3A" w14:textId="64AB8C9C"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sz w:val="28"/>
          <w:szCs w:val="28"/>
        </w:rPr>
        <w:t xml:space="preserve">Одним из </w:t>
      </w:r>
      <w:r w:rsidRPr="00E94CFD">
        <w:rPr>
          <w:rFonts w:ascii="Times New Roman" w:hAnsi="Times New Roman"/>
          <w:b/>
          <w:sz w:val="28"/>
          <w:szCs w:val="28"/>
        </w:rPr>
        <w:t>осложнений со стороны дыхательной системы</w:t>
      </w:r>
      <w:r w:rsidRPr="00E94CFD">
        <w:rPr>
          <w:rFonts w:ascii="Times New Roman" w:hAnsi="Times New Roman"/>
          <w:sz w:val="28"/>
          <w:szCs w:val="28"/>
        </w:rPr>
        <w:t xml:space="preserve"> является развитие </w:t>
      </w:r>
      <w:r w:rsidRPr="00E94CFD">
        <w:rPr>
          <w:rFonts w:ascii="Times New Roman" w:hAnsi="Times New Roman"/>
          <w:b/>
          <w:sz w:val="28"/>
          <w:szCs w:val="28"/>
        </w:rPr>
        <w:t>послеоперационной застойной пневмони</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пневмония застойная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b/>
          <w:sz w:val="28"/>
          <w:szCs w:val="28"/>
        </w:rPr>
        <w:t>и</w:t>
      </w:r>
      <w:r w:rsidRPr="00E94CFD">
        <w:rPr>
          <w:rFonts w:ascii="Times New Roman" w:hAnsi="Times New Roman"/>
          <w:sz w:val="28"/>
          <w:szCs w:val="28"/>
        </w:rPr>
        <w:t>, как проявление внутрибольничной инфекции. Причиной пневмонии может быть длительное пребывание на постельном режиме, поверхностное дыхание с ограничением дыхательных экскурсий легких из-за</w:t>
      </w:r>
      <w:r w:rsidR="00CB3E70">
        <w:rPr>
          <w:rFonts w:ascii="Times New Roman" w:hAnsi="Times New Roman"/>
          <w:sz w:val="28"/>
          <w:szCs w:val="28"/>
        </w:rPr>
        <w:t xml:space="preserve"> </w:t>
      </w:r>
      <w:r w:rsidRPr="00E94CFD">
        <w:rPr>
          <w:rFonts w:ascii="Times New Roman" w:hAnsi="Times New Roman"/>
          <w:sz w:val="28"/>
          <w:szCs w:val="28"/>
        </w:rPr>
        <w:t>вынужденного положения и боли в ране – все, что способствует застойным явлениям в легких, а любой застой</w:t>
      </w:r>
      <w:r w:rsidR="00BB68F6">
        <w:rPr>
          <w:rFonts w:ascii="Times New Roman" w:hAnsi="Times New Roman"/>
          <w:sz w:val="28"/>
          <w:szCs w:val="28"/>
        </w:rPr>
        <w:t xml:space="preserve"> </w:t>
      </w:r>
      <w:r w:rsidR="00BB68F6" w:rsidRPr="00E94CFD">
        <w:rPr>
          <w:rFonts w:ascii="Times New Roman" w:hAnsi="Times New Roman"/>
          <w:sz w:val="28"/>
          <w:szCs w:val="28"/>
        </w:rPr>
        <w:t>–</w:t>
      </w:r>
      <w:r w:rsidRPr="00E94CFD">
        <w:rPr>
          <w:rFonts w:ascii="Times New Roman" w:hAnsi="Times New Roman"/>
          <w:sz w:val="28"/>
          <w:szCs w:val="28"/>
        </w:rPr>
        <w:t xml:space="preserve"> это благоприятная среда для развития микрофлоры, которая может попадать сюда из очагов хронической инфекции. Предупредить это осложнение можно путем ранней активизации больного, проведения занятий по лечебной физкультуре и дыхательной гимнастике. Простейшим упражнениям, способствующим уменьшению застоя в легких, должен обучить лечащий врач, не дожидаясь специалиста по лечебной физкультуре. Пациенту предлагается надувать воздушные шары, периодически выполнять простые дыхательные упражнения такие, как глубокий вдох через нос и длинный выдох через рот, сделав губы трубочкой. </w:t>
      </w:r>
    </w:p>
    <w:p w14:paraId="4F8D5C3B"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Осложнения со стороны органов пищеварения</w:t>
      </w:r>
      <w:r w:rsidRPr="00E94CFD">
        <w:rPr>
          <w:rFonts w:ascii="Times New Roman" w:hAnsi="Times New Roman"/>
          <w:sz w:val="28"/>
          <w:szCs w:val="28"/>
        </w:rPr>
        <w:t xml:space="preserve">. В послеоперационном периоде у больных развивается рефлекторный </w:t>
      </w:r>
      <w:r w:rsidRPr="00E94CFD">
        <w:rPr>
          <w:rFonts w:ascii="Times New Roman" w:hAnsi="Times New Roman"/>
          <w:b/>
          <w:sz w:val="28"/>
          <w:szCs w:val="28"/>
        </w:rPr>
        <w:t>парез кишечника</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парез кишечника</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нарушается его транспортная функция. Ранний прием пищи, когда еще не восстановился пассаж по кишечнику, приводит к тому, что начинают выделяться пищеварительные соки, происходит расширение просвета полого органа и возможна несостоятельность анастомоза, ушитой раны с последующим перитонитом. Поэтому первый прием жидкости после операции разрешается только после восстановления функции кишечника, о которой судят по возобновлению перистальтики и наличию отхождения газов. В случаях возникновения рвоты в послеоперационном периоде необходимо ввести зонд в желудок и вывести его содержимое.</w:t>
      </w:r>
    </w:p>
    <w:p w14:paraId="4F8D5C3C" w14:textId="77777777" w:rsidR="00870BFF" w:rsidRPr="00E94CFD" w:rsidRDefault="00870BFF" w:rsidP="00AA3B5F">
      <w:pPr>
        <w:pStyle w:val="aa"/>
        <w:spacing w:after="0" w:line="360" w:lineRule="auto"/>
        <w:ind w:left="0" w:firstLine="709"/>
        <w:jc w:val="both"/>
        <w:rPr>
          <w:rFonts w:ascii="Times New Roman" w:hAnsi="Times New Roman"/>
          <w:bCs/>
          <w:sz w:val="28"/>
          <w:szCs w:val="28"/>
        </w:rPr>
      </w:pPr>
      <w:r w:rsidRPr="00E94CFD">
        <w:rPr>
          <w:rFonts w:ascii="Times New Roman" w:hAnsi="Times New Roman"/>
          <w:bCs/>
          <w:sz w:val="28"/>
          <w:szCs w:val="28"/>
        </w:rPr>
        <w:t>По программе ускоренного восстановления больных (</w:t>
      </w:r>
      <w:r w:rsidRPr="00E94CFD">
        <w:rPr>
          <w:rFonts w:ascii="Times New Roman" w:hAnsi="Times New Roman"/>
          <w:b/>
          <w:bCs/>
          <w:sz w:val="28"/>
          <w:szCs w:val="28"/>
          <w:lang w:val="en-US"/>
        </w:rPr>
        <w:t>Fast</w:t>
      </w:r>
      <w:r w:rsidR="00CC456D" w:rsidRPr="00E94CFD">
        <w:rPr>
          <w:rFonts w:ascii="Times New Roman" w:hAnsi="Times New Roman"/>
          <w:b/>
          <w:bCs/>
          <w:sz w:val="28"/>
          <w:szCs w:val="28"/>
        </w:rPr>
        <w:t xml:space="preserve"> </w:t>
      </w:r>
      <w:r w:rsidRPr="00E94CFD">
        <w:rPr>
          <w:rFonts w:ascii="Times New Roman" w:hAnsi="Times New Roman"/>
          <w:b/>
          <w:bCs/>
          <w:sz w:val="28"/>
          <w:szCs w:val="28"/>
          <w:lang w:val="en-US"/>
        </w:rPr>
        <w:t>track</w:t>
      </w:r>
      <w:r w:rsidR="00233DB3" w:rsidRPr="00E94CFD">
        <w:rPr>
          <w:rFonts w:ascii="Times New Roman" w:hAnsi="Times New Roman"/>
          <w:b/>
          <w:bCs/>
          <w:sz w:val="28"/>
          <w:szCs w:val="28"/>
          <w:lang w:val="en-US"/>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lang w:val="en-US"/>
        </w:rPr>
        <w:instrText>Fast</w:instrText>
      </w:r>
      <w:r w:rsidR="00CC456D" w:rsidRPr="00E94CFD">
        <w:rPr>
          <w:rFonts w:ascii="Times New Roman" w:hAnsi="Times New Roman"/>
          <w:b/>
          <w:bCs/>
          <w:sz w:val="28"/>
          <w:szCs w:val="28"/>
        </w:rPr>
        <w:instrText xml:space="preserve"> </w:instrText>
      </w:r>
      <w:r w:rsidR="008E0672" w:rsidRPr="00E94CFD">
        <w:rPr>
          <w:rFonts w:ascii="Times New Roman" w:hAnsi="Times New Roman"/>
          <w:b/>
          <w:bCs/>
          <w:sz w:val="28"/>
          <w:szCs w:val="28"/>
          <w:lang w:val="en-US"/>
        </w:rPr>
        <w:instrText>track</w:instrText>
      </w:r>
      <w:r w:rsidR="008E0672" w:rsidRPr="00E94CFD">
        <w:rPr>
          <w:rFonts w:ascii="Times New Roman" w:hAnsi="Times New Roman"/>
        </w:rPr>
        <w:instrText xml:space="preserve">" </w:instrText>
      </w:r>
      <w:r w:rsidR="00233DB3" w:rsidRPr="00E94CFD">
        <w:rPr>
          <w:rFonts w:ascii="Times New Roman" w:hAnsi="Times New Roman"/>
          <w:b/>
          <w:bCs/>
          <w:sz w:val="28"/>
          <w:szCs w:val="28"/>
          <w:lang w:val="en-US"/>
        </w:rPr>
        <w:fldChar w:fldCharType="end"/>
      </w:r>
      <w:r w:rsidRPr="00E94CFD">
        <w:rPr>
          <w:rFonts w:ascii="Times New Roman" w:hAnsi="Times New Roman"/>
          <w:b/>
          <w:bCs/>
          <w:sz w:val="28"/>
          <w:szCs w:val="28"/>
        </w:rPr>
        <w:t xml:space="preserve">) </w:t>
      </w:r>
      <w:r w:rsidRPr="00E94CFD">
        <w:rPr>
          <w:rFonts w:ascii="Times New Roman" w:hAnsi="Times New Roman"/>
          <w:bCs/>
          <w:sz w:val="28"/>
          <w:szCs w:val="28"/>
        </w:rPr>
        <w:t>предполагается раннее начало энтерального питания, что позволяет снизить частоту послеоперационных осложнений. Пациенту после операций вне желудочно-кишечного тракта (ЖКТ) или на нижнем его отделе разрешается употребление жидкости сразу же после выхода из постнаркозной депрессии и последующий прием пищи через рот в первые сутки. Питание больных, оперированных на верхнем отделе ЖКТ, в том числе и после гастрэктомии, разрешается со 2-х суток. Воздержание от приема пищи в течение 5-6 дней считается необоснованным. Энтеральное питание может проводиться через рот или с помощью зонда. Нередко питательные смеси вводятся через зонд, проведенный за линию анастомоза. При организации раннего питания пациентов считается нецелесообразным системное применение опиатов (морфин, промедол, фентанил) для обезболивания, которые тормозят моторику, также нежелательна установка зондов, а если они все же установлены, предпочтительно их раннее удаление. Благоприятно на восстановление перистальтики влияет перидуральная анестезия и ее сохранение в течение 2 дней позволяет отказаться от обезболивающих средств.</w:t>
      </w:r>
    </w:p>
    <w:p w14:paraId="4F8D5C3D"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Cs/>
          <w:sz w:val="28"/>
          <w:szCs w:val="28"/>
        </w:rPr>
        <w:t xml:space="preserve">В послеоперационном периоде может развиваться </w:t>
      </w:r>
      <w:r w:rsidRPr="00E94CFD">
        <w:rPr>
          <w:rFonts w:ascii="Times New Roman" w:hAnsi="Times New Roman"/>
          <w:b/>
          <w:bCs/>
          <w:sz w:val="28"/>
          <w:szCs w:val="28"/>
        </w:rPr>
        <w:t>паротит</w:t>
      </w:r>
      <w:r w:rsidR="00233DB3" w:rsidRPr="00E94CFD">
        <w:rPr>
          <w:rFonts w:ascii="Times New Roman" w:hAnsi="Times New Roman"/>
          <w:b/>
          <w:bCs/>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bCs/>
          <w:sz w:val="28"/>
          <w:szCs w:val="28"/>
        </w:rPr>
        <w:instrText>паротит</w:instrText>
      </w:r>
      <w:r w:rsidR="008E0672" w:rsidRPr="00E94CFD">
        <w:rPr>
          <w:rFonts w:ascii="Times New Roman" w:hAnsi="Times New Roman"/>
        </w:rPr>
        <w:instrText xml:space="preserve">" </w:instrText>
      </w:r>
      <w:r w:rsidR="00233DB3" w:rsidRPr="00E94CFD">
        <w:rPr>
          <w:rFonts w:ascii="Times New Roman" w:hAnsi="Times New Roman"/>
          <w:b/>
          <w:bCs/>
          <w:sz w:val="28"/>
          <w:szCs w:val="28"/>
        </w:rPr>
        <w:fldChar w:fldCharType="end"/>
      </w:r>
      <w:r w:rsidRPr="00E94CFD">
        <w:rPr>
          <w:rFonts w:ascii="Times New Roman" w:hAnsi="Times New Roman"/>
          <w:bCs/>
          <w:sz w:val="28"/>
          <w:szCs w:val="28"/>
        </w:rPr>
        <w:t xml:space="preserve"> – острое воспаление околоушной слюнной железы. </w:t>
      </w:r>
      <w:r w:rsidRPr="00E94CFD">
        <w:rPr>
          <w:rFonts w:ascii="Times New Roman" w:hAnsi="Times New Roman"/>
          <w:sz w:val="28"/>
          <w:szCs w:val="28"/>
        </w:rPr>
        <w:t xml:space="preserve">Причиной его возникновения может быть наличие кариозных зубов, запрещение приема пищи и жидкости через рот в раннем послеоперационном периоде, длительное нахождение зондов, что способствует застою слюны в железе и, соответственно, присоединению инфекции. К профилактическим мероприятиям до операции относятся: санация полости рта и носоглотки, а после операции </w:t>
      </w:r>
      <w:r w:rsidR="0002329F" w:rsidRPr="00E94CFD">
        <w:rPr>
          <w:rFonts w:ascii="Times New Roman" w:hAnsi="Times New Roman"/>
          <w:sz w:val="28"/>
          <w:szCs w:val="28"/>
        </w:rPr>
        <w:t>–</w:t>
      </w:r>
      <w:r w:rsidRPr="00E94CFD">
        <w:rPr>
          <w:rFonts w:ascii="Times New Roman" w:hAnsi="Times New Roman"/>
          <w:sz w:val="28"/>
          <w:szCs w:val="28"/>
        </w:rPr>
        <w:t xml:space="preserve"> туалет ротовой полости, раннее удаление зонда, и стимуляция саливации. Для активизации слюноотделения используют полоскания рта водой с соком лимона.</w:t>
      </w:r>
    </w:p>
    <w:p w14:paraId="4F8D5C3E" w14:textId="77777777" w:rsidR="00870BFF" w:rsidRPr="00E94CFD" w:rsidRDefault="00870BFF" w:rsidP="00AA3B5F">
      <w:pPr>
        <w:pStyle w:val="aa"/>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Осложнения со стороны мочевыделительной системы</w:t>
      </w:r>
      <w:r w:rsidRPr="00E94CFD">
        <w:rPr>
          <w:rFonts w:ascii="Times New Roman" w:hAnsi="Times New Roman"/>
          <w:sz w:val="28"/>
          <w:szCs w:val="28"/>
        </w:rPr>
        <w:t xml:space="preserve">. Одной из проблем в послеоперационном периоде может быть острая задержка мочеиспускания при наполненном мочевом пузыре – </w:t>
      </w:r>
      <w:r w:rsidRPr="00E94CFD">
        <w:rPr>
          <w:rFonts w:ascii="Times New Roman" w:hAnsi="Times New Roman"/>
          <w:b/>
          <w:sz w:val="28"/>
          <w:szCs w:val="28"/>
        </w:rPr>
        <w:t>ишурия</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ишурия</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Ее следует отличать от </w:t>
      </w:r>
      <w:r w:rsidRPr="00E94CFD">
        <w:rPr>
          <w:rFonts w:ascii="Times New Roman" w:hAnsi="Times New Roman"/>
          <w:b/>
          <w:sz w:val="28"/>
          <w:szCs w:val="28"/>
        </w:rPr>
        <w:t>анурии</w:t>
      </w:r>
      <w:r w:rsidRPr="00E94CFD">
        <w:rPr>
          <w:rFonts w:ascii="Times New Roman" w:hAnsi="Times New Roman"/>
          <w:sz w:val="28"/>
          <w:szCs w:val="28"/>
        </w:rPr>
        <w:t>, когда отсутствует образование мочи</w:t>
      </w:r>
      <w:r w:rsidR="0002329F" w:rsidRPr="00E94CFD">
        <w:rPr>
          <w:rFonts w:ascii="Times New Roman" w:hAnsi="Times New Roman"/>
          <w:sz w:val="28"/>
          <w:szCs w:val="28"/>
        </w:rPr>
        <w:t xml:space="preserve"> при острой почечной недостаточности</w:t>
      </w:r>
      <w:r w:rsidRPr="00E94CFD">
        <w:rPr>
          <w:rFonts w:ascii="Times New Roman" w:hAnsi="Times New Roman"/>
          <w:sz w:val="28"/>
          <w:szCs w:val="28"/>
        </w:rPr>
        <w:t xml:space="preserve">. У мужчин одной из причин ишурии может быть аденома предстательной железы, поэтому важно иметь представление о ее состоянии до операции. Задержка мочи может носить рефлекторный характер и возникать из-за болей в ране, невозможности напряжения мышц, непривычной обстановки, горизонтального положения. Для профилактики задержки мочеиспускания больному можно предложить до операции в качестве тренировки осуществлять мочеиспускание в положении лежа. В послеоперационном периоде можно разрешить встать и осуществить акт мочеиспускания стоя, можно открыть кран, переливать жидкость из одного сосуда в другой, что может способствовать мочеотделению. При невозможности самостоятельного мочеиспускания моча выводится катетером, что способствует инфицированию мочевых путей и развитию инфекционных осложнений. У тяжелых больных устанавливается постоянный катетер, через который мочевой пузырь дважды в день промывают антисептиком. </w:t>
      </w:r>
    </w:p>
    <w:p w14:paraId="4F8D5C3F" w14:textId="77777777" w:rsidR="000E7679" w:rsidRPr="00E94CFD" w:rsidRDefault="00870BFF" w:rsidP="00AA3B5F">
      <w:pPr>
        <w:pStyle w:val="aa"/>
        <w:spacing w:after="0" w:line="360" w:lineRule="auto"/>
        <w:ind w:left="0" w:firstLine="709"/>
        <w:jc w:val="both"/>
        <w:rPr>
          <w:rFonts w:ascii="Times New Roman" w:hAnsi="Times New Roman"/>
          <w:b/>
          <w:sz w:val="28"/>
          <w:szCs w:val="28"/>
        </w:rPr>
      </w:pPr>
      <w:r w:rsidRPr="00E94CFD">
        <w:rPr>
          <w:rFonts w:ascii="Times New Roman" w:hAnsi="Times New Roman"/>
          <w:sz w:val="28"/>
          <w:szCs w:val="28"/>
        </w:rPr>
        <w:t xml:space="preserve">У тяжелых, ослабленных, неподвижных больных в послеоперационном периоде могут развиваться </w:t>
      </w:r>
      <w:r w:rsidRPr="00E94CFD">
        <w:rPr>
          <w:rFonts w:ascii="Times New Roman" w:hAnsi="Times New Roman"/>
          <w:b/>
          <w:sz w:val="28"/>
          <w:szCs w:val="28"/>
        </w:rPr>
        <w:t>пролежни</w:t>
      </w:r>
      <w:r w:rsidR="00233DB3" w:rsidRPr="00E94CFD">
        <w:rPr>
          <w:rFonts w:ascii="Times New Roman" w:hAnsi="Times New Roman"/>
          <w:b/>
          <w:sz w:val="28"/>
          <w:szCs w:val="28"/>
        </w:rPr>
        <w:fldChar w:fldCharType="begin"/>
      </w:r>
      <w:r w:rsidR="008E0672" w:rsidRPr="00E94CFD">
        <w:rPr>
          <w:rFonts w:ascii="Times New Roman" w:hAnsi="Times New Roman"/>
        </w:rPr>
        <w:instrText xml:space="preserve"> XE "</w:instrText>
      </w:r>
      <w:r w:rsidR="008E0672" w:rsidRPr="00E94CFD">
        <w:rPr>
          <w:rFonts w:ascii="Times New Roman" w:hAnsi="Times New Roman"/>
          <w:b/>
          <w:sz w:val="28"/>
          <w:szCs w:val="28"/>
        </w:rPr>
        <w:instrText>пролежни</w:instrText>
      </w:r>
      <w:r w:rsidR="008E0672" w:rsidRPr="00E94CFD">
        <w:rPr>
          <w:rFonts w:ascii="Times New Roman" w:hAnsi="Times New Roman"/>
        </w:rPr>
        <w:instrText xml:space="preserve">" </w:instrText>
      </w:r>
      <w:r w:rsidR="00233DB3" w:rsidRPr="00E94CFD">
        <w:rPr>
          <w:rFonts w:ascii="Times New Roman" w:hAnsi="Times New Roman"/>
          <w:b/>
          <w:sz w:val="28"/>
          <w:szCs w:val="28"/>
        </w:rPr>
        <w:fldChar w:fldCharType="end"/>
      </w:r>
      <w:r w:rsidRPr="00E94CFD">
        <w:rPr>
          <w:rFonts w:ascii="Times New Roman" w:hAnsi="Times New Roman"/>
          <w:sz w:val="28"/>
          <w:szCs w:val="28"/>
        </w:rPr>
        <w:t xml:space="preserve"> – некроз кожи и глублежащих тканей, вследствие длительного сдавления тканей (более 2 часов) между костью и наружной твердой поверхностью, нарушающего кровообращение и нервную трофику. Пролежни могут быть поверхностными, когда некрозу подвергается только кожа и глубокими – при распространении некроза на подкожно-жировую клетчатку и мышцы, вплоть до кости. Чаще возникают у больных с парапарезом, страдающих сахарным диабетом, на фоне выраженной анемии, гипопротеинемии, при недержании мочи и кала</w:t>
      </w:r>
      <w:r w:rsidR="0002329F" w:rsidRPr="00E94CFD">
        <w:rPr>
          <w:rFonts w:ascii="Times New Roman" w:hAnsi="Times New Roman"/>
          <w:sz w:val="28"/>
          <w:szCs w:val="28"/>
        </w:rPr>
        <w:t>.</w:t>
      </w:r>
      <w:r w:rsidRPr="00E94CFD">
        <w:rPr>
          <w:rFonts w:ascii="Times New Roman" w:hAnsi="Times New Roman"/>
          <w:sz w:val="28"/>
          <w:szCs w:val="28"/>
        </w:rPr>
        <w:t xml:space="preserve"> Основной причиной считается недостаточный уход за больным. Обычно развиваются на тех местах, где кожа расположена близко к кости и возможно давление на нее – крестец, большие вертелы бедренной кости, гребни подвздошной кости, лопатки, локти, пятки и др. Для предупреждения развития пролежней имеет значение ранняя активизация больного. Если пациент длительно находится на постельном режиме, то необходимо каждые 2 часа менять его положение в постели и следить за тем, чтобы на постельном и нательном белье не образовывалось складок, оказывающих давление, не находились крошки, посторонние предметы, кожный покров должен обрабатываться раствором антисептика. Хороший эффект наблюдается при использовании противопролежневого матраца и ежедневного массажа. </w:t>
      </w:r>
    </w:p>
    <w:p w14:paraId="4F8D5C40" w14:textId="77777777" w:rsidR="000E7679" w:rsidRPr="00E94CFD" w:rsidRDefault="000E7679" w:rsidP="00AA3B5F">
      <w:pPr>
        <w:spacing w:after="0"/>
        <w:rPr>
          <w:rFonts w:ascii="Times New Roman" w:eastAsia="Times New Roman" w:hAnsi="Times New Roman" w:cs="Times New Roman"/>
          <w:b/>
          <w:sz w:val="28"/>
          <w:szCs w:val="28"/>
        </w:rPr>
      </w:pPr>
      <w:r w:rsidRPr="00E94CFD">
        <w:rPr>
          <w:rFonts w:ascii="Times New Roman" w:hAnsi="Times New Roman" w:cs="Times New Roman"/>
          <w:b/>
          <w:sz w:val="28"/>
          <w:szCs w:val="28"/>
        </w:rPr>
        <w:br w:type="page"/>
      </w:r>
    </w:p>
    <w:p w14:paraId="4F8D5C41" w14:textId="77777777" w:rsidR="000E7679" w:rsidRPr="00E94CFD" w:rsidRDefault="000E7679" w:rsidP="00AA3B5F">
      <w:pPr>
        <w:tabs>
          <w:tab w:val="left" w:pos="0"/>
        </w:tabs>
        <w:spacing w:after="0" w:line="36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b/>
          <w:bCs/>
          <w:sz w:val="28"/>
          <w:szCs w:val="28"/>
        </w:rPr>
        <w:t>Вопросы для самоподготовки</w:t>
      </w:r>
    </w:p>
    <w:p w14:paraId="4F8D5C42"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w:t>
      </w:r>
      <w:r w:rsidR="00305476" w:rsidRPr="00E94CFD">
        <w:rPr>
          <w:rFonts w:ascii="Times New Roman" w:eastAsia="Times New Roman" w:hAnsi="Times New Roman" w:cs="Times New Roman"/>
          <w:sz w:val="28"/>
          <w:szCs w:val="28"/>
        </w:rPr>
        <w:t>Основная цель и задачи предоперационного периода. Показания и противопоказания к операции.</w:t>
      </w:r>
    </w:p>
    <w:p w14:paraId="4F8D5C43"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w:t>
      </w:r>
      <w:r w:rsidR="00305476" w:rsidRPr="00E94CFD">
        <w:rPr>
          <w:rFonts w:ascii="Times New Roman" w:eastAsia="Times New Roman" w:hAnsi="Times New Roman" w:cs="Times New Roman"/>
          <w:sz w:val="28"/>
          <w:szCs w:val="28"/>
        </w:rPr>
        <w:t>Информирование согласие пациента на операцию. Деонтологические аспекты оперативных вмешательств.</w:t>
      </w:r>
    </w:p>
    <w:p w14:paraId="4F8D5C44"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 </w:t>
      </w:r>
      <w:r w:rsidR="00305476" w:rsidRPr="00E94CFD">
        <w:rPr>
          <w:rFonts w:ascii="Times New Roman" w:eastAsia="Times New Roman" w:hAnsi="Times New Roman" w:cs="Times New Roman"/>
          <w:sz w:val="28"/>
          <w:szCs w:val="28"/>
        </w:rPr>
        <w:t>Оценка функционального состояния больных.</w:t>
      </w:r>
    </w:p>
    <w:p w14:paraId="4F8D5C45"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305476" w:rsidRPr="00E94CFD">
        <w:rPr>
          <w:rFonts w:ascii="Times New Roman" w:eastAsia="Times New Roman" w:hAnsi="Times New Roman" w:cs="Times New Roman"/>
          <w:sz w:val="28"/>
          <w:szCs w:val="28"/>
        </w:rPr>
        <w:t>Общесоматическая, психологическая, специальная и непосредственная подготовка больного к операции.</w:t>
      </w:r>
    </w:p>
    <w:p w14:paraId="4F8D5C46" w14:textId="77777777" w:rsidR="00305476" w:rsidRPr="00E94CFD" w:rsidRDefault="000E7679" w:rsidP="00305476">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5. </w:t>
      </w:r>
      <w:r w:rsidR="00305476" w:rsidRPr="00E94CFD">
        <w:rPr>
          <w:rFonts w:ascii="Times New Roman" w:eastAsia="Times New Roman" w:hAnsi="Times New Roman" w:cs="Times New Roman"/>
          <w:sz w:val="28"/>
          <w:szCs w:val="28"/>
        </w:rPr>
        <w:t>Операция. Этапы, виды и цели оперативных вмешательств.</w:t>
      </w:r>
    </w:p>
    <w:p w14:paraId="4F8D5C47"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6. Основные оперативные приемы.</w:t>
      </w:r>
    </w:p>
    <w:p w14:paraId="4F8D5C48"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7. Диагностические операции. Виды биопсий.</w:t>
      </w:r>
    </w:p>
    <w:p w14:paraId="4F8D5C49" w14:textId="243E1FCE"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8. Лечебные операции </w:t>
      </w:r>
      <w:r w:rsidR="004D70FA" w:rsidRPr="00E94CFD">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rPr>
        <w:t>по полноте, срочности, сложности</w:t>
      </w:r>
      <w:r w:rsidR="004D70FA" w:rsidRPr="00E94CFD">
        <w:rPr>
          <w:rFonts w:ascii="Times New Roman" w:eastAsia="Times New Roman" w:hAnsi="Times New Roman" w:cs="Times New Roman"/>
          <w:sz w:val="28"/>
          <w:szCs w:val="28"/>
        </w:rPr>
        <w:t xml:space="preserve">, микробной контаминации </w:t>
      </w:r>
      <w:r w:rsidRPr="00E94CFD">
        <w:rPr>
          <w:rFonts w:ascii="Times New Roman" w:eastAsia="Times New Roman" w:hAnsi="Times New Roman" w:cs="Times New Roman"/>
          <w:sz w:val="28"/>
          <w:szCs w:val="28"/>
        </w:rPr>
        <w:t>и времени выполнения</w:t>
      </w:r>
      <w:r w:rsidR="004D70FA" w:rsidRPr="00E94CFD">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rPr>
        <w:t>.</w:t>
      </w:r>
    </w:p>
    <w:p w14:paraId="4F8D5C4A" w14:textId="77777777" w:rsidR="004D70FA"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9. </w:t>
      </w:r>
      <w:r w:rsidR="004D70FA" w:rsidRPr="00E94CFD">
        <w:rPr>
          <w:rFonts w:ascii="Times New Roman" w:eastAsia="Times New Roman" w:hAnsi="Times New Roman" w:cs="Times New Roman"/>
          <w:sz w:val="28"/>
          <w:szCs w:val="28"/>
        </w:rPr>
        <w:t>Специальные операции: эндоскопические,</w:t>
      </w:r>
      <w:r w:rsidR="00AF18C9" w:rsidRPr="00E94CFD">
        <w:rPr>
          <w:rFonts w:ascii="Times New Roman" w:eastAsia="Times New Roman" w:hAnsi="Times New Roman" w:cs="Times New Roman"/>
          <w:sz w:val="28"/>
          <w:szCs w:val="28"/>
        </w:rPr>
        <w:t xml:space="preserve"> однопортовые,</w:t>
      </w:r>
      <w:r w:rsidR="004D70FA" w:rsidRPr="00E94CFD">
        <w:rPr>
          <w:rFonts w:ascii="Times New Roman" w:eastAsia="Times New Roman" w:hAnsi="Times New Roman" w:cs="Times New Roman"/>
          <w:sz w:val="28"/>
          <w:szCs w:val="28"/>
        </w:rPr>
        <w:t xml:space="preserve"> эндоваскулярные рентгенохирургические, микрохирургические, хирургия естественных отверстий и робото-хирургия.</w:t>
      </w:r>
    </w:p>
    <w:p w14:paraId="4F8D5C4B" w14:textId="77777777" w:rsidR="000E7679" w:rsidRPr="00E94CFD" w:rsidRDefault="004D70FA"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10. </w:t>
      </w:r>
      <w:r w:rsidR="000E7679" w:rsidRPr="00E94CFD">
        <w:rPr>
          <w:rFonts w:ascii="Times New Roman" w:eastAsia="Times New Roman" w:hAnsi="Times New Roman" w:cs="Times New Roman"/>
          <w:sz w:val="28"/>
          <w:szCs w:val="28"/>
        </w:rPr>
        <w:t>Задачи и основные принципы</w:t>
      </w:r>
      <w:r w:rsidR="00305476">
        <w:rPr>
          <w:rFonts w:ascii="Times New Roman" w:eastAsia="Times New Roman" w:hAnsi="Times New Roman" w:cs="Times New Roman"/>
          <w:sz w:val="28"/>
          <w:szCs w:val="28"/>
        </w:rPr>
        <w:t xml:space="preserve"> ведения больных в после</w:t>
      </w:r>
      <w:r w:rsidR="000E7679" w:rsidRPr="00E94CFD">
        <w:rPr>
          <w:rFonts w:ascii="Times New Roman" w:eastAsia="Times New Roman" w:hAnsi="Times New Roman" w:cs="Times New Roman"/>
          <w:sz w:val="28"/>
          <w:szCs w:val="28"/>
        </w:rPr>
        <w:t>операционно</w:t>
      </w:r>
      <w:r w:rsidR="00305476">
        <w:rPr>
          <w:rFonts w:ascii="Times New Roman" w:eastAsia="Times New Roman" w:hAnsi="Times New Roman" w:cs="Times New Roman"/>
          <w:sz w:val="28"/>
          <w:szCs w:val="28"/>
        </w:rPr>
        <w:t>м</w:t>
      </w:r>
      <w:r w:rsidR="000E7679" w:rsidRPr="00E94CFD">
        <w:rPr>
          <w:rFonts w:ascii="Times New Roman" w:eastAsia="Times New Roman" w:hAnsi="Times New Roman" w:cs="Times New Roman"/>
          <w:sz w:val="28"/>
          <w:szCs w:val="28"/>
        </w:rPr>
        <w:t xml:space="preserve"> период</w:t>
      </w:r>
      <w:r w:rsidR="00305476">
        <w:rPr>
          <w:rFonts w:ascii="Times New Roman" w:eastAsia="Times New Roman" w:hAnsi="Times New Roman" w:cs="Times New Roman"/>
          <w:sz w:val="28"/>
          <w:szCs w:val="28"/>
        </w:rPr>
        <w:t>е</w:t>
      </w:r>
      <w:r w:rsidRPr="00E94CFD">
        <w:rPr>
          <w:rFonts w:ascii="Times New Roman" w:eastAsia="Times New Roman" w:hAnsi="Times New Roman" w:cs="Times New Roman"/>
          <w:sz w:val="28"/>
          <w:szCs w:val="28"/>
        </w:rPr>
        <w:t>.</w:t>
      </w:r>
    </w:p>
    <w:p w14:paraId="4F8D5C4C" w14:textId="77777777" w:rsidR="00305476" w:rsidRPr="00E94CFD" w:rsidRDefault="000E7679" w:rsidP="00305476">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w:t>
      </w:r>
      <w:r w:rsidR="00305476">
        <w:rPr>
          <w:rFonts w:ascii="Times New Roman" w:eastAsia="Times New Roman" w:hAnsi="Times New Roman" w:cs="Times New Roman"/>
          <w:sz w:val="28"/>
          <w:szCs w:val="28"/>
        </w:rPr>
        <w:t>1</w:t>
      </w:r>
      <w:r w:rsidRPr="00E94CFD">
        <w:rPr>
          <w:rFonts w:ascii="Times New Roman" w:eastAsia="Times New Roman" w:hAnsi="Times New Roman" w:cs="Times New Roman"/>
          <w:sz w:val="28"/>
          <w:szCs w:val="28"/>
        </w:rPr>
        <w:t xml:space="preserve">. </w:t>
      </w:r>
      <w:r w:rsidR="00305476">
        <w:rPr>
          <w:rFonts w:ascii="Times New Roman" w:eastAsia="Times New Roman" w:hAnsi="Times New Roman" w:cs="Times New Roman"/>
          <w:sz w:val="28"/>
          <w:szCs w:val="28"/>
        </w:rPr>
        <w:t>Фазы послеоперационного периода</w:t>
      </w:r>
      <w:r w:rsidR="00305476" w:rsidRPr="00E94CFD">
        <w:rPr>
          <w:rFonts w:ascii="Times New Roman" w:eastAsia="Times New Roman" w:hAnsi="Times New Roman" w:cs="Times New Roman"/>
          <w:sz w:val="28"/>
          <w:szCs w:val="28"/>
        </w:rPr>
        <w:t>.</w:t>
      </w:r>
      <w:r w:rsidR="00305476">
        <w:rPr>
          <w:rFonts w:ascii="Times New Roman" w:eastAsia="Times New Roman" w:hAnsi="Times New Roman" w:cs="Times New Roman"/>
          <w:sz w:val="28"/>
          <w:szCs w:val="28"/>
        </w:rPr>
        <w:t xml:space="preserve"> Изменение функции внутренних органов и систем в послеоперационном периоде.</w:t>
      </w:r>
    </w:p>
    <w:p w14:paraId="4F8D5C4D" w14:textId="77777777" w:rsidR="004D70FA" w:rsidRPr="00E94CFD" w:rsidRDefault="00305476" w:rsidP="00AA3B5F">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4D70FA" w:rsidRPr="00E94CFD">
        <w:rPr>
          <w:rFonts w:ascii="Times New Roman" w:eastAsia="Times New Roman" w:hAnsi="Times New Roman" w:cs="Times New Roman"/>
          <w:sz w:val="28"/>
          <w:szCs w:val="28"/>
        </w:rPr>
        <w:t xml:space="preserve">Послеоперационные осложнения со стороны различных органов и систем (ТЭЛА, застойная пневмония, парез кишечника, паротит, ишурия, пролежни) и их профилактика. </w:t>
      </w:r>
    </w:p>
    <w:p w14:paraId="4F8D5C4E" w14:textId="77777777" w:rsidR="000E7679" w:rsidRPr="00E94CFD" w:rsidRDefault="000E7679" w:rsidP="00AA3B5F">
      <w:pPr>
        <w:tabs>
          <w:tab w:val="left" w:pos="0"/>
        </w:tabs>
        <w:spacing w:after="0" w:line="36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w:t>
      </w:r>
      <w:r w:rsidR="00305476">
        <w:rPr>
          <w:rFonts w:ascii="Times New Roman" w:eastAsia="Times New Roman" w:hAnsi="Times New Roman" w:cs="Times New Roman"/>
          <w:sz w:val="28"/>
          <w:szCs w:val="28"/>
        </w:rPr>
        <w:t>3</w:t>
      </w:r>
      <w:r w:rsidRPr="00E94CFD">
        <w:rPr>
          <w:rFonts w:ascii="Times New Roman" w:eastAsia="Times New Roman" w:hAnsi="Times New Roman" w:cs="Times New Roman"/>
          <w:sz w:val="28"/>
          <w:szCs w:val="28"/>
        </w:rPr>
        <w:t xml:space="preserve">. </w:t>
      </w:r>
      <w:r w:rsidR="004D70FA" w:rsidRPr="00E94CFD">
        <w:rPr>
          <w:rFonts w:ascii="Times New Roman" w:eastAsia="Times New Roman" w:hAnsi="Times New Roman" w:cs="Times New Roman"/>
          <w:sz w:val="28"/>
          <w:szCs w:val="28"/>
        </w:rPr>
        <w:t xml:space="preserve">Программа ускоренного восстановления больных </w:t>
      </w:r>
      <w:r w:rsidR="00AF18C9" w:rsidRPr="00E94CFD">
        <w:rPr>
          <w:rFonts w:ascii="Times New Roman" w:eastAsia="Times New Roman" w:hAnsi="Times New Roman" w:cs="Times New Roman"/>
          <w:sz w:val="28"/>
          <w:szCs w:val="28"/>
        </w:rPr>
        <w:t>–</w:t>
      </w:r>
      <w:r w:rsidR="007B04E0" w:rsidRPr="00E94CFD">
        <w:rPr>
          <w:rFonts w:ascii="Times New Roman" w:eastAsia="Times New Roman" w:hAnsi="Times New Roman" w:cs="Times New Roman"/>
          <w:sz w:val="28"/>
          <w:szCs w:val="28"/>
        </w:rPr>
        <w:t xml:space="preserve"> </w:t>
      </w:r>
      <w:r w:rsidR="004D70FA" w:rsidRPr="00E94CFD">
        <w:rPr>
          <w:rFonts w:ascii="Times New Roman" w:hAnsi="Times New Roman" w:cs="Times New Roman"/>
          <w:bCs/>
          <w:sz w:val="28"/>
          <w:szCs w:val="28"/>
          <w:lang w:val="en-US"/>
        </w:rPr>
        <w:t>Fast</w:t>
      </w:r>
      <w:r w:rsidR="007B04E0" w:rsidRPr="00E94CFD">
        <w:rPr>
          <w:rFonts w:ascii="Times New Roman" w:hAnsi="Times New Roman" w:cs="Times New Roman"/>
          <w:bCs/>
          <w:sz w:val="28"/>
          <w:szCs w:val="28"/>
        </w:rPr>
        <w:t xml:space="preserve"> </w:t>
      </w:r>
      <w:r w:rsidR="004D70FA" w:rsidRPr="00E94CFD">
        <w:rPr>
          <w:rFonts w:ascii="Times New Roman" w:hAnsi="Times New Roman" w:cs="Times New Roman"/>
          <w:bCs/>
          <w:sz w:val="28"/>
          <w:szCs w:val="28"/>
          <w:lang w:val="en-US"/>
        </w:rPr>
        <w:t>track</w:t>
      </w:r>
      <w:r w:rsidR="004D70FA" w:rsidRPr="00E94CFD">
        <w:rPr>
          <w:rFonts w:ascii="Times New Roman" w:hAnsi="Times New Roman" w:cs="Times New Roman"/>
          <w:bCs/>
          <w:sz w:val="28"/>
          <w:szCs w:val="28"/>
        </w:rPr>
        <w:t>.</w:t>
      </w:r>
    </w:p>
    <w:p w14:paraId="4F8D5C4F" w14:textId="77777777" w:rsidR="00870BFF" w:rsidRPr="00E94CFD" w:rsidRDefault="00870BFF" w:rsidP="00AA3B5F">
      <w:pPr>
        <w:pStyle w:val="aa"/>
        <w:tabs>
          <w:tab w:val="left" w:pos="0"/>
        </w:tabs>
        <w:spacing w:after="0" w:line="360" w:lineRule="auto"/>
        <w:ind w:left="0" w:firstLine="709"/>
        <w:jc w:val="both"/>
        <w:rPr>
          <w:rFonts w:ascii="Times New Roman" w:hAnsi="Times New Roman"/>
          <w:sz w:val="28"/>
          <w:szCs w:val="28"/>
        </w:rPr>
      </w:pPr>
    </w:p>
    <w:p w14:paraId="4F8D5C50" w14:textId="77777777" w:rsidR="00870BFF" w:rsidRPr="00E94CFD" w:rsidRDefault="00870BFF"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5C51" w14:textId="77777777" w:rsidR="00870BFF" w:rsidRPr="00E94CFD" w:rsidRDefault="00870BFF" w:rsidP="00AA3B5F">
      <w:pPr>
        <w:pStyle w:val="aa"/>
        <w:spacing w:after="0" w:line="360" w:lineRule="auto"/>
        <w:ind w:left="0" w:firstLine="709"/>
        <w:jc w:val="center"/>
        <w:rPr>
          <w:rFonts w:ascii="Times New Roman" w:hAnsi="Times New Roman"/>
          <w:b/>
          <w:sz w:val="28"/>
          <w:szCs w:val="28"/>
        </w:rPr>
      </w:pPr>
      <w:r w:rsidRPr="00E94CFD">
        <w:rPr>
          <w:rFonts w:ascii="Times New Roman" w:hAnsi="Times New Roman"/>
          <w:b/>
          <w:sz w:val="28"/>
          <w:szCs w:val="28"/>
        </w:rPr>
        <w:t>Тестовые задания по теме</w:t>
      </w:r>
      <w:r w:rsidR="00E91019" w:rsidRPr="00E94CFD">
        <w:rPr>
          <w:rFonts w:ascii="Times New Roman" w:hAnsi="Times New Roman"/>
          <w:b/>
          <w:sz w:val="28"/>
          <w:szCs w:val="28"/>
        </w:rPr>
        <w:t>:</w:t>
      </w:r>
      <w:r w:rsidRPr="00E94CFD">
        <w:rPr>
          <w:rFonts w:ascii="Times New Roman" w:hAnsi="Times New Roman"/>
          <w:b/>
          <w:sz w:val="28"/>
          <w:szCs w:val="28"/>
        </w:rPr>
        <w:t xml:space="preserve"> «Операция.</w:t>
      </w:r>
      <w:r w:rsidR="00E10B1E" w:rsidRPr="00E94CFD">
        <w:rPr>
          <w:rFonts w:ascii="Times New Roman" w:hAnsi="Times New Roman"/>
          <w:b/>
          <w:sz w:val="28"/>
          <w:szCs w:val="28"/>
        </w:rPr>
        <w:t xml:space="preserve"> </w:t>
      </w:r>
      <w:r w:rsidRPr="00E94CFD">
        <w:rPr>
          <w:rFonts w:ascii="Times New Roman" w:hAnsi="Times New Roman"/>
          <w:b/>
          <w:sz w:val="28"/>
          <w:szCs w:val="28"/>
        </w:rPr>
        <w:t>Пред- и послеоперационный период»</w:t>
      </w:r>
    </w:p>
    <w:p w14:paraId="4F8D5C52" w14:textId="77777777" w:rsidR="00870BFF" w:rsidRPr="00E94CFD" w:rsidRDefault="00870BFF" w:rsidP="00AA3B5F">
      <w:pPr>
        <w:spacing w:after="0"/>
        <w:rPr>
          <w:rFonts w:ascii="Times New Roman" w:eastAsia="Calibri" w:hAnsi="Times New Roman" w:cs="Times New Roman"/>
          <w:b/>
          <w:i/>
          <w:sz w:val="28"/>
          <w:szCs w:val="28"/>
        </w:rPr>
      </w:pPr>
      <w:r w:rsidRPr="00E94CFD">
        <w:rPr>
          <w:rFonts w:ascii="Times New Roman" w:eastAsia="Calibri" w:hAnsi="Times New Roman" w:cs="Times New Roman"/>
          <w:b/>
          <w:i/>
          <w:sz w:val="28"/>
          <w:szCs w:val="28"/>
        </w:rPr>
        <w:t xml:space="preserve">Выберите </w:t>
      </w:r>
      <w:r w:rsidR="004D70FA" w:rsidRPr="00E94CFD">
        <w:rPr>
          <w:rFonts w:ascii="Times New Roman" w:eastAsia="Calibri" w:hAnsi="Times New Roman" w:cs="Times New Roman"/>
          <w:b/>
          <w:i/>
          <w:sz w:val="28"/>
          <w:szCs w:val="28"/>
        </w:rPr>
        <w:t xml:space="preserve">один </w:t>
      </w:r>
      <w:r w:rsidRPr="00E94CFD">
        <w:rPr>
          <w:rFonts w:ascii="Times New Roman" w:eastAsia="Calibri" w:hAnsi="Times New Roman" w:cs="Times New Roman"/>
          <w:b/>
          <w:i/>
          <w:sz w:val="28"/>
          <w:szCs w:val="28"/>
        </w:rPr>
        <w:t>правильный ответ</w:t>
      </w:r>
    </w:p>
    <w:p w14:paraId="4F8D5C53"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54" w14:textId="77777777" w:rsidR="00870BFF" w:rsidRPr="00E94CFD" w:rsidRDefault="00870BFF" w:rsidP="00AA3B5F">
      <w:pPr>
        <w:pStyle w:val="aa"/>
        <w:numPr>
          <w:ilvl w:val="0"/>
          <w:numId w:val="61"/>
        </w:numPr>
        <w:spacing w:after="0" w:line="240" w:lineRule="auto"/>
        <w:ind w:left="284" w:hanging="284"/>
        <w:jc w:val="both"/>
        <w:rPr>
          <w:rFonts w:ascii="Times New Roman" w:hAnsi="Times New Roman"/>
          <w:sz w:val="28"/>
          <w:szCs w:val="28"/>
        </w:rPr>
      </w:pPr>
      <w:r w:rsidRPr="00E94CFD">
        <w:rPr>
          <w:rFonts w:ascii="Times New Roman" w:hAnsi="Times New Roman"/>
          <w:sz w:val="28"/>
          <w:szCs w:val="28"/>
        </w:rPr>
        <w:t>ОТНОСИТЕЛЬНЫМИ ПОКАЗАНИЯМИ К ОПЕРАЦИИ ЯВЛЯЮТСЯ</w:t>
      </w:r>
      <w:r w:rsidR="00E10B1E" w:rsidRPr="00E94CFD">
        <w:rPr>
          <w:rFonts w:ascii="Times New Roman" w:hAnsi="Times New Roman"/>
          <w:sz w:val="28"/>
          <w:szCs w:val="28"/>
        </w:rPr>
        <w:t xml:space="preserve"> </w:t>
      </w:r>
      <w:r w:rsidRPr="00E94CFD">
        <w:rPr>
          <w:rFonts w:ascii="Times New Roman" w:hAnsi="Times New Roman"/>
          <w:sz w:val="28"/>
          <w:szCs w:val="28"/>
        </w:rPr>
        <w:t>ЗАБОЛЕВАНИЯ, ЛЕЧЕНИЕ КОТОРЫХ ВОЗМОЖНО</w:t>
      </w:r>
    </w:p>
    <w:p w14:paraId="4F8D5C55" w14:textId="77777777" w:rsidR="00870BFF" w:rsidRPr="00E94CFD" w:rsidRDefault="00870BFF" w:rsidP="00AA3B5F">
      <w:pPr>
        <w:pStyle w:val="aa"/>
        <w:numPr>
          <w:ilvl w:val="0"/>
          <w:numId w:val="62"/>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хирургическим путем в плановом порядке</w:t>
      </w:r>
    </w:p>
    <w:p w14:paraId="4F8D5C56" w14:textId="7E56E139" w:rsidR="00870BFF" w:rsidRPr="00E94CFD" w:rsidRDefault="00870BFF" w:rsidP="00AA3B5F">
      <w:pPr>
        <w:pStyle w:val="aa"/>
        <w:numPr>
          <w:ilvl w:val="0"/>
          <w:numId w:val="62"/>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и хирургическим путем</w:t>
      </w:r>
      <w:r w:rsidR="00BB68F6">
        <w:rPr>
          <w:rFonts w:ascii="Times New Roman" w:hAnsi="Times New Roman"/>
          <w:sz w:val="28"/>
          <w:szCs w:val="28"/>
        </w:rPr>
        <w:t>,</w:t>
      </w:r>
      <w:r w:rsidRPr="00E94CFD">
        <w:rPr>
          <w:rFonts w:ascii="Times New Roman" w:hAnsi="Times New Roman"/>
          <w:sz w:val="28"/>
          <w:szCs w:val="28"/>
        </w:rPr>
        <w:t xml:space="preserve"> и консервативной терапией</w:t>
      </w:r>
    </w:p>
    <w:p w14:paraId="4F8D5C57" w14:textId="77777777" w:rsidR="00870BFF" w:rsidRPr="00E94CFD" w:rsidRDefault="00870BFF" w:rsidP="00AA3B5F">
      <w:pPr>
        <w:pStyle w:val="aa"/>
        <w:numPr>
          <w:ilvl w:val="0"/>
          <w:numId w:val="62"/>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хирургическим путем в экстренном порядке</w:t>
      </w:r>
    </w:p>
    <w:p w14:paraId="4F8D5C58" w14:textId="77777777" w:rsidR="00870BFF" w:rsidRPr="00E94CFD" w:rsidRDefault="00870BFF" w:rsidP="00AA3B5F">
      <w:pPr>
        <w:pStyle w:val="aa"/>
        <w:numPr>
          <w:ilvl w:val="0"/>
          <w:numId w:val="62"/>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без хирургического вмешательства</w:t>
      </w:r>
    </w:p>
    <w:p w14:paraId="4F8D5C59" w14:textId="77777777" w:rsidR="00870BFF" w:rsidRPr="00E94CFD" w:rsidRDefault="00870BFF" w:rsidP="00AA3B5F">
      <w:pPr>
        <w:pStyle w:val="aa"/>
        <w:spacing w:after="0" w:line="240" w:lineRule="auto"/>
        <w:ind w:left="1080"/>
        <w:jc w:val="both"/>
        <w:rPr>
          <w:rFonts w:ascii="Times New Roman" w:hAnsi="Times New Roman"/>
          <w:sz w:val="28"/>
          <w:szCs w:val="28"/>
        </w:rPr>
      </w:pPr>
    </w:p>
    <w:p w14:paraId="4F8D5C5A" w14:textId="77777777" w:rsidR="00870BFF" w:rsidRPr="00E94CFD" w:rsidRDefault="00870BFF" w:rsidP="00AA3B5F">
      <w:pPr>
        <w:pStyle w:val="aa"/>
        <w:numPr>
          <w:ilvl w:val="0"/>
          <w:numId w:val="61"/>
        </w:numPr>
        <w:tabs>
          <w:tab w:val="left" w:pos="284"/>
        </w:tabs>
        <w:spacing w:after="0" w:line="240" w:lineRule="auto"/>
        <w:ind w:left="0" w:firstLine="0"/>
        <w:jc w:val="both"/>
        <w:rPr>
          <w:rFonts w:ascii="Times New Roman" w:hAnsi="Times New Roman"/>
          <w:sz w:val="28"/>
          <w:szCs w:val="28"/>
        </w:rPr>
      </w:pPr>
      <w:r w:rsidRPr="00E94CFD">
        <w:rPr>
          <w:rFonts w:ascii="Times New Roman" w:hAnsi="Times New Roman"/>
          <w:sz w:val="28"/>
          <w:szCs w:val="28"/>
        </w:rPr>
        <w:t>АБСОЛЮТНЫМ ПРОТИВОПОКАЗАНИЕМ К ОПЕРАЦИИ ЯВЛЯЕТСЯ ЛЮБОЙ ШОК, КРОМЕ</w:t>
      </w:r>
    </w:p>
    <w:p w14:paraId="4F8D5C5B" w14:textId="77777777" w:rsidR="00870BFF" w:rsidRPr="00E94CFD" w:rsidRDefault="00870BFF" w:rsidP="00AA3B5F">
      <w:pPr>
        <w:pStyle w:val="aa"/>
        <w:spacing w:after="0" w:line="240" w:lineRule="auto"/>
        <w:ind w:left="1080" w:firstLine="621"/>
        <w:jc w:val="both"/>
        <w:rPr>
          <w:rFonts w:ascii="Times New Roman" w:hAnsi="Times New Roman"/>
          <w:sz w:val="28"/>
          <w:szCs w:val="28"/>
        </w:rPr>
      </w:pPr>
      <w:r w:rsidRPr="00E94CFD">
        <w:rPr>
          <w:rFonts w:ascii="Times New Roman" w:hAnsi="Times New Roman"/>
          <w:sz w:val="28"/>
          <w:szCs w:val="28"/>
        </w:rPr>
        <w:t>1)травматического в торпидной стадии</w:t>
      </w:r>
    </w:p>
    <w:p w14:paraId="4F8D5C5C" w14:textId="77777777" w:rsidR="00870BFF" w:rsidRPr="00E94CFD" w:rsidRDefault="00870BFF" w:rsidP="00AA3B5F">
      <w:pPr>
        <w:pStyle w:val="aa"/>
        <w:spacing w:after="0" w:line="240" w:lineRule="auto"/>
        <w:ind w:left="1080" w:firstLine="621"/>
        <w:jc w:val="both"/>
        <w:rPr>
          <w:rFonts w:ascii="Times New Roman" w:hAnsi="Times New Roman"/>
          <w:sz w:val="28"/>
          <w:szCs w:val="28"/>
        </w:rPr>
      </w:pPr>
      <w:r w:rsidRPr="00E94CFD">
        <w:rPr>
          <w:rFonts w:ascii="Times New Roman" w:hAnsi="Times New Roman"/>
          <w:sz w:val="28"/>
          <w:szCs w:val="28"/>
        </w:rPr>
        <w:t>2)травматического в эректильной стадии</w:t>
      </w:r>
    </w:p>
    <w:p w14:paraId="4F8D5C5D" w14:textId="77777777" w:rsidR="00870BFF" w:rsidRPr="00E94CFD" w:rsidRDefault="00870BFF" w:rsidP="00AA3B5F">
      <w:pPr>
        <w:pStyle w:val="aa"/>
        <w:spacing w:after="0" w:line="240" w:lineRule="auto"/>
        <w:ind w:left="1080" w:firstLine="621"/>
        <w:jc w:val="both"/>
        <w:rPr>
          <w:rFonts w:ascii="Times New Roman" w:hAnsi="Times New Roman"/>
          <w:sz w:val="28"/>
          <w:szCs w:val="28"/>
        </w:rPr>
      </w:pPr>
      <w:r w:rsidRPr="00E94CFD">
        <w:rPr>
          <w:rFonts w:ascii="Times New Roman" w:hAnsi="Times New Roman"/>
          <w:sz w:val="28"/>
          <w:szCs w:val="28"/>
        </w:rPr>
        <w:t>3) геморрагического с остановленным кровотечением</w:t>
      </w:r>
    </w:p>
    <w:p w14:paraId="4F8D5C5E" w14:textId="77777777" w:rsidR="00870BFF" w:rsidRPr="00E94CFD" w:rsidRDefault="00870BFF" w:rsidP="00AA3B5F">
      <w:pPr>
        <w:pStyle w:val="aa"/>
        <w:spacing w:after="0" w:line="240" w:lineRule="auto"/>
        <w:ind w:left="1080" w:firstLine="621"/>
        <w:jc w:val="both"/>
        <w:rPr>
          <w:rFonts w:ascii="Times New Roman" w:hAnsi="Times New Roman"/>
          <w:sz w:val="28"/>
          <w:szCs w:val="28"/>
        </w:rPr>
      </w:pPr>
      <w:r w:rsidRPr="00E94CFD">
        <w:rPr>
          <w:rFonts w:ascii="Times New Roman" w:hAnsi="Times New Roman"/>
          <w:sz w:val="28"/>
          <w:szCs w:val="28"/>
        </w:rPr>
        <w:t>4)геморрагического с продолжающимся кровотечением</w:t>
      </w:r>
    </w:p>
    <w:p w14:paraId="4F8D5C5F" w14:textId="77777777" w:rsidR="00870BFF" w:rsidRPr="00E94CFD" w:rsidRDefault="00870BFF" w:rsidP="00AA3B5F">
      <w:pPr>
        <w:pStyle w:val="aa"/>
        <w:spacing w:after="0" w:line="240" w:lineRule="auto"/>
        <w:ind w:left="1080" w:firstLine="621"/>
        <w:jc w:val="both"/>
        <w:rPr>
          <w:rFonts w:ascii="Times New Roman" w:hAnsi="Times New Roman"/>
          <w:sz w:val="28"/>
          <w:szCs w:val="28"/>
        </w:rPr>
      </w:pPr>
    </w:p>
    <w:p w14:paraId="4F8D5C60"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ЦЕЛЬ ПАЛЛИАТИВНОЙ ОПЕРАЦИИ</w:t>
      </w:r>
    </w:p>
    <w:p w14:paraId="4F8D5C6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излечение больного</w:t>
      </w:r>
    </w:p>
    <w:p w14:paraId="4F8D5C6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облегчение состояния больного</w:t>
      </w:r>
    </w:p>
    <w:p w14:paraId="4F8D5C6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уточнение диагноза</w:t>
      </w:r>
    </w:p>
    <w:p w14:paraId="4F8D5C6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завершение многомоментной операции</w:t>
      </w:r>
    </w:p>
    <w:p w14:paraId="4F8D5C65"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66" w14:textId="77777777" w:rsidR="00870BFF" w:rsidRPr="00E94CFD" w:rsidRDefault="00870BFF" w:rsidP="00AA3B5F">
      <w:pPr>
        <w:pStyle w:val="aa"/>
        <w:numPr>
          <w:ilvl w:val="0"/>
          <w:numId w:val="63"/>
        </w:numPr>
        <w:spacing w:after="0" w:line="240" w:lineRule="auto"/>
        <w:ind w:left="284" w:hanging="284"/>
        <w:jc w:val="both"/>
        <w:rPr>
          <w:rFonts w:ascii="Times New Roman" w:hAnsi="Times New Roman"/>
          <w:sz w:val="28"/>
          <w:szCs w:val="28"/>
        </w:rPr>
      </w:pPr>
      <w:r w:rsidRPr="00E94CFD">
        <w:rPr>
          <w:rFonts w:ascii="Times New Roman" w:hAnsi="Times New Roman"/>
          <w:sz w:val="28"/>
          <w:szCs w:val="28"/>
        </w:rPr>
        <w:t>АБСОЛЮТНЫМ ПРОТИВОПОКАЗАНИЕМ К ВЫПОЛНЕНИЮ ЭКСТРЕННОЙ ОПЕРАЦИИ ЯВЛЯЕТСЯ</w:t>
      </w:r>
    </w:p>
    <w:p w14:paraId="4F8D5C67" w14:textId="77777777" w:rsidR="00870BFF" w:rsidRPr="00E94CFD" w:rsidRDefault="00870BFF" w:rsidP="00AA3B5F">
      <w:pPr>
        <w:pStyle w:val="aa"/>
        <w:numPr>
          <w:ilvl w:val="0"/>
          <w:numId w:val="64"/>
        </w:numPr>
        <w:tabs>
          <w:tab w:val="left" w:pos="993"/>
        </w:tabs>
        <w:spacing w:after="0" w:line="240" w:lineRule="auto"/>
        <w:ind w:firstLine="1057"/>
        <w:jc w:val="both"/>
        <w:rPr>
          <w:rFonts w:ascii="Times New Roman" w:hAnsi="Times New Roman"/>
          <w:sz w:val="28"/>
          <w:szCs w:val="28"/>
        </w:rPr>
      </w:pPr>
      <w:r w:rsidRPr="00E94CFD">
        <w:rPr>
          <w:rFonts w:ascii="Times New Roman" w:hAnsi="Times New Roman"/>
          <w:sz w:val="28"/>
          <w:szCs w:val="28"/>
        </w:rPr>
        <w:t>продолжающееся кровотечение</w:t>
      </w:r>
    </w:p>
    <w:p w14:paraId="4F8D5C68" w14:textId="77777777" w:rsidR="00870BFF" w:rsidRPr="00E94CFD" w:rsidRDefault="00870BFF" w:rsidP="00AA3B5F">
      <w:pPr>
        <w:pStyle w:val="aa"/>
        <w:numPr>
          <w:ilvl w:val="0"/>
          <w:numId w:val="64"/>
        </w:numPr>
        <w:tabs>
          <w:tab w:val="left" w:pos="993"/>
        </w:tabs>
        <w:spacing w:after="0" w:line="240" w:lineRule="auto"/>
        <w:ind w:firstLine="1057"/>
        <w:jc w:val="both"/>
        <w:rPr>
          <w:rFonts w:ascii="Times New Roman" w:hAnsi="Times New Roman"/>
          <w:sz w:val="28"/>
          <w:szCs w:val="28"/>
        </w:rPr>
      </w:pPr>
      <w:r w:rsidRPr="00E94CFD">
        <w:rPr>
          <w:rFonts w:ascii="Times New Roman" w:hAnsi="Times New Roman"/>
          <w:sz w:val="28"/>
          <w:szCs w:val="28"/>
        </w:rPr>
        <w:t>острый инфаркт миокарда</w:t>
      </w:r>
    </w:p>
    <w:p w14:paraId="4F8D5C69" w14:textId="77777777" w:rsidR="00870BFF" w:rsidRPr="00E94CFD" w:rsidRDefault="00870BFF" w:rsidP="00AA3B5F">
      <w:pPr>
        <w:pStyle w:val="aa"/>
        <w:numPr>
          <w:ilvl w:val="0"/>
          <w:numId w:val="64"/>
        </w:numPr>
        <w:tabs>
          <w:tab w:val="left" w:pos="993"/>
        </w:tabs>
        <w:spacing w:after="0" w:line="240" w:lineRule="auto"/>
        <w:ind w:firstLine="1057"/>
        <w:jc w:val="both"/>
        <w:rPr>
          <w:rFonts w:ascii="Times New Roman" w:hAnsi="Times New Roman"/>
          <w:sz w:val="28"/>
          <w:szCs w:val="28"/>
        </w:rPr>
      </w:pPr>
      <w:r w:rsidRPr="00E94CFD">
        <w:rPr>
          <w:rFonts w:ascii="Times New Roman" w:hAnsi="Times New Roman"/>
          <w:sz w:val="28"/>
          <w:szCs w:val="28"/>
        </w:rPr>
        <w:t>агональное и предагональное состояние</w:t>
      </w:r>
    </w:p>
    <w:p w14:paraId="4F8D5C6A" w14:textId="77777777" w:rsidR="00870BFF" w:rsidRPr="00E94CFD" w:rsidRDefault="00870BFF" w:rsidP="00AA3B5F">
      <w:pPr>
        <w:pStyle w:val="aa"/>
        <w:numPr>
          <w:ilvl w:val="0"/>
          <w:numId w:val="64"/>
        </w:numPr>
        <w:tabs>
          <w:tab w:val="left" w:pos="993"/>
        </w:tabs>
        <w:spacing w:after="0" w:line="240" w:lineRule="auto"/>
        <w:ind w:firstLine="1057"/>
        <w:jc w:val="both"/>
        <w:rPr>
          <w:rFonts w:ascii="Times New Roman" w:hAnsi="Times New Roman"/>
          <w:sz w:val="28"/>
          <w:szCs w:val="28"/>
        </w:rPr>
      </w:pPr>
      <w:r w:rsidRPr="00E94CFD">
        <w:rPr>
          <w:rFonts w:ascii="Times New Roman" w:hAnsi="Times New Roman"/>
          <w:sz w:val="28"/>
          <w:szCs w:val="28"/>
        </w:rPr>
        <w:t>отсутствие необходимых кровезаменителей</w:t>
      </w:r>
    </w:p>
    <w:p w14:paraId="4F8D5C6B" w14:textId="77777777" w:rsidR="00870BFF" w:rsidRPr="00E94CFD" w:rsidRDefault="00870BFF" w:rsidP="00AA3B5F">
      <w:pPr>
        <w:spacing w:after="0" w:line="240" w:lineRule="auto"/>
        <w:ind w:firstLine="65"/>
        <w:jc w:val="both"/>
        <w:rPr>
          <w:rFonts w:ascii="Times New Roman" w:eastAsia="Times New Roman" w:hAnsi="Times New Roman" w:cs="Times New Roman"/>
          <w:sz w:val="28"/>
          <w:szCs w:val="28"/>
        </w:rPr>
      </w:pPr>
    </w:p>
    <w:p w14:paraId="4F8D5C6C" w14:textId="77777777" w:rsidR="00870BFF" w:rsidRPr="00E94CFD" w:rsidRDefault="00870BFF" w:rsidP="00AA3B5F">
      <w:pPr>
        <w:pStyle w:val="aa"/>
        <w:numPr>
          <w:ilvl w:val="0"/>
          <w:numId w:val="63"/>
        </w:numPr>
        <w:spacing w:after="0" w:line="240" w:lineRule="auto"/>
        <w:ind w:left="284" w:hanging="284"/>
        <w:jc w:val="both"/>
        <w:rPr>
          <w:rFonts w:ascii="Times New Roman" w:hAnsi="Times New Roman"/>
          <w:sz w:val="28"/>
          <w:szCs w:val="28"/>
        </w:rPr>
      </w:pPr>
      <w:r w:rsidRPr="00E94CFD">
        <w:rPr>
          <w:rFonts w:ascii="Times New Roman" w:hAnsi="Times New Roman"/>
          <w:sz w:val="28"/>
          <w:szCs w:val="28"/>
        </w:rPr>
        <w:t>О СОСТОЯНИИ ЗДОРОВЬЯ ПАЦИЕНТАМОЖНО СООБЩАТЬ</w:t>
      </w:r>
    </w:p>
    <w:p w14:paraId="4F8D5C6D" w14:textId="77777777" w:rsidR="00870BFF" w:rsidRPr="00E94CFD" w:rsidRDefault="00870BFF" w:rsidP="00AA3B5F">
      <w:pPr>
        <w:pStyle w:val="aa"/>
        <w:numPr>
          <w:ilvl w:val="0"/>
          <w:numId w:val="65"/>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родственникам 1 линии родства</w:t>
      </w:r>
    </w:p>
    <w:p w14:paraId="4F8D5C6E" w14:textId="77777777" w:rsidR="00870BFF" w:rsidRPr="00E94CFD" w:rsidRDefault="00870BFF" w:rsidP="00AA3B5F">
      <w:pPr>
        <w:pStyle w:val="aa"/>
        <w:numPr>
          <w:ilvl w:val="0"/>
          <w:numId w:val="65"/>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родственникам 1 и 2 линии родства</w:t>
      </w:r>
    </w:p>
    <w:p w14:paraId="4F8D5C6F" w14:textId="77777777" w:rsidR="00870BFF" w:rsidRPr="00E94CFD" w:rsidRDefault="00870BFF" w:rsidP="00AA3B5F">
      <w:pPr>
        <w:pStyle w:val="aa"/>
        <w:numPr>
          <w:ilvl w:val="0"/>
          <w:numId w:val="65"/>
        </w:numPr>
        <w:spacing w:after="0" w:line="240" w:lineRule="auto"/>
        <w:ind w:firstLine="773"/>
        <w:jc w:val="both"/>
        <w:rPr>
          <w:rFonts w:ascii="Times New Roman" w:hAnsi="Times New Roman"/>
          <w:sz w:val="28"/>
          <w:szCs w:val="28"/>
        </w:rPr>
      </w:pPr>
      <w:r w:rsidRPr="00E94CFD">
        <w:rPr>
          <w:rFonts w:ascii="Times New Roman" w:hAnsi="Times New Roman"/>
          <w:sz w:val="28"/>
          <w:szCs w:val="28"/>
        </w:rPr>
        <w:t>только тем, которые указаны пациентом</w:t>
      </w:r>
    </w:p>
    <w:p w14:paraId="4F8D5C70" w14:textId="77777777" w:rsidR="00870BFF" w:rsidRPr="00E94CFD" w:rsidRDefault="00870BFF" w:rsidP="00AA3B5F">
      <w:pPr>
        <w:pStyle w:val="aa"/>
        <w:numPr>
          <w:ilvl w:val="0"/>
          <w:numId w:val="65"/>
        </w:numPr>
        <w:spacing w:after="0" w:line="240" w:lineRule="auto"/>
        <w:ind w:firstLine="773"/>
        <w:jc w:val="both"/>
        <w:rPr>
          <w:rFonts w:ascii="Times New Roman" w:hAnsi="Times New Roman"/>
          <w:sz w:val="28"/>
          <w:szCs w:val="28"/>
        </w:rPr>
      </w:pPr>
      <w:r w:rsidRPr="00E94CFD">
        <w:rPr>
          <w:rFonts w:ascii="Times New Roman" w:hAnsi="Times New Roman"/>
          <w:sz w:val="28"/>
          <w:szCs w:val="28"/>
        </w:rPr>
        <w:t>всем обратившимся родственникам</w:t>
      </w:r>
    </w:p>
    <w:p w14:paraId="4F8D5C71" w14:textId="77777777" w:rsidR="00870BFF" w:rsidRPr="00E94CFD" w:rsidRDefault="00870BFF" w:rsidP="00AA3B5F">
      <w:pPr>
        <w:spacing w:after="0" w:line="240" w:lineRule="auto"/>
        <w:ind w:firstLine="773"/>
        <w:jc w:val="both"/>
        <w:rPr>
          <w:rFonts w:ascii="Times New Roman" w:eastAsia="Times New Roman" w:hAnsi="Times New Roman" w:cs="Times New Roman"/>
          <w:sz w:val="28"/>
          <w:szCs w:val="28"/>
        </w:rPr>
      </w:pPr>
    </w:p>
    <w:p w14:paraId="4F8D5C7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6. </w:t>
      </w:r>
      <w:r w:rsidR="00637B92" w:rsidRPr="00E94CFD">
        <w:rPr>
          <w:rFonts w:ascii="Times New Roman" w:eastAsia="Times New Roman" w:hAnsi="Times New Roman" w:cs="Times New Roman"/>
          <w:sz w:val="28"/>
          <w:szCs w:val="28"/>
        </w:rPr>
        <w:t>УДАЛЕНИЕ ВОЛОС С</w:t>
      </w:r>
      <w:r w:rsidRPr="00E94CFD">
        <w:rPr>
          <w:rFonts w:ascii="Times New Roman" w:eastAsia="Times New Roman" w:hAnsi="Times New Roman" w:cs="Times New Roman"/>
          <w:sz w:val="28"/>
          <w:szCs w:val="28"/>
        </w:rPr>
        <w:t xml:space="preserve"> КОЖИ ПЕРЕД ПЛАНОВОЙ ОПЕРАЦИЕЙ СЛЕДУЕТ ПРОВОДИТЬ</w:t>
      </w:r>
    </w:p>
    <w:p w14:paraId="4F8D5C7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за двое суток</w:t>
      </w:r>
    </w:p>
    <w:p w14:paraId="4F8D5C7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утром в день операции</w:t>
      </w:r>
    </w:p>
    <w:p w14:paraId="4F8D5C7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вечером накануне операции</w:t>
      </w:r>
    </w:p>
    <w:p w14:paraId="4F8D5C7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непосредственно перед операцией на операционном столе</w:t>
      </w:r>
    </w:p>
    <w:p w14:paraId="4F8D5C77"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7. ОСНОВАНИЕМ ДЛЯ ПРОФИЛАКТИЧЕСКОГО НАЗНАЧЕНИЯ АНТИБИОТИКОВ В ПОСЛЕОПЕРАЦИОННОМ ПЕРИОДЕ ЯВЛЯЕТСЯ</w:t>
      </w:r>
    </w:p>
    <w:p w14:paraId="4F8D5C7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резекция щитовидной железы</w:t>
      </w:r>
    </w:p>
    <w:p w14:paraId="4F8D5C7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плановое грыжесечение</w:t>
      </w:r>
    </w:p>
    <w:p w14:paraId="4F8D5C7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имплантация сосудистого протеза</w:t>
      </w:r>
    </w:p>
    <w:p w14:paraId="4F8D5C7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вскрытие просвета полого органа</w:t>
      </w:r>
    </w:p>
    <w:p w14:paraId="4F8D5C7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p>
    <w:p w14:paraId="4F8D5C7D" w14:textId="76FB8511"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8. ЭКСТИРПАЦИЯ </w:t>
      </w:r>
      <w:r w:rsidR="005B72E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ЭТО</w:t>
      </w:r>
      <w:r w:rsidR="00E10B1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УДАЛЕНИЕ</w:t>
      </w:r>
    </w:p>
    <w:p w14:paraId="4F8D5C7E"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части органа</w:t>
      </w:r>
    </w:p>
    <w:p w14:paraId="4F8D5C7F"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всего органа</w:t>
      </w:r>
    </w:p>
    <w:p w14:paraId="4F8D5C80"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органа вместе с окружающей тканью и соседними органами</w:t>
      </w:r>
    </w:p>
    <w:p w14:paraId="4F8D5C81"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удаление конечности</w:t>
      </w:r>
    </w:p>
    <w:p w14:paraId="4F8D5C82" w14:textId="77777777" w:rsidR="00870BFF" w:rsidRPr="00E94CFD" w:rsidRDefault="00870BFF" w:rsidP="00AA3B5F">
      <w:pPr>
        <w:spacing w:after="0" w:line="240" w:lineRule="auto"/>
        <w:ind w:firstLine="992"/>
        <w:jc w:val="both"/>
        <w:rPr>
          <w:rFonts w:ascii="Times New Roman" w:eastAsia="Times New Roman" w:hAnsi="Times New Roman" w:cs="Times New Roman"/>
          <w:sz w:val="28"/>
          <w:szCs w:val="28"/>
        </w:rPr>
      </w:pPr>
    </w:p>
    <w:p w14:paraId="4F8D5C83"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9. ДЛЯ КАТАБОЛИЧЕСКОЙ ФАЗЫ ПОСЛЕОПЕРАЦИОННОГО ПЕРИОДА ХАРАКТЕРНО</w:t>
      </w:r>
    </w:p>
    <w:p w14:paraId="4F8D5C8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восстановление утраченной мышечной и жировой ткани</w:t>
      </w:r>
    </w:p>
    <w:p w14:paraId="4F8D5C8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повышенный распад белка</w:t>
      </w:r>
    </w:p>
    <w:p w14:paraId="4F8D5C8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повышенный синтез белка</w:t>
      </w:r>
    </w:p>
    <w:p w14:paraId="4F8D5C8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положительный азотистый баланс</w:t>
      </w:r>
    </w:p>
    <w:p w14:paraId="4F8D5C88"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89"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10. ЭКСТРЕННЫМИ СЧИТАЮТСЯ ОПЕРАЦИИ, ВЫПОЛНЯЕМЫЕ</w:t>
      </w:r>
    </w:p>
    <w:p w14:paraId="4F8D5C8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немедленно или в ближайшие часы после поступления </w:t>
      </w:r>
    </w:p>
    <w:p w14:paraId="4F8D5C8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в ближайшие дни после поступления</w:t>
      </w:r>
    </w:p>
    <w:p w14:paraId="4F8D5C8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в ближайшие 3-4 недели</w:t>
      </w:r>
    </w:p>
    <w:p w14:paraId="4F8D5C8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через 1 месяц с момента поступления</w:t>
      </w:r>
    </w:p>
    <w:p w14:paraId="4F8D5C8E"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8F"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11. СРОЧНЫМИ СЧИТАЮТСЯ ОПЕРАЦИИ, ВЫПОЛНЯЕМЫЕ</w:t>
      </w:r>
    </w:p>
    <w:p w14:paraId="4F8D5C9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немедленно или в ближайшие часы после поступления </w:t>
      </w:r>
    </w:p>
    <w:p w14:paraId="4F8D5C9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в ближайшие дни после поступления</w:t>
      </w:r>
    </w:p>
    <w:p w14:paraId="4F8D5C9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3)через 3-4 недели после поступления</w:t>
      </w:r>
    </w:p>
    <w:p w14:paraId="4F8D5C9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через 2-3 месяца купирования острого приступа</w:t>
      </w:r>
    </w:p>
    <w:p w14:paraId="4F8D5C94"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95"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12. ПЛАНОВОЙ СЧИТАЕТСЯ ОПЕРАЦИЯ, ПРОИЗВЕДЕННАЯ ПО ПОВОДУ</w:t>
      </w:r>
    </w:p>
    <w:p w14:paraId="4F8D5C9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прободной язвы желудка</w:t>
      </w:r>
    </w:p>
    <w:p w14:paraId="4F8D5C9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острого аппендицита</w:t>
      </w:r>
    </w:p>
    <w:p w14:paraId="4F8D5C9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ущемленной грыжи</w:t>
      </w:r>
    </w:p>
    <w:p w14:paraId="4F8D5C9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свободной грыжи</w:t>
      </w:r>
    </w:p>
    <w:p w14:paraId="4F8D5C9A"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9B"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13. РЕПЛАНТАЦИЯ</w:t>
      </w:r>
      <w:r w:rsidR="005B72E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 ЭТО</w:t>
      </w:r>
    </w:p>
    <w:p w14:paraId="4F8D5C9C"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возвращение на прежнее место утраченных частей тела</w:t>
      </w:r>
    </w:p>
    <w:p w14:paraId="4F8D5C9D"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перемещение внутренних органов с одного места на другое</w:t>
      </w:r>
    </w:p>
    <w:p w14:paraId="4F8D5C9E"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пересадка донорского органа</w:t>
      </w:r>
    </w:p>
    <w:p w14:paraId="4F8D5C9F" w14:textId="77777777" w:rsidR="00870BFF" w:rsidRPr="00E94CFD" w:rsidRDefault="00870BFF" w:rsidP="00AA3B5F">
      <w:pPr>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любая пластическая операция</w:t>
      </w:r>
    </w:p>
    <w:p w14:paraId="4F8D5CA0"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14. ИМПЛАНТАЦИЯ</w:t>
      </w:r>
      <w:r w:rsidR="005B72E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 ЭТО</w:t>
      </w:r>
    </w:p>
    <w:p w14:paraId="4F8D5CA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возвращение на прежнее место утраченных частей тела</w:t>
      </w:r>
    </w:p>
    <w:p w14:paraId="4F8D5CA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перемещение внутренних органов с одного места на другое</w:t>
      </w:r>
    </w:p>
    <w:p w14:paraId="4F8D5CA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w:t>
      </w:r>
      <w:r w:rsidRPr="00E94CFD">
        <w:rPr>
          <w:rFonts w:ascii="Times New Roman" w:hAnsi="Times New Roman" w:cs="Times New Roman"/>
          <w:sz w:val="28"/>
          <w:szCs w:val="28"/>
        </w:rPr>
        <w:t>вживление в ткани чужеродных организму материалов</w:t>
      </w:r>
    </w:p>
    <w:p w14:paraId="4F8D5CA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пересадка донорского органа</w:t>
      </w:r>
    </w:p>
    <w:p w14:paraId="4F8D5CA5"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A6"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15. ОПЕРАЦИЯ, ВЫПОЛНЯЕМАЯ ПО ПОВОДУ ДВУХ ИЛИ БОЛЕЕ РАЗЛИЧНЫХ ЗАБОЛЕВАНИЙ НАЗЫВАЕТСЯ</w:t>
      </w:r>
    </w:p>
    <w:p w14:paraId="4F8D5CA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радикальной</w:t>
      </w:r>
    </w:p>
    <w:p w14:paraId="4F8D5CA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эксплоративной</w:t>
      </w:r>
    </w:p>
    <w:p w14:paraId="4F8D5CA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паллиативной</w:t>
      </w:r>
    </w:p>
    <w:p w14:paraId="4F8D5CA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симультанной</w:t>
      </w:r>
    </w:p>
    <w:p w14:paraId="4F8D5CAB"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AC"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16. ИНЦИЗИОННАЯ БИОПСИЯ ПРЕДПОЛАГАЕТ</w:t>
      </w:r>
    </w:p>
    <w:p w14:paraId="4F8D5CA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удаление патологического очага полностью</w:t>
      </w:r>
    </w:p>
    <w:p w14:paraId="4F8D5CA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удаление части патологического очага</w:t>
      </w:r>
    </w:p>
    <w:p w14:paraId="4F8D5CA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пункцию тонкой иглой</w:t>
      </w:r>
    </w:p>
    <w:p w14:paraId="4F8D5CB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пункцию толстой иглой</w:t>
      </w:r>
    </w:p>
    <w:p w14:paraId="4F8D5CB1" w14:textId="77777777" w:rsidR="00870BFF" w:rsidRPr="00E94CFD" w:rsidRDefault="00870BFF" w:rsidP="00AA3B5F">
      <w:pPr>
        <w:spacing w:after="0" w:line="240" w:lineRule="auto"/>
        <w:ind w:firstLine="709"/>
        <w:jc w:val="both"/>
        <w:rPr>
          <w:rFonts w:ascii="Times New Roman" w:eastAsia="Times New Roman" w:hAnsi="Times New Roman" w:cs="Times New Roman"/>
          <w:sz w:val="28"/>
          <w:szCs w:val="28"/>
        </w:rPr>
      </w:pPr>
    </w:p>
    <w:p w14:paraId="4F8D5CB2"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17. ТОНКОИГОЛЬНАЯ АСПИРАЦИОННАЯ БИОПСИЯ ПОЗВОЛЯЕТ ПРОВОДИТЬ</w:t>
      </w:r>
      <w:r w:rsidR="007B04E0"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ИССЛЕДОВАНИЕ</w:t>
      </w:r>
    </w:p>
    <w:p w14:paraId="4F8D5CB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патогистологическое </w:t>
      </w:r>
    </w:p>
    <w:p w14:paraId="4F8D5CB4"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биохимическое</w:t>
      </w:r>
    </w:p>
    <w:p w14:paraId="4F8D5CB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цитологическое</w:t>
      </w:r>
    </w:p>
    <w:p w14:paraId="4F8D5CB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микробиологическое</w:t>
      </w:r>
    </w:p>
    <w:p w14:paraId="4F8D5CB7"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B8"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18. РАДИКАЛЬНЫЕ РАСШИРЕННЫЕ ОПЕРАЦИИ ПРЕДПОЛАГАЮТ УДАЛЕНИЕ</w:t>
      </w:r>
    </w:p>
    <w:p w14:paraId="4F8D5CB9" w14:textId="77777777" w:rsidR="00870BFF" w:rsidRPr="00E94CFD" w:rsidRDefault="00870BFF" w:rsidP="00AA3B5F">
      <w:pPr>
        <w:spacing w:after="0" w:line="240" w:lineRule="auto"/>
        <w:ind w:firstLine="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всего органа</w:t>
      </w:r>
    </w:p>
    <w:p w14:paraId="4F8D5CBA" w14:textId="77777777" w:rsidR="00870BFF" w:rsidRPr="00E94CFD" w:rsidRDefault="00870BFF" w:rsidP="00AA3B5F">
      <w:pPr>
        <w:spacing w:after="0" w:line="240" w:lineRule="auto"/>
        <w:ind w:firstLine="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органа и окружающей клетчатки</w:t>
      </w:r>
    </w:p>
    <w:p w14:paraId="4F8D5CBB" w14:textId="65F96B36" w:rsidR="00870BFF" w:rsidRPr="00E94CFD" w:rsidRDefault="00870BFF" w:rsidP="00AA3B5F">
      <w:pPr>
        <w:spacing w:after="0" w:line="240" w:lineRule="auto"/>
        <w:ind w:firstLine="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органа</w:t>
      </w:r>
      <w:r w:rsidR="00052D7E">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rPr>
        <w:t xml:space="preserve"> окружающей клетчатки и лимфатических узлов до 3 уровня</w:t>
      </w:r>
    </w:p>
    <w:p w14:paraId="4F8D5CBC" w14:textId="7CAB1E48" w:rsidR="00870BFF" w:rsidRPr="00E94CFD" w:rsidRDefault="00870BFF" w:rsidP="00AA3B5F">
      <w:pPr>
        <w:spacing w:after="0" w:line="240" w:lineRule="auto"/>
        <w:ind w:firstLine="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органа</w:t>
      </w:r>
      <w:r w:rsidR="00052D7E">
        <w:rPr>
          <w:rFonts w:ascii="Times New Roman" w:eastAsia="Times New Roman" w:hAnsi="Times New Roman" w:cs="Times New Roman"/>
          <w:sz w:val="28"/>
          <w:szCs w:val="28"/>
        </w:rPr>
        <w:t>,</w:t>
      </w:r>
      <w:r w:rsidRPr="00E94CFD">
        <w:rPr>
          <w:rFonts w:ascii="Times New Roman" w:eastAsia="Times New Roman" w:hAnsi="Times New Roman" w:cs="Times New Roman"/>
          <w:sz w:val="28"/>
          <w:szCs w:val="28"/>
        </w:rPr>
        <w:t xml:space="preserve"> окружающей клетчатки и соседних органов</w:t>
      </w:r>
    </w:p>
    <w:p w14:paraId="4F8D5CBD" w14:textId="77777777" w:rsidR="00870BFF" w:rsidRPr="00E94CFD" w:rsidRDefault="00870BFF" w:rsidP="00AA3B5F">
      <w:pPr>
        <w:tabs>
          <w:tab w:val="left" w:pos="1530"/>
        </w:tabs>
        <w:spacing w:after="0" w:line="240" w:lineRule="auto"/>
        <w:ind w:firstLine="709"/>
        <w:jc w:val="both"/>
        <w:rPr>
          <w:rFonts w:ascii="Times New Roman" w:eastAsia="Times New Roman" w:hAnsi="Times New Roman" w:cs="Times New Roman"/>
          <w:sz w:val="28"/>
          <w:szCs w:val="28"/>
        </w:rPr>
      </w:pPr>
    </w:p>
    <w:p w14:paraId="4F8D5CBE"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19. АБСОЛЮТНЫМ ПОКАЗАНИЕМ К ОПЕРАЦИИ ЯВЛЯЕТСЯ</w:t>
      </w:r>
    </w:p>
    <w:p w14:paraId="4F8D5CB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неосложненная язва желудка</w:t>
      </w:r>
    </w:p>
    <w:p w14:paraId="4F8D5CC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рак толстой кишки</w:t>
      </w:r>
    </w:p>
    <w:p w14:paraId="4F8D5CC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фиброаденома молочной железы</w:t>
      </w:r>
    </w:p>
    <w:p w14:paraId="4F8D5CC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свободная паховая грыжа</w:t>
      </w:r>
    </w:p>
    <w:p w14:paraId="4F8D5CC3"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C4" w14:textId="77777777" w:rsidR="00870BFF" w:rsidRPr="00E94CFD" w:rsidRDefault="00870BFF" w:rsidP="00AA3B5F">
      <w:pPr>
        <w:spacing w:after="0" w:line="240" w:lineRule="auto"/>
        <w:jc w:val="both"/>
        <w:rPr>
          <w:rFonts w:ascii="Times New Roman" w:hAnsi="Times New Roman" w:cs="Times New Roman"/>
          <w:bCs/>
          <w:sz w:val="28"/>
          <w:szCs w:val="28"/>
        </w:rPr>
      </w:pPr>
      <w:r w:rsidRPr="00E94CFD">
        <w:rPr>
          <w:rFonts w:ascii="Times New Roman" w:eastAsia="Times New Roman" w:hAnsi="Times New Roman" w:cs="Times New Roman"/>
          <w:sz w:val="28"/>
          <w:szCs w:val="28"/>
        </w:rPr>
        <w:t xml:space="preserve">20. </w:t>
      </w:r>
      <w:r w:rsidRPr="00E94CFD">
        <w:rPr>
          <w:rFonts w:ascii="Times New Roman" w:hAnsi="Times New Roman" w:cs="Times New Roman"/>
          <w:bCs/>
          <w:sz w:val="28"/>
          <w:szCs w:val="28"/>
        </w:rPr>
        <w:t>КОНЦЕПЦИ</w:t>
      </w:r>
      <w:r w:rsidR="001D5C0B" w:rsidRPr="00E94CFD">
        <w:rPr>
          <w:rFonts w:ascii="Times New Roman" w:hAnsi="Times New Roman" w:cs="Times New Roman"/>
          <w:bCs/>
          <w:sz w:val="28"/>
          <w:szCs w:val="28"/>
        </w:rPr>
        <w:t>Я</w:t>
      </w:r>
      <w:r w:rsidR="00E10B1E"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lang w:val="en-US"/>
        </w:rPr>
        <w:t>FAST</w:t>
      </w:r>
      <w:r w:rsidR="00E10B1E"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lang w:val="en-US"/>
        </w:rPr>
        <w:t>TRACK</w:t>
      </w:r>
      <w:r w:rsidRPr="00E94CFD">
        <w:rPr>
          <w:rFonts w:ascii="Times New Roman" w:hAnsi="Times New Roman" w:cs="Times New Roman"/>
          <w:bCs/>
          <w:sz w:val="28"/>
          <w:szCs w:val="28"/>
        </w:rPr>
        <w:t xml:space="preserve"> ПРЕДПОЛАГАЕТ</w:t>
      </w:r>
    </w:p>
    <w:p w14:paraId="4F8D5CC5" w14:textId="77777777" w:rsidR="00870BFF" w:rsidRPr="00E94CFD" w:rsidRDefault="00870BFF"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ранний прием пищи и кормление пациента после операции</w:t>
      </w:r>
    </w:p>
    <w:p w14:paraId="4F8D5CC6" w14:textId="77777777" w:rsidR="00870BFF" w:rsidRPr="00E94CFD" w:rsidRDefault="00870BFF"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употребление пищи только после восстановления перистальтики</w:t>
      </w:r>
    </w:p>
    <w:p w14:paraId="4F8D5CC7" w14:textId="77777777" w:rsidR="00870BFF" w:rsidRPr="00E94CFD" w:rsidRDefault="00870BFF"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3)длительный постельный режим</w:t>
      </w:r>
    </w:p>
    <w:p w14:paraId="4F8D5CC8" w14:textId="77777777" w:rsidR="00870BFF" w:rsidRPr="00E94CFD" w:rsidRDefault="00870BFF" w:rsidP="00AA3B5F">
      <w:pPr>
        <w:spacing w:after="0" w:line="240" w:lineRule="auto"/>
        <w:ind w:firstLine="1134"/>
        <w:jc w:val="both"/>
        <w:rPr>
          <w:rFonts w:ascii="Times New Roman" w:eastAsia="Times New Roman" w:hAnsi="Times New Roman" w:cs="Times New Roman"/>
          <w:sz w:val="28"/>
          <w:szCs w:val="28"/>
        </w:rPr>
      </w:pPr>
      <w:r w:rsidRPr="00E94CFD">
        <w:rPr>
          <w:rFonts w:ascii="Times New Roman" w:hAnsi="Times New Roman" w:cs="Times New Roman"/>
          <w:bCs/>
          <w:sz w:val="28"/>
          <w:szCs w:val="28"/>
        </w:rPr>
        <w:t>4) только зондовое кормление</w:t>
      </w:r>
    </w:p>
    <w:p w14:paraId="4F8D5CC9"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21. УСЛОВНО АБСОЛЮТНЫМ ПОКАЗАНИЕМ К ОПЕРАЦИИ ЯВЛЯЕТСЯ</w:t>
      </w:r>
    </w:p>
    <w:p w14:paraId="4F8D5CCA"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влажная гангрена конечности</w:t>
      </w:r>
    </w:p>
    <w:p w14:paraId="4F8D5CC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острый аппендицит</w:t>
      </w:r>
    </w:p>
    <w:p w14:paraId="4F8D5CC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свободная паховая грыжа</w:t>
      </w:r>
    </w:p>
    <w:p w14:paraId="4F8D5CC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ущемленная паховая грыжа</w:t>
      </w:r>
    </w:p>
    <w:p w14:paraId="4F8D5CCE"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CF"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22. УСЛОВНО ИНФИЦИРОВАННОЙ СЧИТАЕТСЯ ОПЕРАЦИЯ</w:t>
      </w:r>
    </w:p>
    <w:p w14:paraId="4F8D5CD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аппендэктомия</w:t>
      </w:r>
    </w:p>
    <w:p w14:paraId="4F8D5CD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секторальная резекция молочной железы</w:t>
      </w:r>
    </w:p>
    <w:p w14:paraId="4F8D5CD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паховое грыжесечение</w:t>
      </w:r>
    </w:p>
    <w:p w14:paraId="4F8D5CD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холецистэктомия по поводу желчно каменной болезни </w:t>
      </w:r>
    </w:p>
    <w:p w14:paraId="4F8D5CD4"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D5"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23. РАЗВИТИЮ ОСЛОЖНЕНИЙ В ПОСЛЕОПЕРАЦИОННОМ ПЕРИОДЕ СПОСОБСТВУЮТ</w:t>
      </w:r>
    </w:p>
    <w:p w14:paraId="4F8D5CD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наличие послеоперационной раны</w:t>
      </w:r>
    </w:p>
    <w:p w14:paraId="4F8D5CD7"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вынужденное положение</w:t>
      </w:r>
    </w:p>
    <w:p w14:paraId="4F8D5CD8"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операционная травма и наркоз</w:t>
      </w:r>
    </w:p>
    <w:p w14:paraId="4F8D5CD9" w14:textId="77777777" w:rsidR="00870BFF" w:rsidRPr="00E94CFD" w:rsidRDefault="00870BFF" w:rsidP="00AA3B5F">
      <w:pPr>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все вышеперечисленное верно</w:t>
      </w:r>
    </w:p>
    <w:p w14:paraId="4F8D5CDA"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p>
    <w:p w14:paraId="4F8D5CDB" w14:textId="77777777" w:rsidR="00870BFF" w:rsidRPr="00E94CFD" w:rsidRDefault="00870BFF" w:rsidP="00AA3B5F">
      <w:pPr>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24. ИШУРИЯ</w:t>
      </w:r>
      <w:r w:rsidR="005B72E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 ЭТО</w:t>
      </w:r>
    </w:p>
    <w:p w14:paraId="4F8D5CD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острая задержка мочи</w:t>
      </w:r>
    </w:p>
    <w:p w14:paraId="4F8D5CD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отсутствие образования мочи</w:t>
      </w:r>
    </w:p>
    <w:p w14:paraId="4F8D5CD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снижение диуреза</w:t>
      </w:r>
    </w:p>
    <w:p w14:paraId="4F8D5CD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тоже, что анурия</w:t>
      </w:r>
    </w:p>
    <w:p w14:paraId="4F8D5CE0" w14:textId="77777777" w:rsidR="00870BFF" w:rsidRPr="00E94CFD" w:rsidRDefault="00870BFF" w:rsidP="00AA3B5F">
      <w:pPr>
        <w:tabs>
          <w:tab w:val="left" w:pos="1350"/>
        </w:tabs>
        <w:spacing w:after="0" w:line="240" w:lineRule="auto"/>
        <w:ind w:firstLine="709"/>
        <w:jc w:val="both"/>
        <w:rPr>
          <w:rFonts w:ascii="Times New Roman" w:eastAsia="Times New Roman" w:hAnsi="Times New Roman" w:cs="Times New Roman"/>
          <w:sz w:val="28"/>
          <w:szCs w:val="28"/>
        </w:rPr>
      </w:pPr>
    </w:p>
    <w:p w14:paraId="4F8D5CE1"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25. ПРОТИВОПОКАЗАННЫЕ ОПЕРАЦИИ</w:t>
      </w:r>
      <w:r w:rsidR="005B72E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xml:space="preserve"> ЭТО</w:t>
      </w:r>
      <w:r w:rsidR="00E10B1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КОГДА</w:t>
      </w:r>
    </w:p>
    <w:p w14:paraId="4F8D5CE2"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имеются абсолютные противопоказания</w:t>
      </w:r>
    </w:p>
    <w:p w14:paraId="4F8D5CE3"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имеются относительные противопоказания</w:t>
      </w:r>
    </w:p>
    <w:p w14:paraId="4F8D5CE4"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eastAsia="Times New Roman" w:hAnsi="Times New Roman" w:cs="Times New Roman"/>
          <w:sz w:val="28"/>
          <w:szCs w:val="28"/>
        </w:rPr>
        <w:t>3)</w:t>
      </w:r>
      <w:r w:rsidRPr="00E94CFD">
        <w:rPr>
          <w:rFonts w:ascii="Times New Roman" w:hAnsi="Times New Roman" w:cs="Times New Roman"/>
          <w:bCs/>
          <w:sz w:val="28"/>
          <w:szCs w:val="28"/>
        </w:rPr>
        <w:t>риск операции больше, чем отказ от нее</w:t>
      </w:r>
    </w:p>
    <w:p w14:paraId="4F8D5CE5"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отказ от операции несет больший риск, чем ее выполнение</w:t>
      </w:r>
    </w:p>
    <w:p w14:paraId="4F8D5CE6"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p>
    <w:p w14:paraId="4F8D5CE7"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26. ОПЕРАТИВНОЕ ВМЕШАТЕЛЬСТВО ПРОВОДИТСЯ БЕЗ СОГЛАСИЯ ПАЦИЕНТА ЕСЛИ</w:t>
      </w:r>
    </w:p>
    <w:p w14:paraId="4F8D5CE8"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состояние угрожает жизни больного</w:t>
      </w:r>
    </w:p>
    <w:p w14:paraId="4F8D5CE9"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нет времени на получение согласия</w:t>
      </w:r>
    </w:p>
    <w:p w14:paraId="4F8D5CEA"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пациент находится без сознания в угрожающем состоянии </w:t>
      </w:r>
    </w:p>
    <w:p w14:paraId="4F8D5CEB"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согласие на операцию дали родственники</w:t>
      </w:r>
    </w:p>
    <w:p w14:paraId="4F8D5CEC"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p>
    <w:p w14:paraId="4F8D5CED"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27. ПОДСАДКА ОРГАНА</w:t>
      </w:r>
      <w:r w:rsidR="005B72EE" w:rsidRPr="00E94CFD">
        <w:rPr>
          <w:rFonts w:ascii="Times New Roman" w:hAnsi="Times New Roman" w:cs="Times New Roman"/>
          <w:bCs/>
          <w:sz w:val="28"/>
          <w:szCs w:val="28"/>
        </w:rPr>
        <w:t xml:space="preserve"> </w:t>
      </w:r>
      <w:r w:rsidR="005B72EE" w:rsidRPr="00E94CFD">
        <w:rPr>
          <w:rFonts w:ascii="Times New Roman" w:eastAsia="Times New Roman" w:hAnsi="Times New Roman" w:cs="Times New Roman"/>
          <w:sz w:val="28"/>
          <w:szCs w:val="28"/>
        </w:rPr>
        <w:t>–</w:t>
      </w:r>
      <w:r w:rsidRPr="00E94CFD">
        <w:rPr>
          <w:rFonts w:ascii="Times New Roman" w:hAnsi="Times New Roman" w:cs="Times New Roman"/>
          <w:bCs/>
          <w:sz w:val="28"/>
          <w:szCs w:val="28"/>
        </w:rPr>
        <w:t xml:space="preserve"> ЭТО</w:t>
      </w:r>
    </w:p>
    <w:p w14:paraId="4F8D5CEE"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пересадка донорского органа при сохранении собственного</w:t>
      </w:r>
    </w:p>
    <w:p w14:paraId="4F8D5CEF"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2)пересадка собственных тканей</w:t>
      </w:r>
    </w:p>
    <w:p w14:paraId="4F8D5CF0"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подключение искусственного органа </w:t>
      </w:r>
    </w:p>
    <w:p w14:paraId="4F8D5CF1"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использование протеза</w:t>
      </w:r>
    </w:p>
    <w:p w14:paraId="4F8D5CF2"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28. НЕСПЕЦИФИЧЕСКОЙ ПРОФИЛАКТИКОЙ ТРОМБОЭМБОЛИИ ЛЕГОЧНОЙ АРТЕРИИ ЯВЛЯЕТСЯ</w:t>
      </w:r>
      <w:r w:rsidR="00E10B1E"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ПРИМЕНЕНИЕ</w:t>
      </w:r>
    </w:p>
    <w:p w14:paraId="4F8D5CF3"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антикоагулянтов</w:t>
      </w:r>
    </w:p>
    <w:p w14:paraId="4F8D5CF4"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дезагрегантов</w:t>
      </w:r>
    </w:p>
    <w:p w14:paraId="4F8D5CF5"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компрессионного белья</w:t>
      </w:r>
    </w:p>
    <w:p w14:paraId="4F8D5CF6"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антибиотиков</w:t>
      </w:r>
    </w:p>
    <w:p w14:paraId="4F8D5CF7"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p>
    <w:p w14:paraId="4F8D5CF8"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29. ИСТОЧНИКОМ ТРОМБА ПРИ ТРОМБОЭМБОЛИИ ЛЕГОЧНОЙ АРТЕРИИ ЯВЛЯЮТСЯ</w:t>
      </w:r>
    </w:p>
    <w:p w14:paraId="4F8D5CF9"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внутрибрюшные вены</w:t>
      </w:r>
    </w:p>
    <w:p w14:paraId="4F8D5CFA"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глубокие вены нижних конечностей</w:t>
      </w:r>
    </w:p>
    <w:p w14:paraId="4F8D5CFB"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глубокие вены верхних конечностей</w:t>
      </w:r>
    </w:p>
    <w:p w14:paraId="4F8D5CFC"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вены области хирургического вмешательства</w:t>
      </w:r>
    </w:p>
    <w:p w14:paraId="4F8D5CFD" w14:textId="77777777" w:rsidR="00870BFF" w:rsidRPr="00E94CFD" w:rsidRDefault="00870BFF" w:rsidP="00AA3B5F">
      <w:pPr>
        <w:tabs>
          <w:tab w:val="left" w:pos="708"/>
          <w:tab w:val="left" w:pos="1416"/>
          <w:tab w:val="left" w:pos="1845"/>
        </w:tabs>
        <w:spacing w:after="0" w:line="240" w:lineRule="auto"/>
        <w:jc w:val="both"/>
        <w:rPr>
          <w:rFonts w:ascii="Times New Roman" w:hAnsi="Times New Roman" w:cs="Times New Roman"/>
          <w:bCs/>
          <w:sz w:val="28"/>
          <w:szCs w:val="28"/>
        </w:rPr>
      </w:pPr>
    </w:p>
    <w:p w14:paraId="4F8D5CFE"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30. РАННЕМУ ВОССТАНОВЛЕНИЮ</w:t>
      </w:r>
      <w:r w:rsidR="00E10B1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ПЕРИСТАЛЬТИКИ ПОСЛЕ ОПЕРАЦИЙ НА ОРГАНАХ БРЮШНОЙ ПОЛОСТИ СПОСОБСТВУЕТ</w:t>
      </w:r>
    </w:p>
    <w:p w14:paraId="4F8D5CF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дыхательная гимнастика</w:t>
      </w:r>
    </w:p>
    <w:p w14:paraId="4F8D5D00"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длительное соблюдение постельного режима </w:t>
      </w:r>
    </w:p>
    <w:p w14:paraId="4F8D5D0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применение седативных средств</w:t>
      </w:r>
    </w:p>
    <w:p w14:paraId="4F8D5D02"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пролонгированная перидуральная анестезия</w:t>
      </w:r>
    </w:p>
    <w:p w14:paraId="4F8D5D03"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p>
    <w:p w14:paraId="4F8D5D04"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31. ОСЛОЖНЕНИЕ, РАЗВИВАЮЩЕЕСЯ В РАННЕМ ПОСЛЕОПЕРАЦИОННОМ</w:t>
      </w:r>
      <w:r w:rsidR="00E10B1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ПЕРИОДЕ</w:t>
      </w:r>
    </w:p>
    <w:p w14:paraId="4F8D5D05"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раннее вторичное кровотечение</w:t>
      </w:r>
    </w:p>
    <w:p w14:paraId="4F8D5D06"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позднее вторичное кровотечение</w:t>
      </w:r>
    </w:p>
    <w:p w14:paraId="4F8D5D0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нагноение послеоперационной раны</w:t>
      </w:r>
    </w:p>
    <w:p w14:paraId="4F8D5D08"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пролежни</w:t>
      </w:r>
    </w:p>
    <w:p w14:paraId="4F8D5D09"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p>
    <w:p w14:paraId="4F8D5D0A"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32. ПРОФИЛАКТИКЕ ТРОМБОЭМБОЛИИ ЛЕГОЧНОЙ АРТЕРИИ В ПОСЛЕОПЕРАЦИОННОМ ПЕРИОДЕ СПОСОБСТВУЕТ</w:t>
      </w:r>
    </w:p>
    <w:p w14:paraId="4F8D5D0B"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введение фибриногена</w:t>
      </w:r>
    </w:p>
    <w:p w14:paraId="4F8D5D0C"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строгий постельный режим</w:t>
      </w:r>
    </w:p>
    <w:p w14:paraId="4F8D5D0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ранняя активизация больного</w:t>
      </w:r>
    </w:p>
    <w:p w14:paraId="4F8D5D0E"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вливание криопреципитата</w:t>
      </w:r>
    </w:p>
    <w:p w14:paraId="4F8D5D0F"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p>
    <w:p w14:paraId="4F8D5D10"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b/>
          <w:sz w:val="28"/>
          <w:szCs w:val="28"/>
        </w:rPr>
      </w:pPr>
      <w:r w:rsidRPr="00E94CFD">
        <w:rPr>
          <w:rFonts w:ascii="Times New Roman" w:eastAsia="Times New Roman" w:hAnsi="Times New Roman" w:cs="Times New Roman"/>
          <w:sz w:val="28"/>
          <w:szCs w:val="28"/>
        </w:rPr>
        <w:t>33.ОТНОСИТЕЛЬНЫМ ПОКАЗАНИЕ</w:t>
      </w:r>
      <w:r w:rsidR="00E10B1E" w:rsidRPr="00E94CFD">
        <w:rPr>
          <w:rFonts w:ascii="Times New Roman" w:eastAsia="Times New Roman" w:hAnsi="Times New Roman" w:cs="Times New Roman"/>
          <w:sz w:val="28"/>
          <w:szCs w:val="28"/>
        </w:rPr>
        <w:t>М</w:t>
      </w:r>
      <w:r w:rsidRPr="00E94CFD">
        <w:rPr>
          <w:rFonts w:ascii="Times New Roman" w:eastAsia="Times New Roman" w:hAnsi="Times New Roman" w:cs="Times New Roman"/>
          <w:sz w:val="28"/>
          <w:szCs w:val="28"/>
        </w:rPr>
        <w:t xml:space="preserve"> К ОПЕРАЦИИ ЯВЛЯЕТСЯ</w:t>
      </w:r>
    </w:p>
    <w:p w14:paraId="4F8D5D11"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рак толстой кишки</w:t>
      </w:r>
    </w:p>
    <w:p w14:paraId="4F8D5D12"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острый аппендицит</w:t>
      </w:r>
    </w:p>
    <w:p w14:paraId="4F8D5D13"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механическая желтуха</w:t>
      </w:r>
    </w:p>
    <w:p w14:paraId="4F8D5D14"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варикозная болезнь нижних конечностей</w:t>
      </w:r>
    </w:p>
    <w:p w14:paraId="4F8D5D15"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p>
    <w:p w14:paraId="4F8D5D16"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34. АНАБОЛИЧЕСКАЯ ФАЗА ХАРАКТЕРИЗУЕТСЯ</w:t>
      </w:r>
    </w:p>
    <w:p w14:paraId="4F8D5D17"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повышенным распадом белка, жиров</w:t>
      </w:r>
    </w:p>
    <w:p w14:paraId="4F8D5D18"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усиленным синтезом белка, жиров</w:t>
      </w:r>
    </w:p>
    <w:p w14:paraId="4F8D5D19"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уменьшением ферментных белков</w:t>
      </w:r>
    </w:p>
    <w:p w14:paraId="4F8D5D1A"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уменьшением синтеза гликогена</w:t>
      </w:r>
    </w:p>
    <w:p w14:paraId="4F8D5D1B"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p>
    <w:p w14:paraId="4F8D5D1C" w14:textId="77777777" w:rsidR="00870BFF" w:rsidRPr="00E94CFD" w:rsidRDefault="00870BFF" w:rsidP="00AA3B5F">
      <w:pPr>
        <w:tabs>
          <w:tab w:val="left" w:pos="708"/>
          <w:tab w:val="left" w:pos="1416"/>
          <w:tab w:val="left" w:pos="1845"/>
        </w:tabs>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35. ОПЕРАЦИЯ, ВЫПОЛНЯЕМАЯ НА НЕСКОЛЬКИХ ОРГАНАХ С ЦЕЛЬЮ ЛЕЧЕНИЯ ОДНОГО ЗАБОЛЕВАНИЯ,</w:t>
      </w:r>
      <w:r w:rsidR="00E10B1E" w:rsidRPr="00E94CF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НАЗЫВАЕТСЯ</w:t>
      </w:r>
    </w:p>
    <w:p w14:paraId="4F8D5D1D"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симультанной</w:t>
      </w:r>
    </w:p>
    <w:p w14:paraId="4F8D5D1E"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традиционной</w:t>
      </w:r>
    </w:p>
    <w:p w14:paraId="4F8D5D1F" w14:textId="77777777" w:rsidR="00870BFF" w:rsidRPr="00E94CFD" w:rsidRDefault="00870BFF" w:rsidP="00AA3B5F">
      <w:pPr>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многомоментной</w:t>
      </w:r>
    </w:p>
    <w:p w14:paraId="4F8D5D20" w14:textId="77777777" w:rsidR="00870BFF" w:rsidRPr="00E94CFD" w:rsidRDefault="00870BFF" w:rsidP="00AA3B5F">
      <w:pPr>
        <w:tabs>
          <w:tab w:val="left" w:pos="708"/>
          <w:tab w:val="left" w:pos="1416"/>
          <w:tab w:val="left" w:pos="1845"/>
        </w:tabs>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комбинированной</w:t>
      </w:r>
    </w:p>
    <w:p w14:paraId="4F8D5D21" w14:textId="77777777" w:rsidR="00870BFF" w:rsidRPr="00E94CFD" w:rsidRDefault="00870BFF" w:rsidP="00AA3B5F">
      <w:pPr>
        <w:tabs>
          <w:tab w:val="left" w:pos="3060"/>
        </w:tabs>
        <w:spacing w:after="0" w:line="240" w:lineRule="auto"/>
        <w:jc w:val="both"/>
        <w:rPr>
          <w:rFonts w:ascii="Times New Roman" w:eastAsia="Times New Roman" w:hAnsi="Times New Roman" w:cs="Times New Roman"/>
          <w:sz w:val="28"/>
          <w:szCs w:val="28"/>
        </w:rPr>
      </w:pPr>
    </w:p>
    <w:p w14:paraId="4F8D5D22" w14:textId="77777777" w:rsidR="00870BFF" w:rsidRPr="00E94CFD" w:rsidRDefault="00870BFF" w:rsidP="00AA3B5F">
      <w:pPr>
        <w:widowControl w:val="0"/>
        <w:snapToGrid w:val="0"/>
        <w:spacing w:after="0" w:line="240" w:lineRule="auto"/>
        <w:ind w:left="709" w:hanging="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36. БИОПСИЯ СЧИТАЕТСЯ ЭКСЦИЗИОННОЙ, ЕСЛИ</w:t>
      </w:r>
    </w:p>
    <w:p w14:paraId="4F8D5D23" w14:textId="77777777" w:rsidR="00870BFF" w:rsidRPr="00E94CFD" w:rsidRDefault="00870BFF" w:rsidP="00AA3B5F">
      <w:pPr>
        <w:widowControl w:val="0"/>
        <w:snapToGrid w:val="0"/>
        <w:spacing w:after="0" w:line="240" w:lineRule="auto"/>
        <w:ind w:left="567"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иссекается весь патологический очаг</w:t>
      </w:r>
    </w:p>
    <w:p w14:paraId="4F8D5D24" w14:textId="77777777" w:rsidR="00870BFF" w:rsidRPr="00E94CFD" w:rsidRDefault="00870BFF" w:rsidP="00AA3B5F">
      <w:pPr>
        <w:widowControl w:val="0"/>
        <w:snapToGrid w:val="0"/>
        <w:spacing w:after="0" w:line="240" w:lineRule="auto"/>
        <w:ind w:left="567"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иссекается участок патологического образования</w:t>
      </w:r>
    </w:p>
    <w:p w14:paraId="4F8D5D25" w14:textId="77777777" w:rsidR="00870BFF" w:rsidRPr="00E94CFD" w:rsidRDefault="00870BFF" w:rsidP="00AA3B5F">
      <w:pPr>
        <w:widowControl w:val="0"/>
        <w:snapToGrid w:val="0"/>
        <w:spacing w:after="0" w:line="240" w:lineRule="auto"/>
        <w:ind w:left="567"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проводится тонкой иглой</w:t>
      </w:r>
    </w:p>
    <w:p w14:paraId="4F8D5D26" w14:textId="77777777" w:rsidR="00870BFF" w:rsidRPr="00E94CFD" w:rsidRDefault="00870BFF" w:rsidP="00AA3B5F">
      <w:pPr>
        <w:widowControl w:val="0"/>
        <w:snapToGrid w:val="0"/>
        <w:spacing w:after="0" w:line="240" w:lineRule="auto"/>
        <w:ind w:left="567" w:firstLine="1134"/>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проводится толстой иглой</w:t>
      </w:r>
    </w:p>
    <w:p w14:paraId="4F8D5D27" w14:textId="77777777" w:rsidR="00870BFF" w:rsidRPr="00E94CFD" w:rsidRDefault="00870BFF" w:rsidP="00AA3B5F">
      <w:pPr>
        <w:widowControl w:val="0"/>
        <w:snapToGrid w:val="0"/>
        <w:spacing w:after="0" w:line="240" w:lineRule="auto"/>
        <w:ind w:left="709" w:firstLine="1134"/>
        <w:jc w:val="both"/>
        <w:rPr>
          <w:rFonts w:ascii="Times New Roman" w:eastAsia="Times New Roman" w:hAnsi="Times New Roman" w:cs="Times New Roman"/>
          <w:sz w:val="28"/>
          <w:szCs w:val="28"/>
        </w:rPr>
      </w:pPr>
    </w:p>
    <w:p w14:paraId="4F8D5D28"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37. С ЦЕЛЬЮ ПРОФИЛАКТИКИ НАГНОЕНИЯ ПОСЛЕОПЕРАЦИОННОЙ РАНЫ</w:t>
      </w:r>
    </w:p>
    <w:p w14:paraId="4F8D5D29"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1) проводят ее дренирование </w:t>
      </w:r>
    </w:p>
    <w:p w14:paraId="4F8D5D2A"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 накладывают рассасывающие швы </w:t>
      </w:r>
    </w:p>
    <w:p w14:paraId="4F8D5D2B"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применяют герметичную повязку</w:t>
      </w:r>
    </w:p>
    <w:p w14:paraId="4F8D5D2C"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назначают лечебную физкультуру</w:t>
      </w:r>
    </w:p>
    <w:p w14:paraId="4F8D5D2D"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p>
    <w:p w14:paraId="4F8D5D2E"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38. ПЕРЕД ПРОВЕДЕНИЕМ ПЛАНОВОЙ ОПЕРАЦИИ БОЛЬНОМУ ПРОВОДЯТ</w:t>
      </w:r>
    </w:p>
    <w:p w14:paraId="4F8D5D2F"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полную санитарную обработку</w:t>
      </w:r>
    </w:p>
    <w:p w14:paraId="4F8D5D30"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частичную санитарную обработку</w:t>
      </w:r>
    </w:p>
    <w:p w14:paraId="4F8D5D31"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отсроченную санитарную обработку</w:t>
      </w:r>
    </w:p>
    <w:p w14:paraId="4F8D5D32"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проводят только бритье волосяного покрова в зоне операции </w:t>
      </w:r>
    </w:p>
    <w:p w14:paraId="4F8D5D33" w14:textId="77777777" w:rsidR="00870BFF" w:rsidRPr="00E94CFD" w:rsidRDefault="00870BFF" w:rsidP="00AA3B5F">
      <w:pPr>
        <w:widowControl w:val="0"/>
        <w:snapToGrid w:val="0"/>
        <w:spacing w:after="0" w:line="240" w:lineRule="auto"/>
        <w:ind w:left="709" w:hanging="425"/>
        <w:jc w:val="both"/>
        <w:rPr>
          <w:rFonts w:ascii="Times New Roman" w:eastAsia="Times New Roman" w:hAnsi="Times New Roman" w:cs="Times New Roman"/>
          <w:sz w:val="28"/>
          <w:szCs w:val="28"/>
        </w:rPr>
      </w:pPr>
    </w:p>
    <w:p w14:paraId="4F8D5D34"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39. К СПЕЦИАЛЬНЫМ ХИРУРГИЧЕСКИМ ВМЕШАТЕЛЬСТВАМ ОТНОСЯТ</w:t>
      </w:r>
    </w:p>
    <w:p w14:paraId="4F8D5D35"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комбинированные операции</w:t>
      </w:r>
    </w:p>
    <w:p w14:paraId="4F8D5D36"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сочетанные операции</w:t>
      </w:r>
    </w:p>
    <w:p w14:paraId="4F8D5D37"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микрохирургические операции</w:t>
      </w:r>
    </w:p>
    <w:p w14:paraId="4F8D5D38" w14:textId="77777777" w:rsidR="00870BFF" w:rsidRPr="00E94CFD" w:rsidRDefault="00870BFF" w:rsidP="00AA3B5F">
      <w:pPr>
        <w:widowControl w:val="0"/>
        <w:snapToGrid w:val="0"/>
        <w:spacing w:after="0" w:line="240" w:lineRule="auto"/>
        <w:ind w:left="709" w:firstLine="992"/>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повторные операции</w:t>
      </w:r>
    </w:p>
    <w:p w14:paraId="4F8D5D39"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sz w:val="28"/>
          <w:szCs w:val="28"/>
        </w:rPr>
      </w:pPr>
    </w:p>
    <w:p w14:paraId="4F8D5D3A" w14:textId="77777777" w:rsidR="00870BFF" w:rsidRPr="00E94CFD" w:rsidRDefault="00870BFF" w:rsidP="00AA3B5F">
      <w:pPr>
        <w:widowControl w:val="0"/>
        <w:snapToGrid w:val="0"/>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40. ЦЕЛЬ ПАЛЛИАТИВНОЙ ОПЕРАЦИИ</w:t>
      </w:r>
    </w:p>
    <w:p w14:paraId="4F8D5D3B" w14:textId="77777777" w:rsidR="00870BFF" w:rsidRPr="00E94CFD" w:rsidRDefault="00870BFF" w:rsidP="00AA3B5F">
      <w:pPr>
        <w:widowControl w:val="0"/>
        <w:snapToGrid w:val="0"/>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излечение больного от заболевания</w:t>
      </w:r>
    </w:p>
    <w:p w14:paraId="4F8D5D3C" w14:textId="77777777" w:rsidR="00870BFF" w:rsidRPr="00E94CFD" w:rsidRDefault="00870BFF" w:rsidP="00AA3B5F">
      <w:pPr>
        <w:widowControl w:val="0"/>
        <w:snapToGrid w:val="0"/>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облегчение состояния больного</w:t>
      </w:r>
    </w:p>
    <w:p w14:paraId="4F8D5D3D" w14:textId="77777777" w:rsidR="00870BFF" w:rsidRPr="00E94CFD" w:rsidRDefault="00870BFF" w:rsidP="00AA3B5F">
      <w:pPr>
        <w:widowControl w:val="0"/>
        <w:snapToGrid w:val="0"/>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уточнение диагноза</w:t>
      </w:r>
    </w:p>
    <w:p w14:paraId="4F8D5D3E" w14:textId="77777777" w:rsidR="00870BFF" w:rsidRPr="00E94CFD" w:rsidRDefault="00870BFF" w:rsidP="00AA3B5F">
      <w:pPr>
        <w:widowControl w:val="0"/>
        <w:snapToGrid w:val="0"/>
        <w:spacing w:after="0" w:line="240" w:lineRule="auto"/>
        <w:ind w:left="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устранение одного конкретного симптома</w:t>
      </w:r>
    </w:p>
    <w:p w14:paraId="4F8D5D3F" w14:textId="77777777" w:rsidR="00FD75A4" w:rsidRPr="00E94CFD" w:rsidRDefault="00FD75A4" w:rsidP="00AA3B5F">
      <w:pPr>
        <w:widowControl w:val="0"/>
        <w:snapToGrid w:val="0"/>
        <w:spacing w:after="0" w:line="240" w:lineRule="auto"/>
        <w:jc w:val="both"/>
        <w:rPr>
          <w:rFonts w:ascii="Times New Roman" w:eastAsia="Times New Roman" w:hAnsi="Times New Roman" w:cs="Times New Roman"/>
          <w:sz w:val="28"/>
          <w:szCs w:val="28"/>
        </w:rPr>
      </w:pPr>
    </w:p>
    <w:p w14:paraId="4F8D5D40" w14:textId="77777777" w:rsidR="00FD75A4" w:rsidRPr="00E94CFD" w:rsidRDefault="00FD75A4"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eastAsia="Times New Roman" w:hAnsi="Times New Roman" w:cs="Times New Roman"/>
          <w:sz w:val="28"/>
          <w:szCs w:val="28"/>
        </w:rPr>
        <w:t xml:space="preserve">41. </w:t>
      </w:r>
      <w:r w:rsidRPr="00E94CFD">
        <w:rPr>
          <w:rFonts w:ascii="Times New Roman" w:hAnsi="Times New Roman" w:cs="Times New Roman"/>
          <w:bCs/>
          <w:sz w:val="28"/>
          <w:szCs w:val="28"/>
        </w:rPr>
        <w:t>ПРОБЫ ШТАНГЕ И СООБРАЗЕ ПРОВОДЯТСЯ ДЛЯ ОЦЕНКИ ФУНКЦИОНАЛЬНОГО СОСТОЯНИЯ СИСТЕМЫ</w:t>
      </w:r>
    </w:p>
    <w:p w14:paraId="4F8D5D41" w14:textId="77777777" w:rsidR="00FD75A4" w:rsidRPr="00E94CFD" w:rsidRDefault="00FD75A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сердечно-сосудистой</w:t>
      </w:r>
    </w:p>
    <w:p w14:paraId="4F8D5D42" w14:textId="77777777" w:rsidR="00FD75A4" w:rsidRPr="00E94CFD" w:rsidRDefault="00FD75A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дыхательной</w:t>
      </w:r>
    </w:p>
    <w:p w14:paraId="4F8D5D43" w14:textId="77777777" w:rsidR="00FD75A4" w:rsidRPr="00E94CFD" w:rsidRDefault="00FD75A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мочевыделительной</w:t>
      </w:r>
    </w:p>
    <w:p w14:paraId="4F8D5D44" w14:textId="77777777" w:rsidR="00FD75A4" w:rsidRPr="00E94CFD" w:rsidRDefault="00FD75A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нервной</w:t>
      </w:r>
    </w:p>
    <w:p w14:paraId="4F8D5D45" w14:textId="77777777" w:rsidR="00FD75A4" w:rsidRPr="00E94CFD" w:rsidRDefault="00FD75A4" w:rsidP="00AA3B5F">
      <w:pPr>
        <w:widowControl w:val="0"/>
        <w:snapToGrid w:val="0"/>
        <w:spacing w:after="0" w:line="240" w:lineRule="auto"/>
        <w:jc w:val="both"/>
        <w:rPr>
          <w:rFonts w:ascii="Times New Roman" w:hAnsi="Times New Roman" w:cs="Times New Roman"/>
          <w:bCs/>
          <w:sz w:val="28"/>
          <w:szCs w:val="28"/>
        </w:rPr>
      </w:pPr>
    </w:p>
    <w:p w14:paraId="4F8D5D46" w14:textId="77777777" w:rsidR="00FD75A4" w:rsidRPr="00E94CFD" w:rsidRDefault="00FD75A4"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42. ОБЩЕСОМАТИЧЕСКАЯ ПОДГОТОВКА К ОПЕРАЦИИ НАПРАВЛЕНА НА</w:t>
      </w:r>
    </w:p>
    <w:p w14:paraId="4F8D5D47" w14:textId="77777777" w:rsidR="00FD75A4" w:rsidRPr="00E94CFD" w:rsidRDefault="00FD75A4"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1) подготовку желудочно-кишечного тракта</w:t>
      </w:r>
    </w:p>
    <w:p w14:paraId="4F8D5D48" w14:textId="77777777" w:rsidR="00FD75A4" w:rsidRPr="00E94CFD" w:rsidRDefault="00FD75A4"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2) оценку функционального состояния пациента</w:t>
      </w:r>
    </w:p>
    <w:p w14:paraId="4F8D5D49" w14:textId="77777777" w:rsidR="00FD75A4" w:rsidRPr="00E94CFD" w:rsidRDefault="00FD75A4"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3) компенсацию каких-либо нарушений со</w:t>
      </w:r>
      <w:r w:rsidR="00551DD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стороны различных органов</w:t>
      </w:r>
    </w:p>
    <w:p w14:paraId="4F8D5D4A" w14:textId="77777777" w:rsidR="00551DD8" w:rsidRPr="00E94CFD" w:rsidRDefault="00551DD8"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4) подготовку операционного поля</w:t>
      </w:r>
    </w:p>
    <w:p w14:paraId="4F8D5D4B" w14:textId="77777777" w:rsidR="00551DD8" w:rsidRPr="00E94CFD" w:rsidRDefault="00551DD8" w:rsidP="00AA3B5F">
      <w:pPr>
        <w:widowControl w:val="0"/>
        <w:snapToGrid w:val="0"/>
        <w:spacing w:after="0" w:line="240" w:lineRule="auto"/>
        <w:jc w:val="both"/>
        <w:rPr>
          <w:rFonts w:ascii="Times New Roman" w:hAnsi="Times New Roman" w:cs="Times New Roman"/>
          <w:bCs/>
          <w:sz w:val="28"/>
          <w:szCs w:val="28"/>
        </w:rPr>
      </w:pPr>
    </w:p>
    <w:p w14:paraId="4F8D5D4C" w14:textId="77777777" w:rsidR="00551DD8" w:rsidRPr="00E94CFD" w:rsidRDefault="00551DD8"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43. К ОБЩЕСОМАТИЧЕСКОЙ ПОДГОТОВКЕ ПЕРЕД ОПЕРАЦИЕЙ ОТНОСИТСЯ</w:t>
      </w:r>
    </w:p>
    <w:p w14:paraId="4F8D5D4D" w14:textId="77777777" w:rsidR="00551DD8" w:rsidRPr="00E94CFD" w:rsidRDefault="00551DD8"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а) стабилизация артериального давления при гипертонической болезни</w:t>
      </w:r>
    </w:p>
    <w:p w14:paraId="4F8D5D4E" w14:textId="77777777" w:rsidR="00551DD8" w:rsidRPr="00E94CFD" w:rsidRDefault="00551DD8"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б) опорожнение мочевого пузыря</w:t>
      </w:r>
    </w:p>
    <w:p w14:paraId="4F8D5D4F" w14:textId="77777777" w:rsidR="00551DD8" w:rsidRPr="00E94CFD" w:rsidRDefault="00551DD8"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 премедикация</w:t>
      </w:r>
    </w:p>
    <w:p w14:paraId="4F8D5D50" w14:textId="77777777" w:rsidR="00551DD8" w:rsidRPr="00E94CFD" w:rsidRDefault="00551DD8" w:rsidP="00AA3B5F">
      <w:pPr>
        <w:widowControl w:val="0"/>
        <w:snapToGrid w:val="0"/>
        <w:spacing w:after="0" w:line="24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г) санация полости рта</w:t>
      </w:r>
    </w:p>
    <w:p w14:paraId="4F8D5D51"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52" w14:textId="77777777" w:rsidR="00551DD8" w:rsidRPr="00E94CFD" w:rsidRDefault="00551DD8"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53" w14:textId="77777777" w:rsidR="00551DD8" w:rsidRPr="00E94CFD" w:rsidRDefault="00551DD8"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54" w14:textId="77777777" w:rsidR="00551DD8" w:rsidRPr="00E94CFD" w:rsidRDefault="00551DD8"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55" w14:textId="77777777" w:rsidR="00551DD8" w:rsidRPr="00E94CFD" w:rsidRDefault="00551DD8"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D56" w14:textId="77777777" w:rsidR="00551DD8" w:rsidRPr="00E94CFD" w:rsidRDefault="00551DD8" w:rsidP="00AA3B5F">
      <w:pPr>
        <w:widowControl w:val="0"/>
        <w:snapToGrid w:val="0"/>
        <w:spacing w:after="0" w:line="240" w:lineRule="auto"/>
        <w:jc w:val="both"/>
        <w:rPr>
          <w:rFonts w:ascii="Times New Roman" w:hAnsi="Times New Roman" w:cs="Times New Roman"/>
          <w:bCs/>
          <w:sz w:val="28"/>
          <w:szCs w:val="28"/>
        </w:rPr>
      </w:pPr>
    </w:p>
    <w:p w14:paraId="4F8D5D57" w14:textId="77777777" w:rsidR="00551DD8" w:rsidRPr="00E94CFD" w:rsidRDefault="00551DD8"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44. К СПЕЦИАЛЬНОЙ ПОДГОТОВКЕ ПЕРЕД ОПЕРАЦИЕЙ ОТНОСИТСЯ</w:t>
      </w:r>
    </w:p>
    <w:p w14:paraId="4F8D5D58" w14:textId="77777777" w:rsidR="00551DD8"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а</w:t>
      </w:r>
      <w:r w:rsidR="00551DD8" w:rsidRPr="00E94CFD">
        <w:rPr>
          <w:rFonts w:ascii="Times New Roman" w:hAnsi="Times New Roman" w:cs="Times New Roman"/>
          <w:bCs/>
          <w:sz w:val="28"/>
          <w:szCs w:val="28"/>
        </w:rPr>
        <w:t>) курс химиотерапии при злокачественных опухолях</w:t>
      </w:r>
    </w:p>
    <w:p w14:paraId="4F8D5D59" w14:textId="77777777" w:rsidR="00551DD8"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б</w:t>
      </w:r>
      <w:r w:rsidR="00551DD8" w:rsidRPr="00E94CFD">
        <w:rPr>
          <w:rFonts w:ascii="Times New Roman" w:hAnsi="Times New Roman" w:cs="Times New Roman"/>
          <w:bCs/>
          <w:sz w:val="28"/>
          <w:szCs w:val="28"/>
        </w:rPr>
        <w:t>) премедикация</w:t>
      </w:r>
    </w:p>
    <w:p w14:paraId="4F8D5D5A"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в) лекарственная подготовка при тиреотоксикозе</w:t>
      </w:r>
    </w:p>
    <w:p w14:paraId="4F8D5D5B" w14:textId="77777777" w:rsidR="00551DD8" w:rsidRPr="00E94CFD" w:rsidRDefault="00A204B3"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г) переливание крови при анемии</w:t>
      </w:r>
    </w:p>
    <w:p w14:paraId="4F8D5D5C"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5D"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5E"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5F"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60"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г</w:t>
      </w:r>
    </w:p>
    <w:p w14:paraId="4F8D5D61" w14:textId="77777777" w:rsidR="00A204B3" w:rsidRPr="00E94CFD" w:rsidRDefault="00A204B3" w:rsidP="00AA3B5F">
      <w:pPr>
        <w:widowControl w:val="0"/>
        <w:snapToGrid w:val="0"/>
        <w:spacing w:after="0" w:line="240" w:lineRule="auto"/>
        <w:jc w:val="both"/>
        <w:rPr>
          <w:rFonts w:ascii="Times New Roman" w:hAnsi="Times New Roman" w:cs="Times New Roman"/>
          <w:bCs/>
          <w:sz w:val="28"/>
          <w:szCs w:val="28"/>
        </w:rPr>
      </w:pPr>
    </w:p>
    <w:p w14:paraId="4F8D5D62" w14:textId="77777777" w:rsidR="00A204B3" w:rsidRPr="00E94CFD" w:rsidRDefault="00A204B3"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45. К НЕПОСРЕДСТВЕННОЙ ПОДГОТОВКЕ ПЕРЕД ОПЕРАЦИЕЙ ОТНОСИТСЯ</w:t>
      </w:r>
    </w:p>
    <w:p w14:paraId="4F8D5D63"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а) опорожнение мочевого пузыря</w:t>
      </w:r>
    </w:p>
    <w:p w14:paraId="4F8D5D64"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б) премедикация</w:t>
      </w:r>
    </w:p>
    <w:p w14:paraId="4F8D5D65"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w:t>
      </w:r>
      <w:r w:rsidR="00DA6850" w:rsidRPr="00E94CFD">
        <w:rPr>
          <w:rFonts w:ascii="Times New Roman" w:hAnsi="Times New Roman" w:cs="Times New Roman"/>
          <w:bCs/>
          <w:sz w:val="28"/>
          <w:szCs w:val="28"/>
        </w:rPr>
        <w:t>санация полости рта</w:t>
      </w:r>
    </w:p>
    <w:p w14:paraId="4F8D5D66" w14:textId="77777777" w:rsidR="00A204B3" w:rsidRPr="00E94CFD" w:rsidRDefault="00A204B3"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г) переливание крови при анемии</w:t>
      </w:r>
    </w:p>
    <w:p w14:paraId="4F8D5D67"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68"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69"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6A"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6B" w14:textId="77777777" w:rsidR="00A204B3" w:rsidRPr="00E94CFD" w:rsidRDefault="00A204B3"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г</w:t>
      </w:r>
    </w:p>
    <w:p w14:paraId="4F8D5D6C" w14:textId="77777777" w:rsidR="00DA6850" w:rsidRPr="00E94CFD" w:rsidRDefault="00DA6850" w:rsidP="00AA3B5F">
      <w:pPr>
        <w:widowControl w:val="0"/>
        <w:snapToGrid w:val="0"/>
        <w:spacing w:after="0" w:line="240" w:lineRule="auto"/>
        <w:jc w:val="both"/>
        <w:rPr>
          <w:rFonts w:ascii="Times New Roman" w:hAnsi="Times New Roman" w:cs="Times New Roman"/>
          <w:bCs/>
          <w:sz w:val="28"/>
          <w:szCs w:val="28"/>
        </w:rPr>
      </w:pPr>
    </w:p>
    <w:p w14:paraId="4F8D5D6D" w14:textId="77777777" w:rsidR="00DA6850" w:rsidRPr="00E94CFD" w:rsidRDefault="00DA6850"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46.</w:t>
      </w:r>
      <w:r w:rsidR="00257D67"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ПОВТОРНЫЕ ОПЕРАЦИИ ВЫПОЛНЯЮТСЯ </w:t>
      </w:r>
    </w:p>
    <w:p w14:paraId="4F8D5D6E"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а) в связи с рецидивом опухоли</w:t>
      </w:r>
    </w:p>
    <w:p w14:paraId="4F8D5D6F"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б) из-за развившегося осложнения </w:t>
      </w:r>
    </w:p>
    <w:p w14:paraId="4F8D5D70"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в) по плану лечения</w:t>
      </w:r>
    </w:p>
    <w:p w14:paraId="4F8D5D71"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г) при неудовлетворенности пациента исходом операции</w:t>
      </w:r>
    </w:p>
    <w:p w14:paraId="4F8D5D72"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73"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74"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75"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76" w14:textId="77777777" w:rsidR="00DA6850" w:rsidRPr="00E94CFD" w:rsidRDefault="00DA6850"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D77" w14:textId="77777777" w:rsidR="00257D67" w:rsidRPr="00E94CFD" w:rsidRDefault="00257D67" w:rsidP="00AA3B5F">
      <w:pPr>
        <w:widowControl w:val="0"/>
        <w:snapToGrid w:val="0"/>
        <w:spacing w:after="0" w:line="240" w:lineRule="auto"/>
        <w:jc w:val="both"/>
        <w:rPr>
          <w:rFonts w:ascii="Times New Roman" w:hAnsi="Times New Roman" w:cs="Times New Roman"/>
          <w:bCs/>
          <w:sz w:val="28"/>
          <w:szCs w:val="28"/>
        </w:rPr>
      </w:pPr>
    </w:p>
    <w:p w14:paraId="4F8D5D78" w14:textId="77777777" w:rsidR="00257D67" w:rsidRPr="00E94CFD" w:rsidRDefault="00257D67"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47. К УСЛОВНО АСЕПТИЧЕСКОЙ ОПЕРАЦИИ ОТНОСИТСЯ</w:t>
      </w:r>
    </w:p>
    <w:p w14:paraId="4F8D5D79" w14:textId="77777777" w:rsidR="00A204B3"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а) удаление полипа желудка</w:t>
      </w:r>
    </w:p>
    <w:p w14:paraId="4F8D5D7A"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б) удаление варикозно расширенных вен</w:t>
      </w:r>
    </w:p>
    <w:p w14:paraId="4F8D5D7B"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в) холецистэктомия по поводу желчнокаменной болезни</w:t>
      </w:r>
    </w:p>
    <w:p w14:paraId="4F8D5D7C"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г) холецистэктомия по поводу острого холецистита</w:t>
      </w:r>
    </w:p>
    <w:p w14:paraId="4F8D5D7D"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7E"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7F"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80"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81"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D82"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p>
    <w:p w14:paraId="4F8D5D83" w14:textId="77777777" w:rsidR="00257D67" w:rsidRPr="00E94CFD" w:rsidRDefault="00257D67"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48. К УСЛОВНО ИНФИЦИРОВАННОЙ ОПЕРАЦИИ ОТНОСИТСЯ</w:t>
      </w:r>
    </w:p>
    <w:p w14:paraId="4F8D5D84"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а) </w:t>
      </w:r>
      <w:r w:rsidR="00A0450D" w:rsidRPr="00E94CFD">
        <w:rPr>
          <w:rFonts w:ascii="Times New Roman" w:hAnsi="Times New Roman" w:cs="Times New Roman"/>
          <w:bCs/>
          <w:sz w:val="28"/>
          <w:szCs w:val="28"/>
        </w:rPr>
        <w:t>аппендэктомия</w:t>
      </w:r>
    </w:p>
    <w:p w14:paraId="4F8D5D85" w14:textId="77777777" w:rsidR="00A0450D"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б) </w:t>
      </w:r>
      <w:r w:rsidR="00A0450D" w:rsidRPr="00E94CFD">
        <w:rPr>
          <w:rFonts w:ascii="Times New Roman" w:hAnsi="Times New Roman" w:cs="Times New Roman"/>
          <w:bCs/>
          <w:sz w:val="28"/>
          <w:szCs w:val="28"/>
        </w:rPr>
        <w:t>удаление полипа желудка</w:t>
      </w:r>
    </w:p>
    <w:p w14:paraId="4F8D5D86"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в) холецистэктомия по поводу желчнокаменной болезни</w:t>
      </w:r>
    </w:p>
    <w:p w14:paraId="4F8D5D87"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г) холецистэктомия по поводу острого холецистита</w:t>
      </w:r>
    </w:p>
    <w:p w14:paraId="4F8D5D88"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89"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8A"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D8B"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D8C" w14:textId="77777777" w:rsidR="00257D67" w:rsidRPr="00E94CFD" w:rsidRDefault="00257D67"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D8D" w14:textId="77777777" w:rsidR="00257D67" w:rsidRPr="00E94CFD" w:rsidRDefault="00257D67" w:rsidP="00AA3B5F">
      <w:pPr>
        <w:widowControl w:val="0"/>
        <w:snapToGrid w:val="0"/>
        <w:spacing w:after="0" w:line="240" w:lineRule="auto"/>
        <w:jc w:val="both"/>
        <w:rPr>
          <w:rFonts w:ascii="Times New Roman" w:hAnsi="Times New Roman" w:cs="Times New Roman"/>
          <w:bCs/>
          <w:sz w:val="28"/>
          <w:szCs w:val="28"/>
        </w:rPr>
      </w:pPr>
    </w:p>
    <w:p w14:paraId="4F8D5D8E" w14:textId="77777777" w:rsidR="00A204B3" w:rsidRPr="00E94CFD" w:rsidRDefault="00A0450D" w:rsidP="00AA3B5F">
      <w:pPr>
        <w:widowControl w:val="0"/>
        <w:snapToGrid w:val="0"/>
        <w:spacing w:after="0" w:line="240" w:lineRule="auto"/>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49. О ВОССТАНОВЛЕНИИ ТРАНСПОРТНОЙ ФУНКЦИИ КИШЕЧНИКА В ПОСЛЕОПЕРАЦИОННОМ ПЕРИОДЕ СВИДЕТЕЛЬСТВУЕТ</w:t>
      </w:r>
    </w:p>
    <w:p w14:paraId="4F8D5D8F" w14:textId="77777777" w:rsidR="00A0450D" w:rsidRPr="00E94CFD" w:rsidRDefault="00A0450D"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а) отсутствие рвоты</w:t>
      </w:r>
    </w:p>
    <w:p w14:paraId="4F8D5D90" w14:textId="77777777" w:rsidR="00A0450D" w:rsidRPr="00E94CFD" w:rsidRDefault="00A0450D"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б) восстановление перистальтики</w:t>
      </w:r>
    </w:p>
    <w:p w14:paraId="4F8D5D91" w14:textId="77777777" w:rsidR="00A0450D" w:rsidRPr="00E94CFD" w:rsidRDefault="00A0450D"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в) отхождение газов</w:t>
      </w:r>
    </w:p>
    <w:p w14:paraId="4F8D5D92" w14:textId="77777777" w:rsidR="00A0450D" w:rsidRPr="00E94CFD" w:rsidRDefault="00A0450D"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г) стихание боли</w:t>
      </w:r>
    </w:p>
    <w:p w14:paraId="4F8D5D93"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D94" w14:textId="77777777" w:rsidR="00A0450D" w:rsidRPr="00E94CFD" w:rsidRDefault="00A0450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D95" w14:textId="77777777" w:rsidR="00A0450D" w:rsidRPr="00E94CFD" w:rsidRDefault="00A0450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 в</w:t>
      </w:r>
    </w:p>
    <w:p w14:paraId="4F8D5D96" w14:textId="77777777" w:rsidR="00A0450D" w:rsidRPr="00E94CFD" w:rsidRDefault="00A0450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 г</w:t>
      </w:r>
    </w:p>
    <w:p w14:paraId="4F8D5D97" w14:textId="77777777" w:rsidR="00A0450D" w:rsidRPr="00E94CFD" w:rsidRDefault="00A0450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 в</w:t>
      </w:r>
    </w:p>
    <w:p w14:paraId="4F8D5D98" w14:textId="77777777" w:rsidR="00A0450D" w:rsidRPr="00E94CFD" w:rsidRDefault="00A0450D" w:rsidP="00AA3B5F">
      <w:pPr>
        <w:widowControl w:val="0"/>
        <w:snapToGrid w:val="0"/>
        <w:spacing w:after="0" w:line="240" w:lineRule="auto"/>
        <w:ind w:firstLine="1701"/>
        <w:jc w:val="both"/>
        <w:rPr>
          <w:rFonts w:ascii="Times New Roman" w:hAnsi="Times New Roman" w:cs="Times New Roman"/>
          <w:bCs/>
          <w:sz w:val="28"/>
          <w:szCs w:val="28"/>
        </w:rPr>
      </w:pPr>
    </w:p>
    <w:p w14:paraId="4F8D5D99" w14:textId="77777777" w:rsidR="00A0450D" w:rsidRPr="00E94CFD" w:rsidRDefault="00A0450D"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50.</w:t>
      </w:r>
      <w:r w:rsidR="006C4DBA" w:rsidRPr="00E94CFD">
        <w:rPr>
          <w:rFonts w:ascii="Times New Roman" w:hAnsi="Times New Roman" w:cs="Times New Roman"/>
          <w:bCs/>
          <w:sz w:val="28"/>
          <w:szCs w:val="28"/>
        </w:rPr>
        <w:t>ТРЕПАНОБИОПСИЯ ПОЗВОЛЯЕТ ПРОИЗВОДИТЬ ИССЛЕДОВАНИЕ</w:t>
      </w:r>
    </w:p>
    <w:p w14:paraId="4F8D5D9A" w14:textId="77777777" w:rsidR="00A0450D" w:rsidRPr="00E94CFD" w:rsidRDefault="006C4DBA"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патогистологическое</w:t>
      </w:r>
    </w:p>
    <w:p w14:paraId="4F8D5D9B" w14:textId="77777777" w:rsidR="006C4DBA" w:rsidRPr="00E94CFD" w:rsidRDefault="006C4DBA"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цитологическое</w:t>
      </w:r>
    </w:p>
    <w:p w14:paraId="4F8D5D9C" w14:textId="77777777" w:rsidR="006C4DBA" w:rsidRPr="00E94CFD" w:rsidRDefault="006C4DBA"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микробиологическое</w:t>
      </w:r>
    </w:p>
    <w:p w14:paraId="4F8D5D9D" w14:textId="77777777" w:rsidR="006C4DBA" w:rsidRPr="00E94CFD" w:rsidRDefault="006C4DBA" w:rsidP="00AA3B5F">
      <w:pPr>
        <w:widowControl w:val="0"/>
        <w:snapToGrid w:val="0"/>
        <w:spacing w:after="0" w:line="240" w:lineRule="auto"/>
        <w:ind w:firstLine="1701"/>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биохимическое</w:t>
      </w:r>
    </w:p>
    <w:p w14:paraId="4F8D5D9E" w14:textId="77777777" w:rsidR="00870BFF" w:rsidRPr="00E94CFD" w:rsidRDefault="00870BFF" w:rsidP="00AA3B5F">
      <w:pPr>
        <w:spacing w:after="0"/>
        <w:rPr>
          <w:rFonts w:ascii="Times New Roman" w:hAnsi="Times New Roman" w:cs="Times New Roman"/>
          <w:b/>
          <w:sz w:val="28"/>
          <w:szCs w:val="28"/>
        </w:rPr>
      </w:pPr>
      <w:r w:rsidRPr="00E94CFD">
        <w:rPr>
          <w:rFonts w:ascii="Times New Roman" w:hAnsi="Times New Roman" w:cs="Times New Roman"/>
          <w:b/>
          <w:sz w:val="28"/>
          <w:szCs w:val="28"/>
        </w:rPr>
        <w:br w:type="page"/>
      </w:r>
    </w:p>
    <w:p w14:paraId="4F8D5D9F" w14:textId="77777777" w:rsidR="00870BFF" w:rsidRPr="00E94CFD" w:rsidRDefault="00870BFF" w:rsidP="00AA3B5F">
      <w:pPr>
        <w:pStyle w:val="a4"/>
        <w:spacing w:before="0" w:beforeAutospacing="0" w:after="0" w:afterAutospacing="0" w:line="360" w:lineRule="auto"/>
        <w:ind w:firstLine="708"/>
        <w:jc w:val="center"/>
        <w:rPr>
          <w:b/>
          <w:sz w:val="28"/>
          <w:szCs w:val="28"/>
        </w:rPr>
      </w:pPr>
      <w:r w:rsidRPr="00E94CFD">
        <w:rPr>
          <w:b/>
          <w:sz w:val="28"/>
          <w:szCs w:val="28"/>
        </w:rPr>
        <w:t xml:space="preserve">Лекция </w:t>
      </w:r>
      <w:r w:rsidRPr="00E94CFD">
        <w:rPr>
          <w:b/>
          <w:sz w:val="28"/>
          <w:szCs w:val="28"/>
          <w:lang w:val="en-US"/>
        </w:rPr>
        <w:t>IX</w:t>
      </w:r>
      <w:r w:rsidR="007B04E0" w:rsidRPr="00E94CFD">
        <w:rPr>
          <w:b/>
          <w:sz w:val="28"/>
          <w:szCs w:val="28"/>
        </w:rPr>
        <w:t>.</w:t>
      </w:r>
      <w:r w:rsidR="003F5258" w:rsidRPr="00E94CFD">
        <w:rPr>
          <w:b/>
          <w:sz w:val="28"/>
          <w:szCs w:val="28"/>
        </w:rPr>
        <w:t xml:space="preserve"> </w:t>
      </w:r>
      <w:r w:rsidRPr="00E94CFD">
        <w:rPr>
          <w:b/>
          <w:sz w:val="28"/>
          <w:szCs w:val="28"/>
        </w:rPr>
        <w:t>ОПУХОЛИ. КЛАССИФИКАЦИЯ. КЛИНИКА</w:t>
      </w:r>
    </w:p>
    <w:p w14:paraId="4F8D5DA0" w14:textId="767E458F" w:rsidR="00870BFF" w:rsidRPr="00E94CFD" w:rsidRDefault="00870BFF" w:rsidP="00AA3B5F">
      <w:pPr>
        <w:pStyle w:val="a4"/>
        <w:spacing w:before="0" w:beforeAutospacing="0" w:after="0" w:afterAutospacing="0" w:line="360" w:lineRule="auto"/>
        <w:ind w:firstLine="708"/>
        <w:jc w:val="both"/>
        <w:rPr>
          <w:sz w:val="28"/>
          <w:szCs w:val="28"/>
        </w:rPr>
      </w:pPr>
      <w:r w:rsidRPr="00E94CFD">
        <w:rPr>
          <w:b/>
          <w:sz w:val="28"/>
          <w:szCs w:val="28"/>
        </w:rPr>
        <w:t>Опухол</w:t>
      </w:r>
      <w:r w:rsidR="000217F5" w:rsidRPr="00E94CFD">
        <w:rPr>
          <w:b/>
          <w:sz w:val="28"/>
          <w:szCs w:val="28"/>
        </w:rPr>
        <w:t xml:space="preserve">ь </w:t>
      </w:r>
      <w:r w:rsidR="00233DB3" w:rsidRPr="00E94CFD">
        <w:rPr>
          <w:b/>
          <w:sz w:val="28"/>
          <w:szCs w:val="28"/>
        </w:rPr>
        <w:fldChar w:fldCharType="begin"/>
      </w:r>
      <w:r w:rsidR="00F27066" w:rsidRPr="00E94CFD">
        <w:instrText xml:space="preserve"> XE "</w:instrText>
      </w:r>
      <w:r w:rsidR="00233E62" w:rsidRPr="00E94CFD">
        <w:rPr>
          <w:b/>
          <w:sz w:val="28"/>
          <w:szCs w:val="28"/>
        </w:rPr>
        <w:instrText>о</w:instrText>
      </w:r>
      <w:r w:rsidR="00F27066" w:rsidRPr="00E94CFD">
        <w:rPr>
          <w:b/>
          <w:sz w:val="28"/>
          <w:szCs w:val="28"/>
        </w:rPr>
        <w:instrText>пухоль</w:instrText>
      </w:r>
      <w:r w:rsidR="00F27066" w:rsidRPr="00E94CFD">
        <w:instrText xml:space="preserve">" </w:instrText>
      </w:r>
      <w:r w:rsidR="00233DB3" w:rsidRPr="00E94CFD">
        <w:rPr>
          <w:b/>
          <w:sz w:val="28"/>
          <w:szCs w:val="28"/>
        </w:rPr>
        <w:fldChar w:fldCharType="end"/>
      </w:r>
      <w:r w:rsidRPr="00E94CFD">
        <w:rPr>
          <w:sz w:val="28"/>
          <w:szCs w:val="28"/>
        </w:rPr>
        <w:t>(неоплазма, новообразование) – это патологическое разрастание тканей, состоящее из клеток, отличающихся от нормальных</w:t>
      </w:r>
      <w:r w:rsidR="0005721C">
        <w:rPr>
          <w:sz w:val="28"/>
          <w:szCs w:val="28"/>
        </w:rPr>
        <w:t xml:space="preserve">, </w:t>
      </w:r>
      <w:r w:rsidRPr="00E94CFD">
        <w:rPr>
          <w:sz w:val="28"/>
          <w:szCs w:val="28"/>
        </w:rPr>
        <w:t xml:space="preserve">особыми свойствами размножения и недостаточностью дифференцировки. Учение об опухолях называется </w:t>
      </w:r>
      <w:r w:rsidRPr="00E94CFD">
        <w:rPr>
          <w:b/>
          <w:sz w:val="28"/>
          <w:szCs w:val="28"/>
        </w:rPr>
        <w:t>онкологи</w:t>
      </w:r>
      <w:r w:rsidR="00233DB3" w:rsidRPr="00E94CFD">
        <w:rPr>
          <w:b/>
          <w:sz w:val="28"/>
          <w:szCs w:val="28"/>
        </w:rPr>
        <w:fldChar w:fldCharType="begin"/>
      </w:r>
      <w:r w:rsidR="00F27066" w:rsidRPr="00E94CFD">
        <w:instrText xml:space="preserve"> XE "</w:instrText>
      </w:r>
      <w:r w:rsidR="00F27066" w:rsidRPr="00E94CFD">
        <w:rPr>
          <w:b/>
          <w:sz w:val="28"/>
          <w:szCs w:val="28"/>
        </w:rPr>
        <w:instrText>онкология</w:instrText>
      </w:r>
      <w:r w:rsidR="00F27066" w:rsidRPr="00E94CFD">
        <w:instrText xml:space="preserve">" </w:instrText>
      </w:r>
      <w:r w:rsidR="00233DB3" w:rsidRPr="00E94CFD">
        <w:rPr>
          <w:b/>
          <w:sz w:val="28"/>
          <w:szCs w:val="28"/>
        </w:rPr>
        <w:fldChar w:fldCharType="end"/>
      </w:r>
      <w:r w:rsidRPr="00E94CFD">
        <w:rPr>
          <w:b/>
          <w:sz w:val="28"/>
          <w:szCs w:val="28"/>
        </w:rPr>
        <w:t>ей</w:t>
      </w:r>
      <w:r w:rsidRPr="00E94CFD">
        <w:rPr>
          <w:sz w:val="28"/>
          <w:szCs w:val="28"/>
        </w:rPr>
        <w:t xml:space="preserve">. По данным ВОЗ опухоли относятся к наиболее распространенным заболеваниям. Они </w:t>
      </w:r>
      <w:r w:rsidRPr="00E94CFD">
        <w:rPr>
          <w:bCs/>
          <w:sz w:val="28"/>
          <w:szCs w:val="28"/>
        </w:rPr>
        <w:t>п</w:t>
      </w:r>
      <w:r w:rsidRPr="00E94CFD">
        <w:rPr>
          <w:rFonts w:eastAsia="+mj-ea"/>
          <w:bCs/>
          <w:sz w:val="28"/>
          <w:szCs w:val="28"/>
        </w:rPr>
        <w:t xml:space="preserve">о причинам смертности в разных странах делят с травмами второе-третье места после сердечнососудистой патологии. </w:t>
      </w:r>
      <w:r w:rsidRPr="00E94CFD">
        <w:rPr>
          <w:sz w:val="28"/>
          <w:szCs w:val="28"/>
        </w:rPr>
        <w:t xml:space="preserve">Заболеваемость с каждым годом увеличивается. Считается, что в ближайшие годы после 60-70 лет каждый житель земли будет страдать онкологическим заболеванием. Наиболее часто новообразования возникают в области кожи, легких, желудка, молочной железы, толстой кишки, предстательной железы, матки и яичниках. Каждый врач независимо от его специализации должен знать проявления онкологических заболеваний, так как они могут поражать любые органы и ткани. </w:t>
      </w:r>
    </w:p>
    <w:p w14:paraId="4F8D5DA1" w14:textId="77777777" w:rsidR="00870BFF" w:rsidRPr="00E94CFD" w:rsidRDefault="00870BFF" w:rsidP="00AA3B5F">
      <w:pPr>
        <w:pStyle w:val="a4"/>
        <w:spacing w:before="0" w:beforeAutospacing="0" w:after="0" w:afterAutospacing="0" w:line="360" w:lineRule="auto"/>
        <w:ind w:firstLine="708"/>
        <w:jc w:val="both"/>
        <w:rPr>
          <w:sz w:val="28"/>
          <w:szCs w:val="28"/>
        </w:rPr>
      </w:pPr>
      <w:r w:rsidRPr="00E94CFD">
        <w:rPr>
          <w:sz w:val="28"/>
          <w:szCs w:val="28"/>
        </w:rPr>
        <w:t xml:space="preserve">Появившаяся опухолевая клетка обладает новыми </w:t>
      </w:r>
      <w:r w:rsidRPr="00E94CFD">
        <w:rPr>
          <w:b/>
          <w:sz w:val="28"/>
          <w:szCs w:val="28"/>
        </w:rPr>
        <w:t>биологическими свойствами</w:t>
      </w:r>
      <w:r w:rsidRPr="00E94CFD">
        <w:rPr>
          <w:sz w:val="28"/>
          <w:szCs w:val="28"/>
        </w:rPr>
        <w:t xml:space="preserve"> (автономный рост, атипия, анаплазия), отличающими ее от нормальных, здоровых клеток. Эти признаки у нее не исчезают и передаются всем следующим поколениям опухолевых клеток. </w:t>
      </w:r>
      <w:r w:rsidRPr="00E94CFD">
        <w:rPr>
          <w:b/>
          <w:sz w:val="28"/>
          <w:szCs w:val="28"/>
        </w:rPr>
        <w:t>Автономный рост</w:t>
      </w:r>
      <w:r w:rsidR="00233DB3" w:rsidRPr="00E94CFD">
        <w:rPr>
          <w:b/>
          <w:sz w:val="28"/>
          <w:szCs w:val="28"/>
        </w:rPr>
        <w:fldChar w:fldCharType="begin"/>
      </w:r>
      <w:r w:rsidR="00233E62" w:rsidRPr="00E94CFD">
        <w:instrText xml:space="preserve"> XE "</w:instrText>
      </w:r>
      <w:r w:rsidR="00233E62" w:rsidRPr="00E94CFD">
        <w:rPr>
          <w:b/>
          <w:sz w:val="28"/>
          <w:szCs w:val="28"/>
        </w:rPr>
        <w:instrText>рост автономный</w:instrText>
      </w:r>
      <w:r w:rsidR="00233E62" w:rsidRPr="00E94CFD">
        <w:instrText xml:space="preserve">" </w:instrText>
      </w:r>
      <w:r w:rsidR="00233DB3" w:rsidRPr="00E94CFD">
        <w:rPr>
          <w:b/>
          <w:sz w:val="28"/>
          <w:szCs w:val="28"/>
        </w:rPr>
        <w:fldChar w:fldCharType="end"/>
      </w:r>
      <w:r w:rsidRPr="00E94CFD">
        <w:rPr>
          <w:sz w:val="28"/>
          <w:szCs w:val="28"/>
        </w:rPr>
        <w:t xml:space="preserve"> – это способность к безостановочному неконтролируемому росту, используя питательные вещества и энергетические ресурсы организма (опухоль – ловушка белков), неподчинение тем регулирующим механизмам, которые ограничивают или прекращают размножение нормальных клеток. Для опухолевых клеток характерен </w:t>
      </w:r>
      <w:r w:rsidRPr="00E94CFD">
        <w:rPr>
          <w:b/>
          <w:sz w:val="28"/>
          <w:szCs w:val="28"/>
        </w:rPr>
        <w:t>атипизм</w:t>
      </w:r>
      <w:r w:rsidR="00233DB3" w:rsidRPr="00E94CFD">
        <w:rPr>
          <w:b/>
          <w:sz w:val="28"/>
          <w:szCs w:val="28"/>
        </w:rPr>
        <w:fldChar w:fldCharType="begin"/>
      </w:r>
      <w:r w:rsidR="00F27066" w:rsidRPr="00E94CFD">
        <w:instrText xml:space="preserve"> XE "</w:instrText>
      </w:r>
      <w:r w:rsidR="00F27066" w:rsidRPr="00E94CFD">
        <w:rPr>
          <w:b/>
          <w:sz w:val="28"/>
          <w:szCs w:val="28"/>
        </w:rPr>
        <w:instrText>атипизм</w:instrText>
      </w:r>
      <w:r w:rsidR="00F27066" w:rsidRPr="00E94CFD">
        <w:instrText xml:space="preserve">" </w:instrText>
      </w:r>
      <w:r w:rsidR="00233DB3" w:rsidRPr="00E94CFD">
        <w:rPr>
          <w:b/>
          <w:sz w:val="28"/>
          <w:szCs w:val="28"/>
        </w:rPr>
        <w:fldChar w:fldCharType="end"/>
      </w:r>
      <w:r w:rsidRPr="00E94CFD">
        <w:rPr>
          <w:sz w:val="28"/>
          <w:szCs w:val="28"/>
        </w:rPr>
        <w:t xml:space="preserve"> – значительная вариабельность размеров, структуры и формы клеток (полиморфизм) по сравнению с нормальными, размеров и числа отдельных внутриклеточных структур, содержания ДНК, формы и числа хромосом. Под </w:t>
      </w:r>
      <w:r w:rsidRPr="00E94CFD">
        <w:rPr>
          <w:b/>
          <w:sz w:val="28"/>
          <w:szCs w:val="28"/>
        </w:rPr>
        <w:t>анаплази</w:t>
      </w:r>
      <w:r w:rsidR="00233DB3" w:rsidRPr="00E94CFD">
        <w:rPr>
          <w:b/>
          <w:sz w:val="28"/>
          <w:szCs w:val="28"/>
        </w:rPr>
        <w:fldChar w:fldCharType="begin"/>
      </w:r>
      <w:r w:rsidR="00F27066" w:rsidRPr="00E94CFD">
        <w:instrText xml:space="preserve"> XE "</w:instrText>
      </w:r>
      <w:r w:rsidR="00F27066" w:rsidRPr="00E94CFD">
        <w:rPr>
          <w:b/>
          <w:sz w:val="28"/>
          <w:szCs w:val="28"/>
        </w:rPr>
        <w:instrText>анаплазия</w:instrText>
      </w:r>
      <w:r w:rsidR="00F27066" w:rsidRPr="00E94CFD">
        <w:instrText xml:space="preserve">" </w:instrText>
      </w:r>
      <w:r w:rsidR="00233DB3" w:rsidRPr="00E94CFD">
        <w:rPr>
          <w:b/>
          <w:sz w:val="28"/>
          <w:szCs w:val="28"/>
        </w:rPr>
        <w:fldChar w:fldCharType="end"/>
      </w:r>
      <w:r w:rsidRPr="00E94CFD">
        <w:rPr>
          <w:b/>
          <w:sz w:val="28"/>
          <w:szCs w:val="28"/>
        </w:rPr>
        <w:t>ей</w:t>
      </w:r>
      <w:r w:rsidRPr="00E94CFD">
        <w:rPr>
          <w:sz w:val="28"/>
          <w:szCs w:val="28"/>
        </w:rPr>
        <w:t xml:space="preserve"> понимают утрату опухолевыми клетками характерной для дифференцированных нормальных клеток способности образовывать определенные тканевые структуры, вырабатывать специфические вещества. Они могут переходить в недифференцированное состояние до такой степени, что невозможно определить происхождение клетки (недифференцированная опухоль).</w:t>
      </w:r>
    </w:p>
    <w:p w14:paraId="4F8D5DA2" w14:textId="1BED2BB3" w:rsidR="00870BFF" w:rsidRPr="00E94CFD" w:rsidRDefault="00870BFF" w:rsidP="00AA3B5F">
      <w:pPr>
        <w:pStyle w:val="a4"/>
        <w:spacing w:before="0" w:beforeAutospacing="0" w:after="0" w:afterAutospacing="0" w:line="360" w:lineRule="auto"/>
        <w:ind w:firstLine="708"/>
        <w:jc w:val="both"/>
        <w:rPr>
          <w:bCs/>
          <w:iCs/>
          <w:sz w:val="28"/>
          <w:szCs w:val="28"/>
        </w:rPr>
      </w:pPr>
      <w:r w:rsidRPr="00E94CFD">
        <w:rPr>
          <w:sz w:val="28"/>
          <w:szCs w:val="28"/>
        </w:rPr>
        <w:t xml:space="preserve">В распространении опухолей имеется </w:t>
      </w:r>
      <w:r w:rsidRPr="00E94CFD">
        <w:rPr>
          <w:b/>
          <w:sz w:val="28"/>
          <w:szCs w:val="28"/>
        </w:rPr>
        <w:t>географическая зависимость</w:t>
      </w:r>
      <w:r w:rsidRPr="00E94CFD">
        <w:rPr>
          <w:sz w:val="28"/>
          <w:szCs w:val="28"/>
        </w:rPr>
        <w:t xml:space="preserve">. </w:t>
      </w:r>
      <w:r w:rsidRPr="00E94CFD">
        <w:rPr>
          <w:bCs/>
          <w:iCs/>
          <w:sz w:val="28"/>
          <w:szCs w:val="28"/>
        </w:rPr>
        <w:t>Так меньше всего опухолей зарегистрировано в Италии. Их развитие во многом связано с вредными привычками, традициями, условиями жизни, существующими на той или иной территории. В странах Средней Азии, Индии, где употребляют некурительные табачные изделия (насвай и другие смеси)</w:t>
      </w:r>
      <w:r w:rsidR="00D42390">
        <w:rPr>
          <w:bCs/>
          <w:iCs/>
          <w:sz w:val="28"/>
          <w:szCs w:val="28"/>
        </w:rPr>
        <w:t>,</w:t>
      </w:r>
      <w:r w:rsidRPr="00E94CFD">
        <w:rPr>
          <w:bCs/>
          <w:iCs/>
          <w:sz w:val="28"/>
          <w:szCs w:val="28"/>
        </w:rPr>
        <w:t xml:space="preserve"> чаще развивается рак слизистой оболочки полости рта. В странах, где кормить новорожденных грудью долгое время было непринятым (США, Ирландия и др.) намного чаще развивался рак молочной железы. Напротив, в странах Востока, Эфиопии, где рано выходят замуж и длительно кормят детей грудью, рак молочной железы почти не встречается. Имеется </w:t>
      </w:r>
      <w:r w:rsidRPr="00E94CFD">
        <w:rPr>
          <w:b/>
          <w:bCs/>
          <w:iCs/>
          <w:sz w:val="28"/>
          <w:szCs w:val="28"/>
        </w:rPr>
        <w:t>половая предрасположенность</w:t>
      </w:r>
      <w:r w:rsidRPr="00E94CFD">
        <w:rPr>
          <w:bCs/>
          <w:iCs/>
          <w:sz w:val="28"/>
          <w:szCs w:val="28"/>
        </w:rPr>
        <w:t xml:space="preserve"> к возникновению опухолей. У мужчин чаще развиваются опухоли легких, предстательной железы, кожи, желудка, толстой и прямой кишки. У женщин чаще встречаются новообразования молочной железы, желудка, кожи, легких, матки, толстой кишки, яичников. Так же имеется </w:t>
      </w:r>
      <w:r w:rsidRPr="00E94CFD">
        <w:rPr>
          <w:b/>
          <w:bCs/>
          <w:iCs/>
          <w:sz w:val="28"/>
          <w:szCs w:val="28"/>
        </w:rPr>
        <w:t>зависимость от возраста</w:t>
      </w:r>
      <w:r w:rsidRPr="00E94CFD">
        <w:rPr>
          <w:bCs/>
          <w:iCs/>
          <w:sz w:val="28"/>
          <w:szCs w:val="28"/>
        </w:rPr>
        <w:t xml:space="preserve">, чаще онкологические заболевания возникают в возрасте старше 40 лет, однако не исключена вероятность его появления и у более молодых людей. В детском возрасте чаще развиваются злокачественные заболевания крови, головного мозга, почек, глаз, лимфатической и костной систем. </w:t>
      </w:r>
    </w:p>
    <w:p w14:paraId="4F8D5DA3" w14:textId="67090020" w:rsidR="00870BFF" w:rsidRPr="00E94CFD" w:rsidRDefault="00870BFF" w:rsidP="00AA3B5F">
      <w:pPr>
        <w:pStyle w:val="a4"/>
        <w:spacing w:before="0" w:beforeAutospacing="0" w:after="0" w:afterAutospacing="0" w:line="360" w:lineRule="auto"/>
        <w:ind w:firstLine="709"/>
        <w:jc w:val="both"/>
        <w:rPr>
          <w:sz w:val="28"/>
          <w:szCs w:val="28"/>
        </w:rPr>
      </w:pPr>
      <w:r w:rsidRPr="00E94CFD">
        <w:rPr>
          <w:sz w:val="28"/>
          <w:szCs w:val="28"/>
        </w:rPr>
        <w:t xml:space="preserve">На сегодняшний день существует множество теорий, пытающихся объяснить механизм развития опухолей. Одой из наиболее распространенных </w:t>
      </w:r>
      <w:r w:rsidR="00AC2B88" w:rsidRPr="00E94CFD">
        <w:rPr>
          <w:bCs/>
          <w:sz w:val="28"/>
          <w:szCs w:val="28"/>
        </w:rPr>
        <w:t>–</w:t>
      </w:r>
      <w:r w:rsidRPr="00E94CFD">
        <w:rPr>
          <w:sz w:val="28"/>
          <w:szCs w:val="28"/>
        </w:rPr>
        <w:t xml:space="preserve"> является </w:t>
      </w:r>
      <w:r w:rsidRPr="00E94CFD">
        <w:rPr>
          <w:b/>
          <w:sz w:val="28"/>
          <w:szCs w:val="28"/>
        </w:rPr>
        <w:t>теория раздражения Р. Вирхова</w:t>
      </w:r>
      <w:r w:rsidR="00233DB3" w:rsidRPr="00E94CFD">
        <w:rPr>
          <w:b/>
          <w:sz w:val="28"/>
          <w:szCs w:val="28"/>
        </w:rPr>
        <w:fldChar w:fldCharType="begin"/>
      </w:r>
      <w:r w:rsidR="00F27066" w:rsidRPr="00E94CFD">
        <w:instrText xml:space="preserve"> XE "</w:instrText>
      </w:r>
      <w:r w:rsidR="00F27066" w:rsidRPr="00E94CFD">
        <w:rPr>
          <w:b/>
          <w:sz w:val="28"/>
          <w:szCs w:val="28"/>
        </w:rPr>
        <w:instrText>теория раздражения Р. Вирхова</w:instrText>
      </w:r>
      <w:r w:rsidR="00F27066" w:rsidRPr="00E94CFD">
        <w:instrText xml:space="preserve">" </w:instrText>
      </w:r>
      <w:r w:rsidR="00233DB3" w:rsidRPr="00E94CFD">
        <w:rPr>
          <w:b/>
          <w:sz w:val="28"/>
          <w:szCs w:val="28"/>
        </w:rPr>
        <w:fldChar w:fldCharType="end"/>
      </w:r>
      <w:r w:rsidRPr="00E94CFD">
        <w:rPr>
          <w:sz w:val="28"/>
          <w:szCs w:val="28"/>
        </w:rPr>
        <w:t xml:space="preserve">. В ее основе лежит представление о том, что злокачественные опухоли развиваются в тех тканях и органах, где чаще происходит их травматизация, образуются раны, идут процессы пролиферации и клетки могут трансформироваться в опухолевые. Повреждение тканей может происходить при воздействии механических, физических, химических и биологических факторов. Эта теория подтверждается множественными фактами. Так травмирование невусов (механический фактор) может провоцировать развитие меланом – злокачественных опухолей кожи. Химические элементы, находящиеся в воздухе, воде, земле могут быть причиной опухолей. При длительном курении папирос или сигарет (воздействие химического фактора – бензпирена) возможно развитие рака легкого, гортани, желудка, мочевого пузыря. В свое время лорд Байрон добился запрещения использования детского труда при очистке дымоходов, так как при длительном контакте с сажей у детей развивался рак мошонки. У рабочих на производстве анилиновых красок нередко возникает опухоль мочевого пузыря, на асбестовых производствах – мезотелиома – злокачественная опухоль плевры. Длительное курение трубки может приводить к развитию рака нижней губы (действует физический фактор – нагревающиеся трубки постоянно травмируют слизистую оболочку губ). В начале прошлого века не редкостью было развитие рака кистей у рентгенологов (гаммаизлучение). Длительное и многократное пребывание на солнце (ультрафиолетовое излучение - УФО) так же может способствовать развитию рака кожи. К биологическим факторам относятся некоторые вирусы, бактерии, паразиты, которые при длительном персистировании, могут приводить к опухолевой трансформации клеток. Все эти факторы получили название канцерогенов. Они могут быть истинными и условными. </w:t>
      </w:r>
      <w:r w:rsidRPr="00E94CFD">
        <w:rPr>
          <w:b/>
          <w:sz w:val="28"/>
          <w:szCs w:val="28"/>
        </w:rPr>
        <w:t>Истинные канцерогены</w:t>
      </w:r>
      <w:r w:rsidR="00233DB3" w:rsidRPr="00E94CFD">
        <w:rPr>
          <w:b/>
          <w:sz w:val="28"/>
          <w:szCs w:val="28"/>
        </w:rPr>
        <w:fldChar w:fldCharType="begin"/>
      </w:r>
      <w:r w:rsidR="00F27066" w:rsidRPr="00E94CFD">
        <w:instrText xml:space="preserve"> XE "</w:instrText>
      </w:r>
      <w:r w:rsidR="00F27066" w:rsidRPr="00E94CFD">
        <w:rPr>
          <w:b/>
          <w:sz w:val="28"/>
          <w:szCs w:val="28"/>
        </w:rPr>
        <w:instrText>канцерогены истинные</w:instrText>
      </w:r>
      <w:r w:rsidR="00F27066" w:rsidRPr="00E94CFD">
        <w:instrText xml:space="preserve">" </w:instrText>
      </w:r>
      <w:r w:rsidR="00233DB3" w:rsidRPr="00E94CFD">
        <w:rPr>
          <w:b/>
          <w:sz w:val="28"/>
          <w:szCs w:val="28"/>
        </w:rPr>
        <w:fldChar w:fldCharType="end"/>
      </w:r>
      <w:r w:rsidRPr="00E94CFD">
        <w:rPr>
          <w:sz w:val="28"/>
          <w:szCs w:val="28"/>
        </w:rPr>
        <w:t xml:space="preserve"> это вещества и факторы, которые закономерно вызывают развитие опухоли в эксперименте (бензпирен, метилхолантрен, гамма</w:t>
      </w:r>
      <w:r w:rsidR="007A66EB">
        <w:rPr>
          <w:sz w:val="28"/>
          <w:szCs w:val="28"/>
        </w:rPr>
        <w:t>-</w:t>
      </w:r>
      <w:r w:rsidRPr="00E94CFD">
        <w:rPr>
          <w:sz w:val="28"/>
          <w:szCs w:val="28"/>
        </w:rPr>
        <w:t xml:space="preserve">излучение). </w:t>
      </w:r>
      <w:r w:rsidRPr="00E94CFD">
        <w:rPr>
          <w:b/>
          <w:sz w:val="28"/>
          <w:szCs w:val="28"/>
        </w:rPr>
        <w:t>Условные канцерогены</w:t>
      </w:r>
      <w:r w:rsidR="00233DB3" w:rsidRPr="00E94CFD">
        <w:rPr>
          <w:b/>
          <w:sz w:val="28"/>
          <w:szCs w:val="28"/>
        </w:rPr>
        <w:fldChar w:fldCharType="begin"/>
      </w:r>
      <w:r w:rsidR="00F27066" w:rsidRPr="00E94CFD">
        <w:instrText xml:space="preserve"> XE "</w:instrText>
      </w:r>
      <w:r w:rsidR="00F27066" w:rsidRPr="00E94CFD">
        <w:rPr>
          <w:b/>
          <w:sz w:val="28"/>
          <w:szCs w:val="28"/>
        </w:rPr>
        <w:instrText>канцерогены условные</w:instrText>
      </w:r>
      <w:r w:rsidR="00F27066" w:rsidRPr="00E94CFD">
        <w:instrText xml:space="preserve">" </w:instrText>
      </w:r>
      <w:r w:rsidR="00233DB3" w:rsidRPr="00E94CFD">
        <w:rPr>
          <w:b/>
          <w:sz w:val="28"/>
          <w:szCs w:val="28"/>
        </w:rPr>
        <w:fldChar w:fldCharType="end"/>
      </w:r>
      <w:r w:rsidRPr="00E94CFD">
        <w:rPr>
          <w:sz w:val="28"/>
          <w:szCs w:val="28"/>
        </w:rPr>
        <w:t xml:space="preserve"> это факторы и вещества, которые могут вызывать опухолевый процесс при строго определенных условиях (УФО, повторные механические травмы). Они так же могут быть эндо- и экзогенного происхождения. </w:t>
      </w:r>
      <w:r w:rsidRPr="00E94CFD">
        <w:rPr>
          <w:b/>
          <w:sz w:val="28"/>
          <w:szCs w:val="28"/>
        </w:rPr>
        <w:t>Экзогенные канцерогены</w:t>
      </w:r>
      <w:r w:rsidR="00233DB3" w:rsidRPr="00E94CFD">
        <w:rPr>
          <w:b/>
          <w:sz w:val="28"/>
          <w:szCs w:val="28"/>
        </w:rPr>
        <w:fldChar w:fldCharType="begin"/>
      </w:r>
      <w:r w:rsidR="00F27066" w:rsidRPr="00E94CFD">
        <w:instrText xml:space="preserve"> XE "</w:instrText>
      </w:r>
      <w:r w:rsidR="00F27066" w:rsidRPr="00E94CFD">
        <w:rPr>
          <w:b/>
          <w:sz w:val="28"/>
          <w:szCs w:val="28"/>
        </w:rPr>
        <w:instrText>канцерогены экзогенные</w:instrText>
      </w:r>
      <w:r w:rsidR="00F27066" w:rsidRPr="00E94CFD">
        <w:instrText xml:space="preserve">" </w:instrText>
      </w:r>
      <w:r w:rsidR="00233DB3" w:rsidRPr="00E94CFD">
        <w:rPr>
          <w:b/>
          <w:sz w:val="28"/>
          <w:szCs w:val="28"/>
        </w:rPr>
        <w:fldChar w:fldCharType="end"/>
      </w:r>
      <w:r w:rsidRPr="00E94CFD">
        <w:rPr>
          <w:sz w:val="28"/>
          <w:szCs w:val="28"/>
        </w:rPr>
        <w:t xml:space="preserve"> представлены различными химическими веществами, физическими факторами внешней среды. </w:t>
      </w:r>
      <w:r w:rsidRPr="00E94CFD">
        <w:rPr>
          <w:b/>
          <w:sz w:val="28"/>
          <w:szCs w:val="28"/>
        </w:rPr>
        <w:t>Эндогенные канцерогены</w:t>
      </w:r>
      <w:r w:rsidR="00233DB3" w:rsidRPr="00E94CFD">
        <w:rPr>
          <w:b/>
          <w:sz w:val="28"/>
          <w:szCs w:val="28"/>
        </w:rPr>
        <w:fldChar w:fldCharType="begin"/>
      </w:r>
      <w:r w:rsidR="00F27066" w:rsidRPr="00E94CFD">
        <w:instrText xml:space="preserve"> XE "</w:instrText>
      </w:r>
      <w:r w:rsidR="00F27066" w:rsidRPr="00E94CFD">
        <w:rPr>
          <w:b/>
          <w:sz w:val="28"/>
          <w:szCs w:val="28"/>
        </w:rPr>
        <w:instrText>канцерогены эндогенные</w:instrText>
      </w:r>
      <w:r w:rsidR="00F27066" w:rsidRPr="00E94CFD">
        <w:instrText xml:space="preserve">" </w:instrText>
      </w:r>
      <w:r w:rsidR="00233DB3" w:rsidRPr="00E94CFD">
        <w:rPr>
          <w:b/>
          <w:sz w:val="28"/>
          <w:szCs w:val="28"/>
        </w:rPr>
        <w:fldChar w:fldCharType="end"/>
      </w:r>
      <w:r w:rsidRPr="00E94CFD">
        <w:rPr>
          <w:sz w:val="28"/>
          <w:szCs w:val="28"/>
        </w:rPr>
        <w:t xml:space="preserve"> образуются непосредственно у человека в процессе обмена веществ (производные триптофана, тирозина).</w:t>
      </w:r>
    </w:p>
    <w:p w14:paraId="4F8D5DA4" w14:textId="77777777" w:rsidR="00870BFF" w:rsidRPr="00E94CFD" w:rsidRDefault="00870BFF" w:rsidP="00AA3B5F">
      <w:pPr>
        <w:pStyle w:val="a4"/>
        <w:spacing w:before="0" w:beforeAutospacing="0" w:after="0" w:afterAutospacing="0" w:line="360" w:lineRule="auto"/>
        <w:ind w:firstLine="709"/>
        <w:jc w:val="both"/>
        <w:rPr>
          <w:bCs/>
          <w:iCs/>
          <w:sz w:val="28"/>
          <w:szCs w:val="28"/>
        </w:rPr>
      </w:pPr>
      <w:r w:rsidRPr="00E94CFD">
        <w:rPr>
          <w:b/>
          <w:bCs/>
          <w:iCs/>
          <w:sz w:val="28"/>
          <w:szCs w:val="28"/>
        </w:rPr>
        <w:t>По эмбриональной теории</w:t>
      </w:r>
      <w:r w:rsidR="0036322A" w:rsidRPr="00E94CFD">
        <w:rPr>
          <w:b/>
          <w:bCs/>
          <w:iCs/>
          <w:sz w:val="28"/>
          <w:szCs w:val="28"/>
        </w:rPr>
        <w:t xml:space="preserve"> </w:t>
      </w:r>
      <w:r w:rsidRPr="00E94CFD">
        <w:rPr>
          <w:b/>
          <w:bCs/>
          <w:iCs/>
          <w:sz w:val="28"/>
          <w:szCs w:val="28"/>
        </w:rPr>
        <w:t>Д. Конгейма</w:t>
      </w:r>
      <w:r w:rsidR="00233DB3" w:rsidRPr="00E94CFD">
        <w:rPr>
          <w:b/>
          <w:bCs/>
          <w:iCs/>
          <w:sz w:val="28"/>
          <w:szCs w:val="28"/>
        </w:rPr>
        <w:fldChar w:fldCharType="begin"/>
      </w:r>
      <w:r w:rsidR="00F27066" w:rsidRPr="00E94CFD">
        <w:instrText xml:space="preserve"> XE "</w:instrText>
      </w:r>
      <w:r w:rsidR="00F27066" w:rsidRPr="00E94CFD">
        <w:rPr>
          <w:b/>
          <w:bCs/>
          <w:iCs/>
          <w:sz w:val="28"/>
          <w:szCs w:val="28"/>
        </w:rPr>
        <w:instrText>теория Д. Конгейма</w:instrText>
      </w:r>
      <w:r w:rsidR="00F27066" w:rsidRPr="00E94CFD">
        <w:instrText xml:space="preserve">" </w:instrText>
      </w:r>
      <w:r w:rsidR="00233DB3" w:rsidRPr="00E94CFD">
        <w:rPr>
          <w:b/>
          <w:bCs/>
          <w:iCs/>
          <w:sz w:val="28"/>
          <w:szCs w:val="28"/>
        </w:rPr>
        <w:fldChar w:fldCharType="end"/>
      </w:r>
      <w:r w:rsidRPr="00E94CFD">
        <w:rPr>
          <w:bCs/>
          <w:iCs/>
          <w:sz w:val="28"/>
          <w:szCs w:val="28"/>
        </w:rPr>
        <w:t xml:space="preserve"> – развитие опухолей происходит из эмбриональных клеток, отшнурованных (неиспользованных) в процессе внутриутробного развития. Они могут находиться в различных местах и до определенного момента себя не проявлять, но под воздействием каких-либо раздражителей могут активизироваться и быть источником возникновения опухолей, например, тератом. </w:t>
      </w:r>
    </w:p>
    <w:p w14:paraId="4F8D5DA5" w14:textId="77777777" w:rsidR="00870BFF" w:rsidRPr="00E94CFD" w:rsidRDefault="00870BFF" w:rsidP="00AA3B5F">
      <w:pPr>
        <w:pStyle w:val="a4"/>
        <w:spacing w:before="0" w:beforeAutospacing="0" w:after="0" w:afterAutospacing="0" w:line="360" w:lineRule="auto"/>
        <w:ind w:firstLine="709"/>
        <w:jc w:val="both"/>
        <w:rPr>
          <w:bCs/>
          <w:iCs/>
          <w:sz w:val="28"/>
          <w:szCs w:val="28"/>
        </w:rPr>
      </w:pPr>
      <w:r w:rsidRPr="00E94CFD">
        <w:rPr>
          <w:b/>
          <w:bCs/>
          <w:iCs/>
          <w:sz w:val="28"/>
          <w:szCs w:val="28"/>
        </w:rPr>
        <w:t>Вирусогенетическая теория</w:t>
      </w:r>
      <w:r w:rsidR="003F5258" w:rsidRPr="00E94CFD">
        <w:rPr>
          <w:b/>
          <w:bCs/>
          <w:iCs/>
          <w:sz w:val="28"/>
          <w:szCs w:val="28"/>
        </w:rPr>
        <w:t xml:space="preserve"> </w:t>
      </w:r>
      <w:r w:rsidRPr="00E94CFD">
        <w:rPr>
          <w:bCs/>
          <w:iCs/>
          <w:sz w:val="28"/>
          <w:szCs w:val="28"/>
        </w:rPr>
        <w:t>возникновения опухолей</w:t>
      </w:r>
      <w:r w:rsidR="003F5258" w:rsidRPr="00E94CFD">
        <w:rPr>
          <w:bCs/>
          <w:iCs/>
          <w:sz w:val="28"/>
          <w:szCs w:val="28"/>
        </w:rPr>
        <w:t xml:space="preserve"> </w:t>
      </w:r>
      <w:r w:rsidRPr="00E94CFD">
        <w:rPr>
          <w:b/>
          <w:bCs/>
          <w:iCs/>
          <w:sz w:val="28"/>
          <w:szCs w:val="28"/>
        </w:rPr>
        <w:t>Л.А. Зильбера</w:t>
      </w:r>
      <w:r w:rsidR="003F5258" w:rsidRPr="00E94CFD">
        <w:rPr>
          <w:b/>
          <w:bCs/>
          <w:iCs/>
          <w:sz w:val="28"/>
          <w:szCs w:val="28"/>
        </w:rPr>
        <w:t xml:space="preserve"> </w:t>
      </w:r>
      <w:r w:rsidR="00233DB3" w:rsidRPr="00E94CFD">
        <w:rPr>
          <w:b/>
          <w:bCs/>
          <w:iCs/>
          <w:sz w:val="28"/>
          <w:szCs w:val="28"/>
        </w:rPr>
        <w:fldChar w:fldCharType="begin"/>
      </w:r>
      <w:r w:rsidR="00F27066" w:rsidRPr="00E94CFD">
        <w:instrText xml:space="preserve"> XE "</w:instrText>
      </w:r>
      <w:r w:rsidR="00F27066" w:rsidRPr="00E94CFD">
        <w:rPr>
          <w:b/>
          <w:bCs/>
          <w:iCs/>
          <w:sz w:val="28"/>
          <w:szCs w:val="28"/>
        </w:rPr>
        <w:instrText>теория Л.А. Зильбера</w:instrText>
      </w:r>
      <w:r w:rsidR="00F27066" w:rsidRPr="00E94CFD">
        <w:instrText xml:space="preserve">" </w:instrText>
      </w:r>
      <w:r w:rsidR="00233DB3" w:rsidRPr="00E94CFD">
        <w:rPr>
          <w:b/>
          <w:bCs/>
          <w:iCs/>
          <w:sz w:val="28"/>
          <w:szCs w:val="28"/>
        </w:rPr>
        <w:fldChar w:fldCharType="end"/>
      </w:r>
      <w:r w:rsidRPr="00E94CFD">
        <w:rPr>
          <w:bCs/>
          <w:iCs/>
          <w:sz w:val="28"/>
          <w:szCs w:val="28"/>
        </w:rPr>
        <w:t>основана на внедрении различных вирусов в клетку. Длительное время вирус может ничем себя не проявлять. При определенных обстоятельствах геном вируса встраивается в хромосомный аппарат клеткии образуется онкоген, который нарушает нормальное развитие</w:t>
      </w:r>
      <w:r w:rsidR="003F5258" w:rsidRPr="00E94CFD">
        <w:rPr>
          <w:bCs/>
          <w:iCs/>
          <w:sz w:val="28"/>
          <w:szCs w:val="28"/>
        </w:rPr>
        <w:t xml:space="preserve"> </w:t>
      </w:r>
      <w:r w:rsidRPr="00E94CFD">
        <w:rPr>
          <w:bCs/>
          <w:iCs/>
          <w:sz w:val="28"/>
          <w:szCs w:val="28"/>
        </w:rPr>
        <w:t>клеткии превращает ее в раковую. Вирус Эпштейна-Барр вызывает злокачественные новообразования носоглотки, лимфогрануломатоз. Вирус папилломы человека – рак шейки матки. Вирус гепатита В в условиях длительного до 10 лет персистирования вызывает гепатоцеллюлярный рак печени.</w:t>
      </w:r>
    </w:p>
    <w:p w14:paraId="4F8D5DA6" w14:textId="77777777" w:rsidR="00870BFF" w:rsidRPr="00E94CFD" w:rsidRDefault="00870BFF" w:rsidP="00AA3B5F">
      <w:pPr>
        <w:pStyle w:val="a4"/>
        <w:spacing w:before="0" w:beforeAutospacing="0" w:after="0" w:afterAutospacing="0" w:line="360" w:lineRule="auto"/>
        <w:ind w:firstLine="709"/>
        <w:jc w:val="both"/>
        <w:rPr>
          <w:sz w:val="28"/>
          <w:szCs w:val="28"/>
        </w:rPr>
      </w:pPr>
      <w:r w:rsidRPr="00E94CFD">
        <w:rPr>
          <w:b/>
          <w:bCs/>
          <w:iCs/>
          <w:sz w:val="28"/>
          <w:szCs w:val="28"/>
        </w:rPr>
        <w:t>Мутационная</w:t>
      </w:r>
      <w:r w:rsidR="00233DB3" w:rsidRPr="00E94CFD">
        <w:rPr>
          <w:b/>
          <w:bCs/>
          <w:iCs/>
          <w:sz w:val="28"/>
          <w:szCs w:val="28"/>
        </w:rPr>
        <w:fldChar w:fldCharType="begin"/>
      </w:r>
      <w:r w:rsidR="00F27066" w:rsidRPr="00E94CFD">
        <w:instrText xml:space="preserve"> XE "</w:instrText>
      </w:r>
      <w:r w:rsidR="00F27066" w:rsidRPr="00E94CFD">
        <w:rPr>
          <w:b/>
          <w:bCs/>
          <w:iCs/>
          <w:sz w:val="28"/>
          <w:szCs w:val="28"/>
        </w:rPr>
        <w:instrText>теория мутационная</w:instrText>
      </w:r>
      <w:r w:rsidR="00F27066" w:rsidRPr="00E94CFD">
        <w:instrText xml:space="preserve">" </w:instrText>
      </w:r>
      <w:r w:rsidR="00233DB3" w:rsidRPr="00E94CFD">
        <w:rPr>
          <w:b/>
          <w:bCs/>
          <w:iCs/>
          <w:sz w:val="28"/>
          <w:szCs w:val="28"/>
        </w:rPr>
        <w:fldChar w:fldCharType="end"/>
      </w:r>
      <w:r w:rsidRPr="00E94CFD">
        <w:rPr>
          <w:b/>
          <w:bCs/>
          <w:iCs/>
          <w:sz w:val="28"/>
          <w:szCs w:val="28"/>
        </w:rPr>
        <w:t xml:space="preserve"> теория рака</w:t>
      </w:r>
      <w:r w:rsidRPr="00E94CFD">
        <w:rPr>
          <w:bCs/>
          <w:iCs/>
          <w:sz w:val="28"/>
          <w:szCs w:val="28"/>
        </w:rPr>
        <w:t>.</w:t>
      </w:r>
      <w:r w:rsidR="0036322A" w:rsidRPr="00E94CFD">
        <w:rPr>
          <w:bCs/>
          <w:iCs/>
          <w:sz w:val="28"/>
          <w:szCs w:val="28"/>
        </w:rPr>
        <w:t xml:space="preserve"> </w:t>
      </w:r>
      <w:r w:rsidRPr="00E94CFD">
        <w:t>В</w:t>
      </w:r>
      <w:r w:rsidRPr="00E94CFD">
        <w:rPr>
          <w:sz w:val="28"/>
          <w:szCs w:val="28"/>
        </w:rPr>
        <w:t>озникновение</w:t>
      </w:r>
      <w:r w:rsidR="0036322A" w:rsidRPr="00E94CFD">
        <w:rPr>
          <w:sz w:val="28"/>
          <w:szCs w:val="28"/>
        </w:rPr>
        <w:t xml:space="preserve"> </w:t>
      </w:r>
      <w:hyperlink r:id="rId40" w:tooltip="Злокачественная опухоль" w:history="1">
        <w:r w:rsidRPr="00E94CFD">
          <w:rPr>
            <w:rStyle w:val="a9"/>
            <w:rFonts w:eastAsiaTheme="majorEastAsia"/>
            <w:color w:val="auto"/>
            <w:sz w:val="28"/>
            <w:szCs w:val="28"/>
            <w:u w:val="none"/>
          </w:rPr>
          <w:t>злокачественных опухолей</w:t>
        </w:r>
      </w:hyperlink>
      <w:r w:rsidRPr="00E94CFD">
        <w:rPr>
          <w:sz w:val="28"/>
          <w:szCs w:val="28"/>
        </w:rPr>
        <w:t xml:space="preserve"> связывается с различными регенераторными процессами в организме человека, когда может происходить </w:t>
      </w:r>
      <w:hyperlink r:id="rId41" w:tooltip="Мутация" w:history="1">
        <w:r w:rsidRPr="00E94CFD">
          <w:rPr>
            <w:rStyle w:val="a9"/>
            <w:rFonts w:eastAsiaTheme="majorEastAsia"/>
            <w:color w:val="auto"/>
            <w:sz w:val="28"/>
            <w:szCs w:val="28"/>
            <w:u w:val="none"/>
          </w:rPr>
          <w:t>мутация</w:t>
        </w:r>
      </w:hyperlink>
      <w:r w:rsidR="0036322A" w:rsidRPr="00E94CFD">
        <w:t xml:space="preserve"> </w:t>
      </w:r>
      <w:hyperlink r:id="rId42" w:tooltip="Геном" w:history="1">
        <w:r w:rsidRPr="00E94CFD">
          <w:rPr>
            <w:rStyle w:val="a9"/>
            <w:rFonts w:eastAsiaTheme="majorEastAsia"/>
            <w:color w:val="auto"/>
            <w:sz w:val="28"/>
            <w:szCs w:val="28"/>
            <w:u w:val="none"/>
          </w:rPr>
          <w:t>генома</w:t>
        </w:r>
      </w:hyperlink>
      <w:r w:rsidR="0036322A" w:rsidRPr="00E94CFD">
        <w:t xml:space="preserve"> </w:t>
      </w:r>
      <w:hyperlink r:id="rId43" w:tooltip="Клетка" w:history="1">
        <w:r w:rsidRPr="00E94CFD">
          <w:rPr>
            <w:rStyle w:val="a9"/>
            <w:rFonts w:eastAsiaTheme="majorEastAsia"/>
            <w:color w:val="auto"/>
            <w:sz w:val="28"/>
            <w:szCs w:val="28"/>
            <w:u w:val="none"/>
          </w:rPr>
          <w:t>клетки</w:t>
        </w:r>
      </w:hyperlink>
      <w:r w:rsidRPr="00E94CFD">
        <w:rPr>
          <w:sz w:val="28"/>
          <w:szCs w:val="28"/>
        </w:rPr>
        <w:t xml:space="preserve"> вследствие каких-либо причин. Чаще новообразования развиваются из одной клетки</w:t>
      </w:r>
      <w:r w:rsidR="0036322A" w:rsidRPr="00E94CFD">
        <w:rPr>
          <w:sz w:val="28"/>
          <w:szCs w:val="28"/>
        </w:rPr>
        <w:t xml:space="preserve"> </w:t>
      </w:r>
      <w:r w:rsidRPr="00E94CFD">
        <w:rPr>
          <w:sz w:val="28"/>
          <w:szCs w:val="28"/>
        </w:rPr>
        <w:t>с изменившимся геномом.</w:t>
      </w:r>
    </w:p>
    <w:p w14:paraId="4F8D5DA7" w14:textId="77777777" w:rsidR="00870BFF" w:rsidRPr="00E94CFD" w:rsidRDefault="00870BFF" w:rsidP="00AA3B5F">
      <w:pPr>
        <w:pStyle w:val="a4"/>
        <w:spacing w:before="0" w:beforeAutospacing="0" w:after="0" w:afterAutospacing="0" w:line="360" w:lineRule="auto"/>
        <w:ind w:firstLine="709"/>
        <w:jc w:val="both"/>
        <w:rPr>
          <w:color w:val="000000"/>
          <w:sz w:val="28"/>
          <w:szCs w:val="28"/>
        </w:rPr>
      </w:pPr>
      <w:r w:rsidRPr="00E94CFD">
        <w:rPr>
          <w:b/>
          <w:color w:val="000000"/>
          <w:sz w:val="28"/>
          <w:szCs w:val="28"/>
        </w:rPr>
        <w:t>Иммунологическая</w:t>
      </w:r>
      <w:r w:rsidR="00233DB3" w:rsidRPr="00E94CFD">
        <w:rPr>
          <w:b/>
          <w:color w:val="000000"/>
          <w:sz w:val="28"/>
          <w:szCs w:val="28"/>
        </w:rPr>
        <w:fldChar w:fldCharType="begin"/>
      </w:r>
      <w:r w:rsidR="00F27066" w:rsidRPr="00E94CFD">
        <w:instrText xml:space="preserve"> XE "</w:instrText>
      </w:r>
      <w:r w:rsidR="00F27066" w:rsidRPr="00E94CFD">
        <w:rPr>
          <w:b/>
          <w:color w:val="000000"/>
          <w:sz w:val="28"/>
          <w:szCs w:val="28"/>
        </w:rPr>
        <w:instrText>теория иммунологическая</w:instrText>
      </w:r>
      <w:r w:rsidR="00F27066" w:rsidRPr="00E94CFD">
        <w:instrText xml:space="preserve">" </w:instrText>
      </w:r>
      <w:r w:rsidR="00233DB3" w:rsidRPr="00E94CFD">
        <w:rPr>
          <w:b/>
          <w:color w:val="000000"/>
          <w:sz w:val="28"/>
          <w:szCs w:val="28"/>
        </w:rPr>
        <w:fldChar w:fldCharType="end"/>
      </w:r>
      <w:r w:rsidRPr="00E94CFD">
        <w:rPr>
          <w:b/>
          <w:color w:val="000000"/>
          <w:sz w:val="28"/>
          <w:szCs w:val="28"/>
        </w:rPr>
        <w:t xml:space="preserve"> теория</w:t>
      </w:r>
      <w:r w:rsidRPr="00E94CFD">
        <w:rPr>
          <w:color w:val="000000"/>
          <w:sz w:val="28"/>
          <w:szCs w:val="28"/>
        </w:rPr>
        <w:t xml:space="preserve"> опирается на представление о том, что в организме постоянно происходят различные мутации, с возможным образованием опухолевых клеток. Однако, иммунная система их быстро распознает и уничтожает. В тех случаях, когда иммунная система не срабатывает, опухолевая клетка сохраняет жизнеспособность и служит причиной образования опухоли.</w:t>
      </w:r>
    </w:p>
    <w:p w14:paraId="4F8D5DA8" w14:textId="5F56B233" w:rsidR="00870BFF" w:rsidRPr="00E94CFD" w:rsidRDefault="00870BFF" w:rsidP="00AA3B5F">
      <w:pPr>
        <w:pStyle w:val="a4"/>
        <w:spacing w:before="0" w:beforeAutospacing="0" w:after="0" w:afterAutospacing="0" w:line="360" w:lineRule="auto"/>
        <w:ind w:firstLine="709"/>
        <w:jc w:val="both"/>
        <w:rPr>
          <w:sz w:val="28"/>
          <w:szCs w:val="28"/>
        </w:rPr>
      </w:pPr>
      <w:r w:rsidRPr="00E94CFD">
        <w:rPr>
          <w:color w:val="000000"/>
          <w:sz w:val="28"/>
          <w:szCs w:val="28"/>
        </w:rPr>
        <w:t>Ни одна из перечисленных теорий не дает полного представления о механизме развития опухолей.</w:t>
      </w:r>
      <w:r w:rsidR="0036322A" w:rsidRPr="00E94CFD">
        <w:rPr>
          <w:color w:val="000000"/>
          <w:sz w:val="28"/>
          <w:szCs w:val="28"/>
        </w:rPr>
        <w:t xml:space="preserve"> </w:t>
      </w:r>
      <w:r w:rsidRPr="00E94CFD">
        <w:rPr>
          <w:sz w:val="28"/>
          <w:szCs w:val="28"/>
        </w:rPr>
        <w:t>Известны различные факторы, которые могут привести к развитию опухолей, но</w:t>
      </w:r>
      <w:r w:rsidR="007A66EB">
        <w:rPr>
          <w:sz w:val="28"/>
          <w:szCs w:val="28"/>
        </w:rPr>
        <w:t>,</w:t>
      </w:r>
      <w:r w:rsidRPr="00E94CFD">
        <w:rPr>
          <w:sz w:val="28"/>
          <w:szCs w:val="28"/>
        </w:rPr>
        <w:t xml:space="preserve"> когда, на каком этапе жизни и почему это случается, ясного понимания нет. </w:t>
      </w:r>
    </w:p>
    <w:p w14:paraId="4F8D5DA9" w14:textId="77777777" w:rsidR="00870BFF" w:rsidRPr="00E94CFD" w:rsidRDefault="00870BFF" w:rsidP="00AA3B5F">
      <w:pPr>
        <w:pStyle w:val="a4"/>
        <w:spacing w:before="0" w:beforeAutospacing="0" w:after="0" w:afterAutospacing="0" w:line="360" w:lineRule="auto"/>
        <w:ind w:firstLine="709"/>
        <w:jc w:val="both"/>
        <w:rPr>
          <w:color w:val="000000"/>
          <w:sz w:val="28"/>
          <w:szCs w:val="28"/>
        </w:rPr>
      </w:pPr>
      <w:r w:rsidRPr="00E94CFD">
        <w:rPr>
          <w:color w:val="000000"/>
          <w:sz w:val="28"/>
          <w:szCs w:val="28"/>
        </w:rPr>
        <w:t>Современные взгляды на происхождение опухолей не отрицают предшествующих представлений</w:t>
      </w:r>
      <w:r w:rsidR="003F5258" w:rsidRPr="00E94CFD">
        <w:rPr>
          <w:color w:val="000000"/>
          <w:sz w:val="28"/>
          <w:szCs w:val="28"/>
        </w:rPr>
        <w:t xml:space="preserve"> </w:t>
      </w:r>
      <w:r w:rsidRPr="00E94CFD">
        <w:rPr>
          <w:color w:val="000000"/>
          <w:sz w:val="28"/>
          <w:szCs w:val="28"/>
        </w:rPr>
        <w:t>об их возникновении.</w:t>
      </w:r>
      <w:r w:rsidR="0096029B" w:rsidRPr="00E94CFD">
        <w:rPr>
          <w:color w:val="000000"/>
          <w:sz w:val="28"/>
          <w:szCs w:val="28"/>
        </w:rPr>
        <w:t xml:space="preserve"> </w:t>
      </w:r>
      <w:r w:rsidRPr="00E94CFD">
        <w:rPr>
          <w:b/>
          <w:color w:val="000000"/>
          <w:sz w:val="28"/>
          <w:szCs w:val="28"/>
        </w:rPr>
        <w:t>Полиэтиологическая теория Н.Н. Петрова</w:t>
      </w:r>
      <w:r w:rsidR="0096029B" w:rsidRPr="00E94CFD">
        <w:rPr>
          <w:b/>
          <w:color w:val="000000"/>
          <w:sz w:val="28"/>
          <w:szCs w:val="28"/>
        </w:rPr>
        <w:t xml:space="preserve"> </w:t>
      </w:r>
      <w:r w:rsidR="00233DB3" w:rsidRPr="00E94CFD">
        <w:rPr>
          <w:b/>
          <w:color w:val="000000"/>
          <w:sz w:val="28"/>
          <w:szCs w:val="28"/>
        </w:rPr>
        <w:fldChar w:fldCharType="begin"/>
      </w:r>
      <w:r w:rsidR="00F27066" w:rsidRPr="00E94CFD">
        <w:instrText xml:space="preserve"> XE "</w:instrText>
      </w:r>
      <w:r w:rsidR="00F27066" w:rsidRPr="00E94CFD">
        <w:rPr>
          <w:b/>
          <w:color w:val="000000"/>
          <w:sz w:val="28"/>
          <w:szCs w:val="28"/>
        </w:rPr>
        <w:instrText>теория полиэтиологическая Н.Н. Петрова</w:instrText>
      </w:r>
      <w:r w:rsidR="00F27066" w:rsidRPr="00E94CFD">
        <w:instrText xml:space="preserve">" </w:instrText>
      </w:r>
      <w:r w:rsidR="00233DB3" w:rsidRPr="00E94CFD">
        <w:rPr>
          <w:b/>
          <w:color w:val="000000"/>
          <w:sz w:val="28"/>
          <w:szCs w:val="28"/>
        </w:rPr>
        <w:fldChar w:fldCharType="end"/>
      </w:r>
      <w:r w:rsidRPr="00E94CFD">
        <w:rPr>
          <w:color w:val="000000"/>
          <w:sz w:val="28"/>
          <w:szCs w:val="28"/>
        </w:rPr>
        <w:t>их объединяет</w:t>
      </w:r>
      <w:r w:rsidRPr="00E94CFD">
        <w:rPr>
          <w:b/>
          <w:color w:val="000000"/>
          <w:sz w:val="28"/>
          <w:szCs w:val="28"/>
        </w:rPr>
        <w:t xml:space="preserve">. </w:t>
      </w:r>
      <w:r w:rsidRPr="00E94CFD">
        <w:rPr>
          <w:color w:val="000000"/>
          <w:sz w:val="28"/>
          <w:szCs w:val="28"/>
        </w:rPr>
        <w:t>Подчеркивается, что пусковым механизмом в развитии опухолей могут быть механические и физические факторы, химические канцерогенны и онковирусы, на фоне генетической предрасположенности и срыва иммунной системы.</w:t>
      </w:r>
    </w:p>
    <w:p w14:paraId="4F8D5DAA" w14:textId="25754C8C"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sz w:val="28"/>
          <w:szCs w:val="28"/>
        </w:rPr>
        <w:t xml:space="preserve">Злокачественное новообразование никогда не возникает на здоровой ткани. Ему должны предшествовать какие-то пролиферативные процессы в клетках, должно быть какое-то предопухолевое или предраковое состояние. Учение о </w:t>
      </w:r>
      <w:r w:rsidRPr="00E94CFD">
        <w:rPr>
          <w:b/>
          <w:sz w:val="28"/>
          <w:szCs w:val="28"/>
        </w:rPr>
        <w:t>предрак</w:t>
      </w:r>
      <w:r w:rsidR="00233DB3" w:rsidRPr="00E94CFD">
        <w:rPr>
          <w:b/>
          <w:sz w:val="28"/>
          <w:szCs w:val="28"/>
        </w:rPr>
        <w:fldChar w:fldCharType="begin"/>
      </w:r>
      <w:r w:rsidR="00233E62" w:rsidRPr="00E94CFD">
        <w:instrText xml:space="preserve"> XE "</w:instrText>
      </w:r>
      <w:r w:rsidR="00233E62" w:rsidRPr="00E94CFD">
        <w:rPr>
          <w:b/>
          <w:sz w:val="28"/>
          <w:szCs w:val="28"/>
        </w:rPr>
        <w:instrText>предрак</w:instrText>
      </w:r>
      <w:r w:rsidR="00233E62" w:rsidRPr="00E94CFD">
        <w:instrText xml:space="preserve">" </w:instrText>
      </w:r>
      <w:r w:rsidR="00233DB3" w:rsidRPr="00E94CFD">
        <w:rPr>
          <w:b/>
          <w:sz w:val="28"/>
          <w:szCs w:val="28"/>
        </w:rPr>
        <w:fldChar w:fldCharType="end"/>
      </w:r>
      <w:r w:rsidRPr="00E94CFD">
        <w:rPr>
          <w:b/>
          <w:sz w:val="28"/>
          <w:szCs w:val="28"/>
        </w:rPr>
        <w:t xml:space="preserve">е </w:t>
      </w:r>
      <w:r w:rsidRPr="00E94CFD">
        <w:rPr>
          <w:sz w:val="28"/>
          <w:szCs w:val="28"/>
        </w:rPr>
        <w:t>(врожденное или приобретенное</w:t>
      </w:r>
      <w:r w:rsidR="000A6AB8">
        <w:rPr>
          <w:sz w:val="28"/>
          <w:szCs w:val="28"/>
        </w:rPr>
        <w:t xml:space="preserve"> </w:t>
      </w:r>
      <w:r w:rsidRPr="00E94CFD">
        <w:rPr>
          <w:bCs/>
          <w:sz w:val="28"/>
          <w:szCs w:val="28"/>
        </w:rPr>
        <w:t>изменение тканей организма, наиболее благоприятное для развития злокачественной опухоли)</w:t>
      </w:r>
      <w:r w:rsidRPr="00E94CFD">
        <w:rPr>
          <w:sz w:val="28"/>
          <w:szCs w:val="28"/>
        </w:rPr>
        <w:t xml:space="preserve"> является очень важным. Зная заболевания, предшествующие раку, можно пациентов ставить на диспансерный учет и выявлять опухоль на ранних стадиях, либо проводить превентивное оперативное лечение</w:t>
      </w:r>
      <w:r w:rsidR="00AA41D4">
        <w:rPr>
          <w:sz w:val="28"/>
          <w:szCs w:val="28"/>
        </w:rPr>
        <w:t>,</w:t>
      </w:r>
      <w:r w:rsidRPr="00E94CFD">
        <w:rPr>
          <w:sz w:val="28"/>
          <w:szCs w:val="28"/>
        </w:rPr>
        <w:t xml:space="preserve"> не дожидаясь развития неоплазмы. К предраку относятся хронические воспалительные процессы, которые сопровождаются пролиферацией и под воздействием определенных факторов</w:t>
      </w:r>
      <w:r w:rsidR="00D23034" w:rsidRPr="00E94CFD">
        <w:rPr>
          <w:sz w:val="28"/>
          <w:szCs w:val="28"/>
        </w:rPr>
        <w:t xml:space="preserve"> может</w:t>
      </w:r>
      <w:r w:rsidRPr="00E94CFD">
        <w:rPr>
          <w:sz w:val="28"/>
          <w:szCs w:val="28"/>
        </w:rPr>
        <w:t xml:space="preserve"> происходит</w:t>
      </w:r>
      <w:r w:rsidR="00D23034" w:rsidRPr="00E94CFD">
        <w:rPr>
          <w:sz w:val="28"/>
          <w:szCs w:val="28"/>
        </w:rPr>
        <w:t>ь</w:t>
      </w:r>
      <w:r w:rsidRPr="00E94CFD">
        <w:rPr>
          <w:sz w:val="28"/>
          <w:szCs w:val="28"/>
        </w:rPr>
        <w:t xml:space="preserve"> клеточная трансформация. Некоторые доброкачественные опухоли могут переходить в злокачественные. Различают </w:t>
      </w:r>
      <w:r w:rsidRPr="00E94CFD">
        <w:rPr>
          <w:b/>
          <w:sz w:val="28"/>
          <w:szCs w:val="28"/>
        </w:rPr>
        <w:t>облигатный</w:t>
      </w:r>
      <w:r w:rsidR="00233DB3" w:rsidRPr="00E94CFD">
        <w:rPr>
          <w:b/>
          <w:sz w:val="28"/>
          <w:szCs w:val="28"/>
        </w:rPr>
        <w:fldChar w:fldCharType="begin"/>
      </w:r>
      <w:r w:rsidR="00F27066" w:rsidRPr="00E94CFD">
        <w:instrText xml:space="preserve"> XE "</w:instrText>
      </w:r>
      <w:r w:rsidR="00F27066" w:rsidRPr="00E94CFD">
        <w:rPr>
          <w:b/>
          <w:sz w:val="28"/>
          <w:szCs w:val="28"/>
        </w:rPr>
        <w:instrText>пред</w:instrText>
      </w:r>
      <w:r w:rsidR="00233E62" w:rsidRPr="00E94CFD">
        <w:rPr>
          <w:b/>
          <w:sz w:val="28"/>
          <w:szCs w:val="28"/>
        </w:rPr>
        <w:instrText>р</w:instrText>
      </w:r>
      <w:r w:rsidR="00F27066" w:rsidRPr="00E94CFD">
        <w:rPr>
          <w:b/>
          <w:sz w:val="28"/>
          <w:szCs w:val="28"/>
        </w:rPr>
        <w:instrText>ак облигатный</w:instrText>
      </w:r>
      <w:r w:rsidR="00F27066" w:rsidRPr="00E94CFD">
        <w:instrText xml:space="preserve">" </w:instrText>
      </w:r>
      <w:r w:rsidR="00233DB3" w:rsidRPr="00E94CFD">
        <w:rPr>
          <w:b/>
          <w:sz w:val="28"/>
          <w:szCs w:val="28"/>
        </w:rPr>
        <w:fldChar w:fldCharType="end"/>
      </w:r>
      <w:r w:rsidRPr="00E94CFD">
        <w:rPr>
          <w:b/>
          <w:sz w:val="28"/>
          <w:szCs w:val="28"/>
        </w:rPr>
        <w:t xml:space="preserve"> предрак</w:t>
      </w:r>
      <w:r w:rsidR="001D3712" w:rsidRPr="00E94CFD">
        <w:rPr>
          <w:sz w:val="28"/>
          <w:szCs w:val="28"/>
        </w:rPr>
        <w:t>,</w:t>
      </w:r>
      <w:r w:rsidR="0096029B" w:rsidRPr="00E94CFD">
        <w:rPr>
          <w:sz w:val="28"/>
          <w:szCs w:val="28"/>
        </w:rPr>
        <w:t xml:space="preserve"> </w:t>
      </w:r>
      <w:r w:rsidRPr="00E94CFD">
        <w:rPr>
          <w:sz w:val="28"/>
          <w:szCs w:val="28"/>
        </w:rPr>
        <w:t xml:space="preserve">который </w:t>
      </w:r>
      <w:r w:rsidRPr="00E94CFD">
        <w:rPr>
          <w:bCs/>
          <w:sz w:val="28"/>
          <w:szCs w:val="28"/>
        </w:rPr>
        <w:t xml:space="preserve">обязательно </w:t>
      </w:r>
      <w:r w:rsidRPr="00E94CFD">
        <w:rPr>
          <w:sz w:val="28"/>
          <w:szCs w:val="28"/>
        </w:rPr>
        <w:t xml:space="preserve">почти в 100% наблюдений </w:t>
      </w:r>
      <w:r w:rsidRPr="00E94CFD">
        <w:rPr>
          <w:bCs/>
          <w:sz w:val="28"/>
          <w:szCs w:val="28"/>
        </w:rPr>
        <w:t xml:space="preserve">рано или поздно перейдёт в рак. К нему относят семейный (наследственный) полипоз толстой кишки, папилломатоз мочевого пузыря, </w:t>
      </w:r>
      <w:r w:rsidRPr="00E94CFD">
        <w:rPr>
          <w:sz w:val="28"/>
          <w:szCs w:val="28"/>
        </w:rPr>
        <w:t>аденоматозный полип желудка</w:t>
      </w:r>
      <w:r w:rsidRPr="00E94CFD">
        <w:rPr>
          <w:bCs/>
          <w:sz w:val="28"/>
          <w:szCs w:val="28"/>
        </w:rPr>
        <w:t xml:space="preserve"> и др. При </w:t>
      </w:r>
      <w:r w:rsidRPr="00E94CFD">
        <w:rPr>
          <w:b/>
          <w:bCs/>
          <w:sz w:val="28"/>
          <w:szCs w:val="28"/>
        </w:rPr>
        <w:t>факультативн</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предрак факультативный</w:instrText>
      </w:r>
      <w:r w:rsidR="00F27066" w:rsidRPr="00E94CFD">
        <w:instrText xml:space="preserve">" </w:instrText>
      </w:r>
      <w:r w:rsidR="00233DB3" w:rsidRPr="00E94CFD">
        <w:rPr>
          <w:b/>
          <w:bCs/>
          <w:sz w:val="28"/>
          <w:szCs w:val="28"/>
        </w:rPr>
        <w:fldChar w:fldCharType="end"/>
      </w:r>
      <w:r w:rsidRPr="00E94CFD">
        <w:rPr>
          <w:b/>
          <w:bCs/>
          <w:sz w:val="28"/>
          <w:szCs w:val="28"/>
        </w:rPr>
        <w:t>ом предраке</w:t>
      </w:r>
      <w:r w:rsidRPr="00E94CFD">
        <w:rPr>
          <w:bCs/>
          <w:sz w:val="28"/>
          <w:szCs w:val="28"/>
        </w:rPr>
        <w:t xml:space="preserve"> трансформация клеток в раковые происходит лишь в 0,5-1% случаев. Чем дольше существуют такие изменения (хронические заболевания органов пищеварительного тракта</w:t>
      </w:r>
      <w:r w:rsidRPr="00E94CFD">
        <w:rPr>
          <w:b/>
          <w:bCs/>
          <w:sz w:val="28"/>
          <w:szCs w:val="28"/>
        </w:rPr>
        <w:t xml:space="preserve"> – </w:t>
      </w:r>
      <w:r w:rsidRPr="00E94CFD">
        <w:rPr>
          <w:bCs/>
          <w:sz w:val="28"/>
          <w:szCs w:val="28"/>
        </w:rPr>
        <w:t>атрофический анацидный гастрит, неспецифический язвенный колит, язвы, свищи;</w:t>
      </w:r>
      <w:r w:rsidR="00530551" w:rsidRPr="00E94CFD">
        <w:rPr>
          <w:bCs/>
          <w:sz w:val="28"/>
          <w:szCs w:val="28"/>
        </w:rPr>
        <w:t xml:space="preserve"> </w:t>
      </w:r>
      <w:r w:rsidRPr="00E94CFD">
        <w:rPr>
          <w:bCs/>
          <w:sz w:val="28"/>
          <w:szCs w:val="28"/>
        </w:rPr>
        <w:t>дисгормональные пролиферативные дисплазии – фибрознокистозная болезнь молочных желез, зоб;</w:t>
      </w:r>
      <w:r w:rsidR="00CF26DA">
        <w:rPr>
          <w:bCs/>
          <w:sz w:val="28"/>
          <w:szCs w:val="28"/>
        </w:rPr>
        <w:t xml:space="preserve"> </w:t>
      </w:r>
      <w:r w:rsidRPr="00E94CFD">
        <w:rPr>
          <w:bCs/>
          <w:sz w:val="28"/>
          <w:szCs w:val="28"/>
        </w:rPr>
        <w:t>некоторые доброкачественные опухоли – пигментный невус, папиллома, кератоакантома, кожный рог; длительная травматизация тканей</w:t>
      </w:r>
      <w:r w:rsidR="0096029B" w:rsidRPr="00E94CFD">
        <w:rPr>
          <w:bCs/>
          <w:sz w:val="28"/>
          <w:szCs w:val="28"/>
        </w:rPr>
        <w:t xml:space="preserve"> </w:t>
      </w:r>
      <w:r w:rsidRPr="00E94CFD">
        <w:rPr>
          <w:bCs/>
          <w:sz w:val="28"/>
          <w:szCs w:val="28"/>
        </w:rPr>
        <w:t>одеждой, вредными факторами – никотином), тем больше вероятность их перехода в злокачественный процесс.</w:t>
      </w:r>
    </w:p>
    <w:p w14:paraId="4F8D5DAB" w14:textId="20065C8C"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Cs/>
          <w:sz w:val="28"/>
          <w:szCs w:val="28"/>
        </w:rPr>
        <w:t xml:space="preserve">Все опухоли делятся на доброкачественные и злокачественные. При названии доброкачественных опухолей добавляют суффикс –ома. Злокачественные опухоли могут быть эпителиального происхождения – </w:t>
      </w:r>
      <w:r w:rsidRPr="00E94CFD">
        <w:rPr>
          <w:b/>
          <w:bCs/>
          <w:sz w:val="28"/>
          <w:szCs w:val="28"/>
        </w:rPr>
        <w:t>рак</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рак</w:instrText>
      </w:r>
      <w:r w:rsidR="00F27066" w:rsidRPr="00E94CFD">
        <w:instrText xml:space="preserve">" </w:instrText>
      </w:r>
      <w:r w:rsidR="00233DB3" w:rsidRPr="00E94CFD">
        <w:rPr>
          <w:b/>
          <w:bCs/>
          <w:sz w:val="28"/>
          <w:szCs w:val="28"/>
        </w:rPr>
        <w:fldChar w:fldCharType="end"/>
      </w:r>
      <w:r w:rsidRPr="00E94CFD">
        <w:rPr>
          <w:b/>
          <w:bCs/>
          <w:sz w:val="28"/>
          <w:szCs w:val="28"/>
        </w:rPr>
        <w:t>,</w:t>
      </w:r>
      <w:r w:rsidRPr="00E94CFD">
        <w:rPr>
          <w:bCs/>
          <w:sz w:val="28"/>
          <w:szCs w:val="28"/>
        </w:rPr>
        <w:t xml:space="preserve"> и соединительнотканного – </w:t>
      </w:r>
      <w:r w:rsidRPr="00E94CFD">
        <w:rPr>
          <w:b/>
          <w:bCs/>
          <w:sz w:val="28"/>
          <w:szCs w:val="28"/>
        </w:rPr>
        <w:t>саркома</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саркома</w:instrText>
      </w:r>
      <w:r w:rsidR="00F27066" w:rsidRPr="00E94CFD">
        <w:instrText xml:space="preserve">" </w:instrText>
      </w:r>
      <w:r w:rsidR="00233DB3" w:rsidRPr="00E94CFD">
        <w:rPr>
          <w:b/>
          <w:bCs/>
          <w:sz w:val="28"/>
          <w:szCs w:val="28"/>
        </w:rPr>
        <w:fldChar w:fldCharType="end"/>
      </w:r>
      <w:r w:rsidRPr="00E94CFD">
        <w:rPr>
          <w:bCs/>
          <w:sz w:val="28"/>
          <w:szCs w:val="28"/>
        </w:rPr>
        <w:t xml:space="preserve">. Исходной тканью для развития эпителиальных опухолей являются эпителий кожи, слизистых оболочек и железистый эпителий. К доброкачественным опухолям будет относиться </w:t>
      </w:r>
      <w:r w:rsidRPr="00E94CFD">
        <w:rPr>
          <w:b/>
          <w:bCs/>
          <w:sz w:val="28"/>
          <w:szCs w:val="28"/>
        </w:rPr>
        <w:t>папиллома</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папиллома</w:instrText>
      </w:r>
      <w:r w:rsidR="00F27066" w:rsidRPr="00E94CFD">
        <w:instrText xml:space="preserve">" </w:instrText>
      </w:r>
      <w:r w:rsidR="00233DB3" w:rsidRPr="00E94CFD">
        <w:rPr>
          <w:b/>
          <w:bCs/>
          <w:sz w:val="28"/>
          <w:szCs w:val="28"/>
        </w:rPr>
        <w:fldChar w:fldCharType="end"/>
      </w:r>
      <w:r w:rsidRPr="00E94CFD">
        <w:rPr>
          <w:bCs/>
          <w:sz w:val="28"/>
          <w:szCs w:val="28"/>
        </w:rPr>
        <w:t xml:space="preserve">, развивающаяся из плоского эпителия, </w:t>
      </w:r>
      <w:r w:rsidRPr="00E94CFD">
        <w:rPr>
          <w:b/>
          <w:bCs/>
          <w:sz w:val="28"/>
          <w:szCs w:val="28"/>
        </w:rPr>
        <w:t>аденома</w:t>
      </w:r>
      <w:r w:rsidR="0096029B" w:rsidRPr="00E94CFD">
        <w:rPr>
          <w:b/>
          <w:bCs/>
          <w:sz w:val="28"/>
          <w:szCs w:val="28"/>
        </w:rPr>
        <w:t xml:space="preserve"> </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аденома</w:instrText>
      </w:r>
      <w:r w:rsidR="00F27066" w:rsidRPr="00E94CFD">
        <w:instrText xml:space="preserve">" </w:instrText>
      </w:r>
      <w:r w:rsidR="00233DB3" w:rsidRPr="00E94CFD">
        <w:rPr>
          <w:b/>
          <w:bCs/>
          <w:sz w:val="28"/>
          <w:szCs w:val="28"/>
        </w:rPr>
        <w:fldChar w:fldCharType="end"/>
      </w:r>
      <w:r w:rsidRPr="00E94CFD">
        <w:rPr>
          <w:bCs/>
          <w:sz w:val="28"/>
          <w:szCs w:val="28"/>
        </w:rPr>
        <w:t xml:space="preserve">– из железистого эпителия. Аденомы или папилломы, выступающие на ножке в просвет полого органа, называются аденоматозными или папилломатозными </w:t>
      </w:r>
      <w:r w:rsidRPr="00E94CFD">
        <w:rPr>
          <w:b/>
          <w:bCs/>
          <w:sz w:val="28"/>
          <w:szCs w:val="28"/>
        </w:rPr>
        <w:t>полип</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полип</w:instrText>
      </w:r>
      <w:r w:rsidR="00F27066" w:rsidRPr="00E94CFD">
        <w:instrText xml:space="preserve">" </w:instrText>
      </w:r>
      <w:r w:rsidR="00233DB3" w:rsidRPr="00E94CFD">
        <w:rPr>
          <w:b/>
          <w:bCs/>
          <w:sz w:val="28"/>
          <w:szCs w:val="28"/>
        </w:rPr>
        <w:fldChar w:fldCharType="end"/>
      </w:r>
      <w:r w:rsidRPr="00E94CFD">
        <w:rPr>
          <w:b/>
          <w:bCs/>
          <w:sz w:val="28"/>
          <w:szCs w:val="28"/>
        </w:rPr>
        <w:t>ами</w:t>
      </w:r>
      <w:r w:rsidRPr="00E94CFD">
        <w:rPr>
          <w:bCs/>
          <w:sz w:val="28"/>
          <w:szCs w:val="28"/>
        </w:rPr>
        <w:t xml:space="preserve">. К злокачественным эпителиальным опухолям относят: </w:t>
      </w:r>
      <w:r w:rsidRPr="00E94CFD">
        <w:rPr>
          <w:b/>
          <w:bCs/>
          <w:sz w:val="28"/>
          <w:szCs w:val="28"/>
        </w:rPr>
        <w:t>плоскоклеточный</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рак плоскоклеточный</w:instrText>
      </w:r>
      <w:r w:rsidR="00F27066" w:rsidRPr="00E94CFD">
        <w:instrText xml:space="preserve">" </w:instrText>
      </w:r>
      <w:r w:rsidR="00233DB3" w:rsidRPr="00E94CFD">
        <w:rPr>
          <w:b/>
          <w:bCs/>
          <w:sz w:val="28"/>
          <w:szCs w:val="28"/>
        </w:rPr>
        <w:fldChar w:fldCharType="end"/>
      </w:r>
      <w:r w:rsidRPr="00E94CFD">
        <w:rPr>
          <w:b/>
          <w:bCs/>
          <w:sz w:val="28"/>
          <w:szCs w:val="28"/>
        </w:rPr>
        <w:t xml:space="preserve"> рак</w:t>
      </w:r>
      <w:r w:rsidRPr="00E94CFD">
        <w:rPr>
          <w:bCs/>
          <w:sz w:val="28"/>
          <w:szCs w:val="28"/>
        </w:rPr>
        <w:t xml:space="preserve"> (ороговевающий или неороговевающий; высоко-, умеренно- и низкодифференцированный), </w:t>
      </w:r>
      <w:r w:rsidRPr="00E94CFD">
        <w:rPr>
          <w:b/>
          <w:bCs/>
          <w:sz w:val="28"/>
          <w:szCs w:val="28"/>
        </w:rPr>
        <w:t>аденокарцином</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аденокарцинома</w:instrText>
      </w:r>
      <w:r w:rsidR="00F27066" w:rsidRPr="00E94CFD">
        <w:instrText xml:space="preserve">" </w:instrText>
      </w:r>
      <w:r w:rsidR="00233DB3" w:rsidRPr="00E94CFD">
        <w:rPr>
          <w:b/>
          <w:bCs/>
          <w:sz w:val="28"/>
          <w:szCs w:val="28"/>
        </w:rPr>
        <w:fldChar w:fldCharType="end"/>
      </w:r>
      <w:r w:rsidRPr="00E94CFD">
        <w:rPr>
          <w:b/>
          <w:bCs/>
          <w:sz w:val="28"/>
          <w:szCs w:val="28"/>
        </w:rPr>
        <w:t>у</w:t>
      </w:r>
      <w:r w:rsidRPr="00E94CFD">
        <w:rPr>
          <w:bCs/>
          <w:sz w:val="28"/>
          <w:szCs w:val="28"/>
        </w:rPr>
        <w:t xml:space="preserve"> (железистый рак), </w:t>
      </w:r>
      <w:r w:rsidRPr="00E94CFD">
        <w:rPr>
          <w:b/>
          <w:bCs/>
          <w:sz w:val="28"/>
          <w:szCs w:val="28"/>
        </w:rPr>
        <w:t>недифференцированный</w:t>
      </w:r>
      <w:r w:rsidR="00233DB3" w:rsidRPr="00E94CFD">
        <w:rPr>
          <w:b/>
          <w:bCs/>
          <w:sz w:val="28"/>
          <w:szCs w:val="28"/>
        </w:rPr>
        <w:fldChar w:fldCharType="begin"/>
      </w:r>
      <w:r w:rsidR="00F27066" w:rsidRPr="00E94CFD">
        <w:instrText xml:space="preserve"> XE "</w:instrText>
      </w:r>
      <w:r w:rsidR="00F27066" w:rsidRPr="00E94CFD">
        <w:rPr>
          <w:b/>
          <w:bCs/>
          <w:sz w:val="28"/>
          <w:szCs w:val="28"/>
        </w:rPr>
        <w:instrText>рак недифференцированный</w:instrText>
      </w:r>
      <w:r w:rsidR="00F27066" w:rsidRPr="00E94CFD">
        <w:instrText xml:space="preserve">" </w:instrText>
      </w:r>
      <w:r w:rsidR="00233DB3" w:rsidRPr="00E94CFD">
        <w:rPr>
          <w:b/>
          <w:bCs/>
          <w:sz w:val="28"/>
          <w:szCs w:val="28"/>
        </w:rPr>
        <w:fldChar w:fldCharType="end"/>
      </w:r>
      <w:r w:rsidRPr="00E94CFD">
        <w:rPr>
          <w:b/>
          <w:bCs/>
          <w:sz w:val="28"/>
          <w:szCs w:val="28"/>
        </w:rPr>
        <w:t xml:space="preserve"> рак</w:t>
      </w:r>
      <w:r w:rsidRPr="00E94CFD">
        <w:rPr>
          <w:bCs/>
          <w:sz w:val="28"/>
          <w:szCs w:val="28"/>
        </w:rPr>
        <w:t xml:space="preserve"> (характер исходного эпителия не ясен). Соответственно из мышечной ткани развиваются </w:t>
      </w:r>
      <w:r w:rsidRPr="00E94CFD">
        <w:rPr>
          <w:b/>
          <w:bCs/>
          <w:sz w:val="28"/>
          <w:szCs w:val="28"/>
        </w:rPr>
        <w:t>рабдомиома</w:t>
      </w:r>
      <w:r w:rsidR="0096029B" w:rsidRPr="00E94CFD">
        <w:rPr>
          <w:b/>
          <w:bCs/>
          <w:sz w:val="28"/>
          <w:szCs w:val="28"/>
        </w:rPr>
        <w:t xml:space="preserve"> </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рабдомиома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(поперечно-полосатые мышцы), </w:t>
      </w:r>
      <w:r w:rsidRPr="00E94CFD">
        <w:rPr>
          <w:b/>
          <w:bCs/>
          <w:sz w:val="28"/>
          <w:szCs w:val="28"/>
        </w:rPr>
        <w:t>лейомиома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лейомиома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(гладкие мышцы) и </w:t>
      </w:r>
      <w:r w:rsidRPr="00E94CFD">
        <w:rPr>
          <w:b/>
          <w:bCs/>
          <w:sz w:val="28"/>
          <w:szCs w:val="28"/>
        </w:rPr>
        <w:t>рабдомиосаркома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рабдомиосаркома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лейомиосаркома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лейомиосаркома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хрящевой ткани – </w:t>
      </w:r>
      <w:r w:rsidRPr="00E94CFD">
        <w:rPr>
          <w:b/>
          <w:bCs/>
          <w:sz w:val="28"/>
          <w:szCs w:val="28"/>
        </w:rPr>
        <w:t>хондрома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хондрома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 </w:t>
      </w:r>
      <w:r w:rsidRPr="00E94CFD">
        <w:rPr>
          <w:b/>
          <w:bCs/>
          <w:sz w:val="28"/>
          <w:szCs w:val="28"/>
        </w:rPr>
        <w:t>хондросаркома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хондросаркома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жировой – </w:t>
      </w:r>
      <w:r w:rsidRPr="00E94CFD">
        <w:rPr>
          <w:b/>
          <w:bCs/>
          <w:sz w:val="28"/>
          <w:szCs w:val="28"/>
        </w:rPr>
        <w:t>липома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липома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 </w:t>
      </w:r>
      <w:r w:rsidRPr="00E94CFD">
        <w:rPr>
          <w:b/>
          <w:bCs/>
          <w:sz w:val="28"/>
          <w:szCs w:val="28"/>
        </w:rPr>
        <w:t>липосаркома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липосаркома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костной – </w:t>
      </w:r>
      <w:r w:rsidRPr="00E94CFD">
        <w:rPr>
          <w:b/>
          <w:bCs/>
          <w:sz w:val="28"/>
          <w:szCs w:val="28"/>
        </w:rPr>
        <w:t>остеома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остеома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 </w:t>
      </w:r>
      <w:r w:rsidRPr="00E94CFD">
        <w:rPr>
          <w:b/>
          <w:bCs/>
          <w:sz w:val="28"/>
          <w:szCs w:val="28"/>
        </w:rPr>
        <w:t>остеосаркома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остеосаркома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эндотелия сосудов и мезотелия – </w:t>
      </w:r>
      <w:r w:rsidRPr="00E94CFD">
        <w:rPr>
          <w:b/>
          <w:bCs/>
          <w:sz w:val="28"/>
          <w:szCs w:val="28"/>
        </w:rPr>
        <w:t>гемангиома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гемангиома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лимфангиома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лимфангиома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синовиома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синовиома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 </w:t>
      </w:r>
      <w:r w:rsidRPr="00E94CFD">
        <w:rPr>
          <w:b/>
          <w:bCs/>
          <w:sz w:val="28"/>
          <w:szCs w:val="28"/>
        </w:rPr>
        <w:t>гемангиосаркома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гемангиосаркома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лимфангиосаркома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лимфангиосаркома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злокачественная синовиома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синовиома злокачественная</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мезотелиома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мезотелиома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нервной – </w:t>
      </w:r>
      <w:r w:rsidRPr="00E94CFD">
        <w:rPr>
          <w:b/>
          <w:bCs/>
          <w:sz w:val="28"/>
          <w:szCs w:val="28"/>
        </w:rPr>
        <w:t>нейрофиброма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нейрофиброма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невринома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невринома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ганглионеврома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ганглионеврома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менингиома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менингиома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 </w:t>
      </w:r>
      <w:r w:rsidRPr="00E94CFD">
        <w:rPr>
          <w:b/>
          <w:bCs/>
          <w:sz w:val="28"/>
          <w:szCs w:val="28"/>
        </w:rPr>
        <w:t>нейрофибросаркома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нейрофибросаркома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медулобластома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медулобластома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астробластома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астробластома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Из гемопоэтической ткани возникают системные заболевания – </w:t>
      </w:r>
      <w:r w:rsidRPr="00E94CFD">
        <w:rPr>
          <w:b/>
          <w:bCs/>
          <w:sz w:val="28"/>
          <w:szCs w:val="28"/>
        </w:rPr>
        <w:t>лейкоз</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лейкоз</w:instrText>
      </w:r>
      <w:r w:rsidR="00354916" w:rsidRPr="00E94CFD">
        <w:instrText xml:space="preserve">" </w:instrText>
      </w:r>
      <w:r w:rsidR="00233DB3" w:rsidRPr="00E94CFD">
        <w:rPr>
          <w:b/>
          <w:bCs/>
          <w:sz w:val="28"/>
          <w:szCs w:val="28"/>
        </w:rPr>
        <w:fldChar w:fldCharType="end"/>
      </w:r>
      <w:r w:rsidRPr="00E94CFD">
        <w:rPr>
          <w:b/>
          <w:bCs/>
          <w:sz w:val="28"/>
          <w:szCs w:val="28"/>
        </w:rPr>
        <w:t>ы</w:t>
      </w:r>
      <w:r w:rsidRPr="00E94CFD">
        <w:rPr>
          <w:bCs/>
          <w:sz w:val="28"/>
          <w:szCs w:val="28"/>
        </w:rPr>
        <w:t xml:space="preserve"> (</w:t>
      </w:r>
      <w:r w:rsidRPr="00E94CFD">
        <w:rPr>
          <w:b/>
          <w:bCs/>
          <w:sz w:val="28"/>
          <w:szCs w:val="28"/>
        </w:rPr>
        <w:t>гемабластозы</w:t>
      </w:r>
      <w:r w:rsidRPr="00E94CFD">
        <w:rPr>
          <w:bCs/>
          <w:sz w:val="28"/>
          <w:szCs w:val="28"/>
        </w:rPr>
        <w:t xml:space="preserve">) и локальные опухоли – </w:t>
      </w:r>
      <w:r w:rsidRPr="00E94CFD">
        <w:rPr>
          <w:b/>
          <w:bCs/>
          <w:sz w:val="28"/>
          <w:szCs w:val="28"/>
        </w:rPr>
        <w:t>лимфогрануломатоз</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лимфогрануломатоз</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лимфосаркома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лимфосаркома</w:instrText>
      </w:r>
      <w:r w:rsidR="00354916" w:rsidRPr="00E94CFD">
        <w:instrText xml:space="preserve">" </w:instrText>
      </w:r>
      <w:r w:rsidR="00233DB3" w:rsidRPr="00E94CFD">
        <w:rPr>
          <w:b/>
          <w:bCs/>
          <w:sz w:val="28"/>
          <w:szCs w:val="28"/>
        </w:rPr>
        <w:fldChar w:fldCharType="end"/>
      </w:r>
      <w:r w:rsidRPr="00E94CFD">
        <w:rPr>
          <w:bCs/>
          <w:sz w:val="28"/>
          <w:szCs w:val="28"/>
        </w:rPr>
        <w:t xml:space="preserve">, </w:t>
      </w:r>
      <w:r w:rsidRPr="00E94CFD">
        <w:rPr>
          <w:b/>
          <w:bCs/>
          <w:sz w:val="28"/>
          <w:szCs w:val="28"/>
        </w:rPr>
        <w:t>ретикулосаркома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ретикулосаркома</w:instrText>
      </w:r>
      <w:r w:rsidR="00354916" w:rsidRPr="00E94CFD">
        <w:instrText xml:space="preserve">" </w:instrText>
      </w:r>
      <w:r w:rsidR="00233DB3" w:rsidRPr="00E94CFD">
        <w:rPr>
          <w:b/>
          <w:bCs/>
          <w:sz w:val="28"/>
          <w:szCs w:val="28"/>
        </w:rPr>
        <w:fldChar w:fldCharType="end"/>
      </w:r>
      <w:r w:rsidRPr="00E94CFD">
        <w:rPr>
          <w:bCs/>
          <w:sz w:val="28"/>
          <w:szCs w:val="28"/>
        </w:rPr>
        <w:t>.</w:t>
      </w:r>
    </w:p>
    <w:p w14:paraId="4F8D5DAC"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sz w:val="28"/>
          <w:szCs w:val="28"/>
        </w:rPr>
        <w:t xml:space="preserve">Между злокачественными и доброкачественными опухолями имеются существенные различия. </w:t>
      </w:r>
      <w:r w:rsidRPr="00E94CFD">
        <w:rPr>
          <w:b/>
          <w:sz w:val="28"/>
          <w:szCs w:val="28"/>
        </w:rPr>
        <w:t>Доброкачественн</w:t>
      </w:r>
      <w:r w:rsidR="00233DB3" w:rsidRPr="00E94CFD">
        <w:rPr>
          <w:b/>
          <w:sz w:val="28"/>
          <w:szCs w:val="28"/>
        </w:rPr>
        <w:fldChar w:fldCharType="begin"/>
      </w:r>
      <w:r w:rsidR="00354916" w:rsidRPr="00E94CFD">
        <w:instrText xml:space="preserve"> XE "</w:instrText>
      </w:r>
      <w:r w:rsidR="00354916" w:rsidRPr="00E94CFD">
        <w:rPr>
          <w:b/>
          <w:sz w:val="28"/>
          <w:szCs w:val="28"/>
        </w:rPr>
        <w:instrText>опухоль доброкачественная</w:instrText>
      </w:r>
      <w:r w:rsidR="00354916" w:rsidRPr="00E94CFD">
        <w:instrText xml:space="preserve">" </w:instrText>
      </w:r>
      <w:r w:rsidR="00233DB3" w:rsidRPr="00E94CFD">
        <w:rPr>
          <w:b/>
          <w:sz w:val="28"/>
          <w:szCs w:val="28"/>
        </w:rPr>
        <w:fldChar w:fldCharType="end"/>
      </w:r>
      <w:r w:rsidRPr="00E94CFD">
        <w:rPr>
          <w:b/>
          <w:sz w:val="28"/>
          <w:szCs w:val="28"/>
        </w:rPr>
        <w:t>ые опухоли</w:t>
      </w:r>
      <w:r w:rsidRPr="00E94CFD">
        <w:rPr>
          <w:sz w:val="28"/>
          <w:szCs w:val="28"/>
        </w:rPr>
        <w:t xml:space="preserve"> характеризуются </w:t>
      </w:r>
      <w:r w:rsidRPr="00E94CFD">
        <w:rPr>
          <w:bCs/>
          <w:sz w:val="28"/>
          <w:szCs w:val="28"/>
        </w:rPr>
        <w:t>медленным ростом, имеют максимальное морфологическое сходство с тканями, из которых они произошли, чёткое отграничение от окружающих тканей капсулой, не имеют тенденции к безграничной прогрессии, не имеют инфильтрирующего роста, не метастазируют, не угрожают жизни больного</w:t>
      </w:r>
      <w:r w:rsidR="0036322A" w:rsidRPr="00E94CFD">
        <w:rPr>
          <w:bCs/>
          <w:sz w:val="28"/>
          <w:szCs w:val="28"/>
        </w:rPr>
        <w:t xml:space="preserve"> </w:t>
      </w:r>
      <w:r w:rsidRPr="00E94CFD">
        <w:rPr>
          <w:bCs/>
          <w:sz w:val="28"/>
          <w:szCs w:val="28"/>
        </w:rPr>
        <w:t xml:space="preserve">(за исключением доброкачественных опухолей головного мозга), не рецидивируют после радикальной операции и не влияют на общее состояние организма. Напротив, </w:t>
      </w:r>
      <w:r w:rsidRPr="00E94CFD">
        <w:rPr>
          <w:b/>
          <w:bCs/>
          <w:sz w:val="28"/>
          <w:szCs w:val="28"/>
        </w:rPr>
        <w:t>злокачественн</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опухоль злокачественная</w:instrText>
      </w:r>
      <w:r w:rsidR="00354916" w:rsidRPr="00E94CFD">
        <w:instrText xml:space="preserve">" </w:instrText>
      </w:r>
      <w:r w:rsidR="00233DB3" w:rsidRPr="00E94CFD">
        <w:rPr>
          <w:b/>
          <w:bCs/>
          <w:sz w:val="28"/>
          <w:szCs w:val="28"/>
        </w:rPr>
        <w:fldChar w:fldCharType="end"/>
      </w:r>
      <w:r w:rsidRPr="00E94CFD">
        <w:rPr>
          <w:b/>
          <w:bCs/>
          <w:sz w:val="28"/>
          <w:szCs w:val="28"/>
        </w:rPr>
        <w:t>ые опухоли</w:t>
      </w:r>
      <w:r w:rsidRPr="00E94CFD">
        <w:rPr>
          <w:bCs/>
          <w:sz w:val="28"/>
          <w:szCs w:val="28"/>
        </w:rPr>
        <w:t xml:space="preserve"> быстро растут,  обладают выраженными анаплазией и атипизмом, инфильтрирующе-деструктивным ростом (никакая ткань не может служить преградой на пути распространения опухоли и сдерживать ее рост), не имеют чёткого отграничения от окружающих тканей, имеют склонность к безграничной прогрессии, метастазируют, нередко рецидивируют после радикальной операции, влияют на общее состояние организмаи непосредственно угрожают жизни больного. От злокачественных опухолей могут отрываться отдельные клетки и распространяться по организму, оседая в различных органа и тканях, образуя дочерн</w:t>
      </w:r>
      <w:r w:rsidR="00D23034" w:rsidRPr="00E94CFD">
        <w:rPr>
          <w:bCs/>
          <w:sz w:val="28"/>
          <w:szCs w:val="28"/>
        </w:rPr>
        <w:t>и</w:t>
      </w:r>
      <w:r w:rsidRPr="00E94CFD">
        <w:rPr>
          <w:bCs/>
          <w:sz w:val="28"/>
          <w:szCs w:val="28"/>
        </w:rPr>
        <w:t xml:space="preserve">е опухоли – </w:t>
      </w:r>
      <w:r w:rsidRPr="00E94CFD">
        <w:rPr>
          <w:b/>
          <w:bCs/>
          <w:sz w:val="28"/>
          <w:szCs w:val="28"/>
        </w:rPr>
        <w:t>метастаз</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w:instrText>
      </w:r>
      <w:r w:rsidR="00354916" w:rsidRPr="00E94CFD">
        <w:instrText xml:space="preserve">" </w:instrText>
      </w:r>
      <w:r w:rsidR="00233DB3" w:rsidRPr="00E94CFD">
        <w:rPr>
          <w:b/>
          <w:bCs/>
          <w:sz w:val="28"/>
          <w:szCs w:val="28"/>
        </w:rPr>
        <w:fldChar w:fldCharType="end"/>
      </w:r>
      <w:r w:rsidRPr="00E94CFD">
        <w:rPr>
          <w:b/>
          <w:bCs/>
          <w:sz w:val="28"/>
          <w:szCs w:val="28"/>
        </w:rPr>
        <w:t>ы</w:t>
      </w:r>
      <w:r w:rsidRPr="00E94CFD">
        <w:rPr>
          <w:bCs/>
          <w:sz w:val="28"/>
          <w:szCs w:val="28"/>
        </w:rPr>
        <w:t xml:space="preserve">. Метастазирование осуществляется гематогенным, лимфогенным и имплантационным путями. </w:t>
      </w:r>
      <w:r w:rsidRPr="00E94CFD">
        <w:rPr>
          <w:b/>
          <w:bCs/>
          <w:sz w:val="28"/>
          <w:szCs w:val="28"/>
        </w:rPr>
        <w:t>Гематогенное метастазирование</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метастазирование гематогенное</w:instrText>
      </w:r>
      <w:r w:rsidR="00354916" w:rsidRPr="00E94CFD">
        <w:instrText xml:space="preserve">" </w:instrText>
      </w:r>
      <w:r w:rsidR="00233DB3" w:rsidRPr="00E94CFD">
        <w:rPr>
          <w:b/>
          <w:bCs/>
          <w:sz w:val="28"/>
          <w:szCs w:val="28"/>
        </w:rPr>
        <w:fldChar w:fldCharType="end"/>
      </w:r>
      <w:r w:rsidRPr="00E94CFD">
        <w:rPr>
          <w:bCs/>
          <w:sz w:val="28"/>
          <w:szCs w:val="28"/>
        </w:rPr>
        <w:t xml:space="preserve"> происходит по кровеносным сосудам, чаще по венам. Так кровь из непарных органов брюшной полости и забрюшинного пространства оттекает в систему воротной вены, а из парных – в систему нижней полой вены, поэтому при заболевании желудка, кишечника метастазы обычно бывают в печени, а при раке почки – в легких. При саркоме костей так же метастазы чаще появляются в легких. Рак желудка у женщин может метастазировать в яичники (</w:t>
      </w:r>
      <w:r w:rsidRPr="00E94CFD">
        <w:rPr>
          <w:b/>
          <w:bCs/>
          <w:sz w:val="28"/>
          <w:szCs w:val="28"/>
        </w:rPr>
        <w:t>метастаз Крукенберга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 Крукенберга</w:instrText>
      </w:r>
      <w:r w:rsidR="00354916" w:rsidRPr="00E94CFD">
        <w:instrText xml:space="preserve">" </w:instrText>
      </w:r>
      <w:r w:rsidR="00233DB3" w:rsidRPr="00E94CFD">
        <w:rPr>
          <w:b/>
          <w:bCs/>
          <w:sz w:val="28"/>
          <w:szCs w:val="28"/>
        </w:rPr>
        <w:fldChar w:fldCharType="end"/>
      </w:r>
      <w:r w:rsidRPr="00E94CFD">
        <w:rPr>
          <w:bCs/>
          <w:sz w:val="28"/>
          <w:szCs w:val="28"/>
        </w:rPr>
        <w:t xml:space="preserve">) При </w:t>
      </w:r>
      <w:r w:rsidRPr="00E94CFD">
        <w:rPr>
          <w:b/>
          <w:bCs/>
          <w:sz w:val="28"/>
          <w:szCs w:val="28"/>
        </w:rPr>
        <w:t>лимфогенном метастазировани</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метастазирование лимфогенное</w:instrText>
      </w:r>
      <w:r w:rsidR="00354916" w:rsidRPr="00E94CFD">
        <w:instrText xml:space="preserve">" </w:instrText>
      </w:r>
      <w:r w:rsidR="00233DB3" w:rsidRPr="00E94CFD">
        <w:rPr>
          <w:b/>
          <w:bCs/>
          <w:sz w:val="28"/>
          <w:szCs w:val="28"/>
        </w:rPr>
        <w:fldChar w:fldCharType="end"/>
      </w:r>
      <w:r w:rsidRPr="00E94CFD">
        <w:rPr>
          <w:b/>
          <w:bCs/>
          <w:sz w:val="28"/>
          <w:szCs w:val="28"/>
        </w:rPr>
        <w:t>и</w:t>
      </w:r>
      <w:r w:rsidRPr="00E94CFD">
        <w:rPr>
          <w:bCs/>
          <w:sz w:val="28"/>
          <w:szCs w:val="28"/>
        </w:rPr>
        <w:t xml:space="preserve"> распространение опухолевых клеток происходит по лимфатическим путям. Классическим вариантом является метастаз рака желудка в левый надключичный лимфатический узел (</w:t>
      </w:r>
      <w:r w:rsidRPr="00E94CFD">
        <w:rPr>
          <w:b/>
          <w:bCs/>
          <w:sz w:val="28"/>
          <w:szCs w:val="28"/>
        </w:rPr>
        <w:t>метастаз Вирхова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 Вирхова</w:instrText>
      </w:r>
      <w:r w:rsidR="00354916" w:rsidRPr="00E94CFD">
        <w:instrText xml:space="preserve">" </w:instrText>
      </w:r>
      <w:r w:rsidR="00233DB3" w:rsidRPr="00E94CFD">
        <w:rPr>
          <w:b/>
          <w:bCs/>
          <w:sz w:val="28"/>
          <w:szCs w:val="28"/>
        </w:rPr>
        <w:fldChar w:fldCharType="end"/>
      </w:r>
      <w:r w:rsidRPr="00E94CFD">
        <w:rPr>
          <w:bCs/>
          <w:sz w:val="28"/>
          <w:szCs w:val="28"/>
        </w:rPr>
        <w:t>), в лимфатческие узлы прямокишечо-пузырной складки (</w:t>
      </w:r>
      <w:r w:rsidRPr="00E94CFD">
        <w:rPr>
          <w:b/>
          <w:bCs/>
          <w:sz w:val="28"/>
          <w:szCs w:val="28"/>
        </w:rPr>
        <w:t>метастаз Шницлера</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 Шницлера</w:instrText>
      </w:r>
      <w:r w:rsidR="00354916" w:rsidRPr="00E94CFD">
        <w:instrText xml:space="preserve">" </w:instrText>
      </w:r>
      <w:r w:rsidR="00233DB3" w:rsidRPr="00E94CFD">
        <w:rPr>
          <w:b/>
          <w:bCs/>
          <w:sz w:val="28"/>
          <w:szCs w:val="28"/>
        </w:rPr>
        <w:fldChar w:fldCharType="end"/>
      </w:r>
      <w:r w:rsidRPr="00E94CFD">
        <w:rPr>
          <w:bCs/>
          <w:sz w:val="28"/>
          <w:szCs w:val="28"/>
        </w:rPr>
        <w:t xml:space="preserve">). Лимфогенным путем может возникать и метастаз Крукенберга. </w:t>
      </w:r>
      <w:r w:rsidRPr="00E94CFD">
        <w:rPr>
          <w:b/>
          <w:bCs/>
          <w:sz w:val="28"/>
          <w:szCs w:val="28"/>
        </w:rPr>
        <w:t>Имплантационное</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метастазирование имплантационное</w:instrText>
      </w:r>
      <w:r w:rsidR="00354916" w:rsidRPr="00E94CFD">
        <w:instrText xml:space="preserve">" </w:instrText>
      </w:r>
      <w:r w:rsidR="00233DB3" w:rsidRPr="00E94CFD">
        <w:rPr>
          <w:b/>
          <w:bCs/>
          <w:sz w:val="28"/>
          <w:szCs w:val="28"/>
        </w:rPr>
        <w:fldChar w:fldCharType="end"/>
      </w:r>
      <w:r w:rsidRPr="00E94CFD">
        <w:rPr>
          <w:b/>
          <w:bCs/>
          <w:sz w:val="28"/>
          <w:szCs w:val="28"/>
        </w:rPr>
        <w:t xml:space="preserve"> метастазирование </w:t>
      </w:r>
      <w:r w:rsidRPr="00E94CFD">
        <w:rPr>
          <w:bCs/>
          <w:sz w:val="28"/>
          <w:szCs w:val="28"/>
        </w:rPr>
        <w:t xml:space="preserve">возникает в тех случаях, когда опухоль прорастает все слои органа, и отделившиеся опухолевые клетки распространяются по серозной оболочке. Таким образом может возникать и </w:t>
      </w:r>
      <w:r w:rsidRPr="00E94CFD">
        <w:rPr>
          <w:b/>
          <w:bCs/>
          <w:sz w:val="28"/>
          <w:szCs w:val="28"/>
        </w:rPr>
        <w:t>метастаз Шницлера</w:t>
      </w:r>
      <w:r w:rsidRPr="00E94CFD">
        <w:rPr>
          <w:bCs/>
          <w:sz w:val="28"/>
          <w:szCs w:val="28"/>
        </w:rPr>
        <w:t xml:space="preserve">, метастаз в месте стояния дренажа плевральной полости после пневмонэктомии. Определенные опухоли часто дают метастазы в определенные органы. Рак легкого часто дает метастазы в головной мозг, печень, позвоночник, кости, надпочечник. Рак предстательной железы чаще метастазирует в печень, позвоночник, кости. При раке молочной железы метастазы чаще обнаруживаются в печени, легких, костях. Злокачественные опухоли могут </w:t>
      </w:r>
      <w:r w:rsidRPr="00E94CFD">
        <w:rPr>
          <w:b/>
          <w:bCs/>
          <w:sz w:val="28"/>
          <w:szCs w:val="28"/>
        </w:rPr>
        <w:t>рецидив</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рецидив</w:instrText>
      </w:r>
      <w:r w:rsidR="00354916" w:rsidRPr="00E94CFD">
        <w:instrText xml:space="preserve">" </w:instrText>
      </w:r>
      <w:r w:rsidR="00233DB3" w:rsidRPr="00E94CFD">
        <w:rPr>
          <w:b/>
          <w:bCs/>
          <w:sz w:val="28"/>
          <w:szCs w:val="28"/>
        </w:rPr>
        <w:fldChar w:fldCharType="end"/>
      </w:r>
      <w:r w:rsidRPr="00E94CFD">
        <w:rPr>
          <w:b/>
          <w:bCs/>
          <w:sz w:val="28"/>
          <w:szCs w:val="28"/>
        </w:rPr>
        <w:t>ировать</w:t>
      </w:r>
      <w:r w:rsidRPr="00E94CFD">
        <w:rPr>
          <w:bCs/>
          <w:sz w:val="28"/>
          <w:szCs w:val="28"/>
        </w:rPr>
        <w:t xml:space="preserve">, то есть вновь развиваться после их удаления на том же месте. </w:t>
      </w:r>
    </w:p>
    <w:p w14:paraId="4F8D5DAD"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Cs/>
          <w:sz w:val="28"/>
          <w:szCs w:val="28"/>
        </w:rPr>
        <w:t xml:space="preserve">Основной классификацией злокачественных опухолей считается принятая во всем мире </w:t>
      </w:r>
      <w:r w:rsidRPr="00E94CFD">
        <w:rPr>
          <w:b/>
          <w:bCs/>
          <w:sz w:val="28"/>
          <w:szCs w:val="28"/>
        </w:rPr>
        <w:t xml:space="preserve">классификация </w:t>
      </w:r>
      <w:r w:rsidRPr="00E94CFD">
        <w:rPr>
          <w:b/>
          <w:bCs/>
          <w:sz w:val="28"/>
          <w:szCs w:val="28"/>
          <w:lang w:val="en-US"/>
        </w:rPr>
        <w:t>TNMGP</w:t>
      </w:r>
      <w:r w:rsidR="00233DB3" w:rsidRPr="00E94CFD">
        <w:rPr>
          <w:b/>
          <w:bCs/>
          <w:sz w:val="28"/>
          <w:szCs w:val="28"/>
          <w:lang w:val="en-US"/>
        </w:rPr>
        <w:fldChar w:fldCharType="begin"/>
      </w:r>
      <w:r w:rsidR="00354916" w:rsidRPr="00E94CFD">
        <w:instrText xml:space="preserve"> XE "</w:instrText>
      </w:r>
      <w:r w:rsidR="00354916" w:rsidRPr="00E94CFD">
        <w:rPr>
          <w:b/>
          <w:bCs/>
          <w:sz w:val="28"/>
          <w:szCs w:val="28"/>
        </w:rPr>
        <w:instrText xml:space="preserve">классификация </w:instrText>
      </w:r>
      <w:r w:rsidR="00354916" w:rsidRPr="00E94CFD">
        <w:rPr>
          <w:b/>
          <w:bCs/>
          <w:sz w:val="28"/>
          <w:szCs w:val="28"/>
          <w:lang w:val="en-US"/>
        </w:rPr>
        <w:instrText>TNMGP</w:instrText>
      </w:r>
      <w:r w:rsidR="00354916" w:rsidRPr="00E94CFD">
        <w:instrText xml:space="preserve">" </w:instrText>
      </w:r>
      <w:r w:rsidR="00233DB3" w:rsidRPr="00E94CFD">
        <w:rPr>
          <w:b/>
          <w:bCs/>
          <w:sz w:val="28"/>
          <w:szCs w:val="28"/>
          <w:lang w:val="en-US"/>
        </w:rPr>
        <w:fldChar w:fldCharType="end"/>
      </w:r>
      <w:r w:rsidRPr="00E94CFD">
        <w:rPr>
          <w:bCs/>
          <w:sz w:val="28"/>
          <w:szCs w:val="28"/>
        </w:rPr>
        <w:t>:</w:t>
      </w:r>
    </w:p>
    <w:p w14:paraId="4F8D5DAE" w14:textId="77777777" w:rsidR="00870BFF" w:rsidRPr="00E94CFD" w:rsidRDefault="00870BFF" w:rsidP="00AA3B5F">
      <w:pPr>
        <w:pStyle w:val="a4"/>
        <w:numPr>
          <w:ilvl w:val="0"/>
          <w:numId w:val="66"/>
        </w:numPr>
        <w:spacing w:before="0" w:beforeAutospacing="0" w:after="0" w:afterAutospacing="0" w:line="360" w:lineRule="auto"/>
        <w:ind w:left="851" w:hanging="284"/>
        <w:jc w:val="both"/>
        <w:rPr>
          <w:bCs/>
          <w:sz w:val="28"/>
          <w:szCs w:val="28"/>
        </w:rPr>
      </w:pPr>
      <w:r w:rsidRPr="00E94CFD">
        <w:rPr>
          <w:b/>
          <w:bCs/>
          <w:sz w:val="28"/>
          <w:szCs w:val="28"/>
          <w:lang w:val="en-US"/>
        </w:rPr>
        <w:t>T</w:t>
      </w:r>
      <w:r w:rsidRPr="00E94CFD">
        <w:rPr>
          <w:b/>
          <w:bCs/>
          <w:sz w:val="28"/>
          <w:szCs w:val="28"/>
        </w:rPr>
        <w:t xml:space="preserve"> (</w:t>
      </w:r>
      <w:r w:rsidRPr="00E94CFD">
        <w:rPr>
          <w:b/>
          <w:bCs/>
          <w:sz w:val="28"/>
          <w:szCs w:val="28"/>
          <w:lang w:val="en-US"/>
        </w:rPr>
        <w:t>tumor</w:t>
      </w:r>
      <w:r w:rsidRPr="00E94CFD">
        <w:rPr>
          <w:b/>
          <w:bCs/>
          <w:sz w:val="28"/>
          <w:szCs w:val="28"/>
        </w:rPr>
        <w:t>)</w:t>
      </w:r>
      <w:r w:rsidRPr="00E94CFD">
        <w:rPr>
          <w:bCs/>
          <w:sz w:val="28"/>
          <w:szCs w:val="28"/>
        </w:rPr>
        <w:t xml:space="preserve"> – классифицируется </w:t>
      </w:r>
      <w:r w:rsidR="000D4249" w:rsidRPr="00E94CFD">
        <w:rPr>
          <w:bCs/>
          <w:sz w:val="28"/>
          <w:szCs w:val="28"/>
        </w:rPr>
        <w:t xml:space="preserve">для паренхиматозных органов и наружных локализаций </w:t>
      </w:r>
      <w:r w:rsidRPr="00E94CFD">
        <w:rPr>
          <w:bCs/>
          <w:sz w:val="28"/>
          <w:szCs w:val="28"/>
        </w:rPr>
        <w:t xml:space="preserve">по </w:t>
      </w:r>
      <w:r w:rsidR="000D4249" w:rsidRPr="00E94CFD">
        <w:rPr>
          <w:bCs/>
          <w:sz w:val="28"/>
          <w:szCs w:val="28"/>
        </w:rPr>
        <w:t>размерам опухоли, а для полых органов по</w:t>
      </w:r>
      <w:r w:rsidR="00530551" w:rsidRPr="00E94CFD">
        <w:rPr>
          <w:bCs/>
          <w:sz w:val="28"/>
          <w:szCs w:val="28"/>
        </w:rPr>
        <w:t xml:space="preserve"> </w:t>
      </w:r>
      <w:r w:rsidR="000D4249" w:rsidRPr="00E94CFD">
        <w:rPr>
          <w:bCs/>
          <w:sz w:val="28"/>
          <w:szCs w:val="28"/>
        </w:rPr>
        <w:t>глубине инвазии</w:t>
      </w:r>
      <w:r w:rsidRPr="00E94CFD">
        <w:rPr>
          <w:bCs/>
          <w:sz w:val="28"/>
          <w:szCs w:val="28"/>
        </w:rPr>
        <w:t xml:space="preserve"> опухоли;</w:t>
      </w:r>
    </w:p>
    <w:p w14:paraId="4F8D5DAF" w14:textId="77777777" w:rsidR="00870BFF" w:rsidRPr="00E94CFD" w:rsidRDefault="00870BFF" w:rsidP="00AA3B5F">
      <w:pPr>
        <w:pStyle w:val="a4"/>
        <w:numPr>
          <w:ilvl w:val="0"/>
          <w:numId w:val="66"/>
        </w:numPr>
        <w:spacing w:before="0" w:beforeAutospacing="0" w:after="0" w:afterAutospacing="0" w:line="360" w:lineRule="auto"/>
        <w:ind w:left="851" w:hanging="284"/>
        <w:jc w:val="both"/>
        <w:rPr>
          <w:bCs/>
          <w:sz w:val="28"/>
          <w:szCs w:val="28"/>
        </w:rPr>
      </w:pPr>
      <w:r w:rsidRPr="00E94CFD">
        <w:rPr>
          <w:b/>
          <w:bCs/>
          <w:sz w:val="28"/>
          <w:szCs w:val="28"/>
          <w:lang w:val="en-US"/>
        </w:rPr>
        <w:t>N</w:t>
      </w:r>
      <w:r w:rsidRPr="00E94CFD">
        <w:rPr>
          <w:b/>
          <w:bCs/>
          <w:sz w:val="28"/>
          <w:szCs w:val="28"/>
        </w:rPr>
        <w:t xml:space="preserve"> (n</w:t>
      </w:r>
      <w:r w:rsidRPr="00E94CFD">
        <w:rPr>
          <w:b/>
          <w:sz w:val="28"/>
          <w:szCs w:val="28"/>
        </w:rPr>
        <w:t>odus</w:t>
      </w:r>
      <w:r w:rsidRPr="00E94CFD">
        <w:rPr>
          <w:b/>
        </w:rPr>
        <w:t xml:space="preserve">) </w:t>
      </w:r>
      <w:r w:rsidR="0096029B" w:rsidRPr="00E94CFD">
        <w:rPr>
          <w:bCs/>
          <w:sz w:val="28"/>
          <w:szCs w:val="28"/>
        </w:rPr>
        <w:t>–</w:t>
      </w:r>
      <w:r w:rsidRPr="00E94CFD">
        <w:rPr>
          <w:b/>
        </w:rPr>
        <w:t xml:space="preserve"> </w:t>
      </w:r>
      <w:r w:rsidRPr="00E94CFD">
        <w:rPr>
          <w:bCs/>
          <w:sz w:val="28"/>
          <w:szCs w:val="28"/>
        </w:rPr>
        <w:t xml:space="preserve">классифицируется по отсутствию или наличию </w:t>
      </w:r>
      <w:r w:rsidRPr="00E94CFD">
        <w:rPr>
          <w:bCs/>
          <w:sz w:val="28"/>
          <w:szCs w:val="28"/>
          <w:lang w:val="en-US"/>
        </w:rPr>
        <w:t>MTS</w:t>
      </w:r>
      <w:r w:rsidRPr="00E94CFD">
        <w:rPr>
          <w:bCs/>
          <w:sz w:val="28"/>
          <w:szCs w:val="28"/>
        </w:rPr>
        <w:t xml:space="preserve"> в регионарных лимфатических узлах;</w:t>
      </w:r>
    </w:p>
    <w:p w14:paraId="4F8D5DB0" w14:textId="77777777" w:rsidR="00870BFF" w:rsidRPr="00E94CFD" w:rsidRDefault="00870BFF" w:rsidP="00AA3B5F">
      <w:pPr>
        <w:pStyle w:val="a4"/>
        <w:numPr>
          <w:ilvl w:val="0"/>
          <w:numId w:val="66"/>
        </w:numPr>
        <w:spacing w:before="0" w:beforeAutospacing="0" w:after="0" w:afterAutospacing="0" w:line="360" w:lineRule="auto"/>
        <w:ind w:left="851" w:hanging="284"/>
        <w:jc w:val="both"/>
        <w:rPr>
          <w:bCs/>
          <w:sz w:val="28"/>
          <w:szCs w:val="28"/>
        </w:rPr>
      </w:pPr>
      <w:r w:rsidRPr="00E94CFD">
        <w:rPr>
          <w:b/>
          <w:bCs/>
          <w:sz w:val="28"/>
          <w:szCs w:val="28"/>
          <w:lang w:val="en-US"/>
        </w:rPr>
        <w:t>M</w:t>
      </w:r>
      <w:r w:rsidR="009A71A5" w:rsidRPr="00E94CFD">
        <w:rPr>
          <w:b/>
          <w:bCs/>
          <w:sz w:val="28"/>
          <w:szCs w:val="28"/>
        </w:rPr>
        <w:t xml:space="preserve"> </w:t>
      </w:r>
      <w:r w:rsidRPr="00E94CFD">
        <w:rPr>
          <w:b/>
          <w:bCs/>
          <w:sz w:val="28"/>
          <w:szCs w:val="28"/>
        </w:rPr>
        <w:t>(</w:t>
      </w:r>
      <w:r w:rsidRPr="00E94CFD">
        <w:rPr>
          <w:b/>
          <w:bCs/>
          <w:sz w:val="28"/>
          <w:szCs w:val="28"/>
          <w:lang w:val="en-US"/>
        </w:rPr>
        <w:t>metastasis</w:t>
      </w:r>
      <w:r w:rsidRPr="00E94CFD">
        <w:rPr>
          <w:b/>
          <w:bCs/>
          <w:sz w:val="28"/>
          <w:szCs w:val="28"/>
        </w:rPr>
        <w:t>), (</w:t>
      </w:r>
      <w:r w:rsidRPr="00E94CFD">
        <w:rPr>
          <w:b/>
          <w:bCs/>
          <w:sz w:val="28"/>
          <w:szCs w:val="28"/>
          <w:lang w:val="en-US"/>
        </w:rPr>
        <w:t>MTS</w:t>
      </w:r>
      <w:r w:rsidRPr="00E94CFD">
        <w:rPr>
          <w:b/>
          <w:bCs/>
          <w:sz w:val="28"/>
          <w:szCs w:val="28"/>
        </w:rPr>
        <w:t xml:space="preserve">) </w:t>
      </w:r>
      <w:r w:rsidR="0096029B" w:rsidRPr="00E94CFD">
        <w:rPr>
          <w:bCs/>
          <w:sz w:val="28"/>
          <w:szCs w:val="28"/>
        </w:rPr>
        <w:t xml:space="preserve">– </w:t>
      </w:r>
      <w:r w:rsidRPr="00E94CFD">
        <w:rPr>
          <w:bCs/>
          <w:sz w:val="28"/>
          <w:szCs w:val="28"/>
        </w:rPr>
        <w:t>классифицируется по отсутствию или наличию отдалённых метастазов в органы и не регионарные лимфатические узлы;</w:t>
      </w:r>
    </w:p>
    <w:p w14:paraId="4F8D5DB1" w14:textId="77777777" w:rsidR="00870BFF" w:rsidRPr="00E94CFD" w:rsidRDefault="00870BFF" w:rsidP="00AA3B5F">
      <w:pPr>
        <w:pStyle w:val="a4"/>
        <w:numPr>
          <w:ilvl w:val="0"/>
          <w:numId w:val="66"/>
        </w:numPr>
        <w:spacing w:before="0" w:beforeAutospacing="0" w:after="0" w:afterAutospacing="0" w:line="360" w:lineRule="auto"/>
        <w:ind w:left="851" w:hanging="284"/>
        <w:jc w:val="both"/>
        <w:rPr>
          <w:bCs/>
          <w:sz w:val="28"/>
          <w:szCs w:val="28"/>
        </w:rPr>
      </w:pPr>
      <w:r w:rsidRPr="00E94CFD">
        <w:rPr>
          <w:b/>
          <w:bCs/>
          <w:sz w:val="28"/>
          <w:szCs w:val="28"/>
          <w:lang w:val="en-US"/>
        </w:rPr>
        <w:t>G</w:t>
      </w:r>
      <w:r w:rsidR="009A71A5" w:rsidRPr="00E94CFD">
        <w:rPr>
          <w:b/>
          <w:bCs/>
          <w:sz w:val="28"/>
          <w:szCs w:val="28"/>
        </w:rPr>
        <w:t xml:space="preserve"> </w:t>
      </w:r>
      <w:r w:rsidRPr="00E94CFD">
        <w:rPr>
          <w:b/>
          <w:bCs/>
          <w:sz w:val="28"/>
          <w:szCs w:val="28"/>
        </w:rPr>
        <w:t>(</w:t>
      </w:r>
      <w:r w:rsidRPr="00E94CFD">
        <w:rPr>
          <w:b/>
          <w:bCs/>
          <w:sz w:val="28"/>
          <w:szCs w:val="28"/>
          <w:lang w:val="en-US"/>
        </w:rPr>
        <w:t>grad</w:t>
      </w:r>
      <w:r w:rsidRPr="00E94CFD">
        <w:rPr>
          <w:b/>
          <w:bCs/>
          <w:sz w:val="28"/>
          <w:szCs w:val="28"/>
        </w:rPr>
        <w:t xml:space="preserve">е) – </w:t>
      </w:r>
      <w:r w:rsidRPr="00E94CFD">
        <w:rPr>
          <w:bCs/>
          <w:sz w:val="28"/>
          <w:szCs w:val="28"/>
        </w:rPr>
        <w:t>характеризует степень дифференцировки клеток;</w:t>
      </w:r>
    </w:p>
    <w:p w14:paraId="4F8D5DB2" w14:textId="77777777" w:rsidR="00870BFF" w:rsidRPr="00E94CFD" w:rsidRDefault="00870BFF" w:rsidP="00AA3B5F">
      <w:pPr>
        <w:pStyle w:val="a4"/>
        <w:numPr>
          <w:ilvl w:val="0"/>
          <w:numId w:val="66"/>
        </w:numPr>
        <w:spacing w:before="0" w:beforeAutospacing="0" w:after="0" w:afterAutospacing="0" w:line="360" w:lineRule="auto"/>
        <w:ind w:left="851" w:hanging="284"/>
        <w:jc w:val="both"/>
        <w:rPr>
          <w:bCs/>
          <w:sz w:val="28"/>
          <w:szCs w:val="28"/>
        </w:rPr>
      </w:pPr>
      <w:r w:rsidRPr="00E94CFD">
        <w:rPr>
          <w:b/>
          <w:bCs/>
          <w:sz w:val="28"/>
          <w:szCs w:val="28"/>
        </w:rPr>
        <w:t>Р (</w:t>
      </w:r>
      <w:r w:rsidRPr="00E94CFD">
        <w:rPr>
          <w:b/>
          <w:bCs/>
          <w:sz w:val="28"/>
          <w:szCs w:val="28"/>
          <w:lang w:val="en-US"/>
        </w:rPr>
        <w:t>penetration</w:t>
      </w:r>
      <w:r w:rsidRPr="00E94CFD">
        <w:rPr>
          <w:b/>
          <w:bCs/>
          <w:sz w:val="28"/>
          <w:szCs w:val="28"/>
        </w:rPr>
        <w:t xml:space="preserve">) – </w:t>
      </w:r>
      <w:r w:rsidRPr="00E94CFD">
        <w:rPr>
          <w:bCs/>
          <w:sz w:val="28"/>
          <w:szCs w:val="28"/>
        </w:rPr>
        <w:t>характеризует степень прорастания (инвазии) опухоли.</w:t>
      </w:r>
    </w:p>
    <w:p w14:paraId="4F8D5DB3" w14:textId="77777777" w:rsidR="00870BFF" w:rsidRPr="00E94CFD" w:rsidRDefault="00870BFF" w:rsidP="00AA3B5F">
      <w:pPr>
        <w:pStyle w:val="a4"/>
        <w:spacing w:before="0" w:beforeAutospacing="0" w:after="0" w:afterAutospacing="0" w:line="360" w:lineRule="auto"/>
        <w:ind w:firstLine="567"/>
        <w:jc w:val="both"/>
        <w:rPr>
          <w:bCs/>
          <w:sz w:val="28"/>
          <w:szCs w:val="28"/>
          <w:lang w:val="en-US"/>
        </w:rPr>
      </w:pPr>
      <w:r w:rsidRPr="00E94CFD">
        <w:rPr>
          <w:bCs/>
          <w:sz w:val="28"/>
          <w:szCs w:val="28"/>
        </w:rPr>
        <w:t>Вариант</w:t>
      </w:r>
      <w:r w:rsidR="003F5258" w:rsidRPr="00E94CFD">
        <w:rPr>
          <w:bCs/>
          <w:sz w:val="28"/>
          <w:szCs w:val="28"/>
        </w:rPr>
        <w:t xml:space="preserve"> </w:t>
      </w:r>
      <w:r w:rsidRPr="00E94CFD">
        <w:rPr>
          <w:b/>
          <w:bCs/>
          <w:sz w:val="28"/>
          <w:szCs w:val="28"/>
          <w:lang w:val="en-US"/>
        </w:rPr>
        <w:t>T</w:t>
      </w:r>
      <w:r w:rsidRPr="00E94CFD">
        <w:rPr>
          <w:b/>
          <w:bCs/>
          <w:sz w:val="28"/>
          <w:szCs w:val="28"/>
        </w:rPr>
        <w:t xml:space="preserve"> (</w:t>
      </w:r>
      <w:r w:rsidRPr="00E94CFD">
        <w:rPr>
          <w:b/>
          <w:bCs/>
          <w:sz w:val="28"/>
          <w:szCs w:val="28"/>
          <w:lang w:val="en-US"/>
        </w:rPr>
        <w:t>tumor</w:t>
      </w:r>
      <w:r w:rsidRPr="00E94CFD">
        <w:rPr>
          <w:b/>
          <w:bCs/>
          <w:sz w:val="28"/>
          <w:szCs w:val="28"/>
        </w:rPr>
        <w:t>)</w:t>
      </w:r>
      <w:r w:rsidR="003F5258" w:rsidRPr="00E94CFD">
        <w:rPr>
          <w:b/>
          <w:bCs/>
          <w:sz w:val="28"/>
          <w:szCs w:val="28"/>
        </w:rPr>
        <w:t xml:space="preserve"> </w:t>
      </w:r>
      <w:r w:rsidRPr="00E94CFD">
        <w:rPr>
          <w:bCs/>
          <w:sz w:val="28"/>
          <w:szCs w:val="28"/>
        </w:rPr>
        <w:t>определяется размерами опухоли или прорастанием слоев</w:t>
      </w:r>
      <w:r w:rsidR="00D23034" w:rsidRPr="00E94CFD">
        <w:rPr>
          <w:bCs/>
          <w:sz w:val="28"/>
          <w:szCs w:val="28"/>
        </w:rPr>
        <w:t xml:space="preserve"> полого органа</w:t>
      </w:r>
      <w:r w:rsidRPr="00E94CFD">
        <w:rPr>
          <w:bCs/>
          <w:sz w:val="28"/>
          <w:szCs w:val="28"/>
        </w:rPr>
        <w:t>. Для каждой</w:t>
      </w:r>
      <w:r w:rsidR="003F5258" w:rsidRPr="00E94CFD">
        <w:rPr>
          <w:bCs/>
          <w:sz w:val="28"/>
          <w:szCs w:val="28"/>
        </w:rPr>
        <w:t xml:space="preserve"> </w:t>
      </w:r>
      <w:r w:rsidRPr="00E94CFD">
        <w:rPr>
          <w:bCs/>
          <w:sz w:val="28"/>
          <w:szCs w:val="28"/>
        </w:rPr>
        <w:t xml:space="preserve">локализации новообразования существует своя градация признаков. Общими для опухолей любого местоположения являются лишь варианты: </w:t>
      </w:r>
      <w:r w:rsidRPr="00E94CFD">
        <w:rPr>
          <w:b/>
          <w:bCs/>
          <w:sz w:val="28"/>
          <w:szCs w:val="28"/>
        </w:rPr>
        <w:t>Т</w:t>
      </w:r>
      <w:r w:rsidRPr="00E94CFD">
        <w:rPr>
          <w:b/>
          <w:bCs/>
          <w:sz w:val="28"/>
          <w:szCs w:val="28"/>
          <w:vertAlign w:val="subscript"/>
        </w:rPr>
        <w:t>0</w:t>
      </w:r>
      <w:r w:rsidRPr="00E94CFD">
        <w:rPr>
          <w:bCs/>
          <w:sz w:val="28"/>
          <w:szCs w:val="28"/>
        </w:rPr>
        <w:t xml:space="preserve">, когда первичная опухоль не определяется, но имеются метастазы и </w:t>
      </w:r>
      <w:r w:rsidRPr="00E94CFD">
        <w:rPr>
          <w:b/>
          <w:bCs/>
          <w:sz w:val="28"/>
          <w:szCs w:val="28"/>
        </w:rPr>
        <w:t>Т</w:t>
      </w:r>
      <w:r w:rsidRPr="00E94CFD">
        <w:rPr>
          <w:b/>
          <w:bCs/>
          <w:sz w:val="28"/>
          <w:szCs w:val="28"/>
          <w:vertAlign w:val="subscript"/>
          <w:lang w:val="en-US"/>
        </w:rPr>
        <w:t>is</w:t>
      </w:r>
      <w:r w:rsidRPr="00E94CFD">
        <w:rPr>
          <w:b/>
          <w:bCs/>
          <w:sz w:val="28"/>
          <w:szCs w:val="28"/>
        </w:rPr>
        <w:t xml:space="preserve"> (</w:t>
      </w:r>
      <w:r w:rsidRPr="00E94CFD">
        <w:rPr>
          <w:b/>
          <w:bCs/>
          <w:sz w:val="28"/>
          <w:szCs w:val="28"/>
          <w:lang w:val="en-US"/>
        </w:rPr>
        <w:t>in</w:t>
      </w:r>
      <w:r w:rsidR="003F5258" w:rsidRPr="00E94CFD">
        <w:rPr>
          <w:b/>
          <w:bCs/>
          <w:sz w:val="28"/>
          <w:szCs w:val="28"/>
        </w:rPr>
        <w:t xml:space="preserve"> </w:t>
      </w:r>
      <w:r w:rsidRPr="00E94CFD">
        <w:rPr>
          <w:b/>
          <w:bCs/>
          <w:sz w:val="28"/>
          <w:szCs w:val="28"/>
          <w:lang w:val="en-US"/>
        </w:rPr>
        <w:t>situ</w:t>
      </w:r>
      <w:r w:rsidRPr="00E94CFD">
        <w:rPr>
          <w:b/>
          <w:bCs/>
          <w:sz w:val="28"/>
          <w:szCs w:val="28"/>
        </w:rPr>
        <w:t>), (рак на месте)</w:t>
      </w:r>
      <w:r w:rsidR="003F5258" w:rsidRPr="00E94CFD">
        <w:rPr>
          <w:b/>
          <w:bCs/>
          <w:sz w:val="28"/>
          <w:szCs w:val="28"/>
        </w:rPr>
        <w:t xml:space="preserve"> </w:t>
      </w:r>
      <w:r w:rsidRPr="00E94CFD">
        <w:rPr>
          <w:bCs/>
          <w:sz w:val="28"/>
          <w:szCs w:val="28"/>
        </w:rPr>
        <w:t>–</w:t>
      </w:r>
      <w:r w:rsidR="003F5258" w:rsidRPr="00E94CFD">
        <w:rPr>
          <w:bCs/>
          <w:sz w:val="28"/>
          <w:szCs w:val="28"/>
        </w:rPr>
        <w:t xml:space="preserve"> </w:t>
      </w:r>
      <w:r w:rsidRPr="00E94CFD">
        <w:rPr>
          <w:bCs/>
          <w:sz w:val="28"/>
          <w:szCs w:val="28"/>
        </w:rPr>
        <w:t>внутриэпителиальная опухоль, которая не прорастает базальную мембрану, соответственно не проникает в кровеносные и лимфатические сосуды и не может метастазировать. Выявляется она случайно в биопсийном материале. Варианты Т</w:t>
      </w:r>
      <w:r w:rsidRPr="00E94CFD">
        <w:rPr>
          <w:bCs/>
          <w:sz w:val="28"/>
          <w:szCs w:val="28"/>
          <w:vertAlign w:val="subscript"/>
        </w:rPr>
        <w:t xml:space="preserve">1-4 </w:t>
      </w:r>
      <w:r w:rsidRPr="00E94CFD">
        <w:rPr>
          <w:bCs/>
          <w:sz w:val="28"/>
          <w:szCs w:val="28"/>
        </w:rPr>
        <w:t xml:space="preserve">зависят от расположения опухоли. Так для </w:t>
      </w:r>
      <w:r w:rsidRPr="00E94CFD">
        <w:rPr>
          <w:b/>
          <w:bCs/>
          <w:sz w:val="28"/>
          <w:szCs w:val="28"/>
        </w:rPr>
        <w:t>рака молочной железы</w:t>
      </w:r>
      <w:r w:rsidR="00233DB3" w:rsidRPr="00E94CFD">
        <w:rPr>
          <w:b/>
          <w:bCs/>
          <w:sz w:val="28"/>
          <w:szCs w:val="28"/>
        </w:rPr>
        <w:fldChar w:fldCharType="begin"/>
      </w:r>
      <w:r w:rsidR="00233E62" w:rsidRPr="00E94CFD">
        <w:instrText xml:space="preserve"> XE "</w:instrText>
      </w:r>
      <w:r w:rsidR="00233E62" w:rsidRPr="00E94CFD">
        <w:rPr>
          <w:b/>
          <w:bCs/>
          <w:sz w:val="28"/>
          <w:szCs w:val="28"/>
        </w:rPr>
        <w:instrText>рак молочной железы</w:instrText>
      </w:r>
      <w:r w:rsidR="00233E62" w:rsidRPr="00E94CFD">
        <w:instrText xml:space="preserve">" </w:instrText>
      </w:r>
      <w:r w:rsidR="00233DB3" w:rsidRPr="00E94CFD">
        <w:rPr>
          <w:b/>
          <w:bCs/>
          <w:sz w:val="28"/>
          <w:szCs w:val="28"/>
        </w:rPr>
        <w:fldChar w:fldCharType="end"/>
      </w:r>
      <w:r w:rsidRPr="00E94CFD">
        <w:rPr>
          <w:b/>
          <w:bCs/>
          <w:sz w:val="28"/>
          <w:szCs w:val="28"/>
        </w:rPr>
        <w:t xml:space="preserve"> Т</w:t>
      </w:r>
      <w:r w:rsidRPr="00E94CFD">
        <w:rPr>
          <w:bCs/>
          <w:sz w:val="28"/>
          <w:szCs w:val="28"/>
        </w:rPr>
        <w:t xml:space="preserve"> измеряется в сантиметрах:</w:t>
      </w:r>
    </w:p>
    <w:p w14:paraId="4F8D5DB4" w14:textId="77777777" w:rsidR="00870BFF" w:rsidRPr="00E94CFD" w:rsidRDefault="00870BFF" w:rsidP="00AA3B5F">
      <w:pPr>
        <w:pStyle w:val="a4"/>
        <w:numPr>
          <w:ilvl w:val="0"/>
          <w:numId w:val="67"/>
        </w:numPr>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1 </w:t>
      </w:r>
      <w:r w:rsidR="003F5258" w:rsidRPr="00E94CFD">
        <w:rPr>
          <w:bCs/>
          <w:sz w:val="28"/>
          <w:szCs w:val="28"/>
        </w:rPr>
        <w:t>–</w:t>
      </w:r>
      <w:r w:rsidRPr="00E94CFD">
        <w:rPr>
          <w:bCs/>
          <w:sz w:val="28"/>
          <w:szCs w:val="28"/>
        </w:rPr>
        <w:t xml:space="preserve"> опухоль до 2 см в диаметре:</w:t>
      </w:r>
    </w:p>
    <w:p w14:paraId="4F8D5DB5" w14:textId="77777777" w:rsidR="00D23034" w:rsidRPr="00E94CFD" w:rsidRDefault="00D23034" w:rsidP="00AA3B5F">
      <w:pPr>
        <w:pStyle w:val="a4"/>
        <w:numPr>
          <w:ilvl w:val="0"/>
          <w:numId w:val="67"/>
        </w:numPr>
        <w:spacing w:before="0" w:beforeAutospacing="0" w:after="0" w:afterAutospacing="0" w:line="360" w:lineRule="auto"/>
        <w:ind w:left="851" w:firstLine="142"/>
        <w:jc w:val="both"/>
        <w:rPr>
          <w:bCs/>
          <w:sz w:val="28"/>
          <w:szCs w:val="28"/>
        </w:rPr>
      </w:pPr>
      <w:r w:rsidRPr="00E94CFD">
        <w:rPr>
          <w:bCs/>
          <w:sz w:val="28"/>
          <w:szCs w:val="28"/>
        </w:rPr>
        <w:t>Т</w:t>
      </w:r>
      <w:r w:rsidRPr="00E94CFD">
        <w:rPr>
          <w:bCs/>
          <w:sz w:val="28"/>
          <w:szCs w:val="28"/>
          <w:vertAlign w:val="subscript"/>
        </w:rPr>
        <w:t>1</w:t>
      </w:r>
      <w:r w:rsidR="00CD2351" w:rsidRPr="00E94CFD">
        <w:rPr>
          <w:bCs/>
          <w:sz w:val="28"/>
          <w:szCs w:val="28"/>
          <w:vertAlign w:val="subscript"/>
          <w:lang w:val="en-US"/>
        </w:rPr>
        <w:t>mi</w:t>
      </w:r>
      <w:r w:rsidR="003F5258" w:rsidRPr="00E94CFD">
        <w:rPr>
          <w:bCs/>
          <w:sz w:val="28"/>
          <w:szCs w:val="28"/>
          <w:vertAlign w:val="subscript"/>
        </w:rPr>
        <w:t xml:space="preserve"> </w:t>
      </w:r>
      <w:r w:rsidR="003F5258" w:rsidRPr="00E94CFD">
        <w:rPr>
          <w:bCs/>
          <w:sz w:val="28"/>
          <w:szCs w:val="28"/>
        </w:rPr>
        <w:t>–</w:t>
      </w:r>
      <w:r w:rsidRPr="00E94CFD">
        <w:rPr>
          <w:bCs/>
          <w:sz w:val="28"/>
          <w:szCs w:val="28"/>
        </w:rPr>
        <w:t xml:space="preserve"> опухоль </w:t>
      </w:r>
      <w:r w:rsidR="00CD2351" w:rsidRPr="00E94CFD">
        <w:rPr>
          <w:bCs/>
          <w:sz w:val="28"/>
          <w:szCs w:val="28"/>
        </w:rPr>
        <w:t>не более 1 мм</w:t>
      </w:r>
      <w:r w:rsidRPr="00E94CFD">
        <w:rPr>
          <w:bCs/>
          <w:sz w:val="28"/>
          <w:szCs w:val="28"/>
        </w:rPr>
        <w:t xml:space="preserve"> в диаметре</w:t>
      </w:r>
      <w:r w:rsidR="00CD2351" w:rsidRPr="00E94CFD">
        <w:rPr>
          <w:bCs/>
          <w:sz w:val="28"/>
          <w:szCs w:val="28"/>
        </w:rPr>
        <w:t>;</w:t>
      </w:r>
    </w:p>
    <w:p w14:paraId="4F8D5DB6" w14:textId="77777777" w:rsidR="00870BFF" w:rsidRPr="00E94CFD" w:rsidRDefault="00870BFF" w:rsidP="00AA3B5F">
      <w:pPr>
        <w:pStyle w:val="a4"/>
        <w:numPr>
          <w:ilvl w:val="0"/>
          <w:numId w:val="67"/>
        </w:numPr>
        <w:spacing w:before="0" w:beforeAutospacing="0" w:after="0" w:afterAutospacing="0" w:line="360" w:lineRule="auto"/>
        <w:jc w:val="both"/>
        <w:rPr>
          <w:bCs/>
          <w:sz w:val="28"/>
          <w:szCs w:val="28"/>
        </w:rPr>
      </w:pPr>
      <w:r w:rsidRPr="00E94CFD">
        <w:rPr>
          <w:bCs/>
          <w:sz w:val="28"/>
          <w:szCs w:val="28"/>
        </w:rPr>
        <w:t>Т</w:t>
      </w:r>
      <w:r w:rsidRPr="00E94CFD">
        <w:rPr>
          <w:bCs/>
          <w:sz w:val="28"/>
          <w:szCs w:val="28"/>
          <w:vertAlign w:val="subscript"/>
        </w:rPr>
        <w:t xml:space="preserve">1а </w:t>
      </w:r>
      <w:r w:rsidRPr="00E94CFD">
        <w:rPr>
          <w:bCs/>
          <w:sz w:val="28"/>
          <w:szCs w:val="28"/>
        </w:rPr>
        <w:t xml:space="preserve">– опухоль </w:t>
      </w:r>
      <w:r w:rsidR="00CD2351" w:rsidRPr="00E94CFD">
        <w:rPr>
          <w:bCs/>
          <w:sz w:val="28"/>
          <w:szCs w:val="28"/>
        </w:rPr>
        <w:t xml:space="preserve">более </w:t>
      </w:r>
      <w:r w:rsidRPr="00E94CFD">
        <w:rPr>
          <w:bCs/>
          <w:sz w:val="28"/>
          <w:szCs w:val="28"/>
        </w:rPr>
        <w:t>1</w:t>
      </w:r>
      <w:r w:rsidR="00CD2351" w:rsidRPr="00E94CFD">
        <w:rPr>
          <w:bCs/>
          <w:sz w:val="28"/>
          <w:szCs w:val="28"/>
        </w:rPr>
        <w:t xml:space="preserve">мм и не более </w:t>
      </w:r>
      <w:r w:rsidRPr="00E94CFD">
        <w:rPr>
          <w:bCs/>
          <w:sz w:val="28"/>
          <w:szCs w:val="28"/>
        </w:rPr>
        <w:t xml:space="preserve">5 </w:t>
      </w:r>
      <w:r w:rsidR="00CD2351" w:rsidRPr="00E94CFD">
        <w:rPr>
          <w:bCs/>
          <w:sz w:val="28"/>
          <w:szCs w:val="28"/>
        </w:rPr>
        <w:t>м</w:t>
      </w:r>
      <w:r w:rsidRPr="00E94CFD">
        <w:rPr>
          <w:bCs/>
          <w:sz w:val="28"/>
          <w:szCs w:val="28"/>
        </w:rPr>
        <w:t>м;</w:t>
      </w:r>
    </w:p>
    <w:p w14:paraId="4F8D5DB7" w14:textId="238590A9" w:rsidR="00870BFF" w:rsidRPr="00E94CFD" w:rsidRDefault="00870BFF" w:rsidP="00AA3B5F">
      <w:pPr>
        <w:pStyle w:val="a4"/>
        <w:numPr>
          <w:ilvl w:val="0"/>
          <w:numId w:val="67"/>
        </w:numPr>
        <w:spacing w:before="0" w:beforeAutospacing="0" w:after="0" w:afterAutospacing="0" w:line="360" w:lineRule="auto"/>
        <w:jc w:val="both"/>
        <w:rPr>
          <w:bCs/>
          <w:sz w:val="28"/>
          <w:szCs w:val="28"/>
        </w:rPr>
      </w:pPr>
      <w:r w:rsidRPr="00E94CFD">
        <w:rPr>
          <w:bCs/>
          <w:sz w:val="28"/>
          <w:szCs w:val="28"/>
        </w:rPr>
        <w:t>Т</w:t>
      </w:r>
      <w:r w:rsidRPr="00E94CFD">
        <w:rPr>
          <w:bCs/>
          <w:sz w:val="28"/>
          <w:szCs w:val="28"/>
          <w:vertAlign w:val="subscript"/>
        </w:rPr>
        <w:t xml:space="preserve">1в </w:t>
      </w:r>
      <w:r w:rsidRPr="00E94CFD">
        <w:rPr>
          <w:bCs/>
          <w:sz w:val="28"/>
          <w:szCs w:val="28"/>
        </w:rPr>
        <w:t xml:space="preserve">– опухоль </w:t>
      </w:r>
      <w:r w:rsidR="00CD2351" w:rsidRPr="00E94CFD">
        <w:rPr>
          <w:bCs/>
          <w:sz w:val="28"/>
          <w:szCs w:val="28"/>
        </w:rPr>
        <w:t xml:space="preserve">более </w:t>
      </w:r>
      <w:r w:rsidRPr="00E94CFD">
        <w:rPr>
          <w:bCs/>
          <w:sz w:val="28"/>
          <w:szCs w:val="28"/>
        </w:rPr>
        <w:t xml:space="preserve">5 </w:t>
      </w:r>
      <w:r w:rsidR="00CD2351" w:rsidRPr="00E94CFD">
        <w:rPr>
          <w:bCs/>
          <w:sz w:val="28"/>
          <w:szCs w:val="28"/>
        </w:rPr>
        <w:t>мм и не боле</w:t>
      </w:r>
      <w:r w:rsidR="001B1B12">
        <w:rPr>
          <w:bCs/>
          <w:sz w:val="28"/>
          <w:szCs w:val="28"/>
        </w:rPr>
        <w:t>е</w:t>
      </w:r>
      <w:r w:rsidR="00CD2351" w:rsidRPr="00E94CFD">
        <w:rPr>
          <w:bCs/>
          <w:sz w:val="28"/>
          <w:szCs w:val="28"/>
        </w:rPr>
        <w:t xml:space="preserve"> </w:t>
      </w:r>
      <w:r w:rsidRPr="00E94CFD">
        <w:rPr>
          <w:bCs/>
          <w:sz w:val="28"/>
          <w:szCs w:val="28"/>
        </w:rPr>
        <w:t>1 см;</w:t>
      </w:r>
    </w:p>
    <w:p w14:paraId="4F8D5DB8" w14:textId="560B6A33" w:rsidR="00870BFF" w:rsidRPr="00E94CFD" w:rsidRDefault="00870BFF" w:rsidP="00AA3B5F">
      <w:pPr>
        <w:pStyle w:val="a4"/>
        <w:numPr>
          <w:ilvl w:val="0"/>
          <w:numId w:val="67"/>
        </w:numPr>
        <w:spacing w:before="0" w:beforeAutospacing="0" w:after="0" w:afterAutospacing="0" w:line="360" w:lineRule="auto"/>
        <w:jc w:val="both"/>
        <w:rPr>
          <w:bCs/>
          <w:sz w:val="28"/>
          <w:szCs w:val="28"/>
        </w:rPr>
      </w:pPr>
      <w:r w:rsidRPr="00E94CFD">
        <w:rPr>
          <w:bCs/>
          <w:sz w:val="28"/>
          <w:szCs w:val="28"/>
        </w:rPr>
        <w:t>Т</w:t>
      </w:r>
      <w:r w:rsidRPr="00E94CFD">
        <w:rPr>
          <w:bCs/>
          <w:sz w:val="28"/>
          <w:szCs w:val="28"/>
          <w:vertAlign w:val="subscript"/>
        </w:rPr>
        <w:t xml:space="preserve">1с </w:t>
      </w:r>
      <w:r w:rsidRPr="00E94CFD">
        <w:rPr>
          <w:bCs/>
          <w:sz w:val="28"/>
          <w:szCs w:val="28"/>
        </w:rPr>
        <w:t xml:space="preserve">– опухоль </w:t>
      </w:r>
      <w:r w:rsidR="00CD2351" w:rsidRPr="00E94CFD">
        <w:rPr>
          <w:bCs/>
          <w:sz w:val="28"/>
          <w:szCs w:val="28"/>
        </w:rPr>
        <w:t>более</w:t>
      </w:r>
      <w:r w:rsidRPr="00E94CFD">
        <w:rPr>
          <w:bCs/>
          <w:sz w:val="28"/>
          <w:szCs w:val="28"/>
        </w:rPr>
        <w:t xml:space="preserve"> 1</w:t>
      </w:r>
      <w:r w:rsidR="00CD2351" w:rsidRPr="00E94CFD">
        <w:rPr>
          <w:bCs/>
          <w:sz w:val="28"/>
          <w:szCs w:val="28"/>
        </w:rPr>
        <w:t xml:space="preserve">см и не более </w:t>
      </w:r>
      <w:r w:rsidRPr="00E94CFD">
        <w:rPr>
          <w:bCs/>
          <w:sz w:val="28"/>
          <w:szCs w:val="28"/>
        </w:rPr>
        <w:t xml:space="preserve"> 2 см;</w:t>
      </w:r>
    </w:p>
    <w:p w14:paraId="4F8D5DB9" w14:textId="77777777" w:rsidR="00870BFF" w:rsidRPr="00E94CFD" w:rsidRDefault="00870BFF" w:rsidP="00AA3B5F">
      <w:pPr>
        <w:pStyle w:val="a4"/>
        <w:numPr>
          <w:ilvl w:val="0"/>
          <w:numId w:val="67"/>
        </w:numPr>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2 </w:t>
      </w:r>
      <w:r w:rsidRPr="00E94CFD">
        <w:rPr>
          <w:bCs/>
          <w:sz w:val="28"/>
          <w:szCs w:val="28"/>
        </w:rPr>
        <w:t xml:space="preserve">– </w:t>
      </w:r>
      <w:r w:rsidR="00CD2351" w:rsidRPr="00E94CFD">
        <w:rPr>
          <w:bCs/>
          <w:sz w:val="28"/>
          <w:szCs w:val="28"/>
        </w:rPr>
        <w:t>более</w:t>
      </w:r>
      <w:r w:rsidRPr="00E94CFD">
        <w:rPr>
          <w:bCs/>
          <w:sz w:val="28"/>
          <w:szCs w:val="28"/>
        </w:rPr>
        <w:t xml:space="preserve"> 2</w:t>
      </w:r>
      <w:r w:rsidR="00CD2351" w:rsidRPr="00E94CFD">
        <w:rPr>
          <w:bCs/>
          <w:sz w:val="28"/>
          <w:szCs w:val="28"/>
        </w:rPr>
        <w:t>см и не более</w:t>
      </w:r>
      <w:r w:rsidRPr="00E94CFD">
        <w:rPr>
          <w:bCs/>
          <w:sz w:val="28"/>
          <w:szCs w:val="28"/>
        </w:rPr>
        <w:t xml:space="preserve"> 5 см; </w:t>
      </w:r>
    </w:p>
    <w:p w14:paraId="4F8D5DBA" w14:textId="1732FA17" w:rsidR="00870BFF" w:rsidRPr="00E94CFD" w:rsidRDefault="00870BFF" w:rsidP="00AA3B5F">
      <w:pPr>
        <w:pStyle w:val="a4"/>
        <w:numPr>
          <w:ilvl w:val="0"/>
          <w:numId w:val="67"/>
        </w:numPr>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3 </w:t>
      </w:r>
      <w:r w:rsidR="003F5258" w:rsidRPr="00E94CFD">
        <w:rPr>
          <w:bCs/>
          <w:sz w:val="28"/>
          <w:szCs w:val="28"/>
        </w:rPr>
        <w:t>–</w:t>
      </w:r>
      <w:r w:rsidRPr="00E94CFD">
        <w:rPr>
          <w:bCs/>
          <w:sz w:val="28"/>
          <w:szCs w:val="28"/>
        </w:rPr>
        <w:t xml:space="preserve"> более 5 см; </w:t>
      </w:r>
    </w:p>
    <w:p w14:paraId="4F8D5DBB" w14:textId="77777777" w:rsidR="00870BFF" w:rsidRPr="00E94CFD" w:rsidRDefault="00870BFF" w:rsidP="00AA3B5F">
      <w:pPr>
        <w:pStyle w:val="a4"/>
        <w:numPr>
          <w:ilvl w:val="0"/>
          <w:numId w:val="67"/>
        </w:numPr>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4 </w:t>
      </w:r>
      <w:r w:rsidR="003F5258" w:rsidRPr="00E94CFD">
        <w:rPr>
          <w:bCs/>
          <w:sz w:val="28"/>
          <w:szCs w:val="28"/>
        </w:rPr>
        <w:t>–</w:t>
      </w:r>
      <w:r w:rsidRPr="00E94CFD">
        <w:rPr>
          <w:bCs/>
          <w:sz w:val="28"/>
          <w:szCs w:val="28"/>
        </w:rPr>
        <w:t xml:space="preserve"> опухоль с изъязвлением кожи</w:t>
      </w:r>
      <w:r w:rsidR="00CD2351" w:rsidRPr="00E94CFD">
        <w:rPr>
          <w:bCs/>
          <w:sz w:val="28"/>
          <w:szCs w:val="28"/>
        </w:rPr>
        <w:t>, образованием кожных узелков</w:t>
      </w:r>
      <w:r w:rsidRPr="00E94CFD">
        <w:rPr>
          <w:bCs/>
          <w:sz w:val="28"/>
          <w:szCs w:val="28"/>
        </w:rPr>
        <w:t xml:space="preserve"> или прорастанием в грудную стенку независимо от ее размеров:</w:t>
      </w:r>
    </w:p>
    <w:p w14:paraId="4F8D5DBC" w14:textId="19B0FCEE" w:rsidR="00870BFF" w:rsidRPr="00E94CFD" w:rsidRDefault="00870BFF" w:rsidP="00AA3B5F">
      <w:pPr>
        <w:pStyle w:val="a4"/>
        <w:numPr>
          <w:ilvl w:val="0"/>
          <w:numId w:val="67"/>
        </w:numPr>
        <w:spacing w:before="0" w:beforeAutospacing="0" w:after="0" w:afterAutospacing="0" w:line="360" w:lineRule="auto"/>
        <w:ind w:left="851" w:firstLine="142"/>
        <w:jc w:val="both"/>
        <w:rPr>
          <w:bCs/>
          <w:sz w:val="28"/>
          <w:szCs w:val="28"/>
        </w:rPr>
      </w:pPr>
      <w:r w:rsidRPr="00E94CFD">
        <w:rPr>
          <w:bCs/>
          <w:sz w:val="28"/>
          <w:szCs w:val="28"/>
        </w:rPr>
        <w:t>Т</w:t>
      </w:r>
      <w:r w:rsidRPr="00E94CFD">
        <w:rPr>
          <w:bCs/>
          <w:sz w:val="28"/>
          <w:szCs w:val="28"/>
          <w:vertAlign w:val="subscript"/>
        </w:rPr>
        <w:t xml:space="preserve">4а </w:t>
      </w:r>
      <w:r w:rsidR="003F5258" w:rsidRPr="00E94CFD">
        <w:rPr>
          <w:bCs/>
          <w:sz w:val="28"/>
          <w:szCs w:val="28"/>
        </w:rPr>
        <w:t>–</w:t>
      </w:r>
      <w:r w:rsidRPr="00E94CFD">
        <w:rPr>
          <w:bCs/>
          <w:sz w:val="28"/>
          <w:szCs w:val="28"/>
        </w:rPr>
        <w:t xml:space="preserve"> прорастание в грудную стенку;</w:t>
      </w:r>
    </w:p>
    <w:p w14:paraId="4F8D5DBD" w14:textId="35E3EF42" w:rsidR="00870BFF" w:rsidRPr="00E94CFD" w:rsidRDefault="00870BFF" w:rsidP="00AA3B5F">
      <w:pPr>
        <w:pStyle w:val="a4"/>
        <w:numPr>
          <w:ilvl w:val="0"/>
          <w:numId w:val="67"/>
        </w:numPr>
        <w:spacing w:before="0" w:beforeAutospacing="0" w:after="0" w:afterAutospacing="0" w:line="360" w:lineRule="auto"/>
        <w:ind w:left="1418" w:hanging="425"/>
        <w:jc w:val="both"/>
        <w:rPr>
          <w:bCs/>
          <w:sz w:val="28"/>
          <w:szCs w:val="28"/>
        </w:rPr>
      </w:pPr>
      <w:r w:rsidRPr="00E94CFD">
        <w:rPr>
          <w:bCs/>
          <w:sz w:val="28"/>
          <w:szCs w:val="28"/>
        </w:rPr>
        <w:t>Т</w:t>
      </w:r>
      <w:r w:rsidRPr="00E94CFD">
        <w:rPr>
          <w:bCs/>
          <w:sz w:val="28"/>
          <w:szCs w:val="28"/>
          <w:vertAlign w:val="subscript"/>
        </w:rPr>
        <w:t xml:space="preserve">4в </w:t>
      </w:r>
      <w:r w:rsidR="003F5258" w:rsidRPr="00E94CFD">
        <w:rPr>
          <w:bCs/>
          <w:sz w:val="28"/>
          <w:szCs w:val="28"/>
        </w:rPr>
        <w:t>–</w:t>
      </w:r>
      <w:r w:rsidRPr="00E94CFD">
        <w:rPr>
          <w:bCs/>
          <w:sz w:val="28"/>
          <w:szCs w:val="28"/>
        </w:rPr>
        <w:t xml:space="preserve"> отек (лимонная корочка)</w:t>
      </w:r>
      <w:r w:rsidR="00CD2351" w:rsidRPr="00E94CFD">
        <w:rPr>
          <w:bCs/>
          <w:sz w:val="28"/>
          <w:szCs w:val="28"/>
        </w:rPr>
        <w:t>, сателлитные узелки</w:t>
      </w:r>
      <w:r w:rsidR="00530551" w:rsidRPr="00E94CFD">
        <w:rPr>
          <w:bCs/>
          <w:sz w:val="28"/>
          <w:szCs w:val="28"/>
        </w:rPr>
        <w:t xml:space="preserve"> </w:t>
      </w:r>
      <w:r w:rsidR="00CD2351" w:rsidRPr="00E94CFD">
        <w:rPr>
          <w:bCs/>
          <w:sz w:val="28"/>
          <w:szCs w:val="28"/>
        </w:rPr>
        <w:t>на той же стороне</w:t>
      </w:r>
      <w:r w:rsidRPr="00E94CFD">
        <w:rPr>
          <w:bCs/>
          <w:sz w:val="28"/>
          <w:szCs w:val="28"/>
        </w:rPr>
        <w:t xml:space="preserve"> или изъязвление кожи молочной железы либо наличие кожных метастазов в железе;</w:t>
      </w:r>
    </w:p>
    <w:p w14:paraId="4F8D5DBE" w14:textId="045E84AE" w:rsidR="00870BFF" w:rsidRPr="00E94CFD" w:rsidRDefault="00870BFF" w:rsidP="00AA3B5F">
      <w:pPr>
        <w:pStyle w:val="a4"/>
        <w:numPr>
          <w:ilvl w:val="0"/>
          <w:numId w:val="67"/>
        </w:numPr>
        <w:spacing w:before="0" w:beforeAutospacing="0" w:after="0" w:afterAutospacing="0" w:line="360" w:lineRule="auto"/>
        <w:ind w:left="1418" w:hanging="425"/>
        <w:jc w:val="both"/>
        <w:rPr>
          <w:bCs/>
          <w:sz w:val="28"/>
          <w:szCs w:val="28"/>
        </w:rPr>
      </w:pPr>
      <w:r w:rsidRPr="00E94CFD">
        <w:rPr>
          <w:bCs/>
          <w:sz w:val="28"/>
          <w:szCs w:val="28"/>
        </w:rPr>
        <w:t>Т</w:t>
      </w:r>
      <w:r w:rsidRPr="00E94CFD">
        <w:rPr>
          <w:bCs/>
          <w:sz w:val="28"/>
          <w:szCs w:val="28"/>
          <w:vertAlign w:val="subscript"/>
        </w:rPr>
        <w:t xml:space="preserve">4с </w:t>
      </w:r>
      <w:r w:rsidR="003F5258" w:rsidRPr="00E94CFD">
        <w:rPr>
          <w:bCs/>
          <w:sz w:val="28"/>
          <w:szCs w:val="28"/>
        </w:rPr>
        <w:t>–</w:t>
      </w:r>
      <w:r w:rsidRPr="00E94CFD">
        <w:rPr>
          <w:bCs/>
          <w:sz w:val="28"/>
          <w:szCs w:val="28"/>
        </w:rPr>
        <w:t xml:space="preserve"> прорастание в грудную стенку и отек (лимонная корочка) или изъязвление кожи молочной железы либо наличие кожных метастазов в железе;</w:t>
      </w:r>
    </w:p>
    <w:p w14:paraId="4F8D5DBF" w14:textId="77777777" w:rsidR="00870BFF" w:rsidRPr="00E94CFD" w:rsidRDefault="00870BFF" w:rsidP="00AA3B5F">
      <w:pPr>
        <w:pStyle w:val="a4"/>
        <w:numPr>
          <w:ilvl w:val="0"/>
          <w:numId w:val="67"/>
        </w:numPr>
        <w:spacing w:before="0" w:beforeAutospacing="0" w:after="0" w:afterAutospacing="0" w:line="360" w:lineRule="auto"/>
        <w:ind w:left="851" w:firstLine="142"/>
        <w:jc w:val="both"/>
        <w:rPr>
          <w:bCs/>
          <w:sz w:val="28"/>
          <w:szCs w:val="28"/>
        </w:rPr>
      </w:pPr>
      <w:r w:rsidRPr="00E94CFD">
        <w:rPr>
          <w:bCs/>
          <w:sz w:val="28"/>
          <w:szCs w:val="28"/>
        </w:rPr>
        <w:t xml:space="preserve"> Т</w:t>
      </w:r>
      <w:r w:rsidRPr="00E94CFD">
        <w:rPr>
          <w:bCs/>
          <w:sz w:val="28"/>
          <w:szCs w:val="28"/>
          <w:vertAlign w:val="subscript"/>
        </w:rPr>
        <w:t>4</w:t>
      </w:r>
      <w:r w:rsidRPr="00E94CFD">
        <w:rPr>
          <w:bCs/>
          <w:sz w:val="28"/>
          <w:szCs w:val="28"/>
          <w:vertAlign w:val="subscript"/>
          <w:lang w:val="en-US"/>
        </w:rPr>
        <w:t>d</w:t>
      </w:r>
      <w:r w:rsidR="003F5258" w:rsidRPr="00E94CFD">
        <w:rPr>
          <w:bCs/>
          <w:sz w:val="28"/>
          <w:szCs w:val="28"/>
          <w:vertAlign w:val="subscript"/>
        </w:rPr>
        <w:t xml:space="preserve"> </w:t>
      </w:r>
      <w:r w:rsidR="003F5258" w:rsidRPr="00E94CFD">
        <w:rPr>
          <w:bCs/>
          <w:sz w:val="28"/>
          <w:szCs w:val="28"/>
        </w:rPr>
        <w:t>–</w:t>
      </w:r>
      <w:r w:rsidRPr="00E94CFD">
        <w:rPr>
          <w:bCs/>
          <w:sz w:val="28"/>
          <w:szCs w:val="28"/>
        </w:rPr>
        <w:t xml:space="preserve"> воспалительный (отечный</w:t>
      </w:r>
      <w:r w:rsidR="00CD2351" w:rsidRPr="00E94CFD">
        <w:rPr>
          <w:bCs/>
          <w:sz w:val="28"/>
          <w:szCs w:val="28"/>
        </w:rPr>
        <w:t>, диффузный</w:t>
      </w:r>
      <w:r w:rsidRPr="00E94CFD">
        <w:rPr>
          <w:bCs/>
          <w:sz w:val="28"/>
          <w:szCs w:val="28"/>
        </w:rPr>
        <w:t>) рак.</w:t>
      </w:r>
    </w:p>
    <w:p w14:paraId="4F8D5DC0" w14:textId="77777777" w:rsidR="00870BFF" w:rsidRPr="00E94CFD" w:rsidRDefault="00870BFF" w:rsidP="00AA3B5F">
      <w:pPr>
        <w:pStyle w:val="a4"/>
        <w:spacing w:before="0" w:beforeAutospacing="0" w:after="0" w:afterAutospacing="0" w:line="360" w:lineRule="auto"/>
        <w:jc w:val="both"/>
        <w:rPr>
          <w:bCs/>
          <w:sz w:val="28"/>
          <w:szCs w:val="28"/>
        </w:rPr>
      </w:pPr>
      <w:r w:rsidRPr="00E94CFD">
        <w:rPr>
          <w:bCs/>
          <w:sz w:val="28"/>
          <w:szCs w:val="28"/>
        </w:rPr>
        <w:tab/>
        <w:t xml:space="preserve">Для </w:t>
      </w:r>
      <w:r w:rsidRPr="00E94CFD">
        <w:rPr>
          <w:b/>
          <w:bCs/>
          <w:sz w:val="28"/>
          <w:szCs w:val="28"/>
        </w:rPr>
        <w:t>рака толстой кишки</w:t>
      </w:r>
      <w:r w:rsidR="00233DB3" w:rsidRPr="00E94CFD">
        <w:rPr>
          <w:b/>
          <w:bCs/>
          <w:sz w:val="28"/>
          <w:szCs w:val="28"/>
        </w:rPr>
        <w:fldChar w:fldCharType="begin"/>
      </w:r>
      <w:r w:rsidR="00233E62" w:rsidRPr="00E94CFD">
        <w:instrText xml:space="preserve"> XE "</w:instrText>
      </w:r>
      <w:r w:rsidR="00233E62" w:rsidRPr="00E94CFD">
        <w:rPr>
          <w:b/>
          <w:bCs/>
          <w:sz w:val="28"/>
          <w:szCs w:val="28"/>
        </w:rPr>
        <w:instrText>рак толстой кишки</w:instrText>
      </w:r>
      <w:r w:rsidR="00233E62" w:rsidRPr="00E94CFD">
        <w:instrText xml:space="preserve">" </w:instrText>
      </w:r>
      <w:r w:rsidR="00233DB3" w:rsidRPr="00E94CFD">
        <w:rPr>
          <w:b/>
          <w:bCs/>
          <w:sz w:val="28"/>
          <w:szCs w:val="28"/>
        </w:rPr>
        <w:fldChar w:fldCharType="end"/>
      </w:r>
      <w:r w:rsidRPr="00E94CFD">
        <w:rPr>
          <w:b/>
          <w:bCs/>
          <w:sz w:val="28"/>
          <w:szCs w:val="28"/>
        </w:rPr>
        <w:t xml:space="preserve"> Т</w:t>
      </w:r>
      <w:r w:rsidRPr="00E94CFD">
        <w:rPr>
          <w:bCs/>
          <w:sz w:val="28"/>
          <w:szCs w:val="28"/>
        </w:rPr>
        <w:t xml:space="preserve"> определяют по тому</w:t>
      </w:r>
      <w:r w:rsidR="009A71A5" w:rsidRPr="00E94CFD">
        <w:rPr>
          <w:bCs/>
          <w:sz w:val="28"/>
          <w:szCs w:val="28"/>
        </w:rPr>
        <w:t>,</w:t>
      </w:r>
      <w:r w:rsidRPr="00E94CFD">
        <w:rPr>
          <w:bCs/>
          <w:sz w:val="28"/>
          <w:szCs w:val="28"/>
        </w:rPr>
        <w:t xml:space="preserve"> как </w:t>
      </w:r>
      <w:r w:rsidR="00CD2351" w:rsidRPr="00E94CFD">
        <w:rPr>
          <w:bCs/>
          <w:sz w:val="28"/>
          <w:szCs w:val="28"/>
        </w:rPr>
        <w:t xml:space="preserve">глубоко </w:t>
      </w:r>
      <w:r w:rsidRPr="00E94CFD">
        <w:rPr>
          <w:bCs/>
          <w:sz w:val="28"/>
          <w:szCs w:val="28"/>
        </w:rPr>
        <w:t>опухоль</w:t>
      </w:r>
      <w:r w:rsidR="00CD2351" w:rsidRPr="00E94CFD">
        <w:rPr>
          <w:bCs/>
          <w:sz w:val="28"/>
          <w:szCs w:val="28"/>
        </w:rPr>
        <w:t xml:space="preserve"> прорастает</w:t>
      </w:r>
      <w:r w:rsidRPr="00E94CFD">
        <w:rPr>
          <w:bCs/>
          <w:sz w:val="28"/>
          <w:szCs w:val="28"/>
        </w:rPr>
        <w:t xml:space="preserve">: </w:t>
      </w:r>
    </w:p>
    <w:p w14:paraId="4F8D5DC1" w14:textId="0C9E58A9" w:rsidR="00870BFF" w:rsidRPr="00E94CFD" w:rsidRDefault="00870BFF" w:rsidP="00AA3B5F">
      <w:pPr>
        <w:pStyle w:val="a4"/>
        <w:numPr>
          <w:ilvl w:val="0"/>
          <w:numId w:val="68"/>
        </w:numPr>
        <w:tabs>
          <w:tab w:val="left" w:pos="851"/>
        </w:tabs>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1 </w:t>
      </w:r>
      <w:r w:rsidRPr="00E94CFD">
        <w:rPr>
          <w:bCs/>
          <w:sz w:val="28"/>
          <w:szCs w:val="28"/>
        </w:rPr>
        <w:t xml:space="preserve">– опухоль </w:t>
      </w:r>
      <w:r w:rsidR="00CD2351" w:rsidRPr="00E94CFD">
        <w:rPr>
          <w:bCs/>
          <w:sz w:val="28"/>
          <w:szCs w:val="28"/>
        </w:rPr>
        <w:t>прорастает подслизистую основу</w:t>
      </w:r>
      <w:r w:rsidRPr="00E94CFD">
        <w:rPr>
          <w:bCs/>
          <w:sz w:val="28"/>
          <w:szCs w:val="28"/>
        </w:rPr>
        <w:t xml:space="preserve">; </w:t>
      </w:r>
    </w:p>
    <w:p w14:paraId="4F8D5DC2" w14:textId="77777777" w:rsidR="00870BFF" w:rsidRPr="00E94CFD" w:rsidRDefault="00870BFF" w:rsidP="00AA3B5F">
      <w:pPr>
        <w:pStyle w:val="a4"/>
        <w:numPr>
          <w:ilvl w:val="0"/>
          <w:numId w:val="68"/>
        </w:numPr>
        <w:tabs>
          <w:tab w:val="left" w:pos="851"/>
        </w:tabs>
        <w:spacing w:before="0" w:beforeAutospacing="0" w:after="0" w:afterAutospacing="0" w:line="360" w:lineRule="auto"/>
        <w:ind w:left="0" w:firstLine="567"/>
        <w:jc w:val="both"/>
        <w:rPr>
          <w:bCs/>
          <w:sz w:val="28"/>
          <w:szCs w:val="28"/>
        </w:rPr>
      </w:pPr>
      <w:r w:rsidRPr="00E94CFD">
        <w:rPr>
          <w:bCs/>
          <w:sz w:val="28"/>
          <w:szCs w:val="28"/>
        </w:rPr>
        <w:t>Т</w:t>
      </w:r>
      <w:r w:rsidRPr="00E94CFD">
        <w:rPr>
          <w:bCs/>
          <w:sz w:val="28"/>
          <w:szCs w:val="28"/>
          <w:vertAlign w:val="subscript"/>
        </w:rPr>
        <w:t xml:space="preserve">2 </w:t>
      </w:r>
      <w:r w:rsidR="00CD2351" w:rsidRPr="00E94CFD">
        <w:rPr>
          <w:bCs/>
          <w:sz w:val="28"/>
          <w:szCs w:val="28"/>
        </w:rPr>
        <w:t>–</w:t>
      </w:r>
      <w:r w:rsidR="009A71A5" w:rsidRPr="00E94CFD">
        <w:rPr>
          <w:bCs/>
          <w:sz w:val="28"/>
          <w:szCs w:val="28"/>
        </w:rPr>
        <w:t xml:space="preserve"> </w:t>
      </w:r>
      <w:r w:rsidR="00CD2351" w:rsidRPr="00E94CFD">
        <w:rPr>
          <w:bCs/>
          <w:sz w:val="28"/>
          <w:szCs w:val="28"/>
        </w:rPr>
        <w:t>опухоль прорастает в мышечную оболочку</w:t>
      </w:r>
      <w:r w:rsidRPr="00E94CFD">
        <w:rPr>
          <w:bCs/>
          <w:sz w:val="28"/>
          <w:szCs w:val="28"/>
        </w:rPr>
        <w:t xml:space="preserve">; </w:t>
      </w:r>
    </w:p>
    <w:p w14:paraId="4F8D5DC3" w14:textId="77777777" w:rsidR="00870BFF" w:rsidRPr="00E94CFD" w:rsidRDefault="00870BFF" w:rsidP="00AA3B5F">
      <w:pPr>
        <w:pStyle w:val="a4"/>
        <w:numPr>
          <w:ilvl w:val="0"/>
          <w:numId w:val="68"/>
        </w:numPr>
        <w:tabs>
          <w:tab w:val="left" w:pos="851"/>
        </w:tabs>
        <w:spacing w:before="0" w:beforeAutospacing="0" w:after="0" w:afterAutospacing="0" w:line="360" w:lineRule="auto"/>
        <w:ind w:left="1418" w:hanging="851"/>
        <w:jc w:val="both"/>
        <w:rPr>
          <w:bCs/>
          <w:sz w:val="28"/>
          <w:szCs w:val="28"/>
        </w:rPr>
      </w:pPr>
      <w:r w:rsidRPr="00E94CFD">
        <w:rPr>
          <w:bCs/>
          <w:sz w:val="28"/>
          <w:szCs w:val="28"/>
        </w:rPr>
        <w:t>Т</w:t>
      </w:r>
      <w:r w:rsidRPr="00E94CFD">
        <w:rPr>
          <w:bCs/>
          <w:sz w:val="28"/>
          <w:szCs w:val="28"/>
          <w:vertAlign w:val="subscript"/>
        </w:rPr>
        <w:t xml:space="preserve">3 </w:t>
      </w:r>
      <w:r w:rsidRPr="00E94CFD">
        <w:rPr>
          <w:bCs/>
          <w:sz w:val="28"/>
          <w:szCs w:val="28"/>
        </w:rPr>
        <w:t xml:space="preserve">– </w:t>
      </w:r>
      <w:r w:rsidR="00CD2351" w:rsidRPr="00E94CFD">
        <w:rPr>
          <w:bCs/>
          <w:sz w:val="28"/>
          <w:szCs w:val="28"/>
        </w:rPr>
        <w:t>опухоль прорастает через мышечную оболочку в субсерозную основу или адвентициальную оболочку</w:t>
      </w:r>
      <w:r w:rsidRPr="00E94CFD">
        <w:rPr>
          <w:bCs/>
          <w:sz w:val="28"/>
          <w:szCs w:val="28"/>
        </w:rPr>
        <w:t xml:space="preserve">; </w:t>
      </w:r>
    </w:p>
    <w:p w14:paraId="4F8D5DC4" w14:textId="77777777" w:rsidR="001F64D9" w:rsidRPr="00E94CFD" w:rsidRDefault="00870BFF" w:rsidP="00AA3B5F">
      <w:pPr>
        <w:pStyle w:val="a4"/>
        <w:numPr>
          <w:ilvl w:val="0"/>
          <w:numId w:val="68"/>
        </w:numPr>
        <w:tabs>
          <w:tab w:val="left" w:pos="851"/>
        </w:tabs>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4</w:t>
      </w:r>
      <w:r w:rsidR="001F64D9" w:rsidRPr="00E94CFD">
        <w:rPr>
          <w:bCs/>
          <w:sz w:val="28"/>
          <w:szCs w:val="28"/>
          <w:vertAlign w:val="subscript"/>
        </w:rPr>
        <w:t>а</w:t>
      </w:r>
      <w:r w:rsidR="009A71A5" w:rsidRPr="00E94CFD">
        <w:rPr>
          <w:bCs/>
          <w:sz w:val="28"/>
          <w:szCs w:val="28"/>
          <w:vertAlign w:val="subscript"/>
        </w:rPr>
        <w:t xml:space="preserve"> </w:t>
      </w:r>
      <w:r w:rsidRPr="00E94CFD">
        <w:rPr>
          <w:bCs/>
          <w:sz w:val="28"/>
          <w:szCs w:val="28"/>
        </w:rPr>
        <w:t xml:space="preserve">– </w:t>
      </w:r>
      <w:r w:rsidR="001F64D9" w:rsidRPr="00E94CFD">
        <w:rPr>
          <w:bCs/>
          <w:sz w:val="28"/>
          <w:szCs w:val="28"/>
        </w:rPr>
        <w:t>опухоль прорастает через висцеральную брюшину;</w:t>
      </w:r>
    </w:p>
    <w:p w14:paraId="4F8D5DC5" w14:textId="77777777" w:rsidR="00870BFF" w:rsidRPr="00E94CFD" w:rsidRDefault="001F64D9" w:rsidP="00AA3B5F">
      <w:pPr>
        <w:pStyle w:val="a4"/>
        <w:numPr>
          <w:ilvl w:val="0"/>
          <w:numId w:val="68"/>
        </w:numPr>
        <w:tabs>
          <w:tab w:val="left" w:pos="567"/>
        </w:tabs>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4в </w:t>
      </w:r>
      <w:r w:rsidRPr="00E94CFD">
        <w:rPr>
          <w:bCs/>
          <w:sz w:val="28"/>
          <w:szCs w:val="28"/>
        </w:rPr>
        <w:t>– опухоль напрямую прорастает в другие органы и</w:t>
      </w:r>
      <w:r w:rsidR="00530551" w:rsidRPr="00E94CFD">
        <w:rPr>
          <w:bCs/>
          <w:sz w:val="28"/>
          <w:szCs w:val="28"/>
        </w:rPr>
        <w:t>л</w:t>
      </w:r>
      <w:r w:rsidRPr="00E94CFD">
        <w:rPr>
          <w:bCs/>
          <w:sz w:val="28"/>
          <w:szCs w:val="28"/>
        </w:rPr>
        <w:t xml:space="preserve">и структуры, либо сращена с ними. </w:t>
      </w:r>
    </w:p>
    <w:p w14:paraId="4F8D5DC6" w14:textId="77777777" w:rsidR="00870BFF" w:rsidRPr="00E94CFD" w:rsidRDefault="00870BFF" w:rsidP="00AA3B5F">
      <w:pPr>
        <w:pStyle w:val="a4"/>
        <w:spacing w:before="0" w:beforeAutospacing="0" w:after="0" w:afterAutospacing="0" w:line="360" w:lineRule="auto"/>
        <w:ind w:firstLine="567"/>
        <w:jc w:val="both"/>
        <w:rPr>
          <w:bCs/>
          <w:sz w:val="28"/>
          <w:szCs w:val="28"/>
        </w:rPr>
      </w:pPr>
      <w:r w:rsidRPr="00E94CFD">
        <w:rPr>
          <w:bCs/>
          <w:sz w:val="28"/>
          <w:szCs w:val="28"/>
        </w:rPr>
        <w:t xml:space="preserve">Для </w:t>
      </w:r>
      <w:r w:rsidRPr="00E94CFD">
        <w:rPr>
          <w:b/>
          <w:bCs/>
          <w:sz w:val="28"/>
          <w:szCs w:val="28"/>
        </w:rPr>
        <w:t>рака желудка</w:t>
      </w:r>
      <w:r w:rsidR="00233DB3" w:rsidRPr="00E94CFD">
        <w:rPr>
          <w:b/>
          <w:bCs/>
          <w:sz w:val="28"/>
          <w:szCs w:val="28"/>
        </w:rPr>
        <w:fldChar w:fldCharType="begin"/>
      </w:r>
      <w:r w:rsidR="00233E62" w:rsidRPr="00E94CFD">
        <w:instrText xml:space="preserve"> XE "</w:instrText>
      </w:r>
      <w:r w:rsidR="00233E62" w:rsidRPr="00E94CFD">
        <w:rPr>
          <w:b/>
          <w:bCs/>
          <w:sz w:val="28"/>
          <w:szCs w:val="28"/>
        </w:rPr>
        <w:instrText>рак желудка</w:instrText>
      </w:r>
      <w:r w:rsidR="00233E62" w:rsidRPr="00E94CFD">
        <w:instrText xml:space="preserve">" </w:instrText>
      </w:r>
      <w:r w:rsidR="00233DB3" w:rsidRPr="00E94CFD">
        <w:rPr>
          <w:b/>
          <w:bCs/>
          <w:sz w:val="28"/>
          <w:szCs w:val="28"/>
        </w:rPr>
        <w:fldChar w:fldCharType="end"/>
      </w:r>
      <w:r w:rsidRPr="00E94CFD">
        <w:rPr>
          <w:b/>
          <w:bCs/>
          <w:sz w:val="28"/>
          <w:szCs w:val="28"/>
        </w:rPr>
        <w:t xml:space="preserve"> Т</w:t>
      </w:r>
      <w:r w:rsidRPr="00E94CFD">
        <w:rPr>
          <w:bCs/>
          <w:sz w:val="28"/>
          <w:szCs w:val="28"/>
        </w:rPr>
        <w:t xml:space="preserve"> маркируют по степени инвазии опухоли в его стенку: </w:t>
      </w:r>
    </w:p>
    <w:p w14:paraId="4F8D5DC7"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0" w:firstLine="567"/>
        <w:jc w:val="both"/>
        <w:rPr>
          <w:bCs/>
          <w:sz w:val="28"/>
          <w:szCs w:val="28"/>
        </w:rPr>
      </w:pPr>
      <w:r w:rsidRPr="00E94CFD">
        <w:rPr>
          <w:bCs/>
          <w:sz w:val="28"/>
          <w:szCs w:val="28"/>
        </w:rPr>
        <w:t>Т</w:t>
      </w:r>
      <w:r w:rsidRPr="00E94CFD">
        <w:rPr>
          <w:bCs/>
          <w:sz w:val="28"/>
          <w:szCs w:val="28"/>
          <w:vertAlign w:val="subscript"/>
        </w:rPr>
        <w:t xml:space="preserve">1 </w:t>
      </w:r>
      <w:r w:rsidRPr="00E94CFD">
        <w:rPr>
          <w:bCs/>
          <w:sz w:val="28"/>
          <w:szCs w:val="28"/>
        </w:rPr>
        <w:t>– опухоль прорастает слизистую оболочку и подслизистый слой:</w:t>
      </w:r>
    </w:p>
    <w:p w14:paraId="4F8D5DC8"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0" w:firstLine="993"/>
        <w:jc w:val="both"/>
        <w:rPr>
          <w:bCs/>
          <w:sz w:val="28"/>
          <w:szCs w:val="28"/>
        </w:rPr>
      </w:pPr>
      <w:r w:rsidRPr="00E94CFD">
        <w:rPr>
          <w:bCs/>
          <w:sz w:val="28"/>
          <w:szCs w:val="28"/>
        </w:rPr>
        <w:t>Т</w:t>
      </w:r>
      <w:r w:rsidRPr="00E94CFD">
        <w:rPr>
          <w:bCs/>
          <w:sz w:val="28"/>
          <w:szCs w:val="28"/>
          <w:vertAlign w:val="subscript"/>
        </w:rPr>
        <w:t>1а</w:t>
      </w:r>
      <w:r w:rsidR="003F5258" w:rsidRPr="00E94CFD">
        <w:rPr>
          <w:bCs/>
          <w:sz w:val="28"/>
          <w:szCs w:val="28"/>
          <w:vertAlign w:val="subscript"/>
          <w:lang w:val="en-US"/>
        </w:rPr>
        <w:t xml:space="preserve"> </w:t>
      </w:r>
      <w:r w:rsidR="003F5258" w:rsidRPr="00E94CFD">
        <w:rPr>
          <w:bCs/>
          <w:sz w:val="28"/>
          <w:szCs w:val="28"/>
        </w:rPr>
        <w:t>–</w:t>
      </w:r>
      <w:r w:rsidRPr="00E94CFD">
        <w:rPr>
          <w:bCs/>
          <w:sz w:val="28"/>
          <w:szCs w:val="28"/>
        </w:rPr>
        <w:t xml:space="preserve"> прорастание слизистой оболочки; </w:t>
      </w:r>
    </w:p>
    <w:p w14:paraId="4F8D5DC9"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0" w:firstLine="993"/>
        <w:jc w:val="both"/>
        <w:rPr>
          <w:bCs/>
          <w:sz w:val="28"/>
          <w:szCs w:val="28"/>
        </w:rPr>
      </w:pPr>
      <w:r w:rsidRPr="00E94CFD">
        <w:rPr>
          <w:bCs/>
          <w:sz w:val="28"/>
          <w:szCs w:val="28"/>
        </w:rPr>
        <w:t>Т</w:t>
      </w:r>
      <w:r w:rsidRPr="00E94CFD">
        <w:rPr>
          <w:bCs/>
          <w:sz w:val="28"/>
          <w:szCs w:val="28"/>
          <w:vertAlign w:val="subscript"/>
        </w:rPr>
        <w:t xml:space="preserve">1в </w:t>
      </w:r>
      <w:r w:rsidRPr="00E94CFD">
        <w:rPr>
          <w:bCs/>
          <w:sz w:val="28"/>
          <w:szCs w:val="28"/>
        </w:rPr>
        <w:t xml:space="preserve">– прорастание подслизистого слоя; </w:t>
      </w:r>
    </w:p>
    <w:p w14:paraId="4F8D5DCA"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0" w:firstLine="567"/>
        <w:jc w:val="both"/>
        <w:rPr>
          <w:bCs/>
          <w:sz w:val="28"/>
          <w:szCs w:val="28"/>
        </w:rPr>
      </w:pPr>
      <w:r w:rsidRPr="00E94CFD">
        <w:rPr>
          <w:bCs/>
          <w:sz w:val="28"/>
          <w:szCs w:val="28"/>
        </w:rPr>
        <w:t>Т</w:t>
      </w:r>
      <w:r w:rsidRPr="00E94CFD">
        <w:rPr>
          <w:bCs/>
          <w:sz w:val="28"/>
          <w:szCs w:val="28"/>
          <w:vertAlign w:val="subscript"/>
        </w:rPr>
        <w:t xml:space="preserve">2 </w:t>
      </w:r>
      <w:r w:rsidRPr="00E94CFD">
        <w:rPr>
          <w:bCs/>
          <w:sz w:val="28"/>
          <w:szCs w:val="28"/>
        </w:rPr>
        <w:t xml:space="preserve">– прорастает мышечный слой; </w:t>
      </w:r>
    </w:p>
    <w:p w14:paraId="4F8D5DCB"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3 </w:t>
      </w:r>
      <w:r w:rsidRPr="00E94CFD">
        <w:rPr>
          <w:bCs/>
          <w:sz w:val="28"/>
          <w:szCs w:val="28"/>
        </w:rPr>
        <w:t xml:space="preserve">– прорастает </w:t>
      </w:r>
      <w:r w:rsidR="001F64D9" w:rsidRPr="00E94CFD">
        <w:rPr>
          <w:bCs/>
          <w:sz w:val="28"/>
          <w:szCs w:val="28"/>
        </w:rPr>
        <w:t>в субсерозный сло</w:t>
      </w:r>
      <w:r w:rsidR="000D4249" w:rsidRPr="00E94CFD">
        <w:rPr>
          <w:bCs/>
          <w:sz w:val="28"/>
          <w:szCs w:val="28"/>
        </w:rPr>
        <w:t>й</w:t>
      </w:r>
      <w:r w:rsidRPr="00E94CFD">
        <w:rPr>
          <w:bCs/>
          <w:sz w:val="28"/>
          <w:szCs w:val="28"/>
        </w:rPr>
        <w:t xml:space="preserve">, не выходя за пределы серозной оболочки, может быть инвазия в желудочно-печеночную и желудочно-ободочную связки, большой и малый сальник без поражения висцеральной брюшины; </w:t>
      </w:r>
    </w:p>
    <w:p w14:paraId="4F8D5DCC"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851" w:hanging="284"/>
        <w:jc w:val="both"/>
        <w:rPr>
          <w:bCs/>
          <w:sz w:val="28"/>
          <w:szCs w:val="28"/>
        </w:rPr>
      </w:pPr>
      <w:r w:rsidRPr="00E94CFD">
        <w:rPr>
          <w:bCs/>
          <w:sz w:val="28"/>
          <w:szCs w:val="28"/>
        </w:rPr>
        <w:t>Т</w:t>
      </w:r>
      <w:r w:rsidRPr="00E94CFD">
        <w:rPr>
          <w:bCs/>
          <w:sz w:val="28"/>
          <w:szCs w:val="28"/>
          <w:vertAlign w:val="subscript"/>
        </w:rPr>
        <w:t xml:space="preserve">4 </w:t>
      </w:r>
      <w:r w:rsidRPr="00E94CFD">
        <w:rPr>
          <w:bCs/>
          <w:sz w:val="28"/>
          <w:szCs w:val="28"/>
        </w:rPr>
        <w:t>– опухоль выходит за пределы серозной оболочки и врастает в соседние структуры:</w:t>
      </w:r>
    </w:p>
    <w:p w14:paraId="4F8D5DCD"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1418" w:hanging="425"/>
        <w:jc w:val="both"/>
        <w:rPr>
          <w:bCs/>
          <w:sz w:val="28"/>
          <w:szCs w:val="28"/>
        </w:rPr>
      </w:pPr>
      <w:r w:rsidRPr="00E94CFD">
        <w:rPr>
          <w:bCs/>
          <w:sz w:val="28"/>
          <w:szCs w:val="28"/>
        </w:rPr>
        <w:t>Т</w:t>
      </w:r>
      <w:r w:rsidRPr="00E94CFD">
        <w:rPr>
          <w:bCs/>
          <w:sz w:val="28"/>
          <w:szCs w:val="28"/>
          <w:vertAlign w:val="subscript"/>
        </w:rPr>
        <w:t xml:space="preserve">4а </w:t>
      </w:r>
      <w:r w:rsidRPr="00E94CFD">
        <w:rPr>
          <w:bCs/>
          <w:sz w:val="28"/>
          <w:szCs w:val="28"/>
        </w:rPr>
        <w:t>– опухоль выходит за пределы серозной оболочки, но не врастает в соседние органы;</w:t>
      </w:r>
    </w:p>
    <w:p w14:paraId="4F8D5DCE" w14:textId="77777777" w:rsidR="00870BFF" w:rsidRPr="00E94CFD" w:rsidRDefault="00870BFF" w:rsidP="00AA3B5F">
      <w:pPr>
        <w:pStyle w:val="a4"/>
        <w:numPr>
          <w:ilvl w:val="0"/>
          <w:numId w:val="69"/>
        </w:numPr>
        <w:tabs>
          <w:tab w:val="left" w:pos="851"/>
        </w:tabs>
        <w:spacing w:before="0" w:beforeAutospacing="0" w:after="0" w:afterAutospacing="0" w:line="360" w:lineRule="auto"/>
        <w:ind w:left="1418" w:hanging="425"/>
        <w:jc w:val="both"/>
        <w:rPr>
          <w:bCs/>
          <w:sz w:val="28"/>
          <w:szCs w:val="28"/>
        </w:rPr>
      </w:pPr>
      <w:r w:rsidRPr="00E94CFD">
        <w:rPr>
          <w:bCs/>
          <w:sz w:val="28"/>
          <w:szCs w:val="28"/>
        </w:rPr>
        <w:t xml:space="preserve"> Т</w:t>
      </w:r>
      <w:r w:rsidRPr="00E94CFD">
        <w:rPr>
          <w:bCs/>
          <w:sz w:val="28"/>
          <w:szCs w:val="28"/>
          <w:vertAlign w:val="subscript"/>
        </w:rPr>
        <w:t>4в</w:t>
      </w:r>
      <w:r w:rsidR="003F5258" w:rsidRPr="00E94CFD">
        <w:rPr>
          <w:bCs/>
          <w:sz w:val="28"/>
          <w:szCs w:val="28"/>
          <w:vertAlign w:val="subscript"/>
        </w:rPr>
        <w:t xml:space="preserve"> </w:t>
      </w:r>
      <w:r w:rsidRPr="00E94CFD">
        <w:rPr>
          <w:bCs/>
          <w:sz w:val="28"/>
          <w:szCs w:val="28"/>
        </w:rPr>
        <w:t>– опухоль выходит за пределы серозной оболочки и врастает в соседние структуры.</w:t>
      </w:r>
    </w:p>
    <w:p w14:paraId="4F8D5DCF" w14:textId="77777777" w:rsidR="00870BFF" w:rsidRPr="00E94CFD" w:rsidRDefault="00870BFF" w:rsidP="00AA3B5F">
      <w:pPr>
        <w:pStyle w:val="a4"/>
        <w:spacing w:before="0" w:beforeAutospacing="0" w:after="0" w:afterAutospacing="0" w:line="360" w:lineRule="auto"/>
        <w:ind w:firstLine="709"/>
        <w:jc w:val="both"/>
        <w:rPr>
          <w:b/>
          <w:bCs/>
          <w:sz w:val="28"/>
          <w:szCs w:val="28"/>
        </w:rPr>
      </w:pPr>
      <w:r w:rsidRPr="00E94CFD">
        <w:rPr>
          <w:b/>
          <w:bCs/>
          <w:sz w:val="28"/>
          <w:szCs w:val="28"/>
          <w:lang w:val="en-US"/>
        </w:rPr>
        <w:t>N</w:t>
      </w:r>
      <w:r w:rsidRPr="00E94CFD">
        <w:rPr>
          <w:b/>
          <w:bCs/>
          <w:sz w:val="28"/>
          <w:szCs w:val="28"/>
        </w:rPr>
        <w:t xml:space="preserve"> (n</w:t>
      </w:r>
      <w:r w:rsidRPr="00E94CFD">
        <w:rPr>
          <w:b/>
          <w:sz w:val="28"/>
          <w:szCs w:val="28"/>
        </w:rPr>
        <w:t>odus</w:t>
      </w:r>
      <w:r w:rsidRPr="00E94CFD">
        <w:rPr>
          <w:b/>
        </w:rPr>
        <w:t>)</w:t>
      </w:r>
      <w:r w:rsidR="003F5258" w:rsidRPr="00E94CFD">
        <w:rPr>
          <w:b/>
        </w:rPr>
        <w:t xml:space="preserve"> </w:t>
      </w:r>
      <w:r w:rsidRPr="00E94CFD">
        <w:rPr>
          <w:sz w:val="28"/>
          <w:szCs w:val="28"/>
        </w:rPr>
        <w:t xml:space="preserve">определяется по наличию метастазов в регионарных лимфатических узлах. Общими для всех локализация будут варианты </w:t>
      </w:r>
      <w:r w:rsidRPr="00E94CFD">
        <w:rPr>
          <w:b/>
          <w:bCs/>
          <w:sz w:val="28"/>
          <w:szCs w:val="28"/>
          <w:lang w:val="en-US"/>
        </w:rPr>
        <w:t>N</w:t>
      </w:r>
      <w:r w:rsidRPr="00E94CFD">
        <w:rPr>
          <w:b/>
          <w:bCs/>
          <w:sz w:val="28"/>
          <w:szCs w:val="28"/>
          <w:vertAlign w:val="subscript"/>
        </w:rPr>
        <w:t>х</w:t>
      </w:r>
      <w:r w:rsidRPr="00E94CFD">
        <w:rPr>
          <w:bCs/>
          <w:sz w:val="28"/>
          <w:szCs w:val="28"/>
        </w:rPr>
        <w:t>, когда нет сведений о наличии метастазов в регионарных лимфатических узлах (больной недообследован, до операции</w:t>
      </w:r>
      <w:r w:rsidR="00530551" w:rsidRPr="00E94CFD">
        <w:rPr>
          <w:bCs/>
          <w:sz w:val="28"/>
          <w:szCs w:val="28"/>
        </w:rPr>
        <w:t>, или ранее были удалены</w:t>
      </w:r>
      <w:r w:rsidRPr="00E94CFD">
        <w:rPr>
          <w:bCs/>
          <w:sz w:val="28"/>
          <w:szCs w:val="28"/>
        </w:rPr>
        <w:t xml:space="preserve">) и </w:t>
      </w:r>
      <w:r w:rsidRPr="00E94CFD">
        <w:rPr>
          <w:b/>
          <w:bCs/>
          <w:sz w:val="28"/>
          <w:szCs w:val="28"/>
          <w:lang w:val="en-US"/>
        </w:rPr>
        <w:t>N</w:t>
      </w:r>
      <w:r w:rsidRPr="00E94CFD">
        <w:rPr>
          <w:b/>
          <w:bCs/>
          <w:sz w:val="28"/>
          <w:szCs w:val="28"/>
          <w:vertAlign w:val="subscript"/>
        </w:rPr>
        <w:t>0</w:t>
      </w:r>
      <w:r w:rsidRPr="00E94CFD">
        <w:rPr>
          <w:bCs/>
          <w:sz w:val="28"/>
          <w:szCs w:val="28"/>
        </w:rPr>
        <w:t xml:space="preserve">, когда метастазов в регионарных лимфатических узлах нет (после операции). Градация </w:t>
      </w:r>
      <w:r w:rsidRPr="00E94CFD">
        <w:rPr>
          <w:bCs/>
          <w:sz w:val="28"/>
          <w:szCs w:val="28"/>
          <w:lang w:val="en-US"/>
        </w:rPr>
        <w:t>N</w:t>
      </w:r>
      <w:r w:rsidRPr="00E94CFD">
        <w:rPr>
          <w:bCs/>
          <w:sz w:val="28"/>
          <w:szCs w:val="28"/>
          <w:vertAlign w:val="subscript"/>
        </w:rPr>
        <w:t>1-3</w:t>
      </w:r>
      <w:r w:rsidRPr="00E94CFD">
        <w:rPr>
          <w:bCs/>
          <w:sz w:val="28"/>
          <w:szCs w:val="28"/>
        </w:rPr>
        <w:t xml:space="preserve"> зависит от локализации опухоли. Так для </w:t>
      </w:r>
      <w:r w:rsidRPr="00E94CFD">
        <w:rPr>
          <w:b/>
          <w:bCs/>
          <w:sz w:val="28"/>
          <w:szCs w:val="28"/>
        </w:rPr>
        <w:t>молочной железы:</w:t>
      </w:r>
    </w:p>
    <w:p w14:paraId="4F8D5DD0" w14:textId="77777777" w:rsidR="00870BFF" w:rsidRPr="00E94CFD" w:rsidRDefault="00870BFF" w:rsidP="00AA3B5F">
      <w:pPr>
        <w:pStyle w:val="a4"/>
        <w:numPr>
          <w:ilvl w:val="0"/>
          <w:numId w:val="70"/>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1</w:t>
      </w:r>
      <w:r w:rsidR="003F5258" w:rsidRPr="00E94CFD">
        <w:rPr>
          <w:bCs/>
          <w:sz w:val="28"/>
          <w:szCs w:val="28"/>
          <w:vertAlign w:val="subscript"/>
        </w:rPr>
        <w:t xml:space="preserve"> </w:t>
      </w:r>
      <w:r w:rsidRPr="00E94CFD">
        <w:rPr>
          <w:bCs/>
          <w:sz w:val="28"/>
          <w:szCs w:val="28"/>
        </w:rPr>
        <w:t xml:space="preserve">– метастаз в </w:t>
      </w:r>
      <w:r w:rsidR="001F64D9" w:rsidRPr="00E94CFD">
        <w:rPr>
          <w:bCs/>
          <w:sz w:val="28"/>
          <w:szCs w:val="28"/>
        </w:rPr>
        <w:t>одном подвижном</w:t>
      </w:r>
      <w:r w:rsidRPr="00E94CFD">
        <w:rPr>
          <w:bCs/>
          <w:sz w:val="28"/>
          <w:szCs w:val="28"/>
        </w:rPr>
        <w:t xml:space="preserve"> подмышечн</w:t>
      </w:r>
      <w:r w:rsidR="001F64D9" w:rsidRPr="00E94CFD">
        <w:rPr>
          <w:bCs/>
          <w:sz w:val="28"/>
          <w:szCs w:val="28"/>
        </w:rPr>
        <w:t>ом</w:t>
      </w:r>
      <w:r w:rsidRPr="00E94CFD">
        <w:rPr>
          <w:bCs/>
          <w:sz w:val="28"/>
          <w:szCs w:val="28"/>
        </w:rPr>
        <w:t xml:space="preserve"> лимфатическ</w:t>
      </w:r>
      <w:r w:rsidR="001F64D9" w:rsidRPr="00E94CFD">
        <w:rPr>
          <w:bCs/>
          <w:sz w:val="28"/>
          <w:szCs w:val="28"/>
        </w:rPr>
        <w:t>ом</w:t>
      </w:r>
      <w:r w:rsidRPr="00E94CFD">
        <w:rPr>
          <w:bCs/>
          <w:sz w:val="28"/>
          <w:szCs w:val="28"/>
        </w:rPr>
        <w:t xml:space="preserve"> узл</w:t>
      </w:r>
      <w:r w:rsidR="001F64D9" w:rsidRPr="00E94CFD">
        <w:rPr>
          <w:bCs/>
          <w:sz w:val="28"/>
          <w:szCs w:val="28"/>
        </w:rPr>
        <w:t xml:space="preserve">е </w:t>
      </w:r>
      <w:r w:rsidR="001F64D9" w:rsidRPr="00E94CFD">
        <w:rPr>
          <w:bCs/>
          <w:sz w:val="28"/>
          <w:szCs w:val="28"/>
          <w:lang w:val="en-US"/>
        </w:rPr>
        <w:t>I</w:t>
      </w:r>
      <w:r w:rsidR="001F64D9" w:rsidRPr="00E94CFD">
        <w:rPr>
          <w:bCs/>
          <w:sz w:val="28"/>
          <w:szCs w:val="28"/>
        </w:rPr>
        <w:t>-</w:t>
      </w:r>
      <w:r w:rsidR="001F64D9" w:rsidRPr="00E94CFD">
        <w:rPr>
          <w:bCs/>
          <w:sz w:val="28"/>
          <w:szCs w:val="28"/>
          <w:lang w:val="en-US"/>
        </w:rPr>
        <w:t>II</w:t>
      </w:r>
      <w:r w:rsidR="001F64D9" w:rsidRPr="00E94CFD">
        <w:rPr>
          <w:bCs/>
          <w:sz w:val="28"/>
          <w:szCs w:val="28"/>
        </w:rPr>
        <w:t xml:space="preserve"> уровня</w:t>
      </w:r>
      <w:r w:rsidRPr="00E94CFD">
        <w:rPr>
          <w:bCs/>
          <w:sz w:val="28"/>
          <w:szCs w:val="28"/>
        </w:rPr>
        <w:t xml:space="preserve"> на стороне поражения; </w:t>
      </w:r>
    </w:p>
    <w:p w14:paraId="4F8D5DD1" w14:textId="77777777" w:rsidR="00870BFF" w:rsidRPr="00E94CFD" w:rsidRDefault="00870BFF" w:rsidP="00AA3B5F">
      <w:pPr>
        <w:pStyle w:val="a4"/>
        <w:numPr>
          <w:ilvl w:val="0"/>
          <w:numId w:val="70"/>
        </w:numPr>
        <w:tabs>
          <w:tab w:val="left" w:pos="851"/>
        </w:tabs>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 xml:space="preserve">2 </w:t>
      </w:r>
      <w:r w:rsidRPr="00E94CFD">
        <w:rPr>
          <w:bCs/>
          <w:sz w:val="28"/>
          <w:szCs w:val="28"/>
        </w:rPr>
        <w:t xml:space="preserve">– метастазы в подмышечных лимфатических узлах </w:t>
      </w:r>
      <w:r w:rsidR="001F64D9" w:rsidRPr="00E94CFD">
        <w:rPr>
          <w:bCs/>
          <w:sz w:val="28"/>
          <w:szCs w:val="28"/>
          <w:lang w:val="en-US"/>
        </w:rPr>
        <w:t>I</w:t>
      </w:r>
      <w:r w:rsidR="001F64D9" w:rsidRPr="00E94CFD">
        <w:rPr>
          <w:bCs/>
          <w:sz w:val="28"/>
          <w:szCs w:val="28"/>
        </w:rPr>
        <w:t>-</w:t>
      </w:r>
      <w:r w:rsidR="001F64D9" w:rsidRPr="00E94CFD">
        <w:rPr>
          <w:bCs/>
          <w:sz w:val="28"/>
          <w:szCs w:val="28"/>
          <w:lang w:val="en-US"/>
        </w:rPr>
        <w:t>II</w:t>
      </w:r>
      <w:r w:rsidR="001F64D9" w:rsidRPr="00E94CFD">
        <w:rPr>
          <w:bCs/>
          <w:sz w:val="28"/>
          <w:szCs w:val="28"/>
        </w:rPr>
        <w:t xml:space="preserve"> уровня</w:t>
      </w:r>
      <w:r w:rsidR="00472C62">
        <w:rPr>
          <w:bCs/>
          <w:sz w:val="28"/>
          <w:szCs w:val="28"/>
        </w:rPr>
        <w:t xml:space="preserve"> </w:t>
      </w:r>
      <w:r w:rsidRPr="00E94CFD">
        <w:rPr>
          <w:bCs/>
          <w:sz w:val="28"/>
          <w:szCs w:val="28"/>
        </w:rPr>
        <w:t>на стороне поражения, спаянных или фиксированных между собой, либо клинически определяемые метастазы во внутригрудные лимфатические узлы при отсутствии клинически явного поражения подмышечных лимфатических узлов:</w:t>
      </w:r>
    </w:p>
    <w:p w14:paraId="4F8D5DD2" w14:textId="2B2D5B5A" w:rsidR="00870BFF" w:rsidRPr="00E94CFD" w:rsidRDefault="00870BFF" w:rsidP="00AA3B5F">
      <w:pPr>
        <w:pStyle w:val="a4"/>
        <w:numPr>
          <w:ilvl w:val="0"/>
          <w:numId w:val="70"/>
        </w:numPr>
        <w:tabs>
          <w:tab w:val="left" w:pos="851"/>
        </w:tabs>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 xml:space="preserve">2а </w:t>
      </w:r>
      <w:r w:rsidRPr="00E94CFD">
        <w:rPr>
          <w:bCs/>
          <w:sz w:val="28"/>
          <w:szCs w:val="28"/>
        </w:rPr>
        <w:t>– метастазы в подмышечных лимфатических узлах</w:t>
      </w:r>
      <w:r w:rsidR="00365FF9">
        <w:rPr>
          <w:bCs/>
          <w:sz w:val="28"/>
          <w:szCs w:val="28"/>
        </w:rPr>
        <w:t xml:space="preserve"> </w:t>
      </w:r>
      <w:r w:rsidR="001F64D9" w:rsidRPr="00E94CFD">
        <w:rPr>
          <w:bCs/>
          <w:sz w:val="28"/>
          <w:szCs w:val="28"/>
          <w:lang w:val="en-US"/>
        </w:rPr>
        <w:t>I</w:t>
      </w:r>
      <w:r w:rsidR="001F64D9" w:rsidRPr="00E94CFD">
        <w:rPr>
          <w:bCs/>
          <w:sz w:val="28"/>
          <w:szCs w:val="28"/>
        </w:rPr>
        <w:t>-</w:t>
      </w:r>
      <w:r w:rsidR="001F64D9" w:rsidRPr="00E94CFD">
        <w:rPr>
          <w:bCs/>
          <w:sz w:val="28"/>
          <w:szCs w:val="28"/>
          <w:lang w:val="en-US"/>
        </w:rPr>
        <w:t>II</w:t>
      </w:r>
      <w:r w:rsidR="001F64D9" w:rsidRPr="00E94CFD">
        <w:rPr>
          <w:bCs/>
          <w:sz w:val="28"/>
          <w:szCs w:val="28"/>
        </w:rPr>
        <w:t xml:space="preserve"> уровня</w:t>
      </w:r>
      <w:r w:rsidR="00365FF9">
        <w:rPr>
          <w:bCs/>
          <w:sz w:val="28"/>
          <w:szCs w:val="28"/>
        </w:rPr>
        <w:t xml:space="preserve"> </w:t>
      </w:r>
      <w:r w:rsidRPr="00E94CFD">
        <w:rPr>
          <w:bCs/>
          <w:sz w:val="28"/>
          <w:szCs w:val="28"/>
        </w:rPr>
        <w:t>на стороне поражения, спаянных или фиксированных между собой</w:t>
      </w:r>
      <w:r w:rsidR="007D0E67">
        <w:rPr>
          <w:bCs/>
          <w:sz w:val="28"/>
          <w:szCs w:val="28"/>
        </w:rPr>
        <w:t>,</w:t>
      </w:r>
      <w:r w:rsidR="001F64D9" w:rsidRPr="00E94CFD">
        <w:rPr>
          <w:bCs/>
          <w:sz w:val="28"/>
          <w:szCs w:val="28"/>
        </w:rPr>
        <w:t xml:space="preserve"> </w:t>
      </w:r>
      <w:r w:rsidR="00365FF9">
        <w:rPr>
          <w:bCs/>
          <w:sz w:val="28"/>
          <w:szCs w:val="28"/>
        </w:rPr>
        <w:t>и</w:t>
      </w:r>
      <w:r w:rsidR="001F64D9" w:rsidRPr="00E94CFD">
        <w:rPr>
          <w:bCs/>
          <w:sz w:val="28"/>
          <w:szCs w:val="28"/>
        </w:rPr>
        <w:t>ли с другими структурами</w:t>
      </w:r>
      <w:r w:rsidRPr="00E94CFD">
        <w:rPr>
          <w:bCs/>
          <w:sz w:val="28"/>
          <w:szCs w:val="28"/>
        </w:rPr>
        <w:t>;</w:t>
      </w:r>
    </w:p>
    <w:p w14:paraId="4F8D5DD3" w14:textId="77777777" w:rsidR="00870BFF" w:rsidRPr="00E94CFD" w:rsidRDefault="00870BFF" w:rsidP="00AA3B5F">
      <w:pPr>
        <w:pStyle w:val="a4"/>
        <w:numPr>
          <w:ilvl w:val="0"/>
          <w:numId w:val="70"/>
        </w:numPr>
        <w:tabs>
          <w:tab w:val="left" w:pos="851"/>
        </w:tabs>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 xml:space="preserve">2в </w:t>
      </w:r>
      <w:r w:rsidRPr="00E94CFD">
        <w:rPr>
          <w:bCs/>
          <w:sz w:val="28"/>
          <w:szCs w:val="28"/>
        </w:rPr>
        <w:t>– клинически определяемые метастазы во внутригрудные лимфатические узлы</w:t>
      </w:r>
      <w:r w:rsidR="001F64D9" w:rsidRPr="00E94CFD">
        <w:rPr>
          <w:bCs/>
          <w:sz w:val="28"/>
          <w:szCs w:val="28"/>
        </w:rPr>
        <w:t xml:space="preserve"> на той же сторое</w:t>
      </w:r>
      <w:r w:rsidRPr="00E94CFD">
        <w:rPr>
          <w:bCs/>
          <w:sz w:val="28"/>
          <w:szCs w:val="28"/>
        </w:rPr>
        <w:t xml:space="preserve"> при отсутствии клинически явного поражения подмышечных лимфатических узлов;</w:t>
      </w:r>
    </w:p>
    <w:p w14:paraId="4F8D5DD4" w14:textId="77777777" w:rsidR="00870BFF" w:rsidRPr="00E94CFD" w:rsidRDefault="00870BFF" w:rsidP="00AA3B5F">
      <w:pPr>
        <w:pStyle w:val="a4"/>
        <w:numPr>
          <w:ilvl w:val="0"/>
          <w:numId w:val="70"/>
        </w:numPr>
        <w:tabs>
          <w:tab w:val="left" w:pos="851"/>
        </w:tabs>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3</w:t>
      </w:r>
      <w:r w:rsidRPr="00E94CFD">
        <w:rPr>
          <w:bCs/>
          <w:sz w:val="28"/>
          <w:szCs w:val="28"/>
        </w:rPr>
        <w:t xml:space="preserve"> </w:t>
      </w:r>
      <w:r w:rsidR="003F5258" w:rsidRPr="00E94CFD">
        <w:rPr>
          <w:bCs/>
          <w:sz w:val="28"/>
          <w:szCs w:val="28"/>
        </w:rPr>
        <w:t>–</w:t>
      </w:r>
      <w:r w:rsidRPr="00E94CFD">
        <w:rPr>
          <w:bCs/>
          <w:sz w:val="28"/>
          <w:szCs w:val="28"/>
        </w:rPr>
        <w:t xml:space="preserve"> метастазы в подключичных лимфатических узлах</w:t>
      </w:r>
      <w:r w:rsidR="00D958AE" w:rsidRPr="00E94CFD">
        <w:rPr>
          <w:bCs/>
          <w:sz w:val="28"/>
          <w:szCs w:val="28"/>
        </w:rPr>
        <w:t xml:space="preserve"> </w:t>
      </w:r>
      <w:r w:rsidR="001F64D9" w:rsidRPr="00E94CFD">
        <w:rPr>
          <w:bCs/>
          <w:sz w:val="28"/>
          <w:szCs w:val="28"/>
        </w:rPr>
        <w:t>(</w:t>
      </w:r>
      <w:r w:rsidR="001F64D9" w:rsidRPr="00E94CFD">
        <w:rPr>
          <w:bCs/>
          <w:sz w:val="28"/>
          <w:szCs w:val="28"/>
          <w:lang w:val="en-US"/>
        </w:rPr>
        <w:t>III</w:t>
      </w:r>
      <w:r w:rsidR="001F64D9" w:rsidRPr="00E94CFD">
        <w:rPr>
          <w:bCs/>
          <w:sz w:val="28"/>
          <w:szCs w:val="28"/>
        </w:rPr>
        <w:t xml:space="preserve"> уровен</w:t>
      </w:r>
      <w:r w:rsidR="00F91E8A" w:rsidRPr="00E94CFD">
        <w:rPr>
          <w:bCs/>
          <w:sz w:val="28"/>
          <w:szCs w:val="28"/>
        </w:rPr>
        <w:t>ь)</w:t>
      </w:r>
      <w:r w:rsidR="00D958AE" w:rsidRPr="00E94CFD">
        <w:rPr>
          <w:bCs/>
          <w:sz w:val="28"/>
          <w:szCs w:val="28"/>
        </w:rPr>
        <w:t xml:space="preserve"> </w:t>
      </w:r>
      <w:r w:rsidRPr="00E94CFD">
        <w:rPr>
          <w:bCs/>
          <w:sz w:val="28"/>
          <w:szCs w:val="28"/>
        </w:rPr>
        <w:t>на стороне поражения, либо</w:t>
      </w:r>
      <w:r w:rsidR="00472C62">
        <w:rPr>
          <w:bCs/>
          <w:sz w:val="28"/>
          <w:szCs w:val="28"/>
        </w:rPr>
        <w:t xml:space="preserve"> </w:t>
      </w:r>
      <w:r w:rsidRPr="00E94CFD">
        <w:rPr>
          <w:bCs/>
          <w:sz w:val="28"/>
          <w:szCs w:val="28"/>
        </w:rPr>
        <w:t>клинически определяемые метастазы во внутригрудных лимфатических узлах при наличии</w:t>
      </w:r>
      <w:r w:rsidR="00472C62">
        <w:rPr>
          <w:bCs/>
          <w:sz w:val="28"/>
          <w:szCs w:val="28"/>
        </w:rPr>
        <w:t xml:space="preserve"> </w:t>
      </w:r>
      <w:r w:rsidRPr="00E94CFD">
        <w:rPr>
          <w:bCs/>
          <w:sz w:val="28"/>
          <w:szCs w:val="28"/>
        </w:rPr>
        <w:t>клинически явного поражения подмышечных лимфатических узлов, либо метастазы в</w:t>
      </w:r>
      <w:r w:rsidR="00472C62">
        <w:rPr>
          <w:bCs/>
          <w:sz w:val="28"/>
          <w:szCs w:val="28"/>
        </w:rPr>
        <w:t xml:space="preserve"> </w:t>
      </w:r>
      <w:r w:rsidRPr="00E94CFD">
        <w:rPr>
          <w:bCs/>
          <w:sz w:val="28"/>
          <w:szCs w:val="28"/>
        </w:rPr>
        <w:t>надключичные лимфатические узлы на стороне поражения (независимо от состояния</w:t>
      </w:r>
      <w:r w:rsidR="00472C62">
        <w:rPr>
          <w:bCs/>
          <w:sz w:val="28"/>
          <w:szCs w:val="28"/>
        </w:rPr>
        <w:t xml:space="preserve"> </w:t>
      </w:r>
      <w:r w:rsidRPr="00E94CFD">
        <w:rPr>
          <w:bCs/>
          <w:sz w:val="28"/>
          <w:szCs w:val="28"/>
        </w:rPr>
        <w:t>подмышечных и внутригрудных лимфатических узлов):</w:t>
      </w:r>
    </w:p>
    <w:p w14:paraId="4F8D5DD5" w14:textId="77777777" w:rsidR="00870BFF" w:rsidRPr="00E94CFD" w:rsidRDefault="00870BFF" w:rsidP="00AA3B5F">
      <w:pPr>
        <w:pStyle w:val="a4"/>
        <w:numPr>
          <w:ilvl w:val="0"/>
          <w:numId w:val="70"/>
        </w:numPr>
        <w:tabs>
          <w:tab w:val="left" w:pos="1418"/>
        </w:tabs>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3а</w:t>
      </w:r>
      <w:r w:rsidRPr="00E94CFD">
        <w:rPr>
          <w:bCs/>
          <w:sz w:val="28"/>
          <w:szCs w:val="28"/>
        </w:rPr>
        <w:t xml:space="preserve"> </w:t>
      </w:r>
      <w:r w:rsidR="003F5258" w:rsidRPr="00E94CFD">
        <w:rPr>
          <w:bCs/>
          <w:sz w:val="28"/>
          <w:szCs w:val="28"/>
        </w:rPr>
        <w:t>–</w:t>
      </w:r>
      <w:r w:rsidRPr="00E94CFD">
        <w:rPr>
          <w:bCs/>
          <w:sz w:val="28"/>
          <w:szCs w:val="28"/>
        </w:rPr>
        <w:t xml:space="preserve"> метастазы в подключичных лимфатических узлах на стороне поражения;</w:t>
      </w:r>
    </w:p>
    <w:p w14:paraId="4F8D5DD6" w14:textId="77777777" w:rsidR="00870BFF" w:rsidRPr="00E94CFD" w:rsidRDefault="00870BFF" w:rsidP="00AA3B5F">
      <w:pPr>
        <w:pStyle w:val="a4"/>
        <w:numPr>
          <w:ilvl w:val="0"/>
          <w:numId w:val="70"/>
        </w:numPr>
        <w:tabs>
          <w:tab w:val="left" w:pos="851"/>
        </w:tabs>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3в</w:t>
      </w:r>
      <w:r w:rsidRPr="00E94CFD">
        <w:rPr>
          <w:bCs/>
          <w:sz w:val="28"/>
          <w:szCs w:val="28"/>
        </w:rPr>
        <w:t xml:space="preserve"> </w:t>
      </w:r>
      <w:r w:rsidR="003F5258" w:rsidRPr="00E94CFD">
        <w:rPr>
          <w:bCs/>
          <w:sz w:val="28"/>
          <w:szCs w:val="28"/>
        </w:rPr>
        <w:t>–</w:t>
      </w:r>
      <w:r w:rsidRPr="00E94CFD">
        <w:rPr>
          <w:bCs/>
          <w:sz w:val="28"/>
          <w:szCs w:val="28"/>
        </w:rPr>
        <w:t xml:space="preserve"> клинически определяемые метастазы во внутригрудных лимфатических узлах при наличии клинически явного поражения подмышечных лимфатических узлов;</w:t>
      </w:r>
    </w:p>
    <w:p w14:paraId="4F8D5DD7" w14:textId="2933F0DE" w:rsidR="00870BFF" w:rsidRPr="00E94CFD" w:rsidRDefault="00870BFF" w:rsidP="00AA3B5F">
      <w:pPr>
        <w:pStyle w:val="a4"/>
        <w:numPr>
          <w:ilvl w:val="0"/>
          <w:numId w:val="70"/>
        </w:numPr>
        <w:tabs>
          <w:tab w:val="left" w:pos="851"/>
        </w:tabs>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3с</w:t>
      </w:r>
      <w:r w:rsidRPr="00E94CFD">
        <w:rPr>
          <w:bCs/>
          <w:sz w:val="28"/>
          <w:szCs w:val="28"/>
        </w:rPr>
        <w:t xml:space="preserve"> </w:t>
      </w:r>
      <w:r w:rsidR="003F5258" w:rsidRPr="00E94CFD">
        <w:rPr>
          <w:bCs/>
          <w:sz w:val="28"/>
          <w:szCs w:val="28"/>
        </w:rPr>
        <w:t>–</w:t>
      </w:r>
      <w:r w:rsidRPr="00E94CFD">
        <w:rPr>
          <w:bCs/>
          <w:sz w:val="28"/>
          <w:szCs w:val="28"/>
        </w:rPr>
        <w:t xml:space="preserve"> метастазы в</w:t>
      </w:r>
      <w:r w:rsidR="000E5B08">
        <w:rPr>
          <w:bCs/>
          <w:sz w:val="28"/>
          <w:szCs w:val="28"/>
        </w:rPr>
        <w:t xml:space="preserve"> </w:t>
      </w:r>
      <w:r w:rsidRPr="00E94CFD">
        <w:rPr>
          <w:bCs/>
          <w:sz w:val="28"/>
          <w:szCs w:val="28"/>
        </w:rPr>
        <w:t>надключичные лимфатические узлы на стороне поражения.</w:t>
      </w:r>
    </w:p>
    <w:p w14:paraId="4F8D5DD8" w14:textId="77777777" w:rsidR="00870BFF" w:rsidRPr="00E94CFD" w:rsidRDefault="00870BFF" w:rsidP="00AA3B5F">
      <w:pPr>
        <w:pStyle w:val="a4"/>
        <w:spacing w:before="0" w:beforeAutospacing="0" w:after="0" w:afterAutospacing="0" w:line="360" w:lineRule="auto"/>
        <w:ind w:firstLine="708"/>
        <w:jc w:val="both"/>
        <w:rPr>
          <w:b/>
          <w:bCs/>
          <w:sz w:val="28"/>
          <w:szCs w:val="28"/>
        </w:rPr>
      </w:pPr>
      <w:r w:rsidRPr="00E94CFD">
        <w:rPr>
          <w:bCs/>
          <w:sz w:val="28"/>
          <w:szCs w:val="28"/>
        </w:rPr>
        <w:t xml:space="preserve">Для </w:t>
      </w:r>
      <w:r w:rsidRPr="00E94CFD">
        <w:rPr>
          <w:b/>
          <w:bCs/>
          <w:sz w:val="28"/>
          <w:szCs w:val="28"/>
        </w:rPr>
        <w:t xml:space="preserve">рака толстой кишки: </w:t>
      </w:r>
    </w:p>
    <w:p w14:paraId="4F8D5DD9" w14:textId="77777777" w:rsidR="00870BFF" w:rsidRPr="00E94CFD" w:rsidRDefault="00870BFF" w:rsidP="00AA3B5F">
      <w:pPr>
        <w:pStyle w:val="a4"/>
        <w:numPr>
          <w:ilvl w:val="0"/>
          <w:numId w:val="71"/>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1</w:t>
      </w:r>
      <w:r w:rsidRPr="00E94CFD">
        <w:rPr>
          <w:bCs/>
          <w:sz w:val="28"/>
          <w:szCs w:val="28"/>
        </w:rPr>
        <w:t xml:space="preserve"> – метастазы в 1-3 регионарных лимфатических узлах; </w:t>
      </w:r>
    </w:p>
    <w:p w14:paraId="4F8D5DDA" w14:textId="77777777" w:rsidR="00F91E8A" w:rsidRPr="00E94CFD" w:rsidRDefault="00F91E8A" w:rsidP="00AA3B5F">
      <w:pPr>
        <w:pStyle w:val="a4"/>
        <w:numPr>
          <w:ilvl w:val="0"/>
          <w:numId w:val="71"/>
        </w:numPr>
        <w:spacing w:before="0" w:beforeAutospacing="0" w:after="0" w:afterAutospacing="0" w:line="360" w:lineRule="auto"/>
        <w:ind w:left="851" w:firstLine="142"/>
        <w:jc w:val="both"/>
        <w:rPr>
          <w:bCs/>
          <w:sz w:val="28"/>
          <w:szCs w:val="28"/>
        </w:rPr>
      </w:pPr>
      <w:r w:rsidRPr="00E94CFD">
        <w:rPr>
          <w:bCs/>
          <w:sz w:val="28"/>
          <w:szCs w:val="28"/>
          <w:lang w:val="en-US"/>
        </w:rPr>
        <w:t>N</w:t>
      </w:r>
      <w:r w:rsidRPr="00E94CFD">
        <w:rPr>
          <w:bCs/>
          <w:sz w:val="28"/>
          <w:szCs w:val="28"/>
          <w:vertAlign w:val="subscript"/>
        </w:rPr>
        <w:t>1а</w:t>
      </w:r>
      <w:r w:rsidRPr="00E94CFD">
        <w:rPr>
          <w:bCs/>
          <w:sz w:val="28"/>
          <w:szCs w:val="28"/>
        </w:rPr>
        <w:t xml:space="preserve"> – метастазы в 1регионарном лимфатическом узле;</w:t>
      </w:r>
    </w:p>
    <w:p w14:paraId="4F8D5DDB" w14:textId="77777777" w:rsidR="00F91E8A" w:rsidRPr="00E94CFD" w:rsidRDefault="00F91E8A" w:rsidP="00AA3B5F">
      <w:pPr>
        <w:pStyle w:val="a4"/>
        <w:numPr>
          <w:ilvl w:val="0"/>
          <w:numId w:val="71"/>
        </w:numPr>
        <w:spacing w:before="0" w:beforeAutospacing="0" w:after="0" w:afterAutospacing="0" w:line="360" w:lineRule="auto"/>
        <w:ind w:left="851" w:firstLine="142"/>
        <w:jc w:val="both"/>
        <w:rPr>
          <w:bCs/>
          <w:sz w:val="28"/>
          <w:szCs w:val="28"/>
        </w:rPr>
      </w:pPr>
      <w:r w:rsidRPr="00E94CFD">
        <w:rPr>
          <w:bCs/>
          <w:sz w:val="28"/>
          <w:szCs w:val="28"/>
          <w:lang w:val="en-US"/>
        </w:rPr>
        <w:t>N</w:t>
      </w:r>
      <w:r w:rsidRPr="00E94CFD">
        <w:rPr>
          <w:bCs/>
          <w:sz w:val="28"/>
          <w:szCs w:val="28"/>
          <w:vertAlign w:val="subscript"/>
        </w:rPr>
        <w:t>1в</w:t>
      </w:r>
      <w:r w:rsidRPr="00E94CFD">
        <w:rPr>
          <w:bCs/>
          <w:sz w:val="28"/>
          <w:szCs w:val="28"/>
        </w:rPr>
        <w:t xml:space="preserve"> – метастазы в </w:t>
      </w:r>
      <w:r w:rsidR="00D958AE" w:rsidRPr="00E94CFD">
        <w:rPr>
          <w:bCs/>
          <w:sz w:val="28"/>
          <w:szCs w:val="28"/>
        </w:rPr>
        <w:t>2</w:t>
      </w:r>
      <w:r w:rsidRPr="00E94CFD">
        <w:rPr>
          <w:bCs/>
          <w:sz w:val="28"/>
          <w:szCs w:val="28"/>
        </w:rPr>
        <w:t xml:space="preserve">-3 регионарных лимфатических узлах; </w:t>
      </w:r>
    </w:p>
    <w:p w14:paraId="4F8D5DDC" w14:textId="77777777" w:rsidR="00F91E8A" w:rsidRPr="00E94CFD" w:rsidRDefault="00F91E8A" w:rsidP="00AA3B5F">
      <w:pPr>
        <w:pStyle w:val="a4"/>
        <w:numPr>
          <w:ilvl w:val="0"/>
          <w:numId w:val="71"/>
        </w:numPr>
        <w:spacing w:before="0" w:beforeAutospacing="0" w:after="0" w:afterAutospacing="0" w:line="360" w:lineRule="auto"/>
        <w:ind w:left="1418" w:hanging="425"/>
        <w:jc w:val="both"/>
        <w:rPr>
          <w:bCs/>
          <w:sz w:val="28"/>
          <w:szCs w:val="28"/>
        </w:rPr>
      </w:pPr>
      <w:r w:rsidRPr="00E94CFD">
        <w:rPr>
          <w:bCs/>
          <w:sz w:val="28"/>
          <w:szCs w:val="28"/>
          <w:lang w:val="en-US"/>
        </w:rPr>
        <w:t>N</w:t>
      </w:r>
      <w:r w:rsidRPr="00E94CFD">
        <w:rPr>
          <w:bCs/>
          <w:sz w:val="28"/>
          <w:szCs w:val="28"/>
          <w:vertAlign w:val="subscript"/>
        </w:rPr>
        <w:t>1с</w:t>
      </w:r>
      <w:r w:rsidRPr="00E94CFD">
        <w:rPr>
          <w:bCs/>
          <w:sz w:val="28"/>
          <w:szCs w:val="28"/>
        </w:rPr>
        <w:t xml:space="preserve"> – опухолевый депозит в субсерозном слое</w:t>
      </w:r>
      <w:r w:rsidR="00D958AE" w:rsidRPr="00E94CFD">
        <w:rPr>
          <w:bCs/>
          <w:sz w:val="28"/>
          <w:szCs w:val="28"/>
        </w:rPr>
        <w:t>, брыжейке</w:t>
      </w:r>
      <w:r w:rsidRPr="00E94CFD">
        <w:rPr>
          <w:bCs/>
          <w:sz w:val="28"/>
          <w:szCs w:val="28"/>
        </w:rPr>
        <w:t xml:space="preserve"> без метастазов</w:t>
      </w:r>
      <w:r w:rsidR="00D958AE" w:rsidRPr="00E94CFD">
        <w:rPr>
          <w:bCs/>
          <w:sz w:val="28"/>
          <w:szCs w:val="28"/>
        </w:rPr>
        <w:t xml:space="preserve"> </w:t>
      </w:r>
      <w:r w:rsidRPr="00E94CFD">
        <w:rPr>
          <w:bCs/>
          <w:sz w:val="28"/>
          <w:szCs w:val="28"/>
        </w:rPr>
        <w:t xml:space="preserve">в регионарных лимфатических узлах ; </w:t>
      </w:r>
    </w:p>
    <w:p w14:paraId="4F8D5DDD" w14:textId="3BB1F725" w:rsidR="00870BFF" w:rsidRPr="00E94CFD" w:rsidRDefault="00870BFF" w:rsidP="00AA3B5F">
      <w:pPr>
        <w:pStyle w:val="a4"/>
        <w:numPr>
          <w:ilvl w:val="0"/>
          <w:numId w:val="71"/>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 xml:space="preserve">2 </w:t>
      </w:r>
      <w:r w:rsidRPr="00E94CFD">
        <w:rPr>
          <w:bCs/>
          <w:sz w:val="28"/>
          <w:szCs w:val="28"/>
        </w:rPr>
        <w:t>– метастазы в 4 и более регионарных лимфатических узлах;</w:t>
      </w:r>
    </w:p>
    <w:p w14:paraId="4F8D5DDE" w14:textId="77777777" w:rsidR="00F91E8A" w:rsidRPr="00E94CFD" w:rsidRDefault="00F91E8A" w:rsidP="00AA3B5F">
      <w:pPr>
        <w:pStyle w:val="a4"/>
        <w:numPr>
          <w:ilvl w:val="0"/>
          <w:numId w:val="71"/>
        </w:numPr>
        <w:spacing w:before="0" w:beforeAutospacing="0" w:after="0" w:afterAutospacing="0" w:line="360" w:lineRule="auto"/>
        <w:ind w:left="851" w:firstLine="142"/>
        <w:jc w:val="both"/>
        <w:rPr>
          <w:bCs/>
          <w:sz w:val="28"/>
          <w:szCs w:val="28"/>
        </w:rPr>
      </w:pPr>
      <w:r w:rsidRPr="00E94CFD">
        <w:rPr>
          <w:bCs/>
          <w:sz w:val="28"/>
          <w:szCs w:val="28"/>
          <w:lang w:val="en-US"/>
        </w:rPr>
        <w:t>N</w:t>
      </w:r>
      <w:r w:rsidRPr="00E94CFD">
        <w:rPr>
          <w:bCs/>
          <w:sz w:val="28"/>
          <w:szCs w:val="28"/>
          <w:vertAlign w:val="subscript"/>
        </w:rPr>
        <w:t>2 а</w:t>
      </w:r>
      <w:r w:rsidR="003F5258" w:rsidRPr="00E94CFD">
        <w:rPr>
          <w:bCs/>
          <w:sz w:val="28"/>
          <w:szCs w:val="28"/>
          <w:vertAlign w:val="subscript"/>
        </w:rPr>
        <w:t xml:space="preserve"> </w:t>
      </w:r>
      <w:r w:rsidRPr="00E94CFD">
        <w:rPr>
          <w:bCs/>
          <w:sz w:val="28"/>
          <w:szCs w:val="28"/>
        </w:rPr>
        <w:t>– метастазы в 4-6 регионарных лимфатических узлах;</w:t>
      </w:r>
    </w:p>
    <w:p w14:paraId="4F8D5DDF" w14:textId="77777777" w:rsidR="00F91E8A" w:rsidRPr="00E94CFD" w:rsidRDefault="00F91E8A" w:rsidP="00AA3B5F">
      <w:pPr>
        <w:pStyle w:val="a4"/>
        <w:numPr>
          <w:ilvl w:val="0"/>
          <w:numId w:val="71"/>
        </w:numPr>
        <w:spacing w:before="0" w:beforeAutospacing="0" w:after="0" w:afterAutospacing="0" w:line="360" w:lineRule="auto"/>
        <w:ind w:left="851" w:firstLine="142"/>
        <w:jc w:val="both"/>
        <w:rPr>
          <w:bCs/>
          <w:sz w:val="28"/>
          <w:szCs w:val="28"/>
        </w:rPr>
      </w:pPr>
      <w:r w:rsidRPr="00E94CFD">
        <w:rPr>
          <w:bCs/>
          <w:sz w:val="28"/>
          <w:szCs w:val="28"/>
          <w:lang w:val="en-US"/>
        </w:rPr>
        <w:t>N</w:t>
      </w:r>
      <w:r w:rsidRPr="00E94CFD">
        <w:rPr>
          <w:bCs/>
          <w:sz w:val="28"/>
          <w:szCs w:val="28"/>
          <w:vertAlign w:val="subscript"/>
        </w:rPr>
        <w:t>2 в</w:t>
      </w:r>
      <w:r w:rsidR="003F5258" w:rsidRPr="00E94CFD">
        <w:rPr>
          <w:bCs/>
          <w:sz w:val="28"/>
          <w:szCs w:val="28"/>
          <w:vertAlign w:val="subscript"/>
        </w:rPr>
        <w:t xml:space="preserve"> </w:t>
      </w:r>
      <w:r w:rsidRPr="00E94CFD">
        <w:rPr>
          <w:bCs/>
          <w:sz w:val="28"/>
          <w:szCs w:val="28"/>
        </w:rPr>
        <w:t>– метастазы в 7 и более регионарных лимфатических узлах;</w:t>
      </w:r>
    </w:p>
    <w:p w14:paraId="4F8D5DE0" w14:textId="77777777" w:rsidR="00870BFF" w:rsidRPr="00E94CFD" w:rsidRDefault="00870BFF" w:rsidP="00AA3B5F">
      <w:pPr>
        <w:pStyle w:val="a4"/>
        <w:numPr>
          <w:ilvl w:val="0"/>
          <w:numId w:val="71"/>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 xml:space="preserve">3 </w:t>
      </w:r>
      <w:r w:rsidRPr="00E94CFD">
        <w:rPr>
          <w:bCs/>
          <w:sz w:val="28"/>
          <w:szCs w:val="28"/>
        </w:rPr>
        <w:t>– метастазы в лимфатических узлах по ходу сосудистого ствола.</w:t>
      </w:r>
    </w:p>
    <w:p w14:paraId="4F8D5DE1" w14:textId="77777777" w:rsidR="00870BFF" w:rsidRPr="00E94CFD" w:rsidRDefault="00870BFF" w:rsidP="00AA3B5F">
      <w:pPr>
        <w:pStyle w:val="a4"/>
        <w:spacing w:before="0" w:beforeAutospacing="0" w:after="0" w:afterAutospacing="0" w:line="360" w:lineRule="auto"/>
        <w:ind w:firstLine="567"/>
        <w:jc w:val="both"/>
        <w:rPr>
          <w:b/>
          <w:bCs/>
          <w:sz w:val="28"/>
          <w:szCs w:val="28"/>
        </w:rPr>
      </w:pPr>
      <w:r w:rsidRPr="00E94CFD">
        <w:rPr>
          <w:bCs/>
          <w:sz w:val="28"/>
          <w:szCs w:val="28"/>
        </w:rPr>
        <w:t xml:space="preserve"> Для </w:t>
      </w:r>
      <w:r w:rsidRPr="00E94CFD">
        <w:rPr>
          <w:b/>
          <w:bCs/>
          <w:sz w:val="28"/>
          <w:szCs w:val="28"/>
        </w:rPr>
        <w:t xml:space="preserve">рака желудка: </w:t>
      </w:r>
    </w:p>
    <w:p w14:paraId="4F8D5DE2" w14:textId="77777777" w:rsidR="00870BFF" w:rsidRPr="00E94CFD" w:rsidRDefault="00870BFF" w:rsidP="00AA3B5F">
      <w:pPr>
        <w:pStyle w:val="a4"/>
        <w:numPr>
          <w:ilvl w:val="0"/>
          <w:numId w:val="72"/>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1</w:t>
      </w:r>
      <w:r w:rsidR="003F5258" w:rsidRPr="00E94CFD">
        <w:rPr>
          <w:bCs/>
          <w:sz w:val="28"/>
          <w:szCs w:val="28"/>
          <w:vertAlign w:val="subscript"/>
        </w:rPr>
        <w:t xml:space="preserve"> </w:t>
      </w:r>
      <w:r w:rsidRPr="00E94CFD">
        <w:rPr>
          <w:bCs/>
          <w:sz w:val="28"/>
          <w:szCs w:val="28"/>
        </w:rPr>
        <w:t xml:space="preserve">– поражение 1-2 регионарных лимфатических узлов, </w:t>
      </w:r>
    </w:p>
    <w:p w14:paraId="4F8D5DE3" w14:textId="77777777" w:rsidR="00870BFF" w:rsidRPr="00E94CFD" w:rsidRDefault="00870BFF" w:rsidP="00AA3B5F">
      <w:pPr>
        <w:pStyle w:val="a4"/>
        <w:numPr>
          <w:ilvl w:val="0"/>
          <w:numId w:val="72"/>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 xml:space="preserve">2 </w:t>
      </w:r>
      <w:r w:rsidRPr="00E94CFD">
        <w:rPr>
          <w:bCs/>
          <w:sz w:val="28"/>
          <w:szCs w:val="28"/>
        </w:rPr>
        <w:t xml:space="preserve">– поражение 3-6 регионарных лимфатических узлов; </w:t>
      </w:r>
    </w:p>
    <w:p w14:paraId="4F8D5DE4" w14:textId="77777777" w:rsidR="00870BFF" w:rsidRPr="00E94CFD" w:rsidRDefault="00870BFF" w:rsidP="00AA3B5F">
      <w:pPr>
        <w:pStyle w:val="a4"/>
        <w:numPr>
          <w:ilvl w:val="0"/>
          <w:numId w:val="72"/>
        </w:numPr>
        <w:spacing w:before="0" w:beforeAutospacing="0" w:after="0" w:afterAutospacing="0" w:line="360" w:lineRule="auto"/>
        <w:ind w:left="851" w:hanging="284"/>
        <w:jc w:val="both"/>
        <w:rPr>
          <w:bCs/>
          <w:sz w:val="28"/>
          <w:szCs w:val="28"/>
        </w:rPr>
      </w:pPr>
      <w:r w:rsidRPr="00E94CFD">
        <w:rPr>
          <w:bCs/>
          <w:sz w:val="28"/>
          <w:szCs w:val="28"/>
          <w:lang w:val="en-US"/>
        </w:rPr>
        <w:t>N</w:t>
      </w:r>
      <w:r w:rsidRPr="00E94CFD">
        <w:rPr>
          <w:bCs/>
          <w:sz w:val="28"/>
          <w:szCs w:val="28"/>
          <w:vertAlign w:val="subscript"/>
        </w:rPr>
        <w:t xml:space="preserve">3 </w:t>
      </w:r>
      <w:r w:rsidRPr="00E94CFD">
        <w:rPr>
          <w:bCs/>
          <w:sz w:val="28"/>
          <w:szCs w:val="28"/>
        </w:rPr>
        <w:t>– поражение более 7 регионарных лимфатических узлов:</w:t>
      </w:r>
    </w:p>
    <w:p w14:paraId="4F8D5DE5" w14:textId="77777777" w:rsidR="00870BFF" w:rsidRPr="00E94CFD" w:rsidRDefault="00870BFF" w:rsidP="00AA3B5F">
      <w:pPr>
        <w:pStyle w:val="a4"/>
        <w:numPr>
          <w:ilvl w:val="0"/>
          <w:numId w:val="72"/>
        </w:numPr>
        <w:spacing w:before="0" w:beforeAutospacing="0" w:after="0" w:afterAutospacing="0" w:line="360" w:lineRule="auto"/>
        <w:jc w:val="both"/>
        <w:rPr>
          <w:bCs/>
          <w:sz w:val="28"/>
          <w:szCs w:val="28"/>
        </w:rPr>
      </w:pPr>
      <w:r w:rsidRPr="00E94CFD">
        <w:rPr>
          <w:bCs/>
          <w:sz w:val="28"/>
          <w:szCs w:val="28"/>
          <w:lang w:val="en-US"/>
        </w:rPr>
        <w:t>N</w:t>
      </w:r>
      <w:r w:rsidRPr="00E94CFD">
        <w:rPr>
          <w:bCs/>
          <w:sz w:val="28"/>
          <w:szCs w:val="28"/>
          <w:vertAlign w:val="subscript"/>
        </w:rPr>
        <w:t xml:space="preserve">3а </w:t>
      </w:r>
      <w:r w:rsidRPr="00E94CFD">
        <w:rPr>
          <w:bCs/>
          <w:sz w:val="28"/>
          <w:szCs w:val="28"/>
        </w:rPr>
        <w:t>– поражение более 7-15 регионарных лимфатических узлов;</w:t>
      </w:r>
    </w:p>
    <w:p w14:paraId="4F8D5DE6" w14:textId="77777777" w:rsidR="00870BFF" w:rsidRPr="00E94CFD" w:rsidRDefault="00870BFF" w:rsidP="00AA3B5F">
      <w:pPr>
        <w:pStyle w:val="a4"/>
        <w:numPr>
          <w:ilvl w:val="0"/>
          <w:numId w:val="72"/>
        </w:numPr>
        <w:spacing w:before="0" w:beforeAutospacing="0" w:after="0" w:afterAutospacing="0" w:line="360" w:lineRule="auto"/>
        <w:jc w:val="both"/>
        <w:rPr>
          <w:bCs/>
          <w:sz w:val="28"/>
          <w:szCs w:val="28"/>
        </w:rPr>
      </w:pPr>
      <w:r w:rsidRPr="00E94CFD">
        <w:rPr>
          <w:bCs/>
          <w:sz w:val="28"/>
          <w:szCs w:val="28"/>
          <w:lang w:val="en-US"/>
        </w:rPr>
        <w:t>N</w:t>
      </w:r>
      <w:r w:rsidRPr="00E94CFD">
        <w:rPr>
          <w:bCs/>
          <w:sz w:val="28"/>
          <w:szCs w:val="28"/>
          <w:vertAlign w:val="subscript"/>
        </w:rPr>
        <w:t xml:space="preserve">3в </w:t>
      </w:r>
      <w:r w:rsidRPr="00E94CFD">
        <w:rPr>
          <w:bCs/>
          <w:sz w:val="28"/>
          <w:szCs w:val="28"/>
        </w:rPr>
        <w:t>– поражение 16 и более регионарных лимфатических узлов.</w:t>
      </w:r>
    </w:p>
    <w:p w14:paraId="4F8D5DE7"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
          <w:bCs/>
          <w:sz w:val="28"/>
          <w:szCs w:val="28"/>
          <w:lang w:val="en-US"/>
        </w:rPr>
        <w:t>M</w:t>
      </w:r>
      <w:r w:rsidR="0096029B" w:rsidRPr="00E94CFD">
        <w:rPr>
          <w:b/>
          <w:bCs/>
          <w:sz w:val="28"/>
          <w:szCs w:val="28"/>
        </w:rPr>
        <w:t xml:space="preserve"> </w:t>
      </w:r>
      <w:r w:rsidRPr="00E94CFD">
        <w:rPr>
          <w:b/>
          <w:bCs/>
          <w:sz w:val="28"/>
          <w:szCs w:val="28"/>
        </w:rPr>
        <w:t>(</w:t>
      </w:r>
      <w:r w:rsidRPr="00E94CFD">
        <w:rPr>
          <w:b/>
          <w:bCs/>
          <w:sz w:val="28"/>
          <w:szCs w:val="28"/>
          <w:lang w:val="en-US"/>
        </w:rPr>
        <w:t>metastasis</w:t>
      </w:r>
      <w:r w:rsidRPr="00E94CFD">
        <w:rPr>
          <w:b/>
          <w:bCs/>
          <w:sz w:val="28"/>
          <w:szCs w:val="28"/>
        </w:rPr>
        <w:t xml:space="preserve">) </w:t>
      </w:r>
      <w:r w:rsidRPr="00E94CFD">
        <w:rPr>
          <w:bCs/>
          <w:sz w:val="28"/>
          <w:szCs w:val="28"/>
        </w:rPr>
        <w:t>обозначает наличие или отсутствие отдаленных метастазов:</w:t>
      </w:r>
    </w:p>
    <w:p w14:paraId="4F8D5DE8" w14:textId="77777777" w:rsidR="00870BFF" w:rsidRPr="00E94CFD" w:rsidRDefault="00870BFF" w:rsidP="00AA3B5F">
      <w:pPr>
        <w:pStyle w:val="a4"/>
        <w:numPr>
          <w:ilvl w:val="0"/>
          <w:numId w:val="74"/>
        </w:numPr>
        <w:spacing w:before="0" w:beforeAutospacing="0" w:after="0" w:afterAutospacing="0" w:line="360" w:lineRule="auto"/>
        <w:ind w:left="851" w:hanging="284"/>
        <w:jc w:val="both"/>
        <w:rPr>
          <w:bCs/>
          <w:sz w:val="28"/>
          <w:szCs w:val="28"/>
        </w:rPr>
      </w:pPr>
      <w:r w:rsidRPr="00E94CFD">
        <w:rPr>
          <w:bCs/>
          <w:sz w:val="28"/>
          <w:szCs w:val="28"/>
          <w:lang w:val="en-US"/>
        </w:rPr>
        <w:t>M</w:t>
      </w:r>
      <w:r w:rsidRPr="00E94CFD">
        <w:rPr>
          <w:bCs/>
          <w:sz w:val="28"/>
          <w:szCs w:val="28"/>
          <w:vertAlign w:val="subscript"/>
        </w:rPr>
        <w:t>х</w:t>
      </w:r>
      <w:r w:rsidR="003F5258" w:rsidRPr="00E94CFD">
        <w:rPr>
          <w:bCs/>
          <w:sz w:val="28"/>
          <w:szCs w:val="28"/>
          <w:vertAlign w:val="subscript"/>
        </w:rPr>
        <w:t xml:space="preserve"> </w:t>
      </w:r>
      <w:r w:rsidRPr="00E94CFD">
        <w:rPr>
          <w:bCs/>
          <w:sz w:val="28"/>
          <w:szCs w:val="28"/>
        </w:rPr>
        <w:t>– недостаточно данных ля определения отдаленных метастазов;</w:t>
      </w:r>
    </w:p>
    <w:p w14:paraId="4F8D5DE9" w14:textId="77777777" w:rsidR="00870BFF" w:rsidRPr="00E94CFD" w:rsidRDefault="00870BFF" w:rsidP="00AA3B5F">
      <w:pPr>
        <w:pStyle w:val="a4"/>
        <w:numPr>
          <w:ilvl w:val="0"/>
          <w:numId w:val="73"/>
        </w:numPr>
        <w:spacing w:before="0" w:beforeAutospacing="0" w:after="0" w:afterAutospacing="0" w:line="360" w:lineRule="auto"/>
        <w:ind w:left="851" w:hanging="284"/>
        <w:jc w:val="both"/>
        <w:rPr>
          <w:bCs/>
          <w:sz w:val="28"/>
          <w:szCs w:val="28"/>
        </w:rPr>
      </w:pPr>
      <w:r w:rsidRPr="00E94CFD">
        <w:rPr>
          <w:bCs/>
          <w:sz w:val="28"/>
          <w:szCs w:val="28"/>
          <w:lang w:val="en-US"/>
        </w:rPr>
        <w:t>M</w:t>
      </w:r>
      <w:r w:rsidRPr="00E94CFD">
        <w:rPr>
          <w:bCs/>
          <w:sz w:val="28"/>
          <w:szCs w:val="28"/>
          <w:vertAlign w:val="subscript"/>
        </w:rPr>
        <w:t xml:space="preserve">0 </w:t>
      </w:r>
      <w:r w:rsidRPr="00E94CFD">
        <w:rPr>
          <w:bCs/>
          <w:sz w:val="28"/>
          <w:szCs w:val="28"/>
        </w:rPr>
        <w:t xml:space="preserve">– отдаленные метастазы отсутствуют; </w:t>
      </w:r>
    </w:p>
    <w:p w14:paraId="4F8D5DEA" w14:textId="77777777" w:rsidR="00870BFF" w:rsidRPr="00E94CFD" w:rsidRDefault="00870BFF" w:rsidP="00AA3B5F">
      <w:pPr>
        <w:pStyle w:val="a4"/>
        <w:numPr>
          <w:ilvl w:val="0"/>
          <w:numId w:val="73"/>
        </w:numPr>
        <w:spacing w:before="0" w:beforeAutospacing="0" w:after="0" w:afterAutospacing="0" w:line="360" w:lineRule="auto"/>
        <w:ind w:left="851" w:hanging="284"/>
        <w:jc w:val="both"/>
        <w:rPr>
          <w:bCs/>
          <w:sz w:val="28"/>
          <w:szCs w:val="28"/>
        </w:rPr>
      </w:pPr>
      <w:r w:rsidRPr="00E94CFD">
        <w:rPr>
          <w:bCs/>
          <w:sz w:val="28"/>
          <w:szCs w:val="28"/>
          <w:lang w:val="en-US"/>
        </w:rPr>
        <w:t>M</w:t>
      </w:r>
      <w:r w:rsidRPr="00E94CFD">
        <w:rPr>
          <w:bCs/>
          <w:sz w:val="28"/>
          <w:szCs w:val="28"/>
          <w:vertAlign w:val="subscript"/>
        </w:rPr>
        <w:t>1</w:t>
      </w:r>
      <w:r w:rsidR="003F5258" w:rsidRPr="00E94CFD">
        <w:rPr>
          <w:bCs/>
          <w:sz w:val="28"/>
          <w:szCs w:val="28"/>
          <w:vertAlign w:val="subscript"/>
          <w:lang w:val="en-US"/>
        </w:rPr>
        <w:t xml:space="preserve"> </w:t>
      </w:r>
      <w:r w:rsidRPr="00E94CFD">
        <w:rPr>
          <w:b/>
          <w:bCs/>
          <w:sz w:val="28"/>
          <w:szCs w:val="28"/>
        </w:rPr>
        <w:t xml:space="preserve">– </w:t>
      </w:r>
      <w:r w:rsidRPr="00E94CFD">
        <w:rPr>
          <w:bCs/>
          <w:sz w:val="28"/>
          <w:szCs w:val="28"/>
        </w:rPr>
        <w:t>отдаленные метастазы имеются.</w:t>
      </w:r>
    </w:p>
    <w:p w14:paraId="4F8D5DEB"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
          <w:bCs/>
          <w:sz w:val="28"/>
          <w:szCs w:val="28"/>
          <w:lang w:val="en-US"/>
        </w:rPr>
        <w:t>G</w:t>
      </w:r>
      <w:r w:rsidR="009A71A5" w:rsidRPr="00E94CFD">
        <w:rPr>
          <w:b/>
          <w:bCs/>
          <w:sz w:val="28"/>
          <w:szCs w:val="28"/>
        </w:rPr>
        <w:t xml:space="preserve"> </w:t>
      </w:r>
      <w:r w:rsidRPr="00E94CFD">
        <w:rPr>
          <w:b/>
          <w:bCs/>
          <w:sz w:val="28"/>
          <w:szCs w:val="28"/>
        </w:rPr>
        <w:t>(</w:t>
      </w:r>
      <w:r w:rsidRPr="00E94CFD">
        <w:rPr>
          <w:b/>
          <w:bCs/>
          <w:sz w:val="28"/>
          <w:szCs w:val="28"/>
          <w:lang w:val="en-US"/>
        </w:rPr>
        <w:t>grad</w:t>
      </w:r>
      <w:r w:rsidRPr="00E94CFD">
        <w:rPr>
          <w:b/>
          <w:bCs/>
          <w:sz w:val="28"/>
          <w:szCs w:val="28"/>
        </w:rPr>
        <w:t xml:space="preserve">е) – </w:t>
      </w:r>
      <w:r w:rsidRPr="00E94CFD">
        <w:rPr>
          <w:bCs/>
          <w:sz w:val="28"/>
          <w:szCs w:val="28"/>
        </w:rPr>
        <w:t xml:space="preserve">характеризует степень дифференцировки опухолевых клеток: </w:t>
      </w:r>
    </w:p>
    <w:p w14:paraId="4F8D5DEC" w14:textId="77777777" w:rsidR="00870BFF" w:rsidRPr="00E94CFD" w:rsidRDefault="00870BFF" w:rsidP="00AA3B5F">
      <w:pPr>
        <w:pStyle w:val="a4"/>
        <w:numPr>
          <w:ilvl w:val="0"/>
          <w:numId w:val="75"/>
        </w:numPr>
        <w:spacing w:before="0" w:beforeAutospacing="0" w:after="0" w:afterAutospacing="0" w:line="360" w:lineRule="auto"/>
        <w:ind w:left="851" w:hanging="284"/>
        <w:jc w:val="both"/>
        <w:rPr>
          <w:bCs/>
          <w:sz w:val="28"/>
          <w:szCs w:val="28"/>
        </w:rPr>
      </w:pPr>
      <w:r w:rsidRPr="00E94CFD">
        <w:rPr>
          <w:bCs/>
          <w:sz w:val="28"/>
          <w:szCs w:val="28"/>
          <w:lang w:val="en-US"/>
        </w:rPr>
        <w:t>G</w:t>
      </w:r>
      <w:r w:rsidRPr="00E94CFD">
        <w:rPr>
          <w:bCs/>
          <w:sz w:val="28"/>
          <w:szCs w:val="28"/>
          <w:vertAlign w:val="subscript"/>
        </w:rPr>
        <w:t xml:space="preserve">х </w:t>
      </w:r>
      <w:r w:rsidRPr="00E94CFD">
        <w:rPr>
          <w:bCs/>
          <w:sz w:val="28"/>
          <w:szCs w:val="28"/>
        </w:rPr>
        <w:t xml:space="preserve">– степень дифференцировки не может быть оценена; </w:t>
      </w:r>
    </w:p>
    <w:p w14:paraId="4F8D5DED" w14:textId="77777777" w:rsidR="00870BFF" w:rsidRPr="00E94CFD" w:rsidRDefault="00870BFF" w:rsidP="00AA3B5F">
      <w:pPr>
        <w:pStyle w:val="a4"/>
        <w:numPr>
          <w:ilvl w:val="0"/>
          <w:numId w:val="75"/>
        </w:numPr>
        <w:spacing w:before="0" w:beforeAutospacing="0" w:after="0" w:afterAutospacing="0" w:line="360" w:lineRule="auto"/>
        <w:ind w:left="851" w:hanging="284"/>
        <w:jc w:val="both"/>
        <w:rPr>
          <w:bCs/>
          <w:sz w:val="28"/>
          <w:szCs w:val="28"/>
        </w:rPr>
      </w:pPr>
      <w:r w:rsidRPr="00E94CFD">
        <w:rPr>
          <w:bCs/>
          <w:sz w:val="28"/>
          <w:szCs w:val="28"/>
          <w:lang w:val="en-US"/>
        </w:rPr>
        <w:t>G</w:t>
      </w:r>
      <w:r w:rsidRPr="00E94CFD">
        <w:rPr>
          <w:bCs/>
          <w:sz w:val="28"/>
          <w:szCs w:val="28"/>
          <w:vertAlign w:val="subscript"/>
        </w:rPr>
        <w:t xml:space="preserve">1 </w:t>
      </w:r>
      <w:r w:rsidRPr="00E94CFD">
        <w:rPr>
          <w:bCs/>
          <w:sz w:val="28"/>
          <w:szCs w:val="28"/>
        </w:rPr>
        <w:t>– высокодифференцированные опухоли;</w:t>
      </w:r>
    </w:p>
    <w:p w14:paraId="4F8D5DEE" w14:textId="77777777" w:rsidR="00870BFF" w:rsidRPr="00E94CFD" w:rsidRDefault="00870BFF" w:rsidP="00AA3B5F">
      <w:pPr>
        <w:pStyle w:val="a4"/>
        <w:numPr>
          <w:ilvl w:val="0"/>
          <w:numId w:val="75"/>
        </w:numPr>
        <w:spacing w:before="0" w:beforeAutospacing="0" w:after="0" w:afterAutospacing="0" w:line="360" w:lineRule="auto"/>
        <w:ind w:left="851" w:hanging="284"/>
        <w:jc w:val="both"/>
        <w:rPr>
          <w:bCs/>
          <w:sz w:val="28"/>
          <w:szCs w:val="28"/>
        </w:rPr>
      </w:pPr>
      <w:r w:rsidRPr="00E94CFD">
        <w:rPr>
          <w:bCs/>
          <w:sz w:val="28"/>
          <w:szCs w:val="28"/>
          <w:lang w:val="en-US"/>
        </w:rPr>
        <w:t>G</w:t>
      </w:r>
      <w:r w:rsidRPr="00E94CFD">
        <w:rPr>
          <w:bCs/>
          <w:sz w:val="28"/>
          <w:szCs w:val="28"/>
          <w:vertAlign w:val="subscript"/>
        </w:rPr>
        <w:t>2</w:t>
      </w:r>
      <w:r w:rsidR="003F5258" w:rsidRPr="00E94CFD">
        <w:rPr>
          <w:bCs/>
          <w:sz w:val="28"/>
          <w:szCs w:val="28"/>
          <w:vertAlign w:val="subscript"/>
          <w:lang w:val="en-US"/>
        </w:rPr>
        <w:t xml:space="preserve"> </w:t>
      </w:r>
      <w:r w:rsidR="003F5258" w:rsidRPr="00E94CFD">
        <w:rPr>
          <w:bCs/>
          <w:sz w:val="28"/>
          <w:szCs w:val="28"/>
        </w:rPr>
        <w:t>–</w:t>
      </w:r>
      <w:r w:rsidRPr="00E94CFD">
        <w:rPr>
          <w:bCs/>
          <w:sz w:val="28"/>
          <w:szCs w:val="28"/>
        </w:rPr>
        <w:t xml:space="preserve"> умереннодифференцированные опухоли;</w:t>
      </w:r>
    </w:p>
    <w:p w14:paraId="4F8D5DEF" w14:textId="77777777" w:rsidR="00870BFF" w:rsidRPr="00E94CFD" w:rsidRDefault="00870BFF" w:rsidP="00AA3B5F">
      <w:pPr>
        <w:pStyle w:val="a4"/>
        <w:numPr>
          <w:ilvl w:val="0"/>
          <w:numId w:val="75"/>
        </w:numPr>
        <w:spacing w:before="0" w:beforeAutospacing="0" w:after="0" w:afterAutospacing="0" w:line="360" w:lineRule="auto"/>
        <w:ind w:left="851" w:hanging="284"/>
        <w:jc w:val="both"/>
        <w:rPr>
          <w:bCs/>
          <w:sz w:val="28"/>
          <w:szCs w:val="28"/>
        </w:rPr>
      </w:pPr>
      <w:r w:rsidRPr="00E94CFD">
        <w:rPr>
          <w:bCs/>
          <w:sz w:val="28"/>
          <w:szCs w:val="28"/>
          <w:lang w:val="en-US"/>
        </w:rPr>
        <w:t>G</w:t>
      </w:r>
      <w:r w:rsidRPr="00E94CFD">
        <w:rPr>
          <w:bCs/>
          <w:sz w:val="28"/>
          <w:szCs w:val="28"/>
          <w:vertAlign w:val="subscript"/>
        </w:rPr>
        <w:t>3</w:t>
      </w:r>
      <w:r w:rsidR="003F5258" w:rsidRPr="00E94CFD">
        <w:rPr>
          <w:bCs/>
          <w:sz w:val="28"/>
          <w:szCs w:val="28"/>
          <w:vertAlign w:val="subscript"/>
          <w:lang w:val="en-US"/>
        </w:rPr>
        <w:t xml:space="preserve"> </w:t>
      </w:r>
      <w:r w:rsidRPr="00E94CFD">
        <w:rPr>
          <w:bCs/>
          <w:sz w:val="28"/>
          <w:szCs w:val="28"/>
        </w:rPr>
        <w:t>– низкодифференцированные опухоли;</w:t>
      </w:r>
    </w:p>
    <w:p w14:paraId="4F8D5DF0" w14:textId="77777777" w:rsidR="00870BFF" w:rsidRPr="00E94CFD" w:rsidRDefault="00870BFF" w:rsidP="00AA3B5F">
      <w:pPr>
        <w:pStyle w:val="a4"/>
        <w:numPr>
          <w:ilvl w:val="0"/>
          <w:numId w:val="75"/>
        </w:numPr>
        <w:spacing w:before="0" w:beforeAutospacing="0" w:after="0" w:afterAutospacing="0" w:line="360" w:lineRule="auto"/>
        <w:ind w:left="851" w:hanging="284"/>
        <w:jc w:val="both"/>
        <w:rPr>
          <w:bCs/>
          <w:sz w:val="28"/>
          <w:szCs w:val="28"/>
        </w:rPr>
      </w:pPr>
      <w:r w:rsidRPr="00E94CFD">
        <w:rPr>
          <w:bCs/>
          <w:sz w:val="28"/>
          <w:szCs w:val="28"/>
          <w:lang w:val="en-US"/>
        </w:rPr>
        <w:t>G</w:t>
      </w:r>
      <w:r w:rsidRPr="00E94CFD">
        <w:rPr>
          <w:bCs/>
          <w:sz w:val="28"/>
          <w:szCs w:val="28"/>
          <w:vertAlign w:val="subscript"/>
        </w:rPr>
        <w:t>4</w:t>
      </w:r>
      <w:r w:rsidR="003F5258" w:rsidRPr="00E94CFD">
        <w:rPr>
          <w:bCs/>
          <w:sz w:val="28"/>
          <w:szCs w:val="28"/>
          <w:vertAlign w:val="subscript"/>
        </w:rPr>
        <w:t xml:space="preserve"> </w:t>
      </w:r>
      <w:r w:rsidRPr="00E94CFD">
        <w:rPr>
          <w:bCs/>
          <w:sz w:val="28"/>
          <w:szCs w:val="28"/>
        </w:rPr>
        <w:t>– недифференцированные опухоли. Чем меньше степень дифференцировки клеток, тем выше ее злокачественность.</w:t>
      </w:r>
    </w:p>
    <w:p w14:paraId="4F8D5DF1"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
          <w:bCs/>
          <w:sz w:val="28"/>
          <w:szCs w:val="28"/>
        </w:rPr>
        <w:t>Р (</w:t>
      </w:r>
      <w:r w:rsidRPr="00E94CFD">
        <w:rPr>
          <w:b/>
          <w:bCs/>
          <w:sz w:val="28"/>
          <w:szCs w:val="28"/>
          <w:lang w:val="en-US"/>
        </w:rPr>
        <w:t>penetration</w:t>
      </w:r>
      <w:r w:rsidRPr="00E94CFD">
        <w:rPr>
          <w:b/>
          <w:bCs/>
          <w:sz w:val="28"/>
          <w:szCs w:val="28"/>
        </w:rPr>
        <w:t xml:space="preserve">) – </w:t>
      </w:r>
      <w:r w:rsidRPr="00E94CFD">
        <w:rPr>
          <w:bCs/>
          <w:sz w:val="28"/>
          <w:szCs w:val="28"/>
        </w:rPr>
        <w:t xml:space="preserve">используется только для опухолей полых органов и показывает степень прорастания (инвазии) их стенки: </w:t>
      </w:r>
    </w:p>
    <w:p w14:paraId="4F8D5DF2" w14:textId="77777777" w:rsidR="00870BFF" w:rsidRPr="00E94CFD" w:rsidRDefault="00870BFF" w:rsidP="00AA3B5F">
      <w:pPr>
        <w:pStyle w:val="a4"/>
        <w:numPr>
          <w:ilvl w:val="0"/>
          <w:numId w:val="76"/>
        </w:numPr>
        <w:spacing w:before="0" w:beforeAutospacing="0" w:after="0" w:afterAutospacing="0" w:line="360" w:lineRule="auto"/>
        <w:ind w:left="851" w:hanging="284"/>
        <w:jc w:val="both"/>
        <w:rPr>
          <w:bCs/>
          <w:sz w:val="28"/>
          <w:szCs w:val="28"/>
        </w:rPr>
      </w:pPr>
      <w:r w:rsidRPr="00E94CFD">
        <w:rPr>
          <w:bCs/>
          <w:sz w:val="28"/>
          <w:szCs w:val="28"/>
        </w:rPr>
        <w:t>Р</w:t>
      </w:r>
      <w:r w:rsidRPr="00E94CFD">
        <w:rPr>
          <w:bCs/>
          <w:sz w:val="28"/>
          <w:szCs w:val="28"/>
          <w:vertAlign w:val="subscript"/>
        </w:rPr>
        <w:t xml:space="preserve">1 </w:t>
      </w:r>
      <w:r w:rsidRPr="00E94CFD">
        <w:rPr>
          <w:bCs/>
          <w:sz w:val="28"/>
          <w:szCs w:val="28"/>
        </w:rPr>
        <w:t>– опухоль в пределах слизистой оболочки;</w:t>
      </w:r>
    </w:p>
    <w:p w14:paraId="4F8D5DF3" w14:textId="77777777" w:rsidR="00870BFF" w:rsidRPr="00E94CFD" w:rsidRDefault="00870BFF" w:rsidP="00AA3B5F">
      <w:pPr>
        <w:pStyle w:val="a4"/>
        <w:numPr>
          <w:ilvl w:val="0"/>
          <w:numId w:val="76"/>
        </w:numPr>
        <w:spacing w:before="0" w:beforeAutospacing="0" w:after="0" w:afterAutospacing="0" w:line="360" w:lineRule="auto"/>
        <w:ind w:left="851" w:hanging="284"/>
        <w:jc w:val="both"/>
        <w:rPr>
          <w:bCs/>
          <w:sz w:val="28"/>
          <w:szCs w:val="28"/>
        </w:rPr>
      </w:pPr>
      <w:r w:rsidRPr="00E94CFD">
        <w:rPr>
          <w:bCs/>
          <w:sz w:val="28"/>
          <w:szCs w:val="28"/>
        </w:rPr>
        <w:t xml:space="preserve"> Р</w:t>
      </w:r>
      <w:r w:rsidRPr="00E94CFD">
        <w:rPr>
          <w:bCs/>
          <w:sz w:val="28"/>
          <w:szCs w:val="28"/>
          <w:vertAlign w:val="subscript"/>
        </w:rPr>
        <w:t xml:space="preserve">2 </w:t>
      </w:r>
      <w:r w:rsidRPr="00E94CFD">
        <w:rPr>
          <w:bCs/>
          <w:sz w:val="28"/>
          <w:szCs w:val="28"/>
        </w:rPr>
        <w:t xml:space="preserve">– опухоль прорастает в подслизистую </w:t>
      </w:r>
      <w:r w:rsidR="000D4249" w:rsidRPr="00E94CFD">
        <w:rPr>
          <w:bCs/>
          <w:sz w:val="28"/>
          <w:szCs w:val="28"/>
        </w:rPr>
        <w:t>основу</w:t>
      </w:r>
      <w:r w:rsidRPr="00E94CFD">
        <w:rPr>
          <w:bCs/>
          <w:sz w:val="28"/>
          <w:szCs w:val="28"/>
        </w:rPr>
        <w:t>;</w:t>
      </w:r>
    </w:p>
    <w:p w14:paraId="4F8D5DF4" w14:textId="77777777" w:rsidR="00870BFF" w:rsidRPr="00E94CFD" w:rsidRDefault="00870BFF" w:rsidP="00AA3B5F">
      <w:pPr>
        <w:pStyle w:val="a4"/>
        <w:numPr>
          <w:ilvl w:val="0"/>
          <w:numId w:val="76"/>
        </w:numPr>
        <w:spacing w:before="0" w:beforeAutospacing="0" w:after="0" w:afterAutospacing="0" w:line="360" w:lineRule="auto"/>
        <w:ind w:left="851" w:hanging="284"/>
        <w:jc w:val="both"/>
        <w:rPr>
          <w:bCs/>
          <w:sz w:val="28"/>
          <w:szCs w:val="28"/>
        </w:rPr>
      </w:pPr>
      <w:r w:rsidRPr="00E94CFD">
        <w:rPr>
          <w:bCs/>
          <w:sz w:val="28"/>
          <w:szCs w:val="28"/>
        </w:rPr>
        <w:t xml:space="preserve"> Р</w:t>
      </w:r>
      <w:r w:rsidRPr="00E94CFD">
        <w:rPr>
          <w:bCs/>
          <w:sz w:val="28"/>
          <w:szCs w:val="28"/>
          <w:vertAlign w:val="subscript"/>
        </w:rPr>
        <w:t xml:space="preserve">3 </w:t>
      </w:r>
      <w:r w:rsidRPr="00E94CFD">
        <w:rPr>
          <w:bCs/>
          <w:sz w:val="28"/>
          <w:szCs w:val="28"/>
        </w:rPr>
        <w:t>– опухоль прорастает мышечный слой до серозной оболочки;</w:t>
      </w:r>
    </w:p>
    <w:p w14:paraId="4F8D5DF5" w14:textId="77777777" w:rsidR="00870BFF" w:rsidRPr="00E94CFD" w:rsidRDefault="00870BFF" w:rsidP="00AA3B5F">
      <w:pPr>
        <w:pStyle w:val="a4"/>
        <w:numPr>
          <w:ilvl w:val="0"/>
          <w:numId w:val="76"/>
        </w:numPr>
        <w:spacing w:before="0" w:beforeAutospacing="0" w:after="0" w:afterAutospacing="0" w:line="360" w:lineRule="auto"/>
        <w:ind w:left="851" w:hanging="284"/>
        <w:jc w:val="both"/>
        <w:rPr>
          <w:bCs/>
          <w:sz w:val="28"/>
          <w:szCs w:val="28"/>
        </w:rPr>
      </w:pPr>
      <w:r w:rsidRPr="00E94CFD">
        <w:rPr>
          <w:bCs/>
          <w:sz w:val="28"/>
          <w:szCs w:val="28"/>
        </w:rPr>
        <w:t xml:space="preserve"> Р</w:t>
      </w:r>
      <w:r w:rsidRPr="00E94CFD">
        <w:rPr>
          <w:bCs/>
          <w:sz w:val="28"/>
          <w:szCs w:val="28"/>
          <w:vertAlign w:val="subscript"/>
        </w:rPr>
        <w:t xml:space="preserve">4 </w:t>
      </w:r>
      <w:r w:rsidRPr="00E94CFD">
        <w:rPr>
          <w:bCs/>
          <w:sz w:val="28"/>
          <w:szCs w:val="28"/>
        </w:rPr>
        <w:t>– опухоль выходит за пределы органа.</w:t>
      </w:r>
    </w:p>
    <w:p w14:paraId="4F8D5DF6" w14:textId="00BA8A72"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rPr>
        <w:t xml:space="preserve">Для полного представления о размерах опухоли, ее прорастания и наличии регионарных и отдаленных метастазов используется клиническая классификация злокачественных новообразований. Выделяют четыре стадии (опухоль Т </w:t>
      </w:r>
      <w:r w:rsidRPr="00E94CFD">
        <w:rPr>
          <w:bCs/>
          <w:sz w:val="28"/>
          <w:szCs w:val="28"/>
          <w:lang w:val="en-US"/>
        </w:rPr>
        <w:t>in</w:t>
      </w:r>
      <w:r w:rsidR="00D958AE" w:rsidRPr="00E94CFD">
        <w:rPr>
          <w:bCs/>
          <w:sz w:val="28"/>
          <w:szCs w:val="28"/>
        </w:rPr>
        <w:t xml:space="preserve"> </w:t>
      </w:r>
      <w:r w:rsidRPr="00E94CFD">
        <w:rPr>
          <w:bCs/>
          <w:sz w:val="28"/>
          <w:szCs w:val="28"/>
          <w:lang w:val="en-US"/>
        </w:rPr>
        <w:t>situ</w:t>
      </w:r>
      <w:r w:rsidRPr="00E94CFD">
        <w:rPr>
          <w:bCs/>
          <w:sz w:val="28"/>
          <w:szCs w:val="28"/>
        </w:rPr>
        <w:t xml:space="preserve"> можно считать стадией 0). </w:t>
      </w:r>
      <w:r w:rsidRPr="00E94CFD">
        <w:rPr>
          <w:b/>
          <w:bCs/>
          <w:sz w:val="28"/>
          <w:szCs w:val="28"/>
        </w:rPr>
        <w:t>Стадийность онкологического процесса</w:t>
      </w:r>
      <w:r w:rsidRPr="00E94CFD">
        <w:rPr>
          <w:bCs/>
          <w:sz w:val="28"/>
          <w:szCs w:val="28"/>
        </w:rPr>
        <w:t xml:space="preserve"> для каждой локализации, для каждого органа существует своя.</w:t>
      </w:r>
    </w:p>
    <w:p w14:paraId="4F8D5DF7"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lang w:val="en-US"/>
        </w:rPr>
        <w:t>I</w:t>
      </w:r>
      <w:r w:rsidR="00D958AE" w:rsidRPr="00E94CFD">
        <w:rPr>
          <w:bCs/>
          <w:sz w:val="28"/>
          <w:szCs w:val="28"/>
        </w:rPr>
        <w:t xml:space="preserve"> </w:t>
      </w:r>
      <w:r w:rsidRPr="00E94CFD">
        <w:rPr>
          <w:bCs/>
          <w:sz w:val="28"/>
          <w:szCs w:val="28"/>
        </w:rPr>
        <w:t>стадия – опухоль небольших размеров, не прорастает стенку органа и может давать единичные регионарные метастазы (Т</w:t>
      </w:r>
      <w:r w:rsidRPr="00E94CFD">
        <w:rPr>
          <w:bCs/>
          <w:sz w:val="28"/>
          <w:szCs w:val="28"/>
          <w:vertAlign w:val="subscript"/>
        </w:rPr>
        <w:t xml:space="preserve">0-2, </w:t>
      </w:r>
      <w:r w:rsidRPr="00E94CFD">
        <w:rPr>
          <w:bCs/>
          <w:sz w:val="28"/>
          <w:szCs w:val="28"/>
          <w:lang w:val="en-US"/>
        </w:rPr>
        <w:t>N</w:t>
      </w:r>
      <w:r w:rsidRPr="00E94CFD">
        <w:rPr>
          <w:bCs/>
          <w:sz w:val="28"/>
          <w:szCs w:val="28"/>
          <w:vertAlign w:val="subscript"/>
        </w:rPr>
        <w:t xml:space="preserve">0-1, </w:t>
      </w:r>
      <w:r w:rsidRPr="00E94CFD">
        <w:rPr>
          <w:bCs/>
          <w:sz w:val="28"/>
          <w:szCs w:val="28"/>
          <w:lang w:val="en-US"/>
        </w:rPr>
        <w:t>M</w:t>
      </w:r>
      <w:r w:rsidRPr="00E94CFD">
        <w:rPr>
          <w:bCs/>
          <w:sz w:val="28"/>
          <w:szCs w:val="28"/>
          <w:vertAlign w:val="subscript"/>
        </w:rPr>
        <w:t>0</w:t>
      </w:r>
      <w:r w:rsidRPr="00E94CFD">
        <w:rPr>
          <w:bCs/>
          <w:sz w:val="28"/>
          <w:szCs w:val="28"/>
        </w:rPr>
        <w:t>);</w:t>
      </w:r>
    </w:p>
    <w:p w14:paraId="4F8D5DF8"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lang w:val="en-US"/>
        </w:rPr>
        <w:t>II</w:t>
      </w:r>
      <w:r w:rsidR="0036322A" w:rsidRPr="00E94CFD">
        <w:rPr>
          <w:bCs/>
          <w:sz w:val="28"/>
          <w:szCs w:val="28"/>
        </w:rPr>
        <w:t xml:space="preserve"> </w:t>
      </w:r>
      <w:r w:rsidRPr="00E94CFD">
        <w:rPr>
          <w:bCs/>
          <w:sz w:val="28"/>
          <w:szCs w:val="28"/>
        </w:rPr>
        <w:t>стадия – опухоль умеренных размеров, не выходит за пределы органа возможны метастазы в регионарные лимфатические узлы (Т</w:t>
      </w:r>
      <w:r w:rsidRPr="00E94CFD">
        <w:rPr>
          <w:bCs/>
          <w:sz w:val="28"/>
          <w:szCs w:val="28"/>
          <w:vertAlign w:val="subscript"/>
        </w:rPr>
        <w:t xml:space="preserve">0-4а, </w:t>
      </w:r>
      <w:r w:rsidRPr="00E94CFD">
        <w:rPr>
          <w:bCs/>
          <w:sz w:val="28"/>
          <w:szCs w:val="28"/>
          <w:lang w:val="en-US"/>
        </w:rPr>
        <w:t>N</w:t>
      </w:r>
      <w:r w:rsidRPr="00E94CFD">
        <w:rPr>
          <w:bCs/>
          <w:sz w:val="28"/>
          <w:szCs w:val="28"/>
          <w:vertAlign w:val="subscript"/>
        </w:rPr>
        <w:t>0-</w:t>
      </w:r>
      <w:r w:rsidR="00706A51" w:rsidRPr="00E94CFD">
        <w:rPr>
          <w:bCs/>
          <w:sz w:val="28"/>
          <w:szCs w:val="28"/>
          <w:vertAlign w:val="subscript"/>
        </w:rPr>
        <w:t>2</w:t>
      </w:r>
      <w:r w:rsidRPr="00E94CFD">
        <w:rPr>
          <w:bCs/>
          <w:sz w:val="28"/>
          <w:szCs w:val="28"/>
          <w:vertAlign w:val="subscript"/>
        </w:rPr>
        <w:t xml:space="preserve">, </w:t>
      </w:r>
      <w:r w:rsidRPr="00E94CFD">
        <w:rPr>
          <w:bCs/>
          <w:sz w:val="28"/>
          <w:szCs w:val="28"/>
          <w:lang w:val="en-US"/>
        </w:rPr>
        <w:t>M</w:t>
      </w:r>
      <w:r w:rsidRPr="00E94CFD">
        <w:rPr>
          <w:bCs/>
          <w:sz w:val="28"/>
          <w:szCs w:val="28"/>
          <w:vertAlign w:val="subscript"/>
        </w:rPr>
        <w:t>0</w:t>
      </w:r>
      <w:r w:rsidRPr="00E94CFD">
        <w:rPr>
          <w:bCs/>
          <w:sz w:val="28"/>
          <w:szCs w:val="28"/>
        </w:rPr>
        <w:t>);</w:t>
      </w:r>
    </w:p>
    <w:p w14:paraId="4F8D5DF9"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lang w:val="en-US"/>
        </w:rPr>
        <w:t>III</w:t>
      </w:r>
      <w:r w:rsidR="0036322A" w:rsidRPr="00E94CFD">
        <w:rPr>
          <w:bCs/>
          <w:sz w:val="28"/>
          <w:szCs w:val="28"/>
        </w:rPr>
        <w:t xml:space="preserve"> </w:t>
      </w:r>
      <w:r w:rsidRPr="00E94CFD">
        <w:rPr>
          <w:bCs/>
          <w:sz w:val="28"/>
          <w:szCs w:val="28"/>
        </w:rPr>
        <w:t>стадия – опухоль больших размеров, выходит за пределы органа или имеются множественные метастазы в регионарные лимфатические узлы (Т - любое</w:t>
      </w:r>
      <w:r w:rsidRPr="00E94CFD">
        <w:rPr>
          <w:bCs/>
          <w:sz w:val="28"/>
          <w:szCs w:val="28"/>
          <w:vertAlign w:val="subscript"/>
        </w:rPr>
        <w:t xml:space="preserve">, </w:t>
      </w:r>
      <w:r w:rsidRPr="00E94CFD">
        <w:rPr>
          <w:bCs/>
          <w:sz w:val="28"/>
          <w:szCs w:val="28"/>
          <w:lang w:val="en-US"/>
        </w:rPr>
        <w:t>N</w:t>
      </w:r>
      <w:r w:rsidRPr="00E94CFD">
        <w:rPr>
          <w:bCs/>
          <w:sz w:val="28"/>
          <w:szCs w:val="28"/>
          <w:vertAlign w:val="subscript"/>
        </w:rPr>
        <w:t xml:space="preserve">3, </w:t>
      </w:r>
      <w:r w:rsidRPr="00E94CFD">
        <w:rPr>
          <w:bCs/>
          <w:sz w:val="28"/>
          <w:szCs w:val="28"/>
          <w:lang w:val="en-US"/>
        </w:rPr>
        <w:t>M</w:t>
      </w:r>
      <w:r w:rsidRPr="00E94CFD">
        <w:rPr>
          <w:bCs/>
          <w:sz w:val="28"/>
          <w:szCs w:val="28"/>
          <w:vertAlign w:val="subscript"/>
        </w:rPr>
        <w:t>0</w:t>
      </w:r>
      <w:r w:rsidRPr="00E94CFD">
        <w:rPr>
          <w:bCs/>
          <w:sz w:val="28"/>
          <w:szCs w:val="28"/>
        </w:rPr>
        <w:t xml:space="preserve">); </w:t>
      </w:r>
    </w:p>
    <w:p w14:paraId="4F8D5DFA" w14:textId="4CB78835"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lang w:val="en-US"/>
        </w:rPr>
        <w:t>IV</w:t>
      </w:r>
      <w:r w:rsidR="0036322A" w:rsidRPr="00E94CFD">
        <w:rPr>
          <w:bCs/>
          <w:sz w:val="28"/>
          <w:szCs w:val="28"/>
        </w:rPr>
        <w:t xml:space="preserve"> </w:t>
      </w:r>
      <w:r w:rsidRPr="00E94CFD">
        <w:rPr>
          <w:bCs/>
          <w:sz w:val="28"/>
          <w:szCs w:val="28"/>
        </w:rPr>
        <w:t>стадия – опухоль прорастает в соседние</w:t>
      </w:r>
      <w:r w:rsidR="003F5258" w:rsidRPr="00E94CFD">
        <w:rPr>
          <w:bCs/>
          <w:sz w:val="28"/>
          <w:szCs w:val="28"/>
        </w:rPr>
        <w:t xml:space="preserve"> </w:t>
      </w:r>
      <w:r w:rsidRPr="00E94CFD">
        <w:rPr>
          <w:bCs/>
          <w:sz w:val="28"/>
          <w:szCs w:val="28"/>
        </w:rPr>
        <w:t xml:space="preserve">органы или дает отдаленные метастазы (Т – любое, </w:t>
      </w:r>
      <w:r w:rsidRPr="00E94CFD">
        <w:rPr>
          <w:bCs/>
          <w:sz w:val="28"/>
          <w:szCs w:val="28"/>
          <w:lang w:val="en-US"/>
        </w:rPr>
        <w:t>N</w:t>
      </w:r>
      <w:r w:rsidRPr="00E94CFD">
        <w:rPr>
          <w:bCs/>
          <w:sz w:val="28"/>
          <w:szCs w:val="28"/>
        </w:rPr>
        <w:t xml:space="preserve"> – любое, </w:t>
      </w:r>
      <w:r w:rsidRPr="00E94CFD">
        <w:rPr>
          <w:bCs/>
          <w:sz w:val="28"/>
          <w:szCs w:val="28"/>
          <w:lang w:val="en-US"/>
        </w:rPr>
        <w:t>M</w:t>
      </w:r>
      <w:r w:rsidRPr="00E94CFD">
        <w:rPr>
          <w:bCs/>
          <w:sz w:val="28"/>
          <w:szCs w:val="28"/>
          <w:vertAlign w:val="subscript"/>
        </w:rPr>
        <w:t>1</w:t>
      </w:r>
      <w:r w:rsidRPr="00E94CFD">
        <w:rPr>
          <w:bCs/>
          <w:sz w:val="28"/>
          <w:szCs w:val="28"/>
        </w:rPr>
        <w:t xml:space="preserve">). </w:t>
      </w:r>
      <w:r w:rsidR="00B91A0B">
        <w:rPr>
          <w:bCs/>
          <w:sz w:val="28"/>
          <w:szCs w:val="28"/>
        </w:rPr>
        <w:t xml:space="preserve"> </w:t>
      </w:r>
    </w:p>
    <w:p w14:paraId="4F8D5DFB" w14:textId="77777777" w:rsidR="00870BFF" w:rsidRPr="00E94CFD" w:rsidRDefault="00870BFF" w:rsidP="00AA3B5F">
      <w:pPr>
        <w:pStyle w:val="a4"/>
        <w:spacing w:before="0" w:beforeAutospacing="0" w:after="0" w:afterAutospacing="0" w:line="360" w:lineRule="auto"/>
        <w:ind w:firstLine="708"/>
        <w:jc w:val="both"/>
        <w:rPr>
          <w:bCs/>
          <w:sz w:val="28"/>
          <w:szCs w:val="28"/>
        </w:rPr>
      </w:pPr>
      <w:r w:rsidRPr="00E94CFD">
        <w:rPr>
          <w:bCs/>
          <w:sz w:val="28"/>
          <w:szCs w:val="28"/>
        </w:rPr>
        <w:t>Клинические проявления злокачественных опухолей зависят от локализации и стадии процесса. Выделяют четыре основных синдрома:</w:t>
      </w:r>
    </w:p>
    <w:p w14:paraId="4F8D5DFC" w14:textId="77777777" w:rsidR="00870BFF" w:rsidRPr="00E94CFD" w:rsidRDefault="00870BFF" w:rsidP="00AA3B5F">
      <w:pPr>
        <w:pStyle w:val="a4"/>
        <w:numPr>
          <w:ilvl w:val="0"/>
          <w:numId w:val="78"/>
        </w:numPr>
        <w:spacing w:before="0" w:beforeAutospacing="0" w:after="0" w:afterAutospacing="0" w:line="360" w:lineRule="auto"/>
        <w:ind w:left="851" w:hanging="284"/>
        <w:jc w:val="both"/>
        <w:rPr>
          <w:bCs/>
          <w:sz w:val="28"/>
          <w:szCs w:val="28"/>
        </w:rPr>
      </w:pPr>
      <w:r w:rsidRPr="00E94CFD">
        <w:rPr>
          <w:bCs/>
          <w:sz w:val="28"/>
          <w:szCs w:val="28"/>
        </w:rPr>
        <w:t>синдром малых признаков;</w:t>
      </w:r>
    </w:p>
    <w:p w14:paraId="4F8D5DFD" w14:textId="77777777" w:rsidR="00870BFF" w:rsidRPr="00E94CFD" w:rsidRDefault="00870BFF" w:rsidP="00AA3B5F">
      <w:pPr>
        <w:pStyle w:val="a4"/>
        <w:numPr>
          <w:ilvl w:val="0"/>
          <w:numId w:val="77"/>
        </w:numPr>
        <w:spacing w:before="0" w:beforeAutospacing="0" w:after="0" w:afterAutospacing="0" w:line="360" w:lineRule="auto"/>
        <w:ind w:left="851" w:hanging="284"/>
        <w:jc w:val="both"/>
        <w:rPr>
          <w:bCs/>
          <w:sz w:val="28"/>
          <w:szCs w:val="28"/>
        </w:rPr>
      </w:pPr>
      <w:r w:rsidRPr="00E94CFD">
        <w:rPr>
          <w:bCs/>
          <w:sz w:val="28"/>
          <w:szCs w:val="28"/>
        </w:rPr>
        <w:t>синдром «плюс ткань»;</w:t>
      </w:r>
    </w:p>
    <w:p w14:paraId="4F8D5DFE" w14:textId="77777777" w:rsidR="00870BFF" w:rsidRPr="00E94CFD" w:rsidRDefault="00870BFF" w:rsidP="00AA3B5F">
      <w:pPr>
        <w:pStyle w:val="a4"/>
        <w:numPr>
          <w:ilvl w:val="0"/>
          <w:numId w:val="77"/>
        </w:numPr>
        <w:spacing w:before="0" w:beforeAutospacing="0" w:after="0" w:afterAutospacing="0" w:line="360" w:lineRule="auto"/>
        <w:ind w:left="851" w:hanging="284"/>
        <w:jc w:val="both"/>
        <w:rPr>
          <w:bCs/>
          <w:sz w:val="28"/>
          <w:szCs w:val="28"/>
        </w:rPr>
      </w:pPr>
      <w:r w:rsidRPr="00E94CFD">
        <w:rPr>
          <w:bCs/>
          <w:sz w:val="28"/>
          <w:szCs w:val="28"/>
        </w:rPr>
        <w:t>синдром патологических выделений;</w:t>
      </w:r>
    </w:p>
    <w:p w14:paraId="4F8D5DFF" w14:textId="77777777" w:rsidR="00870BFF" w:rsidRPr="00E94CFD" w:rsidRDefault="00870BFF" w:rsidP="00AA3B5F">
      <w:pPr>
        <w:pStyle w:val="a4"/>
        <w:numPr>
          <w:ilvl w:val="0"/>
          <w:numId w:val="77"/>
        </w:numPr>
        <w:spacing w:before="0" w:beforeAutospacing="0" w:after="0" w:afterAutospacing="0" w:line="360" w:lineRule="auto"/>
        <w:ind w:left="851" w:hanging="284"/>
        <w:jc w:val="both"/>
        <w:rPr>
          <w:bCs/>
          <w:sz w:val="28"/>
          <w:szCs w:val="28"/>
        </w:rPr>
      </w:pPr>
      <w:r w:rsidRPr="00E94CFD">
        <w:rPr>
          <w:bCs/>
          <w:sz w:val="28"/>
          <w:szCs w:val="28"/>
        </w:rPr>
        <w:t>синдром нарушения функции.</w:t>
      </w:r>
    </w:p>
    <w:p w14:paraId="4F8D5E00"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
          <w:bCs/>
          <w:sz w:val="28"/>
          <w:szCs w:val="28"/>
        </w:rPr>
        <w:t>Синдром малых признаков А.И. Савицкого</w:t>
      </w:r>
      <w:r w:rsidR="00233DB3" w:rsidRPr="00E94CFD">
        <w:rPr>
          <w:b/>
          <w:bCs/>
          <w:sz w:val="28"/>
          <w:szCs w:val="28"/>
        </w:rPr>
        <w:fldChar w:fldCharType="begin"/>
      </w:r>
      <w:r w:rsidR="00354916" w:rsidRPr="00E94CFD">
        <w:instrText xml:space="preserve"> XE "</w:instrText>
      </w:r>
      <w:r w:rsidR="00233E62" w:rsidRPr="00E94CFD">
        <w:rPr>
          <w:b/>
          <w:bCs/>
          <w:sz w:val="28"/>
          <w:szCs w:val="28"/>
        </w:rPr>
        <w:instrText>с</w:instrText>
      </w:r>
      <w:r w:rsidR="00354916" w:rsidRPr="00E94CFD">
        <w:rPr>
          <w:b/>
          <w:bCs/>
          <w:sz w:val="28"/>
          <w:szCs w:val="28"/>
        </w:rPr>
        <w:instrText>индром малых признаков А.И. Савицкого</w:instrText>
      </w:r>
      <w:r w:rsidR="00354916" w:rsidRPr="00E94CFD">
        <w:instrText xml:space="preserve">" </w:instrText>
      </w:r>
      <w:r w:rsidR="00233DB3" w:rsidRPr="00E94CFD">
        <w:rPr>
          <w:b/>
          <w:bCs/>
          <w:sz w:val="28"/>
          <w:szCs w:val="28"/>
        </w:rPr>
        <w:fldChar w:fldCharType="end"/>
      </w:r>
      <w:r w:rsidRPr="00E94CFD">
        <w:rPr>
          <w:bCs/>
          <w:sz w:val="28"/>
          <w:szCs w:val="28"/>
        </w:rPr>
        <w:t xml:space="preserve"> характеризуется наличием общих проявлений онкологического заболевания, несвязанных с конкретной локализацией злокачественного процесса. При этом могут быть такие проявления как: потеря интереса к жизни, слабость, быстрая утомляемость при обычном режиме труда и быта, потеря аппетита, раннее насыщение, отвращение к мясной пищи, похудание, ничем не объяснимые анемия и повышение температуры тела, высокое СОЭ, немотивированный отказ от курения, отсутствие чувства опорожнения после отправления естественных надобностей. Изменяется внешний вид больного. У него кожа приобретает бледность с землистым оттенком, лицо становится серым. Необходимо помнить, что боль является поздним признаком заболевания.</w:t>
      </w:r>
    </w:p>
    <w:p w14:paraId="4F8D5E01"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
          <w:bCs/>
          <w:sz w:val="28"/>
          <w:szCs w:val="28"/>
        </w:rPr>
        <w:t>Синдром «плюс-ткань»</w:t>
      </w:r>
      <w:r w:rsidR="003F5258" w:rsidRPr="00E94CFD">
        <w:rPr>
          <w:b/>
          <w:bCs/>
          <w:sz w:val="28"/>
          <w:szCs w:val="28"/>
        </w:rPr>
        <w:t xml:space="preserve"> </w:t>
      </w:r>
      <w:r w:rsidR="00233DB3" w:rsidRPr="00E94CFD">
        <w:rPr>
          <w:b/>
          <w:bCs/>
          <w:sz w:val="28"/>
          <w:szCs w:val="28"/>
        </w:rPr>
        <w:fldChar w:fldCharType="begin"/>
      </w:r>
      <w:r w:rsidR="00354916" w:rsidRPr="00E94CFD">
        <w:instrText xml:space="preserve"> XE "</w:instrText>
      </w:r>
      <w:r w:rsidR="00233E62" w:rsidRPr="00E94CFD">
        <w:rPr>
          <w:b/>
          <w:bCs/>
          <w:sz w:val="28"/>
          <w:szCs w:val="28"/>
        </w:rPr>
        <w:instrText>с</w:instrText>
      </w:r>
      <w:r w:rsidR="00354916" w:rsidRPr="00E94CFD">
        <w:rPr>
          <w:b/>
          <w:bCs/>
          <w:sz w:val="28"/>
          <w:szCs w:val="28"/>
        </w:rPr>
        <w:instrText xml:space="preserve">индром </w:instrText>
      </w:r>
      <w:r w:rsidR="00354916" w:rsidRPr="00E94CFD">
        <w:rPr>
          <w:rFonts w:eastAsiaTheme="minorEastAsia"/>
          <w:sz w:val="20"/>
          <w:szCs w:val="20"/>
        </w:rPr>
        <w:instrText>\</w:instrText>
      </w:r>
      <w:r w:rsidR="00354916" w:rsidRPr="00E94CFD">
        <w:rPr>
          <w:b/>
          <w:bCs/>
          <w:sz w:val="28"/>
          <w:szCs w:val="28"/>
        </w:rPr>
        <w:instrText>«плюс-ткань</w:instrText>
      </w:r>
      <w:r w:rsidR="00354916" w:rsidRPr="00E94CFD">
        <w:rPr>
          <w:rFonts w:eastAsiaTheme="minorEastAsia"/>
          <w:sz w:val="20"/>
          <w:szCs w:val="20"/>
        </w:rPr>
        <w:instrText>\</w:instrText>
      </w:r>
      <w:r w:rsidR="00354916" w:rsidRPr="00E94CFD">
        <w:rPr>
          <w:b/>
          <w:bCs/>
          <w:sz w:val="28"/>
          <w:szCs w:val="28"/>
        </w:rPr>
        <w:instrText>»</w:instrText>
      </w:r>
      <w:r w:rsidR="00354916" w:rsidRPr="00E94CFD">
        <w:instrText xml:space="preserve">" </w:instrText>
      </w:r>
      <w:r w:rsidR="00233DB3" w:rsidRPr="00E94CFD">
        <w:rPr>
          <w:b/>
          <w:bCs/>
          <w:sz w:val="28"/>
          <w:szCs w:val="28"/>
        </w:rPr>
        <w:fldChar w:fldCharType="end"/>
      </w:r>
      <w:r w:rsidRPr="00E94CFD">
        <w:rPr>
          <w:bCs/>
          <w:sz w:val="28"/>
          <w:szCs w:val="28"/>
        </w:rPr>
        <w:t>определяется как дополнительная выступающая над поверхностью</w:t>
      </w:r>
      <w:r w:rsidR="003F5258" w:rsidRPr="00E94CFD">
        <w:rPr>
          <w:bCs/>
          <w:sz w:val="28"/>
          <w:szCs w:val="28"/>
        </w:rPr>
        <w:t xml:space="preserve"> </w:t>
      </w:r>
      <w:r w:rsidRPr="00E94CFD">
        <w:rPr>
          <w:bCs/>
          <w:sz w:val="28"/>
          <w:szCs w:val="28"/>
        </w:rPr>
        <w:t>ткань, которую легко заметить при осмотре кожного покрова, полости рта, носа. Опухоль можно обнаружить при пальпации в мягких тканях, в молочной и щитовидной железах</w:t>
      </w:r>
      <w:r w:rsidR="003F5258" w:rsidRPr="00E94CFD">
        <w:rPr>
          <w:bCs/>
          <w:sz w:val="28"/>
          <w:szCs w:val="28"/>
        </w:rPr>
        <w:t xml:space="preserve"> </w:t>
      </w:r>
      <w:r w:rsidRPr="00E94CFD">
        <w:rPr>
          <w:bCs/>
          <w:sz w:val="28"/>
          <w:szCs w:val="28"/>
        </w:rPr>
        <w:t>в форме отличающегося от окружающих тканей уплотнения, на костях - дополнительное плотное образование. Иногда опухоль пальпируется в брюшной полости, в забрюшинном пространстве. Ее можно увидеть при эндоскопических методах исследования, в виде выступающих в просвет полого органа разрастаний. «Плюс-ткань» выявляется при рентгенологическом и ультразвуковом исследовании, а также методами компьютерной и магниторезонансной томографии.</w:t>
      </w:r>
    </w:p>
    <w:p w14:paraId="4F8D5E02" w14:textId="77777777" w:rsidR="00870BFF" w:rsidRPr="00E94CFD" w:rsidRDefault="00870BFF" w:rsidP="00AA3B5F">
      <w:pPr>
        <w:pStyle w:val="a4"/>
        <w:spacing w:before="0" w:beforeAutospacing="0" w:after="0" w:afterAutospacing="0" w:line="360" w:lineRule="auto"/>
        <w:ind w:firstLine="709"/>
        <w:jc w:val="both"/>
        <w:rPr>
          <w:bCs/>
          <w:sz w:val="28"/>
          <w:szCs w:val="28"/>
        </w:rPr>
      </w:pPr>
      <w:r w:rsidRPr="00E94CFD">
        <w:rPr>
          <w:b/>
          <w:bCs/>
          <w:sz w:val="28"/>
          <w:szCs w:val="28"/>
        </w:rPr>
        <w:t>Синдром патологических выделений</w:t>
      </w:r>
      <w:r w:rsidR="00233DB3" w:rsidRPr="00E94CFD">
        <w:rPr>
          <w:b/>
          <w:bCs/>
          <w:sz w:val="28"/>
          <w:szCs w:val="28"/>
        </w:rPr>
        <w:fldChar w:fldCharType="begin"/>
      </w:r>
      <w:r w:rsidR="00354916" w:rsidRPr="00E94CFD">
        <w:instrText xml:space="preserve"> XE "</w:instrText>
      </w:r>
      <w:r w:rsidR="00233E62" w:rsidRPr="00E94CFD">
        <w:rPr>
          <w:b/>
          <w:bCs/>
          <w:sz w:val="28"/>
          <w:szCs w:val="28"/>
        </w:rPr>
        <w:instrText>с</w:instrText>
      </w:r>
      <w:r w:rsidR="00354916" w:rsidRPr="00E94CFD">
        <w:rPr>
          <w:b/>
          <w:bCs/>
          <w:sz w:val="28"/>
          <w:szCs w:val="28"/>
        </w:rPr>
        <w:instrText>индром патологических выделений</w:instrText>
      </w:r>
      <w:r w:rsidR="00354916" w:rsidRPr="00E94CFD">
        <w:instrText xml:space="preserve">" </w:instrText>
      </w:r>
      <w:r w:rsidR="00233DB3" w:rsidRPr="00E94CFD">
        <w:rPr>
          <w:b/>
          <w:bCs/>
          <w:sz w:val="28"/>
          <w:szCs w:val="28"/>
        </w:rPr>
        <w:fldChar w:fldCharType="end"/>
      </w:r>
      <w:r w:rsidRPr="00E94CFD">
        <w:rPr>
          <w:bCs/>
          <w:sz w:val="28"/>
          <w:szCs w:val="28"/>
        </w:rPr>
        <w:t xml:space="preserve"> проявляется выделением из естественных отверстий не характерного для них содержимого. Это может быть при раке желудка «рвота кофейной гущей», жидкий дегтеобразный стул </w:t>
      </w:r>
      <w:r w:rsidR="00AC2B88" w:rsidRPr="00E94CFD">
        <w:rPr>
          <w:bCs/>
          <w:sz w:val="28"/>
          <w:szCs w:val="28"/>
        </w:rPr>
        <w:t>–</w:t>
      </w:r>
      <w:r w:rsidRPr="00E94CFD">
        <w:rPr>
          <w:bCs/>
          <w:sz w:val="28"/>
          <w:szCs w:val="28"/>
        </w:rPr>
        <w:t xml:space="preserve"> мелена. Выделение крови и слизи из заднего прохода, может быть проявлением опухоли толстой кишки. Такие же выделения могут появляться при раке молочной железы, половых органов. Гематурия </w:t>
      </w:r>
      <w:r w:rsidR="00AC2B88" w:rsidRPr="00E94CFD">
        <w:rPr>
          <w:bCs/>
          <w:sz w:val="28"/>
          <w:szCs w:val="28"/>
        </w:rPr>
        <w:t>–</w:t>
      </w:r>
      <w:r w:rsidRPr="00E94CFD">
        <w:rPr>
          <w:bCs/>
          <w:sz w:val="28"/>
          <w:szCs w:val="28"/>
        </w:rPr>
        <w:t xml:space="preserve"> признак опухоли почки или мочевого пузыря, кровохарканье </w:t>
      </w:r>
      <w:r w:rsidR="00AC2B88" w:rsidRPr="00E94CFD">
        <w:rPr>
          <w:bCs/>
          <w:sz w:val="28"/>
          <w:szCs w:val="28"/>
        </w:rPr>
        <w:t>–</w:t>
      </w:r>
      <w:r w:rsidRPr="00E94CFD">
        <w:rPr>
          <w:bCs/>
          <w:sz w:val="28"/>
          <w:szCs w:val="28"/>
        </w:rPr>
        <w:t xml:space="preserve"> опухоли легкого.</w:t>
      </w:r>
    </w:p>
    <w:p w14:paraId="4F8D5E03" w14:textId="77777777" w:rsidR="00E91019" w:rsidRPr="00E94CFD" w:rsidRDefault="00870BFF" w:rsidP="00AA3B5F">
      <w:pPr>
        <w:pStyle w:val="a4"/>
        <w:spacing w:before="0" w:beforeAutospacing="0" w:after="0" w:afterAutospacing="0" w:line="360" w:lineRule="auto"/>
        <w:ind w:firstLine="709"/>
        <w:jc w:val="both"/>
        <w:rPr>
          <w:bCs/>
          <w:sz w:val="28"/>
          <w:szCs w:val="28"/>
        </w:rPr>
      </w:pPr>
      <w:r w:rsidRPr="00E94CFD">
        <w:rPr>
          <w:b/>
          <w:bCs/>
          <w:sz w:val="28"/>
          <w:szCs w:val="28"/>
        </w:rPr>
        <w:t>Синдром нарушения функции органа</w:t>
      </w:r>
      <w:r w:rsidR="00233DB3" w:rsidRPr="00E94CFD">
        <w:rPr>
          <w:b/>
          <w:bCs/>
          <w:sz w:val="28"/>
          <w:szCs w:val="28"/>
        </w:rPr>
        <w:fldChar w:fldCharType="begin"/>
      </w:r>
      <w:r w:rsidR="00354916" w:rsidRPr="00E94CFD">
        <w:instrText xml:space="preserve"> XE "</w:instrText>
      </w:r>
      <w:r w:rsidR="00233E62" w:rsidRPr="00E94CFD">
        <w:rPr>
          <w:b/>
          <w:bCs/>
          <w:sz w:val="28"/>
          <w:szCs w:val="28"/>
        </w:rPr>
        <w:instrText>с</w:instrText>
      </w:r>
      <w:r w:rsidR="00354916" w:rsidRPr="00E94CFD">
        <w:rPr>
          <w:b/>
          <w:bCs/>
          <w:sz w:val="28"/>
          <w:szCs w:val="28"/>
        </w:rPr>
        <w:instrText>индром нарушения функции органа</w:instrText>
      </w:r>
      <w:r w:rsidR="00354916" w:rsidRPr="00E94CFD">
        <w:instrText xml:space="preserve">" </w:instrText>
      </w:r>
      <w:r w:rsidR="00233DB3" w:rsidRPr="00E94CFD">
        <w:rPr>
          <w:b/>
          <w:bCs/>
          <w:sz w:val="28"/>
          <w:szCs w:val="28"/>
        </w:rPr>
        <w:fldChar w:fldCharType="end"/>
      </w:r>
      <w:r w:rsidRPr="00E94CFD">
        <w:rPr>
          <w:bCs/>
          <w:sz w:val="28"/>
          <w:szCs w:val="28"/>
        </w:rPr>
        <w:t xml:space="preserve"> возникает при многих локализациях опухолевого процесса. При раке пищевода развивается дисфагия – невозможность проглатывания пищи, при раке желудка – диспептические расстройства (тошнота, рвота, изжога), опухоль кишки сопровождается развитием кишечной непроходимости. Опухоль головки поджелудочной железы может сдавливать общежелчный проток и приводить к развитию механической желтухи. Опухоль предстательной железы может проявиться ишурией – невозможностью самостоятельного мочеиспускания.</w:t>
      </w:r>
    </w:p>
    <w:p w14:paraId="4F8D5E04" w14:textId="77777777" w:rsidR="00E91019" w:rsidRPr="00E94CFD" w:rsidRDefault="00E91019" w:rsidP="00AA3B5F">
      <w:pPr>
        <w:spacing w:after="0"/>
        <w:rPr>
          <w:rFonts w:ascii="Times New Roman" w:eastAsia="Times New Roman" w:hAnsi="Times New Roman" w:cs="Times New Roman"/>
          <w:bCs/>
          <w:sz w:val="28"/>
          <w:szCs w:val="28"/>
        </w:rPr>
      </w:pPr>
      <w:r w:rsidRPr="00E94CFD">
        <w:rPr>
          <w:rFonts w:ascii="Times New Roman" w:hAnsi="Times New Roman" w:cs="Times New Roman"/>
          <w:bCs/>
          <w:sz w:val="28"/>
          <w:szCs w:val="28"/>
        </w:rPr>
        <w:br w:type="page"/>
      </w:r>
    </w:p>
    <w:p w14:paraId="4F8D5E05" w14:textId="77777777" w:rsidR="00E91019" w:rsidRPr="00E94CFD" w:rsidRDefault="00E91019"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5E06" w14:textId="77777777" w:rsidR="00E91019" w:rsidRPr="00E94CFD" w:rsidRDefault="00E91019"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Опухоли и их биологические свойства.</w:t>
      </w:r>
    </w:p>
    <w:p w14:paraId="4F8D5E07" w14:textId="77777777" w:rsidR="00E91019" w:rsidRPr="00E94CFD" w:rsidRDefault="00E91019"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Зависимость распространения опухолей (географическая, половая, возрастная).</w:t>
      </w:r>
    </w:p>
    <w:p w14:paraId="4F8D5E08" w14:textId="77777777" w:rsidR="00E91019" w:rsidRPr="00E94CFD" w:rsidRDefault="00E91019"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Теории развития опухолей. Теория раздражения </w:t>
      </w:r>
      <w:r w:rsidR="007D0E6E" w:rsidRPr="00E94CFD">
        <w:rPr>
          <w:rFonts w:ascii="Times New Roman" w:hAnsi="Times New Roman" w:cs="Times New Roman"/>
          <w:sz w:val="28"/>
          <w:szCs w:val="28"/>
        </w:rPr>
        <w:t>Р. Вирхова. Понятие о канцерогенах.</w:t>
      </w:r>
    </w:p>
    <w:p w14:paraId="4F8D5E09" w14:textId="77777777" w:rsidR="007D0E6E" w:rsidRPr="00E94CFD" w:rsidRDefault="007D0E6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Теории развития опухолей: Д Конгейма, Л.А. Зильбера, мутационная, иммунологическая и полиэтиологическая.</w:t>
      </w:r>
    </w:p>
    <w:p w14:paraId="4F8D5E0A" w14:textId="77777777" w:rsidR="007D0E6E" w:rsidRPr="00E94CFD" w:rsidRDefault="007D0E6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Учение о предраке.</w:t>
      </w:r>
    </w:p>
    <w:p w14:paraId="4F8D5E0B" w14:textId="77777777" w:rsidR="007D0E6E" w:rsidRPr="00E94CFD" w:rsidRDefault="007D0E6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Классификация опухолей из различных тканей.</w:t>
      </w:r>
    </w:p>
    <w:p w14:paraId="4F8D5E0C" w14:textId="77777777" w:rsidR="007D0E6E" w:rsidRPr="00E94CFD" w:rsidRDefault="00E91019"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Отличия доброкачественной опухоли от злокачественной. </w:t>
      </w:r>
    </w:p>
    <w:p w14:paraId="4F8D5E0D" w14:textId="77777777" w:rsidR="007D0E6E" w:rsidRPr="00E94CFD" w:rsidRDefault="007D0E6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Пути метастазирования и его закономерности.</w:t>
      </w:r>
    </w:p>
    <w:p w14:paraId="4F8D5E0E" w14:textId="77777777" w:rsidR="00E91019" w:rsidRPr="00E94CFD" w:rsidRDefault="00E91019"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Классификация опухолей. Международная система </w:t>
      </w:r>
      <w:r w:rsidRPr="00E94CFD">
        <w:rPr>
          <w:rFonts w:ascii="Times New Roman" w:hAnsi="Times New Roman" w:cs="Times New Roman"/>
          <w:sz w:val="28"/>
          <w:szCs w:val="28"/>
          <w:lang w:val="en-US"/>
        </w:rPr>
        <w:t>TNMGP</w:t>
      </w:r>
      <w:r w:rsidRPr="00E94CFD">
        <w:rPr>
          <w:rFonts w:ascii="Times New Roman" w:hAnsi="Times New Roman" w:cs="Times New Roman"/>
          <w:sz w:val="28"/>
          <w:szCs w:val="28"/>
        </w:rPr>
        <w:t>.</w:t>
      </w:r>
    </w:p>
    <w:p w14:paraId="4F8D5E0F" w14:textId="77777777" w:rsidR="007D0E6E" w:rsidRPr="00E94CFD" w:rsidRDefault="005B72E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E91019" w:rsidRPr="00E94CFD">
        <w:rPr>
          <w:rFonts w:ascii="Times New Roman" w:hAnsi="Times New Roman" w:cs="Times New Roman"/>
          <w:sz w:val="28"/>
          <w:szCs w:val="28"/>
        </w:rPr>
        <w:t xml:space="preserve">Стадии развития злокачественных опухолей. </w:t>
      </w:r>
    </w:p>
    <w:p w14:paraId="4F8D5E10" w14:textId="77777777" w:rsidR="00E91019" w:rsidRPr="00E94CFD" w:rsidRDefault="007D0E6E" w:rsidP="00AA3B5F">
      <w:pPr>
        <w:numPr>
          <w:ilvl w:val="0"/>
          <w:numId w:val="135"/>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 Общие и местные признаки опухолей. Синдромы в диагностике злокачественных опухолей.</w:t>
      </w:r>
    </w:p>
    <w:p w14:paraId="4F8D5E11" w14:textId="77777777" w:rsidR="00E91019" w:rsidRPr="00E94CFD" w:rsidRDefault="00E91019" w:rsidP="00AA3B5F">
      <w:pPr>
        <w:spacing w:after="0" w:line="360" w:lineRule="auto"/>
        <w:jc w:val="both"/>
        <w:rPr>
          <w:rFonts w:ascii="Times New Roman" w:hAnsi="Times New Roman" w:cs="Times New Roman"/>
          <w:sz w:val="28"/>
          <w:szCs w:val="28"/>
        </w:rPr>
      </w:pPr>
    </w:p>
    <w:p w14:paraId="4F8D5E12" w14:textId="77777777" w:rsidR="00870BFF" w:rsidRPr="00E94CFD" w:rsidRDefault="00870BFF" w:rsidP="00AA3B5F">
      <w:pPr>
        <w:pStyle w:val="a4"/>
        <w:spacing w:before="0" w:beforeAutospacing="0" w:after="0" w:afterAutospacing="0" w:line="360" w:lineRule="auto"/>
        <w:ind w:firstLine="709"/>
        <w:jc w:val="both"/>
        <w:rPr>
          <w:bCs/>
          <w:sz w:val="28"/>
          <w:szCs w:val="28"/>
        </w:rPr>
      </w:pPr>
    </w:p>
    <w:p w14:paraId="4F8D5E13" w14:textId="77777777" w:rsidR="00870BFF" w:rsidRPr="00E94CFD" w:rsidRDefault="00870BFF" w:rsidP="00AA3B5F">
      <w:pPr>
        <w:spacing w:after="0"/>
        <w:rPr>
          <w:rFonts w:ascii="Times New Roman" w:eastAsia="Times New Roman" w:hAnsi="Times New Roman" w:cs="Times New Roman"/>
          <w:bCs/>
          <w:sz w:val="28"/>
          <w:szCs w:val="28"/>
        </w:rPr>
      </w:pPr>
      <w:r w:rsidRPr="00E94CFD">
        <w:rPr>
          <w:rFonts w:ascii="Times New Roman" w:hAnsi="Times New Roman" w:cs="Times New Roman"/>
          <w:bCs/>
          <w:sz w:val="28"/>
          <w:szCs w:val="28"/>
        </w:rPr>
        <w:br w:type="page"/>
      </w:r>
    </w:p>
    <w:p w14:paraId="4F8D5E14" w14:textId="77777777" w:rsidR="00870BFF" w:rsidRPr="00E94CFD" w:rsidRDefault="00870BFF" w:rsidP="00AA3B5F">
      <w:pPr>
        <w:pStyle w:val="af2"/>
        <w:spacing w:after="0"/>
        <w:ind w:left="0"/>
        <w:jc w:val="center"/>
        <w:rPr>
          <w:b/>
          <w:sz w:val="28"/>
          <w:szCs w:val="28"/>
        </w:rPr>
      </w:pPr>
      <w:r w:rsidRPr="00E94CFD">
        <w:rPr>
          <w:b/>
          <w:sz w:val="28"/>
          <w:szCs w:val="28"/>
        </w:rPr>
        <w:t>Тестовые задания к теме</w:t>
      </w:r>
      <w:r w:rsidR="00E91019" w:rsidRPr="00E94CFD">
        <w:rPr>
          <w:b/>
          <w:sz w:val="28"/>
          <w:szCs w:val="28"/>
        </w:rPr>
        <w:t>:</w:t>
      </w:r>
      <w:r w:rsidRPr="00E94CFD">
        <w:rPr>
          <w:b/>
          <w:sz w:val="28"/>
          <w:szCs w:val="28"/>
        </w:rPr>
        <w:t xml:space="preserve"> «Опухоли. Классификация. Клиника»</w:t>
      </w:r>
    </w:p>
    <w:p w14:paraId="4F8D5E15" w14:textId="77777777" w:rsidR="00E91019" w:rsidRPr="00E94CFD" w:rsidRDefault="00E91019" w:rsidP="00AA3B5F">
      <w:pPr>
        <w:pStyle w:val="aa"/>
        <w:spacing w:after="0"/>
        <w:ind w:left="0"/>
        <w:jc w:val="center"/>
        <w:rPr>
          <w:rFonts w:ascii="Times New Roman" w:eastAsia="Calibri" w:hAnsi="Times New Roman"/>
          <w:sz w:val="28"/>
          <w:szCs w:val="28"/>
        </w:rPr>
      </w:pPr>
    </w:p>
    <w:p w14:paraId="4F8D5E16" w14:textId="77777777" w:rsidR="00870BFF" w:rsidRPr="00E94CFD" w:rsidRDefault="00870BFF" w:rsidP="00AA3B5F">
      <w:pPr>
        <w:pStyle w:val="aa"/>
        <w:tabs>
          <w:tab w:val="left" w:pos="2295"/>
          <w:tab w:val="center" w:pos="4677"/>
        </w:tabs>
        <w:spacing w:after="0"/>
        <w:ind w:left="0"/>
        <w:rPr>
          <w:rFonts w:ascii="Times New Roman" w:eastAsia="Calibri" w:hAnsi="Times New Roman"/>
          <w:b/>
          <w:i/>
          <w:sz w:val="28"/>
          <w:szCs w:val="28"/>
        </w:rPr>
      </w:pPr>
      <w:r w:rsidRPr="00E94CFD">
        <w:rPr>
          <w:rFonts w:ascii="Times New Roman" w:eastAsia="Calibri" w:hAnsi="Times New Roman"/>
          <w:b/>
          <w:i/>
          <w:sz w:val="28"/>
          <w:szCs w:val="28"/>
        </w:rPr>
        <w:t>Выберите один правильный ответ</w:t>
      </w:r>
    </w:p>
    <w:p w14:paraId="4F8D5E17"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 ДОБРОКАЧЕСТВЕННОЙ ОПУХОЛЬЮ ЯВЛЯЕТСЯ</w:t>
      </w:r>
    </w:p>
    <w:p w14:paraId="4F8D5E18"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аденокарцинома</w:t>
      </w:r>
    </w:p>
    <w:p w14:paraId="4F8D5E19"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невринома</w:t>
      </w:r>
    </w:p>
    <w:p w14:paraId="4F8D5E1A"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ангиосаркома</w:t>
      </w:r>
    </w:p>
    <w:p w14:paraId="4F8D5E1B"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меланобластома</w:t>
      </w:r>
    </w:p>
    <w:p w14:paraId="4F8D5E1C" w14:textId="77777777" w:rsidR="00870BFF" w:rsidRPr="00E94CFD" w:rsidRDefault="00870BFF" w:rsidP="00AA3B5F">
      <w:pPr>
        <w:spacing w:after="0" w:line="240" w:lineRule="auto"/>
        <w:jc w:val="both"/>
        <w:rPr>
          <w:rFonts w:ascii="Times New Roman" w:hAnsi="Times New Roman" w:cs="Times New Roman"/>
          <w:sz w:val="28"/>
          <w:szCs w:val="28"/>
        </w:rPr>
      </w:pPr>
    </w:p>
    <w:p w14:paraId="4F8D5E1D"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ИЗ ПИГМЕНТНЫХ КЛЕТОК</w:t>
      </w:r>
      <w:r w:rsidR="0036322A" w:rsidRPr="00E94CFD">
        <w:rPr>
          <w:rFonts w:ascii="Times New Roman" w:hAnsi="Times New Roman" w:cs="Times New Roman"/>
          <w:sz w:val="28"/>
          <w:szCs w:val="28"/>
        </w:rPr>
        <w:t xml:space="preserve"> </w:t>
      </w:r>
      <w:r w:rsidRPr="00E94CFD">
        <w:rPr>
          <w:rFonts w:ascii="Times New Roman" w:hAnsi="Times New Roman" w:cs="Times New Roman"/>
          <w:sz w:val="28"/>
          <w:szCs w:val="28"/>
        </w:rPr>
        <w:t>РАЗВИВАЕТСЯ</w:t>
      </w:r>
      <w:r w:rsidR="0036322A" w:rsidRPr="00E94CFD">
        <w:rPr>
          <w:rFonts w:ascii="Times New Roman" w:hAnsi="Times New Roman" w:cs="Times New Roman"/>
          <w:sz w:val="28"/>
          <w:szCs w:val="28"/>
        </w:rPr>
        <w:t xml:space="preserve"> </w:t>
      </w:r>
      <w:r w:rsidRPr="00E94CFD">
        <w:rPr>
          <w:rFonts w:ascii="Times New Roman" w:hAnsi="Times New Roman" w:cs="Times New Roman"/>
          <w:sz w:val="28"/>
          <w:szCs w:val="28"/>
        </w:rPr>
        <w:t>ОПУХОЛЬ</w:t>
      </w:r>
    </w:p>
    <w:p w14:paraId="4F8D5E1E" w14:textId="77777777" w:rsidR="00870BFF" w:rsidRPr="00E94CFD" w:rsidRDefault="00870BFF" w:rsidP="00AA3B5F">
      <w:pPr>
        <w:spacing w:after="0" w:line="240" w:lineRule="auto"/>
        <w:ind w:left="870" w:firstLine="831"/>
        <w:jc w:val="both"/>
        <w:rPr>
          <w:rFonts w:ascii="Times New Roman" w:hAnsi="Times New Roman" w:cs="Times New Roman"/>
          <w:sz w:val="28"/>
          <w:szCs w:val="28"/>
        </w:rPr>
      </w:pPr>
      <w:r w:rsidRPr="00E94CFD">
        <w:rPr>
          <w:rFonts w:ascii="Times New Roman" w:hAnsi="Times New Roman" w:cs="Times New Roman"/>
          <w:sz w:val="28"/>
          <w:szCs w:val="28"/>
        </w:rPr>
        <w:t>1) тератома</w:t>
      </w:r>
    </w:p>
    <w:p w14:paraId="4F8D5E1F" w14:textId="77777777" w:rsidR="00870BFF" w:rsidRPr="00E94CFD" w:rsidRDefault="00870BFF" w:rsidP="00AA3B5F">
      <w:pPr>
        <w:spacing w:after="0" w:line="240" w:lineRule="auto"/>
        <w:ind w:left="870" w:firstLine="831"/>
        <w:jc w:val="both"/>
        <w:rPr>
          <w:rFonts w:ascii="Times New Roman" w:hAnsi="Times New Roman" w:cs="Times New Roman"/>
          <w:sz w:val="28"/>
          <w:szCs w:val="28"/>
        </w:rPr>
      </w:pPr>
      <w:r w:rsidRPr="00E94CFD">
        <w:rPr>
          <w:rFonts w:ascii="Times New Roman" w:hAnsi="Times New Roman" w:cs="Times New Roman"/>
          <w:sz w:val="28"/>
          <w:szCs w:val="28"/>
        </w:rPr>
        <w:t>2) плоскоклеточный рак</w:t>
      </w:r>
    </w:p>
    <w:p w14:paraId="4F8D5E20" w14:textId="77777777" w:rsidR="00870BFF" w:rsidRPr="00E94CFD" w:rsidRDefault="00870BFF" w:rsidP="00AA3B5F">
      <w:pPr>
        <w:spacing w:after="0" w:line="240" w:lineRule="auto"/>
        <w:ind w:left="870" w:firstLine="831"/>
        <w:jc w:val="both"/>
        <w:rPr>
          <w:rFonts w:ascii="Times New Roman" w:hAnsi="Times New Roman" w:cs="Times New Roman"/>
          <w:sz w:val="28"/>
          <w:szCs w:val="28"/>
        </w:rPr>
      </w:pPr>
      <w:r w:rsidRPr="00E94CFD">
        <w:rPr>
          <w:rFonts w:ascii="Times New Roman" w:hAnsi="Times New Roman" w:cs="Times New Roman"/>
          <w:sz w:val="28"/>
          <w:szCs w:val="28"/>
        </w:rPr>
        <w:t>3) меланома</w:t>
      </w:r>
    </w:p>
    <w:p w14:paraId="4F8D5E21" w14:textId="77777777" w:rsidR="00870BFF" w:rsidRPr="00E94CFD" w:rsidRDefault="00870BFF" w:rsidP="00AA3B5F">
      <w:pPr>
        <w:spacing w:after="0" w:line="240" w:lineRule="auto"/>
        <w:ind w:left="870" w:firstLine="831"/>
        <w:jc w:val="both"/>
        <w:rPr>
          <w:rFonts w:ascii="Times New Roman" w:hAnsi="Times New Roman" w:cs="Times New Roman"/>
          <w:sz w:val="28"/>
          <w:szCs w:val="28"/>
        </w:rPr>
      </w:pPr>
      <w:r w:rsidRPr="00E94CFD">
        <w:rPr>
          <w:rFonts w:ascii="Times New Roman" w:hAnsi="Times New Roman" w:cs="Times New Roman"/>
          <w:sz w:val="28"/>
          <w:szCs w:val="28"/>
        </w:rPr>
        <w:t>4) аденома</w:t>
      </w:r>
    </w:p>
    <w:p w14:paraId="4F8D5E22" w14:textId="77777777" w:rsidR="00870BFF" w:rsidRPr="00E94CFD" w:rsidRDefault="00870BFF" w:rsidP="00AA3B5F">
      <w:pPr>
        <w:spacing w:after="0" w:line="240" w:lineRule="auto"/>
        <w:jc w:val="both"/>
        <w:rPr>
          <w:rFonts w:ascii="Times New Roman" w:hAnsi="Times New Roman" w:cs="Times New Roman"/>
          <w:sz w:val="28"/>
          <w:szCs w:val="28"/>
        </w:rPr>
      </w:pPr>
    </w:p>
    <w:p w14:paraId="4F8D5E23"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НАИБОЛЕЕ ЗЛОКАЧЕСТВЕННОЙ ОПУХОЛЬЮ ЯВЛЯЕТСЯ</w:t>
      </w:r>
    </w:p>
    <w:p w14:paraId="4F8D5E2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плоскоклеточный ороговевающий рак</w:t>
      </w:r>
    </w:p>
    <w:p w14:paraId="4F8D5E2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липома</w:t>
      </w:r>
    </w:p>
    <w:p w14:paraId="4F8D5E2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низкодифференцированная аденокарцинома</w:t>
      </w:r>
    </w:p>
    <w:p w14:paraId="4F8D5E2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недифференцированный рак</w:t>
      </w:r>
    </w:p>
    <w:p w14:paraId="4F8D5E28" w14:textId="77777777" w:rsidR="00870BFF" w:rsidRPr="00E94CFD" w:rsidRDefault="00870BFF" w:rsidP="00AA3B5F">
      <w:pPr>
        <w:spacing w:after="0" w:line="240" w:lineRule="auto"/>
        <w:ind w:left="870"/>
        <w:jc w:val="both"/>
        <w:rPr>
          <w:rFonts w:ascii="Times New Roman" w:hAnsi="Times New Roman" w:cs="Times New Roman"/>
          <w:sz w:val="28"/>
          <w:szCs w:val="28"/>
        </w:rPr>
      </w:pPr>
    </w:p>
    <w:p w14:paraId="4F8D5E29"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РАБДОМИОСАРКОМА – ЗЛОКАЧЕСТВЕННАЯ ОПУХОЛЬ, РАЗВИВАЮЩАЯСЯ ИЗ</w:t>
      </w:r>
    </w:p>
    <w:p w14:paraId="4F8D5E2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поперечнополосатой мускулатуры</w:t>
      </w:r>
    </w:p>
    <w:p w14:paraId="4F8D5E2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гладкой мускулатуры</w:t>
      </w:r>
    </w:p>
    <w:p w14:paraId="4F8D5E2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эпидермиса</w:t>
      </w:r>
    </w:p>
    <w:p w14:paraId="4F8D5E2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дермы</w:t>
      </w:r>
    </w:p>
    <w:p w14:paraId="4F8D5E2E" w14:textId="77777777" w:rsidR="00870BFF" w:rsidRPr="00E94CFD" w:rsidRDefault="00870BFF" w:rsidP="00AA3B5F">
      <w:pPr>
        <w:spacing w:after="0" w:line="240" w:lineRule="auto"/>
        <w:jc w:val="both"/>
        <w:rPr>
          <w:rFonts w:ascii="Times New Roman" w:hAnsi="Times New Roman" w:cs="Times New Roman"/>
          <w:sz w:val="28"/>
          <w:szCs w:val="28"/>
        </w:rPr>
      </w:pPr>
    </w:p>
    <w:p w14:paraId="4F8D5E2F"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 </w:t>
      </w:r>
      <w:r w:rsidR="00975721" w:rsidRPr="00E94CFD">
        <w:rPr>
          <w:rFonts w:ascii="Times New Roman" w:hAnsi="Times New Roman" w:cs="Times New Roman"/>
          <w:sz w:val="28"/>
          <w:szCs w:val="28"/>
        </w:rPr>
        <w:t xml:space="preserve">ПО КЛАССИФИКАЦИИ </w:t>
      </w:r>
      <w:r w:rsidR="00975721" w:rsidRPr="00E94CFD">
        <w:rPr>
          <w:rFonts w:ascii="Times New Roman" w:hAnsi="Times New Roman" w:cs="Times New Roman"/>
          <w:sz w:val="28"/>
          <w:szCs w:val="28"/>
          <w:lang w:val="en-US"/>
        </w:rPr>
        <w:t>TNM</w:t>
      </w:r>
      <w:r w:rsidR="00975721" w:rsidRPr="00E94CFD">
        <w:rPr>
          <w:rFonts w:ascii="Times New Roman" w:hAnsi="Times New Roman" w:cs="Times New Roman"/>
          <w:sz w:val="28"/>
          <w:szCs w:val="28"/>
        </w:rPr>
        <w:t xml:space="preserve"> БУКВОЙ Т ОБОЗНАЧА</w:t>
      </w:r>
      <w:r w:rsidR="0036322A" w:rsidRPr="00E94CFD">
        <w:rPr>
          <w:rFonts w:ascii="Times New Roman" w:hAnsi="Times New Roman" w:cs="Times New Roman"/>
          <w:sz w:val="28"/>
          <w:szCs w:val="28"/>
        </w:rPr>
        <w:t>ЮТ</w:t>
      </w:r>
    </w:p>
    <w:p w14:paraId="4F8D5E30" w14:textId="77777777" w:rsidR="00870BFF" w:rsidRPr="00E94CFD" w:rsidRDefault="00D958A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w:t>
      </w:r>
      <w:r w:rsidR="00870BFF" w:rsidRPr="00E94CFD">
        <w:rPr>
          <w:rFonts w:ascii="Times New Roman" w:hAnsi="Times New Roman" w:cs="Times New Roman"/>
          <w:sz w:val="28"/>
          <w:szCs w:val="28"/>
        </w:rPr>
        <w:t xml:space="preserve">) </w:t>
      </w:r>
      <w:r w:rsidR="00975721" w:rsidRPr="00E94CFD">
        <w:rPr>
          <w:rFonts w:ascii="Times New Roman" w:hAnsi="Times New Roman" w:cs="Times New Roman"/>
          <w:sz w:val="28"/>
          <w:szCs w:val="28"/>
        </w:rPr>
        <w:t>размеры опухоли</w:t>
      </w:r>
    </w:p>
    <w:p w14:paraId="4F8D5E31" w14:textId="77777777" w:rsidR="00870BFF" w:rsidRPr="00E94CFD" w:rsidRDefault="00D958A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w:t>
      </w:r>
      <w:r w:rsidR="00870BFF" w:rsidRPr="00E94CFD">
        <w:rPr>
          <w:rFonts w:ascii="Times New Roman" w:hAnsi="Times New Roman" w:cs="Times New Roman"/>
          <w:sz w:val="28"/>
          <w:szCs w:val="28"/>
        </w:rPr>
        <w:t xml:space="preserve">) </w:t>
      </w:r>
      <w:r w:rsidR="00975721" w:rsidRPr="00E94CFD">
        <w:rPr>
          <w:rFonts w:ascii="Times New Roman" w:hAnsi="Times New Roman" w:cs="Times New Roman"/>
          <w:sz w:val="28"/>
          <w:szCs w:val="28"/>
        </w:rPr>
        <w:t>степень инвазии опухоли</w:t>
      </w:r>
    </w:p>
    <w:p w14:paraId="4F8D5E32" w14:textId="77777777" w:rsidR="00870BFF" w:rsidRPr="00E94CFD" w:rsidRDefault="00D958A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w:t>
      </w:r>
      <w:r w:rsidR="00870BFF" w:rsidRPr="00E94CFD">
        <w:rPr>
          <w:rFonts w:ascii="Times New Roman" w:hAnsi="Times New Roman" w:cs="Times New Roman"/>
          <w:sz w:val="28"/>
          <w:szCs w:val="28"/>
        </w:rPr>
        <w:t xml:space="preserve">) </w:t>
      </w:r>
      <w:r w:rsidR="00975721" w:rsidRPr="00E94CFD">
        <w:rPr>
          <w:rFonts w:ascii="Times New Roman" w:hAnsi="Times New Roman" w:cs="Times New Roman"/>
          <w:sz w:val="28"/>
          <w:szCs w:val="28"/>
        </w:rPr>
        <w:t>какую часть окружнсти полого органа занимает опухоль</w:t>
      </w:r>
    </w:p>
    <w:p w14:paraId="4F8D5E33" w14:textId="77777777" w:rsidR="00870BFF" w:rsidRPr="00E94CFD" w:rsidRDefault="00D958A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w:t>
      </w:r>
      <w:r w:rsidR="00870BFF" w:rsidRPr="00E94CFD">
        <w:rPr>
          <w:rFonts w:ascii="Times New Roman" w:hAnsi="Times New Roman" w:cs="Times New Roman"/>
          <w:sz w:val="28"/>
          <w:szCs w:val="28"/>
        </w:rPr>
        <w:t xml:space="preserve">) </w:t>
      </w:r>
      <w:r w:rsidR="00EF335A" w:rsidRPr="00E94CFD">
        <w:rPr>
          <w:rFonts w:ascii="Times New Roman" w:hAnsi="Times New Roman" w:cs="Times New Roman"/>
          <w:sz w:val="28"/>
          <w:szCs w:val="28"/>
        </w:rPr>
        <w:t>степень дифференцировки опухоли</w:t>
      </w:r>
    </w:p>
    <w:p w14:paraId="4F8D5E34"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E35" w14:textId="77777777" w:rsidR="00D958AE" w:rsidRPr="00E94CFD" w:rsidRDefault="00D958AE"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E36" w14:textId="77777777" w:rsidR="00D958AE" w:rsidRPr="00E94CFD" w:rsidRDefault="00D958AE"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E37" w14:textId="77777777" w:rsidR="00D958AE" w:rsidRPr="00E94CFD" w:rsidRDefault="00D958AE"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E38" w14:textId="77777777" w:rsidR="00D958AE" w:rsidRPr="00E94CFD" w:rsidRDefault="00D958AE"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E39" w14:textId="77777777" w:rsidR="00EF335A" w:rsidRPr="00E94CFD" w:rsidRDefault="00EF335A" w:rsidP="00AA3B5F">
      <w:pPr>
        <w:widowControl w:val="0"/>
        <w:snapToGrid w:val="0"/>
        <w:spacing w:after="0" w:line="240" w:lineRule="auto"/>
        <w:ind w:firstLine="1701"/>
        <w:jc w:val="both"/>
        <w:rPr>
          <w:rFonts w:ascii="Times New Roman" w:hAnsi="Times New Roman" w:cs="Times New Roman"/>
          <w:bCs/>
          <w:sz w:val="28"/>
          <w:szCs w:val="28"/>
        </w:rPr>
      </w:pPr>
    </w:p>
    <w:p w14:paraId="4F8D5E3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6. </w:t>
      </w:r>
      <w:r w:rsidR="00975721" w:rsidRPr="00E94CFD">
        <w:rPr>
          <w:rFonts w:ascii="Times New Roman" w:hAnsi="Times New Roman" w:cs="Times New Roman"/>
          <w:sz w:val="28"/>
          <w:szCs w:val="28"/>
        </w:rPr>
        <w:t xml:space="preserve">ПО КЛАССИФИКАЦИИ </w:t>
      </w:r>
      <w:r w:rsidR="00975721" w:rsidRPr="00E94CFD">
        <w:rPr>
          <w:rFonts w:ascii="Times New Roman" w:hAnsi="Times New Roman" w:cs="Times New Roman"/>
          <w:sz w:val="28"/>
          <w:szCs w:val="28"/>
          <w:lang w:val="en-US"/>
        </w:rPr>
        <w:t>TNM</w:t>
      </w:r>
      <w:r w:rsidR="00975721" w:rsidRPr="00E94CFD">
        <w:rPr>
          <w:rFonts w:ascii="Times New Roman" w:hAnsi="Times New Roman" w:cs="Times New Roman"/>
          <w:sz w:val="28"/>
          <w:szCs w:val="28"/>
        </w:rPr>
        <w:t xml:space="preserve"> БУКВОЙ </w:t>
      </w:r>
      <w:r w:rsidR="00975721" w:rsidRPr="00E94CFD">
        <w:rPr>
          <w:rFonts w:ascii="Times New Roman" w:hAnsi="Times New Roman" w:cs="Times New Roman"/>
          <w:sz w:val="28"/>
          <w:szCs w:val="28"/>
          <w:lang w:val="en-US"/>
        </w:rPr>
        <w:t>N</w:t>
      </w:r>
      <w:r w:rsidR="00975721" w:rsidRPr="00E94CFD">
        <w:rPr>
          <w:rFonts w:ascii="Times New Roman" w:hAnsi="Times New Roman" w:cs="Times New Roman"/>
          <w:sz w:val="28"/>
          <w:szCs w:val="28"/>
        </w:rPr>
        <w:t xml:space="preserve"> ОБОЗНАЧАЕТСЯ НАЛИЧИЕ МЕТАСТАЗОВ В </w:t>
      </w:r>
    </w:p>
    <w:p w14:paraId="4F8D5E3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975721" w:rsidRPr="00E94CFD">
        <w:rPr>
          <w:rFonts w:ascii="Times New Roman" w:hAnsi="Times New Roman" w:cs="Times New Roman"/>
          <w:sz w:val="28"/>
          <w:szCs w:val="28"/>
        </w:rPr>
        <w:t>регионарных лимфатических узлах</w:t>
      </w:r>
    </w:p>
    <w:p w14:paraId="4F8D5E3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975721" w:rsidRPr="00E94CFD">
        <w:rPr>
          <w:rFonts w:ascii="Times New Roman" w:hAnsi="Times New Roman" w:cs="Times New Roman"/>
          <w:sz w:val="28"/>
          <w:szCs w:val="28"/>
        </w:rPr>
        <w:t>отдаленных лимфатических узлах</w:t>
      </w:r>
    </w:p>
    <w:p w14:paraId="4F8D5E3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975721" w:rsidRPr="00E94CFD">
        <w:rPr>
          <w:rFonts w:ascii="Times New Roman" w:hAnsi="Times New Roman" w:cs="Times New Roman"/>
          <w:sz w:val="28"/>
          <w:szCs w:val="28"/>
        </w:rPr>
        <w:t>других органах</w:t>
      </w:r>
    </w:p>
    <w:p w14:paraId="4F8D5E3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975721" w:rsidRPr="00E94CFD">
        <w:rPr>
          <w:rFonts w:ascii="Times New Roman" w:hAnsi="Times New Roman" w:cs="Times New Roman"/>
          <w:sz w:val="28"/>
          <w:szCs w:val="28"/>
        </w:rPr>
        <w:t>верно 1 и 2 утверждения</w:t>
      </w:r>
    </w:p>
    <w:p w14:paraId="4F8D5E3F" w14:textId="77777777" w:rsidR="00870BFF" w:rsidRPr="00E94CFD" w:rsidRDefault="00870BFF" w:rsidP="00AA3B5F">
      <w:pPr>
        <w:spacing w:after="0" w:line="240" w:lineRule="auto"/>
        <w:ind w:left="510"/>
        <w:jc w:val="both"/>
        <w:rPr>
          <w:rFonts w:ascii="Times New Roman" w:hAnsi="Times New Roman" w:cs="Times New Roman"/>
          <w:sz w:val="28"/>
          <w:szCs w:val="28"/>
        </w:rPr>
      </w:pPr>
    </w:p>
    <w:p w14:paraId="4F8D5E4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 НИЗКОДИФФЕРЕНЦИРОВАННЫЙ РАК ОБОЗНАЧАЕТСЯ</w:t>
      </w:r>
    </w:p>
    <w:p w14:paraId="4F8D5E41"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1</w:t>
      </w:r>
    </w:p>
    <w:p w14:paraId="4F8D5E4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2</w:t>
      </w:r>
    </w:p>
    <w:p w14:paraId="4F8D5E4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3</w:t>
      </w:r>
    </w:p>
    <w:p w14:paraId="4F8D5E44"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C</w:t>
      </w:r>
      <w:r w:rsidRPr="00E94CFD">
        <w:rPr>
          <w:rFonts w:ascii="Times New Roman" w:hAnsi="Times New Roman" w:cs="Times New Roman"/>
          <w:sz w:val="28"/>
          <w:szCs w:val="28"/>
          <w:vertAlign w:val="subscript"/>
        </w:rPr>
        <w:t>4</w:t>
      </w:r>
    </w:p>
    <w:p w14:paraId="4F8D5E45" w14:textId="77777777" w:rsidR="00870BFF" w:rsidRPr="00E94CFD" w:rsidRDefault="00870BFF" w:rsidP="00AA3B5F">
      <w:pPr>
        <w:spacing w:after="0" w:line="240" w:lineRule="auto"/>
        <w:jc w:val="both"/>
        <w:rPr>
          <w:rFonts w:ascii="Times New Roman" w:hAnsi="Times New Roman" w:cs="Times New Roman"/>
          <w:sz w:val="28"/>
          <w:szCs w:val="28"/>
          <w:vertAlign w:val="subscript"/>
        </w:rPr>
      </w:pPr>
    </w:p>
    <w:p w14:paraId="4F8D5E4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 ВЫСОКОДИФФЕРЕНЦИРОВАННЫЙ РАК ОБОЗНАЧАЕТСЯ</w:t>
      </w:r>
    </w:p>
    <w:p w14:paraId="4F8D5E47"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1</w:t>
      </w:r>
    </w:p>
    <w:p w14:paraId="4F8D5E4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2</w:t>
      </w:r>
    </w:p>
    <w:p w14:paraId="4F8D5E4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3</w:t>
      </w:r>
    </w:p>
    <w:p w14:paraId="4F8D5E4A"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C</w:t>
      </w:r>
      <w:r w:rsidRPr="00E94CFD">
        <w:rPr>
          <w:rFonts w:ascii="Times New Roman" w:hAnsi="Times New Roman" w:cs="Times New Roman"/>
          <w:sz w:val="28"/>
          <w:szCs w:val="28"/>
          <w:vertAlign w:val="subscript"/>
        </w:rPr>
        <w:t>4</w:t>
      </w:r>
    </w:p>
    <w:p w14:paraId="4F8D5E4B" w14:textId="77777777" w:rsidR="00870BFF" w:rsidRPr="00E94CFD" w:rsidRDefault="00870BFF" w:rsidP="00AA3B5F">
      <w:pPr>
        <w:spacing w:after="0" w:line="240" w:lineRule="auto"/>
        <w:jc w:val="both"/>
        <w:rPr>
          <w:rFonts w:ascii="Times New Roman" w:hAnsi="Times New Roman" w:cs="Times New Roman"/>
          <w:sz w:val="28"/>
          <w:szCs w:val="28"/>
        </w:rPr>
      </w:pPr>
    </w:p>
    <w:p w14:paraId="4F8D5E4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НЕДИФФЕРЕНЦИРОВАННЫЙ РАК ОБОЗНАЧАЕТСЯ</w:t>
      </w:r>
    </w:p>
    <w:p w14:paraId="4F8D5E4D"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1</w:t>
      </w:r>
    </w:p>
    <w:p w14:paraId="4F8D5E4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2</w:t>
      </w:r>
    </w:p>
    <w:p w14:paraId="4F8D5E4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G</w:t>
      </w:r>
      <w:r w:rsidRPr="00E94CFD">
        <w:rPr>
          <w:rFonts w:ascii="Times New Roman" w:hAnsi="Times New Roman" w:cs="Times New Roman"/>
          <w:sz w:val="28"/>
          <w:szCs w:val="28"/>
          <w:vertAlign w:val="subscript"/>
        </w:rPr>
        <w:t>3</w:t>
      </w:r>
    </w:p>
    <w:p w14:paraId="4F8D5E50"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C</w:t>
      </w:r>
      <w:r w:rsidRPr="00E94CFD">
        <w:rPr>
          <w:rFonts w:ascii="Times New Roman" w:hAnsi="Times New Roman" w:cs="Times New Roman"/>
          <w:sz w:val="28"/>
          <w:szCs w:val="28"/>
          <w:vertAlign w:val="subscript"/>
        </w:rPr>
        <w:t>4</w:t>
      </w:r>
    </w:p>
    <w:p w14:paraId="4F8D5E51"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p>
    <w:p w14:paraId="4F8D5E5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bCs/>
          <w:sz w:val="28"/>
          <w:szCs w:val="28"/>
        </w:rPr>
        <w:t xml:space="preserve">10.У больной выявлен рак левой молочной железы: </w:t>
      </w:r>
      <w:r w:rsidR="00EF335A" w:rsidRPr="00E94CFD">
        <w:rPr>
          <w:rFonts w:ascii="Times New Roman" w:hAnsi="Times New Roman" w:cs="Times New Roman"/>
          <w:sz w:val="28"/>
          <w:szCs w:val="28"/>
        </w:rPr>
        <w:t>в ее верхне-наружном квадранте</w:t>
      </w:r>
      <w:r w:rsidR="00EF335A" w:rsidRPr="00E94CFD">
        <w:rPr>
          <w:rFonts w:ascii="Times New Roman" w:hAnsi="Times New Roman" w:cs="Times New Roman"/>
          <w:bCs/>
          <w:sz w:val="28"/>
          <w:szCs w:val="28"/>
        </w:rPr>
        <w:t xml:space="preserve"> о</w:t>
      </w:r>
      <w:r w:rsidRPr="00E94CFD">
        <w:rPr>
          <w:rFonts w:ascii="Times New Roman" w:hAnsi="Times New Roman" w:cs="Times New Roman"/>
          <w:bCs/>
          <w:sz w:val="28"/>
          <w:szCs w:val="28"/>
        </w:rPr>
        <w:t>пухоль до 1,5 см в диа</w:t>
      </w:r>
      <w:r w:rsidRPr="00E94CFD">
        <w:rPr>
          <w:rFonts w:ascii="Times New Roman" w:hAnsi="Times New Roman" w:cs="Times New Roman"/>
          <w:sz w:val="28"/>
          <w:szCs w:val="28"/>
        </w:rPr>
        <w:t>метре</w:t>
      </w:r>
      <w:r w:rsidR="00975721" w:rsidRPr="00E94CFD">
        <w:rPr>
          <w:rFonts w:ascii="Times New Roman" w:hAnsi="Times New Roman" w:cs="Times New Roman"/>
          <w:sz w:val="28"/>
          <w:szCs w:val="28"/>
        </w:rPr>
        <w:t>, в левой подмышечной области определяется</w:t>
      </w:r>
      <w:r w:rsidRPr="00E94CFD">
        <w:rPr>
          <w:rFonts w:ascii="Times New Roman" w:hAnsi="Times New Roman" w:cs="Times New Roman"/>
          <w:sz w:val="28"/>
          <w:szCs w:val="28"/>
        </w:rPr>
        <w:t xml:space="preserve"> плотный увеличенный </w:t>
      </w:r>
      <w:r w:rsidR="00975721" w:rsidRPr="00E94CFD">
        <w:rPr>
          <w:rFonts w:ascii="Times New Roman" w:hAnsi="Times New Roman" w:cs="Times New Roman"/>
          <w:sz w:val="28"/>
          <w:szCs w:val="28"/>
        </w:rPr>
        <w:t xml:space="preserve">легкосмещаемый </w:t>
      </w:r>
      <w:r w:rsidRPr="00E94CFD">
        <w:rPr>
          <w:rFonts w:ascii="Times New Roman" w:hAnsi="Times New Roman" w:cs="Times New Roman"/>
          <w:sz w:val="28"/>
          <w:szCs w:val="28"/>
        </w:rPr>
        <w:t xml:space="preserve">безболезненный лимфатический узел. Отдалённых метастазов не выявлено. СТАДИЯ ЗАБОЛЕВАНИЯ ПО СИСТЕМЕ </w:t>
      </w:r>
      <w:r w:rsidRPr="00E94CFD">
        <w:rPr>
          <w:rFonts w:ascii="Times New Roman" w:hAnsi="Times New Roman" w:cs="Times New Roman"/>
          <w:sz w:val="28"/>
          <w:szCs w:val="28"/>
          <w:lang w:val="en-US"/>
        </w:rPr>
        <w:t>TNM</w:t>
      </w:r>
    </w:p>
    <w:p w14:paraId="4F8D5E53"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0</w:t>
      </w:r>
    </w:p>
    <w:p w14:paraId="4F8D5E54"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4</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0</w:t>
      </w:r>
    </w:p>
    <w:p w14:paraId="4F8D5E5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0</w:t>
      </w:r>
    </w:p>
    <w:p w14:paraId="4F8D5E56"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1</w:t>
      </w:r>
    </w:p>
    <w:p w14:paraId="4F8D5E57" w14:textId="77777777" w:rsidR="00870BFF" w:rsidRPr="00E94CFD" w:rsidRDefault="00870BFF" w:rsidP="00AA3B5F">
      <w:pPr>
        <w:spacing w:after="0" w:line="240" w:lineRule="auto"/>
        <w:jc w:val="both"/>
        <w:rPr>
          <w:rFonts w:ascii="Times New Roman" w:hAnsi="Times New Roman" w:cs="Times New Roman"/>
          <w:sz w:val="28"/>
          <w:szCs w:val="28"/>
        </w:rPr>
      </w:pPr>
    </w:p>
    <w:p w14:paraId="4F8D5E5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11. ЗЛОКАЧСТВЕННЫЕ ОПУХОЛИ НЕПАРНЫХ ОРГАНОВ БРЮШНОЙ ПОЛОСТИ ЧАЩЕ МЕТАСТАЗИРУЮТ В</w:t>
      </w:r>
    </w:p>
    <w:p w14:paraId="4F8D5E5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легкие</w:t>
      </w:r>
    </w:p>
    <w:p w14:paraId="4F8D5E5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печень</w:t>
      </w:r>
    </w:p>
    <w:p w14:paraId="4F8D5E5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кости</w:t>
      </w:r>
    </w:p>
    <w:p w14:paraId="4F8D5E5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головной мозг</w:t>
      </w:r>
    </w:p>
    <w:p w14:paraId="4F8D5E5D"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E5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12. У больного до операции диагностирован рак желудка. Опухоль в антральном отделе, </w:t>
      </w:r>
      <w:r w:rsidR="003F0429" w:rsidRPr="00E94CFD">
        <w:rPr>
          <w:rFonts w:ascii="Times New Roman" w:hAnsi="Times New Roman" w:cs="Times New Roman"/>
          <w:sz w:val="28"/>
          <w:szCs w:val="28"/>
        </w:rPr>
        <w:t>прорастает слизистую оболочку</w:t>
      </w:r>
      <w:r w:rsidRPr="00E94CFD">
        <w:rPr>
          <w:rFonts w:ascii="Times New Roman" w:hAnsi="Times New Roman" w:cs="Times New Roman"/>
          <w:sz w:val="28"/>
          <w:szCs w:val="28"/>
        </w:rPr>
        <w:t xml:space="preserve">. Регионарных и отдаленных метастазов не выявлено. ПРЕДВАРИТЕЛЬНАЯ СТАДИЯ ЗАБОЛЕВАНИЯ ПО СИСТЕМЕ </w:t>
      </w:r>
      <w:r w:rsidRPr="00E94CFD">
        <w:rPr>
          <w:rFonts w:ascii="Times New Roman" w:hAnsi="Times New Roman" w:cs="Times New Roman"/>
          <w:sz w:val="28"/>
          <w:szCs w:val="28"/>
          <w:lang w:val="en-US"/>
        </w:rPr>
        <w:t>TNM</w:t>
      </w:r>
    </w:p>
    <w:p w14:paraId="4F8D5E5F"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0</w:t>
      </w:r>
    </w:p>
    <w:p w14:paraId="4F8D5E60" w14:textId="77777777" w:rsidR="00870BFF" w:rsidRPr="00E94CFD" w:rsidRDefault="00870BFF" w:rsidP="00AA3B5F">
      <w:pPr>
        <w:spacing w:after="0" w:line="240" w:lineRule="auto"/>
        <w:ind w:firstLine="1701"/>
        <w:jc w:val="both"/>
        <w:rPr>
          <w:rFonts w:ascii="Times New Roman" w:hAnsi="Times New Roman" w:cs="Times New Roman"/>
          <w:sz w:val="28"/>
          <w:szCs w:val="28"/>
          <w:vertAlign w:val="subscript"/>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4</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 xml:space="preserve">0 </w:t>
      </w:r>
    </w:p>
    <w:p w14:paraId="4F8D5E6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0</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0</w:t>
      </w:r>
    </w:p>
    <w:p w14:paraId="4F8D5E6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1</w:t>
      </w:r>
    </w:p>
    <w:p w14:paraId="4F8D5E63"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E6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13. У больного при фиброгастроскопии выявлен рак желудка. При гистологическом исследовании – рак </w:t>
      </w:r>
      <w:r w:rsidRPr="00E94CFD">
        <w:rPr>
          <w:rFonts w:ascii="Times New Roman" w:hAnsi="Times New Roman" w:cs="Times New Roman"/>
          <w:sz w:val="28"/>
          <w:szCs w:val="28"/>
          <w:lang w:val="en-US"/>
        </w:rPr>
        <w:t>in</w:t>
      </w:r>
      <w:r w:rsidR="00EF335A"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situ</w:t>
      </w:r>
      <w:r w:rsidRPr="00E94CFD">
        <w:rPr>
          <w:rFonts w:ascii="Times New Roman" w:hAnsi="Times New Roman" w:cs="Times New Roman"/>
          <w:sz w:val="28"/>
          <w:szCs w:val="28"/>
        </w:rPr>
        <w:t>. ОПУХОЛЬ ЗАХВАТЫВАЕТ</w:t>
      </w:r>
    </w:p>
    <w:p w14:paraId="4F8D5E65" w14:textId="77777777" w:rsidR="00870BFF" w:rsidRPr="00E94CFD" w:rsidRDefault="00870BFF" w:rsidP="00AA3B5F">
      <w:pPr>
        <w:numPr>
          <w:ilvl w:val="0"/>
          <w:numId w:val="79"/>
        </w:numPr>
        <w:spacing w:after="0" w:line="240" w:lineRule="auto"/>
        <w:ind w:firstLine="414"/>
        <w:jc w:val="both"/>
        <w:rPr>
          <w:rFonts w:ascii="Times New Roman" w:hAnsi="Times New Roman" w:cs="Times New Roman"/>
          <w:sz w:val="28"/>
          <w:szCs w:val="28"/>
        </w:rPr>
      </w:pPr>
      <w:r w:rsidRPr="00E94CFD">
        <w:rPr>
          <w:rFonts w:ascii="Times New Roman" w:hAnsi="Times New Roman" w:cs="Times New Roman"/>
          <w:sz w:val="28"/>
          <w:szCs w:val="28"/>
        </w:rPr>
        <w:t>слизистую, подслизистый слой</w:t>
      </w:r>
    </w:p>
    <w:p w14:paraId="4F8D5E66" w14:textId="77777777" w:rsidR="00870BFF" w:rsidRPr="00E94CFD" w:rsidRDefault="00870BFF" w:rsidP="00AA3B5F">
      <w:pPr>
        <w:numPr>
          <w:ilvl w:val="0"/>
          <w:numId w:val="79"/>
        </w:numPr>
        <w:spacing w:after="0" w:line="240" w:lineRule="auto"/>
        <w:ind w:firstLine="414"/>
        <w:jc w:val="both"/>
        <w:rPr>
          <w:rFonts w:ascii="Times New Roman" w:hAnsi="Times New Roman" w:cs="Times New Roman"/>
          <w:sz w:val="28"/>
          <w:szCs w:val="28"/>
        </w:rPr>
      </w:pPr>
      <w:r w:rsidRPr="00E94CFD">
        <w:rPr>
          <w:rFonts w:ascii="Times New Roman" w:hAnsi="Times New Roman" w:cs="Times New Roman"/>
          <w:sz w:val="28"/>
          <w:szCs w:val="28"/>
        </w:rPr>
        <w:t>слизистую, подслизистый и мышечный слои</w:t>
      </w:r>
    </w:p>
    <w:p w14:paraId="4F8D5E67" w14:textId="77777777" w:rsidR="00870BFF" w:rsidRPr="00E94CFD" w:rsidRDefault="00870BFF" w:rsidP="00AA3B5F">
      <w:pPr>
        <w:numPr>
          <w:ilvl w:val="0"/>
          <w:numId w:val="79"/>
        </w:numPr>
        <w:spacing w:after="0" w:line="240" w:lineRule="auto"/>
        <w:ind w:firstLine="414"/>
        <w:jc w:val="both"/>
        <w:rPr>
          <w:rFonts w:ascii="Times New Roman" w:hAnsi="Times New Roman" w:cs="Times New Roman"/>
          <w:sz w:val="28"/>
          <w:szCs w:val="28"/>
        </w:rPr>
      </w:pPr>
      <w:r w:rsidRPr="00E94CFD">
        <w:rPr>
          <w:rFonts w:ascii="Times New Roman" w:hAnsi="Times New Roman" w:cs="Times New Roman"/>
          <w:sz w:val="28"/>
          <w:szCs w:val="28"/>
        </w:rPr>
        <w:t>слизистую до базальной мембраны</w:t>
      </w:r>
    </w:p>
    <w:p w14:paraId="4F8D5E68" w14:textId="77777777" w:rsidR="00870BFF" w:rsidRPr="00E94CFD" w:rsidRDefault="00870BFF" w:rsidP="00AA3B5F">
      <w:pPr>
        <w:numPr>
          <w:ilvl w:val="0"/>
          <w:numId w:val="79"/>
        </w:numPr>
        <w:spacing w:after="0" w:line="240" w:lineRule="auto"/>
        <w:ind w:firstLine="414"/>
        <w:jc w:val="both"/>
        <w:rPr>
          <w:rFonts w:ascii="Times New Roman" w:hAnsi="Times New Roman" w:cs="Times New Roman"/>
          <w:sz w:val="28"/>
          <w:szCs w:val="28"/>
        </w:rPr>
      </w:pPr>
      <w:r w:rsidRPr="00E94CFD">
        <w:rPr>
          <w:rFonts w:ascii="Times New Roman" w:hAnsi="Times New Roman" w:cs="Times New Roman"/>
          <w:sz w:val="28"/>
          <w:szCs w:val="28"/>
        </w:rPr>
        <w:t>слизистую, подслизистый и мышечный слои, серозную оболочку</w:t>
      </w:r>
    </w:p>
    <w:p w14:paraId="4F8D5E69" w14:textId="77777777" w:rsidR="00870BFF" w:rsidRPr="00E94CFD" w:rsidRDefault="00870BFF" w:rsidP="00AA3B5F">
      <w:pPr>
        <w:spacing w:after="0" w:line="240" w:lineRule="auto"/>
        <w:jc w:val="both"/>
        <w:rPr>
          <w:rFonts w:ascii="Times New Roman" w:hAnsi="Times New Roman" w:cs="Times New Roman"/>
          <w:sz w:val="28"/>
          <w:szCs w:val="28"/>
        </w:rPr>
      </w:pPr>
    </w:p>
    <w:p w14:paraId="4F8D5E6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ЗЛОКАЧЕСТВЕННАЯ ОПУХОЛЬ ХАРАКТЕРИЗУЕТСЯ</w:t>
      </w:r>
    </w:p>
    <w:p w14:paraId="4F8D5E6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инфильтрирующим ростом</w:t>
      </w:r>
    </w:p>
    <w:p w14:paraId="4F8D5E6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отсутствием капсулы</w:t>
      </w:r>
    </w:p>
    <w:p w14:paraId="4F8D5E6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метастазами</w:t>
      </w:r>
    </w:p>
    <w:p w14:paraId="4F8D5E6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4)всем перечисленным</w:t>
      </w:r>
    </w:p>
    <w:p w14:paraId="4F8D5E6F" w14:textId="77777777" w:rsidR="00870BFF" w:rsidRPr="00E94CFD" w:rsidRDefault="00870BFF" w:rsidP="00AA3B5F">
      <w:pPr>
        <w:spacing w:after="0" w:line="240" w:lineRule="auto"/>
        <w:jc w:val="both"/>
        <w:rPr>
          <w:rFonts w:ascii="Times New Roman" w:hAnsi="Times New Roman" w:cs="Times New Roman"/>
          <w:sz w:val="28"/>
          <w:szCs w:val="28"/>
        </w:rPr>
      </w:pPr>
    </w:p>
    <w:p w14:paraId="4F8D5E7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15. ДОБРОКАЧЕСТВЕННАЯ ОПУХОЛЬ ХАРАКТЕРИЗУЕТСЯ</w:t>
      </w:r>
    </w:p>
    <w:p w14:paraId="4F8D5E7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инвазивностью</w:t>
      </w:r>
    </w:p>
    <w:p w14:paraId="4F8D5E7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быстрым ростом</w:t>
      </w:r>
    </w:p>
    <w:p w14:paraId="4F8D5E7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наличием капсулы</w:t>
      </w:r>
    </w:p>
    <w:p w14:paraId="4F8D5E7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пальпаторной нечёткостью границ</w:t>
      </w:r>
    </w:p>
    <w:p w14:paraId="4F8D5E75"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E7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16. БУКВОЙ «Р» В ОНКОЛОГИИ ОБОЗНАЧАЮТ</w:t>
      </w:r>
    </w:p>
    <w:p w14:paraId="4F8D5E7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величину опухоли</w:t>
      </w:r>
    </w:p>
    <w:p w14:paraId="4F8D5E7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наличие метастазов</w:t>
      </w:r>
    </w:p>
    <w:p w14:paraId="4F8D5E7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степень инвазии</w:t>
      </w:r>
    </w:p>
    <w:p w14:paraId="4F8D5E7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быстроту роста</w:t>
      </w:r>
    </w:p>
    <w:p w14:paraId="4F8D5E7B" w14:textId="77777777" w:rsidR="00870BFF" w:rsidRPr="00E94CFD" w:rsidRDefault="00870BFF" w:rsidP="00AA3B5F">
      <w:pPr>
        <w:spacing w:after="0" w:line="240" w:lineRule="auto"/>
        <w:jc w:val="both"/>
        <w:rPr>
          <w:rFonts w:ascii="Times New Roman" w:hAnsi="Times New Roman" w:cs="Times New Roman"/>
          <w:sz w:val="28"/>
          <w:szCs w:val="28"/>
        </w:rPr>
      </w:pPr>
    </w:p>
    <w:p w14:paraId="4F8D5E7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17. При гистологическом исследовании рака слепой кишки отмечено прорастание </w:t>
      </w:r>
      <w:r w:rsidR="003F0429" w:rsidRPr="00E94CFD">
        <w:rPr>
          <w:rFonts w:ascii="Times New Roman" w:hAnsi="Times New Roman" w:cs="Times New Roman"/>
          <w:sz w:val="28"/>
          <w:szCs w:val="28"/>
        </w:rPr>
        <w:t xml:space="preserve">опухолью </w:t>
      </w:r>
      <w:r w:rsidRPr="00E94CFD">
        <w:rPr>
          <w:rFonts w:ascii="Times New Roman" w:hAnsi="Times New Roman" w:cs="Times New Roman"/>
          <w:sz w:val="28"/>
          <w:szCs w:val="28"/>
        </w:rPr>
        <w:t>слизистой оболочки и подслизисто</w:t>
      </w:r>
      <w:r w:rsidR="003F0429" w:rsidRPr="00E94CFD">
        <w:rPr>
          <w:rFonts w:ascii="Times New Roman" w:hAnsi="Times New Roman" w:cs="Times New Roman"/>
          <w:sz w:val="28"/>
          <w:szCs w:val="28"/>
        </w:rPr>
        <w:t>й</w:t>
      </w:r>
      <w:r w:rsidR="00EF335A" w:rsidRPr="00E94CFD">
        <w:rPr>
          <w:rFonts w:ascii="Times New Roman" w:hAnsi="Times New Roman" w:cs="Times New Roman"/>
          <w:sz w:val="28"/>
          <w:szCs w:val="28"/>
        </w:rPr>
        <w:t xml:space="preserve"> </w:t>
      </w:r>
      <w:r w:rsidR="003F0429" w:rsidRPr="00E94CFD">
        <w:rPr>
          <w:rFonts w:ascii="Times New Roman" w:hAnsi="Times New Roman" w:cs="Times New Roman"/>
          <w:sz w:val="28"/>
          <w:szCs w:val="28"/>
        </w:rPr>
        <w:t>основы</w:t>
      </w:r>
      <w:r w:rsidRPr="00E94CFD">
        <w:rPr>
          <w:rFonts w:ascii="Times New Roman" w:hAnsi="Times New Roman" w:cs="Times New Roman"/>
          <w:sz w:val="28"/>
          <w:szCs w:val="28"/>
        </w:rPr>
        <w:t>. СТЕПЕНЬ ИНВАЗИИ ОПУХОЛИ СООТВЕТСТВУЕТ</w:t>
      </w:r>
    </w:p>
    <w:p w14:paraId="4F8D5E7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w:t>
      </w:r>
      <w:r w:rsidRPr="00E94CFD">
        <w:rPr>
          <w:rFonts w:ascii="Times New Roman" w:hAnsi="Times New Roman" w:cs="Times New Roman"/>
          <w:sz w:val="28"/>
          <w:szCs w:val="28"/>
          <w:vertAlign w:val="subscript"/>
        </w:rPr>
        <w:t>1</w:t>
      </w:r>
    </w:p>
    <w:p w14:paraId="4F8D5E7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w:t>
      </w:r>
      <w:r w:rsidRPr="00E94CFD">
        <w:rPr>
          <w:rFonts w:ascii="Times New Roman" w:hAnsi="Times New Roman" w:cs="Times New Roman"/>
          <w:sz w:val="28"/>
          <w:szCs w:val="28"/>
          <w:vertAlign w:val="subscript"/>
        </w:rPr>
        <w:t>2</w:t>
      </w:r>
    </w:p>
    <w:p w14:paraId="4F8D5E7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w:t>
      </w:r>
      <w:r w:rsidRPr="00E94CFD">
        <w:rPr>
          <w:rFonts w:ascii="Times New Roman" w:hAnsi="Times New Roman" w:cs="Times New Roman"/>
          <w:sz w:val="28"/>
          <w:szCs w:val="28"/>
          <w:vertAlign w:val="subscript"/>
        </w:rPr>
        <w:t>3</w:t>
      </w:r>
    </w:p>
    <w:p w14:paraId="4F8D5E8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w:t>
      </w:r>
      <w:r w:rsidRPr="00E94CFD">
        <w:rPr>
          <w:rFonts w:ascii="Times New Roman" w:hAnsi="Times New Roman" w:cs="Times New Roman"/>
          <w:sz w:val="28"/>
          <w:szCs w:val="28"/>
          <w:vertAlign w:val="subscript"/>
        </w:rPr>
        <w:t>4</w:t>
      </w:r>
    </w:p>
    <w:p w14:paraId="4F8D5E81" w14:textId="77777777" w:rsidR="00870BFF" w:rsidRPr="00E94CFD" w:rsidRDefault="00870BFF" w:rsidP="00AA3B5F">
      <w:pPr>
        <w:spacing w:after="0" w:line="240" w:lineRule="auto"/>
        <w:jc w:val="both"/>
        <w:rPr>
          <w:rFonts w:ascii="Times New Roman" w:hAnsi="Times New Roman" w:cs="Times New Roman"/>
          <w:sz w:val="28"/>
          <w:szCs w:val="28"/>
        </w:rPr>
      </w:pPr>
    </w:p>
    <w:p w14:paraId="4F8D5E8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18. При гистологическом исследовании рака желудка отмечено прорастание мышечного слоя</w:t>
      </w:r>
      <w:r w:rsidR="003F0429" w:rsidRPr="00E94CFD">
        <w:rPr>
          <w:rFonts w:ascii="Times New Roman" w:hAnsi="Times New Roman" w:cs="Times New Roman"/>
          <w:sz w:val="28"/>
          <w:szCs w:val="28"/>
        </w:rPr>
        <w:t xml:space="preserve"> до</w:t>
      </w:r>
      <w:r w:rsidR="00EF335A" w:rsidRPr="00E94CFD">
        <w:rPr>
          <w:rFonts w:ascii="Times New Roman" w:hAnsi="Times New Roman" w:cs="Times New Roman"/>
          <w:sz w:val="28"/>
          <w:szCs w:val="28"/>
        </w:rPr>
        <w:t xml:space="preserve"> </w:t>
      </w:r>
      <w:r w:rsidR="003F0429" w:rsidRPr="00E94CFD">
        <w:rPr>
          <w:rFonts w:ascii="Times New Roman" w:hAnsi="Times New Roman" w:cs="Times New Roman"/>
          <w:sz w:val="28"/>
          <w:szCs w:val="28"/>
        </w:rPr>
        <w:t>серозной оболочки</w:t>
      </w:r>
      <w:r w:rsidRPr="00E94CFD">
        <w:rPr>
          <w:rFonts w:ascii="Times New Roman" w:hAnsi="Times New Roman" w:cs="Times New Roman"/>
          <w:sz w:val="28"/>
          <w:szCs w:val="28"/>
        </w:rPr>
        <w:t>.</w:t>
      </w:r>
      <w:r w:rsidR="00EF335A"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СТЕПЕНЬ ИНВАЗИИ ОПУХОЛИ СООТВЕТСТВУЕТ</w:t>
      </w:r>
    </w:p>
    <w:p w14:paraId="4F8D5E8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w:t>
      </w:r>
      <w:r w:rsidRPr="00E94CFD">
        <w:rPr>
          <w:rFonts w:ascii="Times New Roman" w:hAnsi="Times New Roman" w:cs="Times New Roman"/>
          <w:sz w:val="28"/>
          <w:szCs w:val="28"/>
          <w:vertAlign w:val="subscript"/>
        </w:rPr>
        <w:t>1</w:t>
      </w:r>
    </w:p>
    <w:p w14:paraId="4F8D5E8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w:t>
      </w:r>
      <w:r w:rsidRPr="00E94CFD">
        <w:rPr>
          <w:rFonts w:ascii="Times New Roman" w:hAnsi="Times New Roman" w:cs="Times New Roman"/>
          <w:sz w:val="28"/>
          <w:szCs w:val="28"/>
          <w:vertAlign w:val="subscript"/>
        </w:rPr>
        <w:t>2</w:t>
      </w:r>
    </w:p>
    <w:p w14:paraId="4F8D5E8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w:t>
      </w:r>
      <w:r w:rsidRPr="00E94CFD">
        <w:rPr>
          <w:rFonts w:ascii="Times New Roman" w:hAnsi="Times New Roman" w:cs="Times New Roman"/>
          <w:sz w:val="28"/>
          <w:szCs w:val="28"/>
          <w:vertAlign w:val="subscript"/>
        </w:rPr>
        <w:t>3</w:t>
      </w:r>
    </w:p>
    <w:p w14:paraId="4F8D5E8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w:t>
      </w:r>
      <w:r w:rsidRPr="00E94CFD">
        <w:rPr>
          <w:rFonts w:ascii="Times New Roman" w:hAnsi="Times New Roman" w:cs="Times New Roman"/>
          <w:sz w:val="28"/>
          <w:szCs w:val="28"/>
          <w:vertAlign w:val="subscript"/>
        </w:rPr>
        <w:t>4</w:t>
      </w:r>
    </w:p>
    <w:p w14:paraId="4F8D5E87" w14:textId="77777777" w:rsidR="00870BFF" w:rsidRPr="00E94CFD" w:rsidRDefault="00870BFF" w:rsidP="00AA3B5F">
      <w:pPr>
        <w:spacing w:after="0" w:line="240" w:lineRule="auto"/>
        <w:jc w:val="both"/>
        <w:rPr>
          <w:rFonts w:ascii="Times New Roman" w:hAnsi="Times New Roman" w:cs="Times New Roman"/>
          <w:sz w:val="28"/>
          <w:szCs w:val="28"/>
        </w:rPr>
      </w:pPr>
    </w:p>
    <w:p w14:paraId="4F8D5E8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19. При гистологическом исследовании рака сигмовидной кишки отмечено</w:t>
      </w:r>
      <w:r w:rsidR="003F0429" w:rsidRPr="00E94CFD">
        <w:rPr>
          <w:rFonts w:ascii="Times New Roman" w:hAnsi="Times New Roman" w:cs="Times New Roman"/>
          <w:sz w:val="28"/>
          <w:szCs w:val="28"/>
        </w:rPr>
        <w:t xml:space="preserve">, что опухоль </w:t>
      </w:r>
      <w:r w:rsidRPr="00E94CFD">
        <w:rPr>
          <w:rFonts w:ascii="Times New Roman" w:hAnsi="Times New Roman" w:cs="Times New Roman"/>
          <w:sz w:val="28"/>
          <w:szCs w:val="28"/>
        </w:rPr>
        <w:t>прораста</w:t>
      </w:r>
      <w:r w:rsidR="003F0429" w:rsidRPr="00E94CFD">
        <w:rPr>
          <w:rFonts w:ascii="Times New Roman" w:hAnsi="Times New Roman" w:cs="Times New Roman"/>
          <w:sz w:val="28"/>
          <w:szCs w:val="28"/>
        </w:rPr>
        <w:t>ет</w:t>
      </w:r>
      <w:r w:rsidRPr="00E94CFD">
        <w:rPr>
          <w:rFonts w:ascii="Times New Roman" w:hAnsi="Times New Roman" w:cs="Times New Roman"/>
          <w:sz w:val="28"/>
          <w:szCs w:val="28"/>
        </w:rPr>
        <w:t xml:space="preserve"> все сло</w:t>
      </w:r>
      <w:r w:rsidR="003F0429" w:rsidRPr="00E94CFD">
        <w:rPr>
          <w:rFonts w:ascii="Times New Roman" w:hAnsi="Times New Roman" w:cs="Times New Roman"/>
          <w:sz w:val="28"/>
          <w:szCs w:val="28"/>
        </w:rPr>
        <w:t>и</w:t>
      </w:r>
      <w:r w:rsidRPr="00E94CFD">
        <w:rPr>
          <w:rFonts w:ascii="Times New Roman" w:hAnsi="Times New Roman" w:cs="Times New Roman"/>
          <w:sz w:val="28"/>
          <w:szCs w:val="28"/>
        </w:rPr>
        <w:t xml:space="preserve"> ее стенки</w:t>
      </w:r>
      <w:r w:rsidR="003F0429" w:rsidRPr="00E94CFD">
        <w:rPr>
          <w:rFonts w:ascii="Times New Roman" w:hAnsi="Times New Roman" w:cs="Times New Roman"/>
          <w:sz w:val="28"/>
          <w:szCs w:val="28"/>
        </w:rPr>
        <w:t xml:space="preserve"> и выходит за ее пределы</w:t>
      </w:r>
      <w:r w:rsidRPr="00E94CFD">
        <w:rPr>
          <w:rFonts w:ascii="Times New Roman" w:hAnsi="Times New Roman" w:cs="Times New Roman"/>
          <w:sz w:val="28"/>
          <w:szCs w:val="28"/>
        </w:rPr>
        <w:t>. СТЕПЕНЬ ИНВАЗИИ ОПУХОЛИ СООТВЕТСТВУЕТ</w:t>
      </w:r>
    </w:p>
    <w:p w14:paraId="4F8D5E8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w:t>
      </w:r>
      <w:r w:rsidRPr="00E94CFD">
        <w:rPr>
          <w:rFonts w:ascii="Times New Roman" w:hAnsi="Times New Roman" w:cs="Times New Roman"/>
          <w:sz w:val="28"/>
          <w:szCs w:val="28"/>
          <w:vertAlign w:val="subscript"/>
        </w:rPr>
        <w:t>1</w:t>
      </w:r>
    </w:p>
    <w:p w14:paraId="4F8D5E8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w:t>
      </w:r>
      <w:r w:rsidRPr="00E94CFD">
        <w:rPr>
          <w:rFonts w:ascii="Times New Roman" w:hAnsi="Times New Roman" w:cs="Times New Roman"/>
          <w:sz w:val="28"/>
          <w:szCs w:val="28"/>
          <w:vertAlign w:val="subscript"/>
        </w:rPr>
        <w:t>2</w:t>
      </w:r>
    </w:p>
    <w:p w14:paraId="4F8D5E8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w:t>
      </w:r>
      <w:r w:rsidRPr="00E94CFD">
        <w:rPr>
          <w:rFonts w:ascii="Times New Roman" w:hAnsi="Times New Roman" w:cs="Times New Roman"/>
          <w:sz w:val="28"/>
          <w:szCs w:val="28"/>
          <w:vertAlign w:val="subscript"/>
        </w:rPr>
        <w:t>3</w:t>
      </w:r>
    </w:p>
    <w:p w14:paraId="4F8D5E8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w:t>
      </w:r>
      <w:r w:rsidRPr="00E94CFD">
        <w:rPr>
          <w:rFonts w:ascii="Times New Roman" w:hAnsi="Times New Roman" w:cs="Times New Roman"/>
          <w:sz w:val="28"/>
          <w:szCs w:val="28"/>
          <w:vertAlign w:val="subscript"/>
        </w:rPr>
        <w:t>4</w:t>
      </w:r>
    </w:p>
    <w:p w14:paraId="4F8D5E8D" w14:textId="77777777" w:rsidR="00870BFF" w:rsidRPr="00E94CFD" w:rsidRDefault="00870BFF" w:rsidP="00AA3B5F">
      <w:pPr>
        <w:spacing w:after="0" w:line="240" w:lineRule="auto"/>
        <w:jc w:val="both"/>
        <w:rPr>
          <w:rFonts w:ascii="Times New Roman" w:hAnsi="Times New Roman" w:cs="Times New Roman"/>
          <w:sz w:val="28"/>
          <w:szCs w:val="28"/>
        </w:rPr>
      </w:pPr>
    </w:p>
    <w:p w14:paraId="4F8D5E8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20. При гистологическом исследовании рака поперечно-ободочной кишки отмечено прорастание </w:t>
      </w:r>
      <w:r w:rsidR="003F0429" w:rsidRPr="00E94CFD">
        <w:rPr>
          <w:rFonts w:ascii="Times New Roman" w:hAnsi="Times New Roman" w:cs="Times New Roman"/>
          <w:sz w:val="28"/>
          <w:szCs w:val="28"/>
        </w:rPr>
        <w:t xml:space="preserve">в пределах </w:t>
      </w:r>
      <w:r w:rsidRPr="00E94CFD">
        <w:rPr>
          <w:rFonts w:ascii="Times New Roman" w:hAnsi="Times New Roman" w:cs="Times New Roman"/>
          <w:sz w:val="28"/>
          <w:szCs w:val="28"/>
        </w:rPr>
        <w:t>слизистой оболочки.</w:t>
      </w:r>
      <w:r w:rsidR="00EF335A"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СТЕПЕНЬ ИНВАЗИИ ОПУХОЛИ СООТВЕТСТВУЕТ</w:t>
      </w:r>
    </w:p>
    <w:p w14:paraId="4F8D5E8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w:t>
      </w:r>
      <w:r w:rsidRPr="00E94CFD">
        <w:rPr>
          <w:rFonts w:ascii="Times New Roman" w:hAnsi="Times New Roman" w:cs="Times New Roman"/>
          <w:sz w:val="28"/>
          <w:szCs w:val="28"/>
          <w:vertAlign w:val="subscript"/>
        </w:rPr>
        <w:t>1</w:t>
      </w:r>
    </w:p>
    <w:p w14:paraId="4F8D5E9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w:t>
      </w:r>
      <w:r w:rsidRPr="00E94CFD">
        <w:rPr>
          <w:rFonts w:ascii="Times New Roman" w:hAnsi="Times New Roman" w:cs="Times New Roman"/>
          <w:sz w:val="28"/>
          <w:szCs w:val="28"/>
          <w:vertAlign w:val="subscript"/>
        </w:rPr>
        <w:t>2</w:t>
      </w:r>
    </w:p>
    <w:p w14:paraId="4F8D5E9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w:t>
      </w:r>
      <w:r w:rsidRPr="00E94CFD">
        <w:rPr>
          <w:rFonts w:ascii="Times New Roman" w:hAnsi="Times New Roman" w:cs="Times New Roman"/>
          <w:sz w:val="28"/>
          <w:szCs w:val="28"/>
          <w:vertAlign w:val="subscript"/>
        </w:rPr>
        <w:t>3</w:t>
      </w:r>
    </w:p>
    <w:p w14:paraId="4F8D5E9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w:t>
      </w:r>
      <w:r w:rsidRPr="00E94CFD">
        <w:rPr>
          <w:rFonts w:ascii="Times New Roman" w:hAnsi="Times New Roman" w:cs="Times New Roman"/>
          <w:sz w:val="28"/>
          <w:szCs w:val="28"/>
          <w:vertAlign w:val="subscript"/>
        </w:rPr>
        <w:t>4</w:t>
      </w:r>
    </w:p>
    <w:p w14:paraId="4F8D5E93" w14:textId="77777777" w:rsidR="00870BFF" w:rsidRPr="00E94CFD" w:rsidRDefault="00870BFF" w:rsidP="00AA3B5F">
      <w:pPr>
        <w:spacing w:after="0" w:line="240" w:lineRule="auto"/>
        <w:jc w:val="both"/>
        <w:rPr>
          <w:rFonts w:ascii="Times New Roman" w:hAnsi="Times New Roman" w:cs="Times New Roman"/>
          <w:sz w:val="28"/>
          <w:szCs w:val="28"/>
        </w:rPr>
      </w:pPr>
    </w:p>
    <w:p w14:paraId="4F8D5E9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21. ХАРАКТЕРИСТИКА КЛИНИЧЕСКИХ ПРОЯВЛЕНИЙ МЕТАСТАТИЧЕСКОГО ЛИМФАТИЧЕСКОГО УЗЛА</w:t>
      </w:r>
    </w:p>
    <w:p w14:paraId="4F8D5E9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болезненный, </w:t>
      </w:r>
      <w:r w:rsidR="003F0429" w:rsidRPr="00E94CFD">
        <w:rPr>
          <w:rFonts w:ascii="Times New Roman" w:hAnsi="Times New Roman" w:cs="Times New Roman"/>
          <w:sz w:val="28"/>
          <w:szCs w:val="28"/>
        </w:rPr>
        <w:t>подвижный с четкими границами</w:t>
      </w:r>
    </w:p>
    <w:p w14:paraId="4F8D5E9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плотный, увеличенный, утративший бобовидную форму</w:t>
      </w:r>
    </w:p>
    <w:p w14:paraId="4F8D5E9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 флюктуацией и гиперемией кожи над ним</w:t>
      </w:r>
    </w:p>
    <w:p w14:paraId="4F8D5E9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увеличенный, мягкий, болезненный</w:t>
      </w:r>
    </w:p>
    <w:p w14:paraId="4F8D5E99" w14:textId="77777777" w:rsidR="00870BFF" w:rsidRPr="00E94CFD" w:rsidRDefault="00870BFF" w:rsidP="00AA3B5F">
      <w:pPr>
        <w:spacing w:after="0" w:line="240" w:lineRule="auto"/>
        <w:jc w:val="both"/>
        <w:rPr>
          <w:rFonts w:ascii="Times New Roman" w:hAnsi="Times New Roman" w:cs="Times New Roman"/>
          <w:sz w:val="28"/>
          <w:szCs w:val="28"/>
        </w:rPr>
      </w:pPr>
    </w:p>
    <w:p w14:paraId="4F8D5E9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22. ОПУХОЛЬ МЕТАСТАЗИРУЕТ</w:t>
      </w:r>
    </w:p>
    <w:p w14:paraId="4F8D5E9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 лимфатической системе</w:t>
      </w:r>
    </w:p>
    <w:p w14:paraId="4F8D5E9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 кровеносной системе</w:t>
      </w:r>
    </w:p>
    <w:p w14:paraId="4F8D5E9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3F0429" w:rsidRPr="00E94CFD">
        <w:rPr>
          <w:rFonts w:ascii="Times New Roman" w:hAnsi="Times New Roman" w:cs="Times New Roman"/>
          <w:sz w:val="28"/>
          <w:szCs w:val="28"/>
        </w:rPr>
        <w:t>имплантационно</w:t>
      </w:r>
    </w:p>
    <w:p w14:paraId="4F8D5E9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 правильно</w:t>
      </w:r>
    </w:p>
    <w:p w14:paraId="4F8D5E9F" w14:textId="77777777" w:rsidR="00870BFF" w:rsidRPr="00E94CFD" w:rsidRDefault="00870BFF" w:rsidP="00AA3B5F">
      <w:pPr>
        <w:spacing w:after="0" w:line="240" w:lineRule="auto"/>
        <w:jc w:val="both"/>
        <w:rPr>
          <w:rFonts w:ascii="Times New Roman" w:hAnsi="Times New Roman" w:cs="Times New Roman"/>
          <w:sz w:val="28"/>
          <w:szCs w:val="28"/>
        </w:rPr>
      </w:pPr>
    </w:p>
    <w:p w14:paraId="4F8D5EA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КОЛЛЕКТОРЫ МЕТАСТАЗИРОВАНИЯ – ЭТО</w:t>
      </w:r>
    </w:p>
    <w:p w14:paraId="4F8D5EA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предлежащая к опухоли клетчатка</w:t>
      </w:r>
    </w:p>
    <w:p w14:paraId="4F8D5EA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регионарные лимфатические узлы</w:t>
      </w:r>
    </w:p>
    <w:p w14:paraId="4F8D5EA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отдалённые органы</w:t>
      </w:r>
    </w:p>
    <w:p w14:paraId="4F8D5EA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5EA5" w14:textId="77777777" w:rsidR="00870BFF" w:rsidRPr="00E94CFD" w:rsidRDefault="00870BFF" w:rsidP="00AA3B5F">
      <w:pPr>
        <w:spacing w:after="0" w:line="240" w:lineRule="auto"/>
        <w:jc w:val="both"/>
        <w:rPr>
          <w:rFonts w:ascii="Times New Roman" w:hAnsi="Times New Roman" w:cs="Times New Roman"/>
          <w:sz w:val="28"/>
          <w:szCs w:val="28"/>
        </w:rPr>
      </w:pPr>
    </w:p>
    <w:p w14:paraId="4F8D5EA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24. ТЕОРИЯ РАЗДРАЖЕНИЯ В РАЗВИТИИ ОПУХОЛЕЙ ПРИНАДЛЕЖИТ</w:t>
      </w:r>
    </w:p>
    <w:p w14:paraId="4F8D5EA7" w14:textId="77777777" w:rsidR="00870BFF" w:rsidRPr="00E94CFD" w:rsidRDefault="00870BFF"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Л.А. Зильберу</w:t>
      </w:r>
    </w:p>
    <w:p w14:paraId="4F8D5EA8" w14:textId="77777777" w:rsidR="00870BFF" w:rsidRPr="00E94CFD" w:rsidRDefault="00870BFF"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 Вирхову</w:t>
      </w:r>
    </w:p>
    <w:p w14:paraId="4F8D5EA9" w14:textId="77777777" w:rsidR="00870BFF" w:rsidRPr="00E94CFD" w:rsidRDefault="00870BFF" w:rsidP="00AA3B5F">
      <w:pPr>
        <w:tabs>
          <w:tab w:val="num" w:pos="159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Н.Н. Петрову</w:t>
      </w:r>
    </w:p>
    <w:p w14:paraId="4F8D5EAA" w14:textId="77777777" w:rsidR="00870BFF" w:rsidRPr="00E94CFD" w:rsidRDefault="00870BFF" w:rsidP="00AA3B5F">
      <w:pPr>
        <w:tabs>
          <w:tab w:val="num" w:pos="159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 Конгейму</w:t>
      </w:r>
    </w:p>
    <w:p w14:paraId="4F8D5EAB" w14:textId="77777777" w:rsidR="00870BFF" w:rsidRPr="00E94CFD" w:rsidRDefault="00870BFF" w:rsidP="00AA3B5F">
      <w:pPr>
        <w:spacing w:after="0" w:line="240" w:lineRule="auto"/>
        <w:jc w:val="both"/>
        <w:rPr>
          <w:rFonts w:ascii="Times New Roman" w:hAnsi="Times New Roman" w:cs="Times New Roman"/>
          <w:sz w:val="28"/>
          <w:szCs w:val="28"/>
        </w:rPr>
      </w:pPr>
    </w:p>
    <w:p w14:paraId="4F8D5EA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25. РЕЦИДИВ ОПУХОЛИ – ЭТО ВОЗНИКНОВЕНИЕ</w:t>
      </w:r>
    </w:p>
    <w:p w14:paraId="4F8D5EA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её повторно в том же месте</w:t>
      </w:r>
    </w:p>
    <w:p w14:paraId="4F8D5EA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отдалённых метастазов</w:t>
      </w:r>
    </w:p>
    <w:p w14:paraId="4F8D5EA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регионарных метастазов</w:t>
      </w:r>
    </w:p>
    <w:p w14:paraId="4F8D5EB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5EB1"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EB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26. К СИНДРОМУ МАЛЫХ ПРИЗНАКОВ ЗЛОКАЧЕСТВЕННОЙ ОПУХОЛИ ПО САВИЦКОМУ ОТНОСЯТСЯ</w:t>
      </w:r>
    </w:p>
    <w:p w14:paraId="4F8D5EB3"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кровотечение</w:t>
      </w:r>
    </w:p>
    <w:p w14:paraId="4F8D5EB4"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утомляемость</w:t>
      </w:r>
    </w:p>
    <w:p w14:paraId="4F8D5EB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боль</w:t>
      </w:r>
    </w:p>
    <w:p w14:paraId="4F8D5EB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рвота</w:t>
      </w:r>
    </w:p>
    <w:p w14:paraId="4F8D5EB7" w14:textId="77777777" w:rsidR="00870BFF" w:rsidRPr="00E94CFD" w:rsidRDefault="00870BFF" w:rsidP="00AA3B5F">
      <w:pPr>
        <w:spacing w:after="0" w:line="240" w:lineRule="auto"/>
        <w:jc w:val="both"/>
        <w:rPr>
          <w:rFonts w:ascii="Times New Roman" w:hAnsi="Times New Roman" w:cs="Times New Roman"/>
          <w:sz w:val="28"/>
          <w:szCs w:val="28"/>
        </w:rPr>
      </w:pPr>
    </w:p>
    <w:p w14:paraId="4F8D5EB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ДЛЯ ЗЛОКАЧЕСТВЕННОЙ ОПУХОЛИ ХАРАКТЕРНЫ СЛЕДУЮЩИЕ ПАЛЬПАТОРНЫЕ ПРИЗНАКИ</w:t>
      </w:r>
    </w:p>
    <w:p w14:paraId="4F8D5EB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бугристость</w:t>
      </w:r>
    </w:p>
    <w:p w14:paraId="4F8D5EB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нечёткость контуров</w:t>
      </w:r>
    </w:p>
    <w:p w14:paraId="4F8D5EB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малая подвижность</w:t>
      </w:r>
    </w:p>
    <w:p w14:paraId="4F8D5EB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5EBD" w14:textId="77777777" w:rsidR="00870BFF" w:rsidRPr="00E94CFD" w:rsidRDefault="00870BFF" w:rsidP="00AA3B5F">
      <w:pPr>
        <w:spacing w:after="0" w:line="240" w:lineRule="auto"/>
        <w:jc w:val="both"/>
        <w:rPr>
          <w:rFonts w:ascii="Times New Roman" w:hAnsi="Times New Roman" w:cs="Times New Roman"/>
          <w:sz w:val="28"/>
          <w:szCs w:val="28"/>
        </w:rPr>
      </w:pPr>
    </w:p>
    <w:p w14:paraId="4F8D5EB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ОРГАН, НАИБОЛЕЕ ЧАСТО ПОРАЖЕННЫЙ МЕТАСТАЗАМИ</w:t>
      </w:r>
    </w:p>
    <w:p w14:paraId="4F8D5EB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почка</w:t>
      </w:r>
    </w:p>
    <w:p w14:paraId="4F8D5EC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селезенка</w:t>
      </w:r>
    </w:p>
    <w:p w14:paraId="4F8D5EC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печень</w:t>
      </w:r>
    </w:p>
    <w:p w14:paraId="4F8D5EC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желудок</w:t>
      </w:r>
    </w:p>
    <w:p w14:paraId="4F8D5EC3" w14:textId="77777777" w:rsidR="00870BFF" w:rsidRPr="00E94CFD" w:rsidRDefault="00870BFF" w:rsidP="00AA3B5F">
      <w:pPr>
        <w:spacing w:after="0" w:line="240" w:lineRule="auto"/>
        <w:ind w:left="720"/>
        <w:jc w:val="both"/>
        <w:rPr>
          <w:rFonts w:ascii="Times New Roman" w:hAnsi="Times New Roman" w:cs="Times New Roman"/>
          <w:sz w:val="28"/>
          <w:szCs w:val="28"/>
        </w:rPr>
      </w:pPr>
    </w:p>
    <w:p w14:paraId="4F8D5EC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29. У больного диагностирован рак лёгкого, врастающий в средостенье. СТАДИЯ ЗАБОЛЕВАНИЯ</w:t>
      </w:r>
    </w:p>
    <w:p w14:paraId="4F8D5EC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p>
    <w:p w14:paraId="4F8D5EC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5EC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5EC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p>
    <w:p w14:paraId="4F8D5EC9"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5EC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30. У больного имеется рак тела желудка, прорастающий все слои</w:t>
      </w:r>
      <w:r w:rsidR="003F0429" w:rsidRPr="00E94CFD">
        <w:rPr>
          <w:rFonts w:ascii="Times New Roman" w:hAnsi="Times New Roman" w:cs="Times New Roman"/>
          <w:sz w:val="28"/>
          <w:szCs w:val="28"/>
        </w:rPr>
        <w:t xml:space="preserve"> без внедрения в соседние органы</w:t>
      </w:r>
      <w:r w:rsidRPr="00E94CFD">
        <w:rPr>
          <w:rFonts w:ascii="Times New Roman" w:hAnsi="Times New Roman" w:cs="Times New Roman"/>
          <w:sz w:val="28"/>
          <w:szCs w:val="28"/>
        </w:rPr>
        <w:t xml:space="preserve">, </w:t>
      </w:r>
      <w:r w:rsidR="003F0429" w:rsidRPr="00E94CFD">
        <w:rPr>
          <w:rFonts w:ascii="Times New Roman" w:hAnsi="Times New Roman" w:cs="Times New Roman"/>
          <w:sz w:val="28"/>
          <w:szCs w:val="28"/>
        </w:rPr>
        <w:t xml:space="preserve">множественные </w:t>
      </w:r>
      <w:r w:rsidRPr="00E94CFD">
        <w:rPr>
          <w:rFonts w:ascii="Times New Roman" w:hAnsi="Times New Roman" w:cs="Times New Roman"/>
          <w:sz w:val="28"/>
          <w:szCs w:val="28"/>
        </w:rPr>
        <w:t xml:space="preserve">метастазы в </w:t>
      </w:r>
      <w:r w:rsidR="003F0429" w:rsidRPr="00E94CFD">
        <w:rPr>
          <w:rFonts w:ascii="Times New Roman" w:hAnsi="Times New Roman" w:cs="Times New Roman"/>
          <w:sz w:val="28"/>
          <w:szCs w:val="28"/>
        </w:rPr>
        <w:t>регионарные лимфатические узлы</w:t>
      </w:r>
      <w:r w:rsidRPr="00E94CFD">
        <w:rPr>
          <w:rFonts w:ascii="Times New Roman" w:hAnsi="Times New Roman" w:cs="Times New Roman"/>
          <w:sz w:val="28"/>
          <w:szCs w:val="28"/>
        </w:rPr>
        <w:t>. СТАДИЯ ЗАБОЛЕВАНИЯ</w:t>
      </w:r>
    </w:p>
    <w:p w14:paraId="4F8D5EC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p>
    <w:p w14:paraId="4F8D5EC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5EC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5EC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p>
    <w:p w14:paraId="4F8D5ECF" w14:textId="77777777" w:rsidR="00870BFF" w:rsidRPr="00E94CFD" w:rsidRDefault="00870BFF" w:rsidP="00AA3B5F">
      <w:pPr>
        <w:spacing w:after="0" w:line="240" w:lineRule="auto"/>
        <w:jc w:val="both"/>
        <w:rPr>
          <w:rFonts w:ascii="Times New Roman" w:hAnsi="Times New Roman" w:cs="Times New Roman"/>
          <w:sz w:val="28"/>
          <w:szCs w:val="28"/>
        </w:rPr>
      </w:pPr>
    </w:p>
    <w:p w14:paraId="4F8D5ED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31. ФАКУЛЬТАТИВНЫЙ ПРЕДРАК – ЭТО </w:t>
      </w:r>
    </w:p>
    <w:p w14:paraId="4F8D5ED1"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предопухолевое заболевание, обязательно со временем переходящее в злокачественное</w:t>
      </w:r>
    </w:p>
    <w:p w14:paraId="4F8D5ED2"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предопухолевое заболевание, необязательно со временем переходящее в злокачественное</w:t>
      </w:r>
    </w:p>
    <w:p w14:paraId="4F8D5ED3"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3) злокачественное новообразование </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xml:space="preserve"> стадии</w:t>
      </w:r>
    </w:p>
    <w:p w14:paraId="4F8D5ED4" w14:textId="77777777" w:rsidR="00870BFF" w:rsidRPr="00E94CFD" w:rsidRDefault="00870BFF"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доброкачественное новообразование</w:t>
      </w:r>
    </w:p>
    <w:p w14:paraId="4F8D5ED5" w14:textId="77777777" w:rsidR="00870BFF" w:rsidRPr="00E94CFD" w:rsidRDefault="00870BFF" w:rsidP="00AA3B5F">
      <w:pPr>
        <w:spacing w:after="0" w:line="240" w:lineRule="auto"/>
        <w:ind w:left="1701"/>
        <w:jc w:val="both"/>
        <w:rPr>
          <w:rFonts w:ascii="Times New Roman" w:hAnsi="Times New Roman" w:cs="Times New Roman"/>
          <w:sz w:val="28"/>
          <w:szCs w:val="28"/>
        </w:rPr>
      </w:pPr>
    </w:p>
    <w:p w14:paraId="4F8D5ED6"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ПОД ДИАГНОЗОМ «РАК» ПОНИМАЮТ</w:t>
      </w:r>
    </w:p>
    <w:p w14:paraId="4F8D5ED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любые злокачественные опухоли</w:t>
      </w:r>
    </w:p>
    <w:p w14:paraId="4F8D5ED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эпителиальные злокачественные опухоли</w:t>
      </w:r>
    </w:p>
    <w:p w14:paraId="4F8D5ED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соединительнотканные злокачественные опухоли</w:t>
      </w:r>
    </w:p>
    <w:p w14:paraId="4F8D5ED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наличие опухолевых метастазов</w:t>
      </w:r>
    </w:p>
    <w:p w14:paraId="4F8D5EDB" w14:textId="77777777" w:rsidR="00870BFF" w:rsidRPr="00E94CFD" w:rsidRDefault="00870BFF" w:rsidP="00AA3B5F">
      <w:pPr>
        <w:spacing w:after="0" w:line="240" w:lineRule="auto"/>
        <w:jc w:val="both"/>
        <w:rPr>
          <w:rFonts w:ascii="Times New Roman" w:hAnsi="Times New Roman" w:cs="Times New Roman"/>
          <w:sz w:val="28"/>
          <w:szCs w:val="28"/>
        </w:rPr>
      </w:pPr>
    </w:p>
    <w:p w14:paraId="4F8D5EDC"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ТЕРМИН «МАЛИГНИЗАЦИЯ» ОЗНАЧАЕТ</w:t>
      </w:r>
    </w:p>
    <w:p w14:paraId="4F8D5ED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перифокальное воспаление вокруг опухоли</w:t>
      </w:r>
    </w:p>
    <w:p w14:paraId="4F8D5ED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распад опухоли</w:t>
      </w:r>
    </w:p>
    <w:p w14:paraId="4F8D5ED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клеточное перерождение</w:t>
      </w:r>
    </w:p>
    <w:p w14:paraId="4F8D5EE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наличие опухолевых метастазов</w:t>
      </w:r>
    </w:p>
    <w:p w14:paraId="4F8D5EE1" w14:textId="77777777" w:rsidR="00870BFF" w:rsidRPr="00E94CFD" w:rsidRDefault="00870BFF" w:rsidP="00AA3B5F">
      <w:pPr>
        <w:spacing w:after="0" w:line="240" w:lineRule="auto"/>
        <w:jc w:val="both"/>
        <w:rPr>
          <w:rFonts w:ascii="Times New Roman" w:hAnsi="Times New Roman" w:cs="Times New Roman"/>
          <w:sz w:val="28"/>
          <w:szCs w:val="28"/>
        </w:rPr>
      </w:pPr>
    </w:p>
    <w:p w14:paraId="4F8D5EE2"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К ПРЕДРАКОВЫМ ЗАБОЛЕВАНИЯМ ОТНОСЯТСЯ</w:t>
      </w:r>
    </w:p>
    <w:p w14:paraId="4F8D5EE3" w14:textId="77777777" w:rsidR="00870BFF" w:rsidRPr="00E94CFD" w:rsidRDefault="00870BFF" w:rsidP="00AA3B5F">
      <w:pPr>
        <w:spacing w:after="0" w:line="240" w:lineRule="auto"/>
        <w:ind w:firstLine="567"/>
        <w:jc w:val="both"/>
        <w:rPr>
          <w:rFonts w:ascii="Times New Roman" w:hAnsi="Times New Roman" w:cs="Times New Roman"/>
          <w:sz w:val="28"/>
          <w:szCs w:val="28"/>
        </w:rPr>
      </w:pPr>
      <w:r w:rsidRPr="00E94CFD">
        <w:rPr>
          <w:rFonts w:ascii="Times New Roman" w:hAnsi="Times New Roman" w:cs="Times New Roman"/>
          <w:sz w:val="28"/>
          <w:szCs w:val="28"/>
        </w:rPr>
        <w:t>1) заболевания, сопровождающиеся ухудшением кровоснабжения тканей</w:t>
      </w:r>
    </w:p>
    <w:p w14:paraId="4F8D5EE4" w14:textId="77777777" w:rsidR="00870BFF" w:rsidRPr="00E94CFD" w:rsidRDefault="00870BFF" w:rsidP="00AA3B5F">
      <w:pPr>
        <w:spacing w:after="0" w:line="240" w:lineRule="auto"/>
        <w:ind w:firstLine="567"/>
        <w:jc w:val="both"/>
        <w:rPr>
          <w:rFonts w:ascii="Times New Roman" w:hAnsi="Times New Roman" w:cs="Times New Roman"/>
          <w:sz w:val="28"/>
          <w:szCs w:val="28"/>
        </w:rPr>
      </w:pPr>
      <w:r w:rsidRPr="00E94CFD">
        <w:rPr>
          <w:rFonts w:ascii="Times New Roman" w:hAnsi="Times New Roman" w:cs="Times New Roman"/>
          <w:sz w:val="28"/>
          <w:szCs w:val="28"/>
        </w:rPr>
        <w:t>2) инфекционные заболевания</w:t>
      </w:r>
    </w:p>
    <w:p w14:paraId="4F8D5EE5" w14:textId="77777777" w:rsidR="00870BFF" w:rsidRPr="00E94CFD" w:rsidRDefault="00870BFF" w:rsidP="00AA3B5F">
      <w:pPr>
        <w:spacing w:after="0" w:line="240" w:lineRule="auto"/>
        <w:ind w:firstLine="567"/>
        <w:jc w:val="both"/>
        <w:rPr>
          <w:rFonts w:ascii="Times New Roman" w:hAnsi="Times New Roman" w:cs="Times New Roman"/>
          <w:sz w:val="28"/>
          <w:szCs w:val="28"/>
        </w:rPr>
      </w:pPr>
      <w:r w:rsidRPr="00E94CFD">
        <w:rPr>
          <w:rFonts w:ascii="Times New Roman" w:hAnsi="Times New Roman" w:cs="Times New Roman"/>
          <w:sz w:val="28"/>
          <w:szCs w:val="28"/>
        </w:rPr>
        <w:t>3) хронические заболевания с воспалением и пролиферацией тканей</w:t>
      </w:r>
    </w:p>
    <w:p w14:paraId="4F8D5EE6" w14:textId="77777777" w:rsidR="00870BFF" w:rsidRPr="00E94CFD" w:rsidRDefault="00870BFF" w:rsidP="00AA3B5F">
      <w:pPr>
        <w:spacing w:after="0" w:line="240" w:lineRule="auto"/>
        <w:ind w:firstLine="567"/>
        <w:jc w:val="both"/>
        <w:rPr>
          <w:rFonts w:ascii="Times New Roman" w:hAnsi="Times New Roman" w:cs="Times New Roman"/>
          <w:sz w:val="28"/>
          <w:szCs w:val="28"/>
        </w:rPr>
      </w:pPr>
      <w:r w:rsidRPr="00E94CFD">
        <w:rPr>
          <w:rFonts w:ascii="Times New Roman" w:hAnsi="Times New Roman" w:cs="Times New Roman"/>
          <w:sz w:val="28"/>
          <w:szCs w:val="28"/>
        </w:rPr>
        <w:t>4) заболевания, сопровождающиеся нарушением иннервации тканей</w:t>
      </w:r>
    </w:p>
    <w:p w14:paraId="4F8D5EE7" w14:textId="77777777" w:rsidR="00870BFF" w:rsidRPr="00E94CFD" w:rsidRDefault="00870BFF" w:rsidP="00AA3B5F">
      <w:pPr>
        <w:spacing w:after="0" w:line="240" w:lineRule="auto"/>
        <w:ind w:firstLine="567"/>
        <w:jc w:val="both"/>
        <w:rPr>
          <w:rFonts w:ascii="Times New Roman" w:hAnsi="Times New Roman" w:cs="Times New Roman"/>
          <w:sz w:val="28"/>
          <w:szCs w:val="28"/>
        </w:rPr>
      </w:pPr>
    </w:p>
    <w:p w14:paraId="4F8D5EE8"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НАИБОЛЕЕ ЧАСТО ВСТРЕЧАЮТСЯ ЗЛОКАЧЕСТВЕННЫЕ ОПУХОЛИ, ИСХОДЯЩИЕ ИЗ</w:t>
      </w:r>
    </w:p>
    <w:p w14:paraId="4F8D5EE9"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соединительной ткани</w:t>
      </w:r>
    </w:p>
    <w:p w14:paraId="4F8D5EEA"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эпителиальной ткани</w:t>
      </w:r>
    </w:p>
    <w:p w14:paraId="4F8D5EE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мышечной ткани</w:t>
      </w:r>
    </w:p>
    <w:p w14:paraId="4F8D5EE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костной ткани</w:t>
      </w:r>
    </w:p>
    <w:p w14:paraId="4F8D5EED" w14:textId="77777777" w:rsidR="00870BFF" w:rsidRPr="00E94CFD" w:rsidRDefault="00870BFF" w:rsidP="00AA3B5F">
      <w:pPr>
        <w:spacing w:after="0" w:line="240" w:lineRule="auto"/>
        <w:jc w:val="both"/>
        <w:rPr>
          <w:rFonts w:ascii="Times New Roman" w:hAnsi="Times New Roman" w:cs="Times New Roman"/>
          <w:sz w:val="28"/>
          <w:szCs w:val="28"/>
        </w:rPr>
      </w:pPr>
    </w:p>
    <w:p w14:paraId="4F8D5EEE"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НАИБОЛЕЕ ЯСНУЮ КАРТИНУ СТАДИИ ОПУХОЛЕВОГО ПОРАЖЕНИЯ ПРЕДСТАВЛЯЕТ КЛАССИФИКАЦИЯ</w:t>
      </w:r>
    </w:p>
    <w:p w14:paraId="4F8D5EE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отечественная клиническая 4 стадийная</w:t>
      </w:r>
    </w:p>
    <w:p w14:paraId="4F8D5EF0"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международная классификация по </w:t>
      </w:r>
      <w:r w:rsidRPr="00E94CFD">
        <w:rPr>
          <w:rFonts w:ascii="Times New Roman" w:hAnsi="Times New Roman" w:cs="Times New Roman"/>
          <w:sz w:val="28"/>
          <w:szCs w:val="28"/>
          <w:lang w:val="en-US"/>
        </w:rPr>
        <w:t>TNMGP</w:t>
      </w:r>
    </w:p>
    <w:p w14:paraId="4F8D5EF1"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классификация клинических групп онкобольных</w:t>
      </w:r>
    </w:p>
    <w:p w14:paraId="4F8D5EF2"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гистологическая классификация вида опухоли</w:t>
      </w:r>
    </w:p>
    <w:p w14:paraId="4F8D5EF3" w14:textId="77777777" w:rsidR="00870BFF" w:rsidRPr="00E94CFD" w:rsidRDefault="00870BFF" w:rsidP="00AA3B5F">
      <w:pPr>
        <w:spacing w:after="0" w:line="240" w:lineRule="auto"/>
        <w:jc w:val="both"/>
        <w:rPr>
          <w:rFonts w:ascii="Times New Roman" w:hAnsi="Times New Roman" w:cs="Times New Roman"/>
          <w:sz w:val="28"/>
          <w:szCs w:val="28"/>
        </w:rPr>
      </w:pPr>
    </w:p>
    <w:p w14:paraId="4F8D5EF4"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 В МАЛИГНИЗАЦИИ БОЛЬШУЮ РОЛЬ ИГРАЮТ</w:t>
      </w:r>
    </w:p>
    <w:p w14:paraId="4F8D5EF5"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канцерогенные раздражители</w:t>
      </w:r>
    </w:p>
    <w:p w14:paraId="4F8D5EF6"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хроническая активация процессов пролиферации клеток</w:t>
      </w:r>
    </w:p>
    <w:p w14:paraId="4F8D5EF7"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наследственная предрасположенность</w:t>
      </w:r>
    </w:p>
    <w:p w14:paraId="4F8D5EF8"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5EF9" w14:textId="77777777" w:rsidR="00870BFF" w:rsidRPr="00E94CFD" w:rsidRDefault="00870BFF" w:rsidP="00AA3B5F">
      <w:pPr>
        <w:spacing w:after="0" w:line="240" w:lineRule="auto"/>
        <w:jc w:val="both"/>
        <w:rPr>
          <w:rFonts w:ascii="Times New Roman" w:hAnsi="Times New Roman" w:cs="Times New Roman"/>
          <w:sz w:val="28"/>
          <w:szCs w:val="28"/>
        </w:rPr>
      </w:pPr>
    </w:p>
    <w:p w14:paraId="4F8D5EFA"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 ПОЗДНИМ СИМПТОМОМ РАКА</w:t>
      </w:r>
      <w:r w:rsidR="001B1D86" w:rsidRPr="00E94CFD">
        <w:rPr>
          <w:rFonts w:ascii="Times New Roman" w:hAnsi="Times New Roman" w:cs="Times New Roman"/>
          <w:sz w:val="28"/>
          <w:szCs w:val="28"/>
        </w:rPr>
        <w:t xml:space="preserve"> </w:t>
      </w:r>
      <w:r w:rsidRPr="00E94CFD">
        <w:rPr>
          <w:rFonts w:ascii="Times New Roman" w:hAnsi="Times New Roman" w:cs="Times New Roman"/>
          <w:sz w:val="28"/>
          <w:szCs w:val="28"/>
        </w:rPr>
        <w:t>ЯВЛЯЕТСЯ</w:t>
      </w:r>
    </w:p>
    <w:p w14:paraId="4F8D5EFB"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слабость</w:t>
      </w:r>
    </w:p>
    <w:p w14:paraId="4F8D5EF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быстрая утомляемость </w:t>
      </w:r>
    </w:p>
    <w:p w14:paraId="4F8D5EF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боль</w:t>
      </w:r>
    </w:p>
    <w:p w14:paraId="4F8D5EF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снижение аппетита</w:t>
      </w:r>
    </w:p>
    <w:p w14:paraId="4F8D5EFF" w14:textId="77777777" w:rsidR="00870BFF" w:rsidRPr="00E94CFD" w:rsidRDefault="00870BFF" w:rsidP="00AA3B5F">
      <w:pPr>
        <w:spacing w:after="0" w:line="240" w:lineRule="auto"/>
        <w:jc w:val="both"/>
        <w:rPr>
          <w:rFonts w:ascii="Times New Roman" w:hAnsi="Times New Roman" w:cs="Times New Roman"/>
          <w:sz w:val="28"/>
          <w:szCs w:val="28"/>
        </w:rPr>
      </w:pPr>
    </w:p>
    <w:p w14:paraId="4F8D5F00"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39. </w:t>
      </w:r>
      <w:r w:rsidR="000C7352" w:rsidRPr="00E94CFD">
        <w:rPr>
          <w:rFonts w:ascii="Times New Roman" w:hAnsi="Times New Roman" w:cs="Times New Roman"/>
          <w:sz w:val="28"/>
          <w:szCs w:val="28"/>
        </w:rPr>
        <w:t>ДЛЯ ЗЛОКАЧЕСТВЕННОЙ ОПУХОЛИ ХАРАКТЕРНО</w:t>
      </w:r>
    </w:p>
    <w:p w14:paraId="4F8D5F01" w14:textId="77777777" w:rsidR="00870BFF" w:rsidRPr="00E94CFD" w:rsidRDefault="000C735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w:t>
      </w:r>
      <w:r w:rsidR="00870BFF" w:rsidRPr="00E94CFD">
        <w:rPr>
          <w:rFonts w:ascii="Times New Roman" w:hAnsi="Times New Roman" w:cs="Times New Roman"/>
          <w:sz w:val="28"/>
          <w:szCs w:val="28"/>
        </w:rPr>
        <w:t xml:space="preserve">) </w:t>
      </w:r>
      <w:r w:rsidRPr="00E94CFD">
        <w:rPr>
          <w:rFonts w:ascii="Times New Roman" w:hAnsi="Times New Roman" w:cs="Times New Roman"/>
          <w:sz w:val="28"/>
          <w:szCs w:val="28"/>
        </w:rPr>
        <w:t>автономный рост</w:t>
      </w:r>
    </w:p>
    <w:p w14:paraId="4F8D5F02" w14:textId="77777777" w:rsidR="00870BFF" w:rsidRPr="00E94CFD" w:rsidRDefault="000C735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w:t>
      </w:r>
      <w:r w:rsidR="00870BFF" w:rsidRPr="00E94CFD">
        <w:rPr>
          <w:rFonts w:ascii="Times New Roman" w:hAnsi="Times New Roman" w:cs="Times New Roman"/>
          <w:sz w:val="28"/>
          <w:szCs w:val="28"/>
        </w:rPr>
        <w:t xml:space="preserve">) </w:t>
      </w:r>
      <w:r w:rsidRPr="00E94CFD">
        <w:rPr>
          <w:rFonts w:ascii="Times New Roman" w:hAnsi="Times New Roman" w:cs="Times New Roman"/>
          <w:sz w:val="28"/>
          <w:szCs w:val="28"/>
        </w:rPr>
        <w:t>медленный рост</w:t>
      </w:r>
    </w:p>
    <w:p w14:paraId="4F8D5F03" w14:textId="77777777" w:rsidR="00870BFF" w:rsidRPr="00E94CFD" w:rsidRDefault="000C735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w:t>
      </w:r>
      <w:r w:rsidR="00870BFF"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наличие капсулы</w:t>
      </w:r>
    </w:p>
    <w:p w14:paraId="4F8D5F04" w14:textId="77777777" w:rsidR="00870BFF" w:rsidRPr="00E94CFD" w:rsidRDefault="000C735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w:t>
      </w:r>
      <w:r w:rsidR="00870BFF" w:rsidRPr="00E94CFD">
        <w:rPr>
          <w:rFonts w:ascii="Times New Roman" w:hAnsi="Times New Roman" w:cs="Times New Roman"/>
          <w:sz w:val="28"/>
          <w:szCs w:val="28"/>
        </w:rPr>
        <w:t xml:space="preserve">) </w:t>
      </w:r>
      <w:r w:rsidRPr="00E94CFD">
        <w:rPr>
          <w:rFonts w:ascii="Times New Roman" w:hAnsi="Times New Roman" w:cs="Times New Roman"/>
          <w:sz w:val="28"/>
          <w:szCs w:val="28"/>
        </w:rPr>
        <w:t>анаплазия</w:t>
      </w:r>
    </w:p>
    <w:p w14:paraId="4F8D5F05"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F06" w14:textId="77777777" w:rsidR="000C7352" w:rsidRPr="00E94CFD" w:rsidRDefault="000C7352"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F07" w14:textId="77777777" w:rsidR="000C7352" w:rsidRPr="00E94CFD" w:rsidRDefault="000C7352"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F08" w14:textId="77777777" w:rsidR="000C7352" w:rsidRPr="00E94CFD" w:rsidRDefault="000C7352"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F09" w14:textId="77777777" w:rsidR="000C7352" w:rsidRPr="00E94CFD" w:rsidRDefault="000C7352"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F0A" w14:textId="77777777" w:rsidR="003F0429" w:rsidRPr="00E94CFD" w:rsidRDefault="003F0429" w:rsidP="00AA3B5F">
      <w:pPr>
        <w:spacing w:after="0" w:line="240" w:lineRule="auto"/>
        <w:ind w:firstLine="1701"/>
        <w:jc w:val="both"/>
        <w:rPr>
          <w:rFonts w:ascii="Times New Roman" w:hAnsi="Times New Roman" w:cs="Times New Roman"/>
          <w:sz w:val="28"/>
          <w:szCs w:val="28"/>
        </w:rPr>
      </w:pPr>
    </w:p>
    <w:p w14:paraId="4F8D5F0B" w14:textId="77777777" w:rsidR="00870BFF" w:rsidRPr="00E94CFD" w:rsidRDefault="00870BFF"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 У больного после пневмонэктомии, закончившейся дренированием плевральной полости трубкой через отдельный разрез, в области рубца после дренажа через полгода диагностирован метастаз. ПУТЬ ЕГО ВОЗНИКНОВЕНИЯ</w:t>
      </w:r>
    </w:p>
    <w:p w14:paraId="4F8D5F0C"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лимфогенный</w:t>
      </w:r>
    </w:p>
    <w:p w14:paraId="4F8D5F0D"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гематогенный</w:t>
      </w:r>
    </w:p>
    <w:p w14:paraId="4F8D5F0E"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3F0429" w:rsidRPr="00E94CFD">
        <w:rPr>
          <w:rFonts w:ascii="Times New Roman" w:hAnsi="Times New Roman" w:cs="Times New Roman"/>
          <w:sz w:val="28"/>
          <w:szCs w:val="28"/>
        </w:rPr>
        <w:t>имплантацион</w:t>
      </w:r>
      <w:r w:rsidRPr="00E94CFD">
        <w:rPr>
          <w:rFonts w:ascii="Times New Roman" w:hAnsi="Times New Roman" w:cs="Times New Roman"/>
          <w:sz w:val="28"/>
          <w:szCs w:val="28"/>
        </w:rPr>
        <w:t>ный</w:t>
      </w:r>
    </w:p>
    <w:p w14:paraId="4F8D5F0F" w14:textId="77777777" w:rsidR="00870BFF" w:rsidRPr="00E94CFD" w:rsidRDefault="00870BFF"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верно 1 и 2</w:t>
      </w:r>
    </w:p>
    <w:p w14:paraId="4F8D5F10" w14:textId="77777777" w:rsidR="00A00415" w:rsidRPr="00E94CFD" w:rsidRDefault="00A00415" w:rsidP="00AA3B5F">
      <w:pPr>
        <w:spacing w:after="0" w:line="240" w:lineRule="auto"/>
        <w:jc w:val="both"/>
        <w:rPr>
          <w:rFonts w:ascii="Times New Roman" w:hAnsi="Times New Roman" w:cs="Times New Roman"/>
          <w:sz w:val="28"/>
          <w:szCs w:val="28"/>
        </w:rPr>
      </w:pPr>
    </w:p>
    <w:p w14:paraId="4F8D5F11" w14:textId="77777777" w:rsidR="00A00415" w:rsidRPr="00E94CFD" w:rsidRDefault="00A00415"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ПРИ ФАКУЛЬТАТИВНОМ ПРЕДРАКЕ ТРАНСФОРМАЦИЯ КЛЕТОК В РАКОВЫЕ ПРОИСХОДИТ В % СЛУЧАЕВ</w:t>
      </w:r>
    </w:p>
    <w:p w14:paraId="4F8D5F12"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0,5-1</w:t>
      </w:r>
    </w:p>
    <w:p w14:paraId="4F8D5F13"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2-3</w:t>
      </w:r>
    </w:p>
    <w:p w14:paraId="4F8D5F14"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4-5</w:t>
      </w:r>
    </w:p>
    <w:p w14:paraId="4F8D5F15"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6-10</w:t>
      </w:r>
    </w:p>
    <w:p w14:paraId="4F8D5F16" w14:textId="77777777" w:rsidR="00A00415" w:rsidRPr="00E94CFD" w:rsidRDefault="00A00415" w:rsidP="00AA3B5F">
      <w:pPr>
        <w:spacing w:after="0" w:line="240" w:lineRule="auto"/>
        <w:ind w:firstLine="1701"/>
        <w:jc w:val="both"/>
        <w:rPr>
          <w:rFonts w:ascii="Times New Roman" w:hAnsi="Times New Roman" w:cs="Times New Roman"/>
          <w:sz w:val="28"/>
          <w:szCs w:val="28"/>
        </w:rPr>
      </w:pPr>
    </w:p>
    <w:p w14:paraId="4F8D5F17" w14:textId="77777777" w:rsidR="00A00415" w:rsidRPr="00E94CFD" w:rsidRDefault="00A00415"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САРКОМА – ЭТО ЗЛОКАЧЕСТВЕННАЯ ОПУХОЛЬ, РАЗВИВАЮЩАЯСЯ ИЗ ТКАНИ</w:t>
      </w:r>
    </w:p>
    <w:p w14:paraId="4F8D5F18"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эпителиальной </w:t>
      </w:r>
    </w:p>
    <w:p w14:paraId="4F8D5F19"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соединительной </w:t>
      </w:r>
    </w:p>
    <w:p w14:paraId="4F8D5F1A"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нервной </w:t>
      </w:r>
    </w:p>
    <w:p w14:paraId="4F8D5F1B" w14:textId="77777777" w:rsidR="00A00415" w:rsidRPr="00E94CFD" w:rsidRDefault="00A0041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гемопоэтической</w:t>
      </w:r>
    </w:p>
    <w:p w14:paraId="4F8D5F1C" w14:textId="77777777" w:rsidR="004E44F4" w:rsidRPr="00E94CFD" w:rsidRDefault="004E44F4" w:rsidP="00AA3B5F">
      <w:pPr>
        <w:spacing w:after="0" w:line="240" w:lineRule="auto"/>
        <w:jc w:val="both"/>
        <w:rPr>
          <w:rFonts w:ascii="Times New Roman" w:hAnsi="Times New Roman" w:cs="Times New Roman"/>
          <w:sz w:val="28"/>
          <w:szCs w:val="28"/>
        </w:rPr>
      </w:pPr>
    </w:p>
    <w:p w14:paraId="4F8D5F1D" w14:textId="5A00A300" w:rsidR="004E44F4" w:rsidRPr="00E94CFD" w:rsidRDefault="004E44F4"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 ДОБРОКАЧЕСТВЕННАЯ ОПУХОЛЬ, РАЗВИВАЮЩАЯСЯ ИЗ ПЛОСКОГО ЭПИТЕЛИЯ</w:t>
      </w:r>
      <w:r w:rsidR="00FA0CA2">
        <w:rPr>
          <w:rFonts w:ascii="Times New Roman" w:hAnsi="Times New Roman" w:cs="Times New Roman"/>
          <w:sz w:val="28"/>
          <w:szCs w:val="28"/>
        </w:rPr>
        <w:t>,</w:t>
      </w:r>
      <w:r w:rsidRPr="00E94CFD">
        <w:rPr>
          <w:rFonts w:ascii="Times New Roman" w:hAnsi="Times New Roman" w:cs="Times New Roman"/>
          <w:sz w:val="28"/>
          <w:szCs w:val="28"/>
        </w:rPr>
        <w:t xml:space="preserve"> НАЗЫВАЕТСЯ</w:t>
      </w:r>
    </w:p>
    <w:p w14:paraId="4F8D5F1E"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аденома</w:t>
      </w:r>
    </w:p>
    <w:p w14:paraId="4F8D5F1F"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миома</w:t>
      </w:r>
    </w:p>
    <w:p w14:paraId="4F8D5F20"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папиллома</w:t>
      </w:r>
    </w:p>
    <w:p w14:paraId="4F8D5F21"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синовиома</w:t>
      </w:r>
    </w:p>
    <w:p w14:paraId="4F8D5F22" w14:textId="77777777" w:rsidR="004E44F4" w:rsidRPr="00E94CFD" w:rsidRDefault="004E44F4" w:rsidP="00AA3B5F">
      <w:pPr>
        <w:spacing w:after="0" w:line="240" w:lineRule="auto"/>
        <w:ind w:firstLine="1701"/>
        <w:jc w:val="both"/>
        <w:rPr>
          <w:rFonts w:ascii="Times New Roman" w:hAnsi="Times New Roman" w:cs="Times New Roman"/>
          <w:sz w:val="28"/>
          <w:szCs w:val="28"/>
        </w:rPr>
      </w:pPr>
    </w:p>
    <w:p w14:paraId="4F8D5F23" w14:textId="77777777" w:rsidR="004E44F4" w:rsidRPr="00E94CFD" w:rsidRDefault="004E44F4"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К ОПУХОЛЯМ ИЗ ГЕМОПОЭТИЧЕСКОЙ ТКАНИ ОТНОСИТСЯ</w:t>
      </w:r>
    </w:p>
    <w:p w14:paraId="4F8D5F24"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лейкоз</w:t>
      </w:r>
    </w:p>
    <w:p w14:paraId="4F8D5F25"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лимфогрануломатоз</w:t>
      </w:r>
    </w:p>
    <w:p w14:paraId="4F8D5F26"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лимфангиома</w:t>
      </w:r>
    </w:p>
    <w:p w14:paraId="4F8D5F27" w14:textId="77777777" w:rsidR="004E44F4" w:rsidRPr="00E94CFD" w:rsidRDefault="004E44F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гемангиосаркома</w:t>
      </w:r>
    </w:p>
    <w:p w14:paraId="4F8D5F28" w14:textId="77777777" w:rsidR="005B72EE" w:rsidRPr="00E94CFD" w:rsidRDefault="005B72E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5F29" w14:textId="77777777" w:rsidR="004E44F4" w:rsidRPr="00E94CFD" w:rsidRDefault="004E44F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5F2A" w14:textId="77777777" w:rsidR="004E44F4" w:rsidRPr="00E94CFD" w:rsidRDefault="004E44F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5F2B" w14:textId="77777777" w:rsidR="004E44F4" w:rsidRPr="00E94CFD" w:rsidRDefault="004E44F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5F2C" w14:textId="77777777" w:rsidR="004E44F4" w:rsidRPr="00E94CFD" w:rsidRDefault="004E44F4"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в</w:t>
      </w:r>
    </w:p>
    <w:p w14:paraId="4F8D5F2D" w14:textId="77777777" w:rsidR="004E44F4" w:rsidRPr="00E94CFD" w:rsidRDefault="004E44F4" w:rsidP="00AA3B5F">
      <w:pPr>
        <w:widowControl w:val="0"/>
        <w:snapToGrid w:val="0"/>
        <w:spacing w:after="0" w:line="240" w:lineRule="auto"/>
        <w:ind w:firstLine="1701"/>
        <w:jc w:val="both"/>
        <w:rPr>
          <w:rFonts w:ascii="Times New Roman" w:hAnsi="Times New Roman" w:cs="Times New Roman"/>
          <w:bCs/>
          <w:sz w:val="28"/>
          <w:szCs w:val="28"/>
        </w:rPr>
      </w:pPr>
    </w:p>
    <w:p w14:paraId="4F8D5F2E" w14:textId="77777777" w:rsidR="004E44F4" w:rsidRPr="00E94CFD" w:rsidRDefault="004E44F4"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w:t>
      </w:r>
      <w:r w:rsidR="00894A26" w:rsidRPr="00E94CFD">
        <w:rPr>
          <w:rFonts w:ascii="Times New Roman" w:hAnsi="Times New Roman" w:cs="Times New Roman"/>
          <w:bCs/>
          <w:sz w:val="28"/>
          <w:szCs w:val="28"/>
        </w:rPr>
        <w:t>5</w:t>
      </w:r>
      <w:r w:rsidRPr="00E94CFD">
        <w:rPr>
          <w:rFonts w:ascii="Times New Roman" w:hAnsi="Times New Roman" w:cs="Times New Roman"/>
          <w:bCs/>
          <w:sz w:val="28"/>
          <w:szCs w:val="28"/>
        </w:rPr>
        <w:t>.</w:t>
      </w:r>
      <w:r w:rsidR="00894A26" w:rsidRPr="00E94CFD">
        <w:rPr>
          <w:rFonts w:ascii="Times New Roman" w:hAnsi="Times New Roman" w:cs="Times New Roman"/>
          <w:bCs/>
          <w:sz w:val="28"/>
          <w:szCs w:val="28"/>
        </w:rPr>
        <w:t>МЕТАСТАЗ РАКА ЖЕЛУДКА В ЛЕВЫЙ НАДКЛЮЧИЧНЫЙ ЛИМФАТИЧЕСКИЙ УЗЕЛ НАЗЫВАЕТСЯ МЕТАСТАЗОМ</w:t>
      </w:r>
    </w:p>
    <w:p w14:paraId="4F8D5F2F" w14:textId="77777777" w:rsidR="00894A26" w:rsidRPr="00E94CFD" w:rsidRDefault="00894A26"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Шницлера</w:t>
      </w:r>
    </w:p>
    <w:p w14:paraId="4F8D5F30" w14:textId="77777777" w:rsidR="00894A26" w:rsidRPr="00E94CFD" w:rsidRDefault="00894A26"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Крукенберга</w:t>
      </w:r>
    </w:p>
    <w:p w14:paraId="4F8D5F31" w14:textId="77777777" w:rsidR="00894A26" w:rsidRPr="00E94CFD" w:rsidRDefault="00894A26"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Вирхова</w:t>
      </w:r>
    </w:p>
    <w:p w14:paraId="4F8D5F32" w14:textId="77777777" w:rsidR="00894A26" w:rsidRPr="00E94CFD" w:rsidRDefault="00894A26"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Петрова</w:t>
      </w:r>
    </w:p>
    <w:p w14:paraId="4F8D5F33" w14:textId="77777777" w:rsidR="001214A6" w:rsidRPr="00E94CFD" w:rsidRDefault="001214A6" w:rsidP="00AA3B5F">
      <w:pPr>
        <w:widowControl w:val="0"/>
        <w:snapToGrid w:val="0"/>
        <w:spacing w:after="0" w:line="240" w:lineRule="auto"/>
        <w:ind w:firstLine="1701"/>
        <w:jc w:val="both"/>
        <w:rPr>
          <w:rFonts w:ascii="Times New Roman" w:hAnsi="Times New Roman" w:cs="Times New Roman"/>
          <w:bCs/>
          <w:sz w:val="28"/>
          <w:szCs w:val="28"/>
        </w:rPr>
      </w:pPr>
    </w:p>
    <w:p w14:paraId="4F8D5F34" w14:textId="77777777" w:rsidR="004E44F4" w:rsidRPr="00E94CFD" w:rsidRDefault="00894A2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46. </w:t>
      </w:r>
      <w:r w:rsidR="001214A6" w:rsidRPr="00E94CFD">
        <w:rPr>
          <w:rFonts w:ascii="Times New Roman" w:hAnsi="Times New Roman" w:cs="Times New Roman"/>
          <w:sz w:val="28"/>
          <w:szCs w:val="28"/>
        </w:rPr>
        <w:t>МЕХАНИЧЕСКАЯ ЖЕЛТУХА, РАЗВИВАЮЩАЯСЯ ПРИ ОПУХОЛИ ПОДЖЕЛУДОЧНОЙ ЖЕЛЕЗЫ, ЯВЛЯЕТСЯ ПРОЯВЛЕНИЕМ СИНДРОМА</w:t>
      </w:r>
    </w:p>
    <w:p w14:paraId="4F8D5F35"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малых признаков</w:t>
      </w:r>
    </w:p>
    <w:p w14:paraId="4F8D5F36"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плюс ткань</w:t>
      </w:r>
    </w:p>
    <w:p w14:paraId="4F8D5F37"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нарушения функции</w:t>
      </w:r>
    </w:p>
    <w:p w14:paraId="4F8D5F38"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патологических выделений</w:t>
      </w:r>
    </w:p>
    <w:p w14:paraId="4F8D5F39" w14:textId="77777777" w:rsidR="001214A6" w:rsidRPr="00E94CFD" w:rsidRDefault="001214A6" w:rsidP="00AA3B5F">
      <w:pPr>
        <w:spacing w:after="0" w:line="240" w:lineRule="auto"/>
        <w:jc w:val="both"/>
        <w:rPr>
          <w:rFonts w:ascii="Times New Roman" w:hAnsi="Times New Roman" w:cs="Times New Roman"/>
          <w:sz w:val="28"/>
          <w:szCs w:val="28"/>
        </w:rPr>
      </w:pPr>
    </w:p>
    <w:p w14:paraId="4F8D5F3A" w14:textId="77777777" w:rsidR="001214A6" w:rsidRPr="00E94CFD" w:rsidRDefault="001214A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ВИРУС ПАПИЛЛОМЫ ЧЕЛОВЕКА ЯВЛЯЕТСЯ ПРИЧИНОЙ РАЗВИТИЯ РАКА</w:t>
      </w:r>
    </w:p>
    <w:p w14:paraId="4F8D5F3B"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прямой кишки</w:t>
      </w:r>
    </w:p>
    <w:p w14:paraId="4F8D5F3C"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шейки матки</w:t>
      </w:r>
    </w:p>
    <w:p w14:paraId="4F8D5F3D"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молочной железы</w:t>
      </w:r>
    </w:p>
    <w:p w14:paraId="4F8D5F3E" w14:textId="77777777" w:rsidR="001214A6" w:rsidRPr="00E94CFD" w:rsidRDefault="001214A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лимфогрануломатоза</w:t>
      </w:r>
    </w:p>
    <w:p w14:paraId="4F8D5F3F" w14:textId="77777777" w:rsidR="001214A6" w:rsidRPr="00E94CFD" w:rsidRDefault="001214A6" w:rsidP="00AA3B5F">
      <w:pPr>
        <w:spacing w:after="0" w:line="240" w:lineRule="auto"/>
        <w:jc w:val="both"/>
        <w:rPr>
          <w:rFonts w:ascii="Times New Roman" w:hAnsi="Times New Roman" w:cs="Times New Roman"/>
          <w:sz w:val="28"/>
          <w:szCs w:val="28"/>
        </w:rPr>
      </w:pPr>
    </w:p>
    <w:p w14:paraId="4F8D5F40" w14:textId="77777777" w:rsidR="001214A6" w:rsidRPr="00E94CFD" w:rsidRDefault="001214A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48.</w:t>
      </w:r>
      <w:r w:rsidR="008E038E" w:rsidRPr="00E94CFD">
        <w:rPr>
          <w:rFonts w:ascii="Times New Roman" w:hAnsi="Times New Roman" w:cs="Times New Roman"/>
          <w:sz w:val="28"/>
          <w:szCs w:val="28"/>
        </w:rPr>
        <w:t xml:space="preserve">ПО КЛАССИФИКАЦИИ </w:t>
      </w:r>
      <w:r w:rsidR="008E038E" w:rsidRPr="00E94CFD">
        <w:rPr>
          <w:rFonts w:ascii="Times New Roman" w:hAnsi="Times New Roman" w:cs="Times New Roman"/>
          <w:sz w:val="28"/>
          <w:szCs w:val="28"/>
          <w:lang w:val="en-US"/>
        </w:rPr>
        <w:t>TNM</w:t>
      </w:r>
      <w:r w:rsidR="008E038E" w:rsidRPr="00E94CFD">
        <w:rPr>
          <w:rFonts w:ascii="Times New Roman" w:hAnsi="Times New Roman" w:cs="Times New Roman"/>
          <w:sz w:val="28"/>
          <w:szCs w:val="28"/>
        </w:rPr>
        <w:t xml:space="preserve"> СИМВОЛОМ Т</w:t>
      </w:r>
      <w:r w:rsidR="008E038E" w:rsidRPr="00E94CFD">
        <w:rPr>
          <w:rFonts w:ascii="Times New Roman" w:hAnsi="Times New Roman" w:cs="Times New Roman"/>
          <w:sz w:val="28"/>
          <w:szCs w:val="28"/>
          <w:vertAlign w:val="subscript"/>
        </w:rPr>
        <w:t>0</w:t>
      </w:r>
      <w:r w:rsidR="008E038E" w:rsidRPr="00E94CFD">
        <w:rPr>
          <w:rFonts w:ascii="Times New Roman" w:hAnsi="Times New Roman" w:cs="Times New Roman"/>
          <w:sz w:val="28"/>
          <w:szCs w:val="28"/>
        </w:rPr>
        <w:t xml:space="preserve"> ОБОЗНАЧАЮТ</w:t>
      </w:r>
    </w:p>
    <w:p w14:paraId="4F8D5F41" w14:textId="77777777" w:rsidR="008E038E" w:rsidRPr="00E94CFD" w:rsidRDefault="008E038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отсутствие онкологического заболевания</w:t>
      </w:r>
    </w:p>
    <w:p w14:paraId="4F8D5F42" w14:textId="77777777" w:rsidR="008E038E" w:rsidRPr="00E94CFD" w:rsidRDefault="008E038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наличие опухоли небольших размеров</w:t>
      </w:r>
    </w:p>
    <w:p w14:paraId="4F8D5F43" w14:textId="77777777" w:rsidR="008E038E" w:rsidRPr="00E94CFD" w:rsidRDefault="008E038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отсутствие первичной опухоли при наличии метастазов</w:t>
      </w:r>
    </w:p>
    <w:p w14:paraId="4F8D5F44" w14:textId="77777777" w:rsidR="008E038E" w:rsidRPr="00E94CFD" w:rsidRDefault="008E038E"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наличие доброкачественной опухоли</w:t>
      </w:r>
    </w:p>
    <w:p w14:paraId="4F8D5F45" w14:textId="77777777" w:rsidR="008E038E" w:rsidRPr="00E94CFD" w:rsidRDefault="008E038E" w:rsidP="00AA3B5F">
      <w:pPr>
        <w:spacing w:after="0" w:line="240" w:lineRule="auto"/>
        <w:jc w:val="both"/>
        <w:rPr>
          <w:rFonts w:ascii="Times New Roman" w:hAnsi="Times New Roman" w:cs="Times New Roman"/>
          <w:sz w:val="28"/>
          <w:szCs w:val="28"/>
        </w:rPr>
      </w:pPr>
    </w:p>
    <w:p w14:paraId="4F8D5F46" w14:textId="77777777" w:rsidR="008E038E" w:rsidRPr="00E94CFD" w:rsidRDefault="008E038E"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w:t>
      </w:r>
      <w:r w:rsidR="006A61B0" w:rsidRPr="00E94CFD">
        <w:rPr>
          <w:rFonts w:ascii="Times New Roman" w:hAnsi="Times New Roman" w:cs="Times New Roman"/>
          <w:sz w:val="28"/>
          <w:szCs w:val="28"/>
        </w:rPr>
        <w:t xml:space="preserve"> У ЖЕНЩИН ЧАЩЕ ВСТРЕЧАЕТСЯ РАК</w:t>
      </w:r>
    </w:p>
    <w:p w14:paraId="4F8D5F47"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молочной железы</w:t>
      </w:r>
    </w:p>
    <w:p w14:paraId="4F8D5F48"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матки</w:t>
      </w:r>
    </w:p>
    <w:p w14:paraId="4F8D5F49"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яичника</w:t>
      </w:r>
    </w:p>
    <w:p w14:paraId="4F8D5F4A"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4)щитовидной железы</w:t>
      </w:r>
    </w:p>
    <w:p w14:paraId="4F8D5F4B" w14:textId="77777777" w:rsidR="006A61B0" w:rsidRPr="00E94CFD" w:rsidRDefault="006A61B0" w:rsidP="00AA3B5F">
      <w:pPr>
        <w:spacing w:after="0" w:line="240" w:lineRule="auto"/>
        <w:jc w:val="both"/>
        <w:rPr>
          <w:rFonts w:ascii="Times New Roman" w:hAnsi="Times New Roman" w:cs="Times New Roman"/>
          <w:sz w:val="28"/>
          <w:szCs w:val="28"/>
        </w:rPr>
      </w:pPr>
    </w:p>
    <w:p w14:paraId="4F8D5F4C" w14:textId="77777777" w:rsidR="006A61B0" w:rsidRPr="00E94CFD" w:rsidRDefault="006A61B0"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 ЛЕЙОМИОМА ЯВЛЯЕТСЯ ДОБРОКАЧЕСТВЕННОЙ ОПУХОЛЬЮ, РАЗВИВАЮЩЕЙСЯ ИЗ ТКАНИ</w:t>
      </w:r>
    </w:p>
    <w:p w14:paraId="4F8D5F4D"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костной </w:t>
      </w:r>
    </w:p>
    <w:p w14:paraId="4F8D5F4E"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нервной</w:t>
      </w:r>
    </w:p>
    <w:p w14:paraId="4F8D5F4F" w14:textId="17E8E0B1"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мышечной поперечнополосатой </w:t>
      </w:r>
    </w:p>
    <w:p w14:paraId="4F8D5F50" w14:textId="77777777" w:rsidR="006A61B0" w:rsidRPr="00E94CFD" w:rsidRDefault="006A61B0"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мышечной гладкой</w:t>
      </w:r>
    </w:p>
    <w:p w14:paraId="4F8D5F51" w14:textId="77777777" w:rsidR="00652357" w:rsidRPr="00E94CFD" w:rsidRDefault="00652357" w:rsidP="00AA3B5F">
      <w:pPr>
        <w:spacing w:after="0"/>
        <w:rPr>
          <w:rFonts w:ascii="Times New Roman" w:hAnsi="Times New Roman" w:cs="Times New Roman"/>
          <w:b/>
          <w:sz w:val="28"/>
          <w:szCs w:val="28"/>
        </w:rPr>
      </w:pPr>
      <w:r w:rsidRPr="00E94CFD">
        <w:rPr>
          <w:rFonts w:ascii="Times New Roman" w:hAnsi="Times New Roman" w:cs="Times New Roman"/>
          <w:sz w:val="28"/>
          <w:szCs w:val="28"/>
        </w:rPr>
        <w:br w:type="page"/>
      </w:r>
      <w:r w:rsidR="006A61B0"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w:t>
      </w:r>
      <w:r w:rsidR="005B72EE" w:rsidRPr="00E94CFD">
        <w:rPr>
          <w:rFonts w:ascii="Times New Roman" w:hAnsi="Times New Roman" w:cs="Times New Roman"/>
          <w:b/>
          <w:sz w:val="28"/>
          <w:szCs w:val="28"/>
        </w:rPr>
        <w:t>.</w:t>
      </w:r>
      <w:r w:rsidR="0073335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ОПУХОЛИ. ОСЛОЖНЕНИЯ. ДИАГНОСТИКА. ЛЕЧЕНИЕ</w:t>
      </w:r>
    </w:p>
    <w:p w14:paraId="4F8D5F52"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Все осложнения опухолей в основном связаны с ее инфильтрирующим</w:t>
      </w:r>
      <w:r w:rsidR="002F18DF" w:rsidRPr="00E94CFD">
        <w:rPr>
          <w:rFonts w:ascii="Times New Roman" w:hAnsi="Times New Roman" w:cs="Times New Roman"/>
          <w:sz w:val="28"/>
          <w:szCs w:val="28"/>
        </w:rPr>
        <w:t xml:space="preserve"> и</w:t>
      </w:r>
      <w:r w:rsidRPr="00E94CFD">
        <w:rPr>
          <w:rFonts w:ascii="Times New Roman" w:hAnsi="Times New Roman" w:cs="Times New Roman"/>
          <w:sz w:val="28"/>
          <w:szCs w:val="28"/>
        </w:rPr>
        <w:t xml:space="preserve"> деструктивным ростом. Разрастаясь, злокачественное новообразование может перекрывать просвет полого органа, вызывая </w:t>
      </w:r>
      <w:r w:rsidRPr="00E94CFD">
        <w:rPr>
          <w:rFonts w:ascii="Times New Roman" w:hAnsi="Times New Roman" w:cs="Times New Roman"/>
          <w:b/>
          <w:sz w:val="28"/>
          <w:szCs w:val="28"/>
        </w:rPr>
        <w:t>острую кишечную непроходимость, дисфагию, механическую желтуху, острую задержку мочеиспускания</w:t>
      </w:r>
      <w:r w:rsidRPr="00E94CFD">
        <w:rPr>
          <w:rFonts w:ascii="Times New Roman" w:hAnsi="Times New Roman" w:cs="Times New Roman"/>
          <w:sz w:val="28"/>
          <w:szCs w:val="28"/>
        </w:rPr>
        <w:t xml:space="preserve">. Прорастая сосуды и разрушая их, опухоль вызывает желудочное, кишечное, легочное, маточное и др. </w:t>
      </w:r>
      <w:r w:rsidRPr="00E94CFD">
        <w:rPr>
          <w:rFonts w:ascii="Times New Roman" w:hAnsi="Times New Roman" w:cs="Times New Roman"/>
          <w:b/>
          <w:sz w:val="28"/>
          <w:szCs w:val="28"/>
        </w:rPr>
        <w:t>кровотечения</w:t>
      </w:r>
      <w:r w:rsidRPr="00E94CFD">
        <w:rPr>
          <w:rFonts w:ascii="Times New Roman" w:hAnsi="Times New Roman" w:cs="Times New Roman"/>
          <w:sz w:val="28"/>
          <w:szCs w:val="28"/>
        </w:rPr>
        <w:t xml:space="preserve">. Распад опухоли в стенке кишки, желудка, мочевого и желчного пузырей сопровождается их </w:t>
      </w:r>
      <w:r w:rsidRPr="00E94CFD">
        <w:rPr>
          <w:rFonts w:ascii="Times New Roman" w:hAnsi="Times New Roman" w:cs="Times New Roman"/>
          <w:b/>
          <w:sz w:val="28"/>
          <w:szCs w:val="28"/>
        </w:rPr>
        <w:t>перфорацией</w:t>
      </w:r>
      <w:r w:rsidRPr="00E94CFD">
        <w:rPr>
          <w:rFonts w:ascii="Times New Roman" w:hAnsi="Times New Roman" w:cs="Times New Roman"/>
          <w:sz w:val="28"/>
          <w:szCs w:val="28"/>
        </w:rPr>
        <w:t xml:space="preserve"> и развитием перитонита. При деструкции поверхностно расположенных опухолей происходит </w:t>
      </w:r>
      <w:r w:rsidRPr="00E94CFD">
        <w:rPr>
          <w:rFonts w:ascii="Times New Roman" w:hAnsi="Times New Roman" w:cs="Times New Roman"/>
          <w:b/>
          <w:sz w:val="28"/>
          <w:szCs w:val="28"/>
        </w:rPr>
        <w:t>присоединение инфекции</w:t>
      </w:r>
      <w:r w:rsidRPr="00E94CFD">
        <w:rPr>
          <w:rFonts w:ascii="Times New Roman" w:hAnsi="Times New Roman" w:cs="Times New Roman"/>
          <w:sz w:val="28"/>
          <w:szCs w:val="28"/>
        </w:rPr>
        <w:t xml:space="preserve"> и нагноение, без какой-либо тенденции к заживлению, что значительно затрудняет уход за пациентом. </w:t>
      </w:r>
    </w:p>
    <w:p w14:paraId="4F8D5F53" w14:textId="3F9E1D50" w:rsidR="00652357" w:rsidRPr="00E94CFD" w:rsidRDefault="00652357" w:rsidP="00AA3B5F">
      <w:pPr>
        <w:pStyle w:val="a4"/>
        <w:spacing w:before="0" w:beforeAutospacing="0" w:after="0" w:afterAutospacing="0" w:line="360" w:lineRule="auto"/>
        <w:ind w:firstLine="708"/>
        <w:jc w:val="both"/>
        <w:rPr>
          <w:bCs/>
          <w:sz w:val="28"/>
          <w:szCs w:val="28"/>
        </w:rPr>
      </w:pPr>
      <w:r w:rsidRPr="00E94CFD">
        <w:rPr>
          <w:sz w:val="28"/>
          <w:szCs w:val="28"/>
        </w:rPr>
        <w:t xml:space="preserve">Для успешного лечения опухолей важна ранняя их </w:t>
      </w:r>
      <w:r w:rsidRPr="00E94CFD">
        <w:rPr>
          <w:b/>
          <w:sz w:val="28"/>
          <w:szCs w:val="28"/>
        </w:rPr>
        <w:t>диагностика</w:t>
      </w:r>
      <w:r w:rsidR="00233DB3" w:rsidRPr="00E94CFD">
        <w:rPr>
          <w:b/>
          <w:sz w:val="28"/>
          <w:szCs w:val="28"/>
        </w:rPr>
        <w:fldChar w:fldCharType="begin"/>
      </w:r>
      <w:r w:rsidR="00354916" w:rsidRPr="00E94CFD">
        <w:instrText xml:space="preserve"> XE "</w:instrText>
      </w:r>
      <w:r w:rsidR="00354916" w:rsidRPr="00E94CFD">
        <w:rPr>
          <w:b/>
          <w:sz w:val="28"/>
          <w:szCs w:val="28"/>
        </w:rPr>
        <w:instrText>о</w:instrText>
      </w:r>
      <w:r w:rsidR="00233E62" w:rsidRPr="00E94CFD">
        <w:rPr>
          <w:b/>
          <w:sz w:val="28"/>
          <w:szCs w:val="28"/>
        </w:rPr>
        <w:instrText>п</w:instrText>
      </w:r>
      <w:r w:rsidR="00354916" w:rsidRPr="00E94CFD">
        <w:rPr>
          <w:b/>
          <w:sz w:val="28"/>
          <w:szCs w:val="28"/>
        </w:rPr>
        <w:instrText>ухоль диагностика</w:instrText>
      </w:r>
      <w:r w:rsidR="00354916" w:rsidRPr="00E94CFD">
        <w:instrText xml:space="preserve">" </w:instrText>
      </w:r>
      <w:r w:rsidR="00233DB3" w:rsidRPr="00E94CFD">
        <w:rPr>
          <w:b/>
          <w:sz w:val="28"/>
          <w:szCs w:val="28"/>
        </w:rPr>
        <w:fldChar w:fldCharType="end"/>
      </w:r>
      <w:r w:rsidRPr="00E94CFD">
        <w:rPr>
          <w:sz w:val="28"/>
          <w:szCs w:val="28"/>
        </w:rPr>
        <w:t xml:space="preserve">. Так, если рак желудка выявляется на стадии поражения только слизистой оболочки и пациенту своевременно проведено оперативное лечение, то пятилетняя выживаемость составляет 100%. При прорастании слизистой оболочки и подслизистого слоя – 95%, мышечной – 75%, серозной – более 5 лет живет, лишь 15-25% оперированных. </w:t>
      </w:r>
      <w:r w:rsidRPr="00E94CFD">
        <w:rPr>
          <w:b/>
          <w:sz w:val="28"/>
          <w:szCs w:val="28"/>
        </w:rPr>
        <w:t>Ранней диагностика</w:t>
      </w:r>
      <w:r w:rsidRPr="00E94CFD">
        <w:rPr>
          <w:sz w:val="28"/>
          <w:szCs w:val="28"/>
        </w:rPr>
        <w:t xml:space="preserve"> считается в том случае, если диагноз установлен на </w:t>
      </w:r>
      <w:r w:rsidRPr="00E94CFD">
        <w:rPr>
          <w:bCs/>
          <w:sz w:val="28"/>
          <w:szCs w:val="28"/>
        </w:rPr>
        <w:t>I</w:t>
      </w:r>
      <w:r w:rsidRPr="00E94CFD">
        <w:rPr>
          <w:sz w:val="28"/>
          <w:szCs w:val="28"/>
        </w:rPr>
        <w:t xml:space="preserve"> стадии </w:t>
      </w:r>
      <w:r w:rsidRPr="00E94CFD">
        <w:rPr>
          <w:bCs/>
          <w:sz w:val="28"/>
          <w:szCs w:val="28"/>
        </w:rPr>
        <w:t xml:space="preserve">или </w:t>
      </w:r>
      <w:r w:rsidRPr="00E94CFD">
        <w:rPr>
          <w:bCs/>
          <w:sz w:val="28"/>
          <w:szCs w:val="28"/>
          <w:lang w:val="en-US"/>
        </w:rPr>
        <w:t>in</w:t>
      </w:r>
      <w:r w:rsidR="005B72EE" w:rsidRPr="00E94CFD">
        <w:rPr>
          <w:bCs/>
          <w:sz w:val="28"/>
          <w:szCs w:val="28"/>
        </w:rPr>
        <w:t xml:space="preserve"> </w:t>
      </w:r>
      <w:r w:rsidRPr="00E94CFD">
        <w:rPr>
          <w:bCs/>
          <w:sz w:val="28"/>
          <w:szCs w:val="28"/>
          <w:lang w:val="en-US"/>
        </w:rPr>
        <w:t>situ</w:t>
      </w:r>
      <w:r w:rsidRPr="00E94CFD">
        <w:rPr>
          <w:bCs/>
          <w:sz w:val="28"/>
          <w:szCs w:val="28"/>
        </w:rPr>
        <w:t>, когда предполагается полное излечение пациента.</w:t>
      </w:r>
      <w:r w:rsidRPr="00E94CFD">
        <w:rPr>
          <w:b/>
          <w:bCs/>
          <w:sz w:val="28"/>
          <w:szCs w:val="28"/>
        </w:rPr>
        <w:t xml:space="preserve"> Своевременной </w:t>
      </w:r>
      <w:r w:rsidRPr="00E94CFD">
        <w:rPr>
          <w:bCs/>
          <w:sz w:val="28"/>
          <w:szCs w:val="28"/>
        </w:rPr>
        <w:t xml:space="preserve">считается </w:t>
      </w:r>
      <w:r w:rsidRPr="00E94CFD">
        <w:rPr>
          <w:b/>
          <w:bCs/>
          <w:sz w:val="28"/>
          <w:szCs w:val="28"/>
        </w:rPr>
        <w:t xml:space="preserve">диагностика </w:t>
      </w:r>
      <w:r w:rsidRPr="00E94CFD">
        <w:rPr>
          <w:bCs/>
          <w:sz w:val="28"/>
          <w:szCs w:val="28"/>
        </w:rPr>
        <w:t xml:space="preserve">заболевания на </w:t>
      </w:r>
      <w:r w:rsidRPr="00E94CFD">
        <w:rPr>
          <w:bCs/>
          <w:sz w:val="28"/>
          <w:szCs w:val="28"/>
          <w:lang w:val="en-US"/>
        </w:rPr>
        <w:t>II</w:t>
      </w:r>
      <w:r w:rsidRPr="00E94CFD">
        <w:rPr>
          <w:bCs/>
          <w:sz w:val="28"/>
          <w:szCs w:val="28"/>
        </w:rPr>
        <w:t xml:space="preserve"> и в отдельных случаях на </w:t>
      </w:r>
      <w:r w:rsidRPr="00E94CFD">
        <w:rPr>
          <w:bCs/>
          <w:sz w:val="28"/>
          <w:szCs w:val="28"/>
          <w:lang w:val="en-US"/>
        </w:rPr>
        <w:t>III</w:t>
      </w:r>
      <w:r w:rsidRPr="00E94CFD">
        <w:rPr>
          <w:bCs/>
          <w:sz w:val="28"/>
          <w:szCs w:val="28"/>
        </w:rPr>
        <w:t xml:space="preserve"> стадии. Выявление опухоли на </w:t>
      </w:r>
      <w:r w:rsidRPr="00E94CFD">
        <w:rPr>
          <w:bCs/>
          <w:sz w:val="28"/>
          <w:szCs w:val="28"/>
          <w:lang w:val="en-US"/>
        </w:rPr>
        <w:t>III</w:t>
      </w:r>
      <w:r w:rsidRPr="00E94CFD">
        <w:rPr>
          <w:bCs/>
          <w:sz w:val="28"/>
          <w:szCs w:val="28"/>
        </w:rPr>
        <w:t>-</w:t>
      </w:r>
      <w:r w:rsidRPr="00E94CFD">
        <w:rPr>
          <w:bCs/>
          <w:sz w:val="28"/>
          <w:szCs w:val="28"/>
          <w:lang w:val="en-US"/>
        </w:rPr>
        <w:t>IV</w:t>
      </w:r>
      <w:r w:rsidRPr="00E94CFD">
        <w:rPr>
          <w:bCs/>
          <w:sz w:val="28"/>
          <w:szCs w:val="28"/>
        </w:rPr>
        <w:t xml:space="preserve"> стадии говорит о </w:t>
      </w:r>
      <w:r w:rsidRPr="00E94CFD">
        <w:rPr>
          <w:b/>
          <w:bCs/>
          <w:sz w:val="28"/>
          <w:szCs w:val="28"/>
        </w:rPr>
        <w:t>поздней диагностике</w:t>
      </w:r>
      <w:r w:rsidRPr="00E94CFD">
        <w:rPr>
          <w:bCs/>
          <w:sz w:val="28"/>
          <w:szCs w:val="28"/>
        </w:rPr>
        <w:t xml:space="preserve">. </w:t>
      </w:r>
      <w:r w:rsidRPr="00E94CFD">
        <w:rPr>
          <w:sz w:val="28"/>
          <w:szCs w:val="28"/>
        </w:rPr>
        <w:t>Обследование пациента с подозрением на опухоль должно ответить на следующие вопросы: 1) истинная это опухоль или это симптом другого какого-то заболевания? Например, у пациентки, поступившей с жалобами на схваткообразные боли в животе, тошнот</w:t>
      </w:r>
      <w:r w:rsidR="005805BC" w:rsidRPr="00E94CFD">
        <w:rPr>
          <w:sz w:val="28"/>
          <w:szCs w:val="28"/>
        </w:rPr>
        <w:t>у</w:t>
      </w:r>
      <w:r w:rsidRPr="00E94CFD">
        <w:rPr>
          <w:sz w:val="28"/>
          <w:szCs w:val="28"/>
        </w:rPr>
        <w:t>, рвот</w:t>
      </w:r>
      <w:r w:rsidR="005805BC" w:rsidRPr="00E94CFD">
        <w:rPr>
          <w:sz w:val="28"/>
          <w:szCs w:val="28"/>
        </w:rPr>
        <w:t>у</w:t>
      </w:r>
      <w:r w:rsidRPr="00E94CFD">
        <w:rPr>
          <w:sz w:val="28"/>
          <w:szCs w:val="28"/>
        </w:rPr>
        <w:t>, задержк</w:t>
      </w:r>
      <w:r w:rsidR="005805BC" w:rsidRPr="00E94CFD">
        <w:rPr>
          <w:sz w:val="28"/>
          <w:szCs w:val="28"/>
        </w:rPr>
        <w:t>у</w:t>
      </w:r>
      <w:r w:rsidRPr="00E94CFD">
        <w:rPr>
          <w:sz w:val="28"/>
          <w:szCs w:val="28"/>
        </w:rPr>
        <w:t xml:space="preserve"> стула и газов при пальпации живота определялось опухолевидное образование в брюшной полости, процесс был расценен как злокачественное поражение толстой кишки, осложнившееся обтурационной кишечной непроходимостью. Во время операции была обнаружена инвагинация тонкой кишки, симулирующая опухоль, которая пальпировалась через переднюю брюшную стенку. Таким образом, за злокачественную опухоль был принят доброкачественный процесс. С другой стороны</w:t>
      </w:r>
      <w:r w:rsidR="00446D65">
        <w:rPr>
          <w:sz w:val="28"/>
          <w:szCs w:val="28"/>
        </w:rPr>
        <w:t>,</w:t>
      </w:r>
      <w:r w:rsidRPr="00E94CFD">
        <w:rPr>
          <w:sz w:val="28"/>
          <w:szCs w:val="28"/>
        </w:rPr>
        <w:t xml:space="preserve"> опухоль может протекать под маркой другого заболевания. Например, при воспалительном отечном раке молочной железы устанавливается диагноз острого гнойного мастита; 2) опухоль доброкачественная или злокачественная? Есть ли метастазы? Возможно ли проведение оперативного вмешательства? На эти вопросы можно ответить только после обследования больного с применением специальных методов. Диагностика начинается с выяснения жалоб и сбора анамнеза. При этом необходимо помнить, что большинство злокачественных опухолей в начале заболевания протекает бессимптомно, скрыто и здесь важную роль приобретает микросимптоматика (синдром малых признаков), которую нельзя оставлять без внимания. При наличии в анамнезе сведений о любом из описанных выше синдромов нужно провести полное обследование для исключения неоплазмы. У врача любой специализации должна быть онкологическая настороженность. В тех случаях, когда после обследования больного диагноз установить не удается, следует думать о наличии злокачественной опухоли. Ряд признаков можно обнаружить при осмотре и объективном обследовании больного. Бледность кожного покрова, желтуха могут быть проявлением опухоли. Появление мужских вторичных половых признаков у девочки – рост бороды, усов может быть проявлением опухоли передней доли гипофиза, опухоли надпочечника. Также при этой локализации новообразований могут быть очень высокие цифры артериального давления, до 200 и более мм</w:t>
      </w:r>
      <w:r w:rsidR="001B1D86" w:rsidRPr="00E94CFD">
        <w:rPr>
          <w:sz w:val="28"/>
          <w:szCs w:val="28"/>
        </w:rPr>
        <w:t>.</w:t>
      </w:r>
      <w:r w:rsidRPr="00E94CFD">
        <w:rPr>
          <w:sz w:val="28"/>
          <w:szCs w:val="28"/>
        </w:rPr>
        <w:t xml:space="preserve"> рт. ст. При пальпации злокачественные опухоли мягких тканей</w:t>
      </w:r>
      <w:r w:rsidR="007A2B45">
        <w:rPr>
          <w:sz w:val="28"/>
          <w:szCs w:val="28"/>
        </w:rPr>
        <w:t xml:space="preserve"> </w:t>
      </w:r>
      <w:r w:rsidRPr="00E94CFD">
        <w:rPr>
          <w:sz w:val="28"/>
          <w:szCs w:val="28"/>
        </w:rPr>
        <w:t>более плотные, чем доброкачественные,</w:t>
      </w:r>
      <w:r w:rsidR="00616D64" w:rsidRPr="00E94CFD">
        <w:rPr>
          <w:sz w:val="28"/>
          <w:szCs w:val="28"/>
        </w:rPr>
        <w:t xml:space="preserve"> </w:t>
      </w:r>
      <w:r w:rsidRPr="00E94CFD">
        <w:rPr>
          <w:sz w:val="28"/>
          <w:szCs w:val="28"/>
        </w:rPr>
        <w:t xml:space="preserve">малоподвижные (вероятность удаления неподвижных, вколоченных опухолей крайне низка). Лимфатические узлы с метастазами могут изменять форму с бобовидной на шарообразную, прежде их гладкая поверхность может становиться бугристой. В общем анализе крови нередко отмечаются высокая </w:t>
      </w:r>
      <w:r w:rsidRPr="00E94CFD">
        <w:rPr>
          <w:b/>
          <w:sz w:val="28"/>
          <w:szCs w:val="28"/>
        </w:rPr>
        <w:t xml:space="preserve">СОЭ, анемия, увеличение числа тромбоцитов, </w:t>
      </w:r>
      <w:r w:rsidRPr="00E94CFD">
        <w:rPr>
          <w:sz w:val="28"/>
          <w:szCs w:val="28"/>
        </w:rPr>
        <w:t xml:space="preserve">а в биохимическом </w:t>
      </w:r>
      <w:r w:rsidR="00313DAD" w:rsidRPr="00E94CFD">
        <w:rPr>
          <w:sz w:val="28"/>
          <w:szCs w:val="28"/>
        </w:rPr>
        <w:t>–</w:t>
      </w:r>
      <w:r w:rsidRPr="00E94CFD">
        <w:rPr>
          <w:sz w:val="28"/>
          <w:szCs w:val="28"/>
        </w:rPr>
        <w:t xml:space="preserve"> повышенное содержание </w:t>
      </w:r>
      <w:r w:rsidRPr="00E94CFD">
        <w:rPr>
          <w:b/>
          <w:sz w:val="28"/>
          <w:szCs w:val="28"/>
        </w:rPr>
        <w:t xml:space="preserve">фибриногена, </w:t>
      </w:r>
      <w:r w:rsidR="00AC2B88" w:rsidRPr="00E94CFD">
        <w:rPr>
          <w:b/>
          <w:sz w:val="28"/>
          <w:szCs w:val="28"/>
        </w:rPr>
        <w:t>С</w:t>
      </w:r>
      <w:r w:rsidR="00313DAD" w:rsidRPr="00E94CFD">
        <w:rPr>
          <w:b/>
          <w:sz w:val="28"/>
          <w:szCs w:val="28"/>
        </w:rPr>
        <w:t>-</w:t>
      </w:r>
      <w:r w:rsidRPr="00E94CFD">
        <w:rPr>
          <w:b/>
          <w:sz w:val="28"/>
          <w:szCs w:val="28"/>
        </w:rPr>
        <w:t>реактивного белка</w:t>
      </w:r>
      <w:r w:rsidRPr="00E94CFD">
        <w:rPr>
          <w:sz w:val="28"/>
          <w:szCs w:val="28"/>
        </w:rPr>
        <w:t xml:space="preserve"> (СРБ). </w:t>
      </w:r>
      <w:r w:rsidR="00D84625" w:rsidRPr="00E94CFD">
        <w:rPr>
          <w:sz w:val="28"/>
          <w:szCs w:val="28"/>
        </w:rPr>
        <w:t xml:space="preserve">Если причину анемии установить не удается, то следует исключать наличие злокачественной опухоли желудка, толстой кишки и поджелудочной железы. </w:t>
      </w:r>
      <w:r w:rsidRPr="00E94CFD">
        <w:rPr>
          <w:sz w:val="28"/>
          <w:szCs w:val="28"/>
        </w:rPr>
        <w:t xml:space="preserve">По определению </w:t>
      </w:r>
      <w:r w:rsidRPr="00E94CFD">
        <w:rPr>
          <w:b/>
          <w:sz w:val="28"/>
          <w:szCs w:val="28"/>
        </w:rPr>
        <w:t>уровня гормонов</w:t>
      </w:r>
      <w:r w:rsidRPr="00E94CFD">
        <w:rPr>
          <w:sz w:val="28"/>
          <w:szCs w:val="28"/>
        </w:rPr>
        <w:t xml:space="preserve">, можно предполагать развитие патологии в эндокринных органах. В лабораторной диагностике проводят </w:t>
      </w:r>
      <w:r w:rsidRPr="00E94CFD">
        <w:rPr>
          <w:bCs/>
          <w:sz w:val="28"/>
          <w:szCs w:val="28"/>
        </w:rPr>
        <w:t xml:space="preserve">исследование </w:t>
      </w:r>
      <w:r w:rsidRPr="00E94CFD">
        <w:rPr>
          <w:b/>
          <w:bCs/>
          <w:sz w:val="28"/>
          <w:szCs w:val="28"/>
        </w:rPr>
        <w:t>онкомаркёр</w:t>
      </w:r>
      <w:r w:rsidR="00233DB3" w:rsidRPr="00E94CFD">
        <w:rPr>
          <w:b/>
          <w:bCs/>
          <w:sz w:val="28"/>
          <w:szCs w:val="28"/>
        </w:rPr>
        <w:fldChar w:fldCharType="begin"/>
      </w:r>
      <w:r w:rsidR="00354916" w:rsidRPr="00E94CFD">
        <w:instrText xml:space="preserve"> XE "</w:instrText>
      </w:r>
      <w:r w:rsidR="00354916" w:rsidRPr="00E94CFD">
        <w:rPr>
          <w:b/>
          <w:bCs/>
          <w:sz w:val="28"/>
          <w:szCs w:val="28"/>
        </w:rPr>
        <w:instrText>онкомаркёр</w:instrText>
      </w:r>
      <w:r w:rsidR="00354916" w:rsidRPr="00E94CFD">
        <w:instrText xml:space="preserve">" </w:instrText>
      </w:r>
      <w:r w:rsidR="00233DB3" w:rsidRPr="00E94CFD">
        <w:rPr>
          <w:b/>
          <w:bCs/>
          <w:sz w:val="28"/>
          <w:szCs w:val="28"/>
        </w:rPr>
        <w:fldChar w:fldCharType="end"/>
      </w:r>
      <w:r w:rsidRPr="00E94CFD">
        <w:rPr>
          <w:b/>
          <w:bCs/>
          <w:sz w:val="28"/>
          <w:szCs w:val="28"/>
        </w:rPr>
        <w:t>ов</w:t>
      </w:r>
      <w:r w:rsidRPr="00E94CFD">
        <w:rPr>
          <w:bCs/>
          <w:sz w:val="28"/>
          <w:szCs w:val="28"/>
        </w:rPr>
        <w:t>: это специфические вещества различной химической природы, являющиеся продуктами жизнедеятельности злокачественных клеток и обнаруживаемые в крови или моче (тиреоглобулин, ПСА-простатспецифический антиген, кальцитонин, раковый эмбриональный антиген</w:t>
      </w:r>
      <w:r w:rsidR="0096029B" w:rsidRPr="00E94CFD">
        <w:rPr>
          <w:bCs/>
          <w:sz w:val="28"/>
          <w:szCs w:val="28"/>
        </w:rPr>
        <w:t xml:space="preserve"> </w:t>
      </w:r>
      <w:r w:rsidR="00D626A8" w:rsidRPr="00E94CFD">
        <w:rPr>
          <w:sz w:val="28"/>
          <w:szCs w:val="28"/>
        </w:rPr>
        <w:t>–</w:t>
      </w:r>
      <w:r w:rsidRPr="00E94CFD">
        <w:rPr>
          <w:bCs/>
          <w:sz w:val="28"/>
          <w:szCs w:val="28"/>
        </w:rPr>
        <w:t xml:space="preserve"> РЭА, микросомальный антиген, альфафетопротеин, антиген плоскоклеточного рака).</w:t>
      </w:r>
      <w:r w:rsidR="001B1D86" w:rsidRPr="00E94CFD">
        <w:rPr>
          <w:bCs/>
          <w:sz w:val="28"/>
          <w:szCs w:val="28"/>
        </w:rPr>
        <w:t xml:space="preserve"> </w:t>
      </w:r>
      <w:r w:rsidRPr="00E94CFD">
        <w:rPr>
          <w:bCs/>
          <w:sz w:val="28"/>
          <w:szCs w:val="28"/>
        </w:rPr>
        <w:t xml:space="preserve">Однако возможны как ложноположительные, так и ложноотрицательные результаты при их определении. Лишь выявление высокого уровня </w:t>
      </w:r>
      <w:r w:rsidRPr="00E94CFD">
        <w:rPr>
          <w:b/>
          <w:bCs/>
          <w:sz w:val="28"/>
          <w:szCs w:val="28"/>
        </w:rPr>
        <w:t>простатспецифическ</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антиген простатспецифический</w:instrText>
      </w:r>
      <w:r w:rsidR="006C746C" w:rsidRPr="00E94CFD">
        <w:instrText xml:space="preserve">" </w:instrText>
      </w:r>
      <w:r w:rsidR="00233DB3" w:rsidRPr="00E94CFD">
        <w:rPr>
          <w:b/>
          <w:bCs/>
          <w:sz w:val="28"/>
          <w:szCs w:val="28"/>
        </w:rPr>
        <w:fldChar w:fldCharType="end"/>
      </w:r>
      <w:r w:rsidRPr="00E94CFD">
        <w:rPr>
          <w:b/>
          <w:bCs/>
          <w:sz w:val="28"/>
          <w:szCs w:val="28"/>
        </w:rPr>
        <w:t>ого антигена</w:t>
      </w:r>
      <w:r w:rsidRPr="00E94CFD">
        <w:rPr>
          <w:bCs/>
          <w:sz w:val="28"/>
          <w:szCs w:val="28"/>
        </w:rPr>
        <w:t xml:space="preserve">, напрямую говорит о раке предстательной железы. </w:t>
      </w:r>
      <w:r w:rsidRPr="00E94CFD">
        <w:rPr>
          <w:b/>
          <w:sz w:val="28"/>
          <w:szCs w:val="28"/>
        </w:rPr>
        <w:t xml:space="preserve">Рентгенологическое обследование </w:t>
      </w:r>
      <w:r w:rsidRPr="00E94CFD">
        <w:rPr>
          <w:sz w:val="28"/>
          <w:szCs w:val="28"/>
        </w:rPr>
        <w:t xml:space="preserve">позволяет определить наличие дополнительной ткани в легких, желудке, кишечнике, костях. Многие локализации опухолей выявляются методами </w:t>
      </w:r>
      <w:r w:rsidRPr="00E94CFD">
        <w:rPr>
          <w:b/>
          <w:sz w:val="28"/>
          <w:szCs w:val="28"/>
        </w:rPr>
        <w:t>ангиографии, лимфографии, компьютерной томографии (КТ), магнитно резонансной томографии (МРТ), позитронно</w:t>
      </w:r>
      <w:r w:rsidR="002F18DF" w:rsidRPr="00E94CFD">
        <w:rPr>
          <w:b/>
          <w:sz w:val="28"/>
          <w:szCs w:val="28"/>
        </w:rPr>
        <w:t>-э</w:t>
      </w:r>
      <w:r w:rsidRPr="00E94CFD">
        <w:rPr>
          <w:b/>
          <w:sz w:val="28"/>
          <w:szCs w:val="28"/>
        </w:rPr>
        <w:t xml:space="preserve">миссионной томографии (ПЭТ), </w:t>
      </w:r>
      <w:r w:rsidR="002F18DF" w:rsidRPr="00E94CFD">
        <w:rPr>
          <w:b/>
          <w:sz w:val="28"/>
          <w:szCs w:val="28"/>
        </w:rPr>
        <w:t>позитронно-эмиссионной томографии, совмещенной с компьютерной томографией (ПЭТ/КТ),</w:t>
      </w:r>
      <w:r w:rsidR="00616D64" w:rsidRPr="00E94CFD">
        <w:rPr>
          <w:b/>
          <w:sz w:val="28"/>
          <w:szCs w:val="28"/>
        </w:rPr>
        <w:t xml:space="preserve"> </w:t>
      </w:r>
      <w:r w:rsidRPr="00E94CFD">
        <w:rPr>
          <w:b/>
          <w:sz w:val="28"/>
          <w:szCs w:val="28"/>
        </w:rPr>
        <w:t>магнитно</w:t>
      </w:r>
      <w:r w:rsidR="00616D64" w:rsidRPr="00E94CFD">
        <w:rPr>
          <w:b/>
          <w:sz w:val="28"/>
          <w:szCs w:val="28"/>
        </w:rPr>
        <w:t>-</w:t>
      </w:r>
      <w:r w:rsidRPr="00E94CFD">
        <w:rPr>
          <w:b/>
          <w:sz w:val="28"/>
          <w:szCs w:val="28"/>
        </w:rPr>
        <w:t>резонансной спектроскопии (МРС), ультразвукового</w:t>
      </w:r>
      <w:r w:rsidR="00616D64" w:rsidRPr="00E94CFD">
        <w:rPr>
          <w:b/>
          <w:sz w:val="28"/>
          <w:szCs w:val="28"/>
        </w:rPr>
        <w:t xml:space="preserve"> </w:t>
      </w:r>
      <w:r w:rsidRPr="00E94CFD">
        <w:rPr>
          <w:b/>
          <w:sz w:val="28"/>
          <w:szCs w:val="28"/>
        </w:rPr>
        <w:t>(УЗИ)</w:t>
      </w:r>
      <w:r w:rsidR="00616D64" w:rsidRPr="00E94CFD">
        <w:rPr>
          <w:b/>
          <w:sz w:val="28"/>
          <w:szCs w:val="28"/>
        </w:rPr>
        <w:t xml:space="preserve"> </w:t>
      </w:r>
      <w:r w:rsidRPr="00E94CFD">
        <w:rPr>
          <w:sz w:val="28"/>
          <w:szCs w:val="28"/>
        </w:rPr>
        <w:t>и</w:t>
      </w:r>
      <w:r w:rsidR="00616D64" w:rsidRPr="00E94CFD">
        <w:rPr>
          <w:sz w:val="28"/>
          <w:szCs w:val="28"/>
        </w:rPr>
        <w:t xml:space="preserve"> </w:t>
      </w:r>
      <w:r w:rsidRPr="00E94CFD">
        <w:rPr>
          <w:b/>
          <w:sz w:val="28"/>
          <w:szCs w:val="28"/>
        </w:rPr>
        <w:t>радиоизотопного исследований.</w:t>
      </w:r>
      <w:r w:rsidR="00616D64" w:rsidRPr="00E94CFD">
        <w:rPr>
          <w:b/>
          <w:sz w:val="28"/>
          <w:szCs w:val="28"/>
        </w:rPr>
        <w:t xml:space="preserve"> </w:t>
      </w:r>
      <w:r w:rsidR="00D626A8" w:rsidRPr="00E94CFD">
        <w:rPr>
          <w:sz w:val="28"/>
          <w:szCs w:val="28"/>
        </w:rPr>
        <w:t xml:space="preserve">Перспективным направлением в диагностике опухолей является выполнение рентгенографии с использованием искусственного интеллекта, позволяющего, например, поставить диагноз рака молочной железы в 100% случаев. </w:t>
      </w:r>
      <w:r w:rsidRPr="00E94CFD">
        <w:rPr>
          <w:sz w:val="28"/>
          <w:szCs w:val="28"/>
        </w:rPr>
        <w:t xml:space="preserve">К специальным методам диагностики относится </w:t>
      </w:r>
      <w:r w:rsidRPr="00E94CFD">
        <w:rPr>
          <w:b/>
          <w:sz w:val="28"/>
          <w:szCs w:val="28"/>
        </w:rPr>
        <w:t>цитологическое и патогистологическое исследования</w:t>
      </w:r>
      <w:r w:rsidRPr="00E94CFD">
        <w:rPr>
          <w:sz w:val="28"/>
          <w:szCs w:val="28"/>
        </w:rPr>
        <w:t xml:space="preserve"> материала, взятого с опухоли. Изучению клеточного состава подвергаются все патологические выделения</w:t>
      </w:r>
      <w:r w:rsidRPr="00E94CFD">
        <w:rPr>
          <w:b/>
          <w:sz w:val="28"/>
          <w:szCs w:val="28"/>
        </w:rPr>
        <w:t xml:space="preserve">, </w:t>
      </w:r>
      <w:r w:rsidRPr="00E94CFD">
        <w:rPr>
          <w:sz w:val="28"/>
          <w:szCs w:val="28"/>
        </w:rPr>
        <w:t xml:space="preserve">смывы с бронхов во время выполнения бронхоскопии, мазки отпечатки. С целью подтверждения диагноза проводятся: </w:t>
      </w:r>
      <w:r w:rsidRPr="00E94CFD">
        <w:rPr>
          <w:b/>
          <w:sz w:val="28"/>
          <w:szCs w:val="28"/>
        </w:rPr>
        <w:t>тонкоигольная аспирационная</w:t>
      </w:r>
      <w:r w:rsidR="00233DB3" w:rsidRPr="00E94CFD">
        <w:rPr>
          <w:b/>
          <w:sz w:val="28"/>
          <w:szCs w:val="28"/>
        </w:rPr>
        <w:fldChar w:fldCharType="begin"/>
      </w:r>
      <w:r w:rsidR="006C746C" w:rsidRPr="00E94CFD">
        <w:instrText xml:space="preserve"> XE "</w:instrText>
      </w:r>
      <w:r w:rsidR="006C746C" w:rsidRPr="00E94CFD">
        <w:rPr>
          <w:b/>
          <w:sz w:val="28"/>
          <w:szCs w:val="28"/>
        </w:rPr>
        <w:instrText>биопсия тонкоигольная аспирационная</w:instrText>
      </w:r>
      <w:r w:rsidR="006C746C" w:rsidRPr="00E94CFD">
        <w:instrText xml:space="preserve">" </w:instrText>
      </w:r>
      <w:r w:rsidR="00233DB3" w:rsidRPr="00E94CFD">
        <w:rPr>
          <w:b/>
          <w:sz w:val="28"/>
          <w:szCs w:val="28"/>
        </w:rPr>
        <w:fldChar w:fldCharType="end"/>
      </w:r>
      <w:r w:rsidRPr="00E94CFD">
        <w:rPr>
          <w:b/>
          <w:sz w:val="28"/>
          <w:szCs w:val="28"/>
        </w:rPr>
        <w:t xml:space="preserve"> биопсия (ТАБ)</w:t>
      </w:r>
      <w:r w:rsidRPr="00E94CFD">
        <w:rPr>
          <w:sz w:val="28"/>
          <w:szCs w:val="28"/>
        </w:rPr>
        <w:t xml:space="preserve">, которая проводится обычной инъекционной иглой со шприцем и позволяет получить цитологическую картину образования, находящегося в мягких тканях, молочной, щитовидной железах и в других областях (часто исследование осуществляют под контролем УЗИ); </w:t>
      </w:r>
      <w:r w:rsidRPr="00E94CFD">
        <w:rPr>
          <w:b/>
          <w:sz w:val="28"/>
          <w:szCs w:val="28"/>
        </w:rPr>
        <w:t>трепанобиопсия</w:t>
      </w:r>
      <w:r w:rsidR="00233DB3" w:rsidRPr="00E94CFD">
        <w:rPr>
          <w:b/>
          <w:sz w:val="28"/>
          <w:szCs w:val="28"/>
        </w:rPr>
        <w:fldChar w:fldCharType="begin"/>
      </w:r>
      <w:r w:rsidR="006C746C" w:rsidRPr="00E94CFD">
        <w:instrText xml:space="preserve"> XE "</w:instrText>
      </w:r>
      <w:r w:rsidR="006C746C" w:rsidRPr="00E94CFD">
        <w:rPr>
          <w:b/>
          <w:sz w:val="28"/>
          <w:szCs w:val="28"/>
        </w:rPr>
        <w:instrText>трепанобиопсия</w:instrText>
      </w:r>
      <w:r w:rsidR="006C746C" w:rsidRPr="00E94CFD">
        <w:instrText xml:space="preserve">" </w:instrText>
      </w:r>
      <w:r w:rsidR="00233DB3" w:rsidRPr="00E94CFD">
        <w:rPr>
          <w:b/>
          <w:sz w:val="28"/>
          <w:szCs w:val="28"/>
        </w:rPr>
        <w:fldChar w:fldCharType="end"/>
      </w:r>
      <w:r w:rsidRPr="00E94CFD">
        <w:rPr>
          <w:sz w:val="28"/>
          <w:szCs w:val="28"/>
        </w:rPr>
        <w:t xml:space="preserve">, когда пункция осуществляется толстой иглой (трепаном) и извлекается столбик тканей, достаточный для проведения гистологического исследования; </w:t>
      </w:r>
      <w:r w:rsidRPr="00E94CFD">
        <w:rPr>
          <w:b/>
          <w:sz w:val="28"/>
          <w:szCs w:val="28"/>
        </w:rPr>
        <w:t>браш-биопсия</w:t>
      </w:r>
      <w:r w:rsidR="001B1D86" w:rsidRPr="00E94CFD">
        <w:rPr>
          <w:b/>
          <w:sz w:val="28"/>
          <w:szCs w:val="28"/>
        </w:rPr>
        <w:t xml:space="preserve"> </w:t>
      </w:r>
      <w:r w:rsidR="00233DB3" w:rsidRPr="00E94CFD">
        <w:rPr>
          <w:b/>
          <w:sz w:val="28"/>
          <w:szCs w:val="28"/>
        </w:rPr>
        <w:fldChar w:fldCharType="begin"/>
      </w:r>
      <w:r w:rsidR="006C746C" w:rsidRPr="00E94CFD">
        <w:instrText xml:space="preserve"> XE "</w:instrText>
      </w:r>
      <w:r w:rsidR="006C746C" w:rsidRPr="00E94CFD">
        <w:rPr>
          <w:b/>
          <w:sz w:val="28"/>
          <w:szCs w:val="28"/>
        </w:rPr>
        <w:instrText>браш-биопсия</w:instrText>
      </w:r>
      <w:r w:rsidR="006C746C" w:rsidRPr="00E94CFD">
        <w:instrText xml:space="preserve">" </w:instrText>
      </w:r>
      <w:r w:rsidR="00233DB3" w:rsidRPr="00E94CFD">
        <w:rPr>
          <w:b/>
          <w:sz w:val="28"/>
          <w:szCs w:val="28"/>
        </w:rPr>
        <w:fldChar w:fldCharType="end"/>
      </w:r>
      <w:r w:rsidR="00EA33B5" w:rsidRPr="00E94CFD">
        <w:rPr>
          <w:sz w:val="28"/>
          <w:szCs w:val="28"/>
        </w:rPr>
        <w:t xml:space="preserve">или </w:t>
      </w:r>
      <w:r w:rsidR="00EA33B5" w:rsidRPr="00E94CFD">
        <w:rPr>
          <w:b/>
          <w:sz w:val="28"/>
          <w:szCs w:val="28"/>
        </w:rPr>
        <w:t>щипковая биопсия</w:t>
      </w:r>
      <w:r w:rsidR="001B1CA9" w:rsidRPr="00E94CFD">
        <w:rPr>
          <w:b/>
          <w:sz w:val="28"/>
          <w:szCs w:val="28"/>
        </w:rPr>
        <w:t xml:space="preserve"> </w:t>
      </w:r>
      <w:r w:rsidRPr="00E94CFD">
        <w:rPr>
          <w:sz w:val="28"/>
          <w:szCs w:val="28"/>
        </w:rPr>
        <w:t>– забор материала</w:t>
      </w:r>
      <w:r w:rsidR="00EA33B5" w:rsidRPr="00E94CFD">
        <w:rPr>
          <w:sz w:val="28"/>
          <w:szCs w:val="28"/>
        </w:rPr>
        <w:t xml:space="preserve"> производится </w:t>
      </w:r>
      <w:r w:rsidRPr="00E94CFD">
        <w:rPr>
          <w:sz w:val="28"/>
          <w:szCs w:val="28"/>
        </w:rPr>
        <w:t>при эндоскопических исследованиях с применением специальных щ</w:t>
      </w:r>
      <w:r w:rsidR="00807ADD" w:rsidRPr="00E94CFD">
        <w:rPr>
          <w:sz w:val="28"/>
          <w:szCs w:val="28"/>
        </w:rPr>
        <w:t>еточек</w:t>
      </w:r>
      <w:r w:rsidR="00EA33B5" w:rsidRPr="00E94CFD">
        <w:rPr>
          <w:sz w:val="28"/>
          <w:szCs w:val="28"/>
        </w:rPr>
        <w:t xml:space="preserve"> или щипчиков</w:t>
      </w:r>
      <w:r w:rsidRPr="00E94CFD">
        <w:rPr>
          <w:sz w:val="28"/>
          <w:szCs w:val="28"/>
        </w:rPr>
        <w:t xml:space="preserve">, </w:t>
      </w:r>
      <w:r w:rsidRPr="00E94CFD">
        <w:rPr>
          <w:b/>
          <w:sz w:val="28"/>
          <w:szCs w:val="28"/>
        </w:rPr>
        <w:t>эксцизионная</w:t>
      </w:r>
      <w:r w:rsidR="00233DB3" w:rsidRPr="00E94CFD">
        <w:rPr>
          <w:b/>
          <w:sz w:val="28"/>
          <w:szCs w:val="28"/>
        </w:rPr>
        <w:fldChar w:fldCharType="begin"/>
      </w:r>
      <w:r w:rsidR="006C746C" w:rsidRPr="00E94CFD">
        <w:instrText xml:space="preserve"> XE "</w:instrText>
      </w:r>
      <w:r w:rsidR="006C746C" w:rsidRPr="00E94CFD">
        <w:rPr>
          <w:b/>
          <w:sz w:val="28"/>
          <w:szCs w:val="28"/>
        </w:rPr>
        <w:instrText>биопсия эксцизионная</w:instrText>
      </w:r>
      <w:r w:rsidR="006C746C" w:rsidRPr="00E94CFD">
        <w:instrText xml:space="preserve">" </w:instrText>
      </w:r>
      <w:r w:rsidR="00233DB3" w:rsidRPr="00E94CFD">
        <w:rPr>
          <w:b/>
          <w:sz w:val="28"/>
          <w:szCs w:val="28"/>
        </w:rPr>
        <w:fldChar w:fldCharType="end"/>
      </w:r>
      <w:r w:rsidRPr="00E94CFD">
        <w:rPr>
          <w:b/>
          <w:sz w:val="28"/>
          <w:szCs w:val="28"/>
        </w:rPr>
        <w:t xml:space="preserve"> биопсия </w:t>
      </w:r>
      <w:r w:rsidRPr="00E94CFD">
        <w:rPr>
          <w:sz w:val="28"/>
          <w:szCs w:val="28"/>
        </w:rPr>
        <w:t xml:space="preserve">при которой опухоль полностью иссекается (например, увеличенный лимфатический узел) и </w:t>
      </w:r>
      <w:r w:rsidRPr="00E94CFD">
        <w:rPr>
          <w:b/>
          <w:sz w:val="28"/>
          <w:szCs w:val="28"/>
        </w:rPr>
        <w:t>инцизионная</w:t>
      </w:r>
      <w:r w:rsidR="00233DB3" w:rsidRPr="00E94CFD">
        <w:rPr>
          <w:b/>
          <w:sz w:val="28"/>
          <w:szCs w:val="28"/>
        </w:rPr>
        <w:fldChar w:fldCharType="begin"/>
      </w:r>
      <w:r w:rsidR="006C746C" w:rsidRPr="00E94CFD">
        <w:instrText xml:space="preserve"> XE "</w:instrText>
      </w:r>
      <w:r w:rsidR="006C746C" w:rsidRPr="00E94CFD">
        <w:rPr>
          <w:b/>
          <w:sz w:val="28"/>
          <w:szCs w:val="28"/>
        </w:rPr>
        <w:instrText>биопсия инцизионная</w:instrText>
      </w:r>
      <w:r w:rsidR="006C746C" w:rsidRPr="00E94CFD">
        <w:instrText xml:space="preserve">" </w:instrText>
      </w:r>
      <w:r w:rsidR="00233DB3" w:rsidRPr="00E94CFD">
        <w:rPr>
          <w:b/>
          <w:sz w:val="28"/>
          <w:szCs w:val="28"/>
        </w:rPr>
        <w:fldChar w:fldCharType="end"/>
      </w:r>
      <w:r w:rsidRPr="00E94CFD">
        <w:rPr>
          <w:b/>
          <w:sz w:val="28"/>
          <w:szCs w:val="28"/>
        </w:rPr>
        <w:t xml:space="preserve"> биопсия</w:t>
      </w:r>
      <w:r w:rsidRPr="00E94CFD">
        <w:rPr>
          <w:sz w:val="28"/>
          <w:szCs w:val="28"/>
        </w:rPr>
        <w:t xml:space="preserve"> сопровождается иссечением части (кусочка) опухоли в тех случаях, когда полностью ее убрать не представляется возможным (например, опухоль печени, которую невозможно удалить). </w:t>
      </w:r>
      <w:r w:rsidRPr="00E94CFD">
        <w:rPr>
          <w:b/>
          <w:sz w:val="28"/>
          <w:szCs w:val="28"/>
        </w:rPr>
        <w:t>Нельзя проводить биопсию при подозрении на меланом</w:t>
      </w:r>
      <w:r w:rsidR="00233DB3" w:rsidRPr="00E94CFD">
        <w:rPr>
          <w:b/>
          <w:sz w:val="28"/>
          <w:szCs w:val="28"/>
        </w:rPr>
        <w:fldChar w:fldCharType="begin"/>
      </w:r>
      <w:r w:rsidR="00233E62" w:rsidRPr="00E94CFD">
        <w:instrText xml:space="preserve"> XE "</w:instrText>
      </w:r>
      <w:r w:rsidR="00233E62" w:rsidRPr="00E94CFD">
        <w:rPr>
          <w:b/>
          <w:sz w:val="28"/>
          <w:szCs w:val="28"/>
        </w:rPr>
        <w:instrText>меланома</w:instrText>
      </w:r>
      <w:r w:rsidR="00233E62" w:rsidRPr="00E94CFD">
        <w:instrText xml:space="preserve">" </w:instrText>
      </w:r>
      <w:r w:rsidR="00233DB3" w:rsidRPr="00E94CFD">
        <w:rPr>
          <w:b/>
          <w:sz w:val="28"/>
          <w:szCs w:val="28"/>
        </w:rPr>
        <w:fldChar w:fldCharType="end"/>
      </w:r>
      <w:r w:rsidRPr="00E94CFD">
        <w:rPr>
          <w:b/>
          <w:sz w:val="28"/>
          <w:szCs w:val="28"/>
        </w:rPr>
        <w:t>у</w:t>
      </w:r>
      <w:r w:rsidRPr="00E94CFD">
        <w:rPr>
          <w:sz w:val="28"/>
          <w:szCs w:val="28"/>
        </w:rPr>
        <w:t xml:space="preserve">. В ряде случаев, когда характер опухоли до операции неизвестен (опухоль в молочной, щитовидной железах), а также </w:t>
      </w:r>
      <w:r w:rsidRPr="00E94CFD">
        <w:rPr>
          <w:bCs/>
          <w:sz w:val="28"/>
          <w:szCs w:val="28"/>
        </w:rPr>
        <w:t>для исключения или подтверждения наличия метастазов</w:t>
      </w:r>
      <w:r w:rsidRPr="00E94CFD">
        <w:rPr>
          <w:sz w:val="28"/>
          <w:szCs w:val="28"/>
        </w:rPr>
        <w:t xml:space="preserve"> </w:t>
      </w:r>
      <w:r w:rsidR="00E547ED">
        <w:rPr>
          <w:sz w:val="28"/>
          <w:szCs w:val="28"/>
        </w:rPr>
        <w:t>осуществляет</w:t>
      </w:r>
      <w:r w:rsidRPr="00E94CFD">
        <w:rPr>
          <w:sz w:val="28"/>
          <w:szCs w:val="28"/>
        </w:rPr>
        <w:t>ся иссечение опухоли или лимфатического узла с последующим срочным патогистологическим исследованием (</w:t>
      </w:r>
      <w:r w:rsidRPr="00E94CFD">
        <w:rPr>
          <w:b/>
          <w:sz w:val="28"/>
          <w:szCs w:val="28"/>
          <w:lang w:val="en-US"/>
        </w:rPr>
        <w:t>cito</w:t>
      </w:r>
      <w:r w:rsidRPr="00E94CFD">
        <w:rPr>
          <w:b/>
          <w:sz w:val="28"/>
          <w:szCs w:val="28"/>
        </w:rPr>
        <w:t xml:space="preserve"> диагостика</w:t>
      </w:r>
      <w:r w:rsidRPr="00E94CFD">
        <w:rPr>
          <w:sz w:val="28"/>
          <w:szCs w:val="28"/>
        </w:rPr>
        <w:t xml:space="preserve">). </w:t>
      </w:r>
      <w:r w:rsidRPr="00E94CFD">
        <w:rPr>
          <w:bCs/>
          <w:sz w:val="28"/>
          <w:szCs w:val="28"/>
        </w:rPr>
        <w:t>В течение 20-30 минут становится известным гистологический результат, от которого зависит объём операции.</w:t>
      </w:r>
      <w:r w:rsidR="001B1CA9" w:rsidRPr="00E94CFD">
        <w:rPr>
          <w:bCs/>
          <w:sz w:val="28"/>
          <w:szCs w:val="28"/>
        </w:rPr>
        <w:t xml:space="preserve"> </w:t>
      </w:r>
      <w:r w:rsidRPr="00E94CFD">
        <w:rPr>
          <w:sz w:val="28"/>
          <w:szCs w:val="28"/>
        </w:rPr>
        <w:t xml:space="preserve">Важное значение имеет </w:t>
      </w:r>
      <w:r w:rsidRPr="00E94CFD">
        <w:rPr>
          <w:b/>
          <w:bCs/>
          <w:sz w:val="28"/>
          <w:szCs w:val="28"/>
        </w:rPr>
        <w:t>иммуноцитохимическое</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исследование иммуноцитохимическое</w:instrText>
      </w:r>
      <w:r w:rsidR="006C746C" w:rsidRPr="00E94CFD">
        <w:instrText xml:space="preserve">" </w:instrText>
      </w:r>
      <w:r w:rsidR="00233DB3" w:rsidRPr="00E94CFD">
        <w:rPr>
          <w:b/>
          <w:bCs/>
          <w:sz w:val="28"/>
          <w:szCs w:val="28"/>
        </w:rPr>
        <w:fldChar w:fldCharType="end"/>
      </w:r>
      <w:r w:rsidRPr="00E94CFD">
        <w:rPr>
          <w:b/>
          <w:bCs/>
          <w:sz w:val="28"/>
          <w:szCs w:val="28"/>
        </w:rPr>
        <w:t xml:space="preserve"> </w:t>
      </w:r>
      <w:r w:rsidR="00F702F5" w:rsidRPr="00E94CFD">
        <w:rPr>
          <w:b/>
          <w:bCs/>
          <w:sz w:val="28"/>
          <w:szCs w:val="28"/>
        </w:rPr>
        <w:t xml:space="preserve">и иммуногистохимическое </w:t>
      </w:r>
      <w:r w:rsidRPr="00E94CFD">
        <w:rPr>
          <w:bCs/>
          <w:sz w:val="28"/>
          <w:szCs w:val="28"/>
        </w:rPr>
        <w:t>исследовани</w:t>
      </w:r>
      <w:r w:rsidR="00F702F5" w:rsidRPr="00E94CFD">
        <w:rPr>
          <w:bCs/>
          <w:sz w:val="28"/>
          <w:szCs w:val="28"/>
        </w:rPr>
        <w:t>я</w:t>
      </w:r>
      <w:r w:rsidRPr="00E94CFD">
        <w:rPr>
          <w:bCs/>
          <w:sz w:val="28"/>
          <w:szCs w:val="28"/>
        </w:rPr>
        <w:t xml:space="preserve"> </w:t>
      </w:r>
      <w:r w:rsidR="00F702F5" w:rsidRPr="00E94CFD">
        <w:rPr>
          <w:bCs/>
          <w:sz w:val="28"/>
          <w:szCs w:val="28"/>
        </w:rPr>
        <w:t xml:space="preserve">цитологического и </w:t>
      </w:r>
      <w:r w:rsidRPr="00E94CFD">
        <w:rPr>
          <w:bCs/>
          <w:sz w:val="28"/>
          <w:szCs w:val="28"/>
        </w:rPr>
        <w:t>гистологического препарат</w:t>
      </w:r>
      <w:r w:rsidR="00F702F5" w:rsidRPr="00E94CFD">
        <w:rPr>
          <w:bCs/>
          <w:sz w:val="28"/>
          <w:szCs w:val="28"/>
        </w:rPr>
        <w:t>ов</w:t>
      </w:r>
      <w:r w:rsidRPr="00E94CFD">
        <w:rPr>
          <w:bCs/>
          <w:sz w:val="28"/>
          <w:szCs w:val="28"/>
        </w:rPr>
        <w:t>, котор</w:t>
      </w:r>
      <w:r w:rsidR="00F702F5" w:rsidRPr="00E94CFD">
        <w:rPr>
          <w:bCs/>
          <w:sz w:val="28"/>
          <w:szCs w:val="28"/>
        </w:rPr>
        <w:t xml:space="preserve">ые </w:t>
      </w:r>
      <w:r w:rsidRPr="00E94CFD">
        <w:rPr>
          <w:bCs/>
          <w:sz w:val="28"/>
          <w:szCs w:val="28"/>
        </w:rPr>
        <w:t>позволя</w:t>
      </w:r>
      <w:r w:rsidR="00F702F5" w:rsidRPr="00E94CFD">
        <w:rPr>
          <w:bCs/>
          <w:sz w:val="28"/>
          <w:szCs w:val="28"/>
        </w:rPr>
        <w:t>ю</w:t>
      </w:r>
      <w:r w:rsidRPr="00E94CFD">
        <w:rPr>
          <w:bCs/>
          <w:sz w:val="28"/>
          <w:szCs w:val="28"/>
        </w:rPr>
        <w:t>т</w:t>
      </w:r>
      <w:r w:rsidR="00F702F5" w:rsidRPr="00E94CFD">
        <w:rPr>
          <w:bCs/>
          <w:sz w:val="28"/>
          <w:szCs w:val="28"/>
        </w:rPr>
        <w:t xml:space="preserve"> уточнить характер опухоли и </w:t>
      </w:r>
      <w:r w:rsidRPr="00E94CFD">
        <w:rPr>
          <w:bCs/>
          <w:sz w:val="28"/>
          <w:szCs w:val="28"/>
        </w:rPr>
        <w:t xml:space="preserve">определять рецепторы чувствительные к тем или иным гормональным и химиотерапевтическим средствам, и проводить целенаправленную терапию. В целом </w:t>
      </w:r>
      <w:r w:rsidRPr="00E94CFD">
        <w:rPr>
          <w:b/>
          <w:bCs/>
          <w:sz w:val="28"/>
          <w:szCs w:val="28"/>
        </w:rPr>
        <w:t>диагностику онкологической патологии</w:t>
      </w:r>
      <w:r w:rsidRPr="00E94CFD">
        <w:rPr>
          <w:bCs/>
          <w:sz w:val="28"/>
          <w:szCs w:val="28"/>
        </w:rPr>
        <w:t xml:space="preserve"> можно свести к следующим этапам:</w:t>
      </w:r>
    </w:p>
    <w:p w14:paraId="4F8D5F54" w14:textId="77777777" w:rsidR="00652357" w:rsidRPr="00E94CFD" w:rsidRDefault="00652357" w:rsidP="00AA3B5F">
      <w:pPr>
        <w:pStyle w:val="a4"/>
        <w:numPr>
          <w:ilvl w:val="0"/>
          <w:numId w:val="80"/>
        </w:numPr>
        <w:spacing w:before="0" w:beforeAutospacing="0" w:after="0" w:afterAutospacing="0" w:line="360" w:lineRule="auto"/>
        <w:jc w:val="both"/>
        <w:rPr>
          <w:bCs/>
          <w:sz w:val="28"/>
          <w:szCs w:val="28"/>
        </w:rPr>
      </w:pPr>
      <w:r w:rsidRPr="00E94CFD">
        <w:rPr>
          <w:bCs/>
          <w:sz w:val="28"/>
          <w:szCs w:val="28"/>
        </w:rPr>
        <w:t>установить диагноз и точную локализацию опухоли;</w:t>
      </w:r>
    </w:p>
    <w:p w14:paraId="4F8D5F55" w14:textId="77777777" w:rsidR="00652357" w:rsidRPr="00E94CFD" w:rsidRDefault="00652357" w:rsidP="00AA3B5F">
      <w:pPr>
        <w:pStyle w:val="a4"/>
        <w:numPr>
          <w:ilvl w:val="0"/>
          <w:numId w:val="80"/>
        </w:numPr>
        <w:spacing w:before="0" w:beforeAutospacing="0" w:after="0" w:afterAutospacing="0" w:line="360" w:lineRule="auto"/>
        <w:jc w:val="both"/>
        <w:rPr>
          <w:bCs/>
          <w:sz w:val="28"/>
          <w:szCs w:val="28"/>
        </w:rPr>
      </w:pPr>
      <w:r w:rsidRPr="00E94CFD">
        <w:rPr>
          <w:bCs/>
          <w:sz w:val="28"/>
          <w:szCs w:val="28"/>
        </w:rPr>
        <w:t>провести морфологическую верификацию диагноза;</w:t>
      </w:r>
    </w:p>
    <w:p w14:paraId="4F8D5F56" w14:textId="77777777" w:rsidR="00652357" w:rsidRPr="00E94CFD" w:rsidRDefault="00652357" w:rsidP="00AA3B5F">
      <w:pPr>
        <w:pStyle w:val="a4"/>
        <w:numPr>
          <w:ilvl w:val="0"/>
          <w:numId w:val="80"/>
        </w:numPr>
        <w:spacing w:before="0" w:beforeAutospacing="0" w:after="0" w:afterAutospacing="0" w:line="360" w:lineRule="auto"/>
        <w:jc w:val="both"/>
        <w:rPr>
          <w:bCs/>
          <w:sz w:val="28"/>
          <w:szCs w:val="28"/>
        </w:rPr>
      </w:pPr>
      <w:r w:rsidRPr="00E94CFD">
        <w:rPr>
          <w:bCs/>
          <w:sz w:val="28"/>
          <w:szCs w:val="28"/>
        </w:rPr>
        <w:t>определить стадию заболевания и операбельность;</w:t>
      </w:r>
    </w:p>
    <w:p w14:paraId="4F8D5F57" w14:textId="77777777" w:rsidR="00652357" w:rsidRPr="00E94CFD" w:rsidRDefault="00652357" w:rsidP="00AA3B5F">
      <w:pPr>
        <w:pStyle w:val="a4"/>
        <w:numPr>
          <w:ilvl w:val="0"/>
          <w:numId w:val="80"/>
        </w:numPr>
        <w:spacing w:before="0" w:beforeAutospacing="0" w:after="0" w:afterAutospacing="0" w:line="360" w:lineRule="auto"/>
        <w:ind w:left="0" w:firstLine="708"/>
        <w:jc w:val="both"/>
        <w:rPr>
          <w:bCs/>
          <w:sz w:val="28"/>
          <w:szCs w:val="28"/>
        </w:rPr>
      </w:pPr>
      <w:r w:rsidRPr="00E94CFD">
        <w:rPr>
          <w:bCs/>
          <w:sz w:val="28"/>
          <w:szCs w:val="28"/>
        </w:rPr>
        <w:t>выявить сопутствующие заболевания и оценить</w:t>
      </w:r>
      <w:r w:rsidR="00A066B1" w:rsidRPr="00E94CFD">
        <w:rPr>
          <w:bCs/>
          <w:sz w:val="28"/>
          <w:szCs w:val="28"/>
        </w:rPr>
        <w:t xml:space="preserve"> </w:t>
      </w:r>
      <w:r w:rsidRPr="00E94CFD">
        <w:rPr>
          <w:bCs/>
          <w:sz w:val="28"/>
          <w:szCs w:val="28"/>
        </w:rPr>
        <w:t>функциональное состояние жизненно важных органов;</w:t>
      </w:r>
    </w:p>
    <w:p w14:paraId="4F8D5F58" w14:textId="77777777" w:rsidR="00652357" w:rsidRPr="00E94CFD" w:rsidRDefault="00652357" w:rsidP="00AA3B5F">
      <w:pPr>
        <w:pStyle w:val="a4"/>
        <w:numPr>
          <w:ilvl w:val="0"/>
          <w:numId w:val="80"/>
        </w:numPr>
        <w:spacing w:before="0" w:beforeAutospacing="0" w:after="0" w:afterAutospacing="0" w:line="360" w:lineRule="auto"/>
        <w:jc w:val="both"/>
        <w:rPr>
          <w:bCs/>
          <w:sz w:val="28"/>
          <w:szCs w:val="28"/>
        </w:rPr>
      </w:pPr>
      <w:r w:rsidRPr="00E94CFD">
        <w:rPr>
          <w:bCs/>
          <w:sz w:val="28"/>
          <w:szCs w:val="28"/>
        </w:rPr>
        <w:t>определить</w:t>
      </w:r>
      <w:r w:rsidR="00A066B1" w:rsidRPr="00E94CFD">
        <w:rPr>
          <w:bCs/>
          <w:sz w:val="28"/>
          <w:szCs w:val="28"/>
          <w:lang w:val="en-US"/>
        </w:rPr>
        <w:t xml:space="preserve"> </w:t>
      </w:r>
      <w:r w:rsidRPr="00E94CFD">
        <w:rPr>
          <w:bCs/>
          <w:sz w:val="28"/>
          <w:szCs w:val="28"/>
        </w:rPr>
        <w:t>метод</w:t>
      </w:r>
      <w:r w:rsidR="006C746C" w:rsidRPr="00E94CFD">
        <w:rPr>
          <w:bCs/>
          <w:sz w:val="28"/>
          <w:szCs w:val="28"/>
        </w:rPr>
        <w:t xml:space="preserve"> лечения.</w:t>
      </w:r>
    </w:p>
    <w:p w14:paraId="4F8D5F59" w14:textId="589C7E26" w:rsidR="00907E88" w:rsidRPr="00363EA5"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 xml:space="preserve">Выбор метода лечения зависит от происхождения опухоли. Длительно существующие доброкачественные новообразования подвергаются удалению только в тех случаях, когда происходит их постоянная травматизация (опухоль волосистой части головы, области воротника),  они нарушают функцию какого-либо органа (лейомиома пищевода – нарушение проходимости пищи, аденома бронха – ателектаз), имеются сомнения в доброкачественном характере неоплазмы, происходят какие-то изменения в опухоли (быстрый рост, зуд, изъязвление) и из-за косметических соображений. </w:t>
      </w:r>
      <w:r w:rsidRPr="00E94CFD">
        <w:rPr>
          <w:b/>
          <w:bCs/>
          <w:sz w:val="28"/>
          <w:szCs w:val="28"/>
        </w:rPr>
        <w:t>Лечение</w:t>
      </w:r>
      <w:r w:rsidR="00733351" w:rsidRPr="00E94CFD">
        <w:rPr>
          <w:b/>
          <w:bCs/>
          <w:sz w:val="28"/>
          <w:szCs w:val="28"/>
        </w:rPr>
        <w:t xml:space="preserve"> </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опухоль лечение радикальное</w:instrText>
      </w:r>
      <w:r w:rsidR="006C746C" w:rsidRPr="00E94CFD">
        <w:instrText xml:space="preserve">" </w:instrText>
      </w:r>
      <w:r w:rsidR="00233DB3" w:rsidRPr="00E94CFD">
        <w:rPr>
          <w:b/>
          <w:bCs/>
          <w:sz w:val="28"/>
          <w:szCs w:val="28"/>
        </w:rPr>
        <w:fldChar w:fldCharType="end"/>
      </w:r>
      <w:r w:rsidRPr="00E94CFD">
        <w:rPr>
          <w:bCs/>
          <w:sz w:val="28"/>
          <w:szCs w:val="28"/>
        </w:rPr>
        <w:t xml:space="preserve">злокачественных опухолей осуществляется с применением хирургических методов, лучевой терапии, химиотерапии, гормонотерапии и ультразвука. Оперативное вмешательство может быть: </w:t>
      </w:r>
      <w:r w:rsidRPr="00E94CFD">
        <w:rPr>
          <w:b/>
          <w:bCs/>
          <w:sz w:val="28"/>
          <w:szCs w:val="28"/>
        </w:rPr>
        <w:t>радикальным</w:t>
      </w:r>
      <w:r w:rsidRPr="00E94CFD">
        <w:rPr>
          <w:bCs/>
          <w:sz w:val="28"/>
          <w:szCs w:val="28"/>
        </w:rPr>
        <w:t xml:space="preserve">, когда при отсутствии метастазов единым блоком в пределах здоровых тканей удаляют опухоль с окружающей клетчаткой и регионарными лимфатическими, что сопровождается полным выздоровлением пациента; </w:t>
      </w:r>
      <w:r w:rsidRPr="00E94CFD">
        <w:rPr>
          <w:b/>
          <w:bCs/>
          <w:sz w:val="28"/>
          <w:szCs w:val="28"/>
        </w:rPr>
        <w:t>паллиативн</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опухоль лечение паллиативное</w:instrText>
      </w:r>
      <w:r w:rsidR="006C746C" w:rsidRPr="00E94CFD">
        <w:instrText xml:space="preserve">" </w:instrText>
      </w:r>
      <w:r w:rsidR="00233DB3" w:rsidRPr="00E94CFD">
        <w:rPr>
          <w:b/>
          <w:bCs/>
          <w:sz w:val="28"/>
          <w:szCs w:val="28"/>
        </w:rPr>
        <w:fldChar w:fldCharType="end"/>
      </w:r>
      <w:r w:rsidRPr="00E94CFD">
        <w:rPr>
          <w:b/>
          <w:bCs/>
          <w:sz w:val="28"/>
          <w:szCs w:val="28"/>
        </w:rPr>
        <w:t>ым</w:t>
      </w:r>
      <w:r w:rsidRPr="00E94CFD">
        <w:rPr>
          <w:bCs/>
          <w:sz w:val="28"/>
          <w:szCs w:val="28"/>
        </w:rPr>
        <w:t xml:space="preserve"> – удаляется опухоль, облегчается состояние пациента, но остаются метастазы и полного выздоровления не наступает; </w:t>
      </w:r>
      <w:r w:rsidRPr="00E94CFD">
        <w:rPr>
          <w:b/>
          <w:bCs/>
          <w:sz w:val="28"/>
          <w:szCs w:val="28"/>
        </w:rPr>
        <w:t>симптоматическ</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опухоль лечение симптоматическое</w:instrText>
      </w:r>
      <w:r w:rsidR="006C746C" w:rsidRPr="00E94CFD">
        <w:instrText xml:space="preserve">" </w:instrText>
      </w:r>
      <w:r w:rsidR="00233DB3" w:rsidRPr="00E94CFD">
        <w:rPr>
          <w:b/>
          <w:bCs/>
          <w:sz w:val="28"/>
          <w:szCs w:val="28"/>
        </w:rPr>
        <w:fldChar w:fldCharType="end"/>
      </w:r>
      <w:r w:rsidRPr="00E94CFD">
        <w:rPr>
          <w:b/>
          <w:bCs/>
          <w:sz w:val="28"/>
          <w:szCs w:val="28"/>
        </w:rPr>
        <w:t>им</w:t>
      </w:r>
      <w:r w:rsidRPr="00E94CFD">
        <w:rPr>
          <w:bCs/>
          <w:sz w:val="28"/>
          <w:szCs w:val="28"/>
        </w:rPr>
        <w:t xml:space="preserve"> (вариант паллиативного) – операция направлена на устранение какого-то симптома (кровотечение, боль, механическая желтуха) без удаления опухоли; </w:t>
      </w:r>
      <w:r w:rsidRPr="00E94CFD">
        <w:rPr>
          <w:b/>
          <w:bCs/>
          <w:sz w:val="28"/>
          <w:szCs w:val="28"/>
        </w:rPr>
        <w:t>эксплоративн</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опухоль лечение эксплоративное</w:instrText>
      </w:r>
      <w:r w:rsidR="006C746C" w:rsidRPr="00E94CFD">
        <w:instrText xml:space="preserve">" </w:instrText>
      </w:r>
      <w:r w:rsidR="00233DB3" w:rsidRPr="00E94CFD">
        <w:rPr>
          <w:b/>
          <w:bCs/>
          <w:sz w:val="28"/>
          <w:szCs w:val="28"/>
        </w:rPr>
        <w:fldChar w:fldCharType="end"/>
      </w:r>
      <w:r w:rsidRPr="00E94CFD">
        <w:rPr>
          <w:b/>
          <w:bCs/>
          <w:sz w:val="28"/>
          <w:szCs w:val="28"/>
        </w:rPr>
        <w:t>ым</w:t>
      </w:r>
      <w:r w:rsidRPr="00E94CFD">
        <w:rPr>
          <w:bCs/>
          <w:sz w:val="28"/>
          <w:szCs w:val="28"/>
        </w:rPr>
        <w:t xml:space="preserve"> (пробным), когда до хирургического вмешательства удаление опухоли представлялось возможным, а после доступа (лапаротомия, торакотомия, люмботомия) ее иссечение оказывалось невозможным.</w:t>
      </w:r>
      <w:r w:rsidR="00733351" w:rsidRPr="00E94CFD">
        <w:rPr>
          <w:bCs/>
          <w:sz w:val="28"/>
          <w:szCs w:val="28"/>
        </w:rPr>
        <w:t xml:space="preserve"> </w:t>
      </w:r>
      <w:r w:rsidR="003A6AB7" w:rsidRPr="00E94CFD">
        <w:rPr>
          <w:b/>
          <w:bCs/>
          <w:sz w:val="28"/>
          <w:szCs w:val="28"/>
        </w:rPr>
        <w:t>Р</w:t>
      </w:r>
      <w:r w:rsidR="00D33A0A" w:rsidRPr="00E94CFD">
        <w:rPr>
          <w:b/>
          <w:sz w:val="28"/>
          <w:szCs w:val="28"/>
        </w:rPr>
        <w:t>адикальные</w:t>
      </w:r>
      <w:r w:rsidR="00733351" w:rsidRPr="00E94CFD">
        <w:rPr>
          <w:b/>
          <w:sz w:val="28"/>
          <w:szCs w:val="28"/>
        </w:rPr>
        <w:t xml:space="preserve"> </w:t>
      </w:r>
      <w:r w:rsidR="00D33A0A" w:rsidRPr="00E94CFD">
        <w:rPr>
          <w:b/>
          <w:sz w:val="28"/>
          <w:szCs w:val="28"/>
        </w:rPr>
        <w:t>операции</w:t>
      </w:r>
      <w:r w:rsidR="00733351" w:rsidRPr="00E94CFD">
        <w:rPr>
          <w:b/>
          <w:sz w:val="28"/>
          <w:szCs w:val="28"/>
        </w:rPr>
        <w:t xml:space="preserve"> </w:t>
      </w:r>
      <w:r w:rsidR="003A6AB7" w:rsidRPr="00E94CFD">
        <w:rPr>
          <w:sz w:val="28"/>
          <w:szCs w:val="28"/>
        </w:rPr>
        <w:t>могут быть</w:t>
      </w:r>
      <w:r w:rsidR="003A6AB7" w:rsidRPr="00E94CFD">
        <w:rPr>
          <w:b/>
          <w:sz w:val="28"/>
          <w:szCs w:val="28"/>
        </w:rPr>
        <w:t xml:space="preserve"> типовыми</w:t>
      </w:r>
      <w:r w:rsidR="005A17C7" w:rsidRPr="00E94CFD">
        <w:rPr>
          <w:b/>
          <w:sz w:val="28"/>
          <w:szCs w:val="28"/>
        </w:rPr>
        <w:t>,</w:t>
      </w:r>
      <w:r w:rsidR="00733351" w:rsidRPr="00E94CFD">
        <w:rPr>
          <w:b/>
          <w:sz w:val="28"/>
          <w:szCs w:val="28"/>
        </w:rPr>
        <w:t xml:space="preserve"> </w:t>
      </w:r>
      <w:r w:rsidR="00233DB3" w:rsidRPr="00E94CFD">
        <w:rPr>
          <w:b/>
          <w:sz w:val="28"/>
          <w:szCs w:val="28"/>
        </w:rPr>
        <w:fldChar w:fldCharType="begin"/>
      </w:r>
      <w:r w:rsidR="001C1807" w:rsidRPr="00E94CFD">
        <w:instrText xml:space="preserve"> XE "операция радикальная типовая" </w:instrText>
      </w:r>
      <w:r w:rsidR="00233DB3" w:rsidRPr="00E94CFD">
        <w:rPr>
          <w:b/>
          <w:sz w:val="28"/>
          <w:szCs w:val="28"/>
        </w:rPr>
        <w:fldChar w:fldCharType="end"/>
      </w:r>
      <w:r w:rsidR="005A17C7" w:rsidRPr="00E94CFD">
        <w:rPr>
          <w:sz w:val="28"/>
          <w:szCs w:val="28"/>
        </w:rPr>
        <w:t>когда происходит удаление</w:t>
      </w:r>
      <w:r w:rsidR="00733351" w:rsidRPr="00E94CFD">
        <w:rPr>
          <w:sz w:val="28"/>
          <w:szCs w:val="28"/>
        </w:rPr>
        <w:t xml:space="preserve"> </w:t>
      </w:r>
      <w:r w:rsidR="00D33A0A" w:rsidRPr="00E94CFD">
        <w:rPr>
          <w:sz w:val="28"/>
          <w:szCs w:val="28"/>
        </w:rPr>
        <w:t>части или целого органа вместе с окружающей клетчаткой и регионарными лимфатическими узлами</w:t>
      </w:r>
      <w:r w:rsidR="00733351" w:rsidRPr="00E94CFD">
        <w:rPr>
          <w:sz w:val="28"/>
          <w:szCs w:val="28"/>
        </w:rPr>
        <w:t xml:space="preserve"> </w:t>
      </w:r>
      <w:r w:rsidR="005A17C7" w:rsidRPr="00E94CFD">
        <w:rPr>
          <w:sz w:val="28"/>
          <w:szCs w:val="28"/>
          <w:lang w:val="en-US"/>
        </w:rPr>
        <w:t>I</w:t>
      </w:r>
      <w:r w:rsidR="005A17C7" w:rsidRPr="00E94CFD">
        <w:rPr>
          <w:sz w:val="28"/>
          <w:szCs w:val="28"/>
        </w:rPr>
        <w:t>-</w:t>
      </w:r>
      <w:r w:rsidR="005A17C7" w:rsidRPr="00E94CFD">
        <w:rPr>
          <w:sz w:val="28"/>
          <w:szCs w:val="28"/>
          <w:lang w:val="en-US"/>
        </w:rPr>
        <w:t>II</w:t>
      </w:r>
      <w:r w:rsidR="00733351" w:rsidRPr="00E94CFD">
        <w:rPr>
          <w:sz w:val="28"/>
          <w:szCs w:val="28"/>
        </w:rPr>
        <w:t xml:space="preserve"> </w:t>
      </w:r>
      <w:r w:rsidR="005A17C7" w:rsidRPr="00E94CFD">
        <w:rPr>
          <w:sz w:val="28"/>
          <w:szCs w:val="28"/>
        </w:rPr>
        <w:t>порядка</w:t>
      </w:r>
      <w:r w:rsidR="002E1EF1" w:rsidRPr="00E94CFD">
        <w:rPr>
          <w:sz w:val="28"/>
          <w:szCs w:val="28"/>
        </w:rPr>
        <w:t>;</w:t>
      </w:r>
      <w:r w:rsidR="00733351" w:rsidRPr="00E94CFD">
        <w:rPr>
          <w:sz w:val="28"/>
          <w:szCs w:val="28"/>
        </w:rPr>
        <w:t xml:space="preserve"> </w:t>
      </w:r>
      <w:r w:rsidR="00D33A0A" w:rsidRPr="00E94CFD">
        <w:rPr>
          <w:b/>
          <w:sz w:val="28"/>
          <w:szCs w:val="28"/>
        </w:rPr>
        <w:t>расширенны</w:t>
      </w:r>
      <w:r w:rsidR="002E1EF1" w:rsidRPr="00E94CFD">
        <w:rPr>
          <w:b/>
          <w:sz w:val="28"/>
          <w:szCs w:val="28"/>
        </w:rPr>
        <w:t>ми</w:t>
      </w:r>
      <w:r w:rsidR="00733351" w:rsidRPr="00E94CFD">
        <w:rPr>
          <w:b/>
          <w:sz w:val="28"/>
          <w:szCs w:val="28"/>
        </w:rPr>
        <w:t xml:space="preserve"> </w:t>
      </w:r>
      <w:r w:rsidR="00233DB3" w:rsidRPr="00E94CFD">
        <w:rPr>
          <w:b/>
          <w:sz w:val="28"/>
          <w:szCs w:val="28"/>
        </w:rPr>
        <w:fldChar w:fldCharType="begin"/>
      </w:r>
      <w:r w:rsidR="00B33D11" w:rsidRPr="00E94CFD">
        <w:instrText xml:space="preserve"> XE "операция радикальная расширенная" </w:instrText>
      </w:r>
      <w:r w:rsidR="00233DB3" w:rsidRPr="00E94CFD">
        <w:rPr>
          <w:b/>
          <w:sz w:val="28"/>
          <w:szCs w:val="28"/>
        </w:rPr>
        <w:fldChar w:fldCharType="end"/>
      </w:r>
      <w:r w:rsidR="000D3C16" w:rsidRPr="00E94CFD">
        <w:rPr>
          <w:sz w:val="28"/>
          <w:szCs w:val="28"/>
        </w:rPr>
        <w:t>–</w:t>
      </w:r>
      <w:r w:rsidR="00733351" w:rsidRPr="00E94CFD">
        <w:rPr>
          <w:sz w:val="28"/>
          <w:szCs w:val="28"/>
        </w:rPr>
        <w:t xml:space="preserve"> </w:t>
      </w:r>
      <w:r w:rsidR="002E1EF1" w:rsidRPr="00E94CFD">
        <w:rPr>
          <w:sz w:val="28"/>
          <w:szCs w:val="28"/>
        </w:rPr>
        <w:t>при</w:t>
      </w:r>
      <w:r w:rsidR="00D33A0A" w:rsidRPr="00E94CFD">
        <w:rPr>
          <w:sz w:val="28"/>
          <w:szCs w:val="28"/>
        </w:rPr>
        <w:t xml:space="preserve"> удалении большего объема окружающих опухоль тканей вместе с дополнительными группами</w:t>
      </w:r>
      <w:r w:rsidR="000D3C16" w:rsidRPr="00E94CFD">
        <w:rPr>
          <w:sz w:val="28"/>
          <w:szCs w:val="28"/>
        </w:rPr>
        <w:t xml:space="preserve"> лимфатических узлов 3 порядка</w:t>
      </w:r>
      <w:r w:rsidR="003F6C0E">
        <w:rPr>
          <w:sz w:val="28"/>
          <w:szCs w:val="28"/>
        </w:rPr>
        <w:t>;</w:t>
      </w:r>
      <w:r w:rsidR="000D3C16" w:rsidRPr="00E94CFD">
        <w:rPr>
          <w:sz w:val="28"/>
          <w:szCs w:val="28"/>
        </w:rPr>
        <w:t xml:space="preserve"> </w:t>
      </w:r>
      <w:r w:rsidR="00D33A0A" w:rsidRPr="00E94CFD">
        <w:rPr>
          <w:b/>
          <w:sz w:val="28"/>
          <w:szCs w:val="28"/>
        </w:rPr>
        <w:t>комбинированны</w:t>
      </w:r>
      <w:r w:rsidR="00907E88" w:rsidRPr="00E94CFD">
        <w:rPr>
          <w:b/>
          <w:sz w:val="28"/>
          <w:szCs w:val="28"/>
        </w:rPr>
        <w:t>м</w:t>
      </w:r>
      <w:r w:rsidR="000D3C16" w:rsidRPr="00E94CFD">
        <w:rPr>
          <w:b/>
          <w:sz w:val="28"/>
          <w:szCs w:val="28"/>
        </w:rPr>
        <w:t>и</w:t>
      </w:r>
      <w:r w:rsidR="00733351" w:rsidRPr="00E94CFD">
        <w:rPr>
          <w:b/>
          <w:sz w:val="28"/>
          <w:szCs w:val="28"/>
        </w:rPr>
        <w:t xml:space="preserve"> </w:t>
      </w:r>
      <w:r w:rsidR="00233DB3" w:rsidRPr="00E94CFD">
        <w:rPr>
          <w:b/>
          <w:sz w:val="28"/>
          <w:szCs w:val="28"/>
        </w:rPr>
        <w:fldChar w:fldCharType="begin"/>
      </w:r>
      <w:r w:rsidR="00017E4F" w:rsidRPr="00E94CFD">
        <w:instrText xml:space="preserve"> XE "операция радикальная комбинированная" </w:instrText>
      </w:r>
      <w:r w:rsidR="00233DB3" w:rsidRPr="00E94CFD">
        <w:rPr>
          <w:b/>
          <w:sz w:val="28"/>
          <w:szCs w:val="28"/>
        </w:rPr>
        <w:fldChar w:fldCharType="end"/>
      </w:r>
      <w:r w:rsidR="00D33A0A" w:rsidRPr="00E94CFD">
        <w:rPr>
          <w:sz w:val="28"/>
          <w:szCs w:val="28"/>
        </w:rPr>
        <w:t xml:space="preserve">– при лечении одного заболевания вмешательство проводится на нескольких органах: при опухоли желудка, врастающей в печень, проводят гастрэктомию с резекцией печени; </w:t>
      </w:r>
      <w:r w:rsidR="00C11BD7" w:rsidRPr="003F6C0E">
        <w:rPr>
          <w:b/>
          <w:bCs/>
          <w:sz w:val="28"/>
          <w:szCs w:val="28"/>
        </w:rPr>
        <w:t>расширенно-комбинированными</w:t>
      </w:r>
      <w:r w:rsidR="00791814">
        <w:rPr>
          <w:sz w:val="28"/>
          <w:szCs w:val="28"/>
        </w:rPr>
        <w:t xml:space="preserve">, когда наряду с резекцией или удалением </w:t>
      </w:r>
      <w:r w:rsidR="00BA6EB7">
        <w:rPr>
          <w:sz w:val="28"/>
          <w:szCs w:val="28"/>
        </w:rPr>
        <w:t xml:space="preserve">рядом расположенных органов осуществляется пластика или протезирование вен и артерий; </w:t>
      </w:r>
      <w:r w:rsidR="00D33A0A" w:rsidRPr="00E94CFD">
        <w:rPr>
          <w:b/>
          <w:sz w:val="28"/>
          <w:szCs w:val="28"/>
        </w:rPr>
        <w:t>одномоментны</w:t>
      </w:r>
      <w:r w:rsidR="00907E88" w:rsidRPr="00E94CFD">
        <w:rPr>
          <w:b/>
          <w:sz w:val="28"/>
          <w:szCs w:val="28"/>
        </w:rPr>
        <w:t xml:space="preserve">ми и </w:t>
      </w:r>
      <w:r w:rsidR="00D33A0A" w:rsidRPr="00E94CFD">
        <w:rPr>
          <w:b/>
          <w:sz w:val="28"/>
          <w:szCs w:val="28"/>
        </w:rPr>
        <w:t>многомоментны</w:t>
      </w:r>
      <w:r w:rsidR="00907E88" w:rsidRPr="00E94CFD">
        <w:rPr>
          <w:b/>
          <w:sz w:val="28"/>
          <w:szCs w:val="28"/>
        </w:rPr>
        <w:t>ми.</w:t>
      </w:r>
      <w:r w:rsidR="00363EA5">
        <w:rPr>
          <w:b/>
          <w:sz w:val="28"/>
          <w:szCs w:val="28"/>
        </w:rPr>
        <w:t xml:space="preserve"> </w:t>
      </w:r>
      <w:r w:rsidR="00363EA5" w:rsidRPr="00363EA5">
        <w:rPr>
          <w:bCs/>
          <w:sz w:val="28"/>
          <w:szCs w:val="28"/>
        </w:rPr>
        <w:t>При заболеваниях органов брюшной полости</w:t>
      </w:r>
      <w:r w:rsidR="00363EA5">
        <w:rPr>
          <w:bCs/>
          <w:sz w:val="28"/>
          <w:szCs w:val="28"/>
        </w:rPr>
        <w:t>, когда полностью удалить опухоль не представляется возможным</w:t>
      </w:r>
      <w:r w:rsidR="00A167C4">
        <w:rPr>
          <w:bCs/>
          <w:sz w:val="28"/>
          <w:szCs w:val="28"/>
        </w:rPr>
        <w:t>,</w:t>
      </w:r>
      <w:r w:rsidR="00A33ECE">
        <w:rPr>
          <w:bCs/>
          <w:sz w:val="28"/>
          <w:szCs w:val="28"/>
        </w:rPr>
        <w:t xml:space="preserve"> проводят </w:t>
      </w:r>
      <w:r w:rsidR="00A33ECE" w:rsidRPr="00A167C4">
        <w:rPr>
          <w:b/>
          <w:sz w:val="28"/>
          <w:szCs w:val="28"/>
        </w:rPr>
        <w:t>циторедуктивное оперативное вмешательство</w:t>
      </w:r>
      <w:r w:rsidR="00A33ECE">
        <w:rPr>
          <w:bCs/>
          <w:sz w:val="28"/>
          <w:szCs w:val="28"/>
        </w:rPr>
        <w:t>, направленное на удаление максимально</w:t>
      </w:r>
      <w:r w:rsidR="00A167C4">
        <w:rPr>
          <w:bCs/>
          <w:sz w:val="28"/>
          <w:szCs w:val="28"/>
        </w:rPr>
        <w:t xml:space="preserve"> </w:t>
      </w:r>
      <w:r w:rsidR="008971ED">
        <w:rPr>
          <w:bCs/>
          <w:sz w:val="28"/>
          <w:szCs w:val="28"/>
        </w:rPr>
        <w:t>возможного объема опухоли и ее регионарных метастазов</w:t>
      </w:r>
      <w:r w:rsidR="00B03331">
        <w:rPr>
          <w:bCs/>
          <w:sz w:val="28"/>
          <w:szCs w:val="28"/>
        </w:rPr>
        <w:t xml:space="preserve"> с последующей лекарственной терапией.</w:t>
      </w:r>
    </w:p>
    <w:p w14:paraId="4F8D5F5A" w14:textId="555669C2"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Лечение проводится</w:t>
      </w:r>
      <w:r w:rsidR="00733351" w:rsidRPr="00E94CFD">
        <w:rPr>
          <w:bCs/>
          <w:sz w:val="28"/>
          <w:szCs w:val="28"/>
        </w:rPr>
        <w:t xml:space="preserve"> </w:t>
      </w:r>
      <w:r w:rsidRPr="00E94CFD">
        <w:rPr>
          <w:b/>
          <w:bCs/>
          <w:sz w:val="28"/>
          <w:szCs w:val="28"/>
        </w:rPr>
        <w:t>комбинированн</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опухоль лечение комбинированное</w:instrText>
      </w:r>
      <w:r w:rsidR="006C746C" w:rsidRPr="00E94CFD">
        <w:instrText xml:space="preserve">" </w:instrText>
      </w:r>
      <w:r w:rsidR="00233DB3" w:rsidRPr="00E94CFD">
        <w:rPr>
          <w:b/>
          <w:bCs/>
          <w:sz w:val="28"/>
          <w:szCs w:val="28"/>
        </w:rPr>
        <w:fldChar w:fldCharType="end"/>
      </w:r>
      <w:r w:rsidRPr="00E94CFD">
        <w:rPr>
          <w:b/>
          <w:bCs/>
          <w:sz w:val="28"/>
          <w:szCs w:val="28"/>
        </w:rPr>
        <w:t xml:space="preserve">ым методом </w:t>
      </w:r>
      <w:r w:rsidRPr="00E94CFD">
        <w:rPr>
          <w:bCs/>
          <w:sz w:val="28"/>
          <w:szCs w:val="28"/>
        </w:rPr>
        <w:t xml:space="preserve">с </w:t>
      </w:r>
      <w:r w:rsidRPr="00E94CFD">
        <w:rPr>
          <w:rStyle w:val="extended-textshort"/>
          <w:sz w:val="28"/>
          <w:szCs w:val="28"/>
        </w:rPr>
        <w:t xml:space="preserve">использованием двух принципиально разных методов </w:t>
      </w:r>
      <w:r w:rsidRPr="00E94CFD">
        <w:rPr>
          <w:rStyle w:val="extended-textshort"/>
          <w:bCs/>
          <w:sz w:val="28"/>
          <w:szCs w:val="28"/>
        </w:rPr>
        <w:t>терапии</w:t>
      </w:r>
      <w:r w:rsidRPr="00E94CFD">
        <w:rPr>
          <w:rStyle w:val="extended-textshort"/>
          <w:sz w:val="28"/>
          <w:szCs w:val="28"/>
        </w:rPr>
        <w:t xml:space="preserve"> (например, оперативного и лучевого; оперативного и химиотерапии; лучевой </w:t>
      </w:r>
      <w:r w:rsidRPr="00E94CFD">
        <w:rPr>
          <w:rStyle w:val="extended-textshort"/>
          <w:bCs/>
          <w:sz w:val="28"/>
          <w:szCs w:val="28"/>
        </w:rPr>
        <w:t>терапии</w:t>
      </w:r>
      <w:r w:rsidRPr="00E94CFD">
        <w:rPr>
          <w:rStyle w:val="extended-textshort"/>
          <w:sz w:val="28"/>
          <w:szCs w:val="28"/>
        </w:rPr>
        <w:t xml:space="preserve"> и химиотерапии).</w:t>
      </w:r>
      <w:r w:rsidR="00733351" w:rsidRPr="00E94CFD">
        <w:rPr>
          <w:rStyle w:val="extended-textshort"/>
          <w:sz w:val="28"/>
          <w:szCs w:val="28"/>
        </w:rPr>
        <w:t xml:space="preserve"> </w:t>
      </w:r>
      <w:r w:rsidRPr="00E94CFD">
        <w:rPr>
          <w:rStyle w:val="extended-textshort"/>
          <w:sz w:val="28"/>
          <w:szCs w:val="28"/>
        </w:rPr>
        <w:t xml:space="preserve">При </w:t>
      </w:r>
      <w:r w:rsidRPr="00E94CFD">
        <w:rPr>
          <w:rStyle w:val="extended-textshort"/>
          <w:b/>
          <w:sz w:val="28"/>
          <w:szCs w:val="28"/>
        </w:rPr>
        <w:t>сочетанно</w:t>
      </w:r>
      <w:r w:rsidR="00233DB3" w:rsidRPr="00E94CFD">
        <w:rPr>
          <w:rStyle w:val="extended-textshort"/>
          <w:b/>
          <w:sz w:val="28"/>
          <w:szCs w:val="28"/>
        </w:rPr>
        <w:fldChar w:fldCharType="begin"/>
      </w:r>
      <w:r w:rsidR="006C746C" w:rsidRPr="00E94CFD">
        <w:instrText xml:space="preserve"> XE "</w:instrText>
      </w:r>
      <w:r w:rsidR="006C746C" w:rsidRPr="00E94CFD">
        <w:rPr>
          <w:rStyle w:val="extended-textshort"/>
          <w:b/>
          <w:sz w:val="28"/>
          <w:szCs w:val="28"/>
        </w:rPr>
        <w:instrText>опухоль лечение сочетанное</w:instrText>
      </w:r>
      <w:r w:rsidR="006C746C" w:rsidRPr="00E94CFD">
        <w:instrText xml:space="preserve">" </w:instrText>
      </w:r>
      <w:r w:rsidR="00233DB3" w:rsidRPr="00E94CFD">
        <w:rPr>
          <w:rStyle w:val="extended-textshort"/>
          <w:b/>
          <w:sz w:val="28"/>
          <w:szCs w:val="28"/>
        </w:rPr>
        <w:fldChar w:fldCharType="end"/>
      </w:r>
      <w:r w:rsidRPr="00E94CFD">
        <w:rPr>
          <w:rStyle w:val="extended-textshort"/>
          <w:b/>
          <w:sz w:val="28"/>
          <w:szCs w:val="28"/>
        </w:rPr>
        <w:t>м методе</w:t>
      </w:r>
      <w:r w:rsidR="00733351" w:rsidRPr="00E94CFD">
        <w:rPr>
          <w:rStyle w:val="extended-textshort"/>
          <w:b/>
          <w:sz w:val="28"/>
          <w:szCs w:val="28"/>
        </w:rPr>
        <w:t xml:space="preserve"> </w:t>
      </w:r>
      <w:r w:rsidRPr="00E94CFD">
        <w:rPr>
          <w:rStyle w:val="extended-textshort"/>
          <w:sz w:val="28"/>
          <w:szCs w:val="28"/>
        </w:rPr>
        <w:t xml:space="preserve">применяются два однородных способа с различным механизмом действия (например, контактная и дистанционная лучевая терапия, различные группы химиопрепаратов). </w:t>
      </w:r>
      <w:r w:rsidRPr="00E94CFD">
        <w:rPr>
          <w:rStyle w:val="extended-textshort"/>
          <w:b/>
          <w:sz w:val="28"/>
          <w:szCs w:val="28"/>
        </w:rPr>
        <w:t>Комплексная</w:t>
      </w:r>
      <w:r w:rsidR="00733351" w:rsidRPr="00E94CFD">
        <w:rPr>
          <w:rStyle w:val="extended-textshort"/>
          <w:b/>
          <w:sz w:val="28"/>
          <w:szCs w:val="28"/>
        </w:rPr>
        <w:t xml:space="preserve"> </w:t>
      </w:r>
      <w:r w:rsidRPr="00E94CFD">
        <w:rPr>
          <w:rStyle w:val="extended-textshort"/>
          <w:b/>
          <w:sz w:val="28"/>
          <w:szCs w:val="28"/>
        </w:rPr>
        <w:t>терапия</w:t>
      </w:r>
      <w:r w:rsidR="00733351" w:rsidRPr="00E94CFD">
        <w:rPr>
          <w:rStyle w:val="extended-textshort"/>
          <w:b/>
          <w:sz w:val="28"/>
          <w:szCs w:val="28"/>
        </w:rPr>
        <w:t xml:space="preserve"> </w:t>
      </w:r>
      <w:r w:rsidRPr="00E94CFD">
        <w:rPr>
          <w:rStyle w:val="extended-textshort"/>
          <w:sz w:val="28"/>
          <w:szCs w:val="28"/>
        </w:rPr>
        <w:t>опухолей</w:t>
      </w:r>
      <w:r w:rsidR="00233DB3" w:rsidRPr="00E94CFD">
        <w:rPr>
          <w:rStyle w:val="extended-textshort"/>
          <w:sz w:val="28"/>
          <w:szCs w:val="28"/>
        </w:rPr>
        <w:fldChar w:fldCharType="begin"/>
      </w:r>
      <w:r w:rsidR="00344A87" w:rsidRPr="00E94CFD">
        <w:instrText xml:space="preserve"> XE "опухоль терапия комплексная" </w:instrText>
      </w:r>
      <w:r w:rsidR="00233DB3" w:rsidRPr="00E94CFD">
        <w:rPr>
          <w:rStyle w:val="extended-textshort"/>
          <w:sz w:val="28"/>
          <w:szCs w:val="28"/>
        </w:rPr>
        <w:fldChar w:fldCharType="end"/>
      </w:r>
      <w:r w:rsidRPr="00E94CFD">
        <w:rPr>
          <w:rStyle w:val="extended-textshort"/>
          <w:sz w:val="28"/>
          <w:szCs w:val="28"/>
        </w:rPr>
        <w:t xml:space="preserve"> сопровождается включением в лечебную программу всех трех методов (лучевая терапия, хирургическое воздействие, химиотерапия). </w:t>
      </w:r>
    </w:p>
    <w:p w14:paraId="4F8D5F5B"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 xml:space="preserve">При выполнении радикальной операции соблюдают определенные онкологические принципы. </w:t>
      </w:r>
      <w:r w:rsidRPr="00E94CFD">
        <w:rPr>
          <w:b/>
          <w:bCs/>
          <w:sz w:val="28"/>
          <w:szCs w:val="28"/>
        </w:rPr>
        <w:t>Принцип абластики</w:t>
      </w:r>
      <w:r w:rsidR="00733351" w:rsidRPr="00E94CFD">
        <w:rPr>
          <w:b/>
          <w:bCs/>
          <w:sz w:val="28"/>
          <w:szCs w:val="28"/>
        </w:rPr>
        <w:t xml:space="preserve"> </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абластика</w:instrText>
      </w:r>
      <w:r w:rsidR="006C746C" w:rsidRPr="00E94CFD">
        <w:instrText xml:space="preserve">" </w:instrText>
      </w:r>
      <w:r w:rsidR="00233DB3" w:rsidRPr="00E94CFD">
        <w:rPr>
          <w:b/>
          <w:bCs/>
          <w:sz w:val="28"/>
          <w:szCs w:val="28"/>
        </w:rPr>
        <w:fldChar w:fldCharType="end"/>
      </w:r>
      <w:r w:rsidR="007118D0" w:rsidRPr="00E94CFD">
        <w:rPr>
          <w:sz w:val="28"/>
          <w:szCs w:val="28"/>
        </w:rPr>
        <w:t>–</w:t>
      </w:r>
      <w:r w:rsidRPr="00E94CFD">
        <w:rPr>
          <w:bCs/>
          <w:sz w:val="28"/>
          <w:szCs w:val="28"/>
        </w:rPr>
        <w:t xml:space="preserve"> это комплекс мероприятий, направленных на предупреждение распространения опухолевых клеток во время операции. Его выполнение обеспечивают следующие меры:</w:t>
      </w:r>
    </w:p>
    <w:p w14:paraId="4F8D5F5C" w14:textId="77777777" w:rsidR="00652357" w:rsidRPr="00E94CFD" w:rsidRDefault="00652357" w:rsidP="00AA3B5F">
      <w:pPr>
        <w:pStyle w:val="a4"/>
        <w:numPr>
          <w:ilvl w:val="0"/>
          <w:numId w:val="81"/>
        </w:numPr>
        <w:spacing w:before="0" w:beforeAutospacing="0" w:after="0" w:afterAutospacing="0" w:line="360" w:lineRule="auto"/>
        <w:ind w:left="851" w:hanging="284"/>
        <w:jc w:val="both"/>
        <w:rPr>
          <w:bCs/>
          <w:sz w:val="28"/>
          <w:szCs w:val="28"/>
        </w:rPr>
      </w:pPr>
      <w:r w:rsidRPr="00E94CFD">
        <w:rPr>
          <w:bCs/>
          <w:sz w:val="28"/>
          <w:szCs w:val="28"/>
        </w:rPr>
        <w:t>рана должна быть отграничена салфетками;</w:t>
      </w:r>
    </w:p>
    <w:p w14:paraId="4F8D5F5D" w14:textId="77777777" w:rsidR="00652357" w:rsidRPr="00E94CFD" w:rsidRDefault="001B1D86" w:rsidP="00AA3B5F">
      <w:pPr>
        <w:pStyle w:val="a4"/>
        <w:numPr>
          <w:ilvl w:val="0"/>
          <w:numId w:val="81"/>
        </w:numPr>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после ревизии и принятии решении об удалении опухоли нужно в первую очередь перевязать отходящие венозные сосуды и перевязать тесьмой полый орган выше и ниже опухоли;</w:t>
      </w:r>
    </w:p>
    <w:p w14:paraId="4F8D5F5E" w14:textId="77777777" w:rsidR="00652357" w:rsidRPr="00E94CFD" w:rsidRDefault="001B1D86" w:rsidP="00AA3B5F">
      <w:pPr>
        <w:pStyle w:val="a4"/>
        <w:numPr>
          <w:ilvl w:val="0"/>
          <w:numId w:val="81"/>
        </w:numPr>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во время операции, поражённый опухолью орган лучше обернуть полотенцем с тем, чтобы его меньше травмировать и реже касаться руками и инструментами;</w:t>
      </w:r>
    </w:p>
    <w:p w14:paraId="4F8D5F5F" w14:textId="77777777" w:rsidR="00652357" w:rsidRPr="00E94CFD" w:rsidRDefault="001B1D86" w:rsidP="00AA3B5F">
      <w:pPr>
        <w:pStyle w:val="a4"/>
        <w:numPr>
          <w:ilvl w:val="0"/>
          <w:numId w:val="81"/>
        </w:numPr>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удалять опухоль следует единым блоком в пределах здоровых тканей вместе с окружающей клетчаткой и регионарными лимфатическими узлами, выполняя лимфодиссекцию (лимфаденэктомию);</w:t>
      </w:r>
    </w:p>
    <w:p w14:paraId="4F8D5F60" w14:textId="77777777" w:rsidR="00652357" w:rsidRPr="00E94CFD" w:rsidRDefault="001B1D86" w:rsidP="00AA3B5F">
      <w:pPr>
        <w:pStyle w:val="a4"/>
        <w:numPr>
          <w:ilvl w:val="0"/>
          <w:numId w:val="81"/>
        </w:numPr>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при врастании опухоли в соседний орган выполняют комбинированную операцию;</w:t>
      </w:r>
    </w:p>
    <w:p w14:paraId="4F8D5F61" w14:textId="77777777" w:rsidR="00652357" w:rsidRPr="00E94CFD" w:rsidRDefault="001B1D86" w:rsidP="00AA3B5F">
      <w:pPr>
        <w:pStyle w:val="a4"/>
        <w:numPr>
          <w:ilvl w:val="0"/>
          <w:numId w:val="81"/>
        </w:numPr>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после удаления опухоли меняют инструментарий, перчатки, отграничивающие салфетки.</w:t>
      </w:r>
    </w:p>
    <w:p w14:paraId="4F8D5F62" w14:textId="6F2411D6"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Антибластика</w:t>
      </w:r>
      <w:r w:rsidR="00233DB3" w:rsidRPr="00E94CFD">
        <w:rPr>
          <w:b/>
          <w:bCs/>
          <w:sz w:val="28"/>
          <w:szCs w:val="28"/>
        </w:rPr>
        <w:fldChar w:fldCharType="begin"/>
      </w:r>
      <w:r w:rsidR="006C746C" w:rsidRPr="00E94CFD">
        <w:instrText xml:space="preserve"> XE "</w:instrText>
      </w:r>
      <w:r w:rsidR="00233E62" w:rsidRPr="00E94CFD">
        <w:rPr>
          <w:b/>
          <w:bCs/>
          <w:sz w:val="28"/>
          <w:szCs w:val="28"/>
        </w:rPr>
        <w:instrText>а</w:instrText>
      </w:r>
      <w:r w:rsidR="006C746C" w:rsidRPr="00E94CFD">
        <w:rPr>
          <w:b/>
          <w:bCs/>
          <w:sz w:val="28"/>
          <w:szCs w:val="28"/>
        </w:rPr>
        <w:instrText>нтибластика</w:instrText>
      </w:r>
      <w:r w:rsidR="006C746C" w:rsidRPr="00E94CFD">
        <w:instrText xml:space="preserve">" </w:instrText>
      </w:r>
      <w:r w:rsidR="00233DB3" w:rsidRPr="00E94CFD">
        <w:rPr>
          <w:b/>
          <w:bCs/>
          <w:sz w:val="28"/>
          <w:szCs w:val="28"/>
        </w:rPr>
        <w:fldChar w:fldCharType="end"/>
      </w:r>
      <w:r w:rsidRPr="00E94CFD">
        <w:rPr>
          <w:bCs/>
          <w:sz w:val="28"/>
          <w:szCs w:val="28"/>
        </w:rPr>
        <w:t xml:space="preserve"> комплекс мероприятий, направленных на уничтожение отдельных опухолевых клеток, оторвавшихся от основной ее массы, во время операции. Выделяют физическую и химическую антибластику. К </w:t>
      </w:r>
      <w:r w:rsidRPr="00E94CFD">
        <w:rPr>
          <w:b/>
          <w:bCs/>
          <w:sz w:val="28"/>
          <w:szCs w:val="28"/>
        </w:rPr>
        <w:t>физической антибластик</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антибластика физическая</w:instrText>
      </w:r>
      <w:r w:rsidR="006C746C" w:rsidRPr="00E94CFD">
        <w:instrText xml:space="preserve">" </w:instrText>
      </w:r>
      <w:r w:rsidR="00233DB3" w:rsidRPr="00E94CFD">
        <w:rPr>
          <w:b/>
          <w:bCs/>
          <w:sz w:val="28"/>
          <w:szCs w:val="28"/>
        </w:rPr>
        <w:fldChar w:fldCharType="end"/>
      </w:r>
      <w:r w:rsidRPr="00E94CFD">
        <w:rPr>
          <w:b/>
          <w:bCs/>
          <w:sz w:val="28"/>
          <w:szCs w:val="28"/>
        </w:rPr>
        <w:t>е</w:t>
      </w:r>
      <w:r w:rsidRPr="00E94CFD">
        <w:rPr>
          <w:bCs/>
          <w:sz w:val="28"/>
          <w:szCs w:val="28"/>
        </w:rPr>
        <w:t xml:space="preserve"> относят:</w:t>
      </w:r>
    </w:p>
    <w:p w14:paraId="4F8D5F63" w14:textId="77777777" w:rsidR="00652357" w:rsidRPr="00E94CFD" w:rsidRDefault="00652357" w:rsidP="00AA3B5F">
      <w:pPr>
        <w:pStyle w:val="a4"/>
        <w:numPr>
          <w:ilvl w:val="0"/>
          <w:numId w:val="82"/>
        </w:numPr>
        <w:spacing w:before="0" w:beforeAutospacing="0" w:after="0" w:afterAutospacing="0" w:line="360" w:lineRule="auto"/>
        <w:ind w:left="851" w:hanging="284"/>
        <w:jc w:val="both"/>
        <w:rPr>
          <w:bCs/>
          <w:sz w:val="28"/>
          <w:szCs w:val="28"/>
        </w:rPr>
      </w:pPr>
      <w:r w:rsidRPr="00E94CFD">
        <w:rPr>
          <w:bCs/>
          <w:sz w:val="28"/>
          <w:szCs w:val="28"/>
        </w:rPr>
        <w:t>использование вместо скальпеля электроножа или луча лазера;</w:t>
      </w:r>
    </w:p>
    <w:p w14:paraId="4F8D5F64" w14:textId="77777777" w:rsidR="00706A51" w:rsidRPr="00E94CFD" w:rsidRDefault="00652357" w:rsidP="00AA3B5F">
      <w:pPr>
        <w:pStyle w:val="a4"/>
        <w:numPr>
          <w:ilvl w:val="0"/>
          <w:numId w:val="83"/>
        </w:numPr>
        <w:spacing w:before="0" w:beforeAutospacing="0" w:after="0" w:afterAutospacing="0" w:line="360" w:lineRule="auto"/>
        <w:ind w:left="851" w:hanging="284"/>
        <w:jc w:val="both"/>
        <w:rPr>
          <w:bCs/>
          <w:sz w:val="28"/>
          <w:szCs w:val="28"/>
        </w:rPr>
      </w:pPr>
      <w:r w:rsidRPr="00E94CFD">
        <w:rPr>
          <w:bCs/>
          <w:sz w:val="28"/>
          <w:szCs w:val="28"/>
        </w:rPr>
        <w:t>применение криодеструкции;</w:t>
      </w:r>
    </w:p>
    <w:p w14:paraId="4F8D5F65" w14:textId="77777777" w:rsidR="00706A51" w:rsidRPr="00E94CFD" w:rsidRDefault="00706A51" w:rsidP="00AA3B5F">
      <w:pPr>
        <w:pStyle w:val="a4"/>
        <w:numPr>
          <w:ilvl w:val="0"/>
          <w:numId w:val="83"/>
        </w:numPr>
        <w:spacing w:before="0" w:beforeAutospacing="0" w:after="0" w:afterAutospacing="0" w:line="360" w:lineRule="auto"/>
        <w:ind w:left="851" w:hanging="284"/>
        <w:jc w:val="both"/>
        <w:rPr>
          <w:bCs/>
          <w:sz w:val="28"/>
          <w:szCs w:val="28"/>
        </w:rPr>
      </w:pPr>
      <w:r w:rsidRPr="00E94CFD">
        <w:rPr>
          <w:bCs/>
          <w:sz w:val="28"/>
          <w:szCs w:val="28"/>
        </w:rPr>
        <w:t xml:space="preserve"> обработка раневой поверхности лазером;</w:t>
      </w:r>
    </w:p>
    <w:p w14:paraId="4F8D5F66" w14:textId="77777777" w:rsidR="00652357" w:rsidRPr="00E94CFD" w:rsidRDefault="00652357" w:rsidP="00AA3B5F">
      <w:pPr>
        <w:pStyle w:val="a4"/>
        <w:numPr>
          <w:ilvl w:val="0"/>
          <w:numId w:val="82"/>
        </w:numPr>
        <w:spacing w:before="0" w:beforeAutospacing="0" w:after="0" w:afterAutospacing="0" w:line="360" w:lineRule="auto"/>
        <w:ind w:left="851" w:hanging="284"/>
        <w:jc w:val="both"/>
        <w:rPr>
          <w:bCs/>
          <w:sz w:val="28"/>
          <w:szCs w:val="28"/>
        </w:rPr>
      </w:pPr>
      <w:r w:rsidRPr="00E94CFD">
        <w:rPr>
          <w:bCs/>
          <w:sz w:val="28"/>
          <w:szCs w:val="28"/>
        </w:rPr>
        <w:t>облучение опухоли в пред- и послеоперационном периоде.</w:t>
      </w:r>
    </w:p>
    <w:p w14:paraId="4F8D5F67"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Химическая антибластика</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антибластика химическая</w:instrText>
      </w:r>
      <w:r w:rsidR="006C746C" w:rsidRPr="00E94CFD">
        <w:instrText xml:space="preserve">" </w:instrText>
      </w:r>
      <w:r w:rsidR="00233DB3" w:rsidRPr="00E94CFD">
        <w:rPr>
          <w:b/>
          <w:bCs/>
          <w:sz w:val="28"/>
          <w:szCs w:val="28"/>
        </w:rPr>
        <w:fldChar w:fldCharType="end"/>
      </w:r>
      <w:r w:rsidRPr="00E94CFD">
        <w:rPr>
          <w:bCs/>
          <w:sz w:val="28"/>
          <w:szCs w:val="28"/>
        </w:rPr>
        <w:t>:</w:t>
      </w:r>
    </w:p>
    <w:p w14:paraId="4F8D5F68" w14:textId="77777777" w:rsidR="00652357" w:rsidRPr="00E94CFD" w:rsidRDefault="00652357" w:rsidP="00AA3B5F">
      <w:pPr>
        <w:pStyle w:val="a4"/>
        <w:numPr>
          <w:ilvl w:val="0"/>
          <w:numId w:val="83"/>
        </w:numPr>
        <w:spacing w:before="0" w:beforeAutospacing="0" w:after="0" w:afterAutospacing="0" w:line="360" w:lineRule="auto"/>
        <w:ind w:left="851" w:hanging="284"/>
        <w:jc w:val="both"/>
        <w:rPr>
          <w:bCs/>
          <w:sz w:val="28"/>
          <w:szCs w:val="28"/>
        </w:rPr>
      </w:pPr>
      <w:r w:rsidRPr="00E94CFD">
        <w:rPr>
          <w:bCs/>
          <w:sz w:val="28"/>
          <w:szCs w:val="28"/>
        </w:rPr>
        <w:t xml:space="preserve"> обработка раны по линии резекции полого органа 70% спиртом;</w:t>
      </w:r>
    </w:p>
    <w:p w14:paraId="4F8D5F69" w14:textId="77777777" w:rsidR="00652357" w:rsidRPr="00E94CFD" w:rsidRDefault="00652357" w:rsidP="00AA3B5F">
      <w:pPr>
        <w:pStyle w:val="a4"/>
        <w:numPr>
          <w:ilvl w:val="0"/>
          <w:numId w:val="83"/>
        </w:numPr>
        <w:spacing w:before="0" w:beforeAutospacing="0" w:after="0" w:afterAutospacing="0" w:line="360" w:lineRule="auto"/>
        <w:ind w:left="851" w:hanging="284"/>
        <w:jc w:val="both"/>
        <w:rPr>
          <w:bCs/>
          <w:sz w:val="28"/>
          <w:szCs w:val="28"/>
        </w:rPr>
      </w:pPr>
      <w:r w:rsidRPr="00E94CFD">
        <w:rPr>
          <w:bCs/>
          <w:sz w:val="28"/>
          <w:szCs w:val="28"/>
        </w:rPr>
        <w:t>промывание полости после операции раствором антисептика;</w:t>
      </w:r>
    </w:p>
    <w:p w14:paraId="4F8D5F6A" w14:textId="77777777" w:rsidR="00652357" w:rsidRPr="00E94CFD" w:rsidRDefault="00652357" w:rsidP="00AA3B5F">
      <w:pPr>
        <w:pStyle w:val="a4"/>
        <w:numPr>
          <w:ilvl w:val="0"/>
          <w:numId w:val="83"/>
        </w:numPr>
        <w:spacing w:before="0" w:beforeAutospacing="0" w:after="0" w:afterAutospacing="0" w:line="360" w:lineRule="auto"/>
        <w:ind w:left="0" w:firstLine="567"/>
        <w:jc w:val="both"/>
        <w:rPr>
          <w:bCs/>
          <w:sz w:val="28"/>
          <w:szCs w:val="28"/>
        </w:rPr>
      </w:pPr>
      <w:r w:rsidRPr="00E94CFD">
        <w:rPr>
          <w:bCs/>
          <w:sz w:val="28"/>
          <w:szCs w:val="28"/>
        </w:rPr>
        <w:t xml:space="preserve"> внутривенное введение химиопрепаратов во время операции и после нее.</w:t>
      </w:r>
    </w:p>
    <w:p w14:paraId="4F8D5F6B"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Принцип зональност</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зональность</w:instrText>
      </w:r>
      <w:r w:rsidR="006C746C" w:rsidRPr="00E94CFD">
        <w:instrText xml:space="preserve">" </w:instrText>
      </w:r>
      <w:r w:rsidR="00233DB3" w:rsidRPr="00E94CFD">
        <w:rPr>
          <w:b/>
          <w:bCs/>
          <w:sz w:val="28"/>
          <w:szCs w:val="28"/>
        </w:rPr>
        <w:fldChar w:fldCharType="end"/>
      </w:r>
      <w:r w:rsidRPr="00E94CFD">
        <w:rPr>
          <w:b/>
          <w:bCs/>
          <w:sz w:val="28"/>
          <w:szCs w:val="28"/>
        </w:rPr>
        <w:t>и</w:t>
      </w:r>
      <w:r w:rsidR="001B1D86" w:rsidRPr="00E94CFD">
        <w:rPr>
          <w:b/>
          <w:bCs/>
          <w:sz w:val="28"/>
          <w:szCs w:val="28"/>
        </w:rPr>
        <w:t xml:space="preserve"> </w:t>
      </w:r>
      <w:r w:rsidRPr="00E94CFD">
        <w:rPr>
          <w:bCs/>
          <w:sz w:val="28"/>
          <w:szCs w:val="28"/>
        </w:rPr>
        <w:t>заключается в том, что при иссечении опухоли необходимо удалять всю зону, где могут находиться метастазы (окружающая клетчатка, регионарные лимфатические узлы).</w:t>
      </w:r>
    </w:p>
    <w:p w14:paraId="4F8D5F6C"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Принцип футлярност</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футлярность</w:instrText>
      </w:r>
      <w:r w:rsidR="006C746C" w:rsidRPr="00E94CFD">
        <w:instrText xml:space="preserve">" </w:instrText>
      </w:r>
      <w:r w:rsidR="00233DB3" w:rsidRPr="00E94CFD">
        <w:rPr>
          <w:b/>
          <w:bCs/>
          <w:sz w:val="28"/>
          <w:szCs w:val="28"/>
        </w:rPr>
        <w:fldChar w:fldCharType="end"/>
      </w:r>
      <w:r w:rsidRPr="00E94CFD">
        <w:rPr>
          <w:b/>
          <w:bCs/>
          <w:sz w:val="28"/>
          <w:szCs w:val="28"/>
        </w:rPr>
        <w:t>и</w:t>
      </w:r>
      <w:r w:rsidRPr="00E94CFD">
        <w:rPr>
          <w:bCs/>
          <w:sz w:val="28"/>
          <w:szCs w:val="28"/>
        </w:rPr>
        <w:t xml:space="preserve"> учитывает, что лимфатические сосуды и узлы находятся в клетчаточных пространствах, ограниченных фасциями, образующих футляр, и для выполнения радикальной операции необходимо удалять клетчатку всего фасциального футляра. </w:t>
      </w:r>
    </w:p>
    <w:p w14:paraId="4F8D5F6D"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 xml:space="preserve">В современной медицине при некоторых локализациях онкологического процесса используется </w:t>
      </w:r>
      <w:r w:rsidRPr="00E94CFD">
        <w:rPr>
          <w:b/>
          <w:bCs/>
          <w:sz w:val="28"/>
          <w:szCs w:val="28"/>
        </w:rPr>
        <w:t>фокусированный ультразвук высокой плотности</w:t>
      </w:r>
      <w:r w:rsidRPr="00E94CFD">
        <w:rPr>
          <w:bCs/>
          <w:sz w:val="28"/>
          <w:szCs w:val="28"/>
        </w:rPr>
        <w:t xml:space="preserve">. Его применяют в </w:t>
      </w:r>
      <w:hyperlink r:id="rId44" w:tooltip="Малоинвазивная хирургия" w:history="1">
        <w:r w:rsidRPr="00E94CFD">
          <w:rPr>
            <w:bCs/>
            <w:sz w:val="28"/>
            <w:szCs w:val="28"/>
          </w:rPr>
          <w:t>малоинвазивной хирургии</w:t>
        </w:r>
      </w:hyperlink>
      <w:r w:rsidRPr="00E94CFD">
        <w:rPr>
          <w:bCs/>
          <w:sz w:val="28"/>
          <w:szCs w:val="28"/>
        </w:rPr>
        <w:t xml:space="preserve">, например, при лечении </w:t>
      </w:r>
      <w:hyperlink r:id="rId45" w:tooltip="Миома матки" w:history="1">
        <w:r w:rsidRPr="00E94CFD">
          <w:rPr>
            <w:bCs/>
            <w:sz w:val="28"/>
            <w:szCs w:val="28"/>
          </w:rPr>
          <w:t>фибромиомы матки</w:t>
        </w:r>
      </w:hyperlink>
      <w:r w:rsidRPr="00E94CFD">
        <w:rPr>
          <w:bCs/>
          <w:sz w:val="28"/>
          <w:szCs w:val="28"/>
        </w:rPr>
        <w:t xml:space="preserve">, для разрушения опухолей </w:t>
      </w:r>
      <w:hyperlink r:id="rId46" w:tooltip="Предстательная железа" w:history="1">
        <w:r w:rsidRPr="00E94CFD">
          <w:rPr>
            <w:bCs/>
            <w:sz w:val="28"/>
            <w:szCs w:val="28"/>
          </w:rPr>
          <w:t>предстательной железы</w:t>
        </w:r>
      </w:hyperlink>
      <w:r w:rsidRPr="00E94CFD">
        <w:rPr>
          <w:bCs/>
          <w:sz w:val="28"/>
          <w:szCs w:val="28"/>
        </w:rPr>
        <w:t xml:space="preserve">. </w:t>
      </w:r>
    </w:p>
    <w:p w14:paraId="4F8D5F6E" w14:textId="62AA52F3" w:rsidR="009456F1"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Лучевая терапия</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терапия лучевая</w:instrText>
      </w:r>
      <w:r w:rsidR="006C746C" w:rsidRPr="00E94CFD">
        <w:instrText xml:space="preserve">" </w:instrText>
      </w:r>
      <w:r w:rsidR="00233DB3" w:rsidRPr="00E94CFD">
        <w:rPr>
          <w:b/>
          <w:bCs/>
          <w:sz w:val="28"/>
          <w:szCs w:val="28"/>
        </w:rPr>
        <w:fldChar w:fldCharType="end"/>
      </w:r>
      <w:r w:rsidRPr="00E94CFD">
        <w:rPr>
          <w:b/>
          <w:bCs/>
          <w:sz w:val="28"/>
          <w:szCs w:val="28"/>
        </w:rPr>
        <w:t xml:space="preserve"> (радиотерапия, рентгенотерапия)</w:t>
      </w:r>
      <w:r w:rsidRPr="00E94CFD">
        <w:rPr>
          <w:bCs/>
          <w:sz w:val="28"/>
          <w:szCs w:val="28"/>
        </w:rPr>
        <w:t xml:space="preserve"> может использоваться в виде самостоятельного лечения или в комплексной терапии до операции</w:t>
      </w:r>
      <w:r w:rsidR="002F789F">
        <w:rPr>
          <w:bCs/>
          <w:sz w:val="28"/>
          <w:szCs w:val="28"/>
        </w:rPr>
        <w:t xml:space="preserve"> (</w:t>
      </w:r>
      <w:r w:rsidR="002F789F" w:rsidRPr="00425147">
        <w:rPr>
          <w:b/>
          <w:sz w:val="28"/>
          <w:szCs w:val="28"/>
        </w:rPr>
        <w:t>неоадьювантная</w:t>
      </w:r>
      <w:r w:rsidR="00DE101B">
        <w:rPr>
          <w:b/>
          <w:sz w:val="28"/>
          <w:szCs w:val="28"/>
        </w:rPr>
        <w:t xml:space="preserve"> – </w:t>
      </w:r>
      <w:r w:rsidR="00342F28" w:rsidRPr="00342F28">
        <w:rPr>
          <w:bCs/>
          <w:sz w:val="28"/>
          <w:szCs w:val="28"/>
        </w:rPr>
        <w:t>проводится</w:t>
      </w:r>
      <w:r w:rsidR="00342F28">
        <w:rPr>
          <w:bCs/>
          <w:sz w:val="28"/>
          <w:szCs w:val="28"/>
        </w:rPr>
        <w:t xml:space="preserve"> </w:t>
      </w:r>
      <w:r w:rsidR="00DE101B" w:rsidRPr="00DE101B">
        <w:rPr>
          <w:bCs/>
          <w:sz w:val="28"/>
          <w:szCs w:val="28"/>
        </w:rPr>
        <w:t>с целью уменьшения размеров опухоли,</w:t>
      </w:r>
      <w:r w:rsidR="004C2503">
        <w:rPr>
          <w:bCs/>
          <w:sz w:val="28"/>
          <w:szCs w:val="28"/>
        </w:rPr>
        <w:t xml:space="preserve"> достижения операбельного состояния и снижения риска возникновения метастазов в лимфатические узлы или органы</w:t>
      </w:r>
      <w:r w:rsidR="002F789F">
        <w:rPr>
          <w:bCs/>
          <w:sz w:val="28"/>
          <w:szCs w:val="28"/>
        </w:rPr>
        <w:t>)</w:t>
      </w:r>
      <w:r w:rsidRPr="00E94CFD">
        <w:rPr>
          <w:bCs/>
          <w:sz w:val="28"/>
          <w:szCs w:val="28"/>
        </w:rPr>
        <w:t>, во время нее или в послеоперационном периоде</w:t>
      </w:r>
      <w:r w:rsidR="00425147">
        <w:rPr>
          <w:bCs/>
          <w:sz w:val="28"/>
          <w:szCs w:val="28"/>
        </w:rPr>
        <w:t xml:space="preserve"> </w:t>
      </w:r>
      <w:r w:rsidR="00425147" w:rsidRPr="00425147">
        <w:rPr>
          <w:b/>
          <w:sz w:val="28"/>
          <w:szCs w:val="28"/>
        </w:rPr>
        <w:t>(адьювантная</w:t>
      </w:r>
      <w:r w:rsidR="000E7592">
        <w:rPr>
          <w:b/>
          <w:sz w:val="28"/>
          <w:szCs w:val="28"/>
        </w:rPr>
        <w:t xml:space="preserve"> – </w:t>
      </w:r>
      <w:r w:rsidR="000E7592" w:rsidRPr="00AA2309">
        <w:rPr>
          <w:bCs/>
          <w:sz w:val="28"/>
          <w:szCs w:val="28"/>
        </w:rPr>
        <w:t>снижает риск развития местного ре</w:t>
      </w:r>
      <w:r w:rsidR="00AA2309" w:rsidRPr="00AA2309">
        <w:rPr>
          <w:bCs/>
          <w:sz w:val="28"/>
          <w:szCs w:val="28"/>
        </w:rPr>
        <w:t>цидивирования опухоли</w:t>
      </w:r>
      <w:r w:rsidR="00425147">
        <w:rPr>
          <w:bCs/>
          <w:sz w:val="28"/>
          <w:szCs w:val="28"/>
        </w:rPr>
        <w:t>)</w:t>
      </w:r>
      <w:r w:rsidRPr="00E94CFD">
        <w:rPr>
          <w:bCs/>
          <w:sz w:val="28"/>
          <w:szCs w:val="28"/>
        </w:rPr>
        <w:t xml:space="preserve"> и может быть радикальной, паллиативной и симптоматической. Ее применение основано на том, что опухолевые клетки из-за большей выраженности обменных процессов и способности к быстрому делению, более чувствительны к воздействию ионизирующего или рентгеновского излучения, которые способствуют гибели в первую очередь клеток на стадии митоза. При этом могут повреждаться окружающие опухоль ткани. Основные принципы лучевой терапии можно свести к следующим положениям: 1) подведение оптимальных доз к опухоли; 2) минимальное повреждение окружающих здоровых тканей; 3) стимуляция защитных механизмов человека. Эффективность лучевой терапии зависит от чувствительности опухолевых клеток к излучению. Все опухоли можно подразделить на </w:t>
      </w:r>
      <w:r w:rsidRPr="00E94CFD">
        <w:rPr>
          <w:b/>
          <w:bCs/>
          <w:sz w:val="28"/>
          <w:szCs w:val="28"/>
        </w:rPr>
        <w:t>радиочувствительные и радиорезистентные</w:t>
      </w:r>
      <w:r w:rsidRPr="00E94CFD">
        <w:rPr>
          <w:bCs/>
          <w:sz w:val="28"/>
          <w:szCs w:val="28"/>
        </w:rPr>
        <w:t xml:space="preserve">. Чувствительность опухолей может быть высокой, относительно высокой, средней, относительно низкой и низкой степени. К опухолям с высокой радиочувствительностью относят лимфомы, сименому, дисгерминому, миеломы, хорионэпителиомы. Примером опухолей с низкой степенью чувствительности являются: аденокарциномы, рабдомиосаркома, лейомиосаркома, ганглионейрофибросаркома, остеосаркома, хондросаркома. Лучевую терапию проводят путем назначения курсов внешнего, внутриполостного и внутритканевого облучения. </w:t>
      </w:r>
      <w:r w:rsidRPr="00E94CFD">
        <w:rPr>
          <w:b/>
          <w:bCs/>
          <w:sz w:val="28"/>
          <w:szCs w:val="28"/>
        </w:rPr>
        <w:t>Внешнее облучение</w:t>
      </w:r>
      <w:r w:rsidRPr="00E94CFD">
        <w:rPr>
          <w:bCs/>
          <w:sz w:val="28"/>
          <w:szCs w:val="28"/>
        </w:rPr>
        <w:t xml:space="preserve"> осуществляется установками для рентгенотерапии и телегамматерапии. При </w:t>
      </w:r>
      <w:r w:rsidRPr="00E94CFD">
        <w:rPr>
          <w:b/>
          <w:bCs/>
          <w:sz w:val="28"/>
          <w:szCs w:val="28"/>
        </w:rPr>
        <w:t>внутриполостном облучении</w:t>
      </w:r>
      <w:r w:rsidRPr="00E94CFD">
        <w:rPr>
          <w:bCs/>
          <w:sz w:val="28"/>
          <w:szCs w:val="28"/>
        </w:rPr>
        <w:t xml:space="preserve"> источник излучения вводится через естественные отверстия в мочевой пузырь, полость матки, рта. </w:t>
      </w:r>
      <w:r w:rsidRPr="00E94CFD">
        <w:rPr>
          <w:b/>
          <w:bCs/>
          <w:sz w:val="28"/>
          <w:szCs w:val="28"/>
        </w:rPr>
        <w:t>Внутритканевое</w:t>
      </w:r>
      <w:r w:rsidR="00233DB3" w:rsidRPr="00E94CFD">
        <w:rPr>
          <w:b/>
          <w:bCs/>
          <w:sz w:val="28"/>
          <w:szCs w:val="28"/>
        </w:rPr>
        <w:fldChar w:fldCharType="begin"/>
      </w:r>
      <w:r w:rsidR="006C746C" w:rsidRPr="00E94CFD">
        <w:instrText xml:space="preserve"> XE "</w:instrText>
      </w:r>
      <w:r w:rsidR="006C746C" w:rsidRPr="00E94CFD">
        <w:rPr>
          <w:b/>
          <w:bCs/>
          <w:sz w:val="28"/>
          <w:szCs w:val="28"/>
        </w:rPr>
        <w:instrText>облучение внутритканевое</w:instrText>
      </w:r>
      <w:r w:rsidR="006C746C" w:rsidRPr="00E94CFD">
        <w:instrText xml:space="preserve">" </w:instrText>
      </w:r>
      <w:r w:rsidR="00233DB3" w:rsidRPr="00E94CFD">
        <w:rPr>
          <w:b/>
          <w:bCs/>
          <w:sz w:val="28"/>
          <w:szCs w:val="28"/>
        </w:rPr>
        <w:fldChar w:fldCharType="end"/>
      </w:r>
      <w:r w:rsidRPr="00E94CFD">
        <w:rPr>
          <w:b/>
          <w:bCs/>
          <w:sz w:val="28"/>
          <w:szCs w:val="28"/>
        </w:rPr>
        <w:t xml:space="preserve"> облучение</w:t>
      </w:r>
      <w:r w:rsidRPr="00E94CFD">
        <w:rPr>
          <w:bCs/>
          <w:sz w:val="28"/>
          <w:szCs w:val="28"/>
        </w:rPr>
        <w:t xml:space="preserve"> проводят с помощью специальных игл, устройств, через которые вводят в ткани радиоизотопные препараты (изотопы: </w:t>
      </w:r>
      <w:r w:rsidRPr="00E94CFD">
        <w:rPr>
          <w:color w:val="000000"/>
          <w:sz w:val="28"/>
          <w:szCs w:val="28"/>
          <w:lang w:val="en-US"/>
        </w:rPr>
        <w:t>I</w:t>
      </w:r>
      <w:r w:rsidRPr="00E94CFD">
        <w:rPr>
          <w:color w:val="000000"/>
          <w:sz w:val="28"/>
          <w:szCs w:val="28"/>
        </w:rPr>
        <w:t>-125, Pd-103, Cs-131, Ir-192, Co-60, Cs-137).</w:t>
      </w:r>
      <w:r w:rsidR="001B1D86" w:rsidRPr="00E94CFD">
        <w:rPr>
          <w:color w:val="000000"/>
          <w:sz w:val="28"/>
          <w:szCs w:val="28"/>
        </w:rPr>
        <w:t xml:space="preserve"> </w:t>
      </w:r>
      <w:r w:rsidRPr="00E94CFD">
        <w:rPr>
          <w:bCs/>
          <w:sz w:val="28"/>
          <w:szCs w:val="28"/>
        </w:rPr>
        <w:t xml:space="preserve">Вариантами лучевой терапии являются: </w:t>
      </w:r>
      <w:r w:rsidRPr="00E94CFD">
        <w:rPr>
          <w:b/>
          <w:bCs/>
          <w:sz w:val="28"/>
          <w:szCs w:val="28"/>
        </w:rPr>
        <w:t>близкофокусная рентгенотерапия</w:t>
      </w:r>
      <w:r w:rsidR="001B1D86" w:rsidRPr="00E94CFD">
        <w:rPr>
          <w:b/>
          <w:bCs/>
          <w:sz w:val="28"/>
          <w:szCs w:val="28"/>
        </w:rPr>
        <w:t xml:space="preserve"> </w:t>
      </w:r>
      <w:r w:rsidR="00233DB3" w:rsidRPr="00E94CFD">
        <w:rPr>
          <w:b/>
          <w:bCs/>
          <w:sz w:val="28"/>
          <w:szCs w:val="28"/>
        </w:rPr>
        <w:fldChar w:fldCharType="begin"/>
      </w:r>
      <w:r w:rsidR="00F16AD1" w:rsidRPr="00E94CFD">
        <w:instrText xml:space="preserve"> XE "</w:instrText>
      </w:r>
      <w:r w:rsidR="00F16AD1" w:rsidRPr="00E94CFD">
        <w:rPr>
          <w:b/>
          <w:bCs/>
          <w:sz w:val="28"/>
          <w:szCs w:val="28"/>
        </w:rPr>
        <w:instrText>рентгенотерапия</w:instrText>
      </w:r>
      <w:r w:rsidR="00F16AD1" w:rsidRPr="00E94CFD">
        <w:instrText xml:space="preserve">" </w:instrText>
      </w:r>
      <w:r w:rsidR="00233DB3" w:rsidRPr="00E94CFD">
        <w:rPr>
          <w:b/>
          <w:bCs/>
          <w:sz w:val="28"/>
          <w:szCs w:val="28"/>
        </w:rPr>
        <w:fldChar w:fldCharType="end"/>
      </w:r>
      <w:r w:rsidRPr="00E94CFD">
        <w:rPr>
          <w:bCs/>
          <w:sz w:val="28"/>
          <w:szCs w:val="28"/>
        </w:rPr>
        <w:t>(внешняя)</w:t>
      </w:r>
      <w:r w:rsidR="001B1D86" w:rsidRPr="00E94CFD">
        <w:rPr>
          <w:bCs/>
          <w:sz w:val="28"/>
          <w:szCs w:val="28"/>
        </w:rPr>
        <w:t xml:space="preserve"> </w:t>
      </w:r>
      <w:r w:rsidR="00C267DD" w:rsidRPr="00E94CFD">
        <w:rPr>
          <w:sz w:val="28"/>
          <w:szCs w:val="28"/>
        </w:rPr>
        <w:t>–</w:t>
      </w:r>
      <w:r w:rsidR="001B1D86" w:rsidRPr="00E94CFD">
        <w:rPr>
          <w:sz w:val="28"/>
          <w:szCs w:val="28"/>
        </w:rPr>
        <w:t xml:space="preserve"> </w:t>
      </w:r>
      <w:r w:rsidRPr="00E94CFD">
        <w:rPr>
          <w:bCs/>
          <w:sz w:val="28"/>
          <w:szCs w:val="28"/>
        </w:rPr>
        <w:t>источник радиоизлучения располагается на небольшом расстоянии от 2 до 7,5 см</w:t>
      </w:r>
      <w:r w:rsidR="001B1D86" w:rsidRPr="00E94CFD">
        <w:rPr>
          <w:bCs/>
          <w:sz w:val="28"/>
          <w:szCs w:val="28"/>
        </w:rPr>
        <w:t xml:space="preserve"> </w:t>
      </w:r>
      <w:r w:rsidRPr="00E94CFD">
        <w:rPr>
          <w:bCs/>
          <w:sz w:val="28"/>
          <w:szCs w:val="28"/>
        </w:rPr>
        <w:t>от облучаемой поверхности, а площадь облучения не превышает 25 см</w:t>
      </w:r>
      <w:r w:rsidRPr="00E94CFD">
        <w:rPr>
          <w:bCs/>
          <w:sz w:val="28"/>
          <w:szCs w:val="28"/>
          <w:vertAlign w:val="superscript"/>
        </w:rPr>
        <w:t>2</w:t>
      </w:r>
      <w:r w:rsidRPr="00E94CFD">
        <w:rPr>
          <w:bCs/>
          <w:sz w:val="28"/>
          <w:szCs w:val="28"/>
        </w:rPr>
        <w:t>. Этот метод применяется при раке век и конъюнктивы, базалиоме, плоскоклеточном раке кожи, раке губы, полости рта, ректальном раке;</w:t>
      </w:r>
      <w:r w:rsidR="00733351" w:rsidRPr="00E94CFD">
        <w:rPr>
          <w:bCs/>
          <w:sz w:val="28"/>
          <w:szCs w:val="28"/>
        </w:rPr>
        <w:t xml:space="preserve"> </w:t>
      </w:r>
      <w:r w:rsidRPr="00E94CFD">
        <w:rPr>
          <w:b/>
          <w:bCs/>
          <w:sz w:val="28"/>
          <w:szCs w:val="28"/>
        </w:rPr>
        <w:t>близкофокусная лучевая терапия</w:t>
      </w:r>
      <w:r w:rsidR="001B2E5F">
        <w:rPr>
          <w:b/>
          <w:bCs/>
          <w:sz w:val="28"/>
          <w:szCs w:val="28"/>
        </w:rPr>
        <w:fldChar w:fldCharType="begin"/>
      </w:r>
      <w:r w:rsidR="001B2E5F">
        <w:instrText xml:space="preserve"> XE "</w:instrText>
      </w:r>
      <w:r w:rsidR="001B2E5F" w:rsidRPr="00FF6F22">
        <w:instrText>лучеавя терапия близкофокусная</w:instrText>
      </w:r>
      <w:r w:rsidR="001B2E5F">
        <w:instrText xml:space="preserve">" </w:instrText>
      </w:r>
      <w:r w:rsidR="001B2E5F">
        <w:rPr>
          <w:b/>
          <w:bCs/>
          <w:sz w:val="28"/>
          <w:szCs w:val="28"/>
        </w:rPr>
        <w:fldChar w:fldCharType="end"/>
      </w:r>
      <w:r w:rsidRPr="00E94CFD">
        <w:rPr>
          <w:bCs/>
          <w:sz w:val="28"/>
          <w:szCs w:val="28"/>
        </w:rPr>
        <w:t xml:space="preserve"> (внутренняя или брахитерапия) </w:t>
      </w:r>
      <w:r w:rsidR="00C267DD" w:rsidRPr="00E94CFD">
        <w:rPr>
          <w:sz w:val="28"/>
          <w:szCs w:val="28"/>
        </w:rPr>
        <w:t>–</w:t>
      </w:r>
      <w:r w:rsidRPr="00E94CFD">
        <w:rPr>
          <w:bCs/>
          <w:sz w:val="28"/>
          <w:szCs w:val="28"/>
        </w:rPr>
        <w:t xml:space="preserve"> осуществляется на основе применения источника ионизирующего излучения, который вводится через иглу в виде радиоактивных зерен, гранул в опухоль или рядом с ней и используется при раке предстательной железы, шейки матки, головы и шеи, кожи, молочной железы, желчного пузыря, матки, влагалища, легких, прямой кишки и глаза;</w:t>
      </w:r>
      <w:r w:rsidR="00733351" w:rsidRPr="00E94CFD">
        <w:rPr>
          <w:bCs/>
          <w:sz w:val="28"/>
          <w:szCs w:val="28"/>
        </w:rPr>
        <w:t xml:space="preserve"> </w:t>
      </w:r>
      <w:r w:rsidRPr="00E94CFD">
        <w:rPr>
          <w:b/>
          <w:bCs/>
          <w:sz w:val="28"/>
          <w:szCs w:val="28"/>
        </w:rPr>
        <w:t>дистанционная лучевая терапия</w:t>
      </w:r>
      <w:r w:rsidRPr="00E94CFD">
        <w:rPr>
          <w:bCs/>
          <w:sz w:val="28"/>
          <w:szCs w:val="28"/>
        </w:rPr>
        <w:t xml:space="preserve"> </w:t>
      </w:r>
      <w:r w:rsidR="00BC05C8">
        <w:rPr>
          <w:bCs/>
          <w:sz w:val="28"/>
          <w:szCs w:val="28"/>
        </w:rPr>
        <w:fldChar w:fldCharType="begin"/>
      </w:r>
      <w:r w:rsidR="00BC05C8">
        <w:instrText xml:space="preserve"> XE "</w:instrText>
      </w:r>
      <w:r w:rsidR="00BC05C8" w:rsidRPr="00F5488A">
        <w:instrText>лучевая терапия дистанционная</w:instrText>
      </w:r>
      <w:r w:rsidR="00BC05C8">
        <w:instrText xml:space="preserve">" \b </w:instrText>
      </w:r>
      <w:r w:rsidR="00BC05C8">
        <w:rPr>
          <w:bCs/>
          <w:sz w:val="28"/>
          <w:szCs w:val="28"/>
        </w:rPr>
        <w:fldChar w:fldCharType="end"/>
      </w:r>
      <w:r w:rsidRPr="00E94CFD">
        <w:rPr>
          <w:bCs/>
          <w:sz w:val="28"/>
          <w:szCs w:val="28"/>
        </w:rPr>
        <w:t>(внешняя)</w:t>
      </w:r>
      <w:r w:rsidR="00733351" w:rsidRPr="00E94CFD">
        <w:rPr>
          <w:bCs/>
          <w:sz w:val="28"/>
          <w:szCs w:val="28"/>
        </w:rPr>
        <w:t xml:space="preserve"> </w:t>
      </w:r>
      <w:r w:rsidR="00C267DD" w:rsidRPr="00E94CFD">
        <w:rPr>
          <w:sz w:val="28"/>
          <w:szCs w:val="28"/>
        </w:rPr>
        <w:t>–</w:t>
      </w:r>
      <w:r w:rsidR="00733351" w:rsidRPr="00E94CFD">
        <w:rPr>
          <w:sz w:val="28"/>
          <w:szCs w:val="28"/>
        </w:rPr>
        <w:t xml:space="preserve"> </w:t>
      </w:r>
      <w:r w:rsidRPr="00E94CFD">
        <w:rPr>
          <w:bCs/>
          <w:sz w:val="28"/>
          <w:szCs w:val="28"/>
        </w:rPr>
        <w:t>проводится бесконтактно при помощи линейного ускорителя, который генерирует излучение и направляет его на место</w:t>
      </w:r>
      <w:r w:rsidR="00733351" w:rsidRPr="00E94CFD">
        <w:rPr>
          <w:bCs/>
          <w:sz w:val="28"/>
          <w:szCs w:val="28"/>
        </w:rPr>
        <w:t xml:space="preserve"> </w:t>
      </w:r>
      <w:r w:rsidRPr="00E94CFD">
        <w:rPr>
          <w:bCs/>
          <w:sz w:val="28"/>
          <w:szCs w:val="28"/>
        </w:rPr>
        <w:t xml:space="preserve">(поле) облучения. Ее применение показано в комплексной терапии злокачественных опухолей пищевода, легких, молочной железы, гортани, прямой кишки, шейки матки, простаты, влагалища и мочевого пузыря. Все виды лучевой терапии сопровождаются тяжелыми местными и общими побочными эффектами, которые могут развиваться в раннем и позднем постлучевом периоде. К </w:t>
      </w:r>
      <w:r w:rsidRPr="00E94CFD">
        <w:rPr>
          <w:b/>
          <w:bCs/>
          <w:sz w:val="28"/>
          <w:szCs w:val="28"/>
        </w:rPr>
        <w:t>местным осложнениям</w:t>
      </w:r>
      <w:r w:rsidRPr="00E94CFD">
        <w:rPr>
          <w:bCs/>
          <w:sz w:val="28"/>
          <w:szCs w:val="28"/>
        </w:rPr>
        <w:t xml:space="preserve"> лучевой терапии можно отнести: отек, гиперемию, лучевые дерматит, язвы, рак кожи, стоматит, периостит, цистит, эзофагит, пульмонит, выпадение волос, запоры или диарея, формирование кишечных свищей, недержание мочи или задержку мочеиспускания и др. </w:t>
      </w:r>
      <w:r w:rsidRPr="00E94CFD">
        <w:rPr>
          <w:b/>
          <w:bCs/>
          <w:sz w:val="28"/>
          <w:szCs w:val="28"/>
        </w:rPr>
        <w:t>Общими последствиями</w:t>
      </w:r>
      <w:r w:rsidRPr="00E94CFD">
        <w:rPr>
          <w:bCs/>
          <w:sz w:val="28"/>
          <w:szCs w:val="28"/>
        </w:rPr>
        <w:t xml:space="preserve"> лучевой терапии могут быть: функциональные нарушения различных систем организма, анемия, лейкопения, тромбоцитопения, нарушения сна, потенции и др.</w:t>
      </w:r>
      <w:r w:rsidR="00D903F3">
        <w:rPr>
          <w:bCs/>
          <w:sz w:val="28"/>
          <w:szCs w:val="28"/>
        </w:rPr>
        <w:t xml:space="preserve"> Избежать повреждение окружающих опухоль мягких тканей позволяет применение</w:t>
      </w:r>
      <w:r w:rsidR="00123575">
        <w:rPr>
          <w:bCs/>
          <w:sz w:val="28"/>
          <w:szCs w:val="28"/>
        </w:rPr>
        <w:t xml:space="preserve"> </w:t>
      </w:r>
      <w:r w:rsidR="00B907FE" w:rsidRPr="002F789F">
        <w:rPr>
          <w:b/>
          <w:sz w:val="28"/>
          <w:szCs w:val="28"/>
        </w:rPr>
        <w:t>прицельной стереотаксической</w:t>
      </w:r>
      <w:r w:rsidR="00123575" w:rsidRPr="002F789F">
        <w:rPr>
          <w:b/>
          <w:sz w:val="28"/>
          <w:szCs w:val="28"/>
        </w:rPr>
        <w:t xml:space="preserve"> </w:t>
      </w:r>
      <w:r w:rsidR="00B907FE" w:rsidRPr="002F789F">
        <w:rPr>
          <w:b/>
          <w:sz w:val="28"/>
          <w:szCs w:val="28"/>
        </w:rPr>
        <w:t>лучевой терапии</w:t>
      </w:r>
      <w:r w:rsidR="002F789F">
        <w:rPr>
          <w:b/>
          <w:sz w:val="28"/>
          <w:szCs w:val="28"/>
        </w:rPr>
        <w:fldChar w:fldCharType="begin"/>
      </w:r>
      <w:r w:rsidR="002F789F">
        <w:instrText xml:space="preserve"> XE "</w:instrText>
      </w:r>
      <w:r w:rsidR="002F789F" w:rsidRPr="0040565F">
        <w:instrText>терапия лучевая стереотаксическая</w:instrText>
      </w:r>
      <w:r w:rsidR="002F789F">
        <w:instrText xml:space="preserve">" </w:instrText>
      </w:r>
      <w:r w:rsidR="002F789F">
        <w:rPr>
          <w:b/>
          <w:sz w:val="28"/>
          <w:szCs w:val="28"/>
        </w:rPr>
        <w:fldChar w:fldCharType="end"/>
      </w:r>
      <w:r w:rsidR="00F035B1">
        <w:rPr>
          <w:bCs/>
          <w:sz w:val="28"/>
          <w:szCs w:val="28"/>
        </w:rPr>
        <w:t>.</w:t>
      </w:r>
      <w:r w:rsidR="00BB03EB">
        <w:rPr>
          <w:bCs/>
          <w:sz w:val="28"/>
          <w:szCs w:val="28"/>
        </w:rPr>
        <w:t xml:space="preserve"> Высокая доза ионизирующего излучения может подводиться к опухоли </w:t>
      </w:r>
      <w:r w:rsidR="002F789F">
        <w:rPr>
          <w:bCs/>
          <w:sz w:val="28"/>
          <w:szCs w:val="28"/>
        </w:rPr>
        <w:t xml:space="preserve">или ее метастазам </w:t>
      </w:r>
      <w:r w:rsidR="00BB03EB">
        <w:rPr>
          <w:bCs/>
          <w:sz w:val="28"/>
          <w:szCs w:val="28"/>
        </w:rPr>
        <w:t>с субмиллиметровой точностью</w:t>
      </w:r>
      <w:r w:rsidR="002F789F">
        <w:rPr>
          <w:bCs/>
          <w:sz w:val="28"/>
          <w:szCs w:val="28"/>
        </w:rPr>
        <w:t>.</w:t>
      </w:r>
    </w:p>
    <w:p w14:paraId="4F8D5F6F" w14:textId="049C6A6F" w:rsidR="00652357" w:rsidRPr="00E94CFD" w:rsidRDefault="009456F1" w:rsidP="00AA3B5F">
      <w:pPr>
        <w:pStyle w:val="a4"/>
        <w:spacing w:before="0" w:beforeAutospacing="0" w:after="0" w:afterAutospacing="0" w:line="360" w:lineRule="auto"/>
        <w:ind w:firstLine="709"/>
        <w:jc w:val="both"/>
        <w:rPr>
          <w:bCs/>
          <w:sz w:val="28"/>
          <w:szCs w:val="28"/>
        </w:rPr>
      </w:pPr>
      <w:r w:rsidRPr="00E94CFD">
        <w:rPr>
          <w:bCs/>
          <w:sz w:val="28"/>
          <w:szCs w:val="28"/>
        </w:rPr>
        <w:t xml:space="preserve">Радиохирургическое лечение с использованием </w:t>
      </w:r>
      <w:r w:rsidR="00067420" w:rsidRPr="00E94CFD">
        <w:rPr>
          <w:b/>
          <w:bCs/>
          <w:sz w:val="28"/>
          <w:szCs w:val="28"/>
          <w:lang w:val="en-US"/>
        </w:rPr>
        <w:t>Gamma</w:t>
      </w:r>
      <w:r w:rsidR="00733351" w:rsidRPr="00E94CFD">
        <w:rPr>
          <w:b/>
          <w:bCs/>
          <w:sz w:val="28"/>
          <w:szCs w:val="28"/>
        </w:rPr>
        <w:t xml:space="preserve"> </w:t>
      </w:r>
      <w:r w:rsidR="00067420" w:rsidRPr="00E94CFD">
        <w:rPr>
          <w:b/>
          <w:bCs/>
          <w:sz w:val="28"/>
          <w:szCs w:val="28"/>
          <w:lang w:val="en-US"/>
        </w:rPr>
        <w:t>Knife</w:t>
      </w:r>
      <w:r w:rsidR="00067420" w:rsidRPr="00E94CFD">
        <w:rPr>
          <w:b/>
          <w:bCs/>
          <w:sz w:val="28"/>
          <w:szCs w:val="28"/>
        </w:rPr>
        <w:t xml:space="preserve"> (гамма</w:t>
      </w:r>
      <w:r w:rsidR="003845A8">
        <w:rPr>
          <w:b/>
          <w:bCs/>
          <w:sz w:val="28"/>
          <w:szCs w:val="28"/>
        </w:rPr>
        <w:t>-</w:t>
      </w:r>
      <w:r w:rsidR="00067420" w:rsidRPr="00E94CFD">
        <w:rPr>
          <w:b/>
          <w:bCs/>
          <w:sz w:val="28"/>
          <w:szCs w:val="28"/>
        </w:rPr>
        <w:t>нож</w:t>
      </w:r>
      <w:r w:rsidR="00233DB3" w:rsidRPr="00E94CFD">
        <w:rPr>
          <w:b/>
          <w:bCs/>
          <w:sz w:val="28"/>
          <w:szCs w:val="28"/>
        </w:rPr>
        <w:fldChar w:fldCharType="begin"/>
      </w:r>
      <w:r w:rsidR="005058F5" w:rsidRPr="00E94CFD">
        <w:instrText xml:space="preserve"> XE "</w:instrText>
      </w:r>
      <w:r w:rsidR="005058F5" w:rsidRPr="00E94CFD">
        <w:rPr>
          <w:b/>
          <w:bCs/>
          <w:sz w:val="28"/>
          <w:szCs w:val="28"/>
        </w:rPr>
        <w:instrText>гамма нож</w:instrText>
      </w:r>
      <w:r w:rsidR="005058F5" w:rsidRPr="00E94CFD">
        <w:instrText xml:space="preserve">" </w:instrText>
      </w:r>
      <w:r w:rsidR="00233DB3" w:rsidRPr="00E94CFD">
        <w:rPr>
          <w:b/>
          <w:bCs/>
          <w:sz w:val="28"/>
          <w:szCs w:val="28"/>
        </w:rPr>
        <w:fldChar w:fldCharType="end"/>
      </w:r>
      <w:r w:rsidR="00067420" w:rsidRPr="00E94CFD">
        <w:rPr>
          <w:b/>
          <w:bCs/>
          <w:sz w:val="28"/>
          <w:szCs w:val="28"/>
        </w:rPr>
        <w:t>)</w:t>
      </w:r>
      <w:r w:rsidR="00733351" w:rsidRPr="00E94CFD">
        <w:rPr>
          <w:b/>
          <w:bCs/>
          <w:sz w:val="28"/>
          <w:szCs w:val="28"/>
        </w:rPr>
        <w:t xml:space="preserve"> </w:t>
      </w:r>
      <w:r w:rsidR="00CD7F80" w:rsidRPr="00E94CFD">
        <w:rPr>
          <w:bCs/>
          <w:sz w:val="28"/>
          <w:szCs w:val="28"/>
        </w:rPr>
        <w:t xml:space="preserve">не сопровождается повреждением </w:t>
      </w:r>
      <w:r w:rsidR="00557BA2" w:rsidRPr="00E94CFD">
        <w:rPr>
          <w:bCs/>
          <w:sz w:val="28"/>
          <w:szCs w:val="28"/>
        </w:rPr>
        <w:t>окружающих опухоль</w:t>
      </w:r>
      <w:r w:rsidR="00CD7F80" w:rsidRPr="00E94CFD">
        <w:rPr>
          <w:bCs/>
          <w:sz w:val="28"/>
          <w:szCs w:val="28"/>
        </w:rPr>
        <w:t xml:space="preserve"> тканей пациента. </w:t>
      </w:r>
      <w:r w:rsidR="009E1103" w:rsidRPr="00E94CFD">
        <w:rPr>
          <w:bCs/>
          <w:sz w:val="28"/>
          <w:szCs w:val="28"/>
        </w:rPr>
        <w:t xml:space="preserve">Применяют при различных </w:t>
      </w:r>
      <w:r w:rsidR="009754DE" w:rsidRPr="00E94CFD">
        <w:rPr>
          <w:bCs/>
          <w:sz w:val="28"/>
          <w:szCs w:val="28"/>
        </w:rPr>
        <w:t>новообразованиях</w:t>
      </w:r>
      <w:r w:rsidR="009E1103" w:rsidRPr="00E94CFD">
        <w:rPr>
          <w:bCs/>
          <w:sz w:val="28"/>
          <w:szCs w:val="28"/>
        </w:rPr>
        <w:t xml:space="preserve"> головного мозга</w:t>
      </w:r>
      <w:r w:rsidR="00235886" w:rsidRPr="00E94CFD">
        <w:rPr>
          <w:bCs/>
          <w:sz w:val="28"/>
          <w:szCs w:val="28"/>
        </w:rPr>
        <w:t xml:space="preserve">, в том числе при метастазах в головной мозг, </w:t>
      </w:r>
      <w:r w:rsidR="007C05DA" w:rsidRPr="00E94CFD">
        <w:rPr>
          <w:bCs/>
          <w:sz w:val="28"/>
          <w:szCs w:val="28"/>
        </w:rPr>
        <w:t>артериовенозных мальформациях, меланоме сосудистой оболочки глаза.</w:t>
      </w:r>
      <w:r w:rsidR="00733351" w:rsidRPr="00E94CFD">
        <w:rPr>
          <w:bCs/>
          <w:sz w:val="28"/>
          <w:szCs w:val="28"/>
        </w:rPr>
        <w:t xml:space="preserve"> </w:t>
      </w:r>
      <w:r w:rsidR="00FF48F6" w:rsidRPr="00E94CFD">
        <w:rPr>
          <w:bCs/>
          <w:sz w:val="28"/>
          <w:szCs w:val="28"/>
        </w:rPr>
        <w:t>В последние годы хороший результат получен от применения роботизированной радиохирургической установки</w:t>
      </w:r>
      <w:r w:rsidR="00733351" w:rsidRPr="00E94CFD">
        <w:rPr>
          <w:bCs/>
          <w:sz w:val="28"/>
          <w:szCs w:val="28"/>
        </w:rPr>
        <w:t xml:space="preserve"> </w:t>
      </w:r>
      <w:r w:rsidR="00AD1E2D" w:rsidRPr="00E94CFD">
        <w:rPr>
          <w:b/>
          <w:bCs/>
          <w:sz w:val="28"/>
          <w:szCs w:val="28"/>
          <w:lang w:val="en-US"/>
        </w:rPr>
        <w:t>Cyber</w:t>
      </w:r>
      <w:r w:rsidR="00DB0635" w:rsidRPr="00E94CFD">
        <w:rPr>
          <w:b/>
          <w:bCs/>
          <w:sz w:val="28"/>
          <w:szCs w:val="28"/>
          <w:lang w:val="en-US"/>
        </w:rPr>
        <w:t>K</w:t>
      </w:r>
      <w:r w:rsidR="00AD1E2D" w:rsidRPr="00E94CFD">
        <w:rPr>
          <w:b/>
          <w:bCs/>
          <w:sz w:val="28"/>
          <w:szCs w:val="28"/>
          <w:lang w:val="en-US"/>
        </w:rPr>
        <w:t>nife</w:t>
      </w:r>
      <w:r w:rsidR="00DB0635" w:rsidRPr="00E94CFD">
        <w:rPr>
          <w:b/>
          <w:bCs/>
          <w:sz w:val="28"/>
          <w:szCs w:val="28"/>
        </w:rPr>
        <w:t xml:space="preserve"> (кибернож</w:t>
      </w:r>
      <w:r w:rsidR="00233DB3" w:rsidRPr="00E94CFD">
        <w:rPr>
          <w:b/>
          <w:bCs/>
          <w:sz w:val="28"/>
          <w:szCs w:val="28"/>
        </w:rPr>
        <w:fldChar w:fldCharType="begin"/>
      </w:r>
      <w:r w:rsidR="00B104B6" w:rsidRPr="00E94CFD">
        <w:instrText xml:space="preserve"> XE "</w:instrText>
      </w:r>
      <w:r w:rsidR="00B104B6" w:rsidRPr="00E94CFD">
        <w:rPr>
          <w:b/>
          <w:bCs/>
          <w:sz w:val="28"/>
          <w:szCs w:val="28"/>
        </w:rPr>
        <w:instrText>кибер нож</w:instrText>
      </w:r>
      <w:r w:rsidR="00B104B6" w:rsidRPr="00E94CFD">
        <w:instrText xml:space="preserve">" </w:instrText>
      </w:r>
      <w:r w:rsidR="00233DB3" w:rsidRPr="00E94CFD">
        <w:rPr>
          <w:b/>
          <w:bCs/>
          <w:sz w:val="28"/>
          <w:szCs w:val="28"/>
        </w:rPr>
        <w:fldChar w:fldCharType="end"/>
      </w:r>
      <w:r w:rsidR="00DB0635" w:rsidRPr="00E94CFD">
        <w:rPr>
          <w:b/>
          <w:bCs/>
          <w:sz w:val="28"/>
          <w:szCs w:val="28"/>
        </w:rPr>
        <w:t>)</w:t>
      </w:r>
      <w:r w:rsidR="00DB0635" w:rsidRPr="00E94CFD">
        <w:rPr>
          <w:bCs/>
          <w:sz w:val="28"/>
          <w:szCs w:val="28"/>
        </w:rPr>
        <w:t xml:space="preserve"> которая</w:t>
      </w:r>
      <w:r w:rsidR="00BF4EEA" w:rsidRPr="00E94CFD">
        <w:rPr>
          <w:bCs/>
          <w:sz w:val="28"/>
          <w:szCs w:val="28"/>
        </w:rPr>
        <w:t>,</w:t>
      </w:r>
      <w:r w:rsidR="00DB0635" w:rsidRPr="00E94CFD">
        <w:rPr>
          <w:bCs/>
          <w:sz w:val="28"/>
          <w:szCs w:val="28"/>
        </w:rPr>
        <w:t xml:space="preserve"> позволяет убирать опухоли любой локализации</w:t>
      </w:r>
      <w:r w:rsidR="00EB1BC6" w:rsidRPr="00E94CFD">
        <w:rPr>
          <w:bCs/>
          <w:sz w:val="28"/>
          <w:szCs w:val="28"/>
        </w:rPr>
        <w:t xml:space="preserve"> с субмиллиметровой точностью без повреждения прилегающих здоровых тканей.</w:t>
      </w:r>
      <w:r w:rsidR="00752FB6" w:rsidRPr="00E94CFD">
        <w:rPr>
          <w:bCs/>
          <w:sz w:val="28"/>
          <w:szCs w:val="28"/>
        </w:rPr>
        <w:t xml:space="preserve"> Показани</w:t>
      </w:r>
      <w:r w:rsidR="0071494E" w:rsidRPr="00E94CFD">
        <w:rPr>
          <w:bCs/>
          <w:sz w:val="28"/>
          <w:szCs w:val="28"/>
        </w:rPr>
        <w:t xml:space="preserve">ем для </w:t>
      </w:r>
      <w:r w:rsidR="005460BC" w:rsidRPr="00E94CFD">
        <w:rPr>
          <w:bCs/>
          <w:sz w:val="28"/>
          <w:szCs w:val="28"/>
        </w:rPr>
        <w:t>использования кибер ножа могут быть доброкачественные</w:t>
      </w:r>
      <w:r w:rsidR="00641BA9" w:rsidRPr="00E94CFD">
        <w:rPr>
          <w:bCs/>
          <w:sz w:val="28"/>
          <w:szCs w:val="28"/>
        </w:rPr>
        <w:t xml:space="preserve"> и злокачественные опухоли головного мозга (менингиомы, неврин</w:t>
      </w:r>
      <w:r w:rsidR="00BA56B4" w:rsidRPr="00E94CFD">
        <w:rPr>
          <w:bCs/>
          <w:sz w:val="28"/>
          <w:szCs w:val="28"/>
        </w:rPr>
        <w:t>омы, метастазы в головной мозг, артериовенозные мальформации), новообразования спинного мозга и позвоночника, рак гортани, рак легких и метастазы в легкие, опухоли предстательной железы, первичный рак печени и метастазы в печень, рак поджелудочной железы.</w:t>
      </w:r>
    </w:p>
    <w:p w14:paraId="4F8D5F70"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 xml:space="preserve">Метод </w:t>
      </w:r>
      <w:r w:rsidRPr="00E94CFD">
        <w:rPr>
          <w:b/>
          <w:bCs/>
          <w:sz w:val="28"/>
          <w:szCs w:val="28"/>
        </w:rPr>
        <w:t>химиотерапи</w:t>
      </w:r>
      <w:r w:rsidR="00233DB3" w:rsidRPr="00E94CFD">
        <w:rPr>
          <w:b/>
          <w:bCs/>
          <w:sz w:val="28"/>
          <w:szCs w:val="28"/>
        </w:rPr>
        <w:fldChar w:fldCharType="begin"/>
      </w:r>
      <w:r w:rsidR="00F16AD1" w:rsidRPr="00E94CFD">
        <w:instrText xml:space="preserve"> XE "</w:instrText>
      </w:r>
      <w:r w:rsidR="00F16AD1" w:rsidRPr="00E94CFD">
        <w:rPr>
          <w:b/>
          <w:bCs/>
          <w:sz w:val="28"/>
          <w:szCs w:val="28"/>
        </w:rPr>
        <w:instrText>химиотерапия</w:instrText>
      </w:r>
      <w:r w:rsidR="00F16AD1" w:rsidRPr="00E94CFD">
        <w:instrText xml:space="preserve">" </w:instrText>
      </w:r>
      <w:r w:rsidR="00233DB3" w:rsidRPr="00E94CFD">
        <w:rPr>
          <w:b/>
          <w:bCs/>
          <w:sz w:val="28"/>
          <w:szCs w:val="28"/>
        </w:rPr>
        <w:fldChar w:fldCharType="end"/>
      </w:r>
      <w:r w:rsidRPr="00E94CFD">
        <w:rPr>
          <w:b/>
          <w:bCs/>
          <w:sz w:val="28"/>
          <w:szCs w:val="28"/>
        </w:rPr>
        <w:t>и</w:t>
      </w:r>
      <w:r w:rsidR="00733351" w:rsidRPr="00E94CFD">
        <w:rPr>
          <w:b/>
          <w:bCs/>
          <w:sz w:val="28"/>
          <w:szCs w:val="28"/>
        </w:rPr>
        <w:t xml:space="preserve"> </w:t>
      </w:r>
      <w:r w:rsidRPr="00E94CFD">
        <w:rPr>
          <w:bCs/>
          <w:sz w:val="28"/>
          <w:szCs w:val="28"/>
        </w:rPr>
        <w:t>основан на применении лекарственных препаратов, тормозящих деление клеток. Его чаще используют в качестве комплексной терапии злокачественных новообразований. Как самостоятельный метод лечения химиотерапия (гормонотерапия) нашла применение при системных онкологических процессах (лейкоз, лимфогрануломатоз), а также при лечении рака молочной и предстательных желез, яичника. Выделяют следующие группы химиотерапевтических препаратов:</w:t>
      </w:r>
    </w:p>
    <w:p w14:paraId="4F8D5F71" w14:textId="77777777" w:rsidR="00652357" w:rsidRPr="00E94CFD" w:rsidRDefault="001B1D86" w:rsidP="00AA3B5F">
      <w:pPr>
        <w:pStyle w:val="a4"/>
        <w:numPr>
          <w:ilvl w:val="0"/>
          <w:numId w:val="84"/>
        </w:numPr>
        <w:tabs>
          <w:tab w:val="clear" w:pos="720"/>
          <w:tab w:val="num" w:pos="0"/>
        </w:tabs>
        <w:spacing w:before="0" w:beforeAutospacing="0" w:after="0" w:afterAutospacing="0" w:line="360" w:lineRule="auto"/>
        <w:ind w:left="0" w:firstLine="567"/>
        <w:jc w:val="both"/>
        <w:rPr>
          <w:bCs/>
          <w:sz w:val="28"/>
          <w:szCs w:val="28"/>
        </w:rPr>
      </w:pPr>
      <w:r w:rsidRPr="00E94CFD">
        <w:rPr>
          <w:bCs/>
          <w:sz w:val="28"/>
          <w:szCs w:val="28"/>
        </w:rPr>
        <w:t xml:space="preserve"> </w:t>
      </w:r>
      <w:r w:rsidR="00652357" w:rsidRPr="00E94CFD">
        <w:rPr>
          <w:bCs/>
          <w:sz w:val="28"/>
          <w:szCs w:val="28"/>
        </w:rPr>
        <w:t xml:space="preserve">цитостатики </w:t>
      </w:r>
      <w:r w:rsidR="007118D0" w:rsidRPr="00E94CFD">
        <w:rPr>
          <w:sz w:val="28"/>
          <w:szCs w:val="28"/>
        </w:rPr>
        <w:t>–</w:t>
      </w:r>
      <w:r w:rsidR="00652357" w:rsidRPr="00E94CFD">
        <w:rPr>
          <w:bCs/>
          <w:sz w:val="28"/>
          <w:szCs w:val="28"/>
        </w:rPr>
        <w:t xml:space="preserve"> алкилирующая группа (хлорамбуцил, циклофосфамид,</w:t>
      </w:r>
      <w:r w:rsidR="00616D64" w:rsidRPr="00E94CFD">
        <w:rPr>
          <w:bCs/>
          <w:sz w:val="28"/>
          <w:szCs w:val="28"/>
        </w:rPr>
        <w:t xml:space="preserve"> </w:t>
      </w:r>
      <w:r w:rsidR="00652357" w:rsidRPr="00E94CFD">
        <w:rPr>
          <w:bCs/>
          <w:sz w:val="28"/>
          <w:szCs w:val="28"/>
        </w:rPr>
        <w:t>мелфалан и др.), растительного происхождения (винкристин, винбластин);</w:t>
      </w:r>
    </w:p>
    <w:p w14:paraId="4F8D5F72" w14:textId="77777777" w:rsidR="00652357" w:rsidRPr="00E94CFD" w:rsidRDefault="00652357" w:rsidP="00AA3B5F">
      <w:pPr>
        <w:pStyle w:val="a4"/>
        <w:numPr>
          <w:ilvl w:val="0"/>
          <w:numId w:val="84"/>
        </w:numPr>
        <w:tabs>
          <w:tab w:val="clear" w:pos="720"/>
          <w:tab w:val="num" w:pos="851"/>
        </w:tabs>
        <w:spacing w:before="0" w:beforeAutospacing="0" w:after="0" w:afterAutospacing="0" w:line="360" w:lineRule="auto"/>
        <w:ind w:left="0" w:firstLine="567"/>
        <w:jc w:val="both"/>
        <w:rPr>
          <w:bCs/>
          <w:sz w:val="28"/>
          <w:szCs w:val="28"/>
        </w:rPr>
      </w:pPr>
      <w:r w:rsidRPr="00E94CFD">
        <w:rPr>
          <w:bCs/>
          <w:sz w:val="28"/>
          <w:szCs w:val="28"/>
        </w:rPr>
        <w:t>антиметаболиты</w:t>
      </w:r>
      <w:r w:rsidR="00616D64" w:rsidRPr="00E94CFD">
        <w:rPr>
          <w:bCs/>
          <w:sz w:val="28"/>
          <w:szCs w:val="28"/>
        </w:rPr>
        <w:t xml:space="preserve"> </w:t>
      </w:r>
      <w:r w:rsidRPr="00E94CFD">
        <w:rPr>
          <w:bCs/>
          <w:sz w:val="28"/>
          <w:szCs w:val="28"/>
        </w:rPr>
        <w:t xml:space="preserve">(антогонисты фолиевой кислоты – метотрексат, антогонисты пиримидинов </w:t>
      </w:r>
      <w:r w:rsidR="007118D0" w:rsidRPr="00E94CFD">
        <w:rPr>
          <w:sz w:val="28"/>
          <w:szCs w:val="28"/>
        </w:rPr>
        <w:t>–</w:t>
      </w:r>
      <w:r w:rsidRPr="00E94CFD">
        <w:rPr>
          <w:bCs/>
          <w:sz w:val="28"/>
          <w:szCs w:val="28"/>
        </w:rPr>
        <w:t xml:space="preserve"> 5-фторурацил, тегафур, антогонисты пуринов </w:t>
      </w:r>
      <w:r w:rsidR="007118D0" w:rsidRPr="00E94CFD">
        <w:rPr>
          <w:sz w:val="28"/>
          <w:szCs w:val="28"/>
        </w:rPr>
        <w:t>–</w:t>
      </w:r>
      <w:r w:rsidRPr="00E94CFD">
        <w:rPr>
          <w:bCs/>
          <w:sz w:val="28"/>
          <w:szCs w:val="28"/>
        </w:rPr>
        <w:t>меркаптопурин, тиогуанин и др.);</w:t>
      </w:r>
    </w:p>
    <w:p w14:paraId="4F8D5F73" w14:textId="77777777" w:rsidR="00652357" w:rsidRPr="00E94CFD" w:rsidRDefault="00652357" w:rsidP="00AA3B5F">
      <w:pPr>
        <w:pStyle w:val="a4"/>
        <w:numPr>
          <w:ilvl w:val="0"/>
          <w:numId w:val="84"/>
        </w:numPr>
        <w:tabs>
          <w:tab w:val="clear" w:pos="720"/>
          <w:tab w:val="num" w:pos="851"/>
        </w:tabs>
        <w:spacing w:before="0" w:beforeAutospacing="0" w:after="0" w:afterAutospacing="0" w:line="360" w:lineRule="auto"/>
        <w:ind w:left="0" w:firstLine="567"/>
        <w:jc w:val="both"/>
        <w:rPr>
          <w:bCs/>
          <w:sz w:val="28"/>
          <w:szCs w:val="28"/>
        </w:rPr>
      </w:pPr>
      <w:r w:rsidRPr="00E94CFD">
        <w:rPr>
          <w:bCs/>
          <w:sz w:val="28"/>
          <w:szCs w:val="28"/>
        </w:rPr>
        <w:t>противоопухолевые антибиотики (дактиномицин, сарколизин, доксорубицин, митомицин и др.);</w:t>
      </w:r>
    </w:p>
    <w:p w14:paraId="4F8D5F74" w14:textId="77777777" w:rsidR="00652357" w:rsidRPr="00E94CFD" w:rsidRDefault="00652357" w:rsidP="00AA3B5F">
      <w:pPr>
        <w:pStyle w:val="a4"/>
        <w:numPr>
          <w:ilvl w:val="0"/>
          <w:numId w:val="84"/>
        </w:numPr>
        <w:tabs>
          <w:tab w:val="clear" w:pos="720"/>
          <w:tab w:val="num" w:pos="851"/>
        </w:tabs>
        <w:spacing w:before="0" w:beforeAutospacing="0" w:after="0" w:afterAutospacing="0" w:line="360" w:lineRule="auto"/>
        <w:ind w:left="851" w:hanging="284"/>
        <w:jc w:val="both"/>
        <w:rPr>
          <w:bCs/>
          <w:sz w:val="28"/>
          <w:szCs w:val="28"/>
        </w:rPr>
      </w:pPr>
      <w:r w:rsidRPr="00E94CFD">
        <w:rPr>
          <w:bCs/>
          <w:sz w:val="28"/>
          <w:szCs w:val="28"/>
        </w:rPr>
        <w:t>иммуномодуляторы –</w:t>
      </w:r>
      <w:r w:rsidR="00733351" w:rsidRPr="00E94CFD">
        <w:rPr>
          <w:bCs/>
          <w:sz w:val="28"/>
          <w:szCs w:val="28"/>
          <w:lang w:val="en-US"/>
        </w:rPr>
        <w:t xml:space="preserve"> </w:t>
      </w:r>
      <w:r w:rsidRPr="00E94CFD">
        <w:rPr>
          <w:bCs/>
          <w:sz w:val="28"/>
          <w:szCs w:val="28"/>
        </w:rPr>
        <w:t>рекомбинантный интерлейкин-2;</w:t>
      </w:r>
    </w:p>
    <w:p w14:paraId="4F8D5F75" w14:textId="77777777" w:rsidR="00652357" w:rsidRPr="00E94CFD" w:rsidRDefault="00652357" w:rsidP="00AA3B5F">
      <w:pPr>
        <w:pStyle w:val="a4"/>
        <w:numPr>
          <w:ilvl w:val="0"/>
          <w:numId w:val="84"/>
        </w:numPr>
        <w:tabs>
          <w:tab w:val="clear" w:pos="720"/>
          <w:tab w:val="num" w:pos="851"/>
        </w:tabs>
        <w:spacing w:before="0" w:beforeAutospacing="0" w:after="0" w:afterAutospacing="0" w:line="360" w:lineRule="auto"/>
        <w:ind w:left="851" w:hanging="284"/>
        <w:jc w:val="both"/>
        <w:rPr>
          <w:bCs/>
          <w:sz w:val="28"/>
          <w:szCs w:val="28"/>
        </w:rPr>
      </w:pPr>
      <w:r w:rsidRPr="00E94CFD">
        <w:rPr>
          <w:bCs/>
          <w:sz w:val="28"/>
          <w:szCs w:val="28"/>
        </w:rPr>
        <w:t>гормональные препараты (синестрол, тамоксифен, метилтестостерон).</w:t>
      </w:r>
    </w:p>
    <w:p w14:paraId="4F8D5F76" w14:textId="77777777" w:rsidR="00652357" w:rsidRPr="00E94CFD" w:rsidRDefault="00652357" w:rsidP="00AA3B5F">
      <w:pPr>
        <w:pStyle w:val="a4"/>
        <w:spacing w:before="0" w:beforeAutospacing="0" w:after="0" w:afterAutospacing="0" w:line="360" w:lineRule="auto"/>
        <w:ind w:firstLine="709"/>
        <w:jc w:val="both"/>
        <w:rPr>
          <w:rStyle w:val="extended-textshort"/>
          <w:sz w:val="28"/>
          <w:szCs w:val="28"/>
        </w:rPr>
      </w:pPr>
      <w:r w:rsidRPr="00E94CFD">
        <w:rPr>
          <w:b/>
          <w:bCs/>
          <w:sz w:val="28"/>
          <w:szCs w:val="28"/>
        </w:rPr>
        <w:t>Цитостатики</w:t>
      </w:r>
      <w:r w:rsidR="00733351" w:rsidRPr="00E94CFD">
        <w:rPr>
          <w:b/>
          <w:bCs/>
          <w:sz w:val="28"/>
          <w:szCs w:val="28"/>
        </w:rPr>
        <w:t xml:space="preserve"> </w:t>
      </w:r>
      <w:r w:rsidR="00233DB3" w:rsidRPr="00E94CFD">
        <w:rPr>
          <w:b/>
          <w:bCs/>
          <w:sz w:val="28"/>
          <w:szCs w:val="28"/>
        </w:rPr>
        <w:fldChar w:fldCharType="begin"/>
      </w:r>
      <w:r w:rsidR="00F16AD1" w:rsidRPr="00E94CFD">
        <w:instrText xml:space="preserve"> XE "</w:instrText>
      </w:r>
      <w:r w:rsidR="006D0988" w:rsidRPr="00E94CFD">
        <w:rPr>
          <w:b/>
          <w:bCs/>
          <w:sz w:val="28"/>
          <w:szCs w:val="28"/>
        </w:rPr>
        <w:instrText>ц</w:instrText>
      </w:r>
      <w:r w:rsidR="00F16AD1" w:rsidRPr="00E94CFD">
        <w:rPr>
          <w:b/>
          <w:bCs/>
          <w:sz w:val="28"/>
          <w:szCs w:val="28"/>
        </w:rPr>
        <w:instrText>итостатики</w:instrText>
      </w:r>
      <w:r w:rsidR="00F16AD1" w:rsidRPr="00E94CFD">
        <w:instrText xml:space="preserve">" </w:instrText>
      </w:r>
      <w:r w:rsidR="00233DB3" w:rsidRPr="00E94CFD">
        <w:rPr>
          <w:b/>
          <w:bCs/>
          <w:sz w:val="28"/>
          <w:szCs w:val="28"/>
        </w:rPr>
        <w:fldChar w:fldCharType="end"/>
      </w:r>
      <w:r w:rsidRPr="00E94CFD">
        <w:rPr>
          <w:bCs/>
          <w:sz w:val="28"/>
          <w:szCs w:val="28"/>
        </w:rPr>
        <w:t>тормозят деление опухолевых клеток путем внедрения в их ДНК</w:t>
      </w:r>
      <w:r w:rsidRPr="00E94CFD">
        <w:rPr>
          <w:b/>
          <w:bCs/>
          <w:sz w:val="28"/>
          <w:szCs w:val="28"/>
        </w:rPr>
        <w:t>. Антиметаболиты</w:t>
      </w:r>
      <w:r w:rsidR="00733351" w:rsidRPr="00E94CFD">
        <w:rPr>
          <w:b/>
          <w:bCs/>
          <w:sz w:val="28"/>
          <w:szCs w:val="28"/>
        </w:rPr>
        <w:t xml:space="preserve"> </w:t>
      </w:r>
      <w:r w:rsidR="00233DB3" w:rsidRPr="00E94CFD">
        <w:rPr>
          <w:b/>
          <w:bCs/>
          <w:sz w:val="28"/>
          <w:szCs w:val="28"/>
        </w:rPr>
        <w:fldChar w:fldCharType="begin"/>
      </w:r>
      <w:r w:rsidR="006D0988" w:rsidRPr="00E94CFD">
        <w:instrText xml:space="preserve"> XE "</w:instrText>
      </w:r>
      <w:r w:rsidR="006D0988" w:rsidRPr="00E94CFD">
        <w:rPr>
          <w:b/>
          <w:bCs/>
          <w:sz w:val="28"/>
          <w:szCs w:val="28"/>
        </w:rPr>
        <w:instrText>антиметаболиты</w:instrText>
      </w:r>
      <w:r w:rsidR="006D0988" w:rsidRPr="00E94CFD">
        <w:instrText xml:space="preserve">" </w:instrText>
      </w:r>
      <w:r w:rsidR="00233DB3" w:rsidRPr="00E94CFD">
        <w:rPr>
          <w:b/>
          <w:bCs/>
          <w:sz w:val="28"/>
          <w:szCs w:val="28"/>
        </w:rPr>
        <w:fldChar w:fldCharType="end"/>
      </w:r>
      <w:r w:rsidRPr="00E94CFD">
        <w:rPr>
          <w:rStyle w:val="extended-textshort"/>
          <w:sz w:val="28"/>
          <w:szCs w:val="28"/>
        </w:rPr>
        <w:t xml:space="preserve">нарушают синтез аминокислот и разрушают ДНК раковых клеток. Эти группы препаратов часто используются при лечении лейкозов и низкодифференцированных опухолей соединительнотканного происхождения. </w:t>
      </w:r>
      <w:r w:rsidRPr="00E94CFD">
        <w:rPr>
          <w:b/>
          <w:bCs/>
          <w:sz w:val="28"/>
          <w:szCs w:val="28"/>
        </w:rPr>
        <w:t>Противоопухолевые антибиотики</w:t>
      </w:r>
      <w:r w:rsidR="00733351" w:rsidRPr="00E94CFD">
        <w:rPr>
          <w:b/>
          <w:bCs/>
          <w:sz w:val="28"/>
          <w:szCs w:val="28"/>
        </w:rPr>
        <w:t xml:space="preserve"> </w:t>
      </w:r>
      <w:r w:rsidR="00233DB3" w:rsidRPr="00E94CFD">
        <w:rPr>
          <w:b/>
          <w:bCs/>
          <w:sz w:val="28"/>
          <w:szCs w:val="28"/>
        </w:rPr>
        <w:fldChar w:fldCharType="begin"/>
      </w:r>
      <w:r w:rsidR="00F16AD1" w:rsidRPr="00E94CFD">
        <w:instrText xml:space="preserve"> XE "</w:instrText>
      </w:r>
      <w:r w:rsidR="00F16AD1" w:rsidRPr="00E94CFD">
        <w:rPr>
          <w:b/>
          <w:bCs/>
          <w:sz w:val="28"/>
          <w:szCs w:val="28"/>
        </w:rPr>
        <w:instrText>антибиотики противоопухолевые</w:instrText>
      </w:r>
      <w:r w:rsidR="00F16AD1" w:rsidRPr="00E94CFD">
        <w:instrText xml:space="preserve">" </w:instrText>
      </w:r>
      <w:r w:rsidR="00233DB3" w:rsidRPr="00E94CFD">
        <w:rPr>
          <w:b/>
          <w:bCs/>
          <w:sz w:val="28"/>
          <w:szCs w:val="28"/>
        </w:rPr>
        <w:fldChar w:fldCharType="end"/>
      </w:r>
      <w:r w:rsidRPr="00E94CFD">
        <w:rPr>
          <w:rStyle w:val="extended-textshort"/>
          <w:sz w:val="28"/>
          <w:szCs w:val="28"/>
        </w:rPr>
        <w:t>нарушают синтез нуклеиновых кислот, повреждая ДНК. Их применяют при лейкозах, лимфосаркоме и многих других злокачественных процессах. В</w:t>
      </w:r>
      <w:r w:rsidR="001B1D86" w:rsidRPr="00E94CFD">
        <w:rPr>
          <w:rStyle w:val="extended-textshort"/>
          <w:sz w:val="28"/>
          <w:szCs w:val="28"/>
        </w:rPr>
        <w:t>се</w:t>
      </w:r>
      <w:r w:rsidRPr="00E94CFD">
        <w:rPr>
          <w:rStyle w:val="extended-textshort"/>
          <w:sz w:val="28"/>
          <w:szCs w:val="28"/>
        </w:rPr>
        <w:t xml:space="preserve"> три групп</w:t>
      </w:r>
      <w:r w:rsidR="001B1D86" w:rsidRPr="00E94CFD">
        <w:rPr>
          <w:rStyle w:val="extended-textshort"/>
          <w:sz w:val="28"/>
          <w:szCs w:val="28"/>
        </w:rPr>
        <w:t>ы</w:t>
      </w:r>
      <w:r w:rsidRPr="00E94CFD">
        <w:rPr>
          <w:rStyle w:val="extended-textshort"/>
          <w:sz w:val="28"/>
          <w:szCs w:val="28"/>
        </w:rPr>
        <w:t xml:space="preserve"> препаратов обладают выраженным побочным эффектом, повреждая внутренние органы и в первую очередь органы кроветворения, печень и почки, что способствует развитию анемии, лейкопении, тромбоцитопении, почечной и печеночной недостаточности. </w:t>
      </w:r>
      <w:r w:rsidRPr="00E94CFD">
        <w:rPr>
          <w:rStyle w:val="extended-textshort"/>
          <w:b/>
          <w:sz w:val="28"/>
          <w:szCs w:val="28"/>
        </w:rPr>
        <w:t>Иммуномодуляторы</w:t>
      </w:r>
      <w:r w:rsidR="00233DB3" w:rsidRPr="00E94CFD">
        <w:rPr>
          <w:rStyle w:val="extended-textshort"/>
          <w:b/>
          <w:sz w:val="28"/>
          <w:szCs w:val="28"/>
        </w:rPr>
        <w:fldChar w:fldCharType="begin"/>
      </w:r>
      <w:r w:rsidR="00F16AD1" w:rsidRPr="00E94CFD">
        <w:instrText xml:space="preserve"> XE "</w:instrText>
      </w:r>
      <w:r w:rsidR="006D0988" w:rsidRPr="00E94CFD">
        <w:rPr>
          <w:rStyle w:val="extended-textshort"/>
          <w:b/>
          <w:sz w:val="28"/>
          <w:szCs w:val="28"/>
        </w:rPr>
        <w:instrText>и</w:instrText>
      </w:r>
      <w:r w:rsidR="00F16AD1" w:rsidRPr="00E94CFD">
        <w:rPr>
          <w:rStyle w:val="extended-textshort"/>
          <w:b/>
          <w:sz w:val="28"/>
          <w:szCs w:val="28"/>
        </w:rPr>
        <w:instrText>ммуномодуляторы</w:instrText>
      </w:r>
      <w:r w:rsidR="00F16AD1" w:rsidRPr="00E94CFD">
        <w:instrText xml:space="preserve">" </w:instrText>
      </w:r>
      <w:r w:rsidR="00233DB3" w:rsidRPr="00E94CFD">
        <w:rPr>
          <w:rStyle w:val="extended-textshort"/>
          <w:b/>
          <w:sz w:val="28"/>
          <w:szCs w:val="28"/>
        </w:rPr>
        <w:fldChar w:fldCharType="end"/>
      </w:r>
      <w:r w:rsidRPr="00E94CFD">
        <w:rPr>
          <w:rStyle w:val="extended-textshort"/>
          <w:sz w:val="28"/>
          <w:szCs w:val="28"/>
        </w:rPr>
        <w:t xml:space="preserve"> дают хорошие результаты при лечении рака почки. </w:t>
      </w:r>
      <w:r w:rsidRPr="00E94CFD">
        <w:rPr>
          <w:rStyle w:val="extended-textshort"/>
          <w:b/>
          <w:sz w:val="28"/>
          <w:szCs w:val="28"/>
        </w:rPr>
        <w:t>Гормональные препараты</w:t>
      </w:r>
      <w:r w:rsidR="00733351" w:rsidRPr="00E94CFD">
        <w:rPr>
          <w:rStyle w:val="extended-textshort"/>
          <w:b/>
          <w:sz w:val="28"/>
          <w:szCs w:val="28"/>
        </w:rPr>
        <w:t xml:space="preserve"> </w:t>
      </w:r>
      <w:r w:rsidR="00233DB3" w:rsidRPr="00E94CFD">
        <w:rPr>
          <w:rStyle w:val="extended-textshort"/>
          <w:b/>
          <w:sz w:val="28"/>
          <w:szCs w:val="28"/>
        </w:rPr>
        <w:fldChar w:fldCharType="begin"/>
      </w:r>
      <w:r w:rsidR="00F16AD1" w:rsidRPr="00E94CFD">
        <w:instrText xml:space="preserve"> XE "</w:instrText>
      </w:r>
      <w:r w:rsidR="00F16AD1" w:rsidRPr="00E94CFD">
        <w:rPr>
          <w:rStyle w:val="extended-textshort"/>
          <w:b/>
          <w:sz w:val="28"/>
          <w:szCs w:val="28"/>
        </w:rPr>
        <w:instrText>препараты гормнальные</w:instrText>
      </w:r>
      <w:r w:rsidR="00F16AD1" w:rsidRPr="00E94CFD">
        <w:instrText xml:space="preserve">" </w:instrText>
      </w:r>
      <w:r w:rsidR="00233DB3" w:rsidRPr="00E94CFD">
        <w:rPr>
          <w:rStyle w:val="extended-textshort"/>
          <w:b/>
          <w:sz w:val="28"/>
          <w:szCs w:val="28"/>
        </w:rPr>
        <w:fldChar w:fldCharType="end"/>
      </w:r>
      <w:r w:rsidRPr="00E94CFD">
        <w:rPr>
          <w:rStyle w:val="extended-textshort"/>
          <w:sz w:val="28"/>
          <w:szCs w:val="28"/>
        </w:rPr>
        <w:t xml:space="preserve">используют в лечении гормонозависимых опухолей. При раке молочной железы у женщин до менопаузы применяют мужские половые гормоны (андрогены) – метилтестостерон, тестостерон, а после менопаузы антиэстрогены – тамоксифен, торимифен. Рак предстательной железы у мужчин лечится женскими половыми гормонами (синтетические эстрогены) – гекэстрол, фосфэстрол. При их назначении учитывается чувствительность опухоли к гормональным или другим химиотерапевтическим средствам, для этого проводятся иммуногистохимические исследования. </w:t>
      </w:r>
    </w:p>
    <w:p w14:paraId="4F8D5F77"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rStyle w:val="extended-textshort"/>
          <w:sz w:val="28"/>
          <w:szCs w:val="28"/>
        </w:rPr>
        <w:t xml:space="preserve">В современных условиях обычно проводится </w:t>
      </w:r>
      <w:r w:rsidRPr="00E94CFD">
        <w:rPr>
          <w:rStyle w:val="extended-textshort"/>
          <w:b/>
          <w:sz w:val="28"/>
          <w:szCs w:val="28"/>
        </w:rPr>
        <w:t>полихимиотерапия</w:t>
      </w:r>
      <w:r w:rsidR="00233DB3" w:rsidRPr="00E94CFD">
        <w:rPr>
          <w:rStyle w:val="extended-textshort"/>
          <w:b/>
          <w:sz w:val="28"/>
          <w:szCs w:val="28"/>
        </w:rPr>
        <w:fldChar w:fldCharType="begin"/>
      </w:r>
      <w:r w:rsidR="00F16AD1" w:rsidRPr="00E94CFD">
        <w:instrText xml:space="preserve"> XE "</w:instrText>
      </w:r>
      <w:r w:rsidR="00F16AD1" w:rsidRPr="00E94CFD">
        <w:rPr>
          <w:rStyle w:val="extended-textshort"/>
          <w:b/>
          <w:sz w:val="28"/>
          <w:szCs w:val="28"/>
        </w:rPr>
        <w:instrText>полихимиотерапия</w:instrText>
      </w:r>
      <w:r w:rsidR="00F16AD1" w:rsidRPr="00E94CFD">
        <w:instrText xml:space="preserve">" </w:instrText>
      </w:r>
      <w:r w:rsidR="00233DB3" w:rsidRPr="00E94CFD">
        <w:rPr>
          <w:rStyle w:val="extended-textshort"/>
          <w:b/>
          <w:sz w:val="28"/>
          <w:szCs w:val="28"/>
        </w:rPr>
        <w:fldChar w:fldCharType="end"/>
      </w:r>
      <w:r w:rsidRPr="00E94CFD">
        <w:rPr>
          <w:rStyle w:val="extended-textshort"/>
          <w:b/>
          <w:sz w:val="28"/>
          <w:szCs w:val="28"/>
        </w:rPr>
        <w:t xml:space="preserve"> (ПХТ).</w:t>
      </w:r>
      <w:r w:rsidRPr="00E94CFD">
        <w:rPr>
          <w:rStyle w:val="extended-textshort"/>
          <w:sz w:val="28"/>
          <w:szCs w:val="28"/>
        </w:rPr>
        <w:t xml:space="preserve"> Она более эффективна при небольших размерах опухоли и меньшей степени ее дифференцировки с использованием максимально больших доз препаратов. Ее проведение осуществляется </w:t>
      </w:r>
      <w:r w:rsidRPr="00E94CFD">
        <w:rPr>
          <w:bCs/>
          <w:sz w:val="28"/>
          <w:szCs w:val="28"/>
        </w:rPr>
        <w:t>под строгим контролем уровня лейкоцитов и тромбоцитов.</w:t>
      </w:r>
    </w:p>
    <w:p w14:paraId="4F8D5F78"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 xml:space="preserve">Химиотерапия может проводиться в послеоперационном периоде, как дополняющая хирургическое лечение и лучевую терапию </w:t>
      </w:r>
      <w:r w:rsidRPr="00E94CFD">
        <w:rPr>
          <w:b/>
          <w:bCs/>
          <w:sz w:val="28"/>
          <w:szCs w:val="28"/>
        </w:rPr>
        <w:t>(адьювантная</w:t>
      </w:r>
      <w:r w:rsidR="00233DB3" w:rsidRPr="00E94CFD">
        <w:rPr>
          <w:b/>
          <w:bCs/>
          <w:sz w:val="28"/>
          <w:szCs w:val="28"/>
        </w:rPr>
        <w:fldChar w:fldCharType="begin"/>
      </w:r>
      <w:r w:rsidR="00F16AD1" w:rsidRPr="00E94CFD">
        <w:instrText xml:space="preserve"> XE "</w:instrText>
      </w:r>
      <w:r w:rsidR="006D0988" w:rsidRPr="00E94CFD">
        <w:rPr>
          <w:b/>
          <w:sz w:val="28"/>
          <w:szCs w:val="28"/>
        </w:rPr>
        <w:instrText>химио</w:instrText>
      </w:r>
      <w:r w:rsidR="00F16AD1" w:rsidRPr="00E94CFD">
        <w:rPr>
          <w:b/>
          <w:bCs/>
          <w:sz w:val="28"/>
          <w:szCs w:val="28"/>
        </w:rPr>
        <w:instrText>терапия адьювантная</w:instrText>
      </w:r>
      <w:r w:rsidR="00F16AD1" w:rsidRPr="00E94CFD">
        <w:instrText xml:space="preserve">" </w:instrText>
      </w:r>
      <w:r w:rsidR="00233DB3" w:rsidRPr="00E94CFD">
        <w:rPr>
          <w:b/>
          <w:bCs/>
          <w:sz w:val="28"/>
          <w:szCs w:val="28"/>
        </w:rPr>
        <w:fldChar w:fldCharType="end"/>
      </w:r>
      <w:r w:rsidRPr="00E94CFD">
        <w:rPr>
          <w:b/>
          <w:bCs/>
          <w:sz w:val="28"/>
          <w:szCs w:val="28"/>
        </w:rPr>
        <w:t xml:space="preserve"> терапия)</w:t>
      </w:r>
      <w:r w:rsidRPr="00E94CFD">
        <w:rPr>
          <w:bCs/>
          <w:sz w:val="28"/>
          <w:szCs w:val="28"/>
        </w:rPr>
        <w:t xml:space="preserve">, направленная на эрадикацию микрометастазов. Так применение </w:t>
      </w:r>
      <w:r w:rsidRPr="00E94CFD">
        <w:rPr>
          <w:b/>
          <w:bCs/>
          <w:sz w:val="28"/>
          <w:szCs w:val="28"/>
        </w:rPr>
        <w:t>герцептин</w:t>
      </w:r>
      <w:r w:rsidR="00233DB3" w:rsidRPr="00E94CFD">
        <w:rPr>
          <w:b/>
          <w:bCs/>
          <w:sz w:val="28"/>
          <w:szCs w:val="28"/>
        </w:rPr>
        <w:fldChar w:fldCharType="begin"/>
      </w:r>
      <w:r w:rsidR="006D0988" w:rsidRPr="00E94CFD">
        <w:instrText xml:space="preserve"> XE "</w:instrText>
      </w:r>
      <w:r w:rsidR="006D0988" w:rsidRPr="00E94CFD">
        <w:rPr>
          <w:b/>
          <w:bCs/>
          <w:sz w:val="28"/>
          <w:szCs w:val="28"/>
        </w:rPr>
        <w:instrText>герцептин</w:instrText>
      </w:r>
      <w:r w:rsidR="006D0988" w:rsidRPr="00E94CFD">
        <w:instrText xml:space="preserve">" </w:instrText>
      </w:r>
      <w:r w:rsidR="00233DB3" w:rsidRPr="00E94CFD">
        <w:rPr>
          <w:b/>
          <w:bCs/>
          <w:sz w:val="28"/>
          <w:szCs w:val="28"/>
        </w:rPr>
        <w:fldChar w:fldCharType="end"/>
      </w:r>
      <w:r w:rsidRPr="00E94CFD">
        <w:rPr>
          <w:b/>
          <w:bCs/>
          <w:sz w:val="28"/>
          <w:szCs w:val="28"/>
        </w:rPr>
        <w:t>а</w:t>
      </w:r>
      <w:r w:rsidR="00733351" w:rsidRPr="00E94CFD">
        <w:rPr>
          <w:b/>
          <w:bCs/>
          <w:sz w:val="28"/>
          <w:szCs w:val="28"/>
        </w:rPr>
        <w:t xml:space="preserve"> </w:t>
      </w:r>
      <w:r w:rsidRPr="00E94CFD">
        <w:rPr>
          <w:bCs/>
          <w:sz w:val="28"/>
          <w:szCs w:val="28"/>
        </w:rPr>
        <w:t>после радикальной мастэктомии на 20% увеличивает 5-летнюю выживаемость. Назначение химиотерапевтических препаратов до операции (</w:t>
      </w:r>
      <w:r w:rsidRPr="00E94CFD">
        <w:rPr>
          <w:b/>
          <w:bCs/>
          <w:sz w:val="28"/>
          <w:szCs w:val="28"/>
        </w:rPr>
        <w:t>неоадьювантная</w:t>
      </w:r>
      <w:r w:rsidR="00233DB3" w:rsidRPr="00E94CFD">
        <w:rPr>
          <w:b/>
          <w:bCs/>
          <w:sz w:val="28"/>
          <w:szCs w:val="28"/>
        </w:rPr>
        <w:fldChar w:fldCharType="begin"/>
      </w:r>
      <w:r w:rsidR="00F16AD1" w:rsidRPr="00E94CFD">
        <w:instrText xml:space="preserve"> XE "</w:instrText>
      </w:r>
      <w:r w:rsidR="006D0988" w:rsidRPr="00E94CFD">
        <w:rPr>
          <w:b/>
          <w:sz w:val="28"/>
          <w:szCs w:val="28"/>
        </w:rPr>
        <w:instrText>химио</w:instrText>
      </w:r>
      <w:r w:rsidR="00F16AD1" w:rsidRPr="00E94CFD">
        <w:rPr>
          <w:b/>
          <w:bCs/>
          <w:sz w:val="28"/>
          <w:szCs w:val="28"/>
        </w:rPr>
        <w:instrText>терапия неоадьювантная</w:instrText>
      </w:r>
      <w:r w:rsidR="00F16AD1" w:rsidRPr="00E94CFD">
        <w:instrText xml:space="preserve">" </w:instrText>
      </w:r>
      <w:r w:rsidR="00233DB3" w:rsidRPr="00E94CFD">
        <w:rPr>
          <w:b/>
          <w:bCs/>
          <w:sz w:val="28"/>
          <w:szCs w:val="28"/>
        </w:rPr>
        <w:fldChar w:fldCharType="end"/>
      </w:r>
      <w:r w:rsidRPr="00E94CFD">
        <w:rPr>
          <w:b/>
          <w:bCs/>
          <w:sz w:val="28"/>
          <w:szCs w:val="28"/>
        </w:rPr>
        <w:t xml:space="preserve"> терапия</w:t>
      </w:r>
      <w:r w:rsidRPr="00E94CFD">
        <w:rPr>
          <w:bCs/>
          <w:sz w:val="28"/>
          <w:szCs w:val="28"/>
        </w:rPr>
        <w:t>) способствует уменьшению размеров опухоли и снижению объема операции. Лечение химиотерапевтическими средствами проводится и в неоперабельных случаях для уменьшения опухоли и улучшения состояния пациента.</w:t>
      </w:r>
      <w:r w:rsidR="00824D1E" w:rsidRPr="00E94CFD">
        <w:rPr>
          <w:bCs/>
          <w:sz w:val="28"/>
          <w:szCs w:val="28"/>
        </w:rPr>
        <w:t xml:space="preserve"> </w:t>
      </w:r>
      <w:r w:rsidRPr="00E94CFD">
        <w:rPr>
          <w:rFonts w:eastAsia="+mn-ea"/>
          <w:bCs/>
          <w:color w:val="000000"/>
          <w:sz w:val="28"/>
          <w:szCs w:val="28"/>
        </w:rPr>
        <w:t>В последние годы чаще используется</w:t>
      </w:r>
      <w:r w:rsidRPr="00E94CFD">
        <w:rPr>
          <w:b/>
          <w:bCs/>
          <w:sz w:val="28"/>
          <w:szCs w:val="28"/>
        </w:rPr>
        <w:t xml:space="preserve"> таргентная</w:t>
      </w:r>
      <w:r w:rsidR="00233DB3" w:rsidRPr="00E94CFD">
        <w:rPr>
          <w:b/>
          <w:bCs/>
          <w:sz w:val="28"/>
          <w:szCs w:val="28"/>
        </w:rPr>
        <w:fldChar w:fldCharType="begin"/>
      </w:r>
      <w:r w:rsidR="00F16AD1" w:rsidRPr="00E94CFD">
        <w:instrText xml:space="preserve"> XE "</w:instrText>
      </w:r>
      <w:r w:rsidR="006D0988" w:rsidRPr="00E94CFD">
        <w:rPr>
          <w:b/>
          <w:sz w:val="28"/>
          <w:szCs w:val="28"/>
        </w:rPr>
        <w:instrText>химио</w:instrText>
      </w:r>
      <w:r w:rsidR="00F16AD1" w:rsidRPr="00E94CFD">
        <w:rPr>
          <w:b/>
          <w:bCs/>
          <w:sz w:val="28"/>
          <w:szCs w:val="28"/>
        </w:rPr>
        <w:instrText>терапия таргентная</w:instrText>
      </w:r>
      <w:r w:rsidR="00F16AD1" w:rsidRPr="00E94CFD">
        <w:instrText xml:space="preserve">" </w:instrText>
      </w:r>
      <w:r w:rsidR="00233DB3" w:rsidRPr="00E94CFD">
        <w:rPr>
          <w:b/>
          <w:bCs/>
          <w:sz w:val="28"/>
          <w:szCs w:val="28"/>
        </w:rPr>
        <w:fldChar w:fldCharType="end"/>
      </w:r>
      <w:r w:rsidRPr="00E94CFD">
        <w:rPr>
          <w:b/>
          <w:bCs/>
          <w:sz w:val="28"/>
          <w:szCs w:val="28"/>
        </w:rPr>
        <w:t xml:space="preserve"> терапия, </w:t>
      </w:r>
      <w:r w:rsidRPr="00E94CFD">
        <w:rPr>
          <w:bCs/>
          <w:sz w:val="28"/>
          <w:szCs w:val="28"/>
        </w:rPr>
        <w:t xml:space="preserve">когда применяют препараты, точечно воздействующие на раковые клетки, максимально щадя здоровые, или </w:t>
      </w:r>
      <w:r w:rsidRPr="00E94CFD">
        <w:rPr>
          <w:b/>
          <w:bCs/>
          <w:sz w:val="28"/>
          <w:szCs w:val="28"/>
        </w:rPr>
        <w:t>антиангиогенная</w:t>
      </w:r>
      <w:r w:rsidR="009756CE" w:rsidRPr="00E94CFD">
        <w:rPr>
          <w:b/>
          <w:bCs/>
          <w:sz w:val="28"/>
          <w:szCs w:val="28"/>
        </w:rPr>
        <w:t xml:space="preserve"> </w:t>
      </w:r>
      <w:r w:rsidR="00233DB3" w:rsidRPr="00E94CFD">
        <w:rPr>
          <w:b/>
          <w:bCs/>
          <w:sz w:val="28"/>
          <w:szCs w:val="28"/>
        </w:rPr>
        <w:fldChar w:fldCharType="begin"/>
      </w:r>
      <w:r w:rsidR="00F16AD1" w:rsidRPr="00E94CFD">
        <w:instrText xml:space="preserve"> XE "</w:instrText>
      </w:r>
      <w:r w:rsidR="006D0988" w:rsidRPr="00E94CFD">
        <w:rPr>
          <w:b/>
          <w:sz w:val="28"/>
          <w:szCs w:val="28"/>
        </w:rPr>
        <w:instrText>химио</w:instrText>
      </w:r>
      <w:r w:rsidR="00F16AD1" w:rsidRPr="00E94CFD">
        <w:rPr>
          <w:b/>
          <w:bCs/>
          <w:sz w:val="28"/>
          <w:szCs w:val="28"/>
        </w:rPr>
        <w:instrText>терапия антиангиогенная</w:instrText>
      </w:r>
      <w:r w:rsidR="00F16AD1" w:rsidRPr="00E94CFD">
        <w:instrText xml:space="preserve">" </w:instrText>
      </w:r>
      <w:r w:rsidR="00233DB3" w:rsidRPr="00E94CFD">
        <w:rPr>
          <w:b/>
          <w:bCs/>
          <w:sz w:val="28"/>
          <w:szCs w:val="28"/>
        </w:rPr>
        <w:fldChar w:fldCharType="end"/>
      </w:r>
      <w:r w:rsidRPr="00E94CFD">
        <w:rPr>
          <w:b/>
          <w:bCs/>
          <w:sz w:val="28"/>
          <w:szCs w:val="28"/>
        </w:rPr>
        <w:t>терапия</w:t>
      </w:r>
      <w:r w:rsidRPr="00E94CFD">
        <w:rPr>
          <w:bCs/>
          <w:sz w:val="28"/>
          <w:szCs w:val="28"/>
        </w:rPr>
        <w:t>, которая «замораживает» рост сосудов и всей опухоли и способствует ее разрушению.</w:t>
      </w:r>
    </w:p>
    <w:p w14:paraId="4F8D5F79"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Профилактика</w:t>
      </w:r>
      <w:r w:rsidR="00233DB3" w:rsidRPr="00E94CFD">
        <w:rPr>
          <w:b/>
          <w:bCs/>
          <w:sz w:val="28"/>
          <w:szCs w:val="28"/>
        </w:rPr>
        <w:fldChar w:fldCharType="begin"/>
      </w:r>
      <w:r w:rsidR="00F16AD1" w:rsidRPr="00E94CFD">
        <w:instrText xml:space="preserve"> XE "</w:instrText>
      </w:r>
      <w:r w:rsidR="00F16AD1" w:rsidRPr="00E94CFD">
        <w:rPr>
          <w:b/>
          <w:bCs/>
          <w:sz w:val="28"/>
          <w:szCs w:val="28"/>
        </w:rPr>
        <w:instrText>опухоль профилактика</w:instrText>
      </w:r>
      <w:r w:rsidR="00F16AD1" w:rsidRPr="00E94CFD">
        <w:instrText xml:space="preserve">" </w:instrText>
      </w:r>
      <w:r w:rsidR="00233DB3" w:rsidRPr="00E94CFD">
        <w:rPr>
          <w:b/>
          <w:bCs/>
          <w:sz w:val="28"/>
          <w:szCs w:val="28"/>
        </w:rPr>
        <w:fldChar w:fldCharType="end"/>
      </w:r>
      <w:r w:rsidRPr="00E94CFD">
        <w:rPr>
          <w:bCs/>
          <w:sz w:val="28"/>
          <w:szCs w:val="28"/>
        </w:rPr>
        <w:t xml:space="preserve"> злокачественных новообразований может быть </w:t>
      </w:r>
      <w:r w:rsidRPr="00E94CFD">
        <w:rPr>
          <w:b/>
          <w:bCs/>
          <w:sz w:val="28"/>
          <w:szCs w:val="28"/>
        </w:rPr>
        <w:t>индивидуальной</w:t>
      </w:r>
      <w:r w:rsidR="00733351" w:rsidRPr="00E94CFD">
        <w:rPr>
          <w:b/>
          <w:bCs/>
          <w:sz w:val="28"/>
          <w:szCs w:val="28"/>
        </w:rPr>
        <w:t xml:space="preserve"> </w:t>
      </w:r>
      <w:r w:rsidR="00F432B2" w:rsidRPr="00E94CFD">
        <w:rPr>
          <w:bCs/>
          <w:sz w:val="28"/>
          <w:szCs w:val="28"/>
        </w:rPr>
        <w:t>–</w:t>
      </w:r>
      <w:r w:rsidR="00733351" w:rsidRPr="00E94CFD">
        <w:rPr>
          <w:bCs/>
          <w:sz w:val="28"/>
          <w:szCs w:val="28"/>
        </w:rPr>
        <w:t xml:space="preserve"> </w:t>
      </w:r>
      <w:r w:rsidRPr="00E94CFD">
        <w:rPr>
          <w:bCs/>
          <w:sz w:val="28"/>
          <w:szCs w:val="28"/>
        </w:rPr>
        <w:t xml:space="preserve">прекращение курения, умеренное употребление алкоголя, личная гигиена, рациональное питание, ведение здорового образа жизни и </w:t>
      </w:r>
      <w:r w:rsidRPr="00E94CFD">
        <w:rPr>
          <w:b/>
          <w:bCs/>
          <w:sz w:val="28"/>
          <w:szCs w:val="28"/>
        </w:rPr>
        <w:t>общественной</w:t>
      </w:r>
      <w:r w:rsidR="00733351" w:rsidRPr="00E94CFD">
        <w:rPr>
          <w:b/>
          <w:bCs/>
          <w:sz w:val="28"/>
          <w:szCs w:val="28"/>
        </w:rPr>
        <w:t xml:space="preserve"> </w:t>
      </w:r>
      <w:r w:rsidR="00F432B2" w:rsidRPr="00E94CFD">
        <w:rPr>
          <w:bCs/>
          <w:sz w:val="28"/>
          <w:szCs w:val="28"/>
        </w:rPr>
        <w:t>–</w:t>
      </w:r>
      <w:r w:rsidR="00733351" w:rsidRPr="00E94CFD">
        <w:rPr>
          <w:bCs/>
          <w:sz w:val="28"/>
          <w:szCs w:val="28"/>
        </w:rPr>
        <w:t xml:space="preserve"> </w:t>
      </w:r>
      <w:r w:rsidRPr="00E94CFD">
        <w:rPr>
          <w:bCs/>
          <w:sz w:val="28"/>
          <w:szCs w:val="28"/>
        </w:rPr>
        <w:t>решение экологических проблем, борьба с канцерогенами, лечение хронических предраковых заболеваний, удаление доброкачественных опухолей, полноценная диспансеризация населения с ранним выявлением опухолей, внедрение в клиническую практику скрининговых программ, позволяющих выделять группы риска и определять непроявившие себя раковые заболевания.</w:t>
      </w:r>
      <w:r w:rsidR="00824D1E" w:rsidRPr="00E94CFD">
        <w:rPr>
          <w:bCs/>
          <w:sz w:val="28"/>
          <w:szCs w:val="28"/>
        </w:rPr>
        <w:t xml:space="preserve"> </w:t>
      </w:r>
      <w:r w:rsidRPr="00E94CFD">
        <w:rPr>
          <w:bCs/>
          <w:sz w:val="28"/>
          <w:szCs w:val="28"/>
        </w:rPr>
        <w:t>Во многих странах Западной Европы если опухоль выявляется</w:t>
      </w:r>
      <w:r w:rsidR="00824D1E" w:rsidRPr="00E94CFD">
        <w:rPr>
          <w:bCs/>
          <w:sz w:val="28"/>
          <w:szCs w:val="28"/>
        </w:rPr>
        <w:t xml:space="preserve"> </w:t>
      </w:r>
      <w:r w:rsidRPr="00E94CFD">
        <w:rPr>
          <w:bCs/>
          <w:sz w:val="28"/>
          <w:szCs w:val="28"/>
        </w:rPr>
        <w:t xml:space="preserve">во время профосмотра, то страховая компания оплачивает 90-100% стоимости лечения. Если пациент профосмотр не проходил и у него в дальнейшем обнаруживается опухоль, то все лечение оплачивает он сам. </w:t>
      </w:r>
    </w:p>
    <w:p w14:paraId="4F8D5F7A" w14:textId="2CB1B69C"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Cs/>
          <w:sz w:val="28"/>
          <w:szCs w:val="28"/>
        </w:rPr>
        <w:t>Все онкологические больные и пациенты, страдающие предраковыми заболеваниями</w:t>
      </w:r>
      <w:r w:rsidR="00A2152D">
        <w:rPr>
          <w:bCs/>
          <w:sz w:val="28"/>
          <w:szCs w:val="28"/>
        </w:rPr>
        <w:t>,</w:t>
      </w:r>
      <w:r w:rsidRPr="00E94CFD">
        <w:rPr>
          <w:bCs/>
          <w:sz w:val="28"/>
          <w:szCs w:val="28"/>
        </w:rPr>
        <w:t xml:space="preserve"> должны находиться на диспансерном учете в онкологическом диспансере. При этом выделяют 4 </w:t>
      </w:r>
      <w:r w:rsidRPr="00E94CFD">
        <w:rPr>
          <w:b/>
          <w:bCs/>
          <w:sz w:val="28"/>
          <w:szCs w:val="28"/>
        </w:rPr>
        <w:t>клинические группы</w:t>
      </w:r>
      <w:r w:rsidR="00233DB3" w:rsidRPr="00E94CFD">
        <w:rPr>
          <w:b/>
          <w:bCs/>
          <w:sz w:val="28"/>
          <w:szCs w:val="28"/>
        </w:rPr>
        <w:fldChar w:fldCharType="begin"/>
      </w:r>
      <w:r w:rsidR="00F16AD1" w:rsidRPr="00E94CFD">
        <w:instrText xml:space="preserve"> XE "</w:instrText>
      </w:r>
      <w:r w:rsidR="00F16AD1" w:rsidRPr="00E94CFD">
        <w:rPr>
          <w:b/>
          <w:bCs/>
          <w:sz w:val="28"/>
          <w:szCs w:val="28"/>
        </w:rPr>
        <w:instrText>опухоль клинические группы</w:instrText>
      </w:r>
      <w:r w:rsidR="00F16AD1" w:rsidRPr="00E94CFD">
        <w:instrText xml:space="preserve">" </w:instrText>
      </w:r>
      <w:r w:rsidR="00233DB3" w:rsidRPr="00E94CFD">
        <w:rPr>
          <w:b/>
          <w:bCs/>
          <w:sz w:val="28"/>
          <w:szCs w:val="28"/>
        </w:rPr>
        <w:fldChar w:fldCharType="end"/>
      </w:r>
      <w:r w:rsidRPr="00E94CFD">
        <w:rPr>
          <w:bCs/>
          <w:sz w:val="28"/>
          <w:szCs w:val="28"/>
        </w:rPr>
        <w:t xml:space="preserve"> онкологических больных:</w:t>
      </w:r>
    </w:p>
    <w:p w14:paraId="4F8D5F7B"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1 клиническая группа</w:t>
      </w:r>
      <w:r w:rsidRPr="00E94CFD">
        <w:rPr>
          <w:bCs/>
          <w:sz w:val="28"/>
          <w:szCs w:val="28"/>
        </w:rPr>
        <w:t xml:space="preserve"> делится на подгруппы:</w:t>
      </w:r>
    </w:p>
    <w:p w14:paraId="4F8D5F7C" w14:textId="77777777" w:rsidR="00652357" w:rsidRPr="00E94CFD" w:rsidRDefault="00652357" w:rsidP="00AA3B5F">
      <w:pPr>
        <w:pStyle w:val="a4"/>
        <w:spacing w:before="0" w:beforeAutospacing="0" w:after="0" w:afterAutospacing="0" w:line="360" w:lineRule="auto"/>
        <w:ind w:firstLine="993"/>
        <w:jc w:val="both"/>
        <w:rPr>
          <w:bCs/>
          <w:sz w:val="28"/>
          <w:szCs w:val="28"/>
        </w:rPr>
      </w:pPr>
      <w:r w:rsidRPr="00E94CFD">
        <w:rPr>
          <w:b/>
          <w:bCs/>
          <w:sz w:val="28"/>
          <w:szCs w:val="28"/>
        </w:rPr>
        <w:t xml:space="preserve">1А </w:t>
      </w:r>
      <w:r w:rsidRPr="00E94CFD">
        <w:rPr>
          <w:bCs/>
          <w:sz w:val="28"/>
          <w:szCs w:val="28"/>
        </w:rPr>
        <w:t xml:space="preserve">– </w:t>
      </w:r>
      <w:r w:rsidRPr="00E94CFD">
        <w:rPr>
          <w:b/>
          <w:bCs/>
          <w:sz w:val="28"/>
          <w:szCs w:val="28"/>
        </w:rPr>
        <w:t>пациенты с неясным заболеванием и подозрением на злокачественный процесс</w:t>
      </w:r>
      <w:r w:rsidRPr="00E94CFD">
        <w:rPr>
          <w:bCs/>
          <w:sz w:val="28"/>
          <w:szCs w:val="28"/>
        </w:rPr>
        <w:t>. Их необходимо обследовать и установить диагноз в течение 10 дней с последующим снятием с учета или переводом в другую клиническую группу;</w:t>
      </w:r>
    </w:p>
    <w:p w14:paraId="4F8D5F7D"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1Б – пациенты с предопухолевыми заболеваниями</w:t>
      </w:r>
      <w:r w:rsidRPr="00E94CFD">
        <w:rPr>
          <w:bCs/>
          <w:sz w:val="28"/>
          <w:szCs w:val="28"/>
        </w:rPr>
        <w:t xml:space="preserve"> находятся на диспансерном учете после лечения не менее 2 лет;</w:t>
      </w:r>
    </w:p>
    <w:p w14:paraId="4F8D5F7E" w14:textId="77777777" w:rsidR="00652357" w:rsidRPr="00E94CFD" w:rsidRDefault="00652357" w:rsidP="00AA3B5F">
      <w:pPr>
        <w:pStyle w:val="a4"/>
        <w:spacing w:before="0" w:beforeAutospacing="0" w:after="0" w:afterAutospacing="0" w:line="360" w:lineRule="auto"/>
        <w:ind w:firstLine="709"/>
        <w:jc w:val="both"/>
        <w:rPr>
          <w:b/>
          <w:bCs/>
          <w:sz w:val="28"/>
          <w:szCs w:val="28"/>
        </w:rPr>
      </w:pPr>
      <w:r w:rsidRPr="00E94CFD">
        <w:rPr>
          <w:b/>
          <w:bCs/>
          <w:sz w:val="28"/>
          <w:szCs w:val="28"/>
        </w:rPr>
        <w:t xml:space="preserve">2 клиническая группа </w:t>
      </w:r>
      <w:r w:rsidR="00F432B2" w:rsidRPr="00E94CFD">
        <w:rPr>
          <w:bCs/>
          <w:sz w:val="28"/>
          <w:szCs w:val="28"/>
        </w:rPr>
        <w:t>–</w:t>
      </w:r>
      <w:r w:rsidRPr="00E94CFD">
        <w:rPr>
          <w:b/>
          <w:bCs/>
          <w:sz w:val="28"/>
          <w:szCs w:val="28"/>
        </w:rPr>
        <w:t xml:space="preserve"> пациенты с диагностированной злокачественной опухолью, подлежащие специальному радикальному лечению;</w:t>
      </w:r>
    </w:p>
    <w:p w14:paraId="4F8D5F7F" w14:textId="77777777"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 xml:space="preserve">3 клиническая группа </w:t>
      </w:r>
      <w:r w:rsidR="00F432B2" w:rsidRPr="00E94CFD">
        <w:rPr>
          <w:bCs/>
          <w:sz w:val="28"/>
          <w:szCs w:val="28"/>
        </w:rPr>
        <w:t>–</w:t>
      </w:r>
      <w:r w:rsidRPr="00E94CFD">
        <w:rPr>
          <w:b/>
          <w:bCs/>
          <w:sz w:val="28"/>
          <w:szCs w:val="28"/>
        </w:rPr>
        <w:t xml:space="preserve"> пациенты после проведенного радикального лечения, если нет рецидива заболевания</w:t>
      </w:r>
      <w:r w:rsidRPr="00E94CFD">
        <w:rPr>
          <w:bCs/>
          <w:sz w:val="28"/>
          <w:szCs w:val="28"/>
        </w:rPr>
        <w:t xml:space="preserve">, наблюдаются в течение 5 лет, в противном случае до конца жизни. В первый год после лечения они проходят обследование 1 раз в квартал, на второй год – 1 раз в полгода, далее – 1 раз в год; </w:t>
      </w:r>
    </w:p>
    <w:p w14:paraId="4F8D5F80" w14:textId="19196988" w:rsidR="00652357" w:rsidRPr="00E94CFD" w:rsidRDefault="00652357" w:rsidP="00AA3B5F">
      <w:pPr>
        <w:pStyle w:val="a4"/>
        <w:spacing w:before="0" w:beforeAutospacing="0" w:after="0" w:afterAutospacing="0" w:line="360" w:lineRule="auto"/>
        <w:ind w:firstLine="709"/>
        <w:jc w:val="both"/>
        <w:rPr>
          <w:bCs/>
          <w:sz w:val="28"/>
          <w:szCs w:val="28"/>
        </w:rPr>
      </w:pPr>
      <w:r w:rsidRPr="00E94CFD">
        <w:rPr>
          <w:b/>
          <w:bCs/>
          <w:sz w:val="28"/>
          <w:szCs w:val="28"/>
        </w:rPr>
        <w:t xml:space="preserve">4 клиническая группа </w:t>
      </w:r>
      <w:r w:rsidR="00F432B2" w:rsidRPr="00E94CFD">
        <w:rPr>
          <w:bCs/>
          <w:sz w:val="28"/>
          <w:szCs w:val="28"/>
        </w:rPr>
        <w:t>–</w:t>
      </w:r>
      <w:r w:rsidRPr="00E94CFD">
        <w:rPr>
          <w:b/>
          <w:bCs/>
          <w:sz w:val="28"/>
          <w:szCs w:val="28"/>
        </w:rPr>
        <w:t xml:space="preserve"> </w:t>
      </w:r>
      <w:r w:rsidR="00757262" w:rsidRPr="00E94CFD">
        <w:rPr>
          <w:b/>
          <w:bCs/>
          <w:sz w:val="28"/>
          <w:szCs w:val="28"/>
        </w:rPr>
        <w:t xml:space="preserve">пациенты с запущенными формами злокачественных опухолей, </w:t>
      </w:r>
      <w:r w:rsidR="00757262" w:rsidRPr="00E94CFD">
        <w:rPr>
          <w:bCs/>
          <w:sz w:val="28"/>
          <w:szCs w:val="28"/>
        </w:rPr>
        <w:t>у которых проведение радикального лечения невозможно, больные с не</w:t>
      </w:r>
      <w:r w:rsidR="00432EBD">
        <w:rPr>
          <w:bCs/>
          <w:sz w:val="28"/>
          <w:szCs w:val="28"/>
        </w:rPr>
        <w:t xml:space="preserve"> </w:t>
      </w:r>
      <w:r w:rsidR="00757262" w:rsidRPr="00E94CFD">
        <w:rPr>
          <w:bCs/>
          <w:sz w:val="28"/>
          <w:szCs w:val="28"/>
        </w:rPr>
        <w:t>поддающимся лечению рецивом. Для улучшения качества жизни, устранения неблагоприятных проявлений</w:t>
      </w:r>
      <w:r w:rsidR="00EB57E8">
        <w:rPr>
          <w:bCs/>
          <w:sz w:val="28"/>
          <w:szCs w:val="28"/>
        </w:rPr>
        <w:t>,</w:t>
      </w:r>
      <w:r w:rsidR="00757262" w:rsidRPr="00E94CFD">
        <w:rPr>
          <w:bCs/>
          <w:sz w:val="28"/>
          <w:szCs w:val="28"/>
        </w:rPr>
        <w:t xml:space="preserve"> им проводится паллиативная и</w:t>
      </w:r>
      <w:r w:rsidRPr="00E94CFD">
        <w:rPr>
          <w:bCs/>
          <w:sz w:val="28"/>
          <w:szCs w:val="28"/>
        </w:rPr>
        <w:t xml:space="preserve"> симптоматическ</w:t>
      </w:r>
      <w:r w:rsidR="00757262" w:rsidRPr="00E94CFD">
        <w:rPr>
          <w:bCs/>
          <w:sz w:val="28"/>
          <w:szCs w:val="28"/>
        </w:rPr>
        <w:t>ая</w:t>
      </w:r>
      <w:r w:rsidRPr="00E94CFD">
        <w:rPr>
          <w:bCs/>
          <w:sz w:val="28"/>
          <w:szCs w:val="28"/>
        </w:rPr>
        <w:t xml:space="preserve"> </w:t>
      </w:r>
      <w:r w:rsidR="00757262" w:rsidRPr="00E94CFD">
        <w:rPr>
          <w:bCs/>
          <w:sz w:val="28"/>
          <w:szCs w:val="28"/>
        </w:rPr>
        <w:t>терапия</w:t>
      </w:r>
      <w:r w:rsidRPr="00E94CFD">
        <w:rPr>
          <w:bCs/>
          <w:sz w:val="28"/>
          <w:szCs w:val="28"/>
        </w:rPr>
        <w:t xml:space="preserve">. </w:t>
      </w:r>
    </w:p>
    <w:p w14:paraId="4F8D5F81" w14:textId="66B3BFA4" w:rsidR="00652357" w:rsidRPr="00E94CFD" w:rsidRDefault="00652357" w:rsidP="00AA3B5F">
      <w:pPr>
        <w:pStyle w:val="a4"/>
        <w:spacing w:before="0" w:beforeAutospacing="0" w:after="0" w:afterAutospacing="0" w:line="360" w:lineRule="auto"/>
        <w:ind w:firstLine="708"/>
        <w:jc w:val="both"/>
        <w:rPr>
          <w:bCs/>
          <w:sz w:val="28"/>
          <w:szCs w:val="28"/>
        </w:rPr>
      </w:pPr>
      <w:r w:rsidRPr="00E94CFD">
        <w:rPr>
          <w:bCs/>
          <w:sz w:val="28"/>
          <w:szCs w:val="28"/>
        </w:rPr>
        <w:t xml:space="preserve">На онкологических больных заводят определенные формы документов в 2 экземплярах. При первичном выявлении случая онкологического заболевания составляют </w:t>
      </w:r>
      <w:r w:rsidRPr="00E94CFD">
        <w:rPr>
          <w:b/>
          <w:bCs/>
          <w:sz w:val="28"/>
          <w:szCs w:val="28"/>
        </w:rPr>
        <w:t>извещение на онкобольного</w:t>
      </w:r>
      <w:r w:rsidRPr="00E94CFD">
        <w:rPr>
          <w:bCs/>
          <w:sz w:val="28"/>
          <w:szCs w:val="28"/>
        </w:rPr>
        <w:t xml:space="preserve">, после окончания лечения в стационаре </w:t>
      </w:r>
      <w:r w:rsidRPr="00E94CFD">
        <w:rPr>
          <w:b/>
          <w:bCs/>
          <w:sz w:val="28"/>
          <w:szCs w:val="28"/>
        </w:rPr>
        <w:t>выписка из стационара на онкобольного</w:t>
      </w:r>
      <w:r w:rsidRPr="00E94CFD">
        <w:rPr>
          <w:bCs/>
          <w:sz w:val="28"/>
          <w:szCs w:val="28"/>
        </w:rPr>
        <w:t xml:space="preserve"> и в запущенных случаях – </w:t>
      </w:r>
      <w:r w:rsidRPr="00E94CFD">
        <w:rPr>
          <w:b/>
          <w:bCs/>
          <w:sz w:val="28"/>
          <w:szCs w:val="28"/>
        </w:rPr>
        <w:t xml:space="preserve">протокол запущенности. </w:t>
      </w:r>
      <w:r w:rsidRPr="00E94CFD">
        <w:rPr>
          <w:bCs/>
          <w:sz w:val="28"/>
          <w:szCs w:val="28"/>
        </w:rPr>
        <w:t xml:space="preserve">В онкологическом кабинете ведётся специальная картотека на онкобольных и журнал их учёта по нозологическим формам. </w:t>
      </w:r>
    </w:p>
    <w:p w14:paraId="4F8D5F82" w14:textId="77777777" w:rsidR="000975BE" w:rsidRPr="00E94CFD" w:rsidRDefault="00652357" w:rsidP="00AA3B5F">
      <w:pPr>
        <w:pStyle w:val="a4"/>
        <w:spacing w:before="0" w:beforeAutospacing="0" w:after="0" w:afterAutospacing="0" w:line="360" w:lineRule="auto"/>
        <w:ind w:firstLine="708"/>
        <w:jc w:val="both"/>
        <w:rPr>
          <w:bCs/>
          <w:sz w:val="28"/>
          <w:szCs w:val="28"/>
        </w:rPr>
      </w:pPr>
      <w:r w:rsidRPr="00E94CFD">
        <w:rPr>
          <w:bCs/>
          <w:sz w:val="28"/>
          <w:szCs w:val="28"/>
        </w:rPr>
        <w:t xml:space="preserve">Некоторые </w:t>
      </w:r>
      <w:r w:rsidRPr="00E94CFD">
        <w:rPr>
          <w:b/>
          <w:bCs/>
          <w:sz w:val="28"/>
          <w:szCs w:val="28"/>
        </w:rPr>
        <w:t>особенности течения опухолей у детей</w:t>
      </w:r>
      <w:r w:rsidR="001B1CA9" w:rsidRPr="00E94CFD">
        <w:rPr>
          <w:b/>
          <w:bCs/>
          <w:sz w:val="28"/>
          <w:szCs w:val="28"/>
        </w:rPr>
        <w:t xml:space="preserve">. </w:t>
      </w:r>
      <w:r w:rsidR="001B1CA9" w:rsidRPr="00E94CFD">
        <w:rPr>
          <w:bCs/>
          <w:sz w:val="28"/>
          <w:szCs w:val="28"/>
        </w:rPr>
        <w:t>В детском возрасте преимущественно</w:t>
      </w:r>
      <w:r w:rsidRPr="00E94CFD">
        <w:rPr>
          <w:bCs/>
          <w:sz w:val="28"/>
          <w:szCs w:val="28"/>
        </w:rPr>
        <w:t xml:space="preserve"> развиваются доброкачественные процессы</w:t>
      </w:r>
      <w:r w:rsidR="001B1CA9" w:rsidRPr="00E94CFD">
        <w:rPr>
          <w:bCs/>
          <w:sz w:val="28"/>
          <w:szCs w:val="28"/>
        </w:rPr>
        <w:t>.</w:t>
      </w:r>
      <w:r w:rsidRPr="00E94CFD">
        <w:rPr>
          <w:bCs/>
          <w:sz w:val="28"/>
          <w:szCs w:val="28"/>
        </w:rPr>
        <w:t xml:space="preserve"> </w:t>
      </w:r>
      <w:r w:rsidR="001B1CA9" w:rsidRPr="00E94CFD">
        <w:rPr>
          <w:bCs/>
          <w:sz w:val="28"/>
          <w:szCs w:val="28"/>
        </w:rPr>
        <w:t>Нередко злокачественные новообразования</w:t>
      </w:r>
      <w:r w:rsidRPr="00E94CFD">
        <w:rPr>
          <w:bCs/>
          <w:sz w:val="28"/>
          <w:szCs w:val="28"/>
        </w:rPr>
        <w:t xml:space="preserve"> имеют эмбриональное происхождение, чаще, чем у взрослых </w:t>
      </w:r>
      <w:r w:rsidR="001B1CA9" w:rsidRPr="00E94CFD">
        <w:rPr>
          <w:bCs/>
          <w:sz w:val="28"/>
          <w:szCs w:val="28"/>
        </w:rPr>
        <w:t>происходит</w:t>
      </w:r>
      <w:r w:rsidRPr="00E94CFD">
        <w:rPr>
          <w:bCs/>
          <w:sz w:val="28"/>
          <w:szCs w:val="28"/>
        </w:rPr>
        <w:t xml:space="preserve"> системное поражение</w:t>
      </w:r>
      <w:r w:rsidR="002F18DF" w:rsidRPr="00E94CFD">
        <w:rPr>
          <w:bCs/>
          <w:sz w:val="28"/>
          <w:szCs w:val="28"/>
        </w:rPr>
        <w:t xml:space="preserve"> костного мозга и крови</w:t>
      </w:r>
      <w:r w:rsidRPr="00E94CFD">
        <w:rPr>
          <w:bCs/>
          <w:sz w:val="28"/>
          <w:szCs w:val="28"/>
        </w:rPr>
        <w:t>,</w:t>
      </w:r>
      <w:r w:rsidR="002F18DF" w:rsidRPr="00E94CFD">
        <w:rPr>
          <w:bCs/>
          <w:sz w:val="28"/>
          <w:szCs w:val="28"/>
        </w:rPr>
        <w:t xml:space="preserve"> головного мозга и нервной системы,</w:t>
      </w:r>
      <w:r w:rsidRPr="00E94CFD">
        <w:rPr>
          <w:bCs/>
          <w:sz w:val="28"/>
          <w:szCs w:val="28"/>
        </w:rPr>
        <w:t xml:space="preserve"> чаще </w:t>
      </w:r>
      <w:r w:rsidR="002F18DF" w:rsidRPr="00E94CFD">
        <w:rPr>
          <w:bCs/>
          <w:sz w:val="28"/>
          <w:szCs w:val="28"/>
        </w:rPr>
        <w:t>возникают</w:t>
      </w:r>
      <w:r w:rsidR="00631D74" w:rsidRPr="00E94CFD">
        <w:rPr>
          <w:bCs/>
          <w:sz w:val="28"/>
          <w:szCs w:val="28"/>
        </w:rPr>
        <w:t xml:space="preserve"> лимфомы и остеосаркомы,</w:t>
      </w:r>
      <w:r w:rsidRPr="00E94CFD">
        <w:rPr>
          <w:bCs/>
          <w:sz w:val="28"/>
          <w:szCs w:val="28"/>
        </w:rPr>
        <w:t xml:space="preserve"> реже</w:t>
      </w:r>
      <w:r w:rsidR="00631D74" w:rsidRPr="00E94CFD">
        <w:rPr>
          <w:bCs/>
          <w:sz w:val="28"/>
          <w:szCs w:val="28"/>
        </w:rPr>
        <w:t xml:space="preserve"> страдают</w:t>
      </w:r>
      <w:r w:rsidRPr="00E94CFD">
        <w:rPr>
          <w:bCs/>
          <w:sz w:val="28"/>
          <w:szCs w:val="28"/>
        </w:rPr>
        <w:t xml:space="preserve"> внутренние органы</w:t>
      </w:r>
      <w:r w:rsidR="001B1CA9" w:rsidRPr="00E94CFD">
        <w:rPr>
          <w:bCs/>
          <w:sz w:val="28"/>
          <w:szCs w:val="28"/>
        </w:rPr>
        <w:t>.</w:t>
      </w:r>
      <w:r w:rsidRPr="00E94CFD">
        <w:rPr>
          <w:bCs/>
          <w:sz w:val="28"/>
          <w:szCs w:val="28"/>
        </w:rPr>
        <w:t xml:space="preserve"> </w:t>
      </w:r>
      <w:r w:rsidR="001B1CA9" w:rsidRPr="00E94CFD">
        <w:rPr>
          <w:bCs/>
          <w:sz w:val="28"/>
          <w:szCs w:val="28"/>
        </w:rPr>
        <w:t>Л</w:t>
      </w:r>
      <w:r w:rsidRPr="00E94CFD">
        <w:rPr>
          <w:bCs/>
          <w:sz w:val="28"/>
          <w:szCs w:val="28"/>
        </w:rPr>
        <w:t>учевая, химио- и гормонотерапия имеют значительные ограничения</w:t>
      </w:r>
      <w:r w:rsidR="001B1CA9" w:rsidRPr="00E94CFD">
        <w:rPr>
          <w:bCs/>
          <w:sz w:val="28"/>
          <w:szCs w:val="28"/>
        </w:rPr>
        <w:t xml:space="preserve"> в детской практике</w:t>
      </w:r>
      <w:r w:rsidRPr="00E94CFD">
        <w:rPr>
          <w:bCs/>
          <w:sz w:val="28"/>
          <w:szCs w:val="28"/>
        </w:rPr>
        <w:t>.</w:t>
      </w:r>
    </w:p>
    <w:p w14:paraId="4F8D5F83" w14:textId="77777777" w:rsidR="000975BE" w:rsidRPr="00E94CFD" w:rsidRDefault="000975BE" w:rsidP="00AA3B5F">
      <w:pPr>
        <w:spacing w:after="0"/>
        <w:rPr>
          <w:rFonts w:ascii="Times New Roman" w:eastAsia="Times New Roman" w:hAnsi="Times New Roman" w:cs="Times New Roman"/>
          <w:bCs/>
          <w:sz w:val="28"/>
          <w:szCs w:val="28"/>
        </w:rPr>
      </w:pPr>
      <w:r w:rsidRPr="00E94CFD">
        <w:rPr>
          <w:rFonts w:ascii="Times New Roman" w:hAnsi="Times New Roman" w:cs="Times New Roman"/>
          <w:bCs/>
          <w:sz w:val="28"/>
          <w:szCs w:val="28"/>
        </w:rPr>
        <w:br w:type="page"/>
      </w:r>
    </w:p>
    <w:p w14:paraId="4F8D5F84" w14:textId="77777777" w:rsidR="000975BE" w:rsidRPr="00E94CFD" w:rsidRDefault="000975BE"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5F85" w14:textId="77777777" w:rsidR="000975BE" w:rsidRPr="00E94CFD" w:rsidRDefault="000975B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Осложнения злокачественных опухолей.</w:t>
      </w:r>
    </w:p>
    <w:p w14:paraId="4F8D5F86" w14:textId="77777777" w:rsidR="00D42827" w:rsidRPr="00E94CFD" w:rsidRDefault="000975B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Диагностика опухолей.</w:t>
      </w:r>
      <w:r w:rsidR="00D42827" w:rsidRPr="00E94CFD">
        <w:rPr>
          <w:rFonts w:ascii="Times New Roman" w:hAnsi="Times New Roman" w:cs="Times New Roman"/>
          <w:sz w:val="28"/>
          <w:szCs w:val="28"/>
        </w:rPr>
        <w:t xml:space="preserve"> Специальные методы диагностики: цитологическое и патогистологическое исследования. Виды биопсий.</w:t>
      </w:r>
    </w:p>
    <w:p w14:paraId="4F8D5F87" w14:textId="77777777" w:rsidR="000975BE" w:rsidRPr="00E94CFD" w:rsidRDefault="000975B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Лечение опухолей. Хирургический метод</w:t>
      </w:r>
      <w:r w:rsidR="00D42827"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Понятие о радикальном, паллиативном и симптоматическом лечении. Лимфодиссекция.</w:t>
      </w:r>
    </w:p>
    <w:p w14:paraId="4F8D5F88" w14:textId="77777777" w:rsidR="00D42827" w:rsidRPr="00E94CFD" w:rsidRDefault="00D42827"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Принципы хирургического лечения опухолей: абластика, антибластика, зональность, футлярность.</w:t>
      </w:r>
    </w:p>
    <w:p w14:paraId="4F8D5F89" w14:textId="77777777" w:rsidR="00D42827" w:rsidRPr="00E94CFD" w:rsidRDefault="00D42827"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Лучевая терапия опухолей. Её осложнения и последствия. </w:t>
      </w:r>
    </w:p>
    <w:p w14:paraId="4F8D5F8A" w14:textId="77777777" w:rsidR="00D42827" w:rsidRPr="00E94CFD" w:rsidRDefault="00D42827"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Средства для химиотерапии опухолей: цитостатики, антиметаболиты, противоопухолевые антибиотики, иммуномодуляторы, гормональные препараты. </w:t>
      </w:r>
    </w:p>
    <w:p w14:paraId="4F8D5F8B" w14:textId="77777777" w:rsidR="00F435FF" w:rsidRPr="00E94CFD" w:rsidRDefault="00F435FF"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Методы химиотерапии: адьювантная, неоадьювантная, таргентная, антиангиогенная.</w:t>
      </w:r>
    </w:p>
    <w:p w14:paraId="4F8D5F8C" w14:textId="77777777" w:rsidR="000975BE" w:rsidRPr="00E94CFD" w:rsidRDefault="000975B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Профилактика развития опухолей.</w:t>
      </w:r>
    </w:p>
    <w:p w14:paraId="4F8D5F8D" w14:textId="77777777" w:rsidR="000975BE" w:rsidRPr="00E94CFD" w:rsidRDefault="000975B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Диспансерное наблюдение за онкобольными. Клинические группы. Документация.</w:t>
      </w:r>
    </w:p>
    <w:p w14:paraId="4F8D5F8E" w14:textId="77777777" w:rsidR="000975BE" w:rsidRPr="00E94CFD" w:rsidRDefault="00824D1E" w:rsidP="00AA3B5F">
      <w:pPr>
        <w:numPr>
          <w:ilvl w:val="0"/>
          <w:numId w:val="136"/>
        </w:numPr>
        <w:tabs>
          <w:tab w:val="clear" w:pos="644"/>
          <w:tab w:val="num" w:pos="720"/>
        </w:tabs>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0975BE" w:rsidRPr="00E94CFD">
        <w:rPr>
          <w:rFonts w:ascii="Times New Roman" w:hAnsi="Times New Roman" w:cs="Times New Roman"/>
          <w:sz w:val="28"/>
          <w:szCs w:val="28"/>
        </w:rPr>
        <w:t>Особенности течения опухолей у детей.</w:t>
      </w:r>
    </w:p>
    <w:p w14:paraId="4F8D5F8F" w14:textId="77777777" w:rsidR="000975BE" w:rsidRPr="00E94CFD" w:rsidRDefault="000975BE" w:rsidP="00AA3B5F">
      <w:pPr>
        <w:spacing w:after="0" w:line="360" w:lineRule="auto"/>
        <w:jc w:val="both"/>
        <w:rPr>
          <w:rFonts w:ascii="Times New Roman" w:hAnsi="Times New Roman" w:cs="Times New Roman"/>
          <w:sz w:val="28"/>
          <w:szCs w:val="28"/>
        </w:rPr>
      </w:pPr>
    </w:p>
    <w:p w14:paraId="4F8D5F90" w14:textId="77777777" w:rsidR="00652357" w:rsidRPr="00E94CFD" w:rsidRDefault="00652357" w:rsidP="00AA3B5F">
      <w:pPr>
        <w:pStyle w:val="a4"/>
        <w:spacing w:before="0" w:beforeAutospacing="0" w:after="0" w:afterAutospacing="0" w:line="360" w:lineRule="auto"/>
        <w:ind w:firstLine="708"/>
        <w:jc w:val="both"/>
        <w:rPr>
          <w:bCs/>
          <w:sz w:val="28"/>
          <w:szCs w:val="28"/>
        </w:rPr>
      </w:pPr>
    </w:p>
    <w:p w14:paraId="4F8D5F91" w14:textId="77777777" w:rsidR="00652357" w:rsidRPr="00E94CFD" w:rsidRDefault="00652357" w:rsidP="00AA3B5F">
      <w:pPr>
        <w:spacing w:after="0"/>
        <w:rPr>
          <w:rFonts w:ascii="Times New Roman" w:eastAsia="Times New Roman" w:hAnsi="Times New Roman" w:cs="Times New Roman"/>
          <w:bCs/>
          <w:sz w:val="28"/>
          <w:szCs w:val="28"/>
        </w:rPr>
      </w:pPr>
      <w:r w:rsidRPr="00E94CFD">
        <w:rPr>
          <w:rFonts w:ascii="Times New Roman" w:hAnsi="Times New Roman" w:cs="Times New Roman"/>
          <w:bCs/>
          <w:sz w:val="28"/>
          <w:szCs w:val="28"/>
        </w:rPr>
        <w:br w:type="page"/>
      </w:r>
    </w:p>
    <w:p w14:paraId="4F8D5F92" w14:textId="77777777" w:rsidR="00652357" w:rsidRPr="00E94CFD" w:rsidRDefault="00652357"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«Опухоли.</w:t>
      </w:r>
      <w:r w:rsidR="00616D64"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Осложнения, диагностика, лечение»</w:t>
      </w:r>
    </w:p>
    <w:p w14:paraId="4F8D5F93" w14:textId="77777777" w:rsidR="002E41E7" w:rsidRPr="00E94CFD" w:rsidRDefault="002E41E7" w:rsidP="00AA3B5F">
      <w:pPr>
        <w:spacing w:after="0" w:line="240" w:lineRule="auto"/>
        <w:jc w:val="center"/>
        <w:rPr>
          <w:rFonts w:ascii="Times New Roman" w:hAnsi="Times New Roman" w:cs="Times New Roman"/>
          <w:b/>
          <w:sz w:val="28"/>
          <w:szCs w:val="28"/>
        </w:rPr>
      </w:pPr>
    </w:p>
    <w:p w14:paraId="4F8D5F94" w14:textId="77777777" w:rsidR="00652357" w:rsidRPr="00E94CFD" w:rsidRDefault="002E41E7" w:rsidP="00AA3B5F">
      <w:pPr>
        <w:spacing w:after="0" w:line="240" w:lineRule="auto"/>
        <w:rPr>
          <w:rFonts w:ascii="Times New Roman" w:hAnsi="Times New Roman" w:cs="Times New Roman"/>
          <w:b/>
          <w:i/>
          <w:sz w:val="28"/>
          <w:szCs w:val="28"/>
        </w:rPr>
      </w:pPr>
      <w:r w:rsidRPr="00E94CFD">
        <w:rPr>
          <w:rFonts w:ascii="Times New Roman" w:hAnsi="Times New Roman" w:cs="Times New Roman"/>
          <w:b/>
          <w:i/>
          <w:sz w:val="28"/>
          <w:szCs w:val="28"/>
        </w:rPr>
        <w:t>Выбрать один правильный ответ</w:t>
      </w:r>
    </w:p>
    <w:p w14:paraId="4F8D5F95" w14:textId="77777777" w:rsidR="002E41E7" w:rsidRPr="00E94CFD" w:rsidRDefault="002E41E7" w:rsidP="00AA3B5F">
      <w:pPr>
        <w:spacing w:after="0" w:line="240" w:lineRule="auto"/>
        <w:jc w:val="center"/>
        <w:rPr>
          <w:rFonts w:ascii="Times New Roman" w:hAnsi="Times New Roman" w:cs="Times New Roman"/>
          <w:b/>
          <w:sz w:val="28"/>
          <w:szCs w:val="28"/>
        </w:rPr>
      </w:pPr>
    </w:p>
    <w:p w14:paraId="4F8D5F96" w14:textId="77777777" w:rsidR="00652357" w:rsidRPr="00E94CFD" w:rsidRDefault="00652357"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1. ДИАГНОСТИКА ЗЛОКАЧЕСТВЕННЫХ ОПУХОЛЕЙ СЧИТАЕТСЯ РАННЕЙ, ЕСЛИ ДИАГНОЗ УСТАНОВЛЕН НА СТАДИИ</w:t>
      </w:r>
    </w:p>
    <w:p w14:paraId="4F8D5F97" w14:textId="77777777" w:rsidR="00652357" w:rsidRPr="00E94CFD" w:rsidRDefault="00652357"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1) </w:t>
      </w:r>
      <w:r w:rsidRPr="00E94CFD">
        <w:rPr>
          <w:rFonts w:ascii="Times New Roman" w:hAnsi="Times New Roman" w:cs="Times New Roman"/>
          <w:bCs/>
          <w:sz w:val="28"/>
          <w:szCs w:val="28"/>
          <w:lang w:val="en-US"/>
        </w:rPr>
        <w:t>in situ</w:t>
      </w:r>
    </w:p>
    <w:p w14:paraId="4F8D5F98" w14:textId="77777777" w:rsidR="00652357" w:rsidRPr="00E94CFD" w:rsidRDefault="00652357"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bCs/>
          <w:sz w:val="28"/>
          <w:szCs w:val="28"/>
          <w:lang w:val="en-US"/>
        </w:rPr>
        <w:t>2</w:t>
      </w:r>
      <w:r w:rsidR="00931781" w:rsidRPr="00E94CFD">
        <w:rPr>
          <w:rFonts w:ascii="Times New Roman" w:hAnsi="Times New Roman" w:cs="Times New Roman"/>
          <w:bCs/>
          <w:sz w:val="28"/>
          <w:szCs w:val="28"/>
          <w:lang w:val="en-US"/>
        </w:rPr>
        <w:t xml:space="preserve">) </w:t>
      </w:r>
      <w:r w:rsidRPr="00E94CFD">
        <w:rPr>
          <w:rFonts w:ascii="Times New Roman" w:hAnsi="Times New Roman" w:cs="Times New Roman"/>
          <w:bCs/>
          <w:sz w:val="28"/>
          <w:szCs w:val="28"/>
          <w:lang w:val="en-US"/>
        </w:rPr>
        <w:t xml:space="preserve">in situ </w:t>
      </w:r>
      <w:r w:rsidRPr="00E94CFD">
        <w:rPr>
          <w:rFonts w:ascii="Times New Roman" w:hAnsi="Times New Roman" w:cs="Times New Roman"/>
          <w:bCs/>
          <w:sz w:val="28"/>
          <w:szCs w:val="28"/>
        </w:rPr>
        <w:t>или</w:t>
      </w:r>
      <w:r w:rsidRPr="00E94CFD">
        <w:rPr>
          <w:rFonts w:ascii="Times New Roman" w:hAnsi="Times New Roman" w:cs="Times New Roman"/>
          <w:bCs/>
          <w:sz w:val="28"/>
          <w:szCs w:val="28"/>
          <w:lang w:val="en-US"/>
        </w:rPr>
        <w:t xml:space="preserve"> I</w:t>
      </w:r>
    </w:p>
    <w:p w14:paraId="4F8D5F99" w14:textId="77777777" w:rsidR="00652357" w:rsidRPr="00E94CFD" w:rsidRDefault="00652357"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bCs/>
          <w:sz w:val="28"/>
          <w:szCs w:val="28"/>
        </w:rPr>
        <w:t xml:space="preserve">3) </w:t>
      </w:r>
      <w:r w:rsidRPr="00E94CFD">
        <w:rPr>
          <w:rFonts w:ascii="Times New Roman" w:hAnsi="Times New Roman" w:cs="Times New Roman"/>
          <w:bCs/>
          <w:sz w:val="28"/>
          <w:szCs w:val="28"/>
          <w:lang w:val="en-US"/>
        </w:rPr>
        <w:t>I</w:t>
      </w:r>
      <w:r w:rsidRPr="00E94CFD">
        <w:rPr>
          <w:rFonts w:ascii="Times New Roman" w:hAnsi="Times New Roman" w:cs="Times New Roman"/>
          <w:sz w:val="28"/>
          <w:szCs w:val="28"/>
        </w:rPr>
        <w:t xml:space="preserve"> или </w:t>
      </w:r>
      <w:r w:rsidRPr="00E94CFD">
        <w:rPr>
          <w:rFonts w:ascii="Times New Roman" w:hAnsi="Times New Roman" w:cs="Times New Roman"/>
          <w:bCs/>
          <w:sz w:val="28"/>
          <w:szCs w:val="28"/>
          <w:lang w:val="en-US"/>
        </w:rPr>
        <w:t>II</w:t>
      </w:r>
    </w:p>
    <w:p w14:paraId="4F8D5F9A" w14:textId="77777777" w:rsidR="00652357" w:rsidRPr="00E94CFD" w:rsidRDefault="00652357"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bCs/>
          <w:sz w:val="28"/>
          <w:szCs w:val="28"/>
        </w:rPr>
        <w:t xml:space="preserve">4) </w:t>
      </w:r>
      <w:r w:rsidRPr="00E94CFD">
        <w:rPr>
          <w:rFonts w:ascii="Times New Roman" w:hAnsi="Times New Roman" w:cs="Times New Roman"/>
          <w:bCs/>
          <w:sz w:val="28"/>
          <w:szCs w:val="28"/>
          <w:lang w:val="en-US"/>
        </w:rPr>
        <w:t>I</w:t>
      </w:r>
      <w:r w:rsidRPr="00E94CFD">
        <w:rPr>
          <w:rFonts w:ascii="Times New Roman" w:hAnsi="Times New Roman" w:cs="Times New Roman"/>
          <w:sz w:val="28"/>
          <w:szCs w:val="28"/>
        </w:rPr>
        <w:t xml:space="preserve">,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или </w:t>
      </w:r>
      <w:r w:rsidRPr="00E94CFD">
        <w:rPr>
          <w:rFonts w:ascii="Times New Roman" w:hAnsi="Times New Roman" w:cs="Times New Roman"/>
          <w:bCs/>
          <w:sz w:val="28"/>
          <w:szCs w:val="28"/>
          <w:lang w:val="en-US"/>
        </w:rPr>
        <w:t>III</w:t>
      </w:r>
    </w:p>
    <w:p w14:paraId="4F8D5F9B" w14:textId="77777777" w:rsidR="00652357" w:rsidRPr="00E94CFD" w:rsidRDefault="00652357" w:rsidP="00AA3B5F">
      <w:pPr>
        <w:spacing w:after="0" w:line="240" w:lineRule="auto"/>
        <w:jc w:val="both"/>
        <w:rPr>
          <w:rFonts w:ascii="Times New Roman" w:hAnsi="Times New Roman" w:cs="Times New Roman"/>
          <w:sz w:val="28"/>
          <w:szCs w:val="28"/>
        </w:rPr>
      </w:pPr>
    </w:p>
    <w:p w14:paraId="4F8D5F9C"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ЭКСЦИЗИОННАЯ БИОПСИЯ ПРЕДПОЛАГАЕТ</w:t>
      </w:r>
      <w:r w:rsidR="00824D1E" w:rsidRPr="00E94CFD">
        <w:rPr>
          <w:rFonts w:ascii="Times New Roman" w:hAnsi="Times New Roman" w:cs="Times New Roman"/>
          <w:sz w:val="28"/>
          <w:szCs w:val="28"/>
        </w:rPr>
        <w:t xml:space="preserve"> </w:t>
      </w:r>
      <w:r w:rsidRPr="00E94CFD">
        <w:rPr>
          <w:rFonts w:ascii="Times New Roman" w:hAnsi="Times New Roman" w:cs="Times New Roman"/>
          <w:sz w:val="28"/>
          <w:szCs w:val="28"/>
        </w:rPr>
        <w:t>УДАЛЕНИЕ</w:t>
      </w:r>
    </w:p>
    <w:p w14:paraId="4F8D5F9D"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фрагмента опухоли</w:t>
      </w:r>
    </w:p>
    <w:p w14:paraId="4F8D5F9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всей опухоли</w:t>
      </w:r>
    </w:p>
    <w:p w14:paraId="4F8D5F9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всей опухоли и регионарных лимфатических узлов</w:t>
      </w:r>
    </w:p>
    <w:p w14:paraId="4F8D5FA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только регионарных лимфатических узлов</w:t>
      </w:r>
    </w:p>
    <w:p w14:paraId="4F8D5FA1" w14:textId="77777777" w:rsidR="00652357" w:rsidRPr="00E94CFD" w:rsidRDefault="00652357" w:rsidP="00AA3B5F">
      <w:pPr>
        <w:spacing w:after="0" w:line="240" w:lineRule="auto"/>
        <w:jc w:val="both"/>
        <w:rPr>
          <w:rFonts w:ascii="Times New Roman" w:hAnsi="Times New Roman" w:cs="Times New Roman"/>
          <w:sz w:val="28"/>
          <w:szCs w:val="28"/>
        </w:rPr>
      </w:pPr>
    </w:p>
    <w:p w14:paraId="4F8D5FA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БИОПСИЮ НЕЛЬЗЯ ПОВОДИТЬ ПРИ ПОДОЗРЕНИИ НА</w:t>
      </w:r>
    </w:p>
    <w:p w14:paraId="4F8D5FA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рабдомиосаркому</w:t>
      </w:r>
    </w:p>
    <w:p w14:paraId="4F8D5FA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базалиому</w:t>
      </w:r>
    </w:p>
    <w:p w14:paraId="4F8D5FA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3)аденокарциному</w:t>
      </w:r>
    </w:p>
    <w:p w14:paraId="4F8D5FA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меланому</w:t>
      </w:r>
    </w:p>
    <w:p w14:paraId="4F8D5FA7"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5FA8"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БОЛЬНАЯ С ФИБРОЗНО-КИСТОЗНОЙ БОЛЕЗНЬЮ МОЛОЧНЫХ ЖЕЛЁЗ В ДИСПАНСЕРНОМ НАБЛЮДЕНИИ</w:t>
      </w:r>
    </w:p>
    <w:p w14:paraId="4F8D5FA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 нуждается</w:t>
      </w:r>
    </w:p>
    <w:p w14:paraId="4F8D5FA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нуждается </w:t>
      </w:r>
    </w:p>
    <w:p w14:paraId="4F8D5FA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нуждается в зависимости от формы заболевания</w:t>
      </w:r>
    </w:p>
    <w:p w14:paraId="4F8D5FA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нуждается в зависимости от возраста </w:t>
      </w:r>
    </w:p>
    <w:p w14:paraId="4F8D5FAD" w14:textId="77777777" w:rsidR="00652357" w:rsidRPr="00E94CFD" w:rsidRDefault="00652357" w:rsidP="00AA3B5F">
      <w:pPr>
        <w:spacing w:after="0" w:line="240" w:lineRule="auto"/>
        <w:jc w:val="both"/>
        <w:rPr>
          <w:rFonts w:ascii="Times New Roman" w:hAnsi="Times New Roman" w:cs="Times New Roman"/>
          <w:sz w:val="28"/>
          <w:szCs w:val="28"/>
        </w:rPr>
      </w:pPr>
    </w:p>
    <w:p w14:paraId="4F8D5FA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 БОЛЬНЫЕ С ФИБРОЗНО-КИСТОЗНОЙ БОЛЕЗНЬЮ МОЛОЧНЫХ ЖЕЛЁЗ СОСТОЯТ НА УЧЕТЕ У</w:t>
      </w:r>
    </w:p>
    <w:p w14:paraId="4F8D5FA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гинеколога </w:t>
      </w:r>
    </w:p>
    <w:p w14:paraId="4F8D5FB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хирурга</w:t>
      </w:r>
    </w:p>
    <w:p w14:paraId="4F8D5FB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онколога </w:t>
      </w:r>
    </w:p>
    <w:p w14:paraId="4F8D5FB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терапевта</w:t>
      </w:r>
    </w:p>
    <w:p w14:paraId="4F8D5FB3"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5FB4"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 В ПЕРВЫЙ ГОД ПОСЛЕ РАДИКАЛЬНОЙ ОПЕРАЦИИ ПАЦИЕНТЫ</w:t>
      </w:r>
      <w:r w:rsidR="0096029B"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НАБЛЮДАЮТСЯ У ОНКОЛОГА 1 РАЗ В</w:t>
      </w:r>
    </w:p>
    <w:p w14:paraId="4F8D5FB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месяц </w:t>
      </w:r>
    </w:p>
    <w:p w14:paraId="4F8D5FB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квартал </w:t>
      </w:r>
    </w:p>
    <w:p w14:paraId="4F8D5FB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полгода </w:t>
      </w:r>
    </w:p>
    <w:p w14:paraId="4F8D5FB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год</w:t>
      </w:r>
    </w:p>
    <w:p w14:paraId="4F8D5FB9"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 ВО ВТОРОЙ ГОД ПОСЛЕ РАДИКАЛЬНОЙ ОПЕРАЦИИ ПАЦИЕНТЫ</w:t>
      </w:r>
      <w:r w:rsidR="00824D1E"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НАБЛЮДАЮТСЯ У ОНКОЛОГА 1 РАЗ В</w:t>
      </w:r>
    </w:p>
    <w:p w14:paraId="4F8D5FBA" w14:textId="77777777" w:rsidR="00652357" w:rsidRPr="00E94CFD" w:rsidRDefault="00F16AD1"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месяц</w:t>
      </w:r>
    </w:p>
    <w:p w14:paraId="4F8D5FBB" w14:textId="77777777" w:rsidR="00652357" w:rsidRPr="00E94CFD" w:rsidRDefault="00652357"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квартал </w:t>
      </w:r>
    </w:p>
    <w:p w14:paraId="4F8D5FBC" w14:textId="77777777" w:rsidR="00652357" w:rsidRPr="00E94CFD" w:rsidRDefault="00652357"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полгода </w:t>
      </w:r>
    </w:p>
    <w:p w14:paraId="4F8D5FBD" w14:textId="77777777" w:rsidR="00652357" w:rsidRPr="00E94CFD" w:rsidRDefault="00652357" w:rsidP="00AA3B5F">
      <w:pPr>
        <w:tabs>
          <w:tab w:val="num" w:pos="90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год</w:t>
      </w:r>
    </w:p>
    <w:p w14:paraId="4F8D5FBE" w14:textId="77777777" w:rsidR="00652357" w:rsidRPr="00E94CFD" w:rsidRDefault="00652357" w:rsidP="00AA3B5F">
      <w:pPr>
        <w:spacing w:after="0" w:line="240" w:lineRule="auto"/>
        <w:rPr>
          <w:rFonts w:ascii="Times New Roman" w:hAnsi="Times New Roman" w:cs="Times New Roman"/>
          <w:b/>
          <w:sz w:val="28"/>
          <w:szCs w:val="28"/>
        </w:rPr>
      </w:pPr>
    </w:p>
    <w:p w14:paraId="4F8D5FBF"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8. Выявлена доброкачественная опухоль, склонная к росту. ДАЛЬНЕЙШАЯ ТАКТИКА</w:t>
      </w:r>
    </w:p>
    <w:p w14:paraId="4F8D5FC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операция</w:t>
      </w:r>
    </w:p>
    <w:p w14:paraId="4F8D5FC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лучевая терапия</w:t>
      </w:r>
    </w:p>
    <w:p w14:paraId="4F8D5FC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наблюдение</w:t>
      </w:r>
    </w:p>
    <w:p w14:paraId="4F8D5FC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химиотерапия</w:t>
      </w:r>
    </w:p>
    <w:p w14:paraId="4F8D5FC4" w14:textId="77777777" w:rsidR="00652357" w:rsidRPr="00E94CFD" w:rsidRDefault="00652357" w:rsidP="00AA3B5F">
      <w:pPr>
        <w:spacing w:after="0" w:line="240" w:lineRule="auto"/>
        <w:rPr>
          <w:rFonts w:ascii="Times New Roman" w:hAnsi="Times New Roman" w:cs="Times New Roman"/>
          <w:b/>
          <w:sz w:val="28"/>
          <w:szCs w:val="28"/>
        </w:rPr>
      </w:pPr>
    </w:p>
    <w:p w14:paraId="4F8D5FC5"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У больного по клиническим и фиброгастроскопическим данным диагностирован рак тела желудка. ДАЛЬНЕЙШАЯ ТАКТИКА</w:t>
      </w:r>
    </w:p>
    <w:p w14:paraId="4F8D5FC6" w14:textId="77777777" w:rsidR="00652357" w:rsidRPr="00E94CFD" w:rsidRDefault="00652357" w:rsidP="00AA3B5F">
      <w:pPr>
        <w:spacing w:after="0" w:line="240" w:lineRule="auto"/>
        <w:ind w:left="709"/>
        <w:jc w:val="both"/>
        <w:rPr>
          <w:rFonts w:ascii="Times New Roman" w:hAnsi="Times New Roman" w:cs="Times New Roman"/>
          <w:sz w:val="28"/>
          <w:szCs w:val="28"/>
        </w:rPr>
      </w:pPr>
      <w:r w:rsidRPr="00E94CFD">
        <w:rPr>
          <w:rFonts w:ascii="Times New Roman" w:hAnsi="Times New Roman" w:cs="Times New Roman"/>
          <w:sz w:val="28"/>
          <w:szCs w:val="28"/>
        </w:rPr>
        <w:t>1) гистологическая верификация диагноза, дооперационное обследование на предмет наличия или отсутствия метастазов и переносимости операции, операция</w:t>
      </w:r>
    </w:p>
    <w:p w14:paraId="4F8D5FC7" w14:textId="77777777" w:rsidR="00652357" w:rsidRPr="00E94CFD" w:rsidRDefault="00652357" w:rsidP="00AA3B5F">
      <w:pPr>
        <w:spacing w:after="0" w:line="240" w:lineRule="auto"/>
        <w:ind w:left="709"/>
        <w:jc w:val="both"/>
        <w:rPr>
          <w:rFonts w:ascii="Times New Roman" w:hAnsi="Times New Roman" w:cs="Times New Roman"/>
          <w:sz w:val="28"/>
          <w:szCs w:val="28"/>
        </w:rPr>
      </w:pPr>
      <w:r w:rsidRPr="00E94CFD">
        <w:rPr>
          <w:rFonts w:ascii="Times New Roman" w:hAnsi="Times New Roman" w:cs="Times New Roman"/>
          <w:sz w:val="28"/>
          <w:szCs w:val="28"/>
        </w:rPr>
        <w:t>2) дооперационное обследование на предмет наличия или отсутствия метастазов и переносимости операции, операция</w:t>
      </w:r>
    </w:p>
    <w:p w14:paraId="4F8D5FC8" w14:textId="77777777" w:rsidR="00652357" w:rsidRPr="00E94CFD" w:rsidRDefault="00652357" w:rsidP="00AA3B5F">
      <w:pPr>
        <w:spacing w:after="0" w:line="240" w:lineRule="auto"/>
        <w:ind w:left="709"/>
        <w:jc w:val="both"/>
        <w:rPr>
          <w:rFonts w:ascii="Times New Roman" w:hAnsi="Times New Roman" w:cs="Times New Roman"/>
          <w:sz w:val="28"/>
          <w:szCs w:val="28"/>
        </w:rPr>
      </w:pPr>
      <w:r w:rsidRPr="00E94CFD">
        <w:rPr>
          <w:rFonts w:ascii="Times New Roman" w:hAnsi="Times New Roman" w:cs="Times New Roman"/>
          <w:sz w:val="28"/>
          <w:szCs w:val="28"/>
        </w:rPr>
        <w:t>3) операция, ревизия органов брюшной полости на предмет метастазов</w:t>
      </w:r>
    </w:p>
    <w:p w14:paraId="4F8D5FC9" w14:textId="77777777" w:rsidR="00652357" w:rsidRPr="00E94CFD" w:rsidRDefault="00652357" w:rsidP="00AA3B5F">
      <w:pPr>
        <w:spacing w:after="0" w:line="240" w:lineRule="auto"/>
        <w:ind w:left="709"/>
        <w:jc w:val="both"/>
        <w:rPr>
          <w:rFonts w:ascii="Times New Roman" w:hAnsi="Times New Roman" w:cs="Times New Roman"/>
          <w:sz w:val="28"/>
          <w:szCs w:val="28"/>
        </w:rPr>
      </w:pPr>
      <w:r w:rsidRPr="00E94CFD">
        <w:rPr>
          <w:rFonts w:ascii="Times New Roman" w:hAnsi="Times New Roman" w:cs="Times New Roman"/>
          <w:sz w:val="28"/>
          <w:szCs w:val="28"/>
        </w:rPr>
        <w:t>4) гистологическая верификация диагноза, операция, ревизия органов брюшной полости на предмет метастазов</w:t>
      </w:r>
    </w:p>
    <w:p w14:paraId="4F8D5FCA" w14:textId="77777777" w:rsidR="00652357" w:rsidRPr="00E94CFD" w:rsidRDefault="00652357" w:rsidP="00AA3B5F">
      <w:pPr>
        <w:spacing w:after="0" w:line="240" w:lineRule="auto"/>
        <w:ind w:left="709"/>
        <w:rPr>
          <w:rFonts w:ascii="Times New Roman" w:hAnsi="Times New Roman" w:cs="Times New Roman"/>
          <w:b/>
          <w:sz w:val="28"/>
          <w:szCs w:val="28"/>
        </w:rPr>
      </w:pPr>
    </w:p>
    <w:p w14:paraId="4F8D5FCB"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10. У больного по клиническим, рентгенологическим и эндоскопическим данным диагностирован рак толстой кишки. ЦИТОЛОГИЧЕСКАЯ ИЛИ ПАТОГИСТОЛОГИЧЕСКАЯ ДООПЕРАЦИОННАЯ ВЕРИФИКАЦИЯ ДИАГНОЗА</w:t>
      </w:r>
    </w:p>
    <w:p w14:paraId="4F8D5FC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 обязательна</w:t>
      </w:r>
    </w:p>
    <w:p w14:paraId="4F8D5FCD"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обязательна</w:t>
      </w:r>
    </w:p>
    <w:p w14:paraId="4F8D5FC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желательна</w:t>
      </w:r>
    </w:p>
    <w:p w14:paraId="4F8D5FC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 имеет решающего значения</w:t>
      </w:r>
    </w:p>
    <w:p w14:paraId="4F8D5FD0"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5FD1"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11. К РАДИКАЛЬНЫМ МЕТОДАМ ЛЕЧЕНИЯ ЗЛОКАЧЕСТВЕННЫХ ОПУХОЛЕЙ ОТНОСЯТСЯ</w:t>
      </w:r>
    </w:p>
    <w:p w14:paraId="4F8D5FD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хирургический</w:t>
      </w:r>
    </w:p>
    <w:p w14:paraId="4F8D5FD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лучевой</w:t>
      </w:r>
    </w:p>
    <w:p w14:paraId="4F8D5FD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химиотерапия</w:t>
      </w:r>
    </w:p>
    <w:p w14:paraId="4F8D5FD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w:t>
      </w:r>
    </w:p>
    <w:p w14:paraId="4F8D5FD6" w14:textId="77777777" w:rsidR="00652357" w:rsidRPr="00E94CFD" w:rsidRDefault="00652357" w:rsidP="00AA3B5F">
      <w:pPr>
        <w:spacing w:after="0" w:line="240" w:lineRule="auto"/>
        <w:rPr>
          <w:rFonts w:ascii="Times New Roman" w:hAnsi="Times New Roman" w:cs="Times New Roman"/>
          <w:b/>
          <w:sz w:val="28"/>
          <w:szCs w:val="28"/>
        </w:rPr>
      </w:pPr>
    </w:p>
    <w:p w14:paraId="4F8D5FD7"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12. </w:t>
      </w:r>
      <w:r w:rsidR="004210F9" w:rsidRPr="00E94CFD">
        <w:rPr>
          <w:rFonts w:ascii="Times New Roman" w:hAnsi="Times New Roman" w:cs="Times New Roman"/>
          <w:sz w:val="28"/>
          <w:szCs w:val="28"/>
        </w:rPr>
        <w:t xml:space="preserve">ОПУХОЛЬ ГОЛОВКИ ПОДЖЕЛУДОЧНОЙ ЖЕЛЕЗЫ МОЖЕТ ОСЛОЖНЯТЬСЯ </w:t>
      </w:r>
    </w:p>
    <w:p w14:paraId="4F8D5FD8" w14:textId="77777777" w:rsidR="00652357" w:rsidRPr="00E94CFD" w:rsidRDefault="00652357" w:rsidP="00AA3B5F">
      <w:pPr>
        <w:tabs>
          <w:tab w:val="left" w:pos="435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4210F9" w:rsidRPr="00E94CFD">
        <w:rPr>
          <w:rFonts w:ascii="Times New Roman" w:hAnsi="Times New Roman" w:cs="Times New Roman"/>
          <w:sz w:val="28"/>
          <w:szCs w:val="28"/>
        </w:rPr>
        <w:t>кровотечением</w:t>
      </w:r>
      <w:r w:rsidR="004210F9" w:rsidRPr="00E94CFD">
        <w:rPr>
          <w:rFonts w:ascii="Times New Roman" w:hAnsi="Times New Roman" w:cs="Times New Roman"/>
          <w:sz w:val="28"/>
          <w:szCs w:val="28"/>
        </w:rPr>
        <w:tab/>
      </w:r>
    </w:p>
    <w:p w14:paraId="4F8D5FD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4210F9" w:rsidRPr="00E94CFD">
        <w:rPr>
          <w:rFonts w:ascii="Times New Roman" w:hAnsi="Times New Roman" w:cs="Times New Roman"/>
          <w:sz w:val="28"/>
          <w:szCs w:val="28"/>
        </w:rPr>
        <w:t>перфорацией</w:t>
      </w:r>
    </w:p>
    <w:p w14:paraId="4F8D5FD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4210F9" w:rsidRPr="00E94CFD">
        <w:rPr>
          <w:rFonts w:ascii="Times New Roman" w:hAnsi="Times New Roman" w:cs="Times New Roman"/>
          <w:sz w:val="28"/>
          <w:szCs w:val="28"/>
        </w:rPr>
        <w:t>механической желтухой</w:t>
      </w:r>
    </w:p>
    <w:p w14:paraId="4F8D5FD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4210F9" w:rsidRPr="00E94CFD">
        <w:rPr>
          <w:rFonts w:ascii="Times New Roman" w:hAnsi="Times New Roman" w:cs="Times New Roman"/>
          <w:sz w:val="28"/>
          <w:szCs w:val="28"/>
        </w:rPr>
        <w:t>нарушением проходимости 12 перстной кишки</w:t>
      </w:r>
    </w:p>
    <w:p w14:paraId="4F8D5FDC" w14:textId="77777777" w:rsidR="00652357" w:rsidRPr="00E94CFD" w:rsidRDefault="00652357" w:rsidP="00AA3B5F">
      <w:pPr>
        <w:spacing w:after="0" w:line="240" w:lineRule="auto"/>
        <w:rPr>
          <w:rFonts w:ascii="Times New Roman" w:hAnsi="Times New Roman" w:cs="Times New Roman"/>
          <w:b/>
          <w:sz w:val="28"/>
          <w:szCs w:val="28"/>
        </w:rPr>
      </w:pPr>
    </w:p>
    <w:p w14:paraId="4F8D5FDD"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13. У больной диагностирован рак поджелудочной железы, </w:t>
      </w:r>
      <w:r w:rsidRPr="00E94CFD">
        <w:rPr>
          <w:rFonts w:ascii="Times New Roman" w:hAnsi="Times New Roman" w:cs="Times New Roman"/>
          <w:sz w:val="28"/>
          <w:szCs w:val="28"/>
          <w:lang w:val="en-US"/>
        </w:rPr>
        <w:t>T</w:t>
      </w:r>
      <w:r w:rsidRPr="00E94CFD">
        <w:rPr>
          <w:rFonts w:ascii="Times New Roman" w:hAnsi="Times New Roman" w:cs="Times New Roman"/>
          <w:sz w:val="28"/>
          <w:szCs w:val="28"/>
          <w:vertAlign w:val="subscript"/>
        </w:rPr>
        <w:t>4</w:t>
      </w:r>
      <w:r w:rsidRPr="00E94CFD">
        <w:rPr>
          <w:rFonts w:ascii="Times New Roman" w:hAnsi="Times New Roman" w:cs="Times New Roman"/>
          <w:sz w:val="28"/>
          <w:szCs w:val="28"/>
          <w:lang w:val="en-US"/>
        </w:rPr>
        <w:t>N</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lang w:val="en-US"/>
        </w:rPr>
        <w:t>M</w:t>
      </w:r>
      <w:r w:rsidRPr="00E94CFD">
        <w:rPr>
          <w:rFonts w:ascii="Times New Roman" w:hAnsi="Times New Roman" w:cs="Times New Roman"/>
          <w:sz w:val="28"/>
          <w:szCs w:val="28"/>
          <w:vertAlign w:val="subscript"/>
        </w:rPr>
        <w:t>1</w:t>
      </w:r>
      <w:r w:rsidRPr="00E94CFD">
        <w:rPr>
          <w:rFonts w:ascii="Times New Roman" w:hAnsi="Times New Roman" w:cs="Times New Roman"/>
          <w:sz w:val="28"/>
          <w:szCs w:val="28"/>
        </w:rPr>
        <w:t>. ВРАЧУ, УСТАНОВИВШЕМУ ДИАГНОЗ, НЕОБХОДИМО ЗАПОЛНИТЬ ДОКУМЕНТЫ</w:t>
      </w:r>
    </w:p>
    <w:p w14:paraId="4F8D5FD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извещение на случай выявления онкологического больного</w:t>
      </w:r>
    </w:p>
    <w:p w14:paraId="4F8D5FD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выписка из истории болезни онкологического больного</w:t>
      </w:r>
    </w:p>
    <w:p w14:paraId="4F8D5FE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протокол запущенности онкологического заболевания</w:t>
      </w:r>
    </w:p>
    <w:p w14:paraId="4F8D5FE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w:t>
      </w:r>
    </w:p>
    <w:p w14:paraId="4F8D5FE2"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5FE3"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Больная, 40 лет</w:t>
      </w:r>
      <w:r w:rsidR="00631D74" w:rsidRPr="00E94CFD">
        <w:rPr>
          <w:rFonts w:ascii="Times New Roman" w:hAnsi="Times New Roman" w:cs="Times New Roman"/>
          <w:sz w:val="28"/>
          <w:szCs w:val="28"/>
        </w:rPr>
        <w:t>,</w:t>
      </w:r>
      <w:r w:rsidRPr="00E94CFD">
        <w:rPr>
          <w:rFonts w:ascii="Times New Roman" w:hAnsi="Times New Roman" w:cs="Times New Roman"/>
          <w:sz w:val="28"/>
          <w:szCs w:val="28"/>
        </w:rPr>
        <w:t xml:space="preserve"> диагностирован рак щитовидной железы, без отдалённых метастазов. </w:t>
      </w:r>
      <w:r w:rsidR="004670FD" w:rsidRPr="00E94CFD">
        <w:rPr>
          <w:rFonts w:ascii="Times New Roman" w:hAnsi="Times New Roman" w:cs="Times New Roman"/>
          <w:sz w:val="28"/>
          <w:szCs w:val="28"/>
        </w:rPr>
        <w:t>П</w:t>
      </w:r>
      <w:r w:rsidRPr="00E94CFD">
        <w:rPr>
          <w:rFonts w:ascii="Times New Roman" w:hAnsi="Times New Roman" w:cs="Times New Roman"/>
          <w:sz w:val="28"/>
          <w:szCs w:val="28"/>
        </w:rPr>
        <w:t>ланируется оперативное лечение. ПАЦИЕНТКА ОТНОСИТСЯ К КЛИНИЧЕСКОЙ ГРУППЕ</w:t>
      </w:r>
    </w:p>
    <w:p w14:paraId="4F8D5FE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w:t>
      </w:r>
    </w:p>
    <w:p w14:paraId="4F8D5FE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w:t>
      </w:r>
    </w:p>
    <w:p w14:paraId="4F8D5FE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3</w:t>
      </w:r>
    </w:p>
    <w:p w14:paraId="4F8D5FE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4</w:t>
      </w:r>
    </w:p>
    <w:p w14:paraId="4F8D5FE8" w14:textId="77777777" w:rsidR="00652357" w:rsidRPr="00E94CFD" w:rsidRDefault="00652357" w:rsidP="00AA3B5F">
      <w:pPr>
        <w:spacing w:after="0" w:line="240" w:lineRule="auto"/>
        <w:ind w:left="870"/>
        <w:jc w:val="both"/>
        <w:rPr>
          <w:rFonts w:ascii="Times New Roman" w:hAnsi="Times New Roman" w:cs="Times New Roman"/>
          <w:sz w:val="28"/>
          <w:szCs w:val="28"/>
        </w:rPr>
      </w:pPr>
    </w:p>
    <w:p w14:paraId="4F8D5FE9" w14:textId="77777777" w:rsidR="00931781" w:rsidRPr="00E94CFD" w:rsidRDefault="00652357"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15. </w:t>
      </w:r>
      <w:r w:rsidR="00931781" w:rsidRPr="00E94CFD">
        <w:rPr>
          <w:rFonts w:ascii="Times New Roman" w:hAnsi="Times New Roman" w:cs="Times New Roman"/>
          <w:sz w:val="28"/>
          <w:szCs w:val="28"/>
        </w:rPr>
        <w:t>ДИАГНОСТИКА ЗЛОКАЧЕСТВЕННЫХ ОПУХОЛЕЙ СЧИТАЕТСЯ СВОЕВРЕМЕННОЙ, ЕСЛИ ДИАГНОЗ УСТАНОВЛЕН НА СТАДИИ</w:t>
      </w:r>
    </w:p>
    <w:p w14:paraId="4F8D5FEA" w14:textId="77777777" w:rsidR="00931781" w:rsidRPr="00E94CFD" w:rsidRDefault="00931781"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sz w:val="28"/>
          <w:szCs w:val="28"/>
          <w:lang w:val="en-US"/>
        </w:rPr>
        <w:t xml:space="preserve">1) </w:t>
      </w:r>
      <w:r w:rsidRPr="00E94CFD">
        <w:rPr>
          <w:rFonts w:ascii="Times New Roman" w:hAnsi="Times New Roman" w:cs="Times New Roman"/>
          <w:bCs/>
          <w:sz w:val="28"/>
          <w:szCs w:val="28"/>
          <w:lang w:val="en-US"/>
        </w:rPr>
        <w:t>in situ</w:t>
      </w:r>
    </w:p>
    <w:p w14:paraId="4F8D5FEB" w14:textId="77777777" w:rsidR="00931781" w:rsidRPr="00E94CFD" w:rsidRDefault="00931781" w:rsidP="00AA3B5F">
      <w:pPr>
        <w:spacing w:after="0" w:line="240" w:lineRule="auto"/>
        <w:ind w:firstLine="1701"/>
        <w:rPr>
          <w:rFonts w:ascii="Times New Roman" w:hAnsi="Times New Roman" w:cs="Times New Roman"/>
          <w:bCs/>
          <w:sz w:val="28"/>
          <w:szCs w:val="28"/>
          <w:lang w:val="en-US"/>
        </w:rPr>
      </w:pPr>
      <w:r w:rsidRPr="00E94CFD">
        <w:rPr>
          <w:rFonts w:ascii="Times New Roman" w:hAnsi="Times New Roman" w:cs="Times New Roman"/>
          <w:bCs/>
          <w:sz w:val="28"/>
          <w:szCs w:val="28"/>
          <w:lang w:val="en-US"/>
        </w:rPr>
        <w:t xml:space="preserve">2) in situ </w:t>
      </w:r>
      <w:r w:rsidRPr="00E94CFD">
        <w:rPr>
          <w:rFonts w:ascii="Times New Roman" w:hAnsi="Times New Roman" w:cs="Times New Roman"/>
          <w:bCs/>
          <w:sz w:val="28"/>
          <w:szCs w:val="28"/>
        </w:rPr>
        <w:t>или</w:t>
      </w:r>
      <w:r w:rsidRPr="00E94CFD">
        <w:rPr>
          <w:rFonts w:ascii="Times New Roman" w:hAnsi="Times New Roman" w:cs="Times New Roman"/>
          <w:bCs/>
          <w:sz w:val="28"/>
          <w:szCs w:val="28"/>
          <w:lang w:val="en-US"/>
        </w:rPr>
        <w:t xml:space="preserve"> I</w:t>
      </w:r>
    </w:p>
    <w:p w14:paraId="4F8D5FEC" w14:textId="77777777" w:rsidR="00931781" w:rsidRPr="00E94CFD" w:rsidRDefault="00931781"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bCs/>
          <w:sz w:val="28"/>
          <w:szCs w:val="28"/>
        </w:rPr>
        <w:t xml:space="preserve">3) </w:t>
      </w:r>
      <w:r w:rsidRPr="00E94CFD">
        <w:rPr>
          <w:rFonts w:ascii="Times New Roman" w:hAnsi="Times New Roman" w:cs="Times New Roman"/>
          <w:bCs/>
          <w:sz w:val="28"/>
          <w:szCs w:val="28"/>
          <w:lang w:val="en-US"/>
        </w:rPr>
        <w:t>I</w:t>
      </w:r>
      <w:r w:rsidRPr="00E94CFD">
        <w:rPr>
          <w:rFonts w:ascii="Times New Roman" w:hAnsi="Times New Roman" w:cs="Times New Roman"/>
          <w:sz w:val="28"/>
          <w:szCs w:val="28"/>
        </w:rPr>
        <w:t xml:space="preserve"> или </w:t>
      </w:r>
      <w:r w:rsidRPr="00E94CFD">
        <w:rPr>
          <w:rFonts w:ascii="Times New Roman" w:hAnsi="Times New Roman" w:cs="Times New Roman"/>
          <w:bCs/>
          <w:sz w:val="28"/>
          <w:szCs w:val="28"/>
          <w:lang w:val="en-US"/>
        </w:rPr>
        <w:t>II</w:t>
      </w:r>
    </w:p>
    <w:p w14:paraId="4F8D5FED" w14:textId="77777777" w:rsidR="00931781" w:rsidRPr="00E94CFD" w:rsidRDefault="00931781"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bCs/>
          <w:sz w:val="28"/>
          <w:szCs w:val="28"/>
        </w:rPr>
        <w:t xml:space="preserve">4)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и в отдельных случаях </w:t>
      </w:r>
      <w:r w:rsidRPr="00E94CFD">
        <w:rPr>
          <w:rFonts w:ascii="Times New Roman" w:hAnsi="Times New Roman" w:cs="Times New Roman"/>
          <w:bCs/>
          <w:sz w:val="28"/>
          <w:szCs w:val="28"/>
          <w:lang w:val="en-US"/>
        </w:rPr>
        <w:t>III</w:t>
      </w:r>
    </w:p>
    <w:p w14:paraId="4F8D5FEE" w14:textId="77777777" w:rsidR="0096029B" w:rsidRPr="00E94CFD" w:rsidRDefault="0096029B" w:rsidP="00AA3B5F">
      <w:pPr>
        <w:spacing w:after="0" w:line="240" w:lineRule="auto"/>
        <w:jc w:val="both"/>
        <w:rPr>
          <w:rFonts w:ascii="Times New Roman" w:hAnsi="Times New Roman" w:cs="Times New Roman"/>
          <w:sz w:val="28"/>
          <w:szCs w:val="28"/>
        </w:rPr>
      </w:pPr>
    </w:p>
    <w:p w14:paraId="4F8D5FEF"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16. Больной радикально оперирован по поводу рака желудка, выписан из стационара и направлен на диспансерный учёт к онкологу. ПАЦИЕНТ ОТНОСИТСЯ К КЛИНИЧЕСКОЙ ГРУППЕ</w:t>
      </w:r>
    </w:p>
    <w:p w14:paraId="4F8D5FF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1 </w:t>
      </w:r>
    </w:p>
    <w:p w14:paraId="4F8D5FF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w:t>
      </w:r>
    </w:p>
    <w:p w14:paraId="4F8D5FF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3</w:t>
      </w:r>
    </w:p>
    <w:p w14:paraId="4F8D5FF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4</w:t>
      </w:r>
    </w:p>
    <w:p w14:paraId="4F8D5FF4" w14:textId="77777777" w:rsidR="00652357" w:rsidRPr="00E94CFD" w:rsidRDefault="00652357" w:rsidP="00AA3B5F">
      <w:pPr>
        <w:spacing w:after="0" w:line="240" w:lineRule="auto"/>
        <w:jc w:val="both"/>
        <w:rPr>
          <w:rFonts w:ascii="Times New Roman" w:hAnsi="Times New Roman" w:cs="Times New Roman"/>
          <w:sz w:val="28"/>
          <w:szCs w:val="28"/>
        </w:rPr>
      </w:pPr>
    </w:p>
    <w:p w14:paraId="4F8D5FF5"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17. ОСЛОЖНЕНИЕМ ЗЛОКАЧЕСТВЕННОЙ ОПУХОЛИ СЧИТАЕТСЯ</w:t>
      </w:r>
    </w:p>
    <w:p w14:paraId="4F8D5FF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кровотечение</w:t>
      </w:r>
    </w:p>
    <w:p w14:paraId="4F8D5FF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метастазирование</w:t>
      </w:r>
    </w:p>
    <w:p w14:paraId="4F8D5FF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w:t>
      </w:r>
      <w:r w:rsidR="00824D1E" w:rsidRPr="00E94CFD">
        <w:rPr>
          <w:rFonts w:ascii="Times New Roman" w:hAnsi="Times New Roman" w:cs="Times New Roman"/>
          <w:sz w:val="28"/>
          <w:szCs w:val="28"/>
        </w:rPr>
        <w:t xml:space="preserve"> </w:t>
      </w:r>
      <w:r w:rsidRPr="00E94CFD">
        <w:rPr>
          <w:rFonts w:ascii="Times New Roman" w:hAnsi="Times New Roman" w:cs="Times New Roman"/>
          <w:sz w:val="28"/>
          <w:szCs w:val="28"/>
        </w:rPr>
        <w:t>рецидив</w:t>
      </w:r>
    </w:p>
    <w:p w14:paraId="4F8D5FF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w:t>
      </w:r>
      <w:r w:rsidR="00824D1E" w:rsidRPr="00E94CFD">
        <w:rPr>
          <w:rFonts w:ascii="Times New Roman" w:hAnsi="Times New Roman" w:cs="Times New Roman"/>
          <w:sz w:val="28"/>
          <w:szCs w:val="28"/>
        </w:rPr>
        <w:t xml:space="preserve"> </w:t>
      </w:r>
      <w:r w:rsidRPr="00E94CFD">
        <w:rPr>
          <w:rFonts w:ascii="Times New Roman" w:hAnsi="Times New Roman" w:cs="Times New Roman"/>
          <w:sz w:val="28"/>
          <w:szCs w:val="28"/>
        </w:rPr>
        <w:t>быстрый рост</w:t>
      </w:r>
    </w:p>
    <w:p w14:paraId="4F8D5FFA" w14:textId="77777777" w:rsidR="00652357" w:rsidRPr="00E94CFD" w:rsidRDefault="00652357" w:rsidP="00AA3B5F">
      <w:pPr>
        <w:spacing w:after="0" w:line="240" w:lineRule="auto"/>
        <w:jc w:val="both"/>
        <w:rPr>
          <w:rFonts w:ascii="Times New Roman" w:hAnsi="Times New Roman" w:cs="Times New Roman"/>
          <w:sz w:val="28"/>
          <w:szCs w:val="28"/>
        </w:rPr>
      </w:pPr>
    </w:p>
    <w:p w14:paraId="4F8D5FFB"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18. К ПРОФИЛАКТИКЕ ВОЗНИКНОВЕНИЯ ЗЛОКАЧЕСТВЕННЫХ ОПУХОЛЕЙ ОТНОСИТСЯ</w:t>
      </w:r>
    </w:p>
    <w:p w14:paraId="4F8D5FF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лечение хронических воспалительных заболеваний</w:t>
      </w:r>
    </w:p>
    <w:p w14:paraId="4F8D5FFD"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лечение доброкачественных опухолей</w:t>
      </w:r>
    </w:p>
    <w:p w14:paraId="4F8D5FF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w:t>
      </w:r>
      <w:r w:rsidR="00824D1E" w:rsidRPr="00E94CFD">
        <w:rPr>
          <w:rFonts w:ascii="Times New Roman" w:hAnsi="Times New Roman" w:cs="Times New Roman"/>
          <w:sz w:val="28"/>
          <w:szCs w:val="28"/>
        </w:rPr>
        <w:t xml:space="preserve"> </w:t>
      </w:r>
      <w:r w:rsidRPr="00E94CFD">
        <w:rPr>
          <w:rFonts w:ascii="Times New Roman" w:hAnsi="Times New Roman" w:cs="Times New Roman"/>
          <w:sz w:val="28"/>
          <w:szCs w:val="28"/>
        </w:rPr>
        <w:t>диспансерное наблюдение в группах риска</w:t>
      </w:r>
    </w:p>
    <w:p w14:paraId="4F8D5FF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000" w14:textId="77777777" w:rsidR="00652357" w:rsidRPr="00E94CFD" w:rsidRDefault="00652357" w:rsidP="00AA3B5F">
      <w:pPr>
        <w:spacing w:after="0" w:line="240" w:lineRule="auto"/>
        <w:jc w:val="both"/>
        <w:rPr>
          <w:rFonts w:ascii="Times New Roman" w:hAnsi="Times New Roman" w:cs="Times New Roman"/>
          <w:sz w:val="28"/>
          <w:szCs w:val="28"/>
        </w:rPr>
      </w:pPr>
    </w:p>
    <w:p w14:paraId="4F8D6001"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19. НАИБОЛЕЕ ТОЧНЫЙ И БЕЗОПАСНЫЙ МЕТОД ДИАГНОСТИКИ РАКА ПОДЖЕЛУДОЧНОЙ ЖЕЛЕЗЫ</w:t>
      </w:r>
    </w:p>
    <w:p w14:paraId="4F8D600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рентгеноскопия желудка</w:t>
      </w:r>
    </w:p>
    <w:p w14:paraId="4F8D600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компьютерная томография</w:t>
      </w:r>
    </w:p>
    <w:p w14:paraId="4F8D600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ультразвуковое исследование</w:t>
      </w:r>
    </w:p>
    <w:p w14:paraId="4F8D600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эндоскопическая ретроградная холангиопанкреатография</w:t>
      </w:r>
    </w:p>
    <w:p w14:paraId="4F8D6006" w14:textId="77777777" w:rsidR="00652357" w:rsidRPr="00E94CFD" w:rsidRDefault="00652357" w:rsidP="00AA3B5F">
      <w:pPr>
        <w:spacing w:after="0" w:line="240" w:lineRule="auto"/>
        <w:jc w:val="both"/>
        <w:rPr>
          <w:rFonts w:ascii="Times New Roman" w:hAnsi="Times New Roman" w:cs="Times New Roman"/>
          <w:sz w:val="28"/>
          <w:szCs w:val="28"/>
        </w:rPr>
      </w:pPr>
    </w:p>
    <w:p w14:paraId="4F8D6007"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20. ЛУЧЕВАЯ ТЕРАПИЯ ЯВЛЯЕТСЯ МЕТОДОМ ЛЕЧЕНИЯ</w:t>
      </w:r>
    </w:p>
    <w:p w14:paraId="4F8D600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радикальным </w:t>
      </w:r>
    </w:p>
    <w:p w14:paraId="4F8D600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паллиативным</w:t>
      </w:r>
    </w:p>
    <w:p w14:paraId="4F8D600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симптоматическим</w:t>
      </w:r>
    </w:p>
    <w:p w14:paraId="4F8D600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00C" w14:textId="77777777" w:rsidR="00652357" w:rsidRPr="00E94CFD" w:rsidRDefault="00652357" w:rsidP="00AA3B5F">
      <w:pPr>
        <w:spacing w:after="0" w:line="240" w:lineRule="auto"/>
        <w:jc w:val="both"/>
        <w:rPr>
          <w:rFonts w:ascii="Times New Roman" w:hAnsi="Times New Roman" w:cs="Times New Roman"/>
          <w:sz w:val="28"/>
          <w:szCs w:val="28"/>
        </w:rPr>
      </w:pPr>
    </w:p>
    <w:p w14:paraId="4F8D600D"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21. КОМПЛЕКСНОЕ ЛЕЧЕНИЕ – ЭТО </w:t>
      </w:r>
    </w:p>
    <w:p w14:paraId="4F8D600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лучевая терапия + хирургическое лечение</w:t>
      </w:r>
    </w:p>
    <w:p w14:paraId="4F8D600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лучевая терапия + хирургическое лечение + химиотерапия</w:t>
      </w:r>
    </w:p>
    <w:p w14:paraId="4F8D601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хирургическое лечение + гормонотерапия</w:t>
      </w:r>
    </w:p>
    <w:p w14:paraId="4F8D601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w:t>
      </w:r>
    </w:p>
    <w:p w14:paraId="4F8D6012"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6013"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22. АНТИБЛАСТИКА ВКЛЮЧАЕТ В СЕБЯ</w:t>
      </w:r>
    </w:p>
    <w:p w14:paraId="4F8D6014" w14:textId="77777777" w:rsidR="00652357" w:rsidRPr="00E94CFD" w:rsidRDefault="00652357"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1) применение электроножа или лазерного скальпеля</w:t>
      </w:r>
    </w:p>
    <w:p w14:paraId="4F8D6015" w14:textId="77777777" w:rsidR="00652357" w:rsidRPr="00E94CFD" w:rsidRDefault="00652357"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смена инструментария и операционного белья во время операции</w:t>
      </w:r>
    </w:p>
    <w:p w14:paraId="4F8D6016" w14:textId="77777777" w:rsidR="00652357" w:rsidRPr="00E94CFD" w:rsidRDefault="00652357"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удаление опухоли в пределах здоровых тканей</w:t>
      </w:r>
    </w:p>
    <w:p w14:paraId="4F8D6017" w14:textId="77777777" w:rsidR="00652357" w:rsidRPr="00E94CFD" w:rsidRDefault="00652357" w:rsidP="00AA3B5F">
      <w:pPr>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72619D" w:rsidRPr="00E94CFD">
        <w:rPr>
          <w:rFonts w:ascii="Times New Roman" w:hAnsi="Times New Roman" w:cs="Times New Roman"/>
          <w:sz w:val="28"/>
          <w:szCs w:val="28"/>
        </w:rPr>
        <w:t>отграничение операционной раны салфетка</w:t>
      </w:r>
    </w:p>
    <w:p w14:paraId="4F8D6018" w14:textId="77777777" w:rsidR="00684A13" w:rsidRPr="00E94CFD" w:rsidRDefault="00684A13" w:rsidP="00AA3B5F">
      <w:pPr>
        <w:spacing w:after="0" w:line="240" w:lineRule="auto"/>
        <w:ind w:firstLine="1134"/>
        <w:jc w:val="both"/>
        <w:rPr>
          <w:rFonts w:ascii="Times New Roman" w:hAnsi="Times New Roman" w:cs="Times New Roman"/>
          <w:sz w:val="28"/>
          <w:szCs w:val="28"/>
        </w:rPr>
      </w:pPr>
    </w:p>
    <w:p w14:paraId="4F8D6019"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НАИБОЛЕЕ ТОЧНО ПОНЯТИЮ «ПАЛЛИАТИВНАЯ ОПЕРАЦИЯ» СООТВЕТСТВУЕТ</w:t>
      </w:r>
    </w:p>
    <w:p w14:paraId="4F8D601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удаление опухоли и её метастазов</w:t>
      </w:r>
    </w:p>
    <w:p w14:paraId="4F8D601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сверхрадикальные операции</w:t>
      </w:r>
    </w:p>
    <w:p w14:paraId="4F8D601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удаление опухоли с оставлением метастазов</w:t>
      </w:r>
    </w:p>
    <w:p w14:paraId="4F8D601D"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оперативное лечение после проведения лучевой терапии</w:t>
      </w:r>
    </w:p>
    <w:p w14:paraId="4F8D601E" w14:textId="77777777" w:rsidR="00652357" w:rsidRPr="00E94CFD" w:rsidRDefault="00652357" w:rsidP="00AA3B5F">
      <w:pPr>
        <w:spacing w:after="0" w:line="240" w:lineRule="auto"/>
        <w:jc w:val="both"/>
        <w:rPr>
          <w:rFonts w:ascii="Times New Roman" w:hAnsi="Times New Roman" w:cs="Times New Roman"/>
          <w:sz w:val="28"/>
          <w:szCs w:val="28"/>
        </w:rPr>
      </w:pPr>
    </w:p>
    <w:p w14:paraId="4F8D601F"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24. ДЛЯ ПОСТАНОВКИ ОКОНЧАТЕЛЬНОГО ДИАГНОЗА «ЗЛОКАЧЕСТВЕННАЯ ОПУХОЛЬ» ДОСТАТОЧНО</w:t>
      </w:r>
    </w:p>
    <w:p w14:paraId="4F8D6020"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данных опроса, осмотра, объективных исследований</w:t>
      </w:r>
    </w:p>
    <w:p w14:paraId="4F8D6021"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данных опроса, осмотра, объективных исследований, гистологических результатов</w:t>
      </w:r>
    </w:p>
    <w:p w14:paraId="4F8D6022"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макроскопической картины опухолевого поражения</w:t>
      </w:r>
    </w:p>
    <w:p w14:paraId="4F8D6023"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рентгенологических, эндоскопических данных и результатов ультразвукового исследования</w:t>
      </w:r>
    </w:p>
    <w:p w14:paraId="4F8D6024"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25. ДИАГНОЗ «ЗЛОКАЧЕСТВЕННОЕ НОВООБРАЗОВАНИЕ» </w:t>
      </w:r>
      <w:r w:rsidR="00631D74" w:rsidRPr="00E94CFD">
        <w:rPr>
          <w:rFonts w:ascii="Times New Roman" w:hAnsi="Times New Roman" w:cs="Times New Roman"/>
          <w:sz w:val="28"/>
          <w:szCs w:val="28"/>
        </w:rPr>
        <w:t>ПОДТВЕРЖДАЕТСЯ</w:t>
      </w:r>
    </w:p>
    <w:p w14:paraId="4F8D602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631D74" w:rsidRPr="00E94CFD">
        <w:rPr>
          <w:rFonts w:ascii="Times New Roman" w:hAnsi="Times New Roman" w:cs="Times New Roman"/>
          <w:sz w:val="28"/>
          <w:szCs w:val="28"/>
        </w:rPr>
        <w:t>изменениями в общем анализе крови</w:t>
      </w:r>
    </w:p>
    <w:p w14:paraId="4F8D602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631D74" w:rsidRPr="00E94CFD">
        <w:rPr>
          <w:rFonts w:ascii="Times New Roman" w:hAnsi="Times New Roman" w:cs="Times New Roman"/>
          <w:sz w:val="28"/>
          <w:szCs w:val="28"/>
        </w:rPr>
        <w:t>данными рентгенологического исследования</w:t>
      </w:r>
    </w:p>
    <w:p w14:paraId="4F8D602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4210F9" w:rsidRPr="00E94CFD">
        <w:rPr>
          <w:rFonts w:ascii="Times New Roman" w:hAnsi="Times New Roman" w:cs="Times New Roman"/>
          <w:sz w:val="28"/>
          <w:szCs w:val="28"/>
        </w:rPr>
        <w:t>п</w:t>
      </w:r>
      <w:r w:rsidR="00631D74" w:rsidRPr="00E94CFD">
        <w:rPr>
          <w:rFonts w:ascii="Times New Roman" w:hAnsi="Times New Roman" w:cs="Times New Roman"/>
          <w:sz w:val="28"/>
          <w:szCs w:val="28"/>
        </w:rPr>
        <w:t>атогистологическим исследованием</w:t>
      </w:r>
    </w:p>
    <w:p w14:paraId="4F8D602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w:t>
      </w:r>
      <w:r w:rsidR="00631D74" w:rsidRPr="00E94CFD">
        <w:rPr>
          <w:rFonts w:ascii="Times New Roman" w:hAnsi="Times New Roman" w:cs="Times New Roman"/>
          <w:sz w:val="28"/>
          <w:szCs w:val="28"/>
        </w:rPr>
        <w:t>м</w:t>
      </w:r>
      <w:r w:rsidRPr="00E94CFD">
        <w:rPr>
          <w:rFonts w:ascii="Times New Roman" w:hAnsi="Times New Roman" w:cs="Times New Roman"/>
          <w:sz w:val="28"/>
          <w:szCs w:val="28"/>
        </w:rPr>
        <w:t xml:space="preserve"> вышеизложенн</w:t>
      </w:r>
      <w:r w:rsidR="00631D74" w:rsidRPr="00E94CFD">
        <w:rPr>
          <w:rFonts w:ascii="Times New Roman" w:hAnsi="Times New Roman" w:cs="Times New Roman"/>
          <w:sz w:val="28"/>
          <w:szCs w:val="28"/>
        </w:rPr>
        <w:t>ым</w:t>
      </w:r>
    </w:p>
    <w:p w14:paraId="4F8D6029" w14:textId="77777777" w:rsidR="00652357" w:rsidRPr="00E94CFD" w:rsidRDefault="00652357" w:rsidP="00AA3B5F">
      <w:pPr>
        <w:spacing w:after="0" w:line="240" w:lineRule="auto"/>
        <w:ind w:left="480"/>
        <w:jc w:val="both"/>
        <w:rPr>
          <w:rFonts w:ascii="Times New Roman" w:hAnsi="Times New Roman" w:cs="Times New Roman"/>
          <w:sz w:val="28"/>
          <w:szCs w:val="28"/>
        </w:rPr>
      </w:pPr>
    </w:p>
    <w:p w14:paraId="4F8D602A"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26. К РАДИКАЛЬНЫМ ОПЕРАЦИЯМ ПРИ ЗЛОКАЧЕСТВЕННЫХ НОВООБРАЗОВАНИЯХ ОТНОСЯТ</w:t>
      </w:r>
    </w:p>
    <w:p w14:paraId="4F8D602B"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удаление части органа без путей лимфооттока</w:t>
      </w:r>
    </w:p>
    <w:p w14:paraId="4F8D602C"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наложение обходных анастомозов при непроходимости полого органа</w:t>
      </w:r>
    </w:p>
    <w:p w14:paraId="4F8D602D"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удаление органа или значительной его части, окружающей клетчатки и путей регионарного лимфооттока</w:t>
      </w:r>
    </w:p>
    <w:p w14:paraId="4F8D602E"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удаление метастазов без удаления опухоли</w:t>
      </w:r>
    </w:p>
    <w:p w14:paraId="4F8D602F" w14:textId="77777777" w:rsidR="00652357" w:rsidRPr="00E94CFD" w:rsidRDefault="00652357" w:rsidP="00AA3B5F">
      <w:pPr>
        <w:spacing w:after="0" w:line="240" w:lineRule="auto"/>
        <w:jc w:val="both"/>
        <w:rPr>
          <w:rFonts w:ascii="Times New Roman" w:hAnsi="Times New Roman" w:cs="Times New Roman"/>
          <w:sz w:val="28"/>
          <w:szCs w:val="28"/>
        </w:rPr>
      </w:pPr>
    </w:p>
    <w:p w14:paraId="4F8D6030"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27. </w:t>
      </w:r>
      <w:r w:rsidR="004670FD" w:rsidRPr="00E94CFD">
        <w:rPr>
          <w:rFonts w:ascii="Times New Roman" w:hAnsi="Times New Roman" w:cs="Times New Roman"/>
          <w:sz w:val="28"/>
          <w:szCs w:val="28"/>
        </w:rPr>
        <w:t xml:space="preserve">ПРИ ЗАПУЩЕННЫХ ФОРМАХ ОНКОЛОГИЧЕСКОГО ЗАБОЛЕВАНИЯ ПРОВОДИТСЯ </w:t>
      </w:r>
    </w:p>
    <w:p w14:paraId="4F8D603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4670FD" w:rsidRPr="00E94CFD">
        <w:rPr>
          <w:rFonts w:ascii="Times New Roman" w:hAnsi="Times New Roman" w:cs="Times New Roman"/>
          <w:sz w:val="28"/>
          <w:szCs w:val="28"/>
        </w:rPr>
        <w:t>паллиативная терапия</w:t>
      </w:r>
    </w:p>
    <w:p w14:paraId="4F8D603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4670FD" w:rsidRPr="00E94CFD">
        <w:rPr>
          <w:rFonts w:ascii="Times New Roman" w:hAnsi="Times New Roman" w:cs="Times New Roman"/>
          <w:sz w:val="28"/>
          <w:szCs w:val="28"/>
        </w:rPr>
        <w:t>радикальная операция</w:t>
      </w:r>
    </w:p>
    <w:p w14:paraId="4F8D603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4670FD" w:rsidRPr="00E94CFD">
        <w:rPr>
          <w:rFonts w:ascii="Times New Roman" w:hAnsi="Times New Roman" w:cs="Times New Roman"/>
          <w:sz w:val="28"/>
          <w:szCs w:val="28"/>
        </w:rPr>
        <w:t>расширенная радикальная операция</w:t>
      </w:r>
    </w:p>
    <w:p w14:paraId="4F8D603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4670FD" w:rsidRPr="00E94CFD">
        <w:rPr>
          <w:rFonts w:ascii="Times New Roman" w:hAnsi="Times New Roman" w:cs="Times New Roman"/>
          <w:sz w:val="28"/>
          <w:szCs w:val="28"/>
        </w:rPr>
        <w:t>лечение не проводится</w:t>
      </w:r>
    </w:p>
    <w:p w14:paraId="4F8D6035" w14:textId="77777777" w:rsidR="00652357" w:rsidRPr="00E94CFD" w:rsidRDefault="00652357" w:rsidP="00AA3B5F">
      <w:pPr>
        <w:spacing w:after="0" w:line="240" w:lineRule="auto"/>
        <w:jc w:val="both"/>
        <w:rPr>
          <w:rFonts w:ascii="Times New Roman" w:hAnsi="Times New Roman" w:cs="Times New Roman"/>
          <w:sz w:val="28"/>
          <w:szCs w:val="28"/>
        </w:rPr>
      </w:pPr>
    </w:p>
    <w:p w14:paraId="4F8D6036"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КОЛИЧЕСТВО КЛИНИЧЕСКИХ ГРУПП ОНКОЛОГИЧЕСКИХ БОЛЬНЫХ</w:t>
      </w:r>
    </w:p>
    <w:p w14:paraId="4F8D603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три</w:t>
      </w:r>
    </w:p>
    <w:p w14:paraId="4F8D603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пять</w:t>
      </w:r>
    </w:p>
    <w:p w14:paraId="4F8D603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четыре </w:t>
      </w:r>
    </w:p>
    <w:p w14:paraId="4F8D603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шесть</w:t>
      </w:r>
    </w:p>
    <w:p w14:paraId="4F8D603B" w14:textId="77777777" w:rsidR="00652357" w:rsidRPr="00E94CFD" w:rsidRDefault="00652357" w:rsidP="00AA3B5F">
      <w:pPr>
        <w:spacing w:after="0" w:line="240" w:lineRule="auto"/>
        <w:jc w:val="both"/>
        <w:rPr>
          <w:rFonts w:ascii="Times New Roman" w:hAnsi="Times New Roman" w:cs="Times New Roman"/>
          <w:sz w:val="28"/>
          <w:szCs w:val="28"/>
        </w:rPr>
      </w:pPr>
    </w:p>
    <w:p w14:paraId="4F8D603C"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29. В СЛУЧАЕ ДИАГНОСТИКИ ЗЛОКАЧЕСТВЕННОГО НОВООБРАЗОВАНИЯ В НАЧАЛЬНОЙ СТАДИИ ЕГО РАЗВИТИЯ ПРЕДПОЧТИТЕЛЬНЕЙ БУДЕТ ОПЕРАЦИЯ</w:t>
      </w:r>
    </w:p>
    <w:p w14:paraId="4F8D603D"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удаление части органа в пределах здоровых тканей</w:t>
      </w:r>
    </w:p>
    <w:p w14:paraId="4F8D603E"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удаление всего органа или значительной его части и путей регионарного лимфооттока</w:t>
      </w:r>
    </w:p>
    <w:p w14:paraId="4F8D603F"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операция, направленная на предупреждение или устранение осложнений опухоли</w:t>
      </w:r>
    </w:p>
    <w:p w14:paraId="4F8D6040" w14:textId="77777777" w:rsidR="00652357" w:rsidRPr="00E94CFD" w:rsidRDefault="00652357" w:rsidP="00AA3B5F">
      <w:pPr>
        <w:tabs>
          <w:tab w:val="num" w:pos="870"/>
        </w:tabs>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электрокоагуляция опухоли</w:t>
      </w:r>
    </w:p>
    <w:p w14:paraId="4F8D6041" w14:textId="77777777" w:rsidR="00652357" w:rsidRPr="00E94CFD" w:rsidRDefault="00652357" w:rsidP="00AA3B5F">
      <w:pPr>
        <w:spacing w:after="0" w:line="240" w:lineRule="auto"/>
        <w:jc w:val="both"/>
        <w:rPr>
          <w:rFonts w:ascii="Times New Roman" w:hAnsi="Times New Roman" w:cs="Times New Roman"/>
          <w:sz w:val="28"/>
          <w:szCs w:val="28"/>
        </w:rPr>
      </w:pPr>
    </w:p>
    <w:p w14:paraId="4F8D604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30. ЛУЧЕВАЯ ТЕРАПИЯ ЗЛОКАЧЕСТВЕННОГО НОВООБРАЗОВАНИЯ </w:t>
      </w:r>
      <w:r w:rsidR="00631D74" w:rsidRPr="00E94CFD">
        <w:rPr>
          <w:rFonts w:ascii="Times New Roman" w:hAnsi="Times New Roman" w:cs="Times New Roman"/>
          <w:sz w:val="28"/>
          <w:szCs w:val="28"/>
        </w:rPr>
        <w:t xml:space="preserve">МОЖЕТ </w:t>
      </w:r>
      <w:r w:rsidRPr="00E94CFD">
        <w:rPr>
          <w:rFonts w:ascii="Times New Roman" w:hAnsi="Times New Roman" w:cs="Times New Roman"/>
          <w:sz w:val="28"/>
          <w:szCs w:val="28"/>
        </w:rPr>
        <w:t>БЫТЬ РАДИКАЛЬНОЙ</w:t>
      </w:r>
    </w:p>
    <w:p w14:paraId="4F8D604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да, но только в сочетании с хирургическим лечением</w:t>
      </w:r>
    </w:p>
    <w:p w14:paraId="4F8D604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да</w:t>
      </w:r>
    </w:p>
    <w:p w14:paraId="4F8D604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нет</w:t>
      </w:r>
    </w:p>
    <w:p w14:paraId="4F8D604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да, но только в сочетании с гормонотерапией</w:t>
      </w:r>
    </w:p>
    <w:p w14:paraId="4F8D6047" w14:textId="77777777" w:rsidR="00652357" w:rsidRPr="00E94CFD" w:rsidRDefault="00652357" w:rsidP="00AA3B5F">
      <w:pPr>
        <w:spacing w:after="0" w:line="240" w:lineRule="auto"/>
        <w:jc w:val="both"/>
        <w:rPr>
          <w:rFonts w:ascii="Times New Roman" w:hAnsi="Times New Roman" w:cs="Times New Roman"/>
          <w:sz w:val="28"/>
          <w:szCs w:val="28"/>
        </w:rPr>
      </w:pPr>
    </w:p>
    <w:p w14:paraId="4F8D6048"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31. ЛУЧЕВАЯ ТЕРАПИЯ МОЖЕТ СОПРОВОЖДАТЬСЯ</w:t>
      </w:r>
    </w:p>
    <w:p w14:paraId="4F8D604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слабостью, тошнотой, потерей аппетита</w:t>
      </w:r>
    </w:p>
    <w:p w14:paraId="4F8D604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выпадением волос и пигментацией на облученных участках</w:t>
      </w:r>
    </w:p>
    <w:p w14:paraId="4F8D604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лейкопенией, тромбоцитопенией</w:t>
      </w:r>
    </w:p>
    <w:p w14:paraId="4F8D604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всем перечисленным</w:t>
      </w:r>
    </w:p>
    <w:p w14:paraId="4F8D604D" w14:textId="77777777" w:rsidR="00652357" w:rsidRPr="00E94CFD" w:rsidRDefault="00652357" w:rsidP="00AA3B5F">
      <w:pPr>
        <w:spacing w:after="0" w:line="240" w:lineRule="auto"/>
        <w:jc w:val="both"/>
        <w:rPr>
          <w:rFonts w:ascii="Times New Roman" w:hAnsi="Times New Roman" w:cs="Times New Roman"/>
          <w:sz w:val="28"/>
          <w:szCs w:val="28"/>
        </w:rPr>
      </w:pPr>
    </w:p>
    <w:p w14:paraId="4F8D604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32. ЗАВЕРШАЮЩИМ ЭТАПОМ ДИАГНОСТИКИ ОПУХОЛЕЙ ЯВЛЯЕТСЯ</w:t>
      </w:r>
    </w:p>
    <w:p w14:paraId="4F8D604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врачебный осмотр </w:t>
      </w:r>
    </w:p>
    <w:p w14:paraId="4F8D605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эндоскопическая диагностика</w:t>
      </w:r>
    </w:p>
    <w:p w14:paraId="4F8D605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морфологическая диагностика </w:t>
      </w:r>
    </w:p>
    <w:p w14:paraId="4F8D605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ультразвуковая диагностика</w:t>
      </w:r>
    </w:p>
    <w:p w14:paraId="4F8D6053" w14:textId="77777777" w:rsidR="00652357" w:rsidRPr="00E94CFD" w:rsidRDefault="00652357" w:rsidP="00AA3B5F">
      <w:pPr>
        <w:spacing w:after="0" w:line="240" w:lineRule="auto"/>
        <w:jc w:val="both"/>
        <w:rPr>
          <w:rFonts w:ascii="Times New Roman" w:hAnsi="Times New Roman" w:cs="Times New Roman"/>
          <w:sz w:val="28"/>
          <w:szCs w:val="28"/>
        </w:rPr>
      </w:pPr>
    </w:p>
    <w:p w14:paraId="4F8D6054"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ЛУЧЕВАЯ ТЕРАПИЯ МОЖЕТ ИМЕТЬ МЕСТНЫЕ ПРОЯВЛЕНИЯ</w:t>
      </w:r>
    </w:p>
    <w:p w14:paraId="4F8D605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пигментация на облучённых участках </w:t>
      </w:r>
    </w:p>
    <w:p w14:paraId="4F8D605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гиперемия, отёк в облучённой области</w:t>
      </w:r>
    </w:p>
    <w:p w14:paraId="4F8D605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ощущение зуда в месте облучения</w:t>
      </w:r>
    </w:p>
    <w:p w14:paraId="4F8D605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 верно</w:t>
      </w:r>
    </w:p>
    <w:p w14:paraId="4F8D6059" w14:textId="77777777" w:rsidR="00652357" w:rsidRPr="00E94CFD" w:rsidRDefault="00652357" w:rsidP="00AA3B5F">
      <w:pPr>
        <w:spacing w:after="0" w:line="240" w:lineRule="auto"/>
        <w:jc w:val="both"/>
        <w:rPr>
          <w:rFonts w:ascii="Times New Roman" w:hAnsi="Times New Roman" w:cs="Times New Roman"/>
          <w:sz w:val="28"/>
          <w:szCs w:val="28"/>
        </w:rPr>
      </w:pPr>
    </w:p>
    <w:p w14:paraId="4F8D605A"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ПРИ ФИБРОГАСТРОСКОПИИ МОЖНО УСТАНОВИТЬ</w:t>
      </w:r>
    </w:p>
    <w:p w14:paraId="4F8D605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локализацию опухоли</w:t>
      </w:r>
    </w:p>
    <w:p w14:paraId="4F8D605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степень стенозирования</w:t>
      </w:r>
    </w:p>
    <w:p w14:paraId="4F8D605D" w14:textId="3ADFA0F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A37019" w:rsidRPr="00E94CFD">
        <w:rPr>
          <w:rFonts w:ascii="Times New Roman" w:hAnsi="Times New Roman" w:cs="Times New Roman"/>
          <w:sz w:val="28"/>
          <w:szCs w:val="28"/>
        </w:rPr>
        <w:t>верным является 1 и 2 ответ</w:t>
      </w:r>
    </w:p>
    <w:p w14:paraId="4F8D605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стадию опухолевого процесса</w:t>
      </w:r>
    </w:p>
    <w:p w14:paraId="4F8D605F" w14:textId="77777777" w:rsidR="00652357" w:rsidRPr="00E94CFD" w:rsidRDefault="00652357" w:rsidP="00AA3B5F">
      <w:pPr>
        <w:spacing w:after="0" w:line="240" w:lineRule="auto"/>
        <w:jc w:val="both"/>
        <w:rPr>
          <w:rFonts w:ascii="Times New Roman" w:hAnsi="Times New Roman" w:cs="Times New Roman"/>
          <w:sz w:val="28"/>
          <w:szCs w:val="28"/>
        </w:rPr>
      </w:pPr>
    </w:p>
    <w:p w14:paraId="4F8D6060"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БОЛЬНОГО, КОТОРОМУ БЫЛА УДАЛЕНА ЗЛОКАЧЕСТВЕННАЯ ОПУХОЛЬ, МОЖНО СЧИТАТЬ ИЗЛЕЧЕННЫМ ЕСЛИ</w:t>
      </w:r>
    </w:p>
    <w:p w14:paraId="4F8D6061" w14:textId="77777777" w:rsidR="00652357" w:rsidRPr="00E94CFD" w:rsidRDefault="00652357"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1) опухоль была небольших размеров и удалена полностью</w:t>
      </w:r>
    </w:p>
    <w:p w14:paraId="4F8D6062" w14:textId="77777777" w:rsidR="00652357" w:rsidRPr="00E94CFD" w:rsidRDefault="00652357"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2) во время операции не было выявлено метастазов</w:t>
      </w:r>
    </w:p>
    <w:p w14:paraId="4F8D6063" w14:textId="77777777" w:rsidR="00652357" w:rsidRPr="00E94CFD" w:rsidRDefault="00652357"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3) в течение 5 лет после операции не было рецидива опухоли или не возникли метастазы</w:t>
      </w:r>
    </w:p>
    <w:p w14:paraId="4F8D6064" w14:textId="77777777" w:rsidR="00652357" w:rsidRPr="00E94CFD" w:rsidRDefault="00652357"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4) если операция была выполнена с учётом всех онкологических правил</w:t>
      </w:r>
    </w:p>
    <w:p w14:paraId="4F8D6065" w14:textId="77777777" w:rsidR="00652357" w:rsidRPr="00E94CFD" w:rsidRDefault="00652357" w:rsidP="00AA3B5F">
      <w:pPr>
        <w:spacing w:after="0" w:line="240" w:lineRule="auto"/>
        <w:ind w:left="567"/>
        <w:jc w:val="both"/>
        <w:rPr>
          <w:rFonts w:ascii="Times New Roman" w:hAnsi="Times New Roman" w:cs="Times New Roman"/>
          <w:sz w:val="28"/>
          <w:szCs w:val="28"/>
        </w:rPr>
      </w:pPr>
    </w:p>
    <w:p w14:paraId="4F8D6066" w14:textId="77777777" w:rsidR="00652357" w:rsidRPr="00E94CFD" w:rsidRDefault="00652357" w:rsidP="00AA3B5F">
      <w:pPr>
        <w:spacing w:after="0" w:line="240" w:lineRule="auto"/>
        <w:jc w:val="both"/>
        <w:rPr>
          <w:rFonts w:ascii="Times New Roman" w:hAnsi="Times New Roman" w:cs="Times New Roman"/>
          <w:sz w:val="28"/>
          <w:szCs w:val="28"/>
        </w:rPr>
      </w:pPr>
    </w:p>
    <w:p w14:paraId="4F8D6067"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ХИМИОТЕРАПИЯ МОЖЕТ СОПРОВОЖДАТЬСЯ</w:t>
      </w:r>
    </w:p>
    <w:p w14:paraId="4F8D606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тошнотой и рвотой</w:t>
      </w:r>
    </w:p>
    <w:p w14:paraId="4F8D606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слабостью</w:t>
      </w:r>
    </w:p>
    <w:p w14:paraId="4F8D606A" w14:textId="2C18205D"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A37019" w:rsidRPr="00E94CFD">
        <w:rPr>
          <w:rFonts w:ascii="Times New Roman" w:hAnsi="Times New Roman" w:cs="Times New Roman"/>
          <w:sz w:val="28"/>
          <w:szCs w:val="28"/>
        </w:rPr>
        <w:t>верным является 1 и 2 ответ</w:t>
      </w:r>
    </w:p>
    <w:p w14:paraId="4F8D606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повышенным аппетитом</w:t>
      </w:r>
    </w:p>
    <w:p w14:paraId="4F8D606C" w14:textId="77777777" w:rsidR="00652357" w:rsidRPr="00E94CFD" w:rsidRDefault="00652357" w:rsidP="00AA3B5F">
      <w:pPr>
        <w:spacing w:after="0" w:line="240" w:lineRule="auto"/>
        <w:jc w:val="both"/>
        <w:rPr>
          <w:rFonts w:ascii="Times New Roman" w:hAnsi="Times New Roman" w:cs="Times New Roman"/>
          <w:sz w:val="28"/>
          <w:szCs w:val="28"/>
        </w:rPr>
      </w:pPr>
    </w:p>
    <w:p w14:paraId="4F8D606D"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 ОРИЕНТИРОМ ДЛЯ ПРИОСТАНОВКИ КУРСА ХИМИОТЕРАПИИ ЯВЛЯЕТСЯ</w:t>
      </w:r>
    </w:p>
    <w:p w14:paraId="4F8D606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возникновение лейкопении</w:t>
      </w:r>
    </w:p>
    <w:p w14:paraId="4F8D606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возникновение анемии</w:t>
      </w:r>
    </w:p>
    <w:p w14:paraId="4F8D607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ускорение СОЭ</w:t>
      </w:r>
    </w:p>
    <w:p w14:paraId="4F8D607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повышение уровня сахара в крови</w:t>
      </w:r>
    </w:p>
    <w:p w14:paraId="4F8D6072" w14:textId="77777777" w:rsidR="00652357" w:rsidRPr="00E94CFD" w:rsidRDefault="00652357" w:rsidP="00AA3B5F">
      <w:pPr>
        <w:tabs>
          <w:tab w:val="left" w:pos="2560"/>
        </w:tabs>
        <w:spacing w:after="0" w:line="240" w:lineRule="auto"/>
        <w:rPr>
          <w:rFonts w:ascii="Times New Roman" w:hAnsi="Times New Roman" w:cs="Times New Roman"/>
          <w:b/>
          <w:sz w:val="28"/>
          <w:szCs w:val="28"/>
        </w:rPr>
      </w:pPr>
    </w:p>
    <w:p w14:paraId="4F8D6073"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 СОВРЕМЕННАЯ ХИМИОТЕРАПИЯ, КАК ПРАВИЛО, НАЗНАЧАЕТСЯ</w:t>
      </w:r>
    </w:p>
    <w:p w14:paraId="4F8D6074"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одним препаратом – один курс</w:t>
      </w:r>
    </w:p>
    <w:p w14:paraId="4F8D6075"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двумя – тремя препаратами – один курс</w:t>
      </w:r>
    </w:p>
    <w:p w14:paraId="4F8D607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двумя – тремя препаратами – несколько курсов</w:t>
      </w:r>
    </w:p>
    <w:p w14:paraId="4F8D6077" w14:textId="058FBCFB"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604AF9" w:rsidRPr="00E94CFD">
        <w:rPr>
          <w:rFonts w:ascii="Times New Roman" w:hAnsi="Times New Roman" w:cs="Times New Roman"/>
          <w:sz w:val="28"/>
          <w:szCs w:val="28"/>
        </w:rPr>
        <w:t>верным является 1 и 2 ответ</w:t>
      </w:r>
    </w:p>
    <w:p w14:paraId="4F8D6078" w14:textId="77777777" w:rsidR="00652357" w:rsidRPr="00E94CFD" w:rsidRDefault="00652357" w:rsidP="00AA3B5F">
      <w:pPr>
        <w:spacing w:after="0" w:line="240" w:lineRule="auto"/>
        <w:jc w:val="both"/>
        <w:rPr>
          <w:rFonts w:ascii="Times New Roman" w:hAnsi="Times New Roman" w:cs="Times New Roman"/>
          <w:sz w:val="28"/>
          <w:szCs w:val="28"/>
        </w:rPr>
      </w:pPr>
    </w:p>
    <w:p w14:paraId="4F8D6079"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39. К ХИМИОТЕРАПИИ НАИБОЛЕЕ ЧУВСТВИТЕЛЬНА ЗЛОКАЧЕСТВЕННАЯ ОПУХОЛЬ</w:t>
      </w:r>
    </w:p>
    <w:p w14:paraId="4F8D607A" w14:textId="77777777" w:rsidR="00652357" w:rsidRPr="00E94CFD" w:rsidRDefault="00652357" w:rsidP="00AA3B5F">
      <w:pPr>
        <w:tabs>
          <w:tab w:val="num" w:pos="851"/>
          <w:tab w:val="num" w:pos="108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высокодиффиренцированная</w:t>
      </w:r>
    </w:p>
    <w:p w14:paraId="4F8D607B" w14:textId="77777777" w:rsidR="00652357" w:rsidRPr="00E94CFD" w:rsidRDefault="00652357" w:rsidP="00AA3B5F">
      <w:pPr>
        <w:tabs>
          <w:tab w:val="num" w:pos="851"/>
          <w:tab w:val="num" w:pos="108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умеренно дифференцированная</w:t>
      </w:r>
    </w:p>
    <w:p w14:paraId="4F8D607C" w14:textId="77777777" w:rsidR="00652357" w:rsidRPr="00E94CFD" w:rsidRDefault="00652357" w:rsidP="00AA3B5F">
      <w:pPr>
        <w:tabs>
          <w:tab w:val="num" w:pos="851"/>
          <w:tab w:val="num" w:pos="108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низкодифференцированная</w:t>
      </w:r>
    </w:p>
    <w:p w14:paraId="4F8D607D" w14:textId="77777777" w:rsidR="00652357" w:rsidRPr="00E94CFD" w:rsidRDefault="00652357" w:rsidP="00AA3B5F">
      <w:pPr>
        <w:tabs>
          <w:tab w:val="num" w:pos="851"/>
          <w:tab w:val="num" w:pos="108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1,2,3 не имеют значения</w:t>
      </w:r>
    </w:p>
    <w:p w14:paraId="4F8D607E" w14:textId="77777777" w:rsidR="00652357" w:rsidRPr="00E94CFD" w:rsidRDefault="00652357" w:rsidP="00AA3B5F">
      <w:pPr>
        <w:spacing w:after="0" w:line="240" w:lineRule="auto"/>
        <w:jc w:val="both"/>
        <w:rPr>
          <w:rFonts w:ascii="Times New Roman" w:hAnsi="Times New Roman" w:cs="Times New Roman"/>
          <w:sz w:val="28"/>
          <w:szCs w:val="28"/>
        </w:rPr>
      </w:pPr>
    </w:p>
    <w:p w14:paraId="4F8D607F"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40. У больной </w:t>
      </w:r>
      <w:r w:rsidR="00C26958" w:rsidRPr="00E94CFD">
        <w:rPr>
          <w:rFonts w:ascii="Times New Roman" w:hAnsi="Times New Roman" w:cs="Times New Roman"/>
          <w:sz w:val="28"/>
          <w:szCs w:val="28"/>
        </w:rPr>
        <w:t>запущенный</w:t>
      </w:r>
      <w:r w:rsidRPr="00E94CFD">
        <w:rPr>
          <w:rFonts w:ascii="Times New Roman" w:hAnsi="Times New Roman" w:cs="Times New Roman"/>
          <w:sz w:val="28"/>
          <w:szCs w:val="28"/>
        </w:rPr>
        <w:t xml:space="preserve"> рак молочной железы с отдалёнными метастазами. ПОКАЗАНО ЛЕЧЕНИЕ</w:t>
      </w:r>
    </w:p>
    <w:p w14:paraId="4F8D608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лучевая терапия</w:t>
      </w:r>
    </w:p>
    <w:p w14:paraId="4F8D608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хирургическое лечение</w:t>
      </w:r>
    </w:p>
    <w:p w14:paraId="4F8D608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химиотерапия</w:t>
      </w:r>
    </w:p>
    <w:p w14:paraId="4F8D6084" w14:textId="0919F681" w:rsidR="00C26958"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604AF9" w:rsidRPr="00E94CFD">
        <w:rPr>
          <w:rFonts w:ascii="Times New Roman" w:hAnsi="Times New Roman" w:cs="Times New Roman"/>
          <w:sz w:val="28"/>
          <w:szCs w:val="28"/>
        </w:rPr>
        <w:t>верным является 1 и 2 ответ</w:t>
      </w:r>
    </w:p>
    <w:p w14:paraId="44125D93" w14:textId="77777777" w:rsidR="00604AF9" w:rsidRPr="00E94CFD" w:rsidRDefault="00604AF9" w:rsidP="00AA3B5F">
      <w:pPr>
        <w:spacing w:after="0" w:line="240" w:lineRule="auto"/>
        <w:ind w:firstLine="1701"/>
        <w:jc w:val="both"/>
        <w:rPr>
          <w:rFonts w:ascii="Times New Roman" w:hAnsi="Times New Roman" w:cs="Times New Roman"/>
          <w:sz w:val="28"/>
          <w:szCs w:val="28"/>
        </w:rPr>
      </w:pPr>
    </w:p>
    <w:p w14:paraId="4F8D6085" w14:textId="77777777" w:rsidR="00C26958" w:rsidRPr="00E94CFD" w:rsidRDefault="00C2695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К СПЕЦИАЛЬНЫМ МЕТОДАМ ДИАГНОСТИКИ В ОНКОЛОГИИ ОТНОСИТСЯ</w:t>
      </w:r>
    </w:p>
    <w:p w14:paraId="4F8D6086" w14:textId="77777777" w:rsidR="00C26958" w:rsidRPr="00E94CFD" w:rsidRDefault="00C2695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патогистологическое исследование </w:t>
      </w:r>
    </w:p>
    <w:p w14:paraId="4F8D6087" w14:textId="77777777" w:rsidR="00C26958" w:rsidRPr="00E94CFD" w:rsidRDefault="00C2695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магнитно резронансная томография</w:t>
      </w:r>
    </w:p>
    <w:p w14:paraId="4F8D6088" w14:textId="77777777" w:rsidR="00C26958" w:rsidRPr="00E94CFD" w:rsidRDefault="00C2695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эндоскопическое исследование</w:t>
      </w:r>
    </w:p>
    <w:p w14:paraId="4F8D6089" w14:textId="77777777" w:rsidR="00C26958" w:rsidRPr="00E94CFD" w:rsidRDefault="00C2695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вышеизложенное верно</w:t>
      </w:r>
    </w:p>
    <w:p w14:paraId="4F8D608A" w14:textId="77777777" w:rsidR="00C26958" w:rsidRPr="00E94CFD" w:rsidRDefault="00C26958" w:rsidP="00AA3B5F">
      <w:pPr>
        <w:spacing w:after="0" w:line="240" w:lineRule="auto"/>
        <w:jc w:val="both"/>
        <w:rPr>
          <w:rFonts w:ascii="Times New Roman" w:hAnsi="Times New Roman" w:cs="Times New Roman"/>
          <w:sz w:val="28"/>
          <w:szCs w:val="28"/>
        </w:rPr>
      </w:pPr>
    </w:p>
    <w:p w14:paraId="4F8D608B" w14:textId="77777777" w:rsidR="00C26958" w:rsidRPr="00E94CFD" w:rsidRDefault="00C2695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w:t>
      </w:r>
      <w:r w:rsidR="00A066B1" w:rsidRPr="00E94CFD">
        <w:rPr>
          <w:rFonts w:ascii="Times New Roman" w:hAnsi="Times New Roman" w:cs="Times New Roman"/>
          <w:sz w:val="28"/>
          <w:szCs w:val="28"/>
        </w:rPr>
        <w:t xml:space="preserve"> КОМБИНИРОВАННЫМ ЛЕЧЕНИЕМ В ОНКОЛОГИИ СЧИТАЕТСЯ ПРИМЕНЕНИЕ МЕТОДОВ</w:t>
      </w:r>
    </w:p>
    <w:p w14:paraId="4F8D608C" w14:textId="77777777" w:rsidR="00A066B1"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двух однородных </w:t>
      </w:r>
    </w:p>
    <w:p w14:paraId="4F8D608D" w14:textId="77777777" w:rsidR="00A066B1"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трех однородных </w:t>
      </w:r>
    </w:p>
    <w:p w14:paraId="4F8D608E" w14:textId="77777777" w:rsidR="00A066B1"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двух разных</w:t>
      </w:r>
    </w:p>
    <w:p w14:paraId="4F8D608F" w14:textId="77777777" w:rsidR="00A066B1"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трех разных</w:t>
      </w:r>
    </w:p>
    <w:p w14:paraId="4F8D6090" w14:textId="77777777" w:rsidR="00A066B1" w:rsidRPr="00E94CFD" w:rsidRDefault="00A066B1" w:rsidP="00AA3B5F">
      <w:pPr>
        <w:spacing w:after="0" w:line="240" w:lineRule="auto"/>
        <w:jc w:val="both"/>
        <w:rPr>
          <w:rFonts w:ascii="Times New Roman" w:hAnsi="Times New Roman" w:cs="Times New Roman"/>
          <w:sz w:val="28"/>
          <w:szCs w:val="28"/>
        </w:rPr>
      </w:pPr>
    </w:p>
    <w:p w14:paraId="4F8D6091" w14:textId="77777777" w:rsidR="00A066B1" w:rsidRPr="00E94CFD" w:rsidRDefault="00A066B1"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w:t>
      </w:r>
      <w:r w:rsidR="00CC6DB4" w:rsidRPr="00E94CFD">
        <w:rPr>
          <w:rFonts w:ascii="Times New Roman" w:hAnsi="Times New Roman" w:cs="Times New Roman"/>
          <w:sz w:val="28"/>
          <w:szCs w:val="28"/>
        </w:rPr>
        <w:t>.  К КОМБИНИРОВАННОМУ МЕТОДУ ЛЕЧЕНИЯ В ОНКОЛОГИИ ОТНОСИТСЯ ПРИМЕНЕНИЕ</w:t>
      </w:r>
    </w:p>
    <w:p w14:paraId="4F8D6092" w14:textId="77777777" w:rsidR="00A066B1"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контактной и дистанционной лучевой терапии</w:t>
      </w:r>
    </w:p>
    <w:p w14:paraId="4F8D6093" w14:textId="77777777" w:rsidR="00652357" w:rsidRPr="00E94CFD" w:rsidRDefault="00A066B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CC6DB4" w:rsidRPr="00E94CFD">
        <w:rPr>
          <w:rFonts w:ascii="Times New Roman" w:hAnsi="Times New Roman" w:cs="Times New Roman"/>
          <w:sz w:val="28"/>
          <w:szCs w:val="28"/>
        </w:rPr>
        <w:t>оперативного лечения и лучевой терапии</w:t>
      </w:r>
    </w:p>
    <w:p w14:paraId="4F8D6094"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химиотерапии, оперативного лечения и лучевой терапии  </w:t>
      </w:r>
    </w:p>
    <w:p w14:paraId="4F8D6095"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двух групп химиопрепаратов</w:t>
      </w:r>
    </w:p>
    <w:p w14:paraId="4F8D6096" w14:textId="77777777" w:rsidR="00CC6DB4" w:rsidRPr="00E94CFD" w:rsidRDefault="00CC6DB4" w:rsidP="00AA3B5F">
      <w:pPr>
        <w:spacing w:after="0" w:line="240" w:lineRule="auto"/>
        <w:jc w:val="both"/>
        <w:rPr>
          <w:rFonts w:ascii="Times New Roman" w:hAnsi="Times New Roman" w:cs="Times New Roman"/>
          <w:sz w:val="28"/>
          <w:szCs w:val="28"/>
        </w:rPr>
      </w:pPr>
    </w:p>
    <w:p w14:paraId="4F8D6097" w14:textId="77777777" w:rsidR="00CC6DB4" w:rsidRPr="00E94CFD" w:rsidRDefault="00CC6DB4"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СОЧЕТАННЫМ МЕТОДОМ ЛЕЧЕНИЯ В ОНКОЛОГИИ СЧИТАЕТСЯ ПРИМЕНЕНИЕ</w:t>
      </w:r>
    </w:p>
    <w:p w14:paraId="4F8D6098"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контактной и дистанционной лучевой терапии</w:t>
      </w:r>
    </w:p>
    <w:p w14:paraId="4F8D6099"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оперативного лечения и лучевой терапии</w:t>
      </w:r>
    </w:p>
    <w:p w14:paraId="4F8D609A"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лучевой терапии и химиотерапии</w:t>
      </w:r>
    </w:p>
    <w:p w14:paraId="4F8D609B" w14:textId="77777777" w:rsidR="00CC6DB4" w:rsidRPr="00E94CFD" w:rsidRDefault="00CC6DB4"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химиотерапии, оперативного лечения и лучевой терапии  </w:t>
      </w:r>
    </w:p>
    <w:p w14:paraId="4F8D609C" w14:textId="77777777" w:rsidR="00CC6DB4" w:rsidRPr="00E94CFD" w:rsidRDefault="00CC6DB4" w:rsidP="00AA3B5F">
      <w:pPr>
        <w:spacing w:after="0" w:line="240" w:lineRule="auto"/>
        <w:jc w:val="both"/>
        <w:rPr>
          <w:rFonts w:ascii="Times New Roman" w:hAnsi="Times New Roman" w:cs="Times New Roman"/>
          <w:sz w:val="28"/>
          <w:szCs w:val="28"/>
        </w:rPr>
      </w:pPr>
    </w:p>
    <w:p w14:paraId="4F8D609D" w14:textId="77777777" w:rsidR="00CC6DB4" w:rsidRPr="00E94CFD" w:rsidRDefault="00CC6DB4"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45. </w:t>
      </w:r>
      <w:r w:rsidR="00D84651" w:rsidRPr="00E94CFD">
        <w:rPr>
          <w:rFonts w:ascii="Times New Roman" w:hAnsi="Times New Roman" w:cs="Times New Roman"/>
          <w:sz w:val="28"/>
          <w:szCs w:val="28"/>
        </w:rPr>
        <w:t>УДАЛЕНИЕ ОПУХОЛИ ЕДИНЫМ БЛОКОМ ОТНОСИТСЯ К ПРИНЦИПАМ</w:t>
      </w:r>
    </w:p>
    <w:p w14:paraId="4F8D609E"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антибластики</w:t>
      </w:r>
    </w:p>
    <w:p w14:paraId="4F8D609F"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абластики</w:t>
      </w:r>
    </w:p>
    <w:p w14:paraId="4F8D60A0"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асептики</w:t>
      </w:r>
    </w:p>
    <w:p w14:paraId="4F8D60A1"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антисептики</w:t>
      </w:r>
    </w:p>
    <w:p w14:paraId="4F8D60A2" w14:textId="77777777" w:rsidR="00D84651" w:rsidRPr="00E94CFD" w:rsidRDefault="00D84651" w:rsidP="00AA3B5F">
      <w:pPr>
        <w:spacing w:after="0" w:line="240" w:lineRule="auto"/>
        <w:ind w:firstLine="1701"/>
        <w:jc w:val="both"/>
        <w:rPr>
          <w:rFonts w:ascii="Times New Roman" w:hAnsi="Times New Roman" w:cs="Times New Roman"/>
          <w:sz w:val="28"/>
          <w:szCs w:val="28"/>
        </w:rPr>
      </w:pPr>
    </w:p>
    <w:p w14:paraId="4F8D60A3" w14:textId="77777777" w:rsidR="00D84651" w:rsidRPr="00E94CFD" w:rsidRDefault="00D84651"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 ИСПОЛЬЗОВАНИЕ ЭЛЕКТРОНОЖА ПРИ УДАЛЕНИИ ОПУХОЛИ ОТНОСИТСЯ К ПРИНЦИПАМ</w:t>
      </w:r>
    </w:p>
    <w:p w14:paraId="4F8D60A4"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антибластики</w:t>
      </w:r>
    </w:p>
    <w:p w14:paraId="4F8D60A5"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абластики</w:t>
      </w:r>
    </w:p>
    <w:p w14:paraId="4F8D60A6" w14:textId="77777777" w:rsidR="00D84651" w:rsidRPr="00E94CFD" w:rsidRDefault="00D84651"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асептики</w:t>
      </w:r>
    </w:p>
    <w:p w14:paraId="4F8D60A7" w14:textId="77777777" w:rsidR="00D84651" w:rsidRPr="00E94CFD" w:rsidRDefault="00D84651" w:rsidP="00AA3B5F">
      <w:pPr>
        <w:tabs>
          <w:tab w:val="left" w:pos="3930"/>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антисептики</w:t>
      </w:r>
      <w:r w:rsidRPr="00E94CFD">
        <w:rPr>
          <w:rFonts w:ascii="Times New Roman" w:hAnsi="Times New Roman" w:cs="Times New Roman"/>
          <w:sz w:val="28"/>
          <w:szCs w:val="28"/>
        </w:rPr>
        <w:tab/>
      </w:r>
    </w:p>
    <w:p w14:paraId="4F8D60A8" w14:textId="77777777" w:rsidR="00D84651" w:rsidRPr="00E94CFD" w:rsidRDefault="00D84651" w:rsidP="00AA3B5F">
      <w:pPr>
        <w:tabs>
          <w:tab w:val="left" w:pos="3930"/>
        </w:tabs>
        <w:spacing w:after="0" w:line="240" w:lineRule="auto"/>
        <w:ind w:firstLine="1701"/>
        <w:jc w:val="both"/>
        <w:rPr>
          <w:rFonts w:ascii="Times New Roman" w:hAnsi="Times New Roman" w:cs="Times New Roman"/>
          <w:sz w:val="28"/>
          <w:szCs w:val="28"/>
        </w:rPr>
      </w:pPr>
    </w:p>
    <w:p w14:paraId="4F8D60A9" w14:textId="77777777" w:rsidR="00D84651" w:rsidRPr="00E94CFD" w:rsidRDefault="00D84651" w:rsidP="00AA3B5F">
      <w:pPr>
        <w:tabs>
          <w:tab w:val="left" w:pos="393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47. </w:t>
      </w:r>
      <w:r w:rsidR="00D84625" w:rsidRPr="00E94CFD">
        <w:rPr>
          <w:rFonts w:ascii="Times New Roman" w:hAnsi="Times New Roman" w:cs="Times New Roman"/>
          <w:sz w:val="28"/>
          <w:szCs w:val="28"/>
        </w:rPr>
        <w:t>ОСЛОЖНЕНИЯМИ ЗЛОКАЧЕСТВЕННЫХ ОПУХОЛЕЙ СЧИТАЮТСЯ</w:t>
      </w:r>
    </w:p>
    <w:p w14:paraId="4F8D60AA" w14:textId="77777777" w:rsidR="00D84625" w:rsidRPr="00E94CFD" w:rsidRDefault="00D8462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перфорация полого органа</w:t>
      </w:r>
    </w:p>
    <w:p w14:paraId="4F8D60AB" w14:textId="77777777" w:rsidR="00D84625" w:rsidRPr="00E94CFD" w:rsidRDefault="00D8462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рецидив опухоли</w:t>
      </w:r>
    </w:p>
    <w:p w14:paraId="4F8D60AC" w14:textId="77777777" w:rsidR="00D84625" w:rsidRPr="00E94CFD" w:rsidRDefault="00D8462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развитие непроходимости</w:t>
      </w:r>
    </w:p>
    <w:p w14:paraId="4F8D60AD" w14:textId="77777777" w:rsidR="00D84625" w:rsidRPr="00E94CFD" w:rsidRDefault="00D84625"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появление метастазов</w:t>
      </w:r>
    </w:p>
    <w:p w14:paraId="4F8D60AE" w14:textId="77777777" w:rsidR="009756CE" w:rsidRPr="00E94CFD" w:rsidRDefault="009756C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60AF" w14:textId="77777777" w:rsidR="00D84625" w:rsidRPr="00E94CFD" w:rsidRDefault="00D84625"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60B0" w14:textId="77777777" w:rsidR="00D84625" w:rsidRPr="00E94CFD" w:rsidRDefault="00D84625"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 в</w:t>
      </w:r>
    </w:p>
    <w:p w14:paraId="4F8D60B1" w14:textId="77777777" w:rsidR="00D84625" w:rsidRPr="00E94CFD" w:rsidRDefault="00D84625"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 г</w:t>
      </w:r>
    </w:p>
    <w:p w14:paraId="4F8D60B2" w14:textId="77777777" w:rsidR="00D84625" w:rsidRPr="00E94CFD" w:rsidRDefault="00D84625"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 г</w:t>
      </w:r>
    </w:p>
    <w:p w14:paraId="4F8D60B3" w14:textId="77777777" w:rsidR="00D84625" w:rsidRPr="00E94CFD" w:rsidRDefault="00D84625" w:rsidP="00AA3B5F">
      <w:pPr>
        <w:widowControl w:val="0"/>
        <w:snapToGrid w:val="0"/>
        <w:spacing w:after="0" w:line="240" w:lineRule="auto"/>
        <w:ind w:firstLine="1701"/>
        <w:jc w:val="both"/>
        <w:rPr>
          <w:rFonts w:ascii="Times New Roman" w:hAnsi="Times New Roman" w:cs="Times New Roman"/>
          <w:bCs/>
          <w:sz w:val="28"/>
          <w:szCs w:val="28"/>
        </w:rPr>
      </w:pPr>
    </w:p>
    <w:p w14:paraId="4F8D60B4" w14:textId="77777777" w:rsidR="00D84625" w:rsidRPr="00E94CFD" w:rsidRDefault="00D84625" w:rsidP="00AA3B5F">
      <w:pPr>
        <w:widowControl w:val="0"/>
        <w:snapToGrid w:val="0"/>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48.</w:t>
      </w:r>
      <w:r w:rsidR="0072619D" w:rsidRPr="00E94CFD">
        <w:rPr>
          <w:rFonts w:ascii="Times New Roman" w:hAnsi="Times New Roman" w:cs="Times New Roman"/>
          <w:bCs/>
          <w:sz w:val="28"/>
          <w:szCs w:val="28"/>
        </w:rPr>
        <w:t xml:space="preserve"> АНЕМИЯ БЕЗ УСТАНОВЛЕННОЙ ПРИЧИНЫ МОЖЕТ БЫТЬ ПРОЯВЛЕНИЕМ РАКА</w:t>
      </w:r>
    </w:p>
    <w:p w14:paraId="4F8D60B5" w14:textId="77777777" w:rsidR="0072619D" w:rsidRPr="00E94CFD" w:rsidRDefault="0072619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а) легкого</w:t>
      </w:r>
    </w:p>
    <w:p w14:paraId="4F8D60B6" w14:textId="77777777" w:rsidR="0072619D" w:rsidRPr="00E94CFD" w:rsidRDefault="0072619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б) желудка</w:t>
      </w:r>
    </w:p>
    <w:p w14:paraId="4F8D60B7" w14:textId="77777777" w:rsidR="0072619D" w:rsidRPr="00E94CFD" w:rsidRDefault="0072619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в) толстой кишки</w:t>
      </w:r>
    </w:p>
    <w:p w14:paraId="4F8D60B8" w14:textId="77777777" w:rsidR="0072619D" w:rsidRPr="00E94CFD" w:rsidRDefault="0072619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г) мочевого пузыря</w:t>
      </w:r>
    </w:p>
    <w:p w14:paraId="4F8D60B9" w14:textId="77777777" w:rsidR="009756CE" w:rsidRPr="00E94CFD" w:rsidRDefault="009756C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60BA" w14:textId="77777777" w:rsidR="0072619D" w:rsidRPr="00E94CFD" w:rsidRDefault="0072619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 б</w:t>
      </w:r>
    </w:p>
    <w:p w14:paraId="4F8D60BB" w14:textId="77777777" w:rsidR="0072619D" w:rsidRPr="00E94CFD" w:rsidRDefault="0072619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 в</w:t>
      </w:r>
    </w:p>
    <w:p w14:paraId="4F8D60BC" w14:textId="77777777" w:rsidR="0072619D" w:rsidRPr="00E94CFD" w:rsidRDefault="0072619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 г</w:t>
      </w:r>
    </w:p>
    <w:p w14:paraId="4F8D60BD" w14:textId="77777777" w:rsidR="0072619D" w:rsidRPr="00E94CFD" w:rsidRDefault="0072619D" w:rsidP="00AA3B5F">
      <w:pPr>
        <w:widowControl w:val="0"/>
        <w:snapToGrid w:val="0"/>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 г</w:t>
      </w:r>
    </w:p>
    <w:p w14:paraId="4F8D60BE" w14:textId="77777777" w:rsidR="0072619D" w:rsidRPr="00E94CFD" w:rsidRDefault="0072619D" w:rsidP="00AA3B5F">
      <w:pPr>
        <w:widowControl w:val="0"/>
        <w:snapToGrid w:val="0"/>
        <w:spacing w:after="0" w:line="240" w:lineRule="auto"/>
        <w:ind w:firstLine="1701"/>
        <w:jc w:val="both"/>
        <w:rPr>
          <w:rFonts w:ascii="Times New Roman" w:hAnsi="Times New Roman" w:cs="Times New Roman"/>
          <w:bCs/>
          <w:sz w:val="28"/>
          <w:szCs w:val="28"/>
        </w:rPr>
      </w:pPr>
    </w:p>
    <w:p w14:paraId="4F8D60BF" w14:textId="77777777" w:rsidR="00684A13" w:rsidRPr="00E94CFD" w:rsidRDefault="0072619D"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bCs/>
          <w:sz w:val="28"/>
          <w:szCs w:val="28"/>
        </w:rPr>
        <w:t xml:space="preserve">49. </w:t>
      </w:r>
      <w:r w:rsidR="00684A13" w:rsidRPr="00E94CFD">
        <w:rPr>
          <w:rFonts w:ascii="Times New Roman" w:hAnsi="Times New Roman" w:cs="Times New Roman"/>
          <w:sz w:val="28"/>
          <w:szCs w:val="28"/>
        </w:rPr>
        <w:t>ИНЦИЗИОННАЯ БИОПСИЯ ПРЕДПОЛАГАЕТ УДАЛЕНИЕ</w:t>
      </w:r>
    </w:p>
    <w:p w14:paraId="4F8D60C0" w14:textId="77777777" w:rsidR="00684A13" w:rsidRPr="00E94CFD" w:rsidRDefault="00684A13"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фрагмента опухоли</w:t>
      </w:r>
    </w:p>
    <w:p w14:paraId="4F8D60C1" w14:textId="77777777" w:rsidR="00684A13" w:rsidRPr="00E94CFD" w:rsidRDefault="00684A13"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всей опухоли</w:t>
      </w:r>
    </w:p>
    <w:p w14:paraId="4F8D60C2" w14:textId="77777777" w:rsidR="00684A13" w:rsidRPr="00E94CFD" w:rsidRDefault="00684A13"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всей опухоли и регионарных лимфатических узлов</w:t>
      </w:r>
    </w:p>
    <w:p w14:paraId="4F8D60C3" w14:textId="77777777" w:rsidR="00684A13" w:rsidRPr="00E94CFD" w:rsidRDefault="00684A13"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только регионарных лимфатических узлов</w:t>
      </w:r>
    </w:p>
    <w:p w14:paraId="4F8D60C4" w14:textId="77777777" w:rsidR="00684A13" w:rsidRPr="00E94CFD" w:rsidRDefault="00684A13" w:rsidP="00AA3B5F">
      <w:pPr>
        <w:spacing w:after="0" w:line="240" w:lineRule="auto"/>
        <w:ind w:firstLine="1701"/>
        <w:jc w:val="both"/>
        <w:rPr>
          <w:rFonts w:ascii="Times New Roman" w:hAnsi="Times New Roman" w:cs="Times New Roman"/>
          <w:sz w:val="28"/>
          <w:szCs w:val="28"/>
        </w:rPr>
      </w:pPr>
    </w:p>
    <w:p w14:paraId="4F8D60C5" w14:textId="77777777" w:rsidR="00684A13" w:rsidRPr="00E94CFD" w:rsidRDefault="00684A13"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w:t>
      </w:r>
      <w:r w:rsidR="00082B7D" w:rsidRPr="00E94CFD">
        <w:rPr>
          <w:rFonts w:ascii="Times New Roman" w:hAnsi="Times New Roman" w:cs="Times New Roman"/>
          <w:sz w:val="28"/>
          <w:szCs w:val="28"/>
        </w:rPr>
        <w:t xml:space="preserve"> НЕОАДЬЮВАНТНАЯ ХИМИОТЕРАПИЯ ПРОВОДИТСЯ В</w:t>
      </w:r>
    </w:p>
    <w:p w14:paraId="4F8D60C6" w14:textId="77777777" w:rsidR="00082B7D" w:rsidRPr="00E94CFD" w:rsidRDefault="00082B7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послеоперационном периоде</w:t>
      </w:r>
    </w:p>
    <w:p w14:paraId="4F8D60C7" w14:textId="77777777" w:rsidR="00082B7D" w:rsidRPr="00E94CFD" w:rsidRDefault="00082B7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во время операции</w:t>
      </w:r>
    </w:p>
    <w:p w14:paraId="4F8D60C8" w14:textId="77777777" w:rsidR="00082B7D" w:rsidRPr="00E94CFD" w:rsidRDefault="00082B7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предопрерационном периоде</w:t>
      </w:r>
    </w:p>
    <w:p w14:paraId="4F8D60C9" w14:textId="77777777" w:rsidR="00082B7D" w:rsidRPr="00E94CFD" w:rsidRDefault="00082B7D"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верным является 1 и 2 ответ</w:t>
      </w:r>
    </w:p>
    <w:p w14:paraId="4F8D60CA" w14:textId="77777777" w:rsidR="0072619D" w:rsidRPr="00E94CFD" w:rsidRDefault="0072619D" w:rsidP="00AA3B5F">
      <w:pPr>
        <w:widowControl w:val="0"/>
        <w:snapToGrid w:val="0"/>
        <w:spacing w:after="0" w:line="240" w:lineRule="auto"/>
        <w:jc w:val="both"/>
        <w:rPr>
          <w:rFonts w:ascii="Times New Roman" w:hAnsi="Times New Roman" w:cs="Times New Roman"/>
          <w:bCs/>
          <w:sz w:val="28"/>
          <w:szCs w:val="28"/>
        </w:rPr>
      </w:pPr>
    </w:p>
    <w:p w14:paraId="4F8D60CB" w14:textId="77777777" w:rsidR="0072619D" w:rsidRPr="00E94CFD" w:rsidRDefault="0072619D" w:rsidP="00AA3B5F">
      <w:pPr>
        <w:widowControl w:val="0"/>
        <w:snapToGrid w:val="0"/>
        <w:spacing w:after="0" w:line="240" w:lineRule="auto"/>
        <w:jc w:val="both"/>
        <w:rPr>
          <w:rFonts w:ascii="Times New Roman" w:hAnsi="Times New Roman" w:cs="Times New Roman"/>
          <w:bCs/>
          <w:sz w:val="28"/>
          <w:szCs w:val="28"/>
        </w:rPr>
      </w:pPr>
    </w:p>
    <w:p w14:paraId="4F8D60CC" w14:textId="77777777" w:rsidR="00D84625" w:rsidRPr="00E94CFD" w:rsidRDefault="00D84625" w:rsidP="00AA3B5F">
      <w:pPr>
        <w:tabs>
          <w:tab w:val="left" w:pos="3930"/>
        </w:tabs>
        <w:spacing w:after="0" w:line="240" w:lineRule="auto"/>
        <w:jc w:val="both"/>
        <w:rPr>
          <w:rFonts w:ascii="Times New Roman" w:hAnsi="Times New Roman" w:cs="Times New Roman"/>
          <w:sz w:val="28"/>
          <w:szCs w:val="28"/>
        </w:rPr>
      </w:pPr>
    </w:p>
    <w:p w14:paraId="4F8D60CD" w14:textId="77777777" w:rsidR="00D84651" w:rsidRPr="00E94CFD" w:rsidRDefault="00D84651" w:rsidP="00AA3B5F">
      <w:pPr>
        <w:spacing w:after="0" w:line="240" w:lineRule="auto"/>
        <w:jc w:val="both"/>
        <w:rPr>
          <w:rFonts w:ascii="Times New Roman" w:hAnsi="Times New Roman" w:cs="Times New Roman"/>
          <w:sz w:val="28"/>
          <w:szCs w:val="28"/>
        </w:rPr>
      </w:pPr>
    </w:p>
    <w:p w14:paraId="4F8D60CE" w14:textId="77777777" w:rsidR="00D84651" w:rsidRPr="00E94CFD" w:rsidRDefault="00D84651" w:rsidP="00AA3B5F">
      <w:pPr>
        <w:spacing w:after="0" w:line="240" w:lineRule="auto"/>
        <w:jc w:val="both"/>
        <w:rPr>
          <w:rFonts w:ascii="Times New Roman" w:hAnsi="Times New Roman" w:cs="Times New Roman"/>
          <w:sz w:val="28"/>
          <w:szCs w:val="28"/>
        </w:rPr>
      </w:pPr>
    </w:p>
    <w:p w14:paraId="4F8D60CF" w14:textId="77777777" w:rsidR="00CC6DB4" w:rsidRPr="00E94CFD" w:rsidRDefault="00CC6DB4" w:rsidP="00AA3B5F">
      <w:pPr>
        <w:spacing w:after="0" w:line="240" w:lineRule="auto"/>
        <w:jc w:val="both"/>
        <w:rPr>
          <w:rFonts w:ascii="Times New Roman" w:hAnsi="Times New Roman" w:cs="Times New Roman"/>
          <w:sz w:val="28"/>
          <w:szCs w:val="28"/>
        </w:rPr>
      </w:pPr>
    </w:p>
    <w:p w14:paraId="4F8D60D0" w14:textId="77777777" w:rsidR="00870BFF" w:rsidRPr="00E94CFD" w:rsidRDefault="00870BFF" w:rsidP="00AA3B5F">
      <w:pPr>
        <w:spacing w:after="0" w:line="240" w:lineRule="auto"/>
        <w:rPr>
          <w:rFonts w:ascii="Times New Roman" w:hAnsi="Times New Roman" w:cs="Times New Roman"/>
          <w:sz w:val="28"/>
          <w:szCs w:val="28"/>
        </w:rPr>
      </w:pPr>
    </w:p>
    <w:p w14:paraId="4F8D60D1" w14:textId="77777777" w:rsidR="00870BFF" w:rsidRPr="00E94CFD" w:rsidRDefault="00870BFF" w:rsidP="00AA3B5F">
      <w:pPr>
        <w:spacing w:after="0" w:line="240" w:lineRule="auto"/>
        <w:ind w:firstLine="1701"/>
        <w:jc w:val="both"/>
        <w:rPr>
          <w:rFonts w:ascii="Times New Roman" w:hAnsi="Times New Roman" w:cs="Times New Roman"/>
          <w:sz w:val="28"/>
          <w:szCs w:val="28"/>
        </w:rPr>
      </w:pPr>
    </w:p>
    <w:p w14:paraId="4F8D60D2" w14:textId="77777777" w:rsidR="00652357" w:rsidRPr="00E94CFD" w:rsidRDefault="00652357" w:rsidP="00AA3B5F">
      <w:pPr>
        <w:spacing w:after="0"/>
        <w:rPr>
          <w:rFonts w:ascii="Times New Roman" w:hAnsi="Times New Roman" w:cs="Times New Roman"/>
          <w:color w:val="FF0000"/>
          <w:sz w:val="28"/>
          <w:szCs w:val="28"/>
        </w:rPr>
      </w:pPr>
      <w:r w:rsidRPr="00E94CFD">
        <w:rPr>
          <w:rFonts w:ascii="Times New Roman" w:hAnsi="Times New Roman" w:cs="Times New Roman"/>
          <w:color w:val="FF0000"/>
          <w:sz w:val="28"/>
          <w:szCs w:val="28"/>
        </w:rPr>
        <w:br w:type="page"/>
      </w:r>
    </w:p>
    <w:p w14:paraId="4F8D60D3" w14:textId="77777777" w:rsidR="00652357" w:rsidRPr="00E94CFD" w:rsidRDefault="00652357"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XI</w:t>
      </w:r>
      <w:r w:rsidR="00FF0034" w:rsidRPr="00E94CFD">
        <w:rPr>
          <w:rFonts w:ascii="Times New Roman" w:hAnsi="Times New Roman" w:cs="Times New Roman"/>
          <w:b/>
          <w:sz w:val="28"/>
          <w:szCs w:val="28"/>
        </w:rPr>
        <w:t>.</w:t>
      </w:r>
      <w:r w:rsidR="00BA79E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РАНЫ</w:t>
      </w:r>
    </w:p>
    <w:p w14:paraId="4F8D60D4"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Рана</w:t>
      </w:r>
      <w:r w:rsidR="00BA79E1"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р</w:instrText>
      </w:r>
      <w:r w:rsidR="00F16AD1" w:rsidRPr="00E94CFD">
        <w:rPr>
          <w:rFonts w:ascii="Times New Roman" w:hAnsi="Times New Roman" w:cs="Times New Roman"/>
          <w:b/>
          <w:sz w:val="28"/>
          <w:szCs w:val="28"/>
        </w:rPr>
        <w:instrText>ана</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(vulnus)</w:t>
      </w:r>
      <w:r w:rsidR="00BA79E1" w:rsidRPr="00E94CFD">
        <w:rPr>
          <w:rFonts w:ascii="Times New Roman" w:hAnsi="Times New Roman" w:cs="Times New Roman"/>
          <w:b/>
          <w:sz w:val="28"/>
          <w:szCs w:val="28"/>
        </w:rPr>
        <w:t xml:space="preserve"> </w:t>
      </w:r>
      <w:r w:rsidR="003E093E" w:rsidRPr="00E94CFD">
        <w:rPr>
          <w:rFonts w:ascii="Times New Roman" w:hAnsi="Times New Roman" w:cs="Times New Roman"/>
          <w:sz w:val="28"/>
          <w:szCs w:val="28"/>
        </w:rPr>
        <w:t>–</w:t>
      </w:r>
      <w:r w:rsidRPr="00E94CFD">
        <w:rPr>
          <w:rFonts w:ascii="Times New Roman" w:hAnsi="Times New Roman" w:cs="Times New Roman"/>
          <w:sz w:val="28"/>
          <w:szCs w:val="28"/>
        </w:rPr>
        <w:t xml:space="preserve"> это механическое нарушение целостности кожного покрова или слизистой оболочки с возможным разрушением глублежащих тканей и внутренних органов.</w:t>
      </w:r>
      <w:r w:rsidR="00202826">
        <w:rPr>
          <w:rFonts w:ascii="Times New Roman" w:hAnsi="Times New Roman" w:cs="Times New Roman"/>
          <w:sz w:val="28"/>
          <w:szCs w:val="28"/>
        </w:rPr>
        <w:t xml:space="preserve"> Рана может быть получена случайно, либо нанесена преднамеренно по медицинским показаниям или вследствии </w:t>
      </w:r>
      <w:r w:rsidR="00B20E26">
        <w:rPr>
          <w:rFonts w:ascii="Times New Roman" w:hAnsi="Times New Roman" w:cs="Times New Roman"/>
          <w:sz w:val="28"/>
          <w:szCs w:val="28"/>
        </w:rPr>
        <w:t xml:space="preserve">боевых действий, </w:t>
      </w:r>
      <w:r w:rsidR="00202826">
        <w:rPr>
          <w:rFonts w:ascii="Times New Roman" w:hAnsi="Times New Roman" w:cs="Times New Roman"/>
          <w:sz w:val="28"/>
          <w:szCs w:val="28"/>
        </w:rPr>
        <w:t>криминального воздействия.</w:t>
      </w:r>
      <w:r w:rsidRPr="00E94CFD">
        <w:rPr>
          <w:rFonts w:ascii="Times New Roman" w:hAnsi="Times New Roman" w:cs="Times New Roman"/>
          <w:sz w:val="28"/>
          <w:szCs w:val="28"/>
        </w:rPr>
        <w:t xml:space="preserve"> Наличие раны не</w:t>
      </w:r>
      <w:r w:rsidR="008306A4">
        <w:rPr>
          <w:rFonts w:ascii="Times New Roman" w:hAnsi="Times New Roman" w:cs="Times New Roman"/>
          <w:sz w:val="28"/>
          <w:szCs w:val="28"/>
        </w:rPr>
        <w:t xml:space="preserve"> </w:t>
      </w:r>
      <w:r w:rsidRPr="00E94CFD">
        <w:rPr>
          <w:rFonts w:ascii="Times New Roman" w:hAnsi="Times New Roman" w:cs="Times New Roman"/>
          <w:sz w:val="28"/>
          <w:szCs w:val="28"/>
        </w:rPr>
        <w:t xml:space="preserve">безразлично для человека, так как </w:t>
      </w:r>
      <w:r w:rsidR="008306A4">
        <w:rPr>
          <w:rFonts w:ascii="Times New Roman" w:hAnsi="Times New Roman" w:cs="Times New Roman"/>
          <w:sz w:val="28"/>
          <w:szCs w:val="28"/>
        </w:rPr>
        <w:t xml:space="preserve">рассечение тканей </w:t>
      </w:r>
      <w:r w:rsidRPr="00E94CFD">
        <w:rPr>
          <w:rFonts w:ascii="Times New Roman" w:hAnsi="Times New Roman" w:cs="Times New Roman"/>
          <w:sz w:val="28"/>
          <w:szCs w:val="28"/>
        </w:rPr>
        <w:t>может сопровождаться кровотечением, провоцировать развитие травматического шока, сочетаться с повреждением жизненно-важных органов и</w:t>
      </w:r>
      <w:r w:rsidR="008306A4">
        <w:rPr>
          <w:rFonts w:ascii="Times New Roman" w:hAnsi="Times New Roman" w:cs="Times New Roman"/>
          <w:sz w:val="28"/>
          <w:szCs w:val="28"/>
        </w:rPr>
        <w:t>,</w:t>
      </w:r>
      <w:r w:rsidRPr="00E94CFD">
        <w:rPr>
          <w:rFonts w:ascii="Times New Roman" w:hAnsi="Times New Roman" w:cs="Times New Roman"/>
          <w:sz w:val="28"/>
          <w:szCs w:val="28"/>
        </w:rPr>
        <w:t xml:space="preserve"> наконец, может служить воротами для проникновения инфекции и, кроме того, в самой ране могут формироваться благоприятные условия для развития микрофлоры. </w:t>
      </w:r>
    </w:p>
    <w:p w14:paraId="4F8D60D5" w14:textId="3B6F6911"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Классификация ран</w:t>
      </w:r>
      <w:r w:rsidRPr="00E94CFD">
        <w:rPr>
          <w:rFonts w:ascii="Times New Roman" w:hAnsi="Times New Roman" w:cs="Times New Roman"/>
          <w:sz w:val="28"/>
          <w:szCs w:val="28"/>
        </w:rPr>
        <w:t xml:space="preserve">. Различают раны </w:t>
      </w:r>
      <w:r w:rsidRPr="00E94CFD">
        <w:rPr>
          <w:rFonts w:ascii="Times New Roman" w:hAnsi="Times New Roman" w:cs="Times New Roman"/>
          <w:b/>
          <w:sz w:val="28"/>
          <w:szCs w:val="28"/>
        </w:rPr>
        <w:t>по характеру повреждения</w:t>
      </w:r>
      <w:r w:rsidRPr="00E94CFD">
        <w:rPr>
          <w:rFonts w:ascii="Times New Roman" w:hAnsi="Times New Roman" w:cs="Times New Roman"/>
          <w:sz w:val="28"/>
          <w:szCs w:val="28"/>
        </w:rPr>
        <w:t xml:space="preserve"> в зависимости от вида травмирующего аген</w:t>
      </w:r>
      <w:r w:rsidR="00FF0034" w:rsidRPr="00E94CFD">
        <w:rPr>
          <w:rFonts w:ascii="Times New Roman" w:hAnsi="Times New Roman" w:cs="Times New Roman"/>
          <w:sz w:val="28"/>
          <w:szCs w:val="28"/>
        </w:rPr>
        <w:t xml:space="preserve">та (резаные, колотые, рубленые, </w:t>
      </w:r>
      <w:r w:rsidRPr="00E94CFD">
        <w:rPr>
          <w:rFonts w:ascii="Times New Roman" w:hAnsi="Times New Roman" w:cs="Times New Roman"/>
          <w:sz w:val="28"/>
          <w:szCs w:val="28"/>
        </w:rPr>
        <w:t xml:space="preserve">ушибленные, рваные, размозженные, скальпированные, огнестрельные, укушенные, отравленные, смешанные) </w:t>
      </w:r>
      <w:r w:rsidRPr="00E94CFD">
        <w:rPr>
          <w:rFonts w:ascii="Times New Roman" w:hAnsi="Times New Roman" w:cs="Times New Roman"/>
          <w:b/>
          <w:sz w:val="28"/>
          <w:szCs w:val="28"/>
        </w:rPr>
        <w:t>по степени инфицированности</w:t>
      </w:r>
      <w:r w:rsidRPr="00E94CFD">
        <w:rPr>
          <w:rFonts w:ascii="Times New Roman" w:hAnsi="Times New Roman" w:cs="Times New Roman"/>
          <w:sz w:val="28"/>
          <w:szCs w:val="28"/>
        </w:rPr>
        <w:t xml:space="preserve"> (асептические, свежеинфицированные, гнойные), </w:t>
      </w:r>
      <w:r w:rsidRPr="00E94CFD">
        <w:rPr>
          <w:rFonts w:ascii="Times New Roman" w:hAnsi="Times New Roman" w:cs="Times New Roman"/>
          <w:b/>
          <w:sz w:val="28"/>
          <w:szCs w:val="28"/>
        </w:rPr>
        <w:t>по отношению к полостям</w:t>
      </w:r>
      <w:r w:rsidR="00BA79E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тела</w:t>
      </w:r>
      <w:r w:rsidRPr="00E94CFD">
        <w:rPr>
          <w:rFonts w:ascii="Times New Roman" w:hAnsi="Times New Roman" w:cs="Times New Roman"/>
          <w:sz w:val="28"/>
          <w:szCs w:val="28"/>
        </w:rPr>
        <w:t xml:space="preserve"> (проникающие с повреждением и без повреждения внутренних органов и непроникающие, а также сквозные, слепые, касательные) </w:t>
      </w:r>
      <w:r w:rsidRPr="00E94CFD">
        <w:rPr>
          <w:rFonts w:ascii="Times New Roman" w:hAnsi="Times New Roman" w:cs="Times New Roman"/>
          <w:b/>
          <w:sz w:val="28"/>
          <w:szCs w:val="28"/>
        </w:rPr>
        <w:t>в зависимости от наличия осложнений</w:t>
      </w:r>
      <w:r w:rsidRPr="00E94CFD">
        <w:rPr>
          <w:rFonts w:ascii="Times New Roman" w:hAnsi="Times New Roman" w:cs="Times New Roman"/>
          <w:sz w:val="28"/>
          <w:szCs w:val="28"/>
        </w:rPr>
        <w:t xml:space="preserve"> (осложненные и неосложненные). Наиболее значимой для определения тактики лечения является классификация по степени инфицированности. </w:t>
      </w:r>
      <w:r w:rsidRPr="00E94CFD">
        <w:rPr>
          <w:rFonts w:ascii="Times New Roman" w:hAnsi="Times New Roman" w:cs="Times New Roman"/>
          <w:b/>
          <w:sz w:val="28"/>
          <w:szCs w:val="28"/>
        </w:rPr>
        <w:t>Асептическ</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рана асептическая</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ой </w:t>
      </w:r>
      <w:r w:rsidRPr="00E94CFD">
        <w:rPr>
          <w:rFonts w:ascii="Times New Roman" w:hAnsi="Times New Roman" w:cs="Times New Roman"/>
          <w:sz w:val="28"/>
          <w:szCs w:val="28"/>
        </w:rPr>
        <w:t xml:space="preserve">называется рана, полученная с соблюдением всех правил асептики в операционной или чистой перевязочной и несвязанная ни с каким гнойным заболеванием. Заживление происходит, как правило, </w:t>
      </w:r>
      <w:r w:rsidRPr="00E94CFD">
        <w:rPr>
          <w:rFonts w:ascii="Times New Roman" w:hAnsi="Times New Roman" w:cs="Times New Roman"/>
          <w:b/>
          <w:sz w:val="28"/>
          <w:szCs w:val="28"/>
        </w:rPr>
        <w:t>первичным натяжением</w:t>
      </w:r>
      <w:r w:rsidRPr="00E94CFD">
        <w:rPr>
          <w:rFonts w:ascii="Times New Roman" w:hAnsi="Times New Roman" w:cs="Times New Roman"/>
          <w:sz w:val="28"/>
          <w:szCs w:val="28"/>
        </w:rPr>
        <w:t xml:space="preserve">. Всякая случайная рана считается </w:t>
      </w:r>
      <w:r w:rsidRPr="00E94CFD">
        <w:rPr>
          <w:rFonts w:ascii="Times New Roman" w:hAnsi="Times New Roman" w:cs="Times New Roman"/>
          <w:b/>
          <w:sz w:val="28"/>
          <w:szCs w:val="28"/>
        </w:rPr>
        <w:t>свежеинфицированн</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рана свежеинфицированная</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w:t>
      </w:r>
      <w:r w:rsidR="000B6D15">
        <w:rPr>
          <w:rFonts w:ascii="Times New Roman" w:hAnsi="Times New Roman" w:cs="Times New Roman"/>
          <w:b/>
          <w:sz w:val="28"/>
          <w:szCs w:val="28"/>
        </w:rPr>
        <w:t xml:space="preserve"> (контаминированной</w:t>
      </w:r>
      <w:r w:rsidR="000B6D15" w:rsidRPr="00D712A3">
        <w:rPr>
          <w:rFonts w:ascii="Times New Roman" w:hAnsi="Times New Roman" w:cs="Times New Roman"/>
          <w:b/>
          <w:sz w:val="24"/>
          <w:szCs w:val="24"/>
        </w:rPr>
        <w:t>)</w:t>
      </w:r>
      <w:r w:rsidR="00D712A3" w:rsidRPr="00D712A3">
        <w:rPr>
          <w:rFonts w:ascii="Times New Roman" w:hAnsi="Times New Roman" w:cs="Times New Roman"/>
          <w:b/>
          <w:sz w:val="24"/>
          <w:szCs w:val="24"/>
        </w:rPr>
        <w:fldChar w:fldCharType="begin"/>
      </w:r>
      <w:r w:rsidR="00D712A3" w:rsidRPr="00D712A3">
        <w:rPr>
          <w:rFonts w:ascii="Times New Roman" w:hAnsi="Times New Roman" w:cs="Times New Roman"/>
          <w:b/>
          <w:sz w:val="24"/>
          <w:szCs w:val="24"/>
        </w:rPr>
        <w:instrText xml:space="preserve"> XE "рана контаминированная" </w:instrText>
      </w:r>
      <w:r w:rsidR="00D712A3" w:rsidRPr="00D712A3">
        <w:rPr>
          <w:rFonts w:ascii="Times New Roman" w:hAnsi="Times New Roman" w:cs="Times New Roman"/>
          <w:b/>
          <w:sz w:val="24"/>
          <w:szCs w:val="24"/>
        </w:rPr>
        <w:fldChar w:fldCharType="end"/>
      </w:r>
      <w:r w:rsidRPr="00E94CFD">
        <w:rPr>
          <w:rFonts w:ascii="Times New Roman" w:hAnsi="Times New Roman" w:cs="Times New Roman"/>
          <w:sz w:val="28"/>
          <w:szCs w:val="28"/>
        </w:rPr>
        <w:t xml:space="preserve"> в течение первых 72 часов с момента ее получения, если в ней нет признаков гнойного воспаления. </w:t>
      </w:r>
      <w:r w:rsidRPr="00E94CFD">
        <w:rPr>
          <w:rFonts w:ascii="Times New Roman" w:hAnsi="Times New Roman" w:cs="Times New Roman"/>
          <w:b/>
          <w:sz w:val="28"/>
          <w:szCs w:val="28"/>
        </w:rPr>
        <w:t>Гнойная</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рана гнойная</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рана та, в которой имеется гнойное воспаление и заживает обычно </w:t>
      </w:r>
      <w:r w:rsidRPr="00E94CFD">
        <w:rPr>
          <w:rFonts w:ascii="Times New Roman" w:hAnsi="Times New Roman" w:cs="Times New Roman"/>
          <w:b/>
          <w:sz w:val="28"/>
          <w:szCs w:val="28"/>
        </w:rPr>
        <w:t>вторичным натяжением</w:t>
      </w:r>
      <w:r w:rsidRPr="00E94CFD">
        <w:rPr>
          <w:rFonts w:ascii="Times New Roman" w:hAnsi="Times New Roman" w:cs="Times New Roman"/>
          <w:sz w:val="28"/>
          <w:szCs w:val="28"/>
        </w:rPr>
        <w:t xml:space="preserve">. </w:t>
      </w:r>
      <w:r w:rsidR="00D712A3">
        <w:rPr>
          <w:rFonts w:ascii="Times New Roman" w:hAnsi="Times New Roman" w:cs="Times New Roman"/>
          <w:sz w:val="28"/>
          <w:szCs w:val="28"/>
        </w:rPr>
        <w:fldChar w:fldCharType="begin"/>
      </w:r>
      <w:r w:rsidR="00D712A3">
        <w:instrText xml:space="preserve"> XE "</w:instrText>
      </w:r>
      <w:r w:rsidR="00D712A3" w:rsidRPr="0023696F">
        <w:instrText>рана заживление вторичным натяжением</w:instrText>
      </w:r>
      <w:r w:rsidR="00D712A3">
        <w:instrText xml:space="preserve">" </w:instrText>
      </w:r>
      <w:r w:rsidR="00D712A3">
        <w:rPr>
          <w:rFonts w:ascii="Times New Roman" w:hAnsi="Times New Roman" w:cs="Times New Roman"/>
          <w:sz w:val="28"/>
          <w:szCs w:val="28"/>
        </w:rPr>
        <w:fldChar w:fldCharType="end"/>
      </w:r>
    </w:p>
    <w:p w14:paraId="4F8D60D6" w14:textId="4072F43B"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Гнойные раны</w:t>
      </w:r>
      <w:r w:rsidRPr="00E94CFD">
        <w:rPr>
          <w:rFonts w:ascii="Times New Roman" w:hAnsi="Times New Roman" w:cs="Times New Roman"/>
          <w:sz w:val="28"/>
          <w:szCs w:val="28"/>
        </w:rPr>
        <w:t xml:space="preserve"> могут быть </w:t>
      </w:r>
      <w:r w:rsidRPr="00E94CFD">
        <w:rPr>
          <w:rFonts w:ascii="Times New Roman" w:hAnsi="Times New Roman" w:cs="Times New Roman"/>
          <w:b/>
          <w:sz w:val="28"/>
          <w:szCs w:val="28"/>
        </w:rPr>
        <w:t>первичными</w:t>
      </w:r>
      <w:r w:rsidR="007A695E">
        <w:rPr>
          <w:rFonts w:ascii="Times New Roman" w:hAnsi="Times New Roman" w:cs="Times New Roman"/>
          <w:b/>
          <w:sz w:val="28"/>
          <w:szCs w:val="28"/>
        </w:rPr>
        <w:fldChar w:fldCharType="begin"/>
      </w:r>
      <w:r w:rsidR="007A695E">
        <w:instrText xml:space="preserve"> XE "</w:instrText>
      </w:r>
      <w:r w:rsidR="007A695E" w:rsidRPr="001877F0">
        <w:instrText>рана гнойная первичная</w:instrText>
      </w:r>
      <w:r w:rsidR="007A695E">
        <w:instrText xml:space="preserve">" </w:instrText>
      </w:r>
      <w:r w:rsidR="007A695E">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после вскрытия каких-либо гнойных процессов (фурункул, карбункул, абсцесс, флегмона, мастит, панариций и др.) и </w:t>
      </w:r>
      <w:r w:rsidRPr="00E94CFD">
        <w:rPr>
          <w:rFonts w:ascii="Times New Roman" w:hAnsi="Times New Roman" w:cs="Times New Roman"/>
          <w:b/>
          <w:sz w:val="28"/>
          <w:szCs w:val="28"/>
        </w:rPr>
        <w:t>вторичными</w:t>
      </w:r>
      <w:r w:rsidRPr="00E94CFD">
        <w:rPr>
          <w:rFonts w:ascii="Times New Roman" w:hAnsi="Times New Roman" w:cs="Times New Roman"/>
          <w:sz w:val="28"/>
          <w:szCs w:val="28"/>
        </w:rPr>
        <w:t xml:space="preserve"> </w:t>
      </w:r>
      <w:r w:rsidR="007A695E">
        <w:rPr>
          <w:rFonts w:ascii="Times New Roman" w:hAnsi="Times New Roman" w:cs="Times New Roman"/>
          <w:sz w:val="28"/>
          <w:szCs w:val="28"/>
        </w:rPr>
        <w:fldChar w:fldCharType="begin"/>
      </w:r>
      <w:r w:rsidR="007A695E">
        <w:instrText xml:space="preserve"> XE "</w:instrText>
      </w:r>
      <w:r w:rsidR="007A695E" w:rsidRPr="001877F0">
        <w:instrText>рана гнойная вторичная</w:instrText>
      </w:r>
      <w:r w:rsidR="007A695E">
        <w:instrText xml:space="preserve">" </w:instrText>
      </w:r>
      <w:r w:rsidR="007A695E">
        <w:rPr>
          <w:rFonts w:ascii="Times New Roman" w:hAnsi="Times New Roman" w:cs="Times New Roman"/>
          <w:sz w:val="28"/>
          <w:szCs w:val="28"/>
        </w:rPr>
        <w:fldChar w:fldCharType="end"/>
      </w:r>
      <w:r w:rsidRPr="00E94CFD">
        <w:rPr>
          <w:rFonts w:ascii="Times New Roman" w:hAnsi="Times New Roman" w:cs="Times New Roman"/>
          <w:sz w:val="28"/>
          <w:szCs w:val="28"/>
        </w:rPr>
        <w:t xml:space="preserve">– это нагноение асептической раны, а также нагноение не обработанной или после первичной хирургической обработки свежеинфицированной раны. </w:t>
      </w:r>
    </w:p>
    <w:p w14:paraId="4F8D60D7"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течение гнойных ран принято выделять несколько стадий (М.И. Кузин, 1977 г.):</w:t>
      </w:r>
    </w:p>
    <w:p w14:paraId="4F8D60D8" w14:textId="77777777" w:rsidR="00652357" w:rsidRPr="00E94CFD" w:rsidRDefault="00652357" w:rsidP="00AA3B5F">
      <w:pPr>
        <w:pStyle w:val="aa"/>
        <w:numPr>
          <w:ilvl w:val="0"/>
          <w:numId w:val="89"/>
        </w:numPr>
        <w:spacing w:after="0" w:line="360" w:lineRule="auto"/>
        <w:ind w:left="284" w:hanging="284"/>
        <w:jc w:val="both"/>
        <w:rPr>
          <w:rFonts w:ascii="Times New Roman" w:hAnsi="Times New Roman"/>
          <w:sz w:val="28"/>
          <w:szCs w:val="28"/>
        </w:rPr>
      </w:pPr>
      <w:r w:rsidRPr="00E94CFD">
        <w:rPr>
          <w:rFonts w:ascii="Times New Roman" w:hAnsi="Times New Roman"/>
          <w:b/>
          <w:sz w:val="28"/>
          <w:szCs w:val="28"/>
        </w:rPr>
        <w:t>Стадия воспаления</w:t>
      </w:r>
      <w:r w:rsidRPr="00E94CFD">
        <w:rPr>
          <w:rFonts w:ascii="Times New Roman" w:hAnsi="Times New Roman"/>
          <w:sz w:val="28"/>
          <w:szCs w:val="28"/>
        </w:rPr>
        <w:t xml:space="preserve"> (самоочищение)</w:t>
      </w:r>
    </w:p>
    <w:p w14:paraId="4F8D60D9" w14:textId="77777777" w:rsidR="00652357" w:rsidRPr="00E94CFD" w:rsidRDefault="00652357" w:rsidP="00AA3B5F">
      <w:pPr>
        <w:pStyle w:val="aa"/>
        <w:spacing w:after="0" w:line="360" w:lineRule="auto"/>
        <w:ind w:left="709"/>
        <w:jc w:val="both"/>
        <w:rPr>
          <w:rFonts w:ascii="Times New Roman" w:hAnsi="Times New Roman"/>
          <w:sz w:val="28"/>
          <w:szCs w:val="28"/>
        </w:rPr>
      </w:pPr>
      <w:r w:rsidRPr="00E94CFD">
        <w:rPr>
          <w:rFonts w:ascii="Times New Roman" w:hAnsi="Times New Roman"/>
          <w:sz w:val="28"/>
          <w:szCs w:val="28"/>
        </w:rPr>
        <w:t>А). Период сосудистых изменений</w:t>
      </w:r>
    </w:p>
    <w:p w14:paraId="4F8D60DA" w14:textId="77777777" w:rsidR="00652357" w:rsidRPr="00E94CFD" w:rsidRDefault="00652357" w:rsidP="00AA3B5F">
      <w:pPr>
        <w:pStyle w:val="aa"/>
        <w:spacing w:after="0" w:line="360" w:lineRule="auto"/>
        <w:ind w:left="709"/>
        <w:jc w:val="both"/>
        <w:rPr>
          <w:rFonts w:ascii="Times New Roman" w:hAnsi="Times New Roman"/>
          <w:sz w:val="28"/>
          <w:szCs w:val="28"/>
        </w:rPr>
      </w:pPr>
      <w:r w:rsidRPr="00E94CFD">
        <w:rPr>
          <w:rFonts w:ascii="Times New Roman" w:hAnsi="Times New Roman"/>
          <w:sz w:val="28"/>
          <w:szCs w:val="28"/>
        </w:rPr>
        <w:t>Б). Период очищения</w:t>
      </w:r>
    </w:p>
    <w:p w14:paraId="4F8D60DB" w14:textId="77777777" w:rsidR="00652357" w:rsidRPr="00E94CFD" w:rsidRDefault="00652357" w:rsidP="00AA3B5F">
      <w:pPr>
        <w:pStyle w:val="aa"/>
        <w:spacing w:after="0" w:line="360" w:lineRule="auto"/>
        <w:ind w:left="0"/>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b/>
          <w:sz w:val="28"/>
          <w:szCs w:val="28"/>
        </w:rPr>
        <w:t>Стадия регенерации</w:t>
      </w:r>
      <w:r w:rsidRPr="00E94CFD">
        <w:rPr>
          <w:rFonts w:ascii="Times New Roman" w:hAnsi="Times New Roman"/>
          <w:sz w:val="28"/>
          <w:szCs w:val="28"/>
        </w:rPr>
        <w:t xml:space="preserve"> (выполнение раневого дефекта грануляционной тканью)</w:t>
      </w:r>
    </w:p>
    <w:p w14:paraId="4F8D60DC" w14:textId="77777777" w:rsidR="00652357" w:rsidRPr="00E94CFD" w:rsidRDefault="00652357" w:rsidP="00AA3B5F">
      <w:pPr>
        <w:pStyle w:val="aa"/>
        <w:spacing w:after="0" w:line="360" w:lineRule="auto"/>
        <w:ind w:left="709" w:hanging="709"/>
        <w:jc w:val="both"/>
        <w:rPr>
          <w:rFonts w:ascii="Times New Roman" w:hAnsi="Times New Roman"/>
          <w:b/>
          <w:sz w:val="28"/>
          <w:szCs w:val="28"/>
        </w:rPr>
      </w:pPr>
      <w:r w:rsidRPr="00E94CFD">
        <w:rPr>
          <w:rFonts w:ascii="Times New Roman" w:hAnsi="Times New Roman"/>
          <w:sz w:val="28"/>
          <w:szCs w:val="28"/>
        </w:rPr>
        <w:t xml:space="preserve">3. </w:t>
      </w:r>
      <w:r w:rsidRPr="00E94CFD">
        <w:rPr>
          <w:rFonts w:ascii="Times New Roman" w:hAnsi="Times New Roman"/>
          <w:b/>
          <w:sz w:val="28"/>
          <w:szCs w:val="28"/>
        </w:rPr>
        <w:t>Стадия эпителизации и реорганизации рубца.</w:t>
      </w:r>
    </w:p>
    <w:p w14:paraId="4F8D60DD" w14:textId="0D2E85EE" w:rsidR="00652357" w:rsidRPr="00E94CFD" w:rsidRDefault="00652357" w:rsidP="00AA3B5F">
      <w:pPr>
        <w:pStyle w:val="aa"/>
        <w:tabs>
          <w:tab w:val="left" w:pos="709"/>
        </w:tabs>
        <w:spacing w:after="0" w:line="360" w:lineRule="auto"/>
        <w:ind w:left="0" w:hanging="284"/>
        <w:jc w:val="both"/>
        <w:rPr>
          <w:rFonts w:ascii="Times New Roman" w:hAnsi="Times New Roman"/>
          <w:bCs/>
          <w:sz w:val="28"/>
          <w:szCs w:val="28"/>
        </w:rPr>
      </w:pPr>
      <w:r w:rsidRPr="00E94CFD">
        <w:rPr>
          <w:rFonts w:ascii="Times New Roman" w:hAnsi="Times New Roman"/>
          <w:sz w:val="28"/>
          <w:szCs w:val="28"/>
        </w:rPr>
        <w:tab/>
      </w:r>
      <w:r w:rsidRPr="00E94CFD">
        <w:rPr>
          <w:rFonts w:ascii="Times New Roman" w:hAnsi="Times New Roman"/>
          <w:sz w:val="28"/>
          <w:szCs w:val="28"/>
        </w:rPr>
        <w:tab/>
      </w:r>
      <w:r w:rsidRPr="00E94CFD">
        <w:rPr>
          <w:rFonts w:ascii="Times New Roman" w:hAnsi="Times New Roman"/>
          <w:b/>
          <w:sz w:val="28"/>
          <w:szCs w:val="28"/>
        </w:rPr>
        <w:t>1 стадия воспаления</w:t>
      </w:r>
      <w:r w:rsidR="00FF0034" w:rsidRPr="00E94CFD">
        <w:rPr>
          <w:rFonts w:ascii="Times New Roman" w:hAnsi="Times New Roman"/>
          <w:b/>
          <w:sz w:val="28"/>
          <w:szCs w:val="28"/>
        </w:rPr>
        <w:t xml:space="preserve"> </w:t>
      </w:r>
      <w:r w:rsidRPr="00E94CFD">
        <w:rPr>
          <w:rFonts w:ascii="Times New Roman" w:hAnsi="Times New Roman"/>
          <w:sz w:val="28"/>
          <w:szCs w:val="28"/>
        </w:rPr>
        <w:t xml:space="preserve">продолжается в течение первых 5 дней и начинается с </w:t>
      </w:r>
      <w:r w:rsidRPr="00E94CFD">
        <w:rPr>
          <w:rFonts w:ascii="Times New Roman" w:hAnsi="Times New Roman"/>
          <w:b/>
          <w:sz w:val="28"/>
          <w:szCs w:val="28"/>
        </w:rPr>
        <w:t>сосудистых изменений</w:t>
      </w:r>
      <w:r w:rsidRPr="00E94CFD">
        <w:rPr>
          <w:rFonts w:ascii="Times New Roman" w:hAnsi="Times New Roman"/>
          <w:sz w:val="28"/>
          <w:szCs w:val="28"/>
        </w:rPr>
        <w:t xml:space="preserve">, заключающихся в первичном кратковременном спазме с последующим стойким </w:t>
      </w:r>
      <w:r w:rsidR="000B6D15" w:rsidRPr="00E94CFD">
        <w:rPr>
          <w:rFonts w:ascii="Times New Roman" w:hAnsi="Times New Roman"/>
          <w:sz w:val="28"/>
          <w:szCs w:val="28"/>
        </w:rPr>
        <w:t xml:space="preserve">расширением </w:t>
      </w:r>
      <w:r w:rsidR="000B6D15">
        <w:rPr>
          <w:rFonts w:ascii="Times New Roman" w:hAnsi="Times New Roman"/>
          <w:sz w:val="28"/>
          <w:szCs w:val="28"/>
        </w:rPr>
        <w:t xml:space="preserve">и </w:t>
      </w:r>
      <w:r w:rsidRPr="00E94CFD">
        <w:rPr>
          <w:rFonts w:ascii="Times New Roman" w:hAnsi="Times New Roman"/>
          <w:sz w:val="28"/>
          <w:szCs w:val="28"/>
        </w:rPr>
        <w:t>паре</w:t>
      </w:r>
      <w:r w:rsidR="000B6D15">
        <w:rPr>
          <w:rFonts w:ascii="Times New Roman" w:hAnsi="Times New Roman"/>
          <w:sz w:val="28"/>
          <w:szCs w:val="28"/>
        </w:rPr>
        <w:t>зом</w:t>
      </w:r>
      <w:r w:rsidRPr="00E94CFD">
        <w:rPr>
          <w:rFonts w:ascii="Times New Roman" w:hAnsi="Times New Roman"/>
          <w:sz w:val="28"/>
          <w:szCs w:val="28"/>
        </w:rPr>
        <w:t xml:space="preserve"> микрососудистого русла с развитием отека. В окружающие рану ткани выделяются биологически активные вещества (серотонин, гистамин, брадикинин и др.), что также способствует повышению проницаемости сосудистой стенки, развитию отека и появлению болезненных ощущений. Происходит тромбирование капилляров и венул, </w:t>
      </w:r>
      <w:r w:rsidR="000B6D15">
        <w:rPr>
          <w:rFonts w:ascii="Times New Roman" w:hAnsi="Times New Roman"/>
          <w:sz w:val="28"/>
          <w:szCs w:val="28"/>
        </w:rPr>
        <w:t xml:space="preserve">что способствует отграничению процесса, но с другой стороны </w:t>
      </w:r>
      <w:r w:rsidRPr="00E94CFD">
        <w:rPr>
          <w:rFonts w:ascii="Times New Roman" w:hAnsi="Times New Roman"/>
          <w:sz w:val="28"/>
          <w:szCs w:val="28"/>
        </w:rPr>
        <w:t>ухудшается оксигенация тканей в области раны и развивается ацидоз, что может приводить к развитию вторичных некрозов.</w:t>
      </w:r>
      <w:r w:rsidR="00FF0034" w:rsidRPr="00E94CFD">
        <w:rPr>
          <w:rFonts w:ascii="Times New Roman" w:hAnsi="Times New Roman"/>
          <w:sz w:val="28"/>
          <w:szCs w:val="28"/>
        </w:rPr>
        <w:t xml:space="preserve"> </w:t>
      </w:r>
      <w:r w:rsidRPr="00E94CFD">
        <w:rPr>
          <w:rFonts w:ascii="Times New Roman" w:hAnsi="Times New Roman"/>
          <w:sz w:val="28"/>
          <w:szCs w:val="28"/>
        </w:rPr>
        <w:t>Поврежденные клетки, некротизированные ткани в ране подвергаются аутолизису под действием некрогормонов и протеолитических ферментов. Вследствие разрушения тканей ионы К</w:t>
      </w:r>
      <w:r w:rsidRPr="00E94CFD">
        <w:rPr>
          <w:rFonts w:ascii="Times New Roman" w:hAnsi="Times New Roman"/>
          <w:sz w:val="28"/>
          <w:szCs w:val="28"/>
          <w:vertAlign w:val="superscript"/>
        </w:rPr>
        <w:t>+</w:t>
      </w:r>
      <w:r w:rsidRPr="00E94CFD">
        <w:rPr>
          <w:rFonts w:ascii="Times New Roman" w:hAnsi="Times New Roman"/>
          <w:sz w:val="28"/>
          <w:szCs w:val="28"/>
        </w:rPr>
        <w:t xml:space="preserve"> и Н</w:t>
      </w:r>
      <w:r w:rsidRPr="00E94CFD">
        <w:rPr>
          <w:rFonts w:ascii="Times New Roman" w:hAnsi="Times New Roman"/>
          <w:sz w:val="28"/>
          <w:szCs w:val="28"/>
          <w:vertAlign w:val="superscript"/>
        </w:rPr>
        <w:t>+</w:t>
      </w:r>
      <w:r w:rsidRPr="00E94CFD">
        <w:rPr>
          <w:rFonts w:ascii="Times New Roman" w:hAnsi="Times New Roman"/>
          <w:sz w:val="28"/>
          <w:szCs w:val="28"/>
        </w:rPr>
        <w:t xml:space="preserve"> переходят во внеклеточное положение, что способствует повышению осмотического давления и нарастанию отека. Распад крупных белковых молекул обеспечивает усиление о</w:t>
      </w:r>
      <w:r w:rsidR="00FB56B0">
        <w:rPr>
          <w:rFonts w:ascii="Times New Roman" w:hAnsi="Times New Roman"/>
          <w:sz w:val="28"/>
          <w:szCs w:val="28"/>
        </w:rPr>
        <w:t>нк</w:t>
      </w:r>
      <w:r w:rsidRPr="00E94CFD">
        <w:rPr>
          <w:rFonts w:ascii="Times New Roman" w:hAnsi="Times New Roman"/>
          <w:sz w:val="28"/>
          <w:szCs w:val="28"/>
        </w:rPr>
        <w:t>отического давления и увеличение отека, ч</w:t>
      </w:r>
      <w:r w:rsidRPr="00E94CFD">
        <w:rPr>
          <w:rFonts w:ascii="Times New Roman" w:hAnsi="Times New Roman"/>
          <w:bCs/>
          <w:sz w:val="28"/>
          <w:szCs w:val="28"/>
        </w:rPr>
        <w:t xml:space="preserve">то в свою очередь способствует сужению раневого канала, выдавливанию его содержимого («первичное очищение раны»). </w:t>
      </w:r>
      <w:r w:rsidRPr="00E94CFD">
        <w:rPr>
          <w:rFonts w:ascii="Times New Roman" w:hAnsi="Times New Roman"/>
          <w:b/>
          <w:bCs/>
          <w:sz w:val="28"/>
          <w:szCs w:val="28"/>
        </w:rPr>
        <w:t>Период очищения раны</w:t>
      </w:r>
      <w:r w:rsidRPr="00E94CFD">
        <w:rPr>
          <w:rFonts w:ascii="Times New Roman" w:hAnsi="Times New Roman"/>
          <w:bCs/>
          <w:sz w:val="28"/>
          <w:szCs w:val="28"/>
        </w:rPr>
        <w:t xml:space="preserve"> от некротических тканей, микроорганизмов связывают с миграцией нейтрофильных лейкоцитов в окружающие рану ткани с последующим присоединением лимфоцитов, макрофагов. В течение первых дней формируется лейкоцитарный вал</w:t>
      </w:r>
      <w:r w:rsidR="00F51D27">
        <w:rPr>
          <w:rFonts w:ascii="Times New Roman" w:hAnsi="Times New Roman"/>
          <w:bCs/>
          <w:sz w:val="28"/>
          <w:szCs w:val="28"/>
        </w:rPr>
        <w:t xml:space="preserve"> на границе между контаминированными и здоровыми тканями</w:t>
      </w:r>
      <w:r w:rsidRPr="00E94CFD">
        <w:rPr>
          <w:rFonts w:ascii="Times New Roman" w:hAnsi="Times New Roman"/>
          <w:bCs/>
          <w:sz w:val="28"/>
          <w:szCs w:val="28"/>
        </w:rPr>
        <w:t>,</w:t>
      </w:r>
      <w:r w:rsidR="00C77A34">
        <w:rPr>
          <w:rFonts w:ascii="Times New Roman" w:hAnsi="Times New Roman"/>
          <w:bCs/>
          <w:sz w:val="28"/>
          <w:szCs w:val="28"/>
        </w:rPr>
        <w:t xml:space="preserve"> выпадает фибрин</w:t>
      </w:r>
      <w:r w:rsidR="003D64D8">
        <w:rPr>
          <w:rFonts w:ascii="Times New Roman" w:hAnsi="Times New Roman"/>
          <w:bCs/>
          <w:sz w:val="28"/>
          <w:szCs w:val="28"/>
        </w:rPr>
        <w:t xml:space="preserve">, что </w:t>
      </w:r>
      <w:r w:rsidR="000B6D15">
        <w:rPr>
          <w:rFonts w:ascii="Times New Roman" w:hAnsi="Times New Roman"/>
          <w:bCs/>
          <w:sz w:val="28"/>
          <w:szCs w:val="28"/>
        </w:rPr>
        <w:t xml:space="preserve">также </w:t>
      </w:r>
      <w:r w:rsidR="003D64D8">
        <w:rPr>
          <w:rFonts w:ascii="Times New Roman" w:hAnsi="Times New Roman"/>
          <w:bCs/>
          <w:sz w:val="28"/>
          <w:szCs w:val="28"/>
        </w:rPr>
        <w:t>способствует</w:t>
      </w:r>
      <w:r w:rsidRPr="00E94CFD">
        <w:rPr>
          <w:rFonts w:ascii="Times New Roman" w:hAnsi="Times New Roman"/>
          <w:bCs/>
          <w:sz w:val="28"/>
          <w:szCs w:val="28"/>
        </w:rPr>
        <w:t xml:space="preserve"> отграничени</w:t>
      </w:r>
      <w:r w:rsidR="003D64D8">
        <w:rPr>
          <w:rFonts w:ascii="Times New Roman" w:hAnsi="Times New Roman"/>
          <w:bCs/>
          <w:sz w:val="28"/>
          <w:szCs w:val="28"/>
        </w:rPr>
        <w:t>ю</w:t>
      </w:r>
      <w:r w:rsidRPr="00E94CFD">
        <w:rPr>
          <w:rFonts w:ascii="Times New Roman" w:hAnsi="Times New Roman"/>
          <w:bCs/>
          <w:sz w:val="28"/>
          <w:szCs w:val="28"/>
        </w:rPr>
        <w:t xml:space="preserve"> процесса и подготовк</w:t>
      </w:r>
      <w:r w:rsidR="00201AB9">
        <w:rPr>
          <w:rFonts w:ascii="Times New Roman" w:hAnsi="Times New Roman"/>
          <w:bCs/>
          <w:sz w:val="28"/>
          <w:szCs w:val="28"/>
        </w:rPr>
        <w:t>е</w:t>
      </w:r>
      <w:r w:rsidRPr="00E94CFD">
        <w:rPr>
          <w:rFonts w:ascii="Times New Roman" w:hAnsi="Times New Roman"/>
          <w:bCs/>
          <w:sz w:val="28"/>
          <w:szCs w:val="28"/>
        </w:rPr>
        <w:t xml:space="preserve"> к очищению. Нейтрофилы осуществляют фагоцитирование микроорганизмов, некротических тканей, лизируют нежизнеспособные ткани, макрофаги выделяют протеолитические ферменты и фагоцитируют погибшие клетки, лейкоциты, бактерии. Клиническая картина в этой стадии представлена всеми признаками воспаления: покраснение, боль, отек, местное повышение температуры, нарушение функции, выделение гноя и</w:t>
      </w:r>
      <w:r w:rsidR="00412D15">
        <w:rPr>
          <w:rFonts w:ascii="Times New Roman" w:hAnsi="Times New Roman"/>
          <w:bCs/>
          <w:sz w:val="28"/>
          <w:szCs w:val="28"/>
        </w:rPr>
        <w:t>з</w:t>
      </w:r>
      <w:r w:rsidRPr="00E94CFD">
        <w:rPr>
          <w:rFonts w:ascii="Times New Roman" w:hAnsi="Times New Roman"/>
          <w:bCs/>
          <w:sz w:val="28"/>
          <w:szCs w:val="28"/>
        </w:rPr>
        <w:t xml:space="preserve"> раны. </w:t>
      </w:r>
    </w:p>
    <w:p w14:paraId="4F8D60DE" w14:textId="63642F7B" w:rsidR="00652357" w:rsidRPr="00E94CFD" w:rsidRDefault="00652357" w:rsidP="00AA3B5F">
      <w:pPr>
        <w:pStyle w:val="aa"/>
        <w:tabs>
          <w:tab w:val="left" w:pos="709"/>
        </w:tabs>
        <w:spacing w:after="0" w:line="360" w:lineRule="auto"/>
        <w:ind w:left="0"/>
        <w:jc w:val="both"/>
        <w:rPr>
          <w:rFonts w:ascii="Times New Roman" w:hAnsi="Times New Roman"/>
          <w:bCs/>
          <w:sz w:val="28"/>
          <w:szCs w:val="28"/>
        </w:rPr>
      </w:pPr>
      <w:r w:rsidRPr="00E94CFD">
        <w:rPr>
          <w:rFonts w:ascii="Times New Roman" w:hAnsi="Times New Roman"/>
          <w:bCs/>
          <w:sz w:val="28"/>
          <w:szCs w:val="28"/>
        </w:rPr>
        <w:tab/>
        <w:t xml:space="preserve">К 5-6 суткам симптомы воспаления стихают, и начинается </w:t>
      </w:r>
      <w:r w:rsidRPr="00E94CFD">
        <w:rPr>
          <w:rFonts w:ascii="Times New Roman" w:hAnsi="Times New Roman"/>
          <w:b/>
          <w:bCs/>
          <w:sz w:val="28"/>
          <w:szCs w:val="28"/>
        </w:rPr>
        <w:t>2 стадия регенерации</w:t>
      </w:r>
      <w:r w:rsidRPr="00E94CFD">
        <w:rPr>
          <w:rFonts w:ascii="Times New Roman" w:hAnsi="Times New Roman"/>
          <w:bCs/>
          <w:sz w:val="28"/>
          <w:szCs w:val="28"/>
        </w:rPr>
        <w:t>. На стенках и дне раны появляются красноватые образования. Это из близлежащих капилляров формируются</w:t>
      </w:r>
      <w:r w:rsidR="000B6D15">
        <w:rPr>
          <w:rFonts w:ascii="Times New Roman" w:hAnsi="Times New Roman"/>
          <w:bCs/>
          <w:sz w:val="28"/>
          <w:szCs w:val="28"/>
        </w:rPr>
        <w:t xml:space="preserve"> и внедряются в фибрин</w:t>
      </w:r>
      <w:r w:rsidRPr="00E94CFD">
        <w:rPr>
          <w:rFonts w:ascii="Times New Roman" w:hAnsi="Times New Roman"/>
          <w:bCs/>
          <w:sz w:val="28"/>
          <w:szCs w:val="28"/>
        </w:rPr>
        <w:t xml:space="preserve"> мезенхимальные </w:t>
      </w:r>
      <w:r w:rsidR="000B6D15">
        <w:rPr>
          <w:rFonts w:ascii="Times New Roman" w:hAnsi="Times New Roman"/>
          <w:bCs/>
          <w:sz w:val="28"/>
          <w:szCs w:val="28"/>
        </w:rPr>
        <w:t>тяжи</w:t>
      </w:r>
      <w:r w:rsidRPr="00E94CFD">
        <w:rPr>
          <w:rFonts w:ascii="Times New Roman" w:hAnsi="Times New Roman"/>
          <w:bCs/>
          <w:sz w:val="28"/>
          <w:szCs w:val="28"/>
        </w:rPr>
        <w:t>,</w:t>
      </w:r>
      <w:r w:rsidR="000B6D15">
        <w:rPr>
          <w:rFonts w:ascii="Times New Roman" w:hAnsi="Times New Roman"/>
          <w:bCs/>
          <w:sz w:val="28"/>
          <w:szCs w:val="28"/>
        </w:rPr>
        <w:t xml:space="preserve"> которые по мере роста закругляются и опять же врастают в образующий их сосуд,</w:t>
      </w:r>
      <w:r w:rsidRPr="00E94CFD">
        <w:rPr>
          <w:rFonts w:ascii="Times New Roman" w:hAnsi="Times New Roman"/>
          <w:bCs/>
          <w:sz w:val="28"/>
          <w:szCs w:val="28"/>
        </w:rPr>
        <w:t xml:space="preserve"> затем в них появляется просвет, начинают циркулировать эритроциты и образуется капиллярная петля – это элемент грануляционной ткани. Вокруг капиллярной петли располагаются в несколько слоев фибробласты, фибрин. Из вновь образованного капилляра формируется следующий мезенхимальный тяж и постепенн</w:t>
      </w:r>
      <w:r w:rsidR="003E093E" w:rsidRPr="00E94CFD">
        <w:rPr>
          <w:rFonts w:ascii="Times New Roman" w:hAnsi="Times New Roman"/>
          <w:bCs/>
          <w:sz w:val="28"/>
          <w:szCs w:val="28"/>
        </w:rPr>
        <w:t>о (</w:t>
      </w:r>
      <w:r w:rsidRPr="00E94CFD">
        <w:rPr>
          <w:rFonts w:ascii="Times New Roman" w:hAnsi="Times New Roman"/>
          <w:bCs/>
          <w:sz w:val="28"/>
          <w:szCs w:val="28"/>
        </w:rPr>
        <w:t>в течение 2 недель) вся рана выстилается, а затем и выполняется грануляционной тканью</w:t>
      </w:r>
      <w:r w:rsidR="00412D15">
        <w:rPr>
          <w:rFonts w:ascii="Times New Roman" w:hAnsi="Times New Roman"/>
          <w:bCs/>
          <w:sz w:val="28"/>
          <w:szCs w:val="28"/>
        </w:rPr>
        <w:t>,</w:t>
      </w:r>
      <w:r w:rsidRPr="00E94CFD">
        <w:rPr>
          <w:rFonts w:ascii="Times New Roman" w:hAnsi="Times New Roman"/>
          <w:bCs/>
          <w:sz w:val="28"/>
          <w:szCs w:val="28"/>
        </w:rPr>
        <w:t xml:space="preserve"> и в ней невозможно различить анатомические слои. В это время в ране уменьшается количество нейтрофилов и увеличивается число фибробластов. Развитие грануляционной ткани во многом зависит от состояния здоровья человека. Чем выше уровень здоровья пострадавшего индивидуума, тем более </w:t>
      </w:r>
      <w:r w:rsidRPr="00E94CFD">
        <w:rPr>
          <w:rFonts w:ascii="Times New Roman" w:hAnsi="Times New Roman"/>
          <w:b/>
          <w:bCs/>
          <w:sz w:val="28"/>
          <w:szCs w:val="28"/>
        </w:rPr>
        <w:t>«здоровой»</w:t>
      </w:r>
      <w:r w:rsidRPr="00E94CFD">
        <w:rPr>
          <w:rFonts w:ascii="Times New Roman" w:hAnsi="Times New Roman"/>
          <w:bCs/>
          <w:sz w:val="28"/>
          <w:szCs w:val="28"/>
        </w:rPr>
        <w:t xml:space="preserve"> будет выглядеть грануляционная ткань и её можно охарактеризовать следующими эпитетами: ярко-красная, выпуклая, крупнозернистая, сочная, упругая, некровоточащая при дотрагивании. Если здоровье пациента оставляет желать лучшего, то и грануляционная ткань будет выглядеть бледно-розовой, синюшной, мелкозернистой, плоской, тусклой, мягкой, отечной, легкокровоточащей при прикосновении инструментом. Такую грануляционную ткань принято называть </w:t>
      </w:r>
      <w:r w:rsidRPr="00E94CFD">
        <w:rPr>
          <w:rFonts w:ascii="Times New Roman" w:hAnsi="Times New Roman"/>
          <w:b/>
          <w:bCs/>
          <w:sz w:val="28"/>
          <w:szCs w:val="28"/>
        </w:rPr>
        <w:t>«больной».</w:t>
      </w:r>
      <w:r w:rsidRPr="00E94CFD">
        <w:rPr>
          <w:rFonts w:ascii="Times New Roman" w:hAnsi="Times New Roman"/>
          <w:bCs/>
          <w:sz w:val="28"/>
          <w:szCs w:val="28"/>
        </w:rPr>
        <w:t xml:space="preserve"> Иногда грануляционная ткань развивается чрезмерно и растет не только до уровня кожи, но и возвышается над ней в виде гриба и тогда говорят о формировании </w:t>
      </w:r>
      <w:r w:rsidRPr="00E94CFD">
        <w:rPr>
          <w:rFonts w:ascii="Times New Roman" w:hAnsi="Times New Roman"/>
          <w:b/>
          <w:bCs/>
          <w:sz w:val="28"/>
          <w:szCs w:val="28"/>
        </w:rPr>
        <w:t>гипергрануляций</w:t>
      </w:r>
      <w:r w:rsidRPr="00E94CFD">
        <w:rPr>
          <w:rFonts w:ascii="Times New Roman" w:hAnsi="Times New Roman"/>
          <w:bCs/>
          <w:sz w:val="28"/>
          <w:szCs w:val="28"/>
        </w:rPr>
        <w:t xml:space="preserve">. Как правило, избыточное разрастание грануляционной ткани связано с наличием какого-то раздражителя, инородного тела и без его удаления трудно рассчитывать на заживление раны. </w:t>
      </w:r>
    </w:p>
    <w:p w14:paraId="4F8D60DF" w14:textId="2416785B" w:rsidR="00652357" w:rsidRPr="00E94CFD" w:rsidRDefault="00652357" w:rsidP="00AA3B5F">
      <w:pPr>
        <w:pStyle w:val="aa"/>
        <w:spacing w:after="0" w:line="360" w:lineRule="auto"/>
        <w:ind w:left="0" w:firstLine="708"/>
        <w:jc w:val="both"/>
        <w:rPr>
          <w:rFonts w:ascii="Times New Roman" w:hAnsi="Times New Roman"/>
          <w:sz w:val="28"/>
          <w:szCs w:val="28"/>
        </w:rPr>
      </w:pPr>
      <w:r w:rsidRPr="00E94CFD">
        <w:rPr>
          <w:rFonts w:ascii="Times New Roman" w:hAnsi="Times New Roman"/>
          <w:bCs/>
          <w:sz w:val="28"/>
          <w:szCs w:val="28"/>
        </w:rPr>
        <w:t>По мере выполнения раны грануляционной тканью, которая предупреждает проникновение инфекции вглубь и призвана обеспечить питание эпителиальным клеткам, происходит краевая эпителизация</w:t>
      </w:r>
      <w:r w:rsidR="000B6D15">
        <w:rPr>
          <w:rFonts w:ascii="Times New Roman" w:hAnsi="Times New Roman"/>
          <w:bCs/>
          <w:sz w:val="28"/>
          <w:szCs w:val="28"/>
        </w:rPr>
        <w:t xml:space="preserve"> (примерно 1 мм в сутки)</w:t>
      </w:r>
      <w:r w:rsidRPr="00E94CFD">
        <w:rPr>
          <w:rFonts w:ascii="Times New Roman" w:hAnsi="Times New Roman"/>
          <w:bCs/>
          <w:sz w:val="28"/>
          <w:szCs w:val="28"/>
        </w:rPr>
        <w:t xml:space="preserve">, ретракция раны (сближение её краев) за счет появляющихся коллагеновых и эластических волокон, стихают описанные выше признаки воспаления, и начинается </w:t>
      </w:r>
      <w:r w:rsidRPr="00E94CFD">
        <w:rPr>
          <w:rFonts w:ascii="Times New Roman" w:hAnsi="Times New Roman"/>
          <w:b/>
          <w:bCs/>
          <w:sz w:val="28"/>
          <w:szCs w:val="28"/>
        </w:rPr>
        <w:t>3 стадия эпителизации и реорганизации рубца</w:t>
      </w:r>
      <w:r w:rsidRPr="00E94CFD">
        <w:rPr>
          <w:rFonts w:ascii="Times New Roman" w:hAnsi="Times New Roman"/>
          <w:bCs/>
          <w:sz w:val="28"/>
          <w:szCs w:val="28"/>
        </w:rPr>
        <w:t>. Окончательно рубец формируется в течение 6-12 месяцев. В это время грануляционная ткань трансформируется, превращаясь в грубоволокнистую соединительную ткань, происходит перестройка коллагеновых волокон, появляются поперечные их связи, постепенно рубец уплотняется, сокращаются его размеры, уменьшается количество сосудов</w:t>
      </w:r>
      <w:r w:rsidR="00412D15">
        <w:rPr>
          <w:rFonts w:ascii="Times New Roman" w:hAnsi="Times New Roman"/>
          <w:bCs/>
          <w:sz w:val="28"/>
          <w:szCs w:val="28"/>
        </w:rPr>
        <w:t xml:space="preserve"> </w:t>
      </w:r>
      <w:r w:rsidRPr="00E94CFD">
        <w:rPr>
          <w:rFonts w:ascii="Times New Roman" w:hAnsi="Times New Roman"/>
          <w:bCs/>
          <w:sz w:val="28"/>
          <w:szCs w:val="28"/>
        </w:rPr>
        <w:t xml:space="preserve">в нем. Вновь образованный эпителий не содержит сальных и потовых желез, волосяных фолликулов. </w:t>
      </w:r>
    </w:p>
    <w:p w14:paraId="4F8D60E0" w14:textId="280EC6CE"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Диагностика</w:t>
      </w:r>
      <w:r w:rsidRPr="00E94CFD">
        <w:rPr>
          <w:rFonts w:ascii="Times New Roman" w:hAnsi="Times New Roman" w:cs="Times New Roman"/>
          <w:sz w:val="28"/>
          <w:szCs w:val="28"/>
        </w:rPr>
        <w:t xml:space="preserve"> основана на жалобах пациента на наличие болезненной раны с гнойным отделяемым. Из анамнеза заболевания можно получить сведения о каких-то повреждениях и постепенно появляющихся признаках воспаления: покраснение, отек, боль, местное повышение температуры, нарушение функции, либо данные о наличие какого-то гнойного заболевания и его вскрытия хирургическим путем или самопроизвольного прорыва</w:t>
      </w:r>
      <w:r w:rsidR="00E34F29">
        <w:rPr>
          <w:rFonts w:ascii="Times New Roman" w:hAnsi="Times New Roman" w:cs="Times New Roman"/>
          <w:sz w:val="28"/>
          <w:szCs w:val="28"/>
        </w:rPr>
        <w:t xml:space="preserve"> с выходом гноя</w:t>
      </w:r>
      <w:r w:rsidRPr="00E94CFD">
        <w:rPr>
          <w:rFonts w:ascii="Times New Roman" w:hAnsi="Times New Roman" w:cs="Times New Roman"/>
          <w:sz w:val="28"/>
          <w:szCs w:val="28"/>
        </w:rPr>
        <w:t xml:space="preserve">. </w:t>
      </w:r>
      <w:r w:rsidR="00306C9E">
        <w:rPr>
          <w:rFonts w:ascii="Times New Roman" w:hAnsi="Times New Roman" w:cs="Times New Roman"/>
          <w:sz w:val="28"/>
          <w:szCs w:val="28"/>
        </w:rPr>
        <w:t>Во время осмотра можно определить локализацию раны, увидеть все признаки воспаления в ней, оценить количество гнойного отделяемого и</w:t>
      </w:r>
      <w:r w:rsidR="00306C9E" w:rsidRPr="00E94CFD">
        <w:rPr>
          <w:rFonts w:ascii="Times New Roman" w:hAnsi="Times New Roman" w:cs="Times New Roman"/>
          <w:sz w:val="28"/>
          <w:szCs w:val="28"/>
        </w:rPr>
        <w:t xml:space="preserve"> </w:t>
      </w:r>
      <w:r w:rsidR="00306C9E">
        <w:rPr>
          <w:rFonts w:ascii="Times New Roman" w:hAnsi="Times New Roman" w:cs="Times New Roman"/>
          <w:sz w:val="28"/>
          <w:szCs w:val="28"/>
        </w:rPr>
        <w:t xml:space="preserve">его характер (цвет, запах, консистенция). Обязательно проводится пальпация краев раны (определение инфильтрации тканей) и регионарных лимфатических узлов для исключения лимфаденита. </w:t>
      </w:r>
      <w:r w:rsidRPr="00E94CFD">
        <w:rPr>
          <w:rFonts w:ascii="Times New Roman" w:hAnsi="Times New Roman" w:cs="Times New Roman"/>
          <w:sz w:val="28"/>
          <w:szCs w:val="28"/>
        </w:rPr>
        <w:t xml:space="preserve">При обширных и глубоких </w:t>
      </w:r>
      <w:r w:rsidR="00E34F29">
        <w:rPr>
          <w:rFonts w:ascii="Times New Roman" w:hAnsi="Times New Roman" w:cs="Times New Roman"/>
          <w:sz w:val="28"/>
          <w:szCs w:val="28"/>
        </w:rPr>
        <w:t xml:space="preserve">гнойных </w:t>
      </w:r>
      <w:r w:rsidRPr="00E94CFD">
        <w:rPr>
          <w:rFonts w:ascii="Times New Roman" w:hAnsi="Times New Roman" w:cs="Times New Roman"/>
          <w:sz w:val="28"/>
          <w:szCs w:val="28"/>
        </w:rPr>
        <w:t>ранах может страдать общее состояние пациента в виде недомогания, повышения температуры тела, в общем анализе крови может быть повышенный уровень лейкоцитов (норма – 5-9 х 10</w:t>
      </w:r>
      <w:r w:rsidRPr="00E94CFD">
        <w:rPr>
          <w:rFonts w:ascii="Times New Roman" w:hAnsi="Times New Roman" w:cs="Times New Roman"/>
          <w:sz w:val="28"/>
          <w:szCs w:val="28"/>
          <w:vertAlign w:val="superscript"/>
        </w:rPr>
        <w:t>9</w:t>
      </w:r>
      <w:r w:rsidRPr="00E94CFD">
        <w:rPr>
          <w:rFonts w:ascii="Times New Roman" w:hAnsi="Times New Roman" w:cs="Times New Roman"/>
          <w:sz w:val="28"/>
          <w:szCs w:val="28"/>
        </w:rPr>
        <w:t>/</w:t>
      </w:r>
      <w:r w:rsidRPr="00E94CFD">
        <w:rPr>
          <w:rFonts w:ascii="Times New Roman" w:hAnsi="Times New Roman" w:cs="Times New Roman"/>
          <w:sz w:val="28"/>
          <w:szCs w:val="28"/>
          <w:vertAlign w:val="subscript"/>
        </w:rPr>
        <w:t>л</w:t>
      </w:r>
      <w:r w:rsidRPr="00E94CFD">
        <w:rPr>
          <w:rFonts w:ascii="Times New Roman" w:hAnsi="Times New Roman" w:cs="Times New Roman"/>
          <w:sz w:val="28"/>
          <w:szCs w:val="28"/>
        </w:rPr>
        <w:t>).</w:t>
      </w:r>
      <w:r w:rsidR="006D09CC">
        <w:rPr>
          <w:rFonts w:ascii="Times New Roman" w:hAnsi="Times New Roman" w:cs="Times New Roman"/>
          <w:sz w:val="28"/>
          <w:szCs w:val="28"/>
        </w:rPr>
        <w:t xml:space="preserve"> Количество лейкоцитов в общем анализе крови пациента необходимо определять в динамике, для того чтобы судить об эффективности проведенного хирургического вмешательтва и консервативной терапии.</w:t>
      </w:r>
      <w:r w:rsidRPr="00E94CFD">
        <w:rPr>
          <w:rFonts w:ascii="Times New Roman" w:hAnsi="Times New Roman" w:cs="Times New Roman"/>
          <w:sz w:val="28"/>
          <w:szCs w:val="28"/>
        </w:rPr>
        <w:t xml:space="preserve"> Раневой секрет </w:t>
      </w:r>
      <w:r w:rsidR="006D09CC">
        <w:rPr>
          <w:rFonts w:ascii="Times New Roman" w:hAnsi="Times New Roman" w:cs="Times New Roman"/>
          <w:sz w:val="28"/>
          <w:szCs w:val="28"/>
        </w:rPr>
        <w:t xml:space="preserve">должен </w:t>
      </w:r>
      <w:r w:rsidRPr="00E94CFD">
        <w:rPr>
          <w:rFonts w:ascii="Times New Roman" w:hAnsi="Times New Roman" w:cs="Times New Roman"/>
          <w:sz w:val="28"/>
          <w:szCs w:val="28"/>
        </w:rPr>
        <w:t>подвергат</w:t>
      </w:r>
      <w:r w:rsidR="006D09CC">
        <w:rPr>
          <w:rFonts w:ascii="Times New Roman" w:hAnsi="Times New Roman" w:cs="Times New Roman"/>
          <w:sz w:val="28"/>
          <w:szCs w:val="28"/>
        </w:rPr>
        <w:t>ь</w:t>
      </w:r>
      <w:r w:rsidRPr="00E94CFD">
        <w:rPr>
          <w:rFonts w:ascii="Times New Roman" w:hAnsi="Times New Roman" w:cs="Times New Roman"/>
          <w:sz w:val="28"/>
          <w:szCs w:val="28"/>
        </w:rPr>
        <w:t xml:space="preserve">ся бактериологическому (микробная обсемененность, посев на наличие микрофлоры, определение её чувствительности к антибиотикам) и цитологическому исследованию. </w:t>
      </w:r>
      <w:r w:rsidR="006740AF">
        <w:rPr>
          <w:rFonts w:ascii="Times New Roman" w:hAnsi="Times New Roman" w:cs="Times New Roman"/>
          <w:sz w:val="28"/>
          <w:szCs w:val="28"/>
        </w:rPr>
        <w:t xml:space="preserve">Обычно результаты бактериологических исследований бывают готовы на 5-7 сутки после взятия материала из раны, когда зачастую необходимость в назначении противомикробных средств отпадает. Необходимо помнить, что в настоящее время существуют современные методики, позволяющие идентифицировать возбудителя в первые сутки при поступлении больного (газожидкостная хроматография и масс-спектрометрия). </w:t>
      </w:r>
      <w:r w:rsidR="006D09CC">
        <w:rPr>
          <w:rFonts w:ascii="Times New Roman" w:hAnsi="Times New Roman" w:cs="Times New Roman"/>
          <w:sz w:val="28"/>
          <w:szCs w:val="28"/>
        </w:rPr>
        <w:t>В д</w:t>
      </w:r>
      <w:r w:rsidRPr="00E94CFD">
        <w:rPr>
          <w:rFonts w:ascii="Times New Roman" w:hAnsi="Times New Roman" w:cs="Times New Roman"/>
          <w:sz w:val="28"/>
          <w:szCs w:val="28"/>
        </w:rPr>
        <w:t>иагноз обязательно включа</w:t>
      </w:r>
      <w:r w:rsidR="006D09CC">
        <w:rPr>
          <w:rFonts w:ascii="Times New Roman" w:hAnsi="Times New Roman" w:cs="Times New Roman"/>
          <w:sz w:val="28"/>
          <w:szCs w:val="28"/>
        </w:rPr>
        <w:t>ю</w:t>
      </w:r>
      <w:r w:rsidRPr="00E94CFD">
        <w:rPr>
          <w:rFonts w:ascii="Times New Roman" w:hAnsi="Times New Roman" w:cs="Times New Roman"/>
          <w:sz w:val="28"/>
          <w:szCs w:val="28"/>
        </w:rPr>
        <w:t>т сведения о фазе раневого процесса, так как это будет влиять на тактику и выбор метода лечения. Однако, четкой временной грани между фазами раневого процесса не существует. В одно и то же время в ране могут быть проявления воспаления и формирование грануляционной ткани, т.</w:t>
      </w:r>
      <w:r w:rsidR="002404D2">
        <w:rPr>
          <w:rFonts w:ascii="Times New Roman" w:hAnsi="Times New Roman" w:cs="Times New Roman"/>
          <w:sz w:val="28"/>
          <w:szCs w:val="28"/>
        </w:rPr>
        <w:t xml:space="preserve"> </w:t>
      </w:r>
      <w:r w:rsidRPr="00E94CFD">
        <w:rPr>
          <w:rFonts w:ascii="Times New Roman" w:hAnsi="Times New Roman" w:cs="Times New Roman"/>
          <w:sz w:val="28"/>
          <w:szCs w:val="28"/>
        </w:rPr>
        <w:t>е. клинические признаки первой и второй стадии. Как же в такой ситуации определиться с периодом заболевания? По-видимому, необходимо учесть, что для лечения раневого процесса более важно, продолжить очищение раны или стимулировать регенераторный процесс. При необходимости проведения санационных мероприятий следует считать рану на стадии воспаления, несмотря на наличие грануляционной ткани.</w:t>
      </w:r>
    </w:p>
    <w:p w14:paraId="4F8D60E1" w14:textId="3F488D15" w:rsidR="00652357"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 клинической медицине существует понятие </w:t>
      </w:r>
      <w:r w:rsidRPr="00E94CFD">
        <w:rPr>
          <w:rFonts w:ascii="Times New Roman" w:hAnsi="Times New Roman" w:cs="Times New Roman"/>
          <w:b/>
          <w:sz w:val="28"/>
          <w:szCs w:val="28"/>
        </w:rPr>
        <w:t>септическ</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рана септическая</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 раны</w:t>
      </w:r>
      <w:r w:rsidRPr="00E94CFD">
        <w:rPr>
          <w:rFonts w:ascii="Times New Roman" w:hAnsi="Times New Roman" w:cs="Times New Roman"/>
          <w:sz w:val="28"/>
          <w:szCs w:val="28"/>
        </w:rPr>
        <w:t>. Это внешний вид раны у больного сепсисом. Обычно раневой процесс у септического больного характеризуется вялым течением, с невыраженными признаками воспаления, со скудным раневым отделяемым, задержанной регенерацией. Такую рану еще называют «сухой».</w:t>
      </w:r>
    </w:p>
    <w:p w14:paraId="3EAF832D" w14:textId="0BE2B046" w:rsidR="00C86470" w:rsidRDefault="005222FC" w:rsidP="00AA3B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52357" w:rsidRPr="00E94CFD">
        <w:rPr>
          <w:rFonts w:ascii="Times New Roman" w:hAnsi="Times New Roman" w:cs="Times New Roman"/>
          <w:b/>
          <w:sz w:val="28"/>
          <w:szCs w:val="28"/>
        </w:rPr>
        <w:t>Лечение</w:t>
      </w:r>
      <w:r w:rsidR="00652357" w:rsidRPr="00E94CFD">
        <w:rPr>
          <w:rFonts w:ascii="Times New Roman" w:hAnsi="Times New Roman" w:cs="Times New Roman"/>
          <w:sz w:val="28"/>
          <w:szCs w:val="28"/>
        </w:rPr>
        <w:t xml:space="preserve"> гнойных ран проводится в зависимости от стадии раневого процесса открытым или закрытым способом. При поступлении, если позволяет состояние пациента и не требуется проведение предоперационной подготовки, осуществляется </w:t>
      </w:r>
      <w:r w:rsidR="00652357" w:rsidRPr="00E94CFD">
        <w:rPr>
          <w:rFonts w:ascii="Times New Roman" w:hAnsi="Times New Roman" w:cs="Times New Roman"/>
          <w:b/>
          <w:sz w:val="28"/>
          <w:szCs w:val="28"/>
        </w:rPr>
        <w:t>вторичная хирургическая обработка</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 xml:space="preserve">обработка </w:instrText>
      </w:r>
      <w:r w:rsidR="00F16AD1" w:rsidRPr="00E94CFD">
        <w:rPr>
          <w:rFonts w:ascii="Times New Roman" w:hAnsi="Times New Roman" w:cs="Times New Roman"/>
          <w:b/>
          <w:sz w:val="28"/>
          <w:szCs w:val="28"/>
        </w:rPr>
        <w:instrText xml:space="preserve">вторичная хирургическая </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652357" w:rsidRPr="00E94CFD">
        <w:rPr>
          <w:rFonts w:ascii="Times New Roman" w:hAnsi="Times New Roman" w:cs="Times New Roman"/>
          <w:sz w:val="28"/>
          <w:szCs w:val="28"/>
        </w:rPr>
        <w:t xml:space="preserve"> раны (ВХО), заключающаяся в её ревизии, </w:t>
      </w:r>
      <w:r w:rsidR="006D09CC">
        <w:rPr>
          <w:rFonts w:ascii="Times New Roman" w:hAnsi="Times New Roman" w:cs="Times New Roman"/>
          <w:sz w:val="28"/>
          <w:szCs w:val="28"/>
        </w:rPr>
        <w:t xml:space="preserve">обнаружении и </w:t>
      </w:r>
      <w:r w:rsidR="00652357" w:rsidRPr="00E94CFD">
        <w:rPr>
          <w:rFonts w:ascii="Times New Roman" w:hAnsi="Times New Roman" w:cs="Times New Roman"/>
          <w:sz w:val="28"/>
          <w:szCs w:val="28"/>
        </w:rPr>
        <w:t xml:space="preserve">вскрытии всех гнойных затеков, иссечении некротизированной и нежизнеспособной ткани. Принципиальным считается создание покоя пораженной области. </w:t>
      </w:r>
      <w:r w:rsidR="00E34F29">
        <w:rPr>
          <w:rFonts w:ascii="Times New Roman" w:hAnsi="Times New Roman" w:cs="Times New Roman"/>
          <w:sz w:val="28"/>
          <w:szCs w:val="28"/>
        </w:rPr>
        <w:t>При локализации гнойной раны н</w:t>
      </w:r>
      <w:r w:rsidR="00652357" w:rsidRPr="00E94CFD">
        <w:rPr>
          <w:rFonts w:ascii="Times New Roman" w:hAnsi="Times New Roman" w:cs="Times New Roman"/>
          <w:sz w:val="28"/>
          <w:szCs w:val="28"/>
        </w:rPr>
        <w:t xml:space="preserve">а конечностях накладывают </w:t>
      </w:r>
      <w:r w:rsidR="00E34F29">
        <w:rPr>
          <w:rFonts w:ascii="Times New Roman" w:hAnsi="Times New Roman" w:cs="Times New Roman"/>
          <w:sz w:val="28"/>
          <w:szCs w:val="28"/>
        </w:rPr>
        <w:t xml:space="preserve">иммобилизирующие </w:t>
      </w:r>
      <w:r w:rsidR="00652357" w:rsidRPr="00E94CFD">
        <w:rPr>
          <w:rFonts w:ascii="Times New Roman" w:hAnsi="Times New Roman" w:cs="Times New Roman"/>
          <w:sz w:val="28"/>
          <w:szCs w:val="28"/>
        </w:rPr>
        <w:t xml:space="preserve">гипсовую лонгетную повязку или повязку из самозатвердевающей массы. На </w:t>
      </w:r>
      <w:r w:rsidR="00652357" w:rsidRPr="00E94CFD">
        <w:rPr>
          <w:rFonts w:ascii="Times New Roman" w:hAnsi="Times New Roman" w:cs="Times New Roman"/>
          <w:b/>
          <w:sz w:val="28"/>
          <w:szCs w:val="28"/>
        </w:rPr>
        <w:t>стадии воспаления</w:t>
      </w:r>
      <w:r w:rsidR="00652357" w:rsidRPr="00E94CFD">
        <w:rPr>
          <w:rFonts w:ascii="Times New Roman" w:hAnsi="Times New Roman" w:cs="Times New Roman"/>
          <w:sz w:val="28"/>
          <w:szCs w:val="28"/>
        </w:rPr>
        <w:t xml:space="preserve"> необходимо способствовать оттоку раневого содержимого используя для этого различные виды дренирования. Самым простым, надежным и недостаточно эффективным является </w:t>
      </w:r>
      <w:r w:rsidR="00652357" w:rsidRPr="00E94CFD">
        <w:rPr>
          <w:rFonts w:ascii="Times New Roman" w:hAnsi="Times New Roman" w:cs="Times New Roman"/>
          <w:b/>
          <w:sz w:val="28"/>
          <w:szCs w:val="28"/>
        </w:rPr>
        <w:t>пассивное дренирование</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дренирование пассивное</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652357" w:rsidRPr="00E94CFD">
        <w:rPr>
          <w:rFonts w:ascii="Times New Roman" w:hAnsi="Times New Roman" w:cs="Times New Roman"/>
          <w:sz w:val="28"/>
          <w:szCs w:val="28"/>
        </w:rPr>
        <w:t xml:space="preserve">, когда в рану помещают марлевую турунду с антисептиком </w:t>
      </w:r>
      <w:r w:rsidR="003E093E" w:rsidRPr="00E94CFD">
        <w:rPr>
          <w:rFonts w:ascii="Times New Roman" w:hAnsi="Times New Roman" w:cs="Times New Roman"/>
          <w:sz w:val="28"/>
          <w:szCs w:val="28"/>
        </w:rPr>
        <w:t>–</w:t>
      </w:r>
      <w:r w:rsidR="00E34F29">
        <w:rPr>
          <w:rFonts w:ascii="Times New Roman" w:hAnsi="Times New Roman" w:cs="Times New Roman"/>
          <w:sz w:val="28"/>
          <w:szCs w:val="28"/>
        </w:rPr>
        <w:t xml:space="preserve"> </w:t>
      </w:r>
      <w:r w:rsidR="00652357" w:rsidRPr="00E94CFD">
        <w:rPr>
          <w:rFonts w:ascii="Times New Roman" w:hAnsi="Times New Roman" w:cs="Times New Roman"/>
          <w:sz w:val="28"/>
          <w:szCs w:val="28"/>
        </w:rPr>
        <w:t>йодпироном, полигексанидом, мирамистином, полоску перчаточной резины или трубку, по которым будет осуществляться отток гноя под действием силы тяжести. В таких ранах легко прослеживаются стадии, но велика вероятность присоединения вторичной микрофлоры. Этот метод можно рекомендовать при небольших поверхностных ранениях. Используемые ранее повязки с гипертоническим 10% раствором хлорида натрия, рассчитанные на то, что ток жидкости из раны будет направлен в повязку, не оправдали себя. Марлевая турунда с гипертоническим раствором через 4-6 часов превращается в пропитанную гноем пробку и блокирует его отток.</w:t>
      </w:r>
      <w:r w:rsidR="00CA5FCD">
        <w:rPr>
          <w:rFonts w:ascii="Times New Roman" w:hAnsi="Times New Roman" w:cs="Times New Roman"/>
          <w:sz w:val="28"/>
          <w:szCs w:val="28"/>
        </w:rPr>
        <w:t xml:space="preserve"> Более эффективным считается применение на этой стадии</w:t>
      </w:r>
      <w:r w:rsidR="00C86470" w:rsidRPr="00C86470">
        <w:rPr>
          <w:rFonts w:ascii="Times New Roman" w:hAnsi="Times New Roman" w:cs="Times New Roman"/>
          <w:b/>
          <w:sz w:val="28"/>
          <w:szCs w:val="28"/>
        </w:rPr>
        <w:t xml:space="preserve"> </w:t>
      </w:r>
      <w:r w:rsidR="00C86470" w:rsidRPr="00E94CFD">
        <w:rPr>
          <w:rFonts w:ascii="Times New Roman" w:hAnsi="Times New Roman" w:cs="Times New Roman"/>
          <w:b/>
          <w:sz w:val="28"/>
          <w:szCs w:val="28"/>
        </w:rPr>
        <w:t>мази на водорастворимой основе</w:t>
      </w:r>
      <w:r w:rsidR="00C86470" w:rsidRPr="00E94CFD">
        <w:rPr>
          <w:rFonts w:ascii="Times New Roman" w:hAnsi="Times New Roman" w:cs="Times New Roman"/>
          <w:sz w:val="28"/>
          <w:szCs w:val="28"/>
        </w:rPr>
        <w:t xml:space="preserve"> (левомеколь, левосин, диоксиколь), которые обладают дегидратирующим действием и могут включать в свой состав антибиотики и протеолитические ферменты (</w:t>
      </w:r>
      <w:r w:rsidR="00C86470" w:rsidRPr="00E94CFD">
        <w:rPr>
          <w:rFonts w:ascii="Times New Roman" w:hAnsi="Times New Roman" w:cs="Times New Roman"/>
          <w:color w:val="000000"/>
          <w:sz w:val="28"/>
          <w:szCs w:val="28"/>
        </w:rPr>
        <w:t>трипсин, химопсин, химотрипсин, террилитин</w:t>
      </w:r>
      <w:r w:rsidR="00C86470" w:rsidRPr="00E94CFD">
        <w:rPr>
          <w:rFonts w:ascii="Times New Roman" w:hAnsi="Times New Roman" w:cs="Times New Roman"/>
          <w:color w:val="000000"/>
          <w:sz w:val="21"/>
          <w:szCs w:val="21"/>
        </w:rPr>
        <w:t>)</w:t>
      </w:r>
      <w:r w:rsidR="00C86470" w:rsidRPr="00E94CFD">
        <w:rPr>
          <w:rFonts w:ascii="Times New Roman" w:hAnsi="Times New Roman" w:cs="Times New Roman"/>
          <w:sz w:val="28"/>
          <w:szCs w:val="28"/>
        </w:rPr>
        <w:t>, способствующие расплавлению остатков некротических тканей.</w:t>
      </w:r>
      <w:r w:rsidR="00652357" w:rsidRPr="00E94CFD">
        <w:rPr>
          <w:rFonts w:ascii="Times New Roman" w:hAnsi="Times New Roman" w:cs="Times New Roman"/>
          <w:sz w:val="28"/>
          <w:szCs w:val="28"/>
        </w:rPr>
        <w:t xml:space="preserve"> </w:t>
      </w:r>
      <w:r w:rsidR="00C86470" w:rsidRPr="00E94CFD">
        <w:rPr>
          <w:rFonts w:ascii="Times New Roman" w:hAnsi="Times New Roman" w:cs="Times New Roman"/>
          <w:sz w:val="28"/>
          <w:szCs w:val="28"/>
        </w:rPr>
        <w:t xml:space="preserve">В настоящее время считается </w:t>
      </w:r>
      <w:r w:rsidR="00C86470">
        <w:rPr>
          <w:rFonts w:ascii="Times New Roman" w:hAnsi="Times New Roman" w:cs="Times New Roman"/>
          <w:sz w:val="28"/>
          <w:szCs w:val="28"/>
        </w:rPr>
        <w:t xml:space="preserve">важным </w:t>
      </w:r>
      <w:r w:rsidR="00C86470" w:rsidRPr="00E94CFD">
        <w:rPr>
          <w:rFonts w:ascii="Times New Roman" w:hAnsi="Times New Roman" w:cs="Times New Roman"/>
          <w:sz w:val="28"/>
          <w:szCs w:val="28"/>
        </w:rPr>
        <w:t xml:space="preserve">ведение гнойных ран во </w:t>
      </w:r>
      <w:r w:rsidR="00C86470" w:rsidRPr="00E94CFD">
        <w:rPr>
          <w:rFonts w:ascii="Times New Roman" w:hAnsi="Times New Roman" w:cs="Times New Roman"/>
          <w:b/>
          <w:sz w:val="28"/>
          <w:szCs w:val="28"/>
        </w:rPr>
        <w:t>влажной среде</w:t>
      </w:r>
      <w:r w:rsidR="00C86470">
        <w:rPr>
          <w:rFonts w:ascii="Times New Roman" w:hAnsi="Times New Roman" w:cs="Times New Roman"/>
          <w:b/>
          <w:sz w:val="28"/>
          <w:szCs w:val="28"/>
        </w:rPr>
        <w:t xml:space="preserve">, </w:t>
      </w:r>
      <w:r w:rsidR="00C86470" w:rsidRPr="002A43A7">
        <w:rPr>
          <w:rFonts w:ascii="Times New Roman" w:hAnsi="Times New Roman" w:cs="Times New Roman"/>
          <w:sz w:val="28"/>
          <w:szCs w:val="28"/>
        </w:rPr>
        <w:t>которая подде</w:t>
      </w:r>
      <w:r w:rsidR="00C86470">
        <w:rPr>
          <w:rFonts w:ascii="Times New Roman" w:hAnsi="Times New Roman" w:cs="Times New Roman"/>
          <w:sz w:val="28"/>
          <w:szCs w:val="28"/>
        </w:rPr>
        <w:t>р</w:t>
      </w:r>
      <w:r w:rsidR="00C86470" w:rsidRPr="002A43A7">
        <w:rPr>
          <w:rFonts w:ascii="Times New Roman" w:hAnsi="Times New Roman" w:cs="Times New Roman"/>
          <w:sz w:val="28"/>
          <w:szCs w:val="28"/>
        </w:rPr>
        <w:t>живает жизнеспо</w:t>
      </w:r>
      <w:r w:rsidR="00C86470">
        <w:rPr>
          <w:rFonts w:ascii="Times New Roman" w:hAnsi="Times New Roman" w:cs="Times New Roman"/>
          <w:sz w:val="28"/>
          <w:szCs w:val="28"/>
        </w:rPr>
        <w:t>со</w:t>
      </w:r>
      <w:r w:rsidR="00C86470" w:rsidRPr="002A43A7">
        <w:rPr>
          <w:rFonts w:ascii="Times New Roman" w:hAnsi="Times New Roman" w:cs="Times New Roman"/>
          <w:sz w:val="28"/>
          <w:szCs w:val="28"/>
        </w:rPr>
        <w:t>бность и функциональную активность клеток.</w:t>
      </w:r>
      <w:r w:rsidR="00C86470">
        <w:rPr>
          <w:rFonts w:ascii="Times New Roman" w:hAnsi="Times New Roman" w:cs="Times New Roman"/>
          <w:sz w:val="28"/>
          <w:szCs w:val="28"/>
        </w:rPr>
        <w:t xml:space="preserve"> В таких условиях</w:t>
      </w:r>
      <w:r w:rsidR="00C86470" w:rsidRPr="00E94CFD">
        <w:rPr>
          <w:rFonts w:ascii="Times New Roman" w:hAnsi="Times New Roman" w:cs="Times New Roman"/>
          <w:sz w:val="28"/>
          <w:szCs w:val="28"/>
        </w:rPr>
        <w:t xml:space="preserve"> </w:t>
      </w:r>
      <w:r w:rsidR="00C86470">
        <w:rPr>
          <w:rFonts w:ascii="Times New Roman" w:hAnsi="Times New Roman" w:cs="Times New Roman"/>
          <w:sz w:val="28"/>
          <w:szCs w:val="28"/>
        </w:rPr>
        <w:t xml:space="preserve">их заживление происходит в 2 раза быстрее, чем под струпом. </w:t>
      </w:r>
      <w:r w:rsidR="00C86470" w:rsidRPr="00C86470">
        <w:rPr>
          <w:rFonts w:ascii="Times New Roman" w:hAnsi="Times New Roman" w:cs="Times New Roman"/>
          <w:sz w:val="28"/>
          <w:szCs w:val="28"/>
          <w:shd w:val="clear" w:color="auto" w:fill="FFFFFF"/>
        </w:rPr>
        <w:t>Наилучшие условия для заживления создают влагоудерживающие повязки, не травмирующие рану. Средства для влажного заживления ран включают губчатые повязки (Биатен), альгинаты, гидрогели (Пурилон), гидроколлоидные повязки (Комфил Плюс) и прозрачные пленки (Гидрофилм).</w:t>
      </w:r>
    </w:p>
    <w:p w14:paraId="4F8D60E2" w14:textId="090E3D06" w:rsidR="002A43A7" w:rsidRDefault="00652357" w:rsidP="00C86470">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Активное дренирование</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дренирование активное</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заключающееся в ушивании раны после введения в неё одной перфорированной трубки</w:t>
      </w:r>
      <w:r w:rsidR="00E26B5F">
        <w:rPr>
          <w:rFonts w:ascii="Times New Roman" w:hAnsi="Times New Roman" w:cs="Times New Roman"/>
          <w:sz w:val="28"/>
          <w:szCs w:val="28"/>
        </w:rPr>
        <w:t xml:space="preserve"> через отдельный разрез-прокол</w:t>
      </w:r>
      <w:r w:rsidRPr="00E94CFD">
        <w:rPr>
          <w:rFonts w:ascii="Times New Roman" w:hAnsi="Times New Roman" w:cs="Times New Roman"/>
          <w:sz w:val="28"/>
          <w:szCs w:val="28"/>
        </w:rPr>
        <w:t xml:space="preserve"> с созданием отрицательного давления на её наружном конце, на этой стадии также малоэффективно. </w:t>
      </w:r>
      <w:r w:rsidR="00B20E26">
        <w:rPr>
          <w:rFonts w:ascii="Times New Roman" w:hAnsi="Times New Roman" w:cs="Times New Roman"/>
          <w:sz w:val="28"/>
          <w:szCs w:val="28"/>
        </w:rPr>
        <w:t xml:space="preserve">Обычно эот метод дренирования используется в лечении обширных асептических ран. </w:t>
      </w:r>
    </w:p>
    <w:p w14:paraId="4F8D60E3" w14:textId="76093302" w:rsidR="00652357" w:rsidRPr="00E94CFD" w:rsidRDefault="00652357" w:rsidP="002A43A7">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 Широко используется метод местного лечения отрицательным давлением – </w:t>
      </w:r>
      <w:r w:rsidRPr="00E94CFD">
        <w:rPr>
          <w:rFonts w:ascii="Times New Roman" w:hAnsi="Times New Roman" w:cs="Times New Roman"/>
          <w:b/>
          <w:sz w:val="28"/>
          <w:szCs w:val="28"/>
        </w:rPr>
        <w:t>вакуумная терапия</w:t>
      </w:r>
      <w:r w:rsidRPr="00E94CFD">
        <w:rPr>
          <w:rFonts w:ascii="Times New Roman" w:hAnsi="Times New Roman" w:cs="Times New Roman"/>
          <w:sz w:val="28"/>
          <w:szCs w:val="28"/>
        </w:rPr>
        <w:t xml:space="preserve">. В этих случаях на рану накладывают герметическое покрытие и создают специальным аппаратом отрицательное давление до 250 мм рт. ст., что способствует более быстрому очищению раны, стимулирует развитие грануляционной ткани. Рану обрабатывают </w:t>
      </w:r>
      <w:r w:rsidRPr="00E94CFD">
        <w:rPr>
          <w:rFonts w:ascii="Times New Roman" w:hAnsi="Times New Roman" w:cs="Times New Roman"/>
          <w:b/>
          <w:sz w:val="28"/>
          <w:szCs w:val="28"/>
        </w:rPr>
        <w:t>пульсирующей струей</w:t>
      </w:r>
      <w:r w:rsidR="00FF0034"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антисептической жидкости, проводят </w:t>
      </w:r>
      <w:r w:rsidRPr="00E94CFD">
        <w:rPr>
          <w:rFonts w:ascii="Times New Roman" w:hAnsi="Times New Roman" w:cs="Times New Roman"/>
          <w:b/>
          <w:sz w:val="28"/>
          <w:szCs w:val="28"/>
        </w:rPr>
        <w:t>ультразвуковую кавитацию</w:t>
      </w:r>
      <w:r w:rsidRPr="00E94CFD">
        <w:rPr>
          <w:rFonts w:ascii="Times New Roman" w:hAnsi="Times New Roman" w:cs="Times New Roman"/>
          <w:sz w:val="28"/>
          <w:szCs w:val="28"/>
        </w:rPr>
        <w:t xml:space="preserve">, используют обработку </w:t>
      </w:r>
      <w:r w:rsidRPr="00E94CFD">
        <w:rPr>
          <w:rFonts w:ascii="Times New Roman" w:hAnsi="Times New Roman" w:cs="Times New Roman"/>
          <w:b/>
          <w:sz w:val="28"/>
          <w:szCs w:val="28"/>
        </w:rPr>
        <w:t>высокоэнергетичным лазером</w:t>
      </w:r>
      <w:r w:rsidRPr="00E94CFD">
        <w:rPr>
          <w:rFonts w:ascii="Times New Roman" w:hAnsi="Times New Roman" w:cs="Times New Roman"/>
          <w:sz w:val="28"/>
          <w:szCs w:val="28"/>
        </w:rPr>
        <w:t xml:space="preserve">. </w:t>
      </w:r>
    </w:p>
    <w:p w14:paraId="675F5AFB" w14:textId="77777777" w:rsidR="005305CA"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Более эффективным считается </w:t>
      </w:r>
      <w:r w:rsidRPr="00E94CFD">
        <w:rPr>
          <w:rFonts w:ascii="Times New Roman" w:hAnsi="Times New Roman" w:cs="Times New Roman"/>
          <w:b/>
          <w:sz w:val="28"/>
          <w:szCs w:val="28"/>
        </w:rPr>
        <w:t>метод активного хирургического лечения</w:t>
      </w:r>
      <w:r w:rsidRPr="00E94CFD">
        <w:rPr>
          <w:rFonts w:ascii="Times New Roman" w:hAnsi="Times New Roman" w:cs="Times New Roman"/>
          <w:sz w:val="28"/>
          <w:szCs w:val="28"/>
        </w:rPr>
        <w:t xml:space="preserve"> гнойных ран с </w:t>
      </w:r>
      <w:r w:rsidRPr="00E94CFD">
        <w:rPr>
          <w:rFonts w:ascii="Times New Roman" w:hAnsi="Times New Roman" w:cs="Times New Roman"/>
          <w:b/>
          <w:sz w:val="28"/>
          <w:szCs w:val="28"/>
        </w:rPr>
        <w:t>дискретным проточно-аспирационным</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промывание дискретное проточно-аспирационное</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промыванием</w:t>
      </w:r>
      <w:r w:rsidRPr="00E94CFD">
        <w:rPr>
          <w:rFonts w:ascii="Times New Roman" w:hAnsi="Times New Roman" w:cs="Times New Roman"/>
          <w:sz w:val="28"/>
          <w:szCs w:val="28"/>
        </w:rPr>
        <w:t>. После ВХО рана дренируется через дополнительные разрезы-проколы двумя перфорированными трубками или одной двухпросветной с последующим герметичным ушиванием</w:t>
      </w:r>
      <w:r w:rsidR="001066DC">
        <w:rPr>
          <w:rFonts w:ascii="Times New Roman" w:hAnsi="Times New Roman" w:cs="Times New Roman"/>
          <w:sz w:val="28"/>
          <w:szCs w:val="28"/>
        </w:rPr>
        <w:t xml:space="preserve"> </w:t>
      </w:r>
      <w:r w:rsidRPr="00E94CFD">
        <w:rPr>
          <w:rFonts w:ascii="Times New Roman" w:hAnsi="Times New Roman" w:cs="Times New Roman"/>
          <w:sz w:val="28"/>
          <w:szCs w:val="28"/>
        </w:rPr>
        <w:t>её поверхностных слоев</w:t>
      </w:r>
      <w:r w:rsidR="00621C37">
        <w:rPr>
          <w:rFonts w:ascii="Times New Roman" w:hAnsi="Times New Roman" w:cs="Times New Roman"/>
          <w:sz w:val="28"/>
          <w:szCs w:val="28"/>
        </w:rPr>
        <w:t xml:space="preserve"> путем наложения первичного шва</w:t>
      </w:r>
      <w:r w:rsidRPr="00E94CFD">
        <w:rPr>
          <w:rFonts w:ascii="Times New Roman" w:hAnsi="Times New Roman" w:cs="Times New Roman"/>
          <w:sz w:val="28"/>
          <w:szCs w:val="28"/>
        </w:rPr>
        <w:t>. По одной трубке-дренажу осуществляется капельное введение антисептического раствора от 1,5 до 10 литров в сутки. По мере заполнения гнойной полости промывающей жидкостью происходит её очищение, смываются погибшие клетки, лейкоциты, фибрин, микроорганизмы и включается активная аспирация. После эвакуации жидкости отсос отключается. Этот способ показан при глубоких обширных гнойных процессах и обеспечивает первичное заживление раны. Однако, в ряде случаев возможно нагноение ушитой раны, что требует пристального наблюдения за больным и своевременного удаления швов при первых признаках воспаления.</w:t>
      </w:r>
      <w:r w:rsidR="003B0B04">
        <w:rPr>
          <w:rFonts w:ascii="Times New Roman" w:hAnsi="Times New Roman" w:cs="Times New Roman"/>
          <w:sz w:val="28"/>
          <w:szCs w:val="28"/>
        </w:rPr>
        <w:t xml:space="preserve"> </w:t>
      </w:r>
    </w:p>
    <w:p w14:paraId="4F8D60E4" w14:textId="352999E9" w:rsidR="00652357" w:rsidRPr="00F50C25" w:rsidRDefault="005305CA" w:rsidP="00F50C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Хороший эффект получен от обработки гнойных ран </w:t>
      </w:r>
      <w:r w:rsidRPr="0076416A">
        <w:rPr>
          <w:rFonts w:ascii="Times New Roman" w:hAnsi="Times New Roman" w:cs="Times New Roman"/>
          <w:b/>
          <w:bCs/>
          <w:sz w:val="28"/>
          <w:szCs w:val="28"/>
        </w:rPr>
        <w:t>гидрох</w:t>
      </w:r>
      <w:r w:rsidR="005117B0" w:rsidRPr="0076416A">
        <w:rPr>
          <w:rFonts w:ascii="Times New Roman" w:hAnsi="Times New Roman" w:cs="Times New Roman"/>
          <w:b/>
          <w:bCs/>
          <w:sz w:val="28"/>
          <w:szCs w:val="28"/>
        </w:rPr>
        <w:t>и</w:t>
      </w:r>
      <w:r w:rsidRPr="0076416A">
        <w:rPr>
          <w:rFonts w:ascii="Times New Roman" w:hAnsi="Times New Roman" w:cs="Times New Roman"/>
          <w:b/>
          <w:bCs/>
          <w:sz w:val="28"/>
          <w:szCs w:val="28"/>
        </w:rPr>
        <w:t xml:space="preserve">рургической системой </w:t>
      </w:r>
      <w:r w:rsidR="00F50C25" w:rsidRPr="0076416A">
        <w:rPr>
          <w:rFonts w:ascii="Times New Roman" w:hAnsi="Times New Roman" w:cs="Times New Roman"/>
          <w:b/>
          <w:bCs/>
          <w:sz w:val="28"/>
          <w:szCs w:val="28"/>
          <w:lang w:val="en-US"/>
        </w:rPr>
        <w:t>Versajet</w:t>
      </w:r>
      <w:r w:rsidR="00270987">
        <w:rPr>
          <w:rFonts w:ascii="Times New Roman" w:hAnsi="Times New Roman" w:cs="Times New Roman"/>
          <w:sz w:val="28"/>
          <w:szCs w:val="28"/>
        </w:rPr>
        <w:t>.</w:t>
      </w:r>
      <w:r w:rsidR="00206B25">
        <w:rPr>
          <w:rFonts w:ascii="Times New Roman" w:hAnsi="Times New Roman" w:cs="Times New Roman"/>
          <w:sz w:val="28"/>
          <w:szCs w:val="28"/>
        </w:rPr>
        <w:fldChar w:fldCharType="begin"/>
      </w:r>
      <w:r w:rsidR="00206B25">
        <w:instrText xml:space="preserve"> XE "</w:instrText>
      </w:r>
      <w:r w:rsidR="00206B25" w:rsidRPr="00C27698">
        <w:instrText>система гидрохирургическая</w:instrText>
      </w:r>
      <w:r w:rsidR="00206B25">
        <w:instrText xml:space="preserve">" </w:instrText>
      </w:r>
      <w:r w:rsidR="00206B25">
        <w:rPr>
          <w:rFonts w:ascii="Times New Roman" w:hAnsi="Times New Roman" w:cs="Times New Roman"/>
          <w:sz w:val="28"/>
          <w:szCs w:val="28"/>
        </w:rPr>
        <w:fldChar w:fldCharType="end"/>
      </w:r>
      <w:r w:rsidR="00270987">
        <w:rPr>
          <w:rFonts w:ascii="Times New Roman" w:hAnsi="Times New Roman" w:cs="Times New Roman"/>
          <w:sz w:val="28"/>
          <w:szCs w:val="28"/>
        </w:rPr>
        <w:t xml:space="preserve"> </w:t>
      </w:r>
      <w:r w:rsidR="00E44BED">
        <w:rPr>
          <w:rFonts w:ascii="Times New Roman" w:hAnsi="Times New Roman" w:cs="Times New Roman"/>
          <w:sz w:val="28"/>
          <w:szCs w:val="28"/>
        </w:rPr>
        <w:t xml:space="preserve">При этом </w:t>
      </w:r>
      <w:r w:rsidR="002E56D9">
        <w:rPr>
          <w:rFonts w:ascii="Times New Roman" w:hAnsi="Times New Roman" w:cs="Times New Roman"/>
          <w:sz w:val="28"/>
          <w:szCs w:val="28"/>
        </w:rPr>
        <w:t>через специальный наконечник</w:t>
      </w:r>
      <w:r w:rsidR="00474B38">
        <w:rPr>
          <w:rFonts w:ascii="Times New Roman" w:hAnsi="Times New Roman" w:cs="Times New Roman"/>
          <w:sz w:val="28"/>
          <w:szCs w:val="28"/>
        </w:rPr>
        <w:t xml:space="preserve"> с </w:t>
      </w:r>
      <w:r w:rsidR="00024409">
        <w:rPr>
          <w:rFonts w:ascii="Times New Roman" w:hAnsi="Times New Roman" w:cs="Times New Roman"/>
          <w:sz w:val="28"/>
          <w:szCs w:val="28"/>
        </w:rPr>
        <w:t xml:space="preserve">дополнительным </w:t>
      </w:r>
      <w:r w:rsidR="00474B38">
        <w:rPr>
          <w:rFonts w:ascii="Times New Roman" w:hAnsi="Times New Roman" w:cs="Times New Roman"/>
          <w:sz w:val="28"/>
          <w:szCs w:val="28"/>
        </w:rPr>
        <w:t>боковым отверстием</w:t>
      </w:r>
      <w:r w:rsidR="004D658F">
        <w:rPr>
          <w:rFonts w:ascii="Times New Roman" w:hAnsi="Times New Roman" w:cs="Times New Roman"/>
          <w:sz w:val="28"/>
          <w:szCs w:val="28"/>
        </w:rPr>
        <w:t xml:space="preserve"> пропускают </w:t>
      </w:r>
      <w:r w:rsidR="00E44BED">
        <w:rPr>
          <w:rFonts w:ascii="Times New Roman" w:hAnsi="Times New Roman" w:cs="Times New Roman"/>
          <w:sz w:val="28"/>
          <w:szCs w:val="28"/>
        </w:rPr>
        <w:t xml:space="preserve">струю стерильного физиологического раствора </w:t>
      </w:r>
      <w:r w:rsidR="005B3AED">
        <w:rPr>
          <w:rFonts w:ascii="Times New Roman" w:hAnsi="Times New Roman" w:cs="Times New Roman"/>
          <w:sz w:val="28"/>
          <w:szCs w:val="28"/>
        </w:rPr>
        <w:t>под высоким давлением параллельно раневой поверхности</w:t>
      </w:r>
      <w:r w:rsidR="00067E98">
        <w:rPr>
          <w:rFonts w:ascii="Times New Roman" w:hAnsi="Times New Roman" w:cs="Times New Roman"/>
          <w:sz w:val="28"/>
          <w:szCs w:val="28"/>
        </w:rPr>
        <w:t xml:space="preserve"> в результате чего </w:t>
      </w:r>
      <w:r w:rsidR="00474B38">
        <w:rPr>
          <w:rFonts w:ascii="Times New Roman" w:hAnsi="Times New Roman" w:cs="Times New Roman"/>
          <w:sz w:val="28"/>
          <w:szCs w:val="28"/>
        </w:rPr>
        <w:t xml:space="preserve">возникает </w:t>
      </w:r>
      <w:r w:rsidR="005B52C3">
        <w:rPr>
          <w:rFonts w:ascii="Times New Roman" w:hAnsi="Times New Roman" w:cs="Times New Roman"/>
          <w:sz w:val="28"/>
          <w:szCs w:val="28"/>
        </w:rPr>
        <w:t xml:space="preserve">отрицательное давление в окне наконечника и </w:t>
      </w:r>
      <w:r w:rsidR="001B6E60">
        <w:rPr>
          <w:rFonts w:ascii="Times New Roman" w:hAnsi="Times New Roman" w:cs="Times New Roman"/>
          <w:sz w:val="28"/>
          <w:szCs w:val="28"/>
        </w:rPr>
        <w:t xml:space="preserve">происходит удаление </w:t>
      </w:r>
      <w:r w:rsidR="00A031C2">
        <w:rPr>
          <w:rFonts w:ascii="Times New Roman" w:hAnsi="Times New Roman" w:cs="Times New Roman"/>
          <w:sz w:val="28"/>
          <w:szCs w:val="28"/>
        </w:rPr>
        <w:t>некротизированных</w:t>
      </w:r>
      <w:r w:rsidR="001B6E60">
        <w:rPr>
          <w:rFonts w:ascii="Times New Roman" w:hAnsi="Times New Roman" w:cs="Times New Roman"/>
          <w:sz w:val="28"/>
          <w:szCs w:val="28"/>
        </w:rPr>
        <w:t xml:space="preserve"> тканей с одновременной их аспира</w:t>
      </w:r>
      <w:r w:rsidR="00A031C2">
        <w:rPr>
          <w:rFonts w:ascii="Times New Roman" w:hAnsi="Times New Roman" w:cs="Times New Roman"/>
          <w:sz w:val="28"/>
          <w:szCs w:val="28"/>
        </w:rPr>
        <w:t>ц</w:t>
      </w:r>
      <w:r w:rsidR="001B6E60">
        <w:rPr>
          <w:rFonts w:ascii="Times New Roman" w:hAnsi="Times New Roman" w:cs="Times New Roman"/>
          <w:sz w:val="28"/>
          <w:szCs w:val="28"/>
        </w:rPr>
        <w:t>ией</w:t>
      </w:r>
      <w:r w:rsidR="00206B25">
        <w:rPr>
          <w:rFonts w:ascii="Times New Roman" w:hAnsi="Times New Roman" w:cs="Times New Roman"/>
          <w:sz w:val="28"/>
          <w:szCs w:val="28"/>
        </w:rPr>
        <w:t>.</w:t>
      </w:r>
    </w:p>
    <w:p w14:paraId="4F8D60E5" w14:textId="20DE44C4"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После радикальной вторичной хирургической обработки гнойного очага на пальцах, кисти, стопе возможно применение </w:t>
      </w:r>
      <w:r w:rsidRPr="00E94CFD">
        <w:rPr>
          <w:rFonts w:ascii="Times New Roman" w:hAnsi="Times New Roman" w:cs="Times New Roman"/>
          <w:b/>
          <w:sz w:val="28"/>
          <w:szCs w:val="28"/>
        </w:rPr>
        <w:t>дренажно-промывной систем</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 xml:space="preserve">система </w:instrText>
      </w:r>
      <w:r w:rsidR="00F16AD1" w:rsidRPr="00E94CFD">
        <w:rPr>
          <w:rFonts w:ascii="Times New Roman" w:hAnsi="Times New Roman" w:cs="Times New Roman"/>
          <w:b/>
          <w:sz w:val="28"/>
          <w:szCs w:val="28"/>
        </w:rPr>
        <w:instrText>дренажно-промывн</w:instrText>
      </w:r>
      <w:r w:rsidR="006D0988" w:rsidRPr="00E94CFD">
        <w:rPr>
          <w:rFonts w:ascii="Times New Roman" w:hAnsi="Times New Roman" w:cs="Times New Roman"/>
          <w:b/>
          <w:sz w:val="28"/>
          <w:szCs w:val="28"/>
        </w:rPr>
        <w:instrText>ая</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 (ДПС)</w:t>
      </w:r>
      <w:r w:rsidRPr="00E94CFD">
        <w:rPr>
          <w:rFonts w:ascii="Times New Roman" w:hAnsi="Times New Roman" w:cs="Times New Roman"/>
          <w:sz w:val="28"/>
          <w:szCs w:val="28"/>
        </w:rPr>
        <w:t xml:space="preserve">. На дно раны укладывается перфорированная тонкая трубка, введенная и выведенная через отдельные проколы в стороне от раны, и </w:t>
      </w:r>
      <w:r w:rsidR="00621C37">
        <w:rPr>
          <w:rFonts w:ascii="Times New Roman" w:hAnsi="Times New Roman" w:cs="Times New Roman"/>
          <w:sz w:val="28"/>
          <w:szCs w:val="28"/>
        </w:rPr>
        <w:t xml:space="preserve">на </w:t>
      </w:r>
      <w:r w:rsidRPr="00E94CFD">
        <w:rPr>
          <w:rFonts w:ascii="Times New Roman" w:hAnsi="Times New Roman" w:cs="Times New Roman"/>
          <w:sz w:val="28"/>
          <w:szCs w:val="28"/>
        </w:rPr>
        <w:t>последн</w:t>
      </w:r>
      <w:r w:rsidR="00621C37">
        <w:rPr>
          <w:rFonts w:ascii="Times New Roman" w:hAnsi="Times New Roman" w:cs="Times New Roman"/>
          <w:sz w:val="28"/>
          <w:szCs w:val="28"/>
        </w:rPr>
        <w:t xml:space="preserve">юю </w:t>
      </w:r>
      <w:r w:rsidRPr="00E94CFD">
        <w:rPr>
          <w:rFonts w:ascii="Times New Roman" w:hAnsi="Times New Roman" w:cs="Times New Roman"/>
          <w:sz w:val="28"/>
          <w:szCs w:val="28"/>
        </w:rPr>
        <w:t xml:space="preserve">над дренажом </w:t>
      </w:r>
      <w:r w:rsidR="00621C37">
        <w:rPr>
          <w:rFonts w:ascii="Times New Roman" w:hAnsi="Times New Roman" w:cs="Times New Roman"/>
          <w:sz w:val="28"/>
          <w:szCs w:val="28"/>
        </w:rPr>
        <w:t>накладывают перв</w:t>
      </w:r>
      <w:r w:rsidR="002665F7">
        <w:rPr>
          <w:rFonts w:ascii="Times New Roman" w:hAnsi="Times New Roman" w:cs="Times New Roman"/>
          <w:sz w:val="28"/>
          <w:szCs w:val="28"/>
        </w:rPr>
        <w:t>и</w:t>
      </w:r>
      <w:r w:rsidR="00621C37">
        <w:rPr>
          <w:rFonts w:ascii="Times New Roman" w:hAnsi="Times New Roman" w:cs="Times New Roman"/>
          <w:sz w:val="28"/>
          <w:szCs w:val="28"/>
        </w:rPr>
        <w:t>чный шов</w:t>
      </w:r>
      <w:r w:rsidRPr="00E94CFD">
        <w:rPr>
          <w:rFonts w:ascii="Times New Roman" w:hAnsi="Times New Roman" w:cs="Times New Roman"/>
          <w:sz w:val="28"/>
          <w:szCs w:val="28"/>
        </w:rPr>
        <w:t>. Трубка в течение суток 1-2 раза промывается антисептическим раствором, чтобы сохранить свободным её просвет</w:t>
      </w:r>
      <w:r w:rsidR="00ED01FA">
        <w:rPr>
          <w:rFonts w:ascii="Times New Roman" w:hAnsi="Times New Roman" w:cs="Times New Roman"/>
          <w:sz w:val="28"/>
          <w:szCs w:val="28"/>
        </w:rPr>
        <w:t>, в который будет выходить раневой секрет</w:t>
      </w:r>
      <w:r w:rsidRPr="00E94CFD">
        <w:rPr>
          <w:rFonts w:ascii="Times New Roman" w:hAnsi="Times New Roman" w:cs="Times New Roman"/>
          <w:sz w:val="28"/>
          <w:szCs w:val="28"/>
        </w:rPr>
        <w:t>. После стихания воспалительных изменений дренаж удаляется.</w:t>
      </w:r>
    </w:p>
    <w:p w14:paraId="4F8D60E6" w14:textId="7228A3F1"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Лечение ран в </w:t>
      </w:r>
      <w:r w:rsidRPr="00E94CFD">
        <w:rPr>
          <w:rFonts w:ascii="Times New Roman" w:hAnsi="Times New Roman" w:cs="Times New Roman"/>
          <w:b/>
          <w:sz w:val="28"/>
          <w:szCs w:val="28"/>
        </w:rPr>
        <w:t>фазе регенерации</w:t>
      </w:r>
      <w:r w:rsidRPr="00E94CFD">
        <w:rPr>
          <w:rFonts w:ascii="Times New Roman" w:hAnsi="Times New Roman" w:cs="Times New Roman"/>
          <w:sz w:val="28"/>
          <w:szCs w:val="28"/>
        </w:rPr>
        <w:t xml:space="preserve"> направлено на бережное отношение к грануляционной ткани, стимуляцию регенераторных процессов и предупреждение повторного её инфицирования. Для этого используют различные мази на жировой основе, включающие в свой состав антибиотики и средства, активизирующие развитие грануляционной ткани и способствующие эпителизации: </w:t>
      </w:r>
      <w:r w:rsidRPr="00E94CFD">
        <w:rPr>
          <w:rFonts w:ascii="Times New Roman" w:hAnsi="Times New Roman" w:cs="Times New Roman"/>
          <w:color w:val="000000"/>
          <w:sz w:val="28"/>
          <w:szCs w:val="28"/>
        </w:rPr>
        <w:t>вульнозан, актовегин, солкосерил, каланхоэ, эктерицид, облепиховое масло и др., аэрозоли, гидроколлоиды и гидрогели, препараты на основе природных полимеров (альгипор, альгимаф, комбутек и др.), современные атравматичные раневые покрытия «Гиаплюс», «Воскопран» и другие средства.</w:t>
      </w:r>
      <w:r w:rsidR="00FF0034" w:rsidRPr="00E94CFD">
        <w:rPr>
          <w:rFonts w:ascii="Times New Roman" w:hAnsi="Times New Roman" w:cs="Times New Roman"/>
          <w:color w:val="000000"/>
          <w:sz w:val="28"/>
          <w:szCs w:val="28"/>
        </w:rPr>
        <w:t xml:space="preserve"> </w:t>
      </w:r>
      <w:r w:rsidRPr="00E94CFD">
        <w:rPr>
          <w:rFonts w:ascii="Times New Roman" w:hAnsi="Times New Roman" w:cs="Times New Roman"/>
          <w:sz w:val="28"/>
          <w:szCs w:val="28"/>
        </w:rPr>
        <w:t xml:space="preserve">Повязки меняются каждый день или через день. На этой стадии раневого процесса можно применять вторичные швы: ранний и поздний. </w:t>
      </w:r>
      <w:r w:rsidRPr="00E94CFD">
        <w:rPr>
          <w:rFonts w:ascii="Times New Roman" w:hAnsi="Times New Roman" w:cs="Times New Roman"/>
          <w:b/>
          <w:sz w:val="28"/>
          <w:szCs w:val="28"/>
        </w:rPr>
        <w:t>Ранний вторичный</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шов ранний вторичный</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шов</w:t>
      </w:r>
      <w:r w:rsidRPr="00E94CFD">
        <w:rPr>
          <w:rFonts w:ascii="Times New Roman" w:hAnsi="Times New Roman" w:cs="Times New Roman"/>
          <w:sz w:val="28"/>
          <w:szCs w:val="28"/>
        </w:rPr>
        <w:t xml:space="preserve"> накладывают после того, как стихли проявления </w:t>
      </w:r>
      <w:r w:rsidR="00ED01FA">
        <w:rPr>
          <w:rFonts w:ascii="Times New Roman" w:hAnsi="Times New Roman" w:cs="Times New Roman"/>
          <w:sz w:val="28"/>
          <w:szCs w:val="28"/>
        </w:rPr>
        <w:t xml:space="preserve">экссудативного </w:t>
      </w:r>
      <w:r w:rsidRPr="00E94CFD">
        <w:rPr>
          <w:rFonts w:ascii="Times New Roman" w:hAnsi="Times New Roman" w:cs="Times New Roman"/>
          <w:sz w:val="28"/>
          <w:szCs w:val="28"/>
        </w:rPr>
        <w:t>воспаления, рана очистилась</w:t>
      </w:r>
      <w:r w:rsidR="005C0DCD">
        <w:rPr>
          <w:rFonts w:ascii="Times New Roman" w:hAnsi="Times New Roman" w:cs="Times New Roman"/>
          <w:sz w:val="28"/>
          <w:szCs w:val="28"/>
        </w:rPr>
        <w:t>,</w:t>
      </w:r>
      <w:r w:rsidRPr="00E94CFD">
        <w:rPr>
          <w:rFonts w:ascii="Times New Roman" w:hAnsi="Times New Roman" w:cs="Times New Roman"/>
          <w:sz w:val="28"/>
          <w:szCs w:val="28"/>
        </w:rPr>
        <w:t xml:space="preserve"> и на её стенках появил</w:t>
      </w:r>
      <w:r w:rsidR="00ED01FA">
        <w:rPr>
          <w:rFonts w:ascii="Times New Roman" w:hAnsi="Times New Roman" w:cs="Times New Roman"/>
          <w:sz w:val="28"/>
          <w:szCs w:val="28"/>
        </w:rPr>
        <w:t>и</w:t>
      </w:r>
      <w:r w:rsidRPr="00E94CFD">
        <w:rPr>
          <w:rFonts w:ascii="Times New Roman" w:hAnsi="Times New Roman" w:cs="Times New Roman"/>
          <w:sz w:val="28"/>
          <w:szCs w:val="28"/>
        </w:rPr>
        <w:t>сь</w:t>
      </w:r>
      <w:r w:rsidR="00ED01FA">
        <w:rPr>
          <w:rFonts w:ascii="Times New Roman" w:hAnsi="Times New Roman" w:cs="Times New Roman"/>
          <w:sz w:val="28"/>
          <w:szCs w:val="28"/>
        </w:rPr>
        <w:t xml:space="preserve"> островки или слой </w:t>
      </w:r>
      <w:r w:rsidRPr="00E94CFD">
        <w:rPr>
          <w:rFonts w:ascii="Times New Roman" w:hAnsi="Times New Roman" w:cs="Times New Roman"/>
          <w:sz w:val="28"/>
          <w:szCs w:val="28"/>
        </w:rPr>
        <w:t>грануляционн</w:t>
      </w:r>
      <w:r w:rsidR="00ED01FA">
        <w:rPr>
          <w:rFonts w:ascii="Times New Roman" w:hAnsi="Times New Roman" w:cs="Times New Roman"/>
          <w:sz w:val="28"/>
          <w:szCs w:val="28"/>
        </w:rPr>
        <w:t>ой</w:t>
      </w:r>
      <w:r w:rsidRPr="00E94CFD">
        <w:rPr>
          <w:rFonts w:ascii="Times New Roman" w:hAnsi="Times New Roman" w:cs="Times New Roman"/>
          <w:sz w:val="28"/>
          <w:szCs w:val="28"/>
        </w:rPr>
        <w:t xml:space="preserve"> ткан</w:t>
      </w:r>
      <w:r w:rsidR="00ED01FA">
        <w:rPr>
          <w:rFonts w:ascii="Times New Roman" w:hAnsi="Times New Roman" w:cs="Times New Roman"/>
          <w:sz w:val="28"/>
          <w:szCs w:val="28"/>
        </w:rPr>
        <w:t>и</w:t>
      </w:r>
      <w:r w:rsidR="005C0DCD">
        <w:rPr>
          <w:rFonts w:ascii="Times New Roman" w:hAnsi="Times New Roman" w:cs="Times New Roman"/>
          <w:sz w:val="28"/>
          <w:szCs w:val="28"/>
        </w:rPr>
        <w:t>, а края раны остаются подвижными</w:t>
      </w:r>
      <w:r w:rsidRPr="00E94CFD">
        <w:rPr>
          <w:rFonts w:ascii="Times New Roman" w:hAnsi="Times New Roman" w:cs="Times New Roman"/>
          <w:sz w:val="28"/>
          <w:szCs w:val="28"/>
        </w:rPr>
        <w:t>. Применяют обычный хирургический узловой шов, что позволяет добиться заживления раны</w:t>
      </w:r>
      <w:r w:rsidR="00F05A17">
        <w:rPr>
          <w:rFonts w:ascii="Times New Roman" w:hAnsi="Times New Roman" w:cs="Times New Roman"/>
          <w:sz w:val="28"/>
          <w:szCs w:val="28"/>
        </w:rPr>
        <w:t xml:space="preserve"> по типу</w:t>
      </w:r>
      <w:r w:rsidRPr="00E94CFD">
        <w:rPr>
          <w:rFonts w:ascii="Times New Roman" w:hAnsi="Times New Roman" w:cs="Times New Roman"/>
          <w:sz w:val="28"/>
          <w:szCs w:val="28"/>
        </w:rPr>
        <w:t xml:space="preserve"> первичн</w:t>
      </w:r>
      <w:r w:rsidR="00F05A17">
        <w:rPr>
          <w:rFonts w:ascii="Times New Roman" w:hAnsi="Times New Roman" w:cs="Times New Roman"/>
          <w:sz w:val="28"/>
          <w:szCs w:val="28"/>
        </w:rPr>
        <w:t>ого</w:t>
      </w:r>
      <w:r w:rsidRPr="00E94CFD">
        <w:rPr>
          <w:rFonts w:ascii="Times New Roman" w:hAnsi="Times New Roman" w:cs="Times New Roman"/>
          <w:sz w:val="28"/>
          <w:szCs w:val="28"/>
        </w:rPr>
        <w:t xml:space="preserve"> натяжени</w:t>
      </w:r>
      <w:r w:rsidR="00F05A17">
        <w:rPr>
          <w:rFonts w:ascii="Times New Roman" w:hAnsi="Times New Roman" w:cs="Times New Roman"/>
          <w:sz w:val="28"/>
          <w:szCs w:val="28"/>
        </w:rPr>
        <w:t>я</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Поздний вторичный</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шов поздний вторичный</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шов</w:t>
      </w:r>
      <w:r w:rsidRPr="00E94CFD">
        <w:rPr>
          <w:rFonts w:ascii="Times New Roman" w:hAnsi="Times New Roman" w:cs="Times New Roman"/>
          <w:sz w:val="28"/>
          <w:szCs w:val="28"/>
        </w:rPr>
        <w:t xml:space="preserve"> накладывают в тех случаях, когда воспаление затягивается и к моменту очищения раны она полностью заполняется </w:t>
      </w:r>
      <w:r w:rsidR="005C0DCD">
        <w:rPr>
          <w:rFonts w:ascii="Times New Roman" w:hAnsi="Times New Roman" w:cs="Times New Roman"/>
          <w:sz w:val="28"/>
          <w:szCs w:val="28"/>
        </w:rPr>
        <w:t xml:space="preserve">зрелой </w:t>
      </w:r>
      <w:r w:rsidRPr="00E94CFD">
        <w:rPr>
          <w:rFonts w:ascii="Times New Roman" w:hAnsi="Times New Roman" w:cs="Times New Roman"/>
          <w:sz w:val="28"/>
          <w:szCs w:val="28"/>
        </w:rPr>
        <w:t>грануляционной тканью</w:t>
      </w:r>
      <w:r w:rsidR="005C0DCD">
        <w:rPr>
          <w:rFonts w:ascii="Times New Roman" w:hAnsi="Times New Roman" w:cs="Times New Roman"/>
          <w:sz w:val="28"/>
          <w:szCs w:val="28"/>
        </w:rPr>
        <w:t>, с ее фиброзированием и малоподвижными краями. В таких условиях наложение швов возможно только</w:t>
      </w:r>
      <w:r w:rsidRPr="00E94CFD">
        <w:rPr>
          <w:rFonts w:ascii="Times New Roman" w:hAnsi="Times New Roman" w:cs="Times New Roman"/>
          <w:sz w:val="28"/>
          <w:szCs w:val="28"/>
        </w:rPr>
        <w:t xml:space="preserve"> после иссечения </w:t>
      </w:r>
      <w:r w:rsidR="005C0DCD">
        <w:rPr>
          <w:rFonts w:ascii="Times New Roman" w:hAnsi="Times New Roman" w:cs="Times New Roman"/>
          <w:sz w:val="28"/>
          <w:szCs w:val="28"/>
        </w:rPr>
        <w:t xml:space="preserve">рубцовоизмененной и </w:t>
      </w:r>
      <w:r w:rsidRPr="00E94CFD">
        <w:rPr>
          <w:rFonts w:ascii="Times New Roman" w:hAnsi="Times New Roman" w:cs="Times New Roman"/>
          <w:sz w:val="28"/>
          <w:szCs w:val="28"/>
        </w:rPr>
        <w:t xml:space="preserve">грануляционной ткани. </w:t>
      </w:r>
      <w:r w:rsidR="00272794">
        <w:rPr>
          <w:rFonts w:ascii="Times New Roman" w:hAnsi="Times New Roman" w:cs="Times New Roman"/>
          <w:sz w:val="28"/>
          <w:szCs w:val="28"/>
        </w:rPr>
        <w:t>Допустим</w:t>
      </w:r>
      <w:r w:rsidRPr="00E94CFD">
        <w:rPr>
          <w:rFonts w:ascii="Times New Roman" w:hAnsi="Times New Roman" w:cs="Times New Roman"/>
          <w:sz w:val="28"/>
          <w:szCs w:val="28"/>
        </w:rPr>
        <w:t xml:space="preserve"> и другой вариант таких швов. </w:t>
      </w:r>
      <w:r w:rsidR="00272794">
        <w:rPr>
          <w:rFonts w:ascii="Times New Roman" w:hAnsi="Times New Roman" w:cs="Times New Roman"/>
          <w:sz w:val="28"/>
          <w:szCs w:val="28"/>
        </w:rPr>
        <w:t xml:space="preserve">В </w:t>
      </w:r>
      <w:r w:rsidRPr="00E94CFD">
        <w:rPr>
          <w:rFonts w:ascii="Times New Roman" w:hAnsi="Times New Roman" w:cs="Times New Roman"/>
          <w:sz w:val="28"/>
          <w:szCs w:val="28"/>
        </w:rPr>
        <w:t>небольших ран</w:t>
      </w:r>
      <w:r w:rsidR="00272794">
        <w:rPr>
          <w:rFonts w:ascii="Times New Roman" w:hAnsi="Times New Roman" w:cs="Times New Roman"/>
          <w:sz w:val="28"/>
          <w:szCs w:val="28"/>
        </w:rPr>
        <w:t>ах</w:t>
      </w:r>
      <w:r w:rsidRPr="00E94CFD">
        <w:rPr>
          <w:rFonts w:ascii="Times New Roman" w:hAnsi="Times New Roman" w:cs="Times New Roman"/>
          <w:sz w:val="28"/>
          <w:szCs w:val="28"/>
        </w:rPr>
        <w:t xml:space="preserve"> грануляционную ткань можно не иссекать, а мобилизовать края раны и сшить их. </w:t>
      </w:r>
      <w:r w:rsidR="00272794">
        <w:rPr>
          <w:rFonts w:ascii="Times New Roman" w:hAnsi="Times New Roman" w:cs="Times New Roman"/>
          <w:sz w:val="28"/>
          <w:szCs w:val="28"/>
        </w:rPr>
        <w:t xml:space="preserve">При наложении ранних или поздних вторичных швов происходит заживление ран по типу первичного натяжения, которое называется </w:t>
      </w:r>
      <w:r w:rsidR="00272794" w:rsidRPr="00272794">
        <w:rPr>
          <w:rFonts w:ascii="Times New Roman" w:hAnsi="Times New Roman" w:cs="Times New Roman"/>
          <w:b/>
          <w:bCs/>
          <w:sz w:val="28"/>
          <w:szCs w:val="28"/>
        </w:rPr>
        <w:t>задержанным первичным заживлением</w:t>
      </w:r>
      <w:r w:rsidR="00272794">
        <w:rPr>
          <w:rFonts w:ascii="Times New Roman" w:hAnsi="Times New Roman" w:cs="Times New Roman"/>
          <w:sz w:val="28"/>
          <w:szCs w:val="28"/>
        </w:rPr>
        <w:t>.</w:t>
      </w:r>
      <w:r w:rsidR="007A695E">
        <w:rPr>
          <w:rFonts w:ascii="Times New Roman" w:hAnsi="Times New Roman" w:cs="Times New Roman"/>
          <w:sz w:val="28"/>
          <w:szCs w:val="28"/>
        </w:rPr>
        <w:fldChar w:fldCharType="begin"/>
      </w:r>
      <w:r w:rsidR="007A695E">
        <w:instrText xml:space="preserve"> XE "</w:instrText>
      </w:r>
      <w:r w:rsidR="007A695E" w:rsidRPr="001877F0">
        <w:instrText>рана заживление первичное задержанное</w:instrText>
      </w:r>
      <w:r w:rsidR="007A695E">
        <w:instrText xml:space="preserve">" </w:instrText>
      </w:r>
      <w:r w:rsidR="007A695E">
        <w:rPr>
          <w:rFonts w:ascii="Times New Roman" w:hAnsi="Times New Roman" w:cs="Times New Roman"/>
          <w:sz w:val="28"/>
          <w:szCs w:val="28"/>
        </w:rPr>
        <w:fldChar w:fldCharType="end"/>
      </w:r>
      <w:r w:rsidR="00272794">
        <w:rPr>
          <w:rFonts w:ascii="Times New Roman" w:hAnsi="Times New Roman" w:cs="Times New Roman"/>
          <w:sz w:val="28"/>
          <w:szCs w:val="28"/>
        </w:rPr>
        <w:t xml:space="preserve"> </w:t>
      </w:r>
      <w:r w:rsidR="004E20B1">
        <w:rPr>
          <w:rFonts w:ascii="Times New Roman" w:hAnsi="Times New Roman" w:cs="Times New Roman"/>
          <w:sz w:val="28"/>
          <w:szCs w:val="28"/>
        </w:rPr>
        <w:t>В тех случаях, когда образуются</w:t>
      </w:r>
      <w:r w:rsidRPr="00E94CFD">
        <w:rPr>
          <w:rFonts w:ascii="Times New Roman" w:hAnsi="Times New Roman" w:cs="Times New Roman"/>
          <w:sz w:val="28"/>
          <w:szCs w:val="28"/>
        </w:rPr>
        <w:t xml:space="preserve"> обширны</w:t>
      </w:r>
      <w:r w:rsidR="004E20B1">
        <w:rPr>
          <w:rFonts w:ascii="Times New Roman" w:hAnsi="Times New Roman" w:cs="Times New Roman"/>
          <w:sz w:val="28"/>
          <w:szCs w:val="28"/>
        </w:rPr>
        <w:t>е</w:t>
      </w:r>
      <w:r w:rsidRPr="00E94CFD">
        <w:rPr>
          <w:rFonts w:ascii="Times New Roman" w:hAnsi="Times New Roman" w:cs="Times New Roman"/>
          <w:sz w:val="28"/>
          <w:szCs w:val="28"/>
        </w:rPr>
        <w:t xml:space="preserve"> гранулирующи</w:t>
      </w:r>
      <w:r w:rsidR="004E20B1">
        <w:rPr>
          <w:rFonts w:ascii="Times New Roman" w:hAnsi="Times New Roman" w:cs="Times New Roman"/>
          <w:sz w:val="28"/>
          <w:szCs w:val="28"/>
        </w:rPr>
        <w:t>е</w:t>
      </w:r>
      <w:r w:rsidRPr="00E94CFD">
        <w:rPr>
          <w:rFonts w:ascii="Times New Roman" w:hAnsi="Times New Roman" w:cs="Times New Roman"/>
          <w:sz w:val="28"/>
          <w:szCs w:val="28"/>
        </w:rPr>
        <w:t xml:space="preserve"> ран</w:t>
      </w:r>
      <w:r w:rsidR="004E20B1">
        <w:rPr>
          <w:rFonts w:ascii="Times New Roman" w:hAnsi="Times New Roman" w:cs="Times New Roman"/>
          <w:sz w:val="28"/>
          <w:szCs w:val="28"/>
        </w:rPr>
        <w:t>ы</w:t>
      </w:r>
      <w:r w:rsidRPr="00E94CFD">
        <w:rPr>
          <w:rFonts w:ascii="Times New Roman" w:hAnsi="Times New Roman" w:cs="Times New Roman"/>
          <w:sz w:val="28"/>
          <w:szCs w:val="28"/>
        </w:rPr>
        <w:t xml:space="preserve"> и </w:t>
      </w:r>
      <w:r w:rsidR="004E20B1" w:rsidRPr="00E94CFD">
        <w:rPr>
          <w:rFonts w:ascii="Times New Roman" w:hAnsi="Times New Roman" w:cs="Times New Roman"/>
          <w:sz w:val="28"/>
          <w:szCs w:val="28"/>
        </w:rPr>
        <w:t xml:space="preserve">их </w:t>
      </w:r>
      <w:r w:rsidRPr="00E94CFD">
        <w:rPr>
          <w:rFonts w:ascii="Times New Roman" w:hAnsi="Times New Roman" w:cs="Times New Roman"/>
          <w:sz w:val="28"/>
          <w:szCs w:val="28"/>
        </w:rPr>
        <w:t>невозможно уши</w:t>
      </w:r>
      <w:r w:rsidR="004E20B1">
        <w:rPr>
          <w:rFonts w:ascii="Times New Roman" w:hAnsi="Times New Roman" w:cs="Times New Roman"/>
          <w:sz w:val="28"/>
          <w:szCs w:val="28"/>
        </w:rPr>
        <w:t>ть</w:t>
      </w:r>
      <w:r w:rsidRPr="00E94CFD">
        <w:rPr>
          <w:rFonts w:ascii="Times New Roman" w:hAnsi="Times New Roman" w:cs="Times New Roman"/>
          <w:sz w:val="28"/>
          <w:szCs w:val="28"/>
        </w:rPr>
        <w:t>, показана аутодермопластика расщепленным кожным лоскутом.</w:t>
      </w:r>
    </w:p>
    <w:p w14:paraId="4F8D60E7"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 лечении гнойных ран широко применяются различные </w:t>
      </w:r>
      <w:r w:rsidRPr="00E94CFD">
        <w:rPr>
          <w:rFonts w:ascii="Times New Roman" w:hAnsi="Times New Roman" w:cs="Times New Roman"/>
          <w:b/>
          <w:sz w:val="28"/>
          <w:szCs w:val="28"/>
        </w:rPr>
        <w:t>физиотерапевтические методы</w:t>
      </w:r>
      <w:r w:rsidRPr="00E94CFD">
        <w:rPr>
          <w:rFonts w:ascii="Times New Roman" w:hAnsi="Times New Roman" w:cs="Times New Roman"/>
          <w:sz w:val="28"/>
          <w:szCs w:val="28"/>
        </w:rPr>
        <w:t>. Их использование целесообразно после ВХО, когда вскрыты все затеки и налажен достаточный отток для гноя. Чаще используют электрическое поле УВЧ, электромагнитные волны КВЧ, УФО в эритемной дозе, электро- и фонофорез, облучение гелий-неоновым лазером.</w:t>
      </w:r>
    </w:p>
    <w:p w14:paraId="4F8D60E8" w14:textId="129124CE" w:rsidR="00652357" w:rsidRDefault="00652357" w:rsidP="006740AF">
      <w:pPr>
        <w:shd w:val="clear" w:color="auto" w:fill="FFFFFF"/>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Вопрос о назначении общей </w:t>
      </w:r>
      <w:r w:rsidRPr="00E94CFD">
        <w:rPr>
          <w:rFonts w:ascii="Times New Roman" w:hAnsi="Times New Roman" w:cs="Times New Roman"/>
          <w:b/>
          <w:sz w:val="28"/>
          <w:szCs w:val="28"/>
        </w:rPr>
        <w:t>антибактериальной терапии</w:t>
      </w:r>
      <w:r w:rsidRPr="00E94CFD">
        <w:rPr>
          <w:rFonts w:ascii="Times New Roman" w:hAnsi="Times New Roman" w:cs="Times New Roman"/>
          <w:sz w:val="28"/>
          <w:szCs w:val="28"/>
        </w:rPr>
        <w:t xml:space="preserve"> решается индивидуально. Если произведено достаточно широкое вскрытие очага гнойного воспаления, осуществлена радикальная вторичная хирургическая обработка, а рана адекватно дренирована, от назначения противомикробных препаратов можно отказаться. В случаях развития регионарного лимфангоита или лимфаденита, сепсиса назначение антибиотиков обязательно. В выборе антибиотика для стартовой терапии необходимо ориентироваться на локальный бактериологический мониторинг, то есть учитывать, какие микроорганизмы ранее</w:t>
      </w:r>
      <w:r w:rsidR="00043A7C">
        <w:rPr>
          <w:rFonts w:ascii="Times New Roman" w:hAnsi="Times New Roman" w:cs="Times New Roman"/>
          <w:sz w:val="28"/>
          <w:szCs w:val="28"/>
        </w:rPr>
        <w:t xml:space="preserve"> (в последние 6 месяцев)</w:t>
      </w:r>
      <w:r w:rsidRPr="00E94CFD">
        <w:rPr>
          <w:rFonts w:ascii="Times New Roman" w:hAnsi="Times New Roman" w:cs="Times New Roman"/>
          <w:sz w:val="28"/>
          <w:szCs w:val="28"/>
        </w:rPr>
        <w:t xml:space="preserve"> выделялись при такой патологии и к каким антибактериальным средствам они были чувствительны. Если такой мониторинг в лечебном учреждении не проводится, </w:t>
      </w:r>
      <w:r w:rsidR="00043A7C">
        <w:rPr>
          <w:rFonts w:ascii="Times New Roman" w:hAnsi="Times New Roman" w:cs="Times New Roman"/>
          <w:sz w:val="28"/>
          <w:szCs w:val="28"/>
        </w:rPr>
        <w:t xml:space="preserve">то о предполагаемом возбудителе гнойного воспаления можно судить по локализации процесса, характере гноя (цвет, запах, консистенция) и в соответствии с этим проводить лечение. Когда </w:t>
      </w:r>
      <w:r w:rsidR="002A50E4">
        <w:rPr>
          <w:rFonts w:ascii="Times New Roman" w:hAnsi="Times New Roman" w:cs="Times New Roman"/>
          <w:sz w:val="28"/>
          <w:szCs w:val="28"/>
        </w:rPr>
        <w:t>нет представления о возможном инициаторе гнойного заболевания</w:t>
      </w:r>
      <w:r w:rsidR="00330D5E">
        <w:rPr>
          <w:rFonts w:ascii="Times New Roman" w:hAnsi="Times New Roman" w:cs="Times New Roman"/>
          <w:sz w:val="28"/>
          <w:szCs w:val="28"/>
        </w:rPr>
        <w:t>,</w:t>
      </w:r>
      <w:r w:rsidR="00043A7C">
        <w:rPr>
          <w:rFonts w:ascii="Times New Roman" w:hAnsi="Times New Roman" w:cs="Times New Roman"/>
          <w:sz w:val="28"/>
          <w:szCs w:val="28"/>
        </w:rPr>
        <w:t xml:space="preserve"> </w:t>
      </w:r>
      <w:r w:rsidRPr="00E94CFD">
        <w:rPr>
          <w:rFonts w:ascii="Times New Roman" w:hAnsi="Times New Roman" w:cs="Times New Roman"/>
          <w:sz w:val="28"/>
          <w:szCs w:val="28"/>
        </w:rPr>
        <w:t xml:space="preserve">назначаются антибиотики широкого спектра действия. После получения результатов бактериологических исследований проводится целенаправленная антибактериальная терапия с использованием антибиотика, к которому чувствительна выделенная микрофлора. При длительном лечении антибиотиками необходимо параллельно назначать противогрибковые средства. </w:t>
      </w:r>
    </w:p>
    <w:p w14:paraId="0A782D59" w14:textId="29ABE7A5" w:rsidR="005222FC" w:rsidRPr="00E94CFD" w:rsidRDefault="005222FC" w:rsidP="005222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гнойной ране в зависимости от способа их лечения могут развиваться </w:t>
      </w:r>
      <w:r w:rsidR="00674FEE">
        <w:rPr>
          <w:rFonts w:ascii="Times New Roman" w:hAnsi="Times New Roman" w:cs="Times New Roman"/>
          <w:sz w:val="28"/>
          <w:szCs w:val="28"/>
        </w:rPr>
        <w:t xml:space="preserve">как местные, так и общие </w:t>
      </w:r>
      <w:r>
        <w:rPr>
          <w:rFonts w:ascii="Times New Roman" w:hAnsi="Times New Roman" w:cs="Times New Roman"/>
          <w:sz w:val="28"/>
          <w:szCs w:val="28"/>
        </w:rPr>
        <w:t xml:space="preserve">различные </w:t>
      </w:r>
      <w:r w:rsidRPr="005222FC">
        <w:rPr>
          <w:rFonts w:ascii="Times New Roman" w:hAnsi="Times New Roman" w:cs="Times New Roman"/>
          <w:b/>
          <w:bCs/>
          <w:sz w:val="28"/>
          <w:szCs w:val="28"/>
        </w:rPr>
        <w:t>осложнения</w:t>
      </w:r>
      <w:r w:rsidR="009B7EE3">
        <w:rPr>
          <w:rFonts w:ascii="Times New Roman" w:hAnsi="Times New Roman" w:cs="Times New Roman"/>
          <w:b/>
          <w:bCs/>
          <w:sz w:val="28"/>
          <w:szCs w:val="28"/>
        </w:rPr>
        <w:fldChar w:fldCharType="begin"/>
      </w:r>
      <w:r w:rsidR="009B7EE3">
        <w:instrText xml:space="preserve"> XE "</w:instrText>
      </w:r>
      <w:r w:rsidR="009B7EE3" w:rsidRPr="00F92CC9">
        <w:instrText>рана гнойная осложнения</w:instrText>
      </w:r>
      <w:r w:rsidR="009B7EE3">
        <w:instrText xml:space="preserve">" </w:instrText>
      </w:r>
      <w:r w:rsidR="009B7EE3">
        <w:rPr>
          <w:rFonts w:ascii="Times New Roman" w:hAnsi="Times New Roman" w:cs="Times New Roman"/>
          <w:b/>
          <w:bCs/>
          <w:sz w:val="28"/>
          <w:szCs w:val="28"/>
        </w:rPr>
        <w:fldChar w:fldCharType="end"/>
      </w:r>
      <w:r>
        <w:rPr>
          <w:rFonts w:ascii="Times New Roman" w:hAnsi="Times New Roman" w:cs="Times New Roman"/>
          <w:sz w:val="28"/>
          <w:szCs w:val="28"/>
        </w:rPr>
        <w:t>, такие как: позднее вторичное кровотечение, присоединение вторичной инфекции</w:t>
      </w:r>
      <w:r w:rsidR="00674FEE">
        <w:rPr>
          <w:rFonts w:ascii="Times New Roman" w:hAnsi="Times New Roman" w:cs="Times New Roman"/>
          <w:sz w:val="28"/>
          <w:szCs w:val="28"/>
        </w:rPr>
        <w:t xml:space="preserve"> и</w:t>
      </w:r>
      <w:r>
        <w:rPr>
          <w:rFonts w:ascii="Times New Roman" w:hAnsi="Times New Roman" w:cs="Times New Roman"/>
          <w:sz w:val="28"/>
          <w:szCs w:val="28"/>
        </w:rPr>
        <w:t xml:space="preserve"> развитие рожистого воспаления, тромбофлебита, регионарных лимфангоита и лимфаденита, </w:t>
      </w:r>
      <w:r w:rsidR="00073E2A">
        <w:rPr>
          <w:rFonts w:ascii="Times New Roman" w:hAnsi="Times New Roman" w:cs="Times New Roman"/>
          <w:sz w:val="28"/>
          <w:szCs w:val="28"/>
        </w:rPr>
        <w:t xml:space="preserve">околораневой флегмоны, </w:t>
      </w:r>
      <w:r w:rsidR="00674FEE">
        <w:rPr>
          <w:rFonts w:ascii="Times New Roman" w:hAnsi="Times New Roman" w:cs="Times New Roman"/>
          <w:sz w:val="28"/>
          <w:szCs w:val="28"/>
        </w:rPr>
        <w:t xml:space="preserve">гнойных затеков, свищей, </w:t>
      </w:r>
      <w:r>
        <w:rPr>
          <w:rFonts w:ascii="Times New Roman" w:hAnsi="Times New Roman" w:cs="Times New Roman"/>
          <w:sz w:val="28"/>
          <w:szCs w:val="28"/>
        </w:rPr>
        <w:t>озлокачествление</w:t>
      </w:r>
      <w:r w:rsidR="000A6E20">
        <w:rPr>
          <w:rFonts w:ascii="Times New Roman" w:hAnsi="Times New Roman" w:cs="Times New Roman"/>
          <w:sz w:val="28"/>
          <w:szCs w:val="28"/>
        </w:rPr>
        <w:t xml:space="preserve"> (малигнизация)</w:t>
      </w:r>
      <w:r w:rsidR="00073E2A">
        <w:rPr>
          <w:rFonts w:ascii="Times New Roman" w:hAnsi="Times New Roman" w:cs="Times New Roman"/>
          <w:sz w:val="28"/>
          <w:szCs w:val="28"/>
        </w:rPr>
        <w:t>,</w:t>
      </w:r>
      <w:r>
        <w:rPr>
          <w:rFonts w:ascii="Times New Roman" w:hAnsi="Times New Roman" w:cs="Times New Roman"/>
          <w:sz w:val="28"/>
          <w:szCs w:val="28"/>
        </w:rPr>
        <w:t xml:space="preserve"> а при наложении швов</w:t>
      </w:r>
      <w:r w:rsidR="00073E2A">
        <w:rPr>
          <w:rFonts w:ascii="Times New Roman" w:hAnsi="Times New Roman" w:cs="Times New Roman"/>
          <w:sz w:val="28"/>
          <w:szCs w:val="28"/>
        </w:rPr>
        <w:t xml:space="preserve"> –</w:t>
      </w:r>
      <w:r>
        <w:rPr>
          <w:rFonts w:ascii="Times New Roman" w:hAnsi="Times New Roman" w:cs="Times New Roman"/>
          <w:sz w:val="28"/>
          <w:szCs w:val="28"/>
        </w:rPr>
        <w:t xml:space="preserve"> </w:t>
      </w:r>
      <w:r w:rsidR="00073E2A">
        <w:rPr>
          <w:rFonts w:ascii="Times New Roman" w:hAnsi="Times New Roman" w:cs="Times New Roman"/>
          <w:sz w:val="28"/>
          <w:szCs w:val="28"/>
        </w:rPr>
        <w:t xml:space="preserve">расхождение краев раны и ее </w:t>
      </w:r>
      <w:r>
        <w:rPr>
          <w:rFonts w:ascii="Times New Roman" w:hAnsi="Times New Roman" w:cs="Times New Roman"/>
          <w:sz w:val="28"/>
          <w:szCs w:val="28"/>
        </w:rPr>
        <w:t>повторное нагноение</w:t>
      </w:r>
      <w:r w:rsidR="00073E2A">
        <w:rPr>
          <w:rFonts w:ascii="Times New Roman" w:hAnsi="Times New Roman" w:cs="Times New Roman"/>
          <w:sz w:val="28"/>
          <w:szCs w:val="28"/>
        </w:rPr>
        <w:t>.</w:t>
      </w:r>
      <w:r w:rsidR="009A71B6">
        <w:rPr>
          <w:rFonts w:ascii="Times New Roman" w:hAnsi="Times New Roman" w:cs="Times New Roman"/>
          <w:sz w:val="28"/>
          <w:szCs w:val="28"/>
        </w:rPr>
        <w:t xml:space="preserve"> Среди общих осложнений следует выделить эндотоксикоз и сепсис. </w:t>
      </w:r>
      <w:r w:rsidR="00073E2A">
        <w:rPr>
          <w:rFonts w:ascii="Times New Roman" w:hAnsi="Times New Roman" w:cs="Times New Roman"/>
          <w:sz w:val="28"/>
          <w:szCs w:val="28"/>
        </w:rPr>
        <w:t xml:space="preserve">Позднее вторичное кровотечение возникает в результате гнойного расплавления тромбов или аррозии </w:t>
      </w:r>
      <w:r w:rsidR="00F9176F">
        <w:rPr>
          <w:rFonts w:ascii="Times New Roman" w:hAnsi="Times New Roman" w:cs="Times New Roman"/>
          <w:sz w:val="28"/>
          <w:szCs w:val="28"/>
        </w:rPr>
        <w:t xml:space="preserve">стенки </w:t>
      </w:r>
      <w:r w:rsidR="00073E2A">
        <w:rPr>
          <w:rFonts w:ascii="Times New Roman" w:hAnsi="Times New Roman" w:cs="Times New Roman"/>
          <w:sz w:val="28"/>
          <w:szCs w:val="28"/>
        </w:rPr>
        <w:t>сосудов</w:t>
      </w:r>
      <w:r w:rsidR="009A71B6">
        <w:rPr>
          <w:rFonts w:ascii="Times New Roman" w:hAnsi="Times New Roman" w:cs="Times New Roman"/>
          <w:sz w:val="28"/>
          <w:szCs w:val="28"/>
        </w:rPr>
        <w:t>, что требует проведения ревизии раны и устранения источн</w:t>
      </w:r>
      <w:r w:rsidR="00A66C4F">
        <w:rPr>
          <w:rFonts w:ascii="Times New Roman" w:hAnsi="Times New Roman" w:cs="Times New Roman"/>
          <w:sz w:val="28"/>
          <w:szCs w:val="28"/>
        </w:rPr>
        <w:t>и</w:t>
      </w:r>
      <w:r w:rsidR="009A71B6">
        <w:rPr>
          <w:rFonts w:ascii="Times New Roman" w:hAnsi="Times New Roman" w:cs="Times New Roman"/>
          <w:sz w:val="28"/>
          <w:szCs w:val="28"/>
        </w:rPr>
        <w:t xml:space="preserve">ка кровотечения. </w:t>
      </w:r>
      <w:r w:rsidR="00A66C4F">
        <w:rPr>
          <w:rFonts w:ascii="Times New Roman" w:hAnsi="Times New Roman" w:cs="Times New Roman"/>
          <w:sz w:val="28"/>
          <w:szCs w:val="28"/>
        </w:rPr>
        <w:t>При невозможности останов</w:t>
      </w:r>
      <w:r w:rsidR="00AF283A">
        <w:rPr>
          <w:rFonts w:ascii="Times New Roman" w:hAnsi="Times New Roman" w:cs="Times New Roman"/>
          <w:sz w:val="28"/>
          <w:szCs w:val="28"/>
        </w:rPr>
        <w:t>к</w:t>
      </w:r>
      <w:r w:rsidR="00A66C4F">
        <w:rPr>
          <w:rFonts w:ascii="Times New Roman" w:hAnsi="Times New Roman" w:cs="Times New Roman"/>
          <w:sz w:val="28"/>
          <w:szCs w:val="28"/>
        </w:rPr>
        <w:t xml:space="preserve">и кровотечения в ране </w:t>
      </w:r>
      <w:r w:rsidR="009A71B6">
        <w:rPr>
          <w:rFonts w:ascii="Times New Roman" w:hAnsi="Times New Roman" w:cs="Times New Roman"/>
          <w:sz w:val="28"/>
          <w:szCs w:val="28"/>
        </w:rPr>
        <w:t>используют перевязку сосуда на протяжении, т. е выделяют и перевязывают сосуд вне раны.</w:t>
      </w:r>
      <w:r w:rsidR="00A66C4F">
        <w:rPr>
          <w:rFonts w:ascii="Times New Roman" w:hAnsi="Times New Roman" w:cs="Times New Roman"/>
          <w:sz w:val="28"/>
          <w:szCs w:val="28"/>
        </w:rPr>
        <w:t xml:space="preserve"> В случаях развития гнойных осложнений проводится дополнительное хирургическое вмешательство в виде наложения контрапертур</w:t>
      </w:r>
      <w:r w:rsidR="00AF283A">
        <w:rPr>
          <w:rFonts w:ascii="Times New Roman" w:hAnsi="Times New Roman" w:cs="Times New Roman"/>
          <w:sz w:val="28"/>
          <w:szCs w:val="28"/>
        </w:rPr>
        <w:t>, некрэктомии и адекватного дренирования, а также назначения общей антибактериальной терапии. При подозрении на малигнизацию в ране проводится биопсия тканей раны и при подт</w:t>
      </w:r>
      <w:r w:rsidR="00EF1F29">
        <w:rPr>
          <w:rFonts w:ascii="Times New Roman" w:hAnsi="Times New Roman" w:cs="Times New Roman"/>
          <w:sz w:val="28"/>
          <w:szCs w:val="28"/>
        </w:rPr>
        <w:t>в</w:t>
      </w:r>
      <w:r w:rsidR="00AF283A">
        <w:rPr>
          <w:rFonts w:ascii="Times New Roman" w:hAnsi="Times New Roman" w:cs="Times New Roman"/>
          <w:sz w:val="28"/>
          <w:szCs w:val="28"/>
        </w:rPr>
        <w:t xml:space="preserve">ерждении диагноза радикальное оперативное вмешательство путем </w:t>
      </w:r>
      <w:r w:rsidR="00F9176F">
        <w:rPr>
          <w:rFonts w:ascii="Times New Roman" w:hAnsi="Times New Roman" w:cs="Times New Roman"/>
          <w:sz w:val="28"/>
          <w:szCs w:val="28"/>
        </w:rPr>
        <w:t xml:space="preserve">ее </w:t>
      </w:r>
      <w:r w:rsidR="00AF283A">
        <w:rPr>
          <w:rFonts w:ascii="Times New Roman" w:hAnsi="Times New Roman" w:cs="Times New Roman"/>
          <w:sz w:val="28"/>
          <w:szCs w:val="28"/>
        </w:rPr>
        <w:t>иссечения</w:t>
      </w:r>
      <w:r w:rsidR="00EF1F29">
        <w:rPr>
          <w:rFonts w:ascii="Times New Roman" w:hAnsi="Times New Roman" w:cs="Times New Roman"/>
          <w:sz w:val="28"/>
          <w:szCs w:val="28"/>
        </w:rPr>
        <w:t xml:space="preserve"> </w:t>
      </w:r>
      <w:r w:rsidR="00AF283A">
        <w:rPr>
          <w:rFonts w:ascii="Times New Roman" w:hAnsi="Times New Roman" w:cs="Times New Roman"/>
          <w:sz w:val="28"/>
          <w:szCs w:val="28"/>
        </w:rPr>
        <w:t>в пределах здоровых тканей.</w:t>
      </w:r>
      <w:r w:rsidR="00C06F38">
        <w:rPr>
          <w:rFonts w:ascii="Times New Roman" w:hAnsi="Times New Roman" w:cs="Times New Roman"/>
          <w:sz w:val="28"/>
          <w:szCs w:val="28"/>
        </w:rPr>
        <w:t xml:space="preserve"> В 20-30% наблюдений после вторичной хирургической обработки</w:t>
      </w:r>
      <w:r w:rsidR="00EF1F29">
        <w:rPr>
          <w:rFonts w:ascii="Times New Roman" w:hAnsi="Times New Roman" w:cs="Times New Roman"/>
          <w:sz w:val="28"/>
          <w:szCs w:val="28"/>
        </w:rPr>
        <w:t xml:space="preserve"> </w:t>
      </w:r>
      <w:r w:rsidR="00C06F38">
        <w:rPr>
          <w:rFonts w:ascii="Times New Roman" w:hAnsi="Times New Roman" w:cs="Times New Roman"/>
          <w:sz w:val="28"/>
          <w:szCs w:val="28"/>
        </w:rPr>
        <w:t xml:space="preserve">с наложением первичных швов и </w:t>
      </w:r>
      <w:r w:rsidR="00EF1F29">
        <w:rPr>
          <w:rFonts w:ascii="Times New Roman" w:hAnsi="Times New Roman" w:cs="Times New Roman"/>
          <w:sz w:val="28"/>
          <w:szCs w:val="28"/>
        </w:rPr>
        <w:t xml:space="preserve">проведения </w:t>
      </w:r>
      <w:r w:rsidR="00C06F38">
        <w:rPr>
          <w:rFonts w:ascii="Times New Roman" w:hAnsi="Times New Roman" w:cs="Times New Roman"/>
          <w:sz w:val="28"/>
          <w:szCs w:val="28"/>
        </w:rPr>
        <w:t>дискретного</w:t>
      </w:r>
      <w:r w:rsidR="00F9176F">
        <w:rPr>
          <w:rFonts w:ascii="Times New Roman" w:hAnsi="Times New Roman" w:cs="Times New Roman"/>
          <w:sz w:val="28"/>
          <w:szCs w:val="28"/>
        </w:rPr>
        <w:t xml:space="preserve"> проточно-аспирационного прпомывания происходит нагноение раны, что требует удаления швов и дальнейшего открытого ее ведения.</w:t>
      </w:r>
    </w:p>
    <w:p w14:paraId="5DC370B5" w14:textId="4CD4B202" w:rsidR="00713152" w:rsidRPr="00C33505" w:rsidRDefault="006740AF" w:rsidP="00026E4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52357" w:rsidRPr="00C33505">
        <w:rPr>
          <w:rFonts w:ascii="Times New Roman" w:hAnsi="Times New Roman" w:cs="Times New Roman"/>
          <w:sz w:val="28"/>
          <w:szCs w:val="28"/>
        </w:rPr>
        <w:t>Раны, полученные во время операций</w:t>
      </w:r>
      <w:r w:rsidR="002404D2" w:rsidRPr="00C33505">
        <w:rPr>
          <w:rFonts w:ascii="Times New Roman" w:hAnsi="Times New Roman" w:cs="Times New Roman"/>
          <w:sz w:val="28"/>
          <w:szCs w:val="28"/>
        </w:rPr>
        <w:t>,</w:t>
      </w:r>
      <w:r w:rsidR="00652357" w:rsidRPr="00C33505">
        <w:rPr>
          <w:rFonts w:ascii="Times New Roman" w:hAnsi="Times New Roman" w:cs="Times New Roman"/>
          <w:sz w:val="28"/>
          <w:szCs w:val="28"/>
        </w:rPr>
        <w:t xml:space="preserve"> не связанных с гнойным процессом в мягких тканях, называются </w:t>
      </w:r>
      <w:r w:rsidR="00652357" w:rsidRPr="00C33505">
        <w:rPr>
          <w:rFonts w:ascii="Times New Roman" w:hAnsi="Times New Roman" w:cs="Times New Roman"/>
          <w:b/>
          <w:sz w:val="28"/>
          <w:szCs w:val="28"/>
        </w:rPr>
        <w:t>асептическ</w:t>
      </w:r>
      <w:r w:rsidR="00233DB3" w:rsidRPr="00C33505">
        <w:rPr>
          <w:rFonts w:ascii="Times New Roman" w:hAnsi="Times New Roman" w:cs="Times New Roman"/>
          <w:b/>
          <w:sz w:val="28"/>
          <w:szCs w:val="28"/>
        </w:rPr>
        <w:fldChar w:fldCharType="begin"/>
      </w:r>
      <w:r w:rsidR="00F16AD1" w:rsidRPr="00C33505">
        <w:rPr>
          <w:rFonts w:ascii="Times New Roman" w:hAnsi="Times New Roman" w:cs="Times New Roman"/>
          <w:sz w:val="28"/>
          <w:szCs w:val="28"/>
        </w:rPr>
        <w:instrText xml:space="preserve"> XE "</w:instrText>
      </w:r>
      <w:r w:rsidR="00F16AD1" w:rsidRPr="00C33505">
        <w:rPr>
          <w:rFonts w:ascii="Times New Roman" w:hAnsi="Times New Roman" w:cs="Times New Roman"/>
          <w:b/>
          <w:sz w:val="28"/>
          <w:szCs w:val="28"/>
        </w:rPr>
        <w:instrText>рана асептическая</w:instrText>
      </w:r>
      <w:r w:rsidR="00F16AD1" w:rsidRPr="00C33505">
        <w:rPr>
          <w:rFonts w:ascii="Times New Roman" w:hAnsi="Times New Roman" w:cs="Times New Roman"/>
          <w:sz w:val="28"/>
          <w:szCs w:val="28"/>
        </w:rPr>
        <w:instrText xml:space="preserve">" </w:instrText>
      </w:r>
      <w:r w:rsidR="00233DB3" w:rsidRPr="00C33505">
        <w:rPr>
          <w:rFonts w:ascii="Times New Roman" w:hAnsi="Times New Roman" w:cs="Times New Roman"/>
          <w:b/>
          <w:sz w:val="28"/>
          <w:szCs w:val="28"/>
        </w:rPr>
        <w:fldChar w:fldCharType="end"/>
      </w:r>
      <w:r w:rsidR="00652357" w:rsidRPr="00C33505">
        <w:rPr>
          <w:rFonts w:ascii="Times New Roman" w:hAnsi="Times New Roman" w:cs="Times New Roman"/>
          <w:b/>
          <w:sz w:val="28"/>
          <w:szCs w:val="28"/>
        </w:rPr>
        <w:t>ими ранами</w:t>
      </w:r>
      <w:r w:rsidR="00652357" w:rsidRPr="00C33505">
        <w:rPr>
          <w:rFonts w:ascii="Times New Roman" w:hAnsi="Times New Roman" w:cs="Times New Roman"/>
          <w:sz w:val="28"/>
          <w:szCs w:val="28"/>
        </w:rPr>
        <w:t>. Всякая ли операционная рана является асептической? Конечно – нет. Если в операционной произведено вмешательство по поводу какого-то гнойного заболевания мягких тканей – абсцесс, флегмона, мастит, панариций и др., то полученная рана будет считаться гнойной. Определение «асептическая» не совсем соответствует действительности, так как ран свободных от микроорганизмов не существует. В чистую операционную рану они могут попадать из воздуха, но их количество недостаточно, чтобы возникло воспаление и произошло нагноение раны, и поэтому их условно называют асептическими. Асептические раны зияют только во время операции, которая заканчивается наложением швов. Во время перевязки можно увидеть рану, края которой максимально приближены друг к другу за счет отдельных узловых или непрерывных хирургических швов. Ушивание ран происходит послойно. Например, после срединной лапаротомии вначале накладывают швы на брюшину, затем на апоневроз, кожу. Швы на подкожно-жировую клетчатку накладывать необязательно. Между сближенными краями раны остается микроскопическое пространство, которое заполняется кровяными сгустками, лимфой, поврежденными клеточными элементами. Здесь же в ране находятся концы перевязанных или тромбированных сосудов, частички пыли, микроорганизмы, попавшие из воздуха. Все это является тем раздражителем, который стимулирует регенераторные процессы. В область повреждения мигрируют лейкоциты, макрофаги. Уже в течение первых суток края раны склеиваются за счет фибрина. Начиная со вторых суток, в ране появляются фибробласты. С обеих стенок раны в ее просвет врастают вновь образуемые капилляры, как бы, сшивая края раны друг с другом. Чем ближе расположены стенки раны друг к другу, тем быстрее происходит сращение. Параллельно с этим процессом происходит расплавление и утилизация поврежденных клеток. Капилляры, врастая в противоположную стенку раны</w:t>
      </w:r>
      <w:r w:rsidR="00B20E26" w:rsidRPr="00C33505">
        <w:rPr>
          <w:rFonts w:ascii="Times New Roman" w:hAnsi="Times New Roman" w:cs="Times New Roman"/>
          <w:sz w:val="28"/>
          <w:szCs w:val="28"/>
        </w:rPr>
        <w:t xml:space="preserve"> в виде петли</w:t>
      </w:r>
      <w:r w:rsidR="00652357" w:rsidRPr="00C33505">
        <w:rPr>
          <w:rFonts w:ascii="Times New Roman" w:hAnsi="Times New Roman" w:cs="Times New Roman"/>
          <w:sz w:val="28"/>
          <w:szCs w:val="28"/>
        </w:rPr>
        <w:t xml:space="preserve">, формируют сосудистую сеть, т. е. </w:t>
      </w:r>
      <w:r w:rsidR="003B6335" w:rsidRPr="00C33505">
        <w:rPr>
          <w:rFonts w:ascii="Times New Roman" w:hAnsi="Times New Roman" w:cs="Times New Roman"/>
          <w:sz w:val="28"/>
          <w:szCs w:val="28"/>
        </w:rPr>
        <w:t>образ</w:t>
      </w:r>
      <w:r w:rsidR="00652357" w:rsidRPr="00C33505">
        <w:rPr>
          <w:rFonts w:ascii="Times New Roman" w:hAnsi="Times New Roman" w:cs="Times New Roman"/>
          <w:sz w:val="28"/>
          <w:szCs w:val="28"/>
        </w:rPr>
        <w:t>уется молодая грануляционная ткань. Клетки покровного эпителия</w:t>
      </w:r>
      <w:r w:rsidR="00FF0B52" w:rsidRPr="00C33505">
        <w:rPr>
          <w:rFonts w:ascii="Times New Roman" w:hAnsi="Times New Roman" w:cs="Times New Roman"/>
          <w:sz w:val="28"/>
          <w:szCs w:val="28"/>
        </w:rPr>
        <w:t>,</w:t>
      </w:r>
      <w:r w:rsidR="00652357" w:rsidRPr="00C33505">
        <w:rPr>
          <w:rFonts w:ascii="Times New Roman" w:hAnsi="Times New Roman" w:cs="Times New Roman"/>
          <w:sz w:val="28"/>
          <w:szCs w:val="28"/>
        </w:rPr>
        <w:t xml:space="preserve"> разрастаясь</w:t>
      </w:r>
      <w:r w:rsidR="00FF0B52" w:rsidRPr="00C33505">
        <w:rPr>
          <w:rFonts w:ascii="Times New Roman" w:hAnsi="Times New Roman" w:cs="Times New Roman"/>
          <w:sz w:val="28"/>
          <w:szCs w:val="28"/>
        </w:rPr>
        <w:t xml:space="preserve"> с краев раны (репаративная регенерация)</w:t>
      </w:r>
      <w:r w:rsidR="00652357" w:rsidRPr="00C33505">
        <w:rPr>
          <w:rFonts w:ascii="Times New Roman" w:hAnsi="Times New Roman" w:cs="Times New Roman"/>
          <w:sz w:val="28"/>
          <w:szCs w:val="28"/>
        </w:rPr>
        <w:t xml:space="preserve">, приводят к восстановлению целостности кожного покрова. Грануляционная ткань постепенно созревает, запустевает, появляются коллагеновые волокна, и формируется тонкий прочный рубец, и говорят о </w:t>
      </w:r>
      <w:r w:rsidR="00652357" w:rsidRPr="00C33505">
        <w:rPr>
          <w:rFonts w:ascii="Times New Roman" w:hAnsi="Times New Roman" w:cs="Times New Roman"/>
          <w:b/>
          <w:sz w:val="28"/>
          <w:szCs w:val="28"/>
        </w:rPr>
        <w:t>заживлени</w:t>
      </w:r>
      <w:r w:rsidR="007A19F9" w:rsidRPr="00C33505">
        <w:rPr>
          <w:rFonts w:ascii="Times New Roman" w:hAnsi="Times New Roman" w:cs="Times New Roman"/>
          <w:b/>
          <w:sz w:val="28"/>
          <w:szCs w:val="28"/>
        </w:rPr>
        <w:t>и</w:t>
      </w:r>
      <w:r w:rsidR="00652357" w:rsidRPr="00C33505">
        <w:rPr>
          <w:rFonts w:ascii="Times New Roman" w:hAnsi="Times New Roman" w:cs="Times New Roman"/>
          <w:b/>
          <w:sz w:val="28"/>
          <w:szCs w:val="28"/>
        </w:rPr>
        <w:t xml:space="preserve"> первичным натяжением</w:t>
      </w:r>
      <w:r w:rsidR="00652357" w:rsidRPr="00C33505">
        <w:rPr>
          <w:rFonts w:ascii="Times New Roman" w:hAnsi="Times New Roman" w:cs="Times New Roman"/>
          <w:sz w:val="28"/>
          <w:szCs w:val="28"/>
        </w:rPr>
        <w:t>.</w:t>
      </w:r>
      <w:r w:rsidR="005E69DC">
        <w:rPr>
          <w:rFonts w:ascii="Times New Roman" w:hAnsi="Times New Roman" w:cs="Times New Roman"/>
          <w:sz w:val="28"/>
          <w:szCs w:val="28"/>
        </w:rPr>
        <w:fldChar w:fldCharType="begin"/>
      </w:r>
      <w:r w:rsidR="005E69DC">
        <w:instrText xml:space="preserve"> XE "</w:instrText>
      </w:r>
      <w:r w:rsidR="005E69DC" w:rsidRPr="001877F0">
        <w:instrText>рана заживление первичным натяжением</w:instrText>
      </w:r>
      <w:r w:rsidR="005E69DC">
        <w:instrText xml:space="preserve">" </w:instrText>
      </w:r>
      <w:r w:rsidR="005E69DC">
        <w:rPr>
          <w:rFonts w:ascii="Times New Roman" w:hAnsi="Times New Roman" w:cs="Times New Roman"/>
          <w:sz w:val="28"/>
          <w:szCs w:val="28"/>
        </w:rPr>
        <w:fldChar w:fldCharType="end"/>
      </w:r>
      <w:r w:rsidR="00652357" w:rsidRPr="00C33505">
        <w:rPr>
          <w:rFonts w:ascii="Times New Roman" w:hAnsi="Times New Roman" w:cs="Times New Roman"/>
          <w:sz w:val="28"/>
          <w:szCs w:val="28"/>
        </w:rPr>
        <w:t xml:space="preserve"> </w:t>
      </w:r>
      <w:r w:rsidR="00F558D1" w:rsidRPr="00C33505">
        <w:rPr>
          <w:rFonts w:ascii="Times New Roman" w:hAnsi="Times New Roman" w:cs="Times New Roman"/>
          <w:sz w:val="28"/>
          <w:szCs w:val="28"/>
        </w:rPr>
        <w:t>Анал</w:t>
      </w:r>
      <w:r w:rsidR="00F51D27">
        <w:rPr>
          <w:rFonts w:ascii="Times New Roman" w:hAnsi="Times New Roman" w:cs="Times New Roman"/>
          <w:sz w:val="28"/>
          <w:szCs w:val="28"/>
        </w:rPr>
        <w:t>о</w:t>
      </w:r>
      <w:r w:rsidR="00F558D1" w:rsidRPr="00C33505">
        <w:rPr>
          <w:rFonts w:ascii="Times New Roman" w:hAnsi="Times New Roman" w:cs="Times New Roman"/>
          <w:sz w:val="28"/>
          <w:szCs w:val="28"/>
        </w:rPr>
        <w:t>гичная</w:t>
      </w:r>
      <w:r w:rsidR="00652357" w:rsidRPr="00C33505">
        <w:rPr>
          <w:rFonts w:ascii="Times New Roman" w:hAnsi="Times New Roman" w:cs="Times New Roman"/>
          <w:sz w:val="28"/>
          <w:szCs w:val="28"/>
        </w:rPr>
        <w:t xml:space="preserve"> рубцовая ткань образуется и в мышцах</w:t>
      </w:r>
      <w:r w:rsidR="007A19F9" w:rsidRPr="00C33505">
        <w:rPr>
          <w:rFonts w:ascii="Times New Roman" w:hAnsi="Times New Roman" w:cs="Times New Roman"/>
          <w:sz w:val="28"/>
          <w:szCs w:val="28"/>
        </w:rPr>
        <w:t>,</w:t>
      </w:r>
      <w:r w:rsidR="00652357" w:rsidRPr="00C33505">
        <w:rPr>
          <w:rFonts w:ascii="Times New Roman" w:hAnsi="Times New Roman" w:cs="Times New Roman"/>
          <w:sz w:val="28"/>
          <w:szCs w:val="28"/>
        </w:rPr>
        <w:t xml:space="preserve"> и </w:t>
      </w:r>
      <w:r w:rsidR="00CF0CC4" w:rsidRPr="00C33505">
        <w:rPr>
          <w:rFonts w:ascii="Times New Roman" w:hAnsi="Times New Roman" w:cs="Times New Roman"/>
          <w:sz w:val="28"/>
          <w:szCs w:val="28"/>
        </w:rPr>
        <w:t>в</w:t>
      </w:r>
      <w:r w:rsidR="00902518" w:rsidRPr="00C33505">
        <w:rPr>
          <w:rFonts w:ascii="Times New Roman" w:hAnsi="Times New Roman" w:cs="Times New Roman"/>
          <w:sz w:val="28"/>
          <w:szCs w:val="28"/>
        </w:rPr>
        <w:t xml:space="preserve"> </w:t>
      </w:r>
      <w:r w:rsidR="00652357" w:rsidRPr="00C33505">
        <w:rPr>
          <w:rFonts w:ascii="Times New Roman" w:hAnsi="Times New Roman" w:cs="Times New Roman"/>
          <w:sz w:val="28"/>
          <w:szCs w:val="28"/>
        </w:rPr>
        <w:t>подкожно-жировой клетчатке. Таким образом, заживление асептических ран происходит так же, как и гнойных ран, заживающих вторичным натяжением. Отличие между первичным и вторичным заживлением носит лишь количественный характер. Для того чтобы произошло первичное заживление необходимо тщательное сопоставление краев раны и отсутствие в ней условий для развития инфекции.</w:t>
      </w:r>
      <w:r w:rsidR="00FF0034" w:rsidRPr="00C33505">
        <w:rPr>
          <w:rFonts w:ascii="Times New Roman" w:hAnsi="Times New Roman" w:cs="Times New Roman"/>
          <w:sz w:val="28"/>
          <w:szCs w:val="28"/>
        </w:rPr>
        <w:t xml:space="preserve"> </w:t>
      </w:r>
      <w:r w:rsidR="00652357" w:rsidRPr="00C33505">
        <w:rPr>
          <w:rFonts w:ascii="Times New Roman" w:hAnsi="Times New Roman" w:cs="Times New Roman"/>
          <w:sz w:val="28"/>
          <w:szCs w:val="28"/>
        </w:rPr>
        <w:t>Вероятность развития воспалительных изменений в ране зависит от степени</w:t>
      </w:r>
      <w:r w:rsidR="00630E27" w:rsidRPr="00C33505">
        <w:rPr>
          <w:rFonts w:ascii="Times New Roman" w:hAnsi="Times New Roman" w:cs="Times New Roman"/>
          <w:sz w:val="28"/>
          <w:szCs w:val="28"/>
        </w:rPr>
        <w:t xml:space="preserve"> ее</w:t>
      </w:r>
      <w:r w:rsidR="00652357" w:rsidRPr="00C33505">
        <w:rPr>
          <w:rFonts w:ascii="Times New Roman" w:hAnsi="Times New Roman" w:cs="Times New Roman"/>
          <w:sz w:val="28"/>
          <w:szCs w:val="28"/>
        </w:rPr>
        <w:t xml:space="preserve"> микробной обсемененности во время операции. В вязи с этим все </w:t>
      </w:r>
      <w:r w:rsidR="00713152" w:rsidRPr="00C33505">
        <w:rPr>
          <w:rFonts w:ascii="Times New Roman" w:hAnsi="Times New Roman" w:cs="Times New Roman"/>
          <w:sz w:val="28"/>
          <w:szCs w:val="28"/>
        </w:rPr>
        <w:t>раны</w:t>
      </w:r>
      <w:r w:rsidR="00652357" w:rsidRPr="00C33505">
        <w:rPr>
          <w:rFonts w:ascii="Times New Roman" w:hAnsi="Times New Roman" w:cs="Times New Roman"/>
          <w:sz w:val="28"/>
          <w:szCs w:val="28"/>
        </w:rPr>
        <w:t xml:space="preserve"> делят на 4 вида:</w:t>
      </w:r>
      <w:r w:rsidR="00B7077D" w:rsidRPr="00C33505">
        <w:rPr>
          <w:rFonts w:ascii="Times New Roman" w:hAnsi="Times New Roman" w:cs="Times New Roman"/>
          <w:sz w:val="28"/>
          <w:szCs w:val="28"/>
        </w:rPr>
        <w:t xml:space="preserve"> </w:t>
      </w:r>
    </w:p>
    <w:p w14:paraId="4F8D60EB" w14:textId="2497944F" w:rsidR="00652357" w:rsidRPr="00E94CFD" w:rsidRDefault="00652357" w:rsidP="00AA3B5F">
      <w:pPr>
        <w:pStyle w:val="aa"/>
        <w:numPr>
          <w:ilvl w:val="0"/>
          <w:numId w:val="85"/>
        </w:numPr>
        <w:spacing w:after="0" w:line="360" w:lineRule="auto"/>
        <w:ind w:left="0" w:firstLine="709"/>
        <w:jc w:val="both"/>
        <w:rPr>
          <w:rFonts w:ascii="Times New Roman" w:hAnsi="Times New Roman"/>
          <w:sz w:val="28"/>
          <w:szCs w:val="28"/>
        </w:rPr>
      </w:pPr>
      <w:r w:rsidRPr="00C33505">
        <w:rPr>
          <w:rFonts w:ascii="Times New Roman" w:hAnsi="Times New Roman"/>
          <w:b/>
          <w:sz w:val="28"/>
          <w:szCs w:val="28"/>
        </w:rPr>
        <w:t>чистые или асептические</w:t>
      </w:r>
      <w:r w:rsidR="00713152" w:rsidRPr="00C33505">
        <w:rPr>
          <w:rFonts w:ascii="Times New Roman" w:hAnsi="Times New Roman"/>
          <w:b/>
          <w:sz w:val="28"/>
          <w:szCs w:val="28"/>
        </w:rPr>
        <w:t xml:space="preserve"> раны</w:t>
      </w:r>
      <w:r w:rsidR="009B7EE3">
        <w:rPr>
          <w:rFonts w:ascii="Times New Roman" w:hAnsi="Times New Roman"/>
          <w:b/>
          <w:sz w:val="28"/>
          <w:szCs w:val="28"/>
        </w:rPr>
        <w:fldChar w:fldCharType="begin"/>
      </w:r>
      <w:r w:rsidR="009B7EE3">
        <w:instrText xml:space="preserve"> XE "</w:instrText>
      </w:r>
      <w:r w:rsidR="009B7EE3" w:rsidRPr="00F92CC9">
        <w:instrText>рана асептическая</w:instrText>
      </w:r>
      <w:r w:rsidR="009B7EE3">
        <w:instrText xml:space="preserve">" </w:instrText>
      </w:r>
      <w:r w:rsidR="009B7EE3">
        <w:rPr>
          <w:rFonts w:ascii="Times New Roman" w:hAnsi="Times New Roman"/>
          <w:b/>
          <w:sz w:val="28"/>
          <w:szCs w:val="28"/>
        </w:rPr>
        <w:fldChar w:fldCharType="end"/>
      </w:r>
      <w:r w:rsidRPr="00C33505">
        <w:rPr>
          <w:rFonts w:ascii="Times New Roman" w:hAnsi="Times New Roman"/>
          <w:sz w:val="28"/>
          <w:szCs w:val="28"/>
        </w:rPr>
        <w:t xml:space="preserve"> </w:t>
      </w:r>
      <w:r w:rsidR="00B729A1" w:rsidRPr="00C33505">
        <w:rPr>
          <w:rFonts w:ascii="Times New Roman" w:hAnsi="Times New Roman"/>
          <w:sz w:val="28"/>
          <w:szCs w:val="28"/>
        </w:rPr>
        <w:t>–</w:t>
      </w:r>
      <w:r w:rsidRPr="00C33505">
        <w:rPr>
          <w:rFonts w:ascii="Times New Roman" w:hAnsi="Times New Roman"/>
          <w:sz w:val="28"/>
          <w:szCs w:val="28"/>
        </w:rPr>
        <w:t xml:space="preserve"> это </w:t>
      </w:r>
      <w:r w:rsidR="00BA7FF9" w:rsidRPr="00C33505">
        <w:rPr>
          <w:rFonts w:ascii="Times New Roman" w:hAnsi="Times New Roman"/>
          <w:sz w:val="28"/>
          <w:szCs w:val="28"/>
        </w:rPr>
        <w:t>неинфицированные операционные раны без признаков воспаления</w:t>
      </w:r>
      <w:r w:rsidR="008E572E" w:rsidRPr="00C33505">
        <w:rPr>
          <w:rFonts w:ascii="Times New Roman" w:hAnsi="Times New Roman"/>
          <w:sz w:val="28"/>
          <w:szCs w:val="28"/>
        </w:rPr>
        <w:t xml:space="preserve">, полученные во время </w:t>
      </w:r>
      <w:r w:rsidRPr="00C33505">
        <w:rPr>
          <w:rFonts w:ascii="Times New Roman" w:hAnsi="Times New Roman"/>
          <w:sz w:val="28"/>
          <w:szCs w:val="28"/>
        </w:rPr>
        <w:t>плановы</w:t>
      </w:r>
      <w:r w:rsidR="008E572E" w:rsidRPr="00C33505">
        <w:rPr>
          <w:rFonts w:ascii="Times New Roman" w:hAnsi="Times New Roman"/>
          <w:sz w:val="28"/>
          <w:szCs w:val="28"/>
        </w:rPr>
        <w:t>х</w:t>
      </w:r>
      <w:r w:rsidRPr="00C33505">
        <w:rPr>
          <w:rFonts w:ascii="Times New Roman" w:hAnsi="Times New Roman"/>
          <w:sz w:val="28"/>
          <w:szCs w:val="28"/>
        </w:rPr>
        <w:t xml:space="preserve"> операци</w:t>
      </w:r>
      <w:r w:rsidR="008E572E" w:rsidRPr="00C33505">
        <w:rPr>
          <w:rFonts w:ascii="Times New Roman" w:hAnsi="Times New Roman"/>
          <w:sz w:val="28"/>
          <w:szCs w:val="28"/>
        </w:rPr>
        <w:t>й</w:t>
      </w:r>
      <w:r w:rsidRPr="00C33505">
        <w:rPr>
          <w:rFonts w:ascii="Times New Roman" w:hAnsi="Times New Roman"/>
          <w:sz w:val="28"/>
          <w:szCs w:val="28"/>
        </w:rPr>
        <w:t xml:space="preserve"> </w:t>
      </w:r>
      <w:r w:rsidR="008E572E" w:rsidRPr="00C33505">
        <w:rPr>
          <w:rFonts w:ascii="Times New Roman" w:hAnsi="Times New Roman"/>
          <w:sz w:val="28"/>
          <w:szCs w:val="28"/>
        </w:rPr>
        <w:t>на органах, не обладающих собственной</w:t>
      </w:r>
      <w:r w:rsidR="008E572E" w:rsidRPr="00BA7FF9">
        <w:rPr>
          <w:rFonts w:ascii="Times New Roman" w:hAnsi="Times New Roman"/>
          <w:sz w:val="28"/>
          <w:szCs w:val="28"/>
        </w:rPr>
        <w:t xml:space="preserve"> микрофлорой</w:t>
      </w:r>
      <w:r w:rsidR="008E572E" w:rsidRPr="00E94CFD">
        <w:rPr>
          <w:rFonts w:ascii="Times New Roman" w:hAnsi="Times New Roman"/>
          <w:sz w:val="28"/>
          <w:szCs w:val="28"/>
        </w:rPr>
        <w:t xml:space="preserve"> </w:t>
      </w:r>
      <w:r w:rsidRPr="00E94CFD">
        <w:rPr>
          <w:rFonts w:ascii="Times New Roman" w:hAnsi="Times New Roman"/>
          <w:sz w:val="28"/>
          <w:szCs w:val="28"/>
        </w:rPr>
        <w:t>(операции по поводу удаления варикозно расширенных вен нижних конечностей, доброкачественных новообразований мягких тканей, свободных грыж и др.);</w:t>
      </w:r>
    </w:p>
    <w:p w14:paraId="4F8D60EC" w14:textId="2F5EEED9" w:rsidR="00652357" w:rsidRPr="00E94CFD" w:rsidRDefault="00652357" w:rsidP="00AA3B5F">
      <w:pPr>
        <w:pStyle w:val="aa"/>
        <w:numPr>
          <w:ilvl w:val="0"/>
          <w:numId w:val="85"/>
        </w:numPr>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условно чистые или условно асептические</w:t>
      </w:r>
      <w:r w:rsidR="0062617A">
        <w:rPr>
          <w:rFonts w:ascii="Times New Roman" w:hAnsi="Times New Roman"/>
          <w:b/>
          <w:sz w:val="28"/>
          <w:szCs w:val="28"/>
        </w:rPr>
        <w:t xml:space="preserve"> раны</w:t>
      </w:r>
      <w:r w:rsidR="009B7EE3">
        <w:rPr>
          <w:rFonts w:ascii="Times New Roman" w:hAnsi="Times New Roman"/>
          <w:b/>
          <w:sz w:val="28"/>
          <w:szCs w:val="28"/>
        </w:rPr>
        <w:fldChar w:fldCharType="begin"/>
      </w:r>
      <w:r w:rsidR="009B7EE3">
        <w:instrText xml:space="preserve"> XE "</w:instrText>
      </w:r>
      <w:r w:rsidR="009B7EE3" w:rsidRPr="00F92CC9">
        <w:instrText>рана условно асептическая</w:instrText>
      </w:r>
      <w:r w:rsidR="009B7EE3">
        <w:instrText xml:space="preserve">" </w:instrText>
      </w:r>
      <w:r w:rsidR="009B7EE3">
        <w:rPr>
          <w:rFonts w:ascii="Times New Roman" w:hAnsi="Times New Roman"/>
          <w:b/>
          <w:sz w:val="28"/>
          <w:szCs w:val="28"/>
        </w:rPr>
        <w:fldChar w:fldCharType="end"/>
      </w:r>
      <w:r w:rsidRPr="00E94CFD">
        <w:rPr>
          <w:rFonts w:ascii="Times New Roman" w:hAnsi="Times New Roman"/>
          <w:sz w:val="28"/>
          <w:szCs w:val="28"/>
        </w:rPr>
        <w:t xml:space="preserve"> – </w:t>
      </w:r>
      <w:r w:rsidR="0062617A">
        <w:rPr>
          <w:rFonts w:ascii="Times New Roman" w:hAnsi="Times New Roman"/>
          <w:sz w:val="28"/>
          <w:szCs w:val="28"/>
        </w:rPr>
        <w:t xml:space="preserve">это </w:t>
      </w:r>
      <w:r w:rsidR="0062617A" w:rsidRPr="00BA7FF9">
        <w:rPr>
          <w:rFonts w:ascii="Times New Roman" w:hAnsi="Times New Roman"/>
          <w:sz w:val="28"/>
          <w:szCs w:val="28"/>
        </w:rPr>
        <w:t>операционные раны, проникающие в дыхательные пути, пищеварительный тракт, половые или мочевыводящие пути</w:t>
      </w:r>
      <w:r w:rsidR="00335B15">
        <w:rPr>
          <w:rFonts w:ascii="Times New Roman" w:hAnsi="Times New Roman"/>
          <w:sz w:val="28"/>
          <w:szCs w:val="28"/>
        </w:rPr>
        <w:t>, возникающие</w:t>
      </w:r>
      <w:r w:rsidR="0062617A" w:rsidRPr="00BA7FF9">
        <w:rPr>
          <w:rFonts w:ascii="Times New Roman" w:hAnsi="Times New Roman"/>
          <w:sz w:val="28"/>
          <w:szCs w:val="28"/>
        </w:rPr>
        <w:t xml:space="preserve"> в результате плановых операций на органах, обладающих собственной микрофлорой</w:t>
      </w:r>
      <w:r w:rsidR="0062617A" w:rsidRPr="00E94CFD">
        <w:rPr>
          <w:rFonts w:ascii="Times New Roman" w:hAnsi="Times New Roman"/>
          <w:sz w:val="28"/>
          <w:szCs w:val="28"/>
        </w:rPr>
        <w:t xml:space="preserve"> </w:t>
      </w:r>
      <w:r w:rsidRPr="00E94CFD">
        <w:rPr>
          <w:rFonts w:ascii="Times New Roman" w:hAnsi="Times New Roman"/>
          <w:sz w:val="28"/>
          <w:szCs w:val="28"/>
        </w:rPr>
        <w:t>(холецистэктомия по поводу желчнокаменной болезни, удаление доброкачественной опухоли кишки</w:t>
      </w:r>
      <w:r w:rsidR="00CB0552">
        <w:rPr>
          <w:rFonts w:ascii="Times New Roman" w:hAnsi="Times New Roman"/>
          <w:sz w:val="28"/>
          <w:szCs w:val="28"/>
        </w:rPr>
        <w:t xml:space="preserve"> или бронха</w:t>
      </w:r>
      <w:r w:rsidR="006D7129">
        <w:rPr>
          <w:rFonts w:ascii="Times New Roman" w:hAnsi="Times New Roman"/>
          <w:sz w:val="28"/>
          <w:szCs w:val="28"/>
        </w:rPr>
        <w:t>,</w:t>
      </w:r>
      <w:r w:rsidRPr="00E94CFD">
        <w:rPr>
          <w:rFonts w:ascii="Times New Roman" w:hAnsi="Times New Roman"/>
          <w:sz w:val="28"/>
          <w:szCs w:val="28"/>
        </w:rPr>
        <w:t xml:space="preserve"> резекция желудка по поводу язвенной болезни</w:t>
      </w:r>
      <w:r w:rsidR="006D7129">
        <w:rPr>
          <w:rFonts w:ascii="Times New Roman" w:hAnsi="Times New Roman"/>
          <w:sz w:val="28"/>
          <w:szCs w:val="28"/>
        </w:rPr>
        <w:t>, удаление кисты почки</w:t>
      </w:r>
      <w:r w:rsidRPr="00E94CFD">
        <w:rPr>
          <w:rFonts w:ascii="Times New Roman" w:hAnsi="Times New Roman"/>
          <w:sz w:val="28"/>
          <w:szCs w:val="28"/>
        </w:rPr>
        <w:t xml:space="preserve"> и др.);</w:t>
      </w:r>
    </w:p>
    <w:p w14:paraId="4F8D60ED" w14:textId="5356B743" w:rsidR="00652357" w:rsidRPr="00E94CFD" w:rsidRDefault="00652357" w:rsidP="00AA3B5F">
      <w:pPr>
        <w:pStyle w:val="aa"/>
        <w:numPr>
          <w:ilvl w:val="0"/>
          <w:numId w:val="85"/>
        </w:numPr>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загрязненные</w:t>
      </w:r>
      <w:r w:rsidR="008F45FE">
        <w:rPr>
          <w:rFonts w:ascii="Times New Roman" w:hAnsi="Times New Roman"/>
          <w:b/>
          <w:sz w:val="28"/>
          <w:szCs w:val="28"/>
        </w:rPr>
        <w:t xml:space="preserve"> (контамининированные</w:t>
      </w:r>
      <w:r w:rsidR="001F5A2D">
        <w:rPr>
          <w:rFonts w:ascii="Times New Roman" w:hAnsi="Times New Roman"/>
          <w:b/>
          <w:sz w:val="28"/>
          <w:szCs w:val="28"/>
        </w:rPr>
        <w:t>)</w:t>
      </w:r>
      <w:r w:rsidRPr="00E94CFD">
        <w:rPr>
          <w:rFonts w:ascii="Times New Roman" w:hAnsi="Times New Roman"/>
          <w:b/>
          <w:sz w:val="28"/>
          <w:szCs w:val="28"/>
        </w:rPr>
        <w:t xml:space="preserve"> или условно инфицированные</w:t>
      </w:r>
      <w:r w:rsidR="001F5A2D">
        <w:rPr>
          <w:rFonts w:ascii="Times New Roman" w:hAnsi="Times New Roman"/>
          <w:b/>
          <w:sz w:val="28"/>
          <w:szCs w:val="28"/>
        </w:rPr>
        <w:t xml:space="preserve"> раны</w:t>
      </w:r>
      <w:r w:rsidR="009B7EE3">
        <w:rPr>
          <w:rFonts w:ascii="Times New Roman" w:hAnsi="Times New Roman"/>
          <w:b/>
          <w:sz w:val="28"/>
          <w:szCs w:val="28"/>
        </w:rPr>
        <w:fldChar w:fldCharType="begin"/>
      </w:r>
      <w:r w:rsidR="009B7EE3">
        <w:instrText xml:space="preserve"> XE "</w:instrText>
      </w:r>
      <w:r w:rsidR="009B7EE3" w:rsidRPr="00F92CC9">
        <w:instrText>рана контаминированная</w:instrText>
      </w:r>
      <w:r w:rsidR="009B7EE3">
        <w:instrText xml:space="preserve">" </w:instrText>
      </w:r>
      <w:r w:rsidR="009B7EE3">
        <w:rPr>
          <w:rFonts w:ascii="Times New Roman" w:hAnsi="Times New Roman"/>
          <w:b/>
          <w:sz w:val="28"/>
          <w:szCs w:val="28"/>
        </w:rPr>
        <w:fldChar w:fldCharType="end"/>
      </w:r>
      <w:r w:rsidRPr="00E94CFD">
        <w:rPr>
          <w:rFonts w:ascii="Times New Roman" w:hAnsi="Times New Roman"/>
          <w:sz w:val="28"/>
          <w:szCs w:val="28"/>
        </w:rPr>
        <w:t xml:space="preserve"> – </w:t>
      </w:r>
      <w:r w:rsidR="001F5A2D" w:rsidRPr="00BA7FF9">
        <w:rPr>
          <w:rFonts w:ascii="Times New Roman" w:hAnsi="Times New Roman"/>
          <w:sz w:val="28"/>
          <w:szCs w:val="28"/>
        </w:rPr>
        <w:t>раны при экстренных операциях, загрязненные в результате травмы с нарушением кожных покровов и слизистых оболочек</w:t>
      </w:r>
      <w:r w:rsidR="00446891">
        <w:rPr>
          <w:rFonts w:ascii="Times New Roman" w:hAnsi="Times New Roman"/>
          <w:sz w:val="28"/>
          <w:szCs w:val="28"/>
        </w:rPr>
        <w:t>,</w:t>
      </w:r>
      <w:r w:rsidR="000F53F1">
        <w:rPr>
          <w:rFonts w:ascii="Times New Roman" w:hAnsi="Times New Roman"/>
          <w:sz w:val="28"/>
          <w:szCs w:val="28"/>
        </w:rPr>
        <w:t xml:space="preserve"> </w:t>
      </w:r>
      <w:r w:rsidR="001F5A2D" w:rsidRPr="00BA7FF9">
        <w:rPr>
          <w:rFonts w:ascii="Times New Roman" w:hAnsi="Times New Roman"/>
          <w:sz w:val="28"/>
          <w:szCs w:val="28"/>
        </w:rPr>
        <w:t>в том числе с нарушением целостности желудочно-кишечного тракта и других органов, обладающих собственной микрофлорой</w:t>
      </w:r>
      <w:r w:rsidR="000F53F1">
        <w:rPr>
          <w:rFonts w:ascii="Times New Roman" w:hAnsi="Times New Roman"/>
          <w:sz w:val="28"/>
          <w:szCs w:val="28"/>
        </w:rPr>
        <w:t xml:space="preserve"> </w:t>
      </w:r>
      <w:r w:rsidRPr="00E94CFD">
        <w:rPr>
          <w:rFonts w:ascii="Times New Roman" w:hAnsi="Times New Roman"/>
          <w:sz w:val="28"/>
          <w:szCs w:val="28"/>
        </w:rPr>
        <w:t xml:space="preserve">(холецистэктомия по </w:t>
      </w:r>
      <w:r w:rsidR="00560333">
        <w:rPr>
          <w:rFonts w:ascii="Times New Roman" w:hAnsi="Times New Roman"/>
          <w:sz w:val="28"/>
          <w:szCs w:val="28"/>
        </w:rPr>
        <w:t>п</w:t>
      </w:r>
      <w:r w:rsidRPr="00E94CFD">
        <w:rPr>
          <w:rFonts w:ascii="Times New Roman" w:hAnsi="Times New Roman"/>
          <w:sz w:val="28"/>
          <w:szCs w:val="28"/>
        </w:rPr>
        <w:t>оводу острого холецистита, аппендэктомия по поводу острого аппендицита</w:t>
      </w:r>
      <w:r w:rsidR="00EF67BD">
        <w:rPr>
          <w:rFonts w:ascii="Times New Roman" w:hAnsi="Times New Roman"/>
          <w:sz w:val="28"/>
          <w:szCs w:val="28"/>
        </w:rPr>
        <w:t>, первичная хирургическая обработка свежеинфицированных ран</w:t>
      </w:r>
      <w:r w:rsidRPr="00E94CFD">
        <w:rPr>
          <w:rFonts w:ascii="Times New Roman" w:hAnsi="Times New Roman"/>
          <w:sz w:val="28"/>
          <w:szCs w:val="28"/>
        </w:rPr>
        <w:t xml:space="preserve"> и др.);</w:t>
      </w:r>
    </w:p>
    <w:p w14:paraId="4F8D60EE" w14:textId="06EEE176" w:rsidR="00652357" w:rsidRPr="00E94CFD" w:rsidRDefault="00652357" w:rsidP="00AA3B5F">
      <w:pPr>
        <w:pStyle w:val="aa"/>
        <w:numPr>
          <w:ilvl w:val="0"/>
          <w:numId w:val="85"/>
        </w:numPr>
        <w:spacing w:after="0" w:line="360" w:lineRule="auto"/>
        <w:ind w:left="0" w:firstLine="709"/>
        <w:jc w:val="both"/>
        <w:rPr>
          <w:rFonts w:ascii="Times New Roman" w:hAnsi="Times New Roman"/>
          <w:sz w:val="28"/>
          <w:szCs w:val="28"/>
        </w:rPr>
      </w:pPr>
      <w:r w:rsidRPr="00E94CFD">
        <w:rPr>
          <w:rFonts w:ascii="Times New Roman" w:hAnsi="Times New Roman"/>
          <w:b/>
          <w:sz w:val="28"/>
          <w:szCs w:val="28"/>
        </w:rPr>
        <w:t>грязные или инфицированные</w:t>
      </w:r>
      <w:r w:rsidR="002B43E1">
        <w:rPr>
          <w:rFonts w:ascii="Times New Roman" w:hAnsi="Times New Roman"/>
          <w:b/>
          <w:sz w:val="28"/>
          <w:szCs w:val="28"/>
        </w:rPr>
        <w:t xml:space="preserve"> раны</w:t>
      </w:r>
      <w:r w:rsidR="009B7EE3">
        <w:rPr>
          <w:rFonts w:ascii="Times New Roman" w:hAnsi="Times New Roman"/>
          <w:b/>
          <w:sz w:val="28"/>
          <w:szCs w:val="28"/>
        </w:rPr>
        <w:fldChar w:fldCharType="begin"/>
      </w:r>
      <w:r w:rsidR="009B7EE3">
        <w:instrText xml:space="preserve"> XE "</w:instrText>
      </w:r>
      <w:r w:rsidR="009B7EE3" w:rsidRPr="00F92CC9">
        <w:instrText>рана инфицированная</w:instrText>
      </w:r>
      <w:r w:rsidR="009B7EE3">
        <w:instrText xml:space="preserve">" </w:instrText>
      </w:r>
      <w:r w:rsidR="009B7EE3">
        <w:rPr>
          <w:rFonts w:ascii="Times New Roman" w:hAnsi="Times New Roman"/>
          <w:b/>
          <w:sz w:val="28"/>
          <w:szCs w:val="28"/>
        </w:rPr>
        <w:fldChar w:fldCharType="end"/>
      </w:r>
      <w:r w:rsidRPr="00E94CFD">
        <w:rPr>
          <w:rFonts w:ascii="Times New Roman" w:hAnsi="Times New Roman"/>
          <w:b/>
          <w:sz w:val="28"/>
          <w:szCs w:val="28"/>
        </w:rPr>
        <w:t xml:space="preserve"> </w:t>
      </w:r>
      <w:r w:rsidRPr="00E94CFD">
        <w:rPr>
          <w:rFonts w:ascii="Times New Roman" w:hAnsi="Times New Roman"/>
          <w:sz w:val="28"/>
          <w:szCs w:val="28"/>
        </w:rPr>
        <w:t xml:space="preserve">– </w:t>
      </w:r>
      <w:r w:rsidR="00E406C6" w:rsidRPr="00BA7FF9">
        <w:rPr>
          <w:rFonts w:ascii="Times New Roman" w:hAnsi="Times New Roman"/>
          <w:sz w:val="28"/>
          <w:szCs w:val="28"/>
        </w:rPr>
        <w:t xml:space="preserve">операционные раны, в которых микроорганизмы, вызвавшие послеоперационную инфекцию, присутствовали в операционном поле до начала операции </w:t>
      </w:r>
      <w:r w:rsidR="00D643E2">
        <w:rPr>
          <w:rFonts w:ascii="Times New Roman" w:hAnsi="Times New Roman"/>
          <w:sz w:val="28"/>
          <w:szCs w:val="28"/>
        </w:rPr>
        <w:t>(</w:t>
      </w:r>
      <w:r w:rsidR="00E406C6" w:rsidRPr="00BA7FF9">
        <w:rPr>
          <w:rFonts w:ascii="Times New Roman" w:hAnsi="Times New Roman"/>
          <w:sz w:val="28"/>
          <w:szCs w:val="28"/>
        </w:rPr>
        <w:t>операци</w:t>
      </w:r>
      <w:r w:rsidR="00D643E2">
        <w:rPr>
          <w:rFonts w:ascii="Times New Roman" w:hAnsi="Times New Roman"/>
          <w:sz w:val="28"/>
          <w:szCs w:val="28"/>
        </w:rPr>
        <w:t>и</w:t>
      </w:r>
      <w:r w:rsidR="00E406C6" w:rsidRPr="00BA7FF9">
        <w:rPr>
          <w:rFonts w:ascii="Times New Roman" w:hAnsi="Times New Roman"/>
          <w:sz w:val="28"/>
          <w:szCs w:val="28"/>
        </w:rPr>
        <w:t xml:space="preserve"> по поводу гнойных процессов</w:t>
      </w:r>
      <w:r w:rsidR="00D643E2">
        <w:rPr>
          <w:rFonts w:ascii="Times New Roman" w:hAnsi="Times New Roman"/>
          <w:sz w:val="28"/>
          <w:szCs w:val="28"/>
        </w:rPr>
        <w:t xml:space="preserve"> </w:t>
      </w:r>
      <w:r w:rsidR="00C368FE">
        <w:rPr>
          <w:rFonts w:ascii="Times New Roman" w:hAnsi="Times New Roman"/>
          <w:sz w:val="28"/>
          <w:szCs w:val="28"/>
        </w:rPr>
        <w:t xml:space="preserve">мастит, абсцесс, флегмона, </w:t>
      </w:r>
      <w:r w:rsidRPr="00E94CFD">
        <w:rPr>
          <w:rFonts w:ascii="Times New Roman" w:hAnsi="Times New Roman"/>
          <w:sz w:val="28"/>
          <w:szCs w:val="28"/>
        </w:rPr>
        <w:t>перфорация толстой кишки, червеобразного отростка, перитонит и др.).</w:t>
      </w:r>
    </w:p>
    <w:p w14:paraId="4F8D60EF" w14:textId="77777777" w:rsidR="00652357" w:rsidRPr="00E94CFD" w:rsidRDefault="00652357" w:rsidP="00AA3B5F">
      <w:pPr>
        <w:pStyle w:val="aa"/>
        <w:spacing w:after="0" w:line="360" w:lineRule="auto"/>
        <w:ind w:left="0" w:firstLine="708"/>
        <w:jc w:val="both"/>
        <w:rPr>
          <w:rFonts w:ascii="Times New Roman" w:hAnsi="Times New Roman"/>
          <w:sz w:val="28"/>
          <w:szCs w:val="28"/>
        </w:rPr>
      </w:pPr>
      <w:r w:rsidRPr="00E94CFD">
        <w:rPr>
          <w:rFonts w:ascii="Times New Roman" w:hAnsi="Times New Roman"/>
          <w:sz w:val="28"/>
          <w:szCs w:val="28"/>
        </w:rPr>
        <w:t>При первых дух типах оперативного вмешательства вероятность первичного заживления раны наибольшая, и она значительно снижается при выполнении условно инфицированных или инфицированных операций.</w:t>
      </w:r>
    </w:p>
    <w:p w14:paraId="4F8D60F0" w14:textId="63647921"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Асептические раны не требуют какого-то специального лечения и нуждаются лишь в редкой смене асептических повязок. Сроки заживления асептических ран зависят от места ее расположения и толщины кожи в этом месте, общего состояния пациента и наличия сопутствующих заболеваний (сахарный диабет, анемия, кахексия, пожилой возраст, проведение курсов химиотерапии). При отсутствии отягощающих факторов швы снимают на лице на 3-4 сутки, на передней поверхности шеи </w:t>
      </w:r>
      <w:r w:rsidR="00C41BA5" w:rsidRPr="00E94CFD">
        <w:rPr>
          <w:rFonts w:ascii="Times New Roman" w:hAnsi="Times New Roman" w:cs="Times New Roman"/>
          <w:sz w:val="28"/>
          <w:szCs w:val="28"/>
        </w:rPr>
        <w:t>–</w:t>
      </w:r>
      <w:r w:rsidR="00FF003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на 4-5, на задней поверхности шеи, голени </w:t>
      </w:r>
      <w:r w:rsidR="00C41BA5"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 6-8, на других отделах конечностей </w:t>
      </w:r>
      <w:r w:rsidR="00C41BA5"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 5-7, на боковой области живота </w:t>
      </w:r>
      <w:r w:rsidR="00C41BA5"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 6-8, после срединной лапаротомии, на грудной клетке, стопе </w:t>
      </w:r>
      <w:r w:rsidR="00C41BA5"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 10-12 день. </w:t>
      </w:r>
    </w:p>
    <w:p w14:paraId="4F8D60F1"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послеоперационном периоде могут развиваться различные местные раневые осложнения. Различают ранние (в раннем послеоперационном периоде </w:t>
      </w:r>
      <w:r w:rsidR="00C41BA5" w:rsidRPr="00E94CFD">
        <w:rPr>
          <w:rFonts w:ascii="Times New Roman" w:hAnsi="Times New Roman" w:cs="Times New Roman"/>
          <w:sz w:val="28"/>
          <w:szCs w:val="28"/>
        </w:rPr>
        <w:t>–</w:t>
      </w:r>
      <w:r w:rsidRPr="00E94CFD">
        <w:rPr>
          <w:rFonts w:ascii="Times New Roman" w:hAnsi="Times New Roman" w:cs="Times New Roman"/>
          <w:sz w:val="28"/>
          <w:szCs w:val="28"/>
        </w:rPr>
        <w:t xml:space="preserve"> 3-5дней и </w:t>
      </w:r>
      <w:r w:rsidR="00C41BA5" w:rsidRPr="00E94CFD">
        <w:rPr>
          <w:rFonts w:ascii="Times New Roman" w:hAnsi="Times New Roman" w:cs="Times New Roman"/>
          <w:sz w:val="28"/>
          <w:szCs w:val="28"/>
        </w:rPr>
        <w:t xml:space="preserve">позднем послеоперационном периоде – </w:t>
      </w:r>
      <w:r w:rsidRPr="00E94CFD">
        <w:rPr>
          <w:rFonts w:ascii="Times New Roman" w:hAnsi="Times New Roman" w:cs="Times New Roman"/>
          <w:sz w:val="28"/>
          <w:szCs w:val="28"/>
        </w:rPr>
        <w:t>до выписки пациента из стационара – 2-3 недели) и поздние осложнения асептических ран</w:t>
      </w:r>
      <w:r w:rsidR="00C41BA5" w:rsidRPr="00E94CFD">
        <w:rPr>
          <w:rFonts w:ascii="Times New Roman" w:hAnsi="Times New Roman" w:cs="Times New Roman"/>
          <w:sz w:val="28"/>
          <w:szCs w:val="28"/>
        </w:rPr>
        <w:t xml:space="preserve"> в отдаленном периоде</w:t>
      </w:r>
      <w:r w:rsidRPr="00E94CFD">
        <w:rPr>
          <w:rFonts w:ascii="Times New Roman" w:hAnsi="Times New Roman" w:cs="Times New Roman"/>
          <w:sz w:val="28"/>
          <w:szCs w:val="28"/>
        </w:rPr>
        <w:t xml:space="preserve"> (после выписки из стационара).</w:t>
      </w:r>
    </w:p>
    <w:p w14:paraId="4F8D60F2" w14:textId="7D8657FE"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ранним раневым осложнениям</w:t>
      </w:r>
      <w:r w:rsidR="009B7EE3">
        <w:rPr>
          <w:rFonts w:ascii="Times New Roman" w:hAnsi="Times New Roman" w:cs="Times New Roman"/>
          <w:b/>
          <w:sz w:val="28"/>
          <w:szCs w:val="28"/>
        </w:rPr>
        <w:fldChar w:fldCharType="begin"/>
      </w:r>
      <w:r w:rsidR="009B7EE3">
        <w:instrText xml:space="preserve"> XE "</w:instrText>
      </w:r>
      <w:r w:rsidR="009B7EE3" w:rsidRPr="00F92CC9">
        <w:instrText>рана асептическая осложнения</w:instrText>
      </w:r>
      <w:r w:rsidR="009B7EE3">
        <w:instrText xml:space="preserve">" </w:instrText>
      </w:r>
      <w:r w:rsidR="009B7EE3">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относят: образование серомы, гематомы и возникновение кровотечения, формирование воспалительного инфильтрата и нагноение, некроз краев раны, расхождение ее краев, оставление инородных тел, эвентрация. В отдаленном периоде могут развиваться </w:t>
      </w:r>
      <w:r w:rsidRPr="00E94CFD">
        <w:rPr>
          <w:rFonts w:ascii="Times New Roman" w:hAnsi="Times New Roman" w:cs="Times New Roman"/>
          <w:b/>
          <w:sz w:val="28"/>
          <w:szCs w:val="28"/>
        </w:rPr>
        <w:t>поздние осложнения</w:t>
      </w:r>
      <w:r w:rsidRPr="00E94CFD">
        <w:rPr>
          <w:rFonts w:ascii="Times New Roman" w:hAnsi="Times New Roman" w:cs="Times New Roman"/>
          <w:sz w:val="28"/>
          <w:szCs w:val="28"/>
        </w:rPr>
        <w:t>: гипертрофия рубца, его изъязвление, оссификация, озлокачествление, формирование келоидного рубца, лигатурных свищей и вентральной грыжи.</w:t>
      </w:r>
    </w:p>
    <w:p w14:paraId="4F8D60F3"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тех случаях, когда раны ушиваются без подхватывания ее дна, и в подкожно-жировой клетчатке остаются какие-либо свободные полости, карманы, тогда в них может скапливаться серозная жидкость и формироваться </w:t>
      </w:r>
      <w:r w:rsidRPr="00E94CFD">
        <w:rPr>
          <w:rFonts w:ascii="Times New Roman" w:hAnsi="Times New Roman" w:cs="Times New Roman"/>
          <w:b/>
          <w:sz w:val="28"/>
          <w:szCs w:val="28"/>
        </w:rPr>
        <w:t>серома</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серома</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Жидкость, образующаяся между краями раны, может подвергаться обратному всасыванию, но и может служить хорошей питательной средой для микрофлоры и быть причиной нагноения раны.</w:t>
      </w:r>
      <w:r w:rsidR="00FF0034" w:rsidRPr="00E94CFD">
        <w:rPr>
          <w:rFonts w:ascii="Times New Roman" w:hAnsi="Times New Roman" w:cs="Times New Roman"/>
          <w:sz w:val="28"/>
          <w:szCs w:val="28"/>
        </w:rPr>
        <w:t xml:space="preserve"> </w:t>
      </w:r>
      <w:r w:rsidRPr="00E94CFD">
        <w:rPr>
          <w:rFonts w:ascii="Times New Roman" w:hAnsi="Times New Roman" w:cs="Times New Roman"/>
          <w:sz w:val="28"/>
          <w:szCs w:val="28"/>
        </w:rPr>
        <w:t>Образованию сером</w:t>
      </w:r>
      <w:r w:rsidR="00FF0B52">
        <w:rPr>
          <w:rFonts w:ascii="Times New Roman" w:hAnsi="Times New Roman" w:cs="Times New Roman"/>
          <w:sz w:val="28"/>
          <w:szCs w:val="28"/>
        </w:rPr>
        <w:t>ы</w:t>
      </w:r>
      <w:r w:rsidRPr="00E94CFD">
        <w:rPr>
          <w:rFonts w:ascii="Times New Roman" w:hAnsi="Times New Roman" w:cs="Times New Roman"/>
          <w:sz w:val="28"/>
          <w:szCs w:val="28"/>
        </w:rPr>
        <w:t xml:space="preserve"> способствует излишняя травматизация тканей, особенно лимфатических сосудов. </w:t>
      </w:r>
      <w:r w:rsidR="00FF0B52">
        <w:rPr>
          <w:rFonts w:ascii="Times New Roman" w:hAnsi="Times New Roman" w:cs="Times New Roman"/>
          <w:sz w:val="28"/>
          <w:szCs w:val="28"/>
        </w:rPr>
        <w:t>Скопление жидкости</w:t>
      </w:r>
      <w:r w:rsidRPr="00E94CFD">
        <w:rPr>
          <w:rFonts w:ascii="Times New Roman" w:hAnsi="Times New Roman" w:cs="Times New Roman"/>
          <w:sz w:val="28"/>
          <w:szCs w:val="28"/>
        </w:rPr>
        <w:t xml:space="preserve"> проявляется неприятными ощущениями по ходу раны, умеренно болезненным инфильтратом, иногда субфебрильной температурой. Наличие инфильтрата в ране является показанием для ее ревизии с помощью желобоватого зонда, который вводят между краев раны вглубь в проекции инфильтрата. Выделение желтоватой серозной жидкости при зондировании подтверждает диагноз. </w:t>
      </w:r>
      <w:r w:rsidR="00FF0B52">
        <w:rPr>
          <w:rFonts w:ascii="Times New Roman" w:hAnsi="Times New Roman" w:cs="Times New Roman"/>
          <w:sz w:val="28"/>
          <w:szCs w:val="28"/>
        </w:rPr>
        <w:t>Ее</w:t>
      </w:r>
      <w:r w:rsidRPr="00E94CFD">
        <w:rPr>
          <w:rFonts w:ascii="Times New Roman" w:hAnsi="Times New Roman" w:cs="Times New Roman"/>
          <w:sz w:val="28"/>
          <w:szCs w:val="28"/>
        </w:rPr>
        <w:t xml:space="preserve"> выпускают и на 2-3 дня это место дренируют полоской перчаточной резины. Для предупреждения образования сером необходимо тщательно ушивать раны без оставления карманов, а в случаях больших размеров раны (например, после абдоминопластики, мастэктомии, операции по поводу гигантских послеоперационных грыж) использовать активное вакуумное дренирование до значительного уменьшения количества эвакуируемой жидкости.</w:t>
      </w:r>
    </w:p>
    <w:p w14:paraId="4F8D60F4"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первые 3 дня после операции асептические раны могут осложняться </w:t>
      </w:r>
      <w:r w:rsidRPr="00E94CFD">
        <w:rPr>
          <w:rFonts w:ascii="Times New Roman" w:hAnsi="Times New Roman" w:cs="Times New Roman"/>
          <w:b/>
          <w:sz w:val="28"/>
          <w:szCs w:val="28"/>
        </w:rPr>
        <w:t>ранним вторичным</w:t>
      </w:r>
      <w:r w:rsidR="00FF0034"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кровотечение</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кровотечение раннее вторично</w:instrText>
      </w:r>
      <w:r w:rsidR="006D0988" w:rsidRPr="00E94CFD">
        <w:rPr>
          <w:rFonts w:ascii="Times New Roman" w:hAnsi="Times New Roman" w:cs="Times New Roman"/>
          <w:b/>
          <w:sz w:val="28"/>
          <w:szCs w:val="28"/>
        </w:rPr>
        <w:instrText>е</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w:t>
      </w:r>
      <w:r w:rsidRPr="00E94CFD">
        <w:rPr>
          <w:rFonts w:ascii="Times New Roman" w:hAnsi="Times New Roman" w:cs="Times New Roman"/>
          <w:sz w:val="28"/>
          <w:szCs w:val="28"/>
        </w:rPr>
        <w:t xml:space="preserve">. Его причинами являются: соскальзывание лигатуры с культи пересеченного сосуда, выдавливание тромба из нелигированных сосудов при значительном повышении артериального давления в послеоперационном периоде, снятие сосудистого спазма, а также при ушивании раны могут случайно повреждаться небольшие сосуды и служить источником кровотечений. Истечение крови может происходить в рану и скапливаться между ее стенками. В таких случаях говорят о формировании </w:t>
      </w:r>
      <w:r w:rsidRPr="00E94CFD">
        <w:rPr>
          <w:rFonts w:ascii="Times New Roman" w:hAnsi="Times New Roman" w:cs="Times New Roman"/>
          <w:b/>
          <w:sz w:val="28"/>
          <w:szCs w:val="28"/>
        </w:rPr>
        <w:t>гематом</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гематома</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В других </w:t>
      </w:r>
      <w:r w:rsidR="001E1837" w:rsidRPr="00E94CFD">
        <w:rPr>
          <w:rFonts w:ascii="Times New Roman" w:hAnsi="Times New Roman" w:cs="Times New Roman"/>
          <w:sz w:val="28"/>
          <w:szCs w:val="28"/>
        </w:rPr>
        <w:t>вариатах</w:t>
      </w:r>
      <w:r w:rsidRPr="00E94CFD">
        <w:rPr>
          <w:rFonts w:ascii="Times New Roman" w:hAnsi="Times New Roman" w:cs="Times New Roman"/>
          <w:sz w:val="28"/>
          <w:szCs w:val="28"/>
        </w:rPr>
        <w:t xml:space="preserve"> кровь выходит наружу, вытекает из раны или скапливается в серозной полости. Если серозная полость дренирована, то кровь может отходить наружу по дренажной трубке. При </w:t>
      </w:r>
      <w:r w:rsidRPr="00E94CFD">
        <w:rPr>
          <w:rFonts w:ascii="Times New Roman" w:hAnsi="Times New Roman" w:cs="Times New Roman"/>
          <w:b/>
          <w:sz w:val="28"/>
          <w:szCs w:val="28"/>
        </w:rPr>
        <w:t>внутренних кровотечени</w:t>
      </w:r>
      <w:r w:rsidR="00233DB3" w:rsidRPr="00E94CFD">
        <w:rPr>
          <w:rFonts w:ascii="Times New Roman" w:hAnsi="Times New Roman" w:cs="Times New Roman"/>
          <w:b/>
          <w:sz w:val="28"/>
          <w:szCs w:val="28"/>
        </w:rPr>
        <w:fldChar w:fldCharType="begin"/>
      </w:r>
      <w:r w:rsidR="00F16AD1" w:rsidRPr="00E94CFD">
        <w:rPr>
          <w:rFonts w:ascii="Times New Roman" w:hAnsi="Times New Roman" w:cs="Times New Roman"/>
        </w:rPr>
        <w:instrText xml:space="preserve"> XE "</w:instrText>
      </w:r>
      <w:r w:rsidR="00F16AD1" w:rsidRPr="00E94CFD">
        <w:rPr>
          <w:rFonts w:ascii="Times New Roman" w:hAnsi="Times New Roman" w:cs="Times New Roman"/>
          <w:b/>
          <w:sz w:val="28"/>
          <w:szCs w:val="28"/>
        </w:rPr>
        <w:instrText>кровотечение внутрен</w:instrText>
      </w:r>
      <w:r w:rsidR="006D0988" w:rsidRPr="00E94CFD">
        <w:rPr>
          <w:rFonts w:ascii="Times New Roman" w:hAnsi="Times New Roman" w:cs="Times New Roman"/>
          <w:b/>
          <w:sz w:val="28"/>
          <w:szCs w:val="28"/>
        </w:rPr>
        <w:instrText>н</w:instrText>
      </w:r>
      <w:r w:rsidR="00F16AD1" w:rsidRPr="00E94CFD">
        <w:rPr>
          <w:rFonts w:ascii="Times New Roman" w:hAnsi="Times New Roman" w:cs="Times New Roman"/>
          <w:b/>
          <w:sz w:val="28"/>
          <w:szCs w:val="28"/>
        </w:rPr>
        <w:instrText>ее</w:instrText>
      </w:r>
      <w:r w:rsidR="00F16AD1"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ях</w:t>
      </w:r>
      <w:r w:rsidRPr="00E94CFD">
        <w:rPr>
          <w:rFonts w:ascii="Times New Roman" w:hAnsi="Times New Roman" w:cs="Times New Roman"/>
          <w:sz w:val="28"/>
          <w:szCs w:val="28"/>
        </w:rPr>
        <w:t xml:space="preserve"> в диагностическом плане на первое место выходят общие проявления и прежде всего это снижение артериального давления и учащение числа сердечных сокращений.  Диагноз </w:t>
      </w:r>
      <w:r w:rsidRPr="00E94CFD">
        <w:rPr>
          <w:rFonts w:ascii="Times New Roman" w:hAnsi="Times New Roman" w:cs="Times New Roman"/>
          <w:b/>
          <w:sz w:val="28"/>
          <w:szCs w:val="28"/>
        </w:rPr>
        <w:t>наружного кровотечени</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кровотечение наружное</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я </w:t>
      </w:r>
      <w:r w:rsidRPr="00E94CFD">
        <w:rPr>
          <w:rFonts w:ascii="Times New Roman" w:hAnsi="Times New Roman" w:cs="Times New Roman"/>
          <w:sz w:val="28"/>
          <w:szCs w:val="28"/>
        </w:rPr>
        <w:t>устанавливается на основании обильного промокания повязки кровью и стекания ее на постель.</w:t>
      </w:r>
      <w:r w:rsidR="00FF0034"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Гематома</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г</w:instrText>
      </w:r>
      <w:r w:rsidR="009F1577" w:rsidRPr="00E94CFD">
        <w:rPr>
          <w:rFonts w:ascii="Times New Roman" w:hAnsi="Times New Roman" w:cs="Times New Roman"/>
          <w:b/>
          <w:sz w:val="28"/>
          <w:szCs w:val="28"/>
        </w:rPr>
        <w:instrText>ематома</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проявляется умеренно болезненным выбухающим уплотнением в области раны. Окончательно диагноз гематомы устанавливается после зондирования раны. Кровотечение из раны является показанием для экстренной операции – ревизии раны, обнаружении источника кровотечения и его устранения. Гематома должна быть опорожнена. Для этого с раны снимают несколько швов и эвакуируют сгустки крови. В течение нескольких дней осуществляются перевязки с антисептиками затем, если, нет признаков воспаления, накладывают </w:t>
      </w:r>
      <w:r w:rsidRPr="00E94CFD">
        <w:rPr>
          <w:rFonts w:ascii="Times New Roman" w:hAnsi="Times New Roman" w:cs="Times New Roman"/>
          <w:b/>
          <w:sz w:val="28"/>
          <w:szCs w:val="28"/>
        </w:rPr>
        <w:t>ранние вторичные</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шов ранний вторичный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швы</w:t>
      </w:r>
      <w:r w:rsidRPr="00E94CFD">
        <w:rPr>
          <w:rFonts w:ascii="Times New Roman" w:hAnsi="Times New Roman" w:cs="Times New Roman"/>
          <w:sz w:val="28"/>
          <w:szCs w:val="28"/>
        </w:rPr>
        <w:t xml:space="preserve">. С целью предупреждения образования гематомы в ране после операции, она дренируется одной или несколькими полосками перчаточной резины, а при обширных ранах применяют активное дренирование. </w:t>
      </w:r>
      <w:r w:rsidR="00FF0B52">
        <w:rPr>
          <w:rFonts w:ascii="Times New Roman" w:hAnsi="Times New Roman" w:cs="Times New Roman"/>
          <w:sz w:val="28"/>
          <w:szCs w:val="28"/>
        </w:rPr>
        <w:t xml:space="preserve">Исключением являются раны после торакотомий, которые не принято дренировать, так как при этом расположении ран </w:t>
      </w:r>
      <w:r w:rsidR="00DD6534">
        <w:rPr>
          <w:rFonts w:ascii="Times New Roman" w:hAnsi="Times New Roman" w:cs="Times New Roman"/>
          <w:sz w:val="28"/>
          <w:szCs w:val="28"/>
        </w:rPr>
        <w:t>более</w:t>
      </w:r>
      <w:r w:rsidR="00FF0B52">
        <w:rPr>
          <w:rFonts w:ascii="Times New Roman" w:hAnsi="Times New Roman" w:cs="Times New Roman"/>
          <w:sz w:val="28"/>
          <w:szCs w:val="28"/>
        </w:rPr>
        <w:t xml:space="preserve"> важным </w:t>
      </w:r>
      <w:r w:rsidR="00DD6534">
        <w:rPr>
          <w:rFonts w:ascii="Times New Roman" w:hAnsi="Times New Roman" w:cs="Times New Roman"/>
          <w:sz w:val="28"/>
          <w:szCs w:val="28"/>
        </w:rPr>
        <w:t>считается</w:t>
      </w:r>
      <w:r w:rsidR="00FF0B52">
        <w:rPr>
          <w:rFonts w:ascii="Times New Roman" w:hAnsi="Times New Roman" w:cs="Times New Roman"/>
          <w:sz w:val="28"/>
          <w:szCs w:val="28"/>
        </w:rPr>
        <w:t xml:space="preserve"> создание герметизма (из-за отрицател</w:t>
      </w:r>
      <w:r w:rsidR="00DD6534">
        <w:rPr>
          <w:rFonts w:ascii="Times New Roman" w:hAnsi="Times New Roman" w:cs="Times New Roman"/>
          <w:sz w:val="28"/>
          <w:szCs w:val="28"/>
        </w:rPr>
        <w:t>ь</w:t>
      </w:r>
      <w:r w:rsidR="00FF0B52">
        <w:rPr>
          <w:rFonts w:ascii="Times New Roman" w:hAnsi="Times New Roman" w:cs="Times New Roman"/>
          <w:sz w:val="28"/>
          <w:szCs w:val="28"/>
        </w:rPr>
        <w:t>но</w:t>
      </w:r>
      <w:r w:rsidR="00DD6534">
        <w:rPr>
          <w:rFonts w:ascii="Times New Roman" w:hAnsi="Times New Roman" w:cs="Times New Roman"/>
          <w:sz w:val="28"/>
          <w:szCs w:val="28"/>
        </w:rPr>
        <w:t>го</w:t>
      </w:r>
      <w:r w:rsidR="00FF0B52">
        <w:rPr>
          <w:rFonts w:ascii="Times New Roman" w:hAnsi="Times New Roman" w:cs="Times New Roman"/>
          <w:sz w:val="28"/>
          <w:szCs w:val="28"/>
        </w:rPr>
        <w:t xml:space="preserve"> давления в плевральной </w:t>
      </w:r>
      <w:r w:rsidR="00DD6534">
        <w:rPr>
          <w:rFonts w:ascii="Times New Roman" w:hAnsi="Times New Roman" w:cs="Times New Roman"/>
          <w:sz w:val="28"/>
          <w:szCs w:val="28"/>
        </w:rPr>
        <w:t>полости</w:t>
      </w:r>
      <w:r w:rsidR="00FF0B52">
        <w:rPr>
          <w:rFonts w:ascii="Times New Roman" w:hAnsi="Times New Roman" w:cs="Times New Roman"/>
          <w:sz w:val="28"/>
          <w:szCs w:val="28"/>
        </w:rPr>
        <w:t xml:space="preserve"> через дренаж может в нее проникать воздух с формированием пневмотор</w:t>
      </w:r>
      <w:r w:rsidR="00DD6534">
        <w:rPr>
          <w:rFonts w:ascii="Times New Roman" w:hAnsi="Times New Roman" w:cs="Times New Roman"/>
          <w:sz w:val="28"/>
          <w:szCs w:val="28"/>
        </w:rPr>
        <w:t>а</w:t>
      </w:r>
      <w:r w:rsidR="00FF0B52">
        <w:rPr>
          <w:rFonts w:ascii="Times New Roman" w:hAnsi="Times New Roman" w:cs="Times New Roman"/>
          <w:sz w:val="28"/>
          <w:szCs w:val="28"/>
        </w:rPr>
        <w:t xml:space="preserve">кса). </w:t>
      </w:r>
      <w:r w:rsidRPr="00E94CFD">
        <w:rPr>
          <w:rFonts w:ascii="Times New Roman" w:hAnsi="Times New Roman" w:cs="Times New Roman"/>
          <w:sz w:val="28"/>
          <w:szCs w:val="28"/>
        </w:rPr>
        <w:t xml:space="preserve">Для профилактики соскальзывания лигатуры на крупные сосуды накладывают две лигатуры или </w:t>
      </w:r>
      <w:r w:rsidR="00DD6534">
        <w:rPr>
          <w:rFonts w:ascii="Times New Roman" w:hAnsi="Times New Roman" w:cs="Times New Roman"/>
          <w:sz w:val="28"/>
          <w:szCs w:val="28"/>
        </w:rPr>
        <w:t xml:space="preserve">осуществляется </w:t>
      </w:r>
      <w:r w:rsidRPr="00E94CFD">
        <w:rPr>
          <w:rFonts w:ascii="Times New Roman" w:hAnsi="Times New Roman" w:cs="Times New Roman"/>
          <w:sz w:val="28"/>
          <w:szCs w:val="28"/>
        </w:rPr>
        <w:t xml:space="preserve">двойное лигирование </w:t>
      </w:r>
      <w:r w:rsidR="00DD6534" w:rsidRPr="00E94CFD">
        <w:rPr>
          <w:rFonts w:ascii="Times New Roman" w:hAnsi="Times New Roman" w:cs="Times New Roman"/>
          <w:sz w:val="28"/>
          <w:szCs w:val="28"/>
        </w:rPr>
        <w:t xml:space="preserve">сосуда </w:t>
      </w:r>
      <w:r w:rsidRPr="00E94CFD">
        <w:rPr>
          <w:rFonts w:ascii="Times New Roman" w:hAnsi="Times New Roman" w:cs="Times New Roman"/>
          <w:sz w:val="28"/>
          <w:szCs w:val="28"/>
        </w:rPr>
        <w:t>с прошиванием</w:t>
      </w:r>
      <w:r w:rsidR="00DD6534">
        <w:rPr>
          <w:rFonts w:ascii="Times New Roman" w:hAnsi="Times New Roman" w:cs="Times New Roman"/>
          <w:sz w:val="28"/>
          <w:szCs w:val="28"/>
        </w:rPr>
        <w:t xml:space="preserve"> его</w:t>
      </w:r>
      <w:r w:rsidRPr="00E94CFD">
        <w:rPr>
          <w:rFonts w:ascii="Times New Roman" w:hAnsi="Times New Roman" w:cs="Times New Roman"/>
          <w:sz w:val="28"/>
          <w:szCs w:val="28"/>
        </w:rPr>
        <w:t xml:space="preserve"> стенки. В послеоперационном периоде должно быть адекватное обезболивание. Отсутствие последнего может провоцировать подъем артериального давления и выдавливание тромба из сосуда. Поддержать сосудистый спазм после операции в зоне вмешательства помогает применение пузыря со льдом, уложенным на рану сразу же после операции на 40-60 минут.</w:t>
      </w:r>
    </w:p>
    <w:p w14:paraId="4F8D60F5"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Формирование воспалительного инфильтрата в ране и нагноение можно рассматривать как две стадии одного процесса, связанного с инфицированием раны. </w:t>
      </w:r>
      <w:r w:rsidRPr="00E94CFD">
        <w:rPr>
          <w:rFonts w:ascii="Times New Roman" w:hAnsi="Times New Roman" w:cs="Times New Roman"/>
          <w:b/>
          <w:sz w:val="28"/>
          <w:szCs w:val="28"/>
        </w:rPr>
        <w:t>Воспалительный</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инфильтрат воспалительный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инфильтрат</w:t>
      </w:r>
      <w:r w:rsidRPr="00E94CFD">
        <w:rPr>
          <w:rFonts w:ascii="Times New Roman" w:hAnsi="Times New Roman" w:cs="Times New Roman"/>
          <w:sz w:val="28"/>
          <w:szCs w:val="28"/>
        </w:rPr>
        <w:t xml:space="preserve"> – это болезненное уплотнение по ходу раны за счет скопления воспалительной жидкости, клеточных элементов крови, микроорганизмов в межклеточном пространстве. Это стадия серозного воспаления, когда еще нет гноя. При своевременно начатой терапии инфильтрат может подвергаться обратному развитию. В противном случае, при значительном накоплении лейкоцитов происходит </w:t>
      </w:r>
      <w:r w:rsidRPr="00E94CFD">
        <w:rPr>
          <w:rFonts w:ascii="Times New Roman" w:hAnsi="Times New Roman" w:cs="Times New Roman"/>
          <w:b/>
          <w:sz w:val="28"/>
          <w:szCs w:val="28"/>
        </w:rPr>
        <w:t>нагноение</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рана нагноение</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раны</w:t>
      </w:r>
      <w:r w:rsidRPr="00E94CFD">
        <w:rPr>
          <w:rFonts w:ascii="Times New Roman" w:hAnsi="Times New Roman" w:cs="Times New Roman"/>
          <w:sz w:val="28"/>
          <w:szCs w:val="28"/>
        </w:rPr>
        <w:t>. Причина воспалительных изменений, которая лежит на поверхности – это занесение инфекции в рану во время операции. Действительно, при выполнении условно-инфицированных и инфицированных операций частота нагноений послеоперационных ран значительно выше. Но, почему же, тогда происходит нагноение ран при выполнении ч</w:t>
      </w:r>
      <w:r w:rsidR="001E1837" w:rsidRPr="00E94CFD">
        <w:rPr>
          <w:rFonts w:ascii="Times New Roman" w:hAnsi="Times New Roman" w:cs="Times New Roman"/>
          <w:sz w:val="28"/>
          <w:szCs w:val="28"/>
        </w:rPr>
        <w:t>истых и условно-чистых операций п</w:t>
      </w:r>
      <w:r w:rsidRPr="00E94CFD">
        <w:rPr>
          <w:rFonts w:ascii="Times New Roman" w:hAnsi="Times New Roman" w:cs="Times New Roman"/>
          <w:sz w:val="28"/>
          <w:szCs w:val="28"/>
        </w:rPr>
        <w:t>ри тщательном соблюдении всех правил асептики? Для развития воспаления необходимы три составляющие:</w:t>
      </w:r>
    </w:p>
    <w:p w14:paraId="4F8D60F6" w14:textId="77777777" w:rsidR="00652357" w:rsidRPr="00E94CFD" w:rsidRDefault="00652357" w:rsidP="00AA3B5F">
      <w:pPr>
        <w:pStyle w:val="aa"/>
        <w:numPr>
          <w:ilvl w:val="0"/>
          <w:numId w:val="86"/>
        </w:numPr>
        <w:spacing w:after="0" w:line="360" w:lineRule="auto"/>
        <w:jc w:val="both"/>
        <w:rPr>
          <w:rFonts w:ascii="Times New Roman" w:hAnsi="Times New Roman"/>
          <w:sz w:val="28"/>
          <w:szCs w:val="28"/>
        </w:rPr>
      </w:pPr>
      <w:r w:rsidRPr="00E94CFD">
        <w:rPr>
          <w:rFonts w:ascii="Times New Roman" w:hAnsi="Times New Roman"/>
          <w:sz w:val="28"/>
          <w:szCs w:val="28"/>
        </w:rPr>
        <w:t>патогенный микроорганизм;</w:t>
      </w:r>
    </w:p>
    <w:p w14:paraId="4F8D60F7" w14:textId="77777777" w:rsidR="00652357" w:rsidRPr="00E94CFD" w:rsidRDefault="00652357" w:rsidP="00AA3B5F">
      <w:pPr>
        <w:pStyle w:val="aa"/>
        <w:numPr>
          <w:ilvl w:val="0"/>
          <w:numId w:val="86"/>
        </w:numPr>
        <w:spacing w:after="0" w:line="360" w:lineRule="auto"/>
        <w:jc w:val="both"/>
        <w:rPr>
          <w:rFonts w:ascii="Times New Roman" w:hAnsi="Times New Roman"/>
          <w:sz w:val="28"/>
          <w:szCs w:val="28"/>
        </w:rPr>
      </w:pPr>
      <w:r w:rsidRPr="00E94CFD">
        <w:rPr>
          <w:rFonts w:ascii="Times New Roman" w:hAnsi="Times New Roman"/>
          <w:sz w:val="28"/>
          <w:szCs w:val="28"/>
        </w:rPr>
        <w:t>восприимчивый макроорганизм;</w:t>
      </w:r>
    </w:p>
    <w:p w14:paraId="4F8D60F8" w14:textId="77777777" w:rsidR="00652357" w:rsidRPr="00E94CFD" w:rsidRDefault="00652357" w:rsidP="00AA3B5F">
      <w:pPr>
        <w:pStyle w:val="aa"/>
        <w:numPr>
          <w:ilvl w:val="0"/>
          <w:numId w:val="86"/>
        </w:numPr>
        <w:spacing w:after="0" w:line="360" w:lineRule="auto"/>
        <w:jc w:val="both"/>
        <w:rPr>
          <w:rFonts w:ascii="Times New Roman" w:hAnsi="Times New Roman"/>
          <w:sz w:val="28"/>
          <w:szCs w:val="28"/>
        </w:rPr>
      </w:pPr>
      <w:r w:rsidRPr="00E94CFD">
        <w:rPr>
          <w:rFonts w:ascii="Times New Roman" w:hAnsi="Times New Roman"/>
          <w:sz w:val="28"/>
          <w:szCs w:val="28"/>
        </w:rPr>
        <w:t>внешняя среда.</w:t>
      </w:r>
    </w:p>
    <w:p w14:paraId="4F8D60F9" w14:textId="7C5527EC"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Под внешней средой понимается среда, в которой существуют микроорганизмы, т. е. это макроорганизм или другими словами, если у человека в ране имеются благоприятные условия для развития инфекции, она непременно там появится и необязательно ее заносить извне, достаточно вспомнить феномен транслокации</w:t>
      </w:r>
      <w:r w:rsidR="00DD6534">
        <w:rPr>
          <w:rFonts w:ascii="Times New Roman" w:hAnsi="Times New Roman" w:cs="Times New Roman"/>
          <w:sz w:val="28"/>
          <w:szCs w:val="28"/>
        </w:rPr>
        <w:t xml:space="preserve"> (перемещение бактерий из просвета толстой кишки или других источников в зону с благоприятными для их существования условиями)</w:t>
      </w:r>
      <w:r w:rsidRPr="00E94CFD">
        <w:rPr>
          <w:rFonts w:ascii="Times New Roman" w:hAnsi="Times New Roman" w:cs="Times New Roman"/>
          <w:sz w:val="28"/>
          <w:szCs w:val="28"/>
        </w:rPr>
        <w:t xml:space="preserve">. Какие же это условия, которые </w:t>
      </w:r>
      <w:r w:rsidR="00DD6534">
        <w:rPr>
          <w:rFonts w:ascii="Times New Roman" w:hAnsi="Times New Roman" w:cs="Times New Roman"/>
          <w:sz w:val="28"/>
          <w:szCs w:val="28"/>
        </w:rPr>
        <w:t>способ</w:t>
      </w:r>
      <w:r w:rsidRPr="00E94CFD">
        <w:rPr>
          <w:rFonts w:ascii="Times New Roman" w:hAnsi="Times New Roman" w:cs="Times New Roman"/>
          <w:sz w:val="28"/>
          <w:szCs w:val="28"/>
        </w:rPr>
        <w:t xml:space="preserve">ствуют развитию воспаления? Факторы, </w:t>
      </w:r>
      <w:r w:rsidR="00DD6534">
        <w:rPr>
          <w:rFonts w:ascii="Times New Roman" w:hAnsi="Times New Roman" w:cs="Times New Roman"/>
          <w:sz w:val="28"/>
          <w:szCs w:val="28"/>
        </w:rPr>
        <w:t>благоприятст</w:t>
      </w:r>
      <w:r w:rsidRPr="00E94CFD">
        <w:rPr>
          <w:rFonts w:ascii="Times New Roman" w:hAnsi="Times New Roman" w:cs="Times New Roman"/>
          <w:sz w:val="28"/>
          <w:szCs w:val="28"/>
        </w:rPr>
        <w:t>вующие нагноению, многообразны, и все они в основном связаны с хирургической техникой. Применение тупого режущего инструментария приводит к массовой гибели клеточного материала, что служит хорошей питательной средой для микрофлоры. К такому же результату приводит использование недопустимо маленьких разрезов при обычных операциях, когда по ходу вмешательства ассистент растягивает рану крючками или использует ранорасширитель, обеспечивая достаточный доступ хирургу, и в то же время, травмируя ткани</w:t>
      </w:r>
      <w:r w:rsidR="001E1837" w:rsidRPr="00E94CFD">
        <w:rPr>
          <w:rFonts w:ascii="Times New Roman" w:hAnsi="Times New Roman" w:cs="Times New Roman"/>
          <w:sz w:val="28"/>
          <w:szCs w:val="28"/>
        </w:rPr>
        <w:t xml:space="preserve"> и нарушая их кровоснабжение</w:t>
      </w:r>
      <w:r w:rsidRPr="00E94CFD">
        <w:rPr>
          <w:rFonts w:ascii="Times New Roman" w:hAnsi="Times New Roman" w:cs="Times New Roman"/>
          <w:sz w:val="28"/>
          <w:szCs w:val="28"/>
        </w:rPr>
        <w:t>; грубый гемостаз, когда вместе с сосудом перевязывается подкожно-жировая клетчатка; длительная электрокоагуляция; оставление в ране при ее ушивании свободных полостей; формирование гематомы, серомы; неточное сопоставление краев раны; несоблюдение аподактильной техники оперирования. Кроме того</w:t>
      </w:r>
      <w:r w:rsidR="00233D96">
        <w:rPr>
          <w:rFonts w:ascii="Times New Roman" w:hAnsi="Times New Roman" w:cs="Times New Roman"/>
          <w:sz w:val="28"/>
          <w:szCs w:val="28"/>
        </w:rPr>
        <w:t>,</w:t>
      </w:r>
      <w:r w:rsidRPr="00E94CFD">
        <w:rPr>
          <w:rFonts w:ascii="Times New Roman" w:hAnsi="Times New Roman" w:cs="Times New Roman"/>
          <w:sz w:val="28"/>
          <w:szCs w:val="28"/>
        </w:rPr>
        <w:t xml:space="preserve"> имеет значение и состояние пациента. Наличие сопутствующей патологии: сахарный диабет, иммунодефицитные состояния, применение химиотерапии и др. так же являются благоприятным фоном для развития инфекции. Риск гнойных осложнений увеличивается при выполнении операций на фоне обильной кровопотери; длительных и травматичных вмешательствах. </w:t>
      </w:r>
      <w:r w:rsidRPr="00E94CFD">
        <w:rPr>
          <w:rFonts w:ascii="Times New Roman" w:hAnsi="Times New Roman" w:cs="Times New Roman"/>
          <w:b/>
          <w:sz w:val="28"/>
          <w:szCs w:val="28"/>
        </w:rPr>
        <w:t>Воспалительный</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инфильтрат воспалительный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инфильтрат</w:t>
      </w:r>
      <w:r w:rsidRPr="00E94CFD">
        <w:rPr>
          <w:rFonts w:ascii="Times New Roman" w:hAnsi="Times New Roman" w:cs="Times New Roman"/>
          <w:sz w:val="28"/>
          <w:szCs w:val="28"/>
        </w:rPr>
        <w:t xml:space="preserve"> проявляется болезненным уплотнением по ходу раны, незначительным отеком, гиперемией. Может быть субфебрильная температура, увеличение количества лейкоцитов в общем анализе крови. При зондировании раны отделяемого не получают. В сомнительных случаях можно провести ультразвуковое исследование</w:t>
      </w:r>
      <w:r w:rsidR="009A5600">
        <w:rPr>
          <w:rFonts w:ascii="Times New Roman" w:hAnsi="Times New Roman" w:cs="Times New Roman"/>
          <w:sz w:val="28"/>
          <w:szCs w:val="28"/>
        </w:rPr>
        <w:t>, которое подтвердит или отвергнет наличие жидкости в ране.</w:t>
      </w:r>
      <w:r w:rsidRPr="00E94CFD">
        <w:rPr>
          <w:rFonts w:ascii="Times New Roman" w:hAnsi="Times New Roman" w:cs="Times New Roman"/>
          <w:sz w:val="28"/>
          <w:szCs w:val="28"/>
        </w:rPr>
        <w:t xml:space="preserve"> Лечение консервативное, которое заключается в назначении антибиотиков широкого спектра действия и проведения физиотерапевтических процедур: УВЧ, КВЧ, электрофорез с димексидом, магнитотерапия. При </w:t>
      </w:r>
      <w:r w:rsidRPr="00E94CFD">
        <w:rPr>
          <w:rFonts w:ascii="Times New Roman" w:hAnsi="Times New Roman" w:cs="Times New Roman"/>
          <w:b/>
          <w:sz w:val="28"/>
          <w:szCs w:val="28"/>
        </w:rPr>
        <w:t>нагноении раны</w:t>
      </w:r>
      <w:r w:rsidRPr="00E94CFD">
        <w:rPr>
          <w:rFonts w:ascii="Times New Roman" w:hAnsi="Times New Roman" w:cs="Times New Roman"/>
          <w:sz w:val="28"/>
          <w:szCs w:val="28"/>
        </w:rPr>
        <w:t xml:space="preserve"> в классическом варианте </w:t>
      </w:r>
      <w:r w:rsidR="009A5600">
        <w:rPr>
          <w:rFonts w:ascii="Times New Roman" w:hAnsi="Times New Roman" w:cs="Times New Roman"/>
          <w:sz w:val="28"/>
          <w:szCs w:val="28"/>
        </w:rPr>
        <w:t xml:space="preserve">болезненные ощущения </w:t>
      </w:r>
      <w:r w:rsidRPr="00E94CFD">
        <w:rPr>
          <w:rFonts w:ascii="Times New Roman" w:hAnsi="Times New Roman" w:cs="Times New Roman"/>
          <w:sz w:val="28"/>
          <w:szCs w:val="28"/>
        </w:rPr>
        <w:t>мо</w:t>
      </w:r>
      <w:r w:rsidR="009A5600">
        <w:rPr>
          <w:rFonts w:ascii="Times New Roman" w:hAnsi="Times New Roman" w:cs="Times New Roman"/>
          <w:sz w:val="28"/>
          <w:szCs w:val="28"/>
        </w:rPr>
        <w:t>гу</w:t>
      </w:r>
      <w:r w:rsidRPr="00E94CFD">
        <w:rPr>
          <w:rFonts w:ascii="Times New Roman" w:hAnsi="Times New Roman" w:cs="Times New Roman"/>
          <w:sz w:val="28"/>
          <w:szCs w:val="28"/>
        </w:rPr>
        <w:t xml:space="preserve"> усиливаться на столько, что лиша</w:t>
      </w:r>
      <w:r w:rsidR="009A5600">
        <w:rPr>
          <w:rFonts w:ascii="Times New Roman" w:hAnsi="Times New Roman" w:cs="Times New Roman"/>
          <w:sz w:val="28"/>
          <w:szCs w:val="28"/>
        </w:rPr>
        <w:t>ю</w:t>
      </w:r>
      <w:r w:rsidRPr="00E94CFD">
        <w:rPr>
          <w:rFonts w:ascii="Times New Roman" w:hAnsi="Times New Roman" w:cs="Times New Roman"/>
          <w:sz w:val="28"/>
          <w:szCs w:val="28"/>
        </w:rPr>
        <w:t>т пациента сна, нарастают отек, гиперемия, местное повышение температуры, значительно повышается общая температура тела, лейкоцитоз. На современном этапе нагноение раны не всегда проявляется такой симптоматикой и нередко можно обнаружить лишь болезненное уплотнение по ходу раны без выраженных местных и общих проявлений. Во всех случаях для установления окончательного диагноза проводится зондирование раны или ультразвуковое исследование. Наличие гноя в ране является показанием для оперативного вмешательства. Необходимо снять швы с раны на всем участке нагноения и широко развести ее края с последующим промыванием антисептиками, дренированием и ведением как гнойной раны. Предупреждению развития инфекции в ране способствуют: четкое знание всех этапов операции, применение достаточных разрезов, использование острого и одноразового инструментария, бережное обращение с тканями, тщательный гемостаз, правильное выполнение технических хирургических приемов, аподактильная техника вмешательства, точное сопоставление краев раны, соблюдение правил асептики, повышение защитных механизмов человека</w:t>
      </w:r>
      <w:r w:rsidR="0000284A">
        <w:rPr>
          <w:rFonts w:ascii="Times New Roman" w:hAnsi="Times New Roman" w:cs="Times New Roman"/>
          <w:sz w:val="28"/>
          <w:szCs w:val="28"/>
        </w:rPr>
        <w:t>.</w:t>
      </w:r>
      <w:r w:rsidRPr="00E94CFD">
        <w:rPr>
          <w:rFonts w:ascii="Times New Roman" w:hAnsi="Times New Roman" w:cs="Times New Roman"/>
          <w:sz w:val="28"/>
          <w:szCs w:val="28"/>
        </w:rPr>
        <w:t xml:space="preserve"> </w:t>
      </w:r>
      <w:r w:rsidR="0000284A">
        <w:rPr>
          <w:rFonts w:ascii="Times New Roman" w:hAnsi="Times New Roman" w:cs="Times New Roman"/>
          <w:sz w:val="28"/>
          <w:szCs w:val="28"/>
        </w:rPr>
        <w:t>Введение</w:t>
      </w:r>
      <w:r w:rsidRPr="00E94CFD">
        <w:rPr>
          <w:rFonts w:ascii="Times New Roman" w:hAnsi="Times New Roman" w:cs="Times New Roman"/>
          <w:sz w:val="28"/>
          <w:szCs w:val="28"/>
        </w:rPr>
        <w:t xml:space="preserve"> антибиотиков </w:t>
      </w:r>
      <w:r w:rsidR="0000284A">
        <w:rPr>
          <w:rFonts w:ascii="Times New Roman" w:hAnsi="Times New Roman" w:cs="Times New Roman"/>
          <w:sz w:val="28"/>
          <w:szCs w:val="28"/>
        </w:rPr>
        <w:t xml:space="preserve">с целью профилактики гнойных осложнений в послеоперационном периоде осуществляется за 30-40 минут до операции или после введения пациента в наркоз перед разрезом. Их применение показано при выполнении операций, связанных с имплантацией каких-либо конструкций (протезирование суставов, установка сосудистых протезов, клапанов сердца), трансплантацией органов и тканей, у пациентов с иммунодефицитными состояниями. Вопрос о проведении антибиотикопрофилактики при </w:t>
      </w:r>
      <w:r w:rsidRPr="00E94CFD">
        <w:rPr>
          <w:rFonts w:ascii="Times New Roman" w:hAnsi="Times New Roman" w:cs="Times New Roman"/>
          <w:sz w:val="28"/>
          <w:szCs w:val="28"/>
        </w:rPr>
        <w:t>условно инфицированных и инфицированных операци</w:t>
      </w:r>
      <w:r w:rsidR="0000284A">
        <w:rPr>
          <w:rFonts w:ascii="Times New Roman" w:hAnsi="Times New Roman" w:cs="Times New Roman"/>
          <w:sz w:val="28"/>
          <w:szCs w:val="28"/>
        </w:rPr>
        <w:t>ях решается индивидуально</w:t>
      </w:r>
      <w:r w:rsidRPr="00E94CFD">
        <w:rPr>
          <w:rFonts w:ascii="Times New Roman" w:hAnsi="Times New Roman" w:cs="Times New Roman"/>
          <w:sz w:val="28"/>
          <w:szCs w:val="28"/>
        </w:rPr>
        <w:t xml:space="preserve">. </w:t>
      </w:r>
    </w:p>
    <w:p w14:paraId="4F8D60FA" w14:textId="251E9805"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Грубое обращение с тканями в ране, частое наложение швов на кожу может способствовать развитию </w:t>
      </w:r>
      <w:r w:rsidRPr="00E94CFD">
        <w:rPr>
          <w:rFonts w:ascii="Times New Roman" w:hAnsi="Times New Roman" w:cs="Times New Roman"/>
          <w:b/>
          <w:sz w:val="28"/>
          <w:szCs w:val="28"/>
        </w:rPr>
        <w:t>некроза краев</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рана некроз краев</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раны</w:t>
      </w:r>
      <w:r w:rsidRPr="00E94CFD">
        <w:rPr>
          <w:rFonts w:ascii="Times New Roman" w:hAnsi="Times New Roman" w:cs="Times New Roman"/>
          <w:sz w:val="28"/>
          <w:szCs w:val="28"/>
        </w:rPr>
        <w:t>, который проявляется изменением цвета кожи, прилегающей к ране, от серого до черного и ее уплотнением. При небольших некрозах может произойти заживление под струпом. При более значительном распространении некроза возможно его отторжение, нагноение раны</w:t>
      </w:r>
      <w:r w:rsidR="009A5600">
        <w:rPr>
          <w:rFonts w:ascii="Times New Roman" w:hAnsi="Times New Roman" w:cs="Times New Roman"/>
          <w:sz w:val="28"/>
          <w:szCs w:val="28"/>
        </w:rPr>
        <w:t xml:space="preserve"> </w:t>
      </w:r>
      <w:r w:rsidRPr="00E94CFD">
        <w:rPr>
          <w:rFonts w:ascii="Times New Roman" w:hAnsi="Times New Roman" w:cs="Times New Roman"/>
          <w:sz w:val="28"/>
          <w:szCs w:val="28"/>
        </w:rPr>
        <w:t>и</w:t>
      </w:r>
      <w:r w:rsidRPr="00E94CFD">
        <w:rPr>
          <w:rFonts w:ascii="Times New Roman" w:hAnsi="Times New Roman" w:cs="Times New Roman"/>
          <w:b/>
          <w:sz w:val="28"/>
          <w:szCs w:val="28"/>
        </w:rPr>
        <w:t xml:space="preserve"> расхождение ее швов</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рана расхождение швов</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Последнее осложнение может возникнуть при наличии общих и местных предрасполагающих факторов. К общим факторам относят: старческий возраст, выраженная гипопротеинемия, анемия, кахексия, сахарный диабет, ожирение, цирроз печени, пневмония, тяжелые онкологические заболевания и др. Местными </w:t>
      </w:r>
      <w:r w:rsidR="006567AF" w:rsidRPr="00E94CFD">
        <w:rPr>
          <w:rFonts w:ascii="Times New Roman" w:hAnsi="Times New Roman" w:cs="Times New Roman"/>
          <w:sz w:val="28"/>
          <w:szCs w:val="28"/>
        </w:rPr>
        <w:t>причин</w:t>
      </w:r>
      <w:r w:rsidRPr="00E94CFD">
        <w:rPr>
          <w:rFonts w:ascii="Times New Roman" w:hAnsi="Times New Roman" w:cs="Times New Roman"/>
          <w:sz w:val="28"/>
          <w:szCs w:val="28"/>
        </w:rPr>
        <w:t>ами являются: перитонит, нагноение раны, неправильная техника ее ушивания. Также выделяют факторы</w:t>
      </w:r>
      <w:r w:rsidR="00233D96">
        <w:rPr>
          <w:rFonts w:ascii="Times New Roman" w:hAnsi="Times New Roman" w:cs="Times New Roman"/>
          <w:sz w:val="28"/>
          <w:szCs w:val="28"/>
        </w:rPr>
        <w:t>,</w:t>
      </w:r>
      <w:r w:rsidRPr="00E94CFD">
        <w:rPr>
          <w:rFonts w:ascii="Times New Roman" w:hAnsi="Times New Roman" w:cs="Times New Roman"/>
          <w:sz w:val="28"/>
          <w:szCs w:val="28"/>
        </w:rPr>
        <w:t xml:space="preserve"> способствующие проявлению </w:t>
      </w:r>
      <w:r w:rsidRPr="009A5600">
        <w:rPr>
          <w:rFonts w:ascii="Times New Roman" w:hAnsi="Times New Roman" w:cs="Times New Roman"/>
          <w:b/>
          <w:sz w:val="28"/>
          <w:szCs w:val="28"/>
        </w:rPr>
        <w:t>эвентрации</w:t>
      </w:r>
      <w:r w:rsidRPr="00E94CFD">
        <w:rPr>
          <w:rFonts w:ascii="Times New Roman" w:hAnsi="Times New Roman" w:cs="Times New Roman"/>
          <w:sz w:val="28"/>
          <w:szCs w:val="28"/>
        </w:rPr>
        <w:t xml:space="preserve">: кашель, рвота, вздутие живота, двигательное возбуждение. Расхождение швов может быть только на уровне кожи, разъединению могут подвергаться мышечно-апоневротические слои раны и вся рана полностью. Если при расхождении внутренних слоев раны в нее выходят внутренние органы – сальник, петли кишки, то говорят о </w:t>
      </w:r>
      <w:r w:rsidRPr="00E94CFD">
        <w:rPr>
          <w:rFonts w:ascii="Times New Roman" w:hAnsi="Times New Roman" w:cs="Times New Roman"/>
          <w:b/>
          <w:sz w:val="28"/>
          <w:szCs w:val="28"/>
        </w:rPr>
        <w:t>подкожной эвентраци</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рана эвентрация</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а при полном расхождении ее краев, и выхождении органов в рану или за ее пределы </w:t>
      </w:r>
      <w:r w:rsidR="006567AF" w:rsidRPr="00E94CFD">
        <w:rPr>
          <w:rFonts w:ascii="Times New Roman" w:hAnsi="Times New Roman" w:cs="Times New Roman"/>
          <w:sz w:val="28"/>
          <w:szCs w:val="28"/>
        </w:rPr>
        <w:t>–</w:t>
      </w:r>
      <w:r w:rsidRPr="00E94CFD">
        <w:rPr>
          <w:rFonts w:ascii="Times New Roman" w:hAnsi="Times New Roman" w:cs="Times New Roman"/>
          <w:sz w:val="28"/>
          <w:szCs w:val="28"/>
        </w:rPr>
        <w:t xml:space="preserve"> о </w:t>
      </w:r>
      <w:r w:rsidRPr="00E94CFD">
        <w:rPr>
          <w:rFonts w:ascii="Times New Roman" w:hAnsi="Times New Roman" w:cs="Times New Roman"/>
          <w:b/>
          <w:sz w:val="28"/>
          <w:szCs w:val="28"/>
        </w:rPr>
        <w:t>полной эвентрации</w:t>
      </w:r>
      <w:r w:rsidRPr="00E94CFD">
        <w:rPr>
          <w:rFonts w:ascii="Times New Roman" w:hAnsi="Times New Roman" w:cs="Times New Roman"/>
          <w:sz w:val="28"/>
          <w:szCs w:val="28"/>
        </w:rPr>
        <w:t>. Чаще эвентрация начинается, как подкожная и при достаточном сращении кожи может оставаться незамеченной, а в последующем может формироваться послеоперационная грыжа в ранние сроки после операции. При недостаточном сращении кожной раны и нарушении ее герметичности эвентрация проявится внезапным обильным промоканием повязки серозной жидкостью. До промокания повязки у пациента могут усилиться боли в области оперативного вмешательства, при осмотре можно заметить выбухание в области раны, при ее пальпации определяется опухоль тестоватой консистенции. Выпадение внутренностей и торчащая из-под повязки прядь сальника или петля кишки свидетельствуют о полной эвентрации. При подкожной эвентрации и сохраненной герметичности кожного шва возможна консервативная тактика, заключающаяся в назначении постельного режима на 2 недели, наложении бандажа, нормализации функции кишечника и применении средств, стимулирующих регенерацию. После стабилизации состояния пациента ему через 2-3 месяца</w:t>
      </w:r>
      <w:r w:rsidR="00CE6459">
        <w:rPr>
          <w:rFonts w:ascii="Times New Roman" w:hAnsi="Times New Roman" w:cs="Times New Roman"/>
          <w:sz w:val="28"/>
          <w:szCs w:val="28"/>
        </w:rPr>
        <w:t>,</w:t>
      </w:r>
      <w:r w:rsidRPr="00E94CFD">
        <w:rPr>
          <w:rFonts w:ascii="Times New Roman" w:hAnsi="Times New Roman" w:cs="Times New Roman"/>
          <w:sz w:val="28"/>
          <w:szCs w:val="28"/>
        </w:rPr>
        <w:t xml:space="preserve"> должно быть предложено плановое оперативное вмешательство. В случаях полной эвентрации, не связанной с гнойным процессом, показана экстренная операция. Выпавшие внутренности тщательно промываются антисептиком, помещаются в брюшную полость, края раны иссекаются, и она ушивается через все слои, швы снимают через 1,5-2 обычных срока. Пациенту назначается стимулирующая терапия. Если причиной выпадения внутренностей стал гнойный процесс в ране или брюшной полости, то проводится открытая санация (лапаростомия) и после ликвидации гнойного воспаления накладываются </w:t>
      </w:r>
      <w:r w:rsidR="009A5600">
        <w:rPr>
          <w:rFonts w:ascii="Times New Roman" w:hAnsi="Times New Roman" w:cs="Times New Roman"/>
          <w:sz w:val="28"/>
          <w:szCs w:val="28"/>
        </w:rPr>
        <w:t xml:space="preserve">вторичные </w:t>
      </w:r>
      <w:r w:rsidRPr="00E94CFD">
        <w:rPr>
          <w:rFonts w:ascii="Times New Roman" w:hAnsi="Times New Roman" w:cs="Times New Roman"/>
          <w:sz w:val="28"/>
          <w:szCs w:val="28"/>
        </w:rPr>
        <w:t>швы по описанной выше методике. У пациентов с риском развития этого осложнения необходимо сразу же применять стимулирующую терапию.</w:t>
      </w:r>
    </w:p>
    <w:p w14:paraId="4F8D60FB"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Инородные</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тел</w:instrText>
      </w:r>
      <w:r w:rsidR="006D0988" w:rsidRPr="00E94CFD">
        <w:rPr>
          <w:rFonts w:ascii="Times New Roman" w:hAnsi="Times New Roman" w:cs="Times New Roman"/>
          <w:b/>
          <w:sz w:val="28"/>
          <w:szCs w:val="28"/>
        </w:rPr>
        <w:instrText>о</w:instrText>
      </w:r>
      <w:r w:rsidR="009F1577" w:rsidRPr="00E94CFD">
        <w:rPr>
          <w:rFonts w:ascii="Times New Roman" w:hAnsi="Times New Roman" w:cs="Times New Roman"/>
          <w:b/>
          <w:sz w:val="28"/>
          <w:szCs w:val="28"/>
        </w:rPr>
        <w:instrText xml:space="preserve"> инородн</w:instrText>
      </w:r>
      <w:r w:rsidR="006D0988" w:rsidRPr="00E94CFD">
        <w:rPr>
          <w:rFonts w:ascii="Times New Roman" w:hAnsi="Times New Roman" w:cs="Times New Roman"/>
          <w:b/>
          <w:sz w:val="28"/>
          <w:szCs w:val="28"/>
        </w:rPr>
        <w:instrText>ое</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тела</w:t>
      </w:r>
      <w:r w:rsidRPr="00E94CFD">
        <w:rPr>
          <w:rFonts w:ascii="Times New Roman" w:hAnsi="Times New Roman" w:cs="Times New Roman"/>
          <w:sz w:val="28"/>
          <w:szCs w:val="28"/>
        </w:rPr>
        <w:t xml:space="preserve"> чаще «забывают» в каких-либо полостях, но не исключена возможность их оставления в ране. Забытые в ране инородные тела (шарики, салфетки, даже инструменты) затрудняют ее заживление и могут служить причиной ее нагноения или кровотечения вследствие развития пролежней. Соответственно, клиническими проявлениями могут быть развившееся воспаление, кровотечение, формирование воспалительного инфильтрата, незаживление раны. Мерами профилактики являются: четкое представление обо всех этапах вмешательства – когда и где используется тот или иной инструмент, салфетка, шарик; для проведения операции на инструментальный стол берут салфетки в количестве кратным десяти в упаковках по</w:t>
      </w:r>
      <w:r w:rsidR="00FF0034"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10 штук, а шарики </w:t>
      </w:r>
      <w:r w:rsidR="006567AF"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 50 штук; не оставлять свободно лежащие инструменты, салфетки на операционном столе; обязательно оставлять на поверхности конец тампона, введенного в глубину раны, и фиксировать его зажимом; в тупфере использовать только один шарик или одну салфетку; обязательный подсчет салфеток, шариков, инструментов перед зашиванием раны.</w:t>
      </w:r>
    </w:p>
    <w:p w14:paraId="4F8D60FC"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 отдаленном периоде могут формироваться </w:t>
      </w:r>
      <w:r w:rsidRPr="00E94CFD">
        <w:rPr>
          <w:rFonts w:ascii="Times New Roman" w:hAnsi="Times New Roman" w:cs="Times New Roman"/>
          <w:b/>
          <w:sz w:val="28"/>
          <w:szCs w:val="28"/>
        </w:rPr>
        <w:t>гипертрофически</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рубец гипертрофический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 рубцы</w:t>
      </w:r>
      <w:r w:rsidRPr="00E94CFD">
        <w:rPr>
          <w:rFonts w:ascii="Times New Roman" w:hAnsi="Times New Roman" w:cs="Times New Roman"/>
          <w:sz w:val="28"/>
          <w:szCs w:val="28"/>
        </w:rPr>
        <w:t xml:space="preserve">, которые отличаются от обычных тем, что они возвышаются над кожей, имеют розовую окраску и мягкую консистенцию. Обычно не требуют какого-то специального лечения и удаляют их только из-за косметических соображений. Иногда гипертрофические рубцы подвергаются </w:t>
      </w:r>
      <w:r w:rsidRPr="00E94CFD">
        <w:rPr>
          <w:rFonts w:ascii="Times New Roman" w:hAnsi="Times New Roman" w:cs="Times New Roman"/>
          <w:b/>
          <w:sz w:val="28"/>
          <w:szCs w:val="28"/>
        </w:rPr>
        <w:t>изъязвлению</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озлокачествлению</w:t>
      </w:r>
      <w:r w:rsidRPr="00E94CFD">
        <w:rPr>
          <w:rFonts w:ascii="Times New Roman" w:hAnsi="Times New Roman" w:cs="Times New Roman"/>
          <w:sz w:val="28"/>
          <w:szCs w:val="28"/>
        </w:rPr>
        <w:t xml:space="preserve"> или </w:t>
      </w:r>
      <w:r w:rsidRPr="00E94CFD">
        <w:rPr>
          <w:rFonts w:ascii="Times New Roman" w:hAnsi="Times New Roman" w:cs="Times New Roman"/>
          <w:b/>
          <w:sz w:val="28"/>
          <w:szCs w:val="28"/>
        </w:rPr>
        <w:t>оссификации</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Келоидны</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рубец келоидный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 рубцы</w:t>
      </w:r>
      <w:r w:rsidRPr="00E94CFD">
        <w:rPr>
          <w:rFonts w:ascii="Times New Roman" w:hAnsi="Times New Roman" w:cs="Times New Roman"/>
          <w:sz w:val="28"/>
          <w:szCs w:val="28"/>
        </w:rPr>
        <w:t xml:space="preserve"> имеют склонность к разрастанию. Они выступают над поверхностью кожи, имеют красный цвет, плотную консистенцию. Они нередко болезненны и сопровождаются зудом. Обычное иссечение таких рубцов не всегда увенчается успехом, возможно дальнейшее разрастание тканей. Поэтому желательно после заживления раны провести курс местной гормональной терапии, используя введение в область рубца кенолога или дипроспана. У людей, склонных к образованию келоидных рубцов, в послеоперационном периоде можно рекомендовать применение крема дерматикс. </w:t>
      </w:r>
      <w:r w:rsidRPr="00E94CFD">
        <w:rPr>
          <w:rFonts w:ascii="Times New Roman" w:hAnsi="Times New Roman" w:cs="Times New Roman"/>
          <w:b/>
          <w:sz w:val="28"/>
          <w:szCs w:val="28"/>
        </w:rPr>
        <w:t>Лигатурны</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свищ лигатурный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е свищи </w:t>
      </w:r>
      <w:r w:rsidRPr="00E94CFD">
        <w:rPr>
          <w:rFonts w:ascii="Times New Roman" w:hAnsi="Times New Roman" w:cs="Times New Roman"/>
          <w:sz w:val="28"/>
          <w:szCs w:val="28"/>
        </w:rPr>
        <w:t>возникают вследствие использования контаминированного шовного материала или биологической несовместимости. Вокруг лигатуры развивается воспалительная гранулема</w:t>
      </w:r>
      <w:r w:rsidR="00832696">
        <w:rPr>
          <w:rFonts w:ascii="Times New Roman" w:hAnsi="Times New Roman" w:cs="Times New Roman"/>
          <w:sz w:val="28"/>
          <w:szCs w:val="28"/>
        </w:rPr>
        <w:t>,</w:t>
      </w:r>
      <w:r w:rsidRPr="00E94CFD">
        <w:rPr>
          <w:rFonts w:ascii="Times New Roman" w:hAnsi="Times New Roman" w:cs="Times New Roman"/>
          <w:sz w:val="28"/>
          <w:szCs w:val="28"/>
        </w:rPr>
        <w:t xml:space="preserve"> внутри которой находится лигатура и гной. Гнойник может самопроизвольно вскрываться и образуется длительно незаживающий свищ. Ревизия свища зажимом, обнаружение и извлечение лигатуры приводит к быстрому выздоровлению. Если лигатуру обнаружить не удается, необходимо выполнить фистулографию с последующим иссечением рубца и гранулемы вместе с лигатурой. Развитию послеоперационных вентральных грыж способствуют: расхождение краев раны, ее нагноение, эвентрация, неправильная техника ушивания раны.</w:t>
      </w:r>
    </w:p>
    <w:p w14:paraId="4F8D60FD" w14:textId="6767B296" w:rsidR="00652357" w:rsidRPr="00E94CFD" w:rsidRDefault="00652357" w:rsidP="00AA3B5F">
      <w:pPr>
        <w:tabs>
          <w:tab w:val="left" w:pos="709"/>
          <w:tab w:val="left" w:pos="851"/>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Свежеинфицированн</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рана свежеинфицированн</w:instrText>
      </w:r>
      <w:r w:rsidR="006D0988" w:rsidRPr="00E94CFD">
        <w:rPr>
          <w:rFonts w:ascii="Times New Roman" w:hAnsi="Times New Roman" w:cs="Times New Roman"/>
          <w:b/>
          <w:sz w:val="28"/>
          <w:szCs w:val="28"/>
        </w:rPr>
        <w:instrText>а</w:instrText>
      </w:r>
      <w:r w:rsidR="009F1577" w:rsidRPr="00E94CFD">
        <w:rPr>
          <w:rFonts w:ascii="Times New Roman" w:hAnsi="Times New Roman" w:cs="Times New Roman"/>
          <w:b/>
          <w:sz w:val="28"/>
          <w:szCs w:val="28"/>
        </w:rPr>
        <w:instrText>я</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ые</w:t>
      </w:r>
      <w:r w:rsidR="001B492F">
        <w:rPr>
          <w:rFonts w:ascii="Times New Roman" w:hAnsi="Times New Roman" w:cs="Times New Roman"/>
          <w:b/>
          <w:sz w:val="28"/>
          <w:szCs w:val="28"/>
        </w:rPr>
        <w:t xml:space="preserve"> (контаминированные)</w:t>
      </w:r>
      <w:r w:rsidRPr="00E94CFD">
        <w:rPr>
          <w:rFonts w:ascii="Times New Roman" w:hAnsi="Times New Roman" w:cs="Times New Roman"/>
          <w:b/>
          <w:sz w:val="28"/>
          <w:szCs w:val="28"/>
        </w:rPr>
        <w:t xml:space="preserve"> раны</w:t>
      </w:r>
      <w:r w:rsidR="00C81CDC">
        <w:rPr>
          <w:rFonts w:ascii="Times New Roman" w:hAnsi="Times New Roman" w:cs="Times New Roman"/>
          <w:b/>
          <w:sz w:val="28"/>
          <w:szCs w:val="28"/>
        </w:rPr>
        <w:fldChar w:fldCharType="begin"/>
      </w:r>
      <w:r w:rsidR="00C81CDC">
        <w:instrText xml:space="preserve"> XE "</w:instrText>
      </w:r>
      <w:r w:rsidR="00C81CDC" w:rsidRPr="00F92CC9">
        <w:instrText>рана контаминированная</w:instrText>
      </w:r>
      <w:r w:rsidR="00C81CDC">
        <w:instrText xml:space="preserve">" </w:instrText>
      </w:r>
      <w:r w:rsidR="00C81CDC">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Всякая случайная рана считается </w:t>
      </w:r>
      <w:r w:rsidRPr="00E94CFD">
        <w:rPr>
          <w:rFonts w:ascii="Times New Roman" w:hAnsi="Times New Roman" w:cs="Times New Roman"/>
          <w:b/>
          <w:sz w:val="28"/>
          <w:szCs w:val="28"/>
        </w:rPr>
        <w:t>свежеинфицированной</w:t>
      </w:r>
      <w:r w:rsidRPr="00E94CFD">
        <w:rPr>
          <w:rFonts w:ascii="Times New Roman" w:hAnsi="Times New Roman" w:cs="Times New Roman"/>
          <w:sz w:val="28"/>
          <w:szCs w:val="28"/>
        </w:rPr>
        <w:t xml:space="preserve"> в течение первых 72 часов с момента ее получения, если в ней нет признаков гнойного воспаления. Такие раны можно получить на улице, в быту, на производстве, транспорте, при сельскохозяйственных работах, во время спортивных состязаний и военных действий. В зависимости от травмирующего предмета раны могут быть колотыми, резанами, рублеными, скальпированными, лоскутными, ушибленными, рваными, размозженными, укушенными, ядовитыми, огнестрельными. Все они изначально </w:t>
      </w:r>
      <w:r w:rsidR="00180B3C">
        <w:rPr>
          <w:rFonts w:ascii="Times New Roman" w:hAnsi="Times New Roman" w:cs="Times New Roman"/>
          <w:sz w:val="28"/>
          <w:szCs w:val="28"/>
        </w:rPr>
        <w:t>обсеменены микрофлорой</w:t>
      </w:r>
      <w:r w:rsidRPr="00E94CFD">
        <w:rPr>
          <w:rFonts w:ascii="Times New Roman" w:hAnsi="Times New Roman" w:cs="Times New Roman"/>
          <w:sz w:val="28"/>
          <w:szCs w:val="28"/>
        </w:rPr>
        <w:t xml:space="preserve">, но в течение первых 6 часов </w:t>
      </w:r>
      <w:r w:rsidR="00180B3C">
        <w:rPr>
          <w:rFonts w:ascii="Times New Roman" w:hAnsi="Times New Roman" w:cs="Times New Roman"/>
          <w:sz w:val="28"/>
          <w:szCs w:val="28"/>
        </w:rPr>
        <w:t>бактериальные патогены</w:t>
      </w:r>
      <w:r w:rsidRPr="00E94CFD">
        <w:rPr>
          <w:rFonts w:ascii="Times New Roman" w:hAnsi="Times New Roman" w:cs="Times New Roman"/>
          <w:sz w:val="28"/>
          <w:szCs w:val="28"/>
        </w:rPr>
        <w:t xml:space="preserve"> находятся на поверхности раны, а затем проникают в более глубокие слои и способствуют развитию воспаления. Раньше до появления средств борьбы с инфекцией рану считали свежеинфицированной только в течение первых 6 часов и, соответственно, </w:t>
      </w:r>
      <w:r w:rsidRPr="00E94CFD">
        <w:rPr>
          <w:rFonts w:ascii="Times New Roman" w:hAnsi="Times New Roman" w:cs="Times New Roman"/>
          <w:b/>
          <w:sz w:val="28"/>
          <w:szCs w:val="28"/>
        </w:rPr>
        <w:t>первичную хирургическую обработку</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 xml:space="preserve">обработка </w:instrText>
      </w:r>
      <w:r w:rsidR="009F1577" w:rsidRPr="00E94CFD">
        <w:rPr>
          <w:rFonts w:ascii="Times New Roman" w:hAnsi="Times New Roman" w:cs="Times New Roman"/>
          <w:b/>
          <w:sz w:val="28"/>
          <w:szCs w:val="28"/>
        </w:rPr>
        <w:instrText xml:space="preserve">первичная хирургическая </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(ПХО)</w:t>
      </w:r>
      <w:r w:rsidRPr="00E94CFD">
        <w:rPr>
          <w:rFonts w:ascii="Times New Roman" w:hAnsi="Times New Roman" w:cs="Times New Roman"/>
          <w:sz w:val="28"/>
          <w:szCs w:val="28"/>
        </w:rPr>
        <w:t xml:space="preserve"> раны проводили только в эти сроки. После появления сульфаниламидных препаратов это время было продлено до 12 часов, а внедрение в клиническую практику антибактериальных препаратов позволило проводить ПХО </w:t>
      </w:r>
      <w:r w:rsidR="00CF0CC4">
        <w:rPr>
          <w:rFonts w:ascii="Times New Roman" w:hAnsi="Times New Roman" w:cs="Times New Roman"/>
          <w:sz w:val="28"/>
          <w:szCs w:val="28"/>
        </w:rPr>
        <w:t xml:space="preserve">не только </w:t>
      </w:r>
      <w:r w:rsidRPr="00E94CFD">
        <w:rPr>
          <w:rFonts w:ascii="Times New Roman" w:hAnsi="Times New Roman" w:cs="Times New Roman"/>
          <w:sz w:val="28"/>
          <w:szCs w:val="28"/>
        </w:rPr>
        <w:t>в первые 24 часа после получения раны. В настоящее время рана считается свежеинфицированной в течение 3 суток после ее получения и нуждается в ПХО, если в ней за это время не произошло нагноение, и она не перешла в разряд гнойных ран.</w:t>
      </w:r>
    </w:p>
    <w:p w14:paraId="4F8D60FE"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Клинические проявления случайных ран зависят от характера повреждения. </w:t>
      </w:r>
      <w:r w:rsidRPr="00E94CFD">
        <w:rPr>
          <w:rFonts w:ascii="Times New Roman" w:hAnsi="Times New Roman" w:cs="Times New Roman"/>
          <w:b/>
          <w:sz w:val="28"/>
          <w:szCs w:val="28"/>
        </w:rPr>
        <w:t>Колотые раны</w:t>
      </w:r>
      <w:r w:rsidRPr="00E94CFD">
        <w:rPr>
          <w:rFonts w:ascii="Times New Roman" w:hAnsi="Times New Roman" w:cs="Times New Roman"/>
          <w:sz w:val="28"/>
          <w:szCs w:val="28"/>
        </w:rPr>
        <w:t xml:space="preserve"> обычно наносятся длинным острым предметом, формируя при этом узкие входные ворота и длинный раневой канал, что благоприятствует развитию инфекции. Как правило, они не кровоточат, но часто проникают в подлежащую полость и повреждают внутренние органы: кишку, печень, легкое, сердце и др. </w:t>
      </w:r>
      <w:r w:rsidRPr="00E94CFD">
        <w:rPr>
          <w:rFonts w:ascii="Times New Roman" w:hAnsi="Times New Roman" w:cs="Times New Roman"/>
          <w:b/>
          <w:sz w:val="28"/>
          <w:szCs w:val="28"/>
        </w:rPr>
        <w:t>Резаные раны</w:t>
      </w:r>
      <w:r w:rsidRPr="00E94CFD">
        <w:rPr>
          <w:rFonts w:ascii="Times New Roman" w:hAnsi="Times New Roman" w:cs="Times New Roman"/>
          <w:sz w:val="28"/>
          <w:szCs w:val="28"/>
        </w:rPr>
        <w:t xml:space="preserve"> наносятся острым предметом, с незначительным повреждением мягких тканей, имеют ровные края и острые углы, чаще неглубокие, но при этом могут повреждаться сосуды, нервы и сухожилия, сопровождаться обильным кровотечением, что способствует первичному очищению раны и создает более благоприятные условия для ее заживления. Степень расхождения краев раны будет зависеть от ее направления по отношению к лангеровским линиям. Повреждение, нанесенное с размаху острым предметом, ведет к образованию </w:t>
      </w:r>
      <w:r w:rsidRPr="00E94CFD">
        <w:rPr>
          <w:rFonts w:ascii="Times New Roman" w:hAnsi="Times New Roman" w:cs="Times New Roman"/>
          <w:b/>
          <w:sz w:val="28"/>
          <w:szCs w:val="28"/>
        </w:rPr>
        <w:t>рубленой раны</w:t>
      </w:r>
      <w:r w:rsidRPr="00E94CFD">
        <w:rPr>
          <w:rFonts w:ascii="Times New Roman" w:hAnsi="Times New Roman" w:cs="Times New Roman"/>
          <w:sz w:val="28"/>
          <w:szCs w:val="28"/>
        </w:rPr>
        <w:t xml:space="preserve">, которая может быть достаточно глубокой. Края такой раны носят следы ушиба, обычно отечные и с кровоизлияниями. </w:t>
      </w:r>
      <w:r w:rsidRPr="00E94CFD">
        <w:rPr>
          <w:rFonts w:ascii="Times New Roman" w:hAnsi="Times New Roman" w:cs="Times New Roman"/>
          <w:b/>
          <w:sz w:val="28"/>
          <w:szCs w:val="28"/>
        </w:rPr>
        <w:t>Скальпированные раны</w:t>
      </w:r>
      <w:r w:rsidRPr="00E94CFD">
        <w:rPr>
          <w:rFonts w:ascii="Times New Roman" w:hAnsi="Times New Roman" w:cs="Times New Roman"/>
          <w:sz w:val="28"/>
          <w:szCs w:val="28"/>
        </w:rPr>
        <w:t xml:space="preserve"> получают в результате воздействия острого или рубящего предмета направленного касательно поверхности тела, а также при попадании волос головы во вращающиеся механизмы, при этом образуется дефект мягких тканей. Если отсечение мягких тканей происходит не полностью и сохраняется связь</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c</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неповрежденной тканью, кожей в виде ножки, мостика, то такая рана называется </w:t>
      </w:r>
      <w:r w:rsidRPr="00E94CFD">
        <w:rPr>
          <w:rFonts w:ascii="Times New Roman" w:hAnsi="Times New Roman" w:cs="Times New Roman"/>
          <w:b/>
          <w:sz w:val="28"/>
          <w:szCs w:val="28"/>
        </w:rPr>
        <w:t>лоскутной.</w:t>
      </w:r>
      <w:r w:rsidRPr="00E94CFD">
        <w:rPr>
          <w:rFonts w:ascii="Times New Roman" w:hAnsi="Times New Roman" w:cs="Times New Roman"/>
          <w:sz w:val="28"/>
          <w:szCs w:val="28"/>
        </w:rPr>
        <w:t xml:space="preserve"> При нанесении удара тупым предметом: палка, камень, колесо, падение с высоты может образовываться </w:t>
      </w:r>
      <w:r w:rsidRPr="00E94CFD">
        <w:rPr>
          <w:rFonts w:ascii="Times New Roman" w:hAnsi="Times New Roman" w:cs="Times New Roman"/>
          <w:b/>
          <w:sz w:val="28"/>
          <w:szCs w:val="28"/>
        </w:rPr>
        <w:t>ушибленная рана</w:t>
      </w:r>
      <w:r w:rsidRPr="00E94CFD">
        <w:rPr>
          <w:rFonts w:ascii="Times New Roman" w:hAnsi="Times New Roman" w:cs="Times New Roman"/>
          <w:sz w:val="28"/>
          <w:szCs w:val="28"/>
        </w:rPr>
        <w:t xml:space="preserve">. При таком механизме повреждения, как правило, страдают мягкие ткани на значительном протяжении от точки приложения и сопровождаются отеком, кровоизлиянием. Кровотечение из таких ран незначительное и быстро останавливается. </w:t>
      </w:r>
      <w:r w:rsidRPr="00E94CFD">
        <w:rPr>
          <w:rFonts w:ascii="Times New Roman" w:hAnsi="Times New Roman" w:cs="Times New Roman"/>
          <w:b/>
          <w:sz w:val="28"/>
          <w:szCs w:val="28"/>
        </w:rPr>
        <w:t>Рваные раны</w:t>
      </w:r>
      <w:r w:rsidRPr="00E94CFD">
        <w:rPr>
          <w:rFonts w:ascii="Times New Roman" w:hAnsi="Times New Roman" w:cs="Times New Roman"/>
          <w:sz w:val="28"/>
          <w:szCs w:val="28"/>
        </w:rPr>
        <w:t xml:space="preserve"> также возникают при воздействии тупого предмета, но не под прямым углом, а косым </w:t>
      </w:r>
      <w:r w:rsidR="000E0581"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 отношению к поверхности тела. Обычно рана неправильной формы, с неровными краями, может сопровождаться отслойкой кожи, значительной кровоточивостью и выраженным болевым синдромом. Отслоившийся участок кожи может некротизироваться. При нанесении удара тупым предметом с большой силой могут возникать </w:t>
      </w:r>
      <w:r w:rsidRPr="00E94CFD">
        <w:rPr>
          <w:rFonts w:ascii="Times New Roman" w:hAnsi="Times New Roman" w:cs="Times New Roman"/>
          <w:b/>
          <w:sz w:val="28"/>
          <w:szCs w:val="28"/>
        </w:rPr>
        <w:t>размозженные раны</w:t>
      </w:r>
      <w:r w:rsidRPr="00E94CFD">
        <w:rPr>
          <w:rFonts w:ascii="Times New Roman" w:hAnsi="Times New Roman" w:cs="Times New Roman"/>
          <w:sz w:val="28"/>
          <w:szCs w:val="28"/>
        </w:rPr>
        <w:t xml:space="preserve">. Раздавливанию, разминанию подвергается не только кожа, но и глублежащие ткани, вплоть до перелома костей. Такие раны мало кровоточат, но в них появляются благоприятные условия для развития инфекции. После укуса человека, животного остаются </w:t>
      </w:r>
      <w:r w:rsidRPr="00E94CFD">
        <w:rPr>
          <w:rFonts w:ascii="Times New Roman" w:hAnsi="Times New Roman" w:cs="Times New Roman"/>
          <w:b/>
          <w:sz w:val="28"/>
          <w:szCs w:val="28"/>
        </w:rPr>
        <w:t>укушенные раны</w:t>
      </w:r>
      <w:r w:rsidRPr="00E94CFD">
        <w:rPr>
          <w:rFonts w:ascii="Times New Roman" w:hAnsi="Times New Roman" w:cs="Times New Roman"/>
          <w:sz w:val="28"/>
          <w:szCs w:val="28"/>
        </w:rPr>
        <w:t xml:space="preserve">. Повреждения могут быть незначительными или обширными, но во всех случаях они отличаются значительной инфицированностью, что способствует нагноению, так как ротовая полость содержит большое количество патогенных микроорганизмов, в том числе и анаэробных. </w:t>
      </w:r>
      <w:r w:rsidRPr="00E94CFD">
        <w:rPr>
          <w:rFonts w:ascii="Times New Roman" w:hAnsi="Times New Roman" w:cs="Times New Roman"/>
          <w:b/>
          <w:sz w:val="28"/>
          <w:szCs w:val="28"/>
        </w:rPr>
        <w:t>Ядовитые раны</w:t>
      </w:r>
      <w:r w:rsidRPr="00E94CFD">
        <w:rPr>
          <w:rFonts w:ascii="Times New Roman" w:hAnsi="Times New Roman" w:cs="Times New Roman"/>
          <w:sz w:val="28"/>
          <w:szCs w:val="28"/>
        </w:rPr>
        <w:t xml:space="preserve"> возникают после укуса змей, пауков. Повреждения незначительные, но попадающий в кровоток яд может приводить к параличу дыхания и смерти. Особое место занимают </w:t>
      </w:r>
      <w:r w:rsidRPr="00E94CFD">
        <w:rPr>
          <w:rFonts w:ascii="Times New Roman" w:hAnsi="Times New Roman" w:cs="Times New Roman"/>
          <w:b/>
          <w:sz w:val="28"/>
          <w:szCs w:val="28"/>
        </w:rPr>
        <w:t>огнестрельные ранения</w:t>
      </w:r>
      <w:r w:rsidRPr="00E94CFD">
        <w:rPr>
          <w:rFonts w:ascii="Times New Roman" w:hAnsi="Times New Roman" w:cs="Times New Roman"/>
          <w:sz w:val="28"/>
          <w:szCs w:val="28"/>
        </w:rPr>
        <w:t xml:space="preserve">. В отличие от остальных ран они имеют три зоны повреждения: </w:t>
      </w:r>
      <w:r w:rsidRPr="00E94CFD">
        <w:rPr>
          <w:rFonts w:ascii="Times New Roman" w:hAnsi="Times New Roman" w:cs="Times New Roman"/>
          <w:b/>
          <w:sz w:val="28"/>
          <w:szCs w:val="28"/>
        </w:rPr>
        <w:t>раневой канал</w:t>
      </w:r>
      <w:r w:rsidRPr="00E94CFD">
        <w:rPr>
          <w:rFonts w:ascii="Times New Roman" w:hAnsi="Times New Roman" w:cs="Times New Roman"/>
          <w:sz w:val="28"/>
          <w:szCs w:val="28"/>
        </w:rPr>
        <w:t xml:space="preserve">, вокруг него </w:t>
      </w:r>
      <w:r w:rsidRPr="00E94CFD">
        <w:rPr>
          <w:rFonts w:ascii="Times New Roman" w:hAnsi="Times New Roman" w:cs="Times New Roman"/>
          <w:b/>
          <w:sz w:val="28"/>
          <w:szCs w:val="28"/>
        </w:rPr>
        <w:t>зона некроза</w:t>
      </w:r>
      <w:r w:rsidRPr="00E94CFD">
        <w:rPr>
          <w:rFonts w:ascii="Times New Roman" w:hAnsi="Times New Roman" w:cs="Times New Roman"/>
          <w:sz w:val="28"/>
          <w:szCs w:val="28"/>
        </w:rPr>
        <w:t xml:space="preserve">, а по периферии </w:t>
      </w:r>
      <w:r w:rsidRPr="00E94CFD">
        <w:rPr>
          <w:rFonts w:ascii="Times New Roman" w:hAnsi="Times New Roman" w:cs="Times New Roman"/>
          <w:b/>
          <w:sz w:val="28"/>
          <w:szCs w:val="28"/>
        </w:rPr>
        <w:t>зона паранекроза</w:t>
      </w:r>
      <w:r w:rsidRPr="00E94CFD">
        <w:rPr>
          <w:rFonts w:ascii="Times New Roman" w:hAnsi="Times New Roman" w:cs="Times New Roman"/>
          <w:sz w:val="28"/>
          <w:szCs w:val="28"/>
        </w:rPr>
        <w:t xml:space="preserve">, которая при определенных обстоятельствах может подвергаться либо некрозу, либо восстановлению. Огнестрельные ранения сопровождаются значительным разрушением тканей, степень которого во многом зависит от характера ранящего снаряда. Выходное отверстие обычно больше входного. В раневом канале образуется некроз, содержатся сгустки крови, инородные тела, т. е. все, что необходимо для нагноения. </w:t>
      </w:r>
    </w:p>
    <w:p w14:paraId="4F8D60FF"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Не все раны можно отнести к той или ной категории, описанной выше. Они могут иметь признаки нескольких повреждений. Тогда говорят о колото-резаных, рвано-ушибленных, рублено-размозженных ранах. По отношению к полостям тела ранения могут быть </w:t>
      </w:r>
      <w:r w:rsidRPr="00E94CFD">
        <w:rPr>
          <w:rFonts w:ascii="Times New Roman" w:hAnsi="Times New Roman" w:cs="Times New Roman"/>
          <w:b/>
          <w:sz w:val="28"/>
          <w:szCs w:val="28"/>
        </w:rPr>
        <w:t>проникающими</w:t>
      </w:r>
      <w:r w:rsidRPr="00E94CFD">
        <w:rPr>
          <w:rFonts w:ascii="Times New Roman" w:hAnsi="Times New Roman" w:cs="Times New Roman"/>
          <w:sz w:val="28"/>
          <w:szCs w:val="28"/>
        </w:rPr>
        <w:t xml:space="preserve"> и </w:t>
      </w:r>
      <w:r w:rsidRPr="00E94CFD">
        <w:rPr>
          <w:rFonts w:ascii="Times New Roman" w:hAnsi="Times New Roman" w:cs="Times New Roman"/>
          <w:b/>
          <w:sz w:val="28"/>
          <w:szCs w:val="28"/>
        </w:rPr>
        <w:t>непроникающими</w:t>
      </w:r>
      <w:r w:rsidRPr="00E94CFD">
        <w:rPr>
          <w:rFonts w:ascii="Times New Roman" w:hAnsi="Times New Roman" w:cs="Times New Roman"/>
          <w:sz w:val="28"/>
          <w:szCs w:val="28"/>
        </w:rPr>
        <w:t xml:space="preserve">, а также </w:t>
      </w:r>
      <w:r w:rsidRPr="00E94CFD">
        <w:rPr>
          <w:rFonts w:ascii="Times New Roman" w:hAnsi="Times New Roman" w:cs="Times New Roman"/>
          <w:b/>
          <w:sz w:val="28"/>
          <w:szCs w:val="28"/>
        </w:rPr>
        <w:t>слепыми</w:t>
      </w:r>
      <w:r w:rsidRPr="00E94CFD">
        <w:rPr>
          <w:rFonts w:ascii="Times New Roman" w:hAnsi="Times New Roman" w:cs="Times New Roman"/>
          <w:sz w:val="28"/>
          <w:szCs w:val="28"/>
        </w:rPr>
        <w:t xml:space="preserve">, когда имеется лишь входное отверстие, </w:t>
      </w:r>
      <w:r w:rsidRPr="00E94CFD">
        <w:rPr>
          <w:rFonts w:ascii="Times New Roman" w:hAnsi="Times New Roman" w:cs="Times New Roman"/>
          <w:b/>
          <w:sz w:val="28"/>
          <w:szCs w:val="28"/>
        </w:rPr>
        <w:t>сквозными</w:t>
      </w:r>
      <w:r w:rsidRPr="00E94CFD">
        <w:rPr>
          <w:rFonts w:ascii="Times New Roman" w:hAnsi="Times New Roman" w:cs="Times New Roman"/>
          <w:sz w:val="28"/>
          <w:szCs w:val="28"/>
        </w:rPr>
        <w:t xml:space="preserve"> – при наличии входного и выходного отверстий, </w:t>
      </w:r>
      <w:r w:rsidRPr="00E94CFD">
        <w:rPr>
          <w:rFonts w:ascii="Times New Roman" w:hAnsi="Times New Roman" w:cs="Times New Roman"/>
          <w:b/>
          <w:sz w:val="28"/>
          <w:szCs w:val="28"/>
        </w:rPr>
        <w:t>касательными</w:t>
      </w:r>
      <w:r w:rsidRPr="00E94CFD">
        <w:rPr>
          <w:rFonts w:ascii="Times New Roman" w:hAnsi="Times New Roman" w:cs="Times New Roman"/>
          <w:sz w:val="28"/>
          <w:szCs w:val="28"/>
        </w:rPr>
        <w:t>, когда раневой канал проходит по касательной линии, не проникая в какую-либо полость или в глубокие ткани.</w:t>
      </w:r>
    </w:p>
    <w:p w14:paraId="4F8D6100"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Клинические проявления ран во многом зависят от ранящего предмета, приложенной силы, направления ее воздействия и других факторов, но все раны имеют некоторые общие признаки: нарушение целостности кожного покрова или слизистой оболочки, зияние, боль, кровотечение, нарушение функции.</w:t>
      </w:r>
    </w:p>
    <w:p w14:paraId="4F8D6101"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Диагностика ран</w:t>
      </w:r>
      <w:r w:rsidRPr="00E94CFD">
        <w:rPr>
          <w:rFonts w:ascii="Times New Roman" w:hAnsi="Times New Roman" w:cs="Times New Roman"/>
          <w:sz w:val="28"/>
          <w:szCs w:val="28"/>
        </w:rPr>
        <w:t xml:space="preserve"> мягких тканей не представляет затруднений. Однако необходимо исключить повреждение крупных сосудов, нервных стволов или сухожилий. Ранение магистральных артериальных сосудов сопровождается выраженной бледностью конечности ниже повреждения, ее значительным похолоданием и отсутствием пульсации сосудов на периферии.</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Нарушение целостности венозных стволов способствует образованию больших гематом. Повреждение двигательных нервных стволов проявляется отсутствием активных движений в пальцах. Травмирование чувствительных нервов характеризуется потерей болевой или проприоцептивной чувствительности на периферии. Пересечение сухожилий сопровождается нарушением функции – невозможность активного сгибания или разгибания пальцев, кисти в зависимости от того повреждены сухожилия мышц сгибателей или разгибателей. Более трудной задачей является диагностика ранений, расположенных над какой-либо полостью. Прежде всего, необходимо ответить на два вопроса: ранение проникающее или нет? Если проникающее, то есть или нет повреждение внутренних органов? Для того чтобы получить ответ на первый вопрос необходимо провести ревизию раны. С этой целью</w:t>
      </w:r>
      <w:r w:rsidR="00CF0CC4">
        <w:rPr>
          <w:rFonts w:ascii="Times New Roman" w:hAnsi="Times New Roman" w:cs="Times New Roman"/>
          <w:sz w:val="28"/>
          <w:szCs w:val="28"/>
        </w:rPr>
        <w:t xml:space="preserve"> иссекают ее края и</w:t>
      </w:r>
      <w:r w:rsidRPr="00E94CFD">
        <w:rPr>
          <w:rFonts w:ascii="Times New Roman" w:hAnsi="Times New Roman" w:cs="Times New Roman"/>
          <w:sz w:val="28"/>
          <w:szCs w:val="28"/>
        </w:rPr>
        <w:t xml:space="preserve"> рассекают (всякая колото-резаная рана должна быть переведена в резаную) настолько, чтобы раневой канал можно было проследить на всем протяжении. Недопустимо обследовать рану пальцем или зондом до проведения обработки, так как это способствует распространению инфекции и можно получить ложное представление о непроникающем характере повреждения, так как раневой канал вследствие сокращения мышц имеет не прямой, а зигзагообразный ход. При наличии дефекта в брюшине, плевре, синовиальной оболочке делают вывод о проникающем характере повреждения. Все проникающие ранения брюшной полости требуют обязательной ревизии всех ее органов и возможно забрюшинного пространства. Достигается это путем проведения лапароскопии, а при невозможности ее осуществления – широкой срединной лапаротомии. При ранениях передней брюшной стенки, если проникающий характер ранения очевиден (выпадение петли кишки или пряди сальника из раны, наличие признаков перитонита или проявления геморрагического синдрома), необходимо начинать с лапароскопии или лапаротомии, и проводить ПХО только после основного этапа операции.</w:t>
      </w:r>
    </w:p>
    <w:p w14:paraId="4F8D6102"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Большинство проникающих ранений в плевральную полость не требуют обширных хирургических вмешательств. Чаще ограничиваются пункцией или дренированием плевральной полости. Лишь в 10% наблюдений показано проведение торакоскопии или торакотомии. Показанием для их выполнения являются: наличие входных ворот в зоне опасной  в плане повреждения сердца (это прямоугольник ограниченный сверху ключицами, снизу – реберными дугами, справа – правой парастернальной линией и слева – левой среднеподмышечной линией), входные ворота ниже 6 межреберья (из-за опасности нарушения целостности диафрагмы – торакоабдоминального ранения), наличие большого или тотального гемоторакса. </w:t>
      </w:r>
    </w:p>
    <w:p w14:paraId="4F8D6103"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При описании ран следует последовательно ответить на ряд вопросов: где это? Что это? Как это выглядит? Подробно описываются: локализация раны, ее направление, размеры, как выглядят углы, края, стенки, дно раны, какой тканью они представлены, есть ли отделяемое, его характер, цвет, консистенция, запах, количество, затем отражается состояние окружающих тканей и приводятся данные пальпации.</w:t>
      </w:r>
    </w:p>
    <w:p w14:paraId="4F8D6104"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 xml:space="preserve">Первая помощь </w:t>
      </w:r>
      <w:r w:rsidRPr="00E94CFD">
        <w:rPr>
          <w:rFonts w:ascii="Times New Roman" w:hAnsi="Times New Roman" w:cs="Times New Roman"/>
          <w:sz w:val="28"/>
          <w:szCs w:val="28"/>
        </w:rPr>
        <w:t>пациентам с ранениями должна заключаться во временной остановке кровотечения, наложении асептической повязки для предупреждения дальнейшего инфицирования и обезболивании для профилактики развития травматического шока. При необходимости осуществляется транспортная иммобилизация.</w:t>
      </w:r>
    </w:p>
    <w:p w14:paraId="4F8D6105"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Основной </w:t>
      </w:r>
      <w:r w:rsidRPr="00E94CFD">
        <w:rPr>
          <w:rFonts w:ascii="Times New Roman" w:hAnsi="Times New Roman" w:cs="Times New Roman"/>
          <w:b/>
          <w:sz w:val="28"/>
          <w:szCs w:val="28"/>
        </w:rPr>
        <w:t>задачей лечения</w:t>
      </w:r>
      <w:r w:rsidRPr="00E94CFD">
        <w:rPr>
          <w:rFonts w:ascii="Times New Roman" w:hAnsi="Times New Roman" w:cs="Times New Roman"/>
          <w:sz w:val="28"/>
          <w:szCs w:val="28"/>
        </w:rPr>
        <w:t xml:space="preserve"> является перевод свежеинфицированной раны в асептическую. Для этого используют различные методы: механический, физический, химический и биологический, т. е. все методы антисептики (см. лекцию по асептике и антисептике).</w:t>
      </w:r>
    </w:p>
    <w:p w14:paraId="4F8D6106" w14:textId="6561E43B"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Выбор </w:t>
      </w:r>
      <w:r w:rsidRPr="00E94CFD">
        <w:rPr>
          <w:rFonts w:ascii="Times New Roman" w:hAnsi="Times New Roman" w:cs="Times New Roman"/>
          <w:b/>
          <w:sz w:val="28"/>
          <w:szCs w:val="28"/>
        </w:rPr>
        <w:t>метода лечения</w:t>
      </w:r>
      <w:r w:rsidRPr="00E94CFD">
        <w:rPr>
          <w:rFonts w:ascii="Times New Roman" w:hAnsi="Times New Roman" w:cs="Times New Roman"/>
          <w:sz w:val="28"/>
          <w:szCs w:val="28"/>
        </w:rPr>
        <w:t xml:space="preserve"> зависит от характера, объема, локализации и давности повреждения. Основным методом лечения является </w:t>
      </w:r>
      <w:r w:rsidRPr="00E94CFD">
        <w:rPr>
          <w:rFonts w:ascii="Times New Roman" w:hAnsi="Times New Roman" w:cs="Times New Roman"/>
          <w:b/>
          <w:sz w:val="28"/>
          <w:szCs w:val="28"/>
        </w:rPr>
        <w:t>первичная хирургическая обработка</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6D0988" w:rsidRPr="00E94CFD">
        <w:rPr>
          <w:rFonts w:ascii="Times New Roman" w:hAnsi="Times New Roman" w:cs="Times New Roman"/>
          <w:b/>
          <w:sz w:val="28"/>
          <w:szCs w:val="28"/>
        </w:rPr>
        <w:instrText xml:space="preserve">обработка </w:instrText>
      </w:r>
      <w:r w:rsidR="009F1577" w:rsidRPr="00E94CFD">
        <w:rPr>
          <w:rFonts w:ascii="Times New Roman" w:hAnsi="Times New Roman" w:cs="Times New Roman"/>
          <w:b/>
          <w:sz w:val="28"/>
          <w:szCs w:val="28"/>
        </w:rPr>
        <w:instrText xml:space="preserve">первичная хирургическая </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основной</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целью которой, является предупреждение развития воспаления в ране и создание условий для ее заживления.</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ПХО проводят либо под местной анестезией, либо под наркозом в зависимости от объема разрушений. При небольших дефектах показана местная анестезия. Вкол иглы и проведение анестезии осуществляется со стороны здоровых тканей так, чтобы анестезирующий раствор стекал из тканей в рану. Его введение со стороны раны будет способствовать распространению инфекции. Перед ПХО необходимо тщательно отмыть кожные края раны, промыть антисептиком саму рану, удалить инородные тела, т. е. провести </w:t>
      </w:r>
      <w:r w:rsidRPr="0015044E">
        <w:rPr>
          <w:rFonts w:ascii="Times New Roman" w:hAnsi="Times New Roman" w:cs="Times New Roman"/>
          <w:b/>
          <w:sz w:val="28"/>
          <w:szCs w:val="28"/>
        </w:rPr>
        <w:t>туалет раны</w:t>
      </w:r>
      <w:r w:rsidRPr="00E94CFD">
        <w:rPr>
          <w:rFonts w:ascii="Times New Roman" w:hAnsi="Times New Roman" w:cs="Times New Roman"/>
          <w:sz w:val="28"/>
          <w:szCs w:val="28"/>
        </w:rPr>
        <w:t>. Рана небольших размеров должна быть рассечена с целью ревизии раневого канала. Если размеры раны достаточны для проведения ревизии, ее рассекать не нужно. Затем иссекаются края, стенки, дно раны, если в ней нет анатомически важных образований (сосуды, нервы, сухожилия и другие важные анатомические структуры), осуществляется остановка кровотечения, при обнаружении повреждений органов и структур проводится восстановление их целостности с последующим ушиванием раны. Сколько нужно отступать от краев раны при их иссечении? Это зависит от характера ранения и его локализации. В случаях резаных ранений иссечение должно быть сведено до минимума или можно ограничиться лишь промыванием. Чем больше размяты, размозжены края раны, тем больше необходимо отступать от ее краев, по возможности иссекая все нежизнеспособные ткани. При локализации ран в области кисти, лица (учитывая хорошее кровоснабжение) иссекать края ран не принято. В зависимости от времени, прошедшим с момента травмы различают раннюю, отсроченную и позднюю ПХО.</w:t>
      </w:r>
    </w:p>
    <w:p w14:paraId="4F8D6107" w14:textId="777D98E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Ранняя ПХО</w:t>
      </w:r>
      <w:r w:rsidRPr="00E94CFD">
        <w:rPr>
          <w:rFonts w:ascii="Times New Roman" w:hAnsi="Times New Roman" w:cs="Times New Roman"/>
          <w:sz w:val="28"/>
          <w:szCs w:val="28"/>
        </w:rPr>
        <w:t xml:space="preserve"> проводится в первые сутки после получения ранения, используя все технические приемы</w:t>
      </w:r>
      <w:r w:rsidR="00CE6459">
        <w:rPr>
          <w:rFonts w:ascii="Times New Roman" w:hAnsi="Times New Roman" w:cs="Times New Roman"/>
          <w:sz w:val="28"/>
          <w:szCs w:val="28"/>
        </w:rPr>
        <w:t>,</w:t>
      </w:r>
      <w:r w:rsidRPr="00E94CFD">
        <w:rPr>
          <w:rFonts w:ascii="Times New Roman" w:hAnsi="Times New Roman" w:cs="Times New Roman"/>
          <w:sz w:val="28"/>
          <w:szCs w:val="28"/>
        </w:rPr>
        <w:t xml:space="preserve"> описанные выше. Вопрос об ушивании раны решается индивидуально. Если удалось убрать все загрязнения, нежизнеспособные ткани и риск развития нагноения минимальный, можно наложить </w:t>
      </w:r>
      <w:r w:rsidRPr="00E94CFD">
        <w:rPr>
          <w:rFonts w:ascii="Times New Roman" w:hAnsi="Times New Roman" w:cs="Times New Roman"/>
          <w:b/>
          <w:sz w:val="28"/>
          <w:szCs w:val="28"/>
        </w:rPr>
        <w:t>первичный</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шов первичный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шов</w:t>
      </w:r>
      <w:r w:rsidRPr="00E94CFD">
        <w:rPr>
          <w:rFonts w:ascii="Times New Roman" w:hAnsi="Times New Roman" w:cs="Times New Roman"/>
          <w:sz w:val="28"/>
          <w:szCs w:val="28"/>
        </w:rPr>
        <w:t xml:space="preserve">. В противном случае, когда сохраняется вероятность нагноения раны можно использовать </w:t>
      </w:r>
      <w:r w:rsidRPr="00E94CFD">
        <w:rPr>
          <w:rFonts w:ascii="Times New Roman" w:hAnsi="Times New Roman" w:cs="Times New Roman"/>
          <w:b/>
          <w:sz w:val="28"/>
          <w:szCs w:val="28"/>
        </w:rPr>
        <w:t>первично-отсроченный</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шов первично-отсроченный</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шов</w:t>
      </w:r>
      <w:r w:rsidRPr="00E94CFD">
        <w:rPr>
          <w:rFonts w:ascii="Times New Roman" w:hAnsi="Times New Roman" w:cs="Times New Roman"/>
          <w:sz w:val="28"/>
          <w:szCs w:val="28"/>
        </w:rPr>
        <w:t>. При его наложении рана сразу же после ПХО прошивается, но нити не завязывают, и рана остается зияющей. Затем проводятся ежедневные перевязки с антисептиком и после стихания признаков воспаления через 2-5 дней нити завязываются. После ушивания рана дренируется полоской перчаточной резины, обычно в течение одних суток. При больших размерах раны дренирование можно осуществлять перфорированной трубкой, помещенной на дно раны через отдельный разрез-прокол, с пассивной или активной эвакуацией экссудата. Удаление дренажа осуществляется после значительного уменьшения отхождения раневого секрета. Дренированию не подлежат лишь торакотомные раны, так как в этой ситуации более важным считается создание герметизма. Ушитые раны, как правило, заживают первичным натяжением, т. е. с минимальным формированием рубцовой ткани и образованием тонкого, прочного и эстетически приглядного рубца.</w:t>
      </w:r>
    </w:p>
    <w:p w14:paraId="4F8D6108"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Отсроченная ПХО</w:t>
      </w:r>
      <w:r w:rsidRPr="00E94CFD">
        <w:rPr>
          <w:rFonts w:ascii="Times New Roman" w:hAnsi="Times New Roman" w:cs="Times New Roman"/>
          <w:sz w:val="28"/>
          <w:szCs w:val="28"/>
        </w:rPr>
        <w:t xml:space="preserve"> проводится на фоне проводимой антибактериальной терапии в сроки от 24 до 48 часов с момента получения травмы. За это время уже начинает развиваться воспаление. Наложение первичных швов в этих условиях опасно и чаще используют первично-отсроченный шов.</w:t>
      </w:r>
    </w:p>
    <w:p w14:paraId="4F8D6109"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сроки от 48 до 72 часов рана подвергается </w:t>
      </w:r>
      <w:r w:rsidRPr="00E94CFD">
        <w:rPr>
          <w:rFonts w:ascii="Times New Roman" w:hAnsi="Times New Roman" w:cs="Times New Roman"/>
          <w:b/>
          <w:sz w:val="28"/>
          <w:szCs w:val="28"/>
        </w:rPr>
        <w:t>поздней ПХО</w:t>
      </w:r>
      <w:r w:rsidRPr="00E94CFD">
        <w:rPr>
          <w:rFonts w:ascii="Times New Roman" w:hAnsi="Times New Roman" w:cs="Times New Roman"/>
          <w:sz w:val="28"/>
          <w:szCs w:val="28"/>
        </w:rPr>
        <w:t xml:space="preserve">, когда в ней уже проявляются признаки воспаления: боль, отек, гиперемия, местное повышение температуры. Ушивать такую рану нельзя, и она ведется открытым способом, как гнойная рана с возможным в последующем наложением вторичных швов. </w:t>
      </w:r>
    </w:p>
    <w:p w14:paraId="4F8D610A"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Небольшие множественные поверхностные раны, ссадины, царапины, точечные, сквозные не осложненные пулевые ранения ПХО не подлежат. Обычно над раной формируется корочка из подсохшей крови, лимфы, тканевой жидкости, некротизированных тканей, и заживление происходит </w:t>
      </w:r>
      <w:r w:rsidRPr="00E94CFD">
        <w:rPr>
          <w:rFonts w:ascii="Times New Roman" w:hAnsi="Times New Roman" w:cs="Times New Roman"/>
          <w:b/>
          <w:sz w:val="28"/>
          <w:szCs w:val="28"/>
        </w:rPr>
        <w:t>под струпом</w:t>
      </w:r>
      <w:r w:rsidRPr="00E94CFD">
        <w:rPr>
          <w:rFonts w:ascii="Times New Roman" w:hAnsi="Times New Roman" w:cs="Times New Roman"/>
          <w:sz w:val="28"/>
          <w:szCs w:val="28"/>
        </w:rPr>
        <w:t xml:space="preserve">. После отторжения струпа остается эпителизированная депигментированная поверхность. При ранениях, сопровождающихся значительным дефектом мягких тканей, особенно в области лица, пальцев, кисти, когда нет возможности наложения швов, используется пластическое замещение раневого дефекта путем свободной или несвободной </w:t>
      </w:r>
      <w:r w:rsidRPr="00E94CFD">
        <w:rPr>
          <w:rFonts w:ascii="Times New Roman" w:hAnsi="Times New Roman" w:cs="Times New Roman"/>
          <w:b/>
          <w:sz w:val="28"/>
          <w:szCs w:val="28"/>
        </w:rPr>
        <w:t>аутодермопластики</w:t>
      </w:r>
      <w:r w:rsidRPr="00E94CFD">
        <w:rPr>
          <w:rFonts w:ascii="Times New Roman" w:hAnsi="Times New Roman" w:cs="Times New Roman"/>
          <w:sz w:val="28"/>
          <w:szCs w:val="28"/>
        </w:rPr>
        <w:t>. При лоскутных ранениях в качестве пластического материала можно использовать отторгнутый лоскут.</w:t>
      </w:r>
    </w:p>
    <w:p w14:paraId="4F8D610B" w14:textId="7777777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Имеются некоторые особенности при </w:t>
      </w:r>
      <w:r w:rsidRPr="00E94CFD">
        <w:rPr>
          <w:rFonts w:ascii="Times New Roman" w:hAnsi="Times New Roman" w:cs="Times New Roman"/>
          <w:b/>
          <w:sz w:val="28"/>
          <w:szCs w:val="28"/>
        </w:rPr>
        <w:t>ПХО ранений, проникающих в сустав</w:t>
      </w:r>
      <w:r w:rsidRPr="00E94CFD">
        <w:rPr>
          <w:rFonts w:ascii="Times New Roman" w:hAnsi="Times New Roman" w:cs="Times New Roman"/>
          <w:sz w:val="28"/>
          <w:szCs w:val="28"/>
        </w:rPr>
        <w:t>. Во время иссечения краев и стенок раны иссекаются только кожа и подкожно-жировая клетчатка, а капсула сустава и синовиальная оболочка не иссекаются. Через отдельный разрез-прокол полость сустава дренируется тонкой трубкой для оттока синовиальной жидкости, промывания и подведения антибиотиков. При ликвидации раневого дефекта ушиваются синовиальная оболочка и капсула. Из-за опасности нагноения раны и развития гнойного артрита на кожу и подкожно-жировую клетчатку первичный шов накладывается редко, чаще первично-отсроченный. После проведения ПХО осуществляется гипсовая иммобилизация конечности.</w:t>
      </w:r>
    </w:p>
    <w:p w14:paraId="4F8D610C" w14:textId="2C73E192" w:rsidR="00B21FF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Любое нарушение целостности кожного покрова или слизистых оболочек опасно в плане инфицирования возбудителем столбняка, а при укусах – бешенства. </w:t>
      </w:r>
      <w:r w:rsidRPr="00E94CFD">
        <w:rPr>
          <w:rFonts w:ascii="Times New Roman" w:hAnsi="Times New Roman" w:cs="Times New Roman"/>
          <w:b/>
          <w:sz w:val="28"/>
          <w:szCs w:val="28"/>
        </w:rPr>
        <w:t>Экстренная специфическая профилактика столбняк</w:t>
      </w:r>
      <w:r w:rsidR="00233DB3" w:rsidRPr="00E94CFD">
        <w:rPr>
          <w:rFonts w:ascii="Times New Roman" w:hAnsi="Times New Roman" w:cs="Times New Roman"/>
          <w:b/>
          <w:sz w:val="28"/>
          <w:szCs w:val="28"/>
        </w:rPr>
        <w:fldChar w:fldCharType="begin"/>
      </w:r>
      <w:r w:rsidR="009F1577" w:rsidRPr="00E94CFD">
        <w:rPr>
          <w:rFonts w:ascii="Times New Roman" w:hAnsi="Times New Roman" w:cs="Times New Roman"/>
        </w:rPr>
        <w:instrText xml:space="preserve"> XE "</w:instrText>
      </w:r>
      <w:r w:rsidR="009F1577" w:rsidRPr="00E94CFD">
        <w:rPr>
          <w:rFonts w:ascii="Times New Roman" w:hAnsi="Times New Roman" w:cs="Times New Roman"/>
          <w:b/>
          <w:sz w:val="28"/>
          <w:szCs w:val="28"/>
        </w:rPr>
        <w:instrText>столбняк профилак</w:instrText>
      </w:r>
      <w:r w:rsidR="00D75E2B" w:rsidRPr="00E94CFD">
        <w:rPr>
          <w:rFonts w:ascii="Times New Roman" w:hAnsi="Times New Roman" w:cs="Times New Roman"/>
          <w:b/>
          <w:sz w:val="28"/>
          <w:szCs w:val="28"/>
        </w:rPr>
        <w:instrText>т</w:instrText>
      </w:r>
      <w:r w:rsidR="009F1577" w:rsidRPr="00E94CFD">
        <w:rPr>
          <w:rFonts w:ascii="Times New Roman" w:hAnsi="Times New Roman" w:cs="Times New Roman"/>
          <w:b/>
          <w:sz w:val="28"/>
          <w:szCs w:val="28"/>
        </w:rPr>
        <w:instrText>ика</w:instrText>
      </w:r>
      <w:r w:rsidR="009F1577"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xml:space="preserve"> у привитых и не привитых людей проводится по-разному. Привитым однократно вводится 0,5 мл адсорбированного </w:t>
      </w:r>
      <w:r w:rsidRPr="00E94CFD">
        <w:rPr>
          <w:rFonts w:ascii="Times New Roman" w:hAnsi="Times New Roman" w:cs="Times New Roman"/>
          <w:b/>
          <w:sz w:val="28"/>
          <w:szCs w:val="28"/>
        </w:rPr>
        <w:t>столбнячного анатоксин</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анатоксин столбнячный</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xml:space="preserve"> (СА). Не привитым проводится экстренная пассивно-активная специфическая профилактика путем введения 1 мл столбнячного анатоксина и 3000 МЕ </w:t>
      </w:r>
      <w:r w:rsidRPr="00E94CFD">
        <w:rPr>
          <w:rFonts w:ascii="Times New Roman" w:hAnsi="Times New Roman" w:cs="Times New Roman"/>
          <w:b/>
          <w:sz w:val="28"/>
          <w:szCs w:val="28"/>
        </w:rPr>
        <w:t>противостолбнячной</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сыворотка противостолбнячная</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сыворотки</w:t>
      </w:r>
      <w:r w:rsidRPr="00E94CFD">
        <w:rPr>
          <w:rFonts w:ascii="Times New Roman" w:hAnsi="Times New Roman" w:cs="Times New Roman"/>
          <w:sz w:val="28"/>
          <w:szCs w:val="28"/>
        </w:rPr>
        <w:t xml:space="preserve"> (ПСС) по Безредко. Также можно вводить </w:t>
      </w:r>
      <w:r w:rsidRPr="00E94CFD">
        <w:rPr>
          <w:rFonts w:ascii="Times New Roman" w:hAnsi="Times New Roman" w:cs="Times New Roman"/>
          <w:b/>
          <w:color w:val="000000"/>
          <w:sz w:val="28"/>
          <w:szCs w:val="28"/>
        </w:rPr>
        <w:t>иммуноглобулин противостолбнячный человека</w:t>
      </w:r>
      <w:r w:rsidR="00233DB3" w:rsidRPr="00E94CFD">
        <w:rPr>
          <w:rFonts w:ascii="Times New Roman" w:hAnsi="Times New Roman" w:cs="Times New Roman"/>
          <w:b/>
          <w:color w:val="000000"/>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color w:val="000000"/>
          <w:sz w:val="28"/>
          <w:szCs w:val="28"/>
        </w:rPr>
        <w:instrText>иммуноглобулин противостолбнячный человека</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(ПСЧИ)</w:t>
      </w:r>
      <w:r w:rsidR="000E058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250 ME. Перед введением ПСС проводится внутрикожная проба. Для этого в сгибательную поверхность предплечья внутрикожно вводят 0,1 мл разведенной 1:100 лошадиной противостолбнячной сыворотки, которая находится в специально приложенной ампуле с красной маркировкой.</w:t>
      </w:r>
      <w:r w:rsidR="000E058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Учет реакции проводят через 20 минут.</w:t>
      </w:r>
      <w:r w:rsidR="000E058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Проба считается отрицательной, если диаметр отека или покраснения на месте введения меньше 1,0 см. Проба считается положительной, если отек или покраснение достигают в диаметре 1,0 см и более.</w:t>
      </w:r>
      <w:r w:rsidR="000E058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При отрицательной кожной пробе вводят подкожно цельную сыворотку в объеме 0,1 мл</w:t>
      </w:r>
      <w:r w:rsidR="000E058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из ампулы, маркированной синим цветом. При отсутствии реакции через 30 минут, вводят стерильным шприцем остальную дозу сыворотки (0,9 мл) подкожно. В течение этого времени вскрытая ампула с ПСС должна быть закрыта стерильной салфеткой</w:t>
      </w:r>
      <w:r w:rsidR="000E0581" w:rsidRPr="00E94CFD">
        <w:rPr>
          <w:rFonts w:ascii="Times New Roman" w:hAnsi="Times New Roman" w:cs="Times New Roman"/>
          <w:color w:val="000000"/>
          <w:sz w:val="23"/>
          <w:szCs w:val="23"/>
        </w:rPr>
        <w:t xml:space="preserve">. </w:t>
      </w:r>
      <w:r w:rsidRPr="00E94CFD">
        <w:rPr>
          <w:rFonts w:ascii="Times New Roman" w:hAnsi="Times New Roman" w:cs="Times New Roman"/>
          <w:color w:val="000000"/>
          <w:sz w:val="28"/>
          <w:szCs w:val="28"/>
        </w:rPr>
        <w:t xml:space="preserve">Лицам с положительной реакцией на внутрикожное введение 0,1 мл разведенной 1:100 лошадиной сыворотки или имевшим реакцию на подкожное введение 0,1 мл ПСС, дальнейшее введение ПСС противопоказано. Введение ПСС формирует пассивный иммунитет, который сохраняется в течение 7-10 дней. За это время за счет введения СА формируется активный иммунитет, обеспечивающий защиту на 2-3 года. При травмировании человека животным, страдающим бешенством или подозрительным на это заболевание, в том числе неизвестным животным, показано профилактическое применение </w:t>
      </w:r>
      <w:r w:rsidRPr="00E94CFD">
        <w:rPr>
          <w:rFonts w:ascii="Times New Roman" w:hAnsi="Times New Roman" w:cs="Times New Roman"/>
          <w:b/>
          <w:color w:val="000000"/>
          <w:sz w:val="28"/>
          <w:szCs w:val="28"/>
        </w:rPr>
        <w:t>антирабической сыворотки</w:t>
      </w:r>
      <w:r w:rsidR="00C81CDC">
        <w:rPr>
          <w:rFonts w:ascii="Times New Roman" w:hAnsi="Times New Roman" w:cs="Times New Roman"/>
          <w:b/>
          <w:color w:val="000000"/>
          <w:sz w:val="28"/>
          <w:szCs w:val="28"/>
        </w:rPr>
        <w:fldChar w:fldCharType="begin"/>
      </w:r>
      <w:r w:rsidR="00C81CDC">
        <w:instrText xml:space="preserve"> XE "</w:instrText>
      </w:r>
      <w:r w:rsidR="00C81CDC" w:rsidRPr="00F92CC9">
        <w:instrText>сыворотка антирабическая</w:instrText>
      </w:r>
      <w:r w:rsidR="00C81CDC">
        <w:instrText xml:space="preserve">" </w:instrText>
      </w:r>
      <w:r w:rsidR="00C81CDC">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w:t>
      </w:r>
    </w:p>
    <w:p w14:paraId="4F8D610D" w14:textId="77777777" w:rsidR="00B21FF7" w:rsidRPr="00E94CFD" w:rsidRDefault="00B21FF7" w:rsidP="00AA3B5F">
      <w:pPr>
        <w:spacing w:after="0"/>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10E" w14:textId="77777777" w:rsidR="00B21FF7" w:rsidRDefault="00B21FF7" w:rsidP="00AA3B5F">
      <w:pPr>
        <w:spacing w:after="0" w:line="360" w:lineRule="auto"/>
        <w:ind w:firstLine="426"/>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10F" w14:textId="285FBE38" w:rsidR="00306C9E" w:rsidRPr="00E94CFD" w:rsidRDefault="00306C9E" w:rsidP="00992E42">
      <w:pPr>
        <w:pStyle w:val="ad"/>
        <w:numPr>
          <w:ilvl w:val="0"/>
          <w:numId w:val="149"/>
        </w:numPr>
        <w:tabs>
          <w:tab w:val="clear" w:pos="786"/>
          <w:tab w:val="num" w:pos="426"/>
        </w:tabs>
        <w:spacing w:after="0" w:line="360" w:lineRule="auto"/>
        <w:ind w:left="426" w:hanging="426"/>
        <w:jc w:val="both"/>
        <w:rPr>
          <w:sz w:val="28"/>
          <w:szCs w:val="28"/>
        </w:rPr>
      </w:pPr>
      <w:r w:rsidRPr="00E94CFD">
        <w:rPr>
          <w:sz w:val="28"/>
          <w:szCs w:val="28"/>
        </w:rPr>
        <w:t>Определение понятия, классификация ран по характеру повреждения, степени инфицированности и</w:t>
      </w:r>
      <w:r>
        <w:rPr>
          <w:sz w:val="28"/>
          <w:szCs w:val="28"/>
        </w:rPr>
        <w:t xml:space="preserve"> </w:t>
      </w:r>
      <w:r w:rsidRPr="00E94CFD">
        <w:rPr>
          <w:sz w:val="28"/>
          <w:szCs w:val="28"/>
        </w:rPr>
        <w:t>отношению к полостям.</w:t>
      </w:r>
    </w:p>
    <w:p w14:paraId="4F8D6110" w14:textId="77777777" w:rsidR="00306C9E" w:rsidRPr="00004C16" w:rsidRDefault="00306C9E" w:rsidP="00992E42">
      <w:pPr>
        <w:pStyle w:val="ad"/>
        <w:numPr>
          <w:ilvl w:val="0"/>
          <w:numId w:val="149"/>
        </w:numPr>
        <w:tabs>
          <w:tab w:val="clear" w:pos="786"/>
          <w:tab w:val="num" w:pos="426"/>
        </w:tabs>
        <w:spacing w:after="0" w:line="360" w:lineRule="auto"/>
        <w:ind w:left="0" w:firstLine="0"/>
        <w:jc w:val="both"/>
        <w:rPr>
          <w:sz w:val="28"/>
          <w:szCs w:val="28"/>
        </w:rPr>
      </w:pPr>
      <w:r w:rsidRPr="00004C16">
        <w:rPr>
          <w:sz w:val="28"/>
          <w:szCs w:val="28"/>
        </w:rPr>
        <w:t>Происхождение гнойных ран</w:t>
      </w:r>
      <w:r>
        <w:rPr>
          <w:sz w:val="28"/>
          <w:szCs w:val="28"/>
        </w:rPr>
        <w:t>, первичные и вторичные гнойные раны.</w:t>
      </w:r>
    </w:p>
    <w:p w14:paraId="4F8D6111" w14:textId="77777777" w:rsidR="00306C9E" w:rsidRPr="00004C16" w:rsidRDefault="00306C9E" w:rsidP="00992E42">
      <w:pPr>
        <w:pStyle w:val="ad"/>
        <w:numPr>
          <w:ilvl w:val="0"/>
          <w:numId w:val="149"/>
        </w:numPr>
        <w:spacing w:after="0" w:line="360" w:lineRule="auto"/>
        <w:ind w:left="426" w:hanging="426"/>
        <w:jc w:val="both"/>
        <w:rPr>
          <w:sz w:val="28"/>
          <w:szCs w:val="28"/>
        </w:rPr>
      </w:pPr>
      <w:r w:rsidRPr="00004C16">
        <w:rPr>
          <w:sz w:val="28"/>
          <w:szCs w:val="28"/>
        </w:rPr>
        <w:t>Гнойные раны. Фазы раневого процесса и их биологическое значение.</w:t>
      </w:r>
    </w:p>
    <w:p w14:paraId="4F8D6112" w14:textId="77777777" w:rsidR="00306C9E" w:rsidRPr="00004C16" w:rsidRDefault="00306C9E" w:rsidP="00992E42">
      <w:pPr>
        <w:pStyle w:val="ad"/>
        <w:numPr>
          <w:ilvl w:val="0"/>
          <w:numId w:val="149"/>
        </w:numPr>
        <w:spacing w:after="0" w:line="360" w:lineRule="auto"/>
        <w:ind w:left="426" w:hanging="426"/>
        <w:jc w:val="both"/>
        <w:rPr>
          <w:sz w:val="28"/>
          <w:szCs w:val="28"/>
        </w:rPr>
      </w:pPr>
      <w:r w:rsidRPr="00004C16">
        <w:rPr>
          <w:sz w:val="28"/>
          <w:szCs w:val="28"/>
        </w:rPr>
        <w:t xml:space="preserve">Физико-химические изменения и биологические процессы в гнойной ране в фазе воспаления. Механизмы самоочищения. </w:t>
      </w:r>
    </w:p>
    <w:p w14:paraId="4F8D6113" w14:textId="2BEB01D6" w:rsidR="00306C9E" w:rsidRPr="00F54C34" w:rsidRDefault="00306C9E" w:rsidP="00992E42">
      <w:pPr>
        <w:pStyle w:val="ad"/>
        <w:numPr>
          <w:ilvl w:val="0"/>
          <w:numId w:val="149"/>
        </w:numPr>
        <w:spacing w:after="0" w:line="360" w:lineRule="auto"/>
        <w:ind w:left="426" w:hanging="426"/>
        <w:jc w:val="both"/>
        <w:rPr>
          <w:sz w:val="28"/>
          <w:szCs w:val="28"/>
        </w:rPr>
      </w:pPr>
      <w:r w:rsidRPr="00F54C34">
        <w:rPr>
          <w:sz w:val="28"/>
          <w:szCs w:val="28"/>
        </w:rPr>
        <w:t xml:space="preserve">Биохимические изменения и морфологические процессы в гнойной ране в фазе регенерации. Строение и функции грануляций. </w:t>
      </w:r>
    </w:p>
    <w:p w14:paraId="4F8D6114" w14:textId="77777777" w:rsidR="00306C9E" w:rsidRPr="00004C16" w:rsidRDefault="00306C9E" w:rsidP="00992E42">
      <w:pPr>
        <w:pStyle w:val="ad"/>
        <w:numPr>
          <w:ilvl w:val="0"/>
          <w:numId w:val="149"/>
        </w:numPr>
        <w:spacing w:after="0" w:line="360" w:lineRule="auto"/>
        <w:ind w:left="426" w:hanging="426"/>
        <w:jc w:val="both"/>
        <w:rPr>
          <w:sz w:val="28"/>
          <w:szCs w:val="28"/>
        </w:rPr>
      </w:pPr>
      <w:r w:rsidRPr="00F54C34">
        <w:rPr>
          <w:sz w:val="28"/>
          <w:szCs w:val="28"/>
        </w:rPr>
        <w:t>Понятие о первичном и вторичном заживлении ран.</w:t>
      </w:r>
    </w:p>
    <w:p w14:paraId="4F8D6115" w14:textId="77777777" w:rsidR="00306C9E" w:rsidRPr="00F54C34" w:rsidRDefault="00306C9E" w:rsidP="00992E42">
      <w:pPr>
        <w:pStyle w:val="ad"/>
        <w:numPr>
          <w:ilvl w:val="0"/>
          <w:numId w:val="149"/>
        </w:numPr>
        <w:spacing w:after="0" w:line="360" w:lineRule="auto"/>
        <w:ind w:left="426" w:hanging="426"/>
        <w:jc w:val="both"/>
        <w:rPr>
          <w:sz w:val="28"/>
          <w:szCs w:val="28"/>
        </w:rPr>
      </w:pPr>
      <w:r w:rsidRPr="00F54C34">
        <w:rPr>
          <w:sz w:val="28"/>
          <w:szCs w:val="28"/>
        </w:rPr>
        <w:t xml:space="preserve">Гистологические и биохимические процессы в гнойной ране в фазе эпителизации и реорганизации рубца. </w:t>
      </w:r>
    </w:p>
    <w:p w14:paraId="4F8D6116" w14:textId="77777777" w:rsidR="00306C9E" w:rsidRDefault="00306C9E" w:rsidP="00992E42">
      <w:pPr>
        <w:pStyle w:val="ad"/>
        <w:numPr>
          <w:ilvl w:val="0"/>
          <w:numId w:val="149"/>
        </w:numPr>
        <w:spacing w:after="0" w:line="360" w:lineRule="auto"/>
        <w:ind w:left="426" w:hanging="426"/>
        <w:jc w:val="both"/>
        <w:rPr>
          <w:sz w:val="28"/>
          <w:szCs w:val="28"/>
        </w:rPr>
      </w:pPr>
      <w:r w:rsidRPr="00F54C34">
        <w:rPr>
          <w:sz w:val="28"/>
          <w:szCs w:val="28"/>
        </w:rPr>
        <w:t>Местные клинические проявления «гнойной раны» в фазе воспаления и регенерации. «Здоровые» и «больные» грануляции. Алгоритм описания раны.</w:t>
      </w:r>
    </w:p>
    <w:p w14:paraId="4F8D6117" w14:textId="77777777" w:rsidR="00306C9E" w:rsidRDefault="00306C9E" w:rsidP="00992E42">
      <w:pPr>
        <w:pStyle w:val="ad"/>
        <w:numPr>
          <w:ilvl w:val="0"/>
          <w:numId w:val="149"/>
        </w:numPr>
        <w:spacing w:after="0" w:line="360" w:lineRule="auto"/>
        <w:ind w:left="426" w:hanging="426"/>
        <w:jc w:val="both"/>
        <w:rPr>
          <w:sz w:val="28"/>
          <w:szCs w:val="28"/>
        </w:rPr>
      </w:pPr>
      <w:r w:rsidRPr="00004C16">
        <w:rPr>
          <w:sz w:val="28"/>
          <w:szCs w:val="28"/>
        </w:rPr>
        <w:t>Опасности и осложнения гнойных ран.</w:t>
      </w:r>
    </w:p>
    <w:p w14:paraId="4F8D6118" w14:textId="77777777" w:rsidR="00306C9E" w:rsidRPr="00004C16" w:rsidRDefault="00306C9E" w:rsidP="00992E42">
      <w:pPr>
        <w:pStyle w:val="ad"/>
        <w:numPr>
          <w:ilvl w:val="0"/>
          <w:numId w:val="149"/>
        </w:numPr>
        <w:spacing w:after="0" w:line="360" w:lineRule="auto"/>
        <w:ind w:left="426" w:hanging="426"/>
        <w:jc w:val="both"/>
        <w:rPr>
          <w:sz w:val="28"/>
          <w:szCs w:val="28"/>
        </w:rPr>
      </w:pPr>
      <w:r>
        <w:rPr>
          <w:sz w:val="28"/>
          <w:szCs w:val="28"/>
        </w:rPr>
        <w:t>Жалобы и анамнез заболевания больного с гнойной раной.</w:t>
      </w:r>
    </w:p>
    <w:p w14:paraId="4F8D6119" w14:textId="77777777" w:rsidR="00306C9E" w:rsidRPr="00004C16" w:rsidRDefault="00306C9E" w:rsidP="00992E42">
      <w:pPr>
        <w:pStyle w:val="ad"/>
        <w:numPr>
          <w:ilvl w:val="0"/>
          <w:numId w:val="149"/>
        </w:numPr>
        <w:spacing w:after="0" w:line="360" w:lineRule="auto"/>
        <w:ind w:left="426" w:hanging="426"/>
        <w:jc w:val="both"/>
        <w:rPr>
          <w:sz w:val="28"/>
          <w:szCs w:val="28"/>
        </w:rPr>
      </w:pPr>
      <w:r w:rsidRPr="00004C16">
        <w:rPr>
          <w:sz w:val="28"/>
          <w:szCs w:val="28"/>
        </w:rPr>
        <w:t>Местное лечение</w:t>
      </w:r>
      <w:r>
        <w:rPr>
          <w:sz w:val="28"/>
          <w:szCs w:val="28"/>
        </w:rPr>
        <w:t xml:space="preserve"> гнойных ран </w:t>
      </w:r>
      <w:r w:rsidRPr="00004C16">
        <w:rPr>
          <w:sz w:val="28"/>
          <w:szCs w:val="28"/>
        </w:rPr>
        <w:t>ране в фазе воспаления. Вторичная хирургическая обработка (ВХО).</w:t>
      </w:r>
    </w:p>
    <w:p w14:paraId="4F8D611A" w14:textId="77777777" w:rsidR="00306C9E" w:rsidRPr="00004C16" w:rsidRDefault="00306C9E" w:rsidP="00992E42">
      <w:pPr>
        <w:pStyle w:val="ad"/>
        <w:numPr>
          <w:ilvl w:val="0"/>
          <w:numId w:val="149"/>
        </w:numPr>
        <w:spacing w:after="0" w:line="360" w:lineRule="auto"/>
        <w:ind w:left="426" w:hanging="426"/>
        <w:jc w:val="both"/>
        <w:rPr>
          <w:sz w:val="28"/>
          <w:szCs w:val="28"/>
        </w:rPr>
      </w:pPr>
      <w:r w:rsidRPr="00004C16">
        <w:rPr>
          <w:sz w:val="28"/>
          <w:szCs w:val="28"/>
        </w:rPr>
        <w:t xml:space="preserve">Активное хирургическое лечение гнойных ран. </w:t>
      </w:r>
    </w:p>
    <w:p w14:paraId="4F8D611B" w14:textId="77777777" w:rsidR="00306C9E" w:rsidRPr="00004C16" w:rsidRDefault="00306C9E" w:rsidP="00992E42">
      <w:pPr>
        <w:pStyle w:val="ad"/>
        <w:numPr>
          <w:ilvl w:val="0"/>
          <w:numId w:val="149"/>
        </w:numPr>
        <w:spacing w:after="0" w:line="360" w:lineRule="auto"/>
        <w:ind w:left="426" w:hanging="426"/>
        <w:jc w:val="both"/>
        <w:rPr>
          <w:sz w:val="28"/>
          <w:szCs w:val="28"/>
        </w:rPr>
      </w:pPr>
      <w:r>
        <w:rPr>
          <w:sz w:val="28"/>
          <w:szCs w:val="28"/>
        </w:rPr>
        <w:t xml:space="preserve">Местное лечение гнойных ран </w:t>
      </w:r>
      <w:r w:rsidRPr="00004C16">
        <w:rPr>
          <w:sz w:val="28"/>
          <w:szCs w:val="28"/>
        </w:rPr>
        <w:t>в фазе репаративной регенерации</w:t>
      </w:r>
      <w:r>
        <w:rPr>
          <w:sz w:val="28"/>
          <w:szCs w:val="28"/>
        </w:rPr>
        <w:t>.</w:t>
      </w:r>
    </w:p>
    <w:p w14:paraId="4F8D611C" w14:textId="77777777" w:rsidR="00306C9E" w:rsidRDefault="00306C9E" w:rsidP="00992E42">
      <w:pPr>
        <w:pStyle w:val="ad"/>
        <w:numPr>
          <w:ilvl w:val="0"/>
          <w:numId w:val="149"/>
        </w:numPr>
        <w:spacing w:after="0" w:line="360" w:lineRule="auto"/>
        <w:ind w:left="426" w:hanging="426"/>
        <w:jc w:val="both"/>
        <w:rPr>
          <w:sz w:val="28"/>
          <w:szCs w:val="28"/>
        </w:rPr>
      </w:pPr>
      <w:r w:rsidRPr="00004C16">
        <w:rPr>
          <w:sz w:val="28"/>
          <w:szCs w:val="28"/>
        </w:rPr>
        <w:t>Виды швов используемых при лечении гнойных ран (ранний и поздний вторичные швы).</w:t>
      </w:r>
    </w:p>
    <w:p w14:paraId="4F8D611D" w14:textId="77777777" w:rsidR="00306C9E" w:rsidRDefault="00306C9E" w:rsidP="00992E42">
      <w:pPr>
        <w:pStyle w:val="ad"/>
        <w:numPr>
          <w:ilvl w:val="0"/>
          <w:numId w:val="149"/>
        </w:numPr>
        <w:spacing w:after="0" w:line="360" w:lineRule="auto"/>
        <w:ind w:left="426" w:hanging="426"/>
        <w:jc w:val="both"/>
        <w:rPr>
          <w:sz w:val="28"/>
          <w:szCs w:val="28"/>
        </w:rPr>
      </w:pPr>
      <w:r w:rsidRPr="00004C16">
        <w:rPr>
          <w:sz w:val="28"/>
          <w:szCs w:val="28"/>
        </w:rPr>
        <w:t>Местное лечение</w:t>
      </w:r>
      <w:r>
        <w:rPr>
          <w:sz w:val="28"/>
          <w:szCs w:val="28"/>
        </w:rPr>
        <w:t xml:space="preserve"> гнойных ран </w:t>
      </w:r>
      <w:r w:rsidRPr="00004C16">
        <w:rPr>
          <w:sz w:val="28"/>
          <w:szCs w:val="28"/>
        </w:rPr>
        <w:t>ране в фазе</w:t>
      </w:r>
      <w:r>
        <w:rPr>
          <w:sz w:val="28"/>
          <w:szCs w:val="28"/>
        </w:rPr>
        <w:t xml:space="preserve"> </w:t>
      </w:r>
      <w:r w:rsidRPr="00F54C34">
        <w:rPr>
          <w:sz w:val="28"/>
          <w:szCs w:val="28"/>
        </w:rPr>
        <w:t>эпителизации и реорганизации рубца</w:t>
      </w:r>
      <w:r>
        <w:rPr>
          <w:sz w:val="28"/>
          <w:szCs w:val="28"/>
        </w:rPr>
        <w:t>.</w:t>
      </w:r>
    </w:p>
    <w:p w14:paraId="4F8D611E" w14:textId="77777777" w:rsidR="00B21FF7" w:rsidRDefault="00306C9E" w:rsidP="00992E42">
      <w:pPr>
        <w:pStyle w:val="ad"/>
        <w:numPr>
          <w:ilvl w:val="0"/>
          <w:numId w:val="149"/>
        </w:numPr>
        <w:spacing w:after="0" w:line="360" w:lineRule="auto"/>
        <w:ind w:left="426" w:hanging="426"/>
        <w:jc w:val="both"/>
        <w:rPr>
          <w:sz w:val="28"/>
          <w:szCs w:val="28"/>
        </w:rPr>
      </w:pPr>
      <w:r>
        <w:rPr>
          <w:sz w:val="28"/>
          <w:szCs w:val="28"/>
        </w:rPr>
        <w:t>Общее лечение гнойных ран.</w:t>
      </w:r>
    </w:p>
    <w:p w14:paraId="4F8D611F" w14:textId="77777777" w:rsidR="00E07E85"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Асептические раны.    Осложнения со стороны послеоперационной асептической раны (ранние и поздние), их причины, симптоматика, принципы лечения и профилактика.</w:t>
      </w:r>
    </w:p>
    <w:p w14:paraId="4F8D6120"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Осложнения со стороны раны в фазе формирования послеоперационного рубца.</w:t>
      </w:r>
    </w:p>
    <w:p w14:paraId="4F8D6121"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 xml:space="preserve">Определение понятия «свежеинфицированные раны». </w:t>
      </w:r>
    </w:p>
    <w:p w14:paraId="4F8D6122"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Первая помощь при ранениях. Определение понятия «туалет раны», первичная хирургическая обработка раны (ранняя, отсроченная, поздняя).</w:t>
      </w:r>
    </w:p>
    <w:p w14:paraId="4F8D6123"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Техника первичной хирургической обработки раны.</w:t>
      </w:r>
    </w:p>
    <w:p w14:paraId="4F8D6124"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Виды швов, применяемые при лечении ран. Первичный и первично-отсроченный шов. Условия для их наложения.</w:t>
      </w:r>
    </w:p>
    <w:p w14:paraId="4F8D6125"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Особенности ПХО ран, проникающих в сустав, полости тела.</w:t>
      </w:r>
    </w:p>
    <w:p w14:paraId="4F8D6126" w14:textId="77777777" w:rsidR="00E07E85" w:rsidRPr="00E94CFD" w:rsidRDefault="00E07E85" w:rsidP="00992E42">
      <w:pPr>
        <w:pStyle w:val="32"/>
        <w:numPr>
          <w:ilvl w:val="0"/>
          <w:numId w:val="149"/>
        </w:numPr>
        <w:tabs>
          <w:tab w:val="clear" w:pos="786"/>
          <w:tab w:val="num" w:pos="426"/>
        </w:tabs>
        <w:spacing w:after="0" w:line="360" w:lineRule="auto"/>
        <w:ind w:left="426" w:hanging="426"/>
        <w:jc w:val="both"/>
        <w:rPr>
          <w:sz w:val="28"/>
          <w:szCs w:val="28"/>
        </w:rPr>
      </w:pPr>
      <w:r w:rsidRPr="00E94CFD">
        <w:rPr>
          <w:sz w:val="28"/>
          <w:szCs w:val="28"/>
        </w:rPr>
        <w:t>Экстренная профилактика столбняка.</w:t>
      </w:r>
    </w:p>
    <w:p w14:paraId="4F8D6127" w14:textId="77777777" w:rsidR="00E07E85" w:rsidRPr="00E94CFD" w:rsidRDefault="00E07E85" w:rsidP="00E07E85">
      <w:pPr>
        <w:pStyle w:val="ad"/>
        <w:spacing w:after="0" w:line="360" w:lineRule="auto"/>
        <w:jc w:val="both"/>
        <w:rPr>
          <w:sz w:val="28"/>
          <w:szCs w:val="28"/>
        </w:rPr>
      </w:pPr>
    </w:p>
    <w:p w14:paraId="4F8D6128" w14:textId="77777777" w:rsidR="00E07E85" w:rsidRPr="00E94CFD" w:rsidRDefault="00E07E85" w:rsidP="00E07E85">
      <w:pPr>
        <w:pStyle w:val="32"/>
        <w:spacing w:after="0" w:line="360" w:lineRule="auto"/>
        <w:ind w:left="426"/>
        <w:jc w:val="both"/>
        <w:rPr>
          <w:sz w:val="28"/>
          <w:szCs w:val="28"/>
        </w:rPr>
      </w:pPr>
    </w:p>
    <w:p w14:paraId="4F8D6129" w14:textId="77777777" w:rsidR="00B21FF7" w:rsidRPr="00E94CFD" w:rsidRDefault="00B21FF7" w:rsidP="00AA3B5F">
      <w:pPr>
        <w:pStyle w:val="ad"/>
        <w:spacing w:after="0" w:line="360" w:lineRule="auto"/>
        <w:jc w:val="both"/>
        <w:rPr>
          <w:sz w:val="28"/>
          <w:szCs w:val="28"/>
        </w:rPr>
      </w:pPr>
    </w:p>
    <w:p w14:paraId="4F8D612A" w14:textId="77777777" w:rsidR="0065235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12B" w14:textId="77777777" w:rsidR="00652357" w:rsidRPr="00E94CFD" w:rsidRDefault="00652357" w:rsidP="00AA3B5F">
      <w:pPr>
        <w:pStyle w:val="ad"/>
        <w:spacing w:after="0"/>
        <w:ind w:right="-1"/>
        <w:jc w:val="center"/>
        <w:rPr>
          <w:b/>
          <w:iCs/>
          <w:sz w:val="28"/>
          <w:szCs w:val="28"/>
        </w:rPr>
      </w:pPr>
      <w:r w:rsidRPr="00E94CFD">
        <w:rPr>
          <w:b/>
          <w:iCs/>
          <w:sz w:val="28"/>
          <w:szCs w:val="28"/>
        </w:rPr>
        <w:t>Тестовые задания по теме: «РАНЫ»</w:t>
      </w:r>
    </w:p>
    <w:p w14:paraId="4F8D612C" w14:textId="77777777" w:rsidR="009756CE" w:rsidRPr="00E94CFD" w:rsidRDefault="009756CE" w:rsidP="00AA3B5F">
      <w:pPr>
        <w:pStyle w:val="ad"/>
        <w:tabs>
          <w:tab w:val="left" w:pos="2265"/>
          <w:tab w:val="center" w:pos="4678"/>
        </w:tabs>
        <w:spacing w:after="0"/>
        <w:ind w:right="-1"/>
        <w:rPr>
          <w:rFonts w:eastAsia="Calibri"/>
          <w:b/>
          <w:i/>
          <w:sz w:val="28"/>
          <w:szCs w:val="28"/>
        </w:rPr>
      </w:pPr>
    </w:p>
    <w:p w14:paraId="4F8D612D" w14:textId="77777777" w:rsidR="00652357" w:rsidRPr="00E94CFD" w:rsidRDefault="00652357" w:rsidP="00AA3B5F">
      <w:pPr>
        <w:pStyle w:val="ad"/>
        <w:tabs>
          <w:tab w:val="left" w:pos="2265"/>
          <w:tab w:val="center" w:pos="4678"/>
        </w:tabs>
        <w:spacing w:after="0"/>
        <w:ind w:right="-1"/>
        <w:rPr>
          <w:rFonts w:eastAsia="Calibri"/>
          <w:b/>
          <w:i/>
          <w:sz w:val="28"/>
          <w:szCs w:val="28"/>
        </w:rPr>
      </w:pPr>
      <w:r w:rsidRPr="00E94CFD">
        <w:rPr>
          <w:rFonts w:eastAsia="Calibri"/>
          <w:b/>
          <w:i/>
          <w:sz w:val="28"/>
          <w:szCs w:val="28"/>
        </w:rPr>
        <w:t>Выберите один правильный ответ</w:t>
      </w:r>
    </w:p>
    <w:p w14:paraId="4F8D612E" w14:textId="77777777" w:rsidR="00652357" w:rsidRPr="00E94CFD" w:rsidRDefault="00652357" w:rsidP="00AA3B5F">
      <w:pPr>
        <w:pStyle w:val="ad"/>
        <w:spacing w:after="0"/>
        <w:ind w:left="284" w:hanging="284"/>
        <w:jc w:val="center"/>
        <w:rPr>
          <w:b/>
          <w:iCs/>
          <w:sz w:val="28"/>
          <w:szCs w:val="28"/>
        </w:rPr>
      </w:pPr>
    </w:p>
    <w:p w14:paraId="4F8D612F" w14:textId="77777777" w:rsidR="00652357" w:rsidRPr="00E94CFD" w:rsidRDefault="00652357" w:rsidP="00AA3B5F">
      <w:pPr>
        <w:pStyle w:val="34"/>
        <w:spacing w:after="0" w:line="240" w:lineRule="auto"/>
        <w:ind w:left="284" w:hanging="284"/>
        <w:jc w:val="both"/>
        <w:rPr>
          <w:rFonts w:ascii="Times New Roman" w:hAnsi="Times New Roman" w:cs="Times New Roman"/>
          <w:bCs/>
          <w:sz w:val="28"/>
          <w:szCs w:val="28"/>
        </w:rPr>
      </w:pPr>
      <w:r w:rsidRPr="00E94CFD">
        <w:rPr>
          <w:rFonts w:ascii="Times New Roman" w:hAnsi="Times New Roman" w:cs="Times New Roman"/>
          <w:bCs/>
          <w:sz w:val="28"/>
          <w:szCs w:val="28"/>
        </w:rPr>
        <w:t>1. СУЩНОСТИ ФАЗЫ РЕГЕНЕРАЦИИ В ГНОЙНОЙ РАНЕ</w:t>
      </w:r>
      <w:r w:rsidR="000E0581" w:rsidRPr="00E94CFD">
        <w:rPr>
          <w:rFonts w:ascii="Times New Roman" w:hAnsi="Times New Roman" w:cs="Times New Roman"/>
          <w:bCs/>
          <w:sz w:val="28"/>
          <w:szCs w:val="28"/>
        </w:rPr>
        <w:t xml:space="preserve"> </w:t>
      </w:r>
      <w:r w:rsidR="009F1577" w:rsidRPr="00E94CFD">
        <w:rPr>
          <w:rFonts w:ascii="Times New Roman" w:hAnsi="Times New Roman" w:cs="Times New Roman"/>
          <w:bCs/>
          <w:sz w:val="28"/>
          <w:szCs w:val="28"/>
        </w:rPr>
        <w:t>СООТВЕТСТВУЕТ</w:t>
      </w:r>
    </w:p>
    <w:p w14:paraId="4F8D6130"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 xml:space="preserve">1) выполнение раневого дефекта грануляционной тканью </w:t>
      </w:r>
    </w:p>
    <w:p w14:paraId="4F8D6131"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восстановление утраченных тканей</w:t>
      </w:r>
    </w:p>
    <w:p w14:paraId="4F8D6132"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самоочищение раны</w:t>
      </w:r>
    </w:p>
    <w:p w14:paraId="4F8D6133"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развитие рубцовой ткани</w:t>
      </w:r>
    </w:p>
    <w:p w14:paraId="4F8D6134"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35"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 В ране имеются участки некротизированной ткани, ее стенки покрыты слоем фибрина, отделяемое значительное гнойное, вокруг раны гиперемия ко</w:t>
      </w:r>
      <w:r w:rsidR="009F1577" w:rsidRPr="00E94CFD">
        <w:rPr>
          <w:rFonts w:ascii="Times New Roman" w:hAnsi="Times New Roman" w:cs="Times New Roman"/>
          <w:sz w:val="28"/>
          <w:szCs w:val="28"/>
        </w:rPr>
        <w:t>жи, отек. СФОРМУЛИРУЙТЕ ДИАГНОЗ</w:t>
      </w:r>
    </w:p>
    <w:p w14:paraId="4F8D6136"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асептическая рана</w:t>
      </w:r>
    </w:p>
    <w:p w14:paraId="4F8D613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свежеинфицированная рана</w:t>
      </w:r>
    </w:p>
    <w:p w14:paraId="4F8D6138" w14:textId="77777777" w:rsidR="00652357" w:rsidRPr="00E94CFD" w:rsidRDefault="00652357" w:rsidP="00AA3B5F">
      <w:pPr>
        <w:tabs>
          <w:tab w:val="left" w:pos="426"/>
          <w:tab w:val="left" w:pos="596"/>
        </w:tabs>
        <w:spacing w:after="0" w:line="240" w:lineRule="auto"/>
        <w:ind w:left="284" w:firstLine="1134"/>
        <w:jc w:val="both"/>
        <w:rPr>
          <w:rFonts w:ascii="Times New Roman" w:eastAsia="Arial Unicode MS" w:hAnsi="Times New Roman" w:cs="Times New Roman"/>
          <w:bCs/>
          <w:sz w:val="28"/>
          <w:szCs w:val="28"/>
        </w:rPr>
      </w:pPr>
      <w:r w:rsidRPr="00E94CFD">
        <w:rPr>
          <w:rFonts w:ascii="Times New Roman" w:hAnsi="Times New Roman" w:cs="Times New Roman"/>
          <w:bCs/>
          <w:sz w:val="28"/>
          <w:szCs w:val="28"/>
        </w:rPr>
        <w:t>3) гнойная рана в фазе воспаления</w:t>
      </w:r>
    </w:p>
    <w:p w14:paraId="4F8D613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гнойная рана в фазе регенерации</w:t>
      </w:r>
    </w:p>
    <w:p w14:paraId="4F8D613A"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3B"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 В гнойной ране имеются остатки некротизированной ткан</w:t>
      </w:r>
      <w:r w:rsidR="009F1577" w:rsidRPr="00E94CFD">
        <w:rPr>
          <w:rFonts w:ascii="Times New Roman" w:hAnsi="Times New Roman" w:cs="Times New Roman"/>
          <w:sz w:val="28"/>
          <w:szCs w:val="28"/>
        </w:rPr>
        <w:t>и. ПОКАЗАНО НАЛОЖЕНИЕ ПОВЯЗКИ С</w:t>
      </w:r>
    </w:p>
    <w:p w14:paraId="4F8D613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мазью Вишневского</w:t>
      </w:r>
    </w:p>
    <w:p w14:paraId="4F8D613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протеолитическими ферментами</w:t>
      </w:r>
    </w:p>
    <w:p w14:paraId="4F8D613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антибиотиками</w:t>
      </w:r>
    </w:p>
    <w:p w14:paraId="4F8D613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сульфаниламидами</w:t>
      </w:r>
    </w:p>
    <w:p w14:paraId="4F8D6140"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41" w14:textId="77777777" w:rsidR="00652357" w:rsidRPr="00E94CFD" w:rsidRDefault="00652357" w:rsidP="00AA3B5F">
      <w:pPr>
        <w:pStyle w:val="ad"/>
        <w:spacing w:after="0"/>
        <w:ind w:left="284" w:hanging="284"/>
        <w:jc w:val="both"/>
        <w:rPr>
          <w:sz w:val="28"/>
          <w:szCs w:val="28"/>
        </w:rPr>
      </w:pPr>
      <w:r w:rsidRPr="00E94CFD">
        <w:rPr>
          <w:sz w:val="28"/>
          <w:szCs w:val="28"/>
        </w:rPr>
        <w:t>4. В НАСТОЯЩЕЕ ВР</w:t>
      </w:r>
      <w:r w:rsidR="009F1577" w:rsidRPr="00E94CFD">
        <w:rPr>
          <w:sz w:val="28"/>
          <w:szCs w:val="28"/>
        </w:rPr>
        <w:t>ЕМЯ</w:t>
      </w:r>
      <w:r w:rsidR="000E0581" w:rsidRPr="00E94CFD">
        <w:rPr>
          <w:sz w:val="28"/>
          <w:szCs w:val="28"/>
        </w:rPr>
        <w:t xml:space="preserve"> </w:t>
      </w:r>
      <w:r w:rsidR="009F1577" w:rsidRPr="00E94CFD">
        <w:rPr>
          <w:sz w:val="28"/>
          <w:szCs w:val="28"/>
        </w:rPr>
        <w:t>ВЫДЕЛЯЮТ</w:t>
      </w:r>
      <w:r w:rsidR="000E0581" w:rsidRPr="00E94CFD">
        <w:rPr>
          <w:sz w:val="28"/>
          <w:szCs w:val="28"/>
        </w:rPr>
        <w:t xml:space="preserve"> </w:t>
      </w:r>
      <w:r w:rsidR="009F1577" w:rsidRPr="00E94CFD">
        <w:rPr>
          <w:sz w:val="28"/>
          <w:szCs w:val="28"/>
        </w:rPr>
        <w:t>ФАЗЫ РАНЕВОГО ПРОЦЕССА</w:t>
      </w:r>
    </w:p>
    <w:p w14:paraId="4F8D6142" w14:textId="77777777" w:rsidR="00652357" w:rsidRPr="00E94CFD" w:rsidRDefault="006B3604"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а</w:t>
      </w:r>
      <w:r w:rsidR="00652357" w:rsidRPr="00E94CFD">
        <w:rPr>
          <w:rFonts w:ascii="Times New Roman" w:hAnsi="Times New Roman" w:cs="Times New Roman"/>
          <w:sz w:val="28"/>
          <w:szCs w:val="28"/>
        </w:rPr>
        <w:t>) воспаление</w:t>
      </w:r>
    </w:p>
    <w:p w14:paraId="4F8D614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б) регенерация</w:t>
      </w:r>
    </w:p>
    <w:p w14:paraId="4F8D6144"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в) гидратация</w:t>
      </w:r>
    </w:p>
    <w:p w14:paraId="4F8D6145"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г) дегидратация</w:t>
      </w:r>
    </w:p>
    <w:p w14:paraId="4F8D6146" w14:textId="77777777" w:rsidR="009756CE" w:rsidRPr="00E94CFD" w:rsidRDefault="009756CE" w:rsidP="00AA3B5F">
      <w:pPr>
        <w:widowControl w:val="0"/>
        <w:snapToGrid w:val="0"/>
        <w:spacing w:after="0" w:line="240" w:lineRule="auto"/>
        <w:rPr>
          <w:rFonts w:ascii="Times New Roman" w:hAnsi="Times New Roman" w:cs="Times New Roman"/>
          <w:b/>
          <w:i/>
          <w:noProof/>
          <w:sz w:val="28"/>
          <w:szCs w:val="28"/>
        </w:rPr>
      </w:pPr>
      <w:r w:rsidRPr="00E94CFD">
        <w:rPr>
          <w:rFonts w:ascii="Times New Roman" w:hAnsi="Times New Roman" w:cs="Times New Roman"/>
          <w:b/>
          <w:i/>
          <w:noProof/>
          <w:sz w:val="28"/>
          <w:szCs w:val="28"/>
        </w:rPr>
        <w:t>Выбрать правильную комбинацию ответов</w:t>
      </w:r>
    </w:p>
    <w:p w14:paraId="4F8D614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а, б</w:t>
      </w:r>
    </w:p>
    <w:p w14:paraId="4F8D614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б, в</w:t>
      </w:r>
    </w:p>
    <w:p w14:paraId="4F8D614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в, г</w:t>
      </w:r>
    </w:p>
    <w:p w14:paraId="4F8D614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а, г</w:t>
      </w:r>
    </w:p>
    <w:p w14:paraId="4F8D614B"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4C" w14:textId="77777777" w:rsidR="00652357" w:rsidRPr="00E94CFD" w:rsidRDefault="006B3604"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5. ГНОЙНАЯ РАНА – ЭТО</w:t>
      </w:r>
    </w:p>
    <w:p w14:paraId="4F8D614D"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1) всякая инфицированная рана</w:t>
      </w:r>
    </w:p>
    <w:p w14:paraId="4F8D614E"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2) рана с некрозом тканей</w:t>
      </w:r>
    </w:p>
    <w:p w14:paraId="4F8D614F"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3) рана с развитием в ней гнойного воспаления</w:t>
      </w:r>
    </w:p>
    <w:p w14:paraId="4F8D6150" w14:textId="1EB1F80A"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вышеперечисленные варианты</w:t>
      </w:r>
    </w:p>
    <w:p w14:paraId="4F8D6151"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52"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6 </w:t>
      </w:r>
      <w:r w:rsidR="006B3604" w:rsidRPr="00E94CFD">
        <w:rPr>
          <w:rFonts w:ascii="Times New Roman" w:hAnsi="Times New Roman" w:cs="Times New Roman"/>
          <w:sz w:val="28"/>
          <w:szCs w:val="28"/>
        </w:rPr>
        <w:t>ДЛЯ ЛЕЧЕНИЯ ГНОЙНЫХ РАН ИСПОЛЬЗУЮТ ПРОТЕОЛИТИЧЕСКИЕ ФЕРМЕНТЫ</w:t>
      </w:r>
    </w:p>
    <w:p w14:paraId="4F8D6153"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 xml:space="preserve">1) химотрипсин и химопсин </w:t>
      </w:r>
    </w:p>
    <w:p w14:paraId="4F8D6154"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2) ампициллин и тетрациклин</w:t>
      </w:r>
    </w:p>
    <w:p w14:paraId="4F8D6155"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3) липаза и амилаза</w:t>
      </w:r>
    </w:p>
    <w:p w14:paraId="4F8D6156" w14:textId="77777777" w:rsidR="00652357" w:rsidRPr="00E94CFD" w:rsidRDefault="00652357" w:rsidP="00AA3B5F">
      <w:pPr>
        <w:tabs>
          <w:tab w:val="left" w:pos="426"/>
          <w:tab w:val="left" w:pos="596"/>
        </w:tabs>
        <w:spacing w:after="0" w:line="240" w:lineRule="auto"/>
        <w:ind w:left="568" w:firstLine="850"/>
        <w:jc w:val="both"/>
        <w:rPr>
          <w:rFonts w:ascii="Times New Roman" w:hAnsi="Times New Roman" w:cs="Times New Roman"/>
          <w:sz w:val="28"/>
          <w:szCs w:val="28"/>
        </w:rPr>
      </w:pPr>
      <w:r w:rsidRPr="00E94CFD">
        <w:rPr>
          <w:rFonts w:ascii="Times New Roman" w:hAnsi="Times New Roman" w:cs="Times New Roman"/>
          <w:sz w:val="28"/>
          <w:szCs w:val="28"/>
        </w:rPr>
        <w:t>4) хлоргексидин и диоксидин</w:t>
      </w:r>
    </w:p>
    <w:p w14:paraId="4F8D6157"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p>
    <w:p w14:paraId="4F8D6158"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7. Рана 1х0,5см, вокруг нее пальпируется инфильтрат 5х10см. При пальпации резкая болезненность, из раны как из тюбика, выделяется густой гной. ДЛЯ ОКОНЧАТЕЛЬНОГО РЕШЕНИЯ ВОПРОСА ОБ ОПЕРАТИВНОМ ВМ</w:t>
      </w:r>
      <w:r w:rsidR="006B3604" w:rsidRPr="00E94CFD">
        <w:rPr>
          <w:rFonts w:ascii="Times New Roman" w:hAnsi="Times New Roman" w:cs="Times New Roman"/>
          <w:sz w:val="28"/>
          <w:szCs w:val="28"/>
        </w:rPr>
        <w:t>ЕШАТЕЛЬСТВЕ НЕОБХОДИМО ПРОВЕСТИ</w:t>
      </w:r>
    </w:p>
    <w:p w14:paraId="4F8D615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перкуссию</w:t>
      </w:r>
    </w:p>
    <w:p w14:paraId="4F8D615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зондирование</w:t>
      </w:r>
    </w:p>
    <w:p w14:paraId="4F8D615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исследование лейкоцитоза крови</w:t>
      </w:r>
    </w:p>
    <w:p w14:paraId="4F8D615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фистулографию</w:t>
      </w:r>
    </w:p>
    <w:p w14:paraId="4F8D615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p>
    <w:p w14:paraId="4F8D615E" w14:textId="77777777" w:rsidR="006B3604" w:rsidRPr="00E94CFD" w:rsidRDefault="00652357" w:rsidP="00AA3B5F">
      <w:pPr>
        <w:pStyle w:val="25"/>
        <w:spacing w:after="0" w:line="240" w:lineRule="auto"/>
        <w:ind w:left="284" w:hanging="284"/>
        <w:jc w:val="both"/>
        <w:rPr>
          <w:rFonts w:ascii="Times New Roman" w:hAnsi="Times New Roman" w:cs="Times New Roman"/>
          <w:bCs/>
          <w:sz w:val="28"/>
          <w:szCs w:val="28"/>
        </w:rPr>
      </w:pPr>
      <w:r w:rsidRPr="00E94CFD">
        <w:rPr>
          <w:rFonts w:ascii="Times New Roman" w:hAnsi="Times New Roman" w:cs="Times New Roman"/>
          <w:bCs/>
          <w:sz w:val="28"/>
          <w:szCs w:val="28"/>
        </w:rPr>
        <w:t>8</w:t>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Раневое отделяемое издает приторно-сладковатый запах, на повязке синеватые пятна. НАИ</w:t>
      </w:r>
      <w:r w:rsidR="006B3604" w:rsidRPr="00E94CFD">
        <w:rPr>
          <w:rFonts w:ascii="Times New Roman" w:hAnsi="Times New Roman" w:cs="Times New Roman"/>
          <w:bCs/>
          <w:sz w:val="28"/>
          <w:szCs w:val="28"/>
        </w:rPr>
        <w:t>БОЛЕЕ ВЕРОЯТНО В РАНЕ НАХОДИТСЯ</w:t>
      </w:r>
    </w:p>
    <w:p w14:paraId="4F8D615F" w14:textId="77777777" w:rsidR="00652357" w:rsidRPr="00E94CFD" w:rsidRDefault="00652357" w:rsidP="00AA3B5F">
      <w:pPr>
        <w:pStyle w:val="25"/>
        <w:spacing w:after="0" w:line="240" w:lineRule="auto"/>
        <w:ind w:left="284" w:firstLine="1134"/>
        <w:jc w:val="both"/>
        <w:rPr>
          <w:rFonts w:ascii="Times New Roman" w:hAnsi="Times New Roman" w:cs="Times New Roman"/>
          <w:bCs/>
          <w:sz w:val="28"/>
          <w:szCs w:val="28"/>
        </w:rPr>
      </w:pPr>
      <w:r w:rsidRPr="00E94CFD">
        <w:rPr>
          <w:rFonts w:ascii="Times New Roman" w:hAnsi="Times New Roman" w:cs="Times New Roman"/>
          <w:bCs/>
          <w:sz w:val="28"/>
          <w:szCs w:val="28"/>
        </w:rPr>
        <w:t>1) стафилококк</w:t>
      </w:r>
    </w:p>
    <w:p w14:paraId="4F8D6160" w14:textId="77777777" w:rsidR="00652357" w:rsidRPr="00E94CFD" w:rsidRDefault="006B3604" w:rsidP="00AA3B5F">
      <w:pPr>
        <w:tabs>
          <w:tab w:val="left" w:pos="0"/>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652357" w:rsidRPr="00E94CFD">
        <w:rPr>
          <w:rFonts w:ascii="Times New Roman" w:hAnsi="Times New Roman" w:cs="Times New Roman"/>
          <w:sz w:val="28"/>
          <w:szCs w:val="28"/>
        </w:rPr>
        <w:t>) кишечная палочка</w:t>
      </w:r>
    </w:p>
    <w:p w14:paraId="4F8D6161" w14:textId="77777777" w:rsidR="00652357" w:rsidRPr="00E94CFD" w:rsidRDefault="00652357" w:rsidP="00AA3B5F">
      <w:pPr>
        <w:tabs>
          <w:tab w:val="left" w:pos="0"/>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синегнойная палочка</w:t>
      </w:r>
    </w:p>
    <w:p w14:paraId="4F8D6162" w14:textId="77777777" w:rsidR="00652357" w:rsidRPr="00E94CFD" w:rsidRDefault="00652357" w:rsidP="00AA3B5F">
      <w:pPr>
        <w:tabs>
          <w:tab w:val="left" w:pos="0"/>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стрептококк</w:t>
      </w:r>
    </w:p>
    <w:p w14:paraId="4F8D6163"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64"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9. ПОСЛЕ ИССЕЧЕНИЯ КРАЕВ</w:t>
      </w:r>
      <w:r w:rsidR="006B3604" w:rsidRPr="00E94CFD">
        <w:rPr>
          <w:rFonts w:ascii="Times New Roman" w:hAnsi="Times New Roman" w:cs="Times New Roman"/>
          <w:sz w:val="28"/>
          <w:szCs w:val="28"/>
        </w:rPr>
        <w:t xml:space="preserve"> ГРАНУЛИРУЮЩЕЙ РАНЫ НАКЛАДЫВАЮТ</w:t>
      </w:r>
    </w:p>
    <w:p w14:paraId="4F8D6165"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провизорный шов</w:t>
      </w:r>
    </w:p>
    <w:p w14:paraId="4F8D6166"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ранний вторичный шов</w:t>
      </w:r>
    </w:p>
    <w:p w14:paraId="4F8D616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поздний вторичный шов</w:t>
      </w:r>
    </w:p>
    <w:p w14:paraId="4F8D616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aps/>
          <w:sz w:val="28"/>
          <w:szCs w:val="28"/>
        </w:rPr>
      </w:pPr>
      <w:r w:rsidRPr="00E94CFD">
        <w:rPr>
          <w:rFonts w:ascii="Times New Roman" w:hAnsi="Times New Roman" w:cs="Times New Roman"/>
          <w:sz w:val="28"/>
          <w:szCs w:val="28"/>
        </w:rPr>
        <w:t>4) первично-отсроченный шов</w:t>
      </w:r>
    </w:p>
    <w:p w14:paraId="4F8D6169"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6A"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10. БЕЗ ИССЕЧЕНИЯ КРАЕВ</w:t>
      </w:r>
      <w:r w:rsidR="006B3604" w:rsidRPr="00E94CFD">
        <w:rPr>
          <w:rFonts w:ascii="Times New Roman" w:hAnsi="Times New Roman" w:cs="Times New Roman"/>
          <w:sz w:val="28"/>
          <w:szCs w:val="28"/>
        </w:rPr>
        <w:t xml:space="preserve"> ГРАНУЛИРУЮЩЕЙ РАНЫ НАКЛАДЫВАЮТ</w:t>
      </w:r>
    </w:p>
    <w:p w14:paraId="4F8D616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провизорный шов</w:t>
      </w:r>
    </w:p>
    <w:p w14:paraId="4F8D616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2) ранний вторичный шов </w:t>
      </w:r>
    </w:p>
    <w:p w14:paraId="4F8D616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поздний вторичный шов</w:t>
      </w:r>
    </w:p>
    <w:p w14:paraId="4F8D616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первично-отсроченный шов</w:t>
      </w:r>
    </w:p>
    <w:p w14:paraId="4F8D616F"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70"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11. ПЕРВИЧНО</w:t>
      </w:r>
      <w:r w:rsidR="006B3604" w:rsidRPr="00E94CFD">
        <w:rPr>
          <w:rFonts w:ascii="Times New Roman" w:hAnsi="Times New Roman" w:cs="Times New Roman"/>
          <w:sz w:val="28"/>
          <w:szCs w:val="28"/>
        </w:rPr>
        <w:t xml:space="preserve">Й </w:t>
      </w:r>
      <w:r w:rsidRPr="00E94CFD">
        <w:rPr>
          <w:rFonts w:ascii="Times New Roman" w:hAnsi="Times New Roman" w:cs="Times New Roman"/>
          <w:sz w:val="28"/>
          <w:szCs w:val="28"/>
        </w:rPr>
        <w:t>ГНОЙНО</w:t>
      </w:r>
      <w:r w:rsidR="006B3604" w:rsidRPr="00E94CFD">
        <w:rPr>
          <w:rFonts w:ascii="Times New Roman" w:hAnsi="Times New Roman" w:cs="Times New Roman"/>
          <w:sz w:val="28"/>
          <w:szCs w:val="28"/>
        </w:rPr>
        <w:t>Й ЯВЛЯЕТСЯ РАНА</w:t>
      </w:r>
    </w:p>
    <w:p w14:paraId="4F8D6171"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после получения случайного ранения</w:t>
      </w:r>
    </w:p>
    <w:p w14:paraId="4F8D6172"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после вскрытия очага гнойного воспаления</w:t>
      </w:r>
    </w:p>
    <w:p w14:paraId="4F8D617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в результате </w:t>
      </w:r>
      <w:r w:rsidR="006B3604" w:rsidRPr="00E94CFD">
        <w:rPr>
          <w:rFonts w:ascii="Times New Roman" w:hAnsi="Times New Roman" w:cs="Times New Roman"/>
          <w:sz w:val="28"/>
          <w:szCs w:val="28"/>
        </w:rPr>
        <w:t>нагноения</w:t>
      </w:r>
      <w:r w:rsidRPr="00E94CFD">
        <w:rPr>
          <w:rFonts w:ascii="Times New Roman" w:hAnsi="Times New Roman" w:cs="Times New Roman"/>
          <w:sz w:val="28"/>
          <w:szCs w:val="28"/>
        </w:rPr>
        <w:t xml:space="preserve"> асептической раны</w:t>
      </w:r>
    </w:p>
    <w:p w14:paraId="4F8D6174"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в результате нагноения раны после ПХО</w:t>
      </w:r>
    </w:p>
    <w:p w14:paraId="4F8D6175"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76"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12. Хорошо гранулирующая рана в фазе регенерации </w:t>
      </w:r>
      <w:r w:rsidR="003E7EF5" w:rsidRPr="00E94CFD">
        <w:rPr>
          <w:rFonts w:ascii="Times New Roman" w:hAnsi="Times New Roman" w:cs="Times New Roman"/>
          <w:sz w:val="28"/>
          <w:szCs w:val="28"/>
        </w:rPr>
        <w:t>имеет размеры 20х20см. ПОКАЗАНО</w:t>
      </w:r>
    </w:p>
    <w:p w14:paraId="4F8D617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антибиотикотерапия</w:t>
      </w:r>
    </w:p>
    <w:p w14:paraId="4F8D617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пересадка кожи</w:t>
      </w:r>
    </w:p>
    <w:p w14:paraId="4F8D617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мазевые повязки</w:t>
      </w:r>
    </w:p>
    <w:p w14:paraId="4F8D617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стимулирующая терапия</w:t>
      </w:r>
    </w:p>
    <w:p w14:paraId="4F8D617B"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7C"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13. В ТКАНЯХ</w:t>
      </w:r>
      <w:r w:rsidR="009823AD" w:rsidRPr="00E94CFD">
        <w:rPr>
          <w:rFonts w:ascii="Times New Roman" w:hAnsi="Times New Roman" w:cs="Times New Roman"/>
          <w:sz w:val="28"/>
          <w:szCs w:val="28"/>
        </w:rPr>
        <w:t>,</w:t>
      </w:r>
      <w:r w:rsidRPr="00E94CFD">
        <w:rPr>
          <w:rFonts w:ascii="Times New Roman" w:hAnsi="Times New Roman" w:cs="Times New Roman"/>
          <w:sz w:val="28"/>
          <w:szCs w:val="28"/>
        </w:rPr>
        <w:t xml:space="preserve"> ОКРУЖАЮЩИХ ГНОЙНУЮ РАНУ В ФА</w:t>
      </w:r>
      <w:r w:rsidR="009823AD" w:rsidRPr="00E94CFD">
        <w:rPr>
          <w:rFonts w:ascii="Times New Roman" w:hAnsi="Times New Roman" w:cs="Times New Roman"/>
          <w:sz w:val="28"/>
          <w:szCs w:val="28"/>
        </w:rPr>
        <w:t>ЗЕ РЕГЕНЕРАЦИИ, ОПРЕДЕЛЯЕТСЯ</w:t>
      </w:r>
    </w:p>
    <w:p w14:paraId="4F8D617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ацидоз</w:t>
      </w:r>
    </w:p>
    <w:p w14:paraId="4F8D617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алкалоз</w:t>
      </w:r>
    </w:p>
    <w:p w14:paraId="4F8D617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нейтральная среда</w:t>
      </w:r>
    </w:p>
    <w:p w14:paraId="4F8D6180"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все верно в зависимости от состояния больного</w:t>
      </w:r>
    </w:p>
    <w:p w14:paraId="4F8D6181"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82" w14:textId="77777777" w:rsidR="00652357" w:rsidRPr="00E94CFD" w:rsidRDefault="00652357" w:rsidP="00AA3B5F">
      <w:pPr>
        <w:pStyle w:val="ad"/>
        <w:spacing w:after="0"/>
        <w:ind w:left="284" w:hanging="284"/>
        <w:jc w:val="both"/>
        <w:rPr>
          <w:sz w:val="28"/>
          <w:szCs w:val="28"/>
        </w:rPr>
      </w:pPr>
      <w:r w:rsidRPr="00E94CFD">
        <w:rPr>
          <w:sz w:val="28"/>
          <w:szCs w:val="28"/>
        </w:rPr>
        <w:t>14. ДЛЯ МЕСТНОГО ЛЕЧЕНИЯ ГНОЙНОЙ РАНЫ, ИНФИЦИРОВАННОЙ ПАЛОЧКОЙ СИНЕ-ЗЕЛЕНОГО ГНОЯ, ЦЕЛЕ</w:t>
      </w:r>
      <w:r w:rsidR="009823AD" w:rsidRPr="00E94CFD">
        <w:rPr>
          <w:sz w:val="28"/>
          <w:szCs w:val="28"/>
        </w:rPr>
        <w:t>СООБРАЗНО ИСПОЛЬЗОВАТЬ</w:t>
      </w:r>
    </w:p>
    <w:p w14:paraId="4F8D6183" w14:textId="77777777" w:rsidR="00652357" w:rsidRPr="00E94CFD" w:rsidRDefault="00652357" w:rsidP="00AA3B5F">
      <w:pPr>
        <w:tabs>
          <w:tab w:val="left" w:pos="426"/>
        </w:tabs>
        <w:spacing w:after="0" w:line="240" w:lineRule="auto"/>
        <w:ind w:left="993" w:firstLine="425"/>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раствора фурацилина</w:t>
      </w:r>
    </w:p>
    <w:p w14:paraId="4F8D6184" w14:textId="77777777" w:rsidR="00652357" w:rsidRPr="00E94CFD" w:rsidRDefault="00652357" w:rsidP="00AA3B5F">
      <w:pPr>
        <w:tabs>
          <w:tab w:val="left" w:pos="426"/>
        </w:tabs>
        <w:spacing w:after="0" w:line="240" w:lineRule="auto"/>
        <w:ind w:left="993" w:firstLine="425"/>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борную кислоту</w:t>
      </w:r>
    </w:p>
    <w:p w14:paraId="4F8D6185" w14:textId="77777777" w:rsidR="00652357" w:rsidRPr="00E94CFD" w:rsidRDefault="00652357" w:rsidP="00AA3B5F">
      <w:pPr>
        <w:tabs>
          <w:tab w:val="left" w:pos="426"/>
        </w:tabs>
        <w:spacing w:after="0" w:line="240" w:lineRule="auto"/>
        <w:ind w:left="993" w:firstLine="425"/>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мазь Вишневского</w:t>
      </w:r>
    </w:p>
    <w:p w14:paraId="4F8D6186" w14:textId="77777777" w:rsidR="00652357" w:rsidRPr="00E94CFD" w:rsidRDefault="00652357" w:rsidP="00AA3B5F">
      <w:pPr>
        <w:tabs>
          <w:tab w:val="left" w:pos="426"/>
        </w:tabs>
        <w:spacing w:after="0" w:line="240" w:lineRule="auto"/>
        <w:ind w:left="993" w:firstLine="425"/>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метилурациловую мазь</w:t>
      </w:r>
    </w:p>
    <w:p w14:paraId="4F8D6187"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88"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15. При зондировании раны инструмент без усилия проникает в подкожный «карман» глубиной 10см., из которого в значительном количестве выделяетс</w:t>
      </w:r>
      <w:r w:rsidR="009823AD" w:rsidRPr="00E94CFD">
        <w:rPr>
          <w:rFonts w:ascii="Times New Roman" w:hAnsi="Times New Roman" w:cs="Times New Roman"/>
          <w:sz w:val="28"/>
          <w:szCs w:val="28"/>
        </w:rPr>
        <w:t>я гной. ПОКАЗАНО</w:t>
      </w:r>
    </w:p>
    <w:p w14:paraId="4F8D618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введение в «карман» антибиотиков</w:t>
      </w:r>
    </w:p>
    <w:p w14:paraId="4F8D618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дополнительный разрез (контрапертура)</w:t>
      </w:r>
    </w:p>
    <w:p w14:paraId="4F8D618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физиотерапия</w:t>
      </w:r>
    </w:p>
    <w:p w14:paraId="4F8D618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введение в «карман» тампона с антисептиком</w:t>
      </w:r>
    </w:p>
    <w:p w14:paraId="4F8D618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p>
    <w:p w14:paraId="4F8D618E"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16. У больного с сердечной недостаточностью </w:t>
      </w:r>
      <w:r w:rsidR="009823AD" w:rsidRPr="00E94CFD">
        <w:rPr>
          <w:rFonts w:ascii="Times New Roman" w:hAnsi="Times New Roman" w:cs="Times New Roman"/>
          <w:sz w:val="28"/>
          <w:szCs w:val="28"/>
        </w:rPr>
        <w:t>в</w:t>
      </w:r>
      <w:r w:rsidRPr="00E94CFD">
        <w:rPr>
          <w:rFonts w:ascii="Times New Roman" w:hAnsi="Times New Roman" w:cs="Times New Roman"/>
          <w:sz w:val="28"/>
          <w:szCs w:val="28"/>
        </w:rPr>
        <w:t xml:space="preserve"> ране мягких тканей голени имеются синюшные, отечные грануляции. ДЛЯ ОЗД</w:t>
      </w:r>
      <w:r w:rsidR="009823AD" w:rsidRPr="00E94CFD">
        <w:rPr>
          <w:rFonts w:ascii="Times New Roman" w:hAnsi="Times New Roman" w:cs="Times New Roman"/>
          <w:sz w:val="28"/>
          <w:szCs w:val="28"/>
        </w:rPr>
        <w:t>ОРОВЛЕНИЯ ГРАНУЛЯЦИЙ ПРОВОДИТСЯ</w:t>
      </w:r>
    </w:p>
    <w:p w14:paraId="4F8D618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кардиальная терапия</w:t>
      </w:r>
    </w:p>
    <w:p w14:paraId="4F8D6190"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переливание эритроцитной массы</w:t>
      </w:r>
    </w:p>
    <w:p w14:paraId="4F8D6191"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витаминотерапия</w:t>
      </w:r>
    </w:p>
    <w:p w14:paraId="4F8D6192"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антибиотикотерапия</w:t>
      </w:r>
    </w:p>
    <w:p w14:paraId="4F8D6193"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94"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17.ЧАЩЕ ИЗ ГНО</w:t>
      </w:r>
      <w:r w:rsidR="000E0581" w:rsidRPr="00E94CFD">
        <w:rPr>
          <w:rFonts w:ascii="Times New Roman" w:hAnsi="Times New Roman" w:cs="Times New Roman"/>
          <w:sz w:val="28"/>
          <w:szCs w:val="28"/>
        </w:rPr>
        <w:t>Й</w:t>
      </w:r>
      <w:r w:rsidRPr="00E94CFD">
        <w:rPr>
          <w:rFonts w:ascii="Times New Roman" w:hAnsi="Times New Roman" w:cs="Times New Roman"/>
          <w:sz w:val="28"/>
          <w:szCs w:val="28"/>
        </w:rPr>
        <w:t>НОЙ РАНЫ ВЫДЕЛ</w:t>
      </w:r>
      <w:r w:rsidR="009823AD" w:rsidRPr="00E94CFD">
        <w:rPr>
          <w:rFonts w:ascii="Times New Roman" w:hAnsi="Times New Roman" w:cs="Times New Roman"/>
          <w:sz w:val="28"/>
          <w:szCs w:val="28"/>
        </w:rPr>
        <w:t>ЯЕТСЯ</w:t>
      </w:r>
    </w:p>
    <w:p w14:paraId="4F8D6195" w14:textId="77777777" w:rsidR="00652357" w:rsidRPr="00E94CFD" w:rsidRDefault="00652357" w:rsidP="00AA3B5F">
      <w:pPr>
        <w:tabs>
          <w:tab w:val="left" w:pos="426"/>
          <w:tab w:val="left" w:pos="596"/>
          <w:tab w:val="left" w:pos="851"/>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стрептококк</w:t>
      </w:r>
    </w:p>
    <w:p w14:paraId="4F8D6196" w14:textId="77777777" w:rsidR="00652357" w:rsidRPr="00E94CFD" w:rsidRDefault="00652357" w:rsidP="00AA3B5F">
      <w:pPr>
        <w:tabs>
          <w:tab w:val="left" w:pos="426"/>
          <w:tab w:val="left" w:pos="596"/>
          <w:tab w:val="left" w:pos="851"/>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стафилококк</w:t>
      </w:r>
    </w:p>
    <w:p w14:paraId="4F8D6197" w14:textId="77777777" w:rsidR="00652357" w:rsidRPr="00E94CFD" w:rsidRDefault="00652357" w:rsidP="00AA3B5F">
      <w:pPr>
        <w:tabs>
          <w:tab w:val="left" w:pos="426"/>
          <w:tab w:val="left" w:pos="596"/>
          <w:tab w:val="left" w:pos="851"/>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гонококк</w:t>
      </w:r>
    </w:p>
    <w:p w14:paraId="4F8D6198" w14:textId="77777777" w:rsidR="00652357" w:rsidRPr="00E94CFD" w:rsidRDefault="00652357" w:rsidP="00AA3B5F">
      <w:pPr>
        <w:tabs>
          <w:tab w:val="left" w:pos="426"/>
          <w:tab w:val="left" w:pos="596"/>
          <w:tab w:val="left" w:pos="851"/>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синегнойная палочка</w:t>
      </w:r>
    </w:p>
    <w:p w14:paraId="4F8D6199" w14:textId="77777777" w:rsidR="00652357" w:rsidRPr="00E94CFD" w:rsidRDefault="00652357" w:rsidP="00AA3B5F">
      <w:pPr>
        <w:tabs>
          <w:tab w:val="left" w:pos="426"/>
          <w:tab w:val="left" w:pos="596"/>
          <w:tab w:val="left" w:pos="851"/>
        </w:tabs>
        <w:spacing w:after="0" w:line="240" w:lineRule="auto"/>
        <w:ind w:left="284" w:hanging="284"/>
        <w:jc w:val="both"/>
        <w:rPr>
          <w:rFonts w:ascii="Times New Roman" w:hAnsi="Times New Roman" w:cs="Times New Roman"/>
          <w:sz w:val="28"/>
          <w:szCs w:val="28"/>
        </w:rPr>
      </w:pPr>
    </w:p>
    <w:p w14:paraId="4F8D619A"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18. ВТ</w:t>
      </w:r>
      <w:r w:rsidR="009823AD" w:rsidRPr="00E94CFD">
        <w:rPr>
          <w:rFonts w:ascii="Times New Roman" w:hAnsi="Times New Roman" w:cs="Times New Roman"/>
          <w:sz w:val="28"/>
          <w:szCs w:val="28"/>
        </w:rPr>
        <w:t>ОРИЧНОЙ ГНОЙНОЙ, СЧИТАЕТСЯ РАНА</w:t>
      </w:r>
    </w:p>
    <w:p w14:paraId="4F8D619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после вскрытия очага гнойного воспаления</w:t>
      </w:r>
    </w:p>
    <w:p w14:paraId="4F8D619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 результате нагноения асептической раны</w:t>
      </w:r>
    </w:p>
    <w:p w14:paraId="4F8D619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 результате нагноения раны после ПХО</w:t>
      </w:r>
    </w:p>
    <w:p w14:paraId="4F8D619E" w14:textId="2CE60E82"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верн</w:t>
      </w:r>
      <w:r w:rsidR="00D9707A">
        <w:rPr>
          <w:rFonts w:ascii="Times New Roman" w:hAnsi="Times New Roman" w:cs="Times New Roman"/>
          <w:sz w:val="28"/>
          <w:szCs w:val="28"/>
        </w:rPr>
        <w:t>ыми</w:t>
      </w:r>
      <w:r w:rsidR="00D70F05">
        <w:rPr>
          <w:rFonts w:ascii="Times New Roman" w:hAnsi="Times New Roman" w:cs="Times New Roman"/>
          <w:sz w:val="28"/>
          <w:szCs w:val="28"/>
        </w:rPr>
        <w:t xml:space="preserve"> являются </w:t>
      </w:r>
      <w:r w:rsidRPr="00E94CFD">
        <w:rPr>
          <w:rFonts w:ascii="Times New Roman" w:hAnsi="Times New Roman" w:cs="Times New Roman"/>
          <w:sz w:val="28"/>
          <w:szCs w:val="28"/>
        </w:rPr>
        <w:t>2 и 3 утверждения</w:t>
      </w:r>
    </w:p>
    <w:p w14:paraId="4F8D619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p>
    <w:p w14:paraId="4F8D61A0"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19. В ФАЗЕ РЕГЕНЕРАЦИИ </w:t>
      </w:r>
      <w:r w:rsidR="009823AD" w:rsidRPr="00E94CFD">
        <w:rPr>
          <w:rFonts w:ascii="Times New Roman" w:hAnsi="Times New Roman" w:cs="Times New Roman"/>
          <w:sz w:val="28"/>
          <w:szCs w:val="28"/>
        </w:rPr>
        <w:t>ГНОЙНОЙ РАНЫ ПОКАЗАНО ПРИМЕНЕНИЕ</w:t>
      </w:r>
    </w:p>
    <w:p w14:paraId="4F8D61A1"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мазевых повязок</w:t>
      </w:r>
    </w:p>
    <w:p w14:paraId="4F8D61A2"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антибиотиков внутримышечно</w:t>
      </w:r>
    </w:p>
    <w:p w14:paraId="4F8D61A3" w14:textId="77777777" w:rsidR="00652357" w:rsidRPr="00E94CFD" w:rsidRDefault="009823AD"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w:t>
      </w:r>
      <w:r w:rsidR="00652357" w:rsidRPr="00E94CFD">
        <w:rPr>
          <w:rFonts w:ascii="Times New Roman" w:hAnsi="Times New Roman" w:cs="Times New Roman"/>
          <w:sz w:val="28"/>
          <w:szCs w:val="28"/>
        </w:rPr>
        <w:t>)</w:t>
      </w:r>
      <w:r w:rsidR="000E0581" w:rsidRPr="00E94CFD">
        <w:rPr>
          <w:rFonts w:ascii="Times New Roman" w:hAnsi="Times New Roman" w:cs="Times New Roman"/>
          <w:sz w:val="28"/>
          <w:szCs w:val="28"/>
        </w:rPr>
        <w:t xml:space="preserve"> </w:t>
      </w:r>
      <w:r w:rsidR="00652357" w:rsidRPr="00E94CFD">
        <w:rPr>
          <w:rFonts w:ascii="Times New Roman" w:hAnsi="Times New Roman" w:cs="Times New Roman"/>
          <w:sz w:val="28"/>
          <w:szCs w:val="28"/>
        </w:rPr>
        <w:t>сульфаниламидных препаратов внутрь</w:t>
      </w:r>
    </w:p>
    <w:p w14:paraId="4F8D61A4" w14:textId="77777777" w:rsidR="00652357" w:rsidRPr="00E94CFD" w:rsidRDefault="00652357" w:rsidP="00AA3B5F">
      <w:pPr>
        <w:tabs>
          <w:tab w:val="left" w:pos="426"/>
          <w:tab w:val="left" w:pos="596"/>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гипертонического раствора местно</w:t>
      </w:r>
    </w:p>
    <w:p w14:paraId="4F8D61A5"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A6"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20.</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 ПЕРВУЮ ФАЗУ РАНЕВОГО</w:t>
      </w:r>
      <w:r w:rsidR="009823AD" w:rsidRPr="00E94CFD">
        <w:rPr>
          <w:rFonts w:ascii="Times New Roman" w:hAnsi="Times New Roman" w:cs="Times New Roman"/>
          <w:sz w:val="28"/>
          <w:szCs w:val="28"/>
        </w:rPr>
        <w:t xml:space="preserve"> ПРОЦЕССА ИСПОЛЬЗУЮТСЯ МАЗИ НА</w:t>
      </w:r>
    </w:p>
    <w:p w14:paraId="4F8D61A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жировой основе</w:t>
      </w:r>
    </w:p>
    <w:p w14:paraId="4F8D61A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водорастворимой основе</w:t>
      </w:r>
    </w:p>
    <w:p w14:paraId="4F8D61A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любая мазь на усмотрение врача</w:t>
      </w:r>
    </w:p>
    <w:p w14:paraId="4F8D61A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мази в </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xml:space="preserve"> фазе не используются</w:t>
      </w:r>
    </w:p>
    <w:p w14:paraId="4F8D61AB"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AC"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21. НОРМАЛИЗАЦИИ РАНЕВОГО ПРОЦЕССА ПР</w:t>
      </w:r>
      <w:r w:rsidR="009823AD" w:rsidRPr="00E94CFD">
        <w:rPr>
          <w:rFonts w:ascii="Times New Roman" w:hAnsi="Times New Roman" w:cs="Times New Roman"/>
          <w:sz w:val="28"/>
          <w:szCs w:val="28"/>
        </w:rPr>
        <w:t>И САХАРНОМ ДИАБЕТЕ СПОСОБСТВУЕТ</w:t>
      </w:r>
    </w:p>
    <w:p w14:paraId="4F8D61A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применение антибиотиков</w:t>
      </w:r>
    </w:p>
    <w:p w14:paraId="4F8D61A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раннее вставание</w:t>
      </w:r>
    </w:p>
    <w:p w14:paraId="4F8D61A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рациональная инсулинотерапия </w:t>
      </w:r>
    </w:p>
    <w:p w14:paraId="4F8D61B0"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сосудорасширяющие препараты</w:t>
      </w:r>
    </w:p>
    <w:p w14:paraId="4F8D61B1"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B2"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22.ТАКТИКА ВРАЧА ПОЛИКЛИНИКИ ПРИ ДИАГНОСТИРОВАНИИ ГНОЙНОЙ РАНЫ, ОСЛОЖНЕННОЙ ЛИМФАНГОИТОМ И РЕГИОНАРНЫМ ЛИМФАДЕНИТОМ</w:t>
      </w:r>
    </w:p>
    <w:p w14:paraId="4F8D61B3" w14:textId="77777777" w:rsidR="00652357" w:rsidRPr="00E94CFD" w:rsidRDefault="00652357" w:rsidP="00AA3B5F">
      <w:pPr>
        <w:tabs>
          <w:tab w:val="left" w:pos="426"/>
          <w:tab w:val="left" w:pos="993"/>
        </w:tabs>
        <w:spacing w:after="0" w:line="240" w:lineRule="auto"/>
        <w:ind w:left="710" w:firstLine="708"/>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антибактериальная терапия</w:t>
      </w:r>
    </w:p>
    <w:p w14:paraId="4F8D61B4" w14:textId="77777777" w:rsidR="00652357" w:rsidRPr="00E94CFD" w:rsidRDefault="00652357" w:rsidP="00AA3B5F">
      <w:pPr>
        <w:tabs>
          <w:tab w:val="left" w:pos="426"/>
          <w:tab w:val="left" w:pos="993"/>
        </w:tabs>
        <w:spacing w:after="0" w:line="240" w:lineRule="auto"/>
        <w:ind w:left="710" w:firstLine="708"/>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обкалывание очага воспаления антибиотиком</w:t>
      </w:r>
    </w:p>
    <w:p w14:paraId="4F8D61B5" w14:textId="77777777" w:rsidR="00652357" w:rsidRPr="00E94CFD" w:rsidRDefault="00652357" w:rsidP="00AA3B5F">
      <w:pPr>
        <w:tabs>
          <w:tab w:val="left" w:pos="426"/>
          <w:tab w:val="left" w:pos="993"/>
        </w:tabs>
        <w:spacing w:after="0" w:line="240" w:lineRule="auto"/>
        <w:ind w:left="710" w:firstLine="708"/>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направление больного в стационар</w:t>
      </w:r>
    </w:p>
    <w:p w14:paraId="4F8D61B6" w14:textId="77777777" w:rsidR="00652357" w:rsidRPr="00E94CFD" w:rsidRDefault="00652357" w:rsidP="00AA3B5F">
      <w:pPr>
        <w:tabs>
          <w:tab w:val="left" w:pos="426"/>
          <w:tab w:val="left" w:pos="993"/>
        </w:tabs>
        <w:spacing w:after="0" w:line="240" w:lineRule="auto"/>
        <w:ind w:left="710" w:firstLine="708"/>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срочный анализ крови</w:t>
      </w:r>
    </w:p>
    <w:p w14:paraId="4F8D61B7"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ab/>
      </w:r>
    </w:p>
    <w:p w14:paraId="4F8D61B8" w14:textId="77777777" w:rsidR="00652357" w:rsidRPr="00E94CFD" w:rsidRDefault="00652357" w:rsidP="00AA3B5F">
      <w:pPr>
        <w:pStyle w:val="ad"/>
        <w:spacing w:after="0"/>
        <w:ind w:left="284" w:hanging="284"/>
        <w:jc w:val="both"/>
        <w:rPr>
          <w:sz w:val="28"/>
          <w:szCs w:val="28"/>
        </w:rPr>
      </w:pPr>
      <w:r w:rsidRPr="00E94CFD">
        <w:rPr>
          <w:sz w:val="28"/>
          <w:szCs w:val="28"/>
        </w:rPr>
        <w:t>23. АКТИВНОЕ ХИРУРГИЧЕСКОЕ ЛЕЧЕНИ</w:t>
      </w:r>
      <w:r w:rsidR="00D557AA" w:rsidRPr="00E94CFD">
        <w:rPr>
          <w:sz w:val="28"/>
          <w:szCs w:val="28"/>
        </w:rPr>
        <w:t>Е ГНОЙНОЙ РАНЫ ЗАКЛЮЧАЕТСЯ В ЕЁ</w:t>
      </w:r>
    </w:p>
    <w:p w14:paraId="4F8D61B9" w14:textId="77777777" w:rsidR="00652357" w:rsidRPr="00E94CFD" w:rsidRDefault="00652357" w:rsidP="00AA3B5F">
      <w:pPr>
        <w:tabs>
          <w:tab w:val="left" w:pos="426"/>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рациональной хирургической обработке</w:t>
      </w:r>
    </w:p>
    <w:p w14:paraId="4F8D61BA" w14:textId="77777777" w:rsidR="00652357" w:rsidRPr="00E94CFD" w:rsidRDefault="00652357" w:rsidP="00AA3B5F">
      <w:pPr>
        <w:tabs>
          <w:tab w:val="left" w:pos="426"/>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применении трубчатых дренажей</w:t>
      </w:r>
    </w:p>
    <w:p w14:paraId="4F8D61BB" w14:textId="77777777" w:rsidR="00652357" w:rsidRPr="00E94CFD" w:rsidRDefault="00652357" w:rsidP="00AA3B5F">
      <w:pPr>
        <w:tabs>
          <w:tab w:val="left" w:pos="426"/>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хирургической обработке, дренировании, ушивании с активным дренированием</w:t>
      </w:r>
    </w:p>
    <w:p w14:paraId="4F8D61BC" w14:textId="77777777" w:rsidR="00652357" w:rsidRPr="00E94CFD" w:rsidRDefault="00652357" w:rsidP="00AA3B5F">
      <w:pPr>
        <w:tabs>
          <w:tab w:val="left" w:pos="426"/>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хирургической обработке, дренировании, ушивании с дискретным проточно-аспирационным промыванием</w:t>
      </w:r>
    </w:p>
    <w:p w14:paraId="4F8D61BD"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BE"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24.</w:t>
      </w:r>
      <w:r w:rsidR="000E0581" w:rsidRPr="00E94CFD">
        <w:rPr>
          <w:rFonts w:ascii="Times New Roman" w:hAnsi="Times New Roman" w:cs="Times New Roman"/>
          <w:sz w:val="28"/>
          <w:szCs w:val="28"/>
        </w:rPr>
        <w:t xml:space="preserve"> </w:t>
      </w:r>
      <w:r w:rsidR="00D557AA" w:rsidRPr="00E94CFD">
        <w:rPr>
          <w:rFonts w:ascii="Times New Roman" w:hAnsi="Times New Roman" w:cs="Times New Roman"/>
          <w:sz w:val="28"/>
          <w:szCs w:val="28"/>
        </w:rPr>
        <w:t xml:space="preserve">ДЛЯ </w:t>
      </w:r>
      <w:r w:rsidRPr="00E94CFD">
        <w:rPr>
          <w:rFonts w:ascii="Times New Roman" w:hAnsi="Times New Roman" w:cs="Times New Roman"/>
          <w:sz w:val="28"/>
          <w:szCs w:val="28"/>
        </w:rPr>
        <w:t>ЛЕЧЕНИ</w:t>
      </w:r>
      <w:r w:rsidR="00D557AA" w:rsidRPr="00E94CFD">
        <w:rPr>
          <w:rFonts w:ascii="Times New Roman" w:hAnsi="Times New Roman" w:cs="Times New Roman"/>
          <w:sz w:val="28"/>
          <w:szCs w:val="28"/>
        </w:rPr>
        <w:t>Я</w:t>
      </w:r>
      <w:r w:rsidRPr="00E94CFD">
        <w:rPr>
          <w:rFonts w:ascii="Times New Roman" w:hAnsi="Times New Roman" w:cs="Times New Roman"/>
          <w:sz w:val="28"/>
          <w:szCs w:val="28"/>
        </w:rPr>
        <w:t xml:space="preserve"> ГНОЙНЫХ РАН ТРАДИЦИОННЫМ ОТКРЫТЫМ СПОСОБОМ ХАРАКТЕР</w:t>
      </w:r>
      <w:r w:rsidR="00D557AA" w:rsidRPr="00E94CFD">
        <w:rPr>
          <w:rFonts w:ascii="Times New Roman" w:hAnsi="Times New Roman" w:cs="Times New Roman"/>
          <w:sz w:val="28"/>
          <w:szCs w:val="28"/>
        </w:rPr>
        <w:t>НО</w:t>
      </w:r>
    </w:p>
    <w:p w14:paraId="4F8D61B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благоприятн</w:t>
      </w:r>
      <w:r w:rsidR="00D557AA" w:rsidRPr="00E94CFD">
        <w:rPr>
          <w:rFonts w:ascii="Times New Roman" w:hAnsi="Times New Roman" w:cs="Times New Roman"/>
          <w:sz w:val="28"/>
          <w:szCs w:val="28"/>
        </w:rPr>
        <w:t>ое течение</w:t>
      </w:r>
      <w:r w:rsidRPr="00E94CFD">
        <w:rPr>
          <w:rFonts w:ascii="Times New Roman" w:hAnsi="Times New Roman" w:cs="Times New Roman"/>
          <w:sz w:val="28"/>
          <w:szCs w:val="28"/>
        </w:rPr>
        <w:t xml:space="preserve"> раневого процесса</w:t>
      </w:r>
    </w:p>
    <w:p w14:paraId="4F8D61C0"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быстры</w:t>
      </w:r>
      <w:r w:rsidR="00D557AA" w:rsidRPr="00E94CFD">
        <w:rPr>
          <w:rFonts w:ascii="Times New Roman" w:hAnsi="Times New Roman" w:cs="Times New Roman"/>
          <w:sz w:val="28"/>
          <w:szCs w:val="28"/>
        </w:rPr>
        <w:t>й</w:t>
      </w:r>
      <w:r w:rsidRPr="00E94CFD">
        <w:rPr>
          <w:rFonts w:ascii="Times New Roman" w:hAnsi="Times New Roman" w:cs="Times New Roman"/>
          <w:sz w:val="28"/>
          <w:szCs w:val="28"/>
        </w:rPr>
        <w:t xml:space="preserve"> срок выздоровления</w:t>
      </w:r>
    </w:p>
    <w:p w14:paraId="4F8D61C1"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присоединение вторичной инфекции</w:t>
      </w:r>
    </w:p>
    <w:p w14:paraId="4F8D61C2" w14:textId="19AA3D4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D70F05">
        <w:rPr>
          <w:rFonts w:ascii="Times New Roman" w:hAnsi="Times New Roman" w:cs="Times New Roman"/>
          <w:sz w:val="28"/>
          <w:szCs w:val="28"/>
        </w:rPr>
        <w:t xml:space="preserve"> </w:t>
      </w:r>
      <w:r w:rsidRPr="00E94CFD">
        <w:rPr>
          <w:rFonts w:ascii="Times New Roman" w:hAnsi="Times New Roman" w:cs="Times New Roman"/>
          <w:sz w:val="28"/>
          <w:szCs w:val="28"/>
        </w:rPr>
        <w:t>верн</w:t>
      </w:r>
      <w:r w:rsidR="00D70F05">
        <w:rPr>
          <w:rFonts w:ascii="Times New Roman" w:hAnsi="Times New Roman" w:cs="Times New Roman"/>
          <w:sz w:val="28"/>
          <w:szCs w:val="28"/>
        </w:rPr>
        <w:t>ыми являются</w:t>
      </w:r>
      <w:r w:rsidRPr="00E94CFD">
        <w:rPr>
          <w:rFonts w:ascii="Times New Roman" w:hAnsi="Times New Roman" w:cs="Times New Roman"/>
          <w:sz w:val="28"/>
          <w:szCs w:val="28"/>
        </w:rPr>
        <w:t xml:space="preserve"> 1 и 2 утверждения</w:t>
      </w:r>
    </w:p>
    <w:p w14:paraId="4F8D61C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p>
    <w:p w14:paraId="4F8D61C4"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25.</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ВИДЫ ЗАЖИВЛЕНИЯ РАН</w:t>
      </w:r>
    </w:p>
    <w:p w14:paraId="4F8D61C5"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вторичным натяжением</w:t>
      </w:r>
    </w:p>
    <w:p w14:paraId="4F8D61C6"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первичным натяжением</w:t>
      </w:r>
    </w:p>
    <w:p w14:paraId="4F8D61C7"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заживление под струпом</w:t>
      </w:r>
    </w:p>
    <w:p w14:paraId="4F8D61C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0E0581" w:rsidRPr="00E94CFD">
        <w:rPr>
          <w:rFonts w:ascii="Times New Roman" w:hAnsi="Times New Roman" w:cs="Times New Roman"/>
          <w:sz w:val="28"/>
          <w:szCs w:val="28"/>
        </w:rPr>
        <w:t xml:space="preserve"> </w:t>
      </w:r>
      <w:r w:rsidRPr="00E94CFD">
        <w:rPr>
          <w:rFonts w:ascii="Times New Roman" w:hAnsi="Times New Roman" w:cs="Times New Roman"/>
          <w:sz w:val="28"/>
          <w:szCs w:val="28"/>
        </w:rPr>
        <w:t>все перечисленное</w:t>
      </w:r>
      <w:r w:rsidR="005D7998">
        <w:rPr>
          <w:rFonts w:ascii="Times New Roman" w:hAnsi="Times New Roman" w:cs="Times New Roman"/>
          <w:sz w:val="28"/>
          <w:szCs w:val="28"/>
        </w:rPr>
        <w:t xml:space="preserve"> верно</w:t>
      </w:r>
    </w:p>
    <w:p w14:paraId="4F8D61C9"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CA" w14:textId="77777777" w:rsidR="00652357" w:rsidRPr="00E94CFD" w:rsidRDefault="00652357" w:rsidP="00AA3B5F">
      <w:pPr>
        <w:pStyle w:val="ad"/>
        <w:spacing w:after="0"/>
        <w:ind w:left="284" w:hanging="284"/>
        <w:jc w:val="both"/>
        <w:rPr>
          <w:sz w:val="28"/>
          <w:szCs w:val="28"/>
        </w:rPr>
      </w:pPr>
      <w:r w:rsidRPr="00E94CFD">
        <w:rPr>
          <w:sz w:val="28"/>
          <w:szCs w:val="28"/>
        </w:rPr>
        <w:t>26. ОБЩ</w:t>
      </w:r>
      <w:r w:rsidR="00D557AA" w:rsidRPr="00E94CFD">
        <w:rPr>
          <w:sz w:val="28"/>
          <w:szCs w:val="28"/>
        </w:rPr>
        <w:t>АЯ</w:t>
      </w:r>
      <w:r w:rsidRPr="00E94CFD">
        <w:rPr>
          <w:sz w:val="28"/>
          <w:szCs w:val="28"/>
        </w:rPr>
        <w:t xml:space="preserve"> АНТИБАКТЕРИАЛЬН</w:t>
      </w:r>
      <w:r w:rsidR="00D557AA" w:rsidRPr="00E94CFD">
        <w:rPr>
          <w:sz w:val="28"/>
          <w:szCs w:val="28"/>
        </w:rPr>
        <w:t>АЯ</w:t>
      </w:r>
      <w:r w:rsidRPr="00E94CFD">
        <w:rPr>
          <w:sz w:val="28"/>
          <w:szCs w:val="28"/>
        </w:rPr>
        <w:t xml:space="preserve"> ТЕРАПИ</w:t>
      </w:r>
      <w:r w:rsidR="00D557AA" w:rsidRPr="00E94CFD">
        <w:rPr>
          <w:sz w:val="28"/>
          <w:szCs w:val="28"/>
        </w:rPr>
        <w:t>Я</w:t>
      </w:r>
      <w:r w:rsidRPr="00E94CFD">
        <w:rPr>
          <w:sz w:val="28"/>
          <w:szCs w:val="28"/>
        </w:rPr>
        <w:t xml:space="preserve"> П</w:t>
      </w:r>
      <w:r w:rsidR="00D557AA" w:rsidRPr="00E94CFD">
        <w:rPr>
          <w:sz w:val="28"/>
          <w:szCs w:val="28"/>
        </w:rPr>
        <w:t>РИ ЛЕЧЕНИИ ГНОЙНЫХ РАН ПРОВОДИТСЯ ПРИ</w:t>
      </w:r>
    </w:p>
    <w:p w14:paraId="4F8D61CB"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r w:rsidRPr="00E94CFD">
        <w:rPr>
          <w:rFonts w:ascii="Times New Roman" w:hAnsi="Times New Roman" w:cs="Times New Roman"/>
          <w:sz w:val="28"/>
          <w:szCs w:val="28"/>
        </w:rPr>
        <w:t>1)</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выделени</w:t>
      </w:r>
      <w:r w:rsidR="00D557AA" w:rsidRPr="00E94CFD">
        <w:rPr>
          <w:rFonts w:ascii="Times New Roman" w:hAnsi="Times New Roman" w:cs="Times New Roman"/>
          <w:sz w:val="28"/>
          <w:szCs w:val="28"/>
        </w:rPr>
        <w:t>и</w:t>
      </w:r>
      <w:r w:rsidRPr="00E94CFD">
        <w:rPr>
          <w:rFonts w:ascii="Times New Roman" w:hAnsi="Times New Roman" w:cs="Times New Roman"/>
          <w:sz w:val="28"/>
          <w:szCs w:val="28"/>
        </w:rPr>
        <w:t xml:space="preserve"> ассоциаций микроорганизмов из раневого экссудата</w:t>
      </w:r>
    </w:p>
    <w:p w14:paraId="4F8D61CC"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r w:rsidRPr="00E94CFD">
        <w:rPr>
          <w:rFonts w:ascii="Times New Roman" w:hAnsi="Times New Roman" w:cs="Times New Roman"/>
          <w:sz w:val="28"/>
          <w:szCs w:val="28"/>
        </w:rPr>
        <w:t>2)</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осложнени</w:t>
      </w:r>
      <w:r w:rsidR="00D557AA" w:rsidRPr="00E94CFD">
        <w:rPr>
          <w:rFonts w:ascii="Times New Roman" w:hAnsi="Times New Roman" w:cs="Times New Roman"/>
          <w:sz w:val="28"/>
          <w:szCs w:val="28"/>
        </w:rPr>
        <w:t>и</w:t>
      </w:r>
      <w:r w:rsidRPr="00E94CFD">
        <w:rPr>
          <w:rFonts w:ascii="Times New Roman" w:hAnsi="Times New Roman" w:cs="Times New Roman"/>
          <w:sz w:val="28"/>
          <w:szCs w:val="28"/>
        </w:rPr>
        <w:t xml:space="preserve"> раневого процесса лимфангоитом, лимфаденитом</w:t>
      </w:r>
    </w:p>
    <w:p w14:paraId="4F8D61CD"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r w:rsidRPr="00E94CFD">
        <w:rPr>
          <w:rFonts w:ascii="Times New Roman" w:hAnsi="Times New Roman" w:cs="Times New Roman"/>
          <w:sz w:val="28"/>
          <w:szCs w:val="28"/>
        </w:rPr>
        <w:t>3)</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определени</w:t>
      </w:r>
      <w:r w:rsidR="00D557AA" w:rsidRPr="00E94CFD">
        <w:rPr>
          <w:rFonts w:ascii="Times New Roman" w:hAnsi="Times New Roman" w:cs="Times New Roman"/>
          <w:sz w:val="28"/>
          <w:szCs w:val="28"/>
        </w:rPr>
        <w:t>и</w:t>
      </w:r>
      <w:r w:rsidRPr="00E94CFD">
        <w:rPr>
          <w:rFonts w:ascii="Times New Roman" w:hAnsi="Times New Roman" w:cs="Times New Roman"/>
          <w:sz w:val="28"/>
          <w:szCs w:val="28"/>
        </w:rPr>
        <w:t xml:space="preserve"> чувствительности микрофлоры к антибиотикам</w:t>
      </w:r>
    </w:p>
    <w:p w14:paraId="4F8D61CE"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 верно</w:t>
      </w:r>
    </w:p>
    <w:p w14:paraId="4F8D61CF" w14:textId="77777777" w:rsidR="00652357" w:rsidRPr="00E94CFD" w:rsidRDefault="00652357" w:rsidP="00AA3B5F">
      <w:pPr>
        <w:tabs>
          <w:tab w:val="left" w:pos="426"/>
          <w:tab w:val="left" w:pos="596"/>
        </w:tabs>
        <w:spacing w:after="0" w:line="240" w:lineRule="auto"/>
        <w:ind w:left="284" w:firstLine="850"/>
        <w:jc w:val="both"/>
        <w:rPr>
          <w:rFonts w:ascii="Times New Roman" w:hAnsi="Times New Roman" w:cs="Times New Roman"/>
          <w:sz w:val="28"/>
          <w:szCs w:val="28"/>
        </w:rPr>
      </w:pPr>
    </w:p>
    <w:p w14:paraId="4F8D61D0" w14:textId="77777777" w:rsidR="00652357" w:rsidRPr="00E94CFD" w:rsidRDefault="00652357" w:rsidP="00AA3B5F">
      <w:pPr>
        <w:pStyle w:val="ad"/>
        <w:spacing w:after="0"/>
        <w:ind w:left="284" w:hanging="284"/>
        <w:jc w:val="both"/>
        <w:rPr>
          <w:sz w:val="28"/>
          <w:szCs w:val="28"/>
        </w:rPr>
      </w:pPr>
      <w:r w:rsidRPr="00E94CFD">
        <w:rPr>
          <w:sz w:val="28"/>
          <w:szCs w:val="28"/>
        </w:rPr>
        <w:t>27. ВО ВТОРОЙ ФАЗЕ</w:t>
      </w:r>
      <w:r w:rsidR="00D557AA" w:rsidRPr="00E94CFD">
        <w:rPr>
          <w:sz w:val="28"/>
          <w:szCs w:val="28"/>
        </w:rPr>
        <w:t xml:space="preserve"> ГНОЙНОЙ РАНЫ ПОКАЗАНО</w:t>
      </w:r>
    </w:p>
    <w:p w14:paraId="4F8D61D1"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противовоспалительное лечение</w:t>
      </w:r>
    </w:p>
    <w:p w14:paraId="4F8D61D2"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стимулирование роста грануляций</w:t>
      </w:r>
    </w:p>
    <w:p w14:paraId="4F8D61D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стимулирование процессов очищения раны</w:t>
      </w:r>
    </w:p>
    <w:p w14:paraId="4F8D61D4"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адекватное дренирование</w:t>
      </w:r>
    </w:p>
    <w:p w14:paraId="4F8D61D5"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D6"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28. ТЕЧЕНИЕ РАНЕВОГО ПРОЦЕС</w:t>
      </w:r>
      <w:r w:rsidR="00D557AA" w:rsidRPr="00E94CFD">
        <w:rPr>
          <w:rFonts w:ascii="Times New Roman" w:hAnsi="Times New Roman" w:cs="Times New Roman"/>
          <w:sz w:val="28"/>
          <w:szCs w:val="28"/>
        </w:rPr>
        <w:t>СА В "ЧИСТЫХ" И "ГНОЙНЫХ" РАНАХ</w:t>
      </w:r>
    </w:p>
    <w:p w14:paraId="4F8D61D7" w14:textId="77777777" w:rsidR="00652357" w:rsidRPr="00E94CFD" w:rsidRDefault="00652357" w:rsidP="00AA3B5F">
      <w:pPr>
        <w:tabs>
          <w:tab w:val="left" w:pos="426"/>
          <w:tab w:val="left" w:pos="596"/>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1)</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имеет качественное различие</w:t>
      </w:r>
    </w:p>
    <w:p w14:paraId="4F8D61D8"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имеет количественное различие</w:t>
      </w:r>
    </w:p>
    <w:p w14:paraId="4F8D61D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w:t>
      </w:r>
      <w:r w:rsidR="003E6101" w:rsidRPr="00E94CFD">
        <w:rPr>
          <w:rFonts w:ascii="Times New Roman" w:hAnsi="Times New Roman" w:cs="Times New Roman"/>
          <w:sz w:val="28"/>
          <w:szCs w:val="28"/>
        </w:rPr>
        <w:t xml:space="preserve"> </w:t>
      </w:r>
      <w:r w:rsidRPr="00E94CFD">
        <w:rPr>
          <w:rFonts w:ascii="Times New Roman" w:hAnsi="Times New Roman" w:cs="Times New Roman"/>
          <w:sz w:val="28"/>
          <w:szCs w:val="28"/>
        </w:rPr>
        <w:t>и то, и другое</w:t>
      </w:r>
    </w:p>
    <w:p w14:paraId="4F8D61D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w:t>
      </w:r>
      <w:r w:rsidR="003E6101" w:rsidRPr="00E94CFD">
        <w:rPr>
          <w:rFonts w:ascii="Times New Roman" w:hAnsi="Times New Roman" w:cs="Times New Roman"/>
          <w:sz w:val="28"/>
          <w:szCs w:val="28"/>
        </w:rPr>
        <w:t xml:space="preserve"> </w:t>
      </w:r>
      <w:r w:rsidR="00B515B2" w:rsidRPr="00E94CFD">
        <w:rPr>
          <w:rFonts w:ascii="Times New Roman" w:hAnsi="Times New Roman" w:cs="Times New Roman"/>
          <w:sz w:val="28"/>
          <w:szCs w:val="28"/>
        </w:rPr>
        <w:t>не имеет различий</w:t>
      </w:r>
    </w:p>
    <w:p w14:paraId="4F8D61D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p>
    <w:p w14:paraId="4F8D61DC" w14:textId="77777777" w:rsidR="00652357" w:rsidRPr="00E94CFD" w:rsidRDefault="00652357" w:rsidP="00AA3B5F">
      <w:pPr>
        <w:pStyle w:val="western"/>
        <w:spacing w:before="0" w:beforeAutospacing="0" w:after="0" w:afterAutospacing="0"/>
        <w:ind w:left="284" w:hanging="284"/>
        <w:jc w:val="both"/>
        <w:rPr>
          <w:color w:val="000000"/>
          <w:sz w:val="28"/>
          <w:szCs w:val="28"/>
        </w:rPr>
      </w:pPr>
      <w:r w:rsidRPr="00E94CFD">
        <w:rPr>
          <w:sz w:val="28"/>
          <w:szCs w:val="28"/>
        </w:rPr>
        <w:t>29.</w:t>
      </w:r>
      <w:r w:rsidRPr="00E94CFD">
        <w:rPr>
          <w:color w:val="000000"/>
          <w:sz w:val="28"/>
          <w:szCs w:val="28"/>
        </w:rPr>
        <w:t xml:space="preserve"> ДЛЯ СТИМУЛЯЦИИ РЕПАРАТИ</w:t>
      </w:r>
      <w:r w:rsidR="00B515B2" w:rsidRPr="00E94CFD">
        <w:rPr>
          <w:color w:val="000000"/>
          <w:sz w:val="28"/>
          <w:szCs w:val="28"/>
        </w:rPr>
        <w:t>ВНЫХ ПРОЦЕССОВ В РАНЕ ПРИМЕНЯЮТ</w:t>
      </w:r>
    </w:p>
    <w:p w14:paraId="4F8D61D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olor w:val="000000"/>
          <w:sz w:val="28"/>
          <w:szCs w:val="28"/>
        </w:rPr>
      </w:pPr>
      <w:r w:rsidRPr="00E94CFD">
        <w:rPr>
          <w:rFonts w:ascii="Times New Roman" w:hAnsi="Times New Roman" w:cs="Times New Roman"/>
          <w:sz w:val="28"/>
          <w:szCs w:val="28"/>
        </w:rPr>
        <w:t>1) йодопиррон и хлоргексидин</w:t>
      </w:r>
    </w:p>
    <w:p w14:paraId="4F8D61D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color w:val="000000"/>
          <w:sz w:val="28"/>
          <w:szCs w:val="28"/>
        </w:rPr>
        <w:t xml:space="preserve">актовегиновую и солкосериловую мазь </w:t>
      </w:r>
    </w:p>
    <w:p w14:paraId="4F8D61DF"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color w:val="000000"/>
          <w:sz w:val="28"/>
          <w:szCs w:val="28"/>
        </w:rPr>
        <w:t>мази «Левомеколъ», «Левосин»</w:t>
      </w:r>
    </w:p>
    <w:p w14:paraId="4F8D61E0"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перекись водорода и фурацилин</w:t>
      </w:r>
    </w:p>
    <w:p w14:paraId="4F8D61E1"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E2"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30. Жалобы на боли в предплечье, повышение температуры. Три дня назад получил рану на предплечье размером 2х5см. Рана с неровными краями, покрыта слоем фибрина, с обильным гнойным отделяемым, отёком гипертермией и гиперемией кож</w:t>
      </w:r>
      <w:r w:rsidR="00B515B2" w:rsidRPr="00E94CFD">
        <w:rPr>
          <w:rFonts w:ascii="Times New Roman" w:hAnsi="Times New Roman" w:cs="Times New Roman"/>
          <w:sz w:val="28"/>
          <w:szCs w:val="28"/>
        </w:rPr>
        <w:t>и вокруг. СФОРМУЛИРУЙТЕ ДИАГНОЗ</w:t>
      </w:r>
    </w:p>
    <w:p w14:paraId="4F8D61E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свежеинфицированная рана</w:t>
      </w:r>
    </w:p>
    <w:p w14:paraId="4F8D61E4"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гнойная рана в фазе регенерации</w:t>
      </w:r>
    </w:p>
    <w:p w14:paraId="4F8D61E5"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гнойная рана в фазе воспаления </w:t>
      </w:r>
    </w:p>
    <w:p w14:paraId="4F8D61E6"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свежеинфицированная рана с нагноением</w:t>
      </w:r>
    </w:p>
    <w:p w14:paraId="4F8D61E7"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E8" w14:textId="77777777" w:rsidR="00652357" w:rsidRPr="00E94CFD" w:rsidRDefault="00652357" w:rsidP="00AA3B5F">
      <w:pPr>
        <w:pStyle w:val="western"/>
        <w:spacing w:before="0" w:beforeAutospacing="0" w:after="0" w:afterAutospacing="0"/>
        <w:ind w:left="284" w:hanging="284"/>
        <w:jc w:val="both"/>
        <w:rPr>
          <w:color w:val="000000"/>
          <w:sz w:val="28"/>
          <w:szCs w:val="28"/>
        </w:rPr>
      </w:pPr>
      <w:r w:rsidRPr="00E94CFD">
        <w:rPr>
          <w:sz w:val="28"/>
          <w:szCs w:val="28"/>
        </w:rPr>
        <w:t xml:space="preserve">31. </w:t>
      </w:r>
      <w:r w:rsidRPr="00E94CFD">
        <w:rPr>
          <w:color w:val="000000"/>
          <w:sz w:val="28"/>
          <w:szCs w:val="28"/>
        </w:rPr>
        <w:t>САМООЧИЩЕН</w:t>
      </w:r>
      <w:r w:rsidR="00B515B2" w:rsidRPr="00E94CFD">
        <w:rPr>
          <w:color w:val="000000"/>
          <w:sz w:val="28"/>
          <w:szCs w:val="28"/>
        </w:rPr>
        <w:t>ИЮ РАНЫ СПОСОБСТВУЕТ ПРИМЕНЕНИЕ МАЗИ</w:t>
      </w:r>
    </w:p>
    <w:p w14:paraId="4F8D61E9"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olor w:val="000000"/>
          <w:sz w:val="28"/>
          <w:szCs w:val="28"/>
        </w:rPr>
      </w:pPr>
      <w:r w:rsidRPr="00E94CFD">
        <w:rPr>
          <w:rFonts w:ascii="Times New Roman" w:hAnsi="Times New Roman" w:cs="Times New Roman"/>
          <w:sz w:val="28"/>
          <w:szCs w:val="28"/>
        </w:rPr>
        <w:t>1</w:t>
      </w:r>
      <w:r w:rsidR="00B515B2" w:rsidRPr="00E94CFD">
        <w:rPr>
          <w:rFonts w:ascii="Times New Roman" w:hAnsi="Times New Roman" w:cs="Times New Roman"/>
          <w:sz w:val="28"/>
          <w:szCs w:val="28"/>
        </w:rPr>
        <w:t>)</w:t>
      </w:r>
      <w:r w:rsidRPr="00E94CFD">
        <w:rPr>
          <w:rFonts w:ascii="Times New Roman" w:hAnsi="Times New Roman" w:cs="Times New Roman"/>
          <w:sz w:val="28"/>
          <w:szCs w:val="28"/>
        </w:rPr>
        <w:t xml:space="preserve"> «Декспантенол» и «Актовегин»</w:t>
      </w:r>
    </w:p>
    <w:p w14:paraId="4F8D61EA"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color w:val="000000"/>
          <w:sz w:val="28"/>
          <w:szCs w:val="28"/>
        </w:rPr>
        <w:t>«Левомеколъ», «Левосин»</w:t>
      </w:r>
    </w:p>
    <w:p w14:paraId="4F8D61E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фурацилинов</w:t>
      </w:r>
      <w:r w:rsidR="00B515B2" w:rsidRPr="00E94CFD">
        <w:rPr>
          <w:rFonts w:ascii="Times New Roman" w:hAnsi="Times New Roman" w:cs="Times New Roman"/>
          <w:sz w:val="28"/>
          <w:szCs w:val="28"/>
        </w:rPr>
        <w:t>ой</w:t>
      </w:r>
      <w:r w:rsidRPr="00E94CFD">
        <w:rPr>
          <w:rFonts w:ascii="Times New Roman" w:hAnsi="Times New Roman" w:cs="Times New Roman"/>
          <w:sz w:val="28"/>
          <w:szCs w:val="28"/>
        </w:rPr>
        <w:t xml:space="preserve"> и метилурацилов</w:t>
      </w:r>
      <w:r w:rsidR="00B515B2" w:rsidRPr="00E94CFD">
        <w:rPr>
          <w:rFonts w:ascii="Times New Roman" w:hAnsi="Times New Roman" w:cs="Times New Roman"/>
          <w:sz w:val="28"/>
          <w:szCs w:val="28"/>
        </w:rPr>
        <w:t>ой</w:t>
      </w:r>
    </w:p>
    <w:p w14:paraId="4F8D61E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Вишневского</w:t>
      </w:r>
    </w:p>
    <w:p w14:paraId="4F8D61ED"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1EE" w14:textId="77777777" w:rsidR="00652357" w:rsidRPr="00E94CFD" w:rsidRDefault="00652357" w:rsidP="00AA3B5F">
      <w:pPr>
        <w:pStyle w:val="western"/>
        <w:spacing w:before="0" w:beforeAutospacing="0" w:after="0" w:afterAutospacing="0"/>
        <w:ind w:left="284" w:hanging="284"/>
        <w:jc w:val="both"/>
        <w:rPr>
          <w:color w:val="000000"/>
          <w:sz w:val="28"/>
          <w:szCs w:val="28"/>
        </w:rPr>
      </w:pPr>
      <w:r w:rsidRPr="00E94CFD">
        <w:rPr>
          <w:sz w:val="28"/>
          <w:szCs w:val="28"/>
        </w:rPr>
        <w:t xml:space="preserve">32. </w:t>
      </w:r>
      <w:r w:rsidRPr="00E94CFD">
        <w:rPr>
          <w:color w:val="000000"/>
          <w:sz w:val="28"/>
          <w:szCs w:val="28"/>
        </w:rPr>
        <w:t>ДОСТОВЕРНЫМ ПРИЗНАКОМ ЖИЗНЕСПОСОБНОСТИ ТК</w:t>
      </w:r>
      <w:r w:rsidR="00B515B2" w:rsidRPr="00E94CFD">
        <w:rPr>
          <w:color w:val="000000"/>
          <w:sz w:val="28"/>
          <w:szCs w:val="28"/>
        </w:rPr>
        <w:t>АНЕЙ В ГНОЙНОЙ РАНЕ ЯВЛЯЕТСЯ ИХ</w:t>
      </w:r>
    </w:p>
    <w:p w14:paraId="4F8D61EF" w14:textId="77777777" w:rsidR="00652357" w:rsidRPr="00E94CFD" w:rsidRDefault="00652357" w:rsidP="00AA3B5F">
      <w:pPr>
        <w:pStyle w:val="aa"/>
        <w:tabs>
          <w:tab w:val="left" w:pos="426"/>
          <w:tab w:val="left" w:pos="596"/>
        </w:tabs>
        <w:spacing w:after="0" w:line="240" w:lineRule="auto"/>
        <w:ind w:left="284" w:firstLine="1134"/>
        <w:jc w:val="both"/>
        <w:rPr>
          <w:rFonts w:ascii="Times New Roman" w:hAnsi="Times New Roman"/>
          <w:color w:val="000000"/>
          <w:sz w:val="28"/>
          <w:szCs w:val="28"/>
        </w:rPr>
      </w:pPr>
      <w:r w:rsidRPr="00E94CFD">
        <w:rPr>
          <w:rFonts w:ascii="Times New Roman" w:hAnsi="Times New Roman"/>
          <w:sz w:val="28"/>
          <w:szCs w:val="28"/>
        </w:rPr>
        <w:t xml:space="preserve">1) </w:t>
      </w:r>
      <w:r w:rsidRPr="00E94CFD">
        <w:rPr>
          <w:rFonts w:ascii="Times New Roman" w:hAnsi="Times New Roman"/>
          <w:color w:val="000000"/>
          <w:sz w:val="28"/>
          <w:szCs w:val="28"/>
        </w:rPr>
        <w:t>кровоточивость</w:t>
      </w:r>
    </w:p>
    <w:p w14:paraId="4F8D61F0" w14:textId="77777777" w:rsidR="00652357" w:rsidRPr="00E94CFD" w:rsidRDefault="00652357" w:rsidP="00AA3B5F">
      <w:pPr>
        <w:pStyle w:val="aa"/>
        <w:tabs>
          <w:tab w:val="left" w:pos="426"/>
          <w:tab w:val="left" w:pos="596"/>
        </w:tabs>
        <w:spacing w:after="0" w:line="240" w:lineRule="auto"/>
        <w:ind w:left="284" w:firstLine="1134"/>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color w:val="000000"/>
          <w:sz w:val="28"/>
          <w:szCs w:val="28"/>
        </w:rPr>
        <w:t>упругость</w:t>
      </w:r>
    </w:p>
    <w:p w14:paraId="4F8D61F1" w14:textId="77777777" w:rsidR="00652357" w:rsidRPr="00E94CFD" w:rsidRDefault="00652357" w:rsidP="00AA3B5F">
      <w:pPr>
        <w:pStyle w:val="aa"/>
        <w:tabs>
          <w:tab w:val="left" w:pos="426"/>
          <w:tab w:val="left" w:pos="596"/>
        </w:tabs>
        <w:spacing w:after="0" w:line="240" w:lineRule="auto"/>
        <w:ind w:left="284" w:firstLine="1134"/>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color w:val="000000"/>
          <w:sz w:val="28"/>
          <w:szCs w:val="28"/>
        </w:rPr>
        <w:t>цвет</w:t>
      </w:r>
    </w:p>
    <w:p w14:paraId="4F8D61F2"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консистенция</w:t>
      </w:r>
    </w:p>
    <w:p w14:paraId="4F8D61F3" w14:textId="77777777" w:rsidR="00652357" w:rsidRPr="00E94CFD" w:rsidRDefault="00652357" w:rsidP="00AA3B5F">
      <w:pPr>
        <w:tabs>
          <w:tab w:val="left" w:pos="426"/>
          <w:tab w:val="left" w:pos="596"/>
        </w:tabs>
        <w:spacing w:after="0" w:line="240" w:lineRule="auto"/>
        <w:jc w:val="both"/>
        <w:rPr>
          <w:rFonts w:ascii="Times New Roman" w:hAnsi="Times New Roman" w:cs="Times New Roman"/>
          <w:sz w:val="28"/>
          <w:szCs w:val="28"/>
        </w:rPr>
      </w:pPr>
    </w:p>
    <w:p w14:paraId="4F8D61F4"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33. </w:t>
      </w:r>
      <w:r w:rsidRPr="00E94CFD">
        <w:rPr>
          <w:rFonts w:ascii="Times New Roman" w:hAnsi="Times New Roman" w:cs="Times New Roman"/>
          <w:color w:val="000000"/>
          <w:sz w:val="28"/>
          <w:szCs w:val="28"/>
        </w:rPr>
        <w:t>ХАРАКТЕРНЫЕ МЕСТНЫЕ КЛИНИЧЕСКИЕ ПРОЯВЛЕНИЯ ГНОЙ</w:t>
      </w:r>
      <w:r w:rsidR="00B515B2" w:rsidRPr="00E94CFD">
        <w:rPr>
          <w:rFonts w:ascii="Times New Roman" w:hAnsi="Times New Roman" w:cs="Times New Roman"/>
          <w:color w:val="000000"/>
          <w:sz w:val="28"/>
          <w:szCs w:val="28"/>
        </w:rPr>
        <w:t>НОЙ РАНЫ В ФАЗЕ РЕГЕНЕРАЦИИ</w:t>
      </w:r>
    </w:p>
    <w:p w14:paraId="4F8D61F5" w14:textId="77777777" w:rsidR="00652357" w:rsidRPr="00E94CFD" w:rsidRDefault="00652357" w:rsidP="00AA3B5F">
      <w:pPr>
        <w:pStyle w:val="aa"/>
        <w:numPr>
          <w:ilvl w:val="0"/>
          <w:numId w:val="90"/>
        </w:numPr>
        <w:tabs>
          <w:tab w:val="left" w:pos="426"/>
          <w:tab w:val="left" w:pos="596"/>
        </w:tabs>
        <w:spacing w:after="0" w:line="240" w:lineRule="auto"/>
        <w:ind w:left="710" w:firstLine="708"/>
        <w:jc w:val="both"/>
        <w:rPr>
          <w:rFonts w:ascii="Times New Roman" w:hAnsi="Times New Roman"/>
          <w:sz w:val="28"/>
          <w:szCs w:val="28"/>
        </w:rPr>
      </w:pPr>
      <w:r w:rsidRPr="00E94CFD">
        <w:rPr>
          <w:rFonts w:ascii="Times New Roman" w:hAnsi="Times New Roman"/>
          <w:color w:val="000000"/>
          <w:sz w:val="28"/>
          <w:szCs w:val="28"/>
        </w:rPr>
        <w:t xml:space="preserve">обильное </w:t>
      </w:r>
      <w:bookmarkStart w:id="16" w:name="YANDEX_12"/>
      <w:bookmarkEnd w:id="16"/>
      <w:r w:rsidRPr="00E94CFD">
        <w:rPr>
          <w:rStyle w:val="apple-converted-space"/>
          <w:rFonts w:ascii="Times New Roman" w:hAnsi="Times New Roman"/>
          <w:color w:val="000000"/>
          <w:sz w:val="28"/>
          <w:szCs w:val="28"/>
        </w:rPr>
        <w:t xml:space="preserve">гнойное </w:t>
      </w:r>
      <w:r w:rsidRPr="00E94CFD">
        <w:rPr>
          <w:rFonts w:ascii="Times New Roman" w:hAnsi="Times New Roman"/>
          <w:color w:val="000000"/>
          <w:sz w:val="28"/>
          <w:szCs w:val="28"/>
        </w:rPr>
        <w:t>отделяемое</w:t>
      </w:r>
    </w:p>
    <w:p w14:paraId="4F8D61F6" w14:textId="77777777" w:rsidR="00652357" w:rsidRPr="00E94CFD" w:rsidRDefault="00652357" w:rsidP="00AA3B5F">
      <w:pPr>
        <w:pStyle w:val="aa"/>
        <w:numPr>
          <w:ilvl w:val="0"/>
          <w:numId w:val="90"/>
        </w:numPr>
        <w:tabs>
          <w:tab w:val="left" w:pos="426"/>
          <w:tab w:val="left" w:pos="596"/>
        </w:tabs>
        <w:spacing w:after="0" w:line="240" w:lineRule="auto"/>
        <w:ind w:left="710" w:firstLine="708"/>
        <w:jc w:val="both"/>
        <w:rPr>
          <w:rFonts w:ascii="Times New Roman" w:hAnsi="Times New Roman"/>
          <w:sz w:val="28"/>
          <w:szCs w:val="28"/>
        </w:rPr>
      </w:pPr>
      <w:r w:rsidRPr="00E94CFD">
        <w:rPr>
          <w:rFonts w:ascii="Times New Roman" w:hAnsi="Times New Roman"/>
          <w:sz w:val="28"/>
          <w:szCs w:val="28"/>
        </w:rPr>
        <w:t xml:space="preserve"> рана </w:t>
      </w:r>
      <w:r w:rsidRPr="00E94CFD">
        <w:rPr>
          <w:rFonts w:ascii="Times New Roman" w:hAnsi="Times New Roman"/>
          <w:color w:val="000000"/>
          <w:sz w:val="28"/>
          <w:szCs w:val="28"/>
        </w:rPr>
        <w:t>покрыта фибринозно-гнойным налётом</w:t>
      </w:r>
    </w:p>
    <w:p w14:paraId="4F8D61F7" w14:textId="77777777" w:rsidR="00652357" w:rsidRPr="00E94CFD" w:rsidRDefault="00652357" w:rsidP="00AA3B5F">
      <w:pPr>
        <w:pStyle w:val="aa"/>
        <w:numPr>
          <w:ilvl w:val="0"/>
          <w:numId w:val="90"/>
        </w:numPr>
        <w:tabs>
          <w:tab w:val="left" w:pos="426"/>
          <w:tab w:val="left" w:pos="596"/>
        </w:tabs>
        <w:spacing w:after="0" w:line="240" w:lineRule="auto"/>
        <w:ind w:left="710" w:firstLine="708"/>
        <w:jc w:val="both"/>
        <w:rPr>
          <w:rFonts w:ascii="Times New Roman" w:hAnsi="Times New Roman"/>
          <w:color w:val="000000"/>
          <w:sz w:val="28"/>
          <w:szCs w:val="28"/>
        </w:rPr>
      </w:pPr>
      <w:r w:rsidRPr="00E94CFD">
        <w:rPr>
          <w:rFonts w:ascii="Times New Roman" w:hAnsi="Times New Roman"/>
          <w:color w:val="000000"/>
          <w:sz w:val="28"/>
          <w:szCs w:val="28"/>
        </w:rPr>
        <w:t>уменьшение гиперемии и инфильтрации ткани</w:t>
      </w:r>
    </w:p>
    <w:p w14:paraId="4F8D61F8" w14:textId="77777777" w:rsidR="00652357" w:rsidRPr="00E94CFD" w:rsidRDefault="00652357" w:rsidP="00AA3B5F">
      <w:pPr>
        <w:tabs>
          <w:tab w:val="left" w:pos="426"/>
          <w:tab w:val="left" w:pos="596"/>
        </w:tabs>
        <w:spacing w:after="0" w:line="240" w:lineRule="auto"/>
        <w:ind w:left="710" w:firstLine="708"/>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отек и гиперемия краев раны</w:t>
      </w:r>
    </w:p>
    <w:p w14:paraId="4F8D61F9" w14:textId="77777777" w:rsidR="00652357" w:rsidRPr="00E94CFD" w:rsidRDefault="00652357" w:rsidP="00AA3B5F">
      <w:pPr>
        <w:tabs>
          <w:tab w:val="left" w:pos="426"/>
          <w:tab w:val="left" w:pos="596"/>
        </w:tabs>
        <w:spacing w:after="0" w:line="240" w:lineRule="auto"/>
        <w:ind w:left="284" w:firstLine="708"/>
        <w:jc w:val="both"/>
        <w:rPr>
          <w:rFonts w:ascii="Times New Roman" w:hAnsi="Times New Roman" w:cs="Times New Roman"/>
          <w:color w:val="000000"/>
          <w:sz w:val="28"/>
          <w:szCs w:val="28"/>
        </w:rPr>
      </w:pPr>
    </w:p>
    <w:p w14:paraId="4F8D61FA"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34. ДЛЯ ГНОЙНОЙ РАН</w:t>
      </w:r>
      <w:r w:rsidR="00B515B2" w:rsidRPr="00E94CFD">
        <w:rPr>
          <w:rFonts w:ascii="Times New Roman" w:hAnsi="Times New Roman" w:cs="Times New Roman"/>
          <w:sz w:val="28"/>
          <w:szCs w:val="28"/>
        </w:rPr>
        <w:t>Ы В ФАЗЕ ВОСПАЛЕНИЯ ХАРАКТЕРНО НАЛИЧИЕ</w:t>
      </w:r>
    </w:p>
    <w:p w14:paraId="4F8D61FB"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1) анемии</w:t>
      </w:r>
    </w:p>
    <w:p w14:paraId="4F8D61FC"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2) лейкоцитоза со сдвигом формулы влево</w:t>
      </w:r>
    </w:p>
    <w:p w14:paraId="4F8D61FD"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3) лейкопении</w:t>
      </w:r>
    </w:p>
    <w:p w14:paraId="4F8D61FE"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4) лейкоцитоза со сдвигом формулы вправо</w:t>
      </w:r>
    </w:p>
    <w:p w14:paraId="4F8D61FF"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200" w14:textId="77777777" w:rsidR="00652357" w:rsidRPr="00E94CFD" w:rsidRDefault="00652357" w:rsidP="00AA3B5F">
      <w:pPr>
        <w:pStyle w:val="western"/>
        <w:spacing w:before="0" w:beforeAutospacing="0" w:after="0" w:afterAutospacing="0"/>
        <w:ind w:left="284" w:hanging="284"/>
        <w:jc w:val="both"/>
        <w:rPr>
          <w:color w:val="000000"/>
          <w:sz w:val="28"/>
          <w:szCs w:val="28"/>
        </w:rPr>
      </w:pPr>
      <w:r w:rsidRPr="00E94CFD">
        <w:rPr>
          <w:sz w:val="28"/>
          <w:szCs w:val="28"/>
        </w:rPr>
        <w:t xml:space="preserve">35. </w:t>
      </w:r>
      <w:r w:rsidRPr="00E94CFD">
        <w:rPr>
          <w:color w:val="000000"/>
          <w:sz w:val="28"/>
          <w:szCs w:val="28"/>
        </w:rPr>
        <w:t>ДЛЯ ВТОР</w:t>
      </w:r>
      <w:r w:rsidR="00D11E16" w:rsidRPr="00E94CFD">
        <w:rPr>
          <w:color w:val="000000"/>
          <w:sz w:val="28"/>
          <w:szCs w:val="28"/>
        </w:rPr>
        <w:t>ОЙ ФАЗЫ ГНОЙНОЙ РАНЫ ХАРАКТЕРНО</w:t>
      </w:r>
    </w:p>
    <w:p w14:paraId="4F8D6201"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color w:val="000000"/>
          <w:sz w:val="28"/>
          <w:szCs w:val="28"/>
        </w:rPr>
        <w:t>наличие гнойного отделяемого</w:t>
      </w:r>
    </w:p>
    <w:p w14:paraId="4F8D6202"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2) сохранение </w:t>
      </w:r>
      <w:r w:rsidRPr="00E94CFD">
        <w:rPr>
          <w:rFonts w:ascii="Times New Roman" w:hAnsi="Times New Roman" w:cs="Times New Roman"/>
          <w:color w:val="000000"/>
          <w:sz w:val="28"/>
          <w:szCs w:val="28"/>
        </w:rPr>
        <w:t>местных симптомов воспаления</w:t>
      </w:r>
    </w:p>
    <w:p w14:paraId="4F8D6203"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color w:val="000000"/>
          <w:sz w:val="28"/>
          <w:szCs w:val="28"/>
        </w:rPr>
        <w:t>появление грануляций</w:t>
      </w:r>
    </w:p>
    <w:p w14:paraId="4F8D6204" w14:textId="77777777" w:rsidR="00652357" w:rsidRPr="00E94CFD" w:rsidRDefault="00652357" w:rsidP="00AA3B5F">
      <w:pPr>
        <w:tabs>
          <w:tab w:val="left" w:pos="426"/>
          <w:tab w:val="left" w:pos="596"/>
        </w:tabs>
        <w:spacing w:after="0" w:line="240" w:lineRule="auto"/>
        <w:ind w:left="284" w:firstLine="1134"/>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4) </w:t>
      </w:r>
      <w:r w:rsidR="003E6101" w:rsidRPr="00E94CFD">
        <w:rPr>
          <w:rFonts w:ascii="Times New Roman" w:hAnsi="Times New Roman" w:cs="Times New Roman"/>
          <w:color w:val="000000"/>
          <w:sz w:val="28"/>
          <w:szCs w:val="28"/>
        </w:rPr>
        <w:t>повыше</w:t>
      </w:r>
      <w:r w:rsidRPr="00E94CFD">
        <w:rPr>
          <w:rFonts w:ascii="Times New Roman" w:hAnsi="Times New Roman" w:cs="Times New Roman"/>
          <w:color w:val="000000"/>
          <w:sz w:val="28"/>
          <w:szCs w:val="28"/>
        </w:rPr>
        <w:t>ние температуры тела</w:t>
      </w:r>
    </w:p>
    <w:p w14:paraId="4F8D6205" w14:textId="77777777" w:rsidR="00652357" w:rsidRPr="00E94CFD" w:rsidRDefault="00652357" w:rsidP="00AA3B5F">
      <w:pPr>
        <w:tabs>
          <w:tab w:val="left" w:pos="426"/>
          <w:tab w:val="left" w:pos="596"/>
        </w:tabs>
        <w:spacing w:after="0" w:line="240" w:lineRule="auto"/>
        <w:ind w:left="284" w:hanging="284"/>
        <w:jc w:val="both"/>
        <w:rPr>
          <w:rFonts w:ascii="Times New Roman" w:hAnsi="Times New Roman" w:cs="Times New Roman"/>
          <w:sz w:val="28"/>
          <w:szCs w:val="28"/>
        </w:rPr>
      </w:pPr>
    </w:p>
    <w:p w14:paraId="4F8D6206" w14:textId="77777777" w:rsidR="00652357" w:rsidRPr="00E94CFD" w:rsidRDefault="00652357" w:rsidP="00AA3B5F">
      <w:pPr>
        <w:pStyle w:val="af2"/>
        <w:numPr>
          <w:ilvl w:val="0"/>
          <w:numId w:val="91"/>
        </w:numPr>
        <w:spacing w:after="0"/>
        <w:ind w:left="426" w:hanging="426"/>
        <w:jc w:val="both"/>
        <w:rPr>
          <w:sz w:val="28"/>
          <w:szCs w:val="28"/>
        </w:rPr>
      </w:pPr>
      <w:r w:rsidRPr="00E94CFD">
        <w:rPr>
          <w:sz w:val="28"/>
          <w:szCs w:val="28"/>
        </w:rPr>
        <w:t>ПОЗДНЯЯ ПХО РАНЫ П</w:t>
      </w:r>
      <w:r w:rsidR="00D11E16" w:rsidRPr="00E94CFD">
        <w:rPr>
          <w:sz w:val="28"/>
          <w:szCs w:val="28"/>
        </w:rPr>
        <w:t>РОВОДИТСЯ ПОСЛЕ РАНЕНИЯ В СРОКИ</w:t>
      </w:r>
    </w:p>
    <w:p w14:paraId="4F8D6207" w14:textId="77777777" w:rsidR="00652357" w:rsidRPr="00E94CFD" w:rsidRDefault="00652357" w:rsidP="00AA3B5F">
      <w:pPr>
        <w:pStyle w:val="af2"/>
        <w:spacing w:after="0"/>
        <w:ind w:left="709" w:firstLine="709"/>
        <w:jc w:val="both"/>
        <w:rPr>
          <w:sz w:val="28"/>
          <w:szCs w:val="28"/>
        </w:rPr>
      </w:pPr>
      <w:r w:rsidRPr="00E94CFD">
        <w:rPr>
          <w:sz w:val="28"/>
          <w:szCs w:val="28"/>
        </w:rPr>
        <w:t>1) от 24 до 48 часов</w:t>
      </w:r>
    </w:p>
    <w:p w14:paraId="4F8D6208" w14:textId="77777777" w:rsidR="00652357" w:rsidRPr="00E94CFD" w:rsidRDefault="00652357" w:rsidP="00AA3B5F">
      <w:pPr>
        <w:pStyle w:val="af2"/>
        <w:spacing w:after="0"/>
        <w:ind w:left="709" w:firstLine="709"/>
        <w:jc w:val="both"/>
        <w:rPr>
          <w:sz w:val="28"/>
          <w:szCs w:val="28"/>
        </w:rPr>
      </w:pPr>
      <w:r w:rsidRPr="00E94CFD">
        <w:rPr>
          <w:sz w:val="28"/>
          <w:szCs w:val="28"/>
        </w:rPr>
        <w:t>2) от 48 до 72 часов</w:t>
      </w:r>
    </w:p>
    <w:p w14:paraId="4F8D6209" w14:textId="77777777" w:rsidR="00652357" w:rsidRPr="00E94CFD" w:rsidRDefault="00652357" w:rsidP="00AA3B5F">
      <w:pPr>
        <w:pStyle w:val="af2"/>
        <w:spacing w:after="0"/>
        <w:ind w:left="709" w:firstLine="709"/>
        <w:jc w:val="both"/>
        <w:rPr>
          <w:sz w:val="28"/>
          <w:szCs w:val="28"/>
        </w:rPr>
      </w:pPr>
      <w:r w:rsidRPr="00E94CFD">
        <w:rPr>
          <w:sz w:val="28"/>
          <w:szCs w:val="28"/>
        </w:rPr>
        <w:t>3) от 36 до 48 часов</w:t>
      </w:r>
    </w:p>
    <w:p w14:paraId="4F8D620A" w14:textId="77777777" w:rsidR="00652357" w:rsidRPr="00E94CFD" w:rsidRDefault="00652357" w:rsidP="00AA3B5F">
      <w:pPr>
        <w:pStyle w:val="af2"/>
        <w:spacing w:after="0"/>
        <w:ind w:left="709" w:firstLine="709"/>
        <w:jc w:val="both"/>
        <w:rPr>
          <w:sz w:val="28"/>
          <w:szCs w:val="28"/>
        </w:rPr>
      </w:pPr>
      <w:r w:rsidRPr="00E94CFD">
        <w:rPr>
          <w:sz w:val="28"/>
          <w:szCs w:val="28"/>
        </w:rPr>
        <w:t>4) от 48 до 60 часов</w:t>
      </w:r>
    </w:p>
    <w:p w14:paraId="4F8D620B" w14:textId="77777777" w:rsidR="00652357" w:rsidRPr="00E94CFD" w:rsidRDefault="00652357" w:rsidP="00AA3B5F">
      <w:pPr>
        <w:pStyle w:val="af2"/>
        <w:spacing w:after="0"/>
        <w:ind w:left="0"/>
        <w:jc w:val="both"/>
        <w:rPr>
          <w:sz w:val="28"/>
          <w:szCs w:val="28"/>
        </w:rPr>
      </w:pPr>
    </w:p>
    <w:p w14:paraId="4F8D620C" w14:textId="77777777" w:rsidR="00652357" w:rsidRPr="00E94CFD" w:rsidRDefault="00652357" w:rsidP="00AA3B5F">
      <w:pPr>
        <w:pStyle w:val="af2"/>
        <w:spacing w:after="0"/>
        <w:ind w:left="0"/>
        <w:jc w:val="both"/>
        <w:rPr>
          <w:sz w:val="28"/>
          <w:szCs w:val="28"/>
        </w:rPr>
      </w:pPr>
      <w:r w:rsidRPr="00E94CFD">
        <w:rPr>
          <w:sz w:val="28"/>
          <w:szCs w:val="28"/>
        </w:rPr>
        <w:t>37. Больной поступил в хирургическое отделение с рвано-ушибленной раной лобной области, которую получ</w:t>
      </w:r>
      <w:r w:rsidR="00D11E16" w:rsidRPr="00E94CFD">
        <w:rPr>
          <w:sz w:val="28"/>
          <w:szCs w:val="28"/>
        </w:rPr>
        <w:t>ил 5 часов назад. ВАШИ ДЕЙСТВИЯ</w:t>
      </w:r>
    </w:p>
    <w:p w14:paraId="4F8D620D"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наложение стерильной повязки</w:t>
      </w:r>
    </w:p>
    <w:p w14:paraId="4F8D620E"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 xml:space="preserve">2) наложение повязки с антисептиками </w:t>
      </w:r>
    </w:p>
    <w:p w14:paraId="4F8D620F"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 xml:space="preserve">3) наложение первично-отсроченных швов </w:t>
      </w:r>
    </w:p>
    <w:p w14:paraId="4F8D6210"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первичная хирургическая обработка раны</w:t>
      </w:r>
    </w:p>
    <w:p w14:paraId="4F8D6211"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1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38. ХАРАКТЕРНЫМ ДЛЯ ЗАЖИВЛЕНИЯ РА</w:t>
      </w:r>
      <w:r w:rsidR="00D11E16" w:rsidRPr="00E94CFD">
        <w:rPr>
          <w:rFonts w:ascii="Times New Roman" w:hAnsi="Times New Roman" w:cs="Times New Roman"/>
          <w:sz w:val="28"/>
          <w:szCs w:val="28"/>
        </w:rPr>
        <w:t>Н ПЕРВИЧНЫМ НАТЯЖЕНИЕМ ЯВЛЯЕТСЯ</w:t>
      </w:r>
    </w:p>
    <w:p w14:paraId="4F8D6213"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зияние раны</w:t>
      </w:r>
    </w:p>
    <w:p w14:paraId="4F8D6214"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налич</w:t>
      </w:r>
      <w:r w:rsidR="00D11E16" w:rsidRPr="00E94CFD">
        <w:rPr>
          <w:rFonts w:ascii="Times New Roman" w:hAnsi="Times New Roman" w:cs="Times New Roman"/>
          <w:sz w:val="28"/>
          <w:szCs w:val="28"/>
        </w:rPr>
        <w:t xml:space="preserve">ие грануляций в просвете раны </w:t>
      </w:r>
    </w:p>
    <w:p w14:paraId="4F8D6215"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образование тонкого кожного рубца</w:t>
      </w:r>
    </w:p>
    <w:p w14:paraId="4F8D6216" w14:textId="77777777"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4) вворачивание краев раны</w:t>
      </w:r>
    </w:p>
    <w:p w14:paraId="4F8D6217" w14:textId="77777777" w:rsidR="00652357" w:rsidRPr="00E94CFD" w:rsidRDefault="00652357" w:rsidP="00AA3B5F">
      <w:pPr>
        <w:spacing w:after="0" w:line="240" w:lineRule="auto"/>
        <w:ind w:left="6728" w:hanging="6020"/>
        <w:jc w:val="both"/>
        <w:rPr>
          <w:rFonts w:ascii="Times New Roman" w:hAnsi="Times New Roman" w:cs="Times New Roman"/>
          <w:sz w:val="28"/>
          <w:szCs w:val="28"/>
        </w:rPr>
      </w:pPr>
    </w:p>
    <w:p w14:paraId="4F8D6218" w14:textId="77777777" w:rsidR="00652357" w:rsidRPr="00E94CFD" w:rsidRDefault="00652357" w:rsidP="00AA3B5F">
      <w:pPr>
        <w:spacing w:after="0" w:line="240" w:lineRule="auto"/>
        <w:ind w:left="400" w:hanging="400"/>
        <w:jc w:val="both"/>
        <w:rPr>
          <w:rFonts w:ascii="Times New Roman" w:hAnsi="Times New Roman" w:cs="Times New Roman"/>
          <w:sz w:val="28"/>
          <w:szCs w:val="28"/>
        </w:rPr>
      </w:pPr>
      <w:r w:rsidRPr="00E94CFD">
        <w:rPr>
          <w:rFonts w:ascii="Times New Roman" w:hAnsi="Times New Roman" w:cs="Times New Roman"/>
          <w:sz w:val="28"/>
          <w:szCs w:val="28"/>
        </w:rPr>
        <w:t>39. ПО СТЕПЕНИ ИНФИЦИРОВАННОС</w:t>
      </w:r>
      <w:r w:rsidR="00D11E16" w:rsidRPr="00E94CFD">
        <w:rPr>
          <w:rFonts w:ascii="Times New Roman" w:hAnsi="Times New Roman" w:cs="Times New Roman"/>
          <w:sz w:val="28"/>
          <w:szCs w:val="28"/>
        </w:rPr>
        <w:t>ТИ РАНЫ БЫВАЮТ</w:t>
      </w:r>
    </w:p>
    <w:p w14:paraId="4F8D6219"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 колотые, рубленные, укушенные, ушибленные</w:t>
      </w:r>
    </w:p>
    <w:p w14:paraId="4F8D621A"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инфицированные, операционные, случайные</w:t>
      </w:r>
    </w:p>
    <w:p w14:paraId="4F8D621B"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асептические, свежеинфицированные, гнойные</w:t>
      </w:r>
    </w:p>
    <w:p w14:paraId="4F8D621C"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проникающие, непроникающие, рваные</w:t>
      </w:r>
    </w:p>
    <w:p w14:paraId="4F8D621D"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1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 К УСЛОВО АСЕПТИЧЕСКИМ О</w:t>
      </w:r>
      <w:r w:rsidR="00D11E16" w:rsidRPr="00E94CFD">
        <w:rPr>
          <w:rFonts w:ascii="Times New Roman" w:hAnsi="Times New Roman" w:cs="Times New Roman"/>
          <w:sz w:val="28"/>
          <w:szCs w:val="28"/>
        </w:rPr>
        <w:t>ТНОСЯТСЯ РАНЫ, ПОЛУЧЕННЫЕ ПОСЛЕ</w:t>
      </w:r>
    </w:p>
    <w:p w14:paraId="4F8D621F" w14:textId="77777777"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1) удаления доброкачественной опухоли</w:t>
      </w:r>
    </w:p>
    <w:p w14:paraId="4F8D6220" w14:textId="77777777"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2) холецистэктомии по поводу желчно каменной болезни</w:t>
      </w:r>
    </w:p>
    <w:p w14:paraId="4F8D6221" w14:textId="77777777"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3) холецистэктомии по поводу острого холецистита</w:t>
      </w:r>
    </w:p>
    <w:p w14:paraId="4F8D6222" w14:textId="77777777"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4) вскрытия флегмоны</w:t>
      </w:r>
    </w:p>
    <w:p w14:paraId="4F8D6223"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24" w14:textId="32FD7ACD" w:rsidR="00652357" w:rsidRPr="00E94CFD" w:rsidRDefault="00652357" w:rsidP="00AA3B5F">
      <w:pPr>
        <w:pStyle w:val="af2"/>
        <w:spacing w:after="0"/>
        <w:ind w:left="0"/>
        <w:jc w:val="both"/>
        <w:rPr>
          <w:sz w:val="28"/>
          <w:szCs w:val="28"/>
        </w:rPr>
      </w:pPr>
      <w:r w:rsidRPr="00E94CFD">
        <w:rPr>
          <w:sz w:val="28"/>
          <w:szCs w:val="28"/>
        </w:rPr>
        <w:t>41. К ФАКТОРАМ, СПОСОБСТВУЮЩИМ РАЗВИТ</w:t>
      </w:r>
      <w:r w:rsidR="00D11E16" w:rsidRPr="00E94CFD">
        <w:rPr>
          <w:sz w:val="28"/>
          <w:szCs w:val="28"/>
        </w:rPr>
        <w:t>ИЮ АНАЭРОБНОЙ ИНФЕКЦИИ</w:t>
      </w:r>
      <w:r w:rsidR="00D70F05">
        <w:rPr>
          <w:sz w:val="28"/>
          <w:szCs w:val="28"/>
        </w:rPr>
        <w:t>,</w:t>
      </w:r>
      <w:r w:rsidR="00D11E16" w:rsidRPr="00E94CFD">
        <w:rPr>
          <w:sz w:val="28"/>
          <w:szCs w:val="28"/>
        </w:rPr>
        <w:t xml:space="preserve"> ОТНОСЯТ</w:t>
      </w:r>
    </w:p>
    <w:p w14:paraId="4F8D6225"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 xml:space="preserve">1) все нижеперечисленное </w:t>
      </w:r>
    </w:p>
    <w:p w14:paraId="4F8D6226"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значительное повреждение тканей (ушиб, размозжение)</w:t>
      </w:r>
    </w:p>
    <w:p w14:paraId="4F8D6227"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расстройство местного кровообращения</w:t>
      </w:r>
    </w:p>
    <w:p w14:paraId="4F8D6228"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факторы, снижающие жизнеспособность тканей (анемия, шок)</w:t>
      </w:r>
    </w:p>
    <w:p w14:paraId="4F8D6229" w14:textId="77777777" w:rsidR="00652357" w:rsidRPr="00E94CFD" w:rsidRDefault="00652357" w:rsidP="00AA3B5F">
      <w:pPr>
        <w:spacing w:after="0" w:line="240" w:lineRule="auto"/>
        <w:ind w:left="820" w:hanging="131"/>
        <w:jc w:val="both"/>
        <w:rPr>
          <w:rFonts w:ascii="Times New Roman" w:hAnsi="Times New Roman" w:cs="Times New Roman"/>
          <w:sz w:val="28"/>
          <w:szCs w:val="28"/>
        </w:rPr>
      </w:pPr>
    </w:p>
    <w:p w14:paraId="4F8D622A"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ДИАГНОЗ НАГНОЕНИЯ А</w:t>
      </w:r>
      <w:r w:rsidR="00D11E16" w:rsidRPr="00E94CFD">
        <w:rPr>
          <w:rFonts w:ascii="Times New Roman" w:hAnsi="Times New Roman" w:cs="Times New Roman"/>
          <w:sz w:val="28"/>
          <w:szCs w:val="28"/>
        </w:rPr>
        <w:t>СЕПТИЧЕСКОЙ РАНЫ ПОДТВЕРЖДАЕТСЯ</w:t>
      </w:r>
    </w:p>
    <w:p w14:paraId="4F8D622B" w14:textId="77777777" w:rsidR="00652357" w:rsidRPr="00E94CFD" w:rsidRDefault="00652357" w:rsidP="00AA3B5F">
      <w:pPr>
        <w:spacing w:after="0" w:line="240" w:lineRule="auto"/>
        <w:ind w:left="820" w:firstLine="598"/>
        <w:jc w:val="both"/>
        <w:rPr>
          <w:rFonts w:ascii="Times New Roman" w:hAnsi="Times New Roman" w:cs="Times New Roman"/>
          <w:sz w:val="28"/>
          <w:szCs w:val="28"/>
        </w:rPr>
      </w:pPr>
      <w:r w:rsidRPr="00E94CFD">
        <w:rPr>
          <w:rFonts w:ascii="Times New Roman" w:hAnsi="Times New Roman" w:cs="Times New Roman"/>
          <w:sz w:val="28"/>
          <w:szCs w:val="28"/>
        </w:rPr>
        <w:t>1) повышением уровня лейкоцитов в общем анализе крови</w:t>
      </w:r>
    </w:p>
    <w:p w14:paraId="4F8D622C" w14:textId="77777777" w:rsidR="00652357" w:rsidRPr="00E94CFD" w:rsidRDefault="00652357" w:rsidP="00AA3B5F">
      <w:pPr>
        <w:spacing w:after="0" w:line="240" w:lineRule="auto"/>
        <w:ind w:left="820" w:firstLine="598"/>
        <w:jc w:val="both"/>
        <w:rPr>
          <w:rFonts w:ascii="Times New Roman" w:hAnsi="Times New Roman" w:cs="Times New Roman"/>
          <w:sz w:val="28"/>
          <w:szCs w:val="28"/>
        </w:rPr>
      </w:pPr>
      <w:r w:rsidRPr="00E94CFD">
        <w:rPr>
          <w:rFonts w:ascii="Times New Roman" w:hAnsi="Times New Roman" w:cs="Times New Roman"/>
          <w:sz w:val="28"/>
          <w:szCs w:val="28"/>
        </w:rPr>
        <w:t>2) сдвигом лейкоформулы влево</w:t>
      </w:r>
    </w:p>
    <w:p w14:paraId="4F8D622D" w14:textId="77777777" w:rsidR="00652357" w:rsidRPr="00E94CFD" w:rsidRDefault="00652357" w:rsidP="00AA3B5F">
      <w:pPr>
        <w:spacing w:after="0" w:line="240" w:lineRule="auto"/>
        <w:ind w:left="820" w:firstLine="598"/>
        <w:jc w:val="both"/>
        <w:rPr>
          <w:rFonts w:ascii="Times New Roman" w:hAnsi="Times New Roman" w:cs="Times New Roman"/>
          <w:sz w:val="28"/>
          <w:szCs w:val="28"/>
        </w:rPr>
      </w:pPr>
      <w:r w:rsidRPr="00E94CFD">
        <w:rPr>
          <w:rFonts w:ascii="Times New Roman" w:hAnsi="Times New Roman" w:cs="Times New Roman"/>
          <w:sz w:val="28"/>
          <w:szCs w:val="28"/>
        </w:rPr>
        <w:t>3) наличием инфильтрата в ране</w:t>
      </w:r>
    </w:p>
    <w:p w14:paraId="4F8D622E" w14:textId="77777777" w:rsidR="00652357" w:rsidRPr="00E94CFD" w:rsidRDefault="00652357" w:rsidP="00AA3B5F">
      <w:pPr>
        <w:spacing w:after="0" w:line="240" w:lineRule="auto"/>
        <w:ind w:left="820" w:firstLine="598"/>
        <w:jc w:val="both"/>
        <w:rPr>
          <w:rFonts w:ascii="Times New Roman" w:hAnsi="Times New Roman" w:cs="Times New Roman"/>
          <w:sz w:val="28"/>
          <w:szCs w:val="28"/>
        </w:rPr>
      </w:pPr>
      <w:r w:rsidRPr="00E94CFD">
        <w:rPr>
          <w:rFonts w:ascii="Times New Roman" w:hAnsi="Times New Roman" w:cs="Times New Roman"/>
          <w:sz w:val="28"/>
          <w:szCs w:val="28"/>
        </w:rPr>
        <w:t xml:space="preserve">4) ревизией раны желобоватым зондом </w:t>
      </w:r>
    </w:p>
    <w:p w14:paraId="4F8D622F" w14:textId="77777777" w:rsidR="00652357" w:rsidRPr="00E94CFD" w:rsidRDefault="00652357" w:rsidP="00AA3B5F">
      <w:pPr>
        <w:spacing w:after="0" w:line="240" w:lineRule="auto"/>
        <w:ind w:left="820" w:hanging="400"/>
        <w:jc w:val="both"/>
        <w:rPr>
          <w:rFonts w:ascii="Times New Roman" w:hAnsi="Times New Roman" w:cs="Times New Roman"/>
          <w:sz w:val="28"/>
          <w:szCs w:val="28"/>
        </w:rPr>
      </w:pPr>
    </w:p>
    <w:p w14:paraId="4F8D6230"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43. </w:t>
      </w:r>
      <w:r w:rsidR="00D11E16" w:rsidRPr="00E94CFD">
        <w:rPr>
          <w:rFonts w:ascii="Times New Roman" w:hAnsi="Times New Roman" w:cs="Times New Roman"/>
          <w:sz w:val="28"/>
          <w:szCs w:val="28"/>
        </w:rPr>
        <w:t>НАИБОЛЕЕ БЛАГОПРИЯТНО ПРОТЕКАЮТ</w:t>
      </w:r>
    </w:p>
    <w:p w14:paraId="4F8D6231"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ушибленные раны</w:t>
      </w:r>
    </w:p>
    <w:p w14:paraId="4F8D6232"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пулевые ранения</w:t>
      </w:r>
    </w:p>
    <w:p w14:paraId="4F8D6233"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резаные раны</w:t>
      </w:r>
    </w:p>
    <w:p w14:paraId="4F8D6234" w14:textId="77777777" w:rsidR="00652357" w:rsidRPr="00E94CFD" w:rsidRDefault="00652357" w:rsidP="00AA3B5F">
      <w:pPr>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рваные раны</w:t>
      </w:r>
    </w:p>
    <w:p w14:paraId="4F8D6235" w14:textId="77777777" w:rsidR="00652357" w:rsidRPr="00E94CFD" w:rsidRDefault="00652357" w:rsidP="00AA3B5F">
      <w:pPr>
        <w:spacing w:after="0" w:line="240" w:lineRule="auto"/>
        <w:ind w:left="360" w:firstLine="66"/>
        <w:jc w:val="both"/>
        <w:rPr>
          <w:rFonts w:ascii="Times New Roman" w:hAnsi="Times New Roman" w:cs="Times New Roman"/>
          <w:sz w:val="28"/>
          <w:szCs w:val="28"/>
        </w:rPr>
      </w:pPr>
    </w:p>
    <w:p w14:paraId="4F8D6236"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БОЛЬНОМУ В СОСТОЯНИИ ШОКА ПХО ПР</w:t>
      </w:r>
      <w:r w:rsidR="00D11E16" w:rsidRPr="00E94CFD">
        <w:rPr>
          <w:rFonts w:ascii="Times New Roman" w:hAnsi="Times New Roman" w:cs="Times New Roman"/>
          <w:sz w:val="28"/>
          <w:szCs w:val="28"/>
        </w:rPr>
        <w:t>ОВОДЯТ</w:t>
      </w:r>
    </w:p>
    <w:p w14:paraId="4F8D6237" w14:textId="77777777" w:rsidR="00652357" w:rsidRPr="00E94CFD" w:rsidRDefault="00652357" w:rsidP="00AA3B5F">
      <w:pPr>
        <w:tabs>
          <w:tab w:val="left" w:pos="1418"/>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1) тотчас при поступлении</w:t>
      </w:r>
    </w:p>
    <w:p w14:paraId="4F8D6238" w14:textId="77777777" w:rsidR="00652357" w:rsidRPr="00E94CFD" w:rsidRDefault="00652357" w:rsidP="00AA3B5F">
      <w:pPr>
        <w:tabs>
          <w:tab w:val="left" w:pos="1418"/>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на следующий день</w:t>
      </w:r>
    </w:p>
    <w:p w14:paraId="4F8D6239" w14:textId="77777777" w:rsidR="00652357" w:rsidRPr="00E94CFD" w:rsidRDefault="00652357" w:rsidP="00AA3B5F">
      <w:pPr>
        <w:tabs>
          <w:tab w:val="left" w:pos="1418"/>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после выведения больного из шока</w:t>
      </w:r>
    </w:p>
    <w:p w14:paraId="4F8D623A" w14:textId="77777777" w:rsidR="00652357" w:rsidRPr="00E94CFD" w:rsidRDefault="00652357" w:rsidP="00AA3B5F">
      <w:pPr>
        <w:tabs>
          <w:tab w:val="left" w:pos="1418"/>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не позже 2 часов после поступления</w:t>
      </w:r>
    </w:p>
    <w:p w14:paraId="4F8D623B" w14:textId="77777777" w:rsidR="00D11E16" w:rsidRPr="00E94CFD" w:rsidRDefault="00D11E16" w:rsidP="00AA3B5F">
      <w:pPr>
        <w:spacing w:after="0" w:line="240" w:lineRule="auto"/>
        <w:ind w:left="708"/>
        <w:jc w:val="both"/>
        <w:rPr>
          <w:rFonts w:ascii="Times New Roman" w:hAnsi="Times New Roman" w:cs="Times New Roman"/>
          <w:sz w:val="28"/>
          <w:szCs w:val="28"/>
        </w:rPr>
      </w:pPr>
    </w:p>
    <w:p w14:paraId="4F8D623C"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П</w:t>
      </w:r>
      <w:r w:rsidR="00D11E16" w:rsidRPr="00E94CFD">
        <w:rPr>
          <w:rFonts w:ascii="Times New Roman" w:hAnsi="Times New Roman" w:cs="Times New Roman"/>
          <w:sz w:val="28"/>
          <w:szCs w:val="28"/>
        </w:rPr>
        <w:t>РОТИВОПОКАЗАНИЕМ К ПХО ЯВЛЯЕТСЯ</w:t>
      </w:r>
    </w:p>
    <w:p w14:paraId="4F8D623D"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загрязнение раны</w:t>
      </w:r>
    </w:p>
    <w:p w14:paraId="4F8D623E"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размозжение краев раны</w:t>
      </w:r>
    </w:p>
    <w:p w14:paraId="4F8D623F"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наличие признаков гнойного воспаления</w:t>
      </w:r>
    </w:p>
    <w:p w14:paraId="4F8D6240"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повреждение сухожилий</w:t>
      </w:r>
    </w:p>
    <w:p w14:paraId="4F8D6241"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4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w:t>
      </w:r>
      <w:r w:rsidR="00D11E16" w:rsidRPr="00E94CFD">
        <w:rPr>
          <w:rFonts w:ascii="Times New Roman" w:hAnsi="Times New Roman" w:cs="Times New Roman"/>
          <w:sz w:val="28"/>
          <w:szCs w:val="28"/>
        </w:rPr>
        <w:t>. РАННЮЮ ПХО ПРОВОДЯТ В ТЕЧЕНИЕ</w:t>
      </w:r>
    </w:p>
    <w:p w14:paraId="4F8D6243"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первых суток</w:t>
      </w:r>
    </w:p>
    <w:p w14:paraId="4F8D6244"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вторых суток</w:t>
      </w:r>
    </w:p>
    <w:p w14:paraId="4F8D6245"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третьих суток</w:t>
      </w:r>
    </w:p>
    <w:p w14:paraId="4F8D6246"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до развития инфекции в ране</w:t>
      </w:r>
    </w:p>
    <w:p w14:paraId="4F8D6247" w14:textId="77777777" w:rsidR="00652357" w:rsidRPr="00E94CFD" w:rsidRDefault="00652357" w:rsidP="00AA3B5F">
      <w:pPr>
        <w:tabs>
          <w:tab w:val="left" w:pos="360"/>
        </w:tabs>
        <w:spacing w:after="0" w:line="240" w:lineRule="auto"/>
        <w:ind w:left="708"/>
        <w:jc w:val="both"/>
        <w:rPr>
          <w:rFonts w:ascii="Times New Roman" w:hAnsi="Times New Roman" w:cs="Times New Roman"/>
          <w:sz w:val="28"/>
          <w:szCs w:val="28"/>
        </w:rPr>
      </w:pPr>
    </w:p>
    <w:p w14:paraId="4F8D6248"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ПЕРВИЧНЫЙ Ш</w:t>
      </w:r>
      <w:r w:rsidR="00D11E16" w:rsidRPr="00E94CFD">
        <w:rPr>
          <w:rFonts w:ascii="Times New Roman" w:hAnsi="Times New Roman" w:cs="Times New Roman"/>
          <w:sz w:val="28"/>
          <w:szCs w:val="28"/>
        </w:rPr>
        <w:t>ОВ ПОСЛЕ ПХО НЕ НАКЛАДЫВАЮТ ПРИ</w:t>
      </w:r>
    </w:p>
    <w:p w14:paraId="4F8D6249"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осаднении краев раны</w:t>
      </w:r>
    </w:p>
    <w:p w14:paraId="4F8D624A"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неуверенности в качестве ПХО</w:t>
      </w:r>
    </w:p>
    <w:p w14:paraId="4F8D624B"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зиянии раны</w:t>
      </w:r>
    </w:p>
    <w:p w14:paraId="4F8D624C"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наличие капиллярного кровотечения</w:t>
      </w:r>
    </w:p>
    <w:p w14:paraId="4F8D624D"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4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48</w:t>
      </w:r>
      <w:r w:rsidR="00D11E16" w:rsidRPr="00E94CFD">
        <w:rPr>
          <w:rFonts w:ascii="Times New Roman" w:hAnsi="Times New Roman" w:cs="Times New Roman"/>
          <w:sz w:val="28"/>
          <w:szCs w:val="28"/>
        </w:rPr>
        <w:t xml:space="preserve"> ТЕРМИН «ЭВЕНТРАЦИЯ»</w:t>
      </w:r>
      <w:r w:rsidR="003E6101" w:rsidRPr="00E94CFD">
        <w:rPr>
          <w:rFonts w:ascii="Times New Roman" w:hAnsi="Times New Roman" w:cs="Times New Roman"/>
          <w:sz w:val="28"/>
          <w:szCs w:val="28"/>
        </w:rPr>
        <w:t xml:space="preserve"> </w:t>
      </w:r>
      <w:r w:rsidR="00D11E16" w:rsidRPr="00E94CFD">
        <w:rPr>
          <w:rFonts w:ascii="Times New Roman" w:hAnsi="Times New Roman" w:cs="Times New Roman"/>
          <w:sz w:val="28"/>
          <w:szCs w:val="28"/>
        </w:rPr>
        <w:t>ОЗНАЧАЕТ</w:t>
      </w:r>
    </w:p>
    <w:p w14:paraId="4F8D624F"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 ущемление содержимого грыжевого мешка</w:t>
      </w:r>
    </w:p>
    <w:p w14:paraId="4F8D6250"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систем</w:t>
      </w:r>
      <w:r w:rsidR="00D11E16" w:rsidRPr="00E94CFD">
        <w:rPr>
          <w:rFonts w:ascii="Times New Roman" w:hAnsi="Times New Roman" w:cs="Times New Roman"/>
          <w:sz w:val="28"/>
          <w:szCs w:val="28"/>
        </w:rPr>
        <w:t>у</w:t>
      </w:r>
      <w:r w:rsidRPr="00E94CFD">
        <w:rPr>
          <w:rFonts w:ascii="Times New Roman" w:hAnsi="Times New Roman" w:cs="Times New Roman"/>
          <w:sz w:val="28"/>
          <w:szCs w:val="28"/>
        </w:rPr>
        <w:t xml:space="preserve"> мероприятий</w:t>
      </w:r>
      <w:r w:rsidR="00D11E16" w:rsidRPr="00E94CFD">
        <w:rPr>
          <w:rFonts w:ascii="Times New Roman" w:hAnsi="Times New Roman" w:cs="Times New Roman"/>
          <w:sz w:val="28"/>
          <w:szCs w:val="28"/>
        </w:rPr>
        <w:t>,</w:t>
      </w:r>
      <w:r w:rsidRPr="00E94CFD">
        <w:rPr>
          <w:rFonts w:ascii="Times New Roman" w:hAnsi="Times New Roman" w:cs="Times New Roman"/>
          <w:sz w:val="28"/>
          <w:szCs w:val="28"/>
        </w:rPr>
        <w:t xml:space="preserve"> направленных на устранение пареза кишечника в послеоперационном периоде</w:t>
      </w:r>
    </w:p>
    <w:p w14:paraId="4F8D6251"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выпадение через рану органов брюшной полости</w:t>
      </w:r>
    </w:p>
    <w:p w14:paraId="4F8D6252" w14:textId="77777777" w:rsidR="00652357" w:rsidRPr="00E94CFD" w:rsidRDefault="00652357" w:rsidP="00AA3B5F">
      <w:pPr>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рассечение стенки желудка</w:t>
      </w:r>
    </w:p>
    <w:p w14:paraId="4F8D6253" w14:textId="77777777" w:rsidR="00652357" w:rsidRPr="00E94CFD" w:rsidRDefault="00652357" w:rsidP="00AA3B5F">
      <w:pPr>
        <w:spacing w:after="0" w:line="240" w:lineRule="auto"/>
        <w:ind w:left="1418"/>
        <w:jc w:val="both"/>
        <w:rPr>
          <w:rFonts w:ascii="Times New Roman" w:hAnsi="Times New Roman" w:cs="Times New Roman"/>
          <w:sz w:val="28"/>
          <w:szCs w:val="28"/>
        </w:rPr>
      </w:pPr>
    </w:p>
    <w:p w14:paraId="4F8D6254"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К РАННИМ ОСЛОЖ</w:t>
      </w:r>
      <w:r w:rsidR="00D11E16" w:rsidRPr="00E94CFD">
        <w:rPr>
          <w:rFonts w:ascii="Times New Roman" w:hAnsi="Times New Roman" w:cs="Times New Roman"/>
          <w:sz w:val="28"/>
          <w:szCs w:val="28"/>
        </w:rPr>
        <w:t>НЕНИЯМ АСЕПТИЧЕСКИХ РАН ОТНОСЯТ</w:t>
      </w:r>
    </w:p>
    <w:p w14:paraId="4F8D6255"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кровотечение</w:t>
      </w:r>
    </w:p>
    <w:p w14:paraId="4F8D6256"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послеоперационную грыжу</w:t>
      </w:r>
    </w:p>
    <w:p w14:paraId="4F8D6257"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трофическую язву</w:t>
      </w:r>
    </w:p>
    <w:p w14:paraId="4F8D6258"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келоидный рубец</w:t>
      </w:r>
    </w:p>
    <w:p w14:paraId="4F8D6259"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5A" w14:textId="77777777" w:rsidR="00652357" w:rsidRPr="00E94CFD" w:rsidRDefault="00652357" w:rsidP="00AA3B5F">
      <w:pPr>
        <w:spacing w:after="0" w:line="240" w:lineRule="auto"/>
        <w:ind w:left="420" w:hanging="420"/>
        <w:jc w:val="both"/>
        <w:rPr>
          <w:rFonts w:ascii="Times New Roman" w:hAnsi="Times New Roman" w:cs="Times New Roman"/>
          <w:bCs/>
          <w:sz w:val="28"/>
          <w:szCs w:val="28"/>
        </w:rPr>
      </w:pPr>
      <w:r w:rsidRPr="00E94CFD">
        <w:rPr>
          <w:rFonts w:ascii="Times New Roman" w:hAnsi="Times New Roman" w:cs="Times New Roman"/>
          <w:sz w:val="28"/>
          <w:szCs w:val="28"/>
        </w:rPr>
        <w:t xml:space="preserve">50. </w:t>
      </w:r>
      <w:r w:rsidRPr="00E94CFD">
        <w:rPr>
          <w:rFonts w:ascii="Times New Roman" w:hAnsi="Times New Roman" w:cs="Times New Roman"/>
          <w:bCs/>
          <w:sz w:val="28"/>
          <w:szCs w:val="28"/>
        </w:rPr>
        <w:t>ОСЛОЖНЕНИЕ, ТРЕБУЮЩЕЕ НЕМЕДЛЕННОЙ РЕВИЗИИ РАНЫ В РАННЕМ ПОСЛЕОПЕРАЦИОННОМ ПЕРИОД</w:t>
      </w:r>
      <w:r w:rsidR="00D11E16" w:rsidRPr="00E94CFD">
        <w:rPr>
          <w:rFonts w:ascii="Times New Roman" w:hAnsi="Times New Roman" w:cs="Times New Roman"/>
          <w:bCs/>
          <w:sz w:val="28"/>
          <w:szCs w:val="28"/>
        </w:rPr>
        <w:t>Е</w:t>
      </w:r>
    </w:p>
    <w:p w14:paraId="4F8D625B" w14:textId="77777777" w:rsidR="00652357" w:rsidRPr="00E94CFD" w:rsidRDefault="00652357" w:rsidP="00AA3B5F">
      <w:pPr>
        <w:spacing w:after="0" w:line="240" w:lineRule="auto"/>
        <w:ind w:firstLine="1418"/>
        <w:jc w:val="both"/>
        <w:rPr>
          <w:rFonts w:ascii="Times New Roman" w:hAnsi="Times New Roman" w:cs="Times New Roman"/>
          <w:bCs/>
          <w:color w:val="000000"/>
          <w:sz w:val="28"/>
          <w:szCs w:val="28"/>
        </w:rPr>
      </w:pPr>
      <w:r w:rsidRPr="00E94CFD">
        <w:rPr>
          <w:rFonts w:ascii="Times New Roman" w:hAnsi="Times New Roman" w:cs="Times New Roman"/>
          <w:bCs/>
          <w:color w:val="000000"/>
          <w:sz w:val="28"/>
          <w:szCs w:val="28"/>
        </w:rPr>
        <w:t xml:space="preserve">1) кровотечение из раны </w:t>
      </w:r>
    </w:p>
    <w:p w14:paraId="4F8D625C" w14:textId="77777777" w:rsidR="00652357" w:rsidRPr="00E94CFD" w:rsidRDefault="00652357" w:rsidP="00AA3B5F">
      <w:pPr>
        <w:spacing w:after="0" w:line="240" w:lineRule="auto"/>
        <w:ind w:firstLine="1418"/>
        <w:jc w:val="both"/>
        <w:rPr>
          <w:rFonts w:ascii="Times New Roman" w:hAnsi="Times New Roman" w:cs="Times New Roman"/>
          <w:bCs/>
          <w:color w:val="000000"/>
          <w:sz w:val="28"/>
          <w:szCs w:val="28"/>
        </w:rPr>
      </w:pPr>
      <w:r w:rsidRPr="00E94CFD">
        <w:rPr>
          <w:rFonts w:ascii="Times New Roman" w:hAnsi="Times New Roman" w:cs="Times New Roman"/>
          <w:bCs/>
          <w:color w:val="000000"/>
          <w:sz w:val="28"/>
          <w:szCs w:val="28"/>
        </w:rPr>
        <w:t>2) отек краев раны</w:t>
      </w:r>
    </w:p>
    <w:p w14:paraId="4F8D625D"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3) повышение артериального давления</w:t>
      </w:r>
    </w:p>
    <w:p w14:paraId="4F8D625E"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4) аллергические высыпания на коже</w:t>
      </w:r>
    </w:p>
    <w:p w14:paraId="4F8D625F" w14:textId="77777777" w:rsidR="00652357" w:rsidRPr="00E94CFD" w:rsidRDefault="00652357" w:rsidP="00AA3B5F">
      <w:pPr>
        <w:spacing w:after="0" w:line="240" w:lineRule="auto"/>
        <w:jc w:val="both"/>
        <w:rPr>
          <w:rFonts w:ascii="Times New Roman" w:hAnsi="Times New Roman" w:cs="Times New Roman"/>
          <w:bCs/>
          <w:sz w:val="28"/>
          <w:szCs w:val="28"/>
        </w:rPr>
      </w:pPr>
    </w:p>
    <w:p w14:paraId="4F8D6260"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51. ПЕРВИЧНАЯ ХИРУРГИЧЕСКАЯ ОБРАБ</w:t>
      </w:r>
      <w:r w:rsidR="00D11E16" w:rsidRPr="00E94CFD">
        <w:rPr>
          <w:rFonts w:ascii="Times New Roman" w:hAnsi="Times New Roman" w:cs="Times New Roman"/>
          <w:sz w:val="28"/>
          <w:szCs w:val="28"/>
        </w:rPr>
        <w:t>ОТКА ПРОВОДИТСЯ ПРИ ЛЕЧЕНИИ РАН</w:t>
      </w:r>
    </w:p>
    <w:p w14:paraId="4F8D6261"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асептических</w:t>
      </w:r>
    </w:p>
    <w:p w14:paraId="4F8D6262"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свежеинфицированных</w:t>
      </w:r>
    </w:p>
    <w:p w14:paraId="4F8D6263"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гнойных</w:t>
      </w:r>
    </w:p>
    <w:p w14:paraId="4F8D6264"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любых</w:t>
      </w:r>
    </w:p>
    <w:p w14:paraId="4F8D6265"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66"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52. К ПОЗДН</w:t>
      </w:r>
      <w:r w:rsidR="00D11E16" w:rsidRPr="00E94CFD">
        <w:rPr>
          <w:rFonts w:ascii="Times New Roman" w:hAnsi="Times New Roman" w:cs="Times New Roman"/>
          <w:sz w:val="28"/>
          <w:szCs w:val="28"/>
        </w:rPr>
        <w:t>ИМ ОСЛОЖНЕНИЯМ РАН ОТНОСЯТ</w:t>
      </w:r>
    </w:p>
    <w:p w14:paraId="4F8D6267"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образование гематомы в ране</w:t>
      </w:r>
    </w:p>
    <w:p w14:paraId="4F8D6268"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боли в ране</w:t>
      </w:r>
    </w:p>
    <w:p w14:paraId="4F8D6269"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лигатурный свищ</w:t>
      </w:r>
    </w:p>
    <w:p w14:paraId="4F8D626A" w14:textId="77777777" w:rsidR="00652357" w:rsidRPr="00E94CFD" w:rsidRDefault="00652357" w:rsidP="00AA3B5F">
      <w:pPr>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шок</w:t>
      </w:r>
    </w:p>
    <w:p w14:paraId="4F8D626B" w14:textId="77777777" w:rsidR="00652357" w:rsidRPr="00E94CFD" w:rsidRDefault="00652357" w:rsidP="00AA3B5F">
      <w:pPr>
        <w:spacing w:after="0" w:line="240" w:lineRule="auto"/>
        <w:ind w:left="708"/>
        <w:jc w:val="both"/>
        <w:rPr>
          <w:rFonts w:ascii="Times New Roman" w:hAnsi="Times New Roman" w:cs="Times New Roman"/>
          <w:sz w:val="28"/>
          <w:szCs w:val="28"/>
        </w:rPr>
      </w:pPr>
    </w:p>
    <w:p w14:paraId="4F8D626C"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53. АСЕП</w:t>
      </w:r>
      <w:r w:rsidR="00D11E16" w:rsidRPr="00E94CFD">
        <w:rPr>
          <w:rFonts w:ascii="Times New Roman" w:hAnsi="Times New Roman" w:cs="Times New Roman"/>
          <w:sz w:val="28"/>
          <w:szCs w:val="28"/>
        </w:rPr>
        <w:t>ТИЧЕСКИЕ РАНЫ МОГУТ ОСЛОЖНЯТЬСЯ</w:t>
      </w:r>
    </w:p>
    <w:p w14:paraId="4F8D626D"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1) ранним вторичным кровотечением</w:t>
      </w:r>
    </w:p>
    <w:p w14:paraId="4F8D626E"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2) поздним вторичным кровотечением</w:t>
      </w:r>
    </w:p>
    <w:p w14:paraId="4F8D626F"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3) любым видом кровотечения</w:t>
      </w:r>
    </w:p>
    <w:p w14:paraId="4F8D6270" w14:textId="77777777" w:rsidR="00652357" w:rsidRPr="00E94CFD" w:rsidRDefault="00652357" w:rsidP="00AA3B5F">
      <w:pPr>
        <w:tabs>
          <w:tab w:val="left" w:pos="360"/>
        </w:tabs>
        <w:spacing w:after="0" w:line="240" w:lineRule="auto"/>
        <w:ind w:left="708" w:firstLine="710"/>
        <w:jc w:val="both"/>
        <w:rPr>
          <w:rFonts w:ascii="Times New Roman" w:hAnsi="Times New Roman" w:cs="Times New Roman"/>
          <w:sz w:val="28"/>
          <w:szCs w:val="28"/>
        </w:rPr>
      </w:pPr>
      <w:r w:rsidRPr="00E94CFD">
        <w:rPr>
          <w:rFonts w:ascii="Times New Roman" w:hAnsi="Times New Roman" w:cs="Times New Roman"/>
          <w:sz w:val="28"/>
          <w:szCs w:val="28"/>
        </w:rPr>
        <w:t>4) осложнение кровотечением не характерно</w:t>
      </w:r>
    </w:p>
    <w:p w14:paraId="4F8D6271" w14:textId="77777777" w:rsidR="00652357" w:rsidRPr="00E94CFD" w:rsidRDefault="00652357" w:rsidP="00AA3B5F">
      <w:pPr>
        <w:tabs>
          <w:tab w:val="left" w:pos="360"/>
        </w:tabs>
        <w:spacing w:after="0" w:line="240" w:lineRule="auto"/>
        <w:ind w:left="708"/>
        <w:jc w:val="both"/>
        <w:rPr>
          <w:rFonts w:ascii="Times New Roman" w:hAnsi="Times New Roman" w:cs="Times New Roman"/>
          <w:sz w:val="28"/>
          <w:szCs w:val="28"/>
        </w:rPr>
      </w:pPr>
    </w:p>
    <w:p w14:paraId="4F8D6272"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54. АСЕПТИЧЕСКОЙ С</w:t>
      </w:r>
      <w:r w:rsidR="00D11E16" w:rsidRPr="00E94CFD">
        <w:rPr>
          <w:rFonts w:ascii="Times New Roman" w:hAnsi="Times New Roman" w:cs="Times New Roman"/>
          <w:sz w:val="28"/>
          <w:szCs w:val="28"/>
        </w:rPr>
        <w:t>ЛЕДУЕТ СЧИТАТЬ РАНУ, ПОЛУЧЕННУЮ</w:t>
      </w:r>
    </w:p>
    <w:p w14:paraId="4F8D6273" w14:textId="77777777" w:rsidR="00652357" w:rsidRPr="00E94CFD" w:rsidRDefault="00652357" w:rsidP="00AA3B5F">
      <w:pPr>
        <w:tabs>
          <w:tab w:val="left" w:pos="360"/>
        </w:tabs>
        <w:spacing w:after="0" w:line="240" w:lineRule="auto"/>
        <w:ind w:left="708" w:hanging="708"/>
        <w:jc w:val="both"/>
        <w:rPr>
          <w:rFonts w:ascii="Times New Roman" w:hAnsi="Times New Roman" w:cs="Times New Roman"/>
          <w:sz w:val="28"/>
          <w:szCs w:val="28"/>
        </w:rPr>
      </w:pPr>
      <w:r w:rsidRPr="00E94CFD">
        <w:rPr>
          <w:rFonts w:ascii="Times New Roman" w:hAnsi="Times New Roman" w:cs="Times New Roman"/>
          <w:sz w:val="28"/>
          <w:szCs w:val="28"/>
        </w:rPr>
        <w:t>1) в операционной</w:t>
      </w:r>
    </w:p>
    <w:p w14:paraId="4F8D6274" w14:textId="77777777" w:rsidR="00652357" w:rsidRPr="00E94CFD" w:rsidRDefault="00652357" w:rsidP="00AA3B5F">
      <w:pPr>
        <w:tabs>
          <w:tab w:val="left" w:pos="360"/>
        </w:tabs>
        <w:spacing w:after="0" w:line="240" w:lineRule="auto"/>
        <w:ind w:left="708" w:hanging="708"/>
        <w:jc w:val="both"/>
        <w:rPr>
          <w:rFonts w:ascii="Times New Roman" w:hAnsi="Times New Roman" w:cs="Times New Roman"/>
          <w:sz w:val="28"/>
          <w:szCs w:val="28"/>
        </w:rPr>
      </w:pPr>
      <w:r w:rsidRPr="00E94CFD">
        <w:rPr>
          <w:rFonts w:ascii="Times New Roman" w:hAnsi="Times New Roman" w:cs="Times New Roman"/>
          <w:sz w:val="28"/>
          <w:szCs w:val="28"/>
        </w:rPr>
        <w:t>2) в перевязочной</w:t>
      </w:r>
    </w:p>
    <w:p w14:paraId="4F8D6275" w14:textId="77777777" w:rsidR="00652357" w:rsidRPr="00E94CFD" w:rsidRDefault="00652357" w:rsidP="00AA3B5F">
      <w:pPr>
        <w:tabs>
          <w:tab w:val="left" w:pos="360"/>
        </w:tabs>
        <w:spacing w:after="0" w:line="240" w:lineRule="auto"/>
        <w:ind w:left="708" w:hanging="708"/>
        <w:jc w:val="both"/>
        <w:rPr>
          <w:rFonts w:ascii="Times New Roman" w:hAnsi="Times New Roman" w:cs="Times New Roman"/>
          <w:sz w:val="28"/>
          <w:szCs w:val="28"/>
        </w:rPr>
      </w:pPr>
      <w:r w:rsidRPr="00E94CFD">
        <w:rPr>
          <w:rFonts w:ascii="Times New Roman" w:hAnsi="Times New Roman" w:cs="Times New Roman"/>
          <w:sz w:val="28"/>
          <w:szCs w:val="28"/>
        </w:rPr>
        <w:t>3) с соблюдением правил асептики</w:t>
      </w:r>
    </w:p>
    <w:p w14:paraId="4F8D6276" w14:textId="77777777" w:rsidR="00652357" w:rsidRPr="00E94CFD" w:rsidRDefault="00652357" w:rsidP="00AA3B5F">
      <w:pPr>
        <w:tabs>
          <w:tab w:val="left" w:pos="360"/>
        </w:tabs>
        <w:spacing w:after="0" w:line="240" w:lineRule="auto"/>
        <w:ind w:left="708" w:hanging="708"/>
        <w:jc w:val="both"/>
        <w:rPr>
          <w:rFonts w:ascii="Times New Roman" w:hAnsi="Times New Roman" w:cs="Times New Roman"/>
          <w:sz w:val="28"/>
          <w:szCs w:val="28"/>
        </w:rPr>
      </w:pPr>
      <w:r w:rsidRPr="00E94CFD">
        <w:rPr>
          <w:rFonts w:ascii="Times New Roman" w:hAnsi="Times New Roman" w:cs="Times New Roman"/>
          <w:sz w:val="28"/>
          <w:szCs w:val="28"/>
        </w:rPr>
        <w:t>4) в операционной или перевязочной и не</w:t>
      </w:r>
      <w:r w:rsidR="00D337C7" w:rsidRPr="00E94CFD">
        <w:rPr>
          <w:rFonts w:ascii="Times New Roman" w:hAnsi="Times New Roman" w:cs="Times New Roman"/>
          <w:sz w:val="28"/>
          <w:szCs w:val="28"/>
        </w:rPr>
        <w:t>связанн</w:t>
      </w:r>
      <w:r w:rsidRPr="00E94CFD">
        <w:rPr>
          <w:rFonts w:ascii="Times New Roman" w:hAnsi="Times New Roman" w:cs="Times New Roman"/>
          <w:sz w:val="28"/>
          <w:szCs w:val="28"/>
        </w:rPr>
        <w:t xml:space="preserve">ую с гнойным заболеванием </w:t>
      </w:r>
    </w:p>
    <w:p w14:paraId="4F8D6277" w14:textId="77777777" w:rsidR="00652357" w:rsidRPr="00E94CFD" w:rsidRDefault="00652357" w:rsidP="00AA3B5F">
      <w:pPr>
        <w:tabs>
          <w:tab w:val="left" w:pos="360"/>
        </w:tabs>
        <w:spacing w:after="0" w:line="240" w:lineRule="auto"/>
        <w:ind w:left="708" w:hanging="708"/>
        <w:jc w:val="both"/>
        <w:rPr>
          <w:rFonts w:ascii="Times New Roman" w:hAnsi="Times New Roman" w:cs="Times New Roman"/>
          <w:sz w:val="28"/>
          <w:szCs w:val="28"/>
        </w:rPr>
      </w:pPr>
    </w:p>
    <w:p w14:paraId="4F8D6278" w14:textId="77777777" w:rsidR="00652357" w:rsidRPr="00E94CFD" w:rsidRDefault="00652357" w:rsidP="00AA3B5F">
      <w:pPr>
        <w:pStyle w:val="af2"/>
        <w:spacing w:after="0"/>
        <w:ind w:left="0"/>
        <w:jc w:val="both"/>
        <w:rPr>
          <w:sz w:val="28"/>
          <w:szCs w:val="28"/>
        </w:rPr>
      </w:pPr>
      <w:r w:rsidRPr="00E94CFD">
        <w:rPr>
          <w:sz w:val="28"/>
          <w:szCs w:val="28"/>
        </w:rPr>
        <w:t xml:space="preserve">55. ЗОНА ПАРАНЕКРОЗА ХАРАКТЕРНА ДЛЯ </w:t>
      </w:r>
    </w:p>
    <w:p w14:paraId="4F8D6279" w14:textId="77777777" w:rsidR="00652357" w:rsidRPr="00E94CFD" w:rsidRDefault="00652357" w:rsidP="00AA3B5F">
      <w:pPr>
        <w:spacing w:after="0" w:line="240" w:lineRule="auto"/>
        <w:ind w:left="280" w:firstLine="1138"/>
        <w:jc w:val="both"/>
        <w:rPr>
          <w:rFonts w:ascii="Times New Roman" w:hAnsi="Times New Roman" w:cs="Times New Roman"/>
          <w:bCs/>
          <w:sz w:val="28"/>
          <w:szCs w:val="28"/>
        </w:rPr>
      </w:pPr>
      <w:r w:rsidRPr="00E94CFD">
        <w:rPr>
          <w:rFonts w:ascii="Times New Roman" w:hAnsi="Times New Roman" w:cs="Times New Roman"/>
          <w:bCs/>
          <w:sz w:val="28"/>
          <w:szCs w:val="28"/>
        </w:rPr>
        <w:t>1) резаных ран</w:t>
      </w:r>
    </w:p>
    <w:p w14:paraId="4F8D627A" w14:textId="77777777" w:rsidR="00652357" w:rsidRPr="00E94CFD" w:rsidRDefault="00652357" w:rsidP="00AA3B5F">
      <w:pPr>
        <w:spacing w:after="0" w:line="240" w:lineRule="auto"/>
        <w:ind w:left="280" w:firstLine="1138"/>
        <w:jc w:val="both"/>
        <w:rPr>
          <w:rFonts w:ascii="Times New Roman" w:hAnsi="Times New Roman" w:cs="Times New Roman"/>
          <w:bCs/>
          <w:sz w:val="28"/>
          <w:szCs w:val="28"/>
        </w:rPr>
      </w:pPr>
      <w:r w:rsidRPr="00E94CFD">
        <w:rPr>
          <w:rFonts w:ascii="Times New Roman" w:hAnsi="Times New Roman" w:cs="Times New Roman"/>
          <w:bCs/>
          <w:sz w:val="28"/>
          <w:szCs w:val="28"/>
        </w:rPr>
        <w:t>2) колотых ран</w:t>
      </w:r>
    </w:p>
    <w:p w14:paraId="4F8D627B" w14:textId="77777777" w:rsidR="00652357" w:rsidRPr="00E94CFD" w:rsidRDefault="00652357" w:rsidP="00AA3B5F">
      <w:pPr>
        <w:spacing w:after="0" w:line="240" w:lineRule="auto"/>
        <w:ind w:left="280" w:firstLine="1138"/>
        <w:jc w:val="both"/>
        <w:rPr>
          <w:rFonts w:ascii="Times New Roman" w:hAnsi="Times New Roman" w:cs="Times New Roman"/>
          <w:bCs/>
          <w:color w:val="000000"/>
          <w:sz w:val="28"/>
          <w:szCs w:val="28"/>
        </w:rPr>
      </w:pPr>
      <w:r w:rsidRPr="00E94CFD">
        <w:rPr>
          <w:rFonts w:ascii="Times New Roman" w:hAnsi="Times New Roman" w:cs="Times New Roman"/>
          <w:bCs/>
          <w:color w:val="000000"/>
          <w:sz w:val="28"/>
          <w:szCs w:val="28"/>
        </w:rPr>
        <w:t>3) огнестрельных ран</w:t>
      </w:r>
    </w:p>
    <w:p w14:paraId="4F8D627C" w14:textId="77777777" w:rsidR="00652357" w:rsidRPr="00E94CFD" w:rsidRDefault="00652357" w:rsidP="00AA3B5F">
      <w:pPr>
        <w:spacing w:after="0" w:line="240" w:lineRule="auto"/>
        <w:ind w:left="280" w:firstLine="1138"/>
        <w:jc w:val="both"/>
        <w:rPr>
          <w:rFonts w:ascii="Times New Roman" w:hAnsi="Times New Roman" w:cs="Times New Roman"/>
          <w:bCs/>
          <w:sz w:val="28"/>
          <w:szCs w:val="28"/>
        </w:rPr>
      </w:pPr>
      <w:r w:rsidRPr="00E94CFD">
        <w:rPr>
          <w:rFonts w:ascii="Times New Roman" w:hAnsi="Times New Roman" w:cs="Times New Roman"/>
          <w:bCs/>
          <w:sz w:val="28"/>
          <w:szCs w:val="28"/>
        </w:rPr>
        <w:t>4) рубленых ран</w:t>
      </w:r>
    </w:p>
    <w:p w14:paraId="4F8D627D" w14:textId="77777777" w:rsidR="00652357" w:rsidRPr="00E94CFD" w:rsidRDefault="00652357" w:rsidP="00AA3B5F">
      <w:pPr>
        <w:spacing w:after="0" w:line="240" w:lineRule="auto"/>
        <w:ind w:left="280" w:hanging="280"/>
        <w:jc w:val="both"/>
        <w:rPr>
          <w:rFonts w:ascii="Times New Roman" w:hAnsi="Times New Roman" w:cs="Times New Roman"/>
          <w:bCs/>
          <w:sz w:val="28"/>
          <w:szCs w:val="28"/>
        </w:rPr>
      </w:pPr>
    </w:p>
    <w:p w14:paraId="4F8D627E"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56. ДЛЯ ТОГО ЧТОБЫ ОПРЕДЕЛИТЬ ПРОНИКАЮ</w:t>
      </w:r>
      <w:r w:rsidR="00D337C7" w:rsidRPr="00E94CFD">
        <w:rPr>
          <w:rFonts w:ascii="Times New Roman" w:hAnsi="Times New Roman" w:cs="Times New Roman"/>
          <w:sz w:val="28"/>
          <w:szCs w:val="28"/>
        </w:rPr>
        <w:t>ЩИЙ ХАРАКТЕР РАНЕНИЯ НЕОБХОДИМО</w:t>
      </w:r>
    </w:p>
    <w:p w14:paraId="4F8D627F" w14:textId="77777777" w:rsidR="00652357" w:rsidRPr="00E94CFD" w:rsidRDefault="00652357" w:rsidP="00AA3B5F">
      <w:pPr>
        <w:tabs>
          <w:tab w:val="left" w:pos="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 осуществить ревизию раны зажимом</w:t>
      </w:r>
    </w:p>
    <w:p w14:paraId="4F8D6280" w14:textId="77777777" w:rsidR="00652357" w:rsidRPr="00E94CFD" w:rsidRDefault="00652357" w:rsidP="00AA3B5F">
      <w:pPr>
        <w:tabs>
          <w:tab w:val="left" w:pos="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рассечь раневой канал</w:t>
      </w:r>
    </w:p>
    <w:p w14:paraId="4F8D6281" w14:textId="77777777" w:rsidR="00652357" w:rsidRPr="00E94CFD" w:rsidRDefault="00652357" w:rsidP="00AA3B5F">
      <w:pPr>
        <w:tabs>
          <w:tab w:val="left" w:pos="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ориентироваться на клинические признаки повреждения внутренних органов</w:t>
      </w:r>
    </w:p>
    <w:p w14:paraId="4F8D6282" w14:textId="77777777" w:rsidR="00652357" w:rsidRPr="00E94CFD" w:rsidRDefault="00652357" w:rsidP="00AA3B5F">
      <w:pPr>
        <w:tabs>
          <w:tab w:val="left" w:pos="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выполнить обзорную рентгенографию</w:t>
      </w:r>
    </w:p>
    <w:p w14:paraId="4F8D6283" w14:textId="77777777" w:rsidR="00652357" w:rsidRPr="00E94CFD" w:rsidRDefault="00652357" w:rsidP="00AA3B5F">
      <w:pPr>
        <w:tabs>
          <w:tab w:val="left" w:pos="360"/>
        </w:tabs>
        <w:spacing w:after="0" w:line="240" w:lineRule="auto"/>
        <w:ind w:left="708"/>
        <w:jc w:val="both"/>
        <w:rPr>
          <w:rFonts w:ascii="Times New Roman" w:hAnsi="Times New Roman" w:cs="Times New Roman"/>
          <w:sz w:val="28"/>
          <w:szCs w:val="28"/>
        </w:rPr>
      </w:pPr>
    </w:p>
    <w:p w14:paraId="4F8D6284"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57. ДРЕНИРОВАНИЕ АСЕПТИЧ</w:t>
      </w:r>
      <w:r w:rsidR="00D337C7" w:rsidRPr="00E94CFD">
        <w:rPr>
          <w:rFonts w:ascii="Times New Roman" w:hAnsi="Times New Roman" w:cs="Times New Roman"/>
          <w:sz w:val="28"/>
          <w:szCs w:val="28"/>
        </w:rPr>
        <w:t>ЕСКОЙ РАНЫ ОСУЩЕСТВЛЯЮТ С ЦЕЛЬЮ</w:t>
      </w:r>
    </w:p>
    <w:p w14:paraId="4F8D6285"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1) уменьшения болевого синдрома</w:t>
      </w:r>
    </w:p>
    <w:p w14:paraId="4F8D6286"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2) профилактики кровотечения из раны</w:t>
      </w:r>
    </w:p>
    <w:p w14:paraId="4F8D6287"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3) для оттока раневого отделяемого</w:t>
      </w:r>
    </w:p>
    <w:p w14:paraId="4F8D6288"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верно</w:t>
      </w:r>
    </w:p>
    <w:p w14:paraId="4F8D6289" w14:textId="77777777" w:rsidR="00652357" w:rsidRPr="00E94CFD" w:rsidRDefault="00652357" w:rsidP="00AA3B5F">
      <w:pPr>
        <w:tabs>
          <w:tab w:val="left" w:pos="360"/>
        </w:tabs>
        <w:spacing w:after="0" w:line="240" w:lineRule="auto"/>
        <w:ind w:left="708"/>
        <w:jc w:val="both"/>
        <w:rPr>
          <w:rFonts w:ascii="Times New Roman" w:hAnsi="Times New Roman" w:cs="Times New Roman"/>
          <w:sz w:val="28"/>
          <w:szCs w:val="28"/>
        </w:rPr>
      </w:pPr>
    </w:p>
    <w:p w14:paraId="4F8D628A" w14:textId="77777777" w:rsidR="00652357" w:rsidRPr="00E94CFD" w:rsidRDefault="00652357" w:rsidP="00AA3B5F">
      <w:pPr>
        <w:tabs>
          <w:tab w:val="left" w:pos="360"/>
          <w:tab w:val="left" w:pos="567"/>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58. ДЛЯ ЭКСТРЕННОЙ ПАССИВНОЙ СПЕЦИФИЧЕСКОЙ СЕРОПРОФИЛАКТИКИ СТОЛБНЯКА СВ</w:t>
      </w:r>
      <w:r w:rsidR="00D337C7" w:rsidRPr="00E94CFD">
        <w:rPr>
          <w:rFonts w:ascii="Times New Roman" w:hAnsi="Times New Roman" w:cs="Times New Roman"/>
          <w:sz w:val="28"/>
          <w:szCs w:val="28"/>
        </w:rPr>
        <w:t>ЕЖЕИНФИЦИРОВАННЫХ РАН ПРИМЕНЯЮТ</w:t>
      </w:r>
    </w:p>
    <w:p w14:paraId="4F8D628B"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1) антистафилококковую плазму</w:t>
      </w:r>
    </w:p>
    <w:p w14:paraId="4F8D628C"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2) столбнячный анатоксин</w:t>
      </w:r>
    </w:p>
    <w:p w14:paraId="4F8D628D"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3) противостолбнячную сыворотку</w:t>
      </w:r>
    </w:p>
    <w:p w14:paraId="4F8D628E" w14:textId="77777777" w:rsidR="00652357" w:rsidRPr="00E94CFD" w:rsidRDefault="00652357" w:rsidP="00AA3B5F">
      <w:pPr>
        <w:tabs>
          <w:tab w:val="left" w:pos="360"/>
        </w:tabs>
        <w:spacing w:after="0" w:line="240" w:lineRule="auto"/>
        <w:ind w:left="708" w:firstLine="993"/>
        <w:jc w:val="both"/>
        <w:rPr>
          <w:rFonts w:ascii="Times New Roman" w:hAnsi="Times New Roman" w:cs="Times New Roman"/>
          <w:sz w:val="28"/>
          <w:szCs w:val="28"/>
        </w:rPr>
      </w:pPr>
      <w:r w:rsidRPr="00E94CFD">
        <w:rPr>
          <w:rFonts w:ascii="Times New Roman" w:hAnsi="Times New Roman" w:cs="Times New Roman"/>
          <w:sz w:val="28"/>
          <w:szCs w:val="28"/>
        </w:rPr>
        <w:t>4) свежезамороженную плазму</w:t>
      </w:r>
    </w:p>
    <w:p w14:paraId="4F8D628F" w14:textId="77777777" w:rsidR="00652357" w:rsidRPr="00E94CFD" w:rsidRDefault="00652357" w:rsidP="00AA3B5F">
      <w:pPr>
        <w:tabs>
          <w:tab w:val="left" w:pos="360"/>
        </w:tabs>
        <w:spacing w:after="0" w:line="240" w:lineRule="auto"/>
        <w:ind w:left="708"/>
        <w:jc w:val="both"/>
        <w:rPr>
          <w:rFonts w:ascii="Times New Roman" w:hAnsi="Times New Roman" w:cs="Times New Roman"/>
          <w:sz w:val="28"/>
          <w:szCs w:val="28"/>
        </w:rPr>
      </w:pPr>
    </w:p>
    <w:p w14:paraId="4F8D6290"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59. ДЛЯ ЭКСТРЕННОЙ АКТИВНОЙ СПЕЦИФИЧЕСКОЙ СЕРОПРОФИЛАКТИКИ СТОЛБНЯКА СВ</w:t>
      </w:r>
      <w:r w:rsidR="00D337C7" w:rsidRPr="00E94CFD">
        <w:rPr>
          <w:rFonts w:ascii="Times New Roman" w:hAnsi="Times New Roman" w:cs="Times New Roman"/>
          <w:sz w:val="28"/>
          <w:szCs w:val="28"/>
        </w:rPr>
        <w:t>ЕЖЕИНФИЦИРОВАННЫХ РАН ПРИМЕНЯЮТ</w:t>
      </w:r>
    </w:p>
    <w:p w14:paraId="4F8D6291"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столбнячный анатоксин</w:t>
      </w:r>
    </w:p>
    <w:p w14:paraId="4F8D6292"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АКДС</w:t>
      </w:r>
    </w:p>
    <w:p w14:paraId="4F8D6293"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антистафилококковый Y-глобулин</w:t>
      </w:r>
    </w:p>
    <w:p w14:paraId="4F8D6294"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адсорбированный стафилококковый анатоксин</w:t>
      </w:r>
    </w:p>
    <w:p w14:paraId="4F8D6295"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96"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60. ДОСТОВЕРНЫМ ПРИЗНАКОМ ПРОНИКАЮЩЕЙ</w:t>
      </w:r>
      <w:r w:rsidR="00D337C7" w:rsidRPr="00E94CFD">
        <w:rPr>
          <w:rFonts w:ascii="Times New Roman" w:hAnsi="Times New Roman" w:cs="Times New Roman"/>
          <w:sz w:val="28"/>
          <w:szCs w:val="28"/>
        </w:rPr>
        <w:t xml:space="preserve"> РАНЫ В ОБЛАСТИ ЖИВОТА ЯВЛЯЕТСЯ</w:t>
      </w:r>
    </w:p>
    <w:p w14:paraId="4F8D6297" w14:textId="77777777" w:rsidR="00652357" w:rsidRPr="00E94CFD" w:rsidRDefault="00652357" w:rsidP="00AA3B5F">
      <w:pPr>
        <w:tabs>
          <w:tab w:val="left" w:pos="360"/>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1) кровотечение из раны</w:t>
      </w:r>
    </w:p>
    <w:p w14:paraId="4F8D6298" w14:textId="77777777" w:rsidR="00652357" w:rsidRPr="00E94CFD" w:rsidRDefault="00652357" w:rsidP="00AA3B5F">
      <w:pPr>
        <w:tabs>
          <w:tab w:val="left" w:pos="360"/>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2) эвентрация сальника</w:t>
      </w:r>
    </w:p>
    <w:p w14:paraId="4F8D6299" w14:textId="77777777" w:rsidR="00D337C7" w:rsidRPr="00E94CFD" w:rsidRDefault="00652357" w:rsidP="00AA3B5F">
      <w:pPr>
        <w:tabs>
          <w:tab w:val="left" w:pos="360"/>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3) зияние раны</w:t>
      </w:r>
    </w:p>
    <w:p w14:paraId="4F8D629A" w14:textId="77777777" w:rsidR="00652357" w:rsidRPr="00E94CFD" w:rsidRDefault="00652357" w:rsidP="00AA3B5F">
      <w:pPr>
        <w:tabs>
          <w:tab w:val="left" w:pos="360"/>
        </w:tabs>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4) наличие инородного тела в ране</w:t>
      </w:r>
    </w:p>
    <w:p w14:paraId="4F8D629B"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9C" w14:textId="77777777" w:rsidR="00652357" w:rsidRPr="00E94CFD" w:rsidRDefault="00D337C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61. ПХО РАНЫ ПРОВОДЯТ</w:t>
      </w:r>
    </w:p>
    <w:p w14:paraId="4F8D629D"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на месте получения раны</w:t>
      </w:r>
    </w:p>
    <w:p w14:paraId="4F8D629E"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в перевязочной, операционной</w:t>
      </w:r>
    </w:p>
    <w:p w14:paraId="4F8D629F"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в машине скорой помощи</w:t>
      </w:r>
    </w:p>
    <w:p w14:paraId="4F8D62A0"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в палате хирургического отделения</w:t>
      </w:r>
    </w:p>
    <w:p w14:paraId="4F8D62A1"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A2"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62. ПО ХАРАКТЕРУ ПОВРЕЖ</w:t>
      </w:r>
      <w:r w:rsidR="00D337C7" w:rsidRPr="00E94CFD">
        <w:rPr>
          <w:rFonts w:ascii="Times New Roman" w:hAnsi="Times New Roman" w:cs="Times New Roman"/>
          <w:sz w:val="28"/>
          <w:szCs w:val="28"/>
        </w:rPr>
        <w:t>ДЕНИЙ ТКАНЕЙ РАНЫ БЫВАЮТ</w:t>
      </w:r>
    </w:p>
    <w:p w14:paraId="4F8D62A3"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колотые, резаные, рубленые</w:t>
      </w:r>
    </w:p>
    <w:p w14:paraId="4F8D62A4"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операционные, случайные, преднамеренные</w:t>
      </w:r>
    </w:p>
    <w:p w14:paraId="4F8D62A5"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проникающие, слепые, сквозные</w:t>
      </w:r>
    </w:p>
    <w:p w14:paraId="4F8D62A6"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касательные, сквозные, простые</w:t>
      </w:r>
    </w:p>
    <w:p w14:paraId="4F8D62A7"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A8"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w:t>
      </w:r>
      <w:r w:rsidR="00D337C7" w:rsidRPr="00E94CFD">
        <w:rPr>
          <w:rFonts w:ascii="Times New Roman" w:hAnsi="Times New Roman" w:cs="Times New Roman"/>
          <w:sz w:val="28"/>
          <w:szCs w:val="28"/>
        </w:rPr>
        <w:t>3. КОЛОТЫЕ РАНЫ ХАРАКТЕРИЗУЮТСЯ</w:t>
      </w:r>
    </w:p>
    <w:p w14:paraId="4F8D62A9" w14:textId="77777777" w:rsidR="00652357" w:rsidRPr="00E94CFD" w:rsidRDefault="00652357" w:rsidP="00AA3B5F">
      <w:pPr>
        <w:tabs>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 значительным зиянием</w:t>
      </w:r>
    </w:p>
    <w:p w14:paraId="4F8D62AA" w14:textId="77777777" w:rsidR="00652357" w:rsidRPr="00E94CFD" w:rsidRDefault="00652357" w:rsidP="00AA3B5F">
      <w:pPr>
        <w:tabs>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обильным кровотечением</w:t>
      </w:r>
    </w:p>
    <w:p w14:paraId="4F8D62AB" w14:textId="77777777" w:rsidR="00652357" w:rsidRPr="00E94CFD" w:rsidRDefault="00652357" w:rsidP="00AA3B5F">
      <w:pPr>
        <w:tabs>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высоким риском повреждения внутренних органов</w:t>
      </w:r>
    </w:p>
    <w:p w14:paraId="4F8D62AC" w14:textId="77777777" w:rsidR="00652357" w:rsidRPr="00E94CFD" w:rsidRDefault="00652357" w:rsidP="00AA3B5F">
      <w:pPr>
        <w:tabs>
          <w:tab w:val="left" w:pos="1418"/>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обширным повреждением мягких тканей</w:t>
      </w:r>
    </w:p>
    <w:p w14:paraId="4F8D62AD"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AE"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w:t>
      </w:r>
      <w:r w:rsidR="00D337C7" w:rsidRPr="00E94CFD">
        <w:rPr>
          <w:rFonts w:ascii="Times New Roman" w:hAnsi="Times New Roman" w:cs="Times New Roman"/>
          <w:sz w:val="28"/>
          <w:szCs w:val="28"/>
        </w:rPr>
        <w:t>4. ДЛЯ УКУШЕННЫХ РАН ХАРАКТЕРНО</w:t>
      </w:r>
    </w:p>
    <w:p w14:paraId="4F8D62AF"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массивное инфицирование патогенной микрофлорой</w:t>
      </w:r>
    </w:p>
    <w:p w14:paraId="4F8D62B0"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минимальное повреждение тканей</w:t>
      </w:r>
    </w:p>
    <w:p w14:paraId="4F8D62B1"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заживление первичным натяжением</w:t>
      </w:r>
    </w:p>
    <w:p w14:paraId="4F8D62B2"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незначительный риск развития анаэробной инфекции</w:t>
      </w:r>
    </w:p>
    <w:p w14:paraId="4F8D62B3"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B4"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65. У больного проникающая колото-резаная рана передней брюшной стенки 2 x 0,5 см. Кровотечения из раны нет. Пульс </w:t>
      </w:r>
      <w:r w:rsidR="00E7414D" w:rsidRPr="00E94CFD">
        <w:rPr>
          <w:rFonts w:ascii="Times New Roman" w:hAnsi="Times New Roman" w:cs="Times New Roman"/>
          <w:sz w:val="28"/>
          <w:szCs w:val="28"/>
        </w:rPr>
        <w:t>––</w:t>
      </w:r>
      <w:r w:rsidRPr="00E94CFD">
        <w:rPr>
          <w:rFonts w:ascii="Times New Roman" w:hAnsi="Times New Roman" w:cs="Times New Roman"/>
          <w:sz w:val="28"/>
          <w:szCs w:val="28"/>
        </w:rPr>
        <w:t xml:space="preserve"> 115 в 1 мин., АД </w:t>
      </w:r>
      <w:r w:rsidR="00E7414D" w:rsidRPr="00E94CFD">
        <w:rPr>
          <w:rFonts w:ascii="Times New Roman" w:hAnsi="Times New Roman" w:cs="Times New Roman"/>
          <w:sz w:val="28"/>
          <w:szCs w:val="28"/>
        </w:rPr>
        <w:t>–</w:t>
      </w:r>
      <w:r w:rsidRPr="00E94CFD">
        <w:rPr>
          <w:rFonts w:ascii="Times New Roman" w:hAnsi="Times New Roman" w:cs="Times New Roman"/>
          <w:sz w:val="28"/>
          <w:szCs w:val="28"/>
        </w:rPr>
        <w:t xml:space="preserve"> 80/60 мм рт. ст. ПОКАЗАНО</w:t>
      </w:r>
    </w:p>
    <w:p w14:paraId="4F8D62B5" w14:textId="77777777" w:rsidR="00652357" w:rsidRPr="00E94CFD" w:rsidRDefault="00652357" w:rsidP="00AA3B5F">
      <w:pPr>
        <w:tabs>
          <w:tab w:val="left" w:pos="36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1) ПХО раны под местной анестезией</w:t>
      </w:r>
    </w:p>
    <w:p w14:paraId="4F8D62B6" w14:textId="77777777" w:rsidR="00652357" w:rsidRPr="00E94CFD" w:rsidRDefault="00652357" w:rsidP="00AA3B5F">
      <w:pPr>
        <w:tabs>
          <w:tab w:val="left" w:pos="36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2) гемостатическая терапия</w:t>
      </w:r>
    </w:p>
    <w:p w14:paraId="4F8D62B7" w14:textId="77777777" w:rsidR="00652357" w:rsidRPr="00E94CFD" w:rsidRDefault="00652357" w:rsidP="00AA3B5F">
      <w:pPr>
        <w:tabs>
          <w:tab w:val="left" w:pos="36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3) лапаротомия под общей анестезией, гемостаз на фоне противошоковой терапии, ПХО раны</w:t>
      </w:r>
    </w:p>
    <w:p w14:paraId="4F8D62B8" w14:textId="77777777" w:rsidR="00652357" w:rsidRPr="00E94CFD" w:rsidRDefault="00652357" w:rsidP="00AA3B5F">
      <w:pPr>
        <w:tabs>
          <w:tab w:val="left" w:pos="360"/>
        </w:tabs>
        <w:spacing w:after="0" w:line="240" w:lineRule="auto"/>
        <w:ind w:left="1418"/>
        <w:jc w:val="both"/>
        <w:rPr>
          <w:rFonts w:ascii="Times New Roman" w:hAnsi="Times New Roman" w:cs="Times New Roman"/>
          <w:sz w:val="28"/>
          <w:szCs w:val="28"/>
        </w:rPr>
      </w:pPr>
      <w:r w:rsidRPr="00E94CFD">
        <w:rPr>
          <w:rFonts w:ascii="Times New Roman" w:hAnsi="Times New Roman" w:cs="Times New Roman"/>
          <w:sz w:val="28"/>
          <w:szCs w:val="28"/>
        </w:rPr>
        <w:t>4) противошоковая терапия + асептическая повязка на рану</w:t>
      </w:r>
    </w:p>
    <w:p w14:paraId="4F8D62B9"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BA"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66. ОСОБЕННОСТЯМИ </w:t>
      </w:r>
      <w:r w:rsidR="00D337C7" w:rsidRPr="00E94CFD">
        <w:rPr>
          <w:rFonts w:ascii="Times New Roman" w:hAnsi="Times New Roman" w:cs="Times New Roman"/>
          <w:sz w:val="28"/>
          <w:szCs w:val="28"/>
        </w:rPr>
        <w:t>ПХО В ОБЛАСТИ СУСТАВОВ ЯВЛЯЮТСЯ</w:t>
      </w:r>
    </w:p>
    <w:p w14:paraId="4F8D62BB"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широкое иссечение тканей</w:t>
      </w:r>
    </w:p>
    <w:p w14:paraId="4F8D62BC"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сохранение суставной капсулы</w:t>
      </w:r>
    </w:p>
    <w:p w14:paraId="4F8D62BD"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проведение гемостаза в ране</w:t>
      </w:r>
    </w:p>
    <w:p w14:paraId="4F8D62BE"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удаление инородных тел</w:t>
      </w:r>
    </w:p>
    <w:p w14:paraId="4F8D62BF"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p>
    <w:p w14:paraId="4F8D62C0"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67. </w:t>
      </w:r>
      <w:r w:rsidR="00D337C7" w:rsidRPr="00E94CFD">
        <w:rPr>
          <w:rFonts w:ascii="Times New Roman" w:hAnsi="Times New Roman" w:cs="Times New Roman"/>
          <w:sz w:val="28"/>
          <w:szCs w:val="28"/>
        </w:rPr>
        <w:t>К ОБЩИМ ОСЛОЖНЕНИЯМ РАН ОТНОСЯТ</w:t>
      </w:r>
    </w:p>
    <w:p w14:paraId="4F8D62C1"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травматический шок</w:t>
      </w:r>
    </w:p>
    <w:p w14:paraId="4F8D62C2"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 xml:space="preserve">2) гематому </w:t>
      </w:r>
    </w:p>
    <w:p w14:paraId="4F8D62C3"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повреждение нерва</w:t>
      </w:r>
    </w:p>
    <w:p w14:paraId="4F8D62C4"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2C5"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p>
    <w:p w14:paraId="4F8D62C6"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68. ПОЗДНИМ ОСЛОЖНЕ</w:t>
      </w:r>
      <w:r w:rsidR="00D337C7" w:rsidRPr="00E94CFD">
        <w:rPr>
          <w:rFonts w:ascii="Times New Roman" w:hAnsi="Times New Roman" w:cs="Times New Roman"/>
          <w:sz w:val="28"/>
          <w:szCs w:val="28"/>
        </w:rPr>
        <w:t>НИЕМ АСЕПТИЧЕСКОЙ РАНЫ ЯВЛЯЕТСЯ</w:t>
      </w:r>
    </w:p>
    <w:p w14:paraId="4F8D62C7"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грыжа послеоперационная</w:t>
      </w:r>
    </w:p>
    <w:p w14:paraId="4F8D62C8"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2) шок</w:t>
      </w:r>
    </w:p>
    <w:p w14:paraId="4F8D62C9"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острая анемия</w:t>
      </w:r>
    </w:p>
    <w:p w14:paraId="4F8D62CA"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эвентрация</w:t>
      </w:r>
    </w:p>
    <w:p w14:paraId="4F8D62CB"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CC"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69. ЛЕЧ</w:t>
      </w:r>
      <w:r w:rsidR="00D337C7" w:rsidRPr="00E94CFD">
        <w:rPr>
          <w:rFonts w:ascii="Times New Roman" w:hAnsi="Times New Roman" w:cs="Times New Roman"/>
          <w:sz w:val="28"/>
          <w:szCs w:val="28"/>
        </w:rPr>
        <w:t>ЕНИЕ АСЕПТИЧЕСКОЙ РАНЫ ВКЛЮЧАЕТ</w:t>
      </w:r>
    </w:p>
    <w:p w14:paraId="4F8D62CD" w14:textId="77777777" w:rsidR="00652357" w:rsidRPr="00E94CFD" w:rsidRDefault="00652357" w:rsidP="00AA3B5F">
      <w:pPr>
        <w:pStyle w:val="35"/>
        <w:spacing w:after="0"/>
        <w:ind w:left="709" w:firstLine="709"/>
        <w:jc w:val="both"/>
        <w:rPr>
          <w:sz w:val="28"/>
          <w:szCs w:val="28"/>
        </w:rPr>
      </w:pPr>
      <w:r w:rsidRPr="00E94CFD">
        <w:rPr>
          <w:sz w:val="28"/>
          <w:szCs w:val="28"/>
        </w:rPr>
        <w:t xml:space="preserve">1) </w:t>
      </w:r>
      <w:r w:rsidR="00D337C7" w:rsidRPr="00E94CFD">
        <w:rPr>
          <w:sz w:val="28"/>
          <w:szCs w:val="28"/>
        </w:rPr>
        <w:t xml:space="preserve">редкую </w:t>
      </w:r>
      <w:r w:rsidRPr="00E94CFD">
        <w:rPr>
          <w:sz w:val="28"/>
          <w:szCs w:val="28"/>
        </w:rPr>
        <w:t xml:space="preserve">смену асептической повязки </w:t>
      </w:r>
    </w:p>
    <w:p w14:paraId="4F8D62CE" w14:textId="77777777" w:rsidR="00652357" w:rsidRPr="00E94CFD" w:rsidRDefault="00652357" w:rsidP="00AA3B5F">
      <w:pPr>
        <w:tabs>
          <w:tab w:val="left" w:pos="360"/>
        </w:tabs>
        <w:spacing w:after="0" w:line="240" w:lineRule="auto"/>
        <w:ind w:left="709" w:firstLine="709"/>
        <w:jc w:val="both"/>
        <w:rPr>
          <w:rFonts w:ascii="Times New Roman" w:hAnsi="Times New Roman" w:cs="Times New Roman"/>
          <w:sz w:val="28"/>
          <w:szCs w:val="28"/>
        </w:rPr>
      </w:pPr>
      <w:r w:rsidRPr="00E94CFD">
        <w:rPr>
          <w:rFonts w:ascii="Times New Roman" w:hAnsi="Times New Roman" w:cs="Times New Roman"/>
          <w:sz w:val="28"/>
          <w:szCs w:val="28"/>
        </w:rPr>
        <w:t>2) асептические повязки с мазью Вишневского</w:t>
      </w:r>
    </w:p>
    <w:p w14:paraId="4F8D62CF" w14:textId="77777777" w:rsidR="00652357" w:rsidRPr="00E94CFD" w:rsidRDefault="00652357" w:rsidP="00AA3B5F">
      <w:pPr>
        <w:tabs>
          <w:tab w:val="left" w:pos="360"/>
        </w:tabs>
        <w:spacing w:after="0" w:line="240" w:lineRule="auto"/>
        <w:ind w:left="709" w:firstLine="709"/>
        <w:jc w:val="both"/>
        <w:rPr>
          <w:rFonts w:ascii="Times New Roman" w:hAnsi="Times New Roman" w:cs="Times New Roman"/>
          <w:sz w:val="28"/>
          <w:szCs w:val="28"/>
        </w:rPr>
      </w:pPr>
      <w:r w:rsidRPr="00E94CFD">
        <w:rPr>
          <w:rFonts w:ascii="Times New Roman" w:hAnsi="Times New Roman" w:cs="Times New Roman"/>
          <w:sz w:val="28"/>
          <w:szCs w:val="28"/>
        </w:rPr>
        <w:t>3) ежедневную замену дренажей в ране</w:t>
      </w:r>
    </w:p>
    <w:p w14:paraId="4F8D62D0" w14:textId="77777777" w:rsidR="00652357" w:rsidRPr="00E94CFD" w:rsidRDefault="00652357" w:rsidP="00AA3B5F">
      <w:pPr>
        <w:tabs>
          <w:tab w:val="left" w:pos="360"/>
        </w:tabs>
        <w:spacing w:after="0" w:line="240" w:lineRule="auto"/>
        <w:ind w:left="709" w:firstLine="709"/>
        <w:jc w:val="both"/>
        <w:rPr>
          <w:rFonts w:ascii="Times New Roman" w:hAnsi="Times New Roman" w:cs="Times New Roman"/>
          <w:sz w:val="28"/>
          <w:szCs w:val="28"/>
        </w:rPr>
      </w:pPr>
      <w:r w:rsidRPr="00E94CFD">
        <w:rPr>
          <w:rFonts w:ascii="Times New Roman" w:hAnsi="Times New Roman" w:cs="Times New Roman"/>
          <w:sz w:val="28"/>
          <w:szCs w:val="28"/>
        </w:rPr>
        <w:t>4) обкалывание раны раствором новокаина с антибиотиками</w:t>
      </w:r>
    </w:p>
    <w:p w14:paraId="4F8D62D1" w14:textId="77777777" w:rsidR="00652357" w:rsidRPr="00E94CFD" w:rsidRDefault="00652357" w:rsidP="00AA3B5F">
      <w:pPr>
        <w:tabs>
          <w:tab w:val="left" w:pos="360"/>
        </w:tabs>
        <w:spacing w:after="0" w:line="240" w:lineRule="auto"/>
        <w:ind w:left="360" w:firstLine="709"/>
        <w:jc w:val="both"/>
        <w:rPr>
          <w:rFonts w:ascii="Times New Roman" w:hAnsi="Times New Roman" w:cs="Times New Roman"/>
          <w:sz w:val="28"/>
          <w:szCs w:val="28"/>
        </w:rPr>
      </w:pPr>
    </w:p>
    <w:p w14:paraId="4F8D62D2" w14:textId="77777777" w:rsidR="00652357" w:rsidRPr="00E94CFD" w:rsidRDefault="00652357"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sz w:val="28"/>
          <w:szCs w:val="28"/>
        </w:rPr>
        <w:t xml:space="preserve">70. </w:t>
      </w:r>
      <w:r w:rsidRPr="00E94CFD">
        <w:rPr>
          <w:rFonts w:ascii="Times New Roman" w:hAnsi="Times New Roman" w:cs="Times New Roman"/>
          <w:bCs/>
          <w:sz w:val="28"/>
          <w:szCs w:val="28"/>
        </w:rPr>
        <w:t>ШОВ, НАКЛАДЫВАЕМЫЙ НА РАНУ, И ЗАВЯЗЫВ</w:t>
      </w:r>
      <w:r w:rsidR="00D337C7" w:rsidRPr="00E94CFD">
        <w:rPr>
          <w:rFonts w:ascii="Times New Roman" w:hAnsi="Times New Roman" w:cs="Times New Roman"/>
          <w:bCs/>
          <w:sz w:val="28"/>
          <w:szCs w:val="28"/>
        </w:rPr>
        <w:t>АЕМЫЙ СРАЗУ ПОСЛЕ ПХО СЧИТАЕТСЯ</w:t>
      </w:r>
    </w:p>
    <w:p w14:paraId="4F8D62D3"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1) первично-отсроченным</w:t>
      </w:r>
    </w:p>
    <w:p w14:paraId="4F8D62D4" w14:textId="77777777" w:rsidR="00D337C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2) первичны</w:t>
      </w:r>
      <w:r w:rsidR="00D337C7" w:rsidRPr="00E94CFD">
        <w:rPr>
          <w:rFonts w:ascii="Times New Roman" w:hAnsi="Times New Roman" w:cs="Times New Roman"/>
          <w:bCs/>
          <w:sz w:val="28"/>
          <w:szCs w:val="28"/>
        </w:rPr>
        <w:t>м</w:t>
      </w:r>
    </w:p>
    <w:p w14:paraId="4F8D62D5"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3) вторичным ранним</w:t>
      </w:r>
    </w:p>
    <w:p w14:paraId="4F8D62D6"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4) вторичным поздним</w:t>
      </w:r>
    </w:p>
    <w:p w14:paraId="4F8D62D7" w14:textId="77777777" w:rsidR="00E7414D" w:rsidRPr="00E94CFD" w:rsidRDefault="00E7414D" w:rsidP="00AA3B5F">
      <w:pPr>
        <w:spacing w:after="0" w:line="240" w:lineRule="auto"/>
        <w:ind w:firstLine="1418"/>
        <w:jc w:val="both"/>
        <w:rPr>
          <w:rFonts w:ascii="Times New Roman" w:hAnsi="Times New Roman" w:cs="Times New Roman"/>
          <w:bCs/>
          <w:sz w:val="28"/>
          <w:szCs w:val="28"/>
        </w:rPr>
      </w:pPr>
    </w:p>
    <w:p w14:paraId="4F8D62D8"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71. ДЛЯ ЭКСТРЕННОЙ ПАССИВНОЙ СПЕЦИФИЧЕСКОЙ СЕРОПРОФИЛАКТИКИ СТОЛБНЯКА СВ</w:t>
      </w:r>
      <w:r w:rsidR="00D337C7" w:rsidRPr="00E94CFD">
        <w:rPr>
          <w:rFonts w:ascii="Times New Roman" w:hAnsi="Times New Roman" w:cs="Times New Roman"/>
          <w:sz w:val="28"/>
          <w:szCs w:val="28"/>
        </w:rPr>
        <w:t>ЕЖЕИНФИЦИРОВАННЫХ РАН ПРИМЕНЯЮТ</w:t>
      </w:r>
    </w:p>
    <w:p w14:paraId="4F8D62D9" w14:textId="77777777" w:rsidR="00652357" w:rsidRPr="00E94CFD" w:rsidRDefault="00652357" w:rsidP="00AA3B5F">
      <w:pPr>
        <w:tabs>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1) антистафилококковую плазму</w:t>
      </w:r>
    </w:p>
    <w:p w14:paraId="4F8D62DA" w14:textId="77777777" w:rsidR="00652357" w:rsidRPr="00E94CFD" w:rsidRDefault="00652357" w:rsidP="00AA3B5F">
      <w:pPr>
        <w:tabs>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2) столбнячный анатоксин</w:t>
      </w:r>
    </w:p>
    <w:p w14:paraId="4F8D62DB" w14:textId="77777777" w:rsidR="00652357" w:rsidRPr="00E94CFD" w:rsidRDefault="00652357" w:rsidP="00AA3B5F">
      <w:pPr>
        <w:tabs>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3) противостолбнячный человеческий иммуноглобулин</w:t>
      </w:r>
    </w:p>
    <w:p w14:paraId="4F8D62DC" w14:textId="77777777" w:rsidR="00652357" w:rsidRPr="00E94CFD" w:rsidRDefault="00652357" w:rsidP="00AA3B5F">
      <w:pPr>
        <w:tabs>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4) свежезамороженную плазму</w:t>
      </w:r>
    </w:p>
    <w:p w14:paraId="4F8D62DD" w14:textId="77777777" w:rsidR="00652357" w:rsidRPr="00E94CFD" w:rsidRDefault="00652357" w:rsidP="00AA3B5F">
      <w:pPr>
        <w:tabs>
          <w:tab w:val="left" w:pos="360"/>
        </w:tabs>
        <w:spacing w:after="0" w:line="240" w:lineRule="auto"/>
        <w:ind w:left="426" w:firstLine="992"/>
        <w:jc w:val="both"/>
        <w:rPr>
          <w:rFonts w:ascii="Times New Roman" w:hAnsi="Times New Roman" w:cs="Times New Roman"/>
          <w:sz w:val="28"/>
          <w:szCs w:val="28"/>
        </w:rPr>
      </w:pPr>
    </w:p>
    <w:p w14:paraId="4F8D62DE" w14:textId="77777777" w:rsidR="00652357" w:rsidRPr="00E94CFD" w:rsidRDefault="00652357" w:rsidP="00AA3B5F">
      <w:pPr>
        <w:tabs>
          <w:tab w:val="left" w:pos="360"/>
        </w:tabs>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72. К МЕСТНЫМ ОСЛОЖНЕНИЯМ </w:t>
      </w:r>
      <w:r w:rsidR="00D337C7" w:rsidRPr="00E94CFD">
        <w:rPr>
          <w:rFonts w:ascii="Times New Roman" w:hAnsi="Times New Roman" w:cs="Times New Roman"/>
          <w:sz w:val="28"/>
          <w:szCs w:val="28"/>
        </w:rPr>
        <w:t>СВЕЖЕИНФИЦИРОВАННЫХ РАН ОТНОСЯТ</w:t>
      </w:r>
    </w:p>
    <w:p w14:paraId="4F8D62DF"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1) травматический шок</w:t>
      </w:r>
    </w:p>
    <w:p w14:paraId="4F8D62E0"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 xml:space="preserve">2) жировая эмболия </w:t>
      </w:r>
    </w:p>
    <w:p w14:paraId="4F8D62E1"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3) повреждение нерва</w:t>
      </w:r>
    </w:p>
    <w:p w14:paraId="4F8D62E2" w14:textId="77777777" w:rsidR="00652357" w:rsidRPr="00E94CFD" w:rsidRDefault="00652357" w:rsidP="00AA3B5F">
      <w:pPr>
        <w:tabs>
          <w:tab w:val="left" w:pos="360"/>
        </w:tabs>
        <w:spacing w:after="0" w:line="240" w:lineRule="auto"/>
        <w:ind w:left="360" w:firstLine="1058"/>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2E3" w14:textId="77777777" w:rsidR="00652357" w:rsidRPr="00E94CFD" w:rsidRDefault="00652357" w:rsidP="00AA3B5F">
      <w:pPr>
        <w:tabs>
          <w:tab w:val="left" w:pos="360"/>
        </w:tabs>
        <w:spacing w:after="0" w:line="240" w:lineRule="auto"/>
        <w:ind w:left="360"/>
        <w:jc w:val="both"/>
        <w:rPr>
          <w:rFonts w:ascii="Times New Roman" w:hAnsi="Times New Roman" w:cs="Times New Roman"/>
          <w:sz w:val="28"/>
          <w:szCs w:val="28"/>
        </w:rPr>
      </w:pPr>
    </w:p>
    <w:p w14:paraId="4F8D62E4" w14:textId="77777777" w:rsidR="00652357" w:rsidRPr="00E94CFD" w:rsidRDefault="00652357"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sz w:val="28"/>
          <w:szCs w:val="28"/>
        </w:rPr>
        <w:t xml:space="preserve">73. </w:t>
      </w:r>
      <w:r w:rsidRPr="00E94CFD">
        <w:rPr>
          <w:rFonts w:ascii="Times New Roman" w:hAnsi="Times New Roman" w:cs="Times New Roman"/>
          <w:bCs/>
          <w:sz w:val="28"/>
          <w:szCs w:val="28"/>
        </w:rPr>
        <w:t>ШОВ СЧИТАЕТСЯ ПЕРВИЧНО-ОТСРОЧЕННЫМ,</w:t>
      </w:r>
      <w:r w:rsidR="00D337C7" w:rsidRPr="00E94CFD">
        <w:rPr>
          <w:rFonts w:ascii="Times New Roman" w:hAnsi="Times New Roman" w:cs="Times New Roman"/>
          <w:bCs/>
          <w:sz w:val="28"/>
          <w:szCs w:val="28"/>
        </w:rPr>
        <w:t xml:space="preserve"> ЕСЛИ ОН НАКЛАДЫВАЕТСЯ НА РАНУ</w:t>
      </w:r>
    </w:p>
    <w:p w14:paraId="4F8D62E5" w14:textId="77777777" w:rsidR="00652357" w:rsidRPr="00E94CFD" w:rsidRDefault="00652357" w:rsidP="00AA3B5F">
      <w:pPr>
        <w:spacing w:after="0" w:line="240" w:lineRule="auto"/>
        <w:ind w:firstLine="1418"/>
        <w:jc w:val="both"/>
        <w:rPr>
          <w:rFonts w:ascii="Times New Roman" w:hAnsi="Times New Roman" w:cs="Times New Roman"/>
          <w:bCs/>
          <w:sz w:val="28"/>
          <w:szCs w:val="28"/>
        </w:rPr>
      </w:pPr>
      <w:r w:rsidRPr="00E94CFD">
        <w:rPr>
          <w:rFonts w:ascii="Times New Roman" w:hAnsi="Times New Roman" w:cs="Times New Roman"/>
          <w:bCs/>
          <w:sz w:val="28"/>
          <w:szCs w:val="28"/>
        </w:rPr>
        <w:t>1) сразу после ПХО, а нити завязываются через 3-5 дней</w:t>
      </w:r>
    </w:p>
    <w:p w14:paraId="4F8D62E6" w14:textId="77777777" w:rsidR="00652357" w:rsidRPr="00E94CFD" w:rsidRDefault="00652357" w:rsidP="00AA3B5F">
      <w:pPr>
        <w:pStyle w:val="aa"/>
        <w:numPr>
          <w:ilvl w:val="0"/>
          <w:numId w:val="88"/>
        </w:numPr>
        <w:spacing w:after="0" w:line="240" w:lineRule="auto"/>
        <w:ind w:left="1418" w:firstLine="0"/>
        <w:jc w:val="both"/>
        <w:rPr>
          <w:rFonts w:ascii="Times New Roman" w:hAnsi="Times New Roman"/>
          <w:bCs/>
          <w:sz w:val="28"/>
          <w:szCs w:val="28"/>
        </w:rPr>
      </w:pPr>
      <w:r w:rsidRPr="00E94CFD">
        <w:rPr>
          <w:rFonts w:ascii="Times New Roman" w:hAnsi="Times New Roman"/>
          <w:bCs/>
          <w:sz w:val="28"/>
          <w:szCs w:val="28"/>
        </w:rPr>
        <w:t>сразу после ПХО и нити сразу завязывают</w:t>
      </w:r>
    </w:p>
    <w:p w14:paraId="4F8D62E7" w14:textId="77777777" w:rsidR="00652357" w:rsidRPr="00E94CFD" w:rsidRDefault="00652357" w:rsidP="00AA3B5F">
      <w:pPr>
        <w:pStyle w:val="aa"/>
        <w:numPr>
          <w:ilvl w:val="0"/>
          <w:numId w:val="88"/>
        </w:numPr>
        <w:spacing w:after="0" w:line="240" w:lineRule="auto"/>
        <w:ind w:left="1418" w:firstLine="0"/>
        <w:jc w:val="both"/>
        <w:rPr>
          <w:rFonts w:ascii="Times New Roman" w:hAnsi="Times New Roman"/>
          <w:bCs/>
          <w:sz w:val="28"/>
          <w:szCs w:val="28"/>
        </w:rPr>
      </w:pPr>
      <w:r w:rsidRPr="00E94CFD">
        <w:rPr>
          <w:rFonts w:ascii="Times New Roman" w:hAnsi="Times New Roman"/>
          <w:bCs/>
          <w:sz w:val="28"/>
          <w:szCs w:val="28"/>
        </w:rPr>
        <w:t>через 3-5 дней после ПХО</w:t>
      </w:r>
    </w:p>
    <w:p w14:paraId="4F8D62E8" w14:textId="77777777" w:rsidR="00652357" w:rsidRPr="00E94CFD" w:rsidRDefault="00652357" w:rsidP="00AA3B5F">
      <w:pPr>
        <w:numPr>
          <w:ilvl w:val="0"/>
          <w:numId w:val="88"/>
        </w:numPr>
        <w:spacing w:after="0" w:line="240" w:lineRule="auto"/>
        <w:ind w:left="1418" w:firstLine="0"/>
        <w:jc w:val="both"/>
        <w:rPr>
          <w:rFonts w:ascii="Times New Roman" w:hAnsi="Times New Roman" w:cs="Times New Roman"/>
          <w:bCs/>
          <w:sz w:val="28"/>
          <w:szCs w:val="28"/>
        </w:rPr>
      </w:pPr>
      <w:r w:rsidRPr="00E94CFD">
        <w:rPr>
          <w:rFonts w:ascii="Times New Roman" w:hAnsi="Times New Roman" w:cs="Times New Roman"/>
          <w:bCs/>
          <w:sz w:val="28"/>
          <w:szCs w:val="28"/>
        </w:rPr>
        <w:t>без проведения ПХО</w:t>
      </w:r>
    </w:p>
    <w:p w14:paraId="4F8D62E9" w14:textId="77777777" w:rsidR="00652357" w:rsidRPr="00E94CFD" w:rsidRDefault="00652357" w:rsidP="00AA3B5F">
      <w:pPr>
        <w:spacing w:after="0" w:line="240" w:lineRule="auto"/>
        <w:ind w:left="426"/>
        <w:jc w:val="both"/>
        <w:rPr>
          <w:rFonts w:ascii="Times New Roman" w:hAnsi="Times New Roman" w:cs="Times New Roman"/>
          <w:bCs/>
          <w:sz w:val="28"/>
          <w:szCs w:val="28"/>
        </w:rPr>
      </w:pPr>
    </w:p>
    <w:p w14:paraId="4F8D62EA" w14:textId="77777777" w:rsidR="00652357" w:rsidRPr="00E94CFD" w:rsidRDefault="00652357"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74. ПХО</w:t>
      </w:r>
      <w:r w:rsidR="00E7414D" w:rsidRPr="00E94CFD">
        <w:rPr>
          <w:rFonts w:ascii="Times New Roman" w:hAnsi="Times New Roman" w:cs="Times New Roman"/>
          <w:bCs/>
          <w:sz w:val="28"/>
          <w:szCs w:val="28"/>
        </w:rPr>
        <w:t xml:space="preserve"> </w:t>
      </w:r>
      <w:r w:rsidR="00D766CC" w:rsidRPr="00E94CFD">
        <w:rPr>
          <w:rFonts w:ascii="Times New Roman" w:hAnsi="Times New Roman" w:cs="Times New Roman"/>
          <w:bCs/>
          <w:sz w:val="28"/>
          <w:szCs w:val="28"/>
        </w:rPr>
        <w:t>ПОДВЕРГАЮТСЯ</w:t>
      </w:r>
      <w:r w:rsidR="00E7414D" w:rsidRPr="00E94CFD">
        <w:rPr>
          <w:rFonts w:ascii="Times New Roman" w:hAnsi="Times New Roman" w:cs="Times New Roman"/>
          <w:bCs/>
          <w:sz w:val="28"/>
          <w:szCs w:val="28"/>
        </w:rPr>
        <w:t xml:space="preserve"> </w:t>
      </w:r>
      <w:r w:rsidR="00D766CC" w:rsidRPr="00E94CFD">
        <w:rPr>
          <w:rFonts w:ascii="Times New Roman" w:hAnsi="Times New Roman" w:cs="Times New Roman"/>
          <w:bCs/>
          <w:sz w:val="28"/>
          <w:szCs w:val="28"/>
        </w:rPr>
        <w:t>РАНЫ</w:t>
      </w:r>
    </w:p>
    <w:p w14:paraId="4F8D62EB" w14:textId="77777777" w:rsidR="00652357" w:rsidRPr="00E94CFD" w:rsidRDefault="00652357" w:rsidP="00AA3B5F">
      <w:pPr>
        <w:numPr>
          <w:ilvl w:val="0"/>
          <w:numId w:val="87"/>
        </w:numPr>
        <w:tabs>
          <w:tab w:val="clear" w:pos="720"/>
          <w:tab w:val="left" w:pos="360"/>
        </w:tabs>
        <w:spacing w:after="0" w:line="240" w:lineRule="auto"/>
        <w:ind w:left="426" w:firstLine="992"/>
        <w:jc w:val="both"/>
        <w:rPr>
          <w:rFonts w:ascii="Times New Roman" w:hAnsi="Times New Roman" w:cs="Times New Roman"/>
          <w:bCs/>
          <w:sz w:val="28"/>
          <w:szCs w:val="28"/>
        </w:rPr>
      </w:pPr>
      <w:r w:rsidRPr="00E94CFD">
        <w:rPr>
          <w:rFonts w:ascii="Times New Roman" w:hAnsi="Times New Roman" w:cs="Times New Roman"/>
          <w:bCs/>
          <w:sz w:val="28"/>
          <w:szCs w:val="28"/>
        </w:rPr>
        <w:t>асептические</w:t>
      </w:r>
    </w:p>
    <w:p w14:paraId="4F8D62EC" w14:textId="77777777" w:rsidR="00652357" w:rsidRPr="00E94CFD" w:rsidRDefault="00652357" w:rsidP="00AA3B5F">
      <w:pPr>
        <w:numPr>
          <w:ilvl w:val="0"/>
          <w:numId w:val="87"/>
        </w:numPr>
        <w:tabs>
          <w:tab w:val="clear" w:pos="720"/>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bCs/>
          <w:sz w:val="28"/>
          <w:szCs w:val="28"/>
        </w:rPr>
        <w:t>свежеинфицированные</w:t>
      </w:r>
    </w:p>
    <w:p w14:paraId="4F8D62ED" w14:textId="77777777" w:rsidR="00652357" w:rsidRPr="00E94CFD" w:rsidRDefault="00652357" w:rsidP="00AA3B5F">
      <w:pPr>
        <w:numPr>
          <w:ilvl w:val="0"/>
          <w:numId w:val="87"/>
        </w:numPr>
        <w:tabs>
          <w:tab w:val="clear" w:pos="720"/>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гнойные</w:t>
      </w:r>
    </w:p>
    <w:p w14:paraId="4F8D62EE" w14:textId="77777777" w:rsidR="00652357" w:rsidRPr="00E94CFD" w:rsidRDefault="00652357" w:rsidP="00AA3B5F">
      <w:pPr>
        <w:numPr>
          <w:ilvl w:val="0"/>
          <w:numId w:val="87"/>
        </w:numPr>
        <w:tabs>
          <w:tab w:val="clear" w:pos="720"/>
          <w:tab w:val="left" w:pos="360"/>
        </w:tabs>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все</w:t>
      </w:r>
    </w:p>
    <w:p w14:paraId="4F8D62EF" w14:textId="77777777" w:rsidR="00652357" w:rsidRPr="00E94CFD" w:rsidRDefault="00652357" w:rsidP="00AA3B5F">
      <w:pPr>
        <w:tabs>
          <w:tab w:val="left" w:pos="360"/>
        </w:tabs>
        <w:spacing w:after="0" w:line="240" w:lineRule="auto"/>
        <w:ind w:left="426"/>
        <w:jc w:val="both"/>
        <w:rPr>
          <w:rFonts w:ascii="Times New Roman" w:hAnsi="Times New Roman" w:cs="Times New Roman"/>
          <w:sz w:val="28"/>
          <w:szCs w:val="28"/>
        </w:rPr>
      </w:pPr>
    </w:p>
    <w:p w14:paraId="4F8D62F0" w14:textId="1C35819F" w:rsidR="00D766CC"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75. ШИРОКАЯ ЗОН</w:t>
      </w:r>
      <w:r w:rsidR="00D766CC" w:rsidRPr="00E94CFD">
        <w:rPr>
          <w:rFonts w:ascii="Times New Roman" w:hAnsi="Times New Roman" w:cs="Times New Roman"/>
          <w:sz w:val="28"/>
          <w:szCs w:val="28"/>
        </w:rPr>
        <w:t>А ПОВРЕЖДЕНИЯ ТКАНЕЙ ХАРАКТЕРНА</w:t>
      </w:r>
      <w:r w:rsidR="00ED26AF">
        <w:rPr>
          <w:rFonts w:ascii="Times New Roman" w:hAnsi="Times New Roman" w:cs="Times New Roman"/>
          <w:sz w:val="28"/>
          <w:szCs w:val="28"/>
        </w:rPr>
        <w:t xml:space="preserve"> ДЛЯ</w:t>
      </w:r>
    </w:p>
    <w:p w14:paraId="4F8D62F1" w14:textId="4BBA7BEA" w:rsidR="00652357" w:rsidRPr="00E94CFD" w:rsidRDefault="00652357" w:rsidP="00AA3B5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1) ушибленной раны</w:t>
      </w:r>
    </w:p>
    <w:p w14:paraId="4F8D62F2" w14:textId="7E7E8819" w:rsidR="00652357" w:rsidRPr="00E94CFD" w:rsidRDefault="00652357" w:rsidP="00AA3B5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2) резаной раны</w:t>
      </w:r>
    </w:p>
    <w:p w14:paraId="4F8D62F3" w14:textId="57382F86" w:rsidR="00652357" w:rsidRPr="00E94CFD" w:rsidRDefault="00652357" w:rsidP="00AA3B5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3) колотой раны</w:t>
      </w:r>
    </w:p>
    <w:p w14:paraId="4F8D62F4" w14:textId="21841F0B" w:rsidR="00652357" w:rsidRPr="00E94CFD" w:rsidRDefault="00652357" w:rsidP="00AA3B5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4) операционной раны</w:t>
      </w:r>
    </w:p>
    <w:p w14:paraId="4F8D62F5" w14:textId="2BA5B16F" w:rsidR="00652357"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br w:type="page"/>
      </w:r>
    </w:p>
    <w:p w14:paraId="7A38C17B" w14:textId="65F55744" w:rsidR="00ED26AF" w:rsidRPr="00E94CFD" w:rsidRDefault="00ED26AF" w:rsidP="00ED26A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w:t>
      </w:r>
      <w:r>
        <w:rPr>
          <w:rFonts w:ascii="Times New Roman" w:hAnsi="Times New Roman" w:cs="Times New Roman"/>
          <w:sz w:val="28"/>
          <w:szCs w:val="28"/>
        </w:rPr>
        <w:t>6. ЗАДЕРЖАННОЕ ПЕРВИЧНОЕ ЗАЖИВЛЕНИЕ РАН ПРОИСХОДИТ ПОСЛЕ НАЛОЖЕНИЯ ШВА</w:t>
      </w:r>
      <w:r w:rsidRPr="00E94CFD">
        <w:rPr>
          <w:rFonts w:ascii="Times New Roman" w:hAnsi="Times New Roman" w:cs="Times New Roman"/>
          <w:sz w:val="28"/>
          <w:szCs w:val="28"/>
        </w:rPr>
        <w:t xml:space="preserve"> </w:t>
      </w:r>
    </w:p>
    <w:p w14:paraId="6E639387" w14:textId="4B55AB78" w:rsidR="00ED26AF" w:rsidRPr="00E94CFD" w:rsidRDefault="00ED26AF" w:rsidP="00ED26AF">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Pr>
          <w:rFonts w:ascii="Times New Roman" w:hAnsi="Times New Roman" w:cs="Times New Roman"/>
          <w:sz w:val="28"/>
          <w:szCs w:val="28"/>
        </w:rPr>
        <w:t>первичного</w:t>
      </w:r>
    </w:p>
    <w:p w14:paraId="7D1F8804" w14:textId="691D4288" w:rsidR="00ED26AF" w:rsidRPr="00E94CFD" w:rsidRDefault="00ED26AF" w:rsidP="00ED26A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Pr>
          <w:rFonts w:ascii="Times New Roman" w:hAnsi="Times New Roman" w:cs="Times New Roman"/>
          <w:sz w:val="28"/>
          <w:szCs w:val="28"/>
        </w:rPr>
        <w:t>первично-отсроченного</w:t>
      </w:r>
    </w:p>
    <w:p w14:paraId="3DB209E6" w14:textId="3EA646DE" w:rsidR="00ED26AF" w:rsidRPr="00E94CFD" w:rsidRDefault="00ED26AF" w:rsidP="00ED26A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Pr>
          <w:rFonts w:ascii="Times New Roman" w:hAnsi="Times New Roman" w:cs="Times New Roman"/>
          <w:sz w:val="28"/>
          <w:szCs w:val="28"/>
        </w:rPr>
        <w:t>раннего вторичного</w:t>
      </w:r>
    </w:p>
    <w:p w14:paraId="72328D8D" w14:textId="07F9229D" w:rsidR="00ED26AF" w:rsidRDefault="00ED26AF" w:rsidP="00ED26AF">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B8655A">
        <w:rPr>
          <w:rFonts w:ascii="Times New Roman" w:hAnsi="Times New Roman" w:cs="Times New Roman"/>
          <w:sz w:val="28"/>
          <w:szCs w:val="28"/>
        </w:rPr>
        <w:t>правильными являются 2 и 3 ответ</w:t>
      </w:r>
    </w:p>
    <w:p w14:paraId="7BB19DCC" w14:textId="67FFA739" w:rsidR="00B8655A" w:rsidRDefault="00B8655A" w:rsidP="00B8655A">
      <w:pPr>
        <w:spacing w:after="0" w:line="240" w:lineRule="auto"/>
        <w:jc w:val="both"/>
        <w:rPr>
          <w:rFonts w:ascii="Times New Roman" w:hAnsi="Times New Roman" w:cs="Times New Roman"/>
          <w:sz w:val="28"/>
          <w:szCs w:val="28"/>
        </w:rPr>
      </w:pPr>
    </w:p>
    <w:p w14:paraId="21A1130C" w14:textId="441AB8D5" w:rsidR="00B8655A" w:rsidRPr="00E94CFD" w:rsidRDefault="00B8655A" w:rsidP="00B8655A">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w:t>
      </w:r>
      <w:r>
        <w:rPr>
          <w:rFonts w:ascii="Times New Roman" w:hAnsi="Times New Roman" w:cs="Times New Roman"/>
          <w:sz w:val="28"/>
          <w:szCs w:val="28"/>
        </w:rPr>
        <w:t>7</w:t>
      </w:r>
      <w:r w:rsidRPr="00E94CFD">
        <w:rPr>
          <w:rFonts w:ascii="Times New Roman" w:hAnsi="Times New Roman" w:cs="Times New Roman"/>
          <w:sz w:val="28"/>
          <w:szCs w:val="28"/>
        </w:rPr>
        <w:t xml:space="preserve">. </w:t>
      </w:r>
      <w:r>
        <w:rPr>
          <w:rFonts w:ascii="Times New Roman" w:hAnsi="Times New Roman" w:cs="Times New Roman"/>
          <w:sz w:val="28"/>
          <w:szCs w:val="28"/>
        </w:rPr>
        <w:t>К ОБЩИМ ОСЛОЖНЕНИЯМ ГНОЙНОЙ РАНЫ ОТНОСИТСЯ</w:t>
      </w:r>
    </w:p>
    <w:p w14:paraId="3B64682F" w14:textId="0F1B765E" w:rsidR="00B8655A" w:rsidRPr="00E94CFD" w:rsidRDefault="00B8655A" w:rsidP="00B8655A">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Pr>
          <w:rFonts w:ascii="Times New Roman" w:hAnsi="Times New Roman" w:cs="Times New Roman"/>
          <w:sz w:val="28"/>
          <w:szCs w:val="28"/>
        </w:rPr>
        <w:t>присоединение вторичной инфекции</w:t>
      </w:r>
    </w:p>
    <w:p w14:paraId="15FDAF17" w14:textId="24D27446" w:rsidR="00B8655A" w:rsidRPr="00E94CFD"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Pr>
          <w:rFonts w:ascii="Times New Roman" w:hAnsi="Times New Roman" w:cs="Times New Roman"/>
          <w:sz w:val="28"/>
          <w:szCs w:val="28"/>
        </w:rPr>
        <w:t>рожистое воспаление</w:t>
      </w:r>
    </w:p>
    <w:p w14:paraId="4032BAEE" w14:textId="4AEA33B3" w:rsidR="00B8655A" w:rsidRPr="00E94CFD"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Pr>
          <w:rFonts w:ascii="Times New Roman" w:hAnsi="Times New Roman" w:cs="Times New Roman"/>
          <w:sz w:val="28"/>
          <w:szCs w:val="28"/>
        </w:rPr>
        <w:t>сепсис</w:t>
      </w:r>
    </w:p>
    <w:p w14:paraId="753A116D" w14:textId="4E0FC1B7" w:rsidR="00B8655A"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Pr>
          <w:rFonts w:ascii="Times New Roman" w:hAnsi="Times New Roman" w:cs="Times New Roman"/>
          <w:sz w:val="28"/>
          <w:szCs w:val="28"/>
        </w:rPr>
        <w:t>малигнизация</w:t>
      </w:r>
    </w:p>
    <w:p w14:paraId="70E6351B" w14:textId="7044FC24" w:rsidR="00B8655A" w:rsidRDefault="00B8655A" w:rsidP="00B8655A">
      <w:pPr>
        <w:spacing w:after="0" w:line="240" w:lineRule="auto"/>
        <w:jc w:val="both"/>
        <w:rPr>
          <w:rFonts w:ascii="Times New Roman" w:hAnsi="Times New Roman" w:cs="Times New Roman"/>
          <w:sz w:val="28"/>
          <w:szCs w:val="28"/>
        </w:rPr>
      </w:pPr>
    </w:p>
    <w:p w14:paraId="3F5F9DED" w14:textId="7598D898" w:rsidR="00B8655A" w:rsidRPr="00E94CFD" w:rsidRDefault="00B8655A" w:rsidP="00B8655A">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w:t>
      </w:r>
      <w:r>
        <w:rPr>
          <w:rFonts w:ascii="Times New Roman" w:hAnsi="Times New Roman" w:cs="Times New Roman"/>
          <w:sz w:val="28"/>
          <w:szCs w:val="28"/>
        </w:rPr>
        <w:t>8</w:t>
      </w:r>
      <w:r w:rsidRPr="00E94CFD">
        <w:rPr>
          <w:rFonts w:ascii="Times New Roman" w:hAnsi="Times New Roman" w:cs="Times New Roman"/>
          <w:sz w:val="28"/>
          <w:szCs w:val="28"/>
        </w:rPr>
        <w:t xml:space="preserve">. </w:t>
      </w:r>
      <w:r>
        <w:rPr>
          <w:rFonts w:ascii="Times New Roman" w:hAnsi="Times New Roman" w:cs="Times New Roman"/>
          <w:sz w:val="28"/>
          <w:szCs w:val="28"/>
        </w:rPr>
        <w:t>ПОСЛЕ ПРОВЕДЕНИЯ ПОЗДНЕЙ ПХО НАКЛАДЫВАЮТ ШВЫ</w:t>
      </w:r>
    </w:p>
    <w:p w14:paraId="523A6F1A" w14:textId="2F6D66E6" w:rsidR="00B8655A" w:rsidRPr="00E94CFD" w:rsidRDefault="00B8655A" w:rsidP="00B8655A">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Pr>
          <w:rFonts w:ascii="Times New Roman" w:hAnsi="Times New Roman" w:cs="Times New Roman"/>
          <w:sz w:val="28"/>
          <w:szCs w:val="28"/>
        </w:rPr>
        <w:t>первичные</w:t>
      </w:r>
    </w:p>
    <w:p w14:paraId="26C528C4" w14:textId="6AC4809B" w:rsidR="00B8655A" w:rsidRPr="00E94CFD"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CD69DD">
        <w:rPr>
          <w:rFonts w:ascii="Times New Roman" w:hAnsi="Times New Roman" w:cs="Times New Roman"/>
          <w:sz w:val="28"/>
          <w:szCs w:val="28"/>
        </w:rPr>
        <w:t>первично-отсроченные</w:t>
      </w:r>
    </w:p>
    <w:p w14:paraId="74B9A564" w14:textId="4D41E1B2" w:rsidR="00B8655A" w:rsidRPr="00E94CFD"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CD69DD">
        <w:rPr>
          <w:rFonts w:ascii="Times New Roman" w:hAnsi="Times New Roman" w:cs="Times New Roman"/>
          <w:sz w:val="28"/>
          <w:szCs w:val="28"/>
        </w:rPr>
        <w:t>в зависимости от выбора хирурга</w:t>
      </w:r>
    </w:p>
    <w:p w14:paraId="110AE464" w14:textId="3588A3DC" w:rsidR="00B8655A" w:rsidRDefault="00B8655A" w:rsidP="00B8655A">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CD69DD">
        <w:rPr>
          <w:rFonts w:ascii="Times New Roman" w:hAnsi="Times New Roman" w:cs="Times New Roman"/>
          <w:sz w:val="28"/>
          <w:szCs w:val="28"/>
        </w:rPr>
        <w:t>рану ведут открытым способом</w:t>
      </w:r>
    </w:p>
    <w:p w14:paraId="56030DDB" w14:textId="4E3769B8" w:rsidR="00CD69DD" w:rsidRDefault="00CD69DD" w:rsidP="00CD69DD">
      <w:pPr>
        <w:spacing w:after="0" w:line="240" w:lineRule="auto"/>
        <w:jc w:val="both"/>
        <w:rPr>
          <w:rFonts w:ascii="Times New Roman" w:hAnsi="Times New Roman" w:cs="Times New Roman"/>
          <w:sz w:val="28"/>
          <w:szCs w:val="28"/>
        </w:rPr>
      </w:pPr>
    </w:p>
    <w:p w14:paraId="3EDF858B" w14:textId="77777777" w:rsidR="00CD69DD" w:rsidRPr="00E94CFD" w:rsidRDefault="00CD69DD" w:rsidP="00CD69DD">
      <w:pPr>
        <w:spacing w:after="0" w:line="240" w:lineRule="auto"/>
        <w:jc w:val="both"/>
        <w:rPr>
          <w:rFonts w:ascii="Times New Roman" w:hAnsi="Times New Roman" w:cs="Times New Roman"/>
          <w:sz w:val="28"/>
          <w:szCs w:val="28"/>
        </w:rPr>
      </w:pPr>
    </w:p>
    <w:p w14:paraId="710CB966" w14:textId="1BA5FD93" w:rsidR="00CD69DD" w:rsidRPr="00E94CFD" w:rsidRDefault="00CD69DD" w:rsidP="00CD69DD">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7</w:t>
      </w:r>
      <w:r>
        <w:rPr>
          <w:rFonts w:ascii="Times New Roman" w:hAnsi="Times New Roman" w:cs="Times New Roman"/>
          <w:sz w:val="28"/>
          <w:szCs w:val="28"/>
        </w:rPr>
        <w:t>9</w:t>
      </w:r>
      <w:r w:rsidRPr="00E94CFD">
        <w:rPr>
          <w:rFonts w:ascii="Times New Roman" w:hAnsi="Times New Roman" w:cs="Times New Roman"/>
          <w:sz w:val="28"/>
          <w:szCs w:val="28"/>
        </w:rPr>
        <w:t xml:space="preserve">. </w:t>
      </w:r>
      <w:r>
        <w:rPr>
          <w:rFonts w:ascii="Times New Roman" w:hAnsi="Times New Roman" w:cs="Times New Roman"/>
          <w:sz w:val="28"/>
          <w:szCs w:val="28"/>
        </w:rPr>
        <w:t>ПРИ УКУСАХ БРОДЯЧИХ СОБАК ПОСТРАДАВШЕМУ ВВОДИТСЯ СЫВОРОТКА</w:t>
      </w:r>
    </w:p>
    <w:p w14:paraId="10316D7A" w14:textId="3BDFA8D2" w:rsidR="00CD69DD" w:rsidRPr="00E94CFD" w:rsidRDefault="00CD69DD" w:rsidP="00CD69DD">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Pr>
          <w:rFonts w:ascii="Times New Roman" w:hAnsi="Times New Roman" w:cs="Times New Roman"/>
          <w:sz w:val="28"/>
          <w:szCs w:val="28"/>
        </w:rPr>
        <w:t>противогангренозная</w:t>
      </w:r>
    </w:p>
    <w:p w14:paraId="534198B1" w14:textId="127C1978" w:rsidR="00CD69DD" w:rsidRPr="00E94CF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Pr>
          <w:rFonts w:ascii="Times New Roman" w:hAnsi="Times New Roman" w:cs="Times New Roman"/>
          <w:sz w:val="28"/>
          <w:szCs w:val="28"/>
        </w:rPr>
        <w:t>антирабическая</w:t>
      </w:r>
    </w:p>
    <w:p w14:paraId="168BA10F" w14:textId="0C31A1C1" w:rsidR="00CD69DD" w:rsidRPr="00E94CF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Pr>
          <w:rFonts w:ascii="Times New Roman" w:hAnsi="Times New Roman" w:cs="Times New Roman"/>
          <w:sz w:val="28"/>
          <w:szCs w:val="28"/>
        </w:rPr>
        <w:t>антитоксическая</w:t>
      </w:r>
    </w:p>
    <w:p w14:paraId="05AE7F5D" w14:textId="76B9582C" w:rsidR="00CD69D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Pr>
          <w:rFonts w:ascii="Times New Roman" w:hAnsi="Times New Roman" w:cs="Times New Roman"/>
          <w:sz w:val="28"/>
          <w:szCs w:val="28"/>
        </w:rPr>
        <w:t>противогерпетическая</w:t>
      </w:r>
    </w:p>
    <w:p w14:paraId="3F788745" w14:textId="0DEA4281" w:rsidR="00CD69DD" w:rsidRDefault="00CD69DD" w:rsidP="00CD69DD">
      <w:pPr>
        <w:spacing w:after="0" w:line="240" w:lineRule="auto"/>
        <w:jc w:val="both"/>
        <w:rPr>
          <w:rFonts w:ascii="Times New Roman" w:hAnsi="Times New Roman" w:cs="Times New Roman"/>
          <w:sz w:val="28"/>
          <w:szCs w:val="28"/>
        </w:rPr>
      </w:pPr>
    </w:p>
    <w:p w14:paraId="53444468" w14:textId="502C2052" w:rsidR="00CD69DD" w:rsidRPr="00E94CFD" w:rsidRDefault="00CD69DD" w:rsidP="00CD69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80</w:t>
      </w:r>
      <w:r w:rsidRPr="00E94CFD">
        <w:rPr>
          <w:rFonts w:ascii="Times New Roman" w:hAnsi="Times New Roman" w:cs="Times New Roman"/>
          <w:sz w:val="28"/>
          <w:szCs w:val="28"/>
        </w:rPr>
        <w:t xml:space="preserve">. </w:t>
      </w:r>
      <w:r>
        <w:rPr>
          <w:rFonts w:ascii="Times New Roman" w:hAnsi="Times New Roman" w:cs="Times New Roman"/>
          <w:sz w:val="28"/>
          <w:szCs w:val="28"/>
        </w:rPr>
        <w:t>В ГНОЙНОЙ РАНЕ МОЖЕТ РАЗВИВАТЬСЯ КРОВОТЕЧЕНИЕ</w:t>
      </w:r>
    </w:p>
    <w:p w14:paraId="7D01390C" w14:textId="1AAF6F69" w:rsidR="00CD69DD" w:rsidRPr="00E94CFD" w:rsidRDefault="00CD69DD" w:rsidP="00CD69DD">
      <w:pPr>
        <w:spacing w:after="0" w:line="24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Pr>
          <w:rFonts w:ascii="Times New Roman" w:hAnsi="Times New Roman" w:cs="Times New Roman"/>
          <w:sz w:val="28"/>
          <w:szCs w:val="28"/>
        </w:rPr>
        <w:t>раннее первичное</w:t>
      </w:r>
    </w:p>
    <w:p w14:paraId="32F67773" w14:textId="4051D0DF" w:rsidR="00CD69DD" w:rsidRPr="00E94CF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192824">
        <w:rPr>
          <w:rFonts w:ascii="Times New Roman" w:hAnsi="Times New Roman" w:cs="Times New Roman"/>
          <w:sz w:val="28"/>
          <w:szCs w:val="28"/>
        </w:rPr>
        <w:t xml:space="preserve">позднее </w:t>
      </w:r>
      <w:r>
        <w:rPr>
          <w:rFonts w:ascii="Times New Roman" w:hAnsi="Times New Roman" w:cs="Times New Roman"/>
          <w:sz w:val="28"/>
          <w:szCs w:val="28"/>
        </w:rPr>
        <w:t>первично</w:t>
      </w:r>
      <w:r w:rsidR="00192824">
        <w:rPr>
          <w:rFonts w:ascii="Times New Roman" w:hAnsi="Times New Roman" w:cs="Times New Roman"/>
          <w:sz w:val="28"/>
          <w:szCs w:val="28"/>
        </w:rPr>
        <w:t>е</w:t>
      </w:r>
    </w:p>
    <w:p w14:paraId="34513472" w14:textId="380C9638" w:rsidR="00CD69DD" w:rsidRPr="00E94CF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192824">
        <w:rPr>
          <w:rFonts w:ascii="Times New Roman" w:hAnsi="Times New Roman" w:cs="Times New Roman"/>
          <w:sz w:val="28"/>
          <w:szCs w:val="28"/>
        </w:rPr>
        <w:t>раннее вторичное</w:t>
      </w:r>
    </w:p>
    <w:p w14:paraId="2A55BFB3" w14:textId="71962018" w:rsidR="00CD69DD" w:rsidRDefault="00CD69DD" w:rsidP="00CD69DD">
      <w:pPr>
        <w:spacing w:after="0" w:line="240" w:lineRule="auto"/>
        <w:ind w:left="426"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192824">
        <w:rPr>
          <w:rFonts w:ascii="Times New Roman" w:hAnsi="Times New Roman" w:cs="Times New Roman"/>
          <w:sz w:val="28"/>
          <w:szCs w:val="28"/>
        </w:rPr>
        <w:t>позднее вторичное</w:t>
      </w:r>
    </w:p>
    <w:p w14:paraId="6F05F992" w14:textId="77777777" w:rsidR="00CD69DD" w:rsidRDefault="00CD69DD" w:rsidP="00CD69DD">
      <w:pPr>
        <w:spacing w:after="0" w:line="240" w:lineRule="auto"/>
        <w:jc w:val="both"/>
        <w:rPr>
          <w:rFonts w:ascii="Times New Roman" w:hAnsi="Times New Roman" w:cs="Times New Roman"/>
          <w:sz w:val="28"/>
          <w:szCs w:val="28"/>
        </w:rPr>
      </w:pPr>
    </w:p>
    <w:p w14:paraId="2189D290" w14:textId="77777777" w:rsidR="00B8655A" w:rsidRPr="00E94CFD" w:rsidRDefault="00B8655A" w:rsidP="00B8655A">
      <w:pPr>
        <w:spacing w:after="0" w:line="240" w:lineRule="auto"/>
        <w:jc w:val="both"/>
        <w:rPr>
          <w:rFonts w:ascii="Times New Roman" w:hAnsi="Times New Roman" w:cs="Times New Roman"/>
          <w:sz w:val="28"/>
          <w:szCs w:val="28"/>
        </w:rPr>
      </w:pPr>
    </w:p>
    <w:p w14:paraId="55BF2952" w14:textId="77777777" w:rsidR="00B8655A" w:rsidRDefault="00B8655A" w:rsidP="00B8655A">
      <w:pPr>
        <w:spacing w:after="0" w:line="240" w:lineRule="auto"/>
        <w:jc w:val="both"/>
        <w:rPr>
          <w:rFonts w:ascii="Times New Roman" w:hAnsi="Times New Roman" w:cs="Times New Roman"/>
          <w:sz w:val="28"/>
          <w:szCs w:val="28"/>
        </w:rPr>
      </w:pPr>
    </w:p>
    <w:p w14:paraId="10E3185C" w14:textId="4E69D8FF" w:rsidR="00B8655A" w:rsidRDefault="00B8655A">
      <w:pPr>
        <w:rPr>
          <w:rFonts w:ascii="Times New Roman" w:hAnsi="Times New Roman" w:cs="Times New Roman"/>
          <w:sz w:val="28"/>
          <w:szCs w:val="28"/>
        </w:rPr>
      </w:pPr>
      <w:r>
        <w:rPr>
          <w:rFonts w:ascii="Times New Roman" w:hAnsi="Times New Roman" w:cs="Times New Roman"/>
          <w:sz w:val="28"/>
          <w:szCs w:val="28"/>
        </w:rPr>
        <w:br w:type="page"/>
      </w:r>
    </w:p>
    <w:p w14:paraId="4F8D62F6" w14:textId="77777777" w:rsidR="00652357" w:rsidRPr="00E94CFD" w:rsidRDefault="00652357"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XII</w:t>
      </w:r>
      <w:r w:rsidR="00E7414D" w:rsidRPr="00E94CFD">
        <w:rPr>
          <w:rFonts w:ascii="Times New Roman" w:hAnsi="Times New Roman" w:cs="Times New Roman"/>
          <w:b/>
          <w:sz w:val="28"/>
          <w:szCs w:val="28"/>
        </w:rPr>
        <w:t>.</w:t>
      </w:r>
      <w:r w:rsidR="00DC5B3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КЛИНИКА И ДИАГНОСТИКА ПЕРЕЛОМОВ ДЛИННЫХ ТРУБЧАТЫХ КОСТЕЙ</w:t>
      </w:r>
    </w:p>
    <w:p w14:paraId="4F8D62F7" w14:textId="77777777"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п</w:instrText>
      </w:r>
      <w:r w:rsidR="00F07990" w:rsidRPr="00E94CFD">
        <w:rPr>
          <w:rFonts w:ascii="Times New Roman" w:hAnsi="Times New Roman" w:cs="Times New Roman"/>
          <w:b/>
          <w:sz w:val="28"/>
          <w:szCs w:val="28"/>
        </w:rPr>
        <w:instrText>ерелом</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(fractura)</w:t>
      </w:r>
      <w:r w:rsidR="00DC5B3B"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это нарушение целостности кости с повреждением окружающих тканей, образованием гематомы и нарушением функции. Чаще переломы возникают от прямой травмы, удара, но возможен и опосредованный механизм получения травмы – от сгибания, сдавления, скручивания, отрывной перелом.</w:t>
      </w:r>
    </w:p>
    <w:p w14:paraId="4F8D62F8"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По происхождению переломы делят на врожденные (внутриутробные), приобретенные и переломы в родах (акушерские). </w:t>
      </w:r>
      <w:r w:rsidRPr="00E94CFD">
        <w:rPr>
          <w:rFonts w:ascii="Times New Roman" w:hAnsi="Times New Roman" w:cs="Times New Roman"/>
          <w:b/>
          <w:sz w:val="28"/>
          <w:szCs w:val="28"/>
        </w:rPr>
        <w:t>Врожденные 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врожденный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возникают во внутриутробном периоде. Они, как правило, множественные и чаще связаны с врожденной патологией, аномалией костей скелета плода</w:t>
      </w:r>
      <w:r w:rsidR="00BC6F9B" w:rsidRPr="00BC6F9B">
        <w:rPr>
          <w:rFonts w:ascii="Times New Roman" w:hAnsi="Times New Roman" w:cs="Times New Roman"/>
          <w:sz w:val="28"/>
          <w:szCs w:val="28"/>
        </w:rPr>
        <w:t xml:space="preserve"> </w:t>
      </w:r>
      <w:r w:rsidRPr="00E94CFD">
        <w:rPr>
          <w:rFonts w:ascii="Times New Roman" w:hAnsi="Times New Roman" w:cs="Times New Roman"/>
          <w:sz w:val="28"/>
          <w:szCs w:val="28"/>
        </w:rPr>
        <w:t xml:space="preserve">или какой-либо травмой матери. </w:t>
      </w:r>
      <w:r w:rsidRPr="00E94CFD">
        <w:rPr>
          <w:rFonts w:ascii="Times New Roman" w:hAnsi="Times New Roman" w:cs="Times New Roman"/>
          <w:b/>
          <w:sz w:val="28"/>
          <w:szCs w:val="28"/>
        </w:rPr>
        <w:t>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п</w:instrText>
      </w:r>
      <w:r w:rsidR="00F07990" w:rsidRPr="00E94CFD">
        <w:rPr>
          <w:rFonts w:ascii="Times New Roman" w:hAnsi="Times New Roman" w:cs="Times New Roman"/>
          <w:b/>
          <w:sz w:val="28"/>
          <w:szCs w:val="28"/>
        </w:rPr>
        <w:instrText>ерелом в родах</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 в родах</w:t>
      </w:r>
      <w:r w:rsidRPr="00E94CFD">
        <w:rPr>
          <w:rFonts w:ascii="Times New Roman" w:hAnsi="Times New Roman" w:cs="Times New Roman"/>
          <w:sz w:val="28"/>
          <w:szCs w:val="28"/>
        </w:rPr>
        <w:t xml:space="preserve"> чаще единичные, возникают при родовспоможении, например, при</w:t>
      </w:r>
      <w:r w:rsidR="00BC6F9B">
        <w:rPr>
          <w:rFonts w:ascii="Times New Roman" w:hAnsi="Times New Roman" w:cs="Times New Roman"/>
          <w:sz w:val="28"/>
          <w:szCs w:val="28"/>
        </w:rPr>
        <w:t xml:space="preserve"> ножном придлежании осуществляется поворот </w:t>
      </w:r>
      <w:r w:rsidRPr="00E94CFD">
        <w:rPr>
          <w:rFonts w:ascii="Times New Roman" w:hAnsi="Times New Roman" w:cs="Times New Roman"/>
          <w:sz w:val="28"/>
          <w:szCs w:val="28"/>
        </w:rPr>
        <w:t>плода</w:t>
      </w:r>
      <w:r w:rsidR="00BC6F9B">
        <w:rPr>
          <w:rFonts w:ascii="Times New Roman" w:hAnsi="Times New Roman" w:cs="Times New Roman"/>
          <w:sz w:val="28"/>
          <w:szCs w:val="28"/>
        </w:rPr>
        <w:t xml:space="preserve"> или</w:t>
      </w:r>
      <w:r w:rsidRPr="00E94CFD">
        <w:rPr>
          <w:rFonts w:ascii="Times New Roman" w:hAnsi="Times New Roman" w:cs="Times New Roman"/>
          <w:sz w:val="28"/>
          <w:szCs w:val="28"/>
        </w:rPr>
        <w:t xml:space="preserve"> его низведени</w:t>
      </w:r>
      <w:r w:rsidR="00BC6F9B">
        <w:rPr>
          <w:rFonts w:ascii="Times New Roman" w:hAnsi="Times New Roman" w:cs="Times New Roman"/>
          <w:sz w:val="28"/>
          <w:szCs w:val="28"/>
        </w:rPr>
        <w:t>е</w:t>
      </w:r>
      <w:r w:rsidRPr="00E94CFD">
        <w:rPr>
          <w:rFonts w:ascii="Times New Roman" w:hAnsi="Times New Roman" w:cs="Times New Roman"/>
          <w:sz w:val="28"/>
          <w:szCs w:val="28"/>
        </w:rPr>
        <w:t xml:space="preserve"> за ножку. Чаще повреждаются ключица, плечо, бедро. </w:t>
      </w:r>
      <w:r w:rsidRPr="00E94CFD">
        <w:rPr>
          <w:rFonts w:ascii="Times New Roman" w:hAnsi="Times New Roman" w:cs="Times New Roman"/>
          <w:b/>
          <w:sz w:val="28"/>
          <w:szCs w:val="28"/>
        </w:rPr>
        <w:t>Приобретенные 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приобретенный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это те, которые человек может получать в течение жизни. Они могут быть травматическими и патологическими. </w:t>
      </w:r>
      <w:r w:rsidRPr="00E94CFD">
        <w:rPr>
          <w:rFonts w:ascii="Times New Roman" w:hAnsi="Times New Roman" w:cs="Times New Roman"/>
          <w:b/>
          <w:sz w:val="28"/>
          <w:szCs w:val="28"/>
        </w:rPr>
        <w:t>Травматические 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травматический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возникают при воздействии силы, превышающей прочность кости. </w:t>
      </w:r>
      <w:r w:rsidRPr="00E94CFD">
        <w:rPr>
          <w:rFonts w:ascii="Times New Roman" w:hAnsi="Times New Roman" w:cs="Times New Roman"/>
          <w:b/>
          <w:sz w:val="28"/>
          <w:szCs w:val="28"/>
        </w:rPr>
        <w:t>Патологические 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патологичес</w:instrText>
      </w:r>
      <w:r w:rsidR="00D75E2B" w:rsidRPr="00E94CFD">
        <w:rPr>
          <w:rFonts w:ascii="Times New Roman" w:hAnsi="Times New Roman" w:cs="Times New Roman"/>
          <w:b/>
          <w:sz w:val="28"/>
          <w:szCs w:val="28"/>
        </w:rPr>
        <w:instrText>к</w:instrText>
      </w:r>
      <w:r w:rsidR="00F07990" w:rsidRPr="00E94CFD">
        <w:rPr>
          <w:rFonts w:ascii="Times New Roman" w:hAnsi="Times New Roman" w:cs="Times New Roman"/>
          <w:b/>
          <w:sz w:val="28"/>
          <w:szCs w:val="28"/>
        </w:rPr>
        <w:instrText>ий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связаны с каким-либо патологическим процессом в кости (киста, опухоль кости или метастазы злокачественной опухоли в кость, остеопороз, гиперпаратиреоз), который значительно снижает ее прочность и при воздействии даже незначительной силы (легкая травма, натягивание сапога, поворот в постели) может происходить нарушение ее целостности. </w:t>
      </w:r>
    </w:p>
    <w:p w14:paraId="4F8D62F9"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По отношению к внешней среде переломы делятся на открытые и закрытые. </w:t>
      </w:r>
      <w:r w:rsidRPr="00E94CFD">
        <w:rPr>
          <w:rFonts w:ascii="Times New Roman" w:hAnsi="Times New Roman" w:cs="Times New Roman"/>
          <w:b/>
          <w:sz w:val="28"/>
          <w:szCs w:val="28"/>
        </w:rPr>
        <w:t>Переломы</w:t>
      </w:r>
      <w:r w:rsidRPr="00E94CFD">
        <w:rPr>
          <w:rFonts w:ascii="Times New Roman" w:hAnsi="Times New Roman" w:cs="Times New Roman"/>
          <w:sz w:val="28"/>
          <w:szCs w:val="28"/>
        </w:rPr>
        <w:t xml:space="preserve">, сопровождающиеся ранением кожного покрова или слизистой оболочки в зоне перелома, считаются </w:t>
      </w:r>
      <w:r w:rsidRPr="00E94CFD">
        <w:rPr>
          <w:rFonts w:ascii="Times New Roman" w:hAnsi="Times New Roman" w:cs="Times New Roman"/>
          <w:b/>
          <w:sz w:val="28"/>
          <w:szCs w:val="28"/>
        </w:rPr>
        <w:t>открытыми</w:t>
      </w:r>
      <w:r w:rsidRPr="00E94CFD">
        <w:rPr>
          <w:rFonts w:ascii="Times New Roman" w:hAnsi="Times New Roman" w:cs="Times New Roman"/>
          <w:sz w:val="28"/>
          <w:szCs w:val="28"/>
        </w:rPr>
        <w:t xml:space="preserve">. Соответственно, </w:t>
      </w:r>
      <w:r w:rsidRPr="00E94CFD">
        <w:rPr>
          <w:rFonts w:ascii="Times New Roman" w:hAnsi="Times New Roman" w:cs="Times New Roman"/>
          <w:b/>
          <w:sz w:val="28"/>
          <w:szCs w:val="28"/>
        </w:rPr>
        <w:t>перелом</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открытый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без нарушения целостности кожного покрова или слизистой оболочки называются</w:t>
      </w:r>
      <w:r w:rsidR="00860661" w:rsidRPr="00E94CFD">
        <w:rPr>
          <w:rFonts w:ascii="Times New Roman" w:hAnsi="Times New Roman" w:cs="Times New Roman"/>
          <w:sz w:val="28"/>
          <w:szCs w:val="28"/>
        </w:rPr>
        <w:t>,</w:t>
      </w:r>
      <w:r w:rsidR="00E7414D"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закрыты</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перелом закрытый</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ми</w:t>
      </w:r>
      <w:r w:rsidRPr="00E94CFD">
        <w:rPr>
          <w:rFonts w:ascii="Times New Roman" w:hAnsi="Times New Roman" w:cs="Times New Roman"/>
          <w:sz w:val="28"/>
          <w:szCs w:val="28"/>
        </w:rPr>
        <w:t>. Повреждение мягких тканей может происходить за счет внешней силы</w:t>
      </w:r>
      <w:r w:rsidR="00860661" w:rsidRPr="00E94CFD">
        <w:rPr>
          <w:rFonts w:ascii="Times New Roman" w:hAnsi="Times New Roman" w:cs="Times New Roman"/>
          <w:sz w:val="28"/>
          <w:szCs w:val="28"/>
        </w:rPr>
        <w:t xml:space="preserve"> при </w:t>
      </w:r>
      <w:r w:rsidR="00860661" w:rsidRPr="00E94CFD">
        <w:rPr>
          <w:rFonts w:ascii="Times New Roman" w:hAnsi="Times New Roman" w:cs="Times New Roman"/>
          <w:b/>
          <w:sz w:val="28"/>
          <w:szCs w:val="28"/>
        </w:rPr>
        <w:t>первичо открытых переломах</w:t>
      </w:r>
      <w:r w:rsidRPr="00E94CFD">
        <w:rPr>
          <w:rFonts w:ascii="Times New Roman" w:hAnsi="Times New Roman" w:cs="Times New Roman"/>
          <w:sz w:val="28"/>
          <w:szCs w:val="28"/>
        </w:rPr>
        <w:t>, либо они травмируются острыми отломками сломанной кости</w:t>
      </w:r>
      <w:r w:rsidR="00860661" w:rsidRPr="00E94CFD">
        <w:rPr>
          <w:rFonts w:ascii="Times New Roman" w:hAnsi="Times New Roman" w:cs="Times New Roman"/>
          <w:sz w:val="28"/>
          <w:szCs w:val="28"/>
        </w:rPr>
        <w:t xml:space="preserve"> и тогда говорят о </w:t>
      </w:r>
      <w:r w:rsidR="00860661" w:rsidRPr="00E94CFD">
        <w:rPr>
          <w:rFonts w:ascii="Times New Roman" w:hAnsi="Times New Roman" w:cs="Times New Roman"/>
          <w:b/>
          <w:sz w:val="28"/>
          <w:szCs w:val="28"/>
        </w:rPr>
        <w:t>вторично открытом переломе</w:t>
      </w:r>
      <w:r w:rsidRPr="00E94CFD">
        <w:rPr>
          <w:rFonts w:ascii="Times New Roman" w:hAnsi="Times New Roman" w:cs="Times New Roman"/>
          <w:sz w:val="28"/>
          <w:szCs w:val="28"/>
        </w:rPr>
        <w:t>. При открытых переломах в большей мере повреждаются мягкие ткани</w:t>
      </w:r>
      <w:r w:rsidR="00860661" w:rsidRPr="00E94CFD">
        <w:rPr>
          <w:rFonts w:ascii="Times New Roman" w:hAnsi="Times New Roman" w:cs="Times New Roman"/>
          <w:sz w:val="28"/>
          <w:szCs w:val="28"/>
        </w:rPr>
        <w:t>, а</w:t>
      </w:r>
      <w:r w:rsidR="005D17D4" w:rsidRPr="00E94CFD">
        <w:rPr>
          <w:rFonts w:ascii="Times New Roman" w:hAnsi="Times New Roman" w:cs="Times New Roman"/>
          <w:sz w:val="28"/>
          <w:szCs w:val="28"/>
        </w:rPr>
        <w:t>вследствие нарушения кожного покрова или слизистой оболочки</w:t>
      </w:r>
      <w:r w:rsidRPr="00E94CFD">
        <w:rPr>
          <w:rFonts w:ascii="Times New Roman" w:hAnsi="Times New Roman" w:cs="Times New Roman"/>
          <w:sz w:val="28"/>
          <w:szCs w:val="28"/>
        </w:rPr>
        <w:t xml:space="preserve"> возникают ворота для проникновения инфекции, что может привести в последствие к развитию нагноения и травматического остеомиелита.</w:t>
      </w:r>
    </w:p>
    <w:p w14:paraId="4F8D62FA" w14:textId="49C438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По локализации места перелома на кости выделяют </w:t>
      </w:r>
      <w:r w:rsidRPr="00E94CFD">
        <w:rPr>
          <w:rFonts w:ascii="Times New Roman" w:hAnsi="Times New Roman" w:cs="Times New Roman"/>
          <w:b/>
          <w:sz w:val="28"/>
          <w:szCs w:val="28"/>
        </w:rPr>
        <w:t>эпифизарные (внутрисуставные), метафизарные (околосуставные), диафизарные, и апофизарные</w:t>
      </w:r>
      <w:r w:rsidR="004C27FB">
        <w:rPr>
          <w:rFonts w:ascii="Times New Roman" w:hAnsi="Times New Roman" w:cs="Times New Roman"/>
          <w:b/>
          <w:sz w:val="28"/>
          <w:szCs w:val="28"/>
        </w:rPr>
        <w:t xml:space="preserve"> </w:t>
      </w:r>
      <w:r w:rsidR="004C27FB" w:rsidRPr="004C27FB">
        <w:rPr>
          <w:rFonts w:ascii="Times New Roman" w:hAnsi="Times New Roman" w:cs="Times New Roman"/>
          <w:b/>
          <w:color w:val="00B050"/>
          <w:sz w:val="28"/>
          <w:szCs w:val="28"/>
        </w:rPr>
        <w:t>(апофизиолиз,</w:t>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отрыв бугорков, надмыщелков и других костных выступов) переломы. Диафизарные переломы в свою очередь подразделяют на переломы в нижней (н/3), средней (с/3) и верхней (в/3) трети. Кроме того</w:t>
      </w:r>
      <w:r w:rsidR="00F023D5">
        <w:rPr>
          <w:rFonts w:ascii="Times New Roman" w:hAnsi="Times New Roman" w:cs="Times New Roman"/>
          <w:sz w:val="28"/>
          <w:szCs w:val="28"/>
        </w:rPr>
        <w:t>,</w:t>
      </w:r>
      <w:r w:rsidRPr="00E94CFD">
        <w:rPr>
          <w:rFonts w:ascii="Times New Roman" w:hAnsi="Times New Roman" w:cs="Times New Roman"/>
          <w:sz w:val="28"/>
          <w:szCs w:val="28"/>
        </w:rPr>
        <w:t xml:space="preserve"> в детской практике выделяют </w:t>
      </w:r>
      <w:r w:rsidRPr="00E94CFD">
        <w:rPr>
          <w:rFonts w:ascii="Times New Roman" w:hAnsi="Times New Roman" w:cs="Times New Roman"/>
          <w:b/>
          <w:sz w:val="28"/>
          <w:szCs w:val="28"/>
        </w:rPr>
        <w:t>эпифизиолиз</w:t>
      </w:r>
      <w:r w:rsidR="00233DB3" w:rsidRPr="00E94CFD">
        <w:rPr>
          <w:rFonts w:ascii="Times New Roman" w:hAnsi="Times New Roman" w:cs="Times New Roman"/>
          <w:b/>
          <w:sz w:val="28"/>
          <w:szCs w:val="28"/>
        </w:rPr>
        <w:fldChar w:fldCharType="begin"/>
      </w:r>
      <w:r w:rsidR="00F07990" w:rsidRPr="00E94CFD">
        <w:rPr>
          <w:rFonts w:ascii="Times New Roman" w:hAnsi="Times New Roman" w:cs="Times New Roman"/>
        </w:rPr>
        <w:instrText xml:space="preserve"> XE "</w:instrText>
      </w:r>
      <w:r w:rsidR="00F07990" w:rsidRPr="00E94CFD">
        <w:rPr>
          <w:rFonts w:ascii="Times New Roman" w:hAnsi="Times New Roman" w:cs="Times New Roman"/>
          <w:b/>
          <w:sz w:val="28"/>
          <w:szCs w:val="28"/>
        </w:rPr>
        <w:instrText>эпифизиолиз</w:instrText>
      </w:r>
      <w:r w:rsidR="00F0799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(отрыв эпифиза по линии зоны роста) или </w:t>
      </w:r>
      <w:r w:rsidRPr="00E94CFD">
        <w:rPr>
          <w:rFonts w:ascii="Times New Roman" w:hAnsi="Times New Roman" w:cs="Times New Roman"/>
          <w:b/>
          <w:sz w:val="28"/>
          <w:szCs w:val="28"/>
        </w:rPr>
        <w:t>остеоэпифизиолиз</w:t>
      </w:r>
      <w:r w:rsidRPr="00E94CFD">
        <w:rPr>
          <w:rFonts w:ascii="Times New Roman" w:hAnsi="Times New Roman" w:cs="Times New Roman"/>
          <w:sz w:val="28"/>
          <w:szCs w:val="28"/>
        </w:rPr>
        <w:t xml:space="preserve"> (отрыв эпифиза по линии зоны роста вместе с фрагментом метафиза). Зная уровень перелома</w:t>
      </w:r>
      <w:r w:rsidR="00F023D5">
        <w:rPr>
          <w:rFonts w:ascii="Times New Roman" w:hAnsi="Times New Roman" w:cs="Times New Roman"/>
          <w:sz w:val="28"/>
          <w:szCs w:val="28"/>
        </w:rPr>
        <w:t>,</w:t>
      </w:r>
      <w:r w:rsidRPr="00E94CFD">
        <w:rPr>
          <w:rFonts w:ascii="Times New Roman" w:hAnsi="Times New Roman" w:cs="Times New Roman"/>
          <w:sz w:val="28"/>
          <w:szCs w:val="28"/>
        </w:rPr>
        <w:t xml:space="preserve"> можно судить о возможности заживления перелома. Так восстановление костной ткани при эпифизарных переломах происходит труднее, чем при переломах другой локализации. Так как это перелом внутрисуставной и там нет мягких тканей, обычно участвующих в мозолеобразовании, но есть синовиальная жидкость, которая вымывает гематому из области перелома, что также не способствует заживлению. Если сравнить перелом н/3 и в/3 голени, то условия для заживления в в/3 голени более благоприятны, чем в н/3, так как в в/3 голени больше мягких тканей, таким образом больше источников для формирования костной мозоли. </w:t>
      </w:r>
    </w:p>
    <w:p w14:paraId="4F8D62FB" w14:textId="2A658109"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По характеру повреждения переломы бывают полные и неполные. При </w:t>
      </w:r>
      <w:r w:rsidRPr="00E94CFD">
        <w:rPr>
          <w:rFonts w:ascii="Times New Roman" w:hAnsi="Times New Roman" w:cs="Times New Roman"/>
          <w:b/>
          <w:sz w:val="28"/>
          <w:szCs w:val="28"/>
        </w:rPr>
        <w:t>полных переломах</w:t>
      </w:r>
      <w:r w:rsidRPr="00E94CFD">
        <w:rPr>
          <w:rFonts w:ascii="Times New Roman" w:hAnsi="Times New Roman" w:cs="Times New Roman"/>
          <w:sz w:val="28"/>
          <w:szCs w:val="28"/>
        </w:rPr>
        <w:t xml:space="preserve"> линия излома идет через весь поперечник кости, разъединяя ее на отдельные части. Если линия излома не захватывает всю кость, не проходит полностью от одного края до другого, то такой </w:t>
      </w:r>
      <w:r w:rsidRPr="00E94CFD">
        <w:rPr>
          <w:rFonts w:ascii="Times New Roman" w:hAnsi="Times New Roman" w:cs="Times New Roman"/>
          <w:b/>
          <w:sz w:val="28"/>
          <w:szCs w:val="28"/>
        </w:rPr>
        <w:t>перелом</w:t>
      </w:r>
      <w:r w:rsidRPr="00E94CFD">
        <w:rPr>
          <w:rFonts w:ascii="Times New Roman" w:hAnsi="Times New Roman" w:cs="Times New Roman"/>
          <w:sz w:val="28"/>
          <w:szCs w:val="28"/>
        </w:rPr>
        <w:t xml:space="preserve"> называется </w:t>
      </w:r>
      <w:r w:rsidRPr="00E94CFD">
        <w:rPr>
          <w:rFonts w:ascii="Times New Roman" w:hAnsi="Times New Roman" w:cs="Times New Roman"/>
          <w:b/>
          <w:sz w:val="28"/>
          <w:szCs w:val="28"/>
        </w:rPr>
        <w:t>неполным</w:t>
      </w:r>
      <w:r w:rsidRPr="00E94CFD">
        <w:rPr>
          <w:rFonts w:ascii="Times New Roman" w:hAnsi="Times New Roman" w:cs="Times New Roman"/>
          <w:sz w:val="28"/>
          <w:szCs w:val="28"/>
        </w:rPr>
        <w:t xml:space="preserve">. Он может быть в виде </w:t>
      </w:r>
      <w:r w:rsidRPr="00E94CFD">
        <w:rPr>
          <w:rFonts w:ascii="Times New Roman" w:hAnsi="Times New Roman" w:cs="Times New Roman"/>
          <w:b/>
          <w:sz w:val="28"/>
          <w:szCs w:val="28"/>
        </w:rPr>
        <w:t>трещины</w:t>
      </w:r>
      <w:r w:rsidRPr="00E94CFD">
        <w:rPr>
          <w:rFonts w:ascii="Times New Roman" w:hAnsi="Times New Roman" w:cs="Times New Roman"/>
          <w:sz w:val="28"/>
          <w:szCs w:val="28"/>
        </w:rPr>
        <w:t xml:space="preserve">, что чаще образуется на плоских и коротких губчатых костях: кости черепа, лопатка, пяточная кость (сохраняется форма кости, отсутствует симптом патологической подвижности) или в виде </w:t>
      </w:r>
      <w:r w:rsidRPr="00E94CFD">
        <w:rPr>
          <w:rFonts w:ascii="Times New Roman" w:hAnsi="Times New Roman" w:cs="Times New Roman"/>
          <w:b/>
          <w:sz w:val="28"/>
          <w:szCs w:val="28"/>
        </w:rPr>
        <w:t>надлома</w:t>
      </w:r>
      <w:r w:rsidRPr="00E94CFD">
        <w:rPr>
          <w:rFonts w:ascii="Times New Roman" w:hAnsi="Times New Roman" w:cs="Times New Roman"/>
          <w:sz w:val="28"/>
          <w:szCs w:val="28"/>
        </w:rPr>
        <w:t xml:space="preserve">, что наблюдается в детской практике, когда надкостница сохраняется, а компактное вещество </w:t>
      </w:r>
      <w:r w:rsidR="00A970B2">
        <w:rPr>
          <w:rFonts w:ascii="Times New Roman" w:hAnsi="Times New Roman" w:cs="Times New Roman"/>
          <w:sz w:val="28"/>
          <w:szCs w:val="28"/>
        </w:rPr>
        <w:t>частично</w:t>
      </w:r>
      <w:r w:rsidRPr="00E94CFD">
        <w:rPr>
          <w:rFonts w:ascii="Times New Roman" w:hAnsi="Times New Roman" w:cs="Times New Roman"/>
          <w:sz w:val="28"/>
          <w:szCs w:val="28"/>
        </w:rPr>
        <w:t xml:space="preserve"> разрушается (перелом по типу «</w:t>
      </w:r>
      <w:r w:rsidRPr="00E94CFD">
        <w:rPr>
          <w:rFonts w:ascii="Times New Roman" w:hAnsi="Times New Roman" w:cs="Times New Roman"/>
          <w:b/>
          <w:sz w:val="28"/>
          <w:szCs w:val="28"/>
        </w:rPr>
        <w:t>зеленой веточки»</w:t>
      </w:r>
      <w:r w:rsidRPr="00E94CFD">
        <w:rPr>
          <w:rFonts w:ascii="Times New Roman" w:hAnsi="Times New Roman" w:cs="Times New Roman"/>
          <w:sz w:val="28"/>
          <w:szCs w:val="28"/>
        </w:rPr>
        <w:t>).</w:t>
      </w:r>
    </w:p>
    <w:p w14:paraId="4F8D62FC" w14:textId="77777777" w:rsidR="00652357" w:rsidRPr="00E94CFD" w:rsidRDefault="00652357" w:rsidP="00AA3B5F">
      <w:pPr>
        <w:tabs>
          <w:tab w:val="num" w:pos="0"/>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sz w:val="28"/>
          <w:szCs w:val="28"/>
        </w:rPr>
        <w:t xml:space="preserve">По линии излома переломы подразделяются на </w:t>
      </w:r>
      <w:r w:rsidRPr="00E94CFD">
        <w:rPr>
          <w:rFonts w:ascii="Times New Roman" w:hAnsi="Times New Roman" w:cs="Times New Roman"/>
          <w:bCs/>
          <w:sz w:val="28"/>
          <w:szCs w:val="28"/>
        </w:rPr>
        <w:t xml:space="preserve">поперечные, косые, продольные, винтообразные, оскольчатые, вколоченные, сколоченные, отрывные, комбинированные. Если линия излома идет перпендикулярно длиннику кости или отклоняется не более чем на 10-15°, то такой </w:t>
      </w:r>
      <w:r w:rsidRPr="00E94CFD">
        <w:rPr>
          <w:rFonts w:ascii="Times New Roman" w:hAnsi="Times New Roman" w:cs="Times New Roman"/>
          <w:b/>
          <w:bCs/>
          <w:sz w:val="28"/>
          <w:szCs w:val="28"/>
        </w:rPr>
        <w:t xml:space="preserve">перелом считается поперечным. </w:t>
      </w:r>
      <w:r w:rsidRPr="00E94CFD">
        <w:rPr>
          <w:rFonts w:ascii="Times New Roman" w:hAnsi="Times New Roman" w:cs="Times New Roman"/>
          <w:bCs/>
          <w:sz w:val="28"/>
          <w:szCs w:val="28"/>
        </w:rPr>
        <w:t xml:space="preserve">Обычно он возникает от прямого удара. При сгибании чаще возникают </w:t>
      </w:r>
      <w:r w:rsidRPr="00E94CFD">
        <w:rPr>
          <w:rFonts w:ascii="Times New Roman" w:hAnsi="Times New Roman" w:cs="Times New Roman"/>
          <w:b/>
          <w:bCs/>
          <w:sz w:val="28"/>
          <w:szCs w:val="28"/>
        </w:rPr>
        <w:t>косые переломы</w:t>
      </w:r>
      <w:r w:rsidRPr="00E94CFD">
        <w:rPr>
          <w:rFonts w:ascii="Times New Roman" w:hAnsi="Times New Roman" w:cs="Times New Roman"/>
          <w:bCs/>
          <w:sz w:val="28"/>
          <w:szCs w:val="28"/>
        </w:rPr>
        <w:t xml:space="preserve">, когда линия излома проходит под углом менее 75° по отношению к оси кости. Знание линии излома может определять тактику лечения. Например, репозицию легче осуществить при косом переломе, чем при поперечном, когда для достижения совмещения костных отломков необходимо перерастянуть конечность. Однако удержать в сопоставленном положении костные отломки проще при поперечном переломе, чем при косом. В последнем варианте после устранения вытяжения костный отломок может вновь соскользнуть на свое прежнее место. В связи с этим, чтобы костные отломки при косом переломе удержать в сопоставленном положении, необходимо использовать постоянное </w:t>
      </w:r>
      <w:r w:rsidR="00A6708A" w:rsidRPr="00E94CFD">
        <w:rPr>
          <w:rFonts w:ascii="Times New Roman" w:hAnsi="Times New Roman" w:cs="Times New Roman"/>
          <w:bCs/>
          <w:sz w:val="28"/>
          <w:szCs w:val="28"/>
        </w:rPr>
        <w:t xml:space="preserve">скелетное </w:t>
      </w:r>
      <w:r w:rsidRPr="00E94CFD">
        <w:rPr>
          <w:rFonts w:ascii="Times New Roman" w:hAnsi="Times New Roman" w:cs="Times New Roman"/>
          <w:bCs/>
          <w:sz w:val="28"/>
          <w:szCs w:val="28"/>
        </w:rPr>
        <w:t xml:space="preserve">вытяжение. Если удается удержать в сопоставленном положении и те и другие переломы, то лучше заживают косые переломы, так как там больше площадь соприкосновения. </w:t>
      </w:r>
      <w:r w:rsidRPr="00E94CFD">
        <w:rPr>
          <w:rFonts w:ascii="Times New Roman" w:hAnsi="Times New Roman" w:cs="Times New Roman"/>
          <w:b/>
          <w:bCs/>
          <w:sz w:val="28"/>
          <w:szCs w:val="28"/>
        </w:rPr>
        <w:t>Продольные переломы</w:t>
      </w:r>
      <w:r w:rsidRPr="00E94CFD">
        <w:rPr>
          <w:rFonts w:ascii="Times New Roman" w:hAnsi="Times New Roman" w:cs="Times New Roman"/>
          <w:bCs/>
          <w:sz w:val="28"/>
          <w:szCs w:val="28"/>
        </w:rPr>
        <w:t xml:space="preserve"> чаще </w:t>
      </w:r>
      <w:r w:rsidR="00A6708A" w:rsidRPr="00E94CFD">
        <w:rPr>
          <w:rFonts w:ascii="Times New Roman" w:hAnsi="Times New Roman" w:cs="Times New Roman"/>
          <w:bCs/>
          <w:sz w:val="28"/>
          <w:szCs w:val="28"/>
        </w:rPr>
        <w:t>возника</w:t>
      </w:r>
      <w:r w:rsidRPr="00E94CFD">
        <w:rPr>
          <w:rFonts w:ascii="Times New Roman" w:hAnsi="Times New Roman" w:cs="Times New Roman"/>
          <w:bCs/>
          <w:sz w:val="28"/>
          <w:szCs w:val="28"/>
        </w:rPr>
        <w:t xml:space="preserve">ют на коротких трубчатых костях, и линия излома идет параллельно продольной оси кости. При продолжающемся вращении тела и одновременно фиксированной дистальной части конечности могут возникать </w:t>
      </w:r>
      <w:r w:rsidRPr="00E94CFD">
        <w:rPr>
          <w:rFonts w:ascii="Times New Roman" w:hAnsi="Times New Roman" w:cs="Times New Roman"/>
          <w:b/>
          <w:bCs/>
          <w:sz w:val="28"/>
          <w:szCs w:val="28"/>
        </w:rPr>
        <w:t>винтообразные (спиральные) переломы</w:t>
      </w:r>
      <w:r w:rsidRPr="00E94CFD">
        <w:rPr>
          <w:rFonts w:ascii="Times New Roman" w:hAnsi="Times New Roman" w:cs="Times New Roman"/>
          <w:bCs/>
          <w:sz w:val="28"/>
          <w:szCs w:val="28"/>
        </w:rPr>
        <w:t xml:space="preserve">. Чаще они наблюдается у лыжников, конькобежцев. </w:t>
      </w:r>
      <w:r w:rsidRPr="00E94CFD">
        <w:rPr>
          <w:rFonts w:ascii="Times New Roman" w:hAnsi="Times New Roman" w:cs="Times New Roman"/>
          <w:b/>
          <w:bCs/>
          <w:sz w:val="28"/>
          <w:szCs w:val="28"/>
        </w:rPr>
        <w:t>Оскольчатые переломы</w:t>
      </w:r>
      <w:r w:rsidRPr="00E94CFD">
        <w:rPr>
          <w:rFonts w:ascii="Times New Roman" w:hAnsi="Times New Roman" w:cs="Times New Roman"/>
          <w:bCs/>
          <w:sz w:val="28"/>
          <w:szCs w:val="28"/>
        </w:rPr>
        <w:t xml:space="preserve"> характеризуются наличием нескольких отломков. Особенно много осколков возникает при огнестрельных ранениях. </w:t>
      </w:r>
      <w:r w:rsidRPr="00E94CFD">
        <w:rPr>
          <w:rFonts w:ascii="Times New Roman" w:hAnsi="Times New Roman" w:cs="Times New Roman"/>
          <w:b/>
          <w:bCs/>
          <w:sz w:val="28"/>
          <w:szCs w:val="28"/>
        </w:rPr>
        <w:t>Вколоченные переломы</w:t>
      </w:r>
      <w:r w:rsidRPr="00E94CFD">
        <w:rPr>
          <w:rFonts w:ascii="Times New Roman" w:hAnsi="Times New Roman" w:cs="Times New Roman"/>
          <w:bCs/>
          <w:sz w:val="28"/>
          <w:szCs w:val="28"/>
        </w:rPr>
        <w:t xml:space="preserve"> образуются на границе метафиза и диафиза, компактное вещество диафиза внедряется в губчатую кость метафиза. Обычно это происходит при воздействии травмирующего агента по оси конечности (падение с высоты на выпрямленные ноги). </w:t>
      </w:r>
      <w:r w:rsidRPr="00E94CFD">
        <w:rPr>
          <w:rFonts w:ascii="Times New Roman" w:hAnsi="Times New Roman" w:cs="Times New Roman"/>
          <w:b/>
          <w:bCs/>
          <w:sz w:val="28"/>
          <w:szCs w:val="28"/>
        </w:rPr>
        <w:t>Сколоченные переломы</w:t>
      </w:r>
      <w:r w:rsidRPr="00E94CFD">
        <w:rPr>
          <w:rFonts w:ascii="Times New Roman" w:hAnsi="Times New Roman" w:cs="Times New Roman"/>
          <w:bCs/>
          <w:sz w:val="28"/>
          <w:szCs w:val="28"/>
        </w:rPr>
        <w:t xml:space="preserve"> возникают на уровне диафиза, когда острые края отломков цепляются друг за друга</w:t>
      </w:r>
      <w:r w:rsidR="003866BF" w:rsidRPr="00E94CFD">
        <w:rPr>
          <w:rFonts w:ascii="Times New Roman" w:hAnsi="Times New Roman" w:cs="Times New Roman"/>
          <w:bCs/>
          <w:sz w:val="28"/>
          <w:szCs w:val="28"/>
        </w:rPr>
        <w:t xml:space="preserve"> и удерживаются в этом положении</w:t>
      </w:r>
      <w:r w:rsidRPr="00E94CFD">
        <w:rPr>
          <w:rFonts w:ascii="Times New Roman" w:hAnsi="Times New Roman" w:cs="Times New Roman"/>
          <w:bCs/>
          <w:sz w:val="28"/>
          <w:szCs w:val="28"/>
        </w:rPr>
        <w:t xml:space="preserve">. При чрезмерном напряжении или сокращении определенной группы мышц возникают </w:t>
      </w:r>
      <w:r w:rsidRPr="00E94CFD">
        <w:rPr>
          <w:rFonts w:ascii="Times New Roman" w:hAnsi="Times New Roman" w:cs="Times New Roman"/>
          <w:b/>
          <w:bCs/>
          <w:sz w:val="28"/>
          <w:szCs w:val="28"/>
        </w:rPr>
        <w:t>отрывные переломы</w:t>
      </w:r>
      <w:r w:rsidRPr="00E94CFD">
        <w:rPr>
          <w:rFonts w:ascii="Times New Roman" w:hAnsi="Times New Roman" w:cs="Times New Roman"/>
          <w:bCs/>
          <w:sz w:val="28"/>
          <w:szCs w:val="28"/>
        </w:rPr>
        <w:t xml:space="preserve">. Чаще этому подвергаются различные костные выступы, выросты. </w:t>
      </w:r>
      <w:r w:rsidRPr="00E94CFD">
        <w:rPr>
          <w:rFonts w:ascii="Times New Roman" w:hAnsi="Times New Roman" w:cs="Times New Roman"/>
          <w:b/>
          <w:bCs/>
          <w:sz w:val="28"/>
          <w:szCs w:val="28"/>
        </w:rPr>
        <w:t>Комбинированные переломы</w:t>
      </w:r>
      <w:r w:rsidRPr="00E94CFD">
        <w:rPr>
          <w:rFonts w:ascii="Times New Roman" w:hAnsi="Times New Roman" w:cs="Times New Roman"/>
          <w:bCs/>
          <w:sz w:val="28"/>
          <w:szCs w:val="28"/>
        </w:rPr>
        <w:t xml:space="preserve"> имеют признаки, относящиеся к разным видам переломов, например Т-образный перелом, сочетание поперечного и продольного перелома, У-образный, сочетание поперечного и косого перелома. Переломы могут возникать одновременно на различных участках одной и той же кости и тогда говорят об </w:t>
      </w:r>
      <w:r w:rsidRPr="00E94CFD">
        <w:rPr>
          <w:rFonts w:ascii="Times New Roman" w:hAnsi="Times New Roman" w:cs="Times New Roman"/>
          <w:b/>
          <w:bCs/>
          <w:sz w:val="28"/>
          <w:szCs w:val="28"/>
        </w:rPr>
        <w:t>одиночном, двойном или тройном переломе</w:t>
      </w:r>
      <w:r w:rsidRPr="00E94CFD">
        <w:rPr>
          <w:rFonts w:ascii="Times New Roman" w:hAnsi="Times New Roman" w:cs="Times New Roman"/>
          <w:bCs/>
          <w:sz w:val="28"/>
          <w:szCs w:val="28"/>
        </w:rPr>
        <w:t>.</w:t>
      </w:r>
    </w:p>
    <w:p w14:paraId="4F8D62FD" w14:textId="1313FDC1" w:rsidR="00652357" w:rsidRPr="00E94CFD" w:rsidRDefault="00652357" w:rsidP="00AA3B5F">
      <w:pPr>
        <w:tabs>
          <w:tab w:val="num" w:pos="0"/>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Костные отломки могут смещаться относительно друг друга. Выделяют смещения по длине, по ширине, под углом (по оси), по периферии (ротационное) и комбинированные. В диагнозе принято указывать не только вид смещения, но и его степень. </w:t>
      </w:r>
      <w:r w:rsidRPr="00E94CFD">
        <w:rPr>
          <w:rFonts w:ascii="Times New Roman" w:hAnsi="Times New Roman" w:cs="Times New Roman"/>
          <w:b/>
          <w:bCs/>
          <w:sz w:val="28"/>
          <w:szCs w:val="28"/>
        </w:rPr>
        <w:t>Смешение</w:t>
      </w:r>
      <w:r w:rsidR="00233DB3" w:rsidRPr="00E94CFD">
        <w:rPr>
          <w:rFonts w:ascii="Times New Roman" w:hAnsi="Times New Roman" w:cs="Times New Roman"/>
          <w:b/>
          <w:bCs/>
          <w:sz w:val="28"/>
          <w:szCs w:val="28"/>
        </w:rPr>
        <w:fldChar w:fldCharType="begin"/>
      </w:r>
      <w:r w:rsidR="0041281F" w:rsidRPr="00E94CFD">
        <w:rPr>
          <w:rFonts w:ascii="Times New Roman" w:hAnsi="Times New Roman" w:cs="Times New Roman"/>
        </w:rPr>
        <w:instrText xml:space="preserve"> XE "</w:instrText>
      </w:r>
      <w:r w:rsidR="0041281F" w:rsidRPr="00E94CFD">
        <w:rPr>
          <w:rFonts w:ascii="Times New Roman" w:hAnsi="Times New Roman" w:cs="Times New Roman"/>
          <w:b/>
          <w:bCs/>
          <w:sz w:val="28"/>
          <w:szCs w:val="28"/>
        </w:rPr>
        <w:instrText>перелом смешение отломков</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по длине</w:t>
      </w:r>
      <w:r w:rsidRPr="00E94CFD">
        <w:rPr>
          <w:rFonts w:ascii="Times New Roman" w:hAnsi="Times New Roman" w:cs="Times New Roman"/>
          <w:bCs/>
          <w:sz w:val="28"/>
          <w:szCs w:val="28"/>
        </w:rPr>
        <w:t xml:space="preserve"> встречается в двух вариантах: с захождением костных отломков друг за друга или с их расхождением и измеряется в сантиметрах. Сюда же относятся вколоченные переломы. Когда отломки расходятся в стороны, говорят о </w:t>
      </w:r>
      <w:r w:rsidRPr="00E94CFD">
        <w:rPr>
          <w:rFonts w:ascii="Times New Roman" w:hAnsi="Times New Roman" w:cs="Times New Roman"/>
          <w:b/>
          <w:bCs/>
          <w:sz w:val="28"/>
          <w:szCs w:val="28"/>
        </w:rPr>
        <w:t>смещении по ширине</w:t>
      </w:r>
      <w:r w:rsidRPr="00E94CFD">
        <w:rPr>
          <w:rFonts w:ascii="Times New Roman" w:hAnsi="Times New Roman" w:cs="Times New Roman"/>
          <w:bCs/>
          <w:sz w:val="28"/>
          <w:szCs w:val="28"/>
        </w:rPr>
        <w:t xml:space="preserve"> или о боковом, и измеряется оно в диаметре сломанной кости (на ширину кортикального слоя, на 1/3, 1/2, 1 или 2 диаметра). </w:t>
      </w:r>
      <w:r w:rsidRPr="00E94CFD">
        <w:rPr>
          <w:rFonts w:ascii="Times New Roman" w:hAnsi="Times New Roman" w:cs="Times New Roman"/>
          <w:b/>
          <w:bCs/>
          <w:sz w:val="28"/>
          <w:szCs w:val="28"/>
        </w:rPr>
        <w:t>Смещение под углом</w:t>
      </w:r>
      <w:r w:rsidRPr="00E94CFD">
        <w:rPr>
          <w:rFonts w:ascii="Times New Roman" w:hAnsi="Times New Roman" w:cs="Times New Roman"/>
          <w:bCs/>
          <w:sz w:val="28"/>
          <w:szCs w:val="28"/>
        </w:rPr>
        <w:t xml:space="preserve"> определяется расположением костных отломков под углом друг к другу и измеряется в градусах. </w:t>
      </w:r>
      <w:r w:rsidRPr="00E94CFD">
        <w:rPr>
          <w:rFonts w:ascii="Times New Roman" w:hAnsi="Times New Roman" w:cs="Times New Roman"/>
          <w:b/>
          <w:bCs/>
          <w:sz w:val="28"/>
          <w:szCs w:val="28"/>
        </w:rPr>
        <w:t xml:space="preserve">Смещение по периферии </w:t>
      </w:r>
      <w:r w:rsidRPr="00E94CFD">
        <w:rPr>
          <w:rFonts w:ascii="Times New Roman" w:hAnsi="Times New Roman" w:cs="Times New Roman"/>
          <w:bCs/>
          <w:sz w:val="28"/>
          <w:szCs w:val="28"/>
        </w:rPr>
        <w:t xml:space="preserve">происходит путем вращения периферического отломка кнаружи или кнутри относительно оси кости и фиксируется также в градусах. Часто при переломах возникает несколько видов смещения, и тогда говорят о комбинированном его характере. </w:t>
      </w:r>
      <w:r w:rsidRPr="00E94CFD">
        <w:rPr>
          <w:rFonts w:ascii="Times New Roman" w:hAnsi="Times New Roman" w:cs="Times New Roman"/>
          <w:b/>
          <w:bCs/>
          <w:sz w:val="28"/>
          <w:szCs w:val="28"/>
        </w:rPr>
        <w:t>Первичное смещение</w:t>
      </w:r>
      <w:r w:rsidRPr="00E94CFD">
        <w:rPr>
          <w:rFonts w:ascii="Times New Roman" w:hAnsi="Times New Roman" w:cs="Times New Roman"/>
          <w:bCs/>
          <w:sz w:val="28"/>
          <w:szCs w:val="28"/>
        </w:rPr>
        <w:t xml:space="preserve"> костных отломков происходит за счет действия силы травмирующего агента. В результате травмы и болевых ощущение происходит рефлекторное сокращение мышц, которые прикреплены к отломкам и тянут их в свою сторону, и удерживают там – это </w:t>
      </w:r>
      <w:r w:rsidRPr="00E94CFD">
        <w:rPr>
          <w:rFonts w:ascii="Times New Roman" w:hAnsi="Times New Roman" w:cs="Times New Roman"/>
          <w:b/>
          <w:bCs/>
          <w:sz w:val="28"/>
          <w:szCs w:val="28"/>
        </w:rPr>
        <w:t>вторичное смещение</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Третичное смещение</w:t>
      </w:r>
      <w:r w:rsidRPr="00E94CFD">
        <w:rPr>
          <w:rFonts w:ascii="Times New Roman" w:hAnsi="Times New Roman" w:cs="Times New Roman"/>
          <w:bCs/>
          <w:sz w:val="28"/>
          <w:szCs w:val="28"/>
        </w:rPr>
        <w:t xml:space="preserve"> возможно за счет земного притяжения, когда кость лишена функции опоры и если у сломанной конечности, находящейся в горизонтальном положении, нет опоры, она будет прогибаться. Это возможно при неаккуратном перекладывании пациента, его транспортировке без должной иммобилизации. Часто смещение отломков происходит по определенной закономерности. Так при переломах бедра существует </w:t>
      </w:r>
      <w:r w:rsidRPr="00E94CFD">
        <w:rPr>
          <w:rFonts w:ascii="Times New Roman" w:hAnsi="Times New Roman" w:cs="Times New Roman"/>
          <w:b/>
          <w:bCs/>
          <w:sz w:val="28"/>
          <w:szCs w:val="28"/>
        </w:rPr>
        <w:t>правило Гориневской</w:t>
      </w:r>
      <w:r w:rsidR="00233DB3" w:rsidRPr="00E94CFD">
        <w:rPr>
          <w:rFonts w:ascii="Times New Roman" w:hAnsi="Times New Roman" w:cs="Times New Roman"/>
          <w:b/>
          <w:bCs/>
          <w:sz w:val="28"/>
          <w:szCs w:val="28"/>
        </w:rPr>
        <w:fldChar w:fldCharType="begin"/>
      </w:r>
      <w:r w:rsidR="0041281F" w:rsidRPr="00E94CFD">
        <w:rPr>
          <w:rFonts w:ascii="Times New Roman" w:hAnsi="Times New Roman" w:cs="Times New Roman"/>
        </w:rPr>
        <w:instrText xml:space="preserve"> XE "</w:instrText>
      </w:r>
      <w:r w:rsidR="0041281F" w:rsidRPr="00E94CFD">
        <w:rPr>
          <w:rFonts w:ascii="Times New Roman" w:hAnsi="Times New Roman" w:cs="Times New Roman"/>
          <w:b/>
          <w:bCs/>
          <w:sz w:val="28"/>
          <w:szCs w:val="28"/>
        </w:rPr>
        <w:instrText>правило Гориневской</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«чем выше уровень перелома на бедре, тем больше центральный отломок смещается кнаружи». Соответственно, дистальный отломок смещается кнутри. Это объясняется тем, что приводящие (ягодичные) мышцы прикрепляются к большому и малому вертелу, а группы мышц, осуществляющих приведение бедра, расположены по всей ее внутренней поверхности. При этом формируется классический </w:t>
      </w:r>
      <w:r w:rsidRPr="00E94CFD">
        <w:rPr>
          <w:rFonts w:ascii="Times New Roman" w:hAnsi="Times New Roman" w:cs="Times New Roman"/>
          <w:b/>
          <w:bCs/>
          <w:sz w:val="28"/>
          <w:szCs w:val="28"/>
        </w:rPr>
        <w:t>симптом «галифе»</w:t>
      </w:r>
      <w:r w:rsidR="00233DB3" w:rsidRPr="00E94CFD">
        <w:rPr>
          <w:rFonts w:ascii="Times New Roman" w:hAnsi="Times New Roman" w:cs="Times New Roman"/>
          <w:b/>
          <w:bCs/>
          <w:sz w:val="28"/>
          <w:szCs w:val="28"/>
        </w:rPr>
        <w:fldChar w:fldCharType="begin"/>
      </w:r>
      <w:r w:rsidR="0041281F" w:rsidRPr="00E94CFD">
        <w:rPr>
          <w:rFonts w:ascii="Times New Roman" w:hAnsi="Times New Roman" w:cs="Times New Roman"/>
        </w:rPr>
        <w:instrText xml:space="preserve"> XE "</w:instrText>
      </w:r>
      <w:r w:rsidR="0041281F" w:rsidRPr="00E94CFD">
        <w:rPr>
          <w:rFonts w:ascii="Times New Roman" w:hAnsi="Times New Roman" w:cs="Times New Roman"/>
          <w:b/>
          <w:bCs/>
          <w:sz w:val="28"/>
          <w:szCs w:val="28"/>
        </w:rPr>
        <w:instrText xml:space="preserve">симптом </w:instrText>
      </w:r>
      <w:r w:rsidR="0041281F" w:rsidRPr="00E94CFD">
        <w:rPr>
          <w:rFonts w:ascii="Times New Roman" w:hAnsi="Times New Roman" w:cs="Times New Roman"/>
          <w:sz w:val="20"/>
          <w:szCs w:val="20"/>
        </w:rPr>
        <w:instrText>\</w:instrText>
      </w:r>
      <w:r w:rsidR="0041281F" w:rsidRPr="00E94CFD">
        <w:rPr>
          <w:rFonts w:ascii="Times New Roman" w:hAnsi="Times New Roman" w:cs="Times New Roman"/>
          <w:b/>
          <w:bCs/>
          <w:sz w:val="28"/>
          <w:szCs w:val="28"/>
        </w:rPr>
        <w:instrText>«галифе</w:instrText>
      </w:r>
      <w:r w:rsidR="0041281F" w:rsidRPr="00E94CFD">
        <w:rPr>
          <w:rFonts w:ascii="Times New Roman" w:hAnsi="Times New Roman" w:cs="Times New Roman"/>
          <w:sz w:val="20"/>
          <w:szCs w:val="20"/>
        </w:rPr>
        <w:instrText>\</w:instrText>
      </w:r>
      <w:r w:rsidR="0041281F" w:rsidRPr="00E94CFD">
        <w:rPr>
          <w:rFonts w:ascii="Times New Roman" w:hAnsi="Times New Roman" w:cs="Times New Roman"/>
          <w:b/>
          <w:bCs/>
          <w:sz w:val="28"/>
          <w:szCs w:val="28"/>
        </w:rPr>
        <w:instrText>»</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(варусная деформация бедра). Переломы в н/3 бедра сопровождаются смещением дистального отломка кзади за счет икроножных мышц, и существует вероятность повреждения сосудов и нервов. При переломе плеча ниже уровня прикрепления дельтовидной мышцы проксимальный отломок смещается кнаружи за счет тяги этой мышцы, а дистальный вверх (двух- и трехглавые мышцы). Если уровень перелома расположен выше места прикрепления дельтовидной мышцы, то проксимальный отломок смещается внутрь (большая грудная мышца), а дистальный наружу (дельтовидная мышца).</w:t>
      </w:r>
    </w:p>
    <w:p w14:paraId="4F8D62FE" w14:textId="58C6836B" w:rsidR="00652357" w:rsidRPr="00E94CFD" w:rsidRDefault="00652357" w:rsidP="00AA3B5F">
      <w:pPr>
        <w:tabs>
          <w:tab w:val="num" w:pos="0"/>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 сложности повреждения переломы делят на простые и сложные. </w:t>
      </w:r>
      <w:r w:rsidRPr="00E94CFD">
        <w:rPr>
          <w:rFonts w:ascii="Times New Roman" w:hAnsi="Times New Roman" w:cs="Times New Roman"/>
          <w:b/>
          <w:bCs/>
          <w:sz w:val="28"/>
          <w:szCs w:val="28"/>
        </w:rPr>
        <w:t>Простые переломы</w:t>
      </w:r>
      <w:r w:rsidR="00A970B2">
        <w:rPr>
          <w:rFonts w:ascii="Times New Roman" w:hAnsi="Times New Roman" w:cs="Times New Roman"/>
          <w:b/>
          <w:bCs/>
          <w:sz w:val="28"/>
          <w:szCs w:val="28"/>
        </w:rPr>
        <w:t xml:space="preserve"> </w:t>
      </w:r>
      <w:r w:rsidR="00A970B2"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переломы одной кости без каких-либо других значительных повреждений. </w:t>
      </w:r>
      <w:r w:rsidRPr="00E94CFD">
        <w:rPr>
          <w:rFonts w:ascii="Times New Roman" w:hAnsi="Times New Roman" w:cs="Times New Roman"/>
          <w:b/>
          <w:bCs/>
          <w:sz w:val="28"/>
          <w:szCs w:val="28"/>
        </w:rPr>
        <w:t>Сложные переломы</w:t>
      </w:r>
      <w:r w:rsidRPr="00E94CFD">
        <w:rPr>
          <w:rFonts w:ascii="Times New Roman" w:hAnsi="Times New Roman" w:cs="Times New Roman"/>
          <w:bCs/>
          <w:sz w:val="28"/>
          <w:szCs w:val="28"/>
        </w:rPr>
        <w:t xml:space="preserve"> </w:t>
      </w:r>
      <w:r w:rsidR="00A970B2" w:rsidRPr="00E94CFD">
        <w:rPr>
          <w:rFonts w:ascii="Times New Roman" w:hAnsi="Times New Roman" w:cs="Times New Roman"/>
          <w:bCs/>
          <w:sz w:val="28"/>
          <w:szCs w:val="28"/>
        </w:rPr>
        <w:t>–</w:t>
      </w:r>
      <w:r w:rsidR="00A970B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это одновременное повреждение обеих костей на двукостном анатомическом сегменте, двойные, тройные переломы, переломы, сопровождающиеся вывихом, разрывом капсулы сустава. </w:t>
      </w:r>
    </w:p>
    <w:p w14:paraId="4F8D62FF" w14:textId="164019CA" w:rsidR="00652357" w:rsidRPr="00E94CFD" w:rsidRDefault="00652357" w:rsidP="00AA3B5F">
      <w:pPr>
        <w:tabs>
          <w:tab w:val="num" w:pos="0"/>
          <w:tab w:val="num" w:pos="720"/>
        </w:tabs>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Cs/>
          <w:sz w:val="28"/>
          <w:szCs w:val="28"/>
        </w:rPr>
        <w:t xml:space="preserve"> Переломы могут быть осложненными и неосложненными. К </w:t>
      </w:r>
      <w:r w:rsidRPr="00E94CFD">
        <w:rPr>
          <w:rFonts w:ascii="Times New Roman" w:hAnsi="Times New Roman" w:cs="Times New Roman"/>
          <w:b/>
          <w:bCs/>
          <w:sz w:val="28"/>
          <w:szCs w:val="28"/>
        </w:rPr>
        <w:t xml:space="preserve">общим осложнениям </w:t>
      </w:r>
      <w:r w:rsidRPr="00E94CFD">
        <w:rPr>
          <w:rFonts w:ascii="Times New Roman" w:hAnsi="Times New Roman" w:cs="Times New Roman"/>
          <w:bCs/>
          <w:sz w:val="28"/>
          <w:szCs w:val="28"/>
        </w:rPr>
        <w:t xml:space="preserve">относят: травматический или геморрагический шок, жировую эмболию. При </w:t>
      </w:r>
      <w:r w:rsidRPr="00E94CFD">
        <w:rPr>
          <w:rFonts w:ascii="Times New Roman" w:hAnsi="Times New Roman" w:cs="Times New Roman"/>
          <w:b/>
          <w:bCs/>
          <w:sz w:val="28"/>
          <w:szCs w:val="28"/>
        </w:rPr>
        <w:t>местных осложнениях</w:t>
      </w:r>
      <w:r w:rsidRPr="00E94CFD">
        <w:rPr>
          <w:rFonts w:ascii="Times New Roman" w:hAnsi="Times New Roman" w:cs="Times New Roman"/>
          <w:bCs/>
          <w:sz w:val="28"/>
          <w:szCs w:val="28"/>
        </w:rPr>
        <w:t xml:space="preserve"> происходит повреждение магистральных сосудов, нервов, прилежащих органов. Так, например, при переломе костей таза</w:t>
      </w:r>
      <w:r w:rsidR="00DC57AE">
        <w:rPr>
          <w:rFonts w:ascii="Times New Roman" w:hAnsi="Times New Roman" w:cs="Times New Roman"/>
          <w:bCs/>
          <w:sz w:val="28"/>
          <w:szCs w:val="28"/>
        </w:rPr>
        <w:t xml:space="preserve"> </w:t>
      </w:r>
      <w:r w:rsidR="00DC57AE"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ранение прямой кишки или мочевого пузыря, при переломе ребер </w:t>
      </w:r>
      <w:r w:rsidR="00DC57AE" w:rsidRPr="00E94CFD">
        <w:rPr>
          <w:rFonts w:ascii="Times New Roman" w:hAnsi="Times New Roman" w:cs="Times New Roman"/>
          <w:bCs/>
          <w:sz w:val="28"/>
          <w:szCs w:val="28"/>
        </w:rPr>
        <w:t>–</w:t>
      </w:r>
      <w:r w:rsidR="00DC57AE">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повреждение плевры, легкого, сердца, при переломе нижних ребер слева </w:t>
      </w:r>
      <w:r w:rsidR="00A970B2"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повреждение селезенки, справа – ранение печени, при переломе костей черепа</w:t>
      </w:r>
      <w:r w:rsidR="00A970B2">
        <w:rPr>
          <w:rFonts w:ascii="Times New Roman" w:hAnsi="Times New Roman" w:cs="Times New Roman"/>
          <w:bCs/>
          <w:sz w:val="28"/>
          <w:szCs w:val="28"/>
        </w:rPr>
        <w:t xml:space="preserve"> </w:t>
      </w:r>
      <w:r w:rsidR="00A970B2"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повреждение головного мозга. При открытых переломах возможно нагноение и развитие травматического остеомиелита.</w:t>
      </w:r>
    </w:p>
    <w:p w14:paraId="4F8D6300" w14:textId="4B490FD5"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В зависимости от наличия других нарушений переломы могут быть составной частью сочетанных или комбинированных повреждений. При </w:t>
      </w:r>
      <w:r w:rsidRPr="00E94CFD">
        <w:rPr>
          <w:rFonts w:ascii="Times New Roman" w:hAnsi="Times New Roman" w:cs="Times New Roman"/>
          <w:b/>
          <w:sz w:val="28"/>
          <w:szCs w:val="28"/>
        </w:rPr>
        <w:t>сочетанной травме</w:t>
      </w:r>
      <w:r w:rsidRPr="00E94CFD">
        <w:rPr>
          <w:rFonts w:ascii="Times New Roman" w:hAnsi="Times New Roman" w:cs="Times New Roman"/>
          <w:sz w:val="28"/>
          <w:szCs w:val="28"/>
        </w:rPr>
        <w:t xml:space="preserve"> один механизм приводит к повреждению нескольких анатомических областей. Например, при падении с высоты </w:t>
      </w:r>
      <w:r w:rsidR="00D60D6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перелом бедра и голени, или перелом бедра и разрыв печени. При </w:t>
      </w:r>
      <w:r w:rsidRPr="00E94CFD">
        <w:rPr>
          <w:rFonts w:ascii="Times New Roman" w:hAnsi="Times New Roman" w:cs="Times New Roman"/>
          <w:b/>
          <w:sz w:val="28"/>
          <w:szCs w:val="28"/>
        </w:rPr>
        <w:t>комбинированной травме</w:t>
      </w:r>
      <w:r w:rsidRPr="00E94CFD">
        <w:rPr>
          <w:rFonts w:ascii="Times New Roman" w:hAnsi="Times New Roman" w:cs="Times New Roman"/>
          <w:sz w:val="28"/>
          <w:szCs w:val="28"/>
        </w:rPr>
        <w:t xml:space="preserve"> воздействует несколько повреждающих факторов. Например, при падении с мотоцикла </w:t>
      </w:r>
      <w:r w:rsidR="00D60D6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перелом бедра и ожог.</w:t>
      </w:r>
    </w:p>
    <w:p w14:paraId="4F8D6301" w14:textId="5FBB1DAB"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При переломах повреждаются окружающие мягкие ткани. Надкостница может разрываться на одном участке либо по всей окружности кости. У детей она может полностью сохраняться – поднадкостничные переломы</w:t>
      </w:r>
      <w:r w:rsidR="00D60D6F" w:rsidRPr="00E94CFD">
        <w:rPr>
          <w:rFonts w:ascii="Times New Roman" w:hAnsi="Times New Roman" w:cs="Times New Roman"/>
          <w:sz w:val="28"/>
          <w:szCs w:val="28"/>
        </w:rPr>
        <w:t xml:space="preserve"> (по типу зеленой веточки)</w:t>
      </w:r>
      <w:r w:rsidRPr="00E94CFD">
        <w:rPr>
          <w:rFonts w:ascii="Times New Roman" w:hAnsi="Times New Roman" w:cs="Times New Roman"/>
          <w:sz w:val="28"/>
          <w:szCs w:val="28"/>
        </w:rPr>
        <w:t>. Мышцы – разрываются отдельные волокна</w:t>
      </w:r>
      <w:r w:rsidR="00D60D6F" w:rsidRPr="00E94CFD">
        <w:rPr>
          <w:rFonts w:ascii="Times New Roman" w:hAnsi="Times New Roman" w:cs="Times New Roman"/>
          <w:sz w:val="28"/>
          <w:szCs w:val="28"/>
        </w:rPr>
        <w:t>,</w:t>
      </w:r>
      <w:r w:rsidRPr="00E94CFD">
        <w:rPr>
          <w:rFonts w:ascii="Times New Roman" w:hAnsi="Times New Roman" w:cs="Times New Roman"/>
          <w:sz w:val="28"/>
          <w:szCs w:val="28"/>
        </w:rPr>
        <w:t xml:space="preserve"> либо целые пучки, которые сокращаются и отходят друг от друга. В последствие в области дефекта образуется рубцовая ткань, которая нарушает функцию конечности. Иногда части мышц или фасций попадают между костными отломками (</w:t>
      </w:r>
      <w:r w:rsidRPr="00E94CFD">
        <w:rPr>
          <w:rFonts w:ascii="Times New Roman" w:hAnsi="Times New Roman" w:cs="Times New Roman"/>
          <w:b/>
          <w:sz w:val="28"/>
          <w:szCs w:val="28"/>
        </w:rPr>
        <w:t>интерпозиция мягких тканей</w:t>
      </w:r>
      <w:r w:rsidRPr="00E94CFD">
        <w:rPr>
          <w:rFonts w:ascii="Times New Roman" w:hAnsi="Times New Roman" w:cs="Times New Roman"/>
          <w:sz w:val="28"/>
          <w:szCs w:val="28"/>
        </w:rPr>
        <w:t xml:space="preserve">), что значительно затрудняет заживление и может способствовать развитию ложного сустава. Повреждение мелких сосудов ведет к образованию гематомы в области перелома с распространением на окружающие ткани. Объем излившейся крови зависит от размера кости. Так, при переломе костей пальцев до 2-3 мл, при переломе бедра до 800 мл, а при переломе костей таза с нарушением целостности его кольца до 1,5 литров. </w:t>
      </w:r>
    </w:p>
    <w:p w14:paraId="4F8D6302" w14:textId="48F40981"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Заживление переломов</w:t>
      </w:r>
      <w:r w:rsidRPr="00E94CFD">
        <w:rPr>
          <w:rFonts w:ascii="Times New Roman" w:hAnsi="Times New Roman" w:cs="Times New Roman"/>
          <w:sz w:val="28"/>
          <w:szCs w:val="28"/>
        </w:rPr>
        <w:t>. В ближайшие дни после повреждения в месте перелома развивается травматическое воспаление (альтерация, экссудация и пролиферация), сопровождающееся серозным пропитыванием тканей, миграцией лейкоцитов, местным повышением температуры, умеренной гиперемией. Со 2-3 дня с участием остеокластов происходит всасывание крови и продуктов распада клеточных элементов, что может сопровождаться субфебрильным повышением температуры тела. В это же время на месте гематомы между костными отломками начинает и продолжается до 10-14 дней формироваться мезенхимальная ткань, в образовании которой участвуют все прилегающие структуры: костный мозг, эндост, эндотелий сосудов гаверсовых каналов, надкостница и окружающие мягкие ткани</w:t>
      </w:r>
      <w:r w:rsidR="002E3772">
        <w:rPr>
          <w:rFonts w:ascii="Times New Roman" w:hAnsi="Times New Roman" w:cs="Times New Roman"/>
          <w:sz w:val="28"/>
          <w:szCs w:val="28"/>
        </w:rPr>
        <w:t xml:space="preserve">, </w:t>
      </w:r>
      <w:r w:rsidR="00BE607B">
        <w:rPr>
          <w:rFonts w:ascii="Times New Roman" w:hAnsi="Times New Roman" w:cs="Times New Roman"/>
          <w:sz w:val="28"/>
          <w:szCs w:val="28"/>
        </w:rPr>
        <w:t>в структуру которых водят</w:t>
      </w:r>
      <w:r w:rsidR="002E3772">
        <w:rPr>
          <w:rFonts w:ascii="Times New Roman" w:hAnsi="Times New Roman" w:cs="Times New Roman"/>
          <w:sz w:val="28"/>
          <w:szCs w:val="28"/>
        </w:rPr>
        <w:t xml:space="preserve"> недифференцированные соединительнотканные клетки</w:t>
      </w:r>
      <w:r w:rsidRPr="00E94CFD">
        <w:rPr>
          <w:rFonts w:ascii="Times New Roman" w:hAnsi="Times New Roman" w:cs="Times New Roman"/>
          <w:sz w:val="28"/>
          <w:szCs w:val="28"/>
        </w:rPr>
        <w:t>. Образующаяся мезенхимальная ткань, как бы образует муфту, которая удерживает костные отломки. Также</w:t>
      </w:r>
      <w:r w:rsidR="00307AC4">
        <w:rPr>
          <w:rFonts w:ascii="Times New Roman" w:hAnsi="Times New Roman" w:cs="Times New Roman"/>
          <w:sz w:val="28"/>
          <w:szCs w:val="28"/>
        </w:rPr>
        <w:t>,</w:t>
      </w:r>
      <w:r w:rsidRPr="00E94CFD">
        <w:rPr>
          <w:rFonts w:ascii="Times New Roman" w:hAnsi="Times New Roman" w:cs="Times New Roman"/>
          <w:sz w:val="28"/>
          <w:szCs w:val="28"/>
        </w:rPr>
        <w:t xml:space="preserve"> как и при заживлении ран, здесь происходит формирование новых сосудов и грануляционной ткани, скапливаются фибробласты, остеобласты и образуется </w:t>
      </w:r>
      <w:r w:rsidR="002E3772" w:rsidRPr="00E94CFD">
        <w:rPr>
          <w:rFonts w:ascii="Times New Roman" w:hAnsi="Times New Roman" w:cs="Times New Roman"/>
          <w:sz w:val="28"/>
          <w:szCs w:val="28"/>
        </w:rPr>
        <w:t>остеоидная ткань в течение 2-4-6 недель</w:t>
      </w:r>
      <w:r w:rsidR="002E3772" w:rsidRPr="002E3772">
        <w:rPr>
          <w:rFonts w:ascii="Times New Roman" w:hAnsi="Times New Roman" w:cs="Times New Roman"/>
          <w:sz w:val="28"/>
          <w:szCs w:val="28"/>
        </w:rPr>
        <w:t xml:space="preserve"> </w:t>
      </w:r>
      <w:r w:rsidR="002E3772" w:rsidRPr="00E94CFD">
        <w:rPr>
          <w:rFonts w:ascii="Times New Roman" w:hAnsi="Times New Roman" w:cs="Times New Roman"/>
          <w:sz w:val="28"/>
          <w:szCs w:val="28"/>
        </w:rPr>
        <w:t>в зависимости от толщины кости</w:t>
      </w:r>
      <w:r w:rsidRPr="00E94CFD">
        <w:rPr>
          <w:rFonts w:ascii="Times New Roman" w:hAnsi="Times New Roman" w:cs="Times New Roman"/>
          <w:sz w:val="28"/>
          <w:szCs w:val="28"/>
        </w:rPr>
        <w:t>, котор</w:t>
      </w:r>
      <w:r w:rsidR="002E3772">
        <w:rPr>
          <w:rFonts w:ascii="Times New Roman" w:hAnsi="Times New Roman" w:cs="Times New Roman"/>
          <w:sz w:val="28"/>
          <w:szCs w:val="28"/>
        </w:rPr>
        <w:t>ая</w:t>
      </w:r>
      <w:r w:rsidRPr="00E94CFD">
        <w:rPr>
          <w:rFonts w:ascii="Times New Roman" w:hAnsi="Times New Roman" w:cs="Times New Roman"/>
          <w:sz w:val="28"/>
          <w:szCs w:val="28"/>
        </w:rPr>
        <w:t xml:space="preserve"> </w:t>
      </w:r>
      <w:r w:rsidR="00BE607B">
        <w:rPr>
          <w:rFonts w:ascii="Times New Roman" w:hAnsi="Times New Roman" w:cs="Times New Roman"/>
          <w:sz w:val="28"/>
          <w:szCs w:val="28"/>
        </w:rPr>
        <w:t xml:space="preserve">составляет </w:t>
      </w:r>
      <w:r w:rsidRPr="00E94CFD">
        <w:rPr>
          <w:rFonts w:ascii="Times New Roman" w:hAnsi="Times New Roman" w:cs="Times New Roman"/>
          <w:b/>
          <w:sz w:val="28"/>
          <w:szCs w:val="28"/>
        </w:rPr>
        <w:t>первичн</w:t>
      </w:r>
      <w:r w:rsidR="002E3772">
        <w:rPr>
          <w:rFonts w:ascii="Times New Roman" w:hAnsi="Times New Roman" w:cs="Times New Roman"/>
          <w:b/>
          <w:sz w:val="28"/>
          <w:szCs w:val="28"/>
        </w:rPr>
        <w:t>ую</w:t>
      </w:r>
      <w:r w:rsidRPr="00E94CFD">
        <w:rPr>
          <w:rFonts w:ascii="Times New Roman" w:hAnsi="Times New Roman" w:cs="Times New Roman"/>
          <w:b/>
          <w:sz w:val="28"/>
          <w:szCs w:val="28"/>
        </w:rPr>
        <w:t xml:space="preserve"> костн</w:t>
      </w:r>
      <w:r w:rsidR="002E3772">
        <w:rPr>
          <w:rFonts w:ascii="Times New Roman" w:hAnsi="Times New Roman" w:cs="Times New Roman"/>
          <w:b/>
          <w:sz w:val="28"/>
          <w:szCs w:val="28"/>
        </w:rPr>
        <w:t>ую</w:t>
      </w:r>
      <w:r w:rsidRPr="00E94CFD">
        <w:rPr>
          <w:rFonts w:ascii="Times New Roman" w:hAnsi="Times New Roman" w:cs="Times New Roman"/>
          <w:b/>
          <w:sz w:val="28"/>
          <w:szCs w:val="28"/>
        </w:rPr>
        <w:t xml:space="preserve"> мозоль</w:t>
      </w:r>
      <w:r w:rsidR="00233DB3" w:rsidRPr="00E94CFD">
        <w:rPr>
          <w:rFonts w:ascii="Times New Roman" w:hAnsi="Times New Roman" w:cs="Times New Roman"/>
          <w:b/>
          <w:sz w:val="28"/>
          <w:szCs w:val="28"/>
        </w:rPr>
        <w:fldChar w:fldCharType="begin"/>
      </w:r>
      <w:r w:rsidR="0041281F"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 xml:space="preserve">мозоль костная </w:instrText>
      </w:r>
      <w:r w:rsidR="0041281F" w:rsidRPr="00E94CFD">
        <w:rPr>
          <w:rFonts w:ascii="Times New Roman" w:hAnsi="Times New Roman" w:cs="Times New Roman"/>
          <w:b/>
          <w:sz w:val="28"/>
          <w:szCs w:val="28"/>
        </w:rPr>
        <w:instrText xml:space="preserve">первичная </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зависимости от источника формирования </w:t>
      </w:r>
      <w:r w:rsidR="00D60D6F" w:rsidRPr="00E94CFD">
        <w:rPr>
          <w:rFonts w:ascii="Times New Roman" w:hAnsi="Times New Roman" w:cs="Times New Roman"/>
          <w:sz w:val="28"/>
          <w:szCs w:val="28"/>
        </w:rPr>
        <w:t xml:space="preserve">мозоли </w:t>
      </w:r>
      <w:r w:rsidRPr="00E94CFD">
        <w:rPr>
          <w:rFonts w:ascii="Times New Roman" w:hAnsi="Times New Roman" w:cs="Times New Roman"/>
          <w:sz w:val="28"/>
          <w:szCs w:val="28"/>
        </w:rPr>
        <w:t>в ней различают следующие слои:</w:t>
      </w:r>
      <w:r w:rsidR="00B14F99">
        <w:rPr>
          <w:rFonts w:ascii="Times New Roman" w:hAnsi="Times New Roman" w:cs="Times New Roman"/>
          <w:sz w:val="28"/>
          <w:szCs w:val="28"/>
        </w:rPr>
        <w:t xml:space="preserve"> </w:t>
      </w:r>
      <w:r w:rsidRPr="00E94CFD">
        <w:rPr>
          <w:rFonts w:ascii="Times New Roman" w:hAnsi="Times New Roman" w:cs="Times New Roman"/>
          <w:sz w:val="28"/>
          <w:szCs w:val="28"/>
        </w:rPr>
        <w:t>периостальный (надкостница), эндостальный (костный мозг, эндост), интермедиарный (эндотелий сосудов гаверсовых каналов) и параоссальный (окружающие мягкие ткани). Первичная костная мозоль представляет собой единое целое и разделение на слои носит условный характер. В дальнейшем в зоне перелома происходит уменьшение клеточных элементов, появляется межуточная ткань, костные балки с</w:t>
      </w:r>
      <w:r w:rsidR="00D60D6F" w:rsidRPr="00E94CFD">
        <w:rPr>
          <w:rFonts w:ascii="Times New Roman" w:hAnsi="Times New Roman" w:cs="Times New Roman"/>
          <w:sz w:val="28"/>
          <w:szCs w:val="28"/>
        </w:rPr>
        <w:t xml:space="preserve"> их</w:t>
      </w:r>
      <w:r w:rsidRPr="00E94CFD">
        <w:rPr>
          <w:rFonts w:ascii="Times New Roman" w:hAnsi="Times New Roman" w:cs="Times New Roman"/>
          <w:sz w:val="28"/>
          <w:szCs w:val="28"/>
        </w:rPr>
        <w:t xml:space="preserve"> последующим обызвествлением и формированием </w:t>
      </w:r>
      <w:r w:rsidRPr="00E94CFD">
        <w:rPr>
          <w:rFonts w:ascii="Times New Roman" w:hAnsi="Times New Roman" w:cs="Times New Roman"/>
          <w:b/>
          <w:sz w:val="28"/>
          <w:szCs w:val="28"/>
        </w:rPr>
        <w:t>вторичной костной мозоли</w:t>
      </w:r>
      <w:r w:rsidR="00233DB3" w:rsidRPr="00E94CFD">
        <w:rPr>
          <w:rFonts w:ascii="Times New Roman" w:hAnsi="Times New Roman" w:cs="Times New Roman"/>
          <w:b/>
          <w:sz w:val="28"/>
          <w:szCs w:val="28"/>
        </w:rPr>
        <w:fldChar w:fldCharType="begin"/>
      </w:r>
      <w:r w:rsidR="0041281F"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 xml:space="preserve">мозоль костная </w:instrText>
      </w:r>
      <w:r w:rsidR="0041281F" w:rsidRPr="00E94CFD">
        <w:rPr>
          <w:rFonts w:ascii="Times New Roman" w:hAnsi="Times New Roman" w:cs="Times New Roman"/>
          <w:b/>
          <w:sz w:val="28"/>
          <w:szCs w:val="28"/>
        </w:rPr>
        <w:instrText xml:space="preserve">вторичная </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течение от 3-4 до 8-12 недель в зависимости от толщины кости. Заживление костной раны и формирование вторичной костной мозоли может идти по типу первичного или вторичного натяжения. Если костные отломки хорошо сопоставлены и произведена эффективная иммобилизация, то остеоидная ткань, заполняющая пространство между костными отломками, сразу подвергается оссификации, и тогда говорят о </w:t>
      </w:r>
      <w:r w:rsidRPr="00E94CFD">
        <w:rPr>
          <w:rFonts w:ascii="Times New Roman" w:hAnsi="Times New Roman" w:cs="Times New Roman"/>
          <w:b/>
          <w:sz w:val="28"/>
          <w:szCs w:val="28"/>
        </w:rPr>
        <w:t>первичном заживлении</w:t>
      </w:r>
      <w:r w:rsidRPr="00E94CFD">
        <w:rPr>
          <w:rFonts w:ascii="Times New Roman" w:hAnsi="Times New Roman" w:cs="Times New Roman"/>
          <w:sz w:val="28"/>
          <w:szCs w:val="28"/>
        </w:rPr>
        <w:t xml:space="preserve">. При этом образуется тонкая линейная полоса сращения без избыточного образования костной ткани. </w:t>
      </w:r>
      <w:r w:rsidRPr="00E94CFD">
        <w:rPr>
          <w:rFonts w:ascii="Times New Roman" w:hAnsi="Times New Roman" w:cs="Times New Roman"/>
          <w:b/>
          <w:sz w:val="28"/>
          <w:szCs w:val="28"/>
        </w:rPr>
        <w:t>Вторичное заживление</w:t>
      </w:r>
      <w:r w:rsidRPr="00E94CFD">
        <w:rPr>
          <w:rFonts w:ascii="Times New Roman" w:hAnsi="Times New Roman" w:cs="Times New Roman"/>
          <w:sz w:val="28"/>
          <w:szCs w:val="28"/>
        </w:rPr>
        <w:t xml:space="preserve"> возникает в случаях недостаточной репозиции и нестабильной фиксации, когда из остеоидной ткани вначале формируется гиалиновый хрящ, а только затем происходит его обызвествление с чрезмерным образованием костной ткани. После образования вторичной костной мозоли говорят о </w:t>
      </w:r>
      <w:r w:rsidRPr="00E94CFD">
        <w:rPr>
          <w:rFonts w:ascii="Times New Roman" w:hAnsi="Times New Roman" w:cs="Times New Roman"/>
          <w:b/>
          <w:sz w:val="28"/>
          <w:szCs w:val="28"/>
        </w:rPr>
        <w:t>сращении перелома</w:t>
      </w:r>
      <w:r w:rsidRPr="00E94CFD">
        <w:rPr>
          <w:rFonts w:ascii="Times New Roman" w:hAnsi="Times New Roman" w:cs="Times New Roman"/>
          <w:sz w:val="28"/>
          <w:szCs w:val="28"/>
        </w:rPr>
        <w:t xml:space="preserve">. В образующейся костной мозоли костные балки расположены в хаотичном положении. В дальнейшем при условии выполнения функции поврежденной конечности в течение 1 года и более происходит архитектурная перестройка костной мозоли. Избытки костной мозоли рассасываются, костные балки выстраиваются по продольной оси кости, формируется костномозговой канал. После этого можно говорить о </w:t>
      </w:r>
      <w:r w:rsidRPr="00E94CFD">
        <w:rPr>
          <w:rFonts w:ascii="Times New Roman" w:hAnsi="Times New Roman" w:cs="Times New Roman"/>
          <w:b/>
          <w:sz w:val="28"/>
          <w:szCs w:val="28"/>
        </w:rPr>
        <w:t>консолидации перелом</w:t>
      </w:r>
      <w:r w:rsidR="00233DB3" w:rsidRPr="00E94CFD">
        <w:rPr>
          <w:rFonts w:ascii="Times New Roman" w:hAnsi="Times New Roman" w:cs="Times New Roman"/>
          <w:b/>
          <w:sz w:val="28"/>
          <w:szCs w:val="28"/>
        </w:rPr>
        <w:fldChar w:fldCharType="begin"/>
      </w:r>
      <w:r w:rsidR="0041281F" w:rsidRPr="00E94CFD">
        <w:rPr>
          <w:rFonts w:ascii="Times New Roman" w:hAnsi="Times New Roman" w:cs="Times New Roman"/>
        </w:rPr>
        <w:instrText xml:space="preserve"> XE "</w:instrText>
      </w:r>
      <w:r w:rsidR="0041281F" w:rsidRPr="00E94CFD">
        <w:rPr>
          <w:rFonts w:ascii="Times New Roman" w:hAnsi="Times New Roman" w:cs="Times New Roman"/>
          <w:b/>
          <w:sz w:val="28"/>
          <w:szCs w:val="28"/>
        </w:rPr>
        <w:instrText>перелом консолидация</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Если человек не может выполнять функцию, например, при параличе, то у него сращение</w:t>
      </w:r>
      <w:r w:rsidR="00B14F99">
        <w:rPr>
          <w:rFonts w:ascii="Times New Roman" w:hAnsi="Times New Roman" w:cs="Times New Roman"/>
          <w:sz w:val="28"/>
          <w:szCs w:val="28"/>
        </w:rPr>
        <w:t xml:space="preserve"> </w:t>
      </w:r>
      <w:r w:rsidRPr="00E94CFD">
        <w:rPr>
          <w:rFonts w:ascii="Times New Roman" w:hAnsi="Times New Roman" w:cs="Times New Roman"/>
          <w:sz w:val="28"/>
          <w:szCs w:val="28"/>
        </w:rPr>
        <w:t>перелома возможно, но консолидации не произойдет.</w:t>
      </w:r>
    </w:p>
    <w:p w14:paraId="4F8D6303" w14:textId="77777777"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Сроки срастания костей зависят от общих и местных факторов. К </w:t>
      </w:r>
      <w:r w:rsidRPr="00E94CFD">
        <w:rPr>
          <w:rFonts w:ascii="Times New Roman" w:hAnsi="Times New Roman" w:cs="Times New Roman"/>
          <w:b/>
          <w:sz w:val="28"/>
          <w:szCs w:val="28"/>
        </w:rPr>
        <w:t>общим факторам</w:t>
      </w:r>
      <w:r w:rsidRPr="00E94CFD">
        <w:rPr>
          <w:rFonts w:ascii="Times New Roman" w:hAnsi="Times New Roman" w:cs="Times New Roman"/>
          <w:sz w:val="28"/>
          <w:szCs w:val="28"/>
        </w:rPr>
        <w:t xml:space="preserve"> относят: старческий возраст, наличие сопутствующих заболеваний (сахарный диабет, туберкулез, ожирение), хронические интоксикации, обменные нарушения. </w:t>
      </w:r>
      <w:r w:rsidRPr="00E94CFD">
        <w:rPr>
          <w:rFonts w:ascii="Times New Roman" w:hAnsi="Times New Roman" w:cs="Times New Roman"/>
          <w:b/>
          <w:sz w:val="28"/>
          <w:szCs w:val="28"/>
        </w:rPr>
        <w:t>Местные факторы</w:t>
      </w:r>
      <w:r w:rsidRPr="00E94CFD">
        <w:rPr>
          <w:rFonts w:ascii="Times New Roman" w:hAnsi="Times New Roman" w:cs="Times New Roman"/>
          <w:sz w:val="28"/>
          <w:szCs w:val="28"/>
        </w:rPr>
        <w:t>, снижающие регенераторные возможности костной ткани к регенерации и замедляющие сращение перелома: характер травмы (сложные, многооскольчатые переломы, значительное повреждение мягких тканей, травма магистральных сосудов, нервов); место перелома (внутрисуставной, в/3 или н/3 голени), линия перелома (косой, поперечный, оскольчатый); недостаточная репозиция костных отломков; плохая их фиксация; интерпозиция мягких тканей; гнойные осложнения.</w:t>
      </w:r>
    </w:p>
    <w:p w14:paraId="4F8D6304" w14:textId="363E0A44"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Клиника и диагностика переломов</w:t>
      </w:r>
      <w:r w:rsidRPr="00E94CFD">
        <w:rPr>
          <w:rFonts w:ascii="Times New Roman" w:hAnsi="Times New Roman" w:cs="Times New Roman"/>
          <w:sz w:val="28"/>
          <w:szCs w:val="28"/>
        </w:rPr>
        <w:t xml:space="preserve">. Обычно пациенты предъявляют </w:t>
      </w:r>
      <w:r w:rsidRPr="00E94CFD">
        <w:rPr>
          <w:rFonts w:ascii="Times New Roman" w:hAnsi="Times New Roman" w:cs="Times New Roman"/>
          <w:b/>
          <w:sz w:val="28"/>
          <w:szCs w:val="28"/>
        </w:rPr>
        <w:t xml:space="preserve">жалобы </w:t>
      </w:r>
      <w:r w:rsidRPr="00E94CFD">
        <w:rPr>
          <w:rFonts w:ascii="Times New Roman" w:hAnsi="Times New Roman" w:cs="Times New Roman"/>
          <w:sz w:val="28"/>
          <w:szCs w:val="28"/>
        </w:rPr>
        <w:t xml:space="preserve">на сильные боли в области травмированной конечности и нарушение функции (невозможность хождения или значительные затруднения при хождении, невозможность выполнять какие-то действия рукой).  Во время сбора </w:t>
      </w:r>
      <w:r w:rsidRPr="00E94CFD">
        <w:rPr>
          <w:rFonts w:ascii="Times New Roman" w:hAnsi="Times New Roman" w:cs="Times New Roman"/>
          <w:b/>
          <w:sz w:val="28"/>
          <w:szCs w:val="28"/>
        </w:rPr>
        <w:t>анамнеза</w:t>
      </w:r>
      <w:r w:rsidRPr="00E94CFD">
        <w:rPr>
          <w:rFonts w:ascii="Times New Roman" w:hAnsi="Times New Roman" w:cs="Times New Roman"/>
          <w:sz w:val="28"/>
          <w:szCs w:val="28"/>
        </w:rPr>
        <w:t xml:space="preserve"> выясняются обстоятельства травмы, на основании которых можно предположить наличие и характер перелома. Например, в одном случае пациент попал под трамвай, а в другом </w:t>
      </w:r>
      <w:r w:rsidR="00E7414D" w:rsidRPr="00E94CFD">
        <w:rPr>
          <w:rFonts w:ascii="Times New Roman" w:hAnsi="Times New Roman" w:cs="Times New Roman"/>
          <w:sz w:val="28"/>
          <w:szCs w:val="28"/>
        </w:rPr>
        <w:t>–</w:t>
      </w:r>
      <w:r w:rsidRPr="00E94CFD">
        <w:rPr>
          <w:rFonts w:ascii="Times New Roman" w:hAnsi="Times New Roman" w:cs="Times New Roman"/>
          <w:sz w:val="28"/>
          <w:szCs w:val="28"/>
        </w:rPr>
        <w:t xml:space="preserve"> ребенок нанес пострадавшему удар рукой по бедру. В обоих случаях пациенты не смогли встать и передвигаться. Вероятно, в первом варианте произошел травматический перелом, а во втором – патологический. При падении с высоты на ноги следует ожидать компрессионный перелом. Падение с подворачиванием стопы внутрь может привести к перелому наружной лодыжки, а подворачивание кнаружи – внутренней лодыжки. Наезд автомобиля может сопровождаться переломом большеберцовой кости с треугольным осколком (</w:t>
      </w:r>
      <w:r w:rsidRPr="00E94CFD">
        <w:rPr>
          <w:rFonts w:ascii="Times New Roman" w:hAnsi="Times New Roman" w:cs="Times New Roman"/>
          <w:b/>
          <w:sz w:val="28"/>
          <w:szCs w:val="28"/>
        </w:rPr>
        <w:t>бампер перелом</w:t>
      </w:r>
      <w:r w:rsidRPr="00E94CFD">
        <w:rPr>
          <w:rFonts w:ascii="Times New Roman" w:hAnsi="Times New Roman" w:cs="Times New Roman"/>
          <w:sz w:val="28"/>
          <w:szCs w:val="28"/>
        </w:rPr>
        <w:t>). Пострадавшего расспрашивают о сопутствующих заболеваниях, операциях, были ли какие-то болезненные ощущения в конечности до травмы (наличие сведений о перенесенной онкологической операции, предшествующих травме болезненных ощущениях в костях конечности должно навести на мысль о патологическом характере перелома). Обязательно обращается внимание на поведение больного сразу же после травмы. Смог ли самостоятельно встать, опереться на конечность, передвигаться. Если ничего из этого пациент не смог сделать, то диагноз перелома более вероятен. В противном случае перелом опорной кости маловероятен, возможен лишь вколоченный перелом или перелом не опорной кости (малоберцовой, лодыжек). Выясняется, каким образом была оказана первая помощь. Проводилось ли обезболивание (профилактика шока), транспортная иммобилизация (профилактика шока и жировой эмболии), каким образом пациент доставлен в стационар.</w:t>
      </w:r>
    </w:p>
    <w:p w14:paraId="4F8D6305" w14:textId="32B75D63"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 Пострадавший с травмой должен быть осмотрен полностью, чтобы исключить сочетанный характер повреждения и исключить шок, жировую эмболию, повреждение других органов. Осмотр поврежденной конечности должен быть сравнительным.  При обследовании можно выявить абсолютные и относительные признаки перелома. К </w:t>
      </w:r>
      <w:r w:rsidRPr="00E94CFD">
        <w:rPr>
          <w:rFonts w:ascii="Times New Roman" w:hAnsi="Times New Roman" w:cs="Times New Roman"/>
          <w:b/>
          <w:sz w:val="28"/>
          <w:szCs w:val="28"/>
        </w:rPr>
        <w:t>абсолютным признакам</w:t>
      </w:r>
      <w:r w:rsidRPr="00E94CFD">
        <w:rPr>
          <w:rFonts w:ascii="Times New Roman" w:hAnsi="Times New Roman" w:cs="Times New Roman"/>
          <w:sz w:val="28"/>
          <w:szCs w:val="28"/>
        </w:rPr>
        <w:t xml:space="preserve"> относятся: угловая деформация конечности (если ее не было до травмы), ненормальная ротация конечности, патологическая подвижность (наличие движений вне сустава в зоне перелома), крепитация костных отломков (хруст при соприкосновении костных отломков). </w:t>
      </w:r>
      <w:r w:rsidRPr="00E94CFD">
        <w:rPr>
          <w:rFonts w:ascii="Times New Roman" w:hAnsi="Times New Roman" w:cs="Times New Roman"/>
          <w:b/>
          <w:sz w:val="28"/>
          <w:szCs w:val="28"/>
        </w:rPr>
        <w:t>Угловая деформация</w:t>
      </w:r>
      <w:r w:rsidRPr="00E94CFD">
        <w:rPr>
          <w:rFonts w:ascii="Times New Roman" w:hAnsi="Times New Roman" w:cs="Times New Roman"/>
          <w:sz w:val="28"/>
          <w:szCs w:val="28"/>
        </w:rPr>
        <w:t xml:space="preserve"> чаще возникает при диафизарных переломах со смещением под углом. Классическая деформация при переломах бедра – симптом галифе, при переломах лучевой кости в типичном месте (дистальный метафиз) – штыкообразная кисть. При положении больного на спине с выпрямленными ногами </w:t>
      </w:r>
      <w:r w:rsidRPr="00E94CFD">
        <w:rPr>
          <w:rFonts w:ascii="Times New Roman" w:hAnsi="Times New Roman" w:cs="Times New Roman"/>
          <w:b/>
          <w:sz w:val="28"/>
          <w:szCs w:val="28"/>
        </w:rPr>
        <w:t>ротация периферического отдела конечности</w:t>
      </w:r>
      <w:r w:rsidRPr="00E94CFD">
        <w:rPr>
          <w:rFonts w:ascii="Times New Roman" w:hAnsi="Times New Roman" w:cs="Times New Roman"/>
          <w:sz w:val="28"/>
          <w:szCs w:val="28"/>
        </w:rPr>
        <w:t xml:space="preserve"> кнутри или кнаружи будет подтверждать наличие винтообразного перелома. </w:t>
      </w:r>
      <w:r w:rsidRPr="00E94CFD">
        <w:rPr>
          <w:rFonts w:ascii="Times New Roman" w:hAnsi="Times New Roman" w:cs="Times New Roman"/>
          <w:b/>
          <w:sz w:val="28"/>
          <w:szCs w:val="28"/>
        </w:rPr>
        <w:t>Симптомы патологической подвижности</w:t>
      </w:r>
      <w:r w:rsidR="00E7414D"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симптом патологической подвижности</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и</w:t>
      </w:r>
      <w:r w:rsidRPr="00E94CFD">
        <w:rPr>
          <w:rFonts w:ascii="Times New Roman" w:hAnsi="Times New Roman" w:cs="Times New Roman"/>
          <w:b/>
          <w:sz w:val="28"/>
          <w:szCs w:val="28"/>
        </w:rPr>
        <w:t xml:space="preserve"> крепитации костных отломков</w:t>
      </w:r>
      <w:r w:rsidR="00E7414D"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сипмтом крепитации костных отломков</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специально выявлять не следует, так как это может привести к повреждению окружающих перелом тканей и не осложненный перелом перевести в разряд осложненных. Эти проявления могут быть обнаружены случайно при перекладывании больного и отсутствии иммобилизации. Симптом крепитации отчетливо выявляется лишь при переломе ребер. </w:t>
      </w:r>
      <w:r w:rsidRPr="00E94CFD">
        <w:rPr>
          <w:rFonts w:ascii="Times New Roman" w:hAnsi="Times New Roman" w:cs="Times New Roman"/>
          <w:b/>
          <w:sz w:val="28"/>
          <w:szCs w:val="28"/>
        </w:rPr>
        <w:t>Относительными признаками</w:t>
      </w:r>
      <w:r w:rsidRPr="00E94CFD">
        <w:rPr>
          <w:rFonts w:ascii="Times New Roman" w:hAnsi="Times New Roman" w:cs="Times New Roman"/>
          <w:sz w:val="28"/>
          <w:szCs w:val="28"/>
        </w:rPr>
        <w:t xml:space="preserve"> перелома считаются отек, локальная болезненность, боль при осевой нагрузке на конечность, нарушение функции, укорочение конечности. Эти симптомы можно обнаружить не только при переломах, но и при других вариантах травмы – ушибы, вывихи. </w:t>
      </w:r>
      <w:r w:rsidRPr="00E94CFD">
        <w:rPr>
          <w:rFonts w:ascii="Times New Roman" w:hAnsi="Times New Roman" w:cs="Times New Roman"/>
          <w:b/>
          <w:sz w:val="28"/>
          <w:szCs w:val="28"/>
        </w:rPr>
        <w:t>Отек</w:t>
      </w:r>
      <w:r w:rsidRPr="00E94CFD">
        <w:rPr>
          <w:rFonts w:ascii="Times New Roman" w:hAnsi="Times New Roman" w:cs="Times New Roman"/>
          <w:sz w:val="28"/>
          <w:szCs w:val="28"/>
        </w:rPr>
        <w:t xml:space="preserve"> всегда присутствует при переломах, его выраженность зависит от характера перелома и степени повреждения мягких тканей. Определение </w:t>
      </w:r>
      <w:r w:rsidRPr="00E94CFD">
        <w:rPr>
          <w:rFonts w:ascii="Times New Roman" w:hAnsi="Times New Roman" w:cs="Times New Roman"/>
          <w:b/>
          <w:sz w:val="28"/>
          <w:szCs w:val="28"/>
        </w:rPr>
        <w:t>точки наибольшей болезненности</w:t>
      </w:r>
      <w:r w:rsidRPr="00E94CFD">
        <w:rPr>
          <w:rFonts w:ascii="Times New Roman" w:hAnsi="Times New Roman" w:cs="Times New Roman"/>
          <w:sz w:val="28"/>
          <w:szCs w:val="28"/>
        </w:rPr>
        <w:t xml:space="preserve"> (которая может соответствовать уровню перелома) осуществляется путем пальпации указательным пальцем, начиная с безболезненного участка с одной и другой стороны от предполагаемого уровня перелома, постепенно продвигаясь к месту наибольшей болезненности.  Выполняемая манипуляция не должна осуществляться молча, при каждом прикосновении необходимо спрашивать пациента, больно ли ему, а лицо доктора должно быть обращено в сторону пострадавшего, чтобы следить за его мимикой и не сделать ему слишком больно. При пальпации места с наибольшей болезненностью больной может вскрикнуть (симптом звонка). В плане дифференциальной диагностики между переломом и ушибом</w:t>
      </w:r>
      <w:r w:rsidR="00556B38" w:rsidRPr="00E94CFD">
        <w:rPr>
          <w:rFonts w:ascii="Times New Roman" w:hAnsi="Times New Roman" w:cs="Times New Roman"/>
          <w:sz w:val="28"/>
          <w:szCs w:val="28"/>
        </w:rPr>
        <w:t>, когда недостаточно оснований для постановки диагноза перелома,</w:t>
      </w:r>
      <w:r w:rsidRPr="00E94CFD">
        <w:rPr>
          <w:rFonts w:ascii="Times New Roman" w:hAnsi="Times New Roman" w:cs="Times New Roman"/>
          <w:sz w:val="28"/>
          <w:szCs w:val="28"/>
        </w:rPr>
        <w:t xml:space="preserve"> проводят </w:t>
      </w:r>
      <w:r w:rsidRPr="00E94CFD">
        <w:rPr>
          <w:rFonts w:ascii="Times New Roman" w:hAnsi="Times New Roman" w:cs="Times New Roman"/>
          <w:b/>
          <w:sz w:val="28"/>
          <w:szCs w:val="28"/>
        </w:rPr>
        <w:t>пробу с осевой нагрузкой</w:t>
      </w:r>
      <w:r w:rsidRPr="00E94CFD">
        <w:rPr>
          <w:rFonts w:ascii="Times New Roman" w:hAnsi="Times New Roman" w:cs="Times New Roman"/>
          <w:sz w:val="28"/>
          <w:szCs w:val="28"/>
        </w:rPr>
        <w:t>. Для этого осуществляют легкое давление на периферическую часть конечности по ее оси</w:t>
      </w:r>
      <w:r w:rsidR="00556B38" w:rsidRPr="00E94CFD">
        <w:rPr>
          <w:rFonts w:ascii="Times New Roman" w:hAnsi="Times New Roman" w:cs="Times New Roman"/>
          <w:sz w:val="28"/>
          <w:szCs w:val="28"/>
        </w:rPr>
        <w:t xml:space="preserve"> в проксимальном направлении</w:t>
      </w:r>
      <w:r w:rsidRPr="00E94CFD">
        <w:rPr>
          <w:rFonts w:ascii="Times New Roman" w:hAnsi="Times New Roman" w:cs="Times New Roman"/>
          <w:sz w:val="28"/>
          <w:szCs w:val="28"/>
        </w:rPr>
        <w:t xml:space="preserve"> с постепенным увеличением силы давления. При появлении болезненных ощущений в зоне предполагаемого перелома давление следует прекратить и предполагать наличие перелома. Если при выполнении этой пробы болевых ощущений не возникает, то это будет в большей мере свидетельствовать в пользу ушиба. Если диагноз перелома ясен, пробу с осевой нагрузкой проводить не следует. </w:t>
      </w:r>
      <w:r w:rsidRPr="00E94CFD">
        <w:rPr>
          <w:rFonts w:ascii="Times New Roman" w:hAnsi="Times New Roman" w:cs="Times New Roman"/>
          <w:b/>
          <w:sz w:val="28"/>
          <w:szCs w:val="28"/>
        </w:rPr>
        <w:t>Нарушение функции</w:t>
      </w:r>
      <w:r w:rsidRPr="00E94CFD">
        <w:rPr>
          <w:rFonts w:ascii="Times New Roman" w:hAnsi="Times New Roman" w:cs="Times New Roman"/>
          <w:sz w:val="28"/>
          <w:szCs w:val="28"/>
        </w:rPr>
        <w:t xml:space="preserve"> конечности происходит при переломах всегда в той или иной мере. Так при переломах диафиза бедра, большеберцовой кости человек не может подняться и идти. В то же время при переломе малоберцовой кости, лодыжки, вколоченных переломах передвижение может быть возможным. При обследовании больного осуществляется измерение сантиметровой лентой абсолютной и относительной длины здоровой и поврежденной конечности. </w:t>
      </w:r>
      <w:r w:rsidRPr="00E94CFD">
        <w:rPr>
          <w:rFonts w:ascii="Times New Roman" w:hAnsi="Times New Roman" w:cs="Times New Roman"/>
          <w:b/>
          <w:sz w:val="28"/>
          <w:szCs w:val="28"/>
        </w:rPr>
        <w:t>Абсолютная</w:t>
      </w:r>
      <w:r w:rsidRPr="00E94CFD">
        <w:rPr>
          <w:rFonts w:ascii="Times New Roman" w:hAnsi="Times New Roman" w:cs="Times New Roman"/>
          <w:sz w:val="28"/>
          <w:szCs w:val="28"/>
        </w:rPr>
        <w:t xml:space="preserve"> (истинная, анатомическая) </w:t>
      </w:r>
      <w:r w:rsidRPr="00E94CFD">
        <w:rPr>
          <w:rFonts w:ascii="Times New Roman" w:hAnsi="Times New Roman" w:cs="Times New Roman"/>
          <w:b/>
          <w:sz w:val="28"/>
          <w:szCs w:val="28"/>
        </w:rPr>
        <w:t>длина</w:t>
      </w:r>
      <w:r w:rsidRPr="00E94CFD">
        <w:rPr>
          <w:rFonts w:ascii="Times New Roman" w:hAnsi="Times New Roman" w:cs="Times New Roman"/>
          <w:sz w:val="28"/>
          <w:szCs w:val="28"/>
        </w:rPr>
        <w:t xml:space="preserve"> конечности</w:t>
      </w:r>
      <w:r w:rsidR="00233DB3" w:rsidRPr="00E94CFD">
        <w:rPr>
          <w:rFonts w:ascii="Times New Roman" w:hAnsi="Times New Roman" w:cs="Times New Roman"/>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асолютная длина</w:instrText>
      </w:r>
      <w:r w:rsidR="00D75E2B" w:rsidRPr="00E94CFD">
        <w:rPr>
          <w:rFonts w:ascii="Times New Roman" w:hAnsi="Times New Roman" w:cs="Times New Roman"/>
          <w:sz w:val="28"/>
          <w:szCs w:val="28"/>
        </w:rPr>
        <w:instrText xml:space="preserve"> кости</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sz w:val="28"/>
          <w:szCs w:val="28"/>
        </w:rPr>
        <w:fldChar w:fldCharType="end"/>
      </w:r>
      <w:r w:rsidRPr="00E94CFD">
        <w:rPr>
          <w:rFonts w:ascii="Times New Roman" w:hAnsi="Times New Roman" w:cs="Times New Roman"/>
          <w:sz w:val="28"/>
          <w:szCs w:val="28"/>
        </w:rPr>
        <w:t xml:space="preserve"> определяется по ориентирам, взятым на одной конкретной кости. Например, абсолютная длина бедра </w:t>
      </w:r>
      <w:r w:rsidR="00D73436" w:rsidRPr="00E94CFD">
        <w:rPr>
          <w:rFonts w:ascii="Times New Roman" w:hAnsi="Times New Roman" w:cs="Times New Roman"/>
          <w:sz w:val="28"/>
          <w:szCs w:val="28"/>
        </w:rPr>
        <w:t>–</w:t>
      </w:r>
      <w:r w:rsidR="00D73436">
        <w:rPr>
          <w:rFonts w:ascii="Times New Roman" w:hAnsi="Times New Roman" w:cs="Times New Roman"/>
          <w:sz w:val="28"/>
          <w:szCs w:val="28"/>
        </w:rPr>
        <w:t xml:space="preserve"> </w:t>
      </w:r>
      <w:r w:rsidRPr="00E94CFD">
        <w:rPr>
          <w:rFonts w:ascii="Times New Roman" w:hAnsi="Times New Roman" w:cs="Times New Roman"/>
          <w:sz w:val="28"/>
          <w:szCs w:val="28"/>
        </w:rPr>
        <w:t xml:space="preserve">это расстояние между большим вертелом и мыщелком бедренной кости, абсолютная длина плеча – расстояние между большим бугорком и надмыщелком плечевой кости. При измерении </w:t>
      </w:r>
      <w:r w:rsidRPr="00E94CFD">
        <w:rPr>
          <w:rFonts w:ascii="Times New Roman" w:hAnsi="Times New Roman" w:cs="Times New Roman"/>
          <w:b/>
          <w:sz w:val="28"/>
          <w:szCs w:val="28"/>
        </w:rPr>
        <w:t>относительной длин</w:t>
      </w:r>
      <w:r w:rsidR="00233DB3" w:rsidRPr="00E94CFD">
        <w:rPr>
          <w:rFonts w:ascii="Times New Roman" w:hAnsi="Times New Roman" w:cs="Times New Roman"/>
          <w:b/>
          <w:sz w:val="28"/>
          <w:szCs w:val="28"/>
        </w:rPr>
        <w:fldChar w:fldCharType="begin"/>
      </w:r>
      <w:r w:rsidR="0041281F" w:rsidRPr="00E94CFD">
        <w:rPr>
          <w:rFonts w:ascii="Times New Roman" w:hAnsi="Times New Roman" w:cs="Times New Roman"/>
        </w:rPr>
        <w:instrText xml:space="preserve"> XE "</w:instrText>
      </w:r>
      <w:r w:rsidR="0041281F" w:rsidRPr="00E94CFD">
        <w:rPr>
          <w:rFonts w:ascii="Times New Roman" w:hAnsi="Times New Roman" w:cs="Times New Roman"/>
          <w:b/>
          <w:sz w:val="28"/>
          <w:szCs w:val="28"/>
        </w:rPr>
        <w:instrText>относительная длина</w:instrText>
      </w:r>
      <w:r w:rsidR="00D75E2B" w:rsidRPr="00E94CFD">
        <w:rPr>
          <w:rFonts w:ascii="Times New Roman" w:hAnsi="Times New Roman" w:cs="Times New Roman"/>
          <w:b/>
          <w:sz w:val="28"/>
          <w:szCs w:val="28"/>
        </w:rPr>
        <w:instrText xml:space="preserve"> кости</w:instrText>
      </w:r>
      <w:r w:rsidR="0041281F"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кости ориентиры берутся на разных костях. Относительная длина бедра определяется от большого вертела до бугристости большеберцовой кости или от передне-верхней ости подвздошной кости до мыщелка бедренной кости, а относительная длина плеча – от большого бугорка плеча до локтевого отростка локтевой кости или от акромиального отростка лопатки до надмыщелка плечевой кости.  При переломах со смешением будет изменяться и абсолютная и относительная длина кости, а при вывихах только относительная длина, в то время как абсолютная длина с обеих сторон будет одинаковой.</w:t>
      </w:r>
    </w:p>
    <w:p w14:paraId="4F8D6306" w14:textId="23E3D360"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При обследовании пациента с переломом проверяется наличие активных движений на периферии, возможно или невозможно движение пальцами, сохранение болевой и проприоцептивной чувствительности, пульсации периферических сосудов. </w:t>
      </w:r>
    </w:p>
    <w:p w14:paraId="4F8D6307" w14:textId="142CBE11" w:rsidR="00AE51ED" w:rsidRPr="00931425" w:rsidRDefault="00652357" w:rsidP="00AA3B5F">
      <w:pPr>
        <w:spacing w:after="0" w:line="360" w:lineRule="auto"/>
        <w:ind w:firstLine="708"/>
        <w:jc w:val="both"/>
        <w:rPr>
          <w:rFonts w:ascii="Times New Roman" w:hAnsi="Times New Roman" w:cs="Times New Roman"/>
          <w:color w:val="00B050"/>
          <w:sz w:val="28"/>
          <w:szCs w:val="28"/>
        </w:rPr>
      </w:pPr>
      <w:r w:rsidRPr="00E94CFD">
        <w:rPr>
          <w:rFonts w:ascii="Times New Roman" w:hAnsi="Times New Roman" w:cs="Times New Roman"/>
          <w:sz w:val="28"/>
          <w:szCs w:val="28"/>
        </w:rPr>
        <w:t xml:space="preserve">Любое подозрение на наличие перелома является основанием для выполнения </w:t>
      </w:r>
      <w:r w:rsidRPr="00E94CFD">
        <w:rPr>
          <w:rFonts w:ascii="Times New Roman" w:hAnsi="Times New Roman" w:cs="Times New Roman"/>
          <w:b/>
          <w:sz w:val="28"/>
          <w:szCs w:val="28"/>
        </w:rPr>
        <w:t>рентгенологического исследования</w:t>
      </w:r>
      <w:r w:rsidRPr="00E94CFD">
        <w:rPr>
          <w:rFonts w:ascii="Times New Roman" w:hAnsi="Times New Roman" w:cs="Times New Roman"/>
          <w:sz w:val="28"/>
          <w:szCs w:val="28"/>
        </w:rPr>
        <w:t xml:space="preserve">. Его выполняют, не снимая транспортной шины и обязательно в двух проекциях (в прямой и боковой), с захватом хотя бы одного сустава и в динамике (при поступлении, после репозиции и фиксации, в процессе лечения, после прекращения иммобилизации). При повреждении двукостных отделов скелета человека (предплечье, голень) на рентгенограмме должны быть изображены оба сустава, так как переломы на костях могут быть на разных уровнях (на одной кости н/3, а на другой в/3). У детей </w:t>
      </w:r>
      <w:r w:rsidR="00931425" w:rsidRPr="00931425">
        <w:rPr>
          <w:rFonts w:ascii="Times New Roman" w:hAnsi="Times New Roman" w:cs="Times New Roman"/>
          <w:color w:val="00B050"/>
          <w:sz w:val="28"/>
          <w:szCs w:val="28"/>
        </w:rPr>
        <w:t>трудно диагностировать поднадкостничные переломы</w:t>
      </w:r>
      <w:r w:rsidR="00931425">
        <w:rPr>
          <w:rFonts w:ascii="Times New Roman" w:hAnsi="Times New Roman" w:cs="Times New Roman"/>
          <w:sz w:val="28"/>
          <w:szCs w:val="28"/>
        </w:rPr>
        <w:t xml:space="preserve">, </w:t>
      </w:r>
      <w:r w:rsidRPr="00E94CFD">
        <w:rPr>
          <w:rFonts w:ascii="Times New Roman" w:hAnsi="Times New Roman" w:cs="Times New Roman"/>
          <w:sz w:val="28"/>
          <w:szCs w:val="28"/>
        </w:rPr>
        <w:t>эпифизиолиз</w:t>
      </w:r>
      <w:r w:rsidR="00931425">
        <w:rPr>
          <w:rFonts w:ascii="Times New Roman" w:hAnsi="Times New Roman" w:cs="Times New Roman"/>
          <w:sz w:val="28"/>
          <w:szCs w:val="28"/>
        </w:rPr>
        <w:t xml:space="preserve">, </w:t>
      </w:r>
      <w:r w:rsidR="00931425" w:rsidRPr="00931425">
        <w:rPr>
          <w:rFonts w:ascii="Times New Roman" w:hAnsi="Times New Roman" w:cs="Times New Roman"/>
          <w:color w:val="00B050"/>
          <w:sz w:val="28"/>
          <w:szCs w:val="28"/>
        </w:rPr>
        <w:t>остеоэпифизиолиз</w:t>
      </w:r>
      <w:r w:rsidR="00931425">
        <w:rPr>
          <w:rFonts w:ascii="Times New Roman" w:hAnsi="Times New Roman" w:cs="Times New Roman"/>
          <w:sz w:val="28"/>
          <w:szCs w:val="28"/>
        </w:rPr>
        <w:t xml:space="preserve">. </w:t>
      </w:r>
      <w:r w:rsidRPr="00E94CFD">
        <w:rPr>
          <w:rFonts w:ascii="Times New Roman" w:hAnsi="Times New Roman" w:cs="Times New Roman"/>
          <w:sz w:val="28"/>
          <w:szCs w:val="28"/>
        </w:rPr>
        <w:t xml:space="preserve"> </w:t>
      </w:r>
      <w:r w:rsidR="00931425" w:rsidRPr="00931425">
        <w:rPr>
          <w:rFonts w:ascii="Times New Roman" w:hAnsi="Times New Roman" w:cs="Times New Roman"/>
          <w:color w:val="00B050"/>
          <w:sz w:val="28"/>
          <w:szCs w:val="28"/>
        </w:rPr>
        <w:t>Для уточнения диагноза необходимо</w:t>
      </w:r>
      <w:r w:rsidR="00931425">
        <w:rPr>
          <w:rFonts w:ascii="Times New Roman" w:hAnsi="Times New Roman" w:cs="Times New Roman"/>
          <w:sz w:val="28"/>
          <w:szCs w:val="28"/>
        </w:rPr>
        <w:t xml:space="preserve"> </w:t>
      </w:r>
      <w:r w:rsidRPr="00E94CFD">
        <w:rPr>
          <w:rFonts w:ascii="Times New Roman" w:hAnsi="Times New Roman" w:cs="Times New Roman"/>
          <w:sz w:val="28"/>
          <w:szCs w:val="28"/>
        </w:rPr>
        <w:t>выполн</w:t>
      </w:r>
      <w:r w:rsidR="00931425">
        <w:rPr>
          <w:rFonts w:ascii="Times New Roman" w:hAnsi="Times New Roman" w:cs="Times New Roman"/>
          <w:sz w:val="28"/>
          <w:szCs w:val="28"/>
        </w:rPr>
        <w:t>ить</w:t>
      </w:r>
      <w:r w:rsidRPr="00E94CFD">
        <w:rPr>
          <w:rFonts w:ascii="Times New Roman" w:hAnsi="Times New Roman" w:cs="Times New Roman"/>
          <w:sz w:val="28"/>
          <w:szCs w:val="28"/>
        </w:rPr>
        <w:t xml:space="preserve"> </w:t>
      </w:r>
      <w:r w:rsidR="00931425" w:rsidRPr="00E94CFD">
        <w:rPr>
          <w:rFonts w:ascii="Times New Roman" w:hAnsi="Times New Roman" w:cs="Times New Roman"/>
          <w:sz w:val="28"/>
          <w:szCs w:val="28"/>
        </w:rPr>
        <w:t xml:space="preserve">для сравнения </w:t>
      </w:r>
      <w:r w:rsidRPr="00E94CFD">
        <w:rPr>
          <w:rFonts w:ascii="Times New Roman" w:hAnsi="Times New Roman" w:cs="Times New Roman"/>
          <w:sz w:val="28"/>
          <w:szCs w:val="28"/>
        </w:rPr>
        <w:t>рентгенографи</w:t>
      </w:r>
      <w:r w:rsidR="00931425">
        <w:rPr>
          <w:rFonts w:ascii="Times New Roman" w:hAnsi="Times New Roman" w:cs="Times New Roman"/>
          <w:sz w:val="28"/>
          <w:szCs w:val="28"/>
        </w:rPr>
        <w:t>ю</w:t>
      </w:r>
      <w:r w:rsidRPr="00E94CFD">
        <w:rPr>
          <w:rFonts w:ascii="Times New Roman" w:hAnsi="Times New Roman" w:cs="Times New Roman"/>
          <w:sz w:val="28"/>
          <w:szCs w:val="28"/>
        </w:rPr>
        <w:t xml:space="preserve"> симметричного участка на </w:t>
      </w:r>
      <w:r w:rsidR="00931425">
        <w:rPr>
          <w:rFonts w:ascii="Times New Roman" w:hAnsi="Times New Roman" w:cs="Times New Roman"/>
          <w:sz w:val="28"/>
          <w:szCs w:val="28"/>
        </w:rPr>
        <w:t>здоровой</w:t>
      </w:r>
      <w:r w:rsidRPr="00E94CFD">
        <w:rPr>
          <w:rFonts w:ascii="Times New Roman" w:hAnsi="Times New Roman" w:cs="Times New Roman"/>
          <w:sz w:val="28"/>
          <w:szCs w:val="28"/>
        </w:rPr>
        <w:t xml:space="preserve"> конечности</w:t>
      </w:r>
      <w:r w:rsidRPr="00931425">
        <w:rPr>
          <w:rFonts w:ascii="Times New Roman" w:hAnsi="Times New Roman" w:cs="Times New Roman"/>
          <w:color w:val="00B050"/>
          <w:sz w:val="28"/>
          <w:szCs w:val="28"/>
        </w:rPr>
        <w:t>.</w:t>
      </w:r>
      <w:r w:rsidR="00931425" w:rsidRPr="00931425">
        <w:rPr>
          <w:rFonts w:ascii="Times New Roman" w:hAnsi="Times New Roman" w:cs="Times New Roman"/>
          <w:color w:val="00B050"/>
          <w:sz w:val="28"/>
          <w:szCs w:val="28"/>
        </w:rPr>
        <w:t xml:space="preserve"> В ряде случаев только повторное рентгенологическое обследование через 7-10 дней</w:t>
      </w:r>
      <w:r w:rsidR="00931425">
        <w:rPr>
          <w:rFonts w:ascii="Times New Roman" w:hAnsi="Times New Roman" w:cs="Times New Roman"/>
          <w:color w:val="00B050"/>
          <w:sz w:val="28"/>
          <w:szCs w:val="28"/>
        </w:rPr>
        <w:t xml:space="preserve"> </w:t>
      </w:r>
      <w:r w:rsidR="00931425" w:rsidRPr="00931425">
        <w:rPr>
          <w:rFonts w:ascii="Times New Roman" w:hAnsi="Times New Roman" w:cs="Times New Roman"/>
          <w:color w:val="00B050"/>
          <w:sz w:val="28"/>
          <w:szCs w:val="28"/>
        </w:rPr>
        <w:t>после травмы позволяет установить правильный диагноз</w:t>
      </w:r>
      <w:r w:rsidR="00B855BB">
        <w:rPr>
          <w:rFonts w:ascii="Times New Roman" w:hAnsi="Times New Roman" w:cs="Times New Roman"/>
          <w:color w:val="00B050"/>
          <w:sz w:val="28"/>
          <w:szCs w:val="28"/>
        </w:rPr>
        <w:t xml:space="preserve"> по появляющимся первым признакам формирования костной мозоли</w:t>
      </w:r>
      <w:r w:rsidR="00931425">
        <w:rPr>
          <w:rFonts w:ascii="Times New Roman" w:hAnsi="Times New Roman" w:cs="Times New Roman"/>
          <w:color w:val="00B050"/>
          <w:sz w:val="28"/>
          <w:szCs w:val="28"/>
        </w:rPr>
        <w:t xml:space="preserve">. </w:t>
      </w:r>
    </w:p>
    <w:p w14:paraId="4F8D6308" w14:textId="77777777" w:rsidR="00AE51ED" w:rsidRPr="00E94CFD" w:rsidRDefault="00AE51ED"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309" w14:textId="77777777" w:rsidR="00AE51ED" w:rsidRPr="00E94CFD" w:rsidRDefault="00AE51ED" w:rsidP="00AA3B5F">
      <w:pPr>
        <w:pStyle w:val="2a"/>
        <w:spacing w:after="0" w:line="360" w:lineRule="auto"/>
        <w:ind w:left="0"/>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30A" w14:textId="77777777" w:rsidR="00AE51ED" w:rsidRPr="00E94CFD" w:rsidRDefault="00AE51ED" w:rsidP="00992E42">
      <w:pPr>
        <w:pStyle w:val="ad"/>
        <w:numPr>
          <w:ilvl w:val="0"/>
          <w:numId w:val="137"/>
        </w:numPr>
        <w:spacing w:after="0" w:line="360" w:lineRule="auto"/>
        <w:ind w:left="426"/>
        <w:jc w:val="both"/>
        <w:rPr>
          <w:sz w:val="28"/>
          <w:szCs w:val="28"/>
        </w:rPr>
      </w:pPr>
      <w:r w:rsidRPr="00E94CFD">
        <w:rPr>
          <w:sz w:val="28"/>
          <w:szCs w:val="28"/>
        </w:rPr>
        <w:t>Определение понятия и классификация переломов костей.</w:t>
      </w:r>
    </w:p>
    <w:p w14:paraId="4F8D630B" w14:textId="77777777" w:rsidR="00AE51ED" w:rsidRPr="00E94CFD" w:rsidRDefault="00ED5E55"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Уровни, линии перелома, смещение костных отломков. Измерение величины смещения. Правило Гориневской.</w:t>
      </w:r>
    </w:p>
    <w:p w14:paraId="4F8D630C" w14:textId="77777777" w:rsidR="00AE51ED" w:rsidRPr="00E94CFD" w:rsidRDefault="00AE51E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Патологическая анатомия переломов длинных трубчатых костей. Изменения в момент травмы. Примерный объем кровопотери при закрытых переломах.</w:t>
      </w:r>
    </w:p>
    <w:p w14:paraId="4F8D630D" w14:textId="77777777" w:rsidR="00AE51ED" w:rsidRPr="00E94CFD" w:rsidRDefault="00ED5E55"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Местные и общие осложнения переломов.</w:t>
      </w:r>
    </w:p>
    <w:p w14:paraId="4F8D630E" w14:textId="77777777" w:rsidR="00ED5E55" w:rsidRPr="00E94CFD" w:rsidRDefault="00ED5E55"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Понятие о сочетанной и комбинированной травме.</w:t>
      </w:r>
    </w:p>
    <w:p w14:paraId="4F8D630F" w14:textId="77777777" w:rsidR="00AE51ED" w:rsidRPr="00E94CFD" w:rsidRDefault="00AE51E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Закономерности заживления переломов. Источники, составные части и стадии формирования костной мозоли.</w:t>
      </w:r>
      <w:r w:rsidR="00ED5E55" w:rsidRPr="00E94CFD">
        <w:rPr>
          <w:rFonts w:ascii="Times New Roman" w:hAnsi="Times New Roman" w:cs="Times New Roman"/>
          <w:sz w:val="28"/>
          <w:szCs w:val="28"/>
        </w:rPr>
        <w:t xml:space="preserve"> Пе</w:t>
      </w:r>
      <w:r w:rsidR="005F776E">
        <w:rPr>
          <w:rFonts w:ascii="Times New Roman" w:hAnsi="Times New Roman" w:cs="Times New Roman"/>
          <w:sz w:val="28"/>
          <w:szCs w:val="28"/>
        </w:rPr>
        <w:t>р</w:t>
      </w:r>
      <w:r w:rsidR="00ED5E55" w:rsidRPr="00E94CFD">
        <w:rPr>
          <w:rFonts w:ascii="Times New Roman" w:hAnsi="Times New Roman" w:cs="Times New Roman"/>
          <w:sz w:val="28"/>
          <w:szCs w:val="28"/>
        </w:rPr>
        <w:t>вичное и вторичное заживление переломов. Консолидация переломов.</w:t>
      </w:r>
    </w:p>
    <w:p w14:paraId="4F8D6310" w14:textId="77777777" w:rsidR="00AE51ED" w:rsidRPr="00E94CFD" w:rsidRDefault="00AE51E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План обследования травматического больного. Жалобы.</w:t>
      </w:r>
    </w:p>
    <w:p w14:paraId="4F8D6311" w14:textId="77777777" w:rsidR="00AE51ED" w:rsidRPr="00E94CFD" w:rsidRDefault="00AE51E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Анамнез при травматических повреждениях. Обстоятельства травмы и механизм повреждения (сила и направление удара, положение больного и состояние его в момент травмы).</w:t>
      </w:r>
    </w:p>
    <w:p w14:paraId="4F8D6312" w14:textId="7630BDCC" w:rsidR="00AE51ED" w:rsidRPr="00E94CFD" w:rsidRDefault="00AE51E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Местные симптомы переломов и их выявление (данные осмотра, методика пальпации, измерени</w:t>
      </w:r>
      <w:r w:rsidR="00ED5E55" w:rsidRPr="00E94CFD">
        <w:rPr>
          <w:rFonts w:ascii="Times New Roman" w:hAnsi="Times New Roman" w:cs="Times New Roman"/>
          <w:sz w:val="28"/>
          <w:szCs w:val="28"/>
        </w:rPr>
        <w:t>е абсолютной и относительной длины конечности</w:t>
      </w:r>
      <w:r w:rsidRPr="00E94CFD">
        <w:rPr>
          <w:rFonts w:ascii="Times New Roman" w:hAnsi="Times New Roman" w:cs="Times New Roman"/>
          <w:sz w:val="28"/>
          <w:szCs w:val="28"/>
        </w:rPr>
        <w:t>, исследование функции</w:t>
      </w:r>
      <w:r w:rsidR="00ED5E55" w:rsidRPr="00E94CFD">
        <w:rPr>
          <w:rFonts w:ascii="Times New Roman" w:hAnsi="Times New Roman" w:cs="Times New Roman"/>
          <w:sz w:val="28"/>
          <w:szCs w:val="28"/>
        </w:rPr>
        <w:t>, проба с осевой нагрузкой</w:t>
      </w:r>
      <w:r w:rsidRPr="00E94CFD">
        <w:rPr>
          <w:rFonts w:ascii="Times New Roman" w:hAnsi="Times New Roman" w:cs="Times New Roman"/>
          <w:sz w:val="28"/>
          <w:szCs w:val="28"/>
        </w:rPr>
        <w:t>).</w:t>
      </w:r>
    </w:p>
    <w:p w14:paraId="4F8D6313" w14:textId="77777777" w:rsidR="00AE51ED" w:rsidRPr="00E94CFD" w:rsidRDefault="00E7414D" w:rsidP="00992E42">
      <w:pPr>
        <w:numPr>
          <w:ilvl w:val="0"/>
          <w:numId w:val="137"/>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ED5E55" w:rsidRPr="00E94CFD">
        <w:rPr>
          <w:rFonts w:ascii="Times New Roman" w:hAnsi="Times New Roman" w:cs="Times New Roman"/>
          <w:sz w:val="28"/>
          <w:szCs w:val="28"/>
        </w:rPr>
        <w:t>Правила р</w:t>
      </w:r>
      <w:r w:rsidR="00AE51ED" w:rsidRPr="00E94CFD">
        <w:rPr>
          <w:rFonts w:ascii="Times New Roman" w:hAnsi="Times New Roman" w:cs="Times New Roman"/>
          <w:sz w:val="28"/>
          <w:szCs w:val="28"/>
        </w:rPr>
        <w:t>ентгено</w:t>
      </w:r>
      <w:r w:rsidR="00ED5E55" w:rsidRPr="00E94CFD">
        <w:rPr>
          <w:rFonts w:ascii="Times New Roman" w:hAnsi="Times New Roman" w:cs="Times New Roman"/>
          <w:sz w:val="28"/>
          <w:szCs w:val="28"/>
        </w:rPr>
        <w:t>графии при подозрении на перелом</w:t>
      </w:r>
      <w:r w:rsidR="00AE51ED" w:rsidRPr="00E94CFD">
        <w:rPr>
          <w:rFonts w:ascii="Times New Roman" w:hAnsi="Times New Roman" w:cs="Times New Roman"/>
          <w:sz w:val="28"/>
          <w:szCs w:val="28"/>
        </w:rPr>
        <w:t>.</w:t>
      </w:r>
    </w:p>
    <w:p w14:paraId="4F8D6314" w14:textId="77777777" w:rsidR="00AE51ED" w:rsidRPr="00E94CFD" w:rsidRDefault="00AE51ED" w:rsidP="00AA3B5F">
      <w:pPr>
        <w:pStyle w:val="32"/>
        <w:spacing w:after="0" w:line="360" w:lineRule="auto"/>
        <w:jc w:val="both"/>
        <w:rPr>
          <w:sz w:val="28"/>
          <w:szCs w:val="28"/>
        </w:rPr>
      </w:pPr>
    </w:p>
    <w:p w14:paraId="4F8D6315" w14:textId="77777777" w:rsidR="00652357" w:rsidRPr="00E94CFD" w:rsidRDefault="00652357" w:rsidP="00AA3B5F">
      <w:pPr>
        <w:spacing w:after="0" w:line="360" w:lineRule="auto"/>
        <w:ind w:firstLine="708"/>
        <w:jc w:val="both"/>
        <w:rPr>
          <w:rFonts w:ascii="Times New Roman" w:hAnsi="Times New Roman" w:cs="Times New Roman"/>
          <w:sz w:val="28"/>
          <w:szCs w:val="28"/>
        </w:rPr>
      </w:pPr>
    </w:p>
    <w:p w14:paraId="4F8D6316" w14:textId="77777777" w:rsidR="00652357" w:rsidRPr="00E94CFD" w:rsidRDefault="00652357" w:rsidP="00AA3B5F">
      <w:pPr>
        <w:pStyle w:val="ad"/>
        <w:widowControl w:val="0"/>
        <w:snapToGrid w:val="0"/>
        <w:spacing w:after="0"/>
        <w:jc w:val="center"/>
        <w:rPr>
          <w:b/>
          <w:sz w:val="28"/>
          <w:szCs w:val="28"/>
        </w:rPr>
      </w:pPr>
      <w:r w:rsidRPr="00E94CFD">
        <w:rPr>
          <w:sz w:val="28"/>
          <w:szCs w:val="28"/>
        </w:rPr>
        <w:br w:type="page"/>
      </w:r>
      <w:r w:rsidRPr="00E94CFD">
        <w:rPr>
          <w:b/>
          <w:sz w:val="28"/>
          <w:szCs w:val="28"/>
        </w:rPr>
        <w:t>Тестовые задания по теме: «Клиника и диагностика переломов длинных трубчатых костей»</w:t>
      </w:r>
    </w:p>
    <w:p w14:paraId="4F8D6317" w14:textId="77777777" w:rsidR="009756CE" w:rsidRPr="00E94CFD" w:rsidRDefault="009756CE" w:rsidP="00AA3B5F">
      <w:pPr>
        <w:pStyle w:val="ad"/>
        <w:widowControl w:val="0"/>
        <w:snapToGrid w:val="0"/>
        <w:spacing w:after="0"/>
        <w:jc w:val="center"/>
        <w:rPr>
          <w:b/>
          <w:sz w:val="28"/>
          <w:szCs w:val="28"/>
        </w:rPr>
      </w:pPr>
    </w:p>
    <w:p w14:paraId="4F8D6318" w14:textId="77777777" w:rsidR="00652357" w:rsidRPr="00E94CFD" w:rsidRDefault="00652357" w:rsidP="00AA3B5F">
      <w:pPr>
        <w:pStyle w:val="ad"/>
        <w:widowControl w:val="0"/>
        <w:snapToGrid w:val="0"/>
        <w:spacing w:after="0"/>
        <w:rPr>
          <w:b/>
          <w:i/>
          <w:sz w:val="28"/>
          <w:szCs w:val="28"/>
        </w:rPr>
      </w:pPr>
      <w:r w:rsidRPr="00E94CFD">
        <w:rPr>
          <w:b/>
          <w:i/>
          <w:sz w:val="28"/>
          <w:szCs w:val="28"/>
        </w:rPr>
        <w:t>Выберите один правильный ответ</w:t>
      </w:r>
    </w:p>
    <w:p w14:paraId="4F8D6319" w14:textId="77777777" w:rsidR="00652357" w:rsidRPr="00E94CFD" w:rsidRDefault="00652357" w:rsidP="00AA3B5F">
      <w:pPr>
        <w:pStyle w:val="aa"/>
        <w:numPr>
          <w:ilvl w:val="4"/>
          <w:numId w:val="103"/>
        </w:numPr>
        <w:spacing w:after="0" w:line="240" w:lineRule="auto"/>
        <w:ind w:left="426"/>
        <w:jc w:val="both"/>
        <w:rPr>
          <w:rFonts w:ascii="Times New Roman" w:hAnsi="Times New Roman"/>
          <w:caps/>
          <w:sz w:val="28"/>
          <w:szCs w:val="28"/>
        </w:rPr>
      </w:pPr>
      <w:r w:rsidRPr="00E94CFD">
        <w:rPr>
          <w:rFonts w:ascii="Times New Roman" w:hAnsi="Times New Roman"/>
          <w:caps/>
          <w:sz w:val="28"/>
          <w:szCs w:val="28"/>
        </w:rPr>
        <w:t>Наиболее вероятное сочетание механизма травмы и вида перелома</w:t>
      </w:r>
    </w:p>
    <w:p w14:paraId="4F8D631A" w14:textId="77777777" w:rsidR="00652357" w:rsidRPr="00E94CFD" w:rsidRDefault="00652357" w:rsidP="00AA3B5F">
      <w:pPr>
        <w:pStyle w:val="aa"/>
        <w:numPr>
          <w:ilvl w:val="0"/>
          <w:numId w:val="104"/>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прямой удар и винтообразный перелом</w:t>
      </w:r>
    </w:p>
    <w:p w14:paraId="4F8D631B" w14:textId="77777777" w:rsidR="00652357" w:rsidRPr="00E94CFD" w:rsidRDefault="00652357" w:rsidP="00AA3B5F">
      <w:pPr>
        <w:pStyle w:val="aa"/>
        <w:numPr>
          <w:ilvl w:val="0"/>
          <w:numId w:val="104"/>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падение с высоты и вколоченный перелом</w:t>
      </w:r>
    </w:p>
    <w:p w14:paraId="4F8D631C" w14:textId="77777777" w:rsidR="00652357" w:rsidRPr="00E94CFD" w:rsidRDefault="00652357" w:rsidP="00AA3B5F">
      <w:pPr>
        <w:pStyle w:val="aa"/>
        <w:numPr>
          <w:ilvl w:val="0"/>
          <w:numId w:val="104"/>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ротационный механизм и оскольчатый перелом</w:t>
      </w:r>
    </w:p>
    <w:p w14:paraId="4F8D631D" w14:textId="77777777" w:rsidR="00652357" w:rsidRPr="00E94CFD" w:rsidRDefault="00652357" w:rsidP="00AA3B5F">
      <w:pPr>
        <w:pStyle w:val="aa"/>
        <w:numPr>
          <w:ilvl w:val="0"/>
          <w:numId w:val="104"/>
        </w:numPr>
        <w:spacing w:after="0" w:line="240" w:lineRule="auto"/>
        <w:ind w:firstLine="1057"/>
        <w:jc w:val="both"/>
        <w:rPr>
          <w:rFonts w:ascii="Times New Roman" w:hAnsi="Times New Roman"/>
          <w:sz w:val="28"/>
          <w:szCs w:val="28"/>
        </w:rPr>
      </w:pPr>
      <w:r w:rsidRPr="00E94CFD">
        <w:rPr>
          <w:rFonts w:ascii="Times New Roman" w:hAnsi="Times New Roman"/>
          <w:sz w:val="28"/>
          <w:szCs w:val="28"/>
        </w:rPr>
        <w:t>резкое напряжение мышц и поперечный перелом диафиза</w:t>
      </w:r>
    </w:p>
    <w:p w14:paraId="4F8D631E" w14:textId="77777777" w:rsidR="00E94CFD" w:rsidRPr="00E94CFD" w:rsidRDefault="00E94CFD" w:rsidP="00AA3B5F">
      <w:pPr>
        <w:spacing w:after="0" w:line="240" w:lineRule="auto"/>
        <w:ind w:left="426" w:hanging="426"/>
        <w:jc w:val="both"/>
        <w:rPr>
          <w:rFonts w:ascii="Times New Roman" w:hAnsi="Times New Roman" w:cs="Times New Roman"/>
          <w:sz w:val="28"/>
          <w:szCs w:val="28"/>
        </w:rPr>
      </w:pPr>
    </w:p>
    <w:p w14:paraId="4F8D631F"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 ДОСТОВЕРНЫЙ СИМПТОМ ПЕРЕЛОМА</w:t>
      </w:r>
    </w:p>
    <w:p w14:paraId="4F8D6320" w14:textId="77777777" w:rsidR="00652357" w:rsidRPr="00E94CFD" w:rsidRDefault="00652357" w:rsidP="00AA3B5F">
      <w:pPr>
        <w:numPr>
          <w:ilvl w:val="0"/>
          <w:numId w:val="9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болезненность при пальпации</w:t>
      </w:r>
    </w:p>
    <w:p w14:paraId="4F8D6321" w14:textId="77777777" w:rsidR="00652357" w:rsidRPr="00E94CFD" w:rsidRDefault="00652357" w:rsidP="00AA3B5F">
      <w:pPr>
        <w:numPr>
          <w:ilvl w:val="0"/>
          <w:numId w:val="9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припухлость в области травмы</w:t>
      </w:r>
    </w:p>
    <w:p w14:paraId="4F8D6322" w14:textId="77777777" w:rsidR="00652357" w:rsidRPr="00E94CFD" w:rsidRDefault="00652357" w:rsidP="00AA3B5F">
      <w:pPr>
        <w:numPr>
          <w:ilvl w:val="0"/>
          <w:numId w:val="9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крепитация отломков</w:t>
      </w:r>
    </w:p>
    <w:p w14:paraId="4F8D6323" w14:textId="77777777" w:rsidR="00652357" w:rsidRPr="00E94CFD" w:rsidRDefault="00652357" w:rsidP="00AA3B5F">
      <w:pPr>
        <w:numPr>
          <w:ilvl w:val="0"/>
          <w:numId w:val="9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кровоподтек</w:t>
      </w:r>
    </w:p>
    <w:p w14:paraId="4F8D6324"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25"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 ПРИ ПОВРЕЖДЕНИЯХ С ПЕРЕГИБОМ СЕГМЕНТА НАИБОЛЕЕ ВЕРОЯТЕН ПЕРЕЛОМ</w:t>
      </w:r>
    </w:p>
    <w:p w14:paraId="4F8D6326" w14:textId="77777777" w:rsidR="00652357" w:rsidRPr="00E94CFD" w:rsidRDefault="00652357" w:rsidP="00AA3B5F">
      <w:pPr>
        <w:numPr>
          <w:ilvl w:val="0"/>
          <w:numId w:val="93"/>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поперечный перелом с угловым смещением</w:t>
      </w:r>
    </w:p>
    <w:p w14:paraId="4F8D6327" w14:textId="77777777" w:rsidR="00652357" w:rsidRPr="00E94CFD" w:rsidRDefault="00652357" w:rsidP="00AA3B5F">
      <w:pPr>
        <w:numPr>
          <w:ilvl w:val="0"/>
          <w:numId w:val="93"/>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косой перелом без смещения</w:t>
      </w:r>
    </w:p>
    <w:p w14:paraId="4F8D6328" w14:textId="77777777" w:rsidR="00652357" w:rsidRPr="00E94CFD" w:rsidRDefault="00652357" w:rsidP="00AA3B5F">
      <w:pPr>
        <w:numPr>
          <w:ilvl w:val="0"/>
          <w:numId w:val="93"/>
        </w:numPr>
        <w:spacing w:after="0" w:line="240" w:lineRule="auto"/>
        <w:ind w:left="2127" w:hanging="426"/>
        <w:jc w:val="both"/>
        <w:rPr>
          <w:rFonts w:ascii="Times New Roman" w:hAnsi="Times New Roman" w:cs="Times New Roman"/>
          <w:sz w:val="28"/>
          <w:szCs w:val="28"/>
        </w:rPr>
      </w:pPr>
      <w:r w:rsidRPr="00E94CFD">
        <w:rPr>
          <w:rFonts w:ascii="Times New Roman" w:hAnsi="Times New Roman" w:cs="Times New Roman"/>
          <w:sz w:val="28"/>
          <w:szCs w:val="28"/>
        </w:rPr>
        <w:t>винтообразный перелом со смещением по длине с захождением отломков</w:t>
      </w:r>
    </w:p>
    <w:p w14:paraId="4F8D6329" w14:textId="77777777" w:rsidR="00652357" w:rsidRPr="00E94CFD" w:rsidRDefault="00652357" w:rsidP="00AA3B5F">
      <w:pPr>
        <w:numPr>
          <w:ilvl w:val="0"/>
          <w:numId w:val="93"/>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вколоченный перелом</w:t>
      </w:r>
    </w:p>
    <w:p w14:paraId="4F8D632A"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2B"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4. НЕДОСТОВЕРНЫЙ СИМПТОМ ДИАФИЗАРНОГО ПЕРЕЛОМА ПЛЕЧА</w:t>
      </w:r>
    </w:p>
    <w:p w14:paraId="4F8D632C" w14:textId="77777777" w:rsidR="00652357" w:rsidRPr="00E94CFD" w:rsidRDefault="00652357" w:rsidP="00AA3B5F">
      <w:pPr>
        <w:numPr>
          <w:ilvl w:val="0"/>
          <w:numId w:val="94"/>
        </w:numPr>
        <w:spacing w:after="0" w:line="240" w:lineRule="auto"/>
        <w:ind w:left="852" w:hanging="426"/>
        <w:jc w:val="both"/>
        <w:rPr>
          <w:rFonts w:ascii="Times New Roman" w:hAnsi="Times New Roman" w:cs="Times New Roman"/>
          <w:sz w:val="28"/>
          <w:szCs w:val="28"/>
        </w:rPr>
      </w:pPr>
      <w:r w:rsidRPr="00E94CFD">
        <w:rPr>
          <w:rFonts w:ascii="Times New Roman" w:hAnsi="Times New Roman" w:cs="Times New Roman"/>
          <w:sz w:val="28"/>
          <w:szCs w:val="28"/>
        </w:rPr>
        <w:t>патологическая подвижность</w:t>
      </w:r>
    </w:p>
    <w:p w14:paraId="4F8D632D" w14:textId="77777777" w:rsidR="00652357" w:rsidRPr="00E94CFD" w:rsidRDefault="00652357" w:rsidP="00AA3B5F">
      <w:pPr>
        <w:numPr>
          <w:ilvl w:val="0"/>
          <w:numId w:val="94"/>
        </w:numPr>
        <w:spacing w:after="0" w:line="240" w:lineRule="auto"/>
        <w:ind w:left="852" w:hanging="426"/>
        <w:jc w:val="both"/>
        <w:rPr>
          <w:rFonts w:ascii="Times New Roman" w:hAnsi="Times New Roman" w:cs="Times New Roman"/>
          <w:sz w:val="28"/>
          <w:szCs w:val="28"/>
        </w:rPr>
      </w:pPr>
      <w:r w:rsidRPr="00E94CFD">
        <w:rPr>
          <w:rFonts w:ascii="Times New Roman" w:hAnsi="Times New Roman" w:cs="Times New Roman"/>
          <w:sz w:val="28"/>
          <w:szCs w:val="28"/>
        </w:rPr>
        <w:t>крепитация отломков</w:t>
      </w:r>
    </w:p>
    <w:p w14:paraId="4F8D632E" w14:textId="77777777" w:rsidR="00652357" w:rsidRPr="00E94CFD" w:rsidRDefault="00652357" w:rsidP="00AA3B5F">
      <w:pPr>
        <w:numPr>
          <w:ilvl w:val="0"/>
          <w:numId w:val="94"/>
        </w:numPr>
        <w:spacing w:after="0" w:line="240" w:lineRule="auto"/>
        <w:ind w:left="852" w:hanging="426"/>
        <w:jc w:val="both"/>
        <w:rPr>
          <w:rFonts w:ascii="Times New Roman" w:hAnsi="Times New Roman" w:cs="Times New Roman"/>
          <w:sz w:val="28"/>
          <w:szCs w:val="28"/>
        </w:rPr>
      </w:pPr>
      <w:r w:rsidRPr="00E94CFD">
        <w:rPr>
          <w:rFonts w:ascii="Times New Roman" w:hAnsi="Times New Roman" w:cs="Times New Roman"/>
          <w:sz w:val="28"/>
          <w:szCs w:val="28"/>
        </w:rPr>
        <w:t>усиление венозного рисунка на плече</w:t>
      </w:r>
    </w:p>
    <w:p w14:paraId="4F8D632F" w14:textId="77777777" w:rsidR="00652357" w:rsidRPr="00E94CFD" w:rsidRDefault="00652357" w:rsidP="00AA3B5F">
      <w:pPr>
        <w:numPr>
          <w:ilvl w:val="0"/>
          <w:numId w:val="94"/>
        </w:numPr>
        <w:spacing w:after="0" w:line="240" w:lineRule="auto"/>
        <w:ind w:left="852" w:hanging="426"/>
        <w:jc w:val="both"/>
        <w:rPr>
          <w:rFonts w:ascii="Times New Roman" w:hAnsi="Times New Roman" w:cs="Times New Roman"/>
          <w:sz w:val="28"/>
          <w:szCs w:val="28"/>
        </w:rPr>
      </w:pPr>
      <w:r w:rsidRPr="00E94CFD">
        <w:rPr>
          <w:rFonts w:ascii="Times New Roman" w:hAnsi="Times New Roman" w:cs="Times New Roman"/>
          <w:sz w:val="28"/>
          <w:szCs w:val="28"/>
        </w:rPr>
        <w:t>выраженная деформация на уровне диафиза, появившаяся при травме</w:t>
      </w:r>
    </w:p>
    <w:p w14:paraId="4F8D6330"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31"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5. ПРИ ПЕРЕЛОМАХ ПЛЕЧА И В/3 ПРЕДПЛЕЧЬЯ ОБЯЗАТЕЛЬНЫМИ ИССЛЕДОВАНИЯМИ ФУНКЦИИ КИСТИ ЯВЛЯЮТСЯ</w:t>
      </w:r>
    </w:p>
    <w:p w14:paraId="4F8D6332"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активные движения в суставах кисти, пальцев</w:t>
      </w:r>
    </w:p>
    <w:p w14:paraId="4F8D6333"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пассивные движения пальцами</w:t>
      </w:r>
    </w:p>
    <w:p w14:paraId="4F8D6334"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динамометрия кисти</w:t>
      </w:r>
    </w:p>
    <w:p w14:paraId="4F8D6335"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измерение объема движений кисти и пальцев</w:t>
      </w:r>
    </w:p>
    <w:p w14:paraId="4F8D6336" w14:textId="77777777" w:rsidR="00652357" w:rsidRPr="00E94CFD" w:rsidRDefault="00652357" w:rsidP="00AA3B5F">
      <w:pPr>
        <w:spacing w:after="0" w:line="240" w:lineRule="auto"/>
        <w:ind w:left="852" w:firstLine="1275"/>
        <w:jc w:val="both"/>
        <w:rPr>
          <w:rFonts w:ascii="Times New Roman" w:hAnsi="Times New Roman" w:cs="Times New Roman"/>
          <w:sz w:val="28"/>
          <w:szCs w:val="28"/>
        </w:rPr>
      </w:pPr>
    </w:p>
    <w:p w14:paraId="4F8D6337"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 ВИД ПЕРЕЛОМА НАИБОЛЕЕ ВЕРОЯТНЫЙ ПРИ ОГНЕСТРЕЛЬНОМ РАНЕНИИ</w:t>
      </w:r>
    </w:p>
    <w:p w14:paraId="4F8D6338" w14:textId="77777777" w:rsidR="00652357" w:rsidRPr="00E94CFD" w:rsidRDefault="00652357" w:rsidP="00AA3B5F">
      <w:pPr>
        <w:numPr>
          <w:ilvl w:val="0"/>
          <w:numId w:val="95"/>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оскольчатый перелом</w:t>
      </w:r>
    </w:p>
    <w:p w14:paraId="4F8D6339" w14:textId="77777777" w:rsidR="00652357" w:rsidRPr="00E94CFD" w:rsidRDefault="00652357" w:rsidP="00AA3B5F">
      <w:pPr>
        <w:numPr>
          <w:ilvl w:val="0"/>
          <w:numId w:val="95"/>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отрывной перелом апофиза</w:t>
      </w:r>
    </w:p>
    <w:p w14:paraId="4F8D633A" w14:textId="77777777" w:rsidR="00652357" w:rsidRPr="00E94CFD" w:rsidRDefault="00652357" w:rsidP="00AA3B5F">
      <w:pPr>
        <w:numPr>
          <w:ilvl w:val="0"/>
          <w:numId w:val="95"/>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закрытый перелом диафиза</w:t>
      </w:r>
    </w:p>
    <w:p w14:paraId="4F8D633B" w14:textId="77777777" w:rsidR="00652357" w:rsidRPr="00E94CFD" w:rsidRDefault="00652357" w:rsidP="00AA3B5F">
      <w:pPr>
        <w:numPr>
          <w:ilvl w:val="0"/>
          <w:numId w:val="95"/>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косой перелом двухкостных сегментов</w:t>
      </w:r>
    </w:p>
    <w:p w14:paraId="4F8D633C" w14:textId="77777777" w:rsidR="00652357" w:rsidRPr="00E94CFD" w:rsidRDefault="00652357"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7 ИЗМЕНЕНИЕ АБСОЛЮТНОЙ И ОТНОСИТЕЛЬНОЙ</w:t>
      </w:r>
      <w:r w:rsidR="00556B38" w:rsidRPr="00E94CFD">
        <w:rPr>
          <w:rFonts w:ascii="Times New Roman" w:hAnsi="Times New Roman" w:cs="Times New Roman"/>
          <w:sz w:val="28"/>
          <w:szCs w:val="28"/>
        </w:rPr>
        <w:t xml:space="preserve"> ДЛИНА БЕДРА</w:t>
      </w:r>
      <w:r w:rsidRPr="00E94CFD">
        <w:rPr>
          <w:rFonts w:ascii="Times New Roman" w:hAnsi="Times New Roman" w:cs="Times New Roman"/>
          <w:sz w:val="28"/>
          <w:szCs w:val="28"/>
        </w:rPr>
        <w:t>ЯВЛЯЕТСЯ ПРИЗНАКОМ</w:t>
      </w:r>
    </w:p>
    <w:p w14:paraId="4F8D633D" w14:textId="77777777" w:rsidR="00652357" w:rsidRPr="00E94CFD" w:rsidRDefault="00652357" w:rsidP="00AA3B5F">
      <w:pPr>
        <w:numPr>
          <w:ilvl w:val="0"/>
          <w:numId w:val="96"/>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вывиха бедра</w:t>
      </w:r>
    </w:p>
    <w:p w14:paraId="4F8D633E" w14:textId="77777777" w:rsidR="00652357" w:rsidRPr="00E94CFD" w:rsidRDefault="00652357" w:rsidP="00AA3B5F">
      <w:pPr>
        <w:numPr>
          <w:ilvl w:val="0"/>
          <w:numId w:val="96"/>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ушиба бедра</w:t>
      </w:r>
    </w:p>
    <w:p w14:paraId="4F8D633F" w14:textId="77777777" w:rsidR="00652357" w:rsidRPr="00E94CFD" w:rsidRDefault="00652357" w:rsidP="00AA3B5F">
      <w:pPr>
        <w:numPr>
          <w:ilvl w:val="0"/>
          <w:numId w:val="96"/>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перелома бедра</w:t>
      </w:r>
    </w:p>
    <w:p w14:paraId="4F8D6340" w14:textId="77777777" w:rsidR="00652357" w:rsidRPr="00E94CFD" w:rsidRDefault="00652357" w:rsidP="00AA3B5F">
      <w:pPr>
        <w:numPr>
          <w:ilvl w:val="0"/>
          <w:numId w:val="96"/>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гемартроза</w:t>
      </w:r>
    </w:p>
    <w:p w14:paraId="4F8D6341"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42"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8. У больного после падения резкая боль в проекции тазобедренного сустава, си</w:t>
      </w:r>
      <w:r w:rsidR="00E7414D" w:rsidRPr="00E94CFD">
        <w:rPr>
          <w:rFonts w:ascii="Times New Roman" w:hAnsi="Times New Roman" w:cs="Times New Roman"/>
          <w:sz w:val="28"/>
          <w:szCs w:val="28"/>
        </w:rPr>
        <w:t>мптом</w:t>
      </w:r>
      <w:r w:rsidRPr="00E94CFD">
        <w:rPr>
          <w:rFonts w:ascii="Times New Roman" w:hAnsi="Times New Roman" w:cs="Times New Roman"/>
          <w:sz w:val="28"/>
          <w:szCs w:val="28"/>
        </w:rPr>
        <w:t xml:space="preserve"> «прилипшей пятки», ротация стопы кнаружи. НЕОБХОДИМО ЗАПОДОЗРИТЬ</w:t>
      </w:r>
    </w:p>
    <w:p w14:paraId="4F8D6343" w14:textId="77777777" w:rsidR="00652357" w:rsidRPr="00E94CFD" w:rsidRDefault="00652357" w:rsidP="00AA3B5F">
      <w:pPr>
        <w:numPr>
          <w:ilvl w:val="0"/>
          <w:numId w:val="97"/>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перелом голени</w:t>
      </w:r>
    </w:p>
    <w:p w14:paraId="4F8D6344" w14:textId="77777777" w:rsidR="00652357" w:rsidRPr="00E94CFD" w:rsidRDefault="00652357" w:rsidP="00AA3B5F">
      <w:pPr>
        <w:numPr>
          <w:ilvl w:val="0"/>
          <w:numId w:val="97"/>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перелом шейки бедренной кости</w:t>
      </w:r>
    </w:p>
    <w:p w14:paraId="4F8D6345" w14:textId="77777777" w:rsidR="00652357" w:rsidRPr="00E94CFD" w:rsidRDefault="00652357" w:rsidP="00AA3B5F">
      <w:pPr>
        <w:numPr>
          <w:ilvl w:val="0"/>
          <w:numId w:val="97"/>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вывих бедра</w:t>
      </w:r>
    </w:p>
    <w:p w14:paraId="4F8D6346" w14:textId="77777777" w:rsidR="00652357" w:rsidRPr="00E94CFD" w:rsidRDefault="00652357" w:rsidP="00AA3B5F">
      <w:pPr>
        <w:numPr>
          <w:ilvl w:val="0"/>
          <w:numId w:val="97"/>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травму седалищного нерва</w:t>
      </w:r>
    </w:p>
    <w:p w14:paraId="4F8D6347"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48"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9. ДЛЯ РАННЕГО ДЕТСКОГО ВОЗРАСТА ХАРАКТЕРНЫ</w:t>
      </w:r>
    </w:p>
    <w:p w14:paraId="4F8D6349" w14:textId="77777777" w:rsidR="00652357" w:rsidRPr="00E94CFD" w:rsidRDefault="00652357" w:rsidP="00AA3B5F">
      <w:pPr>
        <w:numPr>
          <w:ilvl w:val="0"/>
          <w:numId w:val="98"/>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мелкооскольчатые, поперечные диафизарные переломы, переломы губчатых костей</w:t>
      </w:r>
    </w:p>
    <w:p w14:paraId="4F8D634A" w14:textId="77777777" w:rsidR="00652357" w:rsidRPr="00E94CFD" w:rsidRDefault="00652357" w:rsidP="00AA3B5F">
      <w:pPr>
        <w:numPr>
          <w:ilvl w:val="0"/>
          <w:numId w:val="98"/>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переломы-вывихи с большим смещением отломков, множественные переломы</w:t>
      </w:r>
    </w:p>
    <w:p w14:paraId="4F8D634B" w14:textId="77777777" w:rsidR="00652357" w:rsidRPr="00E94CFD" w:rsidRDefault="00652357" w:rsidP="00AA3B5F">
      <w:pPr>
        <w:numPr>
          <w:ilvl w:val="0"/>
          <w:numId w:val="98"/>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эпифизиолизы, поднадкостничные переломы</w:t>
      </w:r>
    </w:p>
    <w:p w14:paraId="4F8D634C" w14:textId="77777777" w:rsidR="00652357" w:rsidRPr="00E94CFD" w:rsidRDefault="00652357" w:rsidP="00AA3B5F">
      <w:pPr>
        <w:numPr>
          <w:ilvl w:val="0"/>
          <w:numId w:val="98"/>
        </w:numPr>
        <w:spacing w:after="0" w:line="240" w:lineRule="auto"/>
        <w:ind w:left="1701" w:firstLine="0"/>
        <w:jc w:val="both"/>
        <w:rPr>
          <w:rFonts w:ascii="Times New Roman" w:hAnsi="Times New Roman" w:cs="Times New Roman"/>
          <w:sz w:val="28"/>
          <w:szCs w:val="28"/>
        </w:rPr>
      </w:pPr>
      <w:r w:rsidRPr="00E94CFD">
        <w:rPr>
          <w:rFonts w:ascii="Times New Roman" w:hAnsi="Times New Roman" w:cs="Times New Roman"/>
          <w:sz w:val="28"/>
          <w:szCs w:val="28"/>
        </w:rPr>
        <w:t>открытые переломы, подвертельные переломы бедра</w:t>
      </w:r>
    </w:p>
    <w:p w14:paraId="4F8D634D"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4E"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10. Больная, перенесшая 3 года назад операцию по поводу рака молочной железы, жалуется на упорные боли в плече, усиливающиеся при движении, без температурной реакции. ПРЕДВАРИТЕЛЬНЫЙ ДИАГНОЗ</w:t>
      </w:r>
    </w:p>
    <w:p w14:paraId="4F8D634F"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1)</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гематогенный остеомиелит</w:t>
      </w:r>
    </w:p>
    <w:p w14:paraId="4F8D6350"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2) метастазы в кость с патологическим переломом</w:t>
      </w:r>
    </w:p>
    <w:p w14:paraId="4F8D6351"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3) вывих плеча</w:t>
      </w:r>
    </w:p>
    <w:p w14:paraId="4F8D6352"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4) невралгия</w:t>
      </w:r>
    </w:p>
    <w:p w14:paraId="4F8D6353" w14:textId="77777777" w:rsidR="00652357" w:rsidRPr="00E94CFD" w:rsidRDefault="00652357" w:rsidP="00AA3B5F">
      <w:pPr>
        <w:spacing w:after="0" w:line="240" w:lineRule="auto"/>
        <w:ind w:firstLine="849"/>
        <w:jc w:val="both"/>
        <w:rPr>
          <w:rFonts w:ascii="Times New Roman" w:hAnsi="Times New Roman" w:cs="Times New Roman"/>
          <w:sz w:val="28"/>
          <w:szCs w:val="28"/>
        </w:rPr>
      </w:pPr>
    </w:p>
    <w:p w14:paraId="4F8D6354"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11. НЕДОСТОВЕРНЫЙ ПРИЗНАК ПЕРЕЛОМА</w:t>
      </w:r>
    </w:p>
    <w:p w14:paraId="4F8D6355" w14:textId="77777777" w:rsidR="00652357" w:rsidRPr="00E94CFD" w:rsidRDefault="00652357" w:rsidP="00AA3B5F">
      <w:pPr>
        <w:numPr>
          <w:ilvl w:val="0"/>
          <w:numId w:val="99"/>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крепитация отломков</w:t>
      </w:r>
    </w:p>
    <w:p w14:paraId="4F8D6356" w14:textId="77777777" w:rsidR="00652357" w:rsidRPr="00E94CFD" w:rsidRDefault="00652357" w:rsidP="00AA3B5F">
      <w:pPr>
        <w:numPr>
          <w:ilvl w:val="0"/>
          <w:numId w:val="99"/>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патологическая подвижность</w:t>
      </w:r>
    </w:p>
    <w:p w14:paraId="4F8D6357" w14:textId="77777777" w:rsidR="00652357" w:rsidRPr="00E94CFD" w:rsidRDefault="00652357" w:rsidP="00AA3B5F">
      <w:pPr>
        <w:numPr>
          <w:ilvl w:val="0"/>
          <w:numId w:val="99"/>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болезненность при пальпации</w:t>
      </w:r>
    </w:p>
    <w:p w14:paraId="4F8D6358" w14:textId="77777777" w:rsidR="00652357" w:rsidRPr="00E94CFD" w:rsidRDefault="00652357" w:rsidP="00AA3B5F">
      <w:pPr>
        <w:numPr>
          <w:ilvl w:val="0"/>
          <w:numId w:val="99"/>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штыкообразная деформация кисти</w:t>
      </w:r>
    </w:p>
    <w:p w14:paraId="4F8D6359"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5A"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12. ТРАНСПОРТНУЮ ИММОБИЛИЗАЦИЮ ПРИ ВЫПОЛНЕНИИ РЕНТГЕНОГРАФИИ</w:t>
      </w:r>
    </w:p>
    <w:p w14:paraId="4F8D635B" w14:textId="77777777" w:rsidR="00652357" w:rsidRPr="00E94CFD" w:rsidRDefault="00652357" w:rsidP="00AA3B5F">
      <w:pPr>
        <w:numPr>
          <w:ilvl w:val="0"/>
          <w:numId w:val="100"/>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снимают, если она влияет на качество рентгенограммы</w:t>
      </w:r>
    </w:p>
    <w:p w14:paraId="4F8D635C" w14:textId="77777777" w:rsidR="00652357" w:rsidRPr="00E94CFD" w:rsidRDefault="00652357" w:rsidP="00AA3B5F">
      <w:pPr>
        <w:numPr>
          <w:ilvl w:val="0"/>
          <w:numId w:val="100"/>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не снимают</w:t>
      </w:r>
    </w:p>
    <w:p w14:paraId="4F8D635D" w14:textId="77777777" w:rsidR="00652357" w:rsidRPr="00E94CFD" w:rsidRDefault="00652357" w:rsidP="00AA3B5F">
      <w:pPr>
        <w:numPr>
          <w:ilvl w:val="0"/>
          <w:numId w:val="100"/>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снимают при закрытых переломах</w:t>
      </w:r>
    </w:p>
    <w:p w14:paraId="4F8D635E" w14:textId="77777777" w:rsidR="00652357" w:rsidRPr="00E94CFD" w:rsidRDefault="00652357" w:rsidP="00AA3B5F">
      <w:pPr>
        <w:numPr>
          <w:ilvl w:val="0"/>
          <w:numId w:val="100"/>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снимают при отсутствии достоверных признаков перелома</w:t>
      </w:r>
    </w:p>
    <w:p w14:paraId="4F8D635F"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13. ПАТОЛОГИЧЕСКИЙ ПЕРЕЛОМ ВОЗМОЖЕН ПРИ</w:t>
      </w:r>
    </w:p>
    <w:p w14:paraId="4F8D6360" w14:textId="77777777" w:rsidR="00652357" w:rsidRPr="00E94CFD" w:rsidRDefault="00652357" w:rsidP="00AA3B5F">
      <w:pPr>
        <w:numPr>
          <w:ilvl w:val="0"/>
          <w:numId w:val="101"/>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воспалительном поражении мягких тканей вокруг кости</w:t>
      </w:r>
    </w:p>
    <w:p w14:paraId="4F8D6361" w14:textId="77777777" w:rsidR="00652357" w:rsidRPr="00E94CFD" w:rsidRDefault="00652357" w:rsidP="00AA3B5F">
      <w:pPr>
        <w:numPr>
          <w:ilvl w:val="0"/>
          <w:numId w:val="101"/>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воспалении легких</w:t>
      </w:r>
    </w:p>
    <w:p w14:paraId="4F8D6362" w14:textId="77777777" w:rsidR="00652357" w:rsidRPr="00E94CFD" w:rsidRDefault="00652357" w:rsidP="00AA3B5F">
      <w:pPr>
        <w:numPr>
          <w:ilvl w:val="0"/>
          <w:numId w:val="101"/>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наличии метастазов злокачественной опухоли в кости</w:t>
      </w:r>
    </w:p>
    <w:p w14:paraId="4F8D6363" w14:textId="77777777" w:rsidR="00652357" w:rsidRPr="00E94CFD" w:rsidRDefault="00652357" w:rsidP="00AA3B5F">
      <w:pPr>
        <w:numPr>
          <w:ilvl w:val="0"/>
          <w:numId w:val="101"/>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глубоком тромбофлебите конечности</w:t>
      </w:r>
    </w:p>
    <w:p w14:paraId="4F8D6364"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p>
    <w:p w14:paraId="4F8D6365"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14. ПРИ ОБСЛЕДОВАНИИ ПОСТРАДАВШЕГО С ПЕРЕЛОМОМ</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НЕ ПОЛЬЗУЮТСЯ</w:t>
      </w:r>
    </w:p>
    <w:p w14:paraId="4F8D6366" w14:textId="77777777" w:rsidR="00652357" w:rsidRPr="00E94CFD" w:rsidRDefault="00652357" w:rsidP="00AA3B5F">
      <w:pPr>
        <w:numPr>
          <w:ilvl w:val="0"/>
          <w:numId w:val="10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инъекционной иглой</w:t>
      </w:r>
    </w:p>
    <w:p w14:paraId="4F8D6367" w14:textId="77777777" w:rsidR="00652357" w:rsidRPr="00E94CFD" w:rsidRDefault="00652357" w:rsidP="00AA3B5F">
      <w:pPr>
        <w:numPr>
          <w:ilvl w:val="0"/>
          <w:numId w:val="10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сантиметровой лентой</w:t>
      </w:r>
    </w:p>
    <w:p w14:paraId="4F8D6368" w14:textId="77777777" w:rsidR="00652357" w:rsidRPr="00E94CFD" w:rsidRDefault="00652357" w:rsidP="00AA3B5F">
      <w:pPr>
        <w:numPr>
          <w:ilvl w:val="0"/>
          <w:numId w:val="10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динамометром</w:t>
      </w:r>
    </w:p>
    <w:p w14:paraId="4F8D6369" w14:textId="77777777" w:rsidR="00652357" w:rsidRPr="00E94CFD" w:rsidRDefault="00652357" w:rsidP="00AA3B5F">
      <w:pPr>
        <w:numPr>
          <w:ilvl w:val="0"/>
          <w:numId w:val="102"/>
        </w:num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термометром</w:t>
      </w:r>
    </w:p>
    <w:p w14:paraId="4F8D636A" w14:textId="77777777" w:rsidR="00652357" w:rsidRPr="00E94CFD" w:rsidRDefault="00652357" w:rsidP="00AA3B5F">
      <w:pPr>
        <w:spacing w:after="0" w:line="240" w:lineRule="auto"/>
        <w:ind w:left="852"/>
        <w:jc w:val="both"/>
        <w:rPr>
          <w:rFonts w:ascii="Times New Roman" w:hAnsi="Times New Roman" w:cs="Times New Roman"/>
          <w:sz w:val="28"/>
          <w:szCs w:val="28"/>
        </w:rPr>
      </w:pPr>
    </w:p>
    <w:p w14:paraId="4F8D636B"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15. АБСОЛЮТНУЮ ДЛИНУ БЕДРА ИЗМЕРЯЮТ МЕЖДУ</w:t>
      </w:r>
    </w:p>
    <w:p w14:paraId="4F8D636C" w14:textId="77777777" w:rsidR="00652357" w:rsidRPr="00E94CFD" w:rsidRDefault="00652357" w:rsidP="00AA3B5F">
      <w:pPr>
        <w:spacing w:after="0" w:line="240" w:lineRule="auto"/>
        <w:ind w:left="710" w:hanging="1"/>
        <w:jc w:val="both"/>
        <w:rPr>
          <w:rFonts w:ascii="Times New Roman" w:hAnsi="Times New Roman" w:cs="Times New Roman"/>
          <w:sz w:val="28"/>
          <w:szCs w:val="28"/>
        </w:rPr>
      </w:pPr>
      <w:r w:rsidRPr="00E94CFD">
        <w:rPr>
          <w:rFonts w:ascii="Times New Roman" w:hAnsi="Times New Roman" w:cs="Times New Roman"/>
          <w:sz w:val="28"/>
          <w:szCs w:val="28"/>
        </w:rPr>
        <w:t>1) верхушкой большого вертела и латеральным надмыщелком бедра</w:t>
      </w:r>
    </w:p>
    <w:p w14:paraId="4F8D636D" w14:textId="77777777" w:rsidR="00652357" w:rsidRPr="00E94CFD" w:rsidRDefault="00652357" w:rsidP="00AA3B5F">
      <w:pPr>
        <w:spacing w:after="0" w:line="240" w:lineRule="auto"/>
        <w:ind w:left="710" w:hanging="1"/>
        <w:jc w:val="both"/>
        <w:rPr>
          <w:rFonts w:ascii="Times New Roman" w:hAnsi="Times New Roman" w:cs="Times New Roman"/>
          <w:sz w:val="28"/>
          <w:szCs w:val="28"/>
        </w:rPr>
      </w:pPr>
      <w:r w:rsidRPr="00E94CFD">
        <w:rPr>
          <w:rFonts w:ascii="Times New Roman" w:hAnsi="Times New Roman" w:cs="Times New Roman"/>
          <w:sz w:val="28"/>
          <w:szCs w:val="28"/>
        </w:rPr>
        <w:t>2) верхушкой большого вертела и латеральным краем б/берцовой кости</w:t>
      </w:r>
    </w:p>
    <w:p w14:paraId="4F8D636E" w14:textId="77777777" w:rsidR="00652357" w:rsidRPr="00E94CFD" w:rsidRDefault="00652357" w:rsidP="00AA3B5F">
      <w:pPr>
        <w:spacing w:after="0" w:line="240" w:lineRule="auto"/>
        <w:ind w:left="710" w:hanging="1"/>
        <w:jc w:val="both"/>
        <w:rPr>
          <w:rFonts w:ascii="Times New Roman" w:hAnsi="Times New Roman" w:cs="Times New Roman"/>
          <w:sz w:val="28"/>
          <w:szCs w:val="28"/>
        </w:rPr>
      </w:pPr>
      <w:r w:rsidRPr="00E94CFD">
        <w:rPr>
          <w:rFonts w:ascii="Times New Roman" w:hAnsi="Times New Roman" w:cs="Times New Roman"/>
          <w:sz w:val="28"/>
          <w:szCs w:val="28"/>
        </w:rPr>
        <w:t>3) верхней передней остью гребня подвздошной кишки и латеральным надмыщелком бедра</w:t>
      </w:r>
    </w:p>
    <w:p w14:paraId="4F8D636F" w14:textId="77777777" w:rsidR="00652357" w:rsidRPr="00E94CFD" w:rsidRDefault="00652357" w:rsidP="00AA3B5F">
      <w:pPr>
        <w:spacing w:after="0" w:line="240" w:lineRule="auto"/>
        <w:ind w:left="710" w:hanging="1"/>
        <w:jc w:val="both"/>
        <w:rPr>
          <w:rFonts w:ascii="Times New Roman" w:hAnsi="Times New Roman" w:cs="Times New Roman"/>
          <w:sz w:val="28"/>
          <w:szCs w:val="28"/>
        </w:rPr>
      </w:pPr>
      <w:r w:rsidRPr="00E94CFD">
        <w:rPr>
          <w:rFonts w:ascii="Times New Roman" w:hAnsi="Times New Roman" w:cs="Times New Roman"/>
          <w:sz w:val="28"/>
          <w:szCs w:val="28"/>
        </w:rPr>
        <w:t>4) паховой складкой и медиальным надмыщелком бедра</w:t>
      </w:r>
    </w:p>
    <w:p w14:paraId="4F8D6370" w14:textId="77777777" w:rsidR="00652357" w:rsidRPr="00E94CFD" w:rsidRDefault="00652357" w:rsidP="00AA3B5F">
      <w:pPr>
        <w:spacing w:after="0" w:line="240" w:lineRule="auto"/>
        <w:ind w:left="-1243" w:hanging="1"/>
        <w:jc w:val="both"/>
        <w:rPr>
          <w:rFonts w:ascii="Times New Roman" w:hAnsi="Times New Roman" w:cs="Times New Roman"/>
          <w:sz w:val="28"/>
          <w:szCs w:val="28"/>
        </w:rPr>
      </w:pPr>
    </w:p>
    <w:p w14:paraId="4F8D6371"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16. АБСОЛЮТНАЯ ДЛИНА ПЛЕЧА – ЭТО РАССТОЯНИЕ МЕЖДУ</w:t>
      </w:r>
    </w:p>
    <w:p w14:paraId="4F8D6372"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 xml:space="preserve">1) акромиальным отростком лопатки и локтевым отростком </w:t>
      </w:r>
    </w:p>
    <w:p w14:paraId="4F8D6373"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2) большим бугорком плеча и латеральным его надмыщелком</w:t>
      </w:r>
    </w:p>
    <w:p w14:paraId="4F8D6374"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3) большим бугорком плеча и локтевым сгибом</w:t>
      </w:r>
    </w:p>
    <w:p w14:paraId="4F8D6375"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4) акромиальным отростком лопатки и локтевым сгибом</w:t>
      </w:r>
    </w:p>
    <w:p w14:paraId="4F8D6376"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p>
    <w:p w14:paraId="4F8D6377"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17. ДЛЯ УТОЧНЕНИЯ ВИДА ПЕРЕЛОМА И СМЕЩЕНИЯ ОТЛОМКОВ РЕНТГЕНОГРАФИЮ ПРОВОДЯТ</w:t>
      </w:r>
    </w:p>
    <w:p w14:paraId="4F8D6378"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в прямой проекции</w:t>
      </w:r>
    </w:p>
    <w:p w14:paraId="4F8D6379"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в боковой проекции</w:t>
      </w:r>
    </w:p>
    <w:p w14:paraId="4F8D637A"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в прямой и боковой проекции</w:t>
      </w:r>
    </w:p>
    <w:p w14:paraId="4F8D637B"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по усмотрению врача</w:t>
      </w:r>
    </w:p>
    <w:p w14:paraId="4F8D637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7D"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18. ПЕРВИЧНОЕ СМЕЩЕНИЕ ОТЛОМКОВ ЯВЛЯЕТСЯ СЛЕДСТВИЕМ</w:t>
      </w:r>
    </w:p>
    <w:p w14:paraId="4F8D637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действия травмирующей силы</w:t>
      </w:r>
    </w:p>
    <w:p w14:paraId="4F8D637F"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сокращения мышц, прикрепляющихся к кости</w:t>
      </w:r>
    </w:p>
    <w:p w14:paraId="4F8D6380"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попыткой выполнения больным активных движений</w:t>
      </w:r>
    </w:p>
    <w:p w14:paraId="4F8D6381"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всего перечисленного</w:t>
      </w:r>
    </w:p>
    <w:p w14:paraId="4F8D6382"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83"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19. ВТОРИЧНОЕ СМЕЩЕНИЕ ОТЛОМКОВ ПРОИСХОДИТ В СЛЕДСТВИЕ</w:t>
      </w:r>
    </w:p>
    <w:p w14:paraId="4F8D6384"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сокращения мышц, прикрепляющихся к этому сегменту</w:t>
      </w:r>
    </w:p>
    <w:p w14:paraId="4F8D6385"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действия травмирующей силы</w:t>
      </w:r>
    </w:p>
    <w:p w14:paraId="4F8D6386"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действия гравитации</w:t>
      </w:r>
    </w:p>
    <w:p w14:paraId="4F8D6387"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всего перечисленного</w:t>
      </w:r>
    </w:p>
    <w:p w14:paraId="4F8D6388"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89"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20</w:t>
      </w:r>
      <w:r w:rsidR="00AF4CB9" w:rsidRPr="00E94CFD">
        <w:rPr>
          <w:rFonts w:ascii="Times New Roman" w:hAnsi="Times New Roman" w:cs="Times New Roman"/>
          <w:sz w:val="28"/>
          <w:szCs w:val="28"/>
        </w:rPr>
        <w:t>.</w:t>
      </w:r>
      <w:r w:rsidRPr="00E94CFD">
        <w:rPr>
          <w:rFonts w:ascii="Times New Roman" w:hAnsi="Times New Roman" w:cs="Times New Roman"/>
          <w:sz w:val="28"/>
          <w:szCs w:val="28"/>
        </w:rPr>
        <w:t xml:space="preserve"> КОСТНЫЕ ОТЛОМКИ</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СМЕЩАЮТСЯ</w:t>
      </w:r>
    </w:p>
    <w:p w14:paraId="4F8D638A"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по длине, по оси</w:t>
      </w:r>
    </w:p>
    <w:p w14:paraId="4F8D638B"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под угл</w:t>
      </w:r>
      <w:r w:rsidR="00556B38" w:rsidRPr="00E94CFD">
        <w:rPr>
          <w:rFonts w:ascii="Times New Roman" w:hAnsi="Times New Roman" w:cs="Times New Roman"/>
          <w:sz w:val="28"/>
          <w:szCs w:val="28"/>
        </w:rPr>
        <w:t>о</w:t>
      </w:r>
      <w:r w:rsidRPr="00E94CFD">
        <w:rPr>
          <w:rFonts w:ascii="Times New Roman" w:hAnsi="Times New Roman" w:cs="Times New Roman"/>
          <w:sz w:val="28"/>
          <w:szCs w:val="28"/>
        </w:rPr>
        <w:t>м, по длине</w:t>
      </w:r>
    </w:p>
    <w:p w14:paraId="4F8D638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по ширине</w:t>
      </w:r>
    </w:p>
    <w:p w14:paraId="4F8D638D"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всё верно</w:t>
      </w:r>
    </w:p>
    <w:p w14:paraId="4F8D638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8F"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21. ПЕРЕЛОМ СЧИТАЮТ ОТКРЫТЫМ, ЕСЛИ</w:t>
      </w:r>
    </w:p>
    <w:p w14:paraId="4F8D6390"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имеется любая рана на том же сегменте в проекции перелома</w:t>
      </w:r>
    </w:p>
    <w:p w14:paraId="4F8D6391"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имеется любая рана на соседних областях тела</w:t>
      </w:r>
    </w:p>
    <w:p w14:paraId="4F8D6392"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только при выстоянии костных отломков в рану</w:t>
      </w:r>
    </w:p>
    <w:p w14:paraId="4F8D6393"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не наложена асептическая повязка</w:t>
      </w:r>
    </w:p>
    <w:p w14:paraId="4F8D6394"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95"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22. ПО ЛИНИИ ИЗЛОМА КОСТИ ПЕРЕЛОМЫ БЫВАЮТ</w:t>
      </w:r>
    </w:p>
    <w:p w14:paraId="4F8D6396"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поперечные, косые</w:t>
      </w:r>
    </w:p>
    <w:p w14:paraId="4F8D6397"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продольные, Т-образные</w:t>
      </w:r>
    </w:p>
    <w:p w14:paraId="4F8D6398"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винтообразные</w:t>
      </w:r>
    </w:p>
    <w:p w14:paraId="4F8D6399"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перечисленные</w:t>
      </w:r>
    </w:p>
    <w:p w14:paraId="4F8D639A"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9B"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23. ВЫДЕЛЯЮТ ПЕРЕЛОМЫ ТРУБЧАТОЙ КОСТИ ПО ЛОКАЛИЗАЦИИ</w:t>
      </w:r>
    </w:p>
    <w:p w14:paraId="4F8D639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продольные, оскольчатые, комбинированные, косые</w:t>
      </w:r>
    </w:p>
    <w:p w14:paraId="4F8D639D"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полные, неполные, закрытые, открытые</w:t>
      </w:r>
    </w:p>
    <w:p w14:paraId="4F8D639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внутрисуставные, отрывные, оскольчатые</w:t>
      </w:r>
    </w:p>
    <w:p w14:paraId="4F8D639F"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эпифизарные, диафизарные, метафизарные, апофизарные</w:t>
      </w:r>
    </w:p>
    <w:p w14:paraId="4F8D63A0"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A1"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24. К МЕСТНЫМ ОСЛОЖНЕНИЯМ ПЕРЕЛОМОВ ОТНОСЯТ</w:t>
      </w:r>
    </w:p>
    <w:p w14:paraId="4F8D63A2"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повреждения нервов, кровеносных сосудов</w:t>
      </w:r>
    </w:p>
    <w:p w14:paraId="4F8D63A3"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травматический шок</w:t>
      </w:r>
    </w:p>
    <w:p w14:paraId="4F8D63A4"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жировую эмболию</w:t>
      </w:r>
    </w:p>
    <w:p w14:paraId="4F8D63A5"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деформацию сегмента</w:t>
      </w:r>
    </w:p>
    <w:p w14:paraId="4F8D63A6"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A7"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25. У пациента на рентгенограмме в прямой проекции перелом диафиза</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бедренной кости без смещения. НЕОБХОДИМО ДОПОЛНИТЕЛЬНОЕ ИССЛЕДОВАНИЕ</w:t>
      </w:r>
    </w:p>
    <w:p w14:paraId="4F8D63A8"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рентгенография в боковой проекции</w:t>
      </w:r>
    </w:p>
    <w:p w14:paraId="4F8D63A9"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повторная рентгенография в прямой проекции через 10 дней</w:t>
      </w:r>
    </w:p>
    <w:p w14:paraId="4F8D63AA"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рентгенография симметричного сегмента для сравнения</w:t>
      </w:r>
    </w:p>
    <w:p w14:paraId="4F8D63AB"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рентгенография в косой проекции</w:t>
      </w:r>
    </w:p>
    <w:p w14:paraId="4F8D63A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AD"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26. ПРАВИЛО ГОРИНЕВСКОЙ ПРИМЕНИМО ДЛЯ ПЕРЕЛОМОВ КОСТЕЙ</w:t>
      </w:r>
    </w:p>
    <w:p w14:paraId="4F8D63A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таза</w:t>
      </w:r>
    </w:p>
    <w:p w14:paraId="4F8D63AF"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 xml:space="preserve">2) бедра </w:t>
      </w:r>
    </w:p>
    <w:p w14:paraId="4F8D63B0"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стопы</w:t>
      </w:r>
    </w:p>
    <w:p w14:paraId="4F8D63B1"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кисти</w:t>
      </w:r>
    </w:p>
    <w:p w14:paraId="4F8D63B2"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B3"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27. ПРОБУ С ОСЕВОЙ НАГРУЗКОЙ ПРОВОДЯТ ПРИ</w:t>
      </w:r>
    </w:p>
    <w:p w14:paraId="4F8D63B4"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любых переломах</w:t>
      </w:r>
    </w:p>
    <w:p w14:paraId="4F8D63B5"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подозрении на перелом и отсутствии его абсолютных признаков</w:t>
      </w:r>
    </w:p>
    <w:p w14:paraId="4F8D63B6"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открытых переломах</w:t>
      </w:r>
    </w:p>
    <w:p w14:paraId="4F8D63B7"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подозрении на переломо-вывих</w:t>
      </w:r>
    </w:p>
    <w:p w14:paraId="4F8D63B8" w14:textId="77777777" w:rsidR="00652357" w:rsidRPr="00E94CFD" w:rsidRDefault="00652357" w:rsidP="00AA3B5F">
      <w:pPr>
        <w:spacing w:after="0" w:line="240" w:lineRule="auto"/>
        <w:ind w:left="1701"/>
        <w:jc w:val="both"/>
        <w:rPr>
          <w:rFonts w:ascii="Times New Roman" w:hAnsi="Times New Roman" w:cs="Times New Roman"/>
          <w:sz w:val="28"/>
          <w:szCs w:val="28"/>
        </w:rPr>
      </w:pPr>
    </w:p>
    <w:p w14:paraId="4F8D63B9"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28. АРХИТЕКТУРНАЯ ПЕРЕСТРОЙКА КОСТНОЙ МОЗОЛИ – ЭТО</w:t>
      </w:r>
    </w:p>
    <w:p w14:paraId="4F8D63BA"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восстановление в зоне вторичной костной мозоли анатомической структуры кости, близкой к нормальной</w:t>
      </w:r>
    </w:p>
    <w:p w14:paraId="4F8D63BB"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минерализация костной мозоли</w:t>
      </w:r>
    </w:p>
    <w:p w14:paraId="4F8D63BC"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образование вторичной костной мозоли</w:t>
      </w:r>
    </w:p>
    <w:p w14:paraId="4F8D63BD"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замедление консолидации, осложнение заживления</w:t>
      </w:r>
    </w:p>
    <w:p w14:paraId="4F8D63BE" w14:textId="77777777" w:rsidR="00652357" w:rsidRPr="00E94CFD" w:rsidRDefault="00652357" w:rsidP="00AA3B5F">
      <w:pPr>
        <w:spacing w:after="0" w:line="240" w:lineRule="auto"/>
        <w:ind w:left="1701"/>
        <w:jc w:val="both"/>
        <w:rPr>
          <w:rFonts w:ascii="Times New Roman" w:hAnsi="Times New Roman" w:cs="Times New Roman"/>
          <w:sz w:val="28"/>
          <w:szCs w:val="28"/>
        </w:rPr>
      </w:pPr>
    </w:p>
    <w:p w14:paraId="4F8D63BF"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29. ХАРАКТЕРНЫЙ МЕХАНИЗМ ПОВРЕЖДЕНИЯ ПРИ ПАТОЛОГИЧЕСКОМ ПЕРЕЛОМЕ</w:t>
      </w:r>
    </w:p>
    <w:p w14:paraId="4F8D63C0"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1) падение с высоты</w:t>
      </w:r>
    </w:p>
    <w:p w14:paraId="4F8D63C1"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2) лёгкий удар о твердый предмет</w:t>
      </w:r>
    </w:p>
    <w:p w14:paraId="4F8D63C2"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3) падение на вираже при беге на коньках</w:t>
      </w:r>
    </w:p>
    <w:p w14:paraId="4F8D63C3" w14:textId="77777777" w:rsidR="00652357" w:rsidRPr="00E94CFD" w:rsidRDefault="00652357" w:rsidP="00AA3B5F">
      <w:pPr>
        <w:spacing w:after="0" w:line="240" w:lineRule="auto"/>
        <w:ind w:left="852" w:firstLine="849"/>
        <w:jc w:val="both"/>
        <w:rPr>
          <w:rFonts w:ascii="Times New Roman" w:hAnsi="Times New Roman" w:cs="Times New Roman"/>
          <w:sz w:val="28"/>
          <w:szCs w:val="28"/>
        </w:rPr>
      </w:pPr>
      <w:r w:rsidRPr="00E94CFD">
        <w:rPr>
          <w:rFonts w:ascii="Times New Roman" w:hAnsi="Times New Roman" w:cs="Times New Roman"/>
          <w:sz w:val="28"/>
          <w:szCs w:val="28"/>
        </w:rPr>
        <w:t>4) наезд транспортного средства</w:t>
      </w:r>
    </w:p>
    <w:p w14:paraId="4F8D63C4" w14:textId="77777777" w:rsidR="00652357" w:rsidRPr="00E94CFD" w:rsidRDefault="00652357" w:rsidP="00AA3B5F">
      <w:pPr>
        <w:spacing w:after="0" w:line="240" w:lineRule="auto"/>
        <w:ind w:left="852" w:hanging="426"/>
        <w:jc w:val="both"/>
        <w:rPr>
          <w:rFonts w:ascii="Times New Roman" w:hAnsi="Times New Roman" w:cs="Times New Roman"/>
          <w:sz w:val="28"/>
          <w:szCs w:val="28"/>
        </w:rPr>
      </w:pPr>
    </w:p>
    <w:p w14:paraId="4F8D63C5"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30. СОЧЕТАНИЕ СИМПТОМОВ ДОСТАТОЧНОЕ ДЛЯ УСТАНОВЛЕНИЯ ДИАГНОЗА ПЕРЕЛОМА КОСТИ</w:t>
      </w:r>
    </w:p>
    <w:p w14:paraId="4F8D63C6"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крепитация отломков и отек мягких тканей</w:t>
      </w:r>
    </w:p>
    <w:p w14:paraId="4F8D63C7"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отек и болезненность мягких тканей</w:t>
      </w:r>
    </w:p>
    <w:p w14:paraId="4F8D63C8"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местная гиперемия и отек мягких тканей</w:t>
      </w:r>
    </w:p>
    <w:p w14:paraId="4F8D63C9"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болезненность и местная гиперемия</w:t>
      </w:r>
    </w:p>
    <w:p w14:paraId="4F8D63CA"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CB"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31. ПРИ ДОСТОВЕРНЫХ КЛИНИЧЕСКИХ СИМПТОМАХ ПЕРЕЛОМА</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РЕНТГЕНОГРАФИЯ ВЫПОЛНЯЕТСЯ</w:t>
      </w:r>
    </w:p>
    <w:p w14:paraId="4F8D63C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 xml:space="preserve">1) всегда </w:t>
      </w:r>
    </w:p>
    <w:p w14:paraId="4F8D63CD"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при определенных локализациях перелома</w:t>
      </w:r>
    </w:p>
    <w:p w14:paraId="4F8D63C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при подозрении на осложненный перелом</w:t>
      </w:r>
    </w:p>
    <w:p w14:paraId="4F8D63CF"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при переломах эпифизов</w:t>
      </w:r>
    </w:p>
    <w:p w14:paraId="4F8D63D0"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D1"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32. ДОСТОВЕРНЫЙ ПРИЗНАК ПЕРЕЛОМА</w:t>
      </w:r>
    </w:p>
    <w:p w14:paraId="4F8D63D2"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местная гипертермия</w:t>
      </w:r>
    </w:p>
    <w:p w14:paraId="4F8D63D3"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патологическая подвижность</w:t>
      </w:r>
    </w:p>
    <w:p w14:paraId="4F8D63D4"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местный отек</w:t>
      </w:r>
    </w:p>
    <w:p w14:paraId="4F8D63D5"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локальная болезненность</w:t>
      </w:r>
    </w:p>
    <w:p w14:paraId="4F8D63D6"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33. У пациента после травмы припухлость, резкие боли в нижней трети плеча, иррадиирующие в кисть, невозможность ее тыльного сгибания.</w:t>
      </w:r>
      <w:r w:rsidR="00E7414D"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ПРЕДВАРИТЕЛЬНЫЙ ДИАГНОЗ</w:t>
      </w:r>
    </w:p>
    <w:p w14:paraId="4F8D63D7" w14:textId="77777777" w:rsidR="00652357" w:rsidRPr="00E94CFD" w:rsidRDefault="00652357" w:rsidP="00AA3B5F">
      <w:pPr>
        <w:spacing w:after="0" w:line="240" w:lineRule="auto"/>
        <w:ind w:left="426" w:firstLine="708"/>
        <w:jc w:val="both"/>
        <w:rPr>
          <w:rFonts w:ascii="Times New Roman" w:hAnsi="Times New Roman" w:cs="Times New Roman"/>
          <w:sz w:val="28"/>
          <w:szCs w:val="28"/>
        </w:rPr>
      </w:pPr>
      <w:r w:rsidRPr="00E94CFD">
        <w:rPr>
          <w:rFonts w:ascii="Times New Roman" w:hAnsi="Times New Roman" w:cs="Times New Roman"/>
          <w:sz w:val="28"/>
          <w:szCs w:val="28"/>
        </w:rPr>
        <w:t>1) ушиб плеча + ушиб кисти</w:t>
      </w:r>
    </w:p>
    <w:p w14:paraId="4F8D63D8" w14:textId="77777777" w:rsidR="00652357" w:rsidRPr="00E94CFD" w:rsidRDefault="00652357" w:rsidP="00AA3B5F">
      <w:pPr>
        <w:spacing w:after="0" w:line="240" w:lineRule="auto"/>
        <w:ind w:left="426" w:firstLine="708"/>
        <w:jc w:val="both"/>
        <w:rPr>
          <w:rFonts w:ascii="Times New Roman" w:hAnsi="Times New Roman" w:cs="Times New Roman"/>
          <w:sz w:val="28"/>
          <w:szCs w:val="28"/>
        </w:rPr>
      </w:pPr>
      <w:r w:rsidRPr="00E94CFD">
        <w:rPr>
          <w:rFonts w:ascii="Times New Roman" w:hAnsi="Times New Roman" w:cs="Times New Roman"/>
          <w:sz w:val="28"/>
          <w:szCs w:val="28"/>
        </w:rPr>
        <w:t>2) перелом плеча + перелом костей кисти</w:t>
      </w:r>
    </w:p>
    <w:p w14:paraId="4F8D63D9" w14:textId="77777777" w:rsidR="00652357" w:rsidRPr="00E94CFD" w:rsidRDefault="00652357" w:rsidP="00AA3B5F">
      <w:pPr>
        <w:spacing w:after="0" w:line="240" w:lineRule="auto"/>
        <w:ind w:left="426" w:firstLine="708"/>
        <w:jc w:val="both"/>
        <w:rPr>
          <w:rFonts w:ascii="Times New Roman" w:hAnsi="Times New Roman" w:cs="Times New Roman"/>
          <w:sz w:val="28"/>
          <w:szCs w:val="28"/>
        </w:rPr>
      </w:pPr>
      <w:r w:rsidRPr="00E94CFD">
        <w:rPr>
          <w:rFonts w:ascii="Times New Roman" w:hAnsi="Times New Roman" w:cs="Times New Roman"/>
          <w:sz w:val="28"/>
          <w:szCs w:val="28"/>
        </w:rPr>
        <w:t>3) перелом плеча + повреждение лучевого нерва</w:t>
      </w:r>
    </w:p>
    <w:p w14:paraId="4F8D63DA" w14:textId="77777777" w:rsidR="00652357" w:rsidRPr="00E94CFD" w:rsidRDefault="00652357" w:rsidP="00AA3B5F">
      <w:pPr>
        <w:spacing w:after="0" w:line="240" w:lineRule="auto"/>
        <w:ind w:left="426" w:firstLine="708"/>
        <w:jc w:val="both"/>
        <w:rPr>
          <w:rFonts w:ascii="Times New Roman" w:hAnsi="Times New Roman" w:cs="Times New Roman"/>
          <w:sz w:val="28"/>
          <w:szCs w:val="28"/>
        </w:rPr>
      </w:pPr>
      <w:r w:rsidRPr="00E94CFD">
        <w:rPr>
          <w:rFonts w:ascii="Times New Roman" w:hAnsi="Times New Roman" w:cs="Times New Roman"/>
          <w:sz w:val="28"/>
          <w:szCs w:val="28"/>
        </w:rPr>
        <w:t>4) перелом плеча + повреждение срединного нерва</w:t>
      </w:r>
    </w:p>
    <w:p w14:paraId="4F8D63DB"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DC"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34. У больного резкая боль и патологическая подвижность на уровне диафиза бедра, бледность кожных покровов, тахикардия 110 в одну минуту, АД 90/60 мм рт. ст.; заторможен. ПРЕДВАРИТЕЛЬНЫЙ ДИАГНОЗ</w:t>
      </w:r>
    </w:p>
    <w:p w14:paraId="4F8D63DD"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закрытый перелом бедра, осложненный травматическим шоком в эректильной фазе</w:t>
      </w:r>
    </w:p>
    <w:p w14:paraId="4F8D63DE"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закрытый перелом бедра, артериальная гипотония</w:t>
      </w:r>
    </w:p>
    <w:p w14:paraId="4F8D63DF"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закрытый перелом бедра, осложненный травматическим шоком в торпидной фазе</w:t>
      </w:r>
    </w:p>
    <w:p w14:paraId="4F8D63E0"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ушиб бедра, коллапс</w:t>
      </w:r>
    </w:p>
    <w:p w14:paraId="4F8D63E1" w14:textId="77777777" w:rsidR="00652357" w:rsidRPr="00E94CFD" w:rsidRDefault="00652357" w:rsidP="00AA3B5F">
      <w:pPr>
        <w:spacing w:after="0" w:line="240" w:lineRule="auto"/>
        <w:ind w:left="852" w:hanging="426"/>
        <w:jc w:val="both"/>
        <w:rPr>
          <w:rFonts w:ascii="Times New Roman" w:hAnsi="Times New Roman" w:cs="Times New Roman"/>
          <w:sz w:val="28"/>
          <w:szCs w:val="28"/>
        </w:rPr>
      </w:pPr>
    </w:p>
    <w:p w14:paraId="4F8D63E2"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35. У пострадавшего после травмы появились болезненность н/3 предплечья и его штыкообразная деформация. ПРЕДВАРИТЕЛЬНЫЙ ДИАГНОЗ</w:t>
      </w:r>
    </w:p>
    <w:p w14:paraId="4F8D63E3"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перелом лучевой кости в типичном месте</w:t>
      </w:r>
    </w:p>
    <w:p w14:paraId="4F8D63E4"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подозрение на вывих костей предплечья</w:t>
      </w:r>
    </w:p>
    <w:p w14:paraId="4F8D63E5"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ушиб предплечья</w:t>
      </w:r>
    </w:p>
    <w:p w14:paraId="4F8D63E6"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воспалительный инфильтрат области предплечья</w:t>
      </w:r>
    </w:p>
    <w:p w14:paraId="4F8D63E7"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3E8"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36. МЕСТНЫЙ ПРИЗНАК ПЕРЕЛОМА, УСТАНАВЛИВАЕМЫЙ В ОБЯЗАТЕЛЬНОМ ПОРЯДКЕ</w:t>
      </w:r>
    </w:p>
    <w:p w14:paraId="4F8D63E9"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крепитация отломков</w:t>
      </w:r>
    </w:p>
    <w:p w14:paraId="4F8D63EA"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патологическая подвижность</w:t>
      </w:r>
    </w:p>
    <w:p w14:paraId="4F8D63EB"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точка наибольшей болезненности</w:t>
      </w:r>
    </w:p>
    <w:p w14:paraId="4F8D63E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3ED"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EE"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37. ОГНЕСТРЕЛЬНЫЕ ПЕРЕЛОМЫ ЯВЛЯЮТСЯ</w:t>
      </w:r>
    </w:p>
    <w:p w14:paraId="4F8D63EF"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патологическими</w:t>
      </w:r>
    </w:p>
    <w:p w14:paraId="4F8D63F0"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вколоченными</w:t>
      </w:r>
    </w:p>
    <w:p w14:paraId="4F8D63F1"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закрытыми</w:t>
      </w:r>
    </w:p>
    <w:p w14:paraId="4F8D63F2"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открытыми</w:t>
      </w:r>
    </w:p>
    <w:p w14:paraId="4F8D63F3"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F4"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38. ЖИРОВОЙ ЭМБОЛИИ ПОСЛЕ ПЕРЕЛОМА СПОСОБСТВУЕТ</w:t>
      </w:r>
    </w:p>
    <w:p w14:paraId="4F8D63F5"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отсутствие</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транспортной иммобилизации</w:t>
      </w:r>
    </w:p>
    <w:p w14:paraId="4F8D63F6"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AF4CB9" w:rsidRPr="00E94CFD">
        <w:rPr>
          <w:rFonts w:ascii="Times New Roman" w:hAnsi="Times New Roman" w:cs="Times New Roman"/>
          <w:sz w:val="28"/>
          <w:szCs w:val="28"/>
        </w:rPr>
        <w:t xml:space="preserve">наличие </w:t>
      </w:r>
      <w:r w:rsidRPr="00E94CFD">
        <w:rPr>
          <w:rFonts w:ascii="Times New Roman" w:hAnsi="Times New Roman" w:cs="Times New Roman"/>
          <w:sz w:val="28"/>
          <w:szCs w:val="28"/>
        </w:rPr>
        <w:t>транспортн</w:t>
      </w:r>
      <w:r w:rsidR="00DE5114" w:rsidRPr="00E94CFD">
        <w:rPr>
          <w:rFonts w:ascii="Times New Roman" w:hAnsi="Times New Roman" w:cs="Times New Roman"/>
          <w:sz w:val="28"/>
          <w:szCs w:val="28"/>
        </w:rPr>
        <w:t>ой</w:t>
      </w:r>
      <w:r w:rsidRPr="00E94CFD">
        <w:rPr>
          <w:rFonts w:ascii="Times New Roman" w:hAnsi="Times New Roman" w:cs="Times New Roman"/>
          <w:sz w:val="28"/>
          <w:szCs w:val="28"/>
        </w:rPr>
        <w:t xml:space="preserve"> иммобилизаци</w:t>
      </w:r>
      <w:r w:rsidR="00DE5114" w:rsidRPr="00E94CFD">
        <w:rPr>
          <w:rFonts w:ascii="Times New Roman" w:hAnsi="Times New Roman" w:cs="Times New Roman"/>
          <w:sz w:val="28"/>
          <w:szCs w:val="28"/>
        </w:rPr>
        <w:t>и</w:t>
      </w:r>
    </w:p>
    <w:p w14:paraId="4F8D63F7"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выполнение местной анестезии</w:t>
      </w:r>
    </w:p>
    <w:p w14:paraId="4F8D63F8"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3F9"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3FA"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39. К РАННИМ ОСЛОЖНЕНИЯМ ПЕРЕЛОМОВ ОТНОСЯТ</w:t>
      </w:r>
    </w:p>
    <w:p w14:paraId="4F8D63FB"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повреждение отломками внутренних органов</w:t>
      </w:r>
    </w:p>
    <w:p w14:paraId="4F8D63FC"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замедленную консолидацию</w:t>
      </w:r>
    </w:p>
    <w:p w14:paraId="4F8D63FD"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ложный сустав</w:t>
      </w:r>
    </w:p>
    <w:p w14:paraId="4F8D63FE"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w:t>
      </w:r>
    </w:p>
    <w:p w14:paraId="4F8D63FF"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400"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40. СИМПТОМ ЛОКАЛЬНОЙ БОЛЕЗНЕННОСТИ</w:t>
      </w:r>
    </w:p>
    <w:p w14:paraId="4F8D6401"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достоверный признак перелома</w:t>
      </w:r>
    </w:p>
    <w:p w14:paraId="4F8D6402"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достоверный признак разрыва мышц и сухожилий</w:t>
      </w:r>
    </w:p>
    <w:p w14:paraId="4F8D6403"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вероятный признак перелома</w:t>
      </w:r>
    </w:p>
    <w:p w14:paraId="4F8D6404"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все верно</w:t>
      </w:r>
    </w:p>
    <w:p w14:paraId="4F8D6405" w14:textId="77777777" w:rsidR="009F7EEE" w:rsidRPr="00E94CFD" w:rsidRDefault="009F7EEE" w:rsidP="00AA3B5F">
      <w:pPr>
        <w:spacing w:after="0" w:line="240" w:lineRule="auto"/>
        <w:ind w:left="426" w:firstLine="1275"/>
        <w:jc w:val="both"/>
        <w:rPr>
          <w:rFonts w:ascii="Times New Roman" w:hAnsi="Times New Roman" w:cs="Times New Roman"/>
          <w:sz w:val="28"/>
          <w:szCs w:val="28"/>
        </w:rPr>
      </w:pPr>
    </w:p>
    <w:p w14:paraId="4F8D6406"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41. ВРОЖДЕННЫЕ ПЕРЕЛОМЫ ВОЗНИКАЮТ</w:t>
      </w:r>
    </w:p>
    <w:p w14:paraId="4F8D6407"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во внутриутробном периоде</w:t>
      </w:r>
    </w:p>
    <w:p w14:paraId="4F8D6408"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во время родов</w:t>
      </w:r>
    </w:p>
    <w:p w14:paraId="4F8D6409"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в раннем послеродовом периоде</w:t>
      </w:r>
    </w:p>
    <w:p w14:paraId="4F8D640A"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все верно</w:t>
      </w:r>
    </w:p>
    <w:p w14:paraId="4F8D640B" w14:textId="77777777" w:rsidR="009F7EEE" w:rsidRPr="00E94CFD" w:rsidRDefault="009F7EEE" w:rsidP="00AA3B5F">
      <w:pPr>
        <w:spacing w:after="0" w:line="240" w:lineRule="auto"/>
        <w:ind w:left="1701"/>
        <w:rPr>
          <w:rFonts w:ascii="Times New Roman" w:hAnsi="Times New Roman" w:cs="Times New Roman"/>
          <w:sz w:val="28"/>
          <w:szCs w:val="28"/>
        </w:rPr>
      </w:pPr>
    </w:p>
    <w:p w14:paraId="4F8D640C"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42. ПЕРВИЧНО-ОТКРЫТЫМ ПЕРЕЛОМ СЧИТАЕТСЯ</w:t>
      </w:r>
    </w:p>
    <w:p w14:paraId="4F8D640D"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при повреждении кожного покрова отломками кости</w:t>
      </w:r>
    </w:p>
    <w:p w14:paraId="4F8D640E"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при повреждении кожного покрова внешней силой</w:t>
      </w:r>
    </w:p>
    <w:p w14:paraId="4F8D640F"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если перелом произошел впервые в жизни</w:t>
      </w:r>
    </w:p>
    <w:p w14:paraId="4F8D6410"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если в ране видны костные отломки</w:t>
      </w:r>
    </w:p>
    <w:p w14:paraId="4F8D6411" w14:textId="77777777" w:rsidR="009F7EEE" w:rsidRPr="00E94CFD" w:rsidRDefault="009F7EEE" w:rsidP="00AA3B5F">
      <w:pPr>
        <w:spacing w:after="0" w:line="240" w:lineRule="auto"/>
        <w:ind w:left="1701"/>
        <w:rPr>
          <w:rFonts w:ascii="Times New Roman" w:hAnsi="Times New Roman" w:cs="Times New Roman"/>
          <w:sz w:val="28"/>
          <w:szCs w:val="28"/>
        </w:rPr>
      </w:pPr>
    </w:p>
    <w:p w14:paraId="4F8D6412"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43. ВКОЛОЧЕННЫЕ ПЕРЕЛОМЫ ЛОКАЛИЗУЮТСЯ</w:t>
      </w:r>
    </w:p>
    <w:p w14:paraId="4F8D6413"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в средней трети диафиза</w:t>
      </w:r>
    </w:p>
    <w:p w14:paraId="4F8D6414"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на границе диафиза и метафиза</w:t>
      </w:r>
    </w:p>
    <w:p w14:paraId="4F8D6415"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на границе метафиза и эпифиза</w:t>
      </w:r>
    </w:p>
    <w:p w14:paraId="4F8D6416"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 области апофиза</w:t>
      </w:r>
    </w:p>
    <w:p w14:paraId="4F8D6417" w14:textId="77777777" w:rsidR="009F7EEE" w:rsidRPr="00E94CFD" w:rsidRDefault="009F7EEE" w:rsidP="00AA3B5F">
      <w:pPr>
        <w:spacing w:after="0" w:line="240" w:lineRule="auto"/>
        <w:rPr>
          <w:rFonts w:ascii="Times New Roman" w:hAnsi="Times New Roman" w:cs="Times New Roman"/>
          <w:sz w:val="28"/>
          <w:szCs w:val="28"/>
        </w:rPr>
      </w:pPr>
    </w:p>
    <w:p w14:paraId="4F8D6418"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44. СМЕЩЕНИЕ КОСТНЫХ ОТЛОМКОВ ПО ШИРИНЕ ИЗМЕРЯЕТСЯ В</w:t>
      </w:r>
    </w:p>
    <w:p w14:paraId="4F8D6419"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сантиметрах</w:t>
      </w:r>
    </w:p>
    <w:p w14:paraId="4F8D641A"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миллиметрах</w:t>
      </w:r>
    </w:p>
    <w:p w14:paraId="4F8D641B"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диаметре сломанной кости</w:t>
      </w:r>
    </w:p>
    <w:p w14:paraId="4F8D641C"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можно использовать любой способ</w:t>
      </w:r>
    </w:p>
    <w:p w14:paraId="4F8D641D" w14:textId="77777777" w:rsidR="009F7EEE" w:rsidRPr="00E94CFD" w:rsidRDefault="009F7EEE" w:rsidP="00AA3B5F">
      <w:pPr>
        <w:spacing w:after="0" w:line="240" w:lineRule="auto"/>
        <w:rPr>
          <w:rFonts w:ascii="Times New Roman" w:hAnsi="Times New Roman" w:cs="Times New Roman"/>
          <w:sz w:val="28"/>
          <w:szCs w:val="28"/>
        </w:rPr>
      </w:pPr>
    </w:p>
    <w:p w14:paraId="4F8D641E"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45. СМЕЩЕНИЕ КОСТНЫХ ОТЛОМКОВ ПО ДЛИНЕ ИЗМЕРЯЕТСЯ В</w:t>
      </w:r>
    </w:p>
    <w:p w14:paraId="4F8D641F"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сантиметрах</w:t>
      </w:r>
    </w:p>
    <w:p w14:paraId="4F8D6420"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миллиметрах</w:t>
      </w:r>
    </w:p>
    <w:p w14:paraId="4F8D6421"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диаметре сломанной кости</w:t>
      </w:r>
    </w:p>
    <w:p w14:paraId="4F8D6422" w14:textId="77777777" w:rsidR="009F7EEE" w:rsidRPr="00E94CFD" w:rsidRDefault="009F7EEE"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можно использовать любой способ</w:t>
      </w:r>
    </w:p>
    <w:p w14:paraId="4F8D6423" w14:textId="77777777" w:rsidR="009F7EEE" w:rsidRPr="00E94CFD" w:rsidRDefault="009F7EEE" w:rsidP="00AA3B5F">
      <w:pPr>
        <w:spacing w:after="0" w:line="240" w:lineRule="auto"/>
        <w:ind w:left="1701"/>
        <w:rPr>
          <w:rFonts w:ascii="Times New Roman" w:hAnsi="Times New Roman" w:cs="Times New Roman"/>
          <w:sz w:val="28"/>
          <w:szCs w:val="28"/>
        </w:rPr>
      </w:pPr>
    </w:p>
    <w:p w14:paraId="4F8D6424"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46. ТРАВМА СЧИТАЕТСЯ СОЧЕТАННОЙ, КОГДА</w:t>
      </w:r>
    </w:p>
    <w:p w14:paraId="4F8D6425" w14:textId="77777777" w:rsidR="009F7EEE" w:rsidRPr="00E94CFD" w:rsidRDefault="009F7EEE" w:rsidP="00AA3B5F">
      <w:pPr>
        <w:spacing w:after="0" w:line="240" w:lineRule="auto"/>
        <w:ind w:left="1985" w:hanging="284"/>
        <w:rPr>
          <w:rFonts w:ascii="Times New Roman" w:hAnsi="Times New Roman" w:cs="Times New Roman"/>
          <w:sz w:val="28"/>
          <w:szCs w:val="28"/>
        </w:rPr>
      </w:pPr>
      <w:r w:rsidRPr="00E94CFD">
        <w:rPr>
          <w:rFonts w:ascii="Times New Roman" w:hAnsi="Times New Roman" w:cs="Times New Roman"/>
          <w:sz w:val="28"/>
          <w:szCs w:val="28"/>
        </w:rPr>
        <w:t>1) происходит повреждение кости на двух уровнях</w:t>
      </w:r>
    </w:p>
    <w:p w14:paraId="4F8D6426" w14:textId="77777777" w:rsidR="009F7EEE" w:rsidRPr="00E94CFD" w:rsidRDefault="009F7EEE" w:rsidP="00AA3B5F">
      <w:pPr>
        <w:spacing w:after="0" w:line="240" w:lineRule="auto"/>
        <w:ind w:left="1985" w:hanging="284"/>
        <w:rPr>
          <w:rFonts w:ascii="Times New Roman" w:hAnsi="Times New Roman" w:cs="Times New Roman"/>
          <w:sz w:val="28"/>
          <w:szCs w:val="28"/>
        </w:rPr>
      </w:pPr>
      <w:r w:rsidRPr="00E94CFD">
        <w:rPr>
          <w:rFonts w:ascii="Times New Roman" w:hAnsi="Times New Roman" w:cs="Times New Roman"/>
          <w:sz w:val="28"/>
          <w:szCs w:val="28"/>
        </w:rPr>
        <w:t>2) воздействует несколько повреждающих факторов</w:t>
      </w:r>
    </w:p>
    <w:p w14:paraId="4F8D6427" w14:textId="77777777" w:rsidR="009F7EEE" w:rsidRPr="00E94CFD" w:rsidRDefault="009F7EEE" w:rsidP="00AA3B5F">
      <w:pPr>
        <w:spacing w:after="0" w:line="240" w:lineRule="auto"/>
        <w:ind w:left="1985" w:hanging="284"/>
        <w:rPr>
          <w:rFonts w:ascii="Times New Roman" w:hAnsi="Times New Roman" w:cs="Times New Roman"/>
          <w:sz w:val="28"/>
          <w:szCs w:val="28"/>
        </w:rPr>
      </w:pPr>
      <w:r w:rsidRPr="00E94CFD">
        <w:rPr>
          <w:rFonts w:ascii="Times New Roman" w:hAnsi="Times New Roman" w:cs="Times New Roman"/>
          <w:sz w:val="28"/>
          <w:szCs w:val="28"/>
        </w:rPr>
        <w:t>3) возникает повреждение мягких тканей</w:t>
      </w:r>
    </w:p>
    <w:p w14:paraId="4F8D6428" w14:textId="77777777" w:rsidR="009F7EEE" w:rsidRPr="00E94CFD" w:rsidRDefault="009F7EEE" w:rsidP="00AA3B5F">
      <w:pPr>
        <w:spacing w:after="0" w:line="240" w:lineRule="auto"/>
        <w:ind w:left="1985" w:hanging="284"/>
        <w:rPr>
          <w:rFonts w:ascii="Times New Roman" w:hAnsi="Times New Roman" w:cs="Times New Roman"/>
          <w:sz w:val="28"/>
          <w:szCs w:val="28"/>
        </w:rPr>
      </w:pPr>
      <w:r w:rsidRPr="00E94CFD">
        <w:rPr>
          <w:rFonts w:ascii="Times New Roman" w:hAnsi="Times New Roman" w:cs="Times New Roman"/>
          <w:sz w:val="28"/>
          <w:szCs w:val="28"/>
        </w:rPr>
        <w:t>4) один механизм приводит к повреждению нескольких анатомических областей</w:t>
      </w:r>
    </w:p>
    <w:p w14:paraId="4F8D6429" w14:textId="77777777" w:rsidR="009F7EEE" w:rsidRPr="00E94CFD" w:rsidRDefault="009F7EEE" w:rsidP="00AA3B5F">
      <w:pPr>
        <w:spacing w:after="0" w:line="240" w:lineRule="auto"/>
        <w:rPr>
          <w:rFonts w:ascii="Times New Roman" w:hAnsi="Times New Roman" w:cs="Times New Roman"/>
          <w:sz w:val="28"/>
          <w:szCs w:val="28"/>
        </w:rPr>
      </w:pPr>
    </w:p>
    <w:p w14:paraId="4F8D642A" w14:textId="77777777" w:rsidR="009F7EEE" w:rsidRPr="00E94CFD" w:rsidRDefault="009F7EEE"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47. ТРАВМА СЧИТАЕТСЯ КОМБИНИРОВАННОЙ, КОГДА</w:t>
      </w:r>
    </w:p>
    <w:p w14:paraId="4F8D642B"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происходит повреждение кости на двух уровнях</w:t>
      </w:r>
    </w:p>
    <w:p w14:paraId="4F8D642C"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воздействует несколько повреждающих факторов</w:t>
      </w:r>
    </w:p>
    <w:p w14:paraId="4F8D642D" w14:textId="77777777" w:rsidR="009F7EEE" w:rsidRPr="00E94CFD" w:rsidRDefault="009F7EEE"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возникает повреждение мягких тканей</w:t>
      </w:r>
    </w:p>
    <w:p w14:paraId="4F8D642E" w14:textId="77777777" w:rsidR="009F7EEE" w:rsidRPr="00E94CFD" w:rsidRDefault="009F7EEE" w:rsidP="00AA3B5F">
      <w:pPr>
        <w:spacing w:after="0" w:line="240" w:lineRule="auto"/>
        <w:ind w:left="1985" w:hanging="284"/>
        <w:rPr>
          <w:rFonts w:ascii="Times New Roman" w:hAnsi="Times New Roman" w:cs="Times New Roman"/>
          <w:sz w:val="28"/>
          <w:szCs w:val="28"/>
        </w:rPr>
      </w:pPr>
      <w:r w:rsidRPr="00E94CFD">
        <w:rPr>
          <w:rFonts w:ascii="Times New Roman" w:hAnsi="Times New Roman" w:cs="Times New Roman"/>
          <w:sz w:val="28"/>
          <w:szCs w:val="28"/>
        </w:rPr>
        <w:t>4) один механизм приводит к повреждению нескольких анатомических областей</w:t>
      </w:r>
    </w:p>
    <w:p w14:paraId="4F8D642F" w14:textId="77777777" w:rsidR="005F7DDD" w:rsidRPr="00E94CFD" w:rsidRDefault="005F7DDD" w:rsidP="00AA3B5F">
      <w:pPr>
        <w:spacing w:after="0" w:line="240" w:lineRule="auto"/>
        <w:ind w:left="1985" w:hanging="284"/>
        <w:rPr>
          <w:rFonts w:ascii="Times New Roman" w:hAnsi="Times New Roman" w:cs="Times New Roman"/>
          <w:sz w:val="28"/>
          <w:szCs w:val="28"/>
        </w:rPr>
      </w:pPr>
    </w:p>
    <w:p w14:paraId="4F8D6430" w14:textId="77777777" w:rsidR="005F7DDD" w:rsidRPr="00E94CFD" w:rsidRDefault="005F7DDD"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48. ПОД ИНТЕРПОЗИЦИЕЙ МЯГКИХ ТКАНЕЙ ПОНИМАЮТ</w:t>
      </w:r>
    </w:p>
    <w:p w14:paraId="4F8D6431" w14:textId="77777777" w:rsidR="005F7DDD" w:rsidRPr="00E94CFD" w:rsidRDefault="005F7DD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смещение костных отломков</w:t>
      </w:r>
    </w:p>
    <w:p w14:paraId="4F8D6432" w14:textId="77777777" w:rsidR="005F7DDD" w:rsidRPr="00E94CFD" w:rsidRDefault="005F7DD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образование гематомы</w:t>
      </w:r>
    </w:p>
    <w:p w14:paraId="4F8D6433" w14:textId="77777777" w:rsidR="005F7DDD" w:rsidRPr="00E94CFD" w:rsidRDefault="005F7DD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когда между костными отломками попадают мягкие ткани</w:t>
      </w:r>
    </w:p>
    <w:p w14:paraId="4F8D6434" w14:textId="77777777" w:rsidR="005F7DDD" w:rsidRPr="00E94CFD" w:rsidRDefault="005F7DDD"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повреждение мягких тканей</w:t>
      </w:r>
    </w:p>
    <w:p w14:paraId="4F8D6435" w14:textId="77777777" w:rsidR="005F7DDD" w:rsidRPr="00E94CFD" w:rsidRDefault="005F7DDD" w:rsidP="00AA3B5F">
      <w:pPr>
        <w:spacing w:after="0" w:line="240" w:lineRule="auto"/>
        <w:ind w:firstLine="1701"/>
        <w:rPr>
          <w:rFonts w:ascii="Times New Roman" w:hAnsi="Times New Roman" w:cs="Times New Roman"/>
          <w:sz w:val="28"/>
          <w:szCs w:val="28"/>
        </w:rPr>
      </w:pPr>
    </w:p>
    <w:p w14:paraId="4F8D6436" w14:textId="77777777" w:rsidR="005F7DDD" w:rsidRPr="00E94CFD" w:rsidRDefault="005F7DDD"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49. КРОВОПОТЕРЯ ПРИ ЗАКРЫТОМ ПЕРЕЛОМЕ БЕДРА СОСТАВЛЯЕТ ОКОЛО</w:t>
      </w:r>
    </w:p>
    <w:p w14:paraId="4F8D6437" w14:textId="77777777" w:rsidR="005F7DDD" w:rsidRPr="00E94CFD" w:rsidRDefault="005F7DDD"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1) 200 мл</w:t>
      </w:r>
    </w:p>
    <w:p w14:paraId="4F8D6438" w14:textId="77777777" w:rsidR="005F7DDD" w:rsidRPr="00E94CFD" w:rsidRDefault="005F7DDD"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2) 500 мл</w:t>
      </w:r>
    </w:p>
    <w:p w14:paraId="4F8D6439" w14:textId="77777777" w:rsidR="005F7DDD" w:rsidRPr="00E94CFD" w:rsidRDefault="005F7DDD"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3) 800 мл</w:t>
      </w:r>
    </w:p>
    <w:p w14:paraId="4F8D643A" w14:textId="77777777" w:rsidR="005F7DDD" w:rsidRPr="00E94CFD" w:rsidRDefault="005F7DDD" w:rsidP="00AA3B5F">
      <w:pPr>
        <w:spacing w:after="0" w:line="240" w:lineRule="auto"/>
        <w:ind w:left="1701"/>
        <w:rPr>
          <w:rFonts w:ascii="Times New Roman" w:hAnsi="Times New Roman" w:cs="Times New Roman"/>
          <w:sz w:val="28"/>
          <w:szCs w:val="28"/>
        </w:rPr>
      </w:pPr>
      <w:r w:rsidRPr="00E94CFD">
        <w:rPr>
          <w:rFonts w:ascii="Times New Roman" w:hAnsi="Times New Roman" w:cs="Times New Roman"/>
          <w:sz w:val="28"/>
          <w:szCs w:val="28"/>
        </w:rPr>
        <w:t>4) 1000 мл</w:t>
      </w:r>
    </w:p>
    <w:p w14:paraId="4F8D643B" w14:textId="77777777" w:rsidR="005F7DDD" w:rsidRPr="00E94CFD" w:rsidRDefault="005F7DDD" w:rsidP="00AA3B5F">
      <w:pPr>
        <w:spacing w:after="0" w:line="240" w:lineRule="auto"/>
        <w:rPr>
          <w:rFonts w:ascii="Times New Roman" w:hAnsi="Times New Roman" w:cs="Times New Roman"/>
          <w:sz w:val="28"/>
          <w:szCs w:val="28"/>
        </w:rPr>
      </w:pPr>
    </w:p>
    <w:p w14:paraId="4F8D643C" w14:textId="77777777" w:rsidR="005F7DDD" w:rsidRPr="00E94CFD" w:rsidRDefault="005F7DDD"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50. У ДЕТЕЙ ПРИ ПОДОЗРЕНИИ НА ЭПИФИЗИОЛИЗ ВЫПОЛНЯЮТ</w:t>
      </w:r>
    </w:p>
    <w:p w14:paraId="4F8D643D" w14:textId="77777777" w:rsidR="005F7DDD" w:rsidRPr="00E94CFD" w:rsidRDefault="005F7DDD" w:rsidP="00AA3B5F">
      <w:pPr>
        <w:spacing w:after="0" w:line="240" w:lineRule="auto"/>
        <w:ind w:left="1701" w:hanging="283"/>
        <w:rPr>
          <w:rFonts w:ascii="Times New Roman" w:hAnsi="Times New Roman" w:cs="Times New Roman"/>
          <w:sz w:val="28"/>
          <w:szCs w:val="28"/>
        </w:rPr>
      </w:pPr>
      <w:r w:rsidRPr="00E94CFD">
        <w:rPr>
          <w:rFonts w:ascii="Times New Roman" w:hAnsi="Times New Roman" w:cs="Times New Roman"/>
          <w:sz w:val="28"/>
          <w:szCs w:val="28"/>
        </w:rPr>
        <w:t>1) повторную рентгенографию через10 дней</w:t>
      </w:r>
    </w:p>
    <w:p w14:paraId="4F8D643E" w14:textId="77777777" w:rsidR="005F7DDD" w:rsidRPr="00E94CFD" w:rsidRDefault="005F7DDD" w:rsidP="00AA3B5F">
      <w:pPr>
        <w:spacing w:after="0" w:line="240" w:lineRule="auto"/>
        <w:ind w:left="1701" w:hanging="283"/>
        <w:rPr>
          <w:rFonts w:ascii="Times New Roman" w:hAnsi="Times New Roman" w:cs="Times New Roman"/>
          <w:sz w:val="28"/>
          <w:szCs w:val="28"/>
        </w:rPr>
      </w:pPr>
      <w:r w:rsidRPr="00E94CFD">
        <w:rPr>
          <w:rFonts w:ascii="Times New Roman" w:hAnsi="Times New Roman" w:cs="Times New Roman"/>
          <w:sz w:val="28"/>
          <w:szCs w:val="28"/>
        </w:rPr>
        <w:t>2) рентгенографию в косой проекции</w:t>
      </w:r>
    </w:p>
    <w:p w14:paraId="4F8D643F" w14:textId="77777777" w:rsidR="005F7DDD" w:rsidRPr="00E94CFD" w:rsidRDefault="005F7DDD" w:rsidP="00AA3B5F">
      <w:pPr>
        <w:spacing w:after="0" w:line="240" w:lineRule="auto"/>
        <w:ind w:left="1701" w:hanging="283"/>
        <w:rPr>
          <w:rFonts w:ascii="Times New Roman" w:hAnsi="Times New Roman" w:cs="Times New Roman"/>
          <w:sz w:val="28"/>
          <w:szCs w:val="28"/>
        </w:rPr>
      </w:pPr>
      <w:r w:rsidRPr="00E94CFD">
        <w:rPr>
          <w:rFonts w:ascii="Times New Roman" w:hAnsi="Times New Roman" w:cs="Times New Roman"/>
          <w:sz w:val="28"/>
          <w:szCs w:val="28"/>
        </w:rPr>
        <w:t>3) гипсовую иммобилизацию</w:t>
      </w:r>
    </w:p>
    <w:p w14:paraId="4F8D6440" w14:textId="77777777" w:rsidR="005F7DDD" w:rsidRPr="00E94CFD" w:rsidRDefault="005F7DDD" w:rsidP="00AA3B5F">
      <w:pPr>
        <w:spacing w:after="0" w:line="240" w:lineRule="auto"/>
        <w:ind w:left="1701" w:hanging="283"/>
        <w:rPr>
          <w:rFonts w:ascii="Times New Roman" w:hAnsi="Times New Roman" w:cs="Times New Roman"/>
          <w:sz w:val="28"/>
          <w:szCs w:val="28"/>
        </w:rPr>
      </w:pPr>
      <w:r w:rsidRPr="00E94CFD">
        <w:rPr>
          <w:rFonts w:ascii="Times New Roman" w:hAnsi="Times New Roman" w:cs="Times New Roman"/>
          <w:sz w:val="28"/>
          <w:szCs w:val="28"/>
        </w:rPr>
        <w:t>4) рентгенографию симметричного участка на другой конечности</w:t>
      </w:r>
    </w:p>
    <w:p w14:paraId="4F8D6441" w14:textId="77777777" w:rsidR="005F7DDD" w:rsidRPr="00E94CFD" w:rsidRDefault="005F7DDD" w:rsidP="00AA3B5F">
      <w:pPr>
        <w:spacing w:after="0" w:line="240" w:lineRule="auto"/>
        <w:ind w:left="1701" w:hanging="850"/>
        <w:rPr>
          <w:rFonts w:ascii="Times New Roman" w:hAnsi="Times New Roman" w:cs="Times New Roman"/>
          <w:sz w:val="28"/>
          <w:szCs w:val="28"/>
        </w:rPr>
      </w:pPr>
    </w:p>
    <w:p w14:paraId="4F8D6442" w14:textId="77777777" w:rsidR="005F7DDD" w:rsidRPr="00E94CFD" w:rsidRDefault="005F7DDD" w:rsidP="00AA3B5F">
      <w:pPr>
        <w:spacing w:after="0" w:line="240" w:lineRule="auto"/>
        <w:rPr>
          <w:rFonts w:ascii="Times New Roman" w:hAnsi="Times New Roman" w:cs="Times New Roman"/>
          <w:sz w:val="28"/>
          <w:szCs w:val="28"/>
        </w:rPr>
      </w:pPr>
    </w:p>
    <w:p w14:paraId="4F8D6443" w14:textId="77777777" w:rsidR="009F7EEE" w:rsidRPr="00E94CFD" w:rsidRDefault="009F7EEE" w:rsidP="00AA3B5F">
      <w:pPr>
        <w:spacing w:after="0" w:line="240" w:lineRule="auto"/>
        <w:rPr>
          <w:rFonts w:ascii="Times New Roman" w:hAnsi="Times New Roman" w:cs="Times New Roman"/>
          <w:sz w:val="28"/>
          <w:szCs w:val="28"/>
        </w:rPr>
      </w:pPr>
    </w:p>
    <w:p w14:paraId="4F8D6444" w14:textId="77777777" w:rsidR="009F7EEE" w:rsidRPr="00E94CFD" w:rsidRDefault="009F7EEE" w:rsidP="00AA3B5F">
      <w:pPr>
        <w:spacing w:after="0" w:line="240" w:lineRule="auto"/>
        <w:ind w:left="426" w:firstLine="1275"/>
        <w:jc w:val="both"/>
        <w:rPr>
          <w:rFonts w:ascii="Times New Roman" w:hAnsi="Times New Roman" w:cs="Times New Roman"/>
          <w:sz w:val="28"/>
          <w:szCs w:val="28"/>
        </w:rPr>
      </w:pPr>
    </w:p>
    <w:p w14:paraId="4F8D6445" w14:textId="77777777" w:rsidR="00652357" w:rsidRPr="00E94CFD" w:rsidRDefault="00652357" w:rsidP="00AA3B5F">
      <w:pPr>
        <w:spacing w:after="0" w:line="240" w:lineRule="auto"/>
        <w:ind w:left="426" w:firstLine="1275"/>
        <w:jc w:val="both"/>
        <w:rPr>
          <w:rFonts w:ascii="Times New Roman" w:hAnsi="Times New Roman" w:cs="Times New Roman"/>
          <w:sz w:val="28"/>
          <w:szCs w:val="28"/>
        </w:rPr>
      </w:pPr>
    </w:p>
    <w:p w14:paraId="4F8D6446"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447" w14:textId="77777777" w:rsidR="00652357" w:rsidRPr="00E94CFD" w:rsidRDefault="00652357" w:rsidP="00AA3B5F">
      <w:pPr>
        <w:spacing w:after="0" w:line="240" w:lineRule="auto"/>
        <w:ind w:left="426" w:hanging="426"/>
        <w:jc w:val="both"/>
        <w:rPr>
          <w:rFonts w:ascii="Times New Roman" w:hAnsi="Times New Roman" w:cs="Times New Roman"/>
          <w:sz w:val="28"/>
          <w:szCs w:val="28"/>
        </w:rPr>
      </w:pPr>
    </w:p>
    <w:p w14:paraId="4F8D6448" w14:textId="77777777" w:rsidR="00652357" w:rsidRPr="00E94CFD" w:rsidRDefault="00652357"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449" w14:textId="77777777" w:rsidR="00652357" w:rsidRPr="00E94CFD" w:rsidRDefault="00652357"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XIII</w:t>
      </w:r>
      <w:r w:rsidR="00EE549A" w:rsidRPr="00E94CFD">
        <w:rPr>
          <w:rFonts w:ascii="Times New Roman" w:hAnsi="Times New Roman" w:cs="Times New Roman"/>
          <w:b/>
          <w:sz w:val="28"/>
          <w:szCs w:val="28"/>
        </w:rPr>
        <w:t>.</w:t>
      </w:r>
      <w:r w:rsidR="00332BCD"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 xml:space="preserve">ЛЕЧЕНИЕ </w:t>
      </w:r>
      <w:r w:rsidR="004E31FC" w:rsidRPr="00E94CFD">
        <w:rPr>
          <w:rFonts w:ascii="Times New Roman" w:hAnsi="Times New Roman" w:cs="Times New Roman"/>
          <w:b/>
          <w:sz w:val="28"/>
          <w:szCs w:val="28"/>
        </w:rPr>
        <w:t>ПЕРЕЛОМОВ</w:t>
      </w:r>
      <w:r w:rsidR="00EE549A"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ДЛИННЫХ ТРУБЧАТЫХ КОСТЕЙ</w:t>
      </w:r>
    </w:p>
    <w:p w14:paraId="4F8D644A" w14:textId="77777777" w:rsidR="00652357" w:rsidRPr="00E94CFD" w:rsidRDefault="00652357" w:rsidP="00AA3B5F">
      <w:pPr>
        <w:tabs>
          <w:tab w:val="left" w:pos="709"/>
        </w:tabs>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Основными </w:t>
      </w:r>
      <w:r w:rsidRPr="00E94CFD">
        <w:rPr>
          <w:rFonts w:ascii="Times New Roman" w:hAnsi="Times New Roman" w:cs="Times New Roman"/>
          <w:b/>
          <w:sz w:val="28"/>
          <w:szCs w:val="28"/>
        </w:rPr>
        <w:t>задачами при лечении перелом</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переломы задачи лечения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ов</w:t>
      </w:r>
      <w:r w:rsidRPr="00E94CFD">
        <w:rPr>
          <w:rFonts w:ascii="Times New Roman" w:hAnsi="Times New Roman" w:cs="Times New Roman"/>
          <w:sz w:val="28"/>
          <w:szCs w:val="28"/>
        </w:rPr>
        <w:t xml:space="preserve"> являются:</w:t>
      </w:r>
    </w:p>
    <w:p w14:paraId="4F8D644B" w14:textId="77777777" w:rsidR="00652357" w:rsidRPr="00E94CFD" w:rsidRDefault="00652357" w:rsidP="00AA3B5F">
      <w:pPr>
        <w:pStyle w:val="aa"/>
        <w:numPr>
          <w:ilvl w:val="0"/>
          <w:numId w:val="105"/>
        </w:numPr>
        <w:tabs>
          <w:tab w:val="left" w:pos="993"/>
        </w:tabs>
        <w:spacing w:after="0" w:line="360" w:lineRule="auto"/>
        <w:ind w:left="851" w:hanging="142"/>
        <w:jc w:val="both"/>
        <w:rPr>
          <w:rFonts w:ascii="Times New Roman" w:hAnsi="Times New Roman"/>
          <w:b/>
          <w:sz w:val="28"/>
          <w:szCs w:val="28"/>
        </w:rPr>
      </w:pPr>
      <w:r w:rsidRPr="00E94CFD">
        <w:rPr>
          <w:rFonts w:ascii="Times New Roman" w:hAnsi="Times New Roman"/>
          <w:b/>
          <w:sz w:val="28"/>
          <w:szCs w:val="28"/>
        </w:rPr>
        <w:t>сохранение жизни пострадавшего;</w:t>
      </w:r>
    </w:p>
    <w:p w14:paraId="4F8D644C" w14:textId="77777777" w:rsidR="00652357" w:rsidRPr="00E94CFD" w:rsidRDefault="00652357" w:rsidP="00AA3B5F">
      <w:pPr>
        <w:pStyle w:val="aa"/>
        <w:numPr>
          <w:ilvl w:val="0"/>
          <w:numId w:val="105"/>
        </w:numPr>
        <w:tabs>
          <w:tab w:val="left" w:pos="993"/>
        </w:tabs>
        <w:spacing w:after="0" w:line="360" w:lineRule="auto"/>
        <w:ind w:left="851" w:hanging="142"/>
        <w:jc w:val="both"/>
        <w:rPr>
          <w:rFonts w:ascii="Times New Roman" w:hAnsi="Times New Roman"/>
          <w:b/>
          <w:sz w:val="28"/>
          <w:szCs w:val="28"/>
        </w:rPr>
      </w:pPr>
      <w:r w:rsidRPr="00E94CFD">
        <w:rPr>
          <w:rFonts w:ascii="Times New Roman" w:hAnsi="Times New Roman"/>
          <w:b/>
          <w:sz w:val="28"/>
          <w:szCs w:val="28"/>
        </w:rPr>
        <w:t>восстановление анатомической структуры сломанной кости;</w:t>
      </w:r>
    </w:p>
    <w:p w14:paraId="4F8D644D" w14:textId="77777777" w:rsidR="00652357" w:rsidRPr="00E94CFD" w:rsidRDefault="00652357" w:rsidP="00AA3B5F">
      <w:pPr>
        <w:pStyle w:val="aa"/>
        <w:numPr>
          <w:ilvl w:val="0"/>
          <w:numId w:val="105"/>
        </w:numPr>
        <w:tabs>
          <w:tab w:val="left" w:pos="993"/>
        </w:tabs>
        <w:spacing w:after="0" w:line="360" w:lineRule="auto"/>
        <w:ind w:left="851" w:hanging="142"/>
        <w:jc w:val="both"/>
        <w:rPr>
          <w:rFonts w:ascii="Times New Roman" w:hAnsi="Times New Roman"/>
          <w:b/>
          <w:sz w:val="28"/>
          <w:szCs w:val="28"/>
        </w:rPr>
      </w:pPr>
      <w:r w:rsidRPr="00E94CFD">
        <w:rPr>
          <w:rFonts w:ascii="Times New Roman" w:hAnsi="Times New Roman"/>
          <w:b/>
          <w:sz w:val="28"/>
          <w:szCs w:val="28"/>
        </w:rPr>
        <w:t>сохранение функции.</w:t>
      </w:r>
    </w:p>
    <w:p w14:paraId="4F8D644E" w14:textId="6EA4C965"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Почему поставлен вопрос о </w:t>
      </w:r>
      <w:r w:rsidRPr="00E94CFD">
        <w:rPr>
          <w:rFonts w:ascii="Times New Roman" w:hAnsi="Times New Roman" w:cs="Times New Roman"/>
          <w:b/>
          <w:sz w:val="28"/>
          <w:szCs w:val="28"/>
        </w:rPr>
        <w:t>сохранении жизни</w:t>
      </w:r>
      <w:r w:rsidRPr="00E94CFD">
        <w:rPr>
          <w:rFonts w:ascii="Times New Roman" w:hAnsi="Times New Roman" w:cs="Times New Roman"/>
          <w:sz w:val="28"/>
          <w:szCs w:val="28"/>
        </w:rPr>
        <w:t xml:space="preserve"> больного, что, казалось бы, само собой разумеется. Дело в том, что переломы могут сопровождаться травматическим шоком и в этих условиях нельзя заниматься восстановлением анатомической структуры кости, т. е. нельзя выполнять репозицию, оперировать, так как это может привести к углублению шока и смерти. Прежде всего, необходимо вывести пациента из состояния шока (сохранить жизнь), а затем уже заниматься выполнением следующих задач лечения. Или другой пример: у пожилого пациента перелом шейки бедренной кости. Показано оперативное лечение, но у него тяжелые сопутствующие заболевания на стадии декомпенсации и для него любое оперативное вмешательство может оказаться непереносимым. Поэтому до стабилизации состояния проводится консервативное лечение, используя простейшую иммобилизацию (деротационный сапожок, обкладывание голени мешочками с песком).  </w:t>
      </w:r>
    </w:p>
    <w:p w14:paraId="4F8D644F"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 </w:t>
      </w:r>
      <w:r w:rsidRPr="00E94CFD">
        <w:rPr>
          <w:rFonts w:ascii="Times New Roman" w:hAnsi="Times New Roman" w:cs="Times New Roman"/>
          <w:b/>
          <w:sz w:val="28"/>
          <w:szCs w:val="28"/>
        </w:rPr>
        <w:t>лечение перелом</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переломы этапы лечения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ов</w:t>
      </w:r>
      <w:r w:rsidRPr="00E94CFD">
        <w:rPr>
          <w:rFonts w:ascii="Times New Roman" w:hAnsi="Times New Roman" w:cs="Times New Roman"/>
          <w:sz w:val="28"/>
          <w:szCs w:val="28"/>
        </w:rPr>
        <w:t xml:space="preserve"> выделяют несколько </w:t>
      </w:r>
      <w:r w:rsidRPr="00E94CFD">
        <w:rPr>
          <w:rFonts w:ascii="Times New Roman" w:hAnsi="Times New Roman" w:cs="Times New Roman"/>
          <w:b/>
          <w:sz w:val="28"/>
          <w:szCs w:val="28"/>
        </w:rPr>
        <w:t>этапов</w:t>
      </w:r>
      <w:r w:rsidRPr="00E94CFD">
        <w:rPr>
          <w:rFonts w:ascii="Times New Roman" w:hAnsi="Times New Roman" w:cs="Times New Roman"/>
          <w:sz w:val="28"/>
          <w:szCs w:val="28"/>
        </w:rPr>
        <w:t>:</w:t>
      </w:r>
    </w:p>
    <w:p w14:paraId="4F8D6450" w14:textId="77777777" w:rsidR="00652357" w:rsidRPr="00E94CFD" w:rsidRDefault="00652357" w:rsidP="00AA3B5F">
      <w:pPr>
        <w:pStyle w:val="aa"/>
        <w:numPr>
          <w:ilvl w:val="0"/>
          <w:numId w:val="106"/>
        </w:numPr>
        <w:spacing w:after="0" w:line="360" w:lineRule="auto"/>
        <w:jc w:val="both"/>
        <w:rPr>
          <w:rFonts w:ascii="Times New Roman" w:hAnsi="Times New Roman"/>
          <w:b/>
          <w:sz w:val="28"/>
          <w:szCs w:val="28"/>
        </w:rPr>
      </w:pPr>
      <w:r w:rsidRPr="00E94CFD">
        <w:rPr>
          <w:rFonts w:ascii="Times New Roman" w:hAnsi="Times New Roman"/>
          <w:b/>
          <w:sz w:val="28"/>
          <w:szCs w:val="28"/>
        </w:rPr>
        <w:t>оказание первой медицинской помощи;</w:t>
      </w:r>
    </w:p>
    <w:p w14:paraId="4F8D6451" w14:textId="77777777" w:rsidR="00652357" w:rsidRPr="00E94CFD" w:rsidRDefault="00652357" w:rsidP="00AA3B5F">
      <w:pPr>
        <w:pStyle w:val="aa"/>
        <w:numPr>
          <w:ilvl w:val="0"/>
          <w:numId w:val="106"/>
        </w:numPr>
        <w:spacing w:after="0" w:line="360" w:lineRule="auto"/>
        <w:jc w:val="both"/>
        <w:rPr>
          <w:rFonts w:ascii="Times New Roman" w:hAnsi="Times New Roman"/>
          <w:b/>
          <w:sz w:val="28"/>
          <w:szCs w:val="28"/>
        </w:rPr>
      </w:pPr>
      <w:r w:rsidRPr="00E94CFD">
        <w:rPr>
          <w:rFonts w:ascii="Times New Roman" w:hAnsi="Times New Roman"/>
          <w:b/>
          <w:sz w:val="28"/>
          <w:szCs w:val="28"/>
        </w:rPr>
        <w:t>стационарное лечение;</w:t>
      </w:r>
    </w:p>
    <w:p w14:paraId="4F8D6452" w14:textId="77777777" w:rsidR="00652357" w:rsidRPr="00E94CFD" w:rsidRDefault="00652357" w:rsidP="00AA3B5F">
      <w:pPr>
        <w:pStyle w:val="aa"/>
        <w:numPr>
          <w:ilvl w:val="0"/>
          <w:numId w:val="106"/>
        </w:numPr>
        <w:spacing w:after="0" w:line="360" w:lineRule="auto"/>
        <w:jc w:val="both"/>
        <w:rPr>
          <w:rFonts w:ascii="Times New Roman" w:hAnsi="Times New Roman"/>
          <w:b/>
          <w:sz w:val="28"/>
          <w:szCs w:val="28"/>
        </w:rPr>
      </w:pPr>
      <w:r w:rsidRPr="00E94CFD">
        <w:rPr>
          <w:rFonts w:ascii="Times New Roman" w:hAnsi="Times New Roman"/>
          <w:b/>
          <w:sz w:val="28"/>
          <w:szCs w:val="28"/>
        </w:rPr>
        <w:t>поликлиническое долечивание.</w:t>
      </w:r>
    </w:p>
    <w:p w14:paraId="4F8D6453"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На этапе оказания </w:t>
      </w:r>
      <w:r w:rsidRPr="00E94CFD">
        <w:rPr>
          <w:rFonts w:ascii="Times New Roman" w:hAnsi="Times New Roman" w:cs="Times New Roman"/>
          <w:b/>
          <w:sz w:val="28"/>
          <w:szCs w:val="28"/>
        </w:rPr>
        <w:t>первой медицинской помощи</w:t>
      </w:r>
      <w:r w:rsidRPr="00E94CFD">
        <w:rPr>
          <w:rFonts w:ascii="Times New Roman" w:hAnsi="Times New Roman" w:cs="Times New Roman"/>
          <w:sz w:val="28"/>
          <w:szCs w:val="28"/>
        </w:rPr>
        <w:t xml:space="preserve"> осуществляется: остановка кровотечения, </w:t>
      </w:r>
      <w:r w:rsidR="0025277D" w:rsidRPr="00E94CFD">
        <w:rPr>
          <w:rFonts w:ascii="Times New Roman" w:hAnsi="Times New Roman" w:cs="Times New Roman"/>
          <w:sz w:val="28"/>
          <w:szCs w:val="28"/>
        </w:rPr>
        <w:t xml:space="preserve">обезболивание, </w:t>
      </w:r>
      <w:r w:rsidRPr="00E94CFD">
        <w:rPr>
          <w:rFonts w:ascii="Times New Roman" w:hAnsi="Times New Roman" w:cs="Times New Roman"/>
          <w:sz w:val="28"/>
          <w:szCs w:val="28"/>
        </w:rPr>
        <w:t>наложение асептической повязки</w:t>
      </w:r>
      <w:r w:rsidR="0025277D">
        <w:rPr>
          <w:rFonts w:ascii="Times New Roman" w:hAnsi="Times New Roman" w:cs="Times New Roman"/>
          <w:sz w:val="28"/>
          <w:szCs w:val="28"/>
        </w:rPr>
        <w:t xml:space="preserve"> без ревизии раны</w:t>
      </w:r>
      <w:r w:rsidRPr="00E94CFD">
        <w:rPr>
          <w:rFonts w:ascii="Times New Roman" w:hAnsi="Times New Roman" w:cs="Times New Roman"/>
          <w:sz w:val="28"/>
          <w:szCs w:val="28"/>
        </w:rPr>
        <w:t xml:space="preserve">, транспортная иммобилизация и транспортировка в стационар. </w:t>
      </w:r>
      <w:r w:rsidRPr="00E94CFD">
        <w:rPr>
          <w:rFonts w:ascii="Times New Roman" w:hAnsi="Times New Roman" w:cs="Times New Roman"/>
          <w:b/>
          <w:sz w:val="28"/>
          <w:szCs w:val="28"/>
        </w:rPr>
        <w:t>Остановка кровотечения</w:t>
      </w:r>
      <w:r w:rsidRPr="00E94CFD">
        <w:rPr>
          <w:rFonts w:ascii="Times New Roman" w:hAnsi="Times New Roman" w:cs="Times New Roman"/>
          <w:sz w:val="28"/>
          <w:szCs w:val="28"/>
        </w:rPr>
        <w:t xml:space="preserve"> может быть осуществлена путем наложения жгута, давящей повязки. Для </w:t>
      </w:r>
      <w:r w:rsidRPr="00E94CFD">
        <w:rPr>
          <w:rFonts w:ascii="Times New Roman" w:hAnsi="Times New Roman" w:cs="Times New Roman"/>
          <w:b/>
          <w:sz w:val="28"/>
          <w:szCs w:val="28"/>
        </w:rPr>
        <w:t>обезболивания</w:t>
      </w:r>
      <w:r w:rsidRPr="00E94CFD">
        <w:rPr>
          <w:rFonts w:ascii="Times New Roman" w:hAnsi="Times New Roman" w:cs="Times New Roman"/>
          <w:sz w:val="28"/>
          <w:szCs w:val="28"/>
        </w:rPr>
        <w:t xml:space="preserve"> используют наркотические и ненаркотические аналгетики (омнопон, промедол, кетарол, ортофен), в тяжелых случаях легкий наркоз (закись азота). На этом этапе нельзя применять местную анестезию из-за невозможности соблюдения правил асептики. </w:t>
      </w:r>
      <w:r w:rsidRPr="00E94CFD">
        <w:rPr>
          <w:rFonts w:ascii="Times New Roman" w:hAnsi="Times New Roman" w:cs="Times New Roman"/>
          <w:b/>
          <w:sz w:val="28"/>
          <w:szCs w:val="28"/>
        </w:rPr>
        <w:t>Транспортная иммобилизация</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иммобилизация транспортная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осуществляется стандартными шинами: для бедра шина Дитерихса, для плеча – Крамера, для нижних отделов конечностей можно использовать пневматические шины. Наложение </w:t>
      </w:r>
      <w:r w:rsidRPr="00E94CFD">
        <w:rPr>
          <w:rFonts w:ascii="Times New Roman" w:hAnsi="Times New Roman" w:cs="Times New Roman"/>
          <w:b/>
          <w:sz w:val="28"/>
          <w:szCs w:val="28"/>
        </w:rPr>
        <w:t>шины Дитерихса</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шина Дитерихса</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начинается с фиксации ее подошвенной части, не снимая обуви, затем осуществляется крепление внутренней и наружных деталей, проведя их через металлические ушки подошвенной части и так, чтобы проксимальная их часть упиралась в подмышечную и паховую области. Боковые детали должны выходить за пределы подошвенной части на 8-10 см, на расстояние прикрепленного к ней шнура. Между деталями шины и костными выступами помещаются ватно-марлевые прокладки. Шнур проводится через отверстие в поперечной части внутренней детали за пределами стопы так, чтобы он был в натянутом состоянии. За кольцом в него вставляют палочку-закрутку и осуществляют закручивание, тем самым достигая вытяжение бедра за его периферический отломок и предупреждая его смещение во время транспортировки. После натяжения палочка-закрутка фиксируется за выступ наружной шины. При переломах плеча </w:t>
      </w:r>
      <w:r w:rsidRPr="00E94CFD">
        <w:rPr>
          <w:rFonts w:ascii="Times New Roman" w:hAnsi="Times New Roman" w:cs="Times New Roman"/>
          <w:b/>
          <w:sz w:val="28"/>
          <w:szCs w:val="28"/>
        </w:rPr>
        <w:t>шина Крамера</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шина Крамера</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должна захватывать лучезапястный, локтевой и плечевой суставы и начинаться от здорового плечевого сустава. Ее моделирование осуществляется по здоровой руке, согнутой в локтевом суставе под прямым углом, либо доктор ее моделирует по своей руке. Наложение транспортных шин предупреждает смещение костных отломков и дополнительное повреждение окружающих их анатомических структур и является профилактикой развития шока, раннего вторичного кровотечения, жировой эмболии. </w:t>
      </w:r>
      <w:r w:rsidRPr="00E94CFD">
        <w:rPr>
          <w:rFonts w:ascii="Times New Roman" w:hAnsi="Times New Roman" w:cs="Times New Roman"/>
          <w:b/>
          <w:sz w:val="28"/>
          <w:szCs w:val="28"/>
        </w:rPr>
        <w:t>В стационаре</w:t>
      </w:r>
      <w:r w:rsidRPr="00E94CFD">
        <w:rPr>
          <w:rFonts w:ascii="Times New Roman" w:hAnsi="Times New Roman" w:cs="Times New Roman"/>
          <w:sz w:val="28"/>
          <w:szCs w:val="28"/>
        </w:rPr>
        <w:t xml:space="preserve"> проводится </w:t>
      </w:r>
      <w:r w:rsidRPr="00E94CFD">
        <w:rPr>
          <w:rFonts w:ascii="Times New Roman" w:hAnsi="Times New Roman" w:cs="Times New Roman"/>
          <w:b/>
          <w:sz w:val="28"/>
          <w:szCs w:val="28"/>
        </w:rPr>
        <w:t>лечение</w:t>
      </w:r>
      <w:r w:rsidRPr="00E94CFD">
        <w:rPr>
          <w:rFonts w:ascii="Times New Roman" w:hAnsi="Times New Roman" w:cs="Times New Roman"/>
          <w:sz w:val="28"/>
          <w:szCs w:val="28"/>
        </w:rPr>
        <w:t xml:space="preserve"> пациента до стабилизации его состояния и </w:t>
      </w:r>
      <w:r w:rsidR="00C57C53" w:rsidRPr="00E94CFD">
        <w:rPr>
          <w:rFonts w:ascii="Times New Roman" w:hAnsi="Times New Roman" w:cs="Times New Roman"/>
          <w:sz w:val="28"/>
          <w:szCs w:val="28"/>
        </w:rPr>
        <w:t xml:space="preserve">достижения </w:t>
      </w:r>
      <w:r w:rsidRPr="00E94CFD">
        <w:rPr>
          <w:rFonts w:ascii="Times New Roman" w:hAnsi="Times New Roman" w:cs="Times New Roman"/>
          <w:sz w:val="28"/>
          <w:szCs w:val="28"/>
        </w:rPr>
        <w:t xml:space="preserve">стабильности стояния костных отломков с исключением возможности их повторного смещения. На </w:t>
      </w:r>
      <w:r w:rsidRPr="00E94CFD">
        <w:rPr>
          <w:rFonts w:ascii="Times New Roman" w:hAnsi="Times New Roman" w:cs="Times New Roman"/>
          <w:b/>
          <w:sz w:val="28"/>
          <w:szCs w:val="28"/>
        </w:rPr>
        <w:t>этапе поликлинического долечивания</w:t>
      </w:r>
      <w:r w:rsidRPr="00E94CFD">
        <w:rPr>
          <w:rFonts w:ascii="Times New Roman" w:hAnsi="Times New Roman" w:cs="Times New Roman"/>
          <w:sz w:val="28"/>
          <w:szCs w:val="28"/>
        </w:rPr>
        <w:t xml:space="preserve"> выполняются реабилитационные мероприятия (ЛФК, массаж, физиотерапевтические процедуры) до восстановления трудоспособности или полной ее утраты с выходом на инвалидность.</w:t>
      </w:r>
    </w:p>
    <w:p w14:paraId="4F8D6454"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 xml:space="preserve">Выделяют три </w:t>
      </w:r>
      <w:r w:rsidRPr="00E94CFD">
        <w:rPr>
          <w:rFonts w:ascii="Times New Roman" w:hAnsi="Times New Roman" w:cs="Times New Roman"/>
          <w:b/>
          <w:sz w:val="28"/>
          <w:szCs w:val="28"/>
        </w:rPr>
        <w:t>принципа лечения перелом</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переломы принципы лечения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ов по Белеру</w:t>
      </w:r>
      <w:r w:rsidRPr="00E94CFD">
        <w:rPr>
          <w:rFonts w:ascii="Times New Roman" w:hAnsi="Times New Roman" w:cs="Times New Roman"/>
          <w:sz w:val="28"/>
          <w:szCs w:val="28"/>
        </w:rPr>
        <w:t>:</w:t>
      </w:r>
    </w:p>
    <w:p w14:paraId="4F8D6455" w14:textId="77777777" w:rsidR="00652357" w:rsidRPr="00E94CFD" w:rsidRDefault="00652357" w:rsidP="00AA3B5F">
      <w:pPr>
        <w:pStyle w:val="aa"/>
        <w:numPr>
          <w:ilvl w:val="0"/>
          <w:numId w:val="107"/>
        </w:numPr>
        <w:spacing w:after="0" w:line="360" w:lineRule="auto"/>
        <w:jc w:val="both"/>
        <w:rPr>
          <w:rFonts w:ascii="Times New Roman" w:hAnsi="Times New Roman"/>
          <w:b/>
          <w:sz w:val="28"/>
          <w:szCs w:val="28"/>
        </w:rPr>
      </w:pPr>
      <w:r w:rsidRPr="00E94CFD">
        <w:rPr>
          <w:rFonts w:ascii="Times New Roman" w:hAnsi="Times New Roman"/>
          <w:b/>
          <w:sz w:val="28"/>
          <w:szCs w:val="28"/>
        </w:rPr>
        <w:t>репозиция;</w:t>
      </w:r>
    </w:p>
    <w:p w14:paraId="4F8D6456" w14:textId="77777777" w:rsidR="00652357" w:rsidRPr="00E94CFD" w:rsidRDefault="00652357" w:rsidP="00AA3B5F">
      <w:pPr>
        <w:pStyle w:val="aa"/>
        <w:numPr>
          <w:ilvl w:val="0"/>
          <w:numId w:val="107"/>
        </w:numPr>
        <w:spacing w:after="0" w:line="360" w:lineRule="auto"/>
        <w:jc w:val="both"/>
        <w:rPr>
          <w:rFonts w:ascii="Times New Roman" w:hAnsi="Times New Roman"/>
          <w:b/>
          <w:sz w:val="28"/>
          <w:szCs w:val="28"/>
        </w:rPr>
      </w:pPr>
      <w:r w:rsidRPr="00E94CFD">
        <w:rPr>
          <w:rFonts w:ascii="Times New Roman" w:hAnsi="Times New Roman"/>
          <w:b/>
          <w:sz w:val="28"/>
          <w:szCs w:val="28"/>
        </w:rPr>
        <w:t>иммобилизация;</w:t>
      </w:r>
    </w:p>
    <w:p w14:paraId="4F8D6457" w14:textId="77777777" w:rsidR="00652357" w:rsidRPr="00E94CFD" w:rsidRDefault="00652357" w:rsidP="00AA3B5F">
      <w:pPr>
        <w:pStyle w:val="aa"/>
        <w:numPr>
          <w:ilvl w:val="0"/>
          <w:numId w:val="107"/>
        </w:numPr>
        <w:spacing w:after="0" w:line="360" w:lineRule="auto"/>
        <w:jc w:val="both"/>
        <w:rPr>
          <w:rFonts w:ascii="Times New Roman" w:hAnsi="Times New Roman"/>
          <w:sz w:val="28"/>
          <w:szCs w:val="28"/>
        </w:rPr>
      </w:pPr>
      <w:r w:rsidRPr="00E94CFD">
        <w:rPr>
          <w:rFonts w:ascii="Times New Roman" w:hAnsi="Times New Roman"/>
          <w:b/>
          <w:sz w:val="28"/>
          <w:szCs w:val="28"/>
        </w:rPr>
        <w:t>функциональное лечение</w:t>
      </w:r>
      <w:r w:rsidRPr="00E94CFD">
        <w:rPr>
          <w:rFonts w:ascii="Times New Roman" w:hAnsi="Times New Roman"/>
          <w:sz w:val="28"/>
          <w:szCs w:val="28"/>
        </w:rPr>
        <w:t>.</w:t>
      </w:r>
    </w:p>
    <w:p w14:paraId="4F8D6458" w14:textId="7FBAB5E7"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Принцип репозици</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репозиция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или сопоставления костных отломков осуществляется путем фиксации центрального отломка и вытяжения за периферический отломок по оси центрального. В результате репозиции должно быть устранено смещение по длине, ширине</w:t>
      </w:r>
      <w:r w:rsidR="00C57C53" w:rsidRPr="00E94CFD">
        <w:rPr>
          <w:rFonts w:ascii="Times New Roman" w:hAnsi="Times New Roman" w:cs="Times New Roman"/>
          <w:sz w:val="28"/>
          <w:szCs w:val="28"/>
        </w:rPr>
        <w:t>,</w:t>
      </w:r>
      <w:r w:rsidRPr="00E94CFD">
        <w:rPr>
          <w:rFonts w:ascii="Times New Roman" w:hAnsi="Times New Roman" w:cs="Times New Roman"/>
          <w:sz w:val="28"/>
          <w:szCs w:val="28"/>
        </w:rPr>
        <w:t xml:space="preserve"> оси и под углом. Допустимым считается смещение по ширине на толщину кортикального слоя. </w:t>
      </w:r>
      <w:r w:rsidR="00602E73" w:rsidRPr="00602E73">
        <w:rPr>
          <w:rFonts w:ascii="Times New Roman" w:hAnsi="Times New Roman" w:cs="Times New Roman"/>
          <w:color w:val="00B050"/>
          <w:sz w:val="28"/>
          <w:szCs w:val="28"/>
        </w:rPr>
        <w:t>У детей, особенно у новорожденных, в процессе роста велика вероятность самоустранения смещения костных отломков</w:t>
      </w:r>
      <w:r w:rsidR="00602E73">
        <w:rPr>
          <w:rFonts w:ascii="Times New Roman" w:hAnsi="Times New Roman" w:cs="Times New Roman"/>
          <w:color w:val="00B050"/>
          <w:sz w:val="28"/>
          <w:szCs w:val="28"/>
        </w:rPr>
        <w:t>.</w:t>
      </w:r>
      <w:r w:rsidR="00602E73">
        <w:rPr>
          <w:rFonts w:ascii="Times New Roman" w:hAnsi="Times New Roman" w:cs="Times New Roman"/>
          <w:sz w:val="28"/>
          <w:szCs w:val="28"/>
        </w:rPr>
        <w:t xml:space="preserve"> </w:t>
      </w:r>
      <w:r w:rsidR="00602E73" w:rsidRPr="00E730FE">
        <w:rPr>
          <w:rFonts w:ascii="Times New Roman" w:hAnsi="Times New Roman" w:cs="Times New Roman"/>
          <w:color w:val="00B050"/>
          <w:sz w:val="28"/>
          <w:szCs w:val="28"/>
        </w:rPr>
        <w:t>В возрасте до 7 лет при диафизарных переломах допустимым считается смещен</w:t>
      </w:r>
      <w:r w:rsidR="00E730FE">
        <w:rPr>
          <w:rFonts w:ascii="Times New Roman" w:hAnsi="Times New Roman" w:cs="Times New Roman"/>
          <w:color w:val="00B050"/>
          <w:sz w:val="28"/>
          <w:szCs w:val="28"/>
        </w:rPr>
        <w:t>и</w:t>
      </w:r>
      <w:r w:rsidR="00602E73" w:rsidRPr="00E730FE">
        <w:rPr>
          <w:rFonts w:ascii="Times New Roman" w:hAnsi="Times New Roman" w:cs="Times New Roman"/>
          <w:color w:val="00B050"/>
          <w:sz w:val="28"/>
          <w:szCs w:val="28"/>
        </w:rPr>
        <w:t>е по длине  до 1-2 см, по ширине почти до 1 диаметра, а под углом до 10</w:t>
      </w:r>
      <w:r w:rsidR="00E730FE" w:rsidRPr="00E730FE">
        <w:rPr>
          <w:rFonts w:ascii="Times New Roman" w:hAnsi="Times New Roman" w:cs="Times New Roman"/>
          <w:b/>
          <w:bCs/>
          <w:color w:val="00B050"/>
          <w:sz w:val="28"/>
          <w:szCs w:val="28"/>
          <w:shd w:val="clear" w:color="auto" w:fill="FFFFFF"/>
        </w:rPr>
        <w:t>°</w:t>
      </w:r>
      <w:r w:rsidR="00E730FE">
        <w:rPr>
          <w:rFonts w:ascii="Times New Roman" w:hAnsi="Times New Roman" w:cs="Times New Roman"/>
          <w:b/>
          <w:bCs/>
          <w:color w:val="00B050"/>
          <w:sz w:val="28"/>
          <w:szCs w:val="28"/>
          <w:shd w:val="clear" w:color="auto" w:fill="FFFFFF"/>
        </w:rPr>
        <w:t xml:space="preserve">, </w:t>
      </w:r>
      <w:r w:rsidR="00E730FE" w:rsidRPr="00E730FE">
        <w:rPr>
          <w:rFonts w:ascii="Times New Roman" w:hAnsi="Times New Roman" w:cs="Times New Roman"/>
          <w:bCs/>
          <w:color w:val="00B050"/>
          <w:sz w:val="28"/>
          <w:szCs w:val="28"/>
          <w:shd w:val="clear" w:color="auto" w:fill="FFFFFF"/>
        </w:rPr>
        <w:t>поэтому при репозиции нет необходимости добиваться идеального сопост</w:t>
      </w:r>
      <w:r w:rsidR="00E730FE">
        <w:rPr>
          <w:rFonts w:ascii="Times New Roman" w:hAnsi="Times New Roman" w:cs="Times New Roman"/>
          <w:bCs/>
          <w:color w:val="00B050"/>
          <w:sz w:val="28"/>
          <w:szCs w:val="28"/>
          <w:shd w:val="clear" w:color="auto" w:fill="FFFFFF"/>
        </w:rPr>
        <w:t>а</w:t>
      </w:r>
      <w:r w:rsidR="00E730FE" w:rsidRPr="00E730FE">
        <w:rPr>
          <w:rFonts w:ascii="Times New Roman" w:hAnsi="Times New Roman" w:cs="Times New Roman"/>
          <w:bCs/>
          <w:color w:val="00B050"/>
          <w:sz w:val="28"/>
          <w:szCs w:val="28"/>
          <w:shd w:val="clear" w:color="auto" w:fill="FFFFFF"/>
        </w:rPr>
        <w:t>вления костных отломков.</w:t>
      </w:r>
      <w:r w:rsidR="00E730FE" w:rsidRPr="00E730FE">
        <w:rPr>
          <w:rFonts w:ascii="Times New Roman" w:hAnsi="Times New Roman" w:cs="Times New Roman"/>
          <w:color w:val="00B050"/>
          <w:sz w:val="28"/>
          <w:szCs w:val="28"/>
        </w:rPr>
        <w:t xml:space="preserve"> Смещения по оси в процесс роста не устраняются,  что  требует точного сопоставления отломков при первичной репозиции</w:t>
      </w:r>
      <w:r w:rsidR="00E730FE">
        <w:rPr>
          <w:rFonts w:ascii="Times New Roman" w:hAnsi="Times New Roman" w:cs="Times New Roman"/>
          <w:sz w:val="28"/>
          <w:szCs w:val="28"/>
        </w:rPr>
        <w:t xml:space="preserve">. </w:t>
      </w:r>
      <w:r w:rsidR="00E730FE" w:rsidRPr="00A5338C">
        <w:rPr>
          <w:rFonts w:ascii="Times New Roman" w:hAnsi="Times New Roman" w:cs="Times New Roman"/>
          <w:color w:val="00B050"/>
          <w:sz w:val="28"/>
          <w:szCs w:val="28"/>
        </w:rPr>
        <w:t xml:space="preserve">Также все виды смещений должны быть устранены при </w:t>
      </w:r>
      <w:r w:rsidR="00A5338C" w:rsidRPr="00A5338C">
        <w:rPr>
          <w:rFonts w:ascii="Times New Roman" w:hAnsi="Times New Roman" w:cs="Times New Roman"/>
          <w:color w:val="00B050"/>
          <w:sz w:val="28"/>
          <w:szCs w:val="28"/>
        </w:rPr>
        <w:t>мета</w:t>
      </w:r>
      <w:r w:rsidR="00E730FE" w:rsidRPr="00A5338C">
        <w:rPr>
          <w:rFonts w:ascii="Times New Roman" w:hAnsi="Times New Roman" w:cs="Times New Roman"/>
          <w:color w:val="00B050"/>
          <w:sz w:val="28"/>
          <w:szCs w:val="28"/>
        </w:rPr>
        <w:t xml:space="preserve">- или </w:t>
      </w:r>
      <w:r w:rsidR="00A5338C" w:rsidRPr="00A5338C">
        <w:rPr>
          <w:rFonts w:ascii="Times New Roman" w:hAnsi="Times New Roman" w:cs="Times New Roman"/>
          <w:color w:val="00B050"/>
          <w:sz w:val="28"/>
          <w:szCs w:val="28"/>
        </w:rPr>
        <w:t xml:space="preserve">эпифизарных </w:t>
      </w:r>
      <w:r w:rsidR="00E730FE" w:rsidRPr="00A5338C">
        <w:rPr>
          <w:rFonts w:ascii="Times New Roman" w:hAnsi="Times New Roman" w:cs="Times New Roman"/>
          <w:color w:val="00B050"/>
          <w:sz w:val="28"/>
          <w:szCs w:val="28"/>
        </w:rPr>
        <w:t>переломах</w:t>
      </w:r>
      <w:r w:rsidR="00A5338C">
        <w:rPr>
          <w:rFonts w:ascii="Times New Roman" w:hAnsi="Times New Roman" w:cs="Times New Roman"/>
          <w:sz w:val="28"/>
          <w:szCs w:val="28"/>
        </w:rPr>
        <w:t xml:space="preserve">. </w:t>
      </w:r>
      <w:r w:rsidRPr="00E94CFD">
        <w:rPr>
          <w:rFonts w:ascii="Times New Roman" w:hAnsi="Times New Roman" w:cs="Times New Roman"/>
          <w:sz w:val="28"/>
          <w:szCs w:val="28"/>
        </w:rPr>
        <w:t xml:space="preserve">Успех </w:t>
      </w:r>
      <w:r w:rsidR="00E730FE" w:rsidRPr="00E730FE">
        <w:rPr>
          <w:rFonts w:ascii="Times New Roman" w:hAnsi="Times New Roman" w:cs="Times New Roman"/>
          <w:color w:val="00B050"/>
          <w:sz w:val="28"/>
          <w:szCs w:val="28"/>
        </w:rPr>
        <w:t>в устранении смещений</w:t>
      </w:r>
      <w:r w:rsidRPr="00E730FE">
        <w:rPr>
          <w:rFonts w:ascii="Times New Roman" w:hAnsi="Times New Roman" w:cs="Times New Roman"/>
          <w:color w:val="00B050"/>
          <w:sz w:val="28"/>
          <w:szCs w:val="28"/>
        </w:rPr>
        <w:t xml:space="preserve"> </w:t>
      </w:r>
      <w:r w:rsidRPr="00E94CFD">
        <w:rPr>
          <w:rFonts w:ascii="Times New Roman" w:hAnsi="Times New Roman" w:cs="Times New Roman"/>
          <w:sz w:val="28"/>
          <w:szCs w:val="28"/>
        </w:rPr>
        <w:t>зависит от достаточного мышечного расслабления, которое невозможно без хорошего обезболивания, которое в свою очередь</w:t>
      </w:r>
      <w:r w:rsidR="00602E73">
        <w:rPr>
          <w:rFonts w:ascii="Times New Roman" w:hAnsi="Times New Roman" w:cs="Times New Roman"/>
          <w:sz w:val="28"/>
          <w:szCs w:val="28"/>
        </w:rPr>
        <w:t>,</w:t>
      </w:r>
      <w:r w:rsidRPr="00E94CFD">
        <w:rPr>
          <w:rFonts w:ascii="Times New Roman" w:hAnsi="Times New Roman" w:cs="Times New Roman"/>
          <w:sz w:val="28"/>
          <w:szCs w:val="28"/>
        </w:rPr>
        <w:t xml:space="preserve"> может быть и местным</w:t>
      </w:r>
      <w:r w:rsidR="00FB6D7F">
        <w:rPr>
          <w:rFonts w:ascii="Times New Roman" w:hAnsi="Times New Roman" w:cs="Times New Roman"/>
          <w:sz w:val="28"/>
          <w:szCs w:val="28"/>
        </w:rPr>
        <w:t>,</w:t>
      </w:r>
      <w:r w:rsidRPr="00E94CFD">
        <w:rPr>
          <w:rFonts w:ascii="Times New Roman" w:hAnsi="Times New Roman" w:cs="Times New Roman"/>
          <w:sz w:val="28"/>
          <w:szCs w:val="28"/>
        </w:rPr>
        <w:t xml:space="preserve"> и общим. Сопоставление костных отломков может проводиться открытым или закрытым методом. Закрытая репозиция может выполняться одномоментным (ручным или аппаратным) или постепенным (скелетное вытяжение) способом. Открытое вправление костных отломков проводится во время операции ручным способом либо с использованием специального оборудования. Каждый перелом должен быть </w:t>
      </w:r>
      <w:r w:rsidRPr="00E94CFD">
        <w:rPr>
          <w:rFonts w:ascii="Times New Roman" w:hAnsi="Times New Roman" w:cs="Times New Roman"/>
          <w:b/>
          <w:sz w:val="28"/>
          <w:szCs w:val="28"/>
        </w:rPr>
        <w:t>иммобилизован</w:t>
      </w:r>
      <w:r w:rsidRPr="00E94CFD">
        <w:rPr>
          <w:rFonts w:ascii="Times New Roman" w:hAnsi="Times New Roman" w:cs="Times New Roman"/>
          <w:sz w:val="28"/>
          <w:szCs w:val="28"/>
        </w:rPr>
        <w:t>, что создает благоприятные условия для заживления. С этой целью используют гипсовые повязки, скелетное или липкопластырное</w:t>
      </w:r>
      <w:r w:rsid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вытяжение, оперативные методы лечения с использованием различных металлических конструкций и аппаратов. </w:t>
      </w:r>
      <w:r w:rsidRPr="00E94CFD">
        <w:rPr>
          <w:rFonts w:ascii="Times New Roman" w:hAnsi="Times New Roman" w:cs="Times New Roman"/>
          <w:b/>
          <w:sz w:val="28"/>
          <w:szCs w:val="28"/>
        </w:rPr>
        <w:t>Принцип функционального лечения</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принцип функционального лечения</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направлен на раннюю активизацию больного. Ранняя функция и поздняя нагрузка, т. е. буквально с первого дня пациенту разрешается производить движения, заниматься ЛФК, но без нагрузки на конечность. Движения могут выполняться в суставах пальцев, свободных от гипсовой повязки, под гипсовой повязкой возможны движения надколенником, путем напряжения ягодичных мышц. Благоприятное действие на кровоснабжение поврежденной конечности и заживление перелома оказывает выполнение различных движений здоровой конечностью. Нагрузку можно совершать только после формирования вторичной костной мозоли.</w:t>
      </w:r>
    </w:p>
    <w:p w14:paraId="4F8D6459" w14:textId="7777777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По Каплану</w:t>
      </w:r>
      <w:r w:rsidRPr="00E94CFD">
        <w:rPr>
          <w:rFonts w:ascii="Times New Roman" w:hAnsi="Times New Roman" w:cs="Times New Roman"/>
          <w:sz w:val="28"/>
          <w:szCs w:val="28"/>
        </w:rPr>
        <w:t xml:space="preserve"> выделяют </w:t>
      </w:r>
      <w:r w:rsidRPr="00E94CFD">
        <w:rPr>
          <w:rFonts w:ascii="Times New Roman" w:hAnsi="Times New Roman" w:cs="Times New Roman"/>
          <w:b/>
          <w:sz w:val="28"/>
          <w:szCs w:val="28"/>
        </w:rPr>
        <w:t>6 принципов лечения переломов</w:t>
      </w:r>
      <w:r w:rsidRPr="00E94CFD">
        <w:rPr>
          <w:rFonts w:ascii="Times New Roman" w:hAnsi="Times New Roman" w:cs="Times New Roman"/>
          <w:sz w:val="28"/>
          <w:szCs w:val="28"/>
        </w:rPr>
        <w:t>:</w:t>
      </w:r>
    </w:p>
    <w:p w14:paraId="4F8D645A"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неотложность;</w:t>
      </w:r>
    </w:p>
    <w:p w14:paraId="4F8D645B"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безболезненность;</w:t>
      </w:r>
    </w:p>
    <w:p w14:paraId="4F8D645C"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репозиция;</w:t>
      </w:r>
    </w:p>
    <w:p w14:paraId="4F8D645D"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иммобилизация;</w:t>
      </w:r>
    </w:p>
    <w:p w14:paraId="4F8D645E"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функциональное лечение;</w:t>
      </w:r>
    </w:p>
    <w:p w14:paraId="4F8D645F" w14:textId="77777777" w:rsidR="00652357" w:rsidRPr="00E94CFD" w:rsidRDefault="00652357" w:rsidP="00AA3B5F">
      <w:pPr>
        <w:pStyle w:val="aa"/>
        <w:numPr>
          <w:ilvl w:val="0"/>
          <w:numId w:val="108"/>
        </w:numPr>
        <w:spacing w:after="0" w:line="360" w:lineRule="auto"/>
        <w:jc w:val="both"/>
        <w:rPr>
          <w:rFonts w:ascii="Times New Roman" w:hAnsi="Times New Roman"/>
          <w:b/>
          <w:sz w:val="28"/>
          <w:szCs w:val="28"/>
        </w:rPr>
      </w:pPr>
      <w:r w:rsidRPr="00E94CFD">
        <w:rPr>
          <w:rFonts w:ascii="Times New Roman" w:hAnsi="Times New Roman"/>
          <w:b/>
          <w:sz w:val="28"/>
          <w:szCs w:val="28"/>
        </w:rPr>
        <w:t>стимулирующая терапия.</w:t>
      </w:r>
    </w:p>
    <w:p w14:paraId="4F8D6460" w14:textId="5038BA89" w:rsidR="00652357" w:rsidRPr="00E94CFD" w:rsidRDefault="00652357"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Помощь пациенту с переломом должна быть оказана в </w:t>
      </w:r>
      <w:r w:rsidRPr="00E94CFD">
        <w:rPr>
          <w:rFonts w:ascii="Times New Roman" w:hAnsi="Times New Roman" w:cs="Times New Roman"/>
          <w:b/>
          <w:sz w:val="28"/>
          <w:szCs w:val="28"/>
        </w:rPr>
        <w:t>неотложном порядке</w:t>
      </w:r>
      <w:r w:rsidRPr="00E94CFD">
        <w:rPr>
          <w:rFonts w:ascii="Times New Roman" w:hAnsi="Times New Roman" w:cs="Times New Roman"/>
          <w:sz w:val="28"/>
          <w:szCs w:val="28"/>
        </w:rPr>
        <w:t>. Чем раньше начато лечение, тем лучше его результаты.</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Каждый перелом должен быть </w:t>
      </w:r>
      <w:r w:rsidRPr="00E94CFD">
        <w:rPr>
          <w:rFonts w:ascii="Times New Roman" w:hAnsi="Times New Roman" w:cs="Times New Roman"/>
          <w:b/>
          <w:sz w:val="28"/>
          <w:szCs w:val="28"/>
        </w:rPr>
        <w:t>обезболен</w:t>
      </w:r>
      <w:r w:rsidRPr="00E94CFD">
        <w:rPr>
          <w:rFonts w:ascii="Times New Roman" w:hAnsi="Times New Roman" w:cs="Times New Roman"/>
          <w:sz w:val="28"/>
          <w:szCs w:val="28"/>
        </w:rPr>
        <w:t>. Обезболивание на этапах лечения отличается.  На этапе оказания первой помощи это парентеральное введение обезболивающих средств. На этапе стационарной помощи можно осуществлять местное обезболивание, введение обезболивающих средств и использование наркоза. В период поликлинического долечивания чаще применяются таблетированные обезболивающие средства, но при необходимости может быть использована и инъекционная форма препарата. Для местной анестезии испо</w:t>
      </w:r>
      <w:r w:rsidR="00C57C53" w:rsidRPr="00E94CFD">
        <w:rPr>
          <w:rFonts w:ascii="Times New Roman" w:hAnsi="Times New Roman" w:cs="Times New Roman"/>
          <w:sz w:val="28"/>
          <w:szCs w:val="28"/>
        </w:rPr>
        <w:t>льзуется 1</w:t>
      </w:r>
      <w:r w:rsidRPr="00E94CFD">
        <w:rPr>
          <w:rFonts w:ascii="Times New Roman" w:hAnsi="Times New Roman" w:cs="Times New Roman"/>
          <w:sz w:val="28"/>
          <w:szCs w:val="28"/>
        </w:rPr>
        <w:t>-2% раствор новокаина, объем которого не должен превышать 40 и 20 мл, соответственно. Раствор новокаина вводится в гематому на месте перелома. Для этого вначале используют шприц с 0,25% раствором</w:t>
      </w:r>
      <w:r w:rsidR="00C57C53" w:rsidRPr="00E94CFD">
        <w:rPr>
          <w:rFonts w:ascii="Times New Roman" w:hAnsi="Times New Roman" w:cs="Times New Roman"/>
          <w:sz w:val="28"/>
          <w:szCs w:val="28"/>
        </w:rPr>
        <w:t xml:space="preserve"> новокаина</w:t>
      </w:r>
      <w:r w:rsidRPr="00E94CFD">
        <w:rPr>
          <w:rFonts w:ascii="Times New Roman" w:hAnsi="Times New Roman" w:cs="Times New Roman"/>
          <w:sz w:val="28"/>
          <w:szCs w:val="28"/>
        </w:rPr>
        <w:t xml:space="preserve">, которым послойно инфильтрируют ткани, постепенно продвигая иглу в зону перелома. Если при потягивании поршня шприца на себя в последнем появляется кровь с капельками жира, то это свидетельствует о том, что игла находится в гематоме. После чего в нее вводится 1-2% раствор новокаина. При сложных и осложненных переломах отдается предпочтение общему обезболиванию. О следующих трех принципах было сказано выше. </w:t>
      </w:r>
      <w:r w:rsidRPr="00E94CFD">
        <w:rPr>
          <w:rFonts w:ascii="Times New Roman" w:hAnsi="Times New Roman" w:cs="Times New Roman"/>
          <w:b/>
          <w:sz w:val="28"/>
          <w:szCs w:val="28"/>
        </w:rPr>
        <w:t xml:space="preserve">Принцип стимулирующей терапии </w:t>
      </w:r>
      <w:r w:rsidRPr="00E94CFD">
        <w:rPr>
          <w:rFonts w:ascii="Times New Roman" w:hAnsi="Times New Roman" w:cs="Times New Roman"/>
          <w:sz w:val="28"/>
          <w:szCs w:val="28"/>
        </w:rPr>
        <w:t>подразумевает использование различных средств, стимулирующих регенераторные процессы, улучшающих микроциркуляцию в зоне перелома, использование диеты, обогащенной солями кальция, стабилизацию течения сопутствующих заболеваний и др.</w:t>
      </w:r>
    </w:p>
    <w:p w14:paraId="4F8D6461" w14:textId="02BBF433"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t>В лечении переломов используют консервативные и оперативные методы воздействия.</w:t>
      </w:r>
      <w:r w:rsidR="00A5338C">
        <w:rPr>
          <w:rFonts w:ascii="Times New Roman" w:hAnsi="Times New Roman" w:cs="Times New Roman"/>
          <w:sz w:val="28"/>
          <w:szCs w:val="28"/>
        </w:rPr>
        <w:t xml:space="preserve"> </w:t>
      </w:r>
      <w:r w:rsidR="00A5338C" w:rsidRPr="00A5338C">
        <w:rPr>
          <w:rFonts w:ascii="Times New Roman" w:hAnsi="Times New Roman" w:cs="Times New Roman"/>
          <w:color w:val="00B050"/>
          <w:sz w:val="28"/>
          <w:szCs w:val="28"/>
        </w:rPr>
        <w:t>У детей консервативное ведение переломов является основным способом лечения.</w:t>
      </w:r>
      <w:r w:rsidRPr="00E94CFD">
        <w:rPr>
          <w:rFonts w:ascii="Times New Roman" w:hAnsi="Times New Roman" w:cs="Times New Roman"/>
          <w:sz w:val="28"/>
          <w:szCs w:val="28"/>
        </w:rPr>
        <w:t xml:space="preserve"> К консервативным методам относят наложение </w:t>
      </w:r>
      <w:r w:rsidRPr="00E94CFD">
        <w:rPr>
          <w:rFonts w:ascii="Times New Roman" w:hAnsi="Times New Roman" w:cs="Times New Roman"/>
          <w:b/>
          <w:sz w:val="28"/>
          <w:szCs w:val="28"/>
        </w:rPr>
        <w:t>гипсовой повязк</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повязка гипсовая</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и</w:t>
      </w:r>
      <w:r w:rsidRPr="00E94CFD">
        <w:rPr>
          <w:rFonts w:ascii="Times New Roman" w:hAnsi="Times New Roman" w:cs="Times New Roman"/>
          <w:sz w:val="28"/>
          <w:szCs w:val="28"/>
        </w:rPr>
        <w:t xml:space="preserve"> или </w:t>
      </w:r>
      <w:r w:rsidRPr="00E94CFD">
        <w:rPr>
          <w:rFonts w:ascii="Times New Roman" w:hAnsi="Times New Roman" w:cs="Times New Roman"/>
          <w:b/>
          <w:sz w:val="28"/>
          <w:szCs w:val="28"/>
        </w:rPr>
        <w:t xml:space="preserve">повязки из </w:t>
      </w:r>
      <w:r w:rsidRPr="00E94CFD">
        <w:rPr>
          <w:rFonts w:ascii="Times New Roman" w:hAnsi="Times New Roman" w:cs="Times New Roman"/>
          <w:b/>
          <w:bCs/>
          <w:sz w:val="28"/>
          <w:szCs w:val="28"/>
        </w:rPr>
        <w:t>самозатвердевающей пластмассы (</w:t>
      </w:r>
      <w:r w:rsidRPr="00E94CFD">
        <w:rPr>
          <w:rFonts w:ascii="Times New Roman" w:hAnsi="Times New Roman" w:cs="Times New Roman"/>
          <w:b/>
          <w:bCs/>
          <w:sz w:val="28"/>
          <w:szCs w:val="28"/>
          <w:lang w:val="en-US"/>
        </w:rPr>
        <w:t>total</w:t>
      </w:r>
      <w:r w:rsidR="00EE549A"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contac</w:t>
      </w:r>
      <w:r w:rsidR="00EE549A"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cast</w:t>
      </w:r>
      <w:r w:rsidRPr="00E94CFD">
        <w:rPr>
          <w:rFonts w:ascii="Times New Roman" w:hAnsi="Times New Roman" w:cs="Times New Roman"/>
          <w:b/>
          <w:bCs/>
          <w:sz w:val="28"/>
          <w:szCs w:val="28"/>
        </w:rPr>
        <w:t>)</w:t>
      </w:r>
      <w:r w:rsidRPr="00E94CFD">
        <w:rPr>
          <w:rFonts w:ascii="Times New Roman" w:hAnsi="Times New Roman" w:cs="Times New Roman"/>
          <w:sz w:val="28"/>
          <w:szCs w:val="28"/>
        </w:rPr>
        <w:t>. Эти повязки применяют в тех случаях, когда нет риска смещения костных отломков, например, при неполных, вколоченных и без смещения</w:t>
      </w:r>
      <w:r w:rsidR="0025277D">
        <w:rPr>
          <w:rFonts w:ascii="Times New Roman" w:hAnsi="Times New Roman" w:cs="Times New Roman"/>
          <w:sz w:val="28"/>
          <w:szCs w:val="28"/>
        </w:rPr>
        <w:t xml:space="preserve"> </w:t>
      </w:r>
      <w:r w:rsidRPr="00E94CFD">
        <w:rPr>
          <w:rFonts w:ascii="Times New Roman" w:hAnsi="Times New Roman" w:cs="Times New Roman"/>
          <w:sz w:val="28"/>
          <w:szCs w:val="28"/>
        </w:rPr>
        <w:t xml:space="preserve">переломах, когда внешняя фиксация достаточна для предупреждения смещения костных отломков. Их накладывают сразу после постановки диагноза (если нет смещения) либо после репозиции. Для приготовления иммобилизирующих повязок используют готовые гипсовые бинты или бинты с самозатвердевающей пластмассой. Повязки могут быть лангетными, когда их накладывают по передней или задней поверхности конечности, </w:t>
      </w:r>
      <w:r w:rsidRPr="00E94CFD">
        <w:rPr>
          <w:rFonts w:ascii="Times New Roman" w:hAnsi="Times New Roman" w:cs="Times New Roman"/>
          <w:sz w:val="28"/>
          <w:szCs w:val="28"/>
          <w:lang w:val="en-US"/>
        </w:rPr>
        <w:t>U</w:t>
      </w:r>
      <w:r w:rsidRPr="00E94CFD">
        <w:rPr>
          <w:rFonts w:ascii="Times New Roman" w:hAnsi="Times New Roman" w:cs="Times New Roman"/>
          <w:sz w:val="28"/>
          <w:szCs w:val="28"/>
        </w:rPr>
        <w:t xml:space="preserve">-образными </w:t>
      </w:r>
      <w:r w:rsidR="0025277D"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с обеих боковых поверхностей нижней конечности, </w:t>
      </w:r>
      <w:r w:rsidR="00382BB9">
        <w:rPr>
          <w:rFonts w:ascii="Times New Roman" w:hAnsi="Times New Roman" w:cs="Times New Roman"/>
          <w:sz w:val="28"/>
          <w:szCs w:val="28"/>
        </w:rPr>
        <w:t xml:space="preserve"> циркулярными и </w:t>
      </w:r>
      <w:r w:rsidR="0025277D">
        <w:rPr>
          <w:rFonts w:ascii="Times New Roman" w:hAnsi="Times New Roman" w:cs="Times New Roman"/>
          <w:sz w:val="28"/>
          <w:szCs w:val="28"/>
        </w:rPr>
        <w:t>лонгетно-</w:t>
      </w:r>
      <w:r w:rsidRPr="00E94CFD">
        <w:rPr>
          <w:rFonts w:ascii="Times New Roman" w:hAnsi="Times New Roman" w:cs="Times New Roman"/>
          <w:sz w:val="28"/>
          <w:szCs w:val="28"/>
        </w:rPr>
        <w:t xml:space="preserve">циркулярными, когда </w:t>
      </w:r>
      <w:r w:rsidR="00E017A3">
        <w:rPr>
          <w:rFonts w:ascii="Times New Roman" w:hAnsi="Times New Roman" w:cs="Times New Roman"/>
          <w:sz w:val="28"/>
          <w:szCs w:val="28"/>
        </w:rPr>
        <w:t>вначале накладывают ло</w:t>
      </w:r>
      <w:r w:rsidR="0025277D">
        <w:rPr>
          <w:rFonts w:ascii="Times New Roman" w:hAnsi="Times New Roman" w:cs="Times New Roman"/>
          <w:sz w:val="28"/>
          <w:szCs w:val="28"/>
        </w:rPr>
        <w:t>нгетн</w:t>
      </w:r>
      <w:r w:rsidR="00E017A3">
        <w:rPr>
          <w:rFonts w:ascii="Times New Roman" w:hAnsi="Times New Roman" w:cs="Times New Roman"/>
          <w:sz w:val="28"/>
          <w:szCs w:val="28"/>
        </w:rPr>
        <w:t>у</w:t>
      </w:r>
      <w:r w:rsidR="0025277D">
        <w:rPr>
          <w:rFonts w:ascii="Times New Roman" w:hAnsi="Times New Roman" w:cs="Times New Roman"/>
          <w:sz w:val="28"/>
          <w:szCs w:val="28"/>
        </w:rPr>
        <w:t>ю повязку, а</w:t>
      </w:r>
      <w:r w:rsidR="00E017A3">
        <w:rPr>
          <w:rFonts w:ascii="Times New Roman" w:hAnsi="Times New Roman" w:cs="Times New Roman"/>
          <w:sz w:val="28"/>
          <w:szCs w:val="28"/>
        </w:rPr>
        <w:t xml:space="preserve"> </w:t>
      </w:r>
      <w:r w:rsidR="0025277D">
        <w:rPr>
          <w:rFonts w:ascii="Times New Roman" w:hAnsi="Times New Roman" w:cs="Times New Roman"/>
          <w:sz w:val="28"/>
          <w:szCs w:val="28"/>
        </w:rPr>
        <w:t>затем</w:t>
      </w:r>
      <w:r w:rsidR="00E017A3">
        <w:rPr>
          <w:rFonts w:ascii="Times New Roman" w:hAnsi="Times New Roman" w:cs="Times New Roman"/>
          <w:sz w:val="28"/>
          <w:szCs w:val="28"/>
        </w:rPr>
        <w:t>,</w:t>
      </w:r>
      <w:r w:rsidR="0025277D">
        <w:rPr>
          <w:rFonts w:ascii="Times New Roman" w:hAnsi="Times New Roman" w:cs="Times New Roman"/>
          <w:sz w:val="28"/>
          <w:szCs w:val="28"/>
        </w:rPr>
        <w:t xml:space="preserve"> по мере уменьшения отека</w:t>
      </w:r>
      <w:r w:rsidR="00E017A3">
        <w:rPr>
          <w:rFonts w:ascii="Times New Roman" w:hAnsi="Times New Roman" w:cs="Times New Roman"/>
          <w:sz w:val="28"/>
          <w:szCs w:val="28"/>
        </w:rPr>
        <w:t>,</w:t>
      </w:r>
      <w:r w:rsidR="0025277D">
        <w:rPr>
          <w:rFonts w:ascii="Times New Roman" w:hAnsi="Times New Roman" w:cs="Times New Roman"/>
          <w:sz w:val="28"/>
          <w:szCs w:val="28"/>
        </w:rPr>
        <w:t xml:space="preserve"> добавляют </w:t>
      </w:r>
      <w:r w:rsidR="00E017A3">
        <w:rPr>
          <w:rFonts w:ascii="Times New Roman" w:hAnsi="Times New Roman" w:cs="Times New Roman"/>
          <w:sz w:val="28"/>
          <w:szCs w:val="28"/>
        </w:rPr>
        <w:t>циркулярные туры гипсового бинта (п</w:t>
      </w:r>
      <w:r w:rsidRPr="00E94CFD">
        <w:rPr>
          <w:rFonts w:ascii="Times New Roman" w:hAnsi="Times New Roman" w:cs="Times New Roman"/>
          <w:sz w:val="28"/>
          <w:szCs w:val="28"/>
        </w:rPr>
        <w:t>овязка охватывает конечность со всех сторон</w:t>
      </w:r>
      <w:r w:rsidR="00E017A3">
        <w:rPr>
          <w:rFonts w:ascii="Times New Roman" w:hAnsi="Times New Roman" w:cs="Times New Roman"/>
          <w:sz w:val="28"/>
          <w:szCs w:val="28"/>
        </w:rPr>
        <w:t>)</w:t>
      </w:r>
      <w:r w:rsidRPr="00E94CFD">
        <w:rPr>
          <w:rFonts w:ascii="Times New Roman" w:hAnsi="Times New Roman" w:cs="Times New Roman"/>
          <w:sz w:val="28"/>
          <w:szCs w:val="28"/>
        </w:rPr>
        <w:t xml:space="preserve">, и специальными (мостовидные и окончатые при открытых переломах для осуществления перевязок, торакобрахиальные при переломах плеча, кокситные при переломах бедра). Повязки обязательно должны захватывать два смежных сустава, а при переломах плеча и бедра три сустава, концы пальцев должны оставаться свободными, для того чтобы была возможность судить о нарушениях кровообращения. Большое значение придается тщательному моделированию повязки путем ее разглаживания в области костных выступов, что создает углублении в повязке по форме выступа и предупреждает развитие пролежней. Конечность должна находиться в физиологически выгодном положении. При наложении повязки на верхнюю конечность, локтевой сустав фиксируется под острым или тупым углом, так как иммобилизация под прямым углом способствует развитию стойкой контрактуры в этом суставе. Гипсовая повязка может быть бесподкладочной либо с использованием марлевой подкладки. Последний вариант предпочтителен, так как при бесподкладочной версии гипсовой повязки, последняя прилипает к кожному покрову и по мере ее высыхания и уменьшения отека тканей начинает тянуть на себя имеющийся волосяной покров, что представляет значительные страдания для пациента. После наложения повязки проводится контрольная рентгенография и если совмещение отломков не достигнуто, проводится повторная репозиция. Иммобилизация сохраняется до образования вторичной костной мозоли. Существуют некоторые особенности наложения </w:t>
      </w:r>
      <w:r w:rsidRPr="00E94CFD">
        <w:rPr>
          <w:rFonts w:ascii="Times New Roman" w:hAnsi="Times New Roman" w:cs="Times New Roman"/>
          <w:b/>
          <w:sz w:val="28"/>
          <w:szCs w:val="28"/>
        </w:rPr>
        <w:t>циркулярной гипсовой повязки</w:t>
      </w:r>
      <w:r w:rsidRPr="00E94CFD">
        <w:rPr>
          <w:rFonts w:ascii="Times New Roman" w:hAnsi="Times New Roman" w:cs="Times New Roman"/>
          <w:sz w:val="28"/>
          <w:szCs w:val="28"/>
        </w:rPr>
        <w:t xml:space="preserve">. </w:t>
      </w:r>
      <w:r w:rsidR="00A5338C">
        <w:rPr>
          <w:rFonts w:ascii="Times New Roman" w:hAnsi="Times New Roman" w:cs="Times New Roman"/>
          <w:sz w:val="28"/>
          <w:szCs w:val="28"/>
        </w:rPr>
        <w:t>В</w:t>
      </w:r>
      <w:r w:rsidR="00A5338C" w:rsidRPr="00E94CFD">
        <w:rPr>
          <w:rFonts w:ascii="Times New Roman" w:hAnsi="Times New Roman" w:cs="Times New Roman"/>
          <w:sz w:val="28"/>
          <w:szCs w:val="28"/>
        </w:rPr>
        <w:t xml:space="preserve"> остром периоде травмы </w:t>
      </w:r>
      <w:r w:rsidR="00A5338C" w:rsidRPr="00A5338C">
        <w:rPr>
          <w:rFonts w:ascii="Times New Roman" w:hAnsi="Times New Roman" w:cs="Times New Roman"/>
          <w:color w:val="00B050"/>
          <w:sz w:val="28"/>
          <w:szCs w:val="28"/>
        </w:rPr>
        <w:t>е</w:t>
      </w:r>
      <w:r w:rsidRPr="00A5338C">
        <w:rPr>
          <w:rFonts w:ascii="Times New Roman" w:hAnsi="Times New Roman" w:cs="Times New Roman"/>
          <w:color w:val="00B050"/>
          <w:sz w:val="28"/>
          <w:szCs w:val="28"/>
        </w:rPr>
        <w:t>е</w:t>
      </w:r>
      <w:r w:rsidR="00A5338C" w:rsidRPr="00A5338C">
        <w:rPr>
          <w:rFonts w:ascii="Times New Roman" w:hAnsi="Times New Roman" w:cs="Times New Roman"/>
          <w:color w:val="00B050"/>
          <w:sz w:val="28"/>
          <w:szCs w:val="28"/>
        </w:rPr>
        <w:t xml:space="preserve"> не применяют у детей</w:t>
      </w:r>
      <w:r w:rsidR="00A5338C">
        <w:rPr>
          <w:rFonts w:ascii="Times New Roman" w:hAnsi="Times New Roman" w:cs="Times New Roman"/>
          <w:sz w:val="28"/>
          <w:szCs w:val="28"/>
        </w:rPr>
        <w:t xml:space="preserve"> и </w:t>
      </w:r>
      <w:r w:rsidRPr="00E94CFD">
        <w:rPr>
          <w:rFonts w:ascii="Times New Roman" w:hAnsi="Times New Roman" w:cs="Times New Roman"/>
          <w:sz w:val="28"/>
          <w:szCs w:val="28"/>
        </w:rPr>
        <w:t>нежелательно использовать</w:t>
      </w:r>
      <w:r w:rsidR="00A5338C">
        <w:rPr>
          <w:rFonts w:ascii="Times New Roman" w:hAnsi="Times New Roman" w:cs="Times New Roman"/>
          <w:sz w:val="28"/>
          <w:szCs w:val="28"/>
        </w:rPr>
        <w:t xml:space="preserve"> </w:t>
      </w:r>
      <w:r w:rsidR="00A5338C" w:rsidRPr="00A5338C">
        <w:rPr>
          <w:rFonts w:ascii="Times New Roman" w:hAnsi="Times New Roman" w:cs="Times New Roman"/>
          <w:color w:val="00B050"/>
          <w:sz w:val="28"/>
          <w:szCs w:val="28"/>
        </w:rPr>
        <w:t>у взрослых</w:t>
      </w:r>
      <w:r w:rsidRPr="00E94CFD">
        <w:rPr>
          <w:rFonts w:ascii="Times New Roman" w:hAnsi="Times New Roman" w:cs="Times New Roman"/>
          <w:sz w:val="28"/>
          <w:szCs w:val="28"/>
        </w:rPr>
        <w:t>, так как, в первые дни после получения перелома, отек нарастает и может произойти сдавление тканей с нарушением кровообращения и развитием некроза, вплоть до гангрены. Обычно ее применяют через несколько дней, когда уменьшается отек. В отдельных случаях, когда есть показания для наложения циркулярной гипсовой повязки сразу же после травмы, хирург должен после высыхания повязки, рассечь ее по всей длине, чтобы в случае нарастания отека, она могла бы развернуться и предупредить формирование некроза.</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Концы пальцев обязательно должны быть свободными от повязки, чтобы вовремя установить развившееся нарушение кровообращения (бледность, снижение температуры на ощупь).</w:t>
      </w:r>
    </w:p>
    <w:p w14:paraId="4F8D6462" w14:textId="0E8C3917" w:rsidR="00652357" w:rsidRPr="00E94CFD" w:rsidRDefault="00652357"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ab/>
      </w:r>
      <w:r w:rsidRPr="00E94CFD">
        <w:rPr>
          <w:rFonts w:ascii="Times New Roman" w:hAnsi="Times New Roman" w:cs="Times New Roman"/>
          <w:b/>
          <w:sz w:val="28"/>
          <w:szCs w:val="28"/>
        </w:rPr>
        <w:t>Метод постоянного скелетного вытяжения</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скелетное вытяжение</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чаще применяют при косых переломах бедра, голени, плеча и еще его накладывают временно в тех случаях, когда показано оперативное лечение, но из-за тяжести состояния больного оно до его стабилизации невозможно. Скелетное вытяжение обеспечивает </w:t>
      </w:r>
      <w:r w:rsidRPr="00E94CFD">
        <w:rPr>
          <w:rStyle w:val="extended-textshort"/>
          <w:rFonts w:ascii="Times New Roman" w:hAnsi="Times New Roman" w:cs="Times New Roman"/>
          <w:sz w:val="28"/>
          <w:szCs w:val="28"/>
        </w:rPr>
        <w:t>постепенное вправление отломков с помощью грузов и удержание их в правильном положении до образования первичной костной мозоли.</w:t>
      </w:r>
      <w:r w:rsidR="00EE549A" w:rsidRPr="00E94CFD">
        <w:rPr>
          <w:rStyle w:val="extended-textshort"/>
          <w:rFonts w:ascii="Times New Roman" w:hAnsi="Times New Roman" w:cs="Times New Roman"/>
          <w:sz w:val="28"/>
          <w:szCs w:val="28"/>
        </w:rPr>
        <w:t xml:space="preserve"> </w:t>
      </w:r>
      <w:r w:rsidRPr="00E94CFD">
        <w:rPr>
          <w:rFonts w:ascii="Times New Roman" w:hAnsi="Times New Roman" w:cs="Times New Roman"/>
          <w:sz w:val="28"/>
          <w:szCs w:val="28"/>
        </w:rPr>
        <w:t xml:space="preserve">Для этого используется специальное оборудование: </w:t>
      </w:r>
      <w:r w:rsidRPr="00E94CFD">
        <w:rPr>
          <w:rFonts w:ascii="Times New Roman" w:hAnsi="Times New Roman" w:cs="Times New Roman"/>
          <w:b/>
          <w:sz w:val="28"/>
          <w:szCs w:val="28"/>
        </w:rPr>
        <w:t>шина Белера</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шина Белера</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(для нижней конечности) и отводящая </w:t>
      </w:r>
      <w:r w:rsidRPr="00E94CFD">
        <w:rPr>
          <w:rFonts w:ascii="Times New Roman" w:hAnsi="Times New Roman" w:cs="Times New Roman"/>
          <w:b/>
          <w:sz w:val="28"/>
          <w:szCs w:val="28"/>
        </w:rPr>
        <w:t>шина ЦИТО</w:t>
      </w:r>
      <w:r w:rsidRPr="00E94CFD">
        <w:rPr>
          <w:rFonts w:ascii="Times New Roman" w:hAnsi="Times New Roman" w:cs="Times New Roman"/>
          <w:sz w:val="28"/>
          <w:szCs w:val="28"/>
        </w:rPr>
        <w:t xml:space="preserve"> (для верхней конечности), дрель (электрическая или ручная), </w:t>
      </w:r>
      <w:r w:rsidRPr="00E94CFD">
        <w:rPr>
          <w:rFonts w:ascii="Times New Roman" w:hAnsi="Times New Roman" w:cs="Times New Roman"/>
          <w:b/>
          <w:sz w:val="28"/>
          <w:szCs w:val="28"/>
        </w:rPr>
        <w:t>спица Киршнера</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спица Киршнера</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скоба Киршнера</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скоба Киршнера</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или ЦИТО</w:t>
      </w:r>
      <w:r w:rsidRPr="00E94CFD">
        <w:rPr>
          <w:rFonts w:ascii="Times New Roman" w:hAnsi="Times New Roman" w:cs="Times New Roman"/>
          <w:sz w:val="28"/>
          <w:szCs w:val="28"/>
        </w:rPr>
        <w:t xml:space="preserve">, гаечный торцовый ключ, спиценатягиватель, состоящий из ползуна и винта с рукояткой, фиксаторы для спиц, система блоков с грузами. С помощью дрели спица проводится через определенные точки кости (мыщелки бедренной кости, бугристость большеберцовой кости, </w:t>
      </w:r>
      <w:r w:rsidR="00382BB9">
        <w:rPr>
          <w:rFonts w:ascii="Times New Roman" w:hAnsi="Times New Roman" w:cs="Times New Roman"/>
          <w:sz w:val="28"/>
          <w:szCs w:val="28"/>
        </w:rPr>
        <w:t>н</w:t>
      </w:r>
      <w:r w:rsidR="00B4440B">
        <w:rPr>
          <w:rFonts w:ascii="Times New Roman" w:hAnsi="Times New Roman" w:cs="Times New Roman"/>
          <w:sz w:val="28"/>
          <w:szCs w:val="28"/>
        </w:rPr>
        <w:t>а</w:t>
      </w:r>
      <w:r w:rsidR="00382BB9">
        <w:rPr>
          <w:rFonts w:ascii="Times New Roman" w:hAnsi="Times New Roman" w:cs="Times New Roman"/>
          <w:sz w:val="28"/>
          <w:szCs w:val="28"/>
        </w:rPr>
        <w:t xml:space="preserve">длодыжечная область и </w:t>
      </w:r>
      <w:r w:rsidRPr="00E94CFD">
        <w:rPr>
          <w:rFonts w:ascii="Times New Roman" w:hAnsi="Times New Roman" w:cs="Times New Roman"/>
          <w:sz w:val="28"/>
          <w:szCs w:val="28"/>
        </w:rPr>
        <w:t>пяточная кость на нижней конечности</w:t>
      </w:r>
      <w:r w:rsidR="00382BB9">
        <w:rPr>
          <w:rFonts w:ascii="Times New Roman" w:hAnsi="Times New Roman" w:cs="Times New Roman"/>
          <w:sz w:val="28"/>
          <w:szCs w:val="28"/>
        </w:rPr>
        <w:t>,</w:t>
      </w:r>
      <w:r w:rsidRPr="00E94CFD">
        <w:rPr>
          <w:rFonts w:ascii="Times New Roman" w:hAnsi="Times New Roman" w:cs="Times New Roman"/>
          <w:sz w:val="28"/>
          <w:szCs w:val="28"/>
        </w:rPr>
        <w:t xml:space="preserve"> локтевой отросток на верхней конечности) перпендикулярно к ней под местной анестезией. В местах входа и выхода спицы кожа обрабатывается антисептиком и к ней приклеиваются марлевые шарики и прижимаются к коже специальными фиксаторами. Спица вставляется в скобу Киршнера и один ее конец фиксируется в ней гаечным торцовым ключом. С другой стороны конец спицы закрепляют с помощью гайки между двумя частями ползуна; торец винта, упираясь в скобу, при вращении за рукоятку натягивает спицу, и она закрепляется ключом с другой стороны скобы Киршнера в натянутом состоянии,</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а спиценатягиватель снимается. В противном случае, если не произвести натяжение спицы, то во время вытяжения за кость, она будет прогибаться, создавая в точках ее вхождения и выхождения из кости повышенное давление, что может привести к прорезыванию кости. Для натяжения спицы можно использовать специальную скобу ЦИТО, </w:t>
      </w:r>
      <w:r w:rsidRPr="00E94CFD">
        <w:rPr>
          <w:rFonts w:ascii="Times New Roman" w:hAnsi="Times New Roman" w:cs="Times New Roman"/>
          <w:color w:val="000000"/>
          <w:sz w:val="28"/>
          <w:szCs w:val="28"/>
        </w:rPr>
        <w:t xml:space="preserve">состоящую из двух половин, соединенных на вершине дуги двумя накладками. При закручивании гайки-винта обе половины дуги расходятся, спица натягивается и фиксируется в этом положении.  </w:t>
      </w:r>
      <w:r w:rsidRPr="00E94CFD">
        <w:rPr>
          <w:rFonts w:ascii="Times New Roman" w:hAnsi="Times New Roman" w:cs="Times New Roman"/>
          <w:sz w:val="28"/>
          <w:szCs w:val="28"/>
        </w:rPr>
        <w:t xml:space="preserve">Конечность помещают на шину, где через систему блоков будет осуществляться вытяжение. Если между скобами Киршнера или ЦИТО и блоком вставить пружину, то такое </w:t>
      </w:r>
      <w:r w:rsidRPr="00E94CFD">
        <w:rPr>
          <w:rFonts w:ascii="Times New Roman" w:hAnsi="Times New Roman" w:cs="Times New Roman"/>
          <w:b/>
          <w:sz w:val="28"/>
          <w:szCs w:val="28"/>
        </w:rPr>
        <w:t>вытяжение</w:t>
      </w:r>
      <w:r w:rsidRPr="00E94CFD">
        <w:rPr>
          <w:rFonts w:ascii="Times New Roman" w:hAnsi="Times New Roman" w:cs="Times New Roman"/>
          <w:sz w:val="28"/>
          <w:szCs w:val="28"/>
        </w:rPr>
        <w:t xml:space="preserve"> будет называться </w:t>
      </w:r>
      <w:r w:rsidRPr="00E94CFD">
        <w:rPr>
          <w:rFonts w:ascii="Times New Roman" w:hAnsi="Times New Roman" w:cs="Times New Roman"/>
          <w:b/>
          <w:sz w:val="28"/>
          <w:szCs w:val="28"/>
        </w:rPr>
        <w:t>демпферным.</w:t>
      </w:r>
      <w:r w:rsidRPr="00E94CFD">
        <w:rPr>
          <w:rFonts w:ascii="Times New Roman" w:hAnsi="Times New Roman" w:cs="Times New Roman"/>
          <w:sz w:val="28"/>
          <w:szCs w:val="28"/>
        </w:rPr>
        <w:t xml:space="preserve"> Оно будет гасить силу воздействия на кость через шнур. Для нижней конечности шину Белера устанавливают на кровати таким образом, чтобы ее дистальный конец выходил за пределы кровати и груз свободно свешивался. Шина должна быть отведена на определенный угол, и вытяжение проводится в том направлении, куда обращен центральный отломок (основное правило репозиции!). Таким образом, чем выше будет уровень перелома на бедре, тем больше будет отведена шина (правило Гориневской!). Ткань на шине Белера должна быть туго натянута в области расположения бедра, а в горизонтальной ее части, где располагается голень, должно быть провисание, образующее гамачок для икроножных мышц. При переломе бедра используется груз равный 1/7 (15%) массы тела, для голени </w:t>
      </w:r>
      <w:r w:rsidR="008E6B1F" w:rsidRPr="00E94CFD">
        <w:rPr>
          <w:rFonts w:ascii="Times New Roman" w:hAnsi="Times New Roman" w:cs="Times New Roman"/>
          <w:bCs/>
          <w:sz w:val="28"/>
          <w:szCs w:val="28"/>
        </w:rPr>
        <w:t>–</w:t>
      </w:r>
      <w:r w:rsidRPr="00E94CFD">
        <w:rPr>
          <w:rFonts w:ascii="Times New Roman" w:hAnsi="Times New Roman" w:cs="Times New Roman"/>
          <w:sz w:val="28"/>
          <w:szCs w:val="28"/>
        </w:rPr>
        <w:t>1/14 (7-10%)</w:t>
      </w:r>
      <w:r w:rsidR="008E6B1F" w:rsidRPr="00E94CFD">
        <w:rPr>
          <w:rFonts w:ascii="Times New Roman" w:hAnsi="Times New Roman" w:cs="Times New Roman"/>
          <w:sz w:val="28"/>
          <w:szCs w:val="28"/>
        </w:rPr>
        <w:t>,</w:t>
      </w:r>
      <w:r w:rsidR="0025277D">
        <w:rPr>
          <w:rFonts w:ascii="Times New Roman" w:hAnsi="Times New Roman" w:cs="Times New Roman"/>
          <w:sz w:val="28"/>
          <w:szCs w:val="28"/>
        </w:rPr>
        <w:t xml:space="preserve"> </w:t>
      </w:r>
      <w:r w:rsidR="008E6B1F" w:rsidRPr="00E94CFD">
        <w:rPr>
          <w:rFonts w:ascii="Times New Roman" w:hAnsi="Times New Roman" w:cs="Times New Roman"/>
          <w:sz w:val="28"/>
          <w:szCs w:val="28"/>
        </w:rPr>
        <w:t>д</w:t>
      </w:r>
      <w:r w:rsidRPr="00E94CFD">
        <w:rPr>
          <w:rFonts w:ascii="Times New Roman" w:hAnsi="Times New Roman" w:cs="Times New Roman"/>
          <w:sz w:val="28"/>
          <w:szCs w:val="28"/>
        </w:rPr>
        <w:t xml:space="preserve">ля плеча </w:t>
      </w:r>
      <w:r w:rsidR="008E6B1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3-5 кг. Для того чтобы пациент не «сползал» в ножной конец кровати, устанавливается специальная подставка для упора здоровой конечностью, а для создания противотяги ножной конец кровати приподнимают путем помещения под ее ножки подставки. Для обеспечения большей подвижности больного на кровати и ранней его активизации закрепляется продольная балканская рама. Через 3-4 дня проводится контрольная рентгенография. Если репозиция не достигнута, то меняется величина груза, дополнительно используется боковая тяга (для этого может быть использована спица Киршнера с упорной площадкой). При удовлетворительном сопоставлении костных отломков груз на 1-2 кг можно уменьшить и через 3 недели его можно довести до 50% от первоначального. Вытяжение продолжается до формирования первичной костной мозоли, в среднем в течение одного месяца. После этого срока необходимо определить достаточность мозолеобразования. Для этого груз слегка приподнимают, постепенно, освобождая от него конечность, и если у пациента не возникает болезненных ощущений, то образование первичной мозоли достаточное. После этого можно продолжить лечение, используя гипсовую иммобилизацию до образования вторичной костной мозоли. В противном случае скелетное вытяжение следует продолжить и добавить стимулирующую терапию. Скелетное вытяжение считается функциональным методом лечения, позволяющим в определенной мере сохранить движения в суставах конечности. </w:t>
      </w:r>
    </w:p>
    <w:p w14:paraId="4F8D6463" w14:textId="77777777"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У детей в возрасте до 3 лет применяется метод </w:t>
      </w:r>
      <w:r w:rsidRPr="00E94CFD">
        <w:rPr>
          <w:rFonts w:ascii="Times New Roman" w:hAnsi="Times New Roman" w:cs="Times New Roman"/>
          <w:b/>
          <w:sz w:val="28"/>
          <w:szCs w:val="28"/>
        </w:rPr>
        <w:t>липкопластырного вытяжения</w:t>
      </w:r>
      <w:r w:rsidR="00EE549A"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по Шаде</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вытяжение по Шаде</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Его осуществляют при косых переломах бедра, используя широкий лейкопластырь (не менее 5 см), который накладывают по боковым поверхностям конечности в виде буквы U,</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выходя за пределы стопы. Лейкопластырь фиксируется бинтом. За стопой между полосками лейкопластыря вставляется дощечка-распорка размером несколько шире поперечного размера стопы (чтобы лейкопластырь не давил на стопу и не вызывал пролежни) и за нее через систему блоков осуществляется вытяжение в вертикальном положении. Вытяжение считается наложенным правильно, если груз подобран таким образом, что между постелью и ягодицей ребенка на стороне поражения проходят два поперечных пальца, т. е. ребенок должен висеть на своей сломанной ноге. В течение месяца формируется первичная костная мозоль, после чего можно заменить вытяжение гипсовой иммобилизацией. </w:t>
      </w:r>
    </w:p>
    <w:p w14:paraId="4F8D6464" w14:textId="130A6DFF"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оперативному лечению переломов</w:t>
      </w:r>
      <w:r w:rsidRPr="00E94CFD">
        <w:rPr>
          <w:rFonts w:ascii="Times New Roman" w:hAnsi="Times New Roman" w:cs="Times New Roman"/>
          <w:sz w:val="28"/>
          <w:szCs w:val="28"/>
        </w:rPr>
        <w:t xml:space="preserve"> (остеосинтез) имеются абсолютные и относительные показания. </w:t>
      </w:r>
      <w:r w:rsidRPr="00E94CFD">
        <w:rPr>
          <w:rFonts w:ascii="Times New Roman" w:hAnsi="Times New Roman" w:cs="Times New Roman"/>
          <w:b/>
          <w:sz w:val="28"/>
          <w:szCs w:val="28"/>
        </w:rPr>
        <w:t>Абсолютные показания</w:t>
      </w:r>
      <w:r w:rsidR="00E379BE">
        <w:rPr>
          <w:rFonts w:ascii="Times New Roman" w:hAnsi="Times New Roman" w:cs="Times New Roman"/>
          <w:b/>
          <w:sz w:val="28"/>
          <w:szCs w:val="28"/>
        </w:rPr>
        <w:t>,</w:t>
      </w:r>
      <w:r w:rsidRPr="00E94CFD">
        <w:rPr>
          <w:rFonts w:ascii="Times New Roman" w:hAnsi="Times New Roman" w:cs="Times New Roman"/>
          <w:sz w:val="28"/>
          <w:szCs w:val="28"/>
        </w:rPr>
        <w:t xml:space="preserve"> </w:t>
      </w:r>
      <w:r w:rsidR="00E379BE" w:rsidRPr="00E379BE">
        <w:rPr>
          <w:rFonts w:ascii="Times New Roman" w:hAnsi="Times New Roman" w:cs="Times New Roman"/>
          <w:color w:val="00B050"/>
          <w:sz w:val="28"/>
          <w:szCs w:val="28"/>
        </w:rPr>
        <w:t>в том числе и у детей,</w:t>
      </w:r>
      <w:r w:rsidR="00E379BE">
        <w:rPr>
          <w:rFonts w:ascii="Times New Roman" w:hAnsi="Times New Roman" w:cs="Times New Roman"/>
          <w:sz w:val="28"/>
          <w:szCs w:val="28"/>
        </w:rPr>
        <w:t xml:space="preserve"> </w:t>
      </w:r>
      <w:r w:rsidRPr="00E94CFD">
        <w:rPr>
          <w:rFonts w:ascii="Times New Roman" w:hAnsi="Times New Roman" w:cs="Times New Roman"/>
          <w:sz w:val="28"/>
          <w:szCs w:val="28"/>
        </w:rPr>
        <w:t xml:space="preserve">возникают в тех случаях, когда другими способами невозможно добиться репозиции и удержания костных отломков в сопоставленном положении. К ним относятся переломы: открытые, осложненные (повреждение внутренних органов, магистральных сосудов, нервных стволов), отрывные, сопровождающиеся интерпозицией мягких тканей. </w:t>
      </w:r>
      <w:r w:rsidRPr="00E94CFD">
        <w:rPr>
          <w:rFonts w:ascii="Times New Roman" w:hAnsi="Times New Roman" w:cs="Times New Roman"/>
          <w:b/>
          <w:sz w:val="28"/>
          <w:szCs w:val="28"/>
        </w:rPr>
        <w:t>Относительными показаниями</w:t>
      </w:r>
      <w:r w:rsidRPr="00E94CFD">
        <w:rPr>
          <w:rFonts w:ascii="Times New Roman" w:hAnsi="Times New Roman" w:cs="Times New Roman"/>
          <w:sz w:val="28"/>
          <w:szCs w:val="28"/>
        </w:rPr>
        <w:t xml:space="preserve"> являются те варианты переломов, когда добиться сращения костных отломков можно и другим методом (неудачные многократные попытки закрытой репозиции, переломы шейки бедра, переломы ключицы, поперечные переломы бедра, плеча, когда удержание костных отломков в сопоставленном положении представляется сомнительным). Противопоказаниями к оперативному лечению являются: шок, тяжелые сопутствующие заболевания, гнойный процесс в области перелома. Оперативное лечение заключается в открытой или закрытой, ручной или аппаратной репозиции и фиксации отломков с помощью различных металлических конструкций, которые могут быть помещены внутрь костномозгового канала (внутрикостный или интрамедуллярный остеосинтез</w:t>
      </w:r>
      <w:r w:rsidR="002D5368">
        <w:rPr>
          <w:rFonts w:ascii="Times New Roman" w:hAnsi="Times New Roman" w:cs="Times New Roman"/>
          <w:sz w:val="28"/>
          <w:szCs w:val="28"/>
        </w:rPr>
        <w:t xml:space="preserve">, </w:t>
      </w:r>
      <w:r w:rsidR="002D5368" w:rsidRPr="002D5368">
        <w:rPr>
          <w:rFonts w:ascii="Times New Roman" w:hAnsi="Times New Roman" w:cs="Times New Roman"/>
          <w:color w:val="00B050"/>
          <w:sz w:val="28"/>
          <w:szCs w:val="28"/>
        </w:rPr>
        <w:t>нежелателен у детей</w:t>
      </w:r>
      <w:r w:rsidR="002D5368">
        <w:rPr>
          <w:rFonts w:ascii="Times New Roman" w:hAnsi="Times New Roman" w:cs="Times New Roman"/>
          <w:color w:val="00B050"/>
          <w:sz w:val="28"/>
          <w:szCs w:val="28"/>
        </w:rPr>
        <w:t>,</w:t>
      </w:r>
      <w:r w:rsidR="002D5368" w:rsidRPr="002D5368">
        <w:rPr>
          <w:rFonts w:ascii="Times New Roman" w:hAnsi="Times New Roman" w:cs="Times New Roman"/>
          <w:color w:val="00B050"/>
          <w:sz w:val="28"/>
          <w:szCs w:val="28"/>
        </w:rPr>
        <w:t xml:space="preserve"> так как может быть повреждена зона роста</w:t>
      </w:r>
      <w:r w:rsidRPr="002D5368">
        <w:rPr>
          <w:rFonts w:ascii="Times New Roman" w:hAnsi="Times New Roman" w:cs="Times New Roman"/>
          <w:color w:val="00B050"/>
          <w:sz w:val="28"/>
          <w:szCs w:val="28"/>
        </w:rPr>
        <w:t>)</w:t>
      </w:r>
      <w:r w:rsidRPr="00E94CFD">
        <w:rPr>
          <w:rFonts w:ascii="Times New Roman" w:hAnsi="Times New Roman" w:cs="Times New Roman"/>
          <w:sz w:val="28"/>
          <w:szCs w:val="28"/>
        </w:rPr>
        <w:t>, на костные отломки (накостный или экстрамедуллярный остеосинтез), проходить через кость (чрескостный остеосинтез) и сюда же можно отнести эндопротезирование суставов</w:t>
      </w:r>
      <w:r w:rsidR="002D5368">
        <w:rPr>
          <w:rFonts w:ascii="Times New Roman" w:hAnsi="Times New Roman" w:cs="Times New Roman"/>
          <w:sz w:val="28"/>
          <w:szCs w:val="28"/>
        </w:rPr>
        <w:t>,</w:t>
      </w:r>
      <w:r w:rsidRPr="00E94CFD">
        <w:rPr>
          <w:rFonts w:ascii="Times New Roman" w:hAnsi="Times New Roman" w:cs="Times New Roman"/>
          <w:sz w:val="28"/>
          <w:szCs w:val="28"/>
        </w:rPr>
        <w:t xml:space="preserve">  которое все чаще применяется при эпифизарных переломах, медиальных переломах шейки бедренной кости.</w:t>
      </w:r>
      <w:r w:rsidR="00EE549A"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Внутрикостный остеосинтез</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остеосинтез</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осуществляется с помощью различных штифтов, стержней, введение, которых в костномозговой канал может осуществляться антеградно или ретроградно. При </w:t>
      </w:r>
      <w:r w:rsidRPr="00E94CFD">
        <w:rPr>
          <w:rFonts w:ascii="Times New Roman" w:hAnsi="Times New Roman" w:cs="Times New Roman"/>
          <w:b/>
          <w:sz w:val="28"/>
          <w:szCs w:val="28"/>
        </w:rPr>
        <w:t>антеградном способе</w:t>
      </w:r>
      <w:r w:rsidRPr="00E94CFD">
        <w:rPr>
          <w:rFonts w:ascii="Times New Roman" w:hAnsi="Times New Roman" w:cs="Times New Roman"/>
          <w:sz w:val="28"/>
          <w:szCs w:val="28"/>
        </w:rPr>
        <w:t xml:space="preserve"> штифт вводится через просверленное отверстие в проксимальной части центрального отломка, продвигается до уровня перелома и внедряется в сопоставленный периферический отломок, фиксируя его. </w:t>
      </w:r>
      <w:r w:rsidRPr="00E94CFD">
        <w:rPr>
          <w:rFonts w:ascii="Times New Roman" w:hAnsi="Times New Roman" w:cs="Times New Roman"/>
          <w:b/>
          <w:sz w:val="28"/>
          <w:szCs w:val="28"/>
        </w:rPr>
        <w:t>Ретроградное введение</w:t>
      </w:r>
      <w:r w:rsidRPr="00E94CFD">
        <w:rPr>
          <w:rFonts w:ascii="Times New Roman" w:hAnsi="Times New Roman" w:cs="Times New Roman"/>
          <w:sz w:val="28"/>
          <w:szCs w:val="28"/>
        </w:rPr>
        <w:t xml:space="preserve"> штифта возможно после обнажения перелома. Штифт вводится через центральный отломок на уровне перелома, выходит за пределы кости в ее проксимальной части (через просверленное отверстие), а затем после совмещения отломков забивается в дистальный отломок. Для профилактики смещений по длине и по периферии дистального отломка используют </w:t>
      </w:r>
      <w:r w:rsidRPr="00E94CFD">
        <w:rPr>
          <w:rFonts w:ascii="Times New Roman" w:hAnsi="Times New Roman" w:cs="Times New Roman"/>
          <w:b/>
          <w:sz w:val="28"/>
          <w:szCs w:val="28"/>
        </w:rPr>
        <w:t>блокируемые интрамедуллярные штифты</w:t>
      </w:r>
      <w:r w:rsidRPr="00E94CFD">
        <w:rPr>
          <w:rFonts w:ascii="Times New Roman" w:hAnsi="Times New Roman" w:cs="Times New Roman"/>
          <w:sz w:val="28"/>
          <w:szCs w:val="28"/>
        </w:rPr>
        <w:t xml:space="preserve">. В них в верхней и нижней части имеются отверстия. После репозиции костных отломков, и введения штифта в костномозговой канал, в отверстия штифта через просверленную кость вворачиваются блокирующие винты, стабилизирующие стояние отломков. </w:t>
      </w:r>
    </w:p>
    <w:p w14:paraId="4F8D6465" w14:textId="77777777"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Для </w:t>
      </w:r>
      <w:r w:rsidRPr="00E94CFD">
        <w:rPr>
          <w:rFonts w:ascii="Times New Roman" w:hAnsi="Times New Roman" w:cs="Times New Roman"/>
          <w:b/>
          <w:sz w:val="28"/>
          <w:szCs w:val="28"/>
        </w:rPr>
        <w:t>экстрамедуллярного остеосинтеза</w:t>
      </w:r>
      <w:r w:rsidRPr="00E94CFD">
        <w:rPr>
          <w:rFonts w:ascii="Times New Roman" w:hAnsi="Times New Roman" w:cs="Times New Roman"/>
          <w:sz w:val="28"/>
          <w:szCs w:val="28"/>
        </w:rPr>
        <w:t xml:space="preserve"> используются металлические пластины различной формы и толщины, которые фиксируются к центральному и периферическому костным отломкам несколькими винтами, обеспечивая их достаточную неподвижность. Такой метод лечения может быть применен к большинству переломов. К накостному остеосинтезу относится и </w:t>
      </w:r>
      <w:r w:rsidRPr="00E94CFD">
        <w:rPr>
          <w:rFonts w:ascii="Times New Roman" w:hAnsi="Times New Roman" w:cs="Times New Roman"/>
          <w:b/>
          <w:sz w:val="28"/>
          <w:szCs w:val="28"/>
        </w:rPr>
        <w:t>серкляжный</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шов серкляжный</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шов</w:t>
      </w:r>
      <w:r w:rsidRPr="00E94CFD">
        <w:rPr>
          <w:rFonts w:ascii="Times New Roman" w:hAnsi="Times New Roman" w:cs="Times New Roman"/>
          <w:sz w:val="28"/>
          <w:szCs w:val="28"/>
        </w:rPr>
        <w:t xml:space="preserve">, когда костные отломки связываются проволокой из нержавеющей стали (через проделанные отверстия или вокруг кости), два или четыре </w:t>
      </w:r>
      <w:r w:rsidRPr="00E94CFD">
        <w:rPr>
          <w:rFonts w:ascii="Times New Roman" w:hAnsi="Times New Roman" w:cs="Times New Roman"/>
          <w:bCs/>
          <w:sz w:val="28"/>
          <w:szCs w:val="28"/>
        </w:rPr>
        <w:t>шва</w:t>
      </w:r>
      <w:r w:rsidRPr="00E94CFD">
        <w:rPr>
          <w:rFonts w:ascii="Times New Roman" w:hAnsi="Times New Roman" w:cs="Times New Roman"/>
          <w:sz w:val="28"/>
          <w:szCs w:val="28"/>
        </w:rPr>
        <w:t xml:space="preserve"> которой затягивают специальными щипцами и закручивают для плотного соприкосновения отломков. Такой шов часто используют для ушивания грудины после операций на сердце через трансстернальный доступ. </w:t>
      </w:r>
    </w:p>
    <w:p w14:paraId="4F8D6466" w14:textId="77777777" w:rsidR="00652357" w:rsidRPr="00E94CFD" w:rsidRDefault="00652357"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Чрескостный остеосинтез</w:t>
      </w:r>
      <w:r w:rsidRPr="00E94CFD">
        <w:rPr>
          <w:rFonts w:ascii="Times New Roman" w:hAnsi="Times New Roman" w:cs="Times New Roman"/>
          <w:sz w:val="28"/>
          <w:szCs w:val="28"/>
        </w:rPr>
        <w:t xml:space="preserve"> осуществляется при помощи болтов, винтов, спиц. Часто используется при отрывных, метафизарных переломах. Сюда же можно отнести </w:t>
      </w:r>
      <w:r w:rsidRPr="00E94CFD">
        <w:rPr>
          <w:rFonts w:ascii="Times New Roman" w:hAnsi="Times New Roman" w:cs="Times New Roman"/>
          <w:b/>
          <w:sz w:val="28"/>
          <w:szCs w:val="28"/>
        </w:rPr>
        <w:t>серкляжный шов</w:t>
      </w:r>
      <w:r w:rsidRPr="00E94CFD">
        <w:rPr>
          <w:rFonts w:ascii="Times New Roman" w:hAnsi="Times New Roman" w:cs="Times New Roman"/>
          <w:sz w:val="28"/>
          <w:szCs w:val="28"/>
        </w:rPr>
        <w:t xml:space="preserve">, если проволока проводится через сформированные отверстия в кости. При всех видах остеосинтеза металлоконструкции можно удалять не ранее чем через 6-12 месяцев. В ближайшем будущем будут созданы винты, болты для остеосинтеза из биоразлагаемых полимеров, которые не нужно будет удалять. </w:t>
      </w:r>
    </w:p>
    <w:p w14:paraId="4F8D6467" w14:textId="35B66150" w:rsidR="0065235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К чрескостному остеосинтезу относится внеочаговый </w:t>
      </w:r>
      <w:r w:rsidRPr="00E94CFD">
        <w:rPr>
          <w:rFonts w:ascii="Times New Roman" w:hAnsi="Times New Roman" w:cs="Times New Roman"/>
          <w:b/>
          <w:sz w:val="28"/>
          <w:szCs w:val="28"/>
        </w:rPr>
        <w:t>компрессионно-дистракционный</w:t>
      </w:r>
      <w:r w:rsidR="00233DB3" w:rsidRPr="00E94CFD">
        <w:rPr>
          <w:rFonts w:ascii="Times New Roman" w:hAnsi="Times New Roman" w:cs="Times New Roman"/>
          <w:b/>
          <w:sz w:val="28"/>
          <w:szCs w:val="28"/>
        </w:rPr>
        <w:fldChar w:fldCharType="begin"/>
      </w:r>
      <w:r w:rsidR="000C55BC" w:rsidRPr="00E94CFD">
        <w:rPr>
          <w:rFonts w:ascii="Times New Roman" w:hAnsi="Times New Roman" w:cs="Times New Roman"/>
        </w:rPr>
        <w:instrText xml:space="preserve"> XE "</w:instrText>
      </w:r>
      <w:r w:rsidR="000C55BC" w:rsidRPr="00E94CFD">
        <w:rPr>
          <w:rFonts w:ascii="Times New Roman" w:hAnsi="Times New Roman" w:cs="Times New Roman"/>
          <w:b/>
          <w:sz w:val="28"/>
          <w:szCs w:val="28"/>
        </w:rPr>
        <w:instrText>остеосинтез компрессионно-дистракционный</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остеосинтез</w:t>
      </w:r>
      <w:r w:rsidRPr="00E94CFD">
        <w:rPr>
          <w:rFonts w:ascii="Times New Roman" w:hAnsi="Times New Roman" w:cs="Times New Roman"/>
          <w:sz w:val="28"/>
          <w:szCs w:val="28"/>
        </w:rPr>
        <w:t xml:space="preserve"> с использованием различных аппаратов для внешней фиксации. Наибольшее распространение получил </w:t>
      </w:r>
      <w:r w:rsidRPr="00E94CFD">
        <w:rPr>
          <w:rFonts w:ascii="Times New Roman" w:hAnsi="Times New Roman" w:cs="Times New Roman"/>
          <w:b/>
          <w:sz w:val="28"/>
          <w:szCs w:val="28"/>
        </w:rPr>
        <w:t>аппарат Илизарова</w:t>
      </w:r>
      <w:r w:rsidR="00233DB3" w:rsidRPr="00E94CFD">
        <w:rPr>
          <w:rFonts w:ascii="Times New Roman" w:hAnsi="Times New Roman" w:cs="Times New Roman"/>
          <w:b/>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sz w:val="28"/>
          <w:szCs w:val="28"/>
        </w:rPr>
        <w:instrText>аппарат Илизарова</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при помощи которого можно осуществлять репозицию и фиксацию костных отломков. В аппарате Илизарова </w:t>
      </w:r>
      <w:r w:rsidRPr="00E94CFD">
        <w:rPr>
          <w:rFonts w:ascii="Times New Roman" w:hAnsi="Times New Roman" w:cs="Times New Roman"/>
          <w:color w:val="000000"/>
          <w:sz w:val="28"/>
          <w:szCs w:val="28"/>
        </w:rPr>
        <w:t>использован принцип перпендикулярно перекрещивающихся нескольких пар спиц, проведенных через центральный и периферический отломки, и закрепленных в 3-4 металлических кольцах. Последние, соединяются между собой раздвижными штангами. Сближая или раздвигая закрепленные на спицах кольца аппарата, производят компрессию (лечение переломов) или дистракцию</w:t>
      </w:r>
      <w:r w:rsidR="0029646C" w:rsidRPr="0029646C">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костных элементов (удлинение конечности</w:t>
      </w:r>
      <w:r w:rsidR="0029646C" w:rsidRPr="0029646C">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путем остеотомии соответствующего участка кости или разрыва зон роста у детей). Вместе с наращиванием кости происходит рост мягких тканей (мышц, сосудов, нервов). Аппарат широко применяют в клинической практике, особенно при сложных переломах, переломах с большим смещением, при развитии гнойных осложнений в зоне перелома, лечении ложных суставови во многих других случаях. Его применение позволяет осуществлять раннюю нагрузку на конечность. В настоящее время разработаны модели аппарата</w:t>
      </w:r>
      <w:r w:rsidR="00745B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практически используемые при переломах любых костей скелета человека. Применение аппарата Илизарова позволяет добиваться хороших результатов при лечении переломов, но с внедрением этого способа лечения появилось такое осложнение, как спицевой остеомиелит (нагноение по ходу проведенной спицы).</w:t>
      </w:r>
    </w:p>
    <w:p w14:paraId="4F8D6468" w14:textId="77777777" w:rsidR="0065235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 xml:space="preserve">Эндопротезирование </w:t>
      </w:r>
      <w:r w:rsidRPr="00E94CFD">
        <w:rPr>
          <w:rFonts w:ascii="Times New Roman" w:hAnsi="Times New Roman" w:cs="Times New Roman"/>
          <w:color w:val="000000"/>
          <w:sz w:val="28"/>
          <w:szCs w:val="28"/>
        </w:rPr>
        <w:t xml:space="preserve">(замена) </w:t>
      </w:r>
      <w:r w:rsidRPr="00E94CFD">
        <w:rPr>
          <w:rFonts w:ascii="Times New Roman" w:hAnsi="Times New Roman" w:cs="Times New Roman"/>
          <w:b/>
          <w:color w:val="000000"/>
          <w:sz w:val="28"/>
          <w:szCs w:val="28"/>
        </w:rPr>
        <w:t>суставов</w:t>
      </w:r>
      <w:r w:rsidR="00EE549A" w:rsidRPr="00E94CFD">
        <w:rPr>
          <w:rFonts w:ascii="Times New Roman" w:hAnsi="Times New Roman" w:cs="Times New Roman"/>
          <w:b/>
          <w:color w:val="000000"/>
          <w:sz w:val="28"/>
          <w:szCs w:val="28"/>
        </w:rPr>
        <w:t xml:space="preserve"> </w:t>
      </w:r>
      <w:r w:rsidR="00233DB3" w:rsidRPr="00E94CFD">
        <w:rPr>
          <w:rFonts w:ascii="Times New Roman" w:hAnsi="Times New Roman" w:cs="Times New Roman"/>
          <w:b/>
          <w:color w:val="000000"/>
          <w:sz w:val="28"/>
          <w:szCs w:val="28"/>
        </w:rPr>
        <w:fldChar w:fldCharType="begin"/>
      </w:r>
      <w:r w:rsidR="000C55BC" w:rsidRPr="00E94CFD">
        <w:rPr>
          <w:rFonts w:ascii="Times New Roman" w:hAnsi="Times New Roman" w:cs="Times New Roman"/>
        </w:rPr>
        <w:instrText xml:space="preserve"> XE "</w:instrText>
      </w:r>
      <w:r w:rsidR="00D75E2B" w:rsidRPr="00E94CFD">
        <w:rPr>
          <w:rFonts w:ascii="Times New Roman" w:hAnsi="Times New Roman" w:cs="Times New Roman"/>
          <w:b/>
          <w:color w:val="000000"/>
          <w:sz w:val="28"/>
          <w:szCs w:val="28"/>
        </w:rPr>
        <w:instrText>э</w:instrText>
      </w:r>
      <w:r w:rsidR="000C55BC" w:rsidRPr="00E94CFD">
        <w:rPr>
          <w:rFonts w:ascii="Times New Roman" w:hAnsi="Times New Roman" w:cs="Times New Roman"/>
          <w:b/>
          <w:color w:val="000000"/>
          <w:sz w:val="28"/>
          <w:szCs w:val="28"/>
        </w:rPr>
        <w:instrText>ндопротезирование суставов</w:instrText>
      </w:r>
      <w:r w:rsidR="000C55BC"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sz w:val="28"/>
          <w:szCs w:val="28"/>
        </w:rPr>
        <w:t>все чаще применяется при эпифизарных переломах, медиальных переломах шейки бедренной кости, что позволяет в ранние сроки активизировать пациентов и тем самым предупредить развитие различных осложнений (пролежни, гипостатическая пневмония, тромбозы и эмболии), что особенно важно для пожилых больных.</w:t>
      </w:r>
    </w:p>
    <w:p w14:paraId="4F8D6469" w14:textId="77777777" w:rsidR="0065235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В процессе лечения переломов могут возникать различные осложнения. Основные их них: нагноение раны после оперативного лечения, развитие травматического остеомиелита, спицевой остеомиелит, неправильное сращение перелома, замедленная консолидация, формирование ложного сустава. </w:t>
      </w:r>
      <w:r w:rsidRPr="00E94CFD">
        <w:rPr>
          <w:rFonts w:ascii="Times New Roman" w:hAnsi="Times New Roman" w:cs="Times New Roman"/>
          <w:b/>
          <w:color w:val="000000"/>
          <w:sz w:val="28"/>
          <w:szCs w:val="28"/>
        </w:rPr>
        <w:t>Гнойные осложнения, травматический остеомиелит</w:t>
      </w:r>
      <w:r w:rsidR="00EE549A" w:rsidRPr="00E94CFD">
        <w:rPr>
          <w:rFonts w:ascii="Times New Roman" w:hAnsi="Times New Roman" w:cs="Times New Roman"/>
          <w:b/>
          <w:color w:val="000000"/>
          <w:sz w:val="28"/>
          <w:szCs w:val="28"/>
        </w:rPr>
        <w:t xml:space="preserve"> </w:t>
      </w:r>
      <w:r w:rsidR="00233DB3" w:rsidRPr="00E94CFD">
        <w:rPr>
          <w:rFonts w:ascii="Times New Roman" w:hAnsi="Times New Roman" w:cs="Times New Roman"/>
          <w:b/>
          <w:color w:val="000000"/>
          <w:sz w:val="28"/>
          <w:szCs w:val="28"/>
        </w:rPr>
        <w:fldChar w:fldCharType="begin"/>
      </w:r>
      <w:r w:rsidR="00EB6A9E" w:rsidRPr="00E94CFD">
        <w:rPr>
          <w:rFonts w:ascii="Times New Roman" w:hAnsi="Times New Roman" w:cs="Times New Roman"/>
        </w:rPr>
        <w:instrText xml:space="preserve"> XE "</w:instrText>
      </w:r>
      <w:r w:rsidR="00EB6A9E" w:rsidRPr="00E94CFD">
        <w:rPr>
          <w:rFonts w:ascii="Times New Roman" w:hAnsi="Times New Roman" w:cs="Times New Roman"/>
          <w:b/>
          <w:color w:val="000000"/>
          <w:sz w:val="28"/>
          <w:szCs w:val="28"/>
        </w:rPr>
        <w:instrText>остеомиелит травматический</w:instrText>
      </w:r>
      <w:r w:rsidR="00EB6A9E"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могут развиваться при открытых переломах (значительное загрязнение, неполноценная первичная хирургическая обработка, излишняя травматизация тканей при выполнении оперативного вмешательства, неэффективное дренирование раны, отсутствие антибиотикопрофилактики) или после оперативного лечения закрытых переломов. </w:t>
      </w:r>
      <w:r w:rsidRPr="00E94CFD">
        <w:rPr>
          <w:rFonts w:ascii="Times New Roman" w:hAnsi="Times New Roman" w:cs="Times New Roman"/>
          <w:b/>
          <w:color w:val="000000"/>
          <w:sz w:val="28"/>
          <w:szCs w:val="28"/>
        </w:rPr>
        <w:t xml:space="preserve">Неправильное сращение переломов </w:t>
      </w:r>
      <w:r w:rsidRPr="00E94CFD">
        <w:rPr>
          <w:rFonts w:ascii="Times New Roman" w:hAnsi="Times New Roman" w:cs="Times New Roman"/>
          <w:color w:val="000000"/>
          <w:sz w:val="28"/>
          <w:szCs w:val="28"/>
        </w:rPr>
        <w:t xml:space="preserve">происходит при не устраненном смещении костных отломков, либо в результате смещения последних после репозиции из-за ненадежной иммобилизации. При нарушении функции или значительном косметическом дефекте проводится оперативная коррекция положения костных отломков с применением того или иного метода остеосинтеза. О </w:t>
      </w:r>
      <w:r w:rsidRPr="00E94CFD">
        <w:rPr>
          <w:rFonts w:ascii="Times New Roman" w:hAnsi="Times New Roman" w:cs="Times New Roman"/>
          <w:b/>
          <w:color w:val="000000"/>
          <w:sz w:val="28"/>
          <w:szCs w:val="28"/>
        </w:rPr>
        <w:t>замедленной консолидаци</w:t>
      </w:r>
      <w:r w:rsidR="00233DB3" w:rsidRPr="00E94CFD">
        <w:rPr>
          <w:rFonts w:ascii="Times New Roman" w:hAnsi="Times New Roman" w:cs="Times New Roman"/>
          <w:b/>
          <w:color w:val="000000"/>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color w:val="000000"/>
          <w:sz w:val="28"/>
          <w:szCs w:val="28"/>
        </w:rPr>
        <w:instrText>консолидация замедленная</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и перелома </w:t>
      </w:r>
      <w:r w:rsidRPr="00E94CFD">
        <w:rPr>
          <w:rFonts w:ascii="Times New Roman" w:hAnsi="Times New Roman" w:cs="Times New Roman"/>
          <w:color w:val="000000"/>
          <w:sz w:val="28"/>
          <w:szCs w:val="28"/>
        </w:rPr>
        <w:t>говорят в тех случаях, когда прошло ориентировочное стандартное время для сращения перелома какой-то определенной кости, а сращения не произошло. В основе этого осложнения лежат причины общего характера, то, что нарушает регенераторные механизмы в организме человека. Это старческий возраст, кахексия, наличие тяжелых сопутствующих заболеваний (сахарный диабет, онкологические процессы особенно при множественных курсах химиотерапии, анемия, гипопротеинемия, лучевая болезнь). Замедлению образования костной мозоли могут способствовать и местные факторы: недостаточное кровоснабжение и нарушение иннервации в зоне перелома. Клиническими проявлениями являются: наличие умеренной болезненности в области перелома и сохранение качательной патологической подвижности. Лечение заключается в продолжени</w:t>
      </w:r>
      <w:r w:rsidR="00361639" w:rsidRPr="00E94CFD">
        <w:rPr>
          <w:rFonts w:ascii="Times New Roman" w:hAnsi="Times New Roman" w:cs="Times New Roman"/>
          <w:color w:val="000000"/>
          <w:sz w:val="28"/>
          <w:szCs w:val="28"/>
        </w:rPr>
        <w:t>е</w:t>
      </w:r>
      <w:r w:rsidRPr="00E94CFD">
        <w:rPr>
          <w:rFonts w:ascii="Times New Roman" w:hAnsi="Times New Roman" w:cs="Times New Roman"/>
          <w:color w:val="000000"/>
          <w:sz w:val="28"/>
          <w:szCs w:val="28"/>
        </w:rPr>
        <w:t xml:space="preserve"> иммобилизации с рекомендацией умеренной нагрузки на конечность, назначении стимулирующей терапии, стабилизации течения сопутствующих заболеваний.</w:t>
      </w:r>
    </w:p>
    <w:p w14:paraId="4F8D646A" w14:textId="1D36294D" w:rsidR="00652357"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Среди причин, обуславливающих развитие </w:t>
      </w:r>
      <w:r w:rsidRPr="00E94CFD">
        <w:rPr>
          <w:rFonts w:ascii="Times New Roman" w:hAnsi="Times New Roman" w:cs="Times New Roman"/>
          <w:b/>
          <w:color w:val="000000"/>
          <w:sz w:val="28"/>
          <w:szCs w:val="28"/>
        </w:rPr>
        <w:t>ложного сустав</w:t>
      </w:r>
      <w:r w:rsidR="00233DB3" w:rsidRPr="00E94CFD">
        <w:rPr>
          <w:rFonts w:ascii="Times New Roman" w:hAnsi="Times New Roman" w:cs="Times New Roman"/>
          <w:b/>
          <w:color w:val="000000"/>
          <w:sz w:val="28"/>
          <w:szCs w:val="28"/>
        </w:rPr>
        <w:fldChar w:fldCharType="begin"/>
      </w:r>
      <w:r w:rsidR="00EB6A9E" w:rsidRPr="00E94CFD">
        <w:rPr>
          <w:rFonts w:ascii="Times New Roman" w:hAnsi="Times New Roman" w:cs="Times New Roman"/>
        </w:rPr>
        <w:instrText xml:space="preserve"> XE "</w:instrText>
      </w:r>
      <w:r w:rsidR="00EB6A9E" w:rsidRPr="00E94CFD">
        <w:rPr>
          <w:rFonts w:ascii="Times New Roman" w:hAnsi="Times New Roman" w:cs="Times New Roman"/>
          <w:b/>
          <w:color w:val="000000"/>
          <w:sz w:val="28"/>
          <w:szCs w:val="28"/>
        </w:rPr>
        <w:instrText>сустав ложный</w:instrText>
      </w:r>
      <w:r w:rsidR="00EB6A9E"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а,</w:t>
      </w:r>
      <w:r w:rsidRPr="00E94CFD">
        <w:rPr>
          <w:rFonts w:ascii="Times New Roman" w:hAnsi="Times New Roman" w:cs="Times New Roman"/>
          <w:color w:val="000000"/>
          <w:sz w:val="28"/>
          <w:szCs w:val="28"/>
        </w:rPr>
        <w:t xml:space="preserve"> основное место занимает </w:t>
      </w:r>
      <w:r w:rsidRPr="00E94CFD">
        <w:rPr>
          <w:rFonts w:ascii="Times New Roman" w:hAnsi="Times New Roman" w:cs="Times New Roman"/>
          <w:b/>
          <w:color w:val="000000"/>
          <w:sz w:val="28"/>
          <w:szCs w:val="28"/>
        </w:rPr>
        <w:t>интерпозиция мягких тканей</w:t>
      </w:r>
      <w:r w:rsidR="00233DB3" w:rsidRPr="00E94CFD">
        <w:rPr>
          <w:rFonts w:ascii="Times New Roman" w:hAnsi="Times New Roman" w:cs="Times New Roman"/>
          <w:b/>
          <w:color w:val="000000"/>
          <w:sz w:val="28"/>
          <w:szCs w:val="28"/>
        </w:rPr>
        <w:fldChar w:fldCharType="begin"/>
      </w:r>
      <w:r w:rsidR="00D75E2B" w:rsidRPr="00E94CFD">
        <w:rPr>
          <w:rFonts w:ascii="Times New Roman" w:hAnsi="Times New Roman" w:cs="Times New Roman"/>
        </w:rPr>
        <w:instrText xml:space="preserve"> XE "</w:instrText>
      </w:r>
      <w:r w:rsidR="00D75E2B" w:rsidRPr="00E94CFD">
        <w:rPr>
          <w:rFonts w:ascii="Times New Roman" w:hAnsi="Times New Roman" w:cs="Times New Roman"/>
          <w:b/>
          <w:color w:val="000000"/>
          <w:sz w:val="28"/>
          <w:szCs w:val="28"/>
        </w:rPr>
        <w:instrText>интерпозиция мягких тканей</w:instrText>
      </w:r>
      <w:r w:rsidR="00D75E2B"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(попадание мягких тканей между костными отломками). Подозрение на формирование ложного сустава возникает тогда, когда после двойного стандартного срока для сращения определенной кости, ее сращение не происходит. Клинически это проявляется сохранением патологической подвижности на уровне перелома. Рентгенологически в зоне перелома сохраняется рентгеновская щель и формируется замыкательная пластинка, т. е. происходит заращение костномозгового канала. </w:t>
      </w:r>
      <w:r w:rsidR="00E53292" w:rsidRPr="00E53292">
        <w:rPr>
          <w:rFonts w:ascii="Times New Roman" w:hAnsi="Times New Roman" w:cs="Times New Roman"/>
          <w:color w:val="00B050"/>
          <w:sz w:val="28"/>
          <w:szCs w:val="28"/>
        </w:rPr>
        <w:t>В остром периоде</w:t>
      </w:r>
      <w:r w:rsidR="00E53292">
        <w:rPr>
          <w:rFonts w:ascii="Times New Roman" w:hAnsi="Times New Roman" w:cs="Times New Roman"/>
          <w:color w:val="000000"/>
          <w:sz w:val="28"/>
          <w:szCs w:val="28"/>
        </w:rPr>
        <w:t xml:space="preserve"> и</w:t>
      </w:r>
      <w:r w:rsidRPr="00E94CFD">
        <w:rPr>
          <w:rFonts w:ascii="Times New Roman" w:hAnsi="Times New Roman" w:cs="Times New Roman"/>
          <w:color w:val="000000"/>
          <w:sz w:val="28"/>
          <w:szCs w:val="28"/>
        </w:rPr>
        <w:t>нтерпозици</w:t>
      </w:r>
      <w:r w:rsidR="002D5368">
        <w:rPr>
          <w:rFonts w:ascii="Times New Roman" w:hAnsi="Times New Roman" w:cs="Times New Roman"/>
          <w:color w:val="000000"/>
          <w:sz w:val="28"/>
          <w:szCs w:val="28"/>
        </w:rPr>
        <w:t>ю</w:t>
      </w:r>
      <w:r w:rsidRPr="00E94CFD">
        <w:rPr>
          <w:rFonts w:ascii="Times New Roman" w:hAnsi="Times New Roman" w:cs="Times New Roman"/>
          <w:color w:val="000000"/>
          <w:sz w:val="28"/>
          <w:szCs w:val="28"/>
        </w:rPr>
        <w:t xml:space="preserve"> мягких тканей можно предполагать </w:t>
      </w:r>
      <w:r w:rsidR="002D5368">
        <w:rPr>
          <w:rFonts w:ascii="Times New Roman" w:hAnsi="Times New Roman" w:cs="Times New Roman"/>
          <w:color w:val="000000"/>
          <w:sz w:val="28"/>
          <w:szCs w:val="28"/>
        </w:rPr>
        <w:t xml:space="preserve">в тех случаях, когда </w:t>
      </w:r>
      <w:r w:rsidRPr="00E94CFD">
        <w:rPr>
          <w:rFonts w:ascii="Times New Roman" w:hAnsi="Times New Roman" w:cs="Times New Roman"/>
          <w:color w:val="000000"/>
          <w:sz w:val="28"/>
          <w:szCs w:val="28"/>
        </w:rPr>
        <w:t xml:space="preserve">при многократных попытках репозиции </w:t>
      </w:r>
      <w:r w:rsidR="002D5368">
        <w:rPr>
          <w:rFonts w:ascii="Times New Roman" w:hAnsi="Times New Roman" w:cs="Times New Roman"/>
          <w:color w:val="000000"/>
          <w:sz w:val="28"/>
          <w:szCs w:val="28"/>
        </w:rPr>
        <w:t xml:space="preserve">сопоставить </w:t>
      </w:r>
      <w:r w:rsidRPr="00E94CFD">
        <w:rPr>
          <w:rFonts w:ascii="Times New Roman" w:hAnsi="Times New Roman" w:cs="Times New Roman"/>
          <w:color w:val="000000"/>
          <w:sz w:val="28"/>
          <w:szCs w:val="28"/>
        </w:rPr>
        <w:t>костны</w:t>
      </w:r>
      <w:r w:rsidR="00E53292">
        <w:rPr>
          <w:rFonts w:ascii="Times New Roman" w:hAnsi="Times New Roman" w:cs="Times New Roman"/>
          <w:color w:val="000000"/>
          <w:sz w:val="28"/>
          <w:szCs w:val="28"/>
        </w:rPr>
        <w:t>е</w:t>
      </w:r>
      <w:r w:rsidRPr="00E94CFD">
        <w:rPr>
          <w:rFonts w:ascii="Times New Roman" w:hAnsi="Times New Roman" w:cs="Times New Roman"/>
          <w:color w:val="000000"/>
          <w:sz w:val="28"/>
          <w:szCs w:val="28"/>
        </w:rPr>
        <w:t xml:space="preserve"> отломк</w:t>
      </w:r>
      <w:r w:rsidR="00E53292">
        <w:rPr>
          <w:rFonts w:ascii="Times New Roman" w:hAnsi="Times New Roman" w:cs="Times New Roman"/>
          <w:color w:val="000000"/>
          <w:sz w:val="28"/>
          <w:szCs w:val="28"/>
        </w:rPr>
        <w:t>и</w:t>
      </w:r>
      <w:r w:rsidR="002D5368">
        <w:rPr>
          <w:rFonts w:ascii="Times New Roman" w:hAnsi="Times New Roman" w:cs="Times New Roman"/>
          <w:color w:val="000000"/>
          <w:sz w:val="28"/>
          <w:szCs w:val="28"/>
        </w:rPr>
        <w:t xml:space="preserve"> не удается, </w:t>
      </w:r>
      <w:r w:rsidR="002D5368" w:rsidRPr="002D5368">
        <w:rPr>
          <w:rFonts w:ascii="Times New Roman" w:hAnsi="Times New Roman" w:cs="Times New Roman"/>
          <w:color w:val="00B050"/>
          <w:sz w:val="28"/>
          <w:szCs w:val="28"/>
        </w:rPr>
        <w:t>при попытке впра</w:t>
      </w:r>
      <w:r w:rsidR="00E53292">
        <w:rPr>
          <w:rFonts w:ascii="Times New Roman" w:hAnsi="Times New Roman" w:cs="Times New Roman"/>
          <w:color w:val="00B050"/>
          <w:sz w:val="28"/>
          <w:szCs w:val="28"/>
        </w:rPr>
        <w:t>в</w:t>
      </w:r>
      <w:r w:rsidR="002D5368" w:rsidRPr="002D5368">
        <w:rPr>
          <w:rFonts w:ascii="Times New Roman" w:hAnsi="Times New Roman" w:cs="Times New Roman"/>
          <w:color w:val="00B050"/>
          <w:sz w:val="28"/>
          <w:szCs w:val="28"/>
        </w:rPr>
        <w:t>ления отломков</w:t>
      </w:r>
      <w:r w:rsidR="00E53292">
        <w:rPr>
          <w:rFonts w:ascii="Times New Roman" w:hAnsi="Times New Roman" w:cs="Times New Roman"/>
          <w:color w:val="00B050"/>
          <w:sz w:val="28"/>
          <w:szCs w:val="28"/>
        </w:rPr>
        <w:t xml:space="preserve"> </w:t>
      </w:r>
      <w:r w:rsidR="002D5368" w:rsidRPr="002D5368">
        <w:rPr>
          <w:rFonts w:ascii="Times New Roman" w:hAnsi="Times New Roman" w:cs="Times New Roman"/>
          <w:color w:val="00B050"/>
          <w:sz w:val="28"/>
          <w:szCs w:val="28"/>
        </w:rPr>
        <w:t>отсутств</w:t>
      </w:r>
      <w:r w:rsidR="00E53292">
        <w:rPr>
          <w:rFonts w:ascii="Times New Roman" w:hAnsi="Times New Roman" w:cs="Times New Roman"/>
          <w:color w:val="00B050"/>
          <w:sz w:val="28"/>
          <w:szCs w:val="28"/>
        </w:rPr>
        <w:t>ует</w:t>
      </w:r>
      <w:r w:rsidR="002D5368" w:rsidRPr="002D5368">
        <w:rPr>
          <w:rFonts w:ascii="Times New Roman" w:hAnsi="Times New Roman" w:cs="Times New Roman"/>
          <w:color w:val="00B050"/>
          <w:sz w:val="28"/>
          <w:szCs w:val="28"/>
        </w:rPr>
        <w:t xml:space="preserve"> хрус</w:t>
      </w:r>
      <w:r w:rsidR="00E53292">
        <w:rPr>
          <w:rFonts w:ascii="Times New Roman" w:hAnsi="Times New Roman" w:cs="Times New Roman"/>
          <w:color w:val="00B050"/>
          <w:sz w:val="28"/>
          <w:szCs w:val="28"/>
        </w:rPr>
        <w:t>т</w:t>
      </w:r>
      <w:r w:rsidR="002D5368">
        <w:rPr>
          <w:rFonts w:ascii="Times New Roman" w:hAnsi="Times New Roman" w:cs="Times New Roman"/>
          <w:color w:val="000000"/>
          <w:sz w:val="28"/>
          <w:szCs w:val="28"/>
        </w:rPr>
        <w:t xml:space="preserve">, </w:t>
      </w:r>
      <w:r w:rsidR="00E53292">
        <w:rPr>
          <w:rFonts w:ascii="Times New Roman" w:hAnsi="Times New Roman" w:cs="Times New Roman"/>
          <w:color w:val="00B050"/>
          <w:sz w:val="28"/>
          <w:szCs w:val="28"/>
        </w:rPr>
        <w:t>имеется</w:t>
      </w:r>
      <w:r w:rsidR="002D5368" w:rsidRPr="002D5368">
        <w:rPr>
          <w:rFonts w:ascii="Times New Roman" w:hAnsi="Times New Roman" w:cs="Times New Roman"/>
          <w:color w:val="00B050"/>
          <w:sz w:val="28"/>
          <w:szCs w:val="28"/>
        </w:rPr>
        <w:t xml:space="preserve"> втянутост</w:t>
      </w:r>
      <w:r w:rsidR="00E53292">
        <w:rPr>
          <w:rFonts w:ascii="Times New Roman" w:hAnsi="Times New Roman" w:cs="Times New Roman"/>
          <w:color w:val="00B050"/>
          <w:sz w:val="28"/>
          <w:szCs w:val="28"/>
        </w:rPr>
        <w:t>ь</w:t>
      </w:r>
      <w:r w:rsidR="002D5368" w:rsidRPr="002D5368">
        <w:rPr>
          <w:rFonts w:ascii="Times New Roman" w:hAnsi="Times New Roman" w:cs="Times New Roman"/>
          <w:color w:val="00B050"/>
          <w:sz w:val="28"/>
          <w:szCs w:val="28"/>
        </w:rPr>
        <w:t xml:space="preserve"> мягких тканей на уровне перелома</w:t>
      </w:r>
      <w:r w:rsidR="00E53292">
        <w:rPr>
          <w:rFonts w:ascii="Times New Roman" w:hAnsi="Times New Roman" w:cs="Times New Roman"/>
          <w:color w:val="00B050"/>
          <w:sz w:val="28"/>
          <w:szCs w:val="28"/>
        </w:rPr>
        <w:t xml:space="preserve">, </w:t>
      </w:r>
      <w:r w:rsidR="00E53292" w:rsidRPr="00E53292">
        <w:rPr>
          <w:rFonts w:ascii="Times New Roman" w:hAnsi="Times New Roman" w:cs="Times New Roman"/>
          <w:sz w:val="28"/>
          <w:szCs w:val="28"/>
        </w:rPr>
        <w:t>а на рентгенограмме видна</w:t>
      </w:r>
      <w:r w:rsidRPr="00E53292">
        <w:rPr>
          <w:rFonts w:ascii="Times New Roman" w:hAnsi="Times New Roman" w:cs="Times New Roman"/>
          <w:sz w:val="28"/>
          <w:szCs w:val="28"/>
        </w:rPr>
        <w:t xml:space="preserve"> широк</w:t>
      </w:r>
      <w:r w:rsidR="00E53292" w:rsidRPr="00E53292">
        <w:rPr>
          <w:rFonts w:ascii="Times New Roman" w:hAnsi="Times New Roman" w:cs="Times New Roman"/>
          <w:sz w:val="28"/>
          <w:szCs w:val="28"/>
        </w:rPr>
        <w:t>ая</w:t>
      </w:r>
      <w:r w:rsidRPr="00E53292">
        <w:rPr>
          <w:rFonts w:ascii="Times New Roman" w:hAnsi="Times New Roman" w:cs="Times New Roman"/>
          <w:sz w:val="28"/>
          <w:szCs w:val="28"/>
        </w:rPr>
        <w:t xml:space="preserve"> рентгеновск</w:t>
      </w:r>
      <w:r w:rsidR="00E53292" w:rsidRPr="00E53292">
        <w:rPr>
          <w:rFonts w:ascii="Times New Roman" w:hAnsi="Times New Roman" w:cs="Times New Roman"/>
          <w:sz w:val="28"/>
          <w:szCs w:val="28"/>
        </w:rPr>
        <w:t>ая</w:t>
      </w:r>
      <w:r w:rsidRPr="00E53292">
        <w:rPr>
          <w:rFonts w:ascii="Times New Roman" w:hAnsi="Times New Roman" w:cs="Times New Roman"/>
          <w:sz w:val="28"/>
          <w:szCs w:val="28"/>
        </w:rPr>
        <w:t xml:space="preserve"> щел</w:t>
      </w:r>
      <w:r w:rsidR="00E53292" w:rsidRPr="00E53292">
        <w:rPr>
          <w:rFonts w:ascii="Times New Roman" w:hAnsi="Times New Roman" w:cs="Times New Roman"/>
          <w:sz w:val="28"/>
          <w:szCs w:val="28"/>
        </w:rPr>
        <w:t>ь</w:t>
      </w:r>
      <w:r w:rsidRPr="00E53292">
        <w:rPr>
          <w:rFonts w:ascii="Times New Roman" w:hAnsi="Times New Roman" w:cs="Times New Roman"/>
          <w:sz w:val="28"/>
          <w:szCs w:val="28"/>
        </w:rPr>
        <w:t xml:space="preserve">. </w:t>
      </w:r>
      <w:r w:rsidRPr="00E94CFD">
        <w:rPr>
          <w:rFonts w:ascii="Times New Roman" w:hAnsi="Times New Roman" w:cs="Times New Roman"/>
          <w:color w:val="000000"/>
          <w:sz w:val="28"/>
          <w:szCs w:val="28"/>
        </w:rPr>
        <w:t>Лечение ложных суставов можно проводить путем наложения аппарата Илизарова и создания компрессии для разрушения замыкательной пластинки, либо применяют оперативное лечение с устранением замыкательной пластинки, интерпозиции мягких тканей с последующим остеосинтезом.</w:t>
      </w:r>
    </w:p>
    <w:p w14:paraId="4F8D646B" w14:textId="77777777" w:rsidR="004E31FC" w:rsidRPr="00E94CFD" w:rsidRDefault="00652357"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При лечении переломов возможны </w:t>
      </w:r>
      <w:r w:rsidRPr="00E94CFD">
        <w:rPr>
          <w:rFonts w:ascii="Times New Roman" w:hAnsi="Times New Roman" w:cs="Times New Roman"/>
          <w:b/>
          <w:color w:val="000000"/>
          <w:sz w:val="28"/>
          <w:szCs w:val="28"/>
        </w:rPr>
        <w:t>остаточные явления</w:t>
      </w:r>
      <w:r w:rsidR="00233DB3" w:rsidRPr="00E94CFD">
        <w:rPr>
          <w:rFonts w:ascii="Times New Roman" w:hAnsi="Times New Roman" w:cs="Times New Roman"/>
          <w:b/>
          <w:color w:val="000000"/>
          <w:sz w:val="28"/>
          <w:szCs w:val="28"/>
        </w:rPr>
        <w:fldChar w:fldCharType="begin"/>
      </w:r>
      <w:r w:rsidR="00EB6A9E" w:rsidRPr="00E94CFD">
        <w:rPr>
          <w:rFonts w:ascii="Times New Roman" w:hAnsi="Times New Roman" w:cs="Times New Roman"/>
        </w:rPr>
        <w:instrText xml:space="preserve"> XE "</w:instrText>
      </w:r>
      <w:r w:rsidR="00EB6A9E" w:rsidRPr="00E94CFD">
        <w:rPr>
          <w:rFonts w:ascii="Times New Roman" w:hAnsi="Times New Roman" w:cs="Times New Roman"/>
          <w:b/>
          <w:color w:val="000000"/>
          <w:sz w:val="28"/>
          <w:szCs w:val="28"/>
        </w:rPr>
        <w:instrText>перелом остаточные явления</w:instrText>
      </w:r>
      <w:r w:rsidR="00EB6A9E"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Чаще они развиваются при иммобилизации перелома гипсовой лонгетой и к ним относятся: </w:t>
      </w:r>
      <w:r w:rsidRPr="00E94CFD">
        <w:rPr>
          <w:rFonts w:ascii="Times New Roman" w:hAnsi="Times New Roman" w:cs="Times New Roman"/>
          <w:b/>
          <w:color w:val="000000"/>
          <w:sz w:val="28"/>
          <w:szCs w:val="28"/>
        </w:rPr>
        <w:t>мышечная гипотрофия, тугоподвижность в суставах, боль и отеки</w:t>
      </w:r>
      <w:r w:rsidRPr="00E94CFD">
        <w:rPr>
          <w:rFonts w:ascii="Times New Roman" w:hAnsi="Times New Roman" w:cs="Times New Roman"/>
          <w:color w:val="000000"/>
          <w:sz w:val="28"/>
          <w:szCs w:val="28"/>
        </w:rPr>
        <w:t>. Их возникновение связано с длительной неподвижностью конечности. Даже, если на здоровую конечность наложить на продолжительное время гипсовую повязку, то будут развиваться те же остаточные явления. Основным методом их лечения является применение лечебной физкультуры и массажа. Невозможность нагрузки на поврежденную конечность в течение 2-3 месяцев способствует развитию остеопороза, в связи с этим с целью профилактики и/или лечения следует назначать препараты кальция.</w:t>
      </w:r>
    </w:p>
    <w:p w14:paraId="4F8D646C" w14:textId="77777777" w:rsidR="004E31FC" w:rsidRPr="00E94CFD" w:rsidRDefault="004E31FC" w:rsidP="00AA3B5F">
      <w:pPr>
        <w:spacing w:after="0"/>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46D" w14:textId="77777777" w:rsidR="004E31FC" w:rsidRPr="00E94CFD" w:rsidRDefault="004E31FC" w:rsidP="00AA3B5F">
      <w:pPr>
        <w:spacing w:after="0" w:line="360" w:lineRule="auto"/>
        <w:ind w:firstLine="426"/>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46E" w14:textId="77777777" w:rsidR="004E31FC" w:rsidRPr="00E94CFD" w:rsidRDefault="004E31FC"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 1. Определение понятий: «задачи лечения переломов», «этапы лечения переломов», «принципы лечения переломов», «методы лечения переломов».</w:t>
      </w:r>
    </w:p>
    <w:p w14:paraId="4F8D646F" w14:textId="77777777" w:rsidR="004E31FC" w:rsidRPr="00E94CFD" w:rsidRDefault="004E31FC"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 Первая помощь при закрытых и открытых переломах. Транспортное шинирование: общие правила, виды транспортных шин и техника их наложения. Обезболивание при транспортировке.</w:t>
      </w:r>
    </w:p>
    <w:p w14:paraId="4F8D6470" w14:textId="77777777" w:rsidR="004E31FC" w:rsidRPr="00E94CFD" w:rsidRDefault="004E31FC"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 Лечение больного в стационаре. Принципы лечения</w:t>
      </w:r>
      <w:r w:rsidR="00DE3676" w:rsidRPr="00E94CFD">
        <w:rPr>
          <w:rFonts w:ascii="Times New Roman" w:hAnsi="Times New Roman" w:cs="Times New Roman"/>
          <w:sz w:val="28"/>
          <w:szCs w:val="28"/>
        </w:rPr>
        <w:t xml:space="preserve"> по Беллеру, по Каплану</w:t>
      </w:r>
      <w:r w:rsidRPr="00E94CFD">
        <w:rPr>
          <w:rFonts w:ascii="Times New Roman" w:hAnsi="Times New Roman" w:cs="Times New Roman"/>
          <w:sz w:val="28"/>
          <w:szCs w:val="28"/>
        </w:rPr>
        <w:t>. Способы обезболивания перелома.</w:t>
      </w:r>
    </w:p>
    <w:p w14:paraId="4F8D6471" w14:textId="77777777" w:rsidR="00DE3676"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4</w:t>
      </w:r>
      <w:r w:rsidR="004E31FC"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Методы лечения переломов. </w:t>
      </w:r>
      <w:r w:rsidR="00DE3676" w:rsidRPr="00E94CFD">
        <w:rPr>
          <w:rFonts w:ascii="Times New Roman" w:hAnsi="Times New Roman" w:cs="Times New Roman"/>
          <w:sz w:val="28"/>
          <w:szCs w:val="28"/>
        </w:rPr>
        <w:t>Виды гипсовых повязок. Показания и правила их наложения. Особенности наложения циркулярной гипсовой повязки.</w:t>
      </w:r>
      <w:r w:rsidR="00EE549A"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Опасности и осложнения, обусловленные гипсовыми повязками.</w:t>
      </w:r>
    </w:p>
    <w:p w14:paraId="4F8D6472" w14:textId="77777777" w:rsidR="004E31FC"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5</w:t>
      </w:r>
      <w:r w:rsidR="004E31FC"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Скелетное вытяжение.</w:t>
      </w:r>
      <w:r w:rsidR="00EE549A"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Показания к применению</w:t>
      </w:r>
      <w:r w:rsidR="004E31FC" w:rsidRPr="00E94CFD">
        <w:rPr>
          <w:rFonts w:ascii="Times New Roman" w:hAnsi="Times New Roman" w:cs="Times New Roman"/>
          <w:sz w:val="28"/>
          <w:szCs w:val="28"/>
        </w:rPr>
        <w:t xml:space="preserve">. Инструментарий и техника </w:t>
      </w:r>
      <w:r w:rsidR="00DE3676" w:rsidRPr="00E94CFD">
        <w:rPr>
          <w:rFonts w:ascii="Times New Roman" w:hAnsi="Times New Roman" w:cs="Times New Roman"/>
          <w:sz w:val="28"/>
          <w:szCs w:val="28"/>
        </w:rPr>
        <w:t>наложения скелетного вытяжения</w:t>
      </w:r>
      <w:r w:rsidR="004E31FC" w:rsidRPr="00E94CFD">
        <w:rPr>
          <w:rFonts w:ascii="Times New Roman" w:hAnsi="Times New Roman" w:cs="Times New Roman"/>
          <w:sz w:val="28"/>
          <w:szCs w:val="28"/>
        </w:rPr>
        <w:t>.</w:t>
      </w:r>
    </w:p>
    <w:p w14:paraId="4F8D6473" w14:textId="77777777" w:rsidR="00DE3676"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6</w:t>
      </w:r>
      <w:r w:rsidR="004E31FC"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Липкопластырное вытяжение по Шаде.</w:t>
      </w:r>
    </w:p>
    <w:p w14:paraId="4F8D6474" w14:textId="30BFFB7A" w:rsidR="004E31FC"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7</w:t>
      </w:r>
      <w:r w:rsidR="004E31FC" w:rsidRPr="00E94CFD">
        <w:rPr>
          <w:rFonts w:ascii="Times New Roman" w:hAnsi="Times New Roman" w:cs="Times New Roman"/>
          <w:sz w:val="28"/>
          <w:szCs w:val="28"/>
        </w:rPr>
        <w:t>. Показания и противопоказания к оперативному лечению переломов.</w:t>
      </w:r>
      <w:r w:rsidR="00EE549A"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Виды остеосинтеза: внутренний (интрамедуллярный), наружный (экстрамедуллярный), чрезкостный, внеочаговый.</w:t>
      </w:r>
    </w:p>
    <w:p w14:paraId="4F8D6475" w14:textId="77777777" w:rsidR="00DE3676"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8</w:t>
      </w:r>
      <w:r w:rsidR="004E31FC"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Эндопротезирование суставов при переломах.</w:t>
      </w:r>
    </w:p>
    <w:p w14:paraId="4F8D6476" w14:textId="77777777" w:rsidR="004E31FC" w:rsidRPr="00E94CFD" w:rsidRDefault="005F776E" w:rsidP="00AA3B5F">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9</w:t>
      </w:r>
      <w:r w:rsidR="004E31FC"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Осложнения, развивающиеся в процессе лечения переломов.</w:t>
      </w:r>
    </w:p>
    <w:p w14:paraId="4F8D6477" w14:textId="77777777" w:rsidR="004E31FC" w:rsidRPr="00E94CFD" w:rsidRDefault="004E31FC" w:rsidP="00AA3B5F">
      <w:pPr>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w:t>
      </w:r>
      <w:r w:rsidR="005F776E">
        <w:rPr>
          <w:rFonts w:ascii="Times New Roman" w:hAnsi="Times New Roman" w:cs="Times New Roman"/>
          <w:sz w:val="28"/>
          <w:szCs w:val="28"/>
        </w:rPr>
        <w:t>0</w:t>
      </w:r>
      <w:r w:rsidRPr="00E94CFD">
        <w:rPr>
          <w:rFonts w:ascii="Times New Roman" w:hAnsi="Times New Roman" w:cs="Times New Roman"/>
          <w:sz w:val="28"/>
          <w:szCs w:val="28"/>
        </w:rPr>
        <w:t xml:space="preserve">. </w:t>
      </w:r>
      <w:r w:rsidR="00DE3676" w:rsidRPr="00E94CFD">
        <w:rPr>
          <w:rFonts w:ascii="Times New Roman" w:hAnsi="Times New Roman" w:cs="Times New Roman"/>
          <w:sz w:val="28"/>
          <w:szCs w:val="28"/>
        </w:rPr>
        <w:t>З</w:t>
      </w:r>
      <w:r w:rsidRPr="00E94CFD">
        <w:rPr>
          <w:rFonts w:ascii="Times New Roman" w:hAnsi="Times New Roman" w:cs="Times New Roman"/>
          <w:sz w:val="28"/>
          <w:szCs w:val="28"/>
        </w:rPr>
        <w:t>амедленн</w:t>
      </w:r>
      <w:r w:rsidR="00DE3676" w:rsidRPr="00E94CFD">
        <w:rPr>
          <w:rFonts w:ascii="Times New Roman" w:hAnsi="Times New Roman" w:cs="Times New Roman"/>
          <w:sz w:val="28"/>
          <w:szCs w:val="28"/>
        </w:rPr>
        <w:t>ая</w:t>
      </w:r>
      <w:r w:rsidRPr="00E94CFD">
        <w:rPr>
          <w:rFonts w:ascii="Times New Roman" w:hAnsi="Times New Roman" w:cs="Times New Roman"/>
          <w:sz w:val="28"/>
          <w:szCs w:val="28"/>
        </w:rPr>
        <w:t xml:space="preserve"> консолидаци</w:t>
      </w:r>
      <w:r w:rsidR="00DE3676" w:rsidRPr="00E94CFD">
        <w:rPr>
          <w:rFonts w:ascii="Times New Roman" w:hAnsi="Times New Roman" w:cs="Times New Roman"/>
          <w:sz w:val="28"/>
          <w:szCs w:val="28"/>
        </w:rPr>
        <w:t>я. Причины, диагностика, лечение.</w:t>
      </w:r>
    </w:p>
    <w:p w14:paraId="4F8D6478" w14:textId="77777777" w:rsidR="004F68E1" w:rsidRPr="00E94CFD" w:rsidRDefault="004E31FC" w:rsidP="00AA3B5F">
      <w:pPr>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w:t>
      </w:r>
      <w:r w:rsidR="005F776E">
        <w:rPr>
          <w:rFonts w:ascii="Times New Roman" w:hAnsi="Times New Roman" w:cs="Times New Roman"/>
          <w:sz w:val="28"/>
          <w:szCs w:val="28"/>
        </w:rPr>
        <w:t>1</w:t>
      </w:r>
      <w:r w:rsidRPr="00E94CFD">
        <w:rPr>
          <w:rFonts w:ascii="Times New Roman" w:hAnsi="Times New Roman" w:cs="Times New Roman"/>
          <w:sz w:val="28"/>
          <w:szCs w:val="28"/>
        </w:rPr>
        <w:t xml:space="preserve">. </w:t>
      </w:r>
      <w:r w:rsidR="004F68E1" w:rsidRPr="00E94CFD">
        <w:rPr>
          <w:rFonts w:ascii="Times New Roman" w:hAnsi="Times New Roman" w:cs="Times New Roman"/>
          <w:sz w:val="28"/>
          <w:szCs w:val="28"/>
        </w:rPr>
        <w:t>Ложный сустав. Причины, диагностика, лечение.</w:t>
      </w:r>
    </w:p>
    <w:p w14:paraId="4F8D6479" w14:textId="501F40C0" w:rsidR="00DE3676" w:rsidRPr="00E94CFD" w:rsidRDefault="004F68E1" w:rsidP="00AA3B5F">
      <w:pPr>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w:t>
      </w:r>
      <w:r w:rsidR="005F776E">
        <w:rPr>
          <w:rFonts w:ascii="Times New Roman" w:hAnsi="Times New Roman" w:cs="Times New Roman"/>
          <w:sz w:val="28"/>
          <w:szCs w:val="28"/>
        </w:rPr>
        <w:t>2</w:t>
      </w:r>
      <w:r w:rsidRPr="00E94CFD">
        <w:rPr>
          <w:rFonts w:ascii="Times New Roman" w:hAnsi="Times New Roman" w:cs="Times New Roman"/>
          <w:sz w:val="28"/>
          <w:szCs w:val="28"/>
        </w:rPr>
        <w:t>. О</w:t>
      </w:r>
      <w:r w:rsidR="00DE3676" w:rsidRPr="00E94CFD">
        <w:rPr>
          <w:rFonts w:ascii="Times New Roman" w:hAnsi="Times New Roman" w:cs="Times New Roman"/>
          <w:sz w:val="28"/>
          <w:szCs w:val="28"/>
        </w:rPr>
        <w:t>статочны</w:t>
      </w:r>
      <w:r w:rsidRPr="00E94CFD">
        <w:rPr>
          <w:rFonts w:ascii="Times New Roman" w:hAnsi="Times New Roman" w:cs="Times New Roman"/>
          <w:sz w:val="28"/>
          <w:szCs w:val="28"/>
        </w:rPr>
        <w:t>е</w:t>
      </w:r>
      <w:r w:rsidR="00DE3676" w:rsidRPr="00E94CFD">
        <w:rPr>
          <w:rFonts w:ascii="Times New Roman" w:hAnsi="Times New Roman" w:cs="Times New Roman"/>
          <w:sz w:val="28"/>
          <w:szCs w:val="28"/>
        </w:rPr>
        <w:t xml:space="preserve"> явлени</w:t>
      </w:r>
      <w:r w:rsidRPr="00E94CFD">
        <w:rPr>
          <w:rFonts w:ascii="Times New Roman" w:hAnsi="Times New Roman" w:cs="Times New Roman"/>
          <w:sz w:val="28"/>
          <w:szCs w:val="28"/>
        </w:rPr>
        <w:t xml:space="preserve">я при </w:t>
      </w:r>
      <w:r w:rsidR="00DE3676" w:rsidRPr="00E94CFD">
        <w:rPr>
          <w:rFonts w:ascii="Times New Roman" w:hAnsi="Times New Roman" w:cs="Times New Roman"/>
          <w:sz w:val="28"/>
          <w:szCs w:val="28"/>
        </w:rPr>
        <w:t>перелома</w:t>
      </w:r>
      <w:r w:rsidRPr="00E94CFD">
        <w:rPr>
          <w:rFonts w:ascii="Times New Roman" w:hAnsi="Times New Roman" w:cs="Times New Roman"/>
          <w:sz w:val="28"/>
          <w:szCs w:val="28"/>
        </w:rPr>
        <w:t>х, их</w:t>
      </w:r>
      <w:r w:rsidR="007F42C9">
        <w:rPr>
          <w:rFonts w:ascii="Times New Roman" w:hAnsi="Times New Roman" w:cs="Times New Roman"/>
          <w:sz w:val="28"/>
          <w:szCs w:val="28"/>
        </w:rPr>
        <w:t xml:space="preserve"> </w:t>
      </w:r>
      <w:r w:rsidRPr="00E94CFD">
        <w:rPr>
          <w:rFonts w:ascii="Times New Roman" w:hAnsi="Times New Roman" w:cs="Times New Roman"/>
          <w:sz w:val="28"/>
          <w:szCs w:val="28"/>
        </w:rPr>
        <w:t>лечение и профилактика.</w:t>
      </w:r>
    </w:p>
    <w:p w14:paraId="4F8D647A" w14:textId="77777777" w:rsidR="004E31FC" w:rsidRPr="00E94CFD" w:rsidRDefault="004E31FC" w:rsidP="00AA3B5F">
      <w:pPr>
        <w:spacing w:after="0" w:line="360" w:lineRule="auto"/>
        <w:ind w:left="426" w:hanging="426"/>
        <w:jc w:val="both"/>
        <w:rPr>
          <w:rFonts w:ascii="Times New Roman" w:hAnsi="Times New Roman" w:cs="Times New Roman"/>
          <w:sz w:val="28"/>
          <w:szCs w:val="28"/>
        </w:rPr>
      </w:pPr>
    </w:p>
    <w:p w14:paraId="4F8D647B" w14:textId="77777777" w:rsidR="004E31FC" w:rsidRPr="00E94CFD" w:rsidRDefault="004E31FC" w:rsidP="00AA3B5F">
      <w:pPr>
        <w:spacing w:after="0" w:line="360" w:lineRule="auto"/>
        <w:ind w:left="426" w:hanging="426"/>
        <w:jc w:val="both"/>
        <w:rPr>
          <w:rFonts w:ascii="Times New Roman" w:hAnsi="Times New Roman" w:cs="Times New Roman"/>
          <w:sz w:val="28"/>
          <w:szCs w:val="28"/>
        </w:rPr>
      </w:pPr>
    </w:p>
    <w:p w14:paraId="4F8D647C" w14:textId="77777777" w:rsidR="00652357" w:rsidRPr="00E94CFD" w:rsidRDefault="00652357" w:rsidP="00AA3B5F">
      <w:pPr>
        <w:spacing w:after="0" w:line="360" w:lineRule="auto"/>
        <w:ind w:firstLine="708"/>
        <w:jc w:val="both"/>
        <w:rPr>
          <w:rFonts w:ascii="Times New Roman" w:hAnsi="Times New Roman" w:cs="Times New Roman"/>
          <w:color w:val="000000"/>
          <w:sz w:val="28"/>
          <w:szCs w:val="28"/>
        </w:rPr>
      </w:pPr>
    </w:p>
    <w:p w14:paraId="4F8D647D" w14:textId="77777777" w:rsidR="00652357" w:rsidRPr="00E94CFD" w:rsidRDefault="00652357" w:rsidP="00AA3B5F">
      <w:pPr>
        <w:spacing w:after="0"/>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47E" w14:textId="77777777" w:rsidR="00652357" w:rsidRDefault="00652357"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«Лечение переломов длинных трубчатых костей»</w:t>
      </w:r>
    </w:p>
    <w:p w14:paraId="4F8D647F" w14:textId="77777777" w:rsidR="00E94CFD" w:rsidRPr="00E94CFD" w:rsidRDefault="00E94CFD" w:rsidP="00AA3B5F">
      <w:pPr>
        <w:spacing w:after="0" w:line="240" w:lineRule="auto"/>
        <w:jc w:val="center"/>
        <w:rPr>
          <w:rFonts w:ascii="Times New Roman" w:hAnsi="Times New Roman" w:cs="Times New Roman"/>
          <w:b/>
          <w:sz w:val="28"/>
          <w:szCs w:val="28"/>
        </w:rPr>
      </w:pPr>
    </w:p>
    <w:p w14:paraId="4F8D6480" w14:textId="77777777" w:rsidR="00652357" w:rsidRPr="00E94CFD" w:rsidRDefault="00652357" w:rsidP="00AA3B5F">
      <w:pPr>
        <w:spacing w:after="0" w:line="240" w:lineRule="auto"/>
        <w:rPr>
          <w:rFonts w:ascii="Times New Roman" w:hAnsi="Times New Roman" w:cs="Times New Roman"/>
          <w:b/>
          <w:i/>
          <w:sz w:val="28"/>
          <w:szCs w:val="28"/>
        </w:rPr>
      </w:pPr>
      <w:r w:rsidRPr="00E94CFD">
        <w:rPr>
          <w:rFonts w:ascii="Times New Roman" w:hAnsi="Times New Roman" w:cs="Times New Roman"/>
          <w:b/>
          <w:i/>
          <w:sz w:val="28"/>
          <w:szCs w:val="28"/>
        </w:rPr>
        <w:t>Выберите один правильный ответ</w:t>
      </w:r>
    </w:p>
    <w:p w14:paraId="4F8D6481"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 ОКАЗАНИЕ ПОМОЩИ, ПРИ ОТКРЫТОМ ПЕРЕЛОМЕ С КРОВОТЕЧЕНИЕМ ИЗ АРТЕРИИ НАЧИНАЕТСЯ С</w:t>
      </w:r>
    </w:p>
    <w:p w14:paraId="4F8D6482" w14:textId="77777777" w:rsidR="00652357" w:rsidRPr="00E94CFD" w:rsidRDefault="00652357" w:rsidP="00AA3B5F">
      <w:pPr>
        <w:numPr>
          <w:ilvl w:val="1"/>
          <w:numId w:val="109"/>
        </w:numPr>
        <w:spacing w:after="0" w:line="240" w:lineRule="auto"/>
        <w:ind w:left="851" w:hanging="284"/>
        <w:jc w:val="both"/>
        <w:rPr>
          <w:rFonts w:ascii="Times New Roman" w:hAnsi="Times New Roman" w:cs="Times New Roman"/>
          <w:sz w:val="28"/>
          <w:szCs w:val="28"/>
        </w:rPr>
      </w:pPr>
      <w:r w:rsidRPr="00E94CFD">
        <w:rPr>
          <w:rFonts w:ascii="Times New Roman" w:hAnsi="Times New Roman" w:cs="Times New Roman"/>
          <w:sz w:val="28"/>
          <w:szCs w:val="28"/>
        </w:rPr>
        <w:t>иммобилизации конечности</w:t>
      </w:r>
    </w:p>
    <w:p w14:paraId="4F8D6483" w14:textId="77777777" w:rsidR="00652357" w:rsidRPr="00E94CFD" w:rsidRDefault="00652357" w:rsidP="00AA3B5F">
      <w:pPr>
        <w:numPr>
          <w:ilvl w:val="1"/>
          <w:numId w:val="109"/>
        </w:numPr>
        <w:spacing w:after="0" w:line="240" w:lineRule="auto"/>
        <w:ind w:left="851" w:hanging="284"/>
        <w:jc w:val="both"/>
        <w:rPr>
          <w:rFonts w:ascii="Times New Roman" w:hAnsi="Times New Roman" w:cs="Times New Roman"/>
          <w:sz w:val="28"/>
          <w:szCs w:val="28"/>
        </w:rPr>
      </w:pPr>
      <w:r w:rsidRPr="00E94CFD">
        <w:rPr>
          <w:rFonts w:ascii="Times New Roman" w:hAnsi="Times New Roman" w:cs="Times New Roman"/>
          <w:sz w:val="28"/>
          <w:szCs w:val="28"/>
        </w:rPr>
        <w:t>наложения артериального жгута на конечность выше уровня перелома</w:t>
      </w:r>
    </w:p>
    <w:p w14:paraId="4F8D6484" w14:textId="77777777" w:rsidR="00652357" w:rsidRPr="00E94CFD" w:rsidRDefault="00652357" w:rsidP="00AA3B5F">
      <w:pPr>
        <w:numPr>
          <w:ilvl w:val="1"/>
          <w:numId w:val="109"/>
        </w:numPr>
        <w:spacing w:after="0" w:line="240" w:lineRule="auto"/>
        <w:ind w:left="851" w:hanging="284"/>
        <w:jc w:val="both"/>
        <w:rPr>
          <w:rFonts w:ascii="Times New Roman" w:hAnsi="Times New Roman" w:cs="Times New Roman"/>
          <w:sz w:val="28"/>
          <w:szCs w:val="28"/>
        </w:rPr>
      </w:pPr>
      <w:r w:rsidRPr="00E94CFD">
        <w:rPr>
          <w:rFonts w:ascii="Times New Roman" w:hAnsi="Times New Roman" w:cs="Times New Roman"/>
          <w:sz w:val="28"/>
          <w:szCs w:val="28"/>
        </w:rPr>
        <w:t>наложения повязки на рану конечности</w:t>
      </w:r>
    </w:p>
    <w:p w14:paraId="4F8D6485" w14:textId="77777777" w:rsidR="00652357" w:rsidRPr="00E94CFD" w:rsidRDefault="00652357" w:rsidP="00AA3B5F">
      <w:pPr>
        <w:numPr>
          <w:ilvl w:val="1"/>
          <w:numId w:val="109"/>
        </w:numPr>
        <w:spacing w:after="0" w:line="240" w:lineRule="auto"/>
        <w:ind w:left="851" w:hanging="284"/>
        <w:jc w:val="both"/>
        <w:rPr>
          <w:rFonts w:ascii="Times New Roman" w:hAnsi="Times New Roman" w:cs="Times New Roman"/>
          <w:sz w:val="28"/>
          <w:szCs w:val="28"/>
        </w:rPr>
      </w:pPr>
      <w:r w:rsidRPr="00E94CFD">
        <w:rPr>
          <w:rFonts w:ascii="Times New Roman" w:hAnsi="Times New Roman" w:cs="Times New Roman"/>
          <w:sz w:val="28"/>
          <w:szCs w:val="28"/>
        </w:rPr>
        <w:t>проведения противошоковой терапии</w:t>
      </w:r>
    </w:p>
    <w:p w14:paraId="4F8D6486" w14:textId="77777777" w:rsidR="00652357" w:rsidRPr="00E94CFD" w:rsidRDefault="00652357" w:rsidP="00AA3B5F">
      <w:pPr>
        <w:spacing w:after="0" w:line="240" w:lineRule="auto"/>
        <w:ind w:left="1080"/>
        <w:jc w:val="both"/>
        <w:rPr>
          <w:rFonts w:ascii="Times New Roman" w:hAnsi="Times New Roman" w:cs="Times New Roman"/>
          <w:sz w:val="28"/>
          <w:szCs w:val="28"/>
        </w:rPr>
      </w:pPr>
    </w:p>
    <w:p w14:paraId="4F8D6487"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ТРАНСПОРТНУЮ ИММОБИЛИЗАЦИЮ НА ДОГОСПИТАЛЬНОМ ЭТАПЕ ПРИ ПЕРЕЛОМЕ ПЛЕЧА ОСУЩЕСТВЛЯЮТ</w:t>
      </w:r>
    </w:p>
    <w:p w14:paraId="4F8D648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шиной Дитерихса</w:t>
      </w:r>
    </w:p>
    <w:p w14:paraId="4F8D648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гипсовой повязкой</w:t>
      </w:r>
    </w:p>
    <w:p w14:paraId="4F8D648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шиной Крамера </w:t>
      </w:r>
    </w:p>
    <w:p w14:paraId="4F8D648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шиной Беллера</w:t>
      </w:r>
    </w:p>
    <w:p w14:paraId="4F8D648C"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648D"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РЕПОЗИЦИЯ ОТЛОМКОВ МОЖЕТ БЫТЬ</w:t>
      </w:r>
    </w:p>
    <w:p w14:paraId="4F8D648E"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одномоментной, </w:t>
      </w:r>
      <w:r w:rsidRPr="00E94CFD">
        <w:rPr>
          <w:rFonts w:ascii="Times New Roman" w:hAnsi="Times New Roman" w:cs="Times New Roman"/>
          <w:sz w:val="28"/>
          <w:szCs w:val="28"/>
        </w:rPr>
        <w:t>постепенной</w:t>
      </w:r>
    </w:p>
    <w:p w14:paraId="4F8D648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color w:val="000000"/>
          <w:sz w:val="28"/>
          <w:szCs w:val="28"/>
        </w:rPr>
        <w:t>2</w:t>
      </w:r>
      <w:r w:rsidRPr="00E94CFD">
        <w:rPr>
          <w:rFonts w:ascii="Times New Roman" w:hAnsi="Times New Roman" w:cs="Times New Roman"/>
          <w:sz w:val="28"/>
          <w:szCs w:val="28"/>
        </w:rPr>
        <w:t xml:space="preserve">) достигнута скелетным вытяжением </w:t>
      </w:r>
    </w:p>
    <w:p w14:paraId="4F8D649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открытой, </w:t>
      </w:r>
      <w:r w:rsidRPr="00E94CFD">
        <w:rPr>
          <w:rFonts w:ascii="Times New Roman" w:hAnsi="Times New Roman" w:cs="Times New Roman"/>
          <w:color w:val="000000"/>
          <w:sz w:val="28"/>
          <w:szCs w:val="28"/>
        </w:rPr>
        <w:t>закрытой</w:t>
      </w:r>
    </w:p>
    <w:p w14:paraId="4F8D649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верно</w:t>
      </w:r>
    </w:p>
    <w:p w14:paraId="4F8D6492" w14:textId="77777777" w:rsidR="00652357" w:rsidRPr="00E94CFD" w:rsidRDefault="00652357" w:rsidP="00AA3B5F">
      <w:pPr>
        <w:spacing w:after="0" w:line="240" w:lineRule="auto"/>
        <w:ind w:firstLine="1701"/>
        <w:jc w:val="both"/>
        <w:rPr>
          <w:rFonts w:ascii="Times New Roman" w:hAnsi="Times New Roman" w:cs="Times New Roman"/>
          <w:sz w:val="28"/>
          <w:szCs w:val="28"/>
        </w:rPr>
      </w:pPr>
    </w:p>
    <w:p w14:paraId="4F8D6493"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ПРИНЦИП РЕПОЗИЦИИ ЗАКЛЮЧАЕТСЯ В</w:t>
      </w:r>
    </w:p>
    <w:p w14:paraId="4F8D6494" w14:textId="77777777" w:rsidR="00652357" w:rsidRPr="00E94CFD" w:rsidRDefault="00652357" w:rsidP="00AA3B5F">
      <w:pPr>
        <w:spacing w:after="0" w:line="240" w:lineRule="auto"/>
        <w:ind w:left="709" w:hanging="567"/>
        <w:jc w:val="both"/>
        <w:rPr>
          <w:rFonts w:ascii="Times New Roman" w:hAnsi="Times New Roman" w:cs="Times New Roman"/>
          <w:color w:val="000000"/>
          <w:sz w:val="28"/>
          <w:szCs w:val="28"/>
        </w:rPr>
      </w:pPr>
      <w:r w:rsidRPr="00E94CFD">
        <w:rPr>
          <w:rFonts w:ascii="Times New Roman" w:hAnsi="Times New Roman" w:cs="Times New Roman"/>
          <w:sz w:val="28"/>
          <w:szCs w:val="28"/>
        </w:rPr>
        <w:t>1) вытяжении конечности за периферический отломок</w:t>
      </w:r>
      <w:r w:rsidRPr="00E94CFD">
        <w:rPr>
          <w:rFonts w:ascii="Times New Roman" w:hAnsi="Times New Roman" w:cs="Times New Roman"/>
          <w:color w:val="000000"/>
          <w:sz w:val="28"/>
          <w:szCs w:val="28"/>
        </w:rPr>
        <w:t xml:space="preserve"> по оси центрального</w:t>
      </w:r>
    </w:p>
    <w:p w14:paraId="4F8D6495" w14:textId="77777777" w:rsidR="00652357" w:rsidRPr="00E94CFD" w:rsidRDefault="00652357" w:rsidP="00AA3B5F">
      <w:pPr>
        <w:spacing w:after="0" w:line="240" w:lineRule="auto"/>
        <w:ind w:left="709" w:hanging="567"/>
        <w:jc w:val="both"/>
        <w:rPr>
          <w:rFonts w:ascii="Times New Roman" w:hAnsi="Times New Roman" w:cs="Times New Roman"/>
          <w:color w:val="000000"/>
          <w:sz w:val="28"/>
          <w:szCs w:val="28"/>
        </w:rPr>
      </w:pPr>
      <w:r w:rsidRPr="00E94CFD">
        <w:rPr>
          <w:rFonts w:ascii="Times New Roman" w:hAnsi="Times New Roman" w:cs="Times New Roman"/>
          <w:sz w:val="28"/>
          <w:szCs w:val="28"/>
        </w:rPr>
        <w:t>2) вытяжении конечности за центральный отломок</w:t>
      </w:r>
      <w:r w:rsidRPr="00E94CFD">
        <w:rPr>
          <w:rFonts w:ascii="Times New Roman" w:hAnsi="Times New Roman" w:cs="Times New Roman"/>
          <w:color w:val="000000"/>
          <w:sz w:val="28"/>
          <w:szCs w:val="28"/>
        </w:rPr>
        <w:t xml:space="preserve"> по оси периферического</w:t>
      </w:r>
    </w:p>
    <w:p w14:paraId="4F8D6496" w14:textId="77777777" w:rsidR="00652357" w:rsidRPr="00E94CFD" w:rsidRDefault="00652357" w:rsidP="00AA3B5F">
      <w:pPr>
        <w:spacing w:after="0" w:line="240" w:lineRule="auto"/>
        <w:ind w:left="709" w:hanging="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выпрямлении конечности при угловой деформации</w:t>
      </w:r>
    </w:p>
    <w:p w14:paraId="4F8D6497" w14:textId="77777777" w:rsidR="00652357" w:rsidRPr="00E94CFD" w:rsidRDefault="00652357" w:rsidP="00AA3B5F">
      <w:pPr>
        <w:spacing w:after="0" w:line="240" w:lineRule="auto"/>
        <w:ind w:left="709" w:hanging="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сопоставлении костных отломков</w:t>
      </w:r>
    </w:p>
    <w:p w14:paraId="4F8D6498" w14:textId="77777777" w:rsidR="00652357" w:rsidRPr="00E94CFD" w:rsidRDefault="00652357" w:rsidP="00AA3B5F">
      <w:pPr>
        <w:spacing w:after="0" w:line="240" w:lineRule="auto"/>
        <w:ind w:left="709" w:hanging="567"/>
        <w:jc w:val="both"/>
        <w:rPr>
          <w:rFonts w:ascii="Times New Roman" w:hAnsi="Times New Roman" w:cs="Times New Roman"/>
          <w:color w:val="000000"/>
          <w:sz w:val="28"/>
          <w:szCs w:val="28"/>
        </w:rPr>
      </w:pPr>
    </w:p>
    <w:p w14:paraId="4F8D6499"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 АБСОЛЮТНЫМ ПОКАЗАНИЕМ К ОПЕРАТИВНОМУ ЛЕЧЕНИЮ ПЕРЕЛОМОВ ЯВЛЯЮТСЯ</w:t>
      </w:r>
    </w:p>
    <w:p w14:paraId="4F8D649A"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поперечные переломы без смещения</w:t>
      </w:r>
    </w:p>
    <w:p w14:paraId="4F8D649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вколоченные переломы</w:t>
      </w:r>
    </w:p>
    <w:p w14:paraId="4F8D649C"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отрывные переломы </w:t>
      </w:r>
    </w:p>
    <w:p w14:paraId="4F8D649D"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косые переломы</w:t>
      </w:r>
    </w:p>
    <w:p w14:paraId="4F8D649E"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p>
    <w:p w14:paraId="4F8D649F"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6. ПРИ ОТКРЫТОМ ПЕРЕЛОМЕ НАКЛАДЫВАЮТ ПОВЯЗКУ</w:t>
      </w:r>
    </w:p>
    <w:p w14:paraId="4F8D64A0"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давящую</w:t>
      </w:r>
    </w:p>
    <w:p w14:paraId="4F8D64A1"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color w:val="000000"/>
          <w:sz w:val="28"/>
          <w:szCs w:val="28"/>
        </w:rPr>
        <w:t>2)</w:t>
      </w:r>
      <w:r w:rsidRPr="00E94CFD">
        <w:rPr>
          <w:rFonts w:ascii="Times New Roman" w:hAnsi="Times New Roman" w:cs="Times New Roman"/>
          <w:sz w:val="28"/>
          <w:szCs w:val="28"/>
        </w:rPr>
        <w:t xml:space="preserve"> окклюзионную</w:t>
      </w:r>
    </w:p>
    <w:p w14:paraId="4F8D64A2"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самоклеющуюся </w:t>
      </w:r>
    </w:p>
    <w:p w14:paraId="4F8D64A3"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асептическую</w:t>
      </w:r>
    </w:p>
    <w:p w14:paraId="4F8D64A4" w14:textId="77777777" w:rsidR="00652357" w:rsidRPr="00E94CFD" w:rsidRDefault="00652357" w:rsidP="00AA3B5F">
      <w:pPr>
        <w:spacing w:after="0" w:line="240" w:lineRule="auto"/>
        <w:jc w:val="both"/>
        <w:rPr>
          <w:rFonts w:ascii="Times New Roman" w:hAnsi="Times New Roman" w:cs="Times New Roman"/>
          <w:sz w:val="28"/>
          <w:szCs w:val="28"/>
        </w:rPr>
      </w:pPr>
    </w:p>
    <w:p w14:paraId="4F8D64A5"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7. ТРАНСПОРТНАЯ ИММОБИЛИЗАЦИЯ ОБЕСПЕЧИВАЕТ</w:t>
      </w:r>
    </w:p>
    <w:p w14:paraId="4F8D64A6"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профилактику травматического шока</w:t>
      </w:r>
    </w:p>
    <w:p w14:paraId="4F8D64A7"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репозицию отломков</w:t>
      </w:r>
    </w:p>
    <w:p w14:paraId="4F8D64A8"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асептику раны при открытых переломах</w:t>
      </w:r>
    </w:p>
    <w:p w14:paraId="4F8D64A9" w14:textId="77777777" w:rsidR="00652357" w:rsidRPr="00E94CFD" w:rsidRDefault="00652357" w:rsidP="00AA3B5F">
      <w:pPr>
        <w:tabs>
          <w:tab w:val="center" w:pos="5386"/>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остановку кровотечения</w:t>
      </w:r>
      <w:r w:rsidRPr="00E94CFD">
        <w:rPr>
          <w:rFonts w:ascii="Times New Roman" w:hAnsi="Times New Roman" w:cs="Times New Roman"/>
          <w:color w:val="000000"/>
          <w:sz w:val="28"/>
          <w:szCs w:val="28"/>
        </w:rPr>
        <w:tab/>
      </w:r>
    </w:p>
    <w:p w14:paraId="4F8D64AA" w14:textId="77777777" w:rsidR="00652357" w:rsidRPr="00E94CFD" w:rsidRDefault="00652357" w:rsidP="00AA3B5F">
      <w:pPr>
        <w:spacing w:after="0" w:line="240" w:lineRule="auto"/>
        <w:jc w:val="both"/>
        <w:rPr>
          <w:rFonts w:ascii="Times New Roman" w:hAnsi="Times New Roman" w:cs="Times New Roman"/>
          <w:color w:val="000000"/>
          <w:sz w:val="28"/>
          <w:szCs w:val="28"/>
        </w:rPr>
      </w:pPr>
    </w:p>
    <w:p w14:paraId="4F8D64AB"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8. ОСНОВНАЯ ЗАДАЧА ПРИ ЛЕЧЕНИИ БОЛЬНОГО С ПЕРЕЛОМОМ</w:t>
      </w:r>
    </w:p>
    <w:p w14:paraId="4F8D64AC"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устранить болевой фактор</w:t>
      </w:r>
    </w:p>
    <w:p w14:paraId="4F8D64AD"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2) сохранить жизнь </w:t>
      </w:r>
    </w:p>
    <w:p w14:paraId="4F8D64AE"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обеспечить покой</w:t>
      </w:r>
    </w:p>
    <w:p w14:paraId="4F8D64AF"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определить порядок лечения</w:t>
      </w:r>
    </w:p>
    <w:p w14:paraId="4F8D64B0" w14:textId="77777777" w:rsidR="00652357" w:rsidRPr="00E94CFD" w:rsidRDefault="00652357" w:rsidP="00AA3B5F">
      <w:pPr>
        <w:spacing w:after="0" w:line="240" w:lineRule="auto"/>
        <w:jc w:val="both"/>
        <w:rPr>
          <w:rFonts w:ascii="Times New Roman" w:hAnsi="Times New Roman" w:cs="Times New Roman"/>
          <w:color w:val="000000"/>
          <w:sz w:val="28"/>
          <w:szCs w:val="28"/>
        </w:rPr>
      </w:pPr>
    </w:p>
    <w:p w14:paraId="4F8D64B1"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9. ПОКАЗАНИЕМ ДЛЯ НАЛОЖЕНИЯ СКЕЛЕТНОГО ВЫТЯЖЕНИЯ ЯВЛЯЮТСЯ</w:t>
      </w:r>
    </w:p>
    <w:p w14:paraId="4F8D64B2"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поперечные переломы бедра </w:t>
      </w:r>
    </w:p>
    <w:p w14:paraId="4F8D64B3"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косые диафизарные переломы</w:t>
      </w:r>
    </w:p>
    <w:p w14:paraId="4F8D64B4"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вколоченные переломы</w:t>
      </w:r>
    </w:p>
    <w:p w14:paraId="4F8D64B5"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интерпозиция мягких тканей</w:t>
      </w:r>
    </w:p>
    <w:p w14:paraId="4F8D64B6" w14:textId="77777777" w:rsidR="00652357" w:rsidRPr="00E94CFD" w:rsidRDefault="00652357" w:rsidP="00AA3B5F">
      <w:pPr>
        <w:spacing w:after="0" w:line="240" w:lineRule="auto"/>
        <w:ind w:firstLine="709"/>
        <w:jc w:val="both"/>
        <w:rPr>
          <w:rFonts w:ascii="Times New Roman" w:hAnsi="Times New Roman" w:cs="Times New Roman"/>
          <w:color w:val="000000"/>
          <w:sz w:val="28"/>
          <w:szCs w:val="28"/>
        </w:rPr>
      </w:pPr>
    </w:p>
    <w:p w14:paraId="4F8D64B7" w14:textId="77777777" w:rsidR="00652357" w:rsidRPr="00E94CFD" w:rsidRDefault="00652357" w:rsidP="00AA3B5F">
      <w:pPr>
        <w:pStyle w:val="ad"/>
        <w:spacing w:after="0"/>
        <w:jc w:val="both"/>
        <w:rPr>
          <w:color w:val="000000"/>
          <w:sz w:val="28"/>
          <w:szCs w:val="28"/>
        </w:rPr>
      </w:pPr>
      <w:r w:rsidRPr="00E94CFD">
        <w:rPr>
          <w:color w:val="000000"/>
          <w:sz w:val="28"/>
          <w:szCs w:val="28"/>
        </w:rPr>
        <w:t xml:space="preserve">10. СПИЦУ ДЛЯ СКЕЛЕТНОГО ВЫТЯЖЕНИЯ ПРИ КОСОМ ПЕРЕЛОМЕ ДИАФИЗА БЕДРА ПРОВОДЯТ ЧЕРЕЗ </w:t>
      </w:r>
    </w:p>
    <w:p w14:paraId="4F8D64B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большой вертел</w:t>
      </w:r>
    </w:p>
    <w:p w14:paraId="4F8D64B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диафиз бедра ниже уровня перелома</w:t>
      </w:r>
    </w:p>
    <w:p w14:paraId="4F8D64B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бугристость большеберцовой кости</w:t>
      </w:r>
    </w:p>
    <w:p w14:paraId="4F8D64BB"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надколенник</w:t>
      </w:r>
    </w:p>
    <w:p w14:paraId="4F8D64BC" w14:textId="77777777" w:rsidR="00652357" w:rsidRPr="00E94CFD" w:rsidRDefault="00652357" w:rsidP="00AA3B5F">
      <w:pPr>
        <w:spacing w:after="0" w:line="240" w:lineRule="auto"/>
        <w:ind w:firstLine="1418"/>
        <w:jc w:val="both"/>
        <w:rPr>
          <w:rFonts w:ascii="Times New Roman" w:hAnsi="Times New Roman" w:cs="Times New Roman"/>
          <w:sz w:val="28"/>
          <w:szCs w:val="28"/>
        </w:rPr>
      </w:pPr>
    </w:p>
    <w:p w14:paraId="4F8D64BD"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11. ПРИ БЛОКАДЕ ОБЛАСТИ ПЕРЕЛОМА АНЕСТЕТИК ВВОДЯТ</w:t>
      </w:r>
    </w:p>
    <w:p w14:paraId="4F8D64BE" w14:textId="77777777" w:rsidR="00652357" w:rsidRPr="00E94CFD" w:rsidRDefault="00652357" w:rsidP="00AA3B5F">
      <w:pPr>
        <w:tabs>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мышечный футляр</w:t>
      </w:r>
    </w:p>
    <w:p w14:paraId="4F8D64BF" w14:textId="77777777" w:rsidR="00652357" w:rsidRPr="00E94CFD" w:rsidRDefault="00652357" w:rsidP="00AA3B5F">
      <w:pPr>
        <w:tabs>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гематому в области перелома</w:t>
      </w:r>
    </w:p>
    <w:p w14:paraId="4F8D64C0" w14:textId="77777777" w:rsidR="00652357" w:rsidRPr="00E94CFD" w:rsidRDefault="00652357" w:rsidP="00AA3B5F">
      <w:pPr>
        <w:tabs>
          <w:tab w:val="left" w:pos="1701"/>
        </w:tabs>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периневрально</w:t>
      </w:r>
    </w:p>
    <w:p w14:paraId="4F8D64C1" w14:textId="77777777" w:rsidR="00652357" w:rsidRPr="00E94CFD" w:rsidRDefault="00652357" w:rsidP="00AA3B5F">
      <w:pPr>
        <w:tabs>
          <w:tab w:val="left" w:pos="1701"/>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sz w:val="28"/>
          <w:szCs w:val="28"/>
        </w:rPr>
        <w:t>4) в ближайшую</w:t>
      </w:r>
      <w:r w:rsidRPr="00E94CFD">
        <w:rPr>
          <w:rFonts w:ascii="Times New Roman" w:hAnsi="Times New Roman" w:cs="Times New Roman"/>
          <w:color w:val="000000"/>
          <w:sz w:val="28"/>
          <w:szCs w:val="28"/>
        </w:rPr>
        <w:t xml:space="preserve"> вену</w:t>
      </w:r>
    </w:p>
    <w:p w14:paraId="4F8D64C2" w14:textId="77777777" w:rsidR="00652357" w:rsidRPr="00E94CFD" w:rsidRDefault="00652357" w:rsidP="00AA3B5F">
      <w:pPr>
        <w:tabs>
          <w:tab w:val="left" w:pos="1701"/>
        </w:tabs>
        <w:spacing w:after="0" w:line="240" w:lineRule="auto"/>
        <w:ind w:left="1701"/>
        <w:jc w:val="both"/>
        <w:rPr>
          <w:rFonts w:ascii="Times New Roman" w:hAnsi="Times New Roman" w:cs="Times New Roman"/>
          <w:color w:val="000000"/>
          <w:sz w:val="28"/>
          <w:szCs w:val="28"/>
        </w:rPr>
      </w:pPr>
    </w:p>
    <w:p w14:paraId="4F8D64C3" w14:textId="77777777" w:rsidR="00652357" w:rsidRPr="00E94CFD" w:rsidRDefault="00652357" w:rsidP="00AA3B5F">
      <w:pPr>
        <w:tabs>
          <w:tab w:val="left" w:pos="1701"/>
        </w:tabs>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12. СЕРКЛЯЖНЫЙ ШОВ НАКЛАДЫВАЕТСЯ С ПОМОЩЬЮ</w:t>
      </w:r>
    </w:p>
    <w:p w14:paraId="4F8D64C4" w14:textId="77777777" w:rsidR="00652357" w:rsidRPr="00E94CFD" w:rsidRDefault="00652357" w:rsidP="00AA3B5F">
      <w:pPr>
        <w:tabs>
          <w:tab w:val="left" w:pos="1701"/>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капроновых нитей</w:t>
      </w:r>
    </w:p>
    <w:p w14:paraId="4F8D64C5" w14:textId="77777777" w:rsidR="00652357" w:rsidRPr="00E94CFD" w:rsidRDefault="00652357" w:rsidP="00AA3B5F">
      <w:pPr>
        <w:tabs>
          <w:tab w:val="left" w:pos="1701"/>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металлических пластин</w:t>
      </w:r>
    </w:p>
    <w:p w14:paraId="4F8D64C6" w14:textId="77777777" w:rsidR="00652357" w:rsidRPr="00E94CFD" w:rsidRDefault="00652357" w:rsidP="00AA3B5F">
      <w:pPr>
        <w:tabs>
          <w:tab w:val="left" w:pos="1701"/>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проволоки из нержавеющей стали</w:t>
      </w:r>
    </w:p>
    <w:p w14:paraId="4F8D64C7" w14:textId="77777777" w:rsidR="00652357" w:rsidRPr="00E94CFD" w:rsidRDefault="00652357" w:rsidP="00AA3B5F">
      <w:pPr>
        <w:tabs>
          <w:tab w:val="left" w:pos="1701"/>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специального аппарата</w:t>
      </w:r>
    </w:p>
    <w:p w14:paraId="4F8D64C8" w14:textId="77777777" w:rsidR="00652357" w:rsidRPr="00E94CFD" w:rsidRDefault="00652357" w:rsidP="00AA3B5F">
      <w:pPr>
        <w:spacing w:after="0" w:line="240" w:lineRule="auto"/>
        <w:ind w:left="1070"/>
        <w:jc w:val="both"/>
        <w:rPr>
          <w:rFonts w:ascii="Times New Roman" w:hAnsi="Times New Roman" w:cs="Times New Roman"/>
          <w:color w:val="000000"/>
          <w:sz w:val="28"/>
          <w:szCs w:val="28"/>
        </w:rPr>
      </w:pPr>
    </w:p>
    <w:p w14:paraId="4F8D64C9"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13. К ОСЛОЖНЕНИЯМ ЗАЖИВЛЕНИЯ ПЕРЕЛОМОВ ОТНОСЯТ</w:t>
      </w:r>
    </w:p>
    <w:p w14:paraId="4F8D64CA"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color w:val="000000"/>
          <w:sz w:val="28"/>
          <w:szCs w:val="28"/>
        </w:rPr>
        <w:t>1) г</w:t>
      </w:r>
      <w:r w:rsidRPr="00E94CFD">
        <w:rPr>
          <w:rFonts w:ascii="Times New Roman" w:hAnsi="Times New Roman" w:cs="Times New Roman"/>
          <w:sz w:val="28"/>
          <w:szCs w:val="28"/>
        </w:rPr>
        <w:t>ипотрофию мышц</w:t>
      </w:r>
    </w:p>
    <w:p w14:paraId="4F8D64CB"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ложный сустав</w:t>
      </w:r>
    </w:p>
    <w:p w14:paraId="4F8D64CC"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тугоподвижность в суставах</w:t>
      </w:r>
    </w:p>
    <w:p w14:paraId="4F8D64CD" w14:textId="5A03DFE3"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все вышеперечисленное</w:t>
      </w:r>
    </w:p>
    <w:p w14:paraId="4F8D64CE" w14:textId="77777777" w:rsidR="00652357" w:rsidRPr="00E94CFD" w:rsidRDefault="00652357" w:rsidP="00AA3B5F">
      <w:pPr>
        <w:spacing w:after="0" w:line="240" w:lineRule="auto"/>
        <w:ind w:left="720" w:firstLine="698"/>
        <w:jc w:val="both"/>
        <w:rPr>
          <w:rFonts w:ascii="Times New Roman" w:hAnsi="Times New Roman" w:cs="Times New Roman"/>
          <w:color w:val="000000"/>
          <w:sz w:val="28"/>
          <w:szCs w:val="28"/>
        </w:rPr>
      </w:pPr>
    </w:p>
    <w:p w14:paraId="4F8D64CF" w14:textId="77777777" w:rsidR="00652357" w:rsidRPr="00E94CFD" w:rsidRDefault="00652357"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14. РЕНТГЕНОЛОГИЧЕСКИЙ ПРИЗНАК ЛОЖНОГО СУСТАВА</w:t>
      </w:r>
    </w:p>
    <w:p w14:paraId="4F8D64D0" w14:textId="77777777" w:rsidR="00652357" w:rsidRPr="00E94CFD" w:rsidRDefault="00652357" w:rsidP="00AA3B5F">
      <w:pPr>
        <w:pStyle w:val="af2"/>
        <w:spacing w:after="0"/>
        <w:ind w:left="993" w:hanging="426"/>
        <w:jc w:val="both"/>
        <w:rPr>
          <w:sz w:val="28"/>
          <w:szCs w:val="28"/>
        </w:rPr>
      </w:pPr>
      <w:r w:rsidRPr="00E94CFD">
        <w:rPr>
          <w:sz w:val="28"/>
          <w:szCs w:val="28"/>
        </w:rPr>
        <w:t>1) отсутствие признаков консолидации и остеопроз костных отломков</w:t>
      </w:r>
    </w:p>
    <w:p w14:paraId="4F8D64D1" w14:textId="77777777" w:rsidR="00652357" w:rsidRPr="00E94CFD" w:rsidRDefault="00652357" w:rsidP="00AA3B5F">
      <w:pPr>
        <w:pStyle w:val="af2"/>
        <w:spacing w:after="0"/>
        <w:ind w:left="993" w:hanging="426"/>
        <w:jc w:val="both"/>
        <w:rPr>
          <w:sz w:val="28"/>
          <w:szCs w:val="28"/>
        </w:rPr>
      </w:pPr>
      <w:r w:rsidRPr="00E94CFD">
        <w:rPr>
          <w:sz w:val="28"/>
          <w:szCs w:val="28"/>
        </w:rPr>
        <w:t>2) остеопроз костных отломков и недостаточная репозиция</w:t>
      </w:r>
    </w:p>
    <w:p w14:paraId="4F8D64D2" w14:textId="77777777" w:rsidR="00652357" w:rsidRPr="00E94CFD" w:rsidRDefault="00652357" w:rsidP="00AA3B5F">
      <w:pPr>
        <w:spacing w:after="0" w:line="240" w:lineRule="auto"/>
        <w:ind w:left="993" w:hanging="426"/>
        <w:jc w:val="both"/>
        <w:rPr>
          <w:rFonts w:ascii="Times New Roman" w:hAnsi="Times New Roman" w:cs="Times New Roman"/>
          <w:sz w:val="28"/>
          <w:szCs w:val="28"/>
        </w:rPr>
      </w:pPr>
      <w:r w:rsidRPr="00E94CFD">
        <w:rPr>
          <w:rFonts w:ascii="Times New Roman" w:hAnsi="Times New Roman" w:cs="Times New Roman"/>
          <w:sz w:val="28"/>
          <w:szCs w:val="28"/>
        </w:rPr>
        <w:t>3) остеосклероз костных отломков и избыточная костная мозоль</w:t>
      </w:r>
    </w:p>
    <w:p w14:paraId="4F8D64D3" w14:textId="77777777" w:rsidR="00652357" w:rsidRPr="00E94CFD" w:rsidRDefault="00652357" w:rsidP="00AA3B5F">
      <w:pPr>
        <w:spacing w:after="0" w:line="240" w:lineRule="auto"/>
        <w:ind w:left="993"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 наличие щели между отломками и замыкательных пластинок </w:t>
      </w:r>
    </w:p>
    <w:p w14:paraId="4F8D64D4" w14:textId="77777777" w:rsidR="00652357" w:rsidRPr="00E94CFD" w:rsidRDefault="00652357" w:rsidP="00AA3B5F">
      <w:pPr>
        <w:spacing w:after="0" w:line="240" w:lineRule="auto"/>
        <w:ind w:left="993" w:hanging="285"/>
        <w:jc w:val="both"/>
        <w:rPr>
          <w:rFonts w:ascii="Times New Roman" w:hAnsi="Times New Roman" w:cs="Times New Roman"/>
          <w:sz w:val="28"/>
          <w:szCs w:val="28"/>
        </w:rPr>
      </w:pPr>
    </w:p>
    <w:p w14:paraId="4F8D64D5" w14:textId="77777777" w:rsidR="00652357" w:rsidRPr="00E94CFD" w:rsidRDefault="00652357" w:rsidP="00AA3B5F">
      <w:pPr>
        <w:spacing w:after="0" w:line="240" w:lineRule="auto"/>
        <w:ind w:left="720" w:hanging="72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15. ПРАВИЛО ГОРИНЕВСКОЙ УТВЕРЖДАЕТ</w:t>
      </w:r>
    </w:p>
    <w:p w14:paraId="4F8D64D6"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чем ниже уровень перелома на бедре, тем медиальнее смещается дистальный отломок </w:t>
      </w:r>
    </w:p>
    <w:p w14:paraId="4F8D64D7"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чем выше уровень перелома на бедре, тем латеральнее смещается центральный отломок</w:t>
      </w:r>
    </w:p>
    <w:p w14:paraId="4F8D64D8"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чем выше уровень перелома на бедре, тем латеральнее смещается дистальный отломок</w:t>
      </w:r>
    </w:p>
    <w:p w14:paraId="4F8D64D9"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4) смещение костных отломков на бедре не зависит от уровня перелома </w:t>
      </w:r>
    </w:p>
    <w:p w14:paraId="4F8D64DA" w14:textId="77777777" w:rsidR="00652357" w:rsidRPr="00E94CFD" w:rsidRDefault="00652357" w:rsidP="00AA3B5F">
      <w:pPr>
        <w:spacing w:after="0" w:line="240" w:lineRule="auto"/>
        <w:ind w:left="1134" w:hanging="425"/>
        <w:jc w:val="both"/>
        <w:rPr>
          <w:rFonts w:ascii="Times New Roman" w:hAnsi="Times New Roman" w:cs="Times New Roman"/>
          <w:color w:val="000000"/>
          <w:sz w:val="28"/>
          <w:szCs w:val="28"/>
        </w:rPr>
      </w:pPr>
    </w:p>
    <w:p w14:paraId="4F8D64DB" w14:textId="77777777" w:rsidR="00652357" w:rsidRPr="00E94CFD" w:rsidRDefault="00652357" w:rsidP="00AA3B5F">
      <w:pPr>
        <w:spacing w:after="0" w:line="240" w:lineRule="auto"/>
        <w:ind w:left="540" w:hanging="540"/>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16. </w:t>
      </w:r>
      <w:r w:rsidRPr="00E94CFD">
        <w:rPr>
          <w:rFonts w:ascii="Times New Roman" w:hAnsi="Times New Roman" w:cs="Times New Roman"/>
          <w:sz w:val="28"/>
          <w:szCs w:val="28"/>
        </w:rPr>
        <w:t>ПРИНЦИП ФУНКЦИОНАЛЬНОГО ЛЕЧЕНИЯ ЗАКЛЮЧАЕТСЯ В</w:t>
      </w:r>
    </w:p>
    <w:p w14:paraId="4F8D64DC"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ранней функции и поздней нагрузке</w:t>
      </w:r>
    </w:p>
    <w:p w14:paraId="4F8D64DD"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ранней активизации больного</w:t>
      </w:r>
    </w:p>
    <w:p w14:paraId="4F8D64DE"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репозиции и ранней активизации больного</w:t>
      </w:r>
    </w:p>
    <w:p w14:paraId="4F8D64DF"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фиксации и стимуляции консолидации</w:t>
      </w:r>
    </w:p>
    <w:p w14:paraId="4F8D64E0"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p>
    <w:p w14:paraId="4F8D64E1" w14:textId="77777777" w:rsidR="00652357" w:rsidRPr="00E94CFD" w:rsidRDefault="00652357" w:rsidP="00AA3B5F">
      <w:pPr>
        <w:spacing w:after="0" w:line="240" w:lineRule="auto"/>
        <w:ind w:left="720" w:hanging="72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17. ШИНУ ДИТЕРИХСА ИСПОЛЬЗУЮТ ДЛЯ ТРАПНСПОРТНОЙ ИММОБИЛИЗАЦИИ ПРИ ПЕРЕЛОМАХ</w:t>
      </w:r>
    </w:p>
    <w:p w14:paraId="4F8D64E2" w14:textId="77777777" w:rsidR="00652357" w:rsidRPr="00E94CFD" w:rsidRDefault="00652357" w:rsidP="00AA3B5F">
      <w:pPr>
        <w:spacing w:after="0" w:line="240" w:lineRule="auto"/>
        <w:ind w:left="1134" w:firstLine="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плеча</w:t>
      </w:r>
    </w:p>
    <w:p w14:paraId="4F8D64E3" w14:textId="77777777" w:rsidR="00652357" w:rsidRPr="00E94CFD" w:rsidRDefault="00652357"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color w:val="000000"/>
          <w:sz w:val="28"/>
          <w:szCs w:val="28"/>
        </w:rPr>
        <w:t>2) предплечья</w:t>
      </w:r>
    </w:p>
    <w:p w14:paraId="4F8D64E4" w14:textId="77777777" w:rsidR="00652357" w:rsidRPr="00E94CFD" w:rsidRDefault="00652357"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3) бедра</w:t>
      </w:r>
    </w:p>
    <w:p w14:paraId="4F8D64E5" w14:textId="77777777" w:rsidR="00652357" w:rsidRPr="00E94CFD" w:rsidRDefault="00652357"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4) голени</w:t>
      </w:r>
    </w:p>
    <w:p w14:paraId="4F8D64E6" w14:textId="77777777" w:rsidR="00652357" w:rsidRPr="00E94CFD" w:rsidRDefault="00652357" w:rsidP="00AA3B5F">
      <w:pPr>
        <w:spacing w:after="0" w:line="240" w:lineRule="auto"/>
        <w:ind w:left="720"/>
        <w:jc w:val="both"/>
        <w:rPr>
          <w:rFonts w:ascii="Times New Roman" w:hAnsi="Times New Roman" w:cs="Times New Roman"/>
          <w:color w:val="000000"/>
          <w:sz w:val="28"/>
          <w:szCs w:val="28"/>
        </w:rPr>
      </w:pPr>
    </w:p>
    <w:p w14:paraId="4F8D64E7" w14:textId="77777777" w:rsidR="00652357" w:rsidRPr="00E94CFD" w:rsidRDefault="00652357" w:rsidP="00AA3B5F">
      <w:pPr>
        <w:spacing w:after="0" w:line="240" w:lineRule="auto"/>
        <w:ind w:left="720" w:hanging="72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18. НОВОКАИНОВАЯ БЛОКАДА ОБЛАСТИ ПЕРЕЛОМА</w:t>
      </w:r>
      <w:r w:rsidR="00EE549A"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ПРОВОДИТСЯ</w:t>
      </w:r>
    </w:p>
    <w:p w14:paraId="4F8D64E8"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в машине скорой помощи, фельдшером</w:t>
      </w:r>
    </w:p>
    <w:p w14:paraId="4F8D64E9"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на месте происшествия, врачом</w:t>
      </w:r>
    </w:p>
    <w:p w14:paraId="4F8D64EA"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медсестрой в приемном покое</w:t>
      </w:r>
    </w:p>
    <w:p w14:paraId="4F8D64EB"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в перевязочной или операционной, хирургом</w:t>
      </w:r>
    </w:p>
    <w:p w14:paraId="4F8D64EC" w14:textId="77777777" w:rsidR="00652357" w:rsidRPr="00E94CFD" w:rsidRDefault="00652357" w:rsidP="00AA3B5F">
      <w:pPr>
        <w:spacing w:after="0" w:line="240" w:lineRule="auto"/>
        <w:ind w:left="720" w:firstLine="698"/>
        <w:jc w:val="both"/>
        <w:rPr>
          <w:rFonts w:ascii="Times New Roman" w:hAnsi="Times New Roman" w:cs="Times New Roman"/>
          <w:sz w:val="28"/>
          <w:szCs w:val="28"/>
        </w:rPr>
      </w:pPr>
    </w:p>
    <w:p w14:paraId="4F8D64ED" w14:textId="61B0F502" w:rsidR="00652357" w:rsidRPr="00E94CFD" w:rsidRDefault="00652357" w:rsidP="00AA3B5F">
      <w:pPr>
        <w:spacing w:after="0" w:line="240" w:lineRule="auto"/>
        <w:ind w:left="709" w:hanging="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19. МЕТАЛЛИЧЕСКИЕ КОНСТРУКЦИИ, ИСПОЛЬЗУЕМЫЕ ДЛЯ ОСТЕОСИНТЕЗА</w:t>
      </w:r>
      <w:r w:rsidR="00745B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УДАЛ</w:t>
      </w:r>
      <w:r w:rsidR="00EE549A" w:rsidRPr="00E94CFD">
        <w:rPr>
          <w:rFonts w:ascii="Times New Roman" w:hAnsi="Times New Roman" w:cs="Times New Roman"/>
          <w:color w:val="000000"/>
          <w:sz w:val="28"/>
          <w:szCs w:val="28"/>
        </w:rPr>
        <w:t>Я</w:t>
      </w:r>
      <w:r w:rsidRPr="00E94CFD">
        <w:rPr>
          <w:rFonts w:ascii="Times New Roman" w:hAnsi="Times New Roman" w:cs="Times New Roman"/>
          <w:color w:val="000000"/>
          <w:sz w:val="28"/>
          <w:szCs w:val="28"/>
        </w:rPr>
        <w:t>ЮТ</w:t>
      </w:r>
    </w:p>
    <w:p w14:paraId="4F8D64EE"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после формирования первичной костной мозоли</w:t>
      </w:r>
    </w:p>
    <w:p w14:paraId="4F8D64EF"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2) не удаляют</w:t>
      </w:r>
    </w:p>
    <w:p w14:paraId="4F8D64F0" w14:textId="0FF43CC0"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3) удаляют после сращения перелома</w:t>
      </w:r>
      <w:r w:rsidR="007A4BBA">
        <w:rPr>
          <w:rFonts w:ascii="Times New Roman" w:hAnsi="Times New Roman" w:cs="Times New Roman"/>
          <w:sz w:val="28"/>
          <w:szCs w:val="28"/>
        </w:rPr>
        <w:t>, через 6-12 месяцев</w:t>
      </w:r>
    </w:p>
    <w:p w14:paraId="4F8D64F1"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удаляют по желанию пациента</w:t>
      </w:r>
    </w:p>
    <w:p w14:paraId="4F8D64F2" w14:textId="77777777" w:rsidR="00652357" w:rsidRPr="00E94CFD" w:rsidRDefault="00652357" w:rsidP="00AA3B5F">
      <w:pPr>
        <w:spacing w:after="0" w:line="240" w:lineRule="auto"/>
        <w:ind w:left="1418"/>
        <w:jc w:val="both"/>
        <w:rPr>
          <w:rFonts w:ascii="Times New Roman" w:hAnsi="Times New Roman" w:cs="Times New Roman"/>
          <w:color w:val="000000"/>
          <w:sz w:val="28"/>
          <w:szCs w:val="28"/>
        </w:rPr>
      </w:pPr>
    </w:p>
    <w:p w14:paraId="4F8D64F3" w14:textId="77777777" w:rsidR="00652357" w:rsidRPr="00E94CFD" w:rsidRDefault="00652357" w:rsidP="00AA3B5F">
      <w:pPr>
        <w:spacing w:after="0" w:line="240" w:lineRule="auto"/>
        <w:ind w:left="720" w:hanging="72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20. ОКОНЧАТАЯ ГИПСОВАЯ ПОВЯЗКА ИСПОЛЬЗУЕТСЯ</w:t>
      </w:r>
    </w:p>
    <w:p w14:paraId="4F8D64F4" w14:textId="77777777" w:rsidR="00652357" w:rsidRPr="00E94CFD" w:rsidRDefault="00652357" w:rsidP="00AA3B5F">
      <w:pPr>
        <w:tabs>
          <w:tab w:val="left" w:pos="900"/>
        </w:tabs>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при закрытых переломах</w:t>
      </w:r>
    </w:p>
    <w:p w14:paraId="4F8D64F5"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2) при переломах со смещением</w:t>
      </w:r>
    </w:p>
    <w:p w14:paraId="4F8D64F6"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3) при наложении скелетного вытяжения</w:t>
      </w:r>
    </w:p>
    <w:p w14:paraId="4F8D64F7"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4) при открытых переломах</w:t>
      </w:r>
    </w:p>
    <w:p w14:paraId="4F8D64F8" w14:textId="77777777" w:rsidR="00652357" w:rsidRPr="00E94CFD" w:rsidRDefault="00652357" w:rsidP="00AA3B5F">
      <w:pPr>
        <w:spacing w:after="0" w:line="240" w:lineRule="auto"/>
        <w:ind w:left="1080"/>
        <w:rPr>
          <w:rFonts w:ascii="Times New Roman" w:hAnsi="Times New Roman" w:cs="Times New Roman"/>
          <w:sz w:val="28"/>
          <w:szCs w:val="28"/>
        </w:rPr>
      </w:pPr>
    </w:p>
    <w:p w14:paraId="4F8D64F9" w14:textId="77777777" w:rsidR="00652357" w:rsidRPr="00E94CFD" w:rsidRDefault="00652357" w:rsidP="00AA3B5F">
      <w:pPr>
        <w:spacing w:after="0" w:line="240" w:lineRule="auto"/>
        <w:ind w:left="720" w:hanging="72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21. ПЕРВИЧНАЯ ХИРУРГИЧЕСКАЯ ОБРАБОТКА РАНЫ ПРИ ОТКРЫТОМ ПЕРЕЛОМЕ</w:t>
      </w:r>
      <w:r w:rsidR="00EE549A"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ПРОВОДИТСЯ</w:t>
      </w:r>
    </w:p>
    <w:p w14:paraId="4F8D64FA"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на месте травмы</w:t>
      </w:r>
    </w:p>
    <w:p w14:paraId="4F8D64FB"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 машине скорой помощи</w:t>
      </w:r>
    </w:p>
    <w:p w14:paraId="4F8D64FC"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в приемном покое</w:t>
      </w:r>
    </w:p>
    <w:p w14:paraId="4F8D64FD"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в подготовленной операционной</w:t>
      </w:r>
    </w:p>
    <w:p w14:paraId="4F8D64FE"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4FF" w14:textId="77777777" w:rsidR="00652357" w:rsidRPr="00E94CFD" w:rsidRDefault="00652357" w:rsidP="00AA3B5F">
      <w:pPr>
        <w:pStyle w:val="ad"/>
        <w:spacing w:after="0"/>
        <w:jc w:val="both"/>
        <w:rPr>
          <w:color w:val="000000"/>
          <w:sz w:val="28"/>
          <w:szCs w:val="28"/>
        </w:rPr>
      </w:pPr>
      <w:r w:rsidRPr="00E94CFD">
        <w:rPr>
          <w:color w:val="000000"/>
          <w:sz w:val="28"/>
          <w:szCs w:val="28"/>
        </w:rPr>
        <w:t>22. У больного с консолидированным переломом большеберцовой кости – гипотрофия икроножных мышц, ограничение объема движений в голеностопном суставе, отек стопы. ЭТИ ИЗМЕНЕНИЯТРАКТУЮТСЯ КАК</w:t>
      </w:r>
    </w:p>
    <w:p w14:paraId="4F8D6500" w14:textId="77777777" w:rsidR="00652357" w:rsidRPr="00E94CFD" w:rsidRDefault="00652357" w:rsidP="00AA3B5F">
      <w:pPr>
        <w:spacing w:after="0" w:line="240" w:lineRule="auto"/>
        <w:ind w:left="28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осложнение перелома, требующее специализированного лечения</w:t>
      </w:r>
    </w:p>
    <w:p w14:paraId="4F8D6501"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color w:val="000000"/>
          <w:sz w:val="28"/>
          <w:szCs w:val="28"/>
        </w:rPr>
        <w:t>2) с</w:t>
      </w:r>
      <w:r w:rsidRPr="00E94CFD">
        <w:rPr>
          <w:rFonts w:ascii="Times New Roman" w:hAnsi="Times New Roman" w:cs="Times New Roman"/>
          <w:sz w:val="28"/>
          <w:szCs w:val="28"/>
        </w:rPr>
        <w:t>амостоятельная патология, требующая обследования у травматолога</w:t>
      </w:r>
    </w:p>
    <w:p w14:paraId="4F8D6502"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3) остаточные явления перелома, требующие реабилитационного лечения</w:t>
      </w:r>
    </w:p>
    <w:p w14:paraId="4F8D6503"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 xml:space="preserve">4) проявление сопутствующих заболеваний, требующее обследования </w:t>
      </w:r>
    </w:p>
    <w:p w14:paraId="4F8D6504" w14:textId="77777777" w:rsidR="00652357" w:rsidRPr="00E94CFD" w:rsidRDefault="00652357" w:rsidP="00AA3B5F">
      <w:pPr>
        <w:spacing w:after="0" w:line="240" w:lineRule="auto"/>
        <w:ind w:left="993" w:hanging="273"/>
        <w:jc w:val="both"/>
        <w:rPr>
          <w:rFonts w:ascii="Times New Roman" w:hAnsi="Times New Roman" w:cs="Times New Roman"/>
          <w:sz w:val="28"/>
          <w:szCs w:val="28"/>
        </w:rPr>
      </w:pPr>
    </w:p>
    <w:p w14:paraId="4F8D6505"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23. </w:t>
      </w:r>
      <w:r w:rsidRPr="00E94CFD">
        <w:rPr>
          <w:rFonts w:ascii="Times New Roman" w:hAnsi="Times New Roman" w:cs="Times New Roman"/>
          <w:sz w:val="28"/>
          <w:szCs w:val="28"/>
        </w:rPr>
        <w:t>ИНТРАМЕДУЛЛЯРНЫЙ ОСТЕОСИНТЕЗ СРОК ЗАЖИВЛЕНИЯ ПЕРЕЛОМА</w:t>
      </w:r>
    </w:p>
    <w:p w14:paraId="4F8D6506"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не изменяет</w:t>
      </w:r>
    </w:p>
    <w:p w14:paraId="4F8D6507"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замедляет</w:t>
      </w:r>
    </w:p>
    <w:p w14:paraId="4F8D6508" w14:textId="77777777" w:rsidR="00652357" w:rsidRPr="00E94CFD" w:rsidRDefault="00652357" w:rsidP="00AA3B5F">
      <w:pPr>
        <w:spacing w:after="0" w:line="240" w:lineRule="auto"/>
        <w:ind w:left="720" w:firstLine="981"/>
        <w:rPr>
          <w:rFonts w:ascii="Times New Roman" w:hAnsi="Times New Roman" w:cs="Times New Roman"/>
          <w:sz w:val="28"/>
          <w:szCs w:val="28"/>
        </w:rPr>
      </w:pPr>
      <w:r w:rsidRPr="00E94CFD">
        <w:rPr>
          <w:rFonts w:ascii="Times New Roman" w:hAnsi="Times New Roman" w:cs="Times New Roman"/>
          <w:sz w:val="28"/>
          <w:szCs w:val="28"/>
        </w:rPr>
        <w:t>3) ускоряет</w:t>
      </w:r>
    </w:p>
    <w:p w14:paraId="4F8D6509" w14:textId="77777777" w:rsidR="00652357" w:rsidRPr="00E94CFD" w:rsidRDefault="00652357" w:rsidP="00AA3B5F">
      <w:pPr>
        <w:spacing w:after="0" w:line="240" w:lineRule="auto"/>
        <w:ind w:left="720" w:firstLine="981"/>
        <w:rPr>
          <w:rFonts w:ascii="Times New Roman" w:hAnsi="Times New Roman" w:cs="Times New Roman"/>
          <w:color w:val="000000"/>
          <w:sz w:val="28"/>
          <w:szCs w:val="28"/>
        </w:rPr>
      </w:pPr>
      <w:r w:rsidRPr="00E94CFD">
        <w:rPr>
          <w:rFonts w:ascii="Times New Roman" w:hAnsi="Times New Roman" w:cs="Times New Roman"/>
          <w:sz w:val="28"/>
          <w:szCs w:val="28"/>
        </w:rPr>
        <w:t>4) в ранние</w:t>
      </w:r>
      <w:r w:rsidRPr="00E94CFD">
        <w:rPr>
          <w:rFonts w:ascii="Times New Roman" w:hAnsi="Times New Roman" w:cs="Times New Roman"/>
          <w:color w:val="000000"/>
          <w:sz w:val="28"/>
          <w:szCs w:val="28"/>
        </w:rPr>
        <w:t xml:space="preserve"> сроки ускоряет, затем замедляет</w:t>
      </w:r>
    </w:p>
    <w:p w14:paraId="4F8D650A" w14:textId="77777777" w:rsidR="00652357" w:rsidRPr="00E94CFD" w:rsidRDefault="00652357" w:rsidP="00AA3B5F">
      <w:pPr>
        <w:spacing w:after="0" w:line="240" w:lineRule="auto"/>
        <w:ind w:left="720"/>
        <w:rPr>
          <w:rFonts w:ascii="Times New Roman" w:hAnsi="Times New Roman" w:cs="Times New Roman"/>
          <w:color w:val="000000"/>
          <w:sz w:val="28"/>
          <w:szCs w:val="28"/>
        </w:rPr>
      </w:pPr>
    </w:p>
    <w:p w14:paraId="4F8D650B" w14:textId="77777777" w:rsidR="00652357" w:rsidRPr="00E94CFD" w:rsidRDefault="00652357" w:rsidP="00AA3B5F">
      <w:pPr>
        <w:pStyle w:val="35"/>
        <w:spacing w:after="0"/>
        <w:ind w:left="0"/>
        <w:jc w:val="both"/>
        <w:rPr>
          <w:color w:val="000000"/>
          <w:sz w:val="28"/>
          <w:szCs w:val="28"/>
        </w:rPr>
      </w:pPr>
      <w:r w:rsidRPr="00E94CFD">
        <w:rPr>
          <w:color w:val="000000"/>
          <w:sz w:val="28"/>
          <w:szCs w:val="28"/>
        </w:rPr>
        <w:t>24. ПРИ ПЕРЕЛОМЕ ПЛЕЧА ИММОБИЛИЗИРУЮТ СУСТАВЫ</w:t>
      </w:r>
    </w:p>
    <w:p w14:paraId="4F8D650C"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один</w:t>
      </w:r>
    </w:p>
    <w:p w14:paraId="4F8D650D"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два</w:t>
      </w:r>
    </w:p>
    <w:p w14:paraId="4F8D650E"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три</w:t>
      </w:r>
    </w:p>
    <w:p w14:paraId="4F8D650F"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четыре</w:t>
      </w:r>
    </w:p>
    <w:p w14:paraId="4F8D6510"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p>
    <w:p w14:paraId="4F8D6511" w14:textId="77777777" w:rsidR="00652357" w:rsidRPr="00E94CFD" w:rsidRDefault="00652357" w:rsidP="00AA3B5F">
      <w:pPr>
        <w:spacing w:after="0" w:line="240" w:lineRule="auto"/>
        <w:ind w:left="1134" w:hanging="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25. ШИНЫ, ИСПОЛЬЗУЕМЫЕ ДЛЯ ТРАНСПОРТНОЙ ИММОБИЛИЗАЦИИ</w:t>
      </w:r>
    </w:p>
    <w:p w14:paraId="4F8D6512"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а) Дитерихса</w:t>
      </w:r>
    </w:p>
    <w:p w14:paraId="4F8D6513"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б</w:t>
      </w:r>
      <w:r w:rsidR="00361639" w:rsidRPr="00E94C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Беллера</w:t>
      </w:r>
    </w:p>
    <w:p w14:paraId="4F8D6514"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в) Крамера</w:t>
      </w:r>
    </w:p>
    <w:p w14:paraId="4F8D6515"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г) ЦИТО</w:t>
      </w:r>
    </w:p>
    <w:p w14:paraId="4F8D6516" w14:textId="77777777" w:rsidR="00E94CFD" w:rsidRPr="000C54F8" w:rsidRDefault="00E94CFD" w:rsidP="00AA3B5F">
      <w:pPr>
        <w:widowControl w:val="0"/>
        <w:snapToGrid w:val="0"/>
        <w:spacing w:after="0" w:line="240" w:lineRule="auto"/>
        <w:rPr>
          <w:rFonts w:ascii="Times New Roman" w:hAnsi="Times New Roman"/>
          <w:b/>
          <w:i/>
          <w:noProof/>
          <w:sz w:val="28"/>
          <w:szCs w:val="28"/>
        </w:rPr>
      </w:pPr>
      <w:r w:rsidRPr="000C54F8">
        <w:rPr>
          <w:rFonts w:ascii="Times New Roman" w:hAnsi="Times New Roman"/>
          <w:b/>
          <w:i/>
          <w:noProof/>
          <w:sz w:val="28"/>
          <w:szCs w:val="28"/>
        </w:rPr>
        <w:t>Выбрать правильную комбинацию ответов</w:t>
      </w:r>
    </w:p>
    <w:p w14:paraId="4F8D6517"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а, в</w:t>
      </w:r>
    </w:p>
    <w:p w14:paraId="4F8D6518"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а, б</w:t>
      </w:r>
    </w:p>
    <w:p w14:paraId="4F8D6519"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б, в</w:t>
      </w:r>
    </w:p>
    <w:p w14:paraId="4F8D651A"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б, г</w:t>
      </w:r>
    </w:p>
    <w:p w14:paraId="4F8D651B" w14:textId="77777777" w:rsidR="00652357" w:rsidRPr="00E94CFD" w:rsidRDefault="00652357" w:rsidP="00AA3B5F">
      <w:pPr>
        <w:spacing w:after="0" w:line="240" w:lineRule="auto"/>
        <w:ind w:left="720" w:firstLine="981"/>
        <w:jc w:val="both"/>
        <w:rPr>
          <w:rFonts w:ascii="Times New Roman" w:hAnsi="Times New Roman" w:cs="Times New Roman"/>
          <w:color w:val="000000"/>
          <w:sz w:val="28"/>
          <w:szCs w:val="28"/>
        </w:rPr>
      </w:pPr>
    </w:p>
    <w:p w14:paraId="4F8D651C" w14:textId="77777777" w:rsidR="00652357" w:rsidRPr="00E94CFD" w:rsidRDefault="00652357" w:rsidP="00AA3B5F">
      <w:pPr>
        <w:pStyle w:val="ad"/>
        <w:spacing w:after="0"/>
        <w:jc w:val="both"/>
        <w:rPr>
          <w:color w:val="000000"/>
          <w:sz w:val="28"/>
          <w:szCs w:val="28"/>
        </w:rPr>
      </w:pPr>
      <w:r w:rsidRPr="00E94CFD">
        <w:rPr>
          <w:color w:val="000000"/>
          <w:sz w:val="28"/>
          <w:szCs w:val="28"/>
        </w:rPr>
        <w:t>26. ПРИ ПЕРЕЛОМЕ ДИАФИЗА КОСТЕЙ ПРЕДПЛЕЧЬЯ ГИПСОВУЮ ПОВЯЗКУ НАКЛАДЫВАЮТ ОТ</w:t>
      </w:r>
    </w:p>
    <w:p w14:paraId="4F8D651D"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1) пальцев до верхней трети плеча </w:t>
      </w:r>
    </w:p>
    <w:p w14:paraId="4F8D651E"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2) пястнофаланговых суставов до верхней трети плеча </w:t>
      </w:r>
    </w:p>
    <w:p w14:paraId="4F8D651F"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3) пястных костей до нижней трети плеча </w:t>
      </w:r>
    </w:p>
    <w:p w14:paraId="4F8D6520"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4) пальцев до локтевого сустава </w:t>
      </w:r>
    </w:p>
    <w:p w14:paraId="4F8D6521" w14:textId="77777777" w:rsidR="00652357" w:rsidRPr="00E94CFD" w:rsidRDefault="00652357" w:rsidP="00AA3B5F">
      <w:pPr>
        <w:spacing w:after="0" w:line="240" w:lineRule="auto"/>
        <w:ind w:left="1418"/>
        <w:jc w:val="both"/>
        <w:rPr>
          <w:rFonts w:ascii="Times New Roman" w:hAnsi="Times New Roman" w:cs="Times New Roman"/>
          <w:sz w:val="28"/>
          <w:szCs w:val="28"/>
        </w:rPr>
      </w:pPr>
    </w:p>
    <w:p w14:paraId="4F8D652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ПРИ НАЛОЖЕНИИ АППАРАТА ИЛИЗАРОВА ИСПОЛЬЗУЮТ</w:t>
      </w:r>
    </w:p>
    <w:p w14:paraId="4F8D6523"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1) проведение опорного штифта в костномозговом канале</w:t>
      </w:r>
    </w:p>
    <w:p w14:paraId="4F8D6524"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2) проведение 3-х пар спиц с фиксацией в гипсовой повязке</w:t>
      </w:r>
    </w:p>
    <w:p w14:paraId="4F8D6525"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3) проведение 3-х пар спиц с фиксацией в 3-х кольцах, соединенных стержнями с нарезкой</w:t>
      </w:r>
    </w:p>
    <w:p w14:paraId="4F8D6526" w14:textId="77777777" w:rsidR="00652357" w:rsidRPr="00E94CFD" w:rsidRDefault="00652357" w:rsidP="00AA3B5F">
      <w:pPr>
        <w:spacing w:after="0" w:line="240" w:lineRule="auto"/>
        <w:ind w:left="284"/>
        <w:jc w:val="both"/>
        <w:rPr>
          <w:rFonts w:ascii="Times New Roman" w:hAnsi="Times New Roman" w:cs="Times New Roman"/>
          <w:sz w:val="28"/>
          <w:szCs w:val="28"/>
        </w:rPr>
      </w:pPr>
      <w:r w:rsidRPr="00E94CFD">
        <w:rPr>
          <w:rFonts w:ascii="Times New Roman" w:hAnsi="Times New Roman" w:cs="Times New Roman"/>
          <w:sz w:val="28"/>
          <w:szCs w:val="28"/>
        </w:rPr>
        <w:t>4) проведение 1-х спицы с фиксацией в скобе и укладкой на шину Беллера</w:t>
      </w:r>
    </w:p>
    <w:p w14:paraId="4F8D6527"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528" w14:textId="77777777" w:rsidR="00652357" w:rsidRPr="00E94CFD" w:rsidRDefault="00652357" w:rsidP="00AA3B5F">
      <w:pPr>
        <w:spacing w:after="0" w:line="240" w:lineRule="auto"/>
        <w:ind w:left="720" w:hanging="720"/>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28. </w:t>
      </w:r>
      <w:r w:rsidRPr="00E94CFD">
        <w:rPr>
          <w:rFonts w:ascii="Times New Roman" w:hAnsi="Times New Roman" w:cs="Times New Roman"/>
          <w:sz w:val="28"/>
          <w:szCs w:val="28"/>
        </w:rPr>
        <w:t>ДЛЯ СКЕЛЕТНОГО ВЫТЯЖЕНИЯ ПРИ ПЕРЕЛОМАХ ГОЛЕНИ</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ИСПОЛЬЗУЕТСЯ ГРУЗ</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МАССОЙ</w:t>
      </w:r>
    </w:p>
    <w:p w14:paraId="4F8D6529"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1) 3-4 кг</w:t>
      </w:r>
    </w:p>
    <w:p w14:paraId="4F8D652A"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2) 6-8 кг</w:t>
      </w:r>
    </w:p>
    <w:p w14:paraId="4F8D652B"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3) 10-12 кг</w:t>
      </w:r>
    </w:p>
    <w:p w14:paraId="4F8D652C"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4) 13-15 кг</w:t>
      </w:r>
    </w:p>
    <w:p w14:paraId="4F8D652D"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52E" w14:textId="77777777" w:rsidR="00652357" w:rsidRPr="00E94CFD" w:rsidRDefault="00652357"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29. </w:t>
      </w:r>
      <w:r w:rsidRPr="00E94CFD">
        <w:rPr>
          <w:rFonts w:ascii="Times New Roman" w:hAnsi="Times New Roman" w:cs="Times New Roman"/>
          <w:sz w:val="28"/>
          <w:szCs w:val="28"/>
        </w:rPr>
        <w:t>ПРОФИЛАКТИКА ТРАВМАТИЧЕСКОГО ШОКА</w:t>
      </w:r>
      <w:r w:rsidR="00EE549A" w:rsidRPr="00E94CFD">
        <w:rPr>
          <w:rFonts w:ascii="Times New Roman" w:hAnsi="Times New Roman" w:cs="Times New Roman"/>
          <w:sz w:val="28"/>
          <w:szCs w:val="28"/>
        </w:rPr>
        <w:t xml:space="preserve"> </w:t>
      </w:r>
      <w:r w:rsidRPr="00E94CFD">
        <w:rPr>
          <w:rFonts w:ascii="Times New Roman" w:hAnsi="Times New Roman" w:cs="Times New Roman"/>
          <w:sz w:val="28"/>
          <w:szCs w:val="28"/>
        </w:rPr>
        <w:t>НАЧИНАЕТСЯ НА ЭТАПЕ</w:t>
      </w:r>
    </w:p>
    <w:p w14:paraId="4F8D652F"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1) первой помощи</w:t>
      </w:r>
    </w:p>
    <w:p w14:paraId="4F8D6530"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2 первой медицинской помощи</w:t>
      </w:r>
    </w:p>
    <w:p w14:paraId="4F8D6531"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3) стационарного лечения</w:t>
      </w:r>
    </w:p>
    <w:p w14:paraId="4F8D6532" w14:textId="77777777" w:rsidR="00652357" w:rsidRPr="00E94CFD" w:rsidRDefault="00652357" w:rsidP="00AA3B5F">
      <w:pPr>
        <w:spacing w:after="0" w:line="240" w:lineRule="auto"/>
        <w:ind w:left="1985" w:hanging="284"/>
        <w:jc w:val="both"/>
        <w:rPr>
          <w:rFonts w:ascii="Times New Roman" w:hAnsi="Times New Roman" w:cs="Times New Roman"/>
          <w:sz w:val="28"/>
          <w:szCs w:val="28"/>
        </w:rPr>
      </w:pPr>
      <w:r w:rsidRPr="00E94CFD">
        <w:rPr>
          <w:rFonts w:ascii="Times New Roman" w:hAnsi="Times New Roman" w:cs="Times New Roman"/>
          <w:sz w:val="28"/>
          <w:szCs w:val="28"/>
        </w:rPr>
        <w:t>4) специализированной медицинской помощи</w:t>
      </w:r>
    </w:p>
    <w:p w14:paraId="4F8D6533" w14:textId="77777777" w:rsidR="00652357" w:rsidRPr="00E94CFD" w:rsidRDefault="00652357" w:rsidP="00AA3B5F">
      <w:pPr>
        <w:spacing w:after="0" w:line="240" w:lineRule="auto"/>
        <w:ind w:left="720" w:hanging="11"/>
        <w:jc w:val="both"/>
        <w:rPr>
          <w:rFonts w:ascii="Times New Roman" w:hAnsi="Times New Roman" w:cs="Times New Roman"/>
          <w:sz w:val="28"/>
          <w:szCs w:val="28"/>
        </w:rPr>
      </w:pPr>
    </w:p>
    <w:p w14:paraId="4F8D6534" w14:textId="77777777" w:rsidR="00652357" w:rsidRPr="00E94CFD" w:rsidRDefault="00652357" w:rsidP="00AA3B5F">
      <w:pPr>
        <w:spacing w:after="0" w:line="240" w:lineRule="auto"/>
        <w:ind w:left="851" w:hanging="85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30. НА ДОГОСПИТАЛЬНОМ ЭТАПЕ ОКАЗАНИЯ ПОМОЩИ ПРОСТЕЙШИМ МЕТОДОМ ИММОБИЛИЗАЦИИ ЯВЛЯЕТСЯ</w:t>
      </w:r>
    </w:p>
    <w:p w14:paraId="4F8D6535"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гипсовая повязка</w:t>
      </w:r>
    </w:p>
    <w:p w14:paraId="4F8D6536"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иммобилизация шиной Крамера</w:t>
      </w:r>
    </w:p>
    <w:p w14:paraId="4F8D6537"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3) аутоиммобилизация </w:t>
      </w:r>
    </w:p>
    <w:p w14:paraId="4F8D6538"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иммобилизация шиной Дитерихса</w:t>
      </w:r>
    </w:p>
    <w:p w14:paraId="4F8D6539" w14:textId="77777777" w:rsidR="00652357" w:rsidRPr="00E94CFD" w:rsidRDefault="00652357" w:rsidP="00AA3B5F">
      <w:pPr>
        <w:spacing w:after="0" w:line="240" w:lineRule="auto"/>
        <w:ind w:left="1080" w:firstLine="981"/>
        <w:jc w:val="both"/>
        <w:rPr>
          <w:rFonts w:ascii="Times New Roman" w:hAnsi="Times New Roman" w:cs="Times New Roman"/>
          <w:sz w:val="28"/>
          <w:szCs w:val="28"/>
        </w:rPr>
      </w:pPr>
    </w:p>
    <w:p w14:paraId="4F8D653A" w14:textId="77777777" w:rsidR="00652357" w:rsidRPr="00E94CFD" w:rsidRDefault="00652357" w:rsidP="00AA3B5F">
      <w:pPr>
        <w:spacing w:after="0" w:line="240" w:lineRule="auto"/>
        <w:ind w:left="851" w:hanging="85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31. ПРИ ПЕРЕЛОМЕ ЛОДЫЖКИ ГИПСОВУЮ ПОВЯЗКУ НАКЛАДЫВАЮТ ОТ</w:t>
      </w:r>
    </w:p>
    <w:p w14:paraId="4F8D653B"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1) </w:t>
      </w:r>
      <w:r w:rsidRPr="00E94CFD">
        <w:rPr>
          <w:rFonts w:ascii="Times New Roman" w:hAnsi="Times New Roman" w:cs="Times New Roman"/>
          <w:sz w:val="28"/>
          <w:szCs w:val="28"/>
        </w:rPr>
        <w:t xml:space="preserve">кончиков пальцев до нижней трети бедра </w:t>
      </w:r>
    </w:p>
    <w:p w14:paraId="4F8D653C"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2) пальцев до верхней трети бедра </w:t>
      </w:r>
    </w:p>
    <w:p w14:paraId="4F8D653D"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3) кончиков пальцев до паховой складки </w:t>
      </w:r>
    </w:p>
    <w:p w14:paraId="4F8D653E"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r w:rsidRPr="00E94CFD">
        <w:rPr>
          <w:rFonts w:ascii="Times New Roman" w:hAnsi="Times New Roman" w:cs="Times New Roman"/>
          <w:sz w:val="28"/>
          <w:szCs w:val="28"/>
        </w:rPr>
        <w:t xml:space="preserve">4) плюстнофаланговых суставов до коленного сустава </w:t>
      </w:r>
    </w:p>
    <w:p w14:paraId="4F8D653F" w14:textId="77777777" w:rsidR="00652357" w:rsidRPr="00E94CFD" w:rsidRDefault="00652357" w:rsidP="00AA3B5F">
      <w:pPr>
        <w:spacing w:after="0" w:line="240" w:lineRule="auto"/>
        <w:ind w:left="1418" w:firstLine="283"/>
        <w:jc w:val="both"/>
        <w:rPr>
          <w:rFonts w:ascii="Times New Roman" w:hAnsi="Times New Roman" w:cs="Times New Roman"/>
          <w:sz w:val="28"/>
          <w:szCs w:val="28"/>
        </w:rPr>
      </w:pPr>
    </w:p>
    <w:p w14:paraId="4F8D6540" w14:textId="77777777" w:rsidR="00652357" w:rsidRPr="00E94CFD" w:rsidRDefault="00652357" w:rsidP="00AA3B5F">
      <w:pPr>
        <w:pStyle w:val="ad"/>
        <w:spacing w:after="0"/>
        <w:jc w:val="both"/>
        <w:rPr>
          <w:sz w:val="28"/>
          <w:szCs w:val="28"/>
        </w:rPr>
      </w:pPr>
      <w:r w:rsidRPr="00E94CFD">
        <w:rPr>
          <w:sz w:val="28"/>
          <w:szCs w:val="28"/>
        </w:rPr>
        <w:t>32. У ДЕТЕЙ ДО 3-Х ЛЕТ С ПЕРЕЛОМОМ БЕДРА ПРИМЕНЯЕТСЯ</w:t>
      </w:r>
    </w:p>
    <w:p w14:paraId="4F8D6541"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1) компрессионно-дистракционный остеосинтез</w:t>
      </w:r>
    </w:p>
    <w:p w14:paraId="4F8D6542"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2) скелетное вытяжение</w:t>
      </w:r>
    </w:p>
    <w:p w14:paraId="4F8D6543"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3) накожное вытяжение по Шаде</w:t>
      </w:r>
    </w:p>
    <w:p w14:paraId="4F8D6544"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4) экстрамедуллярный остеосинтез</w:t>
      </w:r>
    </w:p>
    <w:p w14:paraId="4F8D6545" w14:textId="77777777" w:rsidR="00652357" w:rsidRPr="00E94CFD" w:rsidRDefault="00652357" w:rsidP="00AA3B5F">
      <w:pPr>
        <w:spacing w:after="0" w:line="240" w:lineRule="auto"/>
        <w:ind w:left="1560"/>
        <w:jc w:val="both"/>
        <w:rPr>
          <w:rFonts w:ascii="Times New Roman" w:hAnsi="Times New Roman" w:cs="Times New Roman"/>
          <w:sz w:val="28"/>
          <w:szCs w:val="28"/>
        </w:rPr>
      </w:pPr>
    </w:p>
    <w:p w14:paraId="4F8D6546" w14:textId="77777777" w:rsidR="00652357" w:rsidRPr="00E94CFD" w:rsidRDefault="00652357" w:rsidP="00AA3B5F">
      <w:pPr>
        <w:pStyle w:val="ad"/>
        <w:spacing w:after="0"/>
        <w:jc w:val="both"/>
        <w:rPr>
          <w:sz w:val="28"/>
          <w:szCs w:val="28"/>
        </w:rPr>
      </w:pPr>
      <w:r w:rsidRPr="00E94CFD">
        <w:rPr>
          <w:sz w:val="28"/>
          <w:szCs w:val="28"/>
        </w:rPr>
        <w:t>33. НАИБОЛЕЕ ВЕРОЯТНЫЕ ОСЛОЖНЕНИЯ ИНТРАМЕДУЛЛЯРНОГО ОСТЕОСИНТЕЗА ПРИ ПРОВЕДЕНИИ ШТИФТА</w:t>
      </w:r>
    </w:p>
    <w:p w14:paraId="4F8D6547"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1) жировая эмболия и продольный перелом кости</w:t>
      </w:r>
    </w:p>
    <w:p w14:paraId="4F8D6548"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2) кровотечение</w:t>
      </w:r>
    </w:p>
    <w:p w14:paraId="4F8D6549"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3) повреждение магистральных сосудов и нервов</w:t>
      </w:r>
    </w:p>
    <w:p w14:paraId="4F8D654A" w14:textId="77777777" w:rsidR="00652357" w:rsidRPr="00E94CFD" w:rsidRDefault="00652357" w:rsidP="00AA3B5F">
      <w:pPr>
        <w:spacing w:after="0" w:line="240" w:lineRule="auto"/>
        <w:ind w:left="1560" w:firstLine="141"/>
        <w:jc w:val="both"/>
        <w:rPr>
          <w:rFonts w:ascii="Times New Roman" w:hAnsi="Times New Roman" w:cs="Times New Roman"/>
          <w:sz w:val="28"/>
          <w:szCs w:val="28"/>
        </w:rPr>
      </w:pPr>
      <w:r w:rsidRPr="00E94CFD">
        <w:rPr>
          <w:rFonts w:ascii="Times New Roman" w:hAnsi="Times New Roman" w:cs="Times New Roman"/>
          <w:sz w:val="28"/>
          <w:szCs w:val="28"/>
        </w:rPr>
        <w:t>4) повреждение связок</w:t>
      </w:r>
    </w:p>
    <w:p w14:paraId="4F8D654B" w14:textId="77777777" w:rsidR="00652357" w:rsidRPr="00E94CFD" w:rsidRDefault="00652357" w:rsidP="00AA3B5F">
      <w:pPr>
        <w:spacing w:after="0" w:line="240" w:lineRule="auto"/>
        <w:ind w:left="1560"/>
        <w:jc w:val="both"/>
        <w:rPr>
          <w:rFonts w:ascii="Times New Roman" w:hAnsi="Times New Roman" w:cs="Times New Roman"/>
          <w:sz w:val="28"/>
          <w:szCs w:val="28"/>
        </w:rPr>
      </w:pPr>
    </w:p>
    <w:p w14:paraId="4F8D654C" w14:textId="77777777" w:rsidR="00652357" w:rsidRPr="00E94CFD" w:rsidRDefault="00652357" w:rsidP="00AA3B5F">
      <w:pPr>
        <w:pStyle w:val="ad"/>
        <w:spacing w:after="0"/>
        <w:jc w:val="both"/>
        <w:rPr>
          <w:sz w:val="28"/>
          <w:szCs w:val="28"/>
        </w:rPr>
      </w:pPr>
      <w:r w:rsidRPr="00E94CFD">
        <w:rPr>
          <w:sz w:val="28"/>
          <w:szCs w:val="28"/>
        </w:rPr>
        <w:t>34. СКЕЛЕТНОЕ ВЫТЯЖЕНИЕ ПРИ ПЕРЕЛОМЕ БЕДРА ОСУЩЕСТВЛЯЮТ С ПОМОЩЬЮ ШИНЫ</w:t>
      </w:r>
    </w:p>
    <w:p w14:paraId="4F8D654D"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Дитерихса</w:t>
      </w:r>
    </w:p>
    <w:p w14:paraId="4F8D654E"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Крамера</w:t>
      </w:r>
    </w:p>
    <w:p w14:paraId="4F8D654F"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Беллера </w:t>
      </w:r>
    </w:p>
    <w:p w14:paraId="4F8D6550"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ЦИТО</w:t>
      </w:r>
    </w:p>
    <w:p w14:paraId="4F8D6551" w14:textId="77777777" w:rsidR="00652357" w:rsidRPr="00E94CFD" w:rsidRDefault="00652357" w:rsidP="00AA3B5F">
      <w:pPr>
        <w:spacing w:after="0" w:line="240" w:lineRule="auto"/>
        <w:jc w:val="both"/>
        <w:rPr>
          <w:rFonts w:ascii="Times New Roman" w:hAnsi="Times New Roman" w:cs="Times New Roman"/>
          <w:sz w:val="28"/>
          <w:szCs w:val="28"/>
        </w:rPr>
      </w:pPr>
    </w:p>
    <w:p w14:paraId="4F8D6552"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КОМПРЕССИОННО-ДИСТРАКЦИОННЫЙ ОСТЕОСИНТЕЗ ПОЗВОЛЯЕТ</w:t>
      </w:r>
    </w:p>
    <w:p w14:paraId="4F8D6553"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осуществлять постепенную репозицию и длительную фиксацию при функциональной нагрузке конечности</w:t>
      </w:r>
    </w:p>
    <w:p w14:paraId="4F8D6554"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выполнить операцию без обезболивания</w:t>
      </w:r>
    </w:p>
    <w:p w14:paraId="4F8D6555"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осуществить интрамедуллярный остеосинтез</w:t>
      </w:r>
    </w:p>
    <w:p w14:paraId="4F8D6556"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отказаться от стимуляции процессов консолидации</w:t>
      </w:r>
    </w:p>
    <w:p w14:paraId="4F8D6557" w14:textId="77777777" w:rsidR="00652357" w:rsidRPr="00E94CFD" w:rsidRDefault="00652357" w:rsidP="00AA3B5F">
      <w:pPr>
        <w:spacing w:after="0" w:line="240" w:lineRule="auto"/>
        <w:ind w:left="1080"/>
        <w:jc w:val="both"/>
        <w:rPr>
          <w:rFonts w:ascii="Times New Roman" w:hAnsi="Times New Roman" w:cs="Times New Roman"/>
          <w:sz w:val="28"/>
          <w:szCs w:val="28"/>
        </w:rPr>
      </w:pPr>
    </w:p>
    <w:p w14:paraId="4F8D6558"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ЛФК НАЗНАЧАЮТ ПРИ НЕОСЛОЖНЕННЫХ ПЕРЕЛОМАХ</w:t>
      </w:r>
    </w:p>
    <w:p w14:paraId="4F8D655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со 2-го дня после травмы</w:t>
      </w:r>
    </w:p>
    <w:p w14:paraId="4F8D655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после снятия фиксирующих приспособлений</w:t>
      </w:r>
    </w:p>
    <w:p w14:paraId="4F8D655B"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после консолидации перелома</w:t>
      </w:r>
    </w:p>
    <w:p w14:paraId="4F8D655C" w14:textId="77777777" w:rsidR="00652357" w:rsidRPr="00E94CFD" w:rsidRDefault="00652357"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после отмены обезболивающих препаратов</w:t>
      </w:r>
    </w:p>
    <w:p w14:paraId="4F8D655D" w14:textId="77777777" w:rsidR="00652357" w:rsidRPr="00E94CFD" w:rsidRDefault="00652357" w:rsidP="00AA3B5F">
      <w:pPr>
        <w:spacing w:after="0" w:line="240" w:lineRule="auto"/>
        <w:ind w:left="708"/>
        <w:jc w:val="both"/>
        <w:rPr>
          <w:rFonts w:ascii="Times New Roman" w:hAnsi="Times New Roman" w:cs="Times New Roman"/>
          <w:color w:val="000000"/>
          <w:sz w:val="28"/>
          <w:szCs w:val="28"/>
        </w:rPr>
      </w:pPr>
    </w:p>
    <w:p w14:paraId="4F8D655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 ПРИ ЭКСТРАМЕДУЛЛЯРНОМ ОСТЕОСИНТЕЗЕ ФИКСИРУЮЩУЮ КОНСТРУКЦИЮ РАСПОЛАГАЮТ</w:t>
      </w:r>
    </w:p>
    <w:p w14:paraId="4F8D655F"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в костномозговом канале</w:t>
      </w:r>
    </w:p>
    <w:p w14:paraId="4F8D6560"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на кости</w:t>
      </w:r>
    </w:p>
    <w:p w14:paraId="4F8D6561"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вне зоны перелома</w:t>
      </w:r>
    </w:p>
    <w:p w14:paraId="4F8D6562"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 верно</w:t>
      </w:r>
    </w:p>
    <w:p w14:paraId="4F8D6563"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564" w14:textId="77777777" w:rsidR="00652357" w:rsidRPr="00E94CFD" w:rsidRDefault="00652357" w:rsidP="00AA3B5F">
      <w:pPr>
        <w:pStyle w:val="ad"/>
        <w:spacing w:after="0"/>
        <w:ind w:left="426" w:hanging="426"/>
        <w:jc w:val="both"/>
        <w:rPr>
          <w:sz w:val="28"/>
          <w:szCs w:val="28"/>
        </w:rPr>
      </w:pPr>
      <w:r w:rsidRPr="00E94CFD">
        <w:rPr>
          <w:sz w:val="28"/>
          <w:szCs w:val="28"/>
        </w:rPr>
        <w:t xml:space="preserve">38. </w:t>
      </w:r>
      <w:r w:rsidR="00361639" w:rsidRPr="00E94CFD">
        <w:rPr>
          <w:sz w:val="28"/>
          <w:szCs w:val="28"/>
        </w:rPr>
        <w:t>У</w:t>
      </w:r>
      <w:r w:rsidRPr="00E94CFD">
        <w:rPr>
          <w:sz w:val="28"/>
          <w:szCs w:val="28"/>
        </w:rPr>
        <w:t xml:space="preserve"> пациента, находящегося на скелетном вытяжении, с переломом костей голени, сформировалась первичная костная мозоль. В ДАЛЬНЕЙШЕМ РЕКОМЕНДУЕТСЯ</w:t>
      </w:r>
    </w:p>
    <w:p w14:paraId="4F8D6565" w14:textId="77777777" w:rsidR="00652357" w:rsidRPr="00E94CFD" w:rsidRDefault="00652357" w:rsidP="00AA3B5F">
      <w:pPr>
        <w:pStyle w:val="35"/>
        <w:spacing w:after="0"/>
        <w:ind w:left="567"/>
        <w:jc w:val="both"/>
        <w:rPr>
          <w:sz w:val="28"/>
          <w:szCs w:val="28"/>
        </w:rPr>
      </w:pPr>
      <w:r w:rsidRPr="00E94CFD">
        <w:rPr>
          <w:sz w:val="28"/>
          <w:szCs w:val="28"/>
        </w:rPr>
        <w:t>1) иммобилизация гипсовой повязкой и ходьба без нагрузки на костылях</w:t>
      </w:r>
    </w:p>
    <w:p w14:paraId="4F8D6566" w14:textId="77777777" w:rsidR="00652357" w:rsidRPr="00E94CFD" w:rsidRDefault="00652357" w:rsidP="00AA3B5F">
      <w:pPr>
        <w:pStyle w:val="35"/>
        <w:spacing w:after="0"/>
        <w:ind w:left="567"/>
        <w:jc w:val="both"/>
        <w:rPr>
          <w:sz w:val="28"/>
          <w:szCs w:val="28"/>
        </w:rPr>
      </w:pPr>
      <w:r w:rsidRPr="00E94CFD">
        <w:rPr>
          <w:sz w:val="28"/>
          <w:szCs w:val="28"/>
        </w:rPr>
        <w:t xml:space="preserve">2) ходьба с частичной нагрузкой на конечность </w:t>
      </w:r>
    </w:p>
    <w:p w14:paraId="4F8D6567" w14:textId="77777777" w:rsidR="00652357" w:rsidRPr="00E94CFD" w:rsidRDefault="00652357"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иммобилизация гипсовой повязкой и ходьба с полной нагрузкой на конечность</w:t>
      </w:r>
    </w:p>
    <w:p w14:paraId="4F8D6568" w14:textId="77777777" w:rsidR="00652357" w:rsidRPr="00E94CFD" w:rsidRDefault="00652357" w:rsidP="00AA3B5F">
      <w:pPr>
        <w:spacing w:after="0" w:line="240" w:lineRule="auto"/>
        <w:ind w:left="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иммобилизация шиной Крамера и ходьба с частичной нагрузкой</w:t>
      </w:r>
    </w:p>
    <w:p w14:paraId="4F8D6569" w14:textId="77777777" w:rsidR="00652357" w:rsidRPr="00E94CFD" w:rsidRDefault="00652357" w:rsidP="00AA3B5F">
      <w:pPr>
        <w:spacing w:after="0" w:line="240" w:lineRule="auto"/>
        <w:ind w:left="437"/>
        <w:jc w:val="both"/>
        <w:rPr>
          <w:rFonts w:ascii="Times New Roman" w:hAnsi="Times New Roman" w:cs="Times New Roman"/>
          <w:color w:val="000000"/>
          <w:sz w:val="28"/>
          <w:szCs w:val="28"/>
        </w:rPr>
      </w:pPr>
    </w:p>
    <w:p w14:paraId="4F8D656A" w14:textId="77777777" w:rsidR="00652357" w:rsidRPr="00E94CFD" w:rsidRDefault="00652357" w:rsidP="00AA3B5F">
      <w:pPr>
        <w:spacing w:after="0" w:line="240" w:lineRule="auto"/>
        <w:ind w:left="851" w:hanging="85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39. ПОЛНОЕ ОТСУТСТВИЕ ПОДВИЖНОСТИ В СУСТАВЕ ОБОЗНАЧАЕТСЯ ТЕРМИНОМ</w:t>
      </w:r>
    </w:p>
    <w:p w14:paraId="4F8D656B"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анкилоз</w:t>
      </w:r>
    </w:p>
    <w:p w14:paraId="4F8D656C"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контрактура</w:t>
      </w:r>
    </w:p>
    <w:p w14:paraId="4F8D656D"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ригидность</w:t>
      </w:r>
    </w:p>
    <w:p w14:paraId="4F8D656E" w14:textId="77777777" w:rsidR="00652357" w:rsidRPr="00E94CFD" w:rsidRDefault="00652357" w:rsidP="00AA3B5F">
      <w:pPr>
        <w:spacing w:after="0" w:line="240" w:lineRule="auto"/>
        <w:ind w:left="141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тугоподвижность</w:t>
      </w:r>
    </w:p>
    <w:p w14:paraId="4F8D656F" w14:textId="77777777" w:rsidR="00652357" w:rsidRPr="00E94CFD" w:rsidRDefault="00652357" w:rsidP="00AA3B5F">
      <w:pPr>
        <w:spacing w:after="0" w:line="240" w:lineRule="auto"/>
        <w:ind w:left="426" w:hanging="426"/>
        <w:jc w:val="both"/>
        <w:rPr>
          <w:rFonts w:ascii="Times New Roman" w:hAnsi="Times New Roman" w:cs="Times New Roman"/>
          <w:color w:val="000000"/>
          <w:sz w:val="28"/>
          <w:szCs w:val="28"/>
        </w:rPr>
      </w:pPr>
    </w:p>
    <w:p w14:paraId="4F8D6570" w14:textId="77777777" w:rsidR="00652357" w:rsidRPr="00E94CFD" w:rsidRDefault="00652357" w:rsidP="00AA3B5F">
      <w:pPr>
        <w:pStyle w:val="ad"/>
        <w:spacing w:after="0"/>
        <w:jc w:val="both"/>
        <w:rPr>
          <w:sz w:val="28"/>
          <w:szCs w:val="28"/>
        </w:rPr>
      </w:pPr>
      <w:r w:rsidRPr="00E94CFD">
        <w:rPr>
          <w:sz w:val="28"/>
          <w:szCs w:val="28"/>
        </w:rPr>
        <w:t>40. Вы врач скорой помощи. У пациента при осмотре на месте получения травмы – перелом диафиза бедра. Пульс 110 в 1 мин. АД 90\60 мм рт. ст. ТРАВМИРОВАННОГОНЕОБХОДИМОТРАНСПОРТИРОВАТЬ В</w:t>
      </w:r>
    </w:p>
    <w:p w14:paraId="4F8D6571" w14:textId="77777777" w:rsidR="00652357" w:rsidRPr="00E94CFD" w:rsidRDefault="00652357" w:rsidP="00AA3B5F">
      <w:pPr>
        <w:pStyle w:val="35"/>
        <w:spacing w:after="0"/>
        <w:ind w:left="142"/>
        <w:jc w:val="both"/>
        <w:rPr>
          <w:sz w:val="28"/>
          <w:szCs w:val="28"/>
        </w:rPr>
      </w:pPr>
      <w:r w:rsidRPr="00E94CFD">
        <w:rPr>
          <w:sz w:val="28"/>
          <w:szCs w:val="28"/>
        </w:rPr>
        <w:t>1) ЦРБ к травматологу (расстояние 25 км)</w:t>
      </w:r>
    </w:p>
    <w:p w14:paraId="4F8D6572" w14:textId="77777777" w:rsidR="00652357" w:rsidRPr="00E94CFD" w:rsidRDefault="00652357"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2) участковую больницу (расстояние 6 км)</w:t>
      </w:r>
    </w:p>
    <w:p w14:paraId="4F8D6573" w14:textId="77777777" w:rsidR="00652357" w:rsidRPr="00E94CFD" w:rsidRDefault="00652357"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3) областную больницу в травматологическое отделение (расстояние 70 км)</w:t>
      </w:r>
    </w:p>
    <w:p w14:paraId="4F8D6574" w14:textId="77777777" w:rsidR="00652357" w:rsidRPr="00E94CFD" w:rsidRDefault="00652357" w:rsidP="00AA3B5F">
      <w:pPr>
        <w:spacing w:after="0" w:line="240" w:lineRule="auto"/>
        <w:ind w:left="142"/>
        <w:jc w:val="both"/>
        <w:rPr>
          <w:rFonts w:ascii="Times New Roman" w:hAnsi="Times New Roman" w:cs="Times New Roman"/>
          <w:sz w:val="28"/>
          <w:szCs w:val="28"/>
        </w:rPr>
      </w:pPr>
      <w:r w:rsidRPr="00E94CFD">
        <w:rPr>
          <w:rFonts w:ascii="Times New Roman" w:hAnsi="Times New Roman" w:cs="Times New Roman"/>
          <w:sz w:val="28"/>
          <w:szCs w:val="28"/>
        </w:rPr>
        <w:t>4) медпункт ближайшего села (расстояние 1,5км)</w:t>
      </w:r>
    </w:p>
    <w:p w14:paraId="4F8D6575" w14:textId="77777777" w:rsidR="00652357" w:rsidRPr="00E94CFD" w:rsidRDefault="00652357" w:rsidP="00AA3B5F">
      <w:pPr>
        <w:spacing w:after="0" w:line="240" w:lineRule="auto"/>
        <w:ind w:left="284" w:hanging="142"/>
        <w:jc w:val="both"/>
        <w:rPr>
          <w:rFonts w:ascii="Times New Roman" w:hAnsi="Times New Roman" w:cs="Times New Roman"/>
          <w:sz w:val="28"/>
          <w:szCs w:val="28"/>
        </w:rPr>
      </w:pPr>
    </w:p>
    <w:p w14:paraId="4F8D6576"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СПИЦА КИРШНЕРА ПРИ НАЛОЖЕНИИ СКЕЛЕТНОГО ВЫТЯЖЕНИЯ ПРОВОДИТСЯ ЧЕРЕЗ КОСТЬ С ПОМОЩЬЮ</w:t>
      </w:r>
    </w:p>
    <w:p w14:paraId="4F8D6577"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остеотома</w:t>
      </w:r>
    </w:p>
    <w:p w14:paraId="4F8D6578"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дрели</w:t>
      </w:r>
    </w:p>
    <w:p w14:paraId="4F8D6579"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хирургического молотока</w:t>
      </w:r>
    </w:p>
    <w:p w14:paraId="4F8D657A"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перфоратора</w:t>
      </w:r>
    </w:p>
    <w:p w14:paraId="4F8D657B" w14:textId="77777777" w:rsidR="00652357" w:rsidRPr="00E94CFD" w:rsidRDefault="00652357" w:rsidP="00AA3B5F">
      <w:pPr>
        <w:spacing w:after="0" w:line="240" w:lineRule="auto"/>
        <w:jc w:val="both"/>
        <w:rPr>
          <w:rFonts w:ascii="Times New Roman" w:hAnsi="Times New Roman" w:cs="Times New Roman"/>
          <w:sz w:val="28"/>
          <w:szCs w:val="28"/>
        </w:rPr>
      </w:pPr>
    </w:p>
    <w:p w14:paraId="4F8D657C"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ПО КОНСТРУКЦИИ ГИПСОВЫЕ ПОВЯЗКИ БЫВАЮТ</w:t>
      </w:r>
    </w:p>
    <w:p w14:paraId="4F8D657D"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циркулярные, лангетные</w:t>
      </w:r>
    </w:p>
    <w:p w14:paraId="4F8D657E"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окончатые, мостовидные</w:t>
      </w:r>
    </w:p>
    <w:p w14:paraId="4F8D657F"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створчатые, лонгетно-циркулярные</w:t>
      </w:r>
    </w:p>
    <w:p w14:paraId="4F8D6580"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перечисленные</w:t>
      </w:r>
    </w:p>
    <w:p w14:paraId="4F8D6581" w14:textId="77777777" w:rsidR="00652357" w:rsidRPr="00E94CFD" w:rsidRDefault="00652357" w:rsidP="00AA3B5F">
      <w:pPr>
        <w:spacing w:after="0" w:line="240" w:lineRule="auto"/>
        <w:ind w:firstLine="709"/>
        <w:jc w:val="both"/>
        <w:rPr>
          <w:rFonts w:ascii="Times New Roman" w:hAnsi="Times New Roman" w:cs="Times New Roman"/>
          <w:sz w:val="28"/>
          <w:szCs w:val="28"/>
        </w:rPr>
      </w:pPr>
    </w:p>
    <w:p w14:paraId="4F8D6582" w14:textId="77777777" w:rsidR="00652357" w:rsidRPr="00E94CFD" w:rsidRDefault="00652357" w:rsidP="00AA3B5F">
      <w:pPr>
        <w:pStyle w:val="ad"/>
        <w:spacing w:after="0"/>
        <w:ind w:left="426" w:hanging="426"/>
        <w:jc w:val="both"/>
        <w:rPr>
          <w:sz w:val="28"/>
          <w:szCs w:val="28"/>
        </w:rPr>
      </w:pPr>
      <w:r w:rsidRPr="00E94CFD">
        <w:rPr>
          <w:sz w:val="28"/>
          <w:szCs w:val="28"/>
        </w:rPr>
        <w:t>43.У пациента после наложения гипсовой повязки усилились боли в конечности, нарос отек мягких тканей и появился цианоз кончиков пальцев. НЕОБХОДИМО</w:t>
      </w:r>
    </w:p>
    <w:p w14:paraId="4F8D6583"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назначить седативные</w:t>
      </w:r>
    </w:p>
    <w:p w14:paraId="4F8D6584"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ослабить или заменить повязку</w:t>
      </w:r>
    </w:p>
    <w:p w14:paraId="4F8D6585"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придать конечности возвышенное положение</w:t>
      </w:r>
    </w:p>
    <w:p w14:paraId="4F8D6586"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назначить дополнительные аналгетики</w:t>
      </w:r>
    </w:p>
    <w:p w14:paraId="4F8D6587" w14:textId="77777777" w:rsidR="00652357" w:rsidRPr="00E94CFD" w:rsidRDefault="00652357" w:rsidP="00AA3B5F">
      <w:pPr>
        <w:spacing w:after="0" w:line="240" w:lineRule="auto"/>
        <w:ind w:firstLine="720"/>
        <w:jc w:val="both"/>
        <w:rPr>
          <w:rFonts w:ascii="Times New Roman" w:hAnsi="Times New Roman" w:cs="Times New Roman"/>
          <w:sz w:val="28"/>
          <w:szCs w:val="28"/>
        </w:rPr>
      </w:pPr>
    </w:p>
    <w:p w14:paraId="4F8D6588"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АБСОЛЮТНЫМ ПОКАЗАНИЕМ К ОПЕРАТИВНОМУ ЛЕЧЕНИЮ ПЕРЕЛОМОВ ЯВЛЯЮТСЯ</w:t>
      </w:r>
    </w:p>
    <w:p w14:paraId="4F8D6589"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признаки повреждения отломками сосудов, нервов</w:t>
      </w:r>
    </w:p>
    <w:p w14:paraId="4F8D658A"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вколоченный перелом</w:t>
      </w:r>
    </w:p>
    <w:p w14:paraId="4F8D658B"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перелом со смещениемпод углом</w:t>
      </w:r>
    </w:p>
    <w:p w14:paraId="4F8D658C" w14:textId="27CB5124"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w:t>
      </w:r>
    </w:p>
    <w:p w14:paraId="4F8D658D" w14:textId="77777777" w:rsidR="00652357" w:rsidRPr="00E94CFD" w:rsidRDefault="00652357" w:rsidP="00AA3B5F">
      <w:pPr>
        <w:spacing w:after="0" w:line="240" w:lineRule="auto"/>
        <w:ind w:left="1701"/>
        <w:jc w:val="both"/>
        <w:rPr>
          <w:rFonts w:ascii="Times New Roman" w:hAnsi="Times New Roman" w:cs="Times New Roman"/>
          <w:sz w:val="28"/>
          <w:szCs w:val="28"/>
        </w:rPr>
      </w:pPr>
    </w:p>
    <w:p w14:paraId="4F8D658E"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К ОСЛОЖНЕНИЯМ ЗАЖИВЛЕНИЯ ПЕРЕЛОМОВ ОТНОСЯТ</w:t>
      </w:r>
    </w:p>
    <w:p w14:paraId="4F8D658F"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тугоподвижность суставов</w:t>
      </w:r>
    </w:p>
    <w:p w14:paraId="4F8D6590"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гипотрофию мышц</w:t>
      </w:r>
    </w:p>
    <w:p w14:paraId="4F8D6591"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замедленную консолидацию</w:t>
      </w:r>
    </w:p>
    <w:p w14:paraId="4F8D6592" w14:textId="77777777"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боль и отеки</w:t>
      </w:r>
    </w:p>
    <w:p w14:paraId="4F8D6593" w14:textId="77777777" w:rsidR="00652357" w:rsidRPr="00E94CFD" w:rsidRDefault="00652357" w:rsidP="00AA3B5F">
      <w:pPr>
        <w:spacing w:after="0" w:line="240" w:lineRule="auto"/>
        <w:ind w:left="1701"/>
        <w:jc w:val="both"/>
        <w:rPr>
          <w:rFonts w:ascii="Times New Roman" w:hAnsi="Times New Roman" w:cs="Times New Roman"/>
          <w:sz w:val="28"/>
          <w:szCs w:val="28"/>
        </w:rPr>
      </w:pPr>
    </w:p>
    <w:p w14:paraId="4F8D6594" w14:textId="77777777" w:rsidR="00652357" w:rsidRPr="00E94CFD" w:rsidRDefault="00652357" w:rsidP="00AA3B5F">
      <w:pPr>
        <w:pStyle w:val="ad"/>
        <w:spacing w:after="0"/>
        <w:ind w:left="567" w:hanging="567"/>
        <w:jc w:val="both"/>
        <w:rPr>
          <w:color w:val="000000"/>
          <w:sz w:val="28"/>
          <w:szCs w:val="28"/>
        </w:rPr>
      </w:pPr>
      <w:r w:rsidRPr="00E94CFD">
        <w:rPr>
          <w:color w:val="000000"/>
          <w:sz w:val="28"/>
          <w:szCs w:val="28"/>
        </w:rPr>
        <w:t>46. УСЛОВИЯ, НЕОБХОДИМЫЕ ДЛЯ ЭФФЕКТИВНОЙ РЕПОЗИЦИИ КОСТНЫХ ОТЛОМКОВ</w:t>
      </w:r>
    </w:p>
    <w:p w14:paraId="4F8D6595"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достаточное обезболивание</w:t>
      </w:r>
    </w:p>
    <w:p w14:paraId="4F8D6596"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отсутствие интерпозиции мягких тканей</w:t>
      </w:r>
    </w:p>
    <w:p w14:paraId="4F8D6597" w14:textId="77777777" w:rsidR="00652357" w:rsidRPr="00E94CFD" w:rsidRDefault="00652357"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вытяжение дистального отломка по оси центрального</w:t>
      </w:r>
    </w:p>
    <w:p w14:paraId="4F8D6598" w14:textId="3DF49F2E" w:rsidR="00652357" w:rsidRPr="00E94CFD" w:rsidRDefault="00652357"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color w:val="000000"/>
          <w:sz w:val="28"/>
          <w:szCs w:val="28"/>
        </w:rPr>
        <w:t>4</w:t>
      </w:r>
      <w:r w:rsidRPr="00E94CFD">
        <w:rPr>
          <w:rFonts w:ascii="Times New Roman" w:hAnsi="Times New Roman" w:cs="Times New Roman"/>
          <w:sz w:val="28"/>
          <w:szCs w:val="28"/>
        </w:rPr>
        <w:t xml:space="preserve">) все вышеперечисленные </w:t>
      </w:r>
    </w:p>
    <w:p w14:paraId="4F8D6599" w14:textId="77777777" w:rsidR="00652357" w:rsidRPr="00E94CFD" w:rsidRDefault="00652357" w:rsidP="00AA3B5F">
      <w:pPr>
        <w:spacing w:after="0" w:line="240" w:lineRule="auto"/>
        <w:ind w:left="1701"/>
        <w:jc w:val="both"/>
        <w:rPr>
          <w:rFonts w:ascii="Times New Roman" w:hAnsi="Times New Roman" w:cs="Times New Roman"/>
          <w:sz w:val="28"/>
          <w:szCs w:val="28"/>
        </w:rPr>
      </w:pPr>
    </w:p>
    <w:p w14:paraId="4F8D659A" w14:textId="77777777" w:rsidR="00652357" w:rsidRPr="00E94CFD" w:rsidRDefault="00652357" w:rsidP="00AA3B5F">
      <w:pPr>
        <w:spacing w:after="0" w:line="240" w:lineRule="auto"/>
        <w:ind w:left="720" w:hanging="720"/>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47. </w:t>
      </w:r>
      <w:r w:rsidRPr="00E94CFD">
        <w:rPr>
          <w:rFonts w:ascii="Times New Roman" w:hAnsi="Times New Roman" w:cs="Times New Roman"/>
          <w:sz w:val="28"/>
          <w:szCs w:val="28"/>
        </w:rPr>
        <w:t>НОЖНОЙ КОНЕЦ КРОВАТИ ПРИ НАЛОЖЕНИИ СКЕЛЕТНОГО ВЫТЯЖЕНИЯ</w:t>
      </w:r>
      <w:r w:rsidR="00566EED"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ПРИПОДНИМАЮТ С ЦЕЛЬЮ</w:t>
      </w:r>
    </w:p>
    <w:p w14:paraId="4F8D659B"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обеспечивания противотяги</w:t>
      </w:r>
    </w:p>
    <w:p w14:paraId="4F8D659C"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уменьшения притока крови к поврежденной конечности</w:t>
      </w:r>
    </w:p>
    <w:p w14:paraId="4F8D659D"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уменьшения отека поврежденной конечности</w:t>
      </w:r>
    </w:p>
    <w:p w14:paraId="4F8D659E"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создания удобства при наложении конструкции</w:t>
      </w:r>
    </w:p>
    <w:p w14:paraId="4F8D659F"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5A0" w14:textId="77777777" w:rsidR="00652357" w:rsidRPr="00E94CFD" w:rsidRDefault="00652357" w:rsidP="00AA3B5F">
      <w:pPr>
        <w:pStyle w:val="35"/>
        <w:spacing w:after="0"/>
        <w:ind w:left="0"/>
        <w:jc w:val="both"/>
        <w:rPr>
          <w:sz w:val="28"/>
          <w:szCs w:val="28"/>
        </w:rPr>
      </w:pPr>
      <w:r w:rsidRPr="00E94CFD">
        <w:rPr>
          <w:sz w:val="28"/>
          <w:szCs w:val="28"/>
        </w:rPr>
        <w:t>48. ЭКСТРАМЕДУЛЛЯРНЫЙ ОСТЕОСИНТЕЗ ПОКАЗАН ПРИ</w:t>
      </w:r>
    </w:p>
    <w:p w14:paraId="4F8D65A1"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переломе луча в типичном месте</w:t>
      </w:r>
    </w:p>
    <w:p w14:paraId="4F8D65A2"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2) вколоченном переломе</w:t>
      </w:r>
      <w:r w:rsidR="00566EED" w:rsidRPr="00E94CFD">
        <w:rPr>
          <w:rFonts w:ascii="Times New Roman" w:hAnsi="Times New Roman" w:cs="Times New Roman"/>
          <w:sz w:val="28"/>
          <w:szCs w:val="28"/>
        </w:rPr>
        <w:t xml:space="preserve"> </w:t>
      </w:r>
      <w:r w:rsidRPr="00E94CFD">
        <w:rPr>
          <w:rFonts w:ascii="Times New Roman" w:hAnsi="Times New Roman" w:cs="Times New Roman"/>
          <w:sz w:val="28"/>
          <w:szCs w:val="28"/>
        </w:rPr>
        <w:t>большеберцовой кости</w:t>
      </w:r>
    </w:p>
    <w:p w14:paraId="4F8D65A3"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3) поперечном переломе диафиза бедра</w:t>
      </w:r>
    </w:p>
    <w:p w14:paraId="4F8D65A4"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4) эпифизарном переломе</w:t>
      </w:r>
    </w:p>
    <w:p w14:paraId="4F8D65A5" w14:textId="77777777" w:rsidR="00652357" w:rsidRPr="00E94CFD" w:rsidRDefault="00652357" w:rsidP="00AA3B5F">
      <w:pPr>
        <w:spacing w:after="0" w:line="240" w:lineRule="auto"/>
        <w:ind w:left="720"/>
        <w:jc w:val="both"/>
        <w:rPr>
          <w:rFonts w:ascii="Times New Roman" w:hAnsi="Times New Roman" w:cs="Times New Roman"/>
          <w:sz w:val="28"/>
          <w:szCs w:val="28"/>
        </w:rPr>
      </w:pPr>
    </w:p>
    <w:p w14:paraId="4F8D65A6" w14:textId="77777777" w:rsidR="00652357" w:rsidRPr="00E94CFD" w:rsidRDefault="00652357"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ДЛЯ БЛОКАДЫ ОБЛАСТИ ПЕРЕЛОМА ПРИМЕНЯЮТ РАСТВОР НОВОКАИНА</w:t>
      </w:r>
    </w:p>
    <w:p w14:paraId="4F8D65A7"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0,25%</w:t>
      </w:r>
    </w:p>
    <w:p w14:paraId="4F8D65A8"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0,5%</w:t>
      </w:r>
    </w:p>
    <w:p w14:paraId="4F8D65A9"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1-2%</w:t>
      </w:r>
    </w:p>
    <w:p w14:paraId="4F8D65AA" w14:textId="77777777" w:rsidR="00652357" w:rsidRPr="00E94CFD" w:rsidRDefault="00652357"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10%</w:t>
      </w:r>
    </w:p>
    <w:p w14:paraId="4F8D65AB" w14:textId="77777777" w:rsidR="00652357" w:rsidRPr="00E94CFD" w:rsidRDefault="00652357" w:rsidP="00AA3B5F">
      <w:pPr>
        <w:spacing w:after="0" w:line="240" w:lineRule="auto"/>
        <w:ind w:firstLine="709"/>
        <w:jc w:val="both"/>
        <w:rPr>
          <w:rFonts w:ascii="Times New Roman" w:hAnsi="Times New Roman" w:cs="Times New Roman"/>
          <w:sz w:val="28"/>
          <w:szCs w:val="28"/>
        </w:rPr>
      </w:pPr>
    </w:p>
    <w:p w14:paraId="4F8D65AC" w14:textId="77777777" w:rsidR="00652357" w:rsidRPr="00E94CFD" w:rsidRDefault="00652357" w:rsidP="00AA3B5F">
      <w:pPr>
        <w:spacing w:after="0" w:line="240" w:lineRule="auto"/>
        <w:ind w:left="720" w:hanging="720"/>
        <w:jc w:val="both"/>
        <w:rPr>
          <w:rFonts w:ascii="Times New Roman" w:hAnsi="Times New Roman" w:cs="Times New Roman"/>
          <w:sz w:val="28"/>
          <w:szCs w:val="28"/>
        </w:rPr>
      </w:pPr>
      <w:r w:rsidRPr="00E94CFD">
        <w:rPr>
          <w:rFonts w:ascii="Times New Roman" w:hAnsi="Times New Roman" w:cs="Times New Roman"/>
          <w:sz w:val="28"/>
          <w:szCs w:val="28"/>
        </w:rPr>
        <w:t>50. ОРИЕНТИРОВОЧНАЯ ВЕЛИЧИНА ГРУЗА ДЛЯ СКЕЛЕТНОГО ВЫТЯЖЕНИЯ ПРИ ПЕРЕЛОМЕ БЕДРА СОСТАВЛЯЕТ ОТ МАССЫ ТЕЛА</w:t>
      </w:r>
    </w:p>
    <w:p w14:paraId="4F8D65AD"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1) 10% </w:t>
      </w:r>
    </w:p>
    <w:p w14:paraId="4F8D65AE" w14:textId="77777777" w:rsidR="00652357"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2) 20 % </w:t>
      </w:r>
    </w:p>
    <w:p w14:paraId="4F8D65AF" w14:textId="77777777" w:rsidR="00D27435" w:rsidRPr="00E94CFD" w:rsidRDefault="00652357"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3) 15% </w:t>
      </w:r>
    </w:p>
    <w:p w14:paraId="4F8D65B0" w14:textId="77777777" w:rsidR="00F345BF" w:rsidRPr="00E94CFD" w:rsidRDefault="00F345BF"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4) 25% </w:t>
      </w:r>
    </w:p>
    <w:p w14:paraId="4F8D65B1" w14:textId="77777777" w:rsidR="00C01229" w:rsidRPr="00E94CFD" w:rsidRDefault="00C01229" w:rsidP="00AA3B5F">
      <w:pPr>
        <w:spacing w:after="0" w:line="240" w:lineRule="auto"/>
        <w:jc w:val="both"/>
        <w:rPr>
          <w:rFonts w:ascii="Times New Roman" w:hAnsi="Times New Roman" w:cs="Times New Roman"/>
          <w:color w:val="000000"/>
          <w:sz w:val="28"/>
          <w:szCs w:val="28"/>
        </w:rPr>
      </w:pPr>
    </w:p>
    <w:p w14:paraId="4F8D65B2" w14:textId="77777777" w:rsidR="00C01229" w:rsidRPr="00E94CFD" w:rsidRDefault="00C01229"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51. ДЛЯ ЧРЕЗКОСТНОГО ОСТЕОСИНТЕЗА ИСПОЛЬЗУЮТ</w:t>
      </w:r>
    </w:p>
    <w:p w14:paraId="4F8D65B3"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штифты</w:t>
      </w:r>
    </w:p>
    <w:p w14:paraId="4F8D65B4"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шурупы</w:t>
      </w:r>
    </w:p>
    <w:p w14:paraId="4F8D65B5"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пластины</w:t>
      </w:r>
    </w:p>
    <w:p w14:paraId="4F8D65B6" w14:textId="77777777" w:rsidR="00C01229" w:rsidRPr="00E94CFD" w:rsidRDefault="00C01229" w:rsidP="00AA3B5F">
      <w:pPr>
        <w:tabs>
          <w:tab w:val="left" w:pos="1701"/>
          <w:tab w:val="left" w:pos="1843"/>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любые металлоконструкции</w:t>
      </w:r>
    </w:p>
    <w:p w14:paraId="4F8D65B7" w14:textId="77777777" w:rsidR="00C01229" w:rsidRPr="00E94CFD" w:rsidRDefault="00C01229" w:rsidP="00AA3B5F">
      <w:pPr>
        <w:tabs>
          <w:tab w:val="left" w:pos="1701"/>
          <w:tab w:val="left" w:pos="1843"/>
        </w:tabs>
        <w:spacing w:after="0" w:line="240" w:lineRule="auto"/>
        <w:ind w:firstLine="1701"/>
        <w:jc w:val="both"/>
        <w:rPr>
          <w:rFonts w:ascii="Times New Roman" w:hAnsi="Times New Roman" w:cs="Times New Roman"/>
          <w:color w:val="000000"/>
          <w:sz w:val="28"/>
          <w:szCs w:val="28"/>
        </w:rPr>
      </w:pPr>
    </w:p>
    <w:p w14:paraId="4F8D65B8" w14:textId="77777777" w:rsidR="00C01229" w:rsidRPr="00E94CFD" w:rsidRDefault="00C01229" w:rsidP="00AA3B5F">
      <w:pPr>
        <w:tabs>
          <w:tab w:val="left" w:pos="1701"/>
          <w:tab w:val="left" w:pos="1843"/>
        </w:tabs>
        <w:spacing w:after="0" w:line="240" w:lineRule="auto"/>
        <w:ind w:left="426" w:hanging="426"/>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52. ПРИ ИСПОЛЬЗОВАНИИ ШИНЫ ДИТЕРИХСА В ПЕРВУЮ ОЧЕРЕДЬ НАКЛАДЫВАЮТ</w:t>
      </w:r>
    </w:p>
    <w:p w14:paraId="4F8D65B9"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наружную часть шины</w:t>
      </w:r>
    </w:p>
    <w:p w14:paraId="4F8D65BA"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внутреннюю часть шины</w:t>
      </w:r>
    </w:p>
    <w:p w14:paraId="4F8D65BB"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подошву</w:t>
      </w:r>
    </w:p>
    <w:p w14:paraId="4F8D65BC"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очередность наложения частей шины не имеет значения</w:t>
      </w:r>
    </w:p>
    <w:p w14:paraId="4F8D65BD" w14:textId="77777777" w:rsidR="00C01229" w:rsidRPr="00E94CFD" w:rsidRDefault="00C01229" w:rsidP="00AA3B5F">
      <w:pPr>
        <w:spacing w:after="0" w:line="240" w:lineRule="auto"/>
        <w:ind w:firstLine="1701"/>
        <w:jc w:val="both"/>
        <w:rPr>
          <w:rFonts w:ascii="Times New Roman" w:hAnsi="Times New Roman" w:cs="Times New Roman"/>
          <w:color w:val="000000"/>
          <w:sz w:val="28"/>
          <w:szCs w:val="28"/>
        </w:rPr>
      </w:pPr>
    </w:p>
    <w:p w14:paraId="4F8D65BE" w14:textId="77777777" w:rsidR="00C01229" w:rsidRPr="00E94CFD" w:rsidRDefault="00C01229" w:rsidP="00AA3B5F">
      <w:pPr>
        <w:spacing w:after="0" w:line="240" w:lineRule="auto"/>
        <w:ind w:left="567" w:hanging="567"/>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53. НА МЕСТЕ ПРОИШЕСТВИЯ ОБЕЗБОЛИВАНИЕ ПРИ ПОЛУЧЕНИИ ПЕРЕЛОМА ОСУЩЕСТВЛЯЕТСЯ</w:t>
      </w:r>
    </w:p>
    <w:p w14:paraId="4F8D65BF" w14:textId="77777777" w:rsidR="00C01229" w:rsidRPr="00E94CFD" w:rsidRDefault="00C01229" w:rsidP="00AA3B5F">
      <w:pPr>
        <w:spacing w:after="0" w:line="240" w:lineRule="auto"/>
        <w:ind w:left="567"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новокаиновой блокадой места перелома</w:t>
      </w:r>
    </w:p>
    <w:p w14:paraId="4F8D65C0" w14:textId="77777777" w:rsidR="00C01229" w:rsidRPr="00E94CFD" w:rsidRDefault="00C01229" w:rsidP="00AA3B5F">
      <w:pPr>
        <w:spacing w:after="0" w:line="240" w:lineRule="auto"/>
        <w:ind w:left="567"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внутримышечным введением аналгетиков</w:t>
      </w:r>
    </w:p>
    <w:p w14:paraId="4F8D65C1" w14:textId="77777777" w:rsidR="00C01229" w:rsidRPr="00E94CFD" w:rsidRDefault="00C01229" w:rsidP="00AA3B5F">
      <w:pPr>
        <w:spacing w:after="0" w:line="240" w:lineRule="auto"/>
        <w:ind w:left="567"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проводниковой анестезией</w:t>
      </w:r>
    </w:p>
    <w:p w14:paraId="4F8D65C2" w14:textId="77777777" w:rsidR="00C01229" w:rsidRPr="00E94CFD" w:rsidRDefault="00C01229" w:rsidP="00AA3B5F">
      <w:pPr>
        <w:spacing w:after="0" w:line="240" w:lineRule="auto"/>
        <w:ind w:left="567"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любым вышеуказанным способом</w:t>
      </w:r>
    </w:p>
    <w:p w14:paraId="4F8D65C3" w14:textId="77777777" w:rsidR="00C01229" w:rsidRPr="00E94CFD" w:rsidRDefault="00C01229" w:rsidP="00AA3B5F">
      <w:pPr>
        <w:spacing w:after="0" w:line="240" w:lineRule="auto"/>
        <w:ind w:left="567" w:firstLine="1134"/>
        <w:jc w:val="both"/>
        <w:rPr>
          <w:rFonts w:ascii="Times New Roman" w:hAnsi="Times New Roman" w:cs="Times New Roman"/>
          <w:color w:val="000000"/>
          <w:sz w:val="28"/>
          <w:szCs w:val="28"/>
        </w:rPr>
      </w:pPr>
    </w:p>
    <w:p w14:paraId="4F8D65C4" w14:textId="77777777" w:rsidR="00A30848" w:rsidRPr="00E94CFD" w:rsidRDefault="00C01229" w:rsidP="00AA3B5F">
      <w:pPr>
        <w:spacing w:after="0"/>
        <w:ind w:left="425" w:hanging="425"/>
        <w:jc w:val="both"/>
        <w:rPr>
          <w:rFonts w:ascii="Times New Roman" w:hAnsi="Times New Roman" w:cs="Times New Roman"/>
          <w:sz w:val="28"/>
          <w:szCs w:val="28"/>
        </w:rPr>
      </w:pPr>
      <w:r w:rsidRPr="00E94CFD">
        <w:rPr>
          <w:rFonts w:ascii="Times New Roman" w:hAnsi="Times New Roman" w:cs="Times New Roman"/>
          <w:sz w:val="28"/>
          <w:szCs w:val="28"/>
        </w:rPr>
        <w:t xml:space="preserve">54. </w:t>
      </w:r>
      <w:r w:rsidR="00A30848" w:rsidRPr="00E94CFD">
        <w:rPr>
          <w:rFonts w:ascii="Times New Roman" w:hAnsi="Times New Roman" w:cs="Times New Roman"/>
          <w:sz w:val="28"/>
          <w:szCs w:val="28"/>
        </w:rPr>
        <w:t>ЗАМЕДЛЕННАЯ КОНСОЛИДАЦИ</w:t>
      </w:r>
      <w:r w:rsidR="00E46CA4" w:rsidRPr="00E94CFD">
        <w:rPr>
          <w:rFonts w:ascii="Times New Roman" w:hAnsi="Times New Roman" w:cs="Times New Roman"/>
          <w:sz w:val="28"/>
          <w:szCs w:val="28"/>
        </w:rPr>
        <w:t>Я</w:t>
      </w:r>
      <w:r w:rsidR="00A30848" w:rsidRPr="00E94CFD">
        <w:rPr>
          <w:rFonts w:ascii="Times New Roman" w:hAnsi="Times New Roman" w:cs="Times New Roman"/>
          <w:sz w:val="28"/>
          <w:szCs w:val="28"/>
        </w:rPr>
        <w:t xml:space="preserve"> ПРИ ЛЕЧЕНИИ ПЕРЕЛОМОВ </w:t>
      </w:r>
      <w:r w:rsidR="00E46CA4" w:rsidRPr="00E94CFD">
        <w:rPr>
          <w:rFonts w:ascii="Times New Roman" w:hAnsi="Times New Roman" w:cs="Times New Roman"/>
          <w:sz w:val="28"/>
          <w:szCs w:val="28"/>
        </w:rPr>
        <w:t xml:space="preserve">РАЗВИВАЕТСЯ ВСЛЕДСТВИЕ </w:t>
      </w:r>
      <w:r w:rsidR="00A30848" w:rsidRPr="00E94CFD">
        <w:rPr>
          <w:rFonts w:ascii="Times New Roman" w:hAnsi="Times New Roman" w:cs="Times New Roman"/>
          <w:sz w:val="28"/>
          <w:szCs w:val="28"/>
        </w:rPr>
        <w:t>ПРИЧИН</w:t>
      </w:r>
      <w:r w:rsidR="00E46CA4" w:rsidRPr="00E94CFD">
        <w:rPr>
          <w:rFonts w:ascii="Times New Roman" w:hAnsi="Times New Roman" w:cs="Times New Roman"/>
          <w:sz w:val="28"/>
          <w:szCs w:val="28"/>
        </w:rPr>
        <w:t>Ы</w:t>
      </w:r>
    </w:p>
    <w:p w14:paraId="4F8D65C5" w14:textId="77777777" w:rsidR="00A30848" w:rsidRPr="00E94CFD" w:rsidRDefault="00A30848"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1) общего характера (старческий возраст, хронические интоксикации, заболевания, нарушающие обмен веществ)</w:t>
      </w:r>
    </w:p>
    <w:p w14:paraId="4F8D65C6" w14:textId="77777777" w:rsidR="00A30848" w:rsidRPr="00E94CFD" w:rsidRDefault="00A30848"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2) местного характера (неправильная репозиция отломков, недостаточная иммобилизация)</w:t>
      </w:r>
    </w:p>
    <w:p w14:paraId="4F8D65C7" w14:textId="77777777" w:rsidR="00D27435" w:rsidRPr="00E94CFD" w:rsidRDefault="00A30848"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3) местного характера (интерпозиция мягких тканей между костными отломками)</w:t>
      </w:r>
    </w:p>
    <w:p w14:paraId="4F8D65C8" w14:textId="279DC366" w:rsidR="00A30848" w:rsidRPr="00E94CFD" w:rsidRDefault="00A30848"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4) верн</w:t>
      </w:r>
      <w:r w:rsidR="0004435B">
        <w:rPr>
          <w:rFonts w:ascii="Times New Roman" w:hAnsi="Times New Roman" w:cs="Times New Roman"/>
          <w:sz w:val="28"/>
          <w:szCs w:val="28"/>
        </w:rPr>
        <w:t>ыми являются</w:t>
      </w:r>
      <w:r w:rsidRPr="00E94CFD">
        <w:rPr>
          <w:rFonts w:ascii="Times New Roman" w:hAnsi="Times New Roman" w:cs="Times New Roman"/>
          <w:sz w:val="28"/>
          <w:szCs w:val="28"/>
        </w:rPr>
        <w:t xml:space="preserve"> 2 и 3 утверждения</w:t>
      </w:r>
    </w:p>
    <w:p w14:paraId="4F8D65C9" w14:textId="77777777" w:rsidR="00A30848" w:rsidRPr="00E94CFD" w:rsidRDefault="00A30848" w:rsidP="00AA3B5F">
      <w:pPr>
        <w:spacing w:after="0"/>
        <w:ind w:left="1701"/>
        <w:rPr>
          <w:rFonts w:ascii="Times New Roman" w:hAnsi="Times New Roman" w:cs="Times New Roman"/>
          <w:sz w:val="28"/>
          <w:szCs w:val="28"/>
        </w:rPr>
      </w:pPr>
    </w:p>
    <w:p w14:paraId="4F8D65CA" w14:textId="77777777" w:rsidR="00A30848" w:rsidRPr="00E94CFD" w:rsidRDefault="00A30848" w:rsidP="00AA3B5F">
      <w:pPr>
        <w:spacing w:after="0"/>
        <w:ind w:left="426" w:hanging="426"/>
        <w:jc w:val="both"/>
        <w:rPr>
          <w:rFonts w:ascii="Times New Roman" w:hAnsi="Times New Roman" w:cs="Times New Roman"/>
          <w:sz w:val="28"/>
          <w:szCs w:val="28"/>
        </w:rPr>
      </w:pPr>
      <w:r w:rsidRPr="00E94CFD">
        <w:rPr>
          <w:rFonts w:ascii="Times New Roman" w:hAnsi="Times New Roman" w:cs="Times New Roman"/>
          <w:sz w:val="28"/>
          <w:szCs w:val="28"/>
        </w:rPr>
        <w:t>55. ФОРМИРОВАНИ</w:t>
      </w:r>
      <w:r w:rsidR="00E46CA4" w:rsidRPr="00E94CFD">
        <w:rPr>
          <w:rFonts w:ascii="Times New Roman" w:hAnsi="Times New Roman" w:cs="Times New Roman"/>
          <w:sz w:val="28"/>
          <w:szCs w:val="28"/>
        </w:rPr>
        <w:t>Е</w:t>
      </w:r>
      <w:r w:rsidRPr="00E94CFD">
        <w:rPr>
          <w:rFonts w:ascii="Times New Roman" w:hAnsi="Times New Roman" w:cs="Times New Roman"/>
          <w:sz w:val="28"/>
          <w:szCs w:val="28"/>
        </w:rPr>
        <w:t xml:space="preserve"> ЛОЖНОГО СУСТАВА ПРИ ЛЕЧЕНИИ ПЕРЕЛОМОВ </w:t>
      </w:r>
      <w:r w:rsidR="00E46CA4" w:rsidRPr="00E94CFD">
        <w:rPr>
          <w:rFonts w:ascii="Times New Roman" w:hAnsi="Times New Roman" w:cs="Times New Roman"/>
          <w:sz w:val="28"/>
          <w:szCs w:val="28"/>
        </w:rPr>
        <w:t xml:space="preserve">ПРОИСХОДИТ ВСЛЕДСТВИЕ </w:t>
      </w:r>
    </w:p>
    <w:p w14:paraId="4F8D65CB" w14:textId="77777777" w:rsidR="00E46CA4" w:rsidRPr="00E94CFD" w:rsidRDefault="00E46CA4"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1) неправильн</w:t>
      </w:r>
      <w:r w:rsidR="0041390E" w:rsidRPr="00E94CFD">
        <w:rPr>
          <w:rFonts w:ascii="Times New Roman" w:hAnsi="Times New Roman" w:cs="Times New Roman"/>
          <w:sz w:val="28"/>
          <w:szCs w:val="28"/>
        </w:rPr>
        <w:t>о</w:t>
      </w:r>
      <w:r w:rsidRPr="00E94CFD">
        <w:rPr>
          <w:rFonts w:ascii="Times New Roman" w:hAnsi="Times New Roman" w:cs="Times New Roman"/>
          <w:sz w:val="28"/>
          <w:szCs w:val="28"/>
        </w:rPr>
        <w:t>й репозиции костных отломков</w:t>
      </w:r>
    </w:p>
    <w:p w14:paraId="4F8D65CC" w14:textId="77777777" w:rsidR="00E46CA4" w:rsidRPr="00E94CFD" w:rsidRDefault="00E46CA4"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2) недостаточной иммобилизации</w:t>
      </w:r>
    </w:p>
    <w:p w14:paraId="4F8D65CD" w14:textId="77777777" w:rsidR="00E46CA4" w:rsidRPr="00E94CFD" w:rsidRDefault="00E46CA4"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3) интерпозиции мягких тканей между костными отломками</w:t>
      </w:r>
    </w:p>
    <w:p w14:paraId="4F8D65CE" w14:textId="77777777" w:rsidR="00E46CA4" w:rsidRPr="00E94CFD" w:rsidRDefault="00E46CA4" w:rsidP="00AA3B5F">
      <w:pPr>
        <w:spacing w:after="0"/>
        <w:ind w:left="1701"/>
        <w:rPr>
          <w:rFonts w:ascii="Times New Roman" w:hAnsi="Times New Roman" w:cs="Times New Roman"/>
          <w:sz w:val="28"/>
          <w:szCs w:val="28"/>
        </w:rPr>
      </w:pPr>
      <w:r w:rsidRPr="00E94CFD">
        <w:rPr>
          <w:rFonts w:ascii="Times New Roman" w:hAnsi="Times New Roman" w:cs="Times New Roman"/>
          <w:sz w:val="28"/>
          <w:szCs w:val="28"/>
        </w:rPr>
        <w:t>4) верны все утверждения</w:t>
      </w:r>
    </w:p>
    <w:p w14:paraId="4F8D65CF" w14:textId="77777777" w:rsidR="00E46CA4" w:rsidRPr="00E94CFD" w:rsidRDefault="00E46CA4" w:rsidP="00AA3B5F">
      <w:pPr>
        <w:spacing w:after="0"/>
        <w:ind w:left="1701"/>
        <w:rPr>
          <w:rFonts w:ascii="Times New Roman" w:hAnsi="Times New Roman" w:cs="Times New Roman"/>
          <w:sz w:val="28"/>
          <w:szCs w:val="28"/>
        </w:rPr>
      </w:pPr>
    </w:p>
    <w:p w14:paraId="4F8D65D0" w14:textId="77777777" w:rsidR="00E46CA4" w:rsidRPr="00E94CFD" w:rsidRDefault="00E46CA4" w:rsidP="00AA3B5F">
      <w:pPr>
        <w:spacing w:after="0"/>
        <w:ind w:left="1701"/>
        <w:rPr>
          <w:rFonts w:ascii="Times New Roman" w:hAnsi="Times New Roman" w:cs="Times New Roman"/>
          <w:sz w:val="28"/>
          <w:szCs w:val="28"/>
        </w:rPr>
      </w:pPr>
    </w:p>
    <w:p w14:paraId="4F8D65D1" w14:textId="77777777" w:rsidR="00E46CA4" w:rsidRPr="00E94CFD" w:rsidRDefault="00E46CA4" w:rsidP="00AA3B5F">
      <w:pPr>
        <w:spacing w:after="0"/>
        <w:ind w:left="1701"/>
        <w:rPr>
          <w:rFonts w:ascii="Times New Roman" w:hAnsi="Times New Roman" w:cs="Times New Roman"/>
          <w:sz w:val="28"/>
          <w:szCs w:val="28"/>
        </w:rPr>
      </w:pPr>
    </w:p>
    <w:p w14:paraId="4F8D65D2" w14:textId="77777777" w:rsidR="00C01229" w:rsidRPr="00E94CFD" w:rsidRDefault="00C01229" w:rsidP="00AA3B5F">
      <w:pPr>
        <w:spacing w:after="0"/>
        <w:rPr>
          <w:rFonts w:ascii="Times New Roman" w:hAnsi="Times New Roman" w:cs="Times New Roman"/>
          <w:sz w:val="28"/>
          <w:szCs w:val="28"/>
        </w:rPr>
      </w:pPr>
    </w:p>
    <w:p w14:paraId="4F8D65D3" w14:textId="77777777" w:rsidR="002F39F9" w:rsidRPr="00E94CFD" w:rsidRDefault="002F39F9" w:rsidP="00AA3B5F">
      <w:pPr>
        <w:spacing w:after="0"/>
        <w:ind w:left="142"/>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XIV</w:t>
      </w:r>
      <w:r w:rsidR="00566EED" w:rsidRPr="00E94CFD">
        <w:rPr>
          <w:rFonts w:ascii="Times New Roman" w:hAnsi="Times New Roman" w:cs="Times New Roman"/>
          <w:b/>
          <w:sz w:val="28"/>
          <w:szCs w:val="28"/>
        </w:rPr>
        <w:t>.</w:t>
      </w:r>
      <w:r w:rsidR="00DC5B3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ЭТИОЛОГИЯ, ПАТОГЕНЕЗ, КЛИНИКА ТЕРМИЧЕСКИХ ОЖОГОВ</w:t>
      </w:r>
    </w:p>
    <w:p w14:paraId="4F8D65D4" w14:textId="1D512BE4"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Ожог</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AA0863" w:rsidRPr="00E94CFD">
        <w:rPr>
          <w:rFonts w:ascii="Times New Roman" w:hAnsi="Times New Roman" w:cs="Times New Roman"/>
          <w:b/>
          <w:bCs/>
          <w:sz w:val="28"/>
          <w:szCs w:val="28"/>
        </w:rPr>
        <w:instrText>о</w:instrText>
      </w:r>
      <w:r w:rsidR="00D7545B" w:rsidRPr="00E94CFD">
        <w:rPr>
          <w:rFonts w:ascii="Times New Roman" w:hAnsi="Times New Roman" w:cs="Times New Roman"/>
          <w:b/>
          <w:bCs/>
          <w:sz w:val="28"/>
          <w:szCs w:val="28"/>
        </w:rPr>
        <w:instrText>жог</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(combustio)</w:t>
      </w:r>
      <w:r w:rsidRPr="00E94CFD">
        <w:rPr>
          <w:rFonts w:ascii="Times New Roman" w:hAnsi="Times New Roman" w:cs="Times New Roman"/>
          <w:bCs/>
          <w:sz w:val="28"/>
          <w:szCs w:val="28"/>
        </w:rPr>
        <w:t xml:space="preserve"> </w:t>
      </w:r>
      <w:r w:rsidR="00B127C8" w:rsidRPr="00E94CFD">
        <w:rPr>
          <w:rFonts w:ascii="Times New Roman" w:hAnsi="Times New Roman" w:cs="Times New Roman"/>
          <w:sz w:val="28"/>
          <w:szCs w:val="28"/>
        </w:rPr>
        <w:t>–</w:t>
      </w:r>
      <w:r w:rsidRPr="00E94CFD">
        <w:rPr>
          <w:rFonts w:ascii="Times New Roman" w:hAnsi="Times New Roman" w:cs="Times New Roman"/>
          <w:bCs/>
          <w:sz w:val="28"/>
          <w:szCs w:val="28"/>
        </w:rPr>
        <w:t xml:space="preserve"> повреждение тканей, вызванное действием высокой температуры, электрического тока, химических агентов или </w:t>
      </w:r>
      <w:r w:rsidR="00356DCD">
        <w:rPr>
          <w:rFonts w:ascii="Times New Roman" w:hAnsi="Times New Roman" w:cs="Times New Roman"/>
          <w:bCs/>
          <w:sz w:val="28"/>
          <w:szCs w:val="28"/>
        </w:rPr>
        <w:t>различн</w:t>
      </w:r>
      <w:r w:rsidR="008876C2">
        <w:rPr>
          <w:rFonts w:ascii="Times New Roman" w:hAnsi="Times New Roman" w:cs="Times New Roman"/>
          <w:bCs/>
          <w:sz w:val="28"/>
          <w:szCs w:val="28"/>
        </w:rPr>
        <w:t>ого</w:t>
      </w:r>
      <w:r w:rsidR="00356DCD">
        <w:rPr>
          <w:rFonts w:ascii="Times New Roman" w:hAnsi="Times New Roman" w:cs="Times New Roman"/>
          <w:bCs/>
          <w:sz w:val="28"/>
          <w:szCs w:val="28"/>
        </w:rPr>
        <w:t xml:space="preserve"> излучени</w:t>
      </w:r>
      <w:r w:rsidR="008876C2">
        <w:rPr>
          <w:rFonts w:ascii="Times New Roman" w:hAnsi="Times New Roman" w:cs="Times New Roman"/>
          <w:bCs/>
          <w:sz w:val="28"/>
          <w:szCs w:val="28"/>
        </w:rPr>
        <w:t>я</w:t>
      </w:r>
      <w:r w:rsidR="008A1C7E">
        <w:rPr>
          <w:rFonts w:ascii="Times New Roman" w:hAnsi="Times New Roman" w:cs="Times New Roman"/>
          <w:bCs/>
          <w:sz w:val="28"/>
          <w:szCs w:val="28"/>
        </w:rPr>
        <w:t xml:space="preserve"> (ультрафиолетов</w:t>
      </w:r>
      <w:r w:rsidR="008876C2">
        <w:rPr>
          <w:rFonts w:ascii="Times New Roman" w:hAnsi="Times New Roman" w:cs="Times New Roman"/>
          <w:bCs/>
          <w:sz w:val="28"/>
          <w:szCs w:val="28"/>
        </w:rPr>
        <w:t>ое</w:t>
      </w:r>
      <w:r w:rsidR="008A1C7E">
        <w:rPr>
          <w:rFonts w:ascii="Times New Roman" w:hAnsi="Times New Roman" w:cs="Times New Roman"/>
          <w:bCs/>
          <w:sz w:val="28"/>
          <w:szCs w:val="28"/>
        </w:rPr>
        <w:t>,</w:t>
      </w:r>
      <w:r w:rsidR="00D36687">
        <w:rPr>
          <w:rFonts w:ascii="Times New Roman" w:hAnsi="Times New Roman" w:cs="Times New Roman"/>
          <w:bCs/>
          <w:sz w:val="28"/>
          <w:szCs w:val="28"/>
        </w:rPr>
        <w:t xml:space="preserve"> </w:t>
      </w:r>
      <w:r w:rsidR="008A1C7E">
        <w:rPr>
          <w:rFonts w:ascii="Times New Roman" w:hAnsi="Times New Roman" w:cs="Times New Roman"/>
          <w:bCs/>
          <w:sz w:val="28"/>
          <w:szCs w:val="28"/>
        </w:rPr>
        <w:t>инфракрасн</w:t>
      </w:r>
      <w:r w:rsidR="00D36687">
        <w:rPr>
          <w:rFonts w:ascii="Times New Roman" w:hAnsi="Times New Roman" w:cs="Times New Roman"/>
          <w:bCs/>
          <w:sz w:val="28"/>
          <w:szCs w:val="28"/>
        </w:rPr>
        <w:t>ое</w:t>
      </w:r>
      <w:r w:rsidR="008A1C7E">
        <w:rPr>
          <w:rFonts w:ascii="Times New Roman" w:hAnsi="Times New Roman" w:cs="Times New Roman"/>
          <w:bCs/>
          <w:sz w:val="28"/>
          <w:szCs w:val="28"/>
        </w:rPr>
        <w:t>,</w:t>
      </w:r>
      <w:r w:rsidR="00D36687">
        <w:rPr>
          <w:rFonts w:ascii="Times New Roman" w:hAnsi="Times New Roman" w:cs="Times New Roman"/>
          <w:bCs/>
          <w:sz w:val="28"/>
          <w:szCs w:val="28"/>
        </w:rPr>
        <w:t xml:space="preserve"> ионизирующее)</w:t>
      </w:r>
      <w:r w:rsidRPr="00E94CFD">
        <w:rPr>
          <w:rFonts w:ascii="Times New Roman" w:hAnsi="Times New Roman" w:cs="Times New Roman"/>
          <w:bCs/>
          <w:sz w:val="28"/>
          <w:szCs w:val="28"/>
        </w:rPr>
        <w:t>, приводящее к разложению белка, гибели ткани, потери организмом жидкости и ослаблению иммунитета, что предрасполагает к развитию инфекций.</w:t>
      </w:r>
      <w:r w:rsidR="004F19B7">
        <w:rPr>
          <w:rFonts w:ascii="Times New Roman" w:hAnsi="Times New Roman" w:cs="Times New Roman"/>
          <w:bCs/>
          <w:sz w:val="28"/>
          <w:szCs w:val="28"/>
        </w:rPr>
        <w:t xml:space="preserve"> </w:t>
      </w:r>
      <w:r w:rsidR="003A0309">
        <w:rPr>
          <w:rFonts w:ascii="Times New Roman" w:hAnsi="Times New Roman" w:cs="Times New Roman"/>
          <w:bCs/>
          <w:sz w:val="28"/>
          <w:szCs w:val="28"/>
        </w:rPr>
        <w:t>Смеша</w:t>
      </w:r>
      <w:r w:rsidR="000D26E9">
        <w:rPr>
          <w:rFonts w:ascii="Times New Roman" w:hAnsi="Times New Roman" w:cs="Times New Roman"/>
          <w:bCs/>
          <w:sz w:val="28"/>
          <w:szCs w:val="28"/>
        </w:rPr>
        <w:t>нные о</w:t>
      </w:r>
      <w:r w:rsidR="001E6EF5">
        <w:rPr>
          <w:rFonts w:ascii="Times New Roman" w:hAnsi="Times New Roman" w:cs="Times New Roman"/>
          <w:bCs/>
          <w:sz w:val="28"/>
          <w:szCs w:val="28"/>
        </w:rPr>
        <w:t>жоги возника</w:t>
      </w:r>
      <w:r w:rsidR="000D26E9">
        <w:rPr>
          <w:rFonts w:ascii="Times New Roman" w:hAnsi="Times New Roman" w:cs="Times New Roman"/>
          <w:bCs/>
          <w:sz w:val="28"/>
          <w:szCs w:val="28"/>
        </w:rPr>
        <w:t>ю</w:t>
      </w:r>
      <w:r w:rsidR="001E6EF5">
        <w:rPr>
          <w:rFonts w:ascii="Times New Roman" w:hAnsi="Times New Roman" w:cs="Times New Roman"/>
          <w:bCs/>
          <w:sz w:val="28"/>
          <w:szCs w:val="28"/>
        </w:rPr>
        <w:t xml:space="preserve">т от </w:t>
      </w:r>
      <w:r w:rsidR="003A0309">
        <w:rPr>
          <w:rFonts w:ascii="Times New Roman" w:hAnsi="Times New Roman" w:cs="Times New Roman"/>
          <w:bCs/>
          <w:sz w:val="28"/>
          <w:szCs w:val="28"/>
        </w:rPr>
        <w:t xml:space="preserve">сочетанного действия </w:t>
      </w:r>
      <w:r w:rsidR="000D26E9">
        <w:rPr>
          <w:rFonts w:ascii="Times New Roman" w:hAnsi="Times New Roman" w:cs="Times New Roman"/>
          <w:bCs/>
          <w:sz w:val="28"/>
          <w:szCs w:val="28"/>
        </w:rPr>
        <w:t xml:space="preserve">нескольких </w:t>
      </w:r>
      <w:r w:rsidR="003A0309">
        <w:rPr>
          <w:rFonts w:ascii="Times New Roman" w:hAnsi="Times New Roman" w:cs="Times New Roman"/>
          <w:bCs/>
          <w:sz w:val="28"/>
          <w:szCs w:val="28"/>
        </w:rPr>
        <w:t>факторов</w:t>
      </w:r>
      <w:r w:rsidR="00C34403">
        <w:rPr>
          <w:rFonts w:ascii="Times New Roman" w:hAnsi="Times New Roman" w:cs="Times New Roman"/>
          <w:bCs/>
          <w:sz w:val="28"/>
          <w:szCs w:val="28"/>
        </w:rPr>
        <w:t xml:space="preserve">. Повреждение слизистой оболочки дыхательных путей и/или легочной ткани вследствие воздействия термических и/или токсико-химических факторов (продукты горения) называется </w:t>
      </w:r>
      <w:r w:rsidR="00C34403" w:rsidRPr="00C34403">
        <w:rPr>
          <w:rFonts w:ascii="Times New Roman" w:hAnsi="Times New Roman" w:cs="Times New Roman"/>
          <w:b/>
          <w:sz w:val="28"/>
          <w:szCs w:val="28"/>
        </w:rPr>
        <w:t>ингаляционной травмой</w:t>
      </w:r>
      <w:r w:rsidR="00C34403">
        <w:rPr>
          <w:rFonts w:ascii="Times New Roman" w:hAnsi="Times New Roman" w:cs="Times New Roman"/>
          <w:bCs/>
          <w:sz w:val="28"/>
          <w:szCs w:val="28"/>
        </w:rPr>
        <w:t>.</w:t>
      </w:r>
      <w:r w:rsidR="00C34403">
        <w:rPr>
          <w:rFonts w:ascii="Times New Roman" w:hAnsi="Times New Roman" w:cs="Times New Roman"/>
          <w:bCs/>
          <w:sz w:val="28"/>
          <w:szCs w:val="28"/>
        </w:rPr>
        <w:fldChar w:fldCharType="begin"/>
      </w:r>
      <w:r w:rsidR="00C34403">
        <w:instrText xml:space="preserve"> XE "</w:instrText>
      </w:r>
      <w:r w:rsidR="00C34403" w:rsidRPr="0075114D">
        <w:instrText>травма ингаляционная</w:instrText>
      </w:r>
      <w:r w:rsidR="00C34403">
        <w:instrText xml:space="preserve">" </w:instrText>
      </w:r>
      <w:r w:rsidR="00C34403">
        <w:rPr>
          <w:rFonts w:ascii="Times New Roman" w:hAnsi="Times New Roman" w:cs="Times New Roman"/>
          <w:bCs/>
          <w:sz w:val="28"/>
          <w:szCs w:val="28"/>
        </w:rPr>
        <w:fldChar w:fldCharType="end"/>
      </w:r>
    </w:p>
    <w:p w14:paraId="4F8D65D5" w14:textId="2744355D"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Термические ожоги</w:t>
      </w:r>
      <w:r w:rsidRPr="00E94CFD">
        <w:rPr>
          <w:rFonts w:ascii="Times New Roman" w:hAnsi="Times New Roman" w:cs="Times New Roman"/>
          <w:bCs/>
          <w:sz w:val="28"/>
          <w:szCs w:val="28"/>
        </w:rPr>
        <w:t xml:space="preserve"> могут возникать при воздействии температуры более 50-60°С, когда происходит необратимое коагуляционное свертывание белков, т. е. некроз, гибель тканей. Ожоги могут быть вызваны тепловым излучением – солнечные лучи, открытый огонь; перегретым воздухом; непосредственным контактом с горячими предметами – кипящая вода, пар, раскаленное масло, расплавленный металл и др. В зависимости от площади и глубины поражения последствия термического поражения могут носить характер местных расстройств или сопровождаться тяжелыми общими проявлениями. </w:t>
      </w:r>
      <w:r w:rsidRPr="00E94CFD">
        <w:rPr>
          <w:rFonts w:ascii="Times New Roman" w:hAnsi="Times New Roman" w:cs="Times New Roman"/>
          <w:b/>
          <w:bCs/>
          <w:sz w:val="28"/>
          <w:szCs w:val="28"/>
        </w:rPr>
        <w:t>Глубина поражения</w:t>
      </w:r>
      <w:r w:rsidRPr="00E94CFD">
        <w:rPr>
          <w:rFonts w:ascii="Times New Roman" w:hAnsi="Times New Roman" w:cs="Times New Roman"/>
          <w:bCs/>
          <w:sz w:val="28"/>
          <w:szCs w:val="28"/>
        </w:rPr>
        <w:t xml:space="preserve"> в свою очередь зависит от многих факторов: 1) </w:t>
      </w:r>
      <w:r w:rsidRPr="00E94CFD">
        <w:rPr>
          <w:rFonts w:ascii="Times New Roman" w:hAnsi="Times New Roman" w:cs="Times New Roman"/>
          <w:b/>
          <w:bCs/>
          <w:sz w:val="28"/>
          <w:szCs w:val="28"/>
        </w:rPr>
        <w:t>от температуры повреждающего агента</w:t>
      </w:r>
      <w:r w:rsidRPr="00E94CFD">
        <w:rPr>
          <w:rFonts w:ascii="Times New Roman" w:hAnsi="Times New Roman" w:cs="Times New Roman"/>
          <w:bCs/>
          <w:sz w:val="28"/>
          <w:szCs w:val="28"/>
        </w:rPr>
        <w:t xml:space="preserve"> (воздействие кипятком может привести к ожогу І-ІІ-ІІІа степени, расплавленный металл – ожог ІV степени); 2) </w:t>
      </w:r>
      <w:r w:rsidRPr="00E94CFD">
        <w:rPr>
          <w:rFonts w:ascii="Times New Roman" w:hAnsi="Times New Roman" w:cs="Times New Roman"/>
          <w:b/>
          <w:bCs/>
          <w:sz w:val="28"/>
          <w:szCs w:val="28"/>
        </w:rPr>
        <w:t>от физических характеристик фактора</w:t>
      </w:r>
      <w:r w:rsidR="002B281A">
        <w:rPr>
          <w:rFonts w:ascii="Times New Roman" w:hAnsi="Times New Roman" w:cs="Times New Roman"/>
          <w:b/>
          <w:bCs/>
          <w:sz w:val="28"/>
          <w:szCs w:val="28"/>
        </w:rPr>
        <w:t>:</w:t>
      </w:r>
      <w:r w:rsidR="007424E6">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пар без давления – ожог І степени, под давлением – ІІІа-ІІІб степени; сухое тепло в сауне даже 100°С не вызывает ожога, а влажное – кипящая жидкость – вызывает; жидкое или вязкое (вода, масло, в последнем случае более глубокие ожоги при одинаковой температуре); 3) </w:t>
      </w:r>
      <w:r w:rsidRPr="00E94CFD">
        <w:rPr>
          <w:rFonts w:ascii="Times New Roman" w:hAnsi="Times New Roman" w:cs="Times New Roman"/>
          <w:b/>
          <w:bCs/>
          <w:sz w:val="28"/>
          <w:szCs w:val="28"/>
        </w:rPr>
        <w:t>от экспозиции (длительности) воздействия</w:t>
      </w:r>
      <w:r w:rsidRPr="00E94CFD">
        <w:rPr>
          <w:rFonts w:ascii="Times New Roman" w:hAnsi="Times New Roman" w:cs="Times New Roman"/>
          <w:bCs/>
          <w:sz w:val="28"/>
          <w:szCs w:val="28"/>
        </w:rPr>
        <w:t>, чем оно продолжительнее, тем более глубокий ожог (если неподвижному пациенту приложить к ногам</w:t>
      </w:r>
      <w:r w:rsidR="00B53C5D">
        <w:rPr>
          <w:rFonts w:ascii="Times New Roman" w:hAnsi="Times New Roman" w:cs="Times New Roman"/>
          <w:bCs/>
          <w:sz w:val="28"/>
          <w:szCs w:val="28"/>
        </w:rPr>
        <w:t xml:space="preserve"> на длительное время</w:t>
      </w:r>
      <w:r w:rsidRPr="00E94CFD">
        <w:rPr>
          <w:rFonts w:ascii="Times New Roman" w:hAnsi="Times New Roman" w:cs="Times New Roman"/>
          <w:bCs/>
          <w:sz w:val="28"/>
          <w:szCs w:val="28"/>
        </w:rPr>
        <w:t xml:space="preserve"> грелку, то может развиться глубокий ожог, тоже у пациента с нарушенной болевой чувствительностью); 4) </w:t>
      </w:r>
      <w:r w:rsidRPr="00E94CFD">
        <w:rPr>
          <w:rFonts w:ascii="Times New Roman" w:hAnsi="Times New Roman" w:cs="Times New Roman"/>
          <w:b/>
          <w:bCs/>
          <w:sz w:val="28"/>
          <w:szCs w:val="28"/>
        </w:rPr>
        <w:t>от точки приложения</w:t>
      </w:r>
      <w:r w:rsidRPr="00E94CFD">
        <w:rPr>
          <w:rFonts w:ascii="Times New Roman" w:hAnsi="Times New Roman" w:cs="Times New Roman"/>
          <w:bCs/>
          <w:sz w:val="28"/>
          <w:szCs w:val="28"/>
        </w:rPr>
        <w:t xml:space="preserve"> (один и тот же фактор может вызывать ожог различной степени. Там, где кожа более тонкая (паховая, подмышечная области), ожог будет более глубоким. При его воздействии в области спины, подошвенной поверхности стоп, где кожа более толстая, ожог будет менее глубоким. Ожоги в области лица нередко сопровождаются повреждением ротовой полости, верхних дыхательных путей</w:t>
      </w:r>
      <w:r w:rsidR="00B53C5D">
        <w:rPr>
          <w:rFonts w:ascii="Times New Roman" w:hAnsi="Times New Roman" w:cs="Times New Roman"/>
          <w:bCs/>
          <w:sz w:val="28"/>
          <w:szCs w:val="28"/>
        </w:rPr>
        <w:t xml:space="preserve"> (ингаляционная травма)</w:t>
      </w:r>
      <w:r w:rsidRPr="00E94CFD">
        <w:rPr>
          <w:rFonts w:ascii="Times New Roman" w:hAnsi="Times New Roman" w:cs="Times New Roman"/>
          <w:bCs/>
          <w:sz w:val="28"/>
          <w:szCs w:val="28"/>
        </w:rPr>
        <w:t xml:space="preserve">, что значительно утяжеляет состояние пациентов); 5) </w:t>
      </w:r>
      <w:r w:rsidRPr="00E94CFD">
        <w:rPr>
          <w:rFonts w:ascii="Times New Roman" w:hAnsi="Times New Roman" w:cs="Times New Roman"/>
          <w:b/>
          <w:bCs/>
          <w:sz w:val="28"/>
          <w:szCs w:val="28"/>
        </w:rPr>
        <w:t>от возраста пострадавшего</w:t>
      </w:r>
      <w:r w:rsidRPr="00E94CFD">
        <w:rPr>
          <w:rFonts w:ascii="Times New Roman" w:hAnsi="Times New Roman" w:cs="Times New Roman"/>
          <w:bCs/>
          <w:sz w:val="28"/>
          <w:szCs w:val="28"/>
        </w:rPr>
        <w:t xml:space="preserve"> (в одних и тех же условиях у детей и стариков ожоги будут более глубокими, чем у лиц среднего возраста); 6) </w:t>
      </w:r>
      <w:r w:rsidRPr="00E94CFD">
        <w:rPr>
          <w:rFonts w:ascii="Times New Roman" w:hAnsi="Times New Roman" w:cs="Times New Roman"/>
          <w:b/>
          <w:bCs/>
          <w:sz w:val="28"/>
          <w:szCs w:val="28"/>
        </w:rPr>
        <w:t>от пигментации волос, кожи</w:t>
      </w:r>
      <w:r w:rsidRPr="00E94CFD">
        <w:rPr>
          <w:rFonts w:ascii="Times New Roman" w:hAnsi="Times New Roman" w:cs="Times New Roman"/>
          <w:bCs/>
          <w:sz w:val="28"/>
          <w:szCs w:val="28"/>
        </w:rPr>
        <w:t xml:space="preserve"> (у блондинов будет более глубокое повреждение, чем у брюнетов, особенно это касается солнечных ожогов); 7) </w:t>
      </w:r>
      <w:r w:rsidRPr="00E94CFD">
        <w:rPr>
          <w:rFonts w:ascii="Times New Roman" w:hAnsi="Times New Roman" w:cs="Times New Roman"/>
          <w:b/>
          <w:bCs/>
          <w:sz w:val="28"/>
          <w:szCs w:val="28"/>
        </w:rPr>
        <w:t>от наличия одежды</w:t>
      </w:r>
      <w:r w:rsidRPr="00E94CFD">
        <w:rPr>
          <w:rFonts w:ascii="Times New Roman" w:hAnsi="Times New Roman" w:cs="Times New Roman"/>
          <w:bCs/>
          <w:sz w:val="28"/>
          <w:szCs w:val="28"/>
        </w:rPr>
        <w:t xml:space="preserve"> (костюм из эластика подвергается расплавлению и увеличивает глубину поражения). В зависимости от температуры и других характеристик повреждающего агента развивающийся некроз может быть влажным (колликвационным) или сухим (коагуляционным). </w:t>
      </w:r>
      <w:r w:rsidRPr="00E94CFD">
        <w:rPr>
          <w:rFonts w:ascii="Times New Roman" w:hAnsi="Times New Roman" w:cs="Times New Roman"/>
          <w:b/>
          <w:bCs/>
          <w:sz w:val="28"/>
          <w:szCs w:val="28"/>
        </w:rPr>
        <w:t>Колликвационный</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некроз колликвационный</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некроз</w:t>
      </w:r>
      <w:r w:rsidRPr="00E94CFD">
        <w:rPr>
          <w:rFonts w:ascii="Times New Roman" w:hAnsi="Times New Roman" w:cs="Times New Roman"/>
          <w:bCs/>
          <w:sz w:val="28"/>
          <w:szCs w:val="28"/>
        </w:rPr>
        <w:t xml:space="preserve"> формируется в результате воздействия кипятка, пара</w:t>
      </w:r>
      <w:r w:rsidR="00A322DD">
        <w:rPr>
          <w:rFonts w:ascii="Times New Roman" w:hAnsi="Times New Roman" w:cs="Times New Roman"/>
          <w:bCs/>
          <w:sz w:val="28"/>
          <w:szCs w:val="28"/>
        </w:rPr>
        <w:t xml:space="preserve"> и при этом возникают благоприятные условия для присоединения инфекции</w:t>
      </w:r>
      <w:r w:rsidRPr="00E94CFD">
        <w:rPr>
          <w:rFonts w:ascii="Times New Roman" w:hAnsi="Times New Roman" w:cs="Times New Roman"/>
          <w:bCs/>
          <w:sz w:val="28"/>
          <w:szCs w:val="28"/>
        </w:rPr>
        <w:t xml:space="preserve">. Действие высоких температур проводит к подсушиванию тканей и образованию плотной корки – </w:t>
      </w:r>
      <w:r w:rsidRPr="00E94CFD">
        <w:rPr>
          <w:rFonts w:ascii="Times New Roman" w:hAnsi="Times New Roman" w:cs="Times New Roman"/>
          <w:b/>
          <w:bCs/>
          <w:sz w:val="28"/>
          <w:szCs w:val="28"/>
        </w:rPr>
        <w:t>коагуляционный</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некроз коагуляционный</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некроз</w:t>
      </w:r>
      <w:r w:rsidRPr="00E94CFD">
        <w:rPr>
          <w:rFonts w:ascii="Times New Roman" w:hAnsi="Times New Roman" w:cs="Times New Roman"/>
          <w:bCs/>
          <w:sz w:val="28"/>
          <w:szCs w:val="28"/>
        </w:rPr>
        <w:t>.</w:t>
      </w:r>
    </w:p>
    <w:p w14:paraId="4F8D65D6" w14:textId="07FD1321" w:rsidR="002F39F9"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Химические ожоги</w:t>
      </w:r>
      <w:r w:rsidRPr="00E94CFD">
        <w:rPr>
          <w:rFonts w:ascii="Times New Roman" w:hAnsi="Times New Roman" w:cs="Times New Roman"/>
          <w:bCs/>
          <w:sz w:val="28"/>
          <w:szCs w:val="28"/>
        </w:rPr>
        <w:t xml:space="preserve"> возникают вследствие попадания на кожу или слизистые оболочки (ожог пищевода) химических веществ – кислот, щелочей. </w:t>
      </w:r>
      <w:r w:rsidR="00241CC6">
        <w:rPr>
          <w:rFonts w:ascii="Times New Roman" w:hAnsi="Times New Roman" w:cs="Times New Roman"/>
          <w:bCs/>
          <w:sz w:val="28"/>
          <w:szCs w:val="28"/>
        </w:rPr>
        <w:t xml:space="preserve">Химические агенты </w:t>
      </w:r>
      <w:r w:rsidR="007E0795">
        <w:rPr>
          <w:rFonts w:ascii="Times New Roman" w:hAnsi="Times New Roman" w:cs="Times New Roman"/>
          <w:bCs/>
          <w:sz w:val="28"/>
          <w:szCs w:val="28"/>
        </w:rPr>
        <w:t>оказывают разрушающее действие на ткани</w:t>
      </w:r>
      <w:r w:rsidR="00303A78">
        <w:rPr>
          <w:rFonts w:ascii="Times New Roman" w:hAnsi="Times New Roman" w:cs="Times New Roman"/>
          <w:bCs/>
          <w:sz w:val="28"/>
          <w:szCs w:val="28"/>
        </w:rPr>
        <w:t xml:space="preserve"> в течение продолжительного времени</w:t>
      </w:r>
      <w:r w:rsidR="007E0795">
        <w:rPr>
          <w:rFonts w:ascii="Times New Roman" w:hAnsi="Times New Roman" w:cs="Times New Roman"/>
          <w:bCs/>
          <w:sz w:val="28"/>
          <w:szCs w:val="28"/>
        </w:rPr>
        <w:t xml:space="preserve"> до тех пор</w:t>
      </w:r>
      <w:r w:rsidR="00F842EA">
        <w:rPr>
          <w:rFonts w:ascii="Times New Roman" w:hAnsi="Times New Roman" w:cs="Times New Roman"/>
          <w:bCs/>
          <w:sz w:val="28"/>
          <w:szCs w:val="28"/>
        </w:rPr>
        <w:t>, пока они не инактивируются путем нейтрализации и разбавления.</w:t>
      </w:r>
      <w:r w:rsidR="000129B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При </w:t>
      </w:r>
      <w:r w:rsidRPr="00E94CFD">
        <w:rPr>
          <w:rFonts w:ascii="Times New Roman" w:hAnsi="Times New Roman" w:cs="Times New Roman"/>
          <w:b/>
          <w:bCs/>
          <w:sz w:val="28"/>
          <w:szCs w:val="28"/>
        </w:rPr>
        <w:t>электрических ожогах</w:t>
      </w:r>
      <w:r w:rsidRPr="00E94CFD">
        <w:rPr>
          <w:rFonts w:ascii="Times New Roman" w:hAnsi="Times New Roman" w:cs="Times New Roman"/>
          <w:bCs/>
          <w:sz w:val="28"/>
          <w:szCs w:val="28"/>
        </w:rPr>
        <w:t xml:space="preserve"> кроме местного поражения тканей происходит общее повреждающее действие электрического тока. </w:t>
      </w:r>
      <w:r w:rsidRPr="00E94CFD">
        <w:rPr>
          <w:rFonts w:ascii="Times New Roman" w:hAnsi="Times New Roman" w:cs="Times New Roman"/>
          <w:b/>
          <w:bCs/>
          <w:sz w:val="28"/>
          <w:szCs w:val="28"/>
        </w:rPr>
        <w:t xml:space="preserve">Лучевые ожоги </w:t>
      </w:r>
      <w:r w:rsidRPr="00E94CFD">
        <w:rPr>
          <w:rFonts w:ascii="Times New Roman" w:hAnsi="Times New Roman" w:cs="Times New Roman"/>
          <w:bCs/>
          <w:sz w:val="28"/>
          <w:szCs w:val="28"/>
        </w:rPr>
        <w:t xml:space="preserve">возникают при воздействии ультрафиолетового, инфракрасного и ионизирующего излучений. Последннее из них может приводить к развитию лучевой болезни. В рамках одной лекции невозможно осветить все виды ожогов в зависимости от травмирующего агента. Более подробно рассмотрим влияние термического фактора на изменения в тканях и организма в целом. </w:t>
      </w:r>
    </w:p>
    <w:p w14:paraId="12D38BB8" w14:textId="43412DF3" w:rsidR="00CD40BB" w:rsidRPr="00E94CFD" w:rsidRDefault="00CD40BB" w:rsidP="00AA3B5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ожоговой ране выделяют несколько зон (Джексон, 1953). </w:t>
      </w:r>
      <w:r w:rsidRPr="00CD40BB">
        <w:rPr>
          <w:rFonts w:ascii="Times New Roman" w:hAnsi="Times New Roman" w:cs="Times New Roman"/>
          <w:b/>
          <w:sz w:val="28"/>
          <w:szCs w:val="28"/>
        </w:rPr>
        <w:t>Внутренняя зона</w:t>
      </w:r>
      <w:r>
        <w:rPr>
          <w:rFonts w:ascii="Times New Roman" w:hAnsi="Times New Roman" w:cs="Times New Roman"/>
          <w:bCs/>
          <w:sz w:val="28"/>
          <w:szCs w:val="28"/>
        </w:rPr>
        <w:t xml:space="preserve"> </w:t>
      </w:r>
      <w:r w:rsidR="00194A89">
        <w:rPr>
          <w:rFonts w:ascii="Times New Roman" w:hAnsi="Times New Roman" w:cs="Times New Roman"/>
          <w:bCs/>
          <w:sz w:val="28"/>
          <w:szCs w:val="28"/>
        </w:rPr>
        <w:fldChar w:fldCharType="begin"/>
      </w:r>
      <w:r w:rsidR="00194A89">
        <w:instrText xml:space="preserve"> XE "</w:instrText>
      </w:r>
      <w:r w:rsidR="00194A89" w:rsidRPr="003770F8">
        <w:instrText>ожог зоны</w:instrText>
      </w:r>
      <w:r w:rsidR="00194A89">
        <w:instrText xml:space="preserve">" </w:instrText>
      </w:r>
      <w:r w:rsidR="00194A89">
        <w:rPr>
          <w:rFonts w:ascii="Times New Roman" w:hAnsi="Times New Roman" w:cs="Times New Roman"/>
          <w:bCs/>
          <w:sz w:val="28"/>
          <w:szCs w:val="28"/>
        </w:rPr>
        <w:fldChar w:fldCharType="end"/>
      </w:r>
      <w:r w:rsidR="00B6467C">
        <w:rPr>
          <w:rFonts w:ascii="Times New Roman" w:hAnsi="Times New Roman" w:cs="Times New Roman"/>
          <w:bCs/>
          <w:sz w:val="28"/>
          <w:szCs w:val="28"/>
        </w:rPr>
        <w:t xml:space="preserve"> – это</w:t>
      </w:r>
      <w:r>
        <w:rPr>
          <w:rFonts w:ascii="Times New Roman" w:hAnsi="Times New Roman" w:cs="Times New Roman"/>
          <w:bCs/>
          <w:sz w:val="28"/>
          <w:szCs w:val="28"/>
        </w:rPr>
        <w:t xml:space="preserve"> место, где происходят необратимые изменения (некроз) тканей</w:t>
      </w:r>
      <w:r w:rsidR="00681EBA">
        <w:rPr>
          <w:rFonts w:ascii="Times New Roman" w:hAnsi="Times New Roman" w:cs="Times New Roman"/>
          <w:bCs/>
          <w:sz w:val="28"/>
          <w:szCs w:val="28"/>
        </w:rPr>
        <w:t xml:space="preserve">. </w:t>
      </w:r>
      <w:r w:rsidR="00681EBA" w:rsidRPr="00681EBA">
        <w:rPr>
          <w:rFonts w:ascii="Times New Roman" w:hAnsi="Times New Roman" w:cs="Times New Roman"/>
          <w:b/>
          <w:sz w:val="28"/>
          <w:szCs w:val="28"/>
        </w:rPr>
        <w:t>Средняя зона</w:t>
      </w:r>
      <w:r w:rsidR="00681EBA">
        <w:rPr>
          <w:rFonts w:ascii="Times New Roman" w:hAnsi="Times New Roman" w:cs="Times New Roman"/>
          <w:bCs/>
          <w:sz w:val="28"/>
          <w:szCs w:val="28"/>
        </w:rPr>
        <w:t xml:space="preserve"> (зона паранекроза, некробиоза) – располагается в непосредственной близости от погибшей ткани и в ней происходит нарушение микроциркуляции, отек, тромбирование сосудов. В зависимости от степени изменений и проводимого лечения </w:t>
      </w:r>
      <w:r w:rsidR="00194A89">
        <w:rPr>
          <w:rFonts w:ascii="Times New Roman" w:hAnsi="Times New Roman" w:cs="Times New Roman"/>
          <w:bCs/>
          <w:sz w:val="28"/>
          <w:szCs w:val="28"/>
        </w:rPr>
        <w:t xml:space="preserve">ткани либо некротизируются, либо сохраняют свою жизнеспособность. </w:t>
      </w:r>
      <w:r w:rsidR="00194A89" w:rsidRPr="00194A89">
        <w:rPr>
          <w:rFonts w:ascii="Times New Roman" w:hAnsi="Times New Roman" w:cs="Times New Roman"/>
          <w:b/>
          <w:sz w:val="28"/>
          <w:szCs w:val="28"/>
        </w:rPr>
        <w:t>Внешняя зона</w:t>
      </w:r>
      <w:r w:rsidR="00194A89">
        <w:rPr>
          <w:rFonts w:ascii="Times New Roman" w:hAnsi="Times New Roman" w:cs="Times New Roman"/>
          <w:bCs/>
          <w:sz w:val="28"/>
          <w:szCs w:val="28"/>
        </w:rPr>
        <w:t xml:space="preserve"> или зона гиперемии расположена по краям ожоговой раны и происходящие в ней изменения обратимы.</w:t>
      </w:r>
    </w:p>
    <w:p w14:paraId="4F8D65D7" w14:textId="1767EF08" w:rsidR="002F39F9" w:rsidRPr="00E94CFD"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Cs/>
          <w:sz w:val="28"/>
          <w:szCs w:val="28"/>
        </w:rPr>
        <w:t xml:space="preserve">В нашей стране для определения глубины поражения кожи используется </w:t>
      </w:r>
      <w:r w:rsidRPr="00E94CFD">
        <w:rPr>
          <w:rFonts w:ascii="Times New Roman" w:hAnsi="Times New Roman" w:cs="Times New Roman"/>
          <w:b/>
          <w:bCs/>
          <w:sz w:val="28"/>
          <w:szCs w:val="28"/>
        </w:rPr>
        <w:t>четырехстепенная классификация</w:t>
      </w:r>
      <w:r w:rsidRPr="00E94CFD">
        <w:rPr>
          <w:rFonts w:ascii="Times New Roman" w:hAnsi="Times New Roman" w:cs="Times New Roman"/>
          <w:bCs/>
          <w:sz w:val="28"/>
          <w:szCs w:val="28"/>
        </w:rPr>
        <w:t xml:space="preserve">, принятая в 1961 году на ХХVІІ Всесоюзном съезде хирургов. Прежде чем перейти к классификации ожогов необходимо вспомнить строение кожи, в которой различают: эпидермис, дерму и гиподерму (подкожно-жировую клетчатку). </w:t>
      </w:r>
      <w:r w:rsidRPr="00E94CFD">
        <w:rPr>
          <w:rFonts w:ascii="Times New Roman" w:hAnsi="Times New Roman" w:cs="Times New Roman"/>
          <w:b/>
          <w:bCs/>
          <w:sz w:val="28"/>
          <w:szCs w:val="28"/>
        </w:rPr>
        <w:t>Эпидермис</w:t>
      </w:r>
      <w:r w:rsidRPr="00E94CFD">
        <w:rPr>
          <w:rFonts w:ascii="Times New Roman" w:hAnsi="Times New Roman" w:cs="Times New Roman"/>
          <w:bCs/>
          <w:sz w:val="28"/>
          <w:szCs w:val="28"/>
        </w:rPr>
        <w:t xml:space="preserve"> состоит из 5 слоев эпителиальных клеток. Нижний ряд, расположенный на базальной мембране, представлен одним слоем цилиндрического эпителия и, соответственно, называется </w:t>
      </w:r>
      <w:r w:rsidRPr="00E94CFD">
        <w:rPr>
          <w:rFonts w:ascii="Times New Roman" w:hAnsi="Times New Roman" w:cs="Times New Roman"/>
          <w:b/>
          <w:bCs/>
          <w:sz w:val="28"/>
          <w:szCs w:val="28"/>
        </w:rPr>
        <w:t>базальным или камбиальным слоем</w:t>
      </w:r>
      <w:r w:rsidRPr="00E94CFD">
        <w:rPr>
          <w:rFonts w:ascii="Times New Roman" w:hAnsi="Times New Roman" w:cs="Times New Roman"/>
          <w:bCs/>
          <w:sz w:val="28"/>
          <w:szCs w:val="28"/>
        </w:rPr>
        <w:t xml:space="preserve">. Базальная мембрана имеет вид волны с углублениями (криптами) и возвышениями (гребнями). Клетки камбиального слоя подвергаются делению, всем им на базальной мембране не хватает места, и они смещаются кверху, образуя слой из 3-6 рядов </w:t>
      </w:r>
      <w:r w:rsidRPr="00E94CFD">
        <w:rPr>
          <w:rFonts w:ascii="Times New Roman" w:hAnsi="Times New Roman" w:cs="Times New Roman"/>
          <w:b/>
          <w:bCs/>
          <w:sz w:val="28"/>
          <w:szCs w:val="28"/>
        </w:rPr>
        <w:t>шиповатых клеток</w:t>
      </w:r>
      <w:r w:rsidRPr="00E94CFD">
        <w:rPr>
          <w:rFonts w:ascii="Times New Roman" w:hAnsi="Times New Roman" w:cs="Times New Roman"/>
          <w:bCs/>
          <w:sz w:val="28"/>
          <w:szCs w:val="28"/>
        </w:rPr>
        <w:t xml:space="preserve">. Эти клетки также постепенно вытесняются кверху, формируя 2-3 ряда клеток </w:t>
      </w:r>
      <w:r w:rsidRPr="00E94CFD">
        <w:rPr>
          <w:rFonts w:ascii="Times New Roman" w:hAnsi="Times New Roman" w:cs="Times New Roman"/>
          <w:b/>
          <w:bCs/>
          <w:sz w:val="28"/>
          <w:szCs w:val="28"/>
        </w:rPr>
        <w:t>зернистого слоя</w:t>
      </w:r>
      <w:r w:rsidRPr="00E94CFD">
        <w:rPr>
          <w:rFonts w:ascii="Times New Roman" w:hAnsi="Times New Roman" w:cs="Times New Roman"/>
          <w:bCs/>
          <w:sz w:val="28"/>
          <w:szCs w:val="28"/>
        </w:rPr>
        <w:t xml:space="preserve">, а затем 3-4 ряда клеток </w:t>
      </w:r>
      <w:r w:rsidRPr="00E94CFD">
        <w:rPr>
          <w:rFonts w:ascii="Times New Roman" w:hAnsi="Times New Roman" w:cs="Times New Roman"/>
          <w:b/>
          <w:bCs/>
          <w:sz w:val="28"/>
          <w:szCs w:val="28"/>
        </w:rPr>
        <w:t>блестящего слоя.</w:t>
      </w:r>
      <w:r w:rsidRPr="00E94CFD">
        <w:rPr>
          <w:rFonts w:ascii="Times New Roman" w:hAnsi="Times New Roman" w:cs="Times New Roman"/>
          <w:bCs/>
          <w:sz w:val="28"/>
          <w:szCs w:val="28"/>
        </w:rPr>
        <w:t xml:space="preserve"> На поверхности клетки уже не получают питания, они погибают</w:t>
      </w:r>
      <w:r w:rsidR="0004435B">
        <w:rPr>
          <w:rFonts w:ascii="Times New Roman" w:hAnsi="Times New Roman" w:cs="Times New Roman"/>
          <w:bCs/>
          <w:sz w:val="28"/>
          <w:szCs w:val="28"/>
        </w:rPr>
        <w:t>,</w:t>
      </w:r>
      <w:r w:rsidRPr="00E94CFD">
        <w:rPr>
          <w:rFonts w:ascii="Times New Roman" w:hAnsi="Times New Roman" w:cs="Times New Roman"/>
          <w:bCs/>
          <w:sz w:val="28"/>
          <w:szCs w:val="28"/>
        </w:rPr>
        <w:t xml:space="preserve"> образуя </w:t>
      </w:r>
      <w:r w:rsidRPr="00E94CFD">
        <w:rPr>
          <w:rFonts w:ascii="Times New Roman" w:hAnsi="Times New Roman" w:cs="Times New Roman"/>
          <w:color w:val="1B1B1B"/>
          <w:sz w:val="28"/>
          <w:szCs w:val="28"/>
        </w:rPr>
        <w:t xml:space="preserve">несколько слоев </w:t>
      </w:r>
      <w:r w:rsidRPr="00E94CFD">
        <w:rPr>
          <w:rFonts w:ascii="Times New Roman" w:hAnsi="Times New Roman" w:cs="Times New Roman"/>
          <w:b/>
          <w:color w:val="1B1B1B"/>
          <w:sz w:val="28"/>
          <w:szCs w:val="28"/>
        </w:rPr>
        <w:t>ороговевших клеток</w:t>
      </w:r>
      <w:r w:rsidRPr="00E94CFD">
        <w:rPr>
          <w:rFonts w:ascii="Times New Roman" w:hAnsi="Times New Roman" w:cs="Times New Roman"/>
          <w:color w:val="1B1B1B"/>
          <w:sz w:val="28"/>
          <w:szCs w:val="28"/>
        </w:rPr>
        <w:t xml:space="preserve"> эпителия, которые подвергаются слущиванию.</w:t>
      </w:r>
      <w:r w:rsidR="00DC5B3B" w:rsidRPr="00E94CFD">
        <w:rPr>
          <w:rFonts w:ascii="Times New Roman" w:hAnsi="Times New Roman" w:cs="Times New Roman"/>
          <w:color w:val="1B1B1B"/>
          <w:sz w:val="28"/>
          <w:szCs w:val="28"/>
        </w:rPr>
        <w:t xml:space="preserve"> </w:t>
      </w:r>
      <w:r w:rsidRPr="00E94CFD">
        <w:rPr>
          <w:rFonts w:ascii="Times New Roman" w:hAnsi="Times New Roman" w:cs="Times New Roman"/>
          <w:bCs/>
          <w:sz w:val="28"/>
          <w:szCs w:val="28"/>
        </w:rPr>
        <w:t xml:space="preserve">Питание эпидермиса осуществляется методом диффузии. Питательные вещества поступают из капилляров сосочкового слоя дермы, поэтому, чем выше от базальной мембраны расположены клетки, тем они меньше получают питательных веществ и становятся более плоскими («худыми»), отмирают и постепенно отторгаются. Таким образом, происходит постоянная </w:t>
      </w:r>
      <w:r w:rsidRPr="00E94CFD">
        <w:rPr>
          <w:rFonts w:ascii="Times New Roman" w:hAnsi="Times New Roman" w:cs="Times New Roman"/>
          <w:b/>
          <w:bCs/>
          <w:sz w:val="28"/>
          <w:szCs w:val="28"/>
        </w:rPr>
        <w:t>физиологическая регенерация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регенерация физиол</w:instrText>
      </w:r>
      <w:r w:rsidR="00AA0863" w:rsidRPr="00E94CFD">
        <w:rPr>
          <w:rFonts w:ascii="Times New Roman" w:hAnsi="Times New Roman" w:cs="Times New Roman"/>
          <w:b/>
          <w:bCs/>
          <w:sz w:val="28"/>
          <w:szCs w:val="28"/>
        </w:rPr>
        <w:instrText>о</w:instrText>
      </w:r>
      <w:r w:rsidR="00D7545B" w:rsidRPr="00E94CFD">
        <w:rPr>
          <w:rFonts w:ascii="Times New Roman" w:hAnsi="Times New Roman" w:cs="Times New Roman"/>
          <w:b/>
          <w:bCs/>
          <w:sz w:val="28"/>
          <w:szCs w:val="28"/>
        </w:rPr>
        <w:instrText>гическая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кожи, которую по пути распространения эпителиальных клеток еще называют </w:t>
      </w:r>
      <w:r w:rsidRPr="00534C03">
        <w:rPr>
          <w:rFonts w:ascii="Times New Roman" w:hAnsi="Times New Roman" w:cs="Times New Roman"/>
          <w:b/>
          <w:sz w:val="28"/>
          <w:szCs w:val="28"/>
        </w:rPr>
        <w:t>вертикальной</w:t>
      </w:r>
      <w:r w:rsidRPr="00E94CFD">
        <w:rPr>
          <w:rFonts w:ascii="Times New Roman" w:hAnsi="Times New Roman" w:cs="Times New Roman"/>
          <w:bCs/>
          <w:sz w:val="28"/>
          <w:szCs w:val="28"/>
        </w:rPr>
        <w:t xml:space="preserve">. Полное обновление эпидермиса происходит в течение 2-4 недель. В среднем толщина эпидермиса составляет 0,07-0,12 мм. Под базальной мембраной располагается </w:t>
      </w:r>
      <w:r w:rsidRPr="00E94CFD">
        <w:rPr>
          <w:rFonts w:ascii="Times New Roman" w:hAnsi="Times New Roman" w:cs="Times New Roman"/>
          <w:b/>
          <w:bCs/>
          <w:sz w:val="28"/>
          <w:szCs w:val="28"/>
        </w:rPr>
        <w:t>дерма</w:t>
      </w:r>
      <w:r w:rsidRPr="00E94CFD">
        <w:rPr>
          <w:rFonts w:ascii="Times New Roman" w:hAnsi="Times New Roman" w:cs="Times New Roman"/>
          <w:bCs/>
          <w:sz w:val="28"/>
          <w:szCs w:val="28"/>
        </w:rPr>
        <w:t>, состоящая из двух слоев, сосочкового и сетчатого и образующая слой от 0,5 до 5 мм</w:t>
      </w:r>
      <w:r w:rsidR="000B1654" w:rsidRPr="000B1654">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толщиной. </w:t>
      </w:r>
      <w:r w:rsidRPr="00E94CFD">
        <w:rPr>
          <w:rFonts w:ascii="Times New Roman" w:hAnsi="Times New Roman" w:cs="Times New Roman"/>
          <w:b/>
          <w:bCs/>
          <w:sz w:val="28"/>
          <w:szCs w:val="28"/>
        </w:rPr>
        <w:t>Сосочковый слой</w:t>
      </w:r>
      <w:r w:rsidRPr="00E94CFD">
        <w:rPr>
          <w:rFonts w:ascii="Times New Roman" w:hAnsi="Times New Roman" w:cs="Times New Roman"/>
          <w:bCs/>
          <w:sz w:val="28"/>
          <w:szCs w:val="28"/>
        </w:rPr>
        <w:t xml:space="preserve"> расположен между криптами и гребнями базальной мембраны, представлен петлями капилляров, обеспечивающих питание клеток эпидермиса, и нервными окончаниями. Под ним расположен </w:t>
      </w:r>
      <w:r w:rsidRPr="00E94CFD">
        <w:rPr>
          <w:rFonts w:ascii="Times New Roman" w:hAnsi="Times New Roman" w:cs="Times New Roman"/>
          <w:b/>
          <w:bCs/>
          <w:sz w:val="28"/>
          <w:szCs w:val="28"/>
        </w:rPr>
        <w:t>сетчатый слой</w:t>
      </w:r>
      <w:r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содержащий кровеносные и лимфатические сосуды, нервные окончания, фолликулы волос, железы, а также эластические, коллагеновые и гладкомышечные волокна, придающие коже прочность и эластичность.</w:t>
      </w:r>
      <w:r w:rsidR="00DC5B3B" w:rsidRPr="00E94CFD">
        <w:rPr>
          <w:rFonts w:ascii="Times New Roman" w:hAnsi="Times New Roman" w:cs="Times New Roman"/>
          <w:sz w:val="28"/>
          <w:szCs w:val="28"/>
        </w:rPr>
        <w:t xml:space="preserve"> </w:t>
      </w:r>
      <w:r w:rsidRPr="00E94CFD">
        <w:rPr>
          <w:rFonts w:ascii="Times New Roman" w:hAnsi="Times New Roman" w:cs="Times New Roman"/>
          <w:b/>
          <w:sz w:val="28"/>
          <w:szCs w:val="28"/>
        </w:rPr>
        <w:t xml:space="preserve">Гиподерма </w:t>
      </w:r>
      <w:r w:rsidRPr="00E94CFD">
        <w:rPr>
          <w:rFonts w:ascii="Times New Roman" w:hAnsi="Times New Roman" w:cs="Times New Roman"/>
          <w:sz w:val="28"/>
          <w:szCs w:val="28"/>
        </w:rPr>
        <w:t xml:space="preserve">представлена подкожно-жировой клетчаткой. В случаях полного повреждения эпидермиса и кожных дериватов (волосяные фолликулы, потовые и сальные железы) в ране образуется неспецифическая грануляционная ткань, способная обеспечить питание эпителиальным клеткам, после чего происходит регенерация с краев, за счет сохранившегося неповрежденного эпидермиса. Это происходит так же, как при заживлении гнойных ран с образованием рубцовой ткани. Такая </w:t>
      </w:r>
      <w:r w:rsidRPr="00E94CFD">
        <w:rPr>
          <w:rFonts w:ascii="Times New Roman" w:hAnsi="Times New Roman" w:cs="Times New Roman"/>
          <w:b/>
          <w:sz w:val="28"/>
          <w:szCs w:val="28"/>
        </w:rPr>
        <w:t>регенерация</w:t>
      </w:r>
      <w:r w:rsidRPr="00E94CFD">
        <w:rPr>
          <w:rFonts w:ascii="Times New Roman" w:hAnsi="Times New Roman" w:cs="Times New Roman"/>
          <w:sz w:val="28"/>
          <w:szCs w:val="28"/>
        </w:rPr>
        <w:t xml:space="preserve"> называется </w:t>
      </w:r>
      <w:r w:rsidRPr="00E94CFD">
        <w:rPr>
          <w:rFonts w:ascii="Times New Roman" w:hAnsi="Times New Roman" w:cs="Times New Roman"/>
          <w:b/>
          <w:sz w:val="28"/>
          <w:szCs w:val="28"/>
        </w:rPr>
        <w:t>репаративн</w:t>
      </w:r>
      <w:r w:rsidR="00233DB3" w:rsidRPr="00E94CFD">
        <w:rPr>
          <w:rFonts w:ascii="Times New Roman" w:hAnsi="Times New Roman" w:cs="Times New Roman"/>
          <w:b/>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sz w:val="28"/>
          <w:szCs w:val="28"/>
        </w:rPr>
        <w:instrText>регенерация репаративная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w:t>
      </w:r>
      <w:r w:rsidRPr="00E94CFD">
        <w:rPr>
          <w:rFonts w:ascii="Times New Roman" w:hAnsi="Times New Roman" w:cs="Times New Roman"/>
          <w:sz w:val="28"/>
          <w:szCs w:val="28"/>
        </w:rPr>
        <w:t xml:space="preserve"> или по пути распространения эпителиальных клеток </w:t>
      </w:r>
      <w:r w:rsidRPr="004E1648">
        <w:rPr>
          <w:rFonts w:ascii="Times New Roman" w:hAnsi="Times New Roman" w:cs="Times New Roman"/>
          <w:b/>
          <w:bCs/>
          <w:sz w:val="28"/>
          <w:szCs w:val="28"/>
        </w:rPr>
        <w:t>горизонтальной</w:t>
      </w:r>
      <w:r w:rsidRPr="00E94CFD">
        <w:rPr>
          <w:rFonts w:ascii="Times New Roman" w:hAnsi="Times New Roman" w:cs="Times New Roman"/>
          <w:sz w:val="28"/>
          <w:szCs w:val="28"/>
        </w:rPr>
        <w:t xml:space="preserve">, краевой. Краевой рост эпителия не безграничен. Он возможен лишь на протяжении 2,5-3 см с каждой стороны. По мере «наползания» эпителиальных клеток на грануляционную ткань, происходит созревание последней с образованием рубцовой ткани, сопровождающейся ретракцией (сближением) краев ожоговой раны. Таким образом, общие размеры ожоговой поверхности, которая может заживать самопроизвольно, составляют 10-12 см (5-6 см за счет краевой эпителизации и 5-6 см за счет ретракции). </w:t>
      </w:r>
    </w:p>
    <w:p w14:paraId="4F8D65D8"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bCs/>
          <w:sz w:val="28"/>
          <w:szCs w:val="28"/>
        </w:rPr>
        <w:t>І степени ожога</w:t>
      </w:r>
      <w:r w:rsidRPr="00E94CFD">
        <w:rPr>
          <w:rFonts w:ascii="Times New Roman" w:hAnsi="Times New Roman" w:cs="Times New Roman"/>
          <w:bCs/>
          <w:sz w:val="28"/>
          <w:szCs w:val="28"/>
        </w:rPr>
        <w:t xml:space="preserve"> повреждаются поверхностные слои эпителия. Клинически это проявляется умеренной болезненностью, незначительным отеком и гиперемией. Болевые ощущения возникают вследствие первичного раздражения нервных окончаний и вторичного их сдавления формирующимся отеком. Такой ожог образуется в основном при кратковременном воздействии невысокой температуры (50-70°С). Возникает асептическое воспаление поверхностных слоев кожи, расширение капилляров с пропотеванием фибринозного экссудата и развитием отека. Через несколько дней экссудат рассасывается, поврежденные клетки эпителия слущиваются.</w:t>
      </w:r>
    </w:p>
    <w:p w14:paraId="4F8D65D9" w14:textId="77777777" w:rsidR="00D421C6"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ІІ степень ожога</w:t>
      </w:r>
      <w:r w:rsidRPr="00E94CFD">
        <w:rPr>
          <w:rFonts w:ascii="Times New Roman" w:hAnsi="Times New Roman" w:cs="Times New Roman"/>
          <w:bCs/>
          <w:sz w:val="28"/>
          <w:szCs w:val="28"/>
        </w:rPr>
        <w:t xml:space="preserve"> – степень образования пузырей. Повреждению (некрозу) подвергаются поверхностные слои эпидермиса вплоть до слоя цилиндрического эпителия, расположенного на базальной мембране, и не захватывая последний. Возникает ожог при продолжительном воздействии более высокой температуры. Развивающееся стойкое расширение капилляров, приводит к пропотеванию плазмы, которая отслаивает (отторгает) поврежденный (некротизированный) слой эпидермиса с формированием пузырей. В зависимости от температуры и длительности воздействия повреждающего фактора пузыри возникают сразу же после повреждения либо через 24-48 часов. В первые часы жидкость в пузырях идентична плазме. Через 2-3 суток она подвергается свертыванию и затем рассасывается либо инфицируется. Вокруг пузырей образуется выраженный отек и все это сопровождается значительными болевыми ощущениями и гиперемией. Чем больше по размерам возникает пузырь, тем легче он разрывается. При этом отслоившийся разорвавшийся эпителий свисает, содержимое пузыря изливается и обнажается мокнущая чрезвычайно чувствительная и легко инфицируемая раневая поверхность. Через 8-12 дней поврежденный эпителий слущивается и обнажается нежный розовый кожный покров. Так как камбиальный слой не повреждается, то кожный покров полностью восстанавливается за счет вертикальной регенерации без образования рубцов.</w:t>
      </w:r>
    </w:p>
    <w:p w14:paraId="4F8D65DA" w14:textId="09EF163E"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ІІІ степень ожогов</w:t>
      </w:r>
      <w:r w:rsidR="00DC5B3B" w:rsidRPr="00E94CFD">
        <w:rPr>
          <w:rFonts w:ascii="Times New Roman" w:hAnsi="Times New Roman" w:cs="Times New Roman"/>
          <w:b/>
          <w:bCs/>
          <w:sz w:val="28"/>
          <w:szCs w:val="28"/>
        </w:rPr>
        <w:t xml:space="preserve"> </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по официальным источникам степень некроза. Хотя некроз имеется уже и во ІІ степени (образование пузыря это не что иное, как отторжение некротизированной части эпидермиса). Если при первой и второй степени ожога некроз является вторичным и связан с расстройством регуляторных механизмов кожи, то при третьей степени некроз первичный. Травмирующий фактор должен быть достаточно высокой температуры, чтобы привести к первичной коагуляции белка. В ІІІ степени выделяют ІІІа и</w:t>
      </w:r>
      <w:r w:rsidR="00DC5B3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ІІІб степени. При </w:t>
      </w:r>
      <w:r w:rsidRPr="00E94CFD">
        <w:rPr>
          <w:rFonts w:ascii="Times New Roman" w:hAnsi="Times New Roman" w:cs="Times New Roman"/>
          <w:b/>
          <w:bCs/>
          <w:sz w:val="28"/>
          <w:szCs w:val="28"/>
        </w:rPr>
        <w:t xml:space="preserve">ІІІа степени ожога </w:t>
      </w:r>
      <w:r w:rsidRPr="00E94CFD">
        <w:rPr>
          <w:rFonts w:ascii="Times New Roman" w:hAnsi="Times New Roman" w:cs="Times New Roman"/>
          <w:bCs/>
          <w:sz w:val="28"/>
          <w:szCs w:val="28"/>
        </w:rPr>
        <w:t xml:space="preserve">некрозу подвергаются </w:t>
      </w:r>
      <w:r w:rsidR="001D15E6">
        <w:rPr>
          <w:rFonts w:ascii="Times New Roman" w:hAnsi="Times New Roman" w:cs="Times New Roman"/>
          <w:bCs/>
          <w:sz w:val="28"/>
          <w:szCs w:val="28"/>
        </w:rPr>
        <w:t>частично</w:t>
      </w:r>
      <w:r w:rsidRPr="00E94CFD">
        <w:rPr>
          <w:rFonts w:ascii="Times New Roman" w:hAnsi="Times New Roman" w:cs="Times New Roman"/>
          <w:bCs/>
          <w:sz w:val="28"/>
          <w:szCs w:val="28"/>
        </w:rPr>
        <w:t xml:space="preserve"> эпидермис</w:t>
      </w:r>
      <w:r w:rsidR="001D15E6">
        <w:rPr>
          <w:rFonts w:ascii="Times New Roman" w:hAnsi="Times New Roman" w:cs="Times New Roman"/>
          <w:bCs/>
          <w:sz w:val="28"/>
          <w:szCs w:val="28"/>
        </w:rPr>
        <w:t>, расположенный на верхушках сосочкового слоя</w:t>
      </w:r>
      <w:r w:rsidRPr="00E94CFD">
        <w:rPr>
          <w:rFonts w:ascii="Times New Roman" w:hAnsi="Times New Roman" w:cs="Times New Roman"/>
          <w:bCs/>
          <w:sz w:val="28"/>
          <w:szCs w:val="28"/>
        </w:rPr>
        <w:t xml:space="preserve"> </w:t>
      </w:r>
      <w:r w:rsidR="001D15E6" w:rsidRPr="00E94CFD">
        <w:rPr>
          <w:rFonts w:ascii="Times New Roman" w:hAnsi="Times New Roman" w:cs="Times New Roman"/>
          <w:bCs/>
          <w:sz w:val="28"/>
          <w:szCs w:val="28"/>
        </w:rPr>
        <w:t>дермы</w:t>
      </w:r>
      <w:r w:rsidR="001D15E6">
        <w:rPr>
          <w:rFonts w:ascii="Times New Roman" w:hAnsi="Times New Roman" w:cs="Times New Roman"/>
          <w:bCs/>
          <w:sz w:val="28"/>
          <w:szCs w:val="28"/>
        </w:rPr>
        <w:t>,</w:t>
      </w:r>
      <w:r w:rsidR="001D15E6"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 верхушки сосочкового слоя с сохранением цилиндрического эпителия базальной мембраны в области крипт и кожных дериватов (частичное повреждение камбиального слоя). Так как камбиальный слой разрушается не полностью, заживление будет происходить за счет вертикальной регенерации из сохраненного эпителия крипт базальной мембраны и эпителия выводных протоков желез и волосяных фолликулов. Такой </w:t>
      </w:r>
      <w:r w:rsidRPr="00E94CFD">
        <w:rPr>
          <w:rFonts w:ascii="Times New Roman" w:hAnsi="Times New Roman" w:cs="Times New Roman"/>
          <w:b/>
          <w:bCs/>
          <w:sz w:val="28"/>
          <w:szCs w:val="28"/>
        </w:rPr>
        <w:t>тип регенераци</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регенерация островковая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CA6555">
        <w:rPr>
          <w:rFonts w:ascii="Times New Roman" w:hAnsi="Times New Roman" w:cs="Times New Roman"/>
          <w:b/>
          <w:bCs/>
          <w:sz w:val="28"/>
          <w:szCs w:val="28"/>
        </w:rPr>
        <w:t>и</w:t>
      </w:r>
      <w:r w:rsidRPr="00E94CFD">
        <w:rPr>
          <w:rFonts w:ascii="Times New Roman" w:hAnsi="Times New Roman" w:cs="Times New Roman"/>
          <w:bCs/>
          <w:sz w:val="28"/>
          <w:szCs w:val="28"/>
        </w:rPr>
        <w:t xml:space="preserve"> называется </w:t>
      </w:r>
      <w:r w:rsidRPr="00E94CFD">
        <w:rPr>
          <w:rFonts w:ascii="Times New Roman" w:hAnsi="Times New Roman" w:cs="Times New Roman"/>
          <w:b/>
          <w:bCs/>
          <w:sz w:val="28"/>
          <w:szCs w:val="28"/>
        </w:rPr>
        <w:t>островковым</w:t>
      </w:r>
      <w:r w:rsidRPr="00E94CFD">
        <w:rPr>
          <w:rFonts w:ascii="Times New Roman" w:hAnsi="Times New Roman" w:cs="Times New Roman"/>
          <w:bCs/>
          <w:sz w:val="28"/>
          <w:szCs w:val="28"/>
        </w:rPr>
        <w:t>. При осмотре ожоговой раны после отторжения некротизированных тканей можно будет увидеть гранулирующую поверхность с островками эпителиальной ткани на ней. Островки, также</w:t>
      </w:r>
      <w:r w:rsidR="002839F8">
        <w:rPr>
          <w:rFonts w:ascii="Times New Roman" w:hAnsi="Times New Roman" w:cs="Times New Roman"/>
          <w:bCs/>
          <w:sz w:val="28"/>
          <w:szCs w:val="28"/>
        </w:rPr>
        <w:t>,</w:t>
      </w:r>
      <w:r w:rsidRPr="00E94CFD">
        <w:rPr>
          <w:rFonts w:ascii="Times New Roman" w:hAnsi="Times New Roman" w:cs="Times New Roman"/>
          <w:bCs/>
          <w:sz w:val="28"/>
          <w:szCs w:val="28"/>
        </w:rPr>
        <w:t xml:space="preserve"> как и края раны, являются источником горизонтальной регенерации. Таким образом ожоги ІІІа степени могут заживать самопроизвольно </w:t>
      </w:r>
      <w:r w:rsidR="00857D39">
        <w:rPr>
          <w:rFonts w:ascii="Times New Roman" w:hAnsi="Times New Roman" w:cs="Times New Roman"/>
          <w:bCs/>
          <w:sz w:val="28"/>
          <w:szCs w:val="28"/>
        </w:rPr>
        <w:t xml:space="preserve">к концу третьей недели </w:t>
      </w:r>
      <w:r w:rsidRPr="00E94CFD">
        <w:rPr>
          <w:rFonts w:ascii="Times New Roman" w:hAnsi="Times New Roman" w:cs="Times New Roman"/>
          <w:bCs/>
          <w:sz w:val="28"/>
          <w:szCs w:val="28"/>
        </w:rPr>
        <w:t>независимо от размеров поражения. Клинически ІІІа степень ожога проявляется образованием пузырей либо формированием плотной корки (струпа) при этом развивается отек</w:t>
      </w:r>
      <w:r w:rsidR="003E69E7">
        <w:rPr>
          <w:rFonts w:ascii="Times New Roman" w:hAnsi="Times New Roman" w:cs="Times New Roman"/>
          <w:bCs/>
          <w:sz w:val="28"/>
          <w:szCs w:val="28"/>
        </w:rPr>
        <w:t>, распространяющийся на дерму и подкожно-жировую клетчатку</w:t>
      </w:r>
      <w:r w:rsidR="00A36866">
        <w:rPr>
          <w:rFonts w:ascii="Times New Roman" w:hAnsi="Times New Roman" w:cs="Times New Roman"/>
          <w:bCs/>
          <w:sz w:val="28"/>
          <w:szCs w:val="28"/>
        </w:rPr>
        <w:t>,</w:t>
      </w:r>
      <w:r w:rsidRPr="00E94CFD">
        <w:rPr>
          <w:rFonts w:ascii="Times New Roman" w:hAnsi="Times New Roman" w:cs="Times New Roman"/>
          <w:bCs/>
          <w:sz w:val="28"/>
          <w:szCs w:val="28"/>
        </w:rPr>
        <w:t xml:space="preserve"> и частично сохраняется болевая чувствительность в зоне повреждения. При более поверхностных ожогах ІІІа степени возникают пузыри (в отличие от тонкостенных пузырей при ІІ степени ожога они будут толстостенными, так как отторжению подвергается более толстый слой эпидермиса), а при более глубоких повреждениях формируется струп. На границе между мертвой и живой тканью развивается демаркационное воспаление</w:t>
      </w:r>
      <w:r w:rsidR="001D15E6">
        <w:rPr>
          <w:rFonts w:ascii="Times New Roman" w:hAnsi="Times New Roman" w:cs="Times New Roman"/>
          <w:bCs/>
          <w:sz w:val="28"/>
          <w:szCs w:val="28"/>
        </w:rPr>
        <w:t>, образуется грануляционная ткань</w:t>
      </w:r>
      <w:r w:rsidRPr="00E94CFD">
        <w:rPr>
          <w:rFonts w:ascii="Times New Roman" w:hAnsi="Times New Roman" w:cs="Times New Roman"/>
          <w:bCs/>
          <w:sz w:val="28"/>
          <w:szCs w:val="28"/>
        </w:rPr>
        <w:t xml:space="preserve"> и струп отторгается. </w:t>
      </w:r>
      <w:r w:rsidRPr="00E94CFD">
        <w:rPr>
          <w:rFonts w:ascii="Times New Roman" w:hAnsi="Times New Roman" w:cs="Times New Roman"/>
          <w:b/>
          <w:bCs/>
          <w:sz w:val="28"/>
          <w:szCs w:val="28"/>
        </w:rPr>
        <w:t>ІІІб степень ожога</w:t>
      </w:r>
      <w:r w:rsidRPr="00E94CFD">
        <w:rPr>
          <w:rFonts w:ascii="Times New Roman" w:hAnsi="Times New Roman" w:cs="Times New Roman"/>
          <w:bCs/>
          <w:sz w:val="28"/>
          <w:szCs w:val="28"/>
        </w:rPr>
        <w:t xml:space="preserve"> характеризуется полным некрозом кожи вплоть до подкожно-жировой клетчатки. В этих условиях после отторжения некроза заживление возможно только за счет краевой эпителизации с образованием рубцовой ткани и максимальные размеры раны, которые могут заживать самостоятельно, не превышают 10-12 см в диаметре</w:t>
      </w:r>
      <w:r w:rsidR="001D15E6">
        <w:rPr>
          <w:rFonts w:ascii="Times New Roman" w:hAnsi="Times New Roman" w:cs="Times New Roman"/>
          <w:bCs/>
          <w:sz w:val="28"/>
          <w:szCs w:val="28"/>
        </w:rPr>
        <w:t xml:space="preserve"> (по 2,5-3 см засчет краевой эпителизации с каждой стороны и 5-6 см засчет ретракции краев ожоговой раны). </w:t>
      </w:r>
      <w:r w:rsidRPr="00E94CFD">
        <w:rPr>
          <w:rFonts w:ascii="Times New Roman" w:hAnsi="Times New Roman" w:cs="Times New Roman"/>
          <w:bCs/>
          <w:sz w:val="28"/>
          <w:szCs w:val="28"/>
        </w:rPr>
        <w:t>При ІІІб степени ожога образуется струп. Как же правильно установить диагноз, если и при ІІІа</w:t>
      </w:r>
      <w:r w:rsidR="001D15E6">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 при ІІІб уровне поражения формируется струп? При ІІІб степени в области ожога нет отека (отчетливо видны все кожные складки, просвечивает подкожные венозная сеть) и не сохраняется болевая чувствительность, тогда как при ІІІа степени они (отек и частично болевая чувствительность) сохранены. Для определения болевой чувствительности можно использовать обычную инъекционную иглу, спиртовую или волосковую пробы. При спиртовой пробе к раневой поверхности прикасаются шариком с 96% спиртом, а при волосковой </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на ожоговой поверхности выдергивают волосок, если эти манипуляции безболезненны и волосок легко удаляется, то это свидетельствует об отсутствии болевой чувствительности и, соответственно, об ожоге ІІІб степени. </w:t>
      </w:r>
      <w:r w:rsidR="00C00623">
        <w:rPr>
          <w:rFonts w:ascii="Times New Roman" w:hAnsi="Times New Roman" w:cs="Times New Roman"/>
          <w:bCs/>
          <w:sz w:val="28"/>
          <w:szCs w:val="28"/>
        </w:rPr>
        <w:t>Кроме того</w:t>
      </w:r>
      <w:r w:rsidR="00E423F0">
        <w:rPr>
          <w:rFonts w:ascii="Times New Roman" w:hAnsi="Times New Roman" w:cs="Times New Roman"/>
          <w:bCs/>
          <w:sz w:val="28"/>
          <w:szCs w:val="28"/>
        </w:rPr>
        <w:t>,</w:t>
      </w:r>
      <w:r w:rsidR="00C00623">
        <w:rPr>
          <w:rFonts w:ascii="Times New Roman" w:hAnsi="Times New Roman" w:cs="Times New Roman"/>
          <w:bCs/>
          <w:sz w:val="28"/>
          <w:szCs w:val="28"/>
        </w:rPr>
        <w:t xml:space="preserve"> с целью дифференциации </w:t>
      </w:r>
      <w:r w:rsidR="00C00623" w:rsidRPr="00E94CFD">
        <w:rPr>
          <w:rFonts w:ascii="Times New Roman" w:hAnsi="Times New Roman" w:cs="Times New Roman"/>
          <w:bCs/>
          <w:sz w:val="28"/>
          <w:szCs w:val="28"/>
        </w:rPr>
        <w:t>ІІІа</w:t>
      </w:r>
      <w:r w:rsidR="00C00623">
        <w:rPr>
          <w:rFonts w:ascii="Times New Roman" w:hAnsi="Times New Roman" w:cs="Times New Roman"/>
          <w:bCs/>
          <w:sz w:val="28"/>
          <w:szCs w:val="28"/>
        </w:rPr>
        <w:t xml:space="preserve"> </w:t>
      </w:r>
      <w:r w:rsidR="00C00623" w:rsidRPr="00E94CFD">
        <w:rPr>
          <w:rFonts w:ascii="Times New Roman" w:hAnsi="Times New Roman" w:cs="Times New Roman"/>
          <w:bCs/>
          <w:sz w:val="28"/>
          <w:szCs w:val="28"/>
        </w:rPr>
        <w:t>и ІІІб</w:t>
      </w:r>
      <w:r w:rsidR="00C00623">
        <w:rPr>
          <w:rFonts w:ascii="Times New Roman" w:hAnsi="Times New Roman" w:cs="Times New Roman"/>
          <w:bCs/>
          <w:sz w:val="28"/>
          <w:szCs w:val="28"/>
        </w:rPr>
        <w:t xml:space="preserve"> степени проводится </w:t>
      </w:r>
      <w:r w:rsidR="00C00623" w:rsidRPr="00C00623">
        <w:rPr>
          <w:rFonts w:ascii="Times New Roman" w:hAnsi="Times New Roman" w:cs="Times New Roman"/>
          <w:b/>
          <w:sz w:val="28"/>
          <w:szCs w:val="28"/>
        </w:rPr>
        <w:t>капиллярная проба</w:t>
      </w:r>
      <w:r w:rsidR="00C00623">
        <w:rPr>
          <w:rFonts w:ascii="Times New Roman" w:hAnsi="Times New Roman" w:cs="Times New Roman"/>
          <w:bCs/>
          <w:sz w:val="28"/>
          <w:szCs w:val="28"/>
        </w:rPr>
        <w:t>:</w:t>
      </w:r>
      <w:r w:rsidR="00E423F0">
        <w:rPr>
          <w:rFonts w:ascii="Times New Roman" w:hAnsi="Times New Roman" w:cs="Times New Roman"/>
          <w:bCs/>
          <w:sz w:val="28"/>
          <w:szCs w:val="28"/>
        </w:rPr>
        <w:fldChar w:fldCharType="begin"/>
      </w:r>
      <w:r w:rsidR="00E423F0">
        <w:instrText xml:space="preserve"> XE "</w:instrText>
      </w:r>
      <w:r w:rsidR="00E423F0" w:rsidRPr="00CF4B76">
        <w:instrText>проба капиллярная</w:instrText>
      </w:r>
      <w:r w:rsidR="00E423F0">
        <w:instrText xml:space="preserve">" </w:instrText>
      </w:r>
      <w:r w:rsidR="00E423F0">
        <w:rPr>
          <w:rFonts w:ascii="Times New Roman" w:hAnsi="Times New Roman" w:cs="Times New Roman"/>
          <w:bCs/>
          <w:sz w:val="28"/>
          <w:szCs w:val="28"/>
        </w:rPr>
        <w:fldChar w:fldCharType="end"/>
      </w:r>
      <w:r w:rsidR="00C00623">
        <w:rPr>
          <w:rFonts w:ascii="Times New Roman" w:hAnsi="Times New Roman" w:cs="Times New Roman"/>
          <w:bCs/>
          <w:sz w:val="28"/>
          <w:szCs w:val="28"/>
        </w:rPr>
        <w:t xml:space="preserve"> на поврежденный участок кожи надавливают кончиком пальца или пинцетом, если образовалось белое пятно, а </w:t>
      </w:r>
      <w:r w:rsidR="00E423F0">
        <w:rPr>
          <w:rFonts w:ascii="Times New Roman" w:hAnsi="Times New Roman" w:cs="Times New Roman"/>
          <w:bCs/>
          <w:sz w:val="28"/>
          <w:szCs w:val="28"/>
        </w:rPr>
        <w:t>после устранения давления</w:t>
      </w:r>
      <w:r w:rsidR="00C00623">
        <w:rPr>
          <w:rFonts w:ascii="Times New Roman" w:hAnsi="Times New Roman" w:cs="Times New Roman"/>
          <w:bCs/>
          <w:sz w:val="28"/>
          <w:szCs w:val="28"/>
        </w:rPr>
        <w:t xml:space="preserve"> цвет восстановился, то кровоснабжение сохранено и некроз поверхностный, т. е</w:t>
      </w:r>
      <w:r w:rsidR="00E423F0">
        <w:rPr>
          <w:rFonts w:ascii="Times New Roman" w:hAnsi="Times New Roman" w:cs="Times New Roman"/>
          <w:bCs/>
          <w:sz w:val="28"/>
          <w:szCs w:val="28"/>
        </w:rPr>
        <w:t xml:space="preserve">. ожог </w:t>
      </w:r>
      <w:r w:rsidR="00E423F0" w:rsidRPr="00E94CFD">
        <w:rPr>
          <w:rFonts w:ascii="Times New Roman" w:hAnsi="Times New Roman" w:cs="Times New Roman"/>
          <w:bCs/>
          <w:sz w:val="28"/>
          <w:szCs w:val="28"/>
        </w:rPr>
        <w:t>ІІІа</w:t>
      </w:r>
      <w:r w:rsidR="00E423F0">
        <w:rPr>
          <w:rFonts w:ascii="Times New Roman" w:hAnsi="Times New Roman" w:cs="Times New Roman"/>
          <w:bCs/>
          <w:sz w:val="28"/>
          <w:szCs w:val="28"/>
        </w:rPr>
        <w:t xml:space="preserve"> степени, если белое пятно не образуется, то это глубокий ожог</w:t>
      </w:r>
      <w:r w:rsidR="00E423F0" w:rsidRPr="00E94CFD">
        <w:rPr>
          <w:rFonts w:ascii="Times New Roman" w:hAnsi="Times New Roman" w:cs="Times New Roman"/>
          <w:bCs/>
          <w:sz w:val="28"/>
          <w:szCs w:val="28"/>
        </w:rPr>
        <w:t xml:space="preserve"> ІІІб</w:t>
      </w:r>
      <w:r w:rsidR="00E423F0">
        <w:rPr>
          <w:rFonts w:ascii="Times New Roman" w:hAnsi="Times New Roman" w:cs="Times New Roman"/>
          <w:bCs/>
          <w:sz w:val="28"/>
          <w:szCs w:val="28"/>
        </w:rPr>
        <w:t xml:space="preserve"> степени.</w:t>
      </w:r>
    </w:p>
    <w:p w14:paraId="4F8D65DB"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ІV степень ожога</w:t>
      </w:r>
      <w:r w:rsidRPr="00E94CFD">
        <w:rPr>
          <w:rFonts w:ascii="Times New Roman" w:hAnsi="Times New Roman" w:cs="Times New Roman"/>
          <w:bCs/>
          <w:sz w:val="28"/>
          <w:szCs w:val="28"/>
        </w:rPr>
        <w:t xml:space="preserve"> сопровождается некрозом кожи и подлежащих тканей вплоть до повреждения костей. На ожоговой поверхности образуется струп либо при более глубоком повреждении происходит обугливание. При обугливании ткани могут растрескиваться и тогда в расщелинах можно увидеть глублежащие структуры (фасции, мышцы, кости).</w:t>
      </w:r>
    </w:p>
    <w:p w14:paraId="4F8D65DC" w14:textId="47F18C5C" w:rsidR="002F39F9"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Все ожоги можно разделить на поверхностные, к которым будут относиться повреждения І,</w:t>
      </w:r>
      <w:r w:rsidR="00E62579">
        <w:rPr>
          <w:rFonts w:ascii="Times New Roman" w:hAnsi="Times New Roman" w:cs="Times New Roman"/>
          <w:bCs/>
          <w:sz w:val="28"/>
          <w:szCs w:val="28"/>
        </w:rPr>
        <w:t xml:space="preserve"> </w:t>
      </w:r>
      <w:r w:rsidRPr="00E94CFD">
        <w:rPr>
          <w:rFonts w:ascii="Times New Roman" w:hAnsi="Times New Roman" w:cs="Times New Roman"/>
          <w:bCs/>
          <w:sz w:val="28"/>
          <w:szCs w:val="28"/>
        </w:rPr>
        <w:t>ІІ, и ІІІа степени, и глубокие – ожоги</w:t>
      </w:r>
      <w:r w:rsidR="00157599">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ІІІб и ІV степени. </w:t>
      </w:r>
      <w:r w:rsidRPr="00E94CFD">
        <w:rPr>
          <w:rFonts w:ascii="Times New Roman" w:hAnsi="Times New Roman" w:cs="Times New Roman"/>
          <w:b/>
          <w:bCs/>
          <w:sz w:val="28"/>
          <w:szCs w:val="28"/>
        </w:rPr>
        <w:t>Поверхностные ожоги</w:t>
      </w:r>
      <w:r w:rsidRPr="00E94CFD">
        <w:rPr>
          <w:rFonts w:ascii="Times New Roman" w:hAnsi="Times New Roman" w:cs="Times New Roman"/>
          <w:bCs/>
          <w:sz w:val="28"/>
          <w:szCs w:val="28"/>
        </w:rPr>
        <w:t xml:space="preserve"> могут заживать самостоятельно за счет вертикальной регенерации (І и ІІ степени) или сочетания вертикальной (островковой) и горизонтальной регенерации (ІІІа степень). При </w:t>
      </w:r>
      <w:r w:rsidRPr="00E94CFD">
        <w:rPr>
          <w:rFonts w:ascii="Times New Roman" w:hAnsi="Times New Roman" w:cs="Times New Roman"/>
          <w:b/>
          <w:bCs/>
          <w:sz w:val="28"/>
          <w:szCs w:val="28"/>
        </w:rPr>
        <w:t>глубоких ожогах</w:t>
      </w:r>
      <w:r w:rsidRPr="00E94CFD">
        <w:rPr>
          <w:rFonts w:ascii="Times New Roman" w:hAnsi="Times New Roman" w:cs="Times New Roman"/>
          <w:bCs/>
          <w:sz w:val="28"/>
          <w:szCs w:val="28"/>
        </w:rPr>
        <w:t xml:space="preserve"> самостоятельное заживление возможно только на небольших участках (до 10-12 см), более обширные повреждения требуют пластических мероприятий.</w:t>
      </w:r>
    </w:p>
    <w:p w14:paraId="6CDFCC8A" w14:textId="6230AE35" w:rsidR="005F2166" w:rsidRPr="00E94CFD" w:rsidRDefault="004E47EF" w:rsidP="00AA3B5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клинических рекомендациях, утвержденных Минздравом РФ</w:t>
      </w:r>
      <w:r w:rsidR="00091392">
        <w:rPr>
          <w:rFonts w:ascii="Times New Roman" w:hAnsi="Times New Roman" w:cs="Times New Roman"/>
          <w:bCs/>
          <w:sz w:val="28"/>
          <w:szCs w:val="28"/>
        </w:rPr>
        <w:t xml:space="preserve"> (</w:t>
      </w:r>
      <w:r w:rsidR="00091392" w:rsidRPr="00B8509A">
        <w:rPr>
          <w:rFonts w:ascii="Times New Roman" w:hAnsi="Times New Roman" w:cs="Times New Roman"/>
          <w:bCs/>
          <w:sz w:val="28"/>
          <w:szCs w:val="28"/>
        </w:rPr>
        <w:t>2020</w:t>
      </w:r>
      <w:r w:rsidR="00647582">
        <w:rPr>
          <w:rFonts w:ascii="Times New Roman" w:hAnsi="Times New Roman" w:cs="Times New Roman"/>
          <w:bCs/>
          <w:sz w:val="28"/>
          <w:szCs w:val="28"/>
        </w:rPr>
        <w:t>)</w:t>
      </w:r>
      <w:r>
        <w:rPr>
          <w:rFonts w:ascii="Times New Roman" w:hAnsi="Times New Roman" w:cs="Times New Roman"/>
          <w:bCs/>
          <w:sz w:val="28"/>
          <w:szCs w:val="28"/>
        </w:rPr>
        <w:t xml:space="preserve"> </w:t>
      </w:r>
      <w:r w:rsidR="00091392">
        <w:rPr>
          <w:rFonts w:ascii="Times New Roman" w:hAnsi="Times New Roman" w:cs="Times New Roman"/>
          <w:bCs/>
          <w:sz w:val="28"/>
          <w:szCs w:val="28"/>
        </w:rPr>
        <w:t>приводится трехстепенная классификация термических ожогов.</w:t>
      </w:r>
      <w:r w:rsidR="00647582">
        <w:rPr>
          <w:rFonts w:ascii="Times New Roman" w:hAnsi="Times New Roman" w:cs="Times New Roman"/>
          <w:bCs/>
          <w:sz w:val="28"/>
          <w:szCs w:val="28"/>
        </w:rPr>
        <w:t xml:space="preserve"> </w:t>
      </w:r>
      <w:r w:rsidR="00647582" w:rsidRPr="00C13D23">
        <w:rPr>
          <w:rFonts w:ascii="Times New Roman" w:hAnsi="Times New Roman" w:cs="Times New Roman"/>
          <w:b/>
          <w:sz w:val="28"/>
          <w:szCs w:val="28"/>
        </w:rPr>
        <w:t xml:space="preserve">Ожог </w:t>
      </w:r>
      <w:r w:rsidR="008C37DD" w:rsidRPr="00E94CFD">
        <w:rPr>
          <w:rFonts w:ascii="Times New Roman" w:hAnsi="Times New Roman" w:cs="Times New Roman"/>
          <w:bCs/>
          <w:sz w:val="28"/>
          <w:szCs w:val="28"/>
        </w:rPr>
        <w:t>І</w:t>
      </w:r>
      <w:r w:rsidR="00647582" w:rsidRPr="00C13D23">
        <w:rPr>
          <w:rFonts w:ascii="Times New Roman" w:hAnsi="Times New Roman" w:cs="Times New Roman"/>
          <w:b/>
          <w:sz w:val="28"/>
          <w:szCs w:val="28"/>
        </w:rPr>
        <w:t xml:space="preserve"> степени</w:t>
      </w:r>
      <w:r w:rsidR="008C37DD">
        <w:rPr>
          <w:rFonts w:ascii="Times New Roman" w:hAnsi="Times New Roman" w:cs="Times New Roman"/>
          <w:b/>
          <w:sz w:val="28"/>
          <w:szCs w:val="28"/>
        </w:rPr>
        <w:t xml:space="preserve"> </w:t>
      </w:r>
      <w:r w:rsidR="008C37DD" w:rsidRPr="00A157CB">
        <w:rPr>
          <w:rFonts w:ascii="Times New Roman" w:hAnsi="Times New Roman" w:cs="Times New Roman"/>
          <w:bCs/>
          <w:sz w:val="28"/>
          <w:szCs w:val="28"/>
        </w:rPr>
        <w:t>(</w:t>
      </w:r>
      <w:r w:rsidR="00286FAC" w:rsidRPr="00286FAC">
        <w:rPr>
          <w:rFonts w:ascii="Times New Roman" w:hAnsi="Times New Roman" w:cs="Times New Roman"/>
          <w:b/>
          <w:sz w:val="28"/>
          <w:szCs w:val="28"/>
        </w:rPr>
        <w:t>поверхностный</w:t>
      </w:r>
      <w:r w:rsidR="00286FAC">
        <w:rPr>
          <w:rFonts w:ascii="Times New Roman" w:hAnsi="Times New Roman" w:cs="Times New Roman"/>
          <w:bCs/>
          <w:sz w:val="28"/>
          <w:szCs w:val="28"/>
        </w:rPr>
        <w:t xml:space="preserve">, </w:t>
      </w:r>
      <w:r w:rsidR="008C37DD" w:rsidRPr="00A157CB">
        <w:rPr>
          <w:rFonts w:ascii="Times New Roman" w:hAnsi="Times New Roman" w:cs="Times New Roman"/>
          <w:bCs/>
          <w:sz w:val="28"/>
          <w:szCs w:val="28"/>
        </w:rPr>
        <w:t>объединяет І и ІІ</w:t>
      </w:r>
      <w:r w:rsidR="00A157CB">
        <w:rPr>
          <w:rFonts w:ascii="Times New Roman" w:hAnsi="Times New Roman" w:cs="Times New Roman"/>
          <w:bCs/>
          <w:sz w:val="28"/>
          <w:szCs w:val="28"/>
        </w:rPr>
        <w:t xml:space="preserve"> степень)</w:t>
      </w:r>
      <w:r w:rsidR="00647582">
        <w:rPr>
          <w:rFonts w:ascii="Times New Roman" w:hAnsi="Times New Roman" w:cs="Times New Roman"/>
          <w:bCs/>
          <w:sz w:val="28"/>
          <w:szCs w:val="28"/>
        </w:rPr>
        <w:t xml:space="preserve"> затрагивает толь</w:t>
      </w:r>
      <w:r w:rsidR="00C13D23">
        <w:rPr>
          <w:rFonts w:ascii="Times New Roman" w:hAnsi="Times New Roman" w:cs="Times New Roman"/>
          <w:bCs/>
          <w:sz w:val="28"/>
          <w:szCs w:val="28"/>
        </w:rPr>
        <w:t>к</w:t>
      </w:r>
      <w:r w:rsidR="00647582">
        <w:rPr>
          <w:rFonts w:ascii="Times New Roman" w:hAnsi="Times New Roman" w:cs="Times New Roman"/>
          <w:bCs/>
          <w:sz w:val="28"/>
          <w:szCs w:val="28"/>
        </w:rPr>
        <w:t>о поверхностные слои кожи</w:t>
      </w:r>
      <w:r w:rsidR="000128FA">
        <w:rPr>
          <w:rFonts w:ascii="Times New Roman" w:hAnsi="Times New Roman" w:cs="Times New Roman"/>
          <w:bCs/>
          <w:sz w:val="28"/>
          <w:szCs w:val="28"/>
        </w:rPr>
        <w:t>,</w:t>
      </w:r>
      <w:r w:rsidR="00647582">
        <w:rPr>
          <w:rFonts w:ascii="Times New Roman" w:hAnsi="Times New Roman" w:cs="Times New Roman"/>
          <w:bCs/>
          <w:sz w:val="28"/>
          <w:szCs w:val="28"/>
        </w:rPr>
        <w:t xml:space="preserve"> не нарушая регенераторный слой</w:t>
      </w:r>
      <w:r w:rsidR="000128FA">
        <w:rPr>
          <w:rFonts w:ascii="Times New Roman" w:hAnsi="Times New Roman" w:cs="Times New Roman"/>
          <w:bCs/>
          <w:sz w:val="28"/>
          <w:szCs w:val="28"/>
        </w:rPr>
        <w:t>, заживление</w:t>
      </w:r>
      <w:r w:rsidR="0062680F">
        <w:rPr>
          <w:rFonts w:ascii="Times New Roman" w:hAnsi="Times New Roman" w:cs="Times New Roman"/>
          <w:bCs/>
          <w:sz w:val="28"/>
          <w:szCs w:val="28"/>
        </w:rPr>
        <w:t xml:space="preserve"> самопроизвольное</w:t>
      </w:r>
      <w:r w:rsidR="000128FA">
        <w:rPr>
          <w:rFonts w:ascii="Times New Roman" w:hAnsi="Times New Roman" w:cs="Times New Roman"/>
          <w:bCs/>
          <w:sz w:val="28"/>
          <w:szCs w:val="28"/>
        </w:rPr>
        <w:t xml:space="preserve"> за счет вертикальной (физиологической) регенерации</w:t>
      </w:r>
      <w:r w:rsidR="007E4BCA">
        <w:rPr>
          <w:rFonts w:ascii="Times New Roman" w:hAnsi="Times New Roman" w:cs="Times New Roman"/>
          <w:bCs/>
          <w:sz w:val="28"/>
          <w:szCs w:val="28"/>
        </w:rPr>
        <w:t xml:space="preserve">. </w:t>
      </w:r>
      <w:r w:rsidR="000A70FF">
        <w:rPr>
          <w:rFonts w:ascii="Times New Roman" w:hAnsi="Times New Roman" w:cs="Times New Roman"/>
          <w:bCs/>
          <w:sz w:val="28"/>
          <w:szCs w:val="28"/>
        </w:rPr>
        <w:t xml:space="preserve">Проявляется </w:t>
      </w:r>
      <w:r w:rsidR="00294ED2">
        <w:rPr>
          <w:rFonts w:ascii="Times New Roman" w:hAnsi="Times New Roman" w:cs="Times New Roman"/>
          <w:bCs/>
          <w:sz w:val="28"/>
          <w:szCs w:val="28"/>
        </w:rPr>
        <w:t>гиперемией, отеком, болью и наличием тонкостенных пузырей</w:t>
      </w:r>
      <w:r w:rsidR="008C37DD">
        <w:rPr>
          <w:rFonts w:ascii="Times New Roman" w:hAnsi="Times New Roman" w:cs="Times New Roman"/>
          <w:bCs/>
          <w:sz w:val="28"/>
          <w:szCs w:val="28"/>
        </w:rPr>
        <w:t xml:space="preserve">. </w:t>
      </w:r>
      <w:r w:rsidR="007E4BCA" w:rsidRPr="00F32084">
        <w:rPr>
          <w:rFonts w:ascii="Times New Roman" w:hAnsi="Times New Roman" w:cs="Times New Roman"/>
          <w:b/>
          <w:sz w:val="28"/>
          <w:szCs w:val="28"/>
        </w:rPr>
        <w:t xml:space="preserve">Ожог </w:t>
      </w:r>
      <w:r w:rsidR="008C37DD" w:rsidRPr="00E94CFD">
        <w:rPr>
          <w:rFonts w:ascii="Times New Roman" w:hAnsi="Times New Roman" w:cs="Times New Roman"/>
          <w:bCs/>
          <w:sz w:val="28"/>
          <w:szCs w:val="28"/>
        </w:rPr>
        <w:t>ІІ</w:t>
      </w:r>
      <w:r w:rsidR="007E4BCA" w:rsidRPr="00F32084">
        <w:rPr>
          <w:rFonts w:ascii="Times New Roman" w:hAnsi="Times New Roman" w:cs="Times New Roman"/>
          <w:b/>
          <w:sz w:val="28"/>
          <w:szCs w:val="28"/>
        </w:rPr>
        <w:t xml:space="preserve"> степени</w:t>
      </w:r>
      <w:r w:rsidR="00A157CB">
        <w:rPr>
          <w:rFonts w:ascii="Times New Roman" w:hAnsi="Times New Roman" w:cs="Times New Roman"/>
          <w:b/>
          <w:sz w:val="28"/>
          <w:szCs w:val="28"/>
        </w:rPr>
        <w:t xml:space="preserve"> </w:t>
      </w:r>
      <w:r w:rsidR="001E46F9">
        <w:rPr>
          <w:rFonts w:ascii="Times New Roman" w:hAnsi="Times New Roman" w:cs="Times New Roman"/>
          <w:b/>
          <w:sz w:val="28"/>
          <w:szCs w:val="28"/>
        </w:rPr>
        <w:t>(</w:t>
      </w:r>
      <w:r w:rsidR="001E46F9" w:rsidRPr="00E94CFD">
        <w:rPr>
          <w:rFonts w:ascii="Times New Roman" w:hAnsi="Times New Roman" w:cs="Times New Roman"/>
          <w:bCs/>
          <w:sz w:val="28"/>
          <w:szCs w:val="28"/>
        </w:rPr>
        <w:t>ІІІа степень</w:t>
      </w:r>
      <w:r w:rsidR="001E46F9">
        <w:rPr>
          <w:rFonts w:ascii="Times New Roman" w:hAnsi="Times New Roman" w:cs="Times New Roman"/>
          <w:bCs/>
          <w:sz w:val="28"/>
          <w:szCs w:val="28"/>
        </w:rPr>
        <w:t xml:space="preserve"> по предидущей классификации)</w:t>
      </w:r>
      <w:r w:rsidR="007E4BCA">
        <w:rPr>
          <w:rFonts w:ascii="Times New Roman" w:hAnsi="Times New Roman" w:cs="Times New Roman"/>
          <w:bCs/>
          <w:sz w:val="28"/>
          <w:szCs w:val="28"/>
        </w:rPr>
        <w:t xml:space="preserve"> </w:t>
      </w:r>
      <w:r w:rsidR="00C42C5A" w:rsidRPr="00E94CFD">
        <w:rPr>
          <w:rFonts w:ascii="Times New Roman" w:hAnsi="Times New Roman" w:cs="Times New Roman"/>
          <w:bCs/>
          <w:sz w:val="28"/>
          <w:szCs w:val="28"/>
        </w:rPr>
        <w:t>–</w:t>
      </w:r>
      <w:r w:rsidR="00F32084">
        <w:rPr>
          <w:rFonts w:ascii="Times New Roman" w:hAnsi="Times New Roman" w:cs="Times New Roman"/>
          <w:bCs/>
          <w:sz w:val="28"/>
          <w:szCs w:val="28"/>
        </w:rPr>
        <w:t xml:space="preserve"> </w:t>
      </w:r>
      <w:r w:rsidR="007E4BCA" w:rsidRPr="00286FAC">
        <w:rPr>
          <w:rFonts w:ascii="Times New Roman" w:hAnsi="Times New Roman" w:cs="Times New Roman"/>
          <w:b/>
          <w:sz w:val="28"/>
          <w:szCs w:val="28"/>
        </w:rPr>
        <w:t>пограничны</w:t>
      </w:r>
      <w:r w:rsidR="00F32084" w:rsidRPr="00286FAC">
        <w:rPr>
          <w:rFonts w:ascii="Times New Roman" w:hAnsi="Times New Roman" w:cs="Times New Roman"/>
          <w:b/>
          <w:sz w:val="28"/>
          <w:szCs w:val="28"/>
        </w:rPr>
        <w:t>й</w:t>
      </w:r>
      <w:r w:rsidR="00C42C5A">
        <w:rPr>
          <w:rFonts w:ascii="Times New Roman" w:hAnsi="Times New Roman" w:cs="Times New Roman"/>
          <w:bCs/>
          <w:sz w:val="28"/>
          <w:szCs w:val="28"/>
        </w:rPr>
        <w:t>,</w:t>
      </w:r>
      <w:r w:rsidR="007E4BCA">
        <w:rPr>
          <w:rFonts w:ascii="Times New Roman" w:hAnsi="Times New Roman" w:cs="Times New Roman"/>
          <w:bCs/>
          <w:sz w:val="28"/>
          <w:szCs w:val="28"/>
        </w:rPr>
        <w:t xml:space="preserve"> с частичны</w:t>
      </w:r>
      <w:r w:rsidR="00F32084">
        <w:rPr>
          <w:rFonts w:ascii="Times New Roman" w:hAnsi="Times New Roman" w:cs="Times New Roman"/>
          <w:bCs/>
          <w:sz w:val="28"/>
          <w:szCs w:val="28"/>
        </w:rPr>
        <w:t xml:space="preserve">м </w:t>
      </w:r>
      <w:r w:rsidR="007E4BCA">
        <w:rPr>
          <w:rFonts w:ascii="Times New Roman" w:hAnsi="Times New Roman" w:cs="Times New Roman"/>
          <w:bCs/>
          <w:sz w:val="28"/>
          <w:szCs w:val="28"/>
        </w:rPr>
        <w:t xml:space="preserve">нарушением </w:t>
      </w:r>
      <w:r w:rsidR="000128FA">
        <w:rPr>
          <w:rFonts w:ascii="Times New Roman" w:hAnsi="Times New Roman" w:cs="Times New Roman"/>
          <w:bCs/>
          <w:sz w:val="28"/>
          <w:szCs w:val="28"/>
        </w:rPr>
        <w:t>цилиндрического эпителия, расположенного</w:t>
      </w:r>
      <w:r w:rsidR="00F32084">
        <w:rPr>
          <w:rFonts w:ascii="Times New Roman" w:hAnsi="Times New Roman" w:cs="Times New Roman"/>
          <w:bCs/>
          <w:sz w:val="28"/>
          <w:szCs w:val="28"/>
        </w:rPr>
        <w:t xml:space="preserve"> </w:t>
      </w:r>
      <w:r w:rsidR="000128FA">
        <w:rPr>
          <w:rFonts w:ascii="Times New Roman" w:hAnsi="Times New Roman" w:cs="Times New Roman"/>
          <w:bCs/>
          <w:sz w:val="28"/>
          <w:szCs w:val="28"/>
        </w:rPr>
        <w:t>на базальной мембране и сохранением кожных дериватов</w:t>
      </w:r>
      <w:r w:rsidR="00902AE9">
        <w:rPr>
          <w:rFonts w:ascii="Times New Roman" w:hAnsi="Times New Roman" w:cs="Times New Roman"/>
          <w:bCs/>
          <w:sz w:val="28"/>
          <w:szCs w:val="28"/>
        </w:rPr>
        <w:t>, характерен смешан</w:t>
      </w:r>
      <w:r w:rsidR="00EC7EBC">
        <w:rPr>
          <w:rFonts w:ascii="Times New Roman" w:hAnsi="Times New Roman" w:cs="Times New Roman"/>
          <w:bCs/>
          <w:sz w:val="28"/>
          <w:szCs w:val="28"/>
        </w:rPr>
        <w:t>н</w:t>
      </w:r>
      <w:r w:rsidR="00902AE9">
        <w:rPr>
          <w:rFonts w:ascii="Times New Roman" w:hAnsi="Times New Roman" w:cs="Times New Roman"/>
          <w:bCs/>
          <w:sz w:val="28"/>
          <w:szCs w:val="28"/>
        </w:rPr>
        <w:t>ый тип заживления</w:t>
      </w:r>
      <w:r w:rsidR="00C42C5A">
        <w:rPr>
          <w:rFonts w:ascii="Times New Roman" w:hAnsi="Times New Roman" w:cs="Times New Roman"/>
          <w:bCs/>
          <w:sz w:val="28"/>
          <w:szCs w:val="28"/>
        </w:rPr>
        <w:t xml:space="preserve"> за счет вертикальной (островковая) и горизонтальной регенерации.</w:t>
      </w:r>
      <w:r w:rsidR="001C1602">
        <w:rPr>
          <w:rFonts w:ascii="Times New Roman" w:hAnsi="Times New Roman" w:cs="Times New Roman"/>
          <w:bCs/>
          <w:sz w:val="28"/>
          <w:szCs w:val="28"/>
        </w:rPr>
        <w:t xml:space="preserve"> </w:t>
      </w:r>
      <w:r w:rsidR="007D4A63">
        <w:rPr>
          <w:rFonts w:ascii="Times New Roman" w:hAnsi="Times New Roman" w:cs="Times New Roman"/>
          <w:bCs/>
          <w:sz w:val="28"/>
          <w:szCs w:val="28"/>
        </w:rPr>
        <w:t>Клин</w:t>
      </w:r>
      <w:r w:rsidR="00CA6555">
        <w:rPr>
          <w:rFonts w:ascii="Times New Roman" w:hAnsi="Times New Roman" w:cs="Times New Roman"/>
          <w:bCs/>
          <w:sz w:val="28"/>
          <w:szCs w:val="28"/>
        </w:rPr>
        <w:t>и</w:t>
      </w:r>
      <w:r w:rsidR="007D4A63">
        <w:rPr>
          <w:rFonts w:ascii="Times New Roman" w:hAnsi="Times New Roman" w:cs="Times New Roman"/>
          <w:bCs/>
          <w:sz w:val="28"/>
          <w:szCs w:val="28"/>
        </w:rPr>
        <w:t>ческие признаки: толстостенные пузыри</w:t>
      </w:r>
      <w:r w:rsidR="00CA6555">
        <w:rPr>
          <w:rFonts w:ascii="Times New Roman" w:hAnsi="Times New Roman" w:cs="Times New Roman"/>
          <w:bCs/>
          <w:sz w:val="28"/>
          <w:szCs w:val="28"/>
        </w:rPr>
        <w:t>, возможно с геморрагическим содержимым,</w:t>
      </w:r>
      <w:r w:rsidR="007D4A63">
        <w:rPr>
          <w:rFonts w:ascii="Times New Roman" w:hAnsi="Times New Roman" w:cs="Times New Roman"/>
          <w:bCs/>
          <w:sz w:val="28"/>
          <w:szCs w:val="28"/>
        </w:rPr>
        <w:t xml:space="preserve"> или образование струпа </w:t>
      </w:r>
      <w:r w:rsidR="00FC6B54">
        <w:rPr>
          <w:rFonts w:ascii="Times New Roman" w:hAnsi="Times New Roman" w:cs="Times New Roman"/>
          <w:bCs/>
          <w:sz w:val="28"/>
          <w:szCs w:val="28"/>
        </w:rPr>
        <w:t>с частичным сохранением болевой чувствительности</w:t>
      </w:r>
      <w:r w:rsidR="004E7287">
        <w:rPr>
          <w:rFonts w:ascii="Times New Roman" w:hAnsi="Times New Roman" w:cs="Times New Roman"/>
          <w:bCs/>
          <w:sz w:val="28"/>
          <w:szCs w:val="28"/>
        </w:rPr>
        <w:t xml:space="preserve"> </w:t>
      </w:r>
      <w:r w:rsidR="002A4064">
        <w:rPr>
          <w:rFonts w:ascii="Times New Roman" w:hAnsi="Times New Roman" w:cs="Times New Roman"/>
          <w:bCs/>
          <w:sz w:val="28"/>
          <w:szCs w:val="28"/>
        </w:rPr>
        <w:t>и отек</w:t>
      </w:r>
      <w:r w:rsidR="008C0312">
        <w:rPr>
          <w:rFonts w:ascii="Times New Roman" w:hAnsi="Times New Roman" w:cs="Times New Roman"/>
          <w:bCs/>
          <w:sz w:val="28"/>
          <w:szCs w:val="28"/>
        </w:rPr>
        <w:t>ом</w:t>
      </w:r>
      <w:r w:rsidR="002A4064">
        <w:rPr>
          <w:rFonts w:ascii="Times New Roman" w:hAnsi="Times New Roman" w:cs="Times New Roman"/>
          <w:bCs/>
          <w:sz w:val="28"/>
          <w:szCs w:val="28"/>
        </w:rPr>
        <w:t>.</w:t>
      </w:r>
      <w:r w:rsidR="00FC6B54">
        <w:rPr>
          <w:rFonts w:ascii="Times New Roman" w:hAnsi="Times New Roman" w:cs="Times New Roman"/>
          <w:bCs/>
          <w:sz w:val="28"/>
          <w:szCs w:val="28"/>
        </w:rPr>
        <w:t xml:space="preserve"> </w:t>
      </w:r>
      <w:r w:rsidR="008C37DD" w:rsidRPr="00E94CFD">
        <w:rPr>
          <w:rFonts w:ascii="Times New Roman" w:hAnsi="Times New Roman" w:cs="Times New Roman"/>
          <w:bCs/>
          <w:sz w:val="28"/>
          <w:szCs w:val="28"/>
        </w:rPr>
        <w:t>ІІІ</w:t>
      </w:r>
      <w:r w:rsidR="001C1602" w:rsidRPr="00552769">
        <w:rPr>
          <w:rFonts w:ascii="Times New Roman" w:hAnsi="Times New Roman" w:cs="Times New Roman"/>
          <w:b/>
          <w:sz w:val="28"/>
          <w:szCs w:val="28"/>
        </w:rPr>
        <w:t xml:space="preserve"> степень</w:t>
      </w:r>
      <w:r w:rsidR="001C1602">
        <w:rPr>
          <w:rFonts w:ascii="Times New Roman" w:hAnsi="Times New Roman" w:cs="Times New Roman"/>
          <w:bCs/>
          <w:sz w:val="28"/>
          <w:szCs w:val="28"/>
        </w:rPr>
        <w:t xml:space="preserve"> </w:t>
      </w:r>
      <w:r w:rsidR="002A4064">
        <w:rPr>
          <w:rFonts w:ascii="Times New Roman" w:hAnsi="Times New Roman" w:cs="Times New Roman"/>
          <w:bCs/>
          <w:sz w:val="28"/>
          <w:szCs w:val="28"/>
        </w:rPr>
        <w:t xml:space="preserve">(объединяет </w:t>
      </w:r>
      <w:r w:rsidR="002A4064" w:rsidRPr="00E94CFD">
        <w:rPr>
          <w:rFonts w:ascii="Times New Roman" w:hAnsi="Times New Roman" w:cs="Times New Roman"/>
          <w:bCs/>
          <w:sz w:val="28"/>
          <w:szCs w:val="28"/>
        </w:rPr>
        <w:t>ІІІб и ІV</w:t>
      </w:r>
      <w:r w:rsidR="00F9019D">
        <w:rPr>
          <w:rFonts w:ascii="Times New Roman" w:hAnsi="Times New Roman" w:cs="Times New Roman"/>
          <w:bCs/>
          <w:sz w:val="28"/>
          <w:szCs w:val="28"/>
        </w:rPr>
        <w:t xml:space="preserve"> </w:t>
      </w:r>
      <w:r w:rsidR="00B71D83">
        <w:rPr>
          <w:rFonts w:ascii="Times New Roman" w:hAnsi="Times New Roman" w:cs="Times New Roman"/>
          <w:bCs/>
          <w:sz w:val="28"/>
          <w:szCs w:val="28"/>
        </w:rPr>
        <w:t xml:space="preserve">степень) </w:t>
      </w:r>
      <w:r w:rsidR="001C1602">
        <w:rPr>
          <w:rFonts w:ascii="Times New Roman" w:hAnsi="Times New Roman" w:cs="Times New Roman"/>
          <w:bCs/>
          <w:sz w:val="28"/>
          <w:szCs w:val="28"/>
        </w:rPr>
        <w:t xml:space="preserve">– </w:t>
      </w:r>
      <w:r w:rsidR="001C1602" w:rsidRPr="00286FAC">
        <w:rPr>
          <w:rFonts w:ascii="Times New Roman" w:hAnsi="Times New Roman" w:cs="Times New Roman"/>
          <w:b/>
          <w:sz w:val="28"/>
          <w:szCs w:val="28"/>
        </w:rPr>
        <w:t>глубокие ожоги</w:t>
      </w:r>
      <w:r w:rsidR="001C1602">
        <w:rPr>
          <w:rFonts w:ascii="Times New Roman" w:hAnsi="Times New Roman" w:cs="Times New Roman"/>
          <w:bCs/>
          <w:sz w:val="28"/>
          <w:szCs w:val="28"/>
        </w:rPr>
        <w:t xml:space="preserve"> с полным поражением кожи и глублежащих структур</w:t>
      </w:r>
      <w:r w:rsidR="00552769">
        <w:rPr>
          <w:rFonts w:ascii="Times New Roman" w:hAnsi="Times New Roman" w:cs="Times New Roman"/>
          <w:bCs/>
          <w:sz w:val="28"/>
          <w:szCs w:val="28"/>
        </w:rPr>
        <w:t xml:space="preserve">. Самостоятельное заживление </w:t>
      </w:r>
      <w:r w:rsidR="000B0B43">
        <w:rPr>
          <w:rFonts w:ascii="Times New Roman" w:hAnsi="Times New Roman" w:cs="Times New Roman"/>
          <w:bCs/>
          <w:sz w:val="28"/>
          <w:szCs w:val="28"/>
        </w:rPr>
        <w:t xml:space="preserve">возможно </w:t>
      </w:r>
      <w:r w:rsidR="00552769">
        <w:rPr>
          <w:rFonts w:ascii="Times New Roman" w:hAnsi="Times New Roman" w:cs="Times New Roman"/>
          <w:bCs/>
          <w:sz w:val="28"/>
          <w:szCs w:val="28"/>
        </w:rPr>
        <w:t>только при н</w:t>
      </w:r>
      <w:r w:rsidR="001A7299">
        <w:rPr>
          <w:rFonts w:ascii="Times New Roman" w:hAnsi="Times New Roman" w:cs="Times New Roman"/>
          <w:bCs/>
          <w:sz w:val="28"/>
          <w:szCs w:val="28"/>
        </w:rPr>
        <w:t>е</w:t>
      </w:r>
      <w:r w:rsidR="00552769">
        <w:rPr>
          <w:rFonts w:ascii="Times New Roman" w:hAnsi="Times New Roman" w:cs="Times New Roman"/>
          <w:bCs/>
          <w:sz w:val="28"/>
          <w:szCs w:val="28"/>
        </w:rPr>
        <w:t>больши</w:t>
      </w:r>
      <w:r w:rsidR="000B0B43">
        <w:rPr>
          <w:rFonts w:ascii="Times New Roman" w:hAnsi="Times New Roman" w:cs="Times New Roman"/>
          <w:bCs/>
          <w:sz w:val="28"/>
          <w:szCs w:val="28"/>
        </w:rPr>
        <w:t>х ожогах</w:t>
      </w:r>
      <w:r w:rsidR="00BA1760">
        <w:rPr>
          <w:rFonts w:ascii="Times New Roman" w:hAnsi="Times New Roman" w:cs="Times New Roman"/>
          <w:bCs/>
          <w:sz w:val="28"/>
          <w:szCs w:val="28"/>
        </w:rPr>
        <w:t xml:space="preserve"> (до 10-12 см в диаметре</w:t>
      </w:r>
      <w:r w:rsidR="00144E63">
        <w:rPr>
          <w:rFonts w:ascii="Times New Roman" w:hAnsi="Times New Roman" w:cs="Times New Roman"/>
          <w:bCs/>
          <w:sz w:val="28"/>
          <w:szCs w:val="28"/>
        </w:rPr>
        <w:t>)</w:t>
      </w:r>
      <w:r w:rsidR="000B0B43">
        <w:rPr>
          <w:rFonts w:ascii="Times New Roman" w:hAnsi="Times New Roman" w:cs="Times New Roman"/>
          <w:bCs/>
          <w:sz w:val="28"/>
          <w:szCs w:val="28"/>
        </w:rPr>
        <w:t xml:space="preserve"> за счет горизонтальной регенерации и ретракции ожоговой раны.</w:t>
      </w:r>
      <w:r w:rsidR="00B71D83">
        <w:rPr>
          <w:rFonts w:ascii="Times New Roman" w:hAnsi="Times New Roman" w:cs="Times New Roman"/>
          <w:bCs/>
          <w:sz w:val="28"/>
          <w:szCs w:val="28"/>
        </w:rPr>
        <w:t xml:space="preserve"> </w:t>
      </w:r>
      <w:r w:rsidR="00377DA2">
        <w:rPr>
          <w:rFonts w:ascii="Times New Roman" w:hAnsi="Times New Roman" w:cs="Times New Roman"/>
          <w:bCs/>
          <w:sz w:val="28"/>
          <w:szCs w:val="28"/>
        </w:rPr>
        <w:t xml:space="preserve">Происходит образование струпа без отека и </w:t>
      </w:r>
      <w:r w:rsidR="003208C2">
        <w:rPr>
          <w:rFonts w:ascii="Times New Roman" w:hAnsi="Times New Roman" w:cs="Times New Roman"/>
          <w:bCs/>
          <w:sz w:val="28"/>
          <w:szCs w:val="28"/>
        </w:rPr>
        <w:t xml:space="preserve">с </w:t>
      </w:r>
      <w:r w:rsidR="00377DA2">
        <w:rPr>
          <w:rFonts w:ascii="Times New Roman" w:hAnsi="Times New Roman" w:cs="Times New Roman"/>
          <w:bCs/>
          <w:sz w:val="28"/>
          <w:szCs w:val="28"/>
        </w:rPr>
        <w:t>полной утратой болевой чувствительности или обугливание</w:t>
      </w:r>
      <w:r w:rsidR="003208C2">
        <w:rPr>
          <w:rFonts w:ascii="Times New Roman" w:hAnsi="Times New Roman" w:cs="Times New Roman"/>
          <w:bCs/>
          <w:sz w:val="28"/>
          <w:szCs w:val="28"/>
        </w:rPr>
        <w:t>.</w:t>
      </w:r>
    </w:p>
    <w:p w14:paraId="4F8D65DD" w14:textId="05ACA956"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Тяжесть общего состояния пострадавшего зависит не только от глубины поражения, но и в большей мере от его площади. Так при поверхностных ожогах более 30% или глубоких ожогах более 15% возникает угроза для жизни. У взрослых глубокие ожоги более 10% сопровождаются развитием ожоговой болезни, а у детей она развивается при поражении более 5%. Площадь ожоговой поверхности измеряют в процентах от общей поверхности тела человека, которая колеблется в зависимости от его антропометрических данных от 1</w:t>
      </w:r>
      <w:r w:rsidR="008C2884">
        <w:rPr>
          <w:rFonts w:ascii="Times New Roman" w:hAnsi="Times New Roman" w:cs="Times New Roman"/>
          <w:bCs/>
          <w:sz w:val="28"/>
          <w:szCs w:val="28"/>
        </w:rPr>
        <w:t>7</w:t>
      </w:r>
      <w:r w:rsidRPr="00E94CFD">
        <w:rPr>
          <w:rFonts w:ascii="Times New Roman" w:hAnsi="Times New Roman" w:cs="Times New Roman"/>
          <w:bCs/>
          <w:sz w:val="28"/>
          <w:szCs w:val="28"/>
        </w:rPr>
        <w:t>000 до 2</w:t>
      </w:r>
      <w:r w:rsidR="00587FFB">
        <w:rPr>
          <w:rFonts w:ascii="Times New Roman" w:hAnsi="Times New Roman" w:cs="Times New Roman"/>
          <w:bCs/>
          <w:sz w:val="28"/>
          <w:szCs w:val="28"/>
        </w:rPr>
        <w:t>0</w:t>
      </w:r>
      <w:r w:rsidRPr="00E94CFD">
        <w:rPr>
          <w:rFonts w:ascii="Times New Roman" w:hAnsi="Times New Roman" w:cs="Times New Roman"/>
          <w:bCs/>
          <w:sz w:val="28"/>
          <w:szCs w:val="28"/>
        </w:rPr>
        <w:t>000 см</w:t>
      </w:r>
      <w:r w:rsidRPr="00E94CFD">
        <w:rPr>
          <w:rFonts w:ascii="Times New Roman" w:hAnsi="Times New Roman" w:cs="Times New Roman"/>
          <w:bCs/>
          <w:sz w:val="28"/>
          <w:szCs w:val="28"/>
          <w:vertAlign w:val="superscript"/>
        </w:rPr>
        <w:t>2</w:t>
      </w:r>
      <w:r w:rsidRPr="00E94CFD">
        <w:rPr>
          <w:rFonts w:ascii="Times New Roman" w:hAnsi="Times New Roman" w:cs="Times New Roman"/>
          <w:bCs/>
          <w:sz w:val="28"/>
          <w:szCs w:val="28"/>
        </w:rPr>
        <w:t xml:space="preserve">. Для определения площади ожоговой поверхности используют </w:t>
      </w:r>
      <w:r w:rsidRPr="00E94CFD">
        <w:rPr>
          <w:rFonts w:ascii="Times New Roman" w:hAnsi="Times New Roman" w:cs="Times New Roman"/>
          <w:b/>
          <w:bCs/>
          <w:sz w:val="28"/>
          <w:szCs w:val="28"/>
        </w:rPr>
        <w:t>способ Б.Н. Постникова</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способ Б.Н. Постникова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К ожоговой поверхности прикладывают стерильный целлофан и обводят маркером ожоговую поверхность. Затем целлофан кладут на миллиметровую бумагу и подсчитывают число квадратных см внутри этого контура и переводят в проценты. Например, площадь ожоговой раны составляет 160 см</w:t>
      </w:r>
      <w:r w:rsidRPr="00E94CFD">
        <w:rPr>
          <w:rFonts w:ascii="Times New Roman" w:hAnsi="Times New Roman" w:cs="Times New Roman"/>
          <w:bCs/>
          <w:sz w:val="28"/>
          <w:szCs w:val="28"/>
          <w:vertAlign w:val="superscript"/>
        </w:rPr>
        <w:t>2</w:t>
      </w:r>
      <w:r w:rsidRPr="00E94CFD">
        <w:rPr>
          <w:rFonts w:ascii="Times New Roman" w:hAnsi="Times New Roman" w:cs="Times New Roman"/>
          <w:bCs/>
          <w:sz w:val="28"/>
          <w:szCs w:val="28"/>
        </w:rPr>
        <w:t>, а общая поверхность тела этого человека равна 16000 см</w:t>
      </w:r>
      <w:r w:rsidRPr="00E94CFD">
        <w:rPr>
          <w:rFonts w:ascii="Times New Roman" w:hAnsi="Times New Roman" w:cs="Times New Roman"/>
          <w:bCs/>
          <w:sz w:val="28"/>
          <w:szCs w:val="28"/>
          <w:vertAlign w:val="superscript"/>
        </w:rPr>
        <w:t>2</w:t>
      </w:r>
      <w:r w:rsidRPr="00E94CFD">
        <w:rPr>
          <w:rFonts w:ascii="Times New Roman" w:hAnsi="Times New Roman" w:cs="Times New Roman"/>
          <w:bCs/>
          <w:sz w:val="28"/>
          <w:szCs w:val="28"/>
        </w:rPr>
        <w:t>. Составляем простую пропорцию. 16000 см</w:t>
      </w:r>
      <w:r w:rsidRPr="00E94CFD">
        <w:rPr>
          <w:rFonts w:ascii="Times New Roman" w:hAnsi="Times New Roman" w:cs="Times New Roman"/>
          <w:bCs/>
          <w:sz w:val="28"/>
          <w:szCs w:val="28"/>
          <w:vertAlign w:val="superscript"/>
        </w:rPr>
        <w:t xml:space="preserve">2 </w:t>
      </w:r>
      <w:r w:rsidRPr="00E94CFD">
        <w:rPr>
          <w:rFonts w:ascii="Times New Roman" w:hAnsi="Times New Roman" w:cs="Times New Roman"/>
          <w:bCs/>
          <w:sz w:val="28"/>
          <w:szCs w:val="28"/>
        </w:rPr>
        <w:t>это 100%, а 160 см</w:t>
      </w:r>
      <w:r w:rsidRPr="00E94CFD">
        <w:rPr>
          <w:rFonts w:ascii="Times New Roman" w:hAnsi="Times New Roman" w:cs="Times New Roman"/>
          <w:bCs/>
          <w:sz w:val="28"/>
          <w:szCs w:val="28"/>
          <w:vertAlign w:val="superscript"/>
        </w:rPr>
        <w:t xml:space="preserve">2 </w:t>
      </w:r>
      <w:r w:rsidRPr="00E94CFD">
        <w:rPr>
          <w:rFonts w:ascii="Times New Roman" w:hAnsi="Times New Roman" w:cs="Times New Roman"/>
          <w:bCs/>
          <w:sz w:val="28"/>
          <w:szCs w:val="28"/>
        </w:rPr>
        <w:t xml:space="preserve">- х%. 160 х 100 </w:t>
      </w:r>
      <w:r w:rsidR="00CC4991"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16000 </w:t>
      </w:r>
      <w:r w:rsidR="00CC4991" w:rsidRPr="00E94CFD">
        <w:rPr>
          <w:rFonts w:ascii="Times New Roman" w:hAnsi="Times New Roman" w:cs="Times New Roman"/>
          <w:bCs/>
          <w:sz w:val="28"/>
          <w:szCs w:val="28"/>
        </w:rPr>
        <w:t xml:space="preserve">16000 : 16000 = </w:t>
      </w:r>
      <w:r w:rsidRPr="00E94CFD">
        <w:rPr>
          <w:rFonts w:ascii="Times New Roman" w:hAnsi="Times New Roman" w:cs="Times New Roman"/>
          <w:bCs/>
          <w:sz w:val="28"/>
          <w:szCs w:val="28"/>
        </w:rPr>
        <w:t xml:space="preserve">1%. У детей этот способ можно использовать в сочетании с </w:t>
      </w:r>
      <w:r w:rsidRPr="00E94CFD">
        <w:rPr>
          <w:rFonts w:ascii="Times New Roman" w:hAnsi="Times New Roman" w:cs="Times New Roman"/>
          <w:b/>
          <w:bCs/>
          <w:sz w:val="28"/>
          <w:szCs w:val="28"/>
        </w:rPr>
        <w:t>коэффициентом Н.Н. Блохина</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коэффициент Н.Н. Блохина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 этих случаях подсчитанное число квадратных см ожоговой раны делят на коэффициент Н.Н. Блохина, который в возрасте 1 года составляет 30 единиц, 2 года – 40, 3 года – 50, 4 года – 60, 5-6 лет – 70, 7-8 лет – 80 единиц. В возрасте от 8 до 15 лет берутся цифры возраста, и приписывается 0 (получается 80-150 единиц). Метод Б.Н. Постникова достаточно трудоемкий и в настоящее время практически не используется.</w:t>
      </w:r>
    </w:p>
    <w:p w14:paraId="4F8D65DE"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Для быстрого подсчета площади ожога используется </w:t>
      </w:r>
      <w:r w:rsidRPr="00E94CFD">
        <w:rPr>
          <w:rFonts w:ascii="Times New Roman" w:hAnsi="Times New Roman" w:cs="Times New Roman"/>
          <w:b/>
          <w:bCs/>
          <w:sz w:val="28"/>
          <w:szCs w:val="28"/>
        </w:rPr>
        <w:t>метод И.И. Глумова</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метод И.И. Глумова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правило ладони</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правило ладони</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Ладонь взрослого человека или ребенка составляет 1% от общей поверхности его тела. Путем сравнения ладони пострадавшего и его ожоговой раны определяется площадь поражения.</w:t>
      </w:r>
    </w:p>
    <w:p w14:paraId="4F8D65DF" w14:textId="77777777" w:rsidR="002F39F9" w:rsidRPr="00E94CFD" w:rsidRDefault="002F39F9"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 методу </w:t>
      </w:r>
      <w:r w:rsidRPr="00E94CFD">
        <w:rPr>
          <w:rFonts w:ascii="Times New Roman" w:hAnsi="Times New Roman" w:cs="Times New Roman"/>
          <w:b/>
          <w:bCs/>
          <w:sz w:val="28"/>
          <w:szCs w:val="28"/>
        </w:rPr>
        <w:t>А. Уоллеса</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методА. Уоллеса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правило девяток</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правило девяток</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все тело взрослого человека разделено на участки кратные цифре 9. Верхние конечности по 9%, нижние – по18%, передняя и задняя поверхности туловища по 18%, голова и шея – 9%, промежность и половые органы – 1%. Этим методом удобно пользоваться, когда происходит полностью повреждение какой-то анатомической области. У детей такой пропорциональности нет, на голову и шею приходится большая площадь, чем у взрослого человека, а на ноги – меньшая. У детей участки тела составляют: туловище передняя и задняя поверхности по 16%, нижние конечности по 17%, руки по 9%, голова и шея – 15%, промежность – 1%.</w:t>
      </w:r>
    </w:p>
    <w:p w14:paraId="4F8D65E0" w14:textId="19F80D5F"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Для определения площади ожога по </w:t>
      </w:r>
      <w:r w:rsidRPr="00E94CFD">
        <w:rPr>
          <w:rFonts w:ascii="Times New Roman" w:hAnsi="Times New Roman" w:cs="Times New Roman"/>
          <w:b/>
          <w:bCs/>
          <w:sz w:val="28"/>
          <w:szCs w:val="28"/>
        </w:rPr>
        <w:t>Г.Д. Вилявин</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метод Г.Д. Вилявина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у</w:t>
      </w:r>
      <w:r w:rsidR="00E94CFD"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необходимы специально разлинованные на квадраты листы (скиццы), на которых изображено 2 силуэта человека (вид спереди и вид сзади). Ожоговая поверхность пострадавшего срисовывается на скиццы, и закрашивается (каждая глубина своим цветом). На скиццах подсчитывается число квадратов внутри рисунка и переводится по таблице в проценты. Абсолютно точно знать процент поражения кожного покрова необязательно. Для организации лечения не имеет значения подлинное определение площади ожога. Лечение проводится одинаково при ожогах</w:t>
      </w:r>
      <w:r w:rsidR="00AD5CEE">
        <w:rPr>
          <w:rFonts w:ascii="Times New Roman" w:hAnsi="Times New Roman" w:cs="Times New Roman"/>
          <w:bCs/>
          <w:sz w:val="28"/>
          <w:szCs w:val="28"/>
        </w:rPr>
        <w:t>, например,</w:t>
      </w:r>
      <w:r w:rsidRPr="00E94CFD">
        <w:rPr>
          <w:rFonts w:ascii="Times New Roman" w:hAnsi="Times New Roman" w:cs="Times New Roman"/>
          <w:bCs/>
          <w:sz w:val="28"/>
          <w:szCs w:val="28"/>
        </w:rPr>
        <w:t xml:space="preserve"> 30 или 32%. </w:t>
      </w:r>
    </w:p>
    <w:p w14:paraId="4F8D65E1"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После определения степени и площади поражения формулируется </w:t>
      </w:r>
      <w:r w:rsidRPr="00E94CFD">
        <w:rPr>
          <w:rFonts w:ascii="Times New Roman" w:hAnsi="Times New Roman" w:cs="Times New Roman"/>
          <w:b/>
          <w:bCs/>
          <w:sz w:val="28"/>
          <w:szCs w:val="28"/>
        </w:rPr>
        <w:t>клинический диагноз</w:t>
      </w:r>
      <w:r w:rsidRPr="00E94CFD">
        <w:rPr>
          <w:rFonts w:ascii="Times New Roman" w:hAnsi="Times New Roman" w:cs="Times New Roman"/>
          <w:bCs/>
          <w:sz w:val="28"/>
          <w:szCs w:val="28"/>
        </w:rPr>
        <w:t xml:space="preserve">, в котором эти данные отображаются. Это принято оформлять </w:t>
      </w:r>
      <w:r w:rsidRPr="00E94CFD">
        <w:rPr>
          <w:rFonts w:ascii="Times New Roman" w:hAnsi="Times New Roman" w:cs="Times New Roman"/>
          <w:b/>
          <w:bCs/>
          <w:sz w:val="28"/>
          <w:szCs w:val="28"/>
        </w:rPr>
        <w:t>по Ю.Ю. Джанелидзе</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диагноз по Ю.Ю. Джанелидзе</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в виде дроби. Вначале указывается происхождение ожога (термический, химический, пламенем, кипятком и др.), затем в числителе прописывается общая площадь поражения и в скобках площадь, которая приходится на долю глубоких ожогов, например, 40% (15%). В знаменателе отображается степень ожога, например, ІІ</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ІІІб. После дроби описывается локализация ожога. Известно, что ожоги в области лица, суставов, в паховых областях протекают тяжелее, чем</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при их другом расположении.</w:t>
      </w:r>
    </w:p>
    <w:p w14:paraId="4F8D65E2" w14:textId="0B965D7D" w:rsidR="002F39F9" w:rsidRPr="00A270E9" w:rsidRDefault="002F39F9" w:rsidP="00AA3B5F">
      <w:pPr>
        <w:spacing w:after="0" w:line="360" w:lineRule="auto"/>
        <w:ind w:firstLine="709"/>
        <w:jc w:val="both"/>
        <w:rPr>
          <w:rFonts w:ascii="Times New Roman" w:hAnsi="Times New Roman" w:cs="Times New Roman"/>
          <w:b/>
          <w:sz w:val="28"/>
          <w:szCs w:val="28"/>
        </w:rPr>
      </w:pPr>
      <w:r w:rsidRPr="00E94CFD">
        <w:rPr>
          <w:rFonts w:ascii="Times New Roman" w:hAnsi="Times New Roman" w:cs="Times New Roman"/>
          <w:bCs/>
          <w:sz w:val="28"/>
          <w:szCs w:val="28"/>
        </w:rPr>
        <w:t xml:space="preserve">Для прогнозирования тяжести ожога определяется </w:t>
      </w:r>
      <w:r w:rsidRPr="00E94CFD">
        <w:rPr>
          <w:rFonts w:ascii="Times New Roman" w:hAnsi="Times New Roman" w:cs="Times New Roman"/>
          <w:b/>
          <w:bCs/>
          <w:sz w:val="28"/>
          <w:szCs w:val="28"/>
        </w:rPr>
        <w:t>индекс Франка</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индекс Франка</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По Франку 1% поверхностных ожогов</w:t>
      </w:r>
      <w:r w:rsidR="005311C2">
        <w:rPr>
          <w:rFonts w:ascii="Times New Roman" w:hAnsi="Times New Roman" w:cs="Times New Roman"/>
          <w:bCs/>
          <w:sz w:val="28"/>
          <w:szCs w:val="28"/>
        </w:rPr>
        <w:t xml:space="preserve"> (без учета </w:t>
      </w:r>
      <w:r w:rsidR="005311C2" w:rsidRPr="00E94CFD">
        <w:rPr>
          <w:rFonts w:ascii="Times New Roman" w:hAnsi="Times New Roman" w:cs="Times New Roman"/>
          <w:bCs/>
          <w:sz w:val="28"/>
          <w:szCs w:val="28"/>
        </w:rPr>
        <w:t>І степен</w:t>
      </w:r>
      <w:r w:rsidR="005311C2">
        <w:rPr>
          <w:rFonts w:ascii="Times New Roman" w:hAnsi="Times New Roman" w:cs="Times New Roman"/>
          <w:bCs/>
          <w:sz w:val="28"/>
          <w:szCs w:val="28"/>
        </w:rPr>
        <w:t>и</w:t>
      </w:r>
      <w:r w:rsidR="005311C2" w:rsidRPr="00E94CFD">
        <w:rPr>
          <w:rFonts w:ascii="Times New Roman" w:hAnsi="Times New Roman" w:cs="Times New Roman"/>
          <w:bCs/>
          <w:sz w:val="28"/>
          <w:szCs w:val="28"/>
        </w:rPr>
        <w:t xml:space="preserve"> поражения</w:t>
      </w:r>
      <w:r w:rsidR="00B6467C">
        <w:rPr>
          <w:rFonts w:ascii="Times New Roman" w:hAnsi="Times New Roman" w:cs="Times New Roman"/>
          <w:bCs/>
          <w:sz w:val="28"/>
          <w:szCs w:val="28"/>
        </w:rPr>
        <w:t xml:space="preserve"> или без участка гиперемии</w:t>
      </w:r>
      <w:r w:rsidR="005311C2">
        <w:rPr>
          <w:rFonts w:ascii="Times New Roman" w:hAnsi="Times New Roman" w:cs="Times New Roman"/>
          <w:bCs/>
          <w:sz w:val="28"/>
          <w:szCs w:val="28"/>
        </w:rPr>
        <w:t>)</w:t>
      </w:r>
      <w:r w:rsidRPr="00E94CFD">
        <w:rPr>
          <w:rFonts w:ascii="Times New Roman" w:hAnsi="Times New Roman" w:cs="Times New Roman"/>
          <w:bCs/>
          <w:sz w:val="28"/>
          <w:szCs w:val="28"/>
        </w:rPr>
        <w:t xml:space="preserve"> приравнивается к единице, а 1% глубоких ожогов </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к трем единицам. Легкая </w:t>
      </w:r>
      <w:r w:rsidR="00286FAC">
        <w:rPr>
          <w:rFonts w:ascii="Times New Roman" w:hAnsi="Times New Roman" w:cs="Times New Roman"/>
          <w:bCs/>
          <w:sz w:val="28"/>
          <w:szCs w:val="28"/>
        </w:rPr>
        <w:t>степень</w:t>
      </w:r>
      <w:r w:rsidRPr="00E94CFD">
        <w:rPr>
          <w:rFonts w:ascii="Times New Roman" w:hAnsi="Times New Roman" w:cs="Times New Roman"/>
          <w:bCs/>
          <w:sz w:val="28"/>
          <w:szCs w:val="28"/>
        </w:rPr>
        <w:t xml:space="preserve"> </w:t>
      </w:r>
      <w:r w:rsidR="00286FAC">
        <w:rPr>
          <w:rFonts w:ascii="Times New Roman" w:hAnsi="Times New Roman" w:cs="Times New Roman"/>
          <w:bCs/>
          <w:sz w:val="28"/>
          <w:szCs w:val="28"/>
        </w:rPr>
        <w:t>ингаляционной травмы</w:t>
      </w:r>
      <w:r w:rsidRPr="00E94CFD">
        <w:rPr>
          <w:rFonts w:ascii="Times New Roman" w:hAnsi="Times New Roman" w:cs="Times New Roman"/>
          <w:bCs/>
          <w:sz w:val="28"/>
          <w:szCs w:val="28"/>
        </w:rPr>
        <w:t xml:space="preserve"> </w:t>
      </w:r>
      <w:r w:rsidR="00931667">
        <w:rPr>
          <w:rFonts w:ascii="Times New Roman" w:hAnsi="Times New Roman" w:cs="Times New Roman"/>
          <w:bCs/>
          <w:sz w:val="28"/>
          <w:szCs w:val="28"/>
        </w:rPr>
        <w:t>добав</w:t>
      </w:r>
      <w:r w:rsidRPr="00E94CFD">
        <w:rPr>
          <w:rFonts w:ascii="Times New Roman" w:hAnsi="Times New Roman" w:cs="Times New Roman"/>
          <w:bCs/>
          <w:sz w:val="28"/>
          <w:szCs w:val="28"/>
        </w:rPr>
        <w:t xml:space="preserve">ляет 15 единиц, </w:t>
      </w:r>
      <w:r w:rsidR="008E6226">
        <w:rPr>
          <w:rFonts w:ascii="Times New Roman" w:hAnsi="Times New Roman" w:cs="Times New Roman"/>
          <w:bCs/>
          <w:sz w:val="28"/>
          <w:szCs w:val="28"/>
        </w:rPr>
        <w:t xml:space="preserve">средняя степень </w:t>
      </w:r>
      <w:r w:rsidRPr="00E94CFD">
        <w:rPr>
          <w:rFonts w:ascii="Times New Roman" w:hAnsi="Times New Roman" w:cs="Times New Roman"/>
          <w:bCs/>
          <w:sz w:val="28"/>
          <w:szCs w:val="28"/>
        </w:rPr>
        <w:t>тяже</w:t>
      </w:r>
      <w:r w:rsidR="008E6226">
        <w:rPr>
          <w:rFonts w:ascii="Times New Roman" w:hAnsi="Times New Roman" w:cs="Times New Roman"/>
          <w:bCs/>
          <w:sz w:val="28"/>
          <w:szCs w:val="28"/>
        </w:rPr>
        <w:t>сти</w:t>
      </w:r>
      <w:r w:rsidRPr="00E94CFD">
        <w:rPr>
          <w:rFonts w:ascii="Times New Roman" w:hAnsi="Times New Roman" w:cs="Times New Roman"/>
          <w:bCs/>
          <w:sz w:val="28"/>
          <w:szCs w:val="28"/>
        </w:rPr>
        <w:t xml:space="preserve"> – 30 единиц</w:t>
      </w:r>
      <w:r w:rsidR="008E6226">
        <w:rPr>
          <w:rFonts w:ascii="Times New Roman" w:hAnsi="Times New Roman" w:cs="Times New Roman"/>
          <w:bCs/>
          <w:sz w:val="28"/>
          <w:szCs w:val="28"/>
        </w:rPr>
        <w:t xml:space="preserve"> и тяжелая – 45 единиц.</w:t>
      </w:r>
      <w:r w:rsidRPr="00E94CFD">
        <w:rPr>
          <w:rFonts w:ascii="Times New Roman" w:hAnsi="Times New Roman" w:cs="Times New Roman"/>
          <w:bCs/>
          <w:sz w:val="28"/>
          <w:szCs w:val="28"/>
        </w:rPr>
        <w:t xml:space="preserve"> </w:t>
      </w:r>
      <w:r w:rsidR="00286FAC">
        <w:rPr>
          <w:rFonts w:ascii="Times New Roman" w:hAnsi="Times New Roman" w:cs="Times New Roman"/>
          <w:bCs/>
          <w:sz w:val="28"/>
          <w:szCs w:val="28"/>
        </w:rPr>
        <w:t xml:space="preserve">Степень тяжести иингаляционной травмы устанавливается эндоскопически. </w:t>
      </w:r>
      <w:r w:rsidRPr="00E94CFD">
        <w:rPr>
          <w:rFonts w:ascii="Times New Roman" w:hAnsi="Times New Roman" w:cs="Times New Roman"/>
          <w:bCs/>
          <w:sz w:val="28"/>
          <w:szCs w:val="28"/>
        </w:rPr>
        <w:t>Сумма поверхностных, глубоких ожогов и ожогов дыхательных путей, выраженная в условных единицах и определяет прогноз. Если полученная сумма не более 30, то прогноз благоприятный (ожог средней степени тяжести), от 31 до 60 – относительно благоприятный (тяжелый ожог), от 61 до 90 – сомнительный (очень тяжелый ожог) и более 90 – неблагоприятный (критическое термическое поражение).</w:t>
      </w:r>
      <w:r w:rsidR="00A270E9">
        <w:rPr>
          <w:rFonts w:ascii="Times New Roman" w:hAnsi="Times New Roman" w:cs="Times New Roman"/>
          <w:bCs/>
          <w:sz w:val="28"/>
          <w:szCs w:val="28"/>
        </w:rPr>
        <w:t xml:space="preserve"> Индекс Франка не применяется во время ожогового шока, когда трудно дифференцировать глубокие и поверхностные ожоги. Для более точной оценки используется модифицированный вариант индекса Франка – </w:t>
      </w:r>
      <w:r w:rsidR="00A270E9" w:rsidRPr="00A270E9">
        <w:rPr>
          <w:rFonts w:ascii="Times New Roman" w:hAnsi="Times New Roman" w:cs="Times New Roman"/>
          <w:b/>
          <w:sz w:val="28"/>
          <w:szCs w:val="28"/>
        </w:rPr>
        <w:t>индекс тяжести поражения</w:t>
      </w:r>
      <w:r w:rsidR="00931667">
        <w:rPr>
          <w:rFonts w:ascii="Times New Roman" w:hAnsi="Times New Roman" w:cs="Times New Roman"/>
          <w:b/>
          <w:sz w:val="28"/>
          <w:szCs w:val="28"/>
        </w:rPr>
        <w:fldChar w:fldCharType="begin"/>
      </w:r>
      <w:r w:rsidR="00931667">
        <w:instrText xml:space="preserve"> XE "</w:instrText>
      </w:r>
      <w:r w:rsidR="00931667" w:rsidRPr="001218C7">
        <w:rPr>
          <w:rFonts w:ascii="Times New Roman" w:hAnsi="Times New Roman" w:cs="Times New Roman"/>
          <w:b/>
          <w:sz w:val="28"/>
          <w:szCs w:val="28"/>
        </w:rPr>
        <w:instrText>индекс тяжести поражения</w:instrText>
      </w:r>
      <w:r w:rsidR="00931667">
        <w:instrText xml:space="preserve">" </w:instrText>
      </w:r>
      <w:r w:rsidR="00931667">
        <w:rPr>
          <w:rFonts w:ascii="Times New Roman" w:hAnsi="Times New Roman" w:cs="Times New Roman"/>
          <w:b/>
          <w:sz w:val="28"/>
          <w:szCs w:val="28"/>
        </w:rPr>
        <w:fldChar w:fldCharType="end"/>
      </w:r>
      <w:r w:rsidR="00A270E9" w:rsidRPr="00A270E9">
        <w:rPr>
          <w:rFonts w:ascii="Times New Roman" w:hAnsi="Times New Roman" w:cs="Times New Roman"/>
          <w:b/>
          <w:sz w:val="28"/>
          <w:szCs w:val="28"/>
        </w:rPr>
        <w:t xml:space="preserve"> (ИТП). </w:t>
      </w:r>
      <w:r w:rsidR="00931667" w:rsidRPr="00931667">
        <w:rPr>
          <w:rFonts w:ascii="Times New Roman" w:hAnsi="Times New Roman" w:cs="Times New Roman"/>
          <w:bCs/>
          <w:sz w:val="28"/>
          <w:szCs w:val="28"/>
        </w:rPr>
        <w:t>П</w:t>
      </w:r>
      <w:r w:rsidR="00931667">
        <w:rPr>
          <w:rFonts w:ascii="Times New Roman" w:hAnsi="Times New Roman" w:cs="Times New Roman"/>
          <w:bCs/>
          <w:sz w:val="28"/>
          <w:szCs w:val="28"/>
        </w:rPr>
        <w:t>р</w:t>
      </w:r>
      <w:r w:rsidR="00931667" w:rsidRPr="00931667">
        <w:rPr>
          <w:rFonts w:ascii="Times New Roman" w:hAnsi="Times New Roman" w:cs="Times New Roman"/>
          <w:bCs/>
          <w:sz w:val="28"/>
          <w:szCs w:val="28"/>
        </w:rPr>
        <w:t>и</w:t>
      </w:r>
      <w:r w:rsidR="00931667">
        <w:rPr>
          <w:rFonts w:ascii="Times New Roman" w:hAnsi="Times New Roman" w:cs="Times New Roman"/>
          <w:bCs/>
          <w:sz w:val="28"/>
          <w:szCs w:val="28"/>
        </w:rPr>
        <w:t xml:space="preserve"> расчете ИТП принимается, что 1% ожога соответствует: при ожогах </w:t>
      </w:r>
      <w:r w:rsidR="00931667" w:rsidRPr="00E94CFD">
        <w:rPr>
          <w:rFonts w:ascii="Times New Roman" w:hAnsi="Times New Roman" w:cs="Times New Roman"/>
          <w:bCs/>
          <w:sz w:val="28"/>
          <w:szCs w:val="28"/>
        </w:rPr>
        <w:t>І</w:t>
      </w:r>
      <w:r w:rsidR="00931667">
        <w:rPr>
          <w:rFonts w:ascii="Times New Roman" w:hAnsi="Times New Roman" w:cs="Times New Roman"/>
          <w:bCs/>
          <w:sz w:val="28"/>
          <w:szCs w:val="28"/>
        </w:rPr>
        <w:t xml:space="preserve"> степени – 1 ед., </w:t>
      </w:r>
      <w:r w:rsidR="00931667" w:rsidRPr="00E94CFD">
        <w:rPr>
          <w:rFonts w:ascii="Times New Roman" w:hAnsi="Times New Roman" w:cs="Times New Roman"/>
          <w:bCs/>
          <w:sz w:val="28"/>
          <w:szCs w:val="28"/>
        </w:rPr>
        <w:t>ІІ</w:t>
      </w:r>
      <w:r w:rsidR="00931667">
        <w:rPr>
          <w:rFonts w:ascii="Times New Roman" w:hAnsi="Times New Roman" w:cs="Times New Roman"/>
          <w:bCs/>
          <w:sz w:val="28"/>
          <w:szCs w:val="28"/>
        </w:rPr>
        <w:t xml:space="preserve"> степени – 2 ед., </w:t>
      </w:r>
      <w:r w:rsidR="00931667" w:rsidRPr="00E94CFD">
        <w:rPr>
          <w:rFonts w:ascii="Times New Roman" w:hAnsi="Times New Roman" w:cs="Times New Roman"/>
          <w:bCs/>
          <w:sz w:val="28"/>
          <w:szCs w:val="28"/>
        </w:rPr>
        <w:t>ІІІ</w:t>
      </w:r>
      <w:r w:rsidR="00931667">
        <w:rPr>
          <w:rFonts w:ascii="Times New Roman" w:hAnsi="Times New Roman" w:cs="Times New Roman"/>
          <w:bCs/>
          <w:sz w:val="28"/>
          <w:szCs w:val="28"/>
        </w:rPr>
        <w:t xml:space="preserve"> степени – 3 ед.</w:t>
      </w:r>
      <w:r w:rsidR="008E6226">
        <w:rPr>
          <w:rFonts w:ascii="Times New Roman" w:hAnsi="Times New Roman" w:cs="Times New Roman"/>
          <w:bCs/>
          <w:sz w:val="28"/>
          <w:szCs w:val="28"/>
        </w:rPr>
        <w:t xml:space="preserve"> Сюда же добавляют единицы при ингаляционной травме</w:t>
      </w:r>
      <w:r w:rsidR="00A5170A">
        <w:rPr>
          <w:rFonts w:ascii="Times New Roman" w:hAnsi="Times New Roman" w:cs="Times New Roman"/>
          <w:bCs/>
          <w:sz w:val="28"/>
          <w:szCs w:val="28"/>
        </w:rPr>
        <w:t xml:space="preserve"> (от 15 до 45 ед)</w:t>
      </w:r>
      <w:r w:rsidR="008E6226">
        <w:rPr>
          <w:rFonts w:ascii="Times New Roman" w:hAnsi="Times New Roman" w:cs="Times New Roman"/>
          <w:bCs/>
          <w:sz w:val="28"/>
          <w:szCs w:val="28"/>
        </w:rPr>
        <w:t>. Кроме того, у пациентов старше 60 лет за каждый год свыше 60 дополнительно прибавляют 1 ед. Легкий ожоговый шок соответствует 30-59 ед. ИТП, тяжелый – 60-120 ед.</w:t>
      </w:r>
      <w:r w:rsidR="00A5170A">
        <w:rPr>
          <w:rFonts w:ascii="Times New Roman" w:hAnsi="Times New Roman" w:cs="Times New Roman"/>
          <w:bCs/>
          <w:sz w:val="28"/>
          <w:szCs w:val="28"/>
        </w:rPr>
        <w:t xml:space="preserve"> </w:t>
      </w:r>
      <w:r w:rsidR="008E6226">
        <w:rPr>
          <w:rFonts w:ascii="Times New Roman" w:hAnsi="Times New Roman" w:cs="Times New Roman"/>
          <w:bCs/>
          <w:sz w:val="28"/>
          <w:szCs w:val="28"/>
        </w:rPr>
        <w:t xml:space="preserve">ИТП, и крайне тяжелый – свыше 120 ед. </w:t>
      </w:r>
    </w:p>
    <w:p w14:paraId="4F8D65E3" w14:textId="614F0AD5"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При обширных ожогах (более 5% у детей и более 10% у взрослых, исключая І степень поражения</w:t>
      </w:r>
      <w:r w:rsidR="005F0AC9">
        <w:rPr>
          <w:rFonts w:ascii="Times New Roman" w:hAnsi="Times New Roman" w:cs="Times New Roman"/>
          <w:bCs/>
          <w:sz w:val="28"/>
          <w:szCs w:val="28"/>
        </w:rPr>
        <w:t xml:space="preserve"> по четырехстепенной классификации</w:t>
      </w:r>
      <w:r w:rsidRPr="00E94CFD">
        <w:rPr>
          <w:rFonts w:ascii="Times New Roman" w:hAnsi="Times New Roman" w:cs="Times New Roman"/>
          <w:bCs/>
          <w:sz w:val="28"/>
          <w:szCs w:val="28"/>
        </w:rPr>
        <w:t xml:space="preserve">) может развиваться </w:t>
      </w:r>
      <w:r w:rsidRPr="00E94CFD">
        <w:rPr>
          <w:rFonts w:ascii="Times New Roman" w:hAnsi="Times New Roman" w:cs="Times New Roman"/>
          <w:b/>
          <w:bCs/>
          <w:sz w:val="28"/>
          <w:szCs w:val="28"/>
        </w:rPr>
        <w:t>ожоговая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болезнь ожоговая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болезнь</w:t>
      </w:r>
      <w:r w:rsidRPr="00E94CFD">
        <w:rPr>
          <w:rFonts w:ascii="Times New Roman" w:hAnsi="Times New Roman" w:cs="Times New Roman"/>
          <w:bCs/>
          <w:sz w:val="28"/>
          <w:szCs w:val="28"/>
        </w:rPr>
        <w:t>. Под ожоговой болезнью понимают реакцию организма на значительные термические поражения, проявляющуюся в нарушении функции всех органов и систем. В течени</w:t>
      </w:r>
      <w:r w:rsidR="004F5D5E">
        <w:rPr>
          <w:rFonts w:ascii="Times New Roman" w:hAnsi="Times New Roman" w:cs="Times New Roman"/>
          <w:bCs/>
          <w:sz w:val="28"/>
          <w:szCs w:val="28"/>
        </w:rPr>
        <w:t>е</w:t>
      </w:r>
      <w:r w:rsidRPr="00E94CFD">
        <w:rPr>
          <w:rFonts w:ascii="Times New Roman" w:hAnsi="Times New Roman" w:cs="Times New Roman"/>
          <w:bCs/>
          <w:sz w:val="28"/>
          <w:szCs w:val="28"/>
        </w:rPr>
        <w:t xml:space="preserve"> ожоговой болезни выделяют 4 периода: ожоговый шок, ожоговая токсемия, ожоговая септикотоксемия, реконвалесценция.</w:t>
      </w:r>
    </w:p>
    <w:p w14:paraId="4F8D65E4" w14:textId="496C4C5B"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Ожоговый</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шок ожоговый</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шок</w:t>
      </w:r>
      <w:r w:rsidRPr="00E94CFD">
        <w:rPr>
          <w:rFonts w:ascii="Times New Roman" w:hAnsi="Times New Roman" w:cs="Times New Roman"/>
          <w:bCs/>
          <w:sz w:val="28"/>
          <w:szCs w:val="28"/>
        </w:rPr>
        <w:t xml:space="preserve"> развивается сразу или в первые часы после получения травмы и может продолжаться от нескольких часов до 3 суток</w:t>
      </w:r>
      <w:r w:rsidR="00BE11CF">
        <w:rPr>
          <w:rFonts w:ascii="Times New Roman" w:hAnsi="Times New Roman" w:cs="Times New Roman"/>
          <w:bCs/>
          <w:sz w:val="28"/>
          <w:szCs w:val="28"/>
        </w:rPr>
        <w:t xml:space="preserve"> (в клинических рекомендациях </w:t>
      </w:r>
      <w:r w:rsidR="00046F8E">
        <w:rPr>
          <w:rFonts w:ascii="Times New Roman" w:hAnsi="Times New Roman" w:cs="Times New Roman"/>
          <w:bCs/>
          <w:sz w:val="28"/>
          <w:szCs w:val="28"/>
        </w:rPr>
        <w:t>от 2020 г.</w:t>
      </w:r>
      <w:r w:rsidR="00BE11CF">
        <w:rPr>
          <w:rFonts w:ascii="Times New Roman" w:hAnsi="Times New Roman" w:cs="Times New Roman"/>
          <w:bCs/>
          <w:sz w:val="28"/>
          <w:szCs w:val="28"/>
        </w:rPr>
        <w:t xml:space="preserve"> указано, что в тяжелых случаях ожоговый шок может продолжаться до 5 суток)</w:t>
      </w:r>
      <w:r w:rsidRPr="00E94CFD">
        <w:rPr>
          <w:rFonts w:ascii="Times New Roman" w:hAnsi="Times New Roman" w:cs="Times New Roman"/>
          <w:bCs/>
          <w:sz w:val="28"/>
          <w:szCs w:val="28"/>
        </w:rPr>
        <w:t>.</w:t>
      </w:r>
      <w:r w:rsidR="001A7299">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 патогенезе шока основную роль играют два фактора: боль и плазмопотеря. При большой площади поражения происходит массивное раздражение нервных окончаний в зоне паранекроза (где температура сохраняется на уровне 45-60°С), что приводит к раздражению, а затем к перераздражению и запредельному торможению центральной нервной системы, снижая ее регуляторную функцию. В кровеносное русло выбрасываются стрессорные гормоны </w:t>
      </w:r>
      <w:r w:rsidRPr="00E94CFD">
        <w:rPr>
          <w:rFonts w:ascii="Times New Roman" w:hAnsi="Times New Roman" w:cs="Times New Roman"/>
          <w:sz w:val="28"/>
          <w:szCs w:val="28"/>
        </w:rPr>
        <w:t>коры надпочечников и гипофиза, что приводит к спазму периферических сосудов, тканевой гипоксии и ацидозу.</w:t>
      </w:r>
      <w:r w:rsidRPr="00E94CFD">
        <w:rPr>
          <w:rFonts w:ascii="Times New Roman" w:hAnsi="Times New Roman" w:cs="Times New Roman"/>
          <w:bCs/>
          <w:sz w:val="28"/>
          <w:szCs w:val="28"/>
        </w:rPr>
        <w:t xml:space="preserve"> В области ожога происходит накопление вазоактивных веществ (серотонин, гистамин), что способствует повышению проницаемости капилляров, и пропотеванию плазмы. Выделение плазмы в ткани достигает своего максимума через 6-8 часов и продолжается до 25-36 часов, заканчиваясь к концу вторых суток. Объем циркулирующей плазмы снижается на 20-40%. 15% плазмы</w:t>
      </w:r>
      <w:r w:rsidR="00435E6E">
        <w:rPr>
          <w:rFonts w:ascii="Times New Roman" w:hAnsi="Times New Roman" w:cs="Times New Roman"/>
          <w:bCs/>
          <w:sz w:val="28"/>
          <w:szCs w:val="28"/>
        </w:rPr>
        <w:t>,</w:t>
      </w:r>
      <w:r w:rsidRPr="00E94CFD">
        <w:rPr>
          <w:rFonts w:ascii="Times New Roman" w:hAnsi="Times New Roman" w:cs="Times New Roman"/>
          <w:bCs/>
          <w:sz w:val="28"/>
          <w:szCs w:val="28"/>
        </w:rPr>
        <w:t xml:space="preserve"> вышедшей за пределы сосудистого русла</w:t>
      </w:r>
      <w:r w:rsidR="00435E6E">
        <w:rPr>
          <w:rFonts w:ascii="Times New Roman" w:hAnsi="Times New Roman" w:cs="Times New Roman"/>
          <w:bCs/>
          <w:sz w:val="28"/>
          <w:szCs w:val="28"/>
        </w:rPr>
        <w:t>,</w:t>
      </w:r>
      <w:r w:rsidRPr="00E94CFD">
        <w:rPr>
          <w:rFonts w:ascii="Times New Roman" w:hAnsi="Times New Roman" w:cs="Times New Roman"/>
          <w:bCs/>
          <w:sz w:val="28"/>
          <w:szCs w:val="28"/>
        </w:rPr>
        <w:t xml:space="preserve"> теряется безвозвратно через ожоговую рану, а 85% плазмы</w:t>
      </w:r>
      <w:r w:rsidR="00D34FA1">
        <w:rPr>
          <w:rFonts w:ascii="Times New Roman" w:hAnsi="Times New Roman" w:cs="Times New Roman"/>
          <w:bCs/>
          <w:sz w:val="28"/>
          <w:szCs w:val="28"/>
        </w:rPr>
        <w:t>,</w:t>
      </w:r>
      <w:r w:rsidRPr="00E94CFD">
        <w:rPr>
          <w:rFonts w:ascii="Times New Roman" w:hAnsi="Times New Roman" w:cs="Times New Roman"/>
          <w:bCs/>
          <w:sz w:val="28"/>
          <w:szCs w:val="28"/>
        </w:rPr>
        <w:t xml:space="preserve"> скопившейся в паранекротической зоне</w:t>
      </w:r>
      <w:r w:rsidR="00D34FA1">
        <w:rPr>
          <w:rFonts w:ascii="Times New Roman" w:hAnsi="Times New Roman" w:cs="Times New Roman"/>
          <w:bCs/>
          <w:sz w:val="28"/>
          <w:szCs w:val="28"/>
        </w:rPr>
        <w:t>,</w:t>
      </w:r>
      <w:r w:rsidRPr="00E94CFD">
        <w:rPr>
          <w:rFonts w:ascii="Times New Roman" w:hAnsi="Times New Roman" w:cs="Times New Roman"/>
          <w:bCs/>
          <w:sz w:val="28"/>
          <w:szCs w:val="28"/>
        </w:rPr>
        <w:t xml:space="preserve"> возвращается в сосудистое русло после выведения из шока. В результате выхода плазмы сокращается объем циркулирующей крови, происходит сгущение крови (относительное увеличение числа эритроцитов, гемоглобина,</w:t>
      </w:r>
      <w:r w:rsidR="00E15601">
        <w:rPr>
          <w:rFonts w:ascii="Times New Roman" w:hAnsi="Times New Roman" w:cs="Times New Roman"/>
          <w:bCs/>
          <w:sz w:val="28"/>
          <w:szCs w:val="28"/>
        </w:rPr>
        <w:t xml:space="preserve"> </w:t>
      </w:r>
      <w:r w:rsidRPr="00E94CFD">
        <w:rPr>
          <w:rFonts w:ascii="Times New Roman" w:hAnsi="Times New Roman" w:cs="Times New Roman"/>
          <w:bCs/>
          <w:sz w:val="28"/>
          <w:szCs w:val="28"/>
        </w:rPr>
        <w:t>хотя на самом деле, количество эритроцитов уменьшается из-за их гемолиза), нарастает гематокрит. Истечение плазмы ведет к изменению реологичеких свойств крови, которая становится более вязкой и способствует внутрисосудистому склеиванию эритроцитов, капиллярному и венозному стазу. Гиповолемия, нарушение реологии крови на фоне спазма периферических сосудов из-за болевого фактора обуславливают тканевую гипоксию</w:t>
      </w:r>
      <w:r w:rsidR="00E15601">
        <w:rPr>
          <w:rFonts w:ascii="Times New Roman" w:hAnsi="Times New Roman" w:cs="Times New Roman"/>
          <w:bCs/>
          <w:sz w:val="28"/>
          <w:szCs w:val="28"/>
        </w:rPr>
        <w:t xml:space="preserve"> (снижается сатурация</w:t>
      </w:r>
      <w:r w:rsidR="003740EC">
        <w:rPr>
          <w:rFonts w:ascii="Times New Roman" w:hAnsi="Times New Roman" w:cs="Times New Roman"/>
          <w:bCs/>
          <w:sz w:val="28"/>
          <w:szCs w:val="28"/>
        </w:rPr>
        <w:t xml:space="preserve"> (насыщение)</w:t>
      </w:r>
      <w:r w:rsidR="00E15601">
        <w:rPr>
          <w:rFonts w:ascii="Times New Roman" w:hAnsi="Times New Roman" w:cs="Times New Roman"/>
          <w:bCs/>
          <w:sz w:val="28"/>
          <w:szCs w:val="28"/>
        </w:rPr>
        <w:t xml:space="preserve"> венозной крови</w:t>
      </w:r>
      <w:r w:rsidR="00716952" w:rsidRPr="00716952">
        <w:rPr>
          <w:rFonts w:ascii="Times New Roman" w:hAnsi="Times New Roman" w:cs="Times New Roman"/>
          <w:bCs/>
          <w:sz w:val="28"/>
          <w:szCs w:val="28"/>
        </w:rPr>
        <w:t xml:space="preserve"> </w:t>
      </w:r>
      <w:r w:rsidR="00716952">
        <w:rPr>
          <w:rFonts w:ascii="Times New Roman" w:hAnsi="Times New Roman" w:cs="Times New Roman"/>
          <w:bCs/>
          <w:sz w:val="28"/>
          <w:szCs w:val="28"/>
        </w:rPr>
        <w:t>кислородом</w:t>
      </w:r>
      <w:r w:rsidR="00E15601">
        <w:rPr>
          <w:rFonts w:ascii="Times New Roman" w:hAnsi="Times New Roman" w:cs="Times New Roman"/>
          <w:bCs/>
          <w:sz w:val="28"/>
          <w:szCs w:val="28"/>
        </w:rPr>
        <w:t>)</w:t>
      </w:r>
      <w:r w:rsidRPr="00E94CFD">
        <w:rPr>
          <w:rFonts w:ascii="Times New Roman" w:hAnsi="Times New Roman" w:cs="Times New Roman"/>
          <w:bCs/>
          <w:sz w:val="28"/>
          <w:szCs w:val="28"/>
        </w:rPr>
        <w:t>, развивается метаболический ацидоз, в результате чего еще в большей степени повышается проницаемость капиллярной стенки, усугубляющей потерю жидкости из кровеносного русла и гиповолемию. Порочный круг замыкается. Если его не прервать, то у пострадавшего прогрессивно нарастает артериальная гипотензия, тахикардия, сердечная недостаточность. Расстройство периферического кровообращения в первую очередь отражается на функции почек</w:t>
      </w:r>
      <w:r w:rsidR="00911737">
        <w:rPr>
          <w:rFonts w:ascii="Times New Roman" w:hAnsi="Times New Roman" w:cs="Times New Roman"/>
          <w:bCs/>
          <w:sz w:val="28"/>
          <w:szCs w:val="28"/>
        </w:rPr>
        <w:t xml:space="preserve"> вследствие их гиполперфузии</w:t>
      </w:r>
      <w:r w:rsidRPr="00E94CFD">
        <w:rPr>
          <w:rFonts w:ascii="Times New Roman" w:hAnsi="Times New Roman" w:cs="Times New Roman"/>
          <w:bCs/>
          <w:sz w:val="28"/>
          <w:szCs w:val="28"/>
        </w:rPr>
        <w:t xml:space="preserve">. Степень нарушения функции почек колеблется от спазма сосудов коркового слоя почек, до некроза канальцев. Что проявляется в развитии олиго- или анурии, нарастания уровня мочевины и креатинина крови. </w:t>
      </w:r>
      <w:r w:rsidR="00AB2900">
        <w:rPr>
          <w:rFonts w:ascii="Times New Roman" w:hAnsi="Times New Roman" w:cs="Times New Roman"/>
          <w:bCs/>
          <w:sz w:val="28"/>
          <w:szCs w:val="28"/>
        </w:rPr>
        <w:t xml:space="preserve">Об </w:t>
      </w:r>
      <w:r w:rsidR="00AB2900" w:rsidRPr="00AB2900">
        <w:rPr>
          <w:rFonts w:ascii="Times New Roman" w:hAnsi="Times New Roman" w:cs="Times New Roman"/>
          <w:b/>
          <w:sz w:val="28"/>
          <w:szCs w:val="28"/>
        </w:rPr>
        <w:t>остром нарушении почек</w:t>
      </w:r>
      <w:r w:rsidR="00AB2900">
        <w:rPr>
          <w:rFonts w:ascii="Times New Roman" w:hAnsi="Times New Roman" w:cs="Times New Roman"/>
          <w:bCs/>
          <w:sz w:val="28"/>
          <w:szCs w:val="28"/>
        </w:rPr>
        <w:t xml:space="preserve"> судят по увеличению содержания креатинина в сыворотке крови до или более 0,3 мг/дл (≥ 26,5 мкмоль/л) в течение 48 часов или увеличение содержания креатинина в 1,5 и более раз по сравнению с исходными данными</w:t>
      </w:r>
      <w:r w:rsidR="004E33A8">
        <w:rPr>
          <w:rFonts w:ascii="Times New Roman" w:hAnsi="Times New Roman" w:cs="Times New Roman"/>
          <w:bCs/>
          <w:sz w:val="28"/>
          <w:szCs w:val="28"/>
        </w:rPr>
        <w:t xml:space="preserve">, которое произошло в течение 7 суток. Объем мочи при этом составляет &lt; 0,5 мл/кг/час в течение 6 часов. </w:t>
      </w:r>
      <w:r w:rsidRPr="00E94CFD">
        <w:rPr>
          <w:rFonts w:ascii="Times New Roman" w:hAnsi="Times New Roman" w:cs="Times New Roman"/>
          <w:bCs/>
          <w:sz w:val="28"/>
          <w:szCs w:val="28"/>
        </w:rPr>
        <w:t xml:space="preserve">К исходу суток у наиболее тяжелых больных возникают явления пареза желудочно-кишечного тракта (вздутие живота, икота, тошнота, рвота, задержка стула и газов). Клинически в течение шокавыделяют две фазы: эректильную и торпидную. </w:t>
      </w:r>
      <w:r w:rsidRPr="00E94CFD">
        <w:rPr>
          <w:rFonts w:ascii="Times New Roman" w:hAnsi="Times New Roman" w:cs="Times New Roman"/>
          <w:b/>
          <w:bCs/>
          <w:sz w:val="28"/>
          <w:szCs w:val="28"/>
        </w:rPr>
        <w:t>Эректильная фаза</w:t>
      </w:r>
      <w:r w:rsidRPr="00E94CFD">
        <w:rPr>
          <w:rFonts w:ascii="Times New Roman" w:hAnsi="Times New Roman" w:cs="Times New Roman"/>
          <w:bCs/>
          <w:sz w:val="28"/>
          <w:szCs w:val="28"/>
        </w:rPr>
        <w:t xml:space="preserve"> (стадия возбуждения) характеризуется беспокойством, выраженным психомоторным возбуждением, повышенным артериальным давлением, тахикардией, одышкой, сопровождается ознобом (нарушен центр терморегуляции), мышечной дрожью. Продолжается не более 2 часов. Затем наступает </w:t>
      </w:r>
      <w:r w:rsidRPr="00E94CFD">
        <w:rPr>
          <w:rFonts w:ascii="Times New Roman" w:hAnsi="Times New Roman" w:cs="Times New Roman"/>
          <w:b/>
          <w:bCs/>
          <w:sz w:val="28"/>
          <w:szCs w:val="28"/>
        </w:rPr>
        <w:t xml:space="preserve">торпидная фаза </w:t>
      </w:r>
      <w:r w:rsidRPr="00E94CFD">
        <w:rPr>
          <w:rFonts w:ascii="Times New Roman" w:hAnsi="Times New Roman" w:cs="Times New Roman"/>
          <w:bCs/>
          <w:sz w:val="28"/>
          <w:szCs w:val="28"/>
        </w:rPr>
        <w:t>(стадия торможения). Возбуждение сменяется заторможенностью, апатией, безразличием. Отмечается бледность кожного покрова и слизистых оболочек, похолодание конечностей, может быть холодный пот, рвота. Снижаются ОЦК, ЦВД. Артериальное давление</w:t>
      </w:r>
      <w:r w:rsidR="00D421C6" w:rsidRPr="00E94CFD">
        <w:rPr>
          <w:rFonts w:ascii="Times New Roman" w:hAnsi="Times New Roman" w:cs="Times New Roman"/>
          <w:bCs/>
          <w:sz w:val="28"/>
          <w:szCs w:val="28"/>
        </w:rPr>
        <w:t xml:space="preserve"> так же</w:t>
      </w:r>
      <w:r w:rsidRPr="00E94CFD">
        <w:rPr>
          <w:rFonts w:ascii="Times New Roman" w:hAnsi="Times New Roman" w:cs="Times New Roman"/>
          <w:bCs/>
          <w:sz w:val="28"/>
          <w:szCs w:val="28"/>
        </w:rPr>
        <w:t xml:space="preserve"> снижается, либо находится на нижних границах нормы. У детей гипотония не выражена и не постоянна. Олиго- или анурия характерная для шока у взрослых, у детей менее выражена, а в возрасте до 2 лет встречается при крайне тяжелом состоянии. Снижается антитоксическая функция печени. Вследствие плазмопотери развивается гемоконцентрация, гиперкоагуляция, уменьшается уровень белков в крови (гипопротеинемия). Для ожогового шока не характерна потеря сознания. Человек теряет сознание лишь перед самой смертью. Также</w:t>
      </w:r>
      <w:r w:rsidR="00746553">
        <w:rPr>
          <w:rFonts w:ascii="Times New Roman" w:hAnsi="Times New Roman" w:cs="Times New Roman"/>
          <w:bCs/>
          <w:sz w:val="28"/>
          <w:szCs w:val="28"/>
        </w:rPr>
        <w:t>,</w:t>
      </w:r>
      <w:r w:rsidRPr="00E94CFD">
        <w:rPr>
          <w:rFonts w:ascii="Times New Roman" w:hAnsi="Times New Roman" w:cs="Times New Roman"/>
          <w:bCs/>
          <w:sz w:val="28"/>
          <w:szCs w:val="28"/>
        </w:rPr>
        <w:t xml:space="preserve"> как капитан последним покидает тонущее судно, так и сознание при шоке покидает человека последним перед смертью. Это важно знать, так как если доставлен пациент с ожогом и без сознания, то необходимо выявлять причину его утраты. Это может быть отравление угарным газом, черепно-мозговая травма. </w:t>
      </w:r>
      <w:r w:rsidRPr="00E94CFD">
        <w:rPr>
          <w:rFonts w:ascii="Times New Roman" w:hAnsi="Times New Roman" w:cs="Times New Roman"/>
          <w:b/>
          <w:bCs/>
          <w:sz w:val="28"/>
          <w:szCs w:val="28"/>
        </w:rPr>
        <w:t>Ожоговый шок имеет ряд отличий от травматического шока</w:t>
      </w:r>
      <w:r w:rsidRPr="00E94CFD">
        <w:rPr>
          <w:rFonts w:ascii="Times New Roman" w:hAnsi="Times New Roman" w:cs="Times New Roman"/>
          <w:bCs/>
          <w:sz w:val="28"/>
          <w:szCs w:val="28"/>
        </w:rPr>
        <w:t>. Так эректильная фаза продолжается до 2 часов, в то время как при травматическом шоке она не занимает более 30 минут. Для ожогового шока не характерна кровопотеря. Гипотония развивается только при тяжелых степенях шока, а при травматическом шоке при любой степени. При ожоговом шоке в большей мере страдают почки и</w:t>
      </w:r>
      <w:r w:rsidR="00E94CFD">
        <w:rPr>
          <w:rFonts w:ascii="Times New Roman" w:hAnsi="Times New Roman" w:cs="Times New Roman"/>
          <w:bCs/>
          <w:sz w:val="28"/>
          <w:szCs w:val="28"/>
        </w:rPr>
        <w:t>,</w:t>
      </w:r>
      <w:r w:rsidRPr="00E94CFD">
        <w:rPr>
          <w:rFonts w:ascii="Times New Roman" w:hAnsi="Times New Roman" w:cs="Times New Roman"/>
          <w:bCs/>
          <w:sz w:val="28"/>
          <w:szCs w:val="28"/>
        </w:rPr>
        <w:t xml:space="preserve"> он не сопровождается потерей сознания. В зависимости от площади и глубины разрушения тканей ожоговый шок может быть легкой, тяжелой и крайне тяжелой степени. Средней степени тяжести шока не бывает, так как шок легкой степени очень быстро может перейти в тяжелую</w:t>
      </w:r>
      <w:r w:rsidR="00BD446E" w:rsidRPr="00E94CFD">
        <w:rPr>
          <w:rFonts w:ascii="Times New Roman" w:hAnsi="Times New Roman" w:cs="Times New Roman"/>
          <w:bCs/>
          <w:sz w:val="28"/>
          <w:szCs w:val="28"/>
        </w:rPr>
        <w:t xml:space="preserve"> степень</w:t>
      </w:r>
      <w:r w:rsidRPr="00E94CFD">
        <w:rPr>
          <w:rFonts w:ascii="Times New Roman" w:hAnsi="Times New Roman" w:cs="Times New Roman"/>
          <w:bCs/>
          <w:sz w:val="28"/>
          <w:szCs w:val="28"/>
        </w:rPr>
        <w:t xml:space="preserve">. Особенно быстрая смена тяжести состояния может происходить у детей. </w:t>
      </w:r>
      <w:r w:rsidRPr="00E94CFD">
        <w:rPr>
          <w:rFonts w:ascii="Times New Roman" w:hAnsi="Times New Roman" w:cs="Times New Roman"/>
          <w:b/>
          <w:bCs/>
          <w:sz w:val="28"/>
          <w:szCs w:val="28"/>
        </w:rPr>
        <w:t>Легкий ожоговый шок</w:t>
      </w:r>
      <w:r w:rsidRPr="00E94CFD">
        <w:rPr>
          <w:rFonts w:ascii="Times New Roman" w:hAnsi="Times New Roman" w:cs="Times New Roman"/>
          <w:bCs/>
          <w:sz w:val="28"/>
          <w:szCs w:val="28"/>
        </w:rPr>
        <w:t xml:space="preserve"> развивается при поражении до 20% поверхности тела.</w:t>
      </w:r>
      <w:r w:rsidR="00EF1C1F">
        <w:rPr>
          <w:rFonts w:ascii="Times New Roman" w:hAnsi="Times New Roman" w:cs="Times New Roman"/>
          <w:bCs/>
          <w:sz w:val="28"/>
          <w:szCs w:val="28"/>
        </w:rPr>
        <w:t xml:space="preserve"> Сознание остается ясным.</w:t>
      </w:r>
      <w:r w:rsidRPr="00E94CFD">
        <w:rPr>
          <w:rFonts w:ascii="Times New Roman" w:hAnsi="Times New Roman" w:cs="Times New Roman"/>
          <w:bCs/>
          <w:sz w:val="28"/>
          <w:szCs w:val="28"/>
        </w:rPr>
        <w:t xml:space="preserve"> Пульс учащается до 100 ударов в 1 минуту, артериальное давление в пределах нормы,</w:t>
      </w:r>
      <w:r w:rsidR="00BD11E5">
        <w:rPr>
          <w:rFonts w:ascii="Times New Roman" w:hAnsi="Times New Roman" w:cs="Times New Roman"/>
          <w:bCs/>
          <w:sz w:val="28"/>
          <w:szCs w:val="28"/>
        </w:rPr>
        <w:t xml:space="preserve"> центральное венозное давление (ЦВД) около 0 </w:t>
      </w:r>
      <w:r w:rsidR="00BD11E5" w:rsidRPr="00E94CFD">
        <w:rPr>
          <w:rFonts w:ascii="Times New Roman" w:hAnsi="Times New Roman" w:cs="Times New Roman"/>
          <w:color w:val="000000"/>
          <w:sz w:val="28"/>
          <w:szCs w:val="28"/>
        </w:rPr>
        <w:t>(норма 70-1</w:t>
      </w:r>
      <w:r w:rsidR="00BD11E5">
        <w:rPr>
          <w:rFonts w:ascii="Times New Roman" w:hAnsi="Times New Roman" w:cs="Times New Roman"/>
          <w:color w:val="000000"/>
          <w:sz w:val="28"/>
          <w:szCs w:val="28"/>
        </w:rPr>
        <w:t>5</w:t>
      </w:r>
      <w:r w:rsidR="00BD11E5" w:rsidRPr="00E94CFD">
        <w:rPr>
          <w:rFonts w:ascii="Times New Roman" w:hAnsi="Times New Roman" w:cs="Times New Roman"/>
          <w:color w:val="000000"/>
          <w:sz w:val="28"/>
          <w:szCs w:val="28"/>
        </w:rPr>
        <w:t>0 мм водяного столба)</w:t>
      </w:r>
      <w:r w:rsidR="009D1227">
        <w:rPr>
          <w:rFonts w:ascii="Times New Roman" w:hAnsi="Times New Roman" w:cs="Times New Roman"/>
          <w:color w:val="000000"/>
          <w:sz w:val="28"/>
          <w:szCs w:val="28"/>
        </w:rPr>
        <w:t>,</w:t>
      </w:r>
      <w:r w:rsidRPr="00E94CFD">
        <w:rPr>
          <w:rFonts w:ascii="Times New Roman" w:hAnsi="Times New Roman" w:cs="Times New Roman"/>
          <w:bCs/>
          <w:sz w:val="28"/>
          <w:szCs w:val="28"/>
        </w:rPr>
        <w:t xml:space="preserve"> почасовой диурез </w:t>
      </w:r>
      <w:r w:rsidR="00E15601">
        <w:rPr>
          <w:rFonts w:ascii="Times New Roman" w:hAnsi="Times New Roman" w:cs="Times New Roman"/>
          <w:bCs/>
          <w:sz w:val="28"/>
          <w:szCs w:val="28"/>
        </w:rPr>
        <w:t>более</w:t>
      </w:r>
      <w:r w:rsidRPr="00E94CFD">
        <w:rPr>
          <w:rFonts w:ascii="Times New Roman" w:hAnsi="Times New Roman" w:cs="Times New Roman"/>
          <w:bCs/>
          <w:sz w:val="28"/>
          <w:szCs w:val="28"/>
        </w:rPr>
        <w:t xml:space="preserve"> 30 мл (в норме человек выделяет 30-</w:t>
      </w:r>
      <w:r w:rsidR="00E15601">
        <w:rPr>
          <w:rFonts w:ascii="Times New Roman" w:hAnsi="Times New Roman" w:cs="Times New Roman"/>
          <w:bCs/>
          <w:sz w:val="28"/>
          <w:szCs w:val="28"/>
        </w:rPr>
        <w:t>5</w:t>
      </w:r>
      <w:r w:rsidRPr="00E94CFD">
        <w:rPr>
          <w:rFonts w:ascii="Times New Roman" w:hAnsi="Times New Roman" w:cs="Times New Roman"/>
          <w:bCs/>
          <w:sz w:val="28"/>
          <w:szCs w:val="28"/>
        </w:rPr>
        <w:t>0 мл мочи в час), гемоглобин на уровне 1</w:t>
      </w:r>
      <w:r w:rsidR="00E15601">
        <w:rPr>
          <w:rFonts w:ascii="Times New Roman" w:hAnsi="Times New Roman" w:cs="Times New Roman"/>
          <w:bCs/>
          <w:sz w:val="28"/>
          <w:szCs w:val="28"/>
        </w:rPr>
        <w:t>5</w:t>
      </w:r>
      <w:r w:rsidRPr="00E94CFD">
        <w:rPr>
          <w:rFonts w:ascii="Times New Roman" w:hAnsi="Times New Roman" w:cs="Times New Roman"/>
          <w:bCs/>
          <w:sz w:val="28"/>
          <w:szCs w:val="28"/>
        </w:rPr>
        <w:t>0-1</w:t>
      </w:r>
      <w:r w:rsidR="00E15601">
        <w:rPr>
          <w:rFonts w:ascii="Times New Roman" w:hAnsi="Times New Roman" w:cs="Times New Roman"/>
          <w:bCs/>
          <w:sz w:val="28"/>
          <w:szCs w:val="28"/>
        </w:rPr>
        <w:t>7</w:t>
      </w:r>
      <w:r w:rsidRPr="00E94CFD">
        <w:rPr>
          <w:rFonts w:ascii="Times New Roman" w:hAnsi="Times New Roman" w:cs="Times New Roman"/>
          <w:bCs/>
          <w:sz w:val="28"/>
          <w:szCs w:val="28"/>
        </w:rPr>
        <w:t>0 г/л (норма 120-140 г/л у женщин и 140-160 г/л у мужчин), гематокрит – 0,5</w:t>
      </w:r>
      <w:r w:rsidR="00E15601">
        <w:rPr>
          <w:rFonts w:ascii="Times New Roman" w:hAnsi="Times New Roman" w:cs="Times New Roman"/>
          <w:bCs/>
          <w:sz w:val="28"/>
          <w:szCs w:val="28"/>
        </w:rPr>
        <w:t>0</w:t>
      </w:r>
      <w:r w:rsidRPr="00E94CFD">
        <w:rPr>
          <w:rFonts w:ascii="Times New Roman" w:hAnsi="Times New Roman" w:cs="Times New Roman"/>
          <w:bCs/>
          <w:sz w:val="28"/>
          <w:szCs w:val="28"/>
        </w:rPr>
        <w:t xml:space="preserve"> (норма 0,40-0,45 у женщин и 0,40-0,50 у мужчин), общий белок крови</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55-57 г/л (норма 60-80 г/л). </w:t>
      </w:r>
      <w:r w:rsidRPr="00E94CFD">
        <w:rPr>
          <w:rFonts w:ascii="Times New Roman" w:hAnsi="Times New Roman" w:cs="Times New Roman"/>
          <w:b/>
          <w:bCs/>
          <w:sz w:val="28"/>
          <w:szCs w:val="28"/>
        </w:rPr>
        <w:t>Тяжелый ожоговый шок</w:t>
      </w:r>
      <w:r w:rsidRPr="00E94CFD">
        <w:rPr>
          <w:rFonts w:ascii="Times New Roman" w:hAnsi="Times New Roman" w:cs="Times New Roman"/>
          <w:bCs/>
          <w:sz w:val="28"/>
          <w:szCs w:val="28"/>
        </w:rPr>
        <w:t xml:space="preserve"> развивается при площади поражения от 21 до </w:t>
      </w:r>
      <w:r w:rsidR="00E15601">
        <w:rPr>
          <w:rFonts w:ascii="Times New Roman" w:hAnsi="Times New Roman" w:cs="Times New Roman"/>
          <w:bCs/>
          <w:sz w:val="28"/>
          <w:szCs w:val="28"/>
        </w:rPr>
        <w:t>4</w:t>
      </w:r>
      <w:r w:rsidRPr="00E94CFD">
        <w:rPr>
          <w:rFonts w:ascii="Times New Roman" w:hAnsi="Times New Roman" w:cs="Times New Roman"/>
          <w:bCs/>
          <w:sz w:val="28"/>
          <w:szCs w:val="28"/>
        </w:rPr>
        <w:t xml:space="preserve">0%. Возбуждение сменяется заторможенностью, возникают тошнота, </w:t>
      </w:r>
      <w:r w:rsidR="009D1227">
        <w:rPr>
          <w:rFonts w:ascii="Times New Roman" w:hAnsi="Times New Roman" w:cs="Times New Roman"/>
          <w:bCs/>
          <w:sz w:val="28"/>
          <w:szCs w:val="28"/>
        </w:rPr>
        <w:t xml:space="preserve">возможно </w:t>
      </w:r>
      <w:r w:rsidRPr="00E94CFD">
        <w:rPr>
          <w:rFonts w:ascii="Times New Roman" w:hAnsi="Times New Roman" w:cs="Times New Roman"/>
          <w:bCs/>
          <w:sz w:val="28"/>
          <w:szCs w:val="28"/>
        </w:rPr>
        <w:t xml:space="preserve">рвота, </w:t>
      </w:r>
      <w:r w:rsidR="009D1227">
        <w:rPr>
          <w:rFonts w:ascii="Times New Roman" w:hAnsi="Times New Roman" w:cs="Times New Roman"/>
          <w:bCs/>
          <w:sz w:val="28"/>
          <w:szCs w:val="28"/>
        </w:rPr>
        <w:t xml:space="preserve">цианоз, </w:t>
      </w:r>
      <w:r w:rsidRPr="00E94CFD">
        <w:rPr>
          <w:rFonts w:ascii="Times New Roman" w:hAnsi="Times New Roman" w:cs="Times New Roman"/>
          <w:bCs/>
          <w:sz w:val="28"/>
          <w:szCs w:val="28"/>
        </w:rPr>
        <w:t xml:space="preserve">озноб, пульс в пределах 100-120 ударов в минуту, артериальное давление от 90 до 120 мм рт. ст., </w:t>
      </w:r>
      <w:r w:rsidR="009D1227">
        <w:rPr>
          <w:rFonts w:ascii="Times New Roman" w:hAnsi="Times New Roman" w:cs="Times New Roman"/>
          <w:bCs/>
          <w:sz w:val="28"/>
          <w:szCs w:val="28"/>
        </w:rPr>
        <w:t xml:space="preserve">ЦВД становится отрицательным (плазмопотеря), </w:t>
      </w:r>
      <w:r w:rsidRPr="00E94CFD">
        <w:rPr>
          <w:rFonts w:ascii="Times New Roman" w:hAnsi="Times New Roman" w:cs="Times New Roman"/>
          <w:bCs/>
          <w:sz w:val="28"/>
          <w:szCs w:val="28"/>
        </w:rPr>
        <w:t>суточный диурез снижен до 600 мл</w:t>
      </w:r>
      <w:r w:rsidR="009D1227">
        <w:rPr>
          <w:rFonts w:ascii="Times New Roman" w:hAnsi="Times New Roman" w:cs="Times New Roman"/>
          <w:bCs/>
          <w:sz w:val="28"/>
          <w:szCs w:val="28"/>
        </w:rPr>
        <w:t xml:space="preserve"> </w:t>
      </w:r>
      <w:r w:rsidR="009D1227" w:rsidRPr="00E94CFD">
        <w:rPr>
          <w:rFonts w:ascii="Times New Roman" w:hAnsi="Times New Roman" w:cs="Times New Roman"/>
          <w:bCs/>
          <w:sz w:val="28"/>
          <w:szCs w:val="28"/>
        </w:rPr>
        <w:t>(норма от 800 до 1500 мл)</w:t>
      </w:r>
      <w:r w:rsidR="00D72D51">
        <w:rPr>
          <w:rFonts w:ascii="Times New Roman" w:hAnsi="Times New Roman" w:cs="Times New Roman"/>
          <w:bCs/>
          <w:sz w:val="28"/>
          <w:szCs w:val="28"/>
        </w:rPr>
        <w:t xml:space="preserve"> или 30 мл/час</w:t>
      </w:r>
      <w:r w:rsidRPr="00E94CFD">
        <w:rPr>
          <w:rFonts w:ascii="Times New Roman" w:hAnsi="Times New Roman" w:cs="Times New Roman"/>
          <w:bCs/>
          <w:sz w:val="28"/>
          <w:szCs w:val="28"/>
        </w:rPr>
        <w:t>. В анализах крови: гемоглобин – 18</w:t>
      </w:r>
      <w:r w:rsidR="00D72D51">
        <w:rPr>
          <w:rFonts w:ascii="Times New Roman" w:hAnsi="Times New Roman" w:cs="Times New Roman"/>
          <w:bCs/>
          <w:sz w:val="28"/>
          <w:szCs w:val="28"/>
        </w:rPr>
        <w:t>0</w:t>
      </w:r>
      <w:r w:rsidRPr="00E94CFD">
        <w:rPr>
          <w:rFonts w:ascii="Times New Roman" w:hAnsi="Times New Roman" w:cs="Times New Roman"/>
          <w:bCs/>
          <w:sz w:val="28"/>
          <w:szCs w:val="28"/>
        </w:rPr>
        <w:t>-</w:t>
      </w:r>
      <w:r w:rsidR="00D72D51">
        <w:rPr>
          <w:rFonts w:ascii="Times New Roman" w:hAnsi="Times New Roman" w:cs="Times New Roman"/>
          <w:bCs/>
          <w:sz w:val="28"/>
          <w:szCs w:val="28"/>
        </w:rPr>
        <w:t>20</w:t>
      </w:r>
      <w:r w:rsidRPr="00E94CFD">
        <w:rPr>
          <w:rFonts w:ascii="Times New Roman" w:hAnsi="Times New Roman" w:cs="Times New Roman"/>
          <w:bCs/>
          <w:sz w:val="28"/>
          <w:szCs w:val="28"/>
        </w:rPr>
        <w:t>0 г/л, гематокрит – 0,</w:t>
      </w:r>
      <w:r w:rsidR="00D72D51">
        <w:rPr>
          <w:rFonts w:ascii="Times New Roman" w:hAnsi="Times New Roman" w:cs="Times New Roman"/>
          <w:bCs/>
          <w:sz w:val="28"/>
          <w:szCs w:val="28"/>
        </w:rPr>
        <w:t>6-0,8</w:t>
      </w:r>
      <w:r w:rsidRPr="00E94CFD">
        <w:rPr>
          <w:rFonts w:ascii="Times New Roman" w:hAnsi="Times New Roman" w:cs="Times New Roman"/>
          <w:bCs/>
          <w:sz w:val="28"/>
          <w:szCs w:val="28"/>
        </w:rPr>
        <w:t>, общий белок крови</w:t>
      </w:r>
      <w:r w:rsidR="00C0586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51-53 г/л. При ожогах более </w:t>
      </w:r>
      <w:r w:rsidR="00D72D51">
        <w:rPr>
          <w:rFonts w:ascii="Times New Roman" w:hAnsi="Times New Roman" w:cs="Times New Roman"/>
          <w:bCs/>
          <w:sz w:val="28"/>
          <w:szCs w:val="28"/>
        </w:rPr>
        <w:t>4</w:t>
      </w:r>
      <w:r w:rsidRPr="00E94CFD">
        <w:rPr>
          <w:rFonts w:ascii="Times New Roman" w:hAnsi="Times New Roman" w:cs="Times New Roman"/>
          <w:bCs/>
          <w:sz w:val="28"/>
          <w:szCs w:val="28"/>
        </w:rPr>
        <w:t xml:space="preserve">0% развивается </w:t>
      </w:r>
      <w:r w:rsidRPr="00E94CFD">
        <w:rPr>
          <w:rFonts w:ascii="Times New Roman" w:hAnsi="Times New Roman" w:cs="Times New Roman"/>
          <w:b/>
          <w:bCs/>
          <w:sz w:val="28"/>
          <w:szCs w:val="28"/>
        </w:rPr>
        <w:t>крайне тяжелый ожоговый шок</w:t>
      </w:r>
      <w:r w:rsidRPr="00E94CFD">
        <w:rPr>
          <w:rFonts w:ascii="Times New Roman" w:hAnsi="Times New Roman" w:cs="Times New Roman"/>
          <w:bCs/>
          <w:sz w:val="28"/>
          <w:szCs w:val="28"/>
        </w:rPr>
        <w:t xml:space="preserve">. </w:t>
      </w:r>
      <w:r w:rsidR="009D1227">
        <w:rPr>
          <w:rFonts w:ascii="Times New Roman" w:hAnsi="Times New Roman" w:cs="Times New Roman"/>
          <w:bCs/>
          <w:sz w:val="28"/>
          <w:szCs w:val="28"/>
        </w:rPr>
        <w:t>Сознание п</w:t>
      </w:r>
      <w:r w:rsidRPr="00E94CFD">
        <w:rPr>
          <w:rFonts w:ascii="Times New Roman" w:hAnsi="Times New Roman" w:cs="Times New Roman"/>
          <w:bCs/>
          <w:sz w:val="28"/>
          <w:szCs w:val="28"/>
        </w:rPr>
        <w:t>ациент</w:t>
      </w:r>
      <w:r w:rsidR="009D1227">
        <w:rPr>
          <w:rFonts w:ascii="Times New Roman" w:hAnsi="Times New Roman" w:cs="Times New Roman"/>
          <w:bCs/>
          <w:sz w:val="28"/>
          <w:szCs w:val="28"/>
        </w:rPr>
        <w:t>а</w:t>
      </w:r>
      <w:r w:rsidRPr="00E94CFD">
        <w:rPr>
          <w:rFonts w:ascii="Times New Roman" w:hAnsi="Times New Roman" w:cs="Times New Roman"/>
          <w:bCs/>
          <w:sz w:val="28"/>
          <w:szCs w:val="28"/>
        </w:rPr>
        <w:t xml:space="preserve"> </w:t>
      </w:r>
      <w:r w:rsidR="009D1227">
        <w:rPr>
          <w:rFonts w:ascii="Times New Roman" w:hAnsi="Times New Roman" w:cs="Times New Roman"/>
          <w:bCs/>
          <w:sz w:val="28"/>
          <w:szCs w:val="28"/>
        </w:rPr>
        <w:t>становит</w:t>
      </w:r>
      <w:r w:rsidRPr="00E94CFD">
        <w:rPr>
          <w:rFonts w:ascii="Times New Roman" w:hAnsi="Times New Roman" w:cs="Times New Roman"/>
          <w:bCs/>
          <w:sz w:val="28"/>
          <w:szCs w:val="28"/>
        </w:rPr>
        <w:t xml:space="preserve">ся </w:t>
      </w:r>
      <w:r w:rsidR="009D1227">
        <w:rPr>
          <w:rFonts w:ascii="Times New Roman" w:hAnsi="Times New Roman" w:cs="Times New Roman"/>
          <w:bCs/>
          <w:sz w:val="28"/>
          <w:szCs w:val="28"/>
        </w:rPr>
        <w:t>спутанным</w:t>
      </w:r>
      <w:r w:rsidRPr="00E94CFD">
        <w:rPr>
          <w:rFonts w:ascii="Times New Roman" w:hAnsi="Times New Roman" w:cs="Times New Roman"/>
          <w:bCs/>
          <w:sz w:val="28"/>
          <w:szCs w:val="28"/>
        </w:rPr>
        <w:t xml:space="preserve">, </w:t>
      </w:r>
      <w:r w:rsidR="009D1227">
        <w:rPr>
          <w:rFonts w:ascii="Times New Roman" w:hAnsi="Times New Roman" w:cs="Times New Roman"/>
          <w:bCs/>
          <w:sz w:val="28"/>
          <w:szCs w:val="28"/>
        </w:rPr>
        <w:t xml:space="preserve">но оно </w:t>
      </w:r>
      <w:r w:rsidRPr="00E94CFD">
        <w:rPr>
          <w:rFonts w:ascii="Times New Roman" w:hAnsi="Times New Roman" w:cs="Times New Roman"/>
          <w:bCs/>
          <w:sz w:val="28"/>
          <w:szCs w:val="28"/>
        </w:rPr>
        <w:t xml:space="preserve">сохранено, выраженный озноб, </w:t>
      </w:r>
      <w:r w:rsidR="00D72D51">
        <w:rPr>
          <w:rFonts w:ascii="Times New Roman" w:hAnsi="Times New Roman" w:cs="Times New Roman"/>
          <w:bCs/>
          <w:sz w:val="28"/>
          <w:szCs w:val="28"/>
        </w:rPr>
        <w:t xml:space="preserve">снижается температура тела, возникают </w:t>
      </w:r>
      <w:r w:rsidRPr="00E94CFD">
        <w:rPr>
          <w:rFonts w:ascii="Times New Roman" w:hAnsi="Times New Roman" w:cs="Times New Roman"/>
          <w:bCs/>
          <w:sz w:val="28"/>
          <w:szCs w:val="28"/>
        </w:rPr>
        <w:t>жажда, рвота, вздутие живота, пульс более 120 ударов в минуту, артериальное давление – 85-90 мм рт. ст., суточный диурез не более 400 мл</w:t>
      </w:r>
      <w:r w:rsidR="00D72D51">
        <w:rPr>
          <w:rFonts w:ascii="Times New Roman" w:hAnsi="Times New Roman" w:cs="Times New Roman"/>
          <w:bCs/>
          <w:sz w:val="28"/>
          <w:szCs w:val="28"/>
        </w:rPr>
        <w:t xml:space="preserve"> (менее 30 мл/час)</w:t>
      </w:r>
      <w:r w:rsidRPr="00E94CFD">
        <w:rPr>
          <w:rFonts w:ascii="Times New Roman" w:hAnsi="Times New Roman" w:cs="Times New Roman"/>
          <w:bCs/>
          <w:sz w:val="28"/>
          <w:szCs w:val="28"/>
        </w:rPr>
        <w:t xml:space="preserve">, отмечается </w:t>
      </w:r>
      <w:r w:rsidR="009E47AA">
        <w:rPr>
          <w:rFonts w:ascii="Times New Roman" w:hAnsi="Times New Roman" w:cs="Times New Roman"/>
          <w:bCs/>
          <w:sz w:val="28"/>
          <w:szCs w:val="28"/>
        </w:rPr>
        <w:t xml:space="preserve">гиперлактатемия, </w:t>
      </w:r>
      <w:r w:rsidRPr="00E94CFD">
        <w:rPr>
          <w:rFonts w:ascii="Times New Roman" w:hAnsi="Times New Roman" w:cs="Times New Roman"/>
          <w:bCs/>
          <w:sz w:val="28"/>
          <w:szCs w:val="28"/>
        </w:rPr>
        <w:t xml:space="preserve">гемоглобинурия (моча бурая с запахом гари), </w:t>
      </w:r>
      <w:r w:rsidR="009E47AA">
        <w:rPr>
          <w:rFonts w:ascii="Times New Roman" w:hAnsi="Times New Roman" w:cs="Times New Roman"/>
          <w:bCs/>
          <w:sz w:val="28"/>
          <w:szCs w:val="28"/>
        </w:rPr>
        <w:t>снижается сатурация центральной венозной крови кислородом</w:t>
      </w:r>
      <w:r w:rsidR="009F09BE">
        <w:rPr>
          <w:rFonts w:ascii="Times New Roman" w:hAnsi="Times New Roman" w:cs="Times New Roman"/>
          <w:bCs/>
          <w:sz w:val="28"/>
          <w:szCs w:val="28"/>
        </w:rPr>
        <w:t xml:space="preserve"> (в норме около 75%)</w:t>
      </w:r>
      <w:r w:rsidR="009E47AA">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на ЭКГ нарушение коронарного кровообращения. Могут развиваться острые язвы желудка с желудочным кровотечением. В анализах крови: гемоглобин – </w:t>
      </w:r>
      <w:r w:rsidR="00D72D51">
        <w:rPr>
          <w:rFonts w:ascii="Times New Roman" w:hAnsi="Times New Roman" w:cs="Times New Roman"/>
          <w:bCs/>
          <w:sz w:val="28"/>
          <w:szCs w:val="28"/>
        </w:rPr>
        <w:t>200</w:t>
      </w:r>
      <w:r w:rsidRPr="00E94CFD">
        <w:rPr>
          <w:rFonts w:ascii="Times New Roman" w:hAnsi="Times New Roman" w:cs="Times New Roman"/>
          <w:bCs/>
          <w:sz w:val="28"/>
          <w:szCs w:val="28"/>
        </w:rPr>
        <w:t>-</w:t>
      </w:r>
      <w:r w:rsidR="003740EC">
        <w:rPr>
          <w:rFonts w:ascii="Times New Roman" w:hAnsi="Times New Roman" w:cs="Times New Roman"/>
          <w:bCs/>
          <w:sz w:val="28"/>
          <w:szCs w:val="28"/>
        </w:rPr>
        <w:t>240</w:t>
      </w:r>
      <w:r w:rsidRPr="00E94CFD">
        <w:rPr>
          <w:rFonts w:ascii="Times New Roman" w:hAnsi="Times New Roman" w:cs="Times New Roman"/>
          <w:bCs/>
          <w:sz w:val="28"/>
          <w:szCs w:val="28"/>
        </w:rPr>
        <w:t xml:space="preserve"> г/л, гематокрит более 0,60, общий белок крови – 48-52 г/л. Торпидная фаза шока может продолжаться до 72 часов. Чем дольше не купируется шок, тем тяжелее вывести пациента из этого состояния. По каким признакам можно судить о выведении пострадавшего из состояния шока? Прежде всего, по стабилизации гемодинамических показателей – нормализации пульса и артериального давления, восстановлению диуреза. Исчезают и другие признаки шока</w:t>
      </w:r>
      <w:r w:rsidR="003740EC">
        <w:rPr>
          <w:rFonts w:ascii="Times New Roman" w:hAnsi="Times New Roman" w:cs="Times New Roman"/>
          <w:bCs/>
          <w:sz w:val="28"/>
          <w:szCs w:val="28"/>
        </w:rPr>
        <w:t>, повышается температура тела, сатурация кислород</w:t>
      </w:r>
      <w:r w:rsidR="009E47AA">
        <w:rPr>
          <w:rFonts w:ascii="Times New Roman" w:hAnsi="Times New Roman" w:cs="Times New Roman"/>
          <w:bCs/>
          <w:sz w:val="28"/>
          <w:szCs w:val="28"/>
        </w:rPr>
        <w:t>ом</w:t>
      </w:r>
      <w:r w:rsidR="003740EC">
        <w:rPr>
          <w:rFonts w:ascii="Times New Roman" w:hAnsi="Times New Roman" w:cs="Times New Roman"/>
          <w:bCs/>
          <w:sz w:val="28"/>
          <w:szCs w:val="28"/>
        </w:rPr>
        <w:t xml:space="preserve"> </w:t>
      </w:r>
      <w:r w:rsidR="009E47AA">
        <w:rPr>
          <w:rFonts w:ascii="Times New Roman" w:hAnsi="Times New Roman" w:cs="Times New Roman"/>
          <w:bCs/>
          <w:sz w:val="28"/>
          <w:szCs w:val="28"/>
        </w:rPr>
        <w:t xml:space="preserve">центральной </w:t>
      </w:r>
      <w:r w:rsidR="003740EC">
        <w:rPr>
          <w:rFonts w:ascii="Times New Roman" w:hAnsi="Times New Roman" w:cs="Times New Roman"/>
          <w:bCs/>
          <w:sz w:val="28"/>
          <w:szCs w:val="28"/>
        </w:rPr>
        <w:t>венозной крови становится достаточной</w:t>
      </w:r>
      <w:r w:rsidRPr="00E94CFD">
        <w:rPr>
          <w:rFonts w:ascii="Times New Roman" w:hAnsi="Times New Roman" w:cs="Times New Roman"/>
          <w:bCs/>
          <w:sz w:val="28"/>
          <w:szCs w:val="28"/>
        </w:rPr>
        <w:t>. Состояние торможения сменяется реальной объективной оценкой своего состояния пострадавшим. Он начинает предъявлять жалобы, уменьшается одышка, исчезают признаки нарушения микроциркуляции.</w:t>
      </w:r>
    </w:p>
    <w:p w14:paraId="4F8D65E5" w14:textId="7D9CA3E6"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Вместе с восстановлением гемодинамики начинается обратный ток плазмы, вышедшей в паранекротическую зону, пузыри, а вместе с ней поступают продукты распада тканей, токсины и начинается второй период ожоговой болезни – </w:t>
      </w:r>
      <w:r w:rsidRPr="00E94CFD">
        <w:rPr>
          <w:rFonts w:ascii="Times New Roman" w:hAnsi="Times New Roman" w:cs="Times New Roman"/>
          <w:b/>
          <w:bCs/>
          <w:sz w:val="28"/>
          <w:szCs w:val="28"/>
        </w:rPr>
        <w:t>ожоговая токсемия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ожоговая токсемия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Начало второго периода ожоговой болезни совпадает с началом лихорадки и продолжается до 10-15 дней. Вместе с повышением температуры до 39-40°С, возникает нервное беспокойство, могут быть галлюцинации, судороги, тошнота, рвота, вздутие живота (парез кишечника). Сохраняются одышка и тахикардия. Могут развиваться токсические желтуха, пневмония, миокардит. При обширных поражениях – </w:t>
      </w:r>
      <w:r w:rsidRPr="004E33A8">
        <w:rPr>
          <w:rFonts w:ascii="Times New Roman" w:hAnsi="Times New Roman" w:cs="Times New Roman"/>
          <w:b/>
          <w:sz w:val="28"/>
          <w:szCs w:val="28"/>
        </w:rPr>
        <w:t>остр</w:t>
      </w:r>
      <w:r w:rsidR="000E4018" w:rsidRPr="004E33A8">
        <w:rPr>
          <w:rFonts w:ascii="Times New Roman" w:hAnsi="Times New Roman" w:cs="Times New Roman"/>
          <w:b/>
          <w:sz w:val="28"/>
          <w:szCs w:val="28"/>
        </w:rPr>
        <w:t>ое</w:t>
      </w:r>
      <w:r w:rsidRPr="004E33A8">
        <w:rPr>
          <w:rFonts w:ascii="Times New Roman" w:hAnsi="Times New Roman" w:cs="Times New Roman"/>
          <w:b/>
          <w:sz w:val="28"/>
          <w:szCs w:val="28"/>
        </w:rPr>
        <w:t xml:space="preserve"> </w:t>
      </w:r>
      <w:r w:rsidR="000E4018" w:rsidRPr="004E33A8">
        <w:rPr>
          <w:rFonts w:ascii="Times New Roman" w:hAnsi="Times New Roman" w:cs="Times New Roman"/>
          <w:b/>
          <w:sz w:val="28"/>
          <w:szCs w:val="28"/>
        </w:rPr>
        <w:t xml:space="preserve">повреждение </w:t>
      </w:r>
      <w:r w:rsidRPr="004E33A8">
        <w:rPr>
          <w:rFonts w:ascii="Times New Roman" w:hAnsi="Times New Roman" w:cs="Times New Roman"/>
          <w:b/>
          <w:sz w:val="28"/>
          <w:szCs w:val="28"/>
        </w:rPr>
        <w:t>поче</w:t>
      </w:r>
      <w:r w:rsidR="000E4018" w:rsidRPr="004E33A8">
        <w:rPr>
          <w:rFonts w:ascii="Times New Roman" w:hAnsi="Times New Roman" w:cs="Times New Roman"/>
          <w:b/>
          <w:sz w:val="28"/>
          <w:szCs w:val="28"/>
        </w:rPr>
        <w:t>к</w:t>
      </w:r>
      <w:r w:rsidRPr="00E94CFD">
        <w:rPr>
          <w:rFonts w:ascii="Times New Roman" w:hAnsi="Times New Roman" w:cs="Times New Roman"/>
          <w:bCs/>
          <w:sz w:val="28"/>
          <w:szCs w:val="28"/>
        </w:rPr>
        <w:t>. Кожный покров вновь становится бледным. Уменьшается количество эритроцитов в анализе крови, регистрируется гипербилирубинемия, лейкоцитоз, сохраняются гипопротеинемия, азотемия</w:t>
      </w:r>
      <w:r w:rsidR="002D7EE0">
        <w:rPr>
          <w:rFonts w:ascii="Times New Roman" w:hAnsi="Times New Roman" w:cs="Times New Roman"/>
          <w:bCs/>
          <w:sz w:val="28"/>
          <w:szCs w:val="28"/>
        </w:rPr>
        <w:t>.</w:t>
      </w:r>
      <w:r w:rsidRPr="00E94CFD">
        <w:rPr>
          <w:rFonts w:ascii="Times New Roman" w:hAnsi="Times New Roman" w:cs="Times New Roman"/>
          <w:bCs/>
          <w:sz w:val="28"/>
          <w:szCs w:val="28"/>
        </w:rPr>
        <w:t xml:space="preserve"> В анализах мочи появляется белок и гиалиновые цилиндры. Особенно тяжело токсемия протекает при влажном некрозе. </w:t>
      </w:r>
    </w:p>
    <w:p w14:paraId="4F8D65E6"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Дети на этой стадии ожоговой болезни становятся капризными, отказываются от приема пищи, плохо спят, иногда появляется бред. На фоне общего тяжелого состояния могут развиваться пневмония, диспепсия, ожоговая скарлатина, стоматит, отит, острые язвы желудочно-кишечного тракта. Чем младше ребенок, тем тяжелее течение ожоговой интоксикации, резче выражены изменения со стороны периферической крови, и чаще возникают осложнения со стороны внутренних органов.</w:t>
      </w:r>
      <w:r w:rsidR="00AA3B5F">
        <w:rPr>
          <w:rFonts w:ascii="Times New Roman" w:hAnsi="Times New Roman" w:cs="Times New Roman"/>
          <w:bCs/>
          <w:sz w:val="28"/>
          <w:szCs w:val="28"/>
        </w:rPr>
        <w:t xml:space="preserve"> </w:t>
      </w:r>
      <w:r w:rsidRPr="00E94CFD">
        <w:rPr>
          <w:rFonts w:ascii="Times New Roman" w:hAnsi="Times New Roman" w:cs="Times New Roman"/>
          <w:bCs/>
          <w:sz w:val="28"/>
          <w:szCs w:val="28"/>
        </w:rPr>
        <w:t>Ожоговая токсемия будет продолжаться до тех пор, пока на ожоговой ране находятся некротические ткани, до отторжения струпа.</w:t>
      </w:r>
    </w:p>
    <w:p w14:paraId="4F8D65E7" w14:textId="56CC0383"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После отторжения струпа обнажается гранулирующая рана с остатками некроза, появляются входные ворота для проникновения инфекции и вместе с ее присоединением начинается следующий период ожоговой болезни – </w:t>
      </w:r>
      <w:r w:rsidRPr="00E94CFD">
        <w:rPr>
          <w:rFonts w:ascii="Times New Roman" w:hAnsi="Times New Roman" w:cs="Times New Roman"/>
          <w:b/>
          <w:bCs/>
          <w:sz w:val="28"/>
          <w:szCs w:val="28"/>
        </w:rPr>
        <w:t>ожоговая септикотоксемия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ожоговая септикотоксемия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На этой стадии клиническая картина обусловлена двумя факторами: во-первых – действие микрофлоры и связанная с ней интоксикация, во-вторых – через обширную раневую поверхность происходит потеря жидкости, белков и развивается ожоговое истощение (гипопротеинемия) с анемией, что в свою очередь ведет к нарушению заживления ран, в которых могут появляться очаги вторичного некроза. Клинические проявления связаны не только с местным нагноением ожоговой раны, но и с генерализацией инфекционного процесса, могут развиваться: токсический гепатит, пневмония, пиелонефрит, появляться гнойные очаги в печени, легких, мягких тканях. Состояние пациента оста</w:t>
      </w:r>
      <w:r w:rsidR="00E55216">
        <w:rPr>
          <w:rFonts w:ascii="Times New Roman" w:hAnsi="Times New Roman" w:cs="Times New Roman"/>
          <w:bCs/>
          <w:sz w:val="28"/>
          <w:szCs w:val="28"/>
        </w:rPr>
        <w:t>ет</w:t>
      </w:r>
      <w:r w:rsidRPr="00E94CFD">
        <w:rPr>
          <w:rFonts w:ascii="Times New Roman" w:hAnsi="Times New Roman" w:cs="Times New Roman"/>
          <w:bCs/>
          <w:sz w:val="28"/>
          <w:szCs w:val="28"/>
        </w:rPr>
        <w:t>ся тяжелым, сохраняются слабость, озноб, тахикардия. Нередко возникают острые язвы желудочно-кишечного тракта, которые могут осложняться кровотечением. Для септикотоксемии характерной является высокая лихорадка с дневными перепадами температуры тела в 2-3°. В анализах крови: выраженный лейкоцитоз со сдвигом лейкоцитарной формулы влево. Обычно острые проявления этой стадии продолжаются 30-40 дней, а затем заболевание приобретает вялотекущее характер. Заканчивается эта стадия вместе с полным заживлением ожоговой раны.</w:t>
      </w:r>
    </w:p>
    <w:p w14:paraId="4F8D65E8" w14:textId="77777777" w:rsidR="00BD446E"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После эпителизации ожоговой поверхности наступает </w:t>
      </w:r>
      <w:r w:rsidRPr="00E94CFD">
        <w:rPr>
          <w:rFonts w:ascii="Times New Roman" w:hAnsi="Times New Roman" w:cs="Times New Roman"/>
          <w:b/>
          <w:bCs/>
          <w:sz w:val="28"/>
          <w:szCs w:val="28"/>
        </w:rPr>
        <w:t>период реконвалесценции</w:t>
      </w:r>
      <w:r w:rsidRPr="00E94CFD">
        <w:rPr>
          <w:rFonts w:ascii="Times New Roman" w:hAnsi="Times New Roman" w:cs="Times New Roman"/>
          <w:bCs/>
          <w:sz w:val="28"/>
          <w:szCs w:val="28"/>
        </w:rPr>
        <w:t xml:space="preserve">. Постепенно нормализуется функция всех органов и систем, но восстановление может происходить не в полном объеме и нарушения в работе опорно-двигательного аппарата, сердца, печени, почек (нефрит, амилоидоз, почечнокаменная болезнь), могут </w:t>
      </w:r>
      <w:r w:rsidR="005311C2">
        <w:rPr>
          <w:rFonts w:ascii="Times New Roman" w:hAnsi="Times New Roman" w:cs="Times New Roman"/>
          <w:bCs/>
          <w:sz w:val="28"/>
          <w:szCs w:val="28"/>
        </w:rPr>
        <w:t>проявля</w:t>
      </w:r>
      <w:r w:rsidRPr="00E94CFD">
        <w:rPr>
          <w:rFonts w:ascii="Times New Roman" w:hAnsi="Times New Roman" w:cs="Times New Roman"/>
          <w:bCs/>
          <w:sz w:val="28"/>
          <w:szCs w:val="28"/>
        </w:rPr>
        <w:t>ться в течение нескольких лет после ожога. Длительное время у пострадавших может сохраняться плохой сон, раздражительность, быстрая утомляемость, лабильность пульса и артериального давления.</w:t>
      </w:r>
    </w:p>
    <w:p w14:paraId="4F8D65E9" w14:textId="77777777" w:rsidR="00BD446E" w:rsidRPr="00E94CFD" w:rsidRDefault="00BD446E" w:rsidP="00AA3B5F">
      <w:pPr>
        <w:spacing w:after="0"/>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5EA" w14:textId="77777777" w:rsidR="00BD446E" w:rsidRPr="00E94CFD" w:rsidRDefault="00BD446E"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5EB" w14:textId="0E610D0D" w:rsidR="00BD446E" w:rsidRPr="00E94CFD" w:rsidRDefault="00BD446E"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Ожоги.</w:t>
      </w:r>
      <w:r w:rsidR="00AA3B5F">
        <w:rPr>
          <w:rFonts w:ascii="Times New Roman" w:hAnsi="Times New Roman"/>
          <w:sz w:val="28"/>
          <w:szCs w:val="28"/>
        </w:rPr>
        <w:t xml:space="preserve"> </w:t>
      </w:r>
      <w:r w:rsidR="00595490">
        <w:rPr>
          <w:rFonts w:ascii="Times New Roman" w:hAnsi="Times New Roman"/>
          <w:sz w:val="28"/>
          <w:szCs w:val="28"/>
        </w:rPr>
        <w:t xml:space="preserve">Классификация по происхождению. </w:t>
      </w:r>
      <w:r w:rsidRPr="00E94CFD">
        <w:rPr>
          <w:rFonts w:ascii="Times New Roman" w:hAnsi="Times New Roman"/>
          <w:sz w:val="28"/>
          <w:szCs w:val="28"/>
        </w:rPr>
        <w:t>Факторы, влияющие на глубину поражения.</w:t>
      </w:r>
    </w:p>
    <w:p w14:paraId="4F8D65EC" w14:textId="77777777" w:rsidR="00BD446E" w:rsidRPr="00E94CFD" w:rsidRDefault="00BD446E"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Гистологическое строение кожи. Виды регенерации кожи.</w:t>
      </w:r>
    </w:p>
    <w:p w14:paraId="4F8D65ED" w14:textId="6090A85F" w:rsidR="00BD446E" w:rsidRPr="00E94CFD" w:rsidRDefault="00150F6F" w:rsidP="00992E42">
      <w:pPr>
        <w:pStyle w:val="aa"/>
        <w:numPr>
          <w:ilvl w:val="0"/>
          <w:numId w:val="138"/>
        </w:numPr>
        <w:tabs>
          <w:tab w:val="left" w:pos="284"/>
        </w:tabs>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Местные морфологические изменения и клинические проявления при ожогах различных степеней.</w:t>
      </w:r>
      <w:r w:rsidR="00AA3B5F">
        <w:rPr>
          <w:rFonts w:ascii="Times New Roman" w:hAnsi="Times New Roman"/>
          <w:sz w:val="28"/>
          <w:szCs w:val="28"/>
        </w:rPr>
        <w:t xml:space="preserve"> </w:t>
      </w:r>
      <w:r w:rsidR="00BD446E" w:rsidRPr="00E94CFD">
        <w:rPr>
          <w:rFonts w:ascii="Times New Roman" w:hAnsi="Times New Roman"/>
          <w:sz w:val="28"/>
          <w:szCs w:val="28"/>
        </w:rPr>
        <w:t>Двух</w:t>
      </w:r>
      <w:r w:rsidR="00245856">
        <w:rPr>
          <w:rFonts w:ascii="Times New Roman" w:hAnsi="Times New Roman"/>
          <w:sz w:val="28"/>
          <w:szCs w:val="28"/>
        </w:rPr>
        <w:t>-</w:t>
      </w:r>
      <w:r w:rsidR="006D0378">
        <w:rPr>
          <w:rFonts w:ascii="Times New Roman" w:hAnsi="Times New Roman"/>
          <w:sz w:val="28"/>
          <w:szCs w:val="28"/>
        </w:rPr>
        <w:t>,</w:t>
      </w:r>
      <w:r w:rsidR="00245856">
        <w:rPr>
          <w:rFonts w:ascii="Times New Roman" w:hAnsi="Times New Roman"/>
          <w:sz w:val="28"/>
          <w:szCs w:val="28"/>
        </w:rPr>
        <w:t xml:space="preserve"> трех</w:t>
      </w:r>
      <w:r w:rsidR="006D0378">
        <w:rPr>
          <w:rFonts w:ascii="Times New Roman" w:hAnsi="Times New Roman"/>
          <w:sz w:val="28"/>
          <w:szCs w:val="28"/>
        </w:rPr>
        <w:t>- и четырех</w:t>
      </w:r>
      <w:r w:rsidR="00245856">
        <w:rPr>
          <w:rFonts w:ascii="Times New Roman" w:hAnsi="Times New Roman"/>
          <w:sz w:val="28"/>
          <w:szCs w:val="28"/>
        </w:rPr>
        <w:t xml:space="preserve">степенная </w:t>
      </w:r>
      <w:r w:rsidR="00BD446E" w:rsidRPr="00E94CFD">
        <w:rPr>
          <w:rFonts w:ascii="Times New Roman" w:hAnsi="Times New Roman"/>
          <w:sz w:val="28"/>
          <w:szCs w:val="28"/>
        </w:rPr>
        <w:t>классификаци</w:t>
      </w:r>
      <w:r w:rsidR="00245856">
        <w:rPr>
          <w:rFonts w:ascii="Times New Roman" w:hAnsi="Times New Roman"/>
          <w:sz w:val="28"/>
          <w:szCs w:val="28"/>
        </w:rPr>
        <w:t>и</w:t>
      </w:r>
      <w:r w:rsidR="00BD446E" w:rsidRPr="00E94CFD">
        <w:rPr>
          <w:rFonts w:ascii="Times New Roman" w:hAnsi="Times New Roman"/>
          <w:sz w:val="28"/>
          <w:szCs w:val="28"/>
        </w:rPr>
        <w:t xml:space="preserve"> ожогов. </w:t>
      </w:r>
      <w:r w:rsidR="00595490">
        <w:rPr>
          <w:rFonts w:ascii="Times New Roman" w:hAnsi="Times New Roman"/>
          <w:sz w:val="28"/>
          <w:szCs w:val="28"/>
        </w:rPr>
        <w:t>Зоны ожоговой раны.</w:t>
      </w:r>
    </w:p>
    <w:p w14:paraId="4F8D65EE" w14:textId="77777777" w:rsidR="00BD446E" w:rsidRPr="00E94CFD" w:rsidRDefault="00150F6F"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Способы определения площади поражения при ожогах (методы: Б.Н. Постниова, И.И. Глумова (правило ладони), А. Уоллеса (правило девяток), Г.Д. Вилявина).</w:t>
      </w:r>
    </w:p>
    <w:p w14:paraId="4F8D65EF" w14:textId="77777777" w:rsidR="00150F6F" w:rsidRPr="00E94CFD" w:rsidRDefault="00150F6F"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Формулировка диагноза по Ю.Ю. Джанилидзе.</w:t>
      </w:r>
    </w:p>
    <w:p w14:paraId="4F8D65F0" w14:textId="04693FB0" w:rsidR="00150F6F" w:rsidRPr="00E94CFD" w:rsidRDefault="00150F6F"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Прогнозирование тяжести ожога (индекс Франка</w:t>
      </w:r>
      <w:r w:rsidR="009D7E87">
        <w:rPr>
          <w:rFonts w:ascii="Times New Roman" w:hAnsi="Times New Roman"/>
          <w:sz w:val="28"/>
          <w:szCs w:val="28"/>
        </w:rPr>
        <w:t>, индекс тяжести поражения</w:t>
      </w:r>
      <w:r w:rsidRPr="00E94CFD">
        <w:rPr>
          <w:rFonts w:ascii="Times New Roman" w:hAnsi="Times New Roman"/>
          <w:sz w:val="28"/>
          <w:szCs w:val="28"/>
        </w:rPr>
        <w:t>).</w:t>
      </w:r>
    </w:p>
    <w:p w14:paraId="4F8D65F1" w14:textId="77777777" w:rsidR="00BD446E" w:rsidRPr="00E94CFD" w:rsidRDefault="00BD446E"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 xml:space="preserve">Ожоговая болезнь, </w:t>
      </w:r>
      <w:r w:rsidR="00150F6F" w:rsidRPr="00E94CFD">
        <w:rPr>
          <w:rFonts w:ascii="Times New Roman" w:hAnsi="Times New Roman"/>
          <w:sz w:val="28"/>
          <w:szCs w:val="28"/>
        </w:rPr>
        <w:t xml:space="preserve">определение, </w:t>
      </w:r>
      <w:r w:rsidRPr="00E94CFD">
        <w:rPr>
          <w:rFonts w:ascii="Times New Roman" w:hAnsi="Times New Roman"/>
          <w:sz w:val="28"/>
          <w:szCs w:val="28"/>
        </w:rPr>
        <w:t>её периоды, продолжительность.</w:t>
      </w:r>
    </w:p>
    <w:p w14:paraId="4F8D65F2" w14:textId="77777777" w:rsidR="00BD446E" w:rsidRPr="00E94CFD" w:rsidRDefault="00BD446E"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E94CFD">
        <w:rPr>
          <w:rFonts w:ascii="Times New Roman" w:hAnsi="Times New Roman"/>
          <w:sz w:val="28"/>
          <w:szCs w:val="28"/>
        </w:rPr>
        <w:t>Патогенез и клиника ожогового шока. Плазмопотеря.</w:t>
      </w:r>
      <w:r w:rsidR="00150F6F" w:rsidRPr="00E94CFD">
        <w:rPr>
          <w:rFonts w:ascii="Times New Roman" w:hAnsi="Times New Roman"/>
          <w:sz w:val="28"/>
          <w:szCs w:val="28"/>
        </w:rPr>
        <w:t xml:space="preserve"> Фазы</w:t>
      </w:r>
      <w:r w:rsidR="00B213A7">
        <w:rPr>
          <w:rFonts w:ascii="Times New Roman" w:hAnsi="Times New Roman"/>
          <w:sz w:val="28"/>
          <w:szCs w:val="28"/>
        </w:rPr>
        <w:t xml:space="preserve"> шока</w:t>
      </w:r>
      <w:r w:rsidR="00150F6F" w:rsidRPr="00E94CFD">
        <w:rPr>
          <w:rFonts w:ascii="Times New Roman" w:hAnsi="Times New Roman"/>
          <w:sz w:val="28"/>
          <w:szCs w:val="28"/>
        </w:rPr>
        <w:t xml:space="preserve"> и их продолжительность.</w:t>
      </w:r>
    </w:p>
    <w:p w14:paraId="4F8D65F3" w14:textId="4B52ED54" w:rsidR="00150F6F" w:rsidRPr="00E94CFD" w:rsidRDefault="009D7E87" w:rsidP="00992E42">
      <w:pPr>
        <w:pStyle w:val="aa"/>
        <w:numPr>
          <w:ilvl w:val="0"/>
          <w:numId w:val="138"/>
        </w:numPr>
        <w:tabs>
          <w:tab w:val="left" w:pos="284"/>
        </w:tabs>
        <w:spacing w:after="0" w:line="360" w:lineRule="auto"/>
        <w:ind w:left="0" w:firstLine="0"/>
        <w:jc w:val="both"/>
        <w:rPr>
          <w:rFonts w:ascii="Times New Roman" w:hAnsi="Times New Roman"/>
          <w:sz w:val="28"/>
          <w:szCs w:val="28"/>
        </w:rPr>
      </w:pPr>
      <w:r w:rsidRPr="009D7E87">
        <w:rPr>
          <w:rFonts w:ascii="Times New Roman" w:hAnsi="Times New Roman"/>
          <w:sz w:val="28"/>
          <w:szCs w:val="28"/>
        </w:rPr>
        <w:t>Степени тяжести течения ожогового шока и их критерии.</w:t>
      </w:r>
      <w:r>
        <w:rPr>
          <w:szCs w:val="28"/>
        </w:rPr>
        <w:t xml:space="preserve"> </w:t>
      </w:r>
      <w:r w:rsidR="00150F6F" w:rsidRPr="00E94CFD">
        <w:rPr>
          <w:rFonts w:ascii="Times New Roman" w:hAnsi="Times New Roman"/>
          <w:sz w:val="28"/>
          <w:szCs w:val="28"/>
        </w:rPr>
        <w:t>Отличие ожогового шока от трав</w:t>
      </w:r>
      <w:r w:rsidR="00B213A7">
        <w:rPr>
          <w:rFonts w:ascii="Times New Roman" w:hAnsi="Times New Roman"/>
          <w:sz w:val="28"/>
          <w:szCs w:val="28"/>
        </w:rPr>
        <w:t>м</w:t>
      </w:r>
      <w:r w:rsidR="00150F6F" w:rsidRPr="00E94CFD">
        <w:rPr>
          <w:rFonts w:ascii="Times New Roman" w:hAnsi="Times New Roman"/>
          <w:sz w:val="28"/>
          <w:szCs w:val="28"/>
        </w:rPr>
        <w:t xml:space="preserve">атического. </w:t>
      </w:r>
    </w:p>
    <w:p w14:paraId="4F8D65F4" w14:textId="77777777" w:rsidR="00BD446E" w:rsidRPr="00E94CFD" w:rsidRDefault="00A52527" w:rsidP="00992E42">
      <w:pPr>
        <w:pStyle w:val="aa"/>
        <w:numPr>
          <w:ilvl w:val="0"/>
          <w:numId w:val="138"/>
        </w:numPr>
        <w:tabs>
          <w:tab w:val="left" w:pos="284"/>
          <w:tab w:val="left" w:pos="851"/>
        </w:tabs>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Ожоговая токсемия. </w:t>
      </w:r>
      <w:r w:rsidR="00BD446E" w:rsidRPr="00E94CFD">
        <w:rPr>
          <w:rFonts w:ascii="Times New Roman" w:hAnsi="Times New Roman"/>
          <w:sz w:val="28"/>
          <w:szCs w:val="28"/>
        </w:rPr>
        <w:t>Патогенез и клини</w:t>
      </w:r>
      <w:r w:rsidRPr="00E94CFD">
        <w:rPr>
          <w:rFonts w:ascii="Times New Roman" w:hAnsi="Times New Roman"/>
          <w:sz w:val="28"/>
          <w:szCs w:val="28"/>
        </w:rPr>
        <w:t>ческие проявления.</w:t>
      </w:r>
    </w:p>
    <w:p w14:paraId="4F8D65F5" w14:textId="2C4FA9F4" w:rsidR="00BD446E" w:rsidRPr="00E94CFD" w:rsidRDefault="00A52527" w:rsidP="00992E42">
      <w:pPr>
        <w:pStyle w:val="aa"/>
        <w:numPr>
          <w:ilvl w:val="0"/>
          <w:numId w:val="138"/>
        </w:numPr>
        <w:tabs>
          <w:tab w:val="left" w:pos="284"/>
          <w:tab w:val="left" w:pos="851"/>
        </w:tabs>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Ожоговая септикотоксемия. </w:t>
      </w:r>
      <w:r w:rsidR="00BD446E" w:rsidRPr="00E94CFD">
        <w:rPr>
          <w:rFonts w:ascii="Times New Roman" w:hAnsi="Times New Roman"/>
          <w:sz w:val="28"/>
          <w:szCs w:val="28"/>
        </w:rPr>
        <w:t>Патогенез и клини</w:t>
      </w:r>
      <w:r w:rsidRPr="00E94CFD">
        <w:rPr>
          <w:rFonts w:ascii="Times New Roman" w:hAnsi="Times New Roman"/>
          <w:sz w:val="28"/>
          <w:szCs w:val="28"/>
        </w:rPr>
        <w:t>ческие проявления.</w:t>
      </w:r>
      <w:r w:rsidR="00DC5B3B" w:rsidRPr="00E94CFD">
        <w:rPr>
          <w:rFonts w:ascii="Times New Roman" w:hAnsi="Times New Roman"/>
          <w:sz w:val="28"/>
          <w:szCs w:val="28"/>
        </w:rPr>
        <w:t xml:space="preserve"> </w:t>
      </w:r>
      <w:r w:rsidRPr="00E94CFD">
        <w:rPr>
          <w:rFonts w:ascii="Times New Roman" w:hAnsi="Times New Roman"/>
          <w:sz w:val="28"/>
          <w:szCs w:val="28"/>
        </w:rPr>
        <w:t xml:space="preserve">Гнойные осложнения и </w:t>
      </w:r>
      <w:r w:rsidR="00BD446E" w:rsidRPr="00E94CFD">
        <w:rPr>
          <w:rFonts w:ascii="Times New Roman" w:hAnsi="Times New Roman"/>
          <w:sz w:val="28"/>
          <w:szCs w:val="28"/>
        </w:rPr>
        <w:t>ранево</w:t>
      </w:r>
      <w:r w:rsidRPr="00E94CFD">
        <w:rPr>
          <w:rFonts w:ascii="Times New Roman" w:hAnsi="Times New Roman"/>
          <w:sz w:val="28"/>
          <w:szCs w:val="28"/>
        </w:rPr>
        <w:t xml:space="preserve">е </w:t>
      </w:r>
      <w:r w:rsidR="00BD446E" w:rsidRPr="00E94CFD">
        <w:rPr>
          <w:rFonts w:ascii="Times New Roman" w:hAnsi="Times New Roman"/>
          <w:sz w:val="28"/>
          <w:szCs w:val="28"/>
        </w:rPr>
        <w:t>истощени</w:t>
      </w:r>
      <w:r w:rsidRPr="00E94CFD">
        <w:rPr>
          <w:rFonts w:ascii="Times New Roman" w:hAnsi="Times New Roman"/>
          <w:sz w:val="28"/>
          <w:szCs w:val="28"/>
        </w:rPr>
        <w:t>е</w:t>
      </w:r>
      <w:r w:rsidR="00BD446E" w:rsidRPr="00E94CFD">
        <w:rPr>
          <w:rFonts w:ascii="Times New Roman" w:hAnsi="Times New Roman"/>
          <w:sz w:val="28"/>
          <w:szCs w:val="28"/>
        </w:rPr>
        <w:t>.</w:t>
      </w:r>
    </w:p>
    <w:p w14:paraId="4F8D65F6" w14:textId="77777777" w:rsidR="00BD446E" w:rsidRPr="00E94CFD" w:rsidRDefault="00A52527" w:rsidP="00992E42">
      <w:pPr>
        <w:pStyle w:val="aa"/>
        <w:numPr>
          <w:ilvl w:val="0"/>
          <w:numId w:val="138"/>
        </w:numPr>
        <w:tabs>
          <w:tab w:val="left" w:pos="284"/>
          <w:tab w:val="left" w:pos="851"/>
        </w:tabs>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Период реконвалесценции.</w:t>
      </w:r>
    </w:p>
    <w:p w14:paraId="4F8D65F7" w14:textId="77777777" w:rsidR="00BD446E" w:rsidRPr="00E94CFD" w:rsidRDefault="00BD446E" w:rsidP="00AA3B5F">
      <w:pPr>
        <w:pStyle w:val="aa"/>
        <w:tabs>
          <w:tab w:val="left" w:pos="284"/>
          <w:tab w:val="left" w:pos="851"/>
        </w:tabs>
        <w:spacing w:after="0" w:line="360" w:lineRule="auto"/>
        <w:ind w:left="0"/>
        <w:jc w:val="both"/>
        <w:rPr>
          <w:rFonts w:ascii="Times New Roman" w:hAnsi="Times New Roman"/>
          <w:sz w:val="28"/>
          <w:szCs w:val="28"/>
        </w:rPr>
      </w:pPr>
    </w:p>
    <w:p w14:paraId="4F8D65F8"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p>
    <w:p w14:paraId="4F8D65F9" w14:textId="77777777" w:rsidR="002F39F9" w:rsidRPr="00E94CFD" w:rsidRDefault="002F39F9" w:rsidP="00AA3B5F">
      <w:pPr>
        <w:spacing w:after="0"/>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5FA" w14:textId="77777777" w:rsidR="002F39F9" w:rsidRDefault="002F39F9" w:rsidP="00AA3B5F">
      <w:pPr>
        <w:spacing w:after="0" w:line="240" w:lineRule="auto"/>
        <w:ind w:left="142"/>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«Этиология, патогенез, клиника термических ожогов»</w:t>
      </w:r>
    </w:p>
    <w:p w14:paraId="4F8D65FB" w14:textId="77777777" w:rsidR="00AA3B5F" w:rsidRPr="00E94CFD" w:rsidRDefault="00AA3B5F" w:rsidP="00AA3B5F">
      <w:pPr>
        <w:spacing w:after="0" w:line="240" w:lineRule="auto"/>
        <w:ind w:left="142"/>
        <w:jc w:val="center"/>
        <w:rPr>
          <w:rFonts w:ascii="Times New Roman" w:hAnsi="Times New Roman" w:cs="Times New Roman"/>
          <w:b/>
          <w:sz w:val="28"/>
          <w:szCs w:val="28"/>
        </w:rPr>
      </w:pPr>
    </w:p>
    <w:p w14:paraId="4F8D65FC" w14:textId="77777777" w:rsidR="002F39F9" w:rsidRPr="00AA3B5F" w:rsidRDefault="002F39F9" w:rsidP="00AA3B5F">
      <w:pPr>
        <w:pStyle w:val="aa"/>
        <w:spacing w:after="0"/>
        <w:ind w:left="426" w:hanging="426"/>
        <w:rPr>
          <w:rFonts w:ascii="Times New Roman" w:eastAsia="Calibri" w:hAnsi="Times New Roman"/>
          <w:b/>
          <w:i/>
          <w:sz w:val="28"/>
          <w:szCs w:val="28"/>
        </w:rPr>
      </w:pPr>
      <w:r w:rsidRPr="00AA3B5F">
        <w:rPr>
          <w:rFonts w:ascii="Times New Roman" w:eastAsia="Calibri" w:hAnsi="Times New Roman"/>
          <w:b/>
          <w:i/>
          <w:sz w:val="28"/>
          <w:szCs w:val="28"/>
        </w:rPr>
        <w:t>Выберите один правильный ответ</w:t>
      </w:r>
    </w:p>
    <w:p w14:paraId="4F8D65FD" w14:textId="1DE152B4"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 ПРИ ОЖОГАХ</w:t>
      </w:r>
      <w:r w:rsidR="00DC5B3B" w:rsidRPr="00E94CFD">
        <w:rPr>
          <w:rFonts w:ascii="Times New Roman" w:hAnsi="Times New Roman"/>
          <w:sz w:val="28"/>
          <w:szCs w:val="28"/>
        </w:rPr>
        <w:t xml:space="preserve"> </w:t>
      </w:r>
      <w:r w:rsidR="00CC4991" w:rsidRPr="00E94CFD">
        <w:rPr>
          <w:rFonts w:ascii="Times New Roman" w:hAnsi="Times New Roman"/>
          <w:sz w:val="28"/>
          <w:szCs w:val="28"/>
          <w:lang w:val="en-US"/>
        </w:rPr>
        <w:t>III</w:t>
      </w:r>
      <w:r w:rsidR="00CC4991" w:rsidRPr="00E94CFD">
        <w:rPr>
          <w:rFonts w:ascii="Times New Roman" w:hAnsi="Times New Roman"/>
          <w:sz w:val="28"/>
          <w:szCs w:val="28"/>
        </w:rPr>
        <w:t>А СТЕПЕНИ</w:t>
      </w:r>
      <w:r w:rsidRPr="00E94CFD">
        <w:rPr>
          <w:rFonts w:ascii="Times New Roman" w:hAnsi="Times New Roman"/>
          <w:sz w:val="28"/>
          <w:szCs w:val="28"/>
        </w:rPr>
        <w:t xml:space="preserve"> </w:t>
      </w:r>
      <w:r w:rsidR="00FD6812">
        <w:rPr>
          <w:rFonts w:ascii="Times New Roman" w:hAnsi="Times New Roman"/>
          <w:sz w:val="28"/>
          <w:szCs w:val="28"/>
        </w:rPr>
        <w:t xml:space="preserve">ПО ЧЕТЫРЕХСТЕПЕННОЙ КЛАССИФИКАЦИИ </w:t>
      </w:r>
      <w:r w:rsidRPr="00E94CFD">
        <w:rPr>
          <w:rFonts w:ascii="Times New Roman" w:hAnsi="Times New Roman"/>
          <w:sz w:val="28"/>
          <w:szCs w:val="28"/>
        </w:rPr>
        <w:t>НЕКРОЗУ ПОДВЕРГАЮТСЯ</w:t>
      </w:r>
    </w:p>
    <w:p w14:paraId="4F8D65FE" w14:textId="77777777" w:rsidR="002F39F9" w:rsidRPr="00E94CFD" w:rsidRDefault="002F39F9" w:rsidP="00AA3B5F">
      <w:pPr>
        <w:pStyle w:val="aa"/>
        <w:spacing w:after="0"/>
        <w:ind w:left="852" w:firstLine="849"/>
        <w:jc w:val="both"/>
        <w:rPr>
          <w:rFonts w:ascii="Times New Roman" w:hAnsi="Times New Roman"/>
          <w:sz w:val="28"/>
          <w:szCs w:val="28"/>
        </w:rPr>
      </w:pPr>
      <w:bookmarkStart w:id="17" w:name="_Hlk100303162"/>
      <w:r w:rsidRPr="00E94CFD">
        <w:rPr>
          <w:rFonts w:ascii="Times New Roman" w:hAnsi="Times New Roman"/>
          <w:sz w:val="28"/>
          <w:szCs w:val="28"/>
        </w:rPr>
        <w:t>1) кожа и подкожная клетчатка</w:t>
      </w:r>
    </w:p>
    <w:p w14:paraId="4F8D65F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весь эпителий и собственно кожа до подкожной клетчатки</w:t>
      </w:r>
    </w:p>
    <w:p w14:paraId="4F8D6600"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эпителий</w:t>
      </w:r>
      <w:r w:rsidR="00CC4991" w:rsidRPr="00E94CFD">
        <w:rPr>
          <w:rFonts w:ascii="Times New Roman" w:hAnsi="Times New Roman"/>
          <w:sz w:val="28"/>
          <w:szCs w:val="28"/>
        </w:rPr>
        <w:t xml:space="preserve"> и</w:t>
      </w:r>
      <w:r w:rsidRPr="00E94CFD">
        <w:rPr>
          <w:rFonts w:ascii="Times New Roman" w:hAnsi="Times New Roman"/>
          <w:sz w:val="28"/>
          <w:szCs w:val="28"/>
        </w:rPr>
        <w:t xml:space="preserve"> верхушки </w:t>
      </w:r>
      <w:r w:rsidR="00CC4991" w:rsidRPr="00E94CFD">
        <w:rPr>
          <w:rFonts w:ascii="Times New Roman" w:hAnsi="Times New Roman"/>
          <w:sz w:val="28"/>
          <w:szCs w:val="28"/>
        </w:rPr>
        <w:t>базальной мембраны</w:t>
      </w:r>
    </w:p>
    <w:p w14:paraId="4F8D660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не только мягкие ткани, но и кости</w:t>
      </w:r>
    </w:p>
    <w:p w14:paraId="4F8D6602" w14:textId="77777777" w:rsidR="002F39F9" w:rsidRPr="00E94CFD" w:rsidRDefault="002F39F9" w:rsidP="00AA3B5F">
      <w:pPr>
        <w:pStyle w:val="aa"/>
        <w:spacing w:after="0"/>
        <w:ind w:left="426" w:firstLine="849"/>
        <w:jc w:val="both"/>
        <w:rPr>
          <w:rFonts w:ascii="Times New Roman" w:hAnsi="Times New Roman"/>
          <w:sz w:val="28"/>
          <w:szCs w:val="28"/>
        </w:rPr>
      </w:pPr>
    </w:p>
    <w:bookmarkEnd w:id="17"/>
    <w:p w14:paraId="4F8D6603" w14:textId="5CC62F76"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2. ПРИ ОЖОГЕ </w:t>
      </w:r>
      <w:r w:rsidRPr="00E94CFD">
        <w:rPr>
          <w:rFonts w:ascii="Times New Roman" w:hAnsi="Times New Roman"/>
          <w:sz w:val="28"/>
          <w:szCs w:val="28"/>
          <w:lang w:val="en-US"/>
        </w:rPr>
        <w:t>III</w:t>
      </w:r>
      <w:r w:rsidRPr="00E94CFD">
        <w:rPr>
          <w:rFonts w:ascii="Times New Roman" w:hAnsi="Times New Roman"/>
          <w:sz w:val="28"/>
          <w:szCs w:val="28"/>
        </w:rPr>
        <w:t xml:space="preserve">б СТЕПЕНИ </w:t>
      </w:r>
      <w:r w:rsidR="00FD6812">
        <w:rPr>
          <w:rFonts w:ascii="Times New Roman" w:hAnsi="Times New Roman"/>
          <w:sz w:val="28"/>
          <w:szCs w:val="28"/>
        </w:rPr>
        <w:t xml:space="preserve">ПО ЧЕТЫРЕХСТЕПЕННОЙ КЛАССИФИКАЦИИ </w:t>
      </w:r>
      <w:r w:rsidRPr="00E94CFD">
        <w:rPr>
          <w:rFonts w:ascii="Times New Roman" w:hAnsi="Times New Roman"/>
          <w:sz w:val="28"/>
          <w:szCs w:val="28"/>
        </w:rPr>
        <w:t>САМОСТОЯТЕЛЬНОЕ ЗАЖИВЛЕНИЕ И ЭПИТЕЛИЗАЦИЯ ВОЗМОЖНЫ В СЛУЧАЯХ, КОГДА ДИАМЕТР ПЛОЩАДИ ПОРАЖЕНИЯ НЕ ПРЕВЫШАЕТ</w:t>
      </w:r>
    </w:p>
    <w:p w14:paraId="4F8D660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5-</w:t>
      </w:r>
      <w:smartTag w:uri="urn:schemas-microsoft-com:office:smarttags" w:element="metricconverter">
        <w:smartTagPr>
          <w:attr w:name="ProductID" w:val="6 см"/>
        </w:smartTagPr>
        <w:r w:rsidRPr="00E94CFD">
          <w:rPr>
            <w:rFonts w:ascii="Times New Roman" w:hAnsi="Times New Roman"/>
            <w:sz w:val="28"/>
            <w:szCs w:val="28"/>
          </w:rPr>
          <w:t>6 см</w:t>
        </w:r>
      </w:smartTag>
    </w:p>
    <w:p w14:paraId="4F8D660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10-</w:t>
      </w:r>
      <w:smartTag w:uri="urn:schemas-microsoft-com:office:smarttags" w:element="metricconverter">
        <w:smartTagPr>
          <w:attr w:name="ProductID" w:val="12 см"/>
        </w:smartTagPr>
        <w:r w:rsidRPr="00E94CFD">
          <w:rPr>
            <w:rFonts w:ascii="Times New Roman" w:hAnsi="Times New Roman"/>
            <w:sz w:val="28"/>
            <w:szCs w:val="28"/>
          </w:rPr>
          <w:t>12 см</w:t>
        </w:r>
      </w:smartTag>
    </w:p>
    <w:p w14:paraId="4F8D660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возможно, вне зависимости от площади</w:t>
      </w:r>
    </w:p>
    <w:p w14:paraId="4F8D6607" w14:textId="50619D03" w:rsidR="002F39F9"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2-3 см</w:t>
      </w:r>
    </w:p>
    <w:p w14:paraId="4BD15328" w14:textId="77777777" w:rsidR="00FD6812" w:rsidRPr="00E94CFD" w:rsidRDefault="00FD6812" w:rsidP="00AA3B5F">
      <w:pPr>
        <w:pStyle w:val="aa"/>
        <w:spacing w:after="0"/>
        <w:ind w:left="852" w:firstLine="849"/>
        <w:jc w:val="both"/>
        <w:rPr>
          <w:rFonts w:ascii="Times New Roman" w:hAnsi="Times New Roman"/>
          <w:sz w:val="28"/>
          <w:szCs w:val="28"/>
        </w:rPr>
      </w:pPr>
    </w:p>
    <w:p w14:paraId="4F8D6608"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3. ГИПОПРОТЕИНЕМИЯ ХАРАКТЕРНА ДЛЯ СТАДИИ</w:t>
      </w:r>
    </w:p>
    <w:p w14:paraId="4F8D6609"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1) ожогового шока</w:t>
      </w:r>
    </w:p>
    <w:p w14:paraId="4F8D660A"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2) ожоговой токсемии</w:t>
      </w:r>
    </w:p>
    <w:p w14:paraId="4F8D660B"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3) ожоговой септикотоксемии</w:t>
      </w:r>
    </w:p>
    <w:p w14:paraId="4F8D660C"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4) реконвалесценции</w:t>
      </w:r>
    </w:p>
    <w:p w14:paraId="4F8D660D" w14:textId="77777777" w:rsidR="002F39F9" w:rsidRPr="00E94CFD" w:rsidRDefault="002F39F9" w:rsidP="00AA3B5F">
      <w:pPr>
        <w:pStyle w:val="aa"/>
        <w:spacing w:after="0"/>
        <w:ind w:left="1276"/>
        <w:jc w:val="both"/>
        <w:rPr>
          <w:rFonts w:ascii="Times New Roman" w:hAnsi="Times New Roman"/>
          <w:sz w:val="28"/>
          <w:szCs w:val="28"/>
        </w:rPr>
      </w:pPr>
    </w:p>
    <w:p w14:paraId="4F8D660E" w14:textId="6F79488B" w:rsidR="002F39F9" w:rsidRPr="00E94CFD" w:rsidRDefault="002F39F9" w:rsidP="00AA3B5F">
      <w:pPr>
        <w:pStyle w:val="aa"/>
        <w:spacing w:after="0"/>
        <w:ind w:left="284" w:hanging="284"/>
        <w:jc w:val="both"/>
        <w:rPr>
          <w:rFonts w:ascii="Times New Roman" w:hAnsi="Times New Roman"/>
          <w:sz w:val="28"/>
          <w:szCs w:val="28"/>
        </w:rPr>
      </w:pPr>
      <w:r w:rsidRPr="00E94CFD">
        <w:rPr>
          <w:rFonts w:ascii="Times New Roman" w:hAnsi="Times New Roman"/>
          <w:sz w:val="28"/>
          <w:szCs w:val="28"/>
        </w:rPr>
        <w:t xml:space="preserve">4. Через </w:t>
      </w:r>
      <w:r w:rsidR="00FD6812">
        <w:rPr>
          <w:rFonts w:ascii="Times New Roman" w:hAnsi="Times New Roman"/>
          <w:sz w:val="28"/>
          <w:szCs w:val="28"/>
        </w:rPr>
        <w:t>двое</w:t>
      </w:r>
      <w:r w:rsidRPr="00E94CFD">
        <w:rPr>
          <w:rFonts w:ascii="Times New Roman" w:hAnsi="Times New Roman"/>
          <w:sz w:val="28"/>
          <w:szCs w:val="28"/>
        </w:rPr>
        <w:t xml:space="preserve"> суток после ожога </w:t>
      </w:r>
      <w:r w:rsidRPr="00E94CFD">
        <w:rPr>
          <w:rFonts w:ascii="Times New Roman" w:hAnsi="Times New Roman"/>
          <w:sz w:val="28"/>
          <w:szCs w:val="28"/>
          <w:lang w:val="en-US"/>
        </w:rPr>
        <w:t>II</w:t>
      </w:r>
      <w:r w:rsidRPr="00E94CFD">
        <w:rPr>
          <w:rFonts w:ascii="Times New Roman" w:hAnsi="Times New Roman"/>
          <w:sz w:val="28"/>
          <w:szCs w:val="28"/>
        </w:rPr>
        <w:t>-</w:t>
      </w:r>
      <w:r w:rsidRPr="00E94CFD">
        <w:rPr>
          <w:rFonts w:ascii="Times New Roman" w:hAnsi="Times New Roman"/>
          <w:sz w:val="28"/>
          <w:szCs w:val="28"/>
          <w:lang w:val="en-US"/>
        </w:rPr>
        <w:t>III</w:t>
      </w:r>
      <w:r w:rsidRPr="00E94CFD">
        <w:rPr>
          <w:rFonts w:ascii="Times New Roman" w:hAnsi="Times New Roman"/>
          <w:sz w:val="28"/>
          <w:szCs w:val="28"/>
        </w:rPr>
        <w:t xml:space="preserve"> степени 40% поверхности тела пульс у больного 100 уд./мин., АД 100/70 мм рт. ст., по катетеру выделяется по 5-10 мл. мочи в час. СОСТОЯНИЕ БОЛЬНОГО СЛЕДУЕТ ОЦЕНИТЬ КАК</w:t>
      </w:r>
    </w:p>
    <w:p w14:paraId="4F8D660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продолжающийся ожоговый шок</w:t>
      </w:r>
    </w:p>
    <w:p w14:paraId="4F8D6610"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тяжелая общая инфекция</w:t>
      </w:r>
    </w:p>
    <w:p w14:paraId="4F8D6611" w14:textId="491F47C1"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остр</w:t>
      </w:r>
      <w:r w:rsidR="00FD6812">
        <w:rPr>
          <w:rFonts w:ascii="Times New Roman" w:hAnsi="Times New Roman"/>
          <w:sz w:val="28"/>
          <w:szCs w:val="28"/>
        </w:rPr>
        <w:t>ое</w:t>
      </w:r>
      <w:r w:rsidRPr="00E94CFD">
        <w:rPr>
          <w:rFonts w:ascii="Times New Roman" w:hAnsi="Times New Roman"/>
          <w:sz w:val="28"/>
          <w:szCs w:val="28"/>
        </w:rPr>
        <w:t xml:space="preserve"> по</w:t>
      </w:r>
      <w:r w:rsidR="00FD6812">
        <w:rPr>
          <w:rFonts w:ascii="Times New Roman" w:hAnsi="Times New Roman"/>
          <w:sz w:val="28"/>
          <w:szCs w:val="28"/>
        </w:rPr>
        <w:t>вреждение почек</w:t>
      </w:r>
    </w:p>
    <w:p w14:paraId="4F8D661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хроническая почечная недостаточность</w:t>
      </w:r>
    </w:p>
    <w:p w14:paraId="4F8D6613" w14:textId="77777777" w:rsidR="002F39F9" w:rsidRPr="00E94CFD" w:rsidRDefault="002F39F9" w:rsidP="00AA3B5F">
      <w:pPr>
        <w:pStyle w:val="aa"/>
        <w:spacing w:after="0"/>
        <w:ind w:left="426" w:firstLine="424"/>
        <w:jc w:val="both"/>
        <w:rPr>
          <w:rFonts w:ascii="Times New Roman" w:hAnsi="Times New Roman"/>
          <w:sz w:val="28"/>
          <w:szCs w:val="28"/>
        </w:rPr>
      </w:pPr>
    </w:p>
    <w:p w14:paraId="4F8D6614" w14:textId="38E247BA" w:rsidR="002F39F9" w:rsidRPr="00E94CFD" w:rsidRDefault="002F39F9" w:rsidP="00AA3B5F">
      <w:pPr>
        <w:pStyle w:val="aa"/>
        <w:spacing w:after="0"/>
        <w:ind w:left="284" w:hanging="284"/>
        <w:jc w:val="both"/>
        <w:rPr>
          <w:rFonts w:ascii="Times New Roman" w:hAnsi="Times New Roman"/>
          <w:sz w:val="28"/>
          <w:szCs w:val="28"/>
        </w:rPr>
      </w:pPr>
      <w:r w:rsidRPr="00E94CFD">
        <w:rPr>
          <w:rFonts w:ascii="Times New Roman" w:hAnsi="Times New Roman"/>
          <w:sz w:val="28"/>
          <w:szCs w:val="28"/>
        </w:rPr>
        <w:t>5. ПРИ КРАТКОВРЕМЕННОМ ВОЗДЕЙСТВИИ ПАРА ПОД ДАВЛЕНИЕМ 1,5-2 АТМОСФЕРЫ СЛЕДУЕТ ОЖИДАТЬ</w:t>
      </w:r>
      <w:r w:rsidR="00FD6812" w:rsidRPr="00FD6812">
        <w:rPr>
          <w:rFonts w:ascii="Times New Roman" w:hAnsi="Times New Roman"/>
          <w:sz w:val="28"/>
          <w:szCs w:val="28"/>
        </w:rPr>
        <w:t xml:space="preserve"> </w:t>
      </w:r>
      <w:r w:rsidR="00FD6812">
        <w:rPr>
          <w:rFonts w:ascii="Times New Roman" w:hAnsi="Times New Roman"/>
          <w:sz w:val="28"/>
          <w:szCs w:val="28"/>
        </w:rPr>
        <w:t>ПО ЧЕТЫРЕХСТЕПЕННОЙ КЛАССИФИКАЦИИ</w:t>
      </w:r>
      <w:r w:rsidRPr="00E94CFD">
        <w:rPr>
          <w:rFonts w:ascii="Times New Roman" w:hAnsi="Times New Roman"/>
          <w:sz w:val="28"/>
          <w:szCs w:val="28"/>
        </w:rPr>
        <w:t xml:space="preserve"> ПОВРЕЖДЕНИЕ</w:t>
      </w:r>
    </w:p>
    <w:p w14:paraId="4F8D661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w:t>
      </w:r>
      <w:r w:rsidRPr="00E94CFD">
        <w:rPr>
          <w:rFonts w:ascii="Times New Roman" w:hAnsi="Times New Roman"/>
          <w:sz w:val="28"/>
          <w:szCs w:val="28"/>
        </w:rPr>
        <w:t xml:space="preserve"> степени</w:t>
      </w:r>
    </w:p>
    <w:p w14:paraId="4F8D661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1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1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19" w14:textId="77777777" w:rsidR="002F39F9" w:rsidRPr="00E94CFD" w:rsidRDefault="002F39F9" w:rsidP="00AA3B5F">
      <w:pPr>
        <w:pStyle w:val="aa"/>
        <w:spacing w:after="0"/>
        <w:ind w:left="852" w:firstLine="424"/>
        <w:jc w:val="both"/>
        <w:rPr>
          <w:rFonts w:ascii="Times New Roman" w:hAnsi="Times New Roman"/>
          <w:sz w:val="28"/>
          <w:szCs w:val="28"/>
        </w:rPr>
      </w:pPr>
    </w:p>
    <w:p w14:paraId="4F8D661A"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6. Ожоговая поверхность занимает больше половины правой руки и правую половину туловища. ДОСТОВЕРНЫЕ ДАННЫЕ ПО ОПРЕДЕЛЕНИЮ ПЛОЩАДИ ОЖОГА МОЖНО ПОЛУЧИТЬ ИСПОЛЬЗУЯ</w:t>
      </w:r>
    </w:p>
    <w:p w14:paraId="4F8D661B" w14:textId="77777777" w:rsidR="002F39F9" w:rsidRPr="00E94CFD" w:rsidRDefault="002F39F9" w:rsidP="00AA3B5F">
      <w:pPr>
        <w:pStyle w:val="aa"/>
        <w:spacing w:after="0"/>
        <w:ind w:left="851" w:firstLine="851"/>
        <w:jc w:val="both"/>
        <w:rPr>
          <w:rFonts w:ascii="Times New Roman" w:hAnsi="Times New Roman"/>
          <w:sz w:val="28"/>
          <w:szCs w:val="28"/>
        </w:rPr>
      </w:pPr>
      <w:r w:rsidRPr="00E94CFD">
        <w:rPr>
          <w:rFonts w:ascii="Times New Roman" w:hAnsi="Times New Roman"/>
          <w:sz w:val="28"/>
          <w:szCs w:val="28"/>
        </w:rPr>
        <w:t xml:space="preserve">1) метод </w:t>
      </w:r>
      <w:r w:rsidR="0006071E" w:rsidRPr="00E94CFD">
        <w:rPr>
          <w:rFonts w:ascii="Times New Roman" w:hAnsi="Times New Roman"/>
          <w:sz w:val="28"/>
          <w:szCs w:val="28"/>
        </w:rPr>
        <w:t xml:space="preserve">Б.Н. </w:t>
      </w:r>
      <w:r w:rsidRPr="00E94CFD">
        <w:rPr>
          <w:rFonts w:ascii="Times New Roman" w:hAnsi="Times New Roman"/>
          <w:sz w:val="28"/>
          <w:szCs w:val="28"/>
        </w:rPr>
        <w:t>Постникова</w:t>
      </w:r>
    </w:p>
    <w:p w14:paraId="4F8D661C" w14:textId="77777777" w:rsidR="002F39F9" w:rsidRPr="00E94CFD" w:rsidRDefault="002F39F9" w:rsidP="00AA3B5F">
      <w:pPr>
        <w:pStyle w:val="aa"/>
        <w:spacing w:after="0"/>
        <w:ind w:left="851" w:firstLine="851"/>
        <w:jc w:val="both"/>
        <w:rPr>
          <w:rFonts w:ascii="Times New Roman" w:hAnsi="Times New Roman"/>
          <w:sz w:val="28"/>
          <w:szCs w:val="28"/>
        </w:rPr>
      </w:pPr>
      <w:r w:rsidRPr="00E94CFD">
        <w:rPr>
          <w:rFonts w:ascii="Times New Roman" w:hAnsi="Times New Roman"/>
          <w:sz w:val="28"/>
          <w:szCs w:val="28"/>
        </w:rPr>
        <w:t>2) правило "девяток"</w:t>
      </w:r>
    </w:p>
    <w:p w14:paraId="4F8D661D" w14:textId="77777777" w:rsidR="002F39F9" w:rsidRPr="00E94CFD" w:rsidRDefault="002F39F9" w:rsidP="00AA3B5F">
      <w:pPr>
        <w:pStyle w:val="aa"/>
        <w:spacing w:after="0"/>
        <w:ind w:left="851" w:firstLine="851"/>
        <w:jc w:val="both"/>
        <w:rPr>
          <w:rFonts w:ascii="Times New Roman" w:hAnsi="Times New Roman"/>
          <w:sz w:val="28"/>
          <w:szCs w:val="28"/>
        </w:rPr>
      </w:pPr>
      <w:r w:rsidRPr="00E94CFD">
        <w:rPr>
          <w:rFonts w:ascii="Times New Roman" w:hAnsi="Times New Roman"/>
          <w:sz w:val="28"/>
          <w:szCs w:val="28"/>
        </w:rPr>
        <w:t xml:space="preserve">3) метод </w:t>
      </w:r>
      <w:r w:rsidR="0006071E" w:rsidRPr="00E94CFD">
        <w:rPr>
          <w:rFonts w:ascii="Times New Roman" w:hAnsi="Times New Roman"/>
          <w:sz w:val="28"/>
          <w:szCs w:val="28"/>
        </w:rPr>
        <w:t xml:space="preserve">Г.Д. </w:t>
      </w:r>
      <w:r w:rsidRPr="00E94CFD">
        <w:rPr>
          <w:rFonts w:ascii="Times New Roman" w:hAnsi="Times New Roman"/>
          <w:sz w:val="28"/>
          <w:szCs w:val="28"/>
        </w:rPr>
        <w:t>Вилявина</w:t>
      </w:r>
    </w:p>
    <w:p w14:paraId="4F8D661E" w14:textId="77777777" w:rsidR="002F39F9" w:rsidRPr="00E94CFD" w:rsidRDefault="002F39F9" w:rsidP="00AA3B5F">
      <w:pPr>
        <w:pStyle w:val="aa"/>
        <w:spacing w:after="0" w:line="240" w:lineRule="auto"/>
        <w:ind w:left="852" w:firstLine="849"/>
        <w:jc w:val="both"/>
        <w:rPr>
          <w:rFonts w:ascii="Times New Roman" w:hAnsi="Times New Roman"/>
          <w:sz w:val="28"/>
          <w:szCs w:val="28"/>
        </w:rPr>
      </w:pPr>
      <w:r w:rsidRPr="00E94CFD">
        <w:rPr>
          <w:rFonts w:ascii="Times New Roman" w:hAnsi="Times New Roman"/>
          <w:sz w:val="28"/>
          <w:szCs w:val="28"/>
        </w:rPr>
        <w:t>4) правило "ладони"</w:t>
      </w:r>
    </w:p>
    <w:p w14:paraId="4F8D661F" w14:textId="77777777" w:rsidR="002F39F9" w:rsidRPr="00E94CFD" w:rsidRDefault="00AA3B5F" w:rsidP="00AA3B5F">
      <w:pPr>
        <w:pStyle w:val="aa"/>
        <w:tabs>
          <w:tab w:val="left" w:pos="3825"/>
        </w:tabs>
        <w:spacing w:after="0" w:line="240" w:lineRule="auto"/>
        <w:ind w:left="426" w:hanging="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14:paraId="4F8D6620" w14:textId="43ADCCDF" w:rsidR="002F39F9" w:rsidRPr="00E94CFD" w:rsidRDefault="002F39F9" w:rsidP="00AA3B5F">
      <w:pPr>
        <w:pStyle w:val="aa"/>
        <w:spacing w:after="0" w:line="240" w:lineRule="auto"/>
        <w:ind w:left="426" w:hanging="426"/>
        <w:jc w:val="both"/>
        <w:rPr>
          <w:rFonts w:ascii="Times New Roman" w:hAnsi="Times New Roman"/>
          <w:sz w:val="28"/>
          <w:szCs w:val="28"/>
        </w:rPr>
      </w:pPr>
      <w:r w:rsidRPr="00E94CFD">
        <w:rPr>
          <w:rFonts w:ascii="Times New Roman" w:hAnsi="Times New Roman"/>
          <w:sz w:val="28"/>
          <w:szCs w:val="28"/>
        </w:rPr>
        <w:t>7. У больного после ожога пламенем на всем участке воздействия утрачена болевая чувствительность. НАИБОЛЕЕ ВЕРОЯТНАЯ СТЕПЕНЬ ПОРАЖЕНИЯ</w:t>
      </w:r>
      <w:r w:rsidR="00C32C2D">
        <w:rPr>
          <w:rFonts w:ascii="Times New Roman" w:hAnsi="Times New Roman"/>
          <w:sz w:val="28"/>
          <w:szCs w:val="28"/>
        </w:rPr>
        <w:t xml:space="preserve"> ПО ЧЕТЫРЕХСТЕПЕННОЙ КЛАССИФИКАЦИИ</w:t>
      </w:r>
    </w:p>
    <w:p w14:paraId="4F8D662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III</w:t>
      </w:r>
      <w:r w:rsidRPr="00E94CFD">
        <w:rPr>
          <w:rFonts w:ascii="Times New Roman" w:hAnsi="Times New Roman"/>
          <w:sz w:val="28"/>
          <w:szCs w:val="28"/>
        </w:rPr>
        <w:t>а</w:t>
      </w:r>
    </w:p>
    <w:p w14:paraId="4F8D662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w:t>
      </w:r>
      <w:r w:rsidRPr="00E94CFD">
        <w:rPr>
          <w:rFonts w:ascii="Times New Roman" w:hAnsi="Times New Roman"/>
          <w:sz w:val="28"/>
          <w:szCs w:val="28"/>
        </w:rPr>
        <w:t>-</w:t>
      </w:r>
      <w:r w:rsidRPr="00E94CFD">
        <w:rPr>
          <w:rFonts w:ascii="Times New Roman" w:hAnsi="Times New Roman"/>
          <w:sz w:val="28"/>
          <w:szCs w:val="28"/>
          <w:lang w:val="en-US"/>
        </w:rPr>
        <w:t>III</w:t>
      </w:r>
      <w:r w:rsidRPr="00E94CFD">
        <w:rPr>
          <w:rFonts w:ascii="Times New Roman" w:hAnsi="Times New Roman"/>
          <w:sz w:val="28"/>
          <w:szCs w:val="28"/>
        </w:rPr>
        <w:t>а</w:t>
      </w:r>
    </w:p>
    <w:p w14:paraId="4F8D662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w:t>
      </w:r>
      <w:r w:rsidRPr="00E94CFD">
        <w:rPr>
          <w:rFonts w:ascii="Times New Roman" w:hAnsi="Times New Roman"/>
          <w:sz w:val="28"/>
          <w:szCs w:val="28"/>
        </w:rPr>
        <w:t>-</w:t>
      </w:r>
      <w:r w:rsidRPr="00E94CFD">
        <w:rPr>
          <w:rFonts w:ascii="Times New Roman" w:hAnsi="Times New Roman"/>
          <w:sz w:val="28"/>
          <w:szCs w:val="28"/>
          <w:lang w:val="en-US"/>
        </w:rPr>
        <w:t>II</w:t>
      </w:r>
    </w:p>
    <w:p w14:paraId="4F8D662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III</w:t>
      </w:r>
      <w:r w:rsidRPr="00E94CFD">
        <w:rPr>
          <w:rFonts w:ascii="Times New Roman" w:hAnsi="Times New Roman"/>
          <w:sz w:val="28"/>
          <w:szCs w:val="28"/>
        </w:rPr>
        <w:t>б-</w:t>
      </w:r>
      <w:r w:rsidRPr="00E94CFD">
        <w:rPr>
          <w:rFonts w:ascii="Times New Roman" w:hAnsi="Times New Roman"/>
          <w:sz w:val="28"/>
          <w:szCs w:val="28"/>
          <w:lang w:val="en-US"/>
        </w:rPr>
        <w:t>IV</w:t>
      </w:r>
    </w:p>
    <w:p w14:paraId="4F8D6625" w14:textId="77777777" w:rsidR="002F39F9" w:rsidRPr="00E94CFD" w:rsidRDefault="002F39F9" w:rsidP="00AA3B5F">
      <w:pPr>
        <w:pStyle w:val="aa"/>
        <w:spacing w:after="0"/>
        <w:ind w:left="426" w:hanging="426"/>
        <w:jc w:val="both"/>
        <w:rPr>
          <w:rFonts w:ascii="Times New Roman" w:hAnsi="Times New Roman"/>
          <w:sz w:val="28"/>
          <w:szCs w:val="28"/>
        </w:rPr>
      </w:pPr>
    </w:p>
    <w:p w14:paraId="4F8D6626"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8. У ДЕТЕЙ ПРИ ОЖОГЕ КОЖИ 5% </w:t>
      </w:r>
      <w:r w:rsidRPr="00E94CFD">
        <w:rPr>
          <w:rFonts w:ascii="Times New Roman" w:hAnsi="Times New Roman"/>
          <w:sz w:val="28"/>
          <w:szCs w:val="28"/>
          <w:lang w:val="en-US"/>
        </w:rPr>
        <w:t>II</w:t>
      </w:r>
      <w:r w:rsidRPr="00E94CFD">
        <w:rPr>
          <w:rFonts w:ascii="Times New Roman" w:hAnsi="Times New Roman"/>
          <w:sz w:val="28"/>
          <w:szCs w:val="28"/>
        </w:rPr>
        <w:t xml:space="preserve"> СТЕПЕНИ ШОК </w:t>
      </w:r>
    </w:p>
    <w:p w14:paraId="4F8D6627" w14:textId="77777777" w:rsidR="002F39F9" w:rsidRPr="00E94CFD" w:rsidRDefault="002F39F9" w:rsidP="00AA3B5F">
      <w:pPr>
        <w:pStyle w:val="aa"/>
        <w:spacing w:after="0"/>
        <w:ind w:left="852" w:hanging="426"/>
        <w:jc w:val="both"/>
        <w:rPr>
          <w:rFonts w:ascii="Times New Roman" w:hAnsi="Times New Roman"/>
          <w:sz w:val="28"/>
          <w:szCs w:val="28"/>
        </w:rPr>
      </w:pPr>
      <w:r w:rsidRPr="00E94CFD">
        <w:rPr>
          <w:rFonts w:ascii="Times New Roman" w:hAnsi="Times New Roman"/>
          <w:sz w:val="28"/>
          <w:szCs w:val="28"/>
        </w:rPr>
        <w:t>1) не может развиться</w:t>
      </w:r>
    </w:p>
    <w:p w14:paraId="4F8D6628" w14:textId="77777777" w:rsidR="002F39F9" w:rsidRPr="00E94CFD" w:rsidRDefault="002F39F9" w:rsidP="00AA3B5F">
      <w:pPr>
        <w:pStyle w:val="aa"/>
        <w:spacing w:after="0"/>
        <w:ind w:left="852" w:hanging="426"/>
        <w:jc w:val="both"/>
        <w:rPr>
          <w:rFonts w:ascii="Times New Roman" w:hAnsi="Times New Roman"/>
          <w:sz w:val="28"/>
          <w:szCs w:val="28"/>
        </w:rPr>
      </w:pPr>
      <w:r w:rsidRPr="00E94CFD">
        <w:rPr>
          <w:rFonts w:ascii="Times New Roman" w:hAnsi="Times New Roman"/>
          <w:sz w:val="28"/>
          <w:szCs w:val="28"/>
        </w:rPr>
        <w:t>2) может развиться</w:t>
      </w:r>
    </w:p>
    <w:p w14:paraId="4F8D6629" w14:textId="77777777" w:rsidR="002F39F9" w:rsidRPr="00E94CFD" w:rsidRDefault="002F39F9" w:rsidP="00AA3B5F">
      <w:pPr>
        <w:pStyle w:val="aa"/>
        <w:spacing w:after="0"/>
        <w:ind w:left="852" w:hanging="426"/>
        <w:jc w:val="both"/>
        <w:rPr>
          <w:rFonts w:ascii="Times New Roman" w:hAnsi="Times New Roman"/>
          <w:sz w:val="28"/>
          <w:szCs w:val="28"/>
        </w:rPr>
      </w:pPr>
      <w:r w:rsidRPr="00E94CFD">
        <w:rPr>
          <w:rFonts w:ascii="Times New Roman" w:hAnsi="Times New Roman"/>
          <w:sz w:val="28"/>
          <w:szCs w:val="28"/>
        </w:rPr>
        <w:t>3) может развиться в зависимости от общего состояния ребенка до ожога</w:t>
      </w:r>
    </w:p>
    <w:p w14:paraId="4F8D662A" w14:textId="77777777" w:rsidR="002F39F9" w:rsidRPr="00E94CFD" w:rsidRDefault="002F39F9" w:rsidP="00AA3B5F">
      <w:pPr>
        <w:pStyle w:val="aa"/>
        <w:spacing w:after="0"/>
        <w:ind w:left="852" w:hanging="426"/>
        <w:jc w:val="both"/>
        <w:rPr>
          <w:rFonts w:ascii="Times New Roman" w:hAnsi="Times New Roman"/>
          <w:sz w:val="28"/>
          <w:szCs w:val="28"/>
        </w:rPr>
      </w:pPr>
      <w:r w:rsidRPr="00E94CFD">
        <w:rPr>
          <w:rFonts w:ascii="Times New Roman" w:hAnsi="Times New Roman"/>
          <w:sz w:val="28"/>
          <w:szCs w:val="28"/>
        </w:rPr>
        <w:t>4) может развиться при условии ожога кожи и дыхательных путей</w:t>
      </w:r>
    </w:p>
    <w:p w14:paraId="4F8D662B" w14:textId="77777777" w:rsidR="002F39F9" w:rsidRPr="00E94CFD" w:rsidRDefault="002F39F9" w:rsidP="00AA3B5F">
      <w:pPr>
        <w:spacing w:after="0" w:line="240" w:lineRule="auto"/>
        <w:jc w:val="both"/>
        <w:rPr>
          <w:rFonts w:ascii="Times New Roman" w:hAnsi="Times New Roman" w:cs="Times New Roman"/>
          <w:sz w:val="28"/>
          <w:szCs w:val="28"/>
        </w:rPr>
      </w:pPr>
    </w:p>
    <w:p w14:paraId="4F8D662C" w14:textId="77777777" w:rsidR="002F39F9" w:rsidRPr="00E94CFD" w:rsidRDefault="002F39F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9. СТАДИЯ ОЖОГОВОЙ СЕПТИКОТОКСЕМИИ ЗАКАНЧИВАЕТСЯ ПОСЛЕ</w:t>
      </w:r>
    </w:p>
    <w:p w14:paraId="4F8D662D"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1) полного заживления ожоговой раны</w:t>
      </w:r>
    </w:p>
    <w:p w14:paraId="4F8D662E"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2) ликвидации инфекции в ране</w:t>
      </w:r>
    </w:p>
    <w:p w14:paraId="4F8D662F"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3) восстановления уровня белков</w:t>
      </w:r>
    </w:p>
    <w:p w14:paraId="4F8D6630"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4) все вышеуказанное верно</w:t>
      </w:r>
    </w:p>
    <w:p w14:paraId="4F8D6631" w14:textId="77777777" w:rsidR="002F39F9" w:rsidRPr="00E94CFD" w:rsidRDefault="002F39F9" w:rsidP="00AA3B5F">
      <w:pPr>
        <w:spacing w:after="0" w:line="240" w:lineRule="auto"/>
        <w:jc w:val="both"/>
        <w:rPr>
          <w:rFonts w:ascii="Times New Roman" w:hAnsi="Times New Roman" w:cs="Times New Roman"/>
          <w:sz w:val="28"/>
          <w:szCs w:val="28"/>
        </w:rPr>
      </w:pPr>
    </w:p>
    <w:p w14:paraId="4F8D6632" w14:textId="77777777" w:rsidR="002F39F9" w:rsidRPr="00E94CFD" w:rsidRDefault="002F39F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10. СТАДИЯ ОЖОГОВОЙ ТОКСЕМИИ ПРОДОЛЖАЕТСЯ ДО</w:t>
      </w:r>
    </w:p>
    <w:p w14:paraId="4F8D6633"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1) эпителизации раны</w:t>
      </w:r>
    </w:p>
    <w:p w14:paraId="4F8D6634"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2) отторжения струпа</w:t>
      </w:r>
    </w:p>
    <w:p w14:paraId="4F8D6635"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3) нормализации температуры тела</w:t>
      </w:r>
    </w:p>
    <w:p w14:paraId="4F8D6636"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4) все вышеуказанное верно</w:t>
      </w:r>
    </w:p>
    <w:p w14:paraId="4F8D6637" w14:textId="77777777" w:rsidR="002F39F9" w:rsidRPr="00E94CFD" w:rsidRDefault="002F39F9" w:rsidP="00AA3B5F">
      <w:pPr>
        <w:spacing w:after="0" w:line="240" w:lineRule="auto"/>
        <w:ind w:left="1276"/>
        <w:jc w:val="both"/>
        <w:rPr>
          <w:rFonts w:ascii="Times New Roman" w:hAnsi="Times New Roman" w:cs="Times New Roman"/>
          <w:sz w:val="28"/>
          <w:szCs w:val="28"/>
        </w:rPr>
      </w:pPr>
    </w:p>
    <w:p w14:paraId="4F8D6638"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11. Ожоговая поверхность охватывает все туловище. ДОСТОВЕРНО ОПРЕДЕЛИТЬ ПЛОЩАД</w:t>
      </w:r>
      <w:r w:rsidR="0006071E" w:rsidRPr="00E94CFD">
        <w:rPr>
          <w:rFonts w:ascii="Times New Roman" w:hAnsi="Times New Roman"/>
          <w:sz w:val="28"/>
          <w:szCs w:val="28"/>
        </w:rPr>
        <w:t>Ь</w:t>
      </w:r>
      <w:r w:rsidRPr="00E94CFD">
        <w:rPr>
          <w:rFonts w:ascii="Times New Roman" w:hAnsi="Times New Roman"/>
          <w:sz w:val="28"/>
          <w:szCs w:val="28"/>
        </w:rPr>
        <w:t xml:space="preserve"> ОЖОГА МОЖНО ИСПОЛЬЗУЯ</w:t>
      </w:r>
    </w:p>
    <w:p w14:paraId="4F8D6639"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1) правило "девяток"</w:t>
      </w:r>
    </w:p>
    <w:p w14:paraId="4F8D663A"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2) метод </w:t>
      </w:r>
      <w:r w:rsidR="0006071E" w:rsidRPr="00E94CFD">
        <w:rPr>
          <w:rFonts w:ascii="Times New Roman" w:hAnsi="Times New Roman"/>
          <w:sz w:val="28"/>
          <w:szCs w:val="28"/>
        </w:rPr>
        <w:t xml:space="preserve">Г.Д. </w:t>
      </w:r>
      <w:r w:rsidRPr="00E94CFD">
        <w:rPr>
          <w:rFonts w:ascii="Times New Roman" w:hAnsi="Times New Roman"/>
          <w:sz w:val="28"/>
          <w:szCs w:val="28"/>
        </w:rPr>
        <w:t>Вилявина.</w:t>
      </w:r>
    </w:p>
    <w:p w14:paraId="4F8D663B"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3) правило "ладони"</w:t>
      </w:r>
    </w:p>
    <w:p w14:paraId="4F8D663C"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4) метод </w:t>
      </w:r>
      <w:r w:rsidR="0006071E" w:rsidRPr="00E94CFD">
        <w:rPr>
          <w:rFonts w:ascii="Times New Roman" w:hAnsi="Times New Roman"/>
          <w:sz w:val="28"/>
          <w:szCs w:val="28"/>
        </w:rPr>
        <w:t xml:space="preserve">Б.Н. </w:t>
      </w:r>
      <w:r w:rsidRPr="00E94CFD">
        <w:rPr>
          <w:rFonts w:ascii="Times New Roman" w:hAnsi="Times New Roman"/>
          <w:sz w:val="28"/>
          <w:szCs w:val="28"/>
        </w:rPr>
        <w:t>Постникова</w:t>
      </w:r>
    </w:p>
    <w:p w14:paraId="4F8D663D" w14:textId="77777777" w:rsidR="002F39F9" w:rsidRPr="00E94CFD" w:rsidRDefault="002F39F9" w:rsidP="00AA3B5F">
      <w:pPr>
        <w:pStyle w:val="aa"/>
        <w:spacing w:after="0"/>
        <w:ind w:left="426" w:hanging="426"/>
        <w:jc w:val="both"/>
        <w:rPr>
          <w:rFonts w:ascii="Times New Roman" w:hAnsi="Times New Roman"/>
          <w:sz w:val="28"/>
          <w:szCs w:val="28"/>
        </w:rPr>
      </w:pPr>
    </w:p>
    <w:p w14:paraId="4F8D663E" w14:textId="127507CF"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12. При осмотре больного после воздействия пламени наблюдаются пузыри с </w:t>
      </w:r>
      <w:r w:rsidR="002C50AB">
        <w:rPr>
          <w:rFonts w:ascii="Times New Roman" w:hAnsi="Times New Roman"/>
          <w:sz w:val="28"/>
          <w:szCs w:val="28"/>
        </w:rPr>
        <w:t xml:space="preserve">геморагическим </w:t>
      </w:r>
      <w:r w:rsidRPr="00E94CFD">
        <w:rPr>
          <w:rFonts w:ascii="Times New Roman" w:hAnsi="Times New Roman"/>
          <w:sz w:val="28"/>
          <w:szCs w:val="28"/>
        </w:rPr>
        <w:t>содержимым на тыле кисти и гиперемия на лице, губы отечны, голос "сиплый". НАИБОЛЕЕ ВЕРОЯТНОЕ ПОВРЕЖДЕНИЕ</w:t>
      </w:r>
    </w:p>
    <w:p w14:paraId="4F8D663F" w14:textId="64EE40D1"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 xml:space="preserve">1) ожог кисти </w:t>
      </w:r>
      <w:r w:rsidRPr="00E94CFD">
        <w:rPr>
          <w:rFonts w:ascii="Times New Roman" w:hAnsi="Times New Roman"/>
          <w:sz w:val="28"/>
          <w:szCs w:val="28"/>
          <w:lang w:val="en-US"/>
        </w:rPr>
        <w:t>II</w:t>
      </w:r>
      <w:r w:rsidRPr="00E94CFD">
        <w:rPr>
          <w:rFonts w:ascii="Times New Roman" w:hAnsi="Times New Roman"/>
          <w:sz w:val="28"/>
          <w:szCs w:val="28"/>
        </w:rPr>
        <w:t xml:space="preserve"> степени + ожог лица </w:t>
      </w:r>
      <w:r w:rsidRPr="00E94CFD">
        <w:rPr>
          <w:rFonts w:ascii="Times New Roman" w:hAnsi="Times New Roman"/>
          <w:sz w:val="28"/>
          <w:szCs w:val="28"/>
          <w:lang w:val="en-US"/>
        </w:rPr>
        <w:t>I</w:t>
      </w:r>
      <w:r w:rsidRPr="00E94CFD">
        <w:rPr>
          <w:rFonts w:ascii="Times New Roman" w:hAnsi="Times New Roman"/>
          <w:sz w:val="28"/>
          <w:szCs w:val="28"/>
        </w:rPr>
        <w:t xml:space="preserve"> степени + </w:t>
      </w:r>
      <w:r w:rsidR="002C50AB">
        <w:rPr>
          <w:rFonts w:ascii="Times New Roman" w:hAnsi="Times New Roman"/>
          <w:sz w:val="28"/>
          <w:szCs w:val="28"/>
        </w:rPr>
        <w:t>ингаляционная травма</w:t>
      </w:r>
    </w:p>
    <w:p w14:paraId="4F8D6640"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 xml:space="preserve">2) ожог кисти и лица </w:t>
      </w:r>
      <w:r w:rsidRPr="00E94CFD">
        <w:rPr>
          <w:rFonts w:ascii="Times New Roman" w:hAnsi="Times New Roman"/>
          <w:sz w:val="28"/>
          <w:szCs w:val="28"/>
          <w:lang w:val="en-US"/>
        </w:rPr>
        <w:t>I</w:t>
      </w:r>
      <w:r w:rsidRPr="00E94CFD">
        <w:rPr>
          <w:rFonts w:ascii="Times New Roman" w:hAnsi="Times New Roman"/>
          <w:sz w:val="28"/>
          <w:szCs w:val="28"/>
        </w:rPr>
        <w:t xml:space="preserve"> степени + ожог полости рта</w:t>
      </w:r>
    </w:p>
    <w:p w14:paraId="4F8D6641"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3) ожог кисти и лица неясной степени + ожог полости рта</w:t>
      </w:r>
    </w:p>
    <w:p w14:paraId="4F8D6642"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 xml:space="preserve">4) ожог </w:t>
      </w:r>
      <w:r w:rsidRPr="00E94CFD">
        <w:rPr>
          <w:rFonts w:ascii="Times New Roman" w:hAnsi="Times New Roman"/>
          <w:sz w:val="28"/>
          <w:szCs w:val="28"/>
          <w:lang w:val="en-US"/>
        </w:rPr>
        <w:t>IV</w:t>
      </w:r>
      <w:r w:rsidRPr="00E94CFD">
        <w:rPr>
          <w:rFonts w:ascii="Times New Roman" w:hAnsi="Times New Roman"/>
          <w:sz w:val="28"/>
          <w:szCs w:val="28"/>
        </w:rPr>
        <w:t xml:space="preserve"> степени + ожог слизистой губ</w:t>
      </w:r>
    </w:p>
    <w:p w14:paraId="4F8D6643" w14:textId="77777777" w:rsidR="002F39F9" w:rsidRPr="00E94CFD" w:rsidRDefault="002F39F9" w:rsidP="00AA3B5F">
      <w:pPr>
        <w:pStyle w:val="aa"/>
        <w:spacing w:after="0"/>
        <w:ind w:left="426" w:hanging="426"/>
        <w:jc w:val="both"/>
        <w:rPr>
          <w:rFonts w:ascii="Times New Roman" w:hAnsi="Times New Roman"/>
          <w:sz w:val="28"/>
          <w:szCs w:val="28"/>
        </w:rPr>
      </w:pPr>
    </w:p>
    <w:p w14:paraId="4F8D6644"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13 ПРИ ОЖОГЕ СОЛНЕЧНЫМИ ЛУЧАМИ ШОК</w:t>
      </w:r>
    </w:p>
    <w:p w14:paraId="4F8D664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возможен</w:t>
      </w:r>
    </w:p>
    <w:p w14:paraId="4F8D664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возможен, в зависимости от степени и площади поражения</w:t>
      </w:r>
    </w:p>
    <w:p w14:paraId="4F8D664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невозможен</w:t>
      </w:r>
    </w:p>
    <w:p w14:paraId="4F8D664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возможен, независимо от степени поражения</w:t>
      </w:r>
    </w:p>
    <w:p w14:paraId="4F8D6649" w14:textId="77777777" w:rsidR="002F39F9" w:rsidRPr="00E94CFD" w:rsidRDefault="002F39F9" w:rsidP="00AA3B5F">
      <w:pPr>
        <w:pStyle w:val="aa"/>
        <w:spacing w:after="0"/>
        <w:ind w:left="426" w:hanging="426"/>
        <w:jc w:val="both"/>
        <w:rPr>
          <w:rFonts w:ascii="Times New Roman" w:hAnsi="Times New Roman"/>
          <w:sz w:val="28"/>
          <w:szCs w:val="28"/>
        </w:rPr>
      </w:pPr>
    </w:p>
    <w:p w14:paraId="4F8D664A"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14. ДЛЯ ТОРПИДНОЙ ФАЗЫ ШОКА </w:t>
      </w:r>
      <w:r w:rsidRPr="00E94CFD">
        <w:rPr>
          <w:rFonts w:ascii="Times New Roman" w:hAnsi="Times New Roman"/>
          <w:sz w:val="28"/>
          <w:szCs w:val="28"/>
          <w:lang w:val="en-US"/>
        </w:rPr>
        <w:t>III</w:t>
      </w:r>
      <w:r w:rsidRPr="00E94CFD">
        <w:rPr>
          <w:rFonts w:ascii="Times New Roman" w:hAnsi="Times New Roman"/>
          <w:sz w:val="28"/>
          <w:szCs w:val="28"/>
        </w:rPr>
        <w:t xml:space="preserve"> СТЕПЕНИ ХАРАКТЕРНО АД</w:t>
      </w:r>
    </w:p>
    <w:p w14:paraId="4F8D664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менее 90/60 мм рт. ст.</w:t>
      </w:r>
    </w:p>
    <w:p w14:paraId="4F8D664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более 100/70 мм рт. ст.</w:t>
      </w:r>
    </w:p>
    <w:p w14:paraId="4F8D664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менее 120/60 мм рт. ст.</w:t>
      </w:r>
    </w:p>
    <w:p w14:paraId="4F8D664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более 120/90 мм рт. ст.</w:t>
      </w:r>
    </w:p>
    <w:p w14:paraId="4F8D664F" w14:textId="77777777" w:rsidR="002F39F9" w:rsidRPr="00E94CFD" w:rsidRDefault="002F39F9" w:rsidP="00AA3B5F">
      <w:pPr>
        <w:pStyle w:val="aa"/>
        <w:spacing w:after="0"/>
        <w:ind w:left="426" w:hanging="426"/>
        <w:jc w:val="both"/>
        <w:rPr>
          <w:rFonts w:ascii="Times New Roman" w:hAnsi="Times New Roman"/>
          <w:sz w:val="28"/>
          <w:szCs w:val="28"/>
        </w:rPr>
      </w:pPr>
    </w:p>
    <w:p w14:paraId="4F8D6650"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15. ПРОДОЛЖИТЕЛЬНОСТЬ ОЖОГОВОГО ШОКА</w:t>
      </w:r>
    </w:p>
    <w:p w14:paraId="4F8D665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1)до 1 суток</w:t>
      </w:r>
    </w:p>
    <w:p w14:paraId="4F8D665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до 2 суток</w:t>
      </w:r>
    </w:p>
    <w:p w14:paraId="4F8D665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до 3 суток</w:t>
      </w:r>
    </w:p>
    <w:p w14:paraId="4F8D6654" w14:textId="4F6BC382"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00B12332">
        <w:rPr>
          <w:rFonts w:ascii="Times New Roman" w:hAnsi="Times New Roman"/>
          <w:sz w:val="28"/>
          <w:szCs w:val="28"/>
        </w:rPr>
        <w:t xml:space="preserve">в тяжелых случаях до </w:t>
      </w:r>
      <w:r w:rsidR="000735C1">
        <w:rPr>
          <w:rFonts w:ascii="Times New Roman" w:hAnsi="Times New Roman"/>
          <w:sz w:val="28"/>
          <w:szCs w:val="28"/>
        </w:rPr>
        <w:t>5</w:t>
      </w:r>
      <w:r w:rsidRPr="00E94CFD">
        <w:rPr>
          <w:rFonts w:ascii="Times New Roman" w:hAnsi="Times New Roman"/>
          <w:sz w:val="28"/>
          <w:szCs w:val="28"/>
        </w:rPr>
        <w:t xml:space="preserve"> суток</w:t>
      </w:r>
    </w:p>
    <w:p w14:paraId="4F8D6655" w14:textId="77777777" w:rsidR="002F39F9" w:rsidRPr="00E94CFD" w:rsidRDefault="002F39F9" w:rsidP="00AA3B5F">
      <w:pPr>
        <w:pStyle w:val="aa"/>
        <w:spacing w:after="0"/>
        <w:ind w:left="426" w:hanging="426"/>
        <w:jc w:val="both"/>
        <w:rPr>
          <w:rFonts w:ascii="Times New Roman" w:hAnsi="Times New Roman"/>
          <w:sz w:val="28"/>
          <w:szCs w:val="28"/>
        </w:rPr>
      </w:pPr>
    </w:p>
    <w:p w14:paraId="4F8D6656" w14:textId="23398C5C"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16. Ожоговая поверхность вся покрыта разнокалиберными пузырями с серозным содержимым. ОЖОГ </w:t>
      </w:r>
      <w:r w:rsidR="002C50AB">
        <w:rPr>
          <w:rFonts w:ascii="Times New Roman" w:hAnsi="Times New Roman"/>
          <w:sz w:val="28"/>
          <w:szCs w:val="28"/>
        </w:rPr>
        <w:t>ПО ЧЕТЫРЕХСТЕПЕННОЙ КЛАССИФИКАЦИИ</w:t>
      </w:r>
      <w:r w:rsidR="002C50AB" w:rsidRPr="00E94CFD">
        <w:rPr>
          <w:rFonts w:ascii="Times New Roman" w:hAnsi="Times New Roman"/>
          <w:sz w:val="28"/>
          <w:szCs w:val="28"/>
        </w:rPr>
        <w:t xml:space="preserve"> </w:t>
      </w:r>
      <w:r w:rsidRPr="00E94CFD">
        <w:rPr>
          <w:rFonts w:ascii="Times New Roman" w:hAnsi="Times New Roman"/>
          <w:sz w:val="28"/>
          <w:szCs w:val="28"/>
        </w:rPr>
        <w:t>МОЖНО ТРАКТОВАТЬ КАК</w:t>
      </w:r>
    </w:p>
    <w:p w14:paraId="4F8D6657"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1) свежий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58"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2) свежий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59"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3) инфицированный </w:t>
      </w:r>
      <w:r w:rsidRPr="00E94CFD">
        <w:rPr>
          <w:rFonts w:ascii="Times New Roman" w:hAnsi="Times New Roman"/>
          <w:sz w:val="28"/>
          <w:szCs w:val="28"/>
          <w:lang w:val="en-US"/>
        </w:rPr>
        <w:t>III</w:t>
      </w:r>
      <w:r w:rsidRPr="00E94CFD">
        <w:rPr>
          <w:rFonts w:ascii="Times New Roman" w:hAnsi="Times New Roman"/>
          <w:sz w:val="28"/>
          <w:szCs w:val="28"/>
        </w:rPr>
        <w:t xml:space="preserve"> степени</w:t>
      </w:r>
    </w:p>
    <w:p w14:paraId="4F8D665A" w14:textId="77777777" w:rsidR="002F39F9" w:rsidRPr="00E94CFD" w:rsidRDefault="002F39F9" w:rsidP="00AA3B5F">
      <w:pPr>
        <w:pStyle w:val="aa"/>
        <w:spacing w:after="0"/>
        <w:ind w:left="1276" w:firstLine="425"/>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5B" w14:textId="77777777" w:rsidR="002F39F9" w:rsidRPr="00E94CFD" w:rsidRDefault="002F39F9" w:rsidP="00AA3B5F">
      <w:pPr>
        <w:pStyle w:val="aa"/>
        <w:spacing w:after="0"/>
        <w:ind w:left="426" w:hanging="426"/>
        <w:jc w:val="both"/>
        <w:rPr>
          <w:rFonts w:ascii="Times New Roman" w:hAnsi="Times New Roman"/>
          <w:sz w:val="28"/>
          <w:szCs w:val="28"/>
        </w:rPr>
      </w:pPr>
    </w:p>
    <w:p w14:paraId="4F8D665C" w14:textId="391FF000"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17 ОЖОГ </w:t>
      </w:r>
      <w:r w:rsidRPr="00E94CFD">
        <w:rPr>
          <w:rFonts w:ascii="Times New Roman" w:hAnsi="Times New Roman"/>
          <w:sz w:val="28"/>
          <w:szCs w:val="28"/>
          <w:lang w:val="en-US"/>
        </w:rPr>
        <w:t>I</w:t>
      </w:r>
      <w:r w:rsidRPr="00E94CFD">
        <w:rPr>
          <w:rFonts w:ascii="Times New Roman" w:hAnsi="Times New Roman"/>
          <w:sz w:val="28"/>
          <w:szCs w:val="28"/>
        </w:rPr>
        <w:t xml:space="preserve"> СТЕПЕНИ 5% </w:t>
      </w:r>
      <w:r w:rsidR="00A6035D">
        <w:rPr>
          <w:rFonts w:ascii="Times New Roman" w:hAnsi="Times New Roman"/>
          <w:sz w:val="28"/>
          <w:szCs w:val="28"/>
        </w:rPr>
        <w:t>ПО ЧЕТЫРЕХСТЕПЕННОЙ КЛАССИФИКАЦИИ</w:t>
      </w:r>
      <w:r w:rsidR="00A6035D" w:rsidRPr="00E94CFD">
        <w:rPr>
          <w:rFonts w:ascii="Times New Roman" w:hAnsi="Times New Roman"/>
          <w:sz w:val="28"/>
          <w:szCs w:val="28"/>
        </w:rPr>
        <w:t xml:space="preserve"> </w:t>
      </w:r>
      <w:r w:rsidRPr="00E94CFD">
        <w:rPr>
          <w:rFonts w:ascii="Times New Roman" w:hAnsi="Times New Roman"/>
          <w:sz w:val="28"/>
          <w:szCs w:val="28"/>
        </w:rPr>
        <w:t>МОЖЕТ</w:t>
      </w:r>
    </w:p>
    <w:p w14:paraId="4F8D665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сопровождаться развитием шока</w:t>
      </w:r>
    </w:p>
    <w:p w14:paraId="4F8D665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сопровождаться развитием шока в детском возрасте</w:t>
      </w:r>
    </w:p>
    <w:p w14:paraId="4F8D665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не может сопровождаться развитием шока</w:t>
      </w:r>
    </w:p>
    <w:p w14:paraId="4F8D6660"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сопровождаться развитием шока в пожилом возрасте</w:t>
      </w:r>
    </w:p>
    <w:p w14:paraId="4F8D6661" w14:textId="77777777" w:rsidR="002F39F9" w:rsidRPr="00E94CFD" w:rsidRDefault="002F39F9" w:rsidP="00AA3B5F">
      <w:pPr>
        <w:pStyle w:val="aa"/>
        <w:spacing w:after="0"/>
        <w:ind w:left="426" w:hanging="426"/>
        <w:jc w:val="both"/>
        <w:rPr>
          <w:rFonts w:ascii="Times New Roman" w:hAnsi="Times New Roman"/>
          <w:sz w:val="28"/>
          <w:szCs w:val="28"/>
        </w:rPr>
      </w:pPr>
    </w:p>
    <w:p w14:paraId="4F8D6662"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18. НАИБОЛЕЕ ПОЛНО ГЛУБИНУ ШОКА ХАРАКТЕРИЗУЮТ</w:t>
      </w:r>
    </w:p>
    <w:p w14:paraId="4F8D666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пульс, АД, дыхание</w:t>
      </w:r>
    </w:p>
    <w:p w14:paraId="4F8D666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пульс, АД, диурез</w:t>
      </w:r>
    </w:p>
    <w:p w14:paraId="4F8D666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пульс, дыхание, температура</w:t>
      </w:r>
    </w:p>
    <w:p w14:paraId="4F8D666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пульс, дыхание, цвет кожных покровов</w:t>
      </w:r>
    </w:p>
    <w:p w14:paraId="4F8D6667" w14:textId="77777777" w:rsidR="002F39F9" w:rsidRPr="00E94CFD" w:rsidRDefault="002F39F9" w:rsidP="00AA3B5F">
      <w:pPr>
        <w:pStyle w:val="aa"/>
        <w:spacing w:after="0"/>
        <w:ind w:left="426" w:hanging="426"/>
        <w:jc w:val="both"/>
        <w:rPr>
          <w:rFonts w:ascii="Times New Roman" w:hAnsi="Times New Roman"/>
          <w:sz w:val="28"/>
          <w:szCs w:val="28"/>
        </w:rPr>
      </w:pPr>
    </w:p>
    <w:p w14:paraId="4F8D6668" w14:textId="526030A9"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19. ПРИ КРАТКОВРЕМЕННОМ ВОЗДЕЙСТВИИ КИПЯТКОМ СЛЕДУЕТ ОЖИДАТЬ ОЖОГ</w:t>
      </w:r>
      <w:r w:rsidR="00A6035D" w:rsidRPr="00A6035D">
        <w:rPr>
          <w:rFonts w:ascii="Times New Roman" w:hAnsi="Times New Roman"/>
          <w:sz w:val="28"/>
          <w:szCs w:val="28"/>
        </w:rPr>
        <w:t xml:space="preserve"> </w:t>
      </w:r>
      <w:r w:rsidR="00A6035D">
        <w:rPr>
          <w:rFonts w:ascii="Times New Roman" w:hAnsi="Times New Roman"/>
          <w:sz w:val="28"/>
          <w:szCs w:val="28"/>
        </w:rPr>
        <w:t>ПО ЧЕТЫРЕХСТЕПЕННОЙ КЛАССИФИКАЦИИ</w:t>
      </w:r>
    </w:p>
    <w:p w14:paraId="4F8D6669"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w:t>
      </w:r>
      <w:r w:rsidRPr="00E94CFD">
        <w:rPr>
          <w:rFonts w:ascii="Times New Roman" w:hAnsi="Times New Roman"/>
          <w:sz w:val="28"/>
          <w:szCs w:val="28"/>
        </w:rPr>
        <w:t xml:space="preserve"> степени</w:t>
      </w:r>
    </w:p>
    <w:p w14:paraId="4F8D666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III</w:t>
      </w:r>
      <w:r w:rsidRPr="00E94CFD">
        <w:rPr>
          <w:rFonts w:ascii="Times New Roman" w:hAnsi="Times New Roman"/>
          <w:sz w:val="28"/>
          <w:szCs w:val="28"/>
        </w:rPr>
        <w:t xml:space="preserve"> степени</w:t>
      </w:r>
    </w:p>
    <w:p w14:paraId="4F8D666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6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6D" w14:textId="77777777" w:rsidR="002F39F9" w:rsidRPr="00E94CFD" w:rsidRDefault="002F39F9" w:rsidP="00AA3B5F">
      <w:pPr>
        <w:spacing w:after="0" w:line="240" w:lineRule="auto"/>
        <w:jc w:val="both"/>
        <w:rPr>
          <w:rFonts w:ascii="Times New Roman" w:hAnsi="Times New Roman" w:cs="Times New Roman"/>
          <w:sz w:val="28"/>
          <w:szCs w:val="28"/>
        </w:rPr>
      </w:pPr>
    </w:p>
    <w:p w14:paraId="4F8D666E" w14:textId="77777777" w:rsidR="002F39F9" w:rsidRPr="00E94CFD" w:rsidRDefault="002F39F9" w:rsidP="00AA3B5F">
      <w:pPr>
        <w:spacing w:after="0" w:line="240" w:lineRule="auto"/>
        <w:ind w:left="851" w:hanging="851"/>
        <w:jc w:val="both"/>
        <w:rPr>
          <w:rFonts w:ascii="Times New Roman" w:hAnsi="Times New Roman" w:cs="Times New Roman"/>
          <w:sz w:val="28"/>
          <w:szCs w:val="28"/>
        </w:rPr>
      </w:pPr>
      <w:r w:rsidRPr="00E94CFD">
        <w:rPr>
          <w:rFonts w:ascii="Times New Roman" w:hAnsi="Times New Roman" w:cs="Times New Roman"/>
          <w:sz w:val="28"/>
          <w:szCs w:val="28"/>
        </w:rPr>
        <w:t>20. ЭРЕКТИЛЬНАЯ СТАДИЯ ОЖОГОВОГО ШОКА МОЖЕТ ПРОДОЛЖАТЬСЯ ДО</w:t>
      </w:r>
    </w:p>
    <w:p w14:paraId="4F8D666F"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1) 30 минут</w:t>
      </w:r>
    </w:p>
    <w:p w14:paraId="5E0C6D8C" w14:textId="77777777" w:rsidR="00A6035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2) 2 часов</w:t>
      </w:r>
    </w:p>
    <w:p w14:paraId="4F8D6671" w14:textId="245B4FAD"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3) 6 часов</w:t>
      </w:r>
    </w:p>
    <w:p w14:paraId="4F8D6672"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4) 3 суток</w:t>
      </w:r>
    </w:p>
    <w:p w14:paraId="4F8D6673" w14:textId="77777777" w:rsidR="002F39F9" w:rsidRPr="00E94CFD" w:rsidRDefault="002F39F9" w:rsidP="00AA3B5F">
      <w:pPr>
        <w:pStyle w:val="aa"/>
        <w:spacing w:after="0"/>
        <w:ind w:left="426" w:hanging="426"/>
        <w:jc w:val="both"/>
        <w:rPr>
          <w:rFonts w:ascii="Times New Roman" w:hAnsi="Times New Roman"/>
          <w:sz w:val="28"/>
          <w:szCs w:val="28"/>
        </w:rPr>
      </w:pPr>
    </w:p>
    <w:p w14:paraId="4F8D6674"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21. ЭРЕКТИЛЬНАЯ ФАЗА ШОКА ПРОЯВЛЯЕТСЯ</w:t>
      </w:r>
    </w:p>
    <w:p w14:paraId="4F8D6675" w14:textId="77777777" w:rsidR="002F39F9" w:rsidRPr="00E94CFD" w:rsidRDefault="002F39F9" w:rsidP="00AA3B5F">
      <w:pPr>
        <w:pStyle w:val="aa"/>
        <w:spacing w:after="0"/>
        <w:ind w:left="852" w:hanging="1"/>
        <w:jc w:val="both"/>
        <w:rPr>
          <w:rFonts w:ascii="Times New Roman" w:hAnsi="Times New Roman"/>
          <w:sz w:val="28"/>
          <w:szCs w:val="28"/>
        </w:rPr>
      </w:pPr>
      <w:r w:rsidRPr="00E94CFD">
        <w:rPr>
          <w:rFonts w:ascii="Times New Roman" w:hAnsi="Times New Roman"/>
          <w:sz w:val="28"/>
          <w:szCs w:val="28"/>
        </w:rPr>
        <w:t>1) речевым возбуждением, АД 120/70 мм рт. ст., пульс 100 уд. в 1 мин.</w:t>
      </w:r>
    </w:p>
    <w:p w14:paraId="4F8D6676" w14:textId="77777777" w:rsidR="002F39F9" w:rsidRPr="00E94CFD" w:rsidRDefault="002F39F9" w:rsidP="00AA3B5F">
      <w:pPr>
        <w:pStyle w:val="aa"/>
        <w:spacing w:after="0"/>
        <w:ind w:left="852" w:hanging="1"/>
        <w:jc w:val="both"/>
        <w:rPr>
          <w:rFonts w:ascii="Times New Roman" w:hAnsi="Times New Roman"/>
          <w:sz w:val="28"/>
          <w:szCs w:val="28"/>
        </w:rPr>
      </w:pPr>
      <w:r w:rsidRPr="00E94CFD">
        <w:rPr>
          <w:rFonts w:ascii="Times New Roman" w:hAnsi="Times New Roman"/>
          <w:sz w:val="28"/>
          <w:szCs w:val="28"/>
        </w:rPr>
        <w:t>2) речевым возбуждением, АД 80/40 мм рт. ст., пульс 140 уд. в 1 мин.</w:t>
      </w:r>
    </w:p>
    <w:p w14:paraId="4F8D6677" w14:textId="77777777" w:rsidR="002F39F9" w:rsidRPr="00E94CFD" w:rsidRDefault="002F39F9" w:rsidP="00AA3B5F">
      <w:pPr>
        <w:pStyle w:val="aa"/>
        <w:spacing w:after="0"/>
        <w:ind w:left="852" w:hanging="1"/>
        <w:jc w:val="both"/>
        <w:rPr>
          <w:rFonts w:ascii="Times New Roman" w:hAnsi="Times New Roman"/>
          <w:sz w:val="28"/>
          <w:szCs w:val="28"/>
        </w:rPr>
      </w:pPr>
      <w:r w:rsidRPr="00E94CFD">
        <w:rPr>
          <w:rFonts w:ascii="Times New Roman" w:hAnsi="Times New Roman"/>
          <w:sz w:val="28"/>
          <w:szCs w:val="28"/>
        </w:rPr>
        <w:t>3) речевым возбуждением, АД 80/40 мм рт.ст., пульс 60 уд. в 1 мин.</w:t>
      </w:r>
    </w:p>
    <w:p w14:paraId="4F8D6678" w14:textId="77777777" w:rsidR="002F39F9" w:rsidRPr="00E94CFD" w:rsidRDefault="002F39F9" w:rsidP="00AA3B5F">
      <w:pPr>
        <w:pStyle w:val="aa"/>
        <w:spacing w:after="0"/>
        <w:ind w:left="852" w:hanging="1"/>
        <w:jc w:val="both"/>
        <w:rPr>
          <w:rFonts w:ascii="Times New Roman" w:hAnsi="Times New Roman"/>
          <w:sz w:val="28"/>
          <w:szCs w:val="28"/>
        </w:rPr>
      </w:pPr>
      <w:r w:rsidRPr="00E94CFD">
        <w:rPr>
          <w:rFonts w:ascii="Times New Roman" w:hAnsi="Times New Roman"/>
          <w:sz w:val="28"/>
          <w:szCs w:val="28"/>
        </w:rPr>
        <w:t>4) спутанным сознанием, АД 90/50 мм рт. ст., пульс 140 уд. в 1 мин.</w:t>
      </w:r>
    </w:p>
    <w:p w14:paraId="4F8D6679" w14:textId="77777777" w:rsidR="002F39F9" w:rsidRPr="00E94CFD" w:rsidRDefault="002F39F9" w:rsidP="00AA3B5F">
      <w:pPr>
        <w:pStyle w:val="aa"/>
        <w:spacing w:after="0"/>
        <w:ind w:left="426" w:hanging="1"/>
        <w:jc w:val="both"/>
        <w:rPr>
          <w:rFonts w:ascii="Times New Roman" w:hAnsi="Times New Roman"/>
          <w:sz w:val="28"/>
          <w:szCs w:val="28"/>
        </w:rPr>
      </w:pPr>
    </w:p>
    <w:p w14:paraId="4F8D667A"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22. Ожоговая поверхность занимает небольшие участки кожи на различных сегментах. ПЛОЩАДЬ ОЖОГА МОЖНО ОПРЕДЕЛИТЬ ИСПОЛЬЗУЯ</w:t>
      </w:r>
    </w:p>
    <w:p w14:paraId="4F8D667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правило "девяток"</w:t>
      </w:r>
    </w:p>
    <w:p w14:paraId="4F8D667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правило "ладони"</w:t>
      </w:r>
    </w:p>
    <w:p w14:paraId="4F8D667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метод </w:t>
      </w:r>
      <w:r w:rsidR="0006071E" w:rsidRPr="00E94CFD">
        <w:rPr>
          <w:rFonts w:ascii="Times New Roman" w:hAnsi="Times New Roman"/>
          <w:sz w:val="28"/>
          <w:szCs w:val="28"/>
        </w:rPr>
        <w:t xml:space="preserve">Б.Н. </w:t>
      </w:r>
      <w:r w:rsidRPr="00E94CFD">
        <w:rPr>
          <w:rFonts w:ascii="Times New Roman" w:hAnsi="Times New Roman"/>
          <w:sz w:val="28"/>
          <w:szCs w:val="28"/>
        </w:rPr>
        <w:t>Постникова</w:t>
      </w:r>
    </w:p>
    <w:p w14:paraId="4F8D667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метод </w:t>
      </w:r>
      <w:r w:rsidR="0006071E" w:rsidRPr="00E94CFD">
        <w:rPr>
          <w:rFonts w:ascii="Times New Roman" w:hAnsi="Times New Roman"/>
          <w:sz w:val="28"/>
          <w:szCs w:val="28"/>
        </w:rPr>
        <w:t xml:space="preserve">Г.Д. </w:t>
      </w:r>
      <w:r w:rsidRPr="00E94CFD">
        <w:rPr>
          <w:rFonts w:ascii="Times New Roman" w:hAnsi="Times New Roman"/>
          <w:sz w:val="28"/>
          <w:szCs w:val="28"/>
        </w:rPr>
        <w:t>Вилявина</w:t>
      </w:r>
    </w:p>
    <w:p w14:paraId="4F8D667F" w14:textId="77777777" w:rsidR="002F39F9" w:rsidRPr="00E94CFD" w:rsidRDefault="002F39F9" w:rsidP="00AA3B5F">
      <w:pPr>
        <w:pStyle w:val="aa"/>
        <w:spacing w:after="0"/>
        <w:ind w:left="426" w:firstLine="849"/>
        <w:jc w:val="both"/>
        <w:rPr>
          <w:rFonts w:ascii="Times New Roman" w:hAnsi="Times New Roman"/>
          <w:sz w:val="28"/>
          <w:szCs w:val="28"/>
        </w:rPr>
      </w:pPr>
    </w:p>
    <w:p w14:paraId="4F8D6680" w14:textId="553805C6"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23. При осмотре у больного, после термической травмы, на фоне обширной площади гиперемии видны участки отслоившегося эпидермиса. НАИБОЛЕЕ ВЕРОЯТЕН ОЖОГ</w:t>
      </w:r>
      <w:r w:rsidR="00A6035D" w:rsidRPr="00A6035D">
        <w:rPr>
          <w:rFonts w:ascii="Times New Roman" w:hAnsi="Times New Roman"/>
          <w:sz w:val="28"/>
          <w:szCs w:val="28"/>
        </w:rPr>
        <w:t xml:space="preserve"> </w:t>
      </w:r>
      <w:r w:rsidR="00A6035D">
        <w:rPr>
          <w:rFonts w:ascii="Times New Roman" w:hAnsi="Times New Roman"/>
          <w:sz w:val="28"/>
          <w:szCs w:val="28"/>
        </w:rPr>
        <w:t>ПО ЧЕТЫРЕХСТЕПЕННОЙ КЛАССИФИКАЦИИ</w:t>
      </w:r>
    </w:p>
    <w:p w14:paraId="4F8D668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w:t>
      </w:r>
      <w:r w:rsidRPr="00E94CFD">
        <w:rPr>
          <w:rFonts w:ascii="Times New Roman" w:hAnsi="Times New Roman"/>
          <w:sz w:val="28"/>
          <w:szCs w:val="28"/>
        </w:rPr>
        <w:t xml:space="preserve"> степени</w:t>
      </w:r>
    </w:p>
    <w:p w14:paraId="4F8D668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w:t>
      </w:r>
      <w:r w:rsidRPr="00E94CFD">
        <w:rPr>
          <w:rFonts w:ascii="Times New Roman" w:hAnsi="Times New Roman"/>
          <w:sz w:val="28"/>
          <w:szCs w:val="28"/>
        </w:rPr>
        <w:t xml:space="preserve"> и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8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8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II</w:t>
      </w:r>
      <w:r w:rsidRPr="00E94CFD">
        <w:rPr>
          <w:rFonts w:ascii="Times New Roman" w:hAnsi="Times New Roman"/>
          <w:sz w:val="28"/>
          <w:szCs w:val="28"/>
        </w:rPr>
        <w:t xml:space="preserve"> и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85" w14:textId="77777777" w:rsidR="002F39F9" w:rsidRPr="00E94CFD" w:rsidRDefault="002F39F9" w:rsidP="00AA3B5F">
      <w:pPr>
        <w:spacing w:after="0" w:line="240" w:lineRule="auto"/>
        <w:jc w:val="both"/>
        <w:rPr>
          <w:rFonts w:ascii="Times New Roman" w:hAnsi="Times New Roman" w:cs="Times New Roman"/>
          <w:sz w:val="28"/>
          <w:szCs w:val="28"/>
        </w:rPr>
      </w:pPr>
    </w:p>
    <w:p w14:paraId="4F8D6686" w14:textId="77777777" w:rsidR="002F39F9" w:rsidRPr="00E94CFD" w:rsidRDefault="002F39F9" w:rsidP="00AA3B5F">
      <w:pPr>
        <w:spacing w:after="0" w:line="240" w:lineRule="auto"/>
        <w:ind w:left="851" w:hanging="851"/>
        <w:jc w:val="both"/>
        <w:rPr>
          <w:rFonts w:ascii="Times New Roman" w:hAnsi="Times New Roman" w:cs="Times New Roman"/>
          <w:sz w:val="28"/>
          <w:szCs w:val="28"/>
        </w:rPr>
      </w:pPr>
      <w:r w:rsidRPr="00E94CFD">
        <w:rPr>
          <w:rFonts w:ascii="Times New Roman" w:hAnsi="Times New Roman" w:cs="Times New Roman"/>
          <w:sz w:val="28"/>
          <w:szCs w:val="28"/>
        </w:rPr>
        <w:t>24. ТОРПИДНАЯ СТАДИЯ ОЖОГОВОГО ШОКА МОЖЕТ ПРОДОЛЖАТЬСЯ ДО</w:t>
      </w:r>
    </w:p>
    <w:p w14:paraId="4F8D6687"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1) 30 минут</w:t>
      </w:r>
    </w:p>
    <w:p w14:paraId="4F8D6688"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2) 2 часов</w:t>
      </w:r>
    </w:p>
    <w:p w14:paraId="4F8D6689"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3) 6 часов</w:t>
      </w:r>
    </w:p>
    <w:p w14:paraId="4F8D668A" w14:textId="79C806D6"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F474B6">
        <w:rPr>
          <w:rFonts w:ascii="Times New Roman" w:hAnsi="Times New Roman" w:cs="Times New Roman"/>
          <w:sz w:val="28"/>
          <w:szCs w:val="28"/>
        </w:rPr>
        <w:t>5</w:t>
      </w:r>
      <w:r w:rsidRPr="00E94CFD">
        <w:rPr>
          <w:rFonts w:ascii="Times New Roman" w:hAnsi="Times New Roman" w:cs="Times New Roman"/>
          <w:sz w:val="28"/>
          <w:szCs w:val="28"/>
        </w:rPr>
        <w:t xml:space="preserve"> суток</w:t>
      </w:r>
    </w:p>
    <w:p w14:paraId="4F8D668B" w14:textId="77777777" w:rsidR="002F39F9" w:rsidRPr="00E94CFD" w:rsidRDefault="002F39F9" w:rsidP="00AA3B5F">
      <w:pPr>
        <w:pStyle w:val="aa"/>
        <w:spacing w:after="0"/>
        <w:ind w:left="426" w:hanging="426"/>
        <w:jc w:val="both"/>
        <w:rPr>
          <w:rFonts w:ascii="Times New Roman" w:hAnsi="Times New Roman"/>
          <w:sz w:val="28"/>
          <w:szCs w:val="28"/>
        </w:rPr>
      </w:pPr>
    </w:p>
    <w:p w14:paraId="4F8D668C" w14:textId="49B12D9C"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25. Ожоговая поверхность имеет вид сухого струпа темно-коричневого цвета. НАИБОЛЕЕ ВЕРОЯТЕН ОЖОГ</w:t>
      </w:r>
      <w:r w:rsidR="00A6035D" w:rsidRPr="00A6035D">
        <w:rPr>
          <w:rFonts w:ascii="Times New Roman" w:hAnsi="Times New Roman"/>
          <w:sz w:val="28"/>
          <w:szCs w:val="28"/>
        </w:rPr>
        <w:t xml:space="preserve"> </w:t>
      </w:r>
      <w:r w:rsidR="00A6035D">
        <w:rPr>
          <w:rFonts w:ascii="Times New Roman" w:hAnsi="Times New Roman"/>
          <w:sz w:val="28"/>
          <w:szCs w:val="28"/>
        </w:rPr>
        <w:t>ПО ЧЕТЫРЕХСТЕПЕННОЙ КЛАССИФИКАЦИИ</w:t>
      </w:r>
    </w:p>
    <w:p w14:paraId="4F8D668D"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II</w:t>
      </w:r>
      <w:r w:rsidRPr="00E94CFD">
        <w:rPr>
          <w:rFonts w:ascii="Times New Roman" w:hAnsi="Times New Roman"/>
          <w:sz w:val="28"/>
          <w:szCs w:val="28"/>
        </w:rPr>
        <w:t xml:space="preserve"> степени </w:t>
      </w:r>
    </w:p>
    <w:p w14:paraId="4F8D668E"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III</w:t>
      </w:r>
      <w:r w:rsidRPr="00E94CFD">
        <w:rPr>
          <w:rFonts w:ascii="Times New Roman" w:hAnsi="Times New Roman"/>
          <w:sz w:val="28"/>
          <w:szCs w:val="28"/>
        </w:rPr>
        <w:t xml:space="preserve"> степени</w:t>
      </w:r>
    </w:p>
    <w:p w14:paraId="4F8D668F"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w:t>
      </w:r>
      <w:r w:rsidRPr="00E94CFD">
        <w:rPr>
          <w:rFonts w:ascii="Times New Roman" w:hAnsi="Times New Roman"/>
          <w:sz w:val="28"/>
          <w:szCs w:val="28"/>
        </w:rPr>
        <w:t xml:space="preserve"> степени </w:t>
      </w:r>
    </w:p>
    <w:p w14:paraId="4F8D6690"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w:t>
      </w:r>
      <w:r w:rsidRPr="00E94CFD">
        <w:rPr>
          <w:rFonts w:ascii="Times New Roman" w:hAnsi="Times New Roman"/>
          <w:sz w:val="28"/>
          <w:szCs w:val="28"/>
        </w:rPr>
        <w:t xml:space="preserve"> и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91" w14:textId="77777777" w:rsidR="00607755" w:rsidRPr="00E94CFD" w:rsidRDefault="00607755" w:rsidP="00AA3B5F">
      <w:pPr>
        <w:pStyle w:val="aa"/>
        <w:spacing w:after="0"/>
        <w:ind w:left="426" w:firstLine="1275"/>
        <w:jc w:val="both"/>
        <w:rPr>
          <w:rFonts w:ascii="Times New Roman" w:hAnsi="Times New Roman"/>
          <w:sz w:val="28"/>
          <w:szCs w:val="28"/>
        </w:rPr>
      </w:pPr>
    </w:p>
    <w:p w14:paraId="4F8D6692"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26. У больного с ожогом кожи 20% </w:t>
      </w:r>
      <w:r w:rsidRPr="00E94CFD">
        <w:rPr>
          <w:rFonts w:ascii="Times New Roman" w:hAnsi="Times New Roman"/>
          <w:sz w:val="28"/>
          <w:szCs w:val="28"/>
          <w:lang w:val="en-US"/>
        </w:rPr>
        <w:t>I</w:t>
      </w:r>
      <w:r w:rsidRPr="00E94CFD">
        <w:rPr>
          <w:rFonts w:ascii="Times New Roman" w:hAnsi="Times New Roman"/>
          <w:sz w:val="28"/>
          <w:szCs w:val="28"/>
        </w:rPr>
        <w:t>-</w:t>
      </w:r>
      <w:r w:rsidRPr="00E94CFD">
        <w:rPr>
          <w:rFonts w:ascii="Times New Roman" w:hAnsi="Times New Roman"/>
          <w:sz w:val="28"/>
          <w:szCs w:val="28"/>
          <w:lang w:val="en-US"/>
        </w:rPr>
        <w:t>II</w:t>
      </w:r>
      <w:r w:rsidRPr="00E94CFD">
        <w:rPr>
          <w:rFonts w:ascii="Times New Roman" w:hAnsi="Times New Roman"/>
          <w:sz w:val="28"/>
          <w:szCs w:val="28"/>
        </w:rPr>
        <w:t>-</w:t>
      </w:r>
      <w:r w:rsidRPr="00E94CFD">
        <w:rPr>
          <w:rFonts w:ascii="Times New Roman" w:hAnsi="Times New Roman"/>
          <w:sz w:val="28"/>
          <w:szCs w:val="28"/>
          <w:lang w:val="en-US"/>
        </w:rPr>
        <w:t>III</w:t>
      </w:r>
      <w:r w:rsidRPr="00E94CFD">
        <w:rPr>
          <w:rFonts w:ascii="Times New Roman" w:hAnsi="Times New Roman"/>
          <w:sz w:val="28"/>
          <w:szCs w:val="28"/>
        </w:rPr>
        <w:t xml:space="preserve"> степени по постоянному катетеру в течение 1 часа получено 10 мл мочи. ЭТИ ДАННЫЕ ДИАГНОЗ ОЖОГОВОГО ШОКА</w:t>
      </w:r>
    </w:p>
    <w:p w14:paraId="4F8D669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подтверждают</w:t>
      </w:r>
    </w:p>
    <w:p w14:paraId="4F8D669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отвергают</w:t>
      </w:r>
    </w:p>
    <w:p w14:paraId="4F8D669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ставят под сомнение</w:t>
      </w:r>
    </w:p>
    <w:p w14:paraId="4F8D669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необходимы дополнительные исследования</w:t>
      </w:r>
    </w:p>
    <w:p w14:paraId="4F8D6697" w14:textId="77777777" w:rsidR="002F39F9" w:rsidRPr="00E94CFD" w:rsidRDefault="002F39F9" w:rsidP="00AA3B5F">
      <w:pPr>
        <w:spacing w:after="0" w:line="240" w:lineRule="auto"/>
        <w:ind w:firstLine="849"/>
        <w:jc w:val="both"/>
        <w:rPr>
          <w:rFonts w:ascii="Times New Roman" w:hAnsi="Times New Roman" w:cs="Times New Roman"/>
          <w:sz w:val="28"/>
          <w:szCs w:val="28"/>
        </w:rPr>
      </w:pPr>
    </w:p>
    <w:p w14:paraId="4F8D6698" w14:textId="2325EE49" w:rsidR="002F39F9" w:rsidRPr="00E94CFD" w:rsidRDefault="002F39F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27. ОСТРОВКОВАЯ РЕГЕНЕРАЦИЯ ХАРАКТЕРНА </w:t>
      </w:r>
      <w:r w:rsidR="00ED0947">
        <w:rPr>
          <w:rFonts w:ascii="Times New Roman" w:hAnsi="Times New Roman"/>
          <w:sz w:val="28"/>
          <w:szCs w:val="28"/>
        </w:rPr>
        <w:t>ПО ЧЕТЫРЕХСТЕПЕННОЙ КЛАССИФИКАЦИИ</w:t>
      </w:r>
      <w:r w:rsidR="00ED0947" w:rsidRPr="00E94CFD">
        <w:rPr>
          <w:rFonts w:ascii="Times New Roman" w:hAnsi="Times New Roman"/>
          <w:sz w:val="28"/>
          <w:szCs w:val="28"/>
        </w:rPr>
        <w:t xml:space="preserve"> </w:t>
      </w:r>
      <w:r w:rsidRPr="00E94CFD">
        <w:rPr>
          <w:rFonts w:ascii="Times New Roman" w:hAnsi="Times New Roman" w:cs="Times New Roman"/>
          <w:sz w:val="28"/>
          <w:szCs w:val="28"/>
        </w:rPr>
        <w:t>ДЛЯ ОЖОГА</w:t>
      </w:r>
    </w:p>
    <w:p w14:paraId="4F8D6699"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w:t>
      </w:r>
      <w:r w:rsidRPr="00E94CFD">
        <w:rPr>
          <w:rFonts w:ascii="Times New Roman" w:hAnsi="Times New Roman"/>
          <w:sz w:val="28"/>
          <w:szCs w:val="28"/>
        </w:rPr>
        <w:t xml:space="preserve"> степени</w:t>
      </w:r>
    </w:p>
    <w:p w14:paraId="4F8D669A"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9B"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9C" w14:textId="77777777" w:rsidR="002F39F9" w:rsidRPr="00E94CFD" w:rsidRDefault="002F39F9" w:rsidP="00AA3B5F">
      <w:pPr>
        <w:pStyle w:val="aa"/>
        <w:spacing w:after="0"/>
        <w:ind w:left="426" w:firstLine="1275"/>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III</w:t>
      </w:r>
      <w:r w:rsidRPr="00E94CFD">
        <w:rPr>
          <w:rFonts w:ascii="Times New Roman" w:hAnsi="Times New Roman"/>
          <w:sz w:val="28"/>
          <w:szCs w:val="28"/>
        </w:rPr>
        <w:t>б степени</w:t>
      </w:r>
    </w:p>
    <w:p w14:paraId="4F8D669D" w14:textId="77777777" w:rsidR="002F39F9" w:rsidRPr="00E94CFD" w:rsidRDefault="002F39F9" w:rsidP="00AA3B5F">
      <w:pPr>
        <w:pStyle w:val="aa"/>
        <w:spacing w:after="0"/>
        <w:ind w:left="426" w:firstLine="850"/>
        <w:jc w:val="both"/>
        <w:rPr>
          <w:rFonts w:ascii="Times New Roman" w:hAnsi="Times New Roman"/>
          <w:sz w:val="28"/>
          <w:szCs w:val="28"/>
        </w:rPr>
      </w:pPr>
    </w:p>
    <w:p w14:paraId="4F8D669E"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28. ОЖОГОВЫЙ ШОК ОТЛИЧАЕТСЯ ОТ ТРАВМАТИЧЕСКОГО</w:t>
      </w:r>
    </w:p>
    <w:p w14:paraId="4F8D669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брадикардией</w:t>
      </w:r>
    </w:p>
    <w:p w14:paraId="4F8D66A0"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выраженной плазмопотерей</w:t>
      </w:r>
    </w:p>
    <w:p w14:paraId="4F8D66A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отсутствием сознания</w:t>
      </w:r>
    </w:p>
    <w:p w14:paraId="4F8D66A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все верно</w:t>
      </w:r>
    </w:p>
    <w:p w14:paraId="4F8D66A3" w14:textId="77777777" w:rsidR="002F39F9" w:rsidRPr="00E94CFD" w:rsidRDefault="002F39F9" w:rsidP="00AA3B5F">
      <w:pPr>
        <w:pStyle w:val="aa"/>
        <w:spacing w:after="0"/>
        <w:ind w:left="426" w:firstLine="849"/>
        <w:jc w:val="both"/>
        <w:rPr>
          <w:rFonts w:ascii="Times New Roman" w:hAnsi="Times New Roman"/>
          <w:sz w:val="28"/>
          <w:szCs w:val="28"/>
        </w:rPr>
      </w:pPr>
    </w:p>
    <w:p w14:paraId="4F8D66A4"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29. В ОСНОВНОМ ПОВРЕЖДАЮЩЕЕ ДЕЙСТВИЕ ТЕПЛОВОГО ФАКТОРА ОБУСЛОВЛЕНО</w:t>
      </w:r>
    </w:p>
    <w:p w14:paraId="4F8D66A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рефлекторным воспалением</w:t>
      </w:r>
    </w:p>
    <w:p w14:paraId="4F8D66A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первичной коагуляцией белка</w:t>
      </w:r>
    </w:p>
    <w:p w14:paraId="4F8D66A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циркуляторным некрозом</w:t>
      </w:r>
    </w:p>
    <w:p w14:paraId="4F8D66A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асептическим воспалением</w:t>
      </w:r>
    </w:p>
    <w:p w14:paraId="4F8D66A9" w14:textId="77777777" w:rsidR="002F39F9" w:rsidRPr="00E94CFD" w:rsidRDefault="002F39F9" w:rsidP="00AA3B5F">
      <w:pPr>
        <w:pStyle w:val="aa"/>
        <w:spacing w:after="0"/>
        <w:ind w:left="852" w:firstLine="424"/>
        <w:jc w:val="both"/>
        <w:rPr>
          <w:rFonts w:ascii="Times New Roman" w:hAnsi="Times New Roman"/>
          <w:sz w:val="28"/>
          <w:szCs w:val="28"/>
        </w:rPr>
      </w:pPr>
    </w:p>
    <w:p w14:paraId="4F8D66AA" w14:textId="6A520FAA"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30. ПРИ ОЖОГАХ </w:t>
      </w:r>
      <w:r w:rsidRPr="00E94CFD">
        <w:rPr>
          <w:rFonts w:ascii="Times New Roman" w:hAnsi="Times New Roman"/>
          <w:sz w:val="28"/>
          <w:szCs w:val="28"/>
          <w:lang w:val="en-US"/>
        </w:rPr>
        <w:t>III</w:t>
      </w:r>
      <w:r w:rsidRPr="00E94CFD">
        <w:rPr>
          <w:rFonts w:ascii="Times New Roman" w:hAnsi="Times New Roman"/>
          <w:sz w:val="28"/>
          <w:szCs w:val="28"/>
        </w:rPr>
        <w:t xml:space="preserve">б СТЕПЕНИ </w:t>
      </w:r>
      <w:r w:rsidR="00ED0947">
        <w:rPr>
          <w:rFonts w:ascii="Times New Roman" w:hAnsi="Times New Roman"/>
          <w:sz w:val="28"/>
          <w:szCs w:val="28"/>
        </w:rPr>
        <w:t>ПО ЧЕТЫРЕХСТЕПЕННОЙ КЛАССИФИКАЦИИ</w:t>
      </w:r>
      <w:r w:rsidR="00ED0947" w:rsidRPr="00E94CFD">
        <w:rPr>
          <w:rFonts w:ascii="Times New Roman" w:hAnsi="Times New Roman"/>
          <w:sz w:val="28"/>
          <w:szCs w:val="28"/>
        </w:rPr>
        <w:t xml:space="preserve"> </w:t>
      </w:r>
      <w:r w:rsidRPr="00E94CFD">
        <w:rPr>
          <w:rFonts w:ascii="Times New Roman" w:hAnsi="Times New Roman"/>
          <w:sz w:val="28"/>
          <w:szCs w:val="28"/>
        </w:rPr>
        <w:t>НЕКРОЗ РАСПРОСТРАНЯЕТСЯ</w:t>
      </w:r>
    </w:p>
    <w:p w14:paraId="4F8D66A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на эпителий и все слои собственно кожи</w:t>
      </w:r>
    </w:p>
    <w:p w14:paraId="4F8D66A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на весь эпителий</w:t>
      </w:r>
    </w:p>
    <w:p w14:paraId="4F8D66A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на кожу и подкожно-жировую клетчатку</w:t>
      </w:r>
    </w:p>
    <w:p w14:paraId="4F8D66A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на эпителий и поверхностные слои дермы</w:t>
      </w:r>
    </w:p>
    <w:p w14:paraId="4F8D66AF" w14:textId="77777777" w:rsidR="002F39F9" w:rsidRPr="00E94CFD" w:rsidRDefault="002F39F9" w:rsidP="00AA3B5F">
      <w:pPr>
        <w:pStyle w:val="aa"/>
        <w:spacing w:after="0"/>
        <w:ind w:left="426" w:firstLine="849"/>
        <w:jc w:val="both"/>
        <w:rPr>
          <w:rFonts w:ascii="Times New Roman" w:hAnsi="Times New Roman"/>
          <w:sz w:val="28"/>
          <w:szCs w:val="28"/>
        </w:rPr>
      </w:pPr>
    </w:p>
    <w:p w14:paraId="4F8D66B0" w14:textId="29749B36"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31. В СООТВЕТСТВИИ С </w:t>
      </w:r>
      <w:r w:rsidR="00944033">
        <w:rPr>
          <w:rFonts w:ascii="Times New Roman" w:hAnsi="Times New Roman"/>
          <w:sz w:val="28"/>
          <w:szCs w:val="28"/>
        </w:rPr>
        <w:t xml:space="preserve">ДВУХСТЕПЕННОЙ </w:t>
      </w:r>
      <w:r w:rsidRPr="00E94CFD">
        <w:rPr>
          <w:rFonts w:ascii="Times New Roman" w:hAnsi="Times New Roman"/>
          <w:sz w:val="28"/>
          <w:szCs w:val="28"/>
        </w:rPr>
        <w:t>КЛАССИФИКАЦИЕЙ К ПОНЯТИЮ "ГЛУБОКИЕ ОЖОГИ" ОТНОСЯТ ОЖОГИ</w:t>
      </w:r>
    </w:p>
    <w:p w14:paraId="4F8D66B1"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только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B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III</w:t>
      </w:r>
      <w:r w:rsidRPr="00E94CFD">
        <w:rPr>
          <w:rFonts w:ascii="Times New Roman" w:hAnsi="Times New Roman"/>
          <w:sz w:val="28"/>
          <w:szCs w:val="28"/>
        </w:rPr>
        <w:t xml:space="preserve">а, </w:t>
      </w:r>
      <w:r w:rsidRPr="00E94CFD">
        <w:rPr>
          <w:rFonts w:ascii="Times New Roman" w:hAnsi="Times New Roman"/>
          <w:sz w:val="28"/>
          <w:szCs w:val="28"/>
          <w:lang w:val="en-US"/>
        </w:rPr>
        <w:t>III</w:t>
      </w:r>
      <w:r w:rsidRPr="00E94CFD">
        <w:rPr>
          <w:rFonts w:ascii="Times New Roman" w:hAnsi="Times New Roman"/>
          <w:sz w:val="28"/>
          <w:szCs w:val="28"/>
        </w:rPr>
        <w:t xml:space="preserve"> б и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B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sidRPr="00E94CFD">
        <w:rPr>
          <w:rFonts w:ascii="Times New Roman" w:hAnsi="Times New Roman"/>
          <w:sz w:val="28"/>
          <w:szCs w:val="28"/>
          <w:lang w:val="en-US"/>
        </w:rPr>
        <w:t>III</w:t>
      </w:r>
      <w:r w:rsidRPr="00E94CFD">
        <w:rPr>
          <w:rFonts w:ascii="Times New Roman" w:hAnsi="Times New Roman"/>
          <w:sz w:val="28"/>
          <w:szCs w:val="28"/>
        </w:rPr>
        <w:t xml:space="preserve">б и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B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II</w:t>
      </w:r>
      <w:r w:rsidR="00AA3B5F">
        <w:rPr>
          <w:rFonts w:ascii="Times New Roman" w:hAnsi="Times New Roman"/>
          <w:sz w:val="28"/>
          <w:szCs w:val="28"/>
        </w:rPr>
        <w:t xml:space="preserve"> и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B5" w14:textId="77777777" w:rsidR="002F39F9" w:rsidRPr="00E94CFD" w:rsidRDefault="002F39F9" w:rsidP="00AA3B5F">
      <w:pPr>
        <w:pStyle w:val="aa"/>
        <w:spacing w:after="0"/>
        <w:ind w:left="426" w:hanging="426"/>
        <w:jc w:val="both"/>
        <w:rPr>
          <w:rFonts w:ascii="Times New Roman" w:hAnsi="Times New Roman"/>
          <w:sz w:val="28"/>
          <w:szCs w:val="28"/>
        </w:rPr>
      </w:pPr>
    </w:p>
    <w:p w14:paraId="4F8D66B6" w14:textId="6B77CF82"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32. После воздействия кипящей маслянистой жидкости на коже видны множественные пузыри, наполненные серозной жидкостью и небольшие участки темного цвета. ПОРАЖЕНИЕ СЛЕДУЕТ РАСЦЕНИВАТЬ</w:t>
      </w:r>
      <w:r w:rsidR="00ED0947" w:rsidRPr="00ED0947">
        <w:rPr>
          <w:rFonts w:ascii="Times New Roman" w:hAnsi="Times New Roman"/>
          <w:sz w:val="28"/>
          <w:szCs w:val="28"/>
        </w:rPr>
        <w:t xml:space="preserve"> </w:t>
      </w:r>
      <w:r w:rsidR="00ED0947">
        <w:rPr>
          <w:rFonts w:ascii="Times New Roman" w:hAnsi="Times New Roman"/>
          <w:sz w:val="28"/>
          <w:szCs w:val="28"/>
        </w:rPr>
        <w:t>ПО ЧЕТЫРЕХСТЕПЕННОЙ КЛАССИФИКАЦИИ</w:t>
      </w:r>
      <w:r w:rsidRPr="00E94CFD">
        <w:rPr>
          <w:rFonts w:ascii="Times New Roman" w:hAnsi="Times New Roman"/>
          <w:sz w:val="28"/>
          <w:szCs w:val="28"/>
        </w:rPr>
        <w:t>, СКОРЕЕ ВСЕГО, КАК</w:t>
      </w:r>
    </w:p>
    <w:p w14:paraId="4F8D66B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инфицированный ожог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B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ожог </w:t>
      </w:r>
      <w:r w:rsidRPr="00E94CFD">
        <w:rPr>
          <w:rFonts w:ascii="Times New Roman" w:hAnsi="Times New Roman"/>
          <w:sz w:val="28"/>
          <w:szCs w:val="28"/>
          <w:lang w:val="en-US"/>
        </w:rPr>
        <w:t>II</w:t>
      </w:r>
      <w:r w:rsidRPr="00E94CFD">
        <w:rPr>
          <w:rFonts w:ascii="Times New Roman" w:hAnsi="Times New Roman"/>
          <w:sz w:val="28"/>
          <w:szCs w:val="28"/>
        </w:rPr>
        <w:t>-</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B9"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ожог </w:t>
      </w:r>
      <w:r w:rsidRPr="00E94CFD">
        <w:rPr>
          <w:rFonts w:ascii="Times New Roman" w:hAnsi="Times New Roman"/>
          <w:sz w:val="28"/>
          <w:szCs w:val="28"/>
          <w:lang w:val="en-US"/>
        </w:rPr>
        <w:t>III</w:t>
      </w:r>
      <w:r w:rsidRPr="00E94CFD">
        <w:rPr>
          <w:rFonts w:ascii="Times New Roman" w:hAnsi="Times New Roman"/>
          <w:sz w:val="28"/>
          <w:szCs w:val="28"/>
        </w:rPr>
        <w:t>б степени</w:t>
      </w:r>
    </w:p>
    <w:p w14:paraId="4F8D66B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ожог </w:t>
      </w:r>
      <w:r w:rsidRPr="00E94CFD">
        <w:rPr>
          <w:rFonts w:ascii="Times New Roman" w:hAnsi="Times New Roman"/>
          <w:sz w:val="28"/>
          <w:szCs w:val="28"/>
          <w:lang w:val="en-US"/>
        </w:rPr>
        <w:t>IV</w:t>
      </w:r>
      <w:r w:rsidRPr="00E94CFD">
        <w:rPr>
          <w:rFonts w:ascii="Times New Roman" w:hAnsi="Times New Roman"/>
          <w:sz w:val="28"/>
          <w:szCs w:val="28"/>
        </w:rPr>
        <w:t xml:space="preserve"> степени</w:t>
      </w:r>
    </w:p>
    <w:p w14:paraId="4F8D66BB" w14:textId="77777777" w:rsidR="002F39F9" w:rsidRPr="00E94CFD" w:rsidRDefault="002F39F9" w:rsidP="00AA3B5F">
      <w:pPr>
        <w:pStyle w:val="aa"/>
        <w:spacing w:after="0"/>
        <w:ind w:left="426" w:hanging="426"/>
        <w:jc w:val="both"/>
        <w:rPr>
          <w:rFonts w:ascii="Times New Roman" w:hAnsi="Times New Roman"/>
          <w:sz w:val="28"/>
          <w:szCs w:val="28"/>
        </w:rPr>
      </w:pPr>
    </w:p>
    <w:p w14:paraId="4F8D66BC"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33. В стационар доставлен больной с ожогом лица и туловища (15%) преимущественно </w:t>
      </w:r>
      <w:r w:rsidRPr="00E94CFD">
        <w:rPr>
          <w:rFonts w:ascii="Times New Roman" w:hAnsi="Times New Roman"/>
          <w:sz w:val="28"/>
          <w:szCs w:val="28"/>
          <w:lang w:val="en-US"/>
        </w:rPr>
        <w:t>III</w:t>
      </w:r>
      <w:r w:rsidRPr="00E94CFD">
        <w:rPr>
          <w:rFonts w:ascii="Times New Roman" w:hAnsi="Times New Roman"/>
          <w:sz w:val="28"/>
          <w:szCs w:val="28"/>
        </w:rPr>
        <w:t xml:space="preserve"> степени. КАТЕТЕРИЗИРОВАТЬ МОЧЕВОЙ ПУЗЫРЬ</w:t>
      </w:r>
    </w:p>
    <w:p w14:paraId="4F8D66B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необходимо</w:t>
      </w:r>
    </w:p>
    <w:p w14:paraId="4F8D66B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нет необходимости</w:t>
      </w:r>
    </w:p>
    <w:p w14:paraId="4F8D66B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необходимо, если больной сам не мочится</w:t>
      </w:r>
    </w:p>
    <w:p w14:paraId="4F8D66C0" w14:textId="77777777" w:rsidR="002F39F9"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необходимо лишь после введения диуретиков</w:t>
      </w:r>
    </w:p>
    <w:p w14:paraId="4F8D66C1" w14:textId="77777777" w:rsidR="00AA3B5F" w:rsidRPr="00E94CFD" w:rsidRDefault="00AA3B5F" w:rsidP="00AA3B5F">
      <w:pPr>
        <w:pStyle w:val="aa"/>
        <w:spacing w:after="0"/>
        <w:ind w:left="852" w:firstLine="849"/>
        <w:jc w:val="both"/>
        <w:rPr>
          <w:rFonts w:ascii="Times New Roman" w:hAnsi="Times New Roman"/>
          <w:sz w:val="28"/>
          <w:szCs w:val="28"/>
        </w:rPr>
      </w:pPr>
    </w:p>
    <w:p w14:paraId="4F8D66C2" w14:textId="6E6092DA"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34. ПРИ ОЖОГЕ </w:t>
      </w:r>
      <w:r w:rsidRPr="00E94CFD">
        <w:rPr>
          <w:rFonts w:ascii="Times New Roman" w:hAnsi="Times New Roman"/>
          <w:sz w:val="28"/>
          <w:szCs w:val="28"/>
          <w:lang w:val="en-US"/>
        </w:rPr>
        <w:t>III</w:t>
      </w:r>
      <w:r w:rsidRPr="00E94CFD">
        <w:rPr>
          <w:rFonts w:ascii="Times New Roman" w:hAnsi="Times New Roman"/>
          <w:sz w:val="28"/>
          <w:szCs w:val="28"/>
        </w:rPr>
        <w:t xml:space="preserve">а СТЕПЕНИ </w:t>
      </w:r>
      <w:r w:rsidR="00ED0947">
        <w:rPr>
          <w:rFonts w:ascii="Times New Roman" w:hAnsi="Times New Roman"/>
          <w:sz w:val="28"/>
          <w:szCs w:val="28"/>
        </w:rPr>
        <w:t>ПО ЧЕТЫРЕХСТЕПЕННОЙ КЛАССИФИКАЦИИ</w:t>
      </w:r>
      <w:r w:rsidR="00ED0947" w:rsidRPr="00E94CFD">
        <w:rPr>
          <w:rFonts w:ascii="Times New Roman" w:hAnsi="Times New Roman"/>
          <w:sz w:val="28"/>
          <w:szCs w:val="28"/>
        </w:rPr>
        <w:t xml:space="preserve"> </w:t>
      </w:r>
      <w:r w:rsidRPr="00E94CFD">
        <w:rPr>
          <w:rFonts w:ascii="Times New Roman" w:hAnsi="Times New Roman"/>
          <w:sz w:val="28"/>
          <w:szCs w:val="28"/>
        </w:rPr>
        <w:t>НЕКРОЗУ ПОДВЕРГАЮТСЯ</w:t>
      </w:r>
    </w:p>
    <w:p w14:paraId="4F8D66C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сосочковый слой и железистый эпителий</w:t>
      </w:r>
    </w:p>
    <w:p w14:paraId="4F8D66C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эпителий, сосочковый и сетчатый слои кожи</w:t>
      </w:r>
    </w:p>
    <w:p w14:paraId="4F8D66C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эпителий на верхушках сосочкового слоя</w:t>
      </w:r>
    </w:p>
    <w:p w14:paraId="4F8D66C6" w14:textId="53E60E2E" w:rsidR="002F39F9"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весь эпителий</w:t>
      </w:r>
    </w:p>
    <w:p w14:paraId="3BBACC3C" w14:textId="77777777" w:rsidR="00FE77D8" w:rsidRPr="00E94CFD" w:rsidRDefault="00FE77D8" w:rsidP="00AA3B5F">
      <w:pPr>
        <w:pStyle w:val="aa"/>
        <w:spacing w:after="0"/>
        <w:ind w:left="852" w:firstLine="849"/>
        <w:jc w:val="both"/>
        <w:rPr>
          <w:rFonts w:ascii="Times New Roman" w:hAnsi="Times New Roman"/>
          <w:sz w:val="28"/>
          <w:szCs w:val="28"/>
        </w:rPr>
      </w:pPr>
    </w:p>
    <w:p w14:paraId="4F8D66C7"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35. В СООТВЕТСТВИИ С 2-Х СТЕПЕННОЙ КЛАССИФИКАЦИЕЙ К ПОНЯТИЮ "ПОВЕРХНОСТНЫЕ ОЖОГИ" ОТНОСЯТ ОЖОГИ</w:t>
      </w:r>
    </w:p>
    <w:p w14:paraId="4F8D66C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sidRPr="00E94CFD">
        <w:rPr>
          <w:rFonts w:ascii="Times New Roman" w:hAnsi="Times New Roman"/>
          <w:sz w:val="28"/>
          <w:szCs w:val="28"/>
          <w:lang w:val="en-US"/>
        </w:rPr>
        <w:t>I</w:t>
      </w:r>
      <w:r w:rsidRPr="00E94CFD">
        <w:rPr>
          <w:rFonts w:ascii="Times New Roman" w:hAnsi="Times New Roman"/>
          <w:sz w:val="28"/>
          <w:szCs w:val="28"/>
        </w:rPr>
        <w:t xml:space="preserve">, </w:t>
      </w:r>
      <w:r w:rsidRPr="00E94CFD">
        <w:rPr>
          <w:rFonts w:ascii="Times New Roman" w:hAnsi="Times New Roman"/>
          <w:sz w:val="28"/>
          <w:szCs w:val="28"/>
          <w:lang w:val="en-US"/>
        </w:rPr>
        <w:t>II</w:t>
      </w:r>
      <w:r w:rsidRPr="00E94CFD">
        <w:rPr>
          <w:rFonts w:ascii="Times New Roman" w:hAnsi="Times New Roman"/>
          <w:sz w:val="28"/>
          <w:szCs w:val="28"/>
        </w:rPr>
        <w:t xml:space="preserve"> и </w:t>
      </w:r>
      <w:r w:rsidRPr="00E94CFD">
        <w:rPr>
          <w:rFonts w:ascii="Times New Roman" w:hAnsi="Times New Roman"/>
          <w:sz w:val="28"/>
          <w:szCs w:val="28"/>
          <w:lang w:val="en-US"/>
        </w:rPr>
        <w:t>III</w:t>
      </w:r>
      <w:r w:rsidRPr="00E94CFD">
        <w:rPr>
          <w:rFonts w:ascii="Times New Roman" w:hAnsi="Times New Roman"/>
          <w:sz w:val="28"/>
          <w:szCs w:val="28"/>
        </w:rPr>
        <w:t>а степени</w:t>
      </w:r>
    </w:p>
    <w:p w14:paraId="4F8D66C9"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sidRPr="00E94CFD">
        <w:rPr>
          <w:rFonts w:ascii="Times New Roman" w:hAnsi="Times New Roman"/>
          <w:sz w:val="28"/>
          <w:szCs w:val="28"/>
          <w:lang w:val="en-US"/>
        </w:rPr>
        <w:t>I</w:t>
      </w:r>
      <w:r w:rsidRPr="00E94CFD">
        <w:rPr>
          <w:rFonts w:ascii="Times New Roman" w:hAnsi="Times New Roman"/>
          <w:sz w:val="28"/>
          <w:szCs w:val="28"/>
        </w:rPr>
        <w:t xml:space="preserve"> и </w:t>
      </w:r>
      <w:r w:rsidRPr="00E94CFD">
        <w:rPr>
          <w:rFonts w:ascii="Times New Roman" w:hAnsi="Times New Roman"/>
          <w:sz w:val="28"/>
          <w:szCs w:val="28"/>
          <w:lang w:val="en-US"/>
        </w:rPr>
        <w:t>II</w:t>
      </w:r>
      <w:r w:rsidRPr="00E94CFD">
        <w:rPr>
          <w:rFonts w:ascii="Times New Roman" w:hAnsi="Times New Roman"/>
          <w:sz w:val="28"/>
          <w:szCs w:val="28"/>
        </w:rPr>
        <w:t xml:space="preserve"> степени</w:t>
      </w:r>
    </w:p>
    <w:p w14:paraId="4F8D66C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только </w:t>
      </w:r>
      <w:r w:rsidRPr="00E94CFD">
        <w:rPr>
          <w:rFonts w:ascii="Times New Roman" w:hAnsi="Times New Roman"/>
          <w:sz w:val="28"/>
          <w:szCs w:val="28"/>
          <w:lang w:val="en-US"/>
        </w:rPr>
        <w:t>I</w:t>
      </w:r>
      <w:r w:rsidRPr="00E94CFD">
        <w:rPr>
          <w:rFonts w:ascii="Times New Roman" w:hAnsi="Times New Roman"/>
          <w:sz w:val="28"/>
          <w:szCs w:val="28"/>
        </w:rPr>
        <w:t xml:space="preserve"> степени</w:t>
      </w:r>
    </w:p>
    <w:p w14:paraId="4F8D66C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sidRPr="00E94CFD">
        <w:rPr>
          <w:rFonts w:ascii="Times New Roman" w:hAnsi="Times New Roman"/>
          <w:sz w:val="28"/>
          <w:szCs w:val="28"/>
          <w:lang w:val="en-US"/>
        </w:rPr>
        <w:t>I</w:t>
      </w:r>
      <w:r w:rsidRPr="00E94CFD">
        <w:rPr>
          <w:rFonts w:ascii="Times New Roman" w:hAnsi="Times New Roman"/>
          <w:sz w:val="28"/>
          <w:szCs w:val="28"/>
        </w:rPr>
        <w:t xml:space="preserve">, </w:t>
      </w:r>
      <w:r w:rsidRPr="00E94CFD">
        <w:rPr>
          <w:rFonts w:ascii="Times New Roman" w:hAnsi="Times New Roman"/>
          <w:sz w:val="28"/>
          <w:szCs w:val="28"/>
          <w:lang w:val="en-US"/>
        </w:rPr>
        <w:t>II</w:t>
      </w:r>
      <w:r w:rsidRPr="00E94CFD">
        <w:rPr>
          <w:rFonts w:ascii="Times New Roman" w:hAnsi="Times New Roman"/>
          <w:sz w:val="28"/>
          <w:szCs w:val="28"/>
        </w:rPr>
        <w:t xml:space="preserve">, </w:t>
      </w:r>
      <w:r w:rsidRPr="00E94CFD">
        <w:rPr>
          <w:rFonts w:ascii="Times New Roman" w:hAnsi="Times New Roman"/>
          <w:sz w:val="28"/>
          <w:szCs w:val="28"/>
          <w:lang w:val="en-US"/>
        </w:rPr>
        <w:t>III</w:t>
      </w:r>
      <w:r w:rsidRPr="00E94CFD">
        <w:rPr>
          <w:rFonts w:ascii="Times New Roman" w:hAnsi="Times New Roman"/>
          <w:sz w:val="28"/>
          <w:szCs w:val="28"/>
        </w:rPr>
        <w:t xml:space="preserve">а и </w:t>
      </w:r>
      <w:r w:rsidRPr="00E94CFD">
        <w:rPr>
          <w:rFonts w:ascii="Times New Roman" w:hAnsi="Times New Roman"/>
          <w:sz w:val="28"/>
          <w:szCs w:val="28"/>
          <w:lang w:val="en-US"/>
        </w:rPr>
        <w:t>III</w:t>
      </w:r>
      <w:r w:rsidRPr="00E94CFD">
        <w:rPr>
          <w:rFonts w:ascii="Times New Roman" w:hAnsi="Times New Roman"/>
          <w:sz w:val="28"/>
          <w:szCs w:val="28"/>
        </w:rPr>
        <w:t>б степени</w:t>
      </w:r>
    </w:p>
    <w:p w14:paraId="4F8D66CC" w14:textId="77777777" w:rsidR="002F39F9" w:rsidRPr="00E94CFD" w:rsidRDefault="002F39F9" w:rsidP="00AA3B5F">
      <w:pPr>
        <w:spacing w:after="0" w:line="240" w:lineRule="auto"/>
        <w:ind w:firstLine="849"/>
        <w:jc w:val="both"/>
        <w:rPr>
          <w:rFonts w:ascii="Times New Roman" w:hAnsi="Times New Roman" w:cs="Times New Roman"/>
          <w:sz w:val="28"/>
          <w:szCs w:val="28"/>
        </w:rPr>
      </w:pPr>
    </w:p>
    <w:p w14:paraId="4F8D66CD" w14:textId="77777777" w:rsidR="002F39F9" w:rsidRPr="00E94CFD" w:rsidRDefault="002F39F9"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36. ЗАЖИВЛЕНИЕ ОЖОГА </w:t>
      </w: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б СТЕПЕНИ ПРОИСХОДИТ ЗА СЧЕТ РЕГЕНЕРАЦИИ</w:t>
      </w:r>
    </w:p>
    <w:p w14:paraId="4F8D66CE"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1) островковой</w:t>
      </w:r>
    </w:p>
    <w:p w14:paraId="4F8D66CF"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2) физиологичекой</w:t>
      </w:r>
    </w:p>
    <w:p w14:paraId="4F8D66D0"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3) краевой</w:t>
      </w:r>
    </w:p>
    <w:p w14:paraId="4F8D66D1" w14:textId="77777777" w:rsidR="002F39F9" w:rsidRPr="00E94CFD" w:rsidRDefault="002F39F9" w:rsidP="00AA3B5F">
      <w:pPr>
        <w:spacing w:after="0" w:line="240" w:lineRule="auto"/>
        <w:ind w:left="1276" w:firstLine="425"/>
        <w:jc w:val="both"/>
        <w:rPr>
          <w:rFonts w:ascii="Times New Roman" w:hAnsi="Times New Roman" w:cs="Times New Roman"/>
          <w:sz w:val="28"/>
          <w:szCs w:val="28"/>
        </w:rPr>
      </w:pPr>
      <w:r w:rsidRPr="00E94CFD">
        <w:rPr>
          <w:rFonts w:ascii="Times New Roman" w:hAnsi="Times New Roman" w:cs="Times New Roman"/>
          <w:sz w:val="28"/>
          <w:szCs w:val="28"/>
        </w:rPr>
        <w:t>4) возможен любой тип</w:t>
      </w:r>
    </w:p>
    <w:p w14:paraId="4F8D66D2" w14:textId="77777777" w:rsidR="002F39F9" w:rsidRPr="00E94CFD" w:rsidRDefault="002F39F9" w:rsidP="00AA3B5F">
      <w:pPr>
        <w:spacing w:after="0" w:line="240" w:lineRule="auto"/>
        <w:jc w:val="both"/>
        <w:rPr>
          <w:rFonts w:ascii="Times New Roman" w:hAnsi="Times New Roman" w:cs="Times New Roman"/>
          <w:sz w:val="28"/>
          <w:szCs w:val="28"/>
        </w:rPr>
      </w:pPr>
    </w:p>
    <w:p w14:paraId="4F8D66D3" w14:textId="09EEB34E"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37. ПРИ ОЖОГАХ </w:t>
      </w:r>
      <w:r w:rsidRPr="00E94CFD">
        <w:rPr>
          <w:rFonts w:ascii="Times New Roman" w:hAnsi="Times New Roman"/>
          <w:sz w:val="28"/>
          <w:szCs w:val="28"/>
          <w:lang w:val="en-US"/>
        </w:rPr>
        <w:t>II</w:t>
      </w:r>
      <w:r w:rsidRPr="00E94CFD">
        <w:rPr>
          <w:rFonts w:ascii="Times New Roman" w:hAnsi="Times New Roman"/>
          <w:sz w:val="28"/>
          <w:szCs w:val="28"/>
        </w:rPr>
        <w:t xml:space="preserve"> СТЕПЕНИ </w:t>
      </w:r>
      <w:r w:rsidR="00ED0947">
        <w:rPr>
          <w:rFonts w:ascii="Times New Roman" w:hAnsi="Times New Roman"/>
          <w:sz w:val="28"/>
          <w:szCs w:val="28"/>
        </w:rPr>
        <w:t>ПО ЧЕТЫРЕХСТЕПЕННОЙ КЛАССИФИКАЦИИ</w:t>
      </w:r>
      <w:r w:rsidR="00ED0947" w:rsidRPr="00E94CFD">
        <w:rPr>
          <w:rFonts w:ascii="Times New Roman" w:hAnsi="Times New Roman"/>
          <w:sz w:val="28"/>
          <w:szCs w:val="28"/>
        </w:rPr>
        <w:t xml:space="preserve"> </w:t>
      </w:r>
      <w:r w:rsidRPr="00E94CFD">
        <w:rPr>
          <w:rFonts w:ascii="Times New Roman" w:hAnsi="Times New Roman"/>
          <w:sz w:val="28"/>
          <w:szCs w:val="28"/>
        </w:rPr>
        <w:t>НЕКРОБИОТИЧЕСКИЕ ИЗМЕНЕНИЯ РАСПРОСТРАНЯЮТСЯ ДО</w:t>
      </w:r>
    </w:p>
    <w:p w14:paraId="4F8D66D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базальной мембраны</w:t>
      </w:r>
    </w:p>
    <w:p w14:paraId="4F8D66D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базального слоя эпителия</w:t>
      </w:r>
    </w:p>
    <w:p w14:paraId="4F8D66D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сосочкового слоя</w:t>
      </w:r>
    </w:p>
    <w:p w14:paraId="4F8D66D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сетчатого слоя</w:t>
      </w:r>
    </w:p>
    <w:p w14:paraId="4F8D66D8" w14:textId="77777777" w:rsidR="002F39F9" w:rsidRPr="00E94CFD" w:rsidRDefault="002F39F9" w:rsidP="00AA3B5F">
      <w:pPr>
        <w:pStyle w:val="aa"/>
        <w:spacing w:after="0"/>
        <w:ind w:left="426" w:firstLine="424"/>
        <w:jc w:val="both"/>
        <w:rPr>
          <w:rFonts w:ascii="Times New Roman" w:hAnsi="Times New Roman"/>
          <w:sz w:val="28"/>
          <w:szCs w:val="28"/>
        </w:rPr>
      </w:pPr>
    </w:p>
    <w:p w14:paraId="4F8D66D9"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38. ПРИ ОЖОГЕ </w:t>
      </w:r>
      <w:r w:rsidRPr="00E94CFD">
        <w:rPr>
          <w:rFonts w:ascii="Times New Roman" w:hAnsi="Times New Roman"/>
          <w:sz w:val="28"/>
          <w:szCs w:val="28"/>
          <w:lang w:val="en-US"/>
        </w:rPr>
        <w:t>III</w:t>
      </w:r>
      <w:r w:rsidRPr="00E94CFD">
        <w:rPr>
          <w:rFonts w:ascii="Times New Roman" w:hAnsi="Times New Roman"/>
          <w:sz w:val="28"/>
          <w:szCs w:val="28"/>
        </w:rPr>
        <w:t>А СТЕПЕНИ САМОСТОЯТЕЛЬНОЕ ЗАЖИВЛЕНИЕ И ЭПИТЕЛИЗАЦИЯ ВОЗМОЖНЫ В СЛУЧАЯХ, КОГДА ДИАМЕТР ПЛОЩАДИ ПОРАЖЕНИЯ НЕ ПРЕВЫШАЕТ</w:t>
      </w:r>
    </w:p>
    <w:p w14:paraId="4F8D66D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10-</w:t>
      </w:r>
      <w:smartTag w:uri="urn:schemas-microsoft-com:office:smarttags" w:element="metricconverter">
        <w:smartTagPr>
          <w:attr w:name="ProductID" w:val="12 см"/>
        </w:smartTagPr>
        <w:r w:rsidRPr="00E94CFD">
          <w:rPr>
            <w:rFonts w:ascii="Times New Roman" w:hAnsi="Times New Roman"/>
            <w:sz w:val="28"/>
            <w:szCs w:val="28"/>
          </w:rPr>
          <w:t>12 см</w:t>
        </w:r>
      </w:smartTag>
    </w:p>
    <w:p w14:paraId="4F8D66D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15-</w:t>
      </w:r>
      <w:smartTag w:uri="urn:schemas-microsoft-com:office:smarttags" w:element="metricconverter">
        <w:smartTagPr>
          <w:attr w:name="ProductID" w:val="20 см"/>
        </w:smartTagPr>
        <w:r w:rsidRPr="00E94CFD">
          <w:rPr>
            <w:rFonts w:ascii="Times New Roman" w:hAnsi="Times New Roman"/>
            <w:sz w:val="28"/>
            <w:szCs w:val="28"/>
          </w:rPr>
          <w:t>20 см</w:t>
        </w:r>
      </w:smartTag>
    </w:p>
    <w:p w14:paraId="4F8D66D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возможно заживление вне зависимости от площади</w:t>
      </w:r>
    </w:p>
    <w:p w14:paraId="4F8D66D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5-</w:t>
      </w:r>
      <w:smartTag w:uri="urn:schemas-microsoft-com:office:smarttags" w:element="metricconverter">
        <w:smartTagPr>
          <w:attr w:name="ProductID" w:val="6 см"/>
        </w:smartTagPr>
        <w:r w:rsidRPr="00E94CFD">
          <w:rPr>
            <w:rFonts w:ascii="Times New Roman" w:hAnsi="Times New Roman"/>
            <w:sz w:val="28"/>
            <w:szCs w:val="28"/>
          </w:rPr>
          <w:t>6 см</w:t>
        </w:r>
      </w:smartTag>
    </w:p>
    <w:p w14:paraId="4F8D66DF" w14:textId="25615F6D"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39. На месте соприкосновения кожи с раскаленным металлом возникло неглубокое втяжение 4-6 см белесоватого цвета, плотное, нечувствительное при уколе иглой и спиртовой пробе. Рисунок кожи (складчатость, контуры подкожных вен) сохранен. НАИБОЛЕЕ ВЕРОЯТНАЯ СТЕПЕНЬ ОЖОГА </w:t>
      </w:r>
      <w:r w:rsidR="00ED0947">
        <w:rPr>
          <w:rFonts w:ascii="Times New Roman" w:hAnsi="Times New Roman"/>
          <w:sz w:val="28"/>
          <w:szCs w:val="28"/>
        </w:rPr>
        <w:t>ПО ЧЕТЫРЕХСТЕПЕННОЙ КЛАССИФИКАЦИИ</w:t>
      </w:r>
    </w:p>
    <w:p w14:paraId="4F8D66E0" w14:textId="77777777" w:rsidR="002F39F9" w:rsidRPr="00E94CFD" w:rsidRDefault="002F39F9" w:rsidP="00AA3B5F">
      <w:pPr>
        <w:pStyle w:val="aa"/>
        <w:spacing w:after="0"/>
        <w:ind w:left="852" w:firstLine="849"/>
        <w:jc w:val="both"/>
        <w:rPr>
          <w:rFonts w:ascii="Times New Roman" w:hAnsi="Times New Roman"/>
          <w:sz w:val="28"/>
          <w:szCs w:val="28"/>
          <w:lang w:val="en-US"/>
        </w:rPr>
      </w:pPr>
      <w:r w:rsidRPr="00E94CFD">
        <w:rPr>
          <w:rFonts w:ascii="Times New Roman" w:hAnsi="Times New Roman"/>
          <w:sz w:val="28"/>
          <w:szCs w:val="28"/>
          <w:lang w:val="en-US"/>
        </w:rPr>
        <w:t>1) III</w:t>
      </w:r>
      <w:r w:rsidRPr="00E94CFD">
        <w:rPr>
          <w:rFonts w:ascii="Times New Roman" w:hAnsi="Times New Roman"/>
          <w:sz w:val="28"/>
          <w:szCs w:val="28"/>
        </w:rPr>
        <w:t>б</w:t>
      </w:r>
      <w:r w:rsidRPr="00E94CFD">
        <w:rPr>
          <w:rFonts w:ascii="Times New Roman" w:hAnsi="Times New Roman"/>
          <w:sz w:val="28"/>
          <w:szCs w:val="28"/>
          <w:lang w:val="en-US"/>
        </w:rPr>
        <w:t xml:space="preserve">- IV </w:t>
      </w:r>
    </w:p>
    <w:p w14:paraId="4F8D66E1" w14:textId="77777777" w:rsidR="002F39F9" w:rsidRPr="00E94CFD" w:rsidRDefault="002F39F9" w:rsidP="00AA3B5F">
      <w:pPr>
        <w:pStyle w:val="aa"/>
        <w:spacing w:after="0"/>
        <w:ind w:left="852" w:firstLine="849"/>
        <w:jc w:val="both"/>
        <w:rPr>
          <w:rFonts w:ascii="Times New Roman" w:hAnsi="Times New Roman"/>
          <w:sz w:val="28"/>
          <w:szCs w:val="28"/>
          <w:lang w:val="en-US"/>
        </w:rPr>
      </w:pPr>
      <w:r w:rsidRPr="00E94CFD">
        <w:rPr>
          <w:rFonts w:ascii="Times New Roman" w:hAnsi="Times New Roman"/>
          <w:sz w:val="28"/>
          <w:szCs w:val="28"/>
          <w:lang w:val="en-US"/>
        </w:rPr>
        <w:t>2) III</w:t>
      </w:r>
      <w:r w:rsidRPr="00E94CFD">
        <w:rPr>
          <w:rFonts w:ascii="Times New Roman" w:hAnsi="Times New Roman"/>
          <w:sz w:val="28"/>
          <w:szCs w:val="28"/>
        </w:rPr>
        <w:t>б</w:t>
      </w:r>
    </w:p>
    <w:p w14:paraId="4F8D66E2" w14:textId="77777777" w:rsidR="002F39F9" w:rsidRPr="00E94CFD" w:rsidRDefault="002F39F9" w:rsidP="00AA3B5F">
      <w:pPr>
        <w:pStyle w:val="aa"/>
        <w:spacing w:after="0"/>
        <w:ind w:left="852" w:firstLine="849"/>
        <w:jc w:val="both"/>
        <w:rPr>
          <w:rFonts w:ascii="Times New Roman" w:hAnsi="Times New Roman"/>
          <w:sz w:val="28"/>
          <w:szCs w:val="28"/>
          <w:lang w:val="en-US"/>
        </w:rPr>
      </w:pPr>
      <w:r w:rsidRPr="00E94CFD">
        <w:rPr>
          <w:rFonts w:ascii="Times New Roman" w:hAnsi="Times New Roman"/>
          <w:sz w:val="28"/>
          <w:szCs w:val="28"/>
          <w:lang w:val="en-US"/>
        </w:rPr>
        <w:t>3) II-III</w:t>
      </w:r>
      <w:r w:rsidRPr="00E94CFD">
        <w:rPr>
          <w:rFonts w:ascii="Times New Roman" w:hAnsi="Times New Roman"/>
          <w:sz w:val="28"/>
          <w:szCs w:val="28"/>
        </w:rPr>
        <w:t>а</w:t>
      </w:r>
    </w:p>
    <w:p w14:paraId="4F8D66E3" w14:textId="77777777" w:rsidR="002F39F9" w:rsidRPr="00E94CFD" w:rsidRDefault="002F39F9" w:rsidP="00AA3B5F">
      <w:pPr>
        <w:pStyle w:val="aa"/>
        <w:spacing w:after="0"/>
        <w:ind w:left="852" w:firstLine="849"/>
        <w:jc w:val="both"/>
        <w:rPr>
          <w:rFonts w:ascii="Times New Roman" w:hAnsi="Times New Roman"/>
          <w:sz w:val="28"/>
          <w:szCs w:val="28"/>
          <w:lang w:val="en-US"/>
        </w:rPr>
      </w:pPr>
      <w:r w:rsidRPr="00E94CFD">
        <w:rPr>
          <w:rFonts w:ascii="Times New Roman" w:hAnsi="Times New Roman"/>
          <w:sz w:val="28"/>
          <w:szCs w:val="28"/>
          <w:lang w:val="en-US"/>
        </w:rPr>
        <w:t xml:space="preserve">4) I-II </w:t>
      </w:r>
    </w:p>
    <w:p w14:paraId="4F8D66E4" w14:textId="77777777" w:rsidR="002F39F9" w:rsidRPr="00E94CFD" w:rsidRDefault="002F39F9" w:rsidP="00AA3B5F">
      <w:pPr>
        <w:pStyle w:val="aa"/>
        <w:spacing w:after="0"/>
        <w:ind w:left="426" w:hanging="426"/>
        <w:jc w:val="both"/>
        <w:rPr>
          <w:rFonts w:ascii="Times New Roman" w:hAnsi="Times New Roman"/>
          <w:sz w:val="28"/>
          <w:szCs w:val="28"/>
          <w:lang w:val="en-US"/>
        </w:rPr>
      </w:pPr>
    </w:p>
    <w:p w14:paraId="4F8D66E5"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40. ПЕРВЫМИ КЛИНИЧЕСКИМИ ПРОЯВЛЕНИЯМИ ОЖОГОВОЙ ТОКСЕМИИ ЯВЛЯЮТСЯ</w:t>
      </w:r>
    </w:p>
    <w:p w14:paraId="4F8D66E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повышение утренней и вечерней температуры</w:t>
      </w:r>
    </w:p>
    <w:p w14:paraId="4F8D66E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снижение ЦВД</w:t>
      </w:r>
    </w:p>
    <w:p w14:paraId="4F8D66E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двигательное возбуждение</w:t>
      </w:r>
    </w:p>
    <w:p w14:paraId="4F8D66E9"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брадикардия</w:t>
      </w:r>
    </w:p>
    <w:p w14:paraId="4F8D66EA" w14:textId="77777777" w:rsidR="002F39F9" w:rsidRPr="00E94CFD" w:rsidRDefault="002F39F9" w:rsidP="00AA3B5F">
      <w:pPr>
        <w:pStyle w:val="aa"/>
        <w:spacing w:after="0"/>
        <w:ind w:left="426" w:hanging="426"/>
        <w:jc w:val="both"/>
        <w:rPr>
          <w:rFonts w:ascii="Times New Roman" w:hAnsi="Times New Roman"/>
          <w:sz w:val="28"/>
          <w:szCs w:val="28"/>
        </w:rPr>
      </w:pPr>
    </w:p>
    <w:p w14:paraId="4F8D66EB"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41. Индекс Франка у больного с термическим ожогом составляет 68 ед. В ЭТОМ СЛУЧАЕ ПРОГНОЗ</w:t>
      </w:r>
    </w:p>
    <w:p w14:paraId="4F8D66E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благоприятный </w:t>
      </w:r>
    </w:p>
    <w:p w14:paraId="4F8D66E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относительно благоприятный</w:t>
      </w:r>
    </w:p>
    <w:p w14:paraId="4F8D66E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сомнительный</w:t>
      </w:r>
    </w:p>
    <w:p w14:paraId="4F8D66E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неблагоприятный</w:t>
      </w:r>
    </w:p>
    <w:p w14:paraId="4F8D66F0" w14:textId="77777777" w:rsidR="002F39F9" w:rsidRPr="00E94CFD" w:rsidRDefault="002F39F9" w:rsidP="00AA3B5F">
      <w:pPr>
        <w:pStyle w:val="aa"/>
        <w:spacing w:after="0"/>
        <w:ind w:left="426" w:firstLine="849"/>
        <w:jc w:val="both"/>
        <w:rPr>
          <w:rFonts w:ascii="Times New Roman" w:hAnsi="Times New Roman"/>
          <w:sz w:val="28"/>
          <w:szCs w:val="28"/>
        </w:rPr>
      </w:pPr>
    </w:p>
    <w:p w14:paraId="4F8D66F1"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42. Общая площадь ожога составляет 30%, из них 10% - глубокий ожог. ИНДЕКС ФРАНКА СОСТАВЛЯЕТ</w:t>
      </w:r>
    </w:p>
    <w:p w14:paraId="4F8D66F2"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80 ед.</w:t>
      </w:r>
    </w:p>
    <w:p w14:paraId="4F8D66F3"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60 ед.</w:t>
      </w:r>
    </w:p>
    <w:p w14:paraId="4F8D66F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70 ед.</w:t>
      </w:r>
    </w:p>
    <w:p w14:paraId="4F8D66F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50 ед.</w:t>
      </w:r>
    </w:p>
    <w:p w14:paraId="4F8D66F6" w14:textId="77777777" w:rsidR="002F39F9" w:rsidRPr="00E94CFD" w:rsidRDefault="002F39F9" w:rsidP="00AA3B5F">
      <w:pPr>
        <w:pStyle w:val="aa"/>
        <w:spacing w:after="0"/>
        <w:ind w:left="426" w:hanging="426"/>
        <w:jc w:val="both"/>
        <w:rPr>
          <w:rFonts w:ascii="Times New Roman" w:hAnsi="Times New Roman"/>
          <w:sz w:val="28"/>
          <w:szCs w:val="28"/>
        </w:rPr>
      </w:pPr>
    </w:p>
    <w:p w14:paraId="4F8D66F7"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43. ПРОГНОЗ ОЖОГА БЛАГОПРИЯТНЫЙ ПРИ ИНДЕКСЕ ФРАНКА</w:t>
      </w:r>
    </w:p>
    <w:p w14:paraId="4F8D66F8"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&lt; 30 ед.</w:t>
      </w:r>
    </w:p>
    <w:p w14:paraId="4F8D66F9"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31-60 ед.</w:t>
      </w:r>
    </w:p>
    <w:p w14:paraId="4F8D66F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61-90 ед.</w:t>
      </w:r>
    </w:p>
    <w:p w14:paraId="4F8D66F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&gt; 90 ед.</w:t>
      </w:r>
    </w:p>
    <w:p w14:paraId="4F8D66FC" w14:textId="77777777" w:rsidR="002F39F9" w:rsidRPr="00E94CFD" w:rsidRDefault="002F39F9" w:rsidP="00AA3B5F">
      <w:pPr>
        <w:pStyle w:val="aa"/>
        <w:spacing w:after="0"/>
        <w:ind w:left="852" w:firstLine="424"/>
        <w:jc w:val="both"/>
        <w:rPr>
          <w:rFonts w:ascii="Times New Roman" w:hAnsi="Times New Roman"/>
          <w:sz w:val="28"/>
          <w:szCs w:val="28"/>
        </w:rPr>
      </w:pPr>
    </w:p>
    <w:p w14:paraId="4F8D66FD"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44. ПРОГНОЗ ОЖОГА НЕБЛАГОПРИЯТНЫЙ ПРИ ИНДЕКСЕ ФРАНКА</w:t>
      </w:r>
    </w:p>
    <w:p w14:paraId="4F8D66F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&lt; 30 ед.</w:t>
      </w:r>
    </w:p>
    <w:p w14:paraId="4F8D66F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31-60 ед.</w:t>
      </w:r>
    </w:p>
    <w:p w14:paraId="4F8D6700"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61-90 ед.</w:t>
      </w:r>
    </w:p>
    <w:p w14:paraId="4F8D6701" w14:textId="77777777" w:rsidR="002F39F9"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&gt; 90 ед.</w:t>
      </w:r>
    </w:p>
    <w:p w14:paraId="4F8D6702" w14:textId="77777777" w:rsidR="00AA3B5F" w:rsidRPr="00E94CFD" w:rsidRDefault="00AA3B5F" w:rsidP="00AA3B5F">
      <w:pPr>
        <w:pStyle w:val="aa"/>
        <w:spacing w:after="0"/>
        <w:ind w:left="852" w:firstLine="849"/>
        <w:jc w:val="both"/>
        <w:rPr>
          <w:rFonts w:ascii="Times New Roman" w:hAnsi="Times New Roman"/>
          <w:sz w:val="28"/>
          <w:szCs w:val="28"/>
        </w:rPr>
      </w:pPr>
    </w:p>
    <w:p w14:paraId="4F8D6703" w14:textId="234EB06B"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 xml:space="preserve">45. ПРИ ОЖОГАХ </w:t>
      </w:r>
      <w:r w:rsidRPr="00E94CFD">
        <w:rPr>
          <w:rFonts w:ascii="Times New Roman" w:hAnsi="Times New Roman"/>
          <w:sz w:val="28"/>
          <w:szCs w:val="28"/>
          <w:lang w:val="en-US"/>
        </w:rPr>
        <w:t>I</w:t>
      </w:r>
      <w:r w:rsidRPr="00E94CFD">
        <w:rPr>
          <w:rFonts w:ascii="Times New Roman" w:hAnsi="Times New Roman"/>
          <w:sz w:val="28"/>
          <w:szCs w:val="28"/>
        </w:rPr>
        <w:t xml:space="preserve"> СТЕПЕНИ </w:t>
      </w:r>
      <w:r w:rsidR="00A322DD">
        <w:rPr>
          <w:rFonts w:ascii="Times New Roman" w:hAnsi="Times New Roman"/>
          <w:sz w:val="28"/>
          <w:szCs w:val="28"/>
        </w:rPr>
        <w:t>ПО ЧЕТЫРЕХСТЕПЕННОЙ КЛАССИФИКАЦИИ</w:t>
      </w:r>
      <w:r w:rsidR="00A322DD" w:rsidRPr="00E94CFD">
        <w:rPr>
          <w:rFonts w:ascii="Times New Roman" w:hAnsi="Times New Roman"/>
          <w:sz w:val="28"/>
          <w:szCs w:val="28"/>
        </w:rPr>
        <w:t xml:space="preserve"> </w:t>
      </w:r>
      <w:r w:rsidRPr="00E94CFD">
        <w:rPr>
          <w:rFonts w:ascii="Times New Roman" w:hAnsi="Times New Roman"/>
          <w:sz w:val="28"/>
          <w:szCs w:val="28"/>
        </w:rPr>
        <w:t>ПОРАЖЕНИЮ ПОДВЕРГАЮТСЯ</w:t>
      </w:r>
    </w:p>
    <w:p w14:paraId="4F8D6704"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поверхностные слои эпидермиса</w:t>
      </w:r>
    </w:p>
    <w:p w14:paraId="4F8D6705"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эпидермис до базального слоя</w:t>
      </w:r>
    </w:p>
    <w:p w14:paraId="4F8D6706"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эпидермис до базальной мембраны</w:t>
      </w:r>
    </w:p>
    <w:p w14:paraId="4F8D6707"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весь эпидермис до верхушки сосочкового слоя</w:t>
      </w:r>
    </w:p>
    <w:p w14:paraId="4F8D6708" w14:textId="77777777" w:rsidR="002F39F9" w:rsidRPr="00E94CFD" w:rsidRDefault="002F39F9" w:rsidP="00AA3B5F">
      <w:pPr>
        <w:pStyle w:val="aa"/>
        <w:spacing w:after="0"/>
        <w:ind w:left="426" w:firstLine="849"/>
        <w:jc w:val="both"/>
        <w:rPr>
          <w:rFonts w:ascii="Times New Roman" w:hAnsi="Times New Roman"/>
          <w:sz w:val="28"/>
          <w:szCs w:val="28"/>
        </w:rPr>
      </w:pPr>
    </w:p>
    <w:p w14:paraId="4F8D6709"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46. ПО «ПРАВИЛУ ДЕВЯТОК» ПЛОЩАДЬ ОЖОГА ВСЕЙ ВЕРХНЕЙ КОНЕЧНОСТИ СОСТАВЛЯЕТ</w:t>
      </w:r>
    </w:p>
    <w:p w14:paraId="4F8D670A"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1%</w:t>
      </w:r>
    </w:p>
    <w:p w14:paraId="4F8D670B"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9%</w:t>
      </w:r>
    </w:p>
    <w:p w14:paraId="4F8D670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18%</w:t>
      </w:r>
    </w:p>
    <w:p w14:paraId="4F8D670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27%</w:t>
      </w:r>
    </w:p>
    <w:p w14:paraId="4F8D670E" w14:textId="77777777" w:rsidR="002F39F9" w:rsidRPr="00E94CFD" w:rsidRDefault="002F39F9" w:rsidP="00AA3B5F">
      <w:pPr>
        <w:pStyle w:val="aa"/>
        <w:spacing w:after="0"/>
        <w:ind w:left="426" w:hanging="426"/>
        <w:jc w:val="both"/>
        <w:rPr>
          <w:rFonts w:ascii="Times New Roman" w:hAnsi="Times New Roman"/>
          <w:sz w:val="28"/>
          <w:szCs w:val="28"/>
        </w:rPr>
      </w:pPr>
    </w:p>
    <w:p w14:paraId="4F8D670F"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47 ОЖОГОВАЯ БОЛЕЗНЬ РАЗВИВАЕТСЯ В СЛЕДУЮЩЕЙ ПОСЛЕДОВАТЕЛЬНОСТИ</w:t>
      </w:r>
    </w:p>
    <w:p w14:paraId="4F8D6710" w14:textId="77777777" w:rsidR="002F39F9" w:rsidRPr="00E94CFD" w:rsidRDefault="002F39F9" w:rsidP="00AA3B5F">
      <w:pPr>
        <w:pStyle w:val="aa"/>
        <w:spacing w:after="0"/>
        <w:ind w:left="852" w:firstLine="424"/>
        <w:jc w:val="both"/>
        <w:rPr>
          <w:rFonts w:ascii="Times New Roman" w:hAnsi="Times New Roman"/>
          <w:sz w:val="28"/>
          <w:szCs w:val="28"/>
        </w:rPr>
      </w:pPr>
      <w:r w:rsidRPr="00E94CFD">
        <w:rPr>
          <w:rFonts w:ascii="Times New Roman" w:hAnsi="Times New Roman"/>
          <w:sz w:val="28"/>
          <w:szCs w:val="28"/>
        </w:rPr>
        <w:t>1) шок, ожоговая токсемия, септикотоксемия, реконвалесценция</w:t>
      </w:r>
    </w:p>
    <w:p w14:paraId="4F8D6711" w14:textId="77777777" w:rsidR="002F39F9" w:rsidRPr="00E94CFD" w:rsidRDefault="002F39F9" w:rsidP="00AA3B5F">
      <w:pPr>
        <w:pStyle w:val="aa"/>
        <w:spacing w:after="0"/>
        <w:ind w:left="852" w:firstLine="424"/>
        <w:jc w:val="both"/>
        <w:rPr>
          <w:rFonts w:ascii="Times New Roman" w:hAnsi="Times New Roman"/>
          <w:sz w:val="28"/>
          <w:szCs w:val="28"/>
        </w:rPr>
      </w:pPr>
      <w:r w:rsidRPr="00E94CFD">
        <w:rPr>
          <w:rFonts w:ascii="Times New Roman" w:hAnsi="Times New Roman"/>
          <w:sz w:val="28"/>
          <w:szCs w:val="28"/>
        </w:rPr>
        <w:t xml:space="preserve">2) шок, септикотоксемия, ожоговая токсемия, реконвалесценция </w:t>
      </w:r>
    </w:p>
    <w:p w14:paraId="4F8D6712" w14:textId="77777777" w:rsidR="002F39F9" w:rsidRPr="00E94CFD" w:rsidRDefault="002F39F9" w:rsidP="00AA3B5F">
      <w:pPr>
        <w:pStyle w:val="aa"/>
        <w:spacing w:after="0"/>
        <w:ind w:left="852" w:firstLine="424"/>
        <w:jc w:val="both"/>
        <w:rPr>
          <w:rFonts w:ascii="Times New Roman" w:hAnsi="Times New Roman"/>
          <w:sz w:val="28"/>
          <w:szCs w:val="28"/>
        </w:rPr>
      </w:pPr>
      <w:r w:rsidRPr="00E94CFD">
        <w:rPr>
          <w:rFonts w:ascii="Times New Roman" w:hAnsi="Times New Roman"/>
          <w:sz w:val="28"/>
          <w:szCs w:val="28"/>
        </w:rPr>
        <w:t>3) шок, ожоговая токсемия, реконвалесценция, септикотоксемия</w:t>
      </w:r>
    </w:p>
    <w:p w14:paraId="4F8D6713" w14:textId="77777777" w:rsidR="002F39F9" w:rsidRPr="00E94CFD" w:rsidRDefault="002F39F9" w:rsidP="00AA3B5F">
      <w:pPr>
        <w:pStyle w:val="aa"/>
        <w:spacing w:after="0"/>
        <w:ind w:left="852" w:firstLine="424"/>
        <w:jc w:val="both"/>
        <w:rPr>
          <w:rFonts w:ascii="Times New Roman" w:hAnsi="Times New Roman"/>
          <w:sz w:val="28"/>
          <w:szCs w:val="28"/>
        </w:rPr>
      </w:pPr>
      <w:r w:rsidRPr="00E94CFD">
        <w:rPr>
          <w:rFonts w:ascii="Times New Roman" w:hAnsi="Times New Roman"/>
          <w:sz w:val="28"/>
          <w:szCs w:val="28"/>
        </w:rPr>
        <w:t>4) ожоговая токсемия, шок, септикотоксемия, реконвалесценция</w:t>
      </w:r>
    </w:p>
    <w:p w14:paraId="4F8D6714" w14:textId="77777777" w:rsidR="002F39F9" w:rsidRPr="00E94CFD" w:rsidRDefault="002F39F9" w:rsidP="00AA3B5F">
      <w:pPr>
        <w:pStyle w:val="aa"/>
        <w:spacing w:after="0"/>
        <w:ind w:left="426" w:hanging="426"/>
        <w:jc w:val="both"/>
        <w:rPr>
          <w:rFonts w:ascii="Times New Roman" w:hAnsi="Times New Roman"/>
          <w:sz w:val="28"/>
          <w:szCs w:val="28"/>
        </w:rPr>
      </w:pPr>
    </w:p>
    <w:p w14:paraId="4F8D6715"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48. ОСОБЕННОСТЬЮ ОЖОГОВОГО ШОКА ЯВЛЯЕТСЯ</w:t>
      </w:r>
    </w:p>
    <w:p w14:paraId="4F8D6716"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1) высокое артериальное давление</w:t>
      </w:r>
    </w:p>
    <w:p w14:paraId="4F8D6717"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2) артериальное давление снижается быстро в торпидную фазу</w:t>
      </w:r>
    </w:p>
    <w:p w14:paraId="4F8D6718"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3) артериальное давление не изменяется в эректильной фазе</w:t>
      </w:r>
    </w:p>
    <w:p w14:paraId="4F8D6719" w14:textId="77777777" w:rsidR="002F39F9" w:rsidRPr="00E94CFD" w:rsidRDefault="002F39F9" w:rsidP="00AA3B5F">
      <w:pPr>
        <w:pStyle w:val="aa"/>
        <w:spacing w:after="0"/>
        <w:ind w:left="1701"/>
        <w:jc w:val="both"/>
        <w:rPr>
          <w:rFonts w:ascii="Times New Roman" w:hAnsi="Times New Roman"/>
          <w:sz w:val="28"/>
          <w:szCs w:val="28"/>
        </w:rPr>
      </w:pPr>
      <w:r w:rsidRPr="00E94CFD">
        <w:rPr>
          <w:rFonts w:ascii="Times New Roman" w:hAnsi="Times New Roman"/>
          <w:sz w:val="28"/>
          <w:szCs w:val="28"/>
        </w:rPr>
        <w:t>4) артериальное давление длительно остается стабильным, на среднем физиологическом уровне</w:t>
      </w:r>
    </w:p>
    <w:p w14:paraId="4F8D671A" w14:textId="77777777" w:rsidR="002F39F9" w:rsidRPr="00E94CFD" w:rsidRDefault="002F39F9" w:rsidP="00AA3B5F">
      <w:pPr>
        <w:pStyle w:val="aa"/>
        <w:spacing w:after="0"/>
        <w:ind w:left="426" w:hanging="426"/>
        <w:jc w:val="both"/>
        <w:rPr>
          <w:rFonts w:ascii="Times New Roman" w:hAnsi="Times New Roman"/>
          <w:sz w:val="28"/>
          <w:szCs w:val="28"/>
        </w:rPr>
      </w:pPr>
    </w:p>
    <w:p w14:paraId="4F8D671B" w14:textId="77777777" w:rsidR="002F39F9" w:rsidRPr="00E94CFD" w:rsidRDefault="002F39F9" w:rsidP="00AA3B5F">
      <w:pPr>
        <w:pStyle w:val="aa"/>
        <w:spacing w:after="0"/>
        <w:ind w:left="426" w:hanging="426"/>
        <w:jc w:val="both"/>
        <w:rPr>
          <w:rFonts w:ascii="Times New Roman" w:hAnsi="Times New Roman"/>
          <w:sz w:val="28"/>
          <w:szCs w:val="28"/>
        </w:rPr>
      </w:pPr>
      <w:r w:rsidRPr="00E94CFD">
        <w:rPr>
          <w:rFonts w:ascii="Times New Roman" w:hAnsi="Times New Roman"/>
          <w:sz w:val="28"/>
          <w:szCs w:val="28"/>
        </w:rPr>
        <w:t>49. ПО «ПРАВИЛУ ДЕВЯТОК» ПЛОЩАДЬ ОЖОГА ОБЕИХ НИЖНИХ КОНЕЧНОСТЕЙ У ВЗРОСЛ</w:t>
      </w:r>
      <w:r w:rsidR="0006071E" w:rsidRPr="00E94CFD">
        <w:rPr>
          <w:rFonts w:ascii="Times New Roman" w:hAnsi="Times New Roman"/>
          <w:sz w:val="28"/>
          <w:szCs w:val="28"/>
        </w:rPr>
        <w:t>О</w:t>
      </w:r>
      <w:r w:rsidRPr="00E94CFD">
        <w:rPr>
          <w:rFonts w:ascii="Times New Roman" w:hAnsi="Times New Roman"/>
          <w:sz w:val="28"/>
          <w:szCs w:val="28"/>
        </w:rPr>
        <w:t>ГО ЧЕЛОВЕКА СОСТАВЛЯЕТ</w:t>
      </w:r>
    </w:p>
    <w:p w14:paraId="4F8D671C"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1) 9%</w:t>
      </w:r>
    </w:p>
    <w:p w14:paraId="4F8D671D"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2) 18 %</w:t>
      </w:r>
    </w:p>
    <w:p w14:paraId="4F8D671E"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3) 27 %</w:t>
      </w:r>
    </w:p>
    <w:p w14:paraId="4F8D671F" w14:textId="77777777" w:rsidR="002F39F9" w:rsidRPr="00E94CFD" w:rsidRDefault="002F39F9" w:rsidP="00AA3B5F">
      <w:pPr>
        <w:pStyle w:val="aa"/>
        <w:spacing w:after="0"/>
        <w:ind w:left="852" w:firstLine="849"/>
        <w:jc w:val="both"/>
        <w:rPr>
          <w:rFonts w:ascii="Times New Roman" w:hAnsi="Times New Roman"/>
          <w:sz w:val="28"/>
          <w:szCs w:val="28"/>
        </w:rPr>
      </w:pPr>
      <w:r w:rsidRPr="00E94CFD">
        <w:rPr>
          <w:rFonts w:ascii="Times New Roman" w:hAnsi="Times New Roman"/>
          <w:sz w:val="28"/>
          <w:szCs w:val="28"/>
        </w:rPr>
        <w:t>4) 36 %</w:t>
      </w:r>
    </w:p>
    <w:p w14:paraId="4F8D6720" w14:textId="77777777" w:rsidR="002F39F9" w:rsidRPr="00E94CFD" w:rsidRDefault="002F39F9" w:rsidP="00AA3B5F">
      <w:pPr>
        <w:spacing w:after="0" w:line="240" w:lineRule="auto"/>
        <w:jc w:val="both"/>
        <w:rPr>
          <w:rFonts w:ascii="Times New Roman" w:hAnsi="Times New Roman" w:cs="Times New Roman"/>
          <w:sz w:val="28"/>
          <w:szCs w:val="28"/>
        </w:rPr>
      </w:pPr>
    </w:p>
    <w:p w14:paraId="4F8D6721" w14:textId="77777777" w:rsidR="002F39F9" w:rsidRPr="00E94CFD" w:rsidRDefault="002F39F9"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 КЛИНИЧЕСКИЙ ДИАГНОЗ ОЖОГА ОФОРМЛЯЕТСЯ ПО</w:t>
      </w:r>
    </w:p>
    <w:p w14:paraId="4F8D6722" w14:textId="77777777" w:rsidR="002F39F9" w:rsidRPr="00E94CFD" w:rsidRDefault="002F39F9" w:rsidP="00AA3B5F">
      <w:pPr>
        <w:spacing w:after="0" w:line="240" w:lineRule="auto"/>
        <w:ind w:firstLine="1843"/>
        <w:jc w:val="both"/>
        <w:rPr>
          <w:rFonts w:ascii="Times New Roman" w:hAnsi="Times New Roman" w:cs="Times New Roman"/>
          <w:bCs/>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bCs/>
          <w:sz w:val="28"/>
          <w:szCs w:val="28"/>
        </w:rPr>
        <w:t>Ю.Ю. Джанелидзе</w:t>
      </w:r>
    </w:p>
    <w:p w14:paraId="4F8D6723" w14:textId="77777777" w:rsidR="002F39F9" w:rsidRPr="00E94CFD" w:rsidRDefault="002F39F9" w:rsidP="00AA3B5F">
      <w:pPr>
        <w:spacing w:after="0" w:line="240" w:lineRule="auto"/>
        <w:ind w:firstLine="1843"/>
        <w:jc w:val="both"/>
        <w:rPr>
          <w:rFonts w:ascii="Times New Roman" w:hAnsi="Times New Roman" w:cs="Times New Roman"/>
          <w:bCs/>
          <w:sz w:val="28"/>
          <w:szCs w:val="28"/>
        </w:rPr>
      </w:pPr>
      <w:r w:rsidRPr="00E94CFD">
        <w:rPr>
          <w:rFonts w:ascii="Times New Roman" w:hAnsi="Times New Roman" w:cs="Times New Roman"/>
          <w:bCs/>
          <w:sz w:val="28"/>
          <w:szCs w:val="28"/>
        </w:rPr>
        <w:t>2) Б.Н. Постникову</w:t>
      </w:r>
    </w:p>
    <w:p w14:paraId="4F8D6724" w14:textId="77777777" w:rsidR="002F39F9" w:rsidRPr="00E94CFD" w:rsidRDefault="002F39F9" w:rsidP="00AA3B5F">
      <w:pPr>
        <w:spacing w:after="0" w:line="240" w:lineRule="auto"/>
        <w:ind w:firstLine="1843"/>
        <w:jc w:val="both"/>
        <w:rPr>
          <w:rFonts w:ascii="Times New Roman" w:hAnsi="Times New Roman" w:cs="Times New Roman"/>
          <w:bCs/>
          <w:sz w:val="28"/>
          <w:szCs w:val="28"/>
        </w:rPr>
      </w:pPr>
      <w:r w:rsidRPr="00E94CFD">
        <w:rPr>
          <w:rFonts w:ascii="Times New Roman" w:hAnsi="Times New Roman" w:cs="Times New Roman"/>
          <w:bCs/>
          <w:sz w:val="28"/>
          <w:szCs w:val="28"/>
        </w:rPr>
        <w:t>3) Н.Н. Блохину</w:t>
      </w:r>
    </w:p>
    <w:p w14:paraId="4F8D6725" w14:textId="482C7119" w:rsidR="00AA3B5F" w:rsidRDefault="002F39F9" w:rsidP="00AA3B5F">
      <w:pPr>
        <w:spacing w:after="0" w:line="240" w:lineRule="auto"/>
        <w:ind w:firstLine="1843"/>
        <w:jc w:val="both"/>
        <w:rPr>
          <w:rFonts w:ascii="Times New Roman" w:hAnsi="Times New Roman" w:cs="Times New Roman"/>
          <w:bCs/>
          <w:sz w:val="28"/>
          <w:szCs w:val="28"/>
        </w:rPr>
      </w:pPr>
      <w:r w:rsidRPr="00E94CFD">
        <w:rPr>
          <w:rFonts w:ascii="Times New Roman" w:hAnsi="Times New Roman" w:cs="Times New Roman"/>
          <w:bCs/>
          <w:sz w:val="28"/>
          <w:szCs w:val="28"/>
        </w:rPr>
        <w:t>4) И.И. Глумову</w:t>
      </w:r>
    </w:p>
    <w:p w14:paraId="7FC077D5" w14:textId="0978F6D8" w:rsidR="00FE7B50" w:rsidRDefault="00FE7B50" w:rsidP="00FE7B50">
      <w:pPr>
        <w:spacing w:after="0" w:line="240" w:lineRule="auto"/>
        <w:jc w:val="both"/>
        <w:rPr>
          <w:rFonts w:ascii="Times New Roman" w:hAnsi="Times New Roman" w:cs="Times New Roman"/>
          <w:bCs/>
          <w:sz w:val="28"/>
          <w:szCs w:val="28"/>
        </w:rPr>
      </w:pPr>
    </w:p>
    <w:p w14:paraId="73B01CF2" w14:textId="77777777" w:rsidR="00FE7B50" w:rsidRDefault="00FE7B50" w:rsidP="00FE7B50">
      <w:pPr>
        <w:spacing w:after="0"/>
        <w:ind w:left="426" w:hanging="426"/>
        <w:rPr>
          <w:rFonts w:ascii="Times New Roman" w:hAnsi="Times New Roman" w:cs="Times New Roman"/>
          <w:sz w:val="28"/>
          <w:szCs w:val="28"/>
        </w:rPr>
      </w:pPr>
      <w:r w:rsidRPr="009D107F">
        <w:rPr>
          <w:rFonts w:ascii="Times New Roman" w:hAnsi="Times New Roman" w:cs="Times New Roman"/>
          <w:sz w:val="28"/>
          <w:szCs w:val="28"/>
        </w:rPr>
        <w:t>51</w:t>
      </w:r>
      <w:r>
        <w:rPr>
          <w:rFonts w:ascii="Times New Roman" w:hAnsi="Times New Roman" w:cs="Times New Roman"/>
          <w:sz w:val="28"/>
          <w:szCs w:val="28"/>
        </w:rPr>
        <w:t xml:space="preserve">. БЛАГОПРИЯТНЫЕ УСЛОВИЯ ДЛЯ РАЗВИТИЯ ИНФЕКЦИИ ПОСЛЕ ПОЛУЧЕНИЯ ТЕРМИЧЕСКОЙ ТРАВМЫ ВОЗНИКАЮТ ПРИ </w:t>
      </w:r>
    </w:p>
    <w:p w14:paraId="4653560B" w14:textId="77777777" w:rsidR="00FE7B50" w:rsidRPr="00E94CFD" w:rsidRDefault="00FE7B50" w:rsidP="00FE7B50">
      <w:pPr>
        <w:pStyle w:val="aa"/>
        <w:spacing w:after="0"/>
        <w:ind w:left="852" w:firstLine="282"/>
        <w:jc w:val="both"/>
        <w:rPr>
          <w:rFonts w:ascii="Times New Roman" w:hAnsi="Times New Roman"/>
          <w:sz w:val="28"/>
          <w:szCs w:val="28"/>
        </w:rPr>
      </w:pPr>
      <w:r w:rsidRPr="00E94CFD">
        <w:rPr>
          <w:rFonts w:ascii="Times New Roman" w:hAnsi="Times New Roman"/>
          <w:sz w:val="28"/>
          <w:szCs w:val="28"/>
        </w:rPr>
        <w:t xml:space="preserve">1) </w:t>
      </w:r>
      <w:r>
        <w:rPr>
          <w:rFonts w:ascii="Times New Roman" w:hAnsi="Times New Roman"/>
          <w:sz w:val="28"/>
          <w:szCs w:val="28"/>
        </w:rPr>
        <w:t>коагуляционном некрозе</w:t>
      </w:r>
    </w:p>
    <w:p w14:paraId="0618B932" w14:textId="77777777" w:rsidR="00FE7B50" w:rsidRPr="00E94CFD" w:rsidRDefault="00FE7B50" w:rsidP="00FE7B50">
      <w:pPr>
        <w:pStyle w:val="aa"/>
        <w:spacing w:after="0"/>
        <w:ind w:left="852" w:firstLine="282"/>
        <w:jc w:val="both"/>
        <w:rPr>
          <w:rFonts w:ascii="Times New Roman" w:hAnsi="Times New Roman"/>
          <w:sz w:val="28"/>
          <w:szCs w:val="28"/>
        </w:rPr>
      </w:pPr>
      <w:r w:rsidRPr="00E94CFD">
        <w:rPr>
          <w:rFonts w:ascii="Times New Roman" w:hAnsi="Times New Roman"/>
          <w:sz w:val="28"/>
          <w:szCs w:val="28"/>
        </w:rPr>
        <w:t xml:space="preserve">2) </w:t>
      </w:r>
      <w:r>
        <w:rPr>
          <w:rFonts w:ascii="Times New Roman" w:hAnsi="Times New Roman"/>
          <w:sz w:val="28"/>
          <w:szCs w:val="28"/>
        </w:rPr>
        <w:t>колликвационном некрозе</w:t>
      </w:r>
    </w:p>
    <w:p w14:paraId="7D85546E" w14:textId="77777777" w:rsidR="00FE7B50" w:rsidRPr="00E94CFD" w:rsidRDefault="00FE7B50" w:rsidP="00FE7B50">
      <w:pPr>
        <w:pStyle w:val="aa"/>
        <w:spacing w:after="0"/>
        <w:ind w:left="852" w:firstLine="282"/>
        <w:jc w:val="both"/>
        <w:rPr>
          <w:rFonts w:ascii="Times New Roman" w:hAnsi="Times New Roman"/>
          <w:sz w:val="28"/>
          <w:szCs w:val="28"/>
        </w:rPr>
      </w:pPr>
      <w:r w:rsidRPr="00E94CFD">
        <w:rPr>
          <w:rFonts w:ascii="Times New Roman" w:hAnsi="Times New Roman"/>
          <w:sz w:val="28"/>
          <w:szCs w:val="28"/>
        </w:rPr>
        <w:t xml:space="preserve">3) </w:t>
      </w:r>
      <w:r>
        <w:rPr>
          <w:rFonts w:ascii="Times New Roman" w:hAnsi="Times New Roman"/>
          <w:sz w:val="28"/>
          <w:szCs w:val="28"/>
        </w:rPr>
        <w:t>при любом виде некроза</w:t>
      </w:r>
    </w:p>
    <w:p w14:paraId="7F04F2AC" w14:textId="77777777" w:rsidR="00FE7B50" w:rsidRDefault="00FE7B50" w:rsidP="00FE7B50">
      <w:pPr>
        <w:pStyle w:val="aa"/>
        <w:spacing w:after="0"/>
        <w:ind w:left="852" w:firstLine="282"/>
        <w:jc w:val="both"/>
        <w:rPr>
          <w:rFonts w:ascii="Times New Roman" w:hAnsi="Times New Roman"/>
          <w:sz w:val="28"/>
          <w:szCs w:val="28"/>
        </w:rPr>
      </w:pPr>
      <w:r w:rsidRPr="00E94CFD">
        <w:rPr>
          <w:rFonts w:ascii="Times New Roman" w:hAnsi="Times New Roman"/>
          <w:sz w:val="28"/>
          <w:szCs w:val="28"/>
        </w:rPr>
        <w:t xml:space="preserve">4) </w:t>
      </w:r>
      <w:r>
        <w:rPr>
          <w:rFonts w:ascii="Times New Roman" w:hAnsi="Times New Roman"/>
          <w:sz w:val="28"/>
          <w:szCs w:val="28"/>
        </w:rPr>
        <w:t>при ожогах среда для присоединения инфекции неблагоприятная</w:t>
      </w:r>
    </w:p>
    <w:p w14:paraId="7BDEB448" w14:textId="77777777" w:rsidR="00FE7B50" w:rsidRDefault="00FE7B50" w:rsidP="00FE7B50">
      <w:pPr>
        <w:pStyle w:val="aa"/>
        <w:spacing w:after="0"/>
        <w:ind w:left="852" w:firstLine="424"/>
        <w:jc w:val="both"/>
        <w:rPr>
          <w:rFonts w:ascii="Times New Roman" w:hAnsi="Times New Roman"/>
          <w:sz w:val="28"/>
          <w:szCs w:val="28"/>
        </w:rPr>
      </w:pPr>
    </w:p>
    <w:p w14:paraId="29B71B7A" w14:textId="77777777" w:rsidR="00FE7B50" w:rsidRDefault="00FE7B50" w:rsidP="00FE7B50">
      <w:pPr>
        <w:spacing w:after="0"/>
        <w:ind w:left="426" w:hanging="426"/>
        <w:jc w:val="both"/>
        <w:rPr>
          <w:rFonts w:ascii="Times New Roman" w:hAnsi="Times New Roman" w:cs="Times New Roman"/>
          <w:sz w:val="28"/>
          <w:szCs w:val="28"/>
        </w:rPr>
      </w:pPr>
      <w:r w:rsidRPr="009D107F">
        <w:rPr>
          <w:rFonts w:ascii="Times New Roman" w:hAnsi="Times New Roman" w:cs="Times New Roman"/>
          <w:sz w:val="28"/>
          <w:szCs w:val="28"/>
        </w:rPr>
        <w:t>5</w:t>
      </w:r>
      <w:r>
        <w:rPr>
          <w:rFonts w:ascii="Times New Roman" w:hAnsi="Times New Roman" w:cs="Times New Roman"/>
          <w:sz w:val="28"/>
          <w:szCs w:val="28"/>
        </w:rPr>
        <w:t>2. НЕОБРАТИМЫЕ ИЗМЕНЕНИЯ (НЕКРОЗ ТКАНЕЙ) ПОСЛЕ ПОЛУЧЕНИЯ ТЕРМИЧЕСКОЙ ТРАВМЫ ПРОИСХОДЯТ В ЗОНЕ</w:t>
      </w:r>
    </w:p>
    <w:p w14:paraId="70A5F1C2" w14:textId="77777777" w:rsidR="00FE7B50" w:rsidRPr="00E94CFD" w:rsidRDefault="00FE7B50" w:rsidP="00FE7B50">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1) </w:t>
      </w:r>
      <w:r>
        <w:rPr>
          <w:rFonts w:ascii="Times New Roman" w:hAnsi="Times New Roman"/>
          <w:sz w:val="28"/>
          <w:szCs w:val="28"/>
        </w:rPr>
        <w:t>внутренней</w:t>
      </w:r>
    </w:p>
    <w:p w14:paraId="29388289" w14:textId="77777777" w:rsidR="00FE7B50" w:rsidRPr="00E94CFD" w:rsidRDefault="00FE7B50" w:rsidP="00FE7B50">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2) </w:t>
      </w:r>
      <w:r>
        <w:rPr>
          <w:rFonts w:ascii="Times New Roman" w:hAnsi="Times New Roman"/>
          <w:sz w:val="28"/>
          <w:szCs w:val="28"/>
        </w:rPr>
        <w:t>средней</w:t>
      </w:r>
    </w:p>
    <w:p w14:paraId="77F47A56" w14:textId="77777777" w:rsidR="00FE7B50" w:rsidRPr="00E94CFD" w:rsidRDefault="00FE7B50" w:rsidP="00FE7B50">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3) </w:t>
      </w:r>
      <w:r>
        <w:rPr>
          <w:rFonts w:ascii="Times New Roman" w:hAnsi="Times New Roman"/>
          <w:sz w:val="28"/>
          <w:szCs w:val="28"/>
        </w:rPr>
        <w:t>внешней</w:t>
      </w:r>
    </w:p>
    <w:p w14:paraId="79063AC3" w14:textId="77777777" w:rsidR="00FE7B50" w:rsidRDefault="00FE7B50" w:rsidP="00FE7B50">
      <w:pPr>
        <w:pStyle w:val="aa"/>
        <w:spacing w:after="0"/>
        <w:ind w:left="852" w:firstLine="849"/>
        <w:jc w:val="both"/>
        <w:rPr>
          <w:rFonts w:ascii="Times New Roman" w:hAnsi="Times New Roman"/>
          <w:sz w:val="28"/>
          <w:szCs w:val="28"/>
        </w:rPr>
      </w:pPr>
      <w:r w:rsidRPr="00E94CFD">
        <w:rPr>
          <w:rFonts w:ascii="Times New Roman" w:hAnsi="Times New Roman"/>
          <w:sz w:val="28"/>
          <w:szCs w:val="28"/>
        </w:rPr>
        <w:t xml:space="preserve">4) </w:t>
      </w:r>
      <w:r>
        <w:rPr>
          <w:rFonts w:ascii="Times New Roman" w:hAnsi="Times New Roman"/>
          <w:sz w:val="28"/>
          <w:szCs w:val="28"/>
        </w:rPr>
        <w:t>внутренней и средней</w:t>
      </w:r>
    </w:p>
    <w:p w14:paraId="7F093F0D" w14:textId="77777777" w:rsidR="00FE7B50" w:rsidRDefault="00FE7B50" w:rsidP="00FE7B50">
      <w:pPr>
        <w:spacing w:after="0"/>
        <w:jc w:val="both"/>
        <w:rPr>
          <w:rFonts w:ascii="Times New Roman" w:hAnsi="Times New Roman"/>
          <w:sz w:val="28"/>
          <w:szCs w:val="28"/>
        </w:rPr>
      </w:pPr>
    </w:p>
    <w:p w14:paraId="20C4CB70" w14:textId="77777777" w:rsidR="00FE7B50" w:rsidRDefault="00FE7B50" w:rsidP="00FE7B50">
      <w:pPr>
        <w:spacing w:after="0"/>
        <w:ind w:left="426" w:hanging="426"/>
        <w:rPr>
          <w:rFonts w:ascii="Times New Roman" w:hAnsi="Times New Roman" w:cs="Times New Roman"/>
          <w:sz w:val="28"/>
          <w:szCs w:val="28"/>
        </w:rPr>
      </w:pPr>
      <w:r w:rsidRPr="009D107F">
        <w:rPr>
          <w:rFonts w:ascii="Times New Roman" w:hAnsi="Times New Roman" w:cs="Times New Roman"/>
          <w:sz w:val="28"/>
          <w:szCs w:val="28"/>
        </w:rPr>
        <w:t>5</w:t>
      </w:r>
      <w:r>
        <w:rPr>
          <w:rFonts w:ascii="Times New Roman" w:hAnsi="Times New Roman" w:cs="Times New Roman"/>
          <w:sz w:val="28"/>
          <w:szCs w:val="28"/>
        </w:rPr>
        <w:t xml:space="preserve">3. В СРЕДНЕЙ ЗОНЕ ОЖОГОВОЙ РАНЫ ТКАНИ </w:t>
      </w:r>
    </w:p>
    <w:p w14:paraId="38BD48F3" w14:textId="77777777" w:rsidR="00FE7B50" w:rsidRPr="00E94CFD" w:rsidRDefault="00FE7B50" w:rsidP="00FE7B50">
      <w:pPr>
        <w:pStyle w:val="aa"/>
        <w:spacing w:after="0"/>
        <w:ind w:left="852" w:firstLine="141"/>
        <w:jc w:val="both"/>
        <w:rPr>
          <w:rFonts w:ascii="Times New Roman" w:hAnsi="Times New Roman"/>
          <w:sz w:val="28"/>
          <w:szCs w:val="28"/>
        </w:rPr>
      </w:pPr>
      <w:r w:rsidRPr="00E94CFD">
        <w:rPr>
          <w:rFonts w:ascii="Times New Roman" w:hAnsi="Times New Roman"/>
          <w:sz w:val="28"/>
          <w:szCs w:val="28"/>
        </w:rPr>
        <w:t xml:space="preserve">1) </w:t>
      </w:r>
      <w:r>
        <w:rPr>
          <w:rFonts w:ascii="Times New Roman" w:hAnsi="Times New Roman"/>
          <w:sz w:val="28"/>
          <w:szCs w:val="28"/>
        </w:rPr>
        <w:t>подвергаются некрозу</w:t>
      </w:r>
    </w:p>
    <w:p w14:paraId="50A47422" w14:textId="77777777" w:rsidR="00FE7B50" w:rsidRPr="00E94CFD" w:rsidRDefault="00FE7B50" w:rsidP="00FE7B50">
      <w:pPr>
        <w:pStyle w:val="aa"/>
        <w:spacing w:after="0"/>
        <w:ind w:left="852" w:firstLine="141"/>
        <w:jc w:val="both"/>
        <w:rPr>
          <w:rFonts w:ascii="Times New Roman" w:hAnsi="Times New Roman"/>
          <w:sz w:val="28"/>
          <w:szCs w:val="28"/>
        </w:rPr>
      </w:pPr>
      <w:r w:rsidRPr="00E94CFD">
        <w:rPr>
          <w:rFonts w:ascii="Times New Roman" w:hAnsi="Times New Roman"/>
          <w:sz w:val="28"/>
          <w:szCs w:val="28"/>
        </w:rPr>
        <w:t xml:space="preserve">2) </w:t>
      </w:r>
      <w:r>
        <w:rPr>
          <w:rFonts w:ascii="Times New Roman" w:hAnsi="Times New Roman"/>
          <w:sz w:val="28"/>
          <w:szCs w:val="28"/>
        </w:rPr>
        <w:t>сохраняют жизнеспособность</w:t>
      </w:r>
    </w:p>
    <w:p w14:paraId="50081EBB" w14:textId="77777777" w:rsidR="00FE7B50" w:rsidRPr="00E94CFD" w:rsidRDefault="00FE7B50" w:rsidP="00FE7B50">
      <w:pPr>
        <w:pStyle w:val="aa"/>
        <w:spacing w:after="0"/>
        <w:ind w:left="852" w:firstLine="141"/>
        <w:jc w:val="both"/>
        <w:rPr>
          <w:rFonts w:ascii="Times New Roman" w:hAnsi="Times New Roman"/>
          <w:sz w:val="28"/>
          <w:szCs w:val="28"/>
        </w:rPr>
      </w:pPr>
      <w:r w:rsidRPr="00E94CFD">
        <w:rPr>
          <w:rFonts w:ascii="Times New Roman" w:hAnsi="Times New Roman"/>
          <w:sz w:val="28"/>
          <w:szCs w:val="28"/>
        </w:rPr>
        <w:t xml:space="preserve">3) </w:t>
      </w:r>
      <w:r>
        <w:rPr>
          <w:rFonts w:ascii="Times New Roman" w:hAnsi="Times New Roman"/>
          <w:sz w:val="28"/>
          <w:szCs w:val="28"/>
        </w:rPr>
        <w:t>могут подвергаться некрозу и могут сохранять жизнеспособность</w:t>
      </w:r>
    </w:p>
    <w:p w14:paraId="628FD8BA" w14:textId="77777777" w:rsidR="00FE7B50" w:rsidRDefault="00FE7B50" w:rsidP="00FE7B50">
      <w:pPr>
        <w:pStyle w:val="aa"/>
        <w:spacing w:after="0"/>
        <w:ind w:left="852" w:firstLine="141"/>
        <w:jc w:val="both"/>
        <w:rPr>
          <w:rFonts w:ascii="Times New Roman" w:hAnsi="Times New Roman"/>
          <w:sz w:val="28"/>
          <w:szCs w:val="28"/>
        </w:rPr>
      </w:pPr>
      <w:r w:rsidRPr="00E94CFD">
        <w:rPr>
          <w:rFonts w:ascii="Times New Roman" w:hAnsi="Times New Roman"/>
          <w:sz w:val="28"/>
          <w:szCs w:val="28"/>
        </w:rPr>
        <w:t xml:space="preserve">4) </w:t>
      </w:r>
      <w:r>
        <w:rPr>
          <w:rFonts w:ascii="Times New Roman" w:hAnsi="Times New Roman"/>
          <w:sz w:val="28"/>
          <w:szCs w:val="28"/>
        </w:rPr>
        <w:t>не подвергаются необратимым изменениям</w:t>
      </w:r>
    </w:p>
    <w:p w14:paraId="437A4DE2" w14:textId="77777777" w:rsidR="00FE7B50" w:rsidRDefault="00FE7B50" w:rsidP="00FE7B50">
      <w:pPr>
        <w:spacing w:after="0"/>
        <w:jc w:val="both"/>
        <w:rPr>
          <w:rFonts w:ascii="Times New Roman" w:hAnsi="Times New Roman"/>
          <w:sz w:val="28"/>
          <w:szCs w:val="28"/>
        </w:rPr>
      </w:pPr>
    </w:p>
    <w:p w14:paraId="460AA9AC" w14:textId="77777777" w:rsidR="00FE7B50" w:rsidRDefault="00FE7B50" w:rsidP="00FE7B50">
      <w:pPr>
        <w:spacing w:after="0"/>
        <w:ind w:left="426" w:hanging="426"/>
        <w:jc w:val="both"/>
        <w:rPr>
          <w:rFonts w:ascii="Times New Roman" w:hAnsi="Times New Roman" w:cs="Times New Roman"/>
          <w:sz w:val="28"/>
          <w:szCs w:val="28"/>
        </w:rPr>
      </w:pPr>
      <w:r w:rsidRPr="009D107F">
        <w:rPr>
          <w:rFonts w:ascii="Times New Roman" w:hAnsi="Times New Roman" w:cs="Times New Roman"/>
          <w:sz w:val="28"/>
          <w:szCs w:val="28"/>
        </w:rPr>
        <w:t>5</w:t>
      </w:r>
      <w:r>
        <w:rPr>
          <w:rFonts w:ascii="Times New Roman" w:hAnsi="Times New Roman" w:cs="Times New Roman"/>
          <w:sz w:val="28"/>
          <w:szCs w:val="28"/>
        </w:rPr>
        <w:t xml:space="preserve">4. ПРИ ПЕРЕХОДЕ ОТ ЧЕТЫРЕХСТЕПЕННОЙ КЛАССИФИКАЦИИ ОЖОГОВ К ТРЕХСТЕПЕННОЙ К ОЖОГАМ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БУДУТ ОТНОСИТЬСЯ ОЖОГИ </w:t>
      </w:r>
    </w:p>
    <w:p w14:paraId="221C0BC5"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lang w:val="en-US"/>
        </w:rPr>
        <w:t>I</w:t>
      </w:r>
      <w:r>
        <w:rPr>
          <w:rFonts w:ascii="Times New Roman" w:hAnsi="Times New Roman"/>
          <w:sz w:val="28"/>
          <w:szCs w:val="28"/>
        </w:rPr>
        <w:t xml:space="preserve"> степени</w:t>
      </w:r>
    </w:p>
    <w:p w14:paraId="28FC47B4"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lang w:val="en-US"/>
        </w:rPr>
        <w:t>I</w:t>
      </w:r>
      <w:r w:rsidRPr="00D61072">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II</w:t>
      </w:r>
      <w:r>
        <w:rPr>
          <w:rFonts w:ascii="Times New Roman" w:hAnsi="Times New Roman"/>
          <w:sz w:val="28"/>
          <w:szCs w:val="28"/>
        </w:rPr>
        <w:t xml:space="preserve"> степени</w:t>
      </w:r>
    </w:p>
    <w:p w14:paraId="715794A3"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lang w:val="en-US"/>
        </w:rPr>
        <w:t>I</w:t>
      </w:r>
      <w:r>
        <w:rPr>
          <w:rFonts w:ascii="Times New Roman" w:hAnsi="Times New Roman"/>
          <w:sz w:val="28"/>
          <w:szCs w:val="28"/>
        </w:rPr>
        <w:t>,</w:t>
      </w:r>
      <w:r w:rsidRPr="00D61072">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w:t>
      </w:r>
      <w:r w:rsidRPr="00D61072">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А степени</w:t>
      </w:r>
    </w:p>
    <w:p w14:paraId="47EE1FA9"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lang w:val="en-US"/>
        </w:rPr>
        <w:t>I</w:t>
      </w:r>
      <w:r>
        <w:rPr>
          <w:rFonts w:ascii="Times New Roman" w:hAnsi="Times New Roman"/>
          <w:sz w:val="28"/>
          <w:szCs w:val="28"/>
        </w:rPr>
        <w:t>,</w:t>
      </w:r>
      <w:r w:rsidRPr="00D61072">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w:t>
      </w:r>
      <w:r w:rsidRPr="00D61072">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А и </w:t>
      </w:r>
      <w:r>
        <w:rPr>
          <w:rFonts w:ascii="Times New Roman" w:hAnsi="Times New Roman"/>
          <w:sz w:val="28"/>
          <w:szCs w:val="28"/>
          <w:lang w:val="en-US"/>
        </w:rPr>
        <w:t>III</w:t>
      </w:r>
      <w:r>
        <w:rPr>
          <w:rFonts w:ascii="Times New Roman" w:hAnsi="Times New Roman"/>
          <w:sz w:val="28"/>
          <w:szCs w:val="28"/>
        </w:rPr>
        <w:t>Б степени</w:t>
      </w:r>
    </w:p>
    <w:p w14:paraId="15416659" w14:textId="77777777" w:rsidR="00FE7B50" w:rsidRPr="00D61072" w:rsidRDefault="00FE7B50" w:rsidP="00FE7B50">
      <w:pPr>
        <w:pStyle w:val="aa"/>
        <w:spacing w:after="0"/>
        <w:ind w:left="852" w:firstLine="424"/>
        <w:jc w:val="both"/>
        <w:rPr>
          <w:rFonts w:ascii="Times New Roman" w:hAnsi="Times New Roman"/>
          <w:sz w:val="28"/>
          <w:szCs w:val="28"/>
        </w:rPr>
      </w:pPr>
    </w:p>
    <w:p w14:paraId="0900108B"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55. ПРИ ПЕРЕХОДЕ ОТ ЧЕТЫРЕХСТЕПЕННОЙ КЛАССИФИКАЦИИ ОЖОГОВ К ТРЕХСТЕПЕННОЙ К ОЖОГАМ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БУДУТ ОТНОСИТЬСЯ ОЖОГИ </w:t>
      </w:r>
    </w:p>
    <w:p w14:paraId="62875E6A"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lang w:val="en-US"/>
        </w:rPr>
        <w:t>II</w:t>
      </w:r>
      <w:r>
        <w:rPr>
          <w:rFonts w:ascii="Times New Roman" w:hAnsi="Times New Roman"/>
          <w:sz w:val="28"/>
          <w:szCs w:val="28"/>
        </w:rPr>
        <w:t xml:space="preserve"> степени</w:t>
      </w:r>
    </w:p>
    <w:p w14:paraId="7E3DF201"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lang w:val="en-US"/>
        </w:rPr>
        <w:t>II</w:t>
      </w:r>
      <w:r>
        <w:rPr>
          <w:rFonts w:ascii="Times New Roman" w:hAnsi="Times New Roman"/>
          <w:sz w:val="28"/>
          <w:szCs w:val="28"/>
        </w:rPr>
        <w:t xml:space="preserve"> и</w:t>
      </w:r>
      <w:r w:rsidRPr="00D61072">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А степени</w:t>
      </w:r>
    </w:p>
    <w:p w14:paraId="297A06FA"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lang w:val="en-US"/>
        </w:rPr>
        <w:t>III</w:t>
      </w:r>
      <w:r>
        <w:rPr>
          <w:rFonts w:ascii="Times New Roman" w:hAnsi="Times New Roman"/>
          <w:sz w:val="28"/>
          <w:szCs w:val="28"/>
        </w:rPr>
        <w:t>А степени</w:t>
      </w:r>
    </w:p>
    <w:p w14:paraId="496A6CFA"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lang w:val="en-US"/>
        </w:rPr>
        <w:t>III</w:t>
      </w:r>
      <w:r>
        <w:rPr>
          <w:rFonts w:ascii="Times New Roman" w:hAnsi="Times New Roman"/>
          <w:sz w:val="28"/>
          <w:szCs w:val="28"/>
        </w:rPr>
        <w:t>Б степени</w:t>
      </w:r>
    </w:p>
    <w:p w14:paraId="12E38997" w14:textId="77777777" w:rsidR="00FE7B50" w:rsidRPr="00D61072" w:rsidRDefault="00FE7B50" w:rsidP="00FE7B50">
      <w:pPr>
        <w:pStyle w:val="aa"/>
        <w:spacing w:after="0"/>
        <w:ind w:left="852" w:firstLine="424"/>
        <w:jc w:val="both"/>
        <w:rPr>
          <w:rFonts w:ascii="Times New Roman" w:hAnsi="Times New Roman"/>
          <w:sz w:val="28"/>
          <w:szCs w:val="28"/>
        </w:rPr>
      </w:pPr>
    </w:p>
    <w:p w14:paraId="3E22265F"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56. ПРИ ПЕРЕХОДЕ ОТ ЧЕТЫРЕХСТЕПЕННОЙ КЛАССИФИКАЦИИ ОЖОГОВ К ТРЕХСТЕПЕННОЙ К ОЖОГАМ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БУДУТ ОТНОСИТЬСЯ ОЖОГИ </w:t>
      </w:r>
    </w:p>
    <w:p w14:paraId="3F26CD0C"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lang w:val="en-US"/>
        </w:rPr>
        <w:t>II</w:t>
      </w:r>
      <w:r>
        <w:rPr>
          <w:rFonts w:ascii="Times New Roman" w:hAnsi="Times New Roman"/>
          <w:sz w:val="28"/>
          <w:szCs w:val="28"/>
        </w:rPr>
        <w:t xml:space="preserve"> и</w:t>
      </w:r>
      <w:r w:rsidRPr="00D61072">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А степени</w:t>
      </w:r>
    </w:p>
    <w:p w14:paraId="4E952A96"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lang w:val="en-US"/>
        </w:rPr>
        <w:t>III</w:t>
      </w:r>
      <w:r>
        <w:rPr>
          <w:rFonts w:ascii="Times New Roman" w:hAnsi="Times New Roman"/>
          <w:sz w:val="28"/>
          <w:szCs w:val="28"/>
        </w:rPr>
        <w:t>А и</w:t>
      </w:r>
      <w:r w:rsidRPr="006C71CD">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Б степени</w:t>
      </w:r>
    </w:p>
    <w:p w14:paraId="4B8FA58B"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lang w:val="en-US"/>
        </w:rPr>
        <w:t>III</w:t>
      </w:r>
      <w:r>
        <w:rPr>
          <w:rFonts w:ascii="Times New Roman" w:hAnsi="Times New Roman"/>
          <w:sz w:val="28"/>
          <w:szCs w:val="28"/>
        </w:rPr>
        <w:t>Б степени</w:t>
      </w:r>
    </w:p>
    <w:p w14:paraId="60CE924C" w14:textId="77777777" w:rsidR="00FE7B50" w:rsidRPr="005260C4"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lang w:val="en-US"/>
        </w:rPr>
        <w:t>III</w:t>
      </w:r>
      <w:r>
        <w:rPr>
          <w:rFonts w:ascii="Times New Roman" w:hAnsi="Times New Roman"/>
          <w:sz w:val="28"/>
          <w:szCs w:val="28"/>
        </w:rPr>
        <w:t xml:space="preserve">Б и </w:t>
      </w:r>
      <w:r>
        <w:rPr>
          <w:rFonts w:ascii="Times New Roman" w:hAnsi="Times New Roman"/>
          <w:sz w:val="28"/>
          <w:szCs w:val="28"/>
          <w:lang w:val="en-US"/>
        </w:rPr>
        <w:t>IV</w:t>
      </w:r>
      <w:r>
        <w:rPr>
          <w:rFonts w:ascii="Times New Roman" w:hAnsi="Times New Roman"/>
          <w:sz w:val="28"/>
          <w:szCs w:val="28"/>
        </w:rPr>
        <w:t>степени</w:t>
      </w:r>
    </w:p>
    <w:p w14:paraId="6FCF4E6A" w14:textId="77777777" w:rsidR="00FE7B50" w:rsidRDefault="00FE7B50" w:rsidP="00FE7B50">
      <w:pPr>
        <w:spacing w:after="0"/>
        <w:jc w:val="both"/>
        <w:rPr>
          <w:rFonts w:ascii="Times New Roman" w:hAnsi="Times New Roman"/>
          <w:sz w:val="28"/>
          <w:szCs w:val="28"/>
        </w:rPr>
      </w:pPr>
    </w:p>
    <w:p w14:paraId="7F002C6B"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5</w:t>
      </w:r>
      <w:r w:rsidRPr="006C71CD">
        <w:rPr>
          <w:rFonts w:ascii="Times New Roman" w:hAnsi="Times New Roman" w:cs="Times New Roman"/>
          <w:sz w:val="28"/>
          <w:szCs w:val="28"/>
        </w:rPr>
        <w:t>7</w:t>
      </w:r>
      <w:r>
        <w:rPr>
          <w:rFonts w:ascii="Times New Roman" w:hAnsi="Times New Roman" w:cs="Times New Roman"/>
          <w:sz w:val="28"/>
          <w:szCs w:val="28"/>
        </w:rPr>
        <w:t>. В ОСНОВЕ ТРЕХСТЕПЕННОЙ КЛАССИФИКАЦИИ ОЖОГОВ ЛЕЖИТ</w:t>
      </w:r>
    </w:p>
    <w:p w14:paraId="44B50513"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наличие или отсутствие некроза</w:t>
      </w:r>
    </w:p>
    <w:p w14:paraId="6F907BA6"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сохранение или отсутствие болевой чувствительности</w:t>
      </w:r>
    </w:p>
    <w:p w14:paraId="14E46FAA"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тип регенерации ожоговой раны</w:t>
      </w:r>
    </w:p>
    <w:p w14:paraId="1A9C9704"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все вышеуказанное верно</w:t>
      </w:r>
    </w:p>
    <w:p w14:paraId="045A2828" w14:textId="77777777" w:rsidR="00FE7B50" w:rsidRPr="00D61072" w:rsidRDefault="00FE7B50" w:rsidP="00FE7B50">
      <w:pPr>
        <w:spacing w:after="0"/>
        <w:ind w:firstLine="849"/>
        <w:jc w:val="both"/>
        <w:rPr>
          <w:rFonts w:ascii="Times New Roman" w:hAnsi="Times New Roman"/>
          <w:sz w:val="28"/>
          <w:szCs w:val="28"/>
        </w:rPr>
      </w:pPr>
    </w:p>
    <w:p w14:paraId="11C346BF"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58. ПРИ ОЖОГАХ </w:t>
      </w:r>
      <w:r>
        <w:rPr>
          <w:rFonts w:ascii="Times New Roman" w:hAnsi="Times New Roman" w:cs="Times New Roman"/>
          <w:sz w:val="28"/>
          <w:szCs w:val="28"/>
          <w:lang w:val="en-US"/>
        </w:rPr>
        <w:t>I</w:t>
      </w:r>
      <w:r>
        <w:rPr>
          <w:rFonts w:ascii="Times New Roman" w:hAnsi="Times New Roman"/>
          <w:sz w:val="28"/>
          <w:szCs w:val="28"/>
        </w:rPr>
        <w:t xml:space="preserve"> СТЕПЕНИ</w:t>
      </w:r>
      <w:r>
        <w:rPr>
          <w:rFonts w:ascii="Times New Roman" w:hAnsi="Times New Roman" w:cs="Times New Roman"/>
          <w:sz w:val="28"/>
          <w:szCs w:val="28"/>
        </w:rPr>
        <w:t xml:space="preserve"> ПО ТРЕХСТЕПЕННОЙ КЛАССИФИКАЦИИ ЗАЖИВЛЕНИЕ ОЖОГОВОЙ РАНЫ ПРОИСХОДИТ ЗА СЧЕТ РЕГЕНЕРАЦИИ</w:t>
      </w:r>
    </w:p>
    <w:p w14:paraId="0B7DDA6B"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вертикальной</w:t>
      </w:r>
    </w:p>
    <w:p w14:paraId="7630E3DB"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горизонтальной</w:t>
      </w:r>
    </w:p>
    <w:p w14:paraId="4CA2301C"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смешанный</w:t>
      </w:r>
    </w:p>
    <w:p w14:paraId="051C7D37"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 xml:space="preserve">при </w:t>
      </w:r>
      <w:r>
        <w:rPr>
          <w:rFonts w:ascii="Times New Roman" w:hAnsi="Times New Roman"/>
          <w:sz w:val="28"/>
          <w:szCs w:val="28"/>
          <w:lang w:val="en-US"/>
        </w:rPr>
        <w:t>I</w:t>
      </w:r>
      <w:r>
        <w:rPr>
          <w:rFonts w:ascii="Times New Roman" w:hAnsi="Times New Roman"/>
          <w:sz w:val="28"/>
          <w:szCs w:val="28"/>
        </w:rPr>
        <w:t xml:space="preserve"> степени регенерация не происходит</w:t>
      </w:r>
    </w:p>
    <w:p w14:paraId="30FC4EB2" w14:textId="77777777" w:rsidR="00FE7B50" w:rsidRDefault="00FE7B50" w:rsidP="00FE7B50">
      <w:pPr>
        <w:spacing w:after="0"/>
        <w:jc w:val="both"/>
        <w:rPr>
          <w:rFonts w:ascii="Times New Roman" w:hAnsi="Times New Roman"/>
          <w:sz w:val="28"/>
          <w:szCs w:val="28"/>
        </w:rPr>
      </w:pPr>
    </w:p>
    <w:p w14:paraId="5A63C07B"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59. ПРИ ОЖОГАХ </w:t>
      </w:r>
      <w:r>
        <w:rPr>
          <w:rFonts w:ascii="Times New Roman" w:hAnsi="Times New Roman" w:cs="Times New Roman"/>
          <w:sz w:val="28"/>
          <w:szCs w:val="28"/>
          <w:lang w:val="en-US"/>
        </w:rPr>
        <w:t>II</w:t>
      </w:r>
      <w:r>
        <w:rPr>
          <w:rFonts w:ascii="Times New Roman" w:hAnsi="Times New Roman"/>
          <w:sz w:val="28"/>
          <w:szCs w:val="28"/>
        </w:rPr>
        <w:t xml:space="preserve"> СТЕПЕНИ</w:t>
      </w:r>
      <w:r>
        <w:rPr>
          <w:rFonts w:ascii="Times New Roman" w:hAnsi="Times New Roman" w:cs="Times New Roman"/>
          <w:sz w:val="28"/>
          <w:szCs w:val="28"/>
        </w:rPr>
        <w:t xml:space="preserve"> ПО ТРЕХСТЕПЕННОЙ КЛАССИФИКАЦИИ ЗАЖИВЛЕНИЕ ОЖОГОВОЙ РАНЫ ПРОИСХОДИТ ЗА СЧЕТ РЕГЕНЕРАЦИИ</w:t>
      </w:r>
    </w:p>
    <w:p w14:paraId="3FDC02E7"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вертикальной</w:t>
      </w:r>
    </w:p>
    <w:p w14:paraId="7668380C"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горизонтальной</w:t>
      </w:r>
    </w:p>
    <w:p w14:paraId="173B264A"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смешанной</w:t>
      </w:r>
    </w:p>
    <w:p w14:paraId="53389729"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 xml:space="preserve">при </w:t>
      </w:r>
      <w:r>
        <w:rPr>
          <w:rFonts w:ascii="Times New Roman" w:hAnsi="Times New Roman"/>
          <w:sz w:val="28"/>
          <w:szCs w:val="28"/>
          <w:lang w:val="en-US"/>
        </w:rPr>
        <w:t>II</w:t>
      </w:r>
      <w:r>
        <w:rPr>
          <w:rFonts w:ascii="Times New Roman" w:hAnsi="Times New Roman"/>
          <w:sz w:val="28"/>
          <w:szCs w:val="28"/>
        </w:rPr>
        <w:t xml:space="preserve"> степени требуется аутодермопластика</w:t>
      </w:r>
    </w:p>
    <w:p w14:paraId="3D0BD52A" w14:textId="77777777" w:rsidR="00FE7B50" w:rsidRDefault="00FE7B50" w:rsidP="00FE7B50">
      <w:pPr>
        <w:spacing w:after="0"/>
        <w:jc w:val="both"/>
        <w:rPr>
          <w:rFonts w:ascii="Times New Roman" w:hAnsi="Times New Roman"/>
          <w:sz w:val="28"/>
          <w:szCs w:val="28"/>
        </w:rPr>
      </w:pPr>
    </w:p>
    <w:p w14:paraId="09FD7ADC"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60. ПРИ ОЖОГАХ </w:t>
      </w:r>
      <w:r>
        <w:rPr>
          <w:rFonts w:ascii="Times New Roman" w:hAnsi="Times New Roman" w:cs="Times New Roman"/>
          <w:sz w:val="28"/>
          <w:szCs w:val="28"/>
          <w:lang w:val="en-US"/>
        </w:rPr>
        <w:t>III</w:t>
      </w:r>
      <w:r>
        <w:rPr>
          <w:rFonts w:ascii="Times New Roman" w:hAnsi="Times New Roman"/>
          <w:sz w:val="28"/>
          <w:szCs w:val="28"/>
        </w:rPr>
        <w:t xml:space="preserve"> СТЕПЕНИ</w:t>
      </w:r>
      <w:r>
        <w:rPr>
          <w:rFonts w:ascii="Times New Roman" w:hAnsi="Times New Roman" w:cs="Times New Roman"/>
          <w:sz w:val="28"/>
          <w:szCs w:val="28"/>
        </w:rPr>
        <w:t xml:space="preserve"> ПО ТРЕХСТЕПЕННОЙ КЛАССИФИКАЦИИ ЗАЖИВЛЕНИЕ ОЖОГОВОЙ РАНЫ ПРОИСХОДИТ ЗА СЧЕТ РЕГЕНЕРАЦИИ</w:t>
      </w:r>
    </w:p>
    <w:p w14:paraId="5C5F1227"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вертикальной</w:t>
      </w:r>
    </w:p>
    <w:p w14:paraId="46483FE7"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горизонтальной</w:t>
      </w:r>
    </w:p>
    <w:p w14:paraId="5CC863AC"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смешанной</w:t>
      </w:r>
    </w:p>
    <w:p w14:paraId="0EA4A6C3"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возможен любой тип регенерации</w:t>
      </w:r>
    </w:p>
    <w:p w14:paraId="5D9E422E" w14:textId="77777777" w:rsidR="00FE7B50" w:rsidRDefault="00FE7B50" w:rsidP="00FE7B50">
      <w:pPr>
        <w:spacing w:after="0"/>
        <w:jc w:val="both"/>
        <w:rPr>
          <w:rFonts w:ascii="Times New Roman" w:hAnsi="Times New Roman"/>
          <w:sz w:val="28"/>
          <w:szCs w:val="28"/>
        </w:rPr>
      </w:pPr>
    </w:p>
    <w:p w14:paraId="1B5DD985"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61. ИНДЕКС ТЯЖЕСТИ ПОРАЖЕНИЯ УЧИТЫВАЕТ</w:t>
      </w:r>
    </w:p>
    <w:p w14:paraId="7A6E91FD"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степень ожога</w:t>
      </w:r>
    </w:p>
    <w:p w14:paraId="7EE38C78"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наличие ингаляционной травмы</w:t>
      </w:r>
    </w:p>
    <w:p w14:paraId="7A90D7A5"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возраст пострадавшего</w:t>
      </w:r>
    </w:p>
    <w:p w14:paraId="21ADBF1E"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все вышеизложенное</w:t>
      </w:r>
    </w:p>
    <w:p w14:paraId="2189A436" w14:textId="77777777" w:rsidR="00FE7B50" w:rsidRDefault="00FE7B50" w:rsidP="00FE7B50">
      <w:pPr>
        <w:spacing w:after="0"/>
        <w:ind w:firstLine="849"/>
        <w:jc w:val="both"/>
        <w:rPr>
          <w:rFonts w:ascii="Times New Roman" w:hAnsi="Times New Roman"/>
          <w:sz w:val="28"/>
          <w:szCs w:val="28"/>
        </w:rPr>
      </w:pPr>
    </w:p>
    <w:p w14:paraId="386D7BF1"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62. ПРИ ОЖОГОВОМ ШОКЕ ЛЕГКОЙ СТЕПЕНИ ТЯЖЕСТИ ДИУРЕЗ СОСТАВЛЯЕТ</w:t>
      </w:r>
    </w:p>
    <w:p w14:paraId="5B389B99"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более 50 мл/час</w:t>
      </w:r>
    </w:p>
    <w:p w14:paraId="25B62EA0"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более 30 мл/час</w:t>
      </w:r>
    </w:p>
    <w:p w14:paraId="59277522"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равен 30 мл/час</w:t>
      </w:r>
    </w:p>
    <w:p w14:paraId="59C57E5B"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менее 30 мл/час</w:t>
      </w:r>
    </w:p>
    <w:p w14:paraId="088D3D35" w14:textId="77777777" w:rsidR="00FE7B50" w:rsidRDefault="00FE7B50" w:rsidP="00FE7B50">
      <w:pPr>
        <w:pStyle w:val="aa"/>
        <w:spacing w:after="0"/>
        <w:ind w:left="852" w:firstLine="2409"/>
        <w:jc w:val="both"/>
        <w:rPr>
          <w:rFonts w:ascii="Times New Roman" w:hAnsi="Times New Roman"/>
          <w:sz w:val="28"/>
          <w:szCs w:val="28"/>
        </w:rPr>
      </w:pPr>
    </w:p>
    <w:p w14:paraId="2D71CD0F"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63. ПРИ ОЖОГОВОМ ШОКЕ ТЯЖЕЛОЙ СТЕПЕНИ ТЯЖЕСТИ ДИУРЕЗ СОСТАВЛЯЕТ</w:t>
      </w:r>
    </w:p>
    <w:p w14:paraId="01D471C6"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более 30 мл/час</w:t>
      </w:r>
    </w:p>
    <w:p w14:paraId="4E1D6AAE"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равен 30 мл/час</w:t>
      </w:r>
    </w:p>
    <w:p w14:paraId="5992866E"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менее 30 мл/час</w:t>
      </w:r>
    </w:p>
    <w:p w14:paraId="653C060C"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менее 20 мл/час</w:t>
      </w:r>
    </w:p>
    <w:p w14:paraId="4AC0DD44" w14:textId="77777777" w:rsidR="00FE7B50" w:rsidRPr="00C91EDF" w:rsidRDefault="00FE7B50" w:rsidP="00FE7B50">
      <w:pPr>
        <w:spacing w:after="0"/>
        <w:jc w:val="both"/>
        <w:rPr>
          <w:rFonts w:ascii="Times New Roman" w:hAnsi="Times New Roman"/>
          <w:sz w:val="28"/>
          <w:szCs w:val="28"/>
        </w:rPr>
      </w:pPr>
    </w:p>
    <w:p w14:paraId="63F54A8D"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64. ПРИ ОЖОГОВОМ ШОКЕ КРАЙНЕ ТЯЖЕЛОЙ СТЕПЕНИ ТЯЖЕСТИ ДИУРЕЗ СОСТАВЛЯЕТ</w:t>
      </w:r>
    </w:p>
    <w:p w14:paraId="5439DCB0"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равен 30 мл/час</w:t>
      </w:r>
    </w:p>
    <w:p w14:paraId="4AD42121"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менее 30 мл/час</w:t>
      </w:r>
    </w:p>
    <w:p w14:paraId="4707DCFC"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менее 20 мл/час</w:t>
      </w:r>
    </w:p>
    <w:p w14:paraId="13B57BE7"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менее 10 мл/час</w:t>
      </w:r>
    </w:p>
    <w:p w14:paraId="345F03EB" w14:textId="77777777" w:rsidR="00FE7B50" w:rsidRDefault="00FE7B50" w:rsidP="00FE7B50">
      <w:pPr>
        <w:spacing w:after="0"/>
        <w:jc w:val="both"/>
        <w:rPr>
          <w:rFonts w:ascii="Times New Roman" w:hAnsi="Times New Roman"/>
          <w:sz w:val="28"/>
          <w:szCs w:val="28"/>
        </w:rPr>
      </w:pPr>
    </w:p>
    <w:p w14:paraId="3C260E49"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65. ПРИ ОЖОГОВОМ ШОКЕ ВЫДЕЛЯЮТ СТЕПЕНИ ТЯЖЕСТИ</w:t>
      </w:r>
    </w:p>
    <w:p w14:paraId="1AFEDE0A"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2</w:t>
      </w:r>
    </w:p>
    <w:p w14:paraId="3E98DF1A"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3</w:t>
      </w:r>
    </w:p>
    <w:p w14:paraId="09B3CE80"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4</w:t>
      </w:r>
    </w:p>
    <w:p w14:paraId="5205C71C"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5</w:t>
      </w:r>
    </w:p>
    <w:p w14:paraId="42B4695E" w14:textId="77777777" w:rsidR="00FE7B50" w:rsidRDefault="00FE7B50" w:rsidP="00FE7B50">
      <w:pPr>
        <w:spacing w:after="0"/>
        <w:ind w:left="426" w:hanging="426"/>
        <w:jc w:val="both"/>
        <w:rPr>
          <w:rFonts w:ascii="Times New Roman" w:hAnsi="Times New Roman" w:cs="Times New Roman"/>
          <w:sz w:val="28"/>
          <w:szCs w:val="28"/>
        </w:rPr>
      </w:pPr>
    </w:p>
    <w:p w14:paraId="1E3B2014"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66. ПРИ ОЖОГОВОМ ШОКЕ ОБ ОСТРОМ НАРУШЕНИИ ПОЧЕК СУДЯТ ПО СОДЕРЖАНИЮ КРЕАТИНИНА В СЫВОРОТКЕ КРОВИ, УРОВЕНЬ КОТОРОГО</w:t>
      </w:r>
    </w:p>
    <w:p w14:paraId="5D4A6C71"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увеличивается</w:t>
      </w:r>
    </w:p>
    <w:p w14:paraId="0B2F0857" w14:textId="77777777" w:rsidR="00FE7B50" w:rsidRPr="006C71CD"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 xml:space="preserve">уменьшается </w:t>
      </w:r>
    </w:p>
    <w:p w14:paraId="265FAA8E" w14:textId="77777777" w:rsidR="00FE7B50" w:rsidRPr="00F90877"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не изменяется</w:t>
      </w:r>
    </w:p>
    <w:p w14:paraId="3F1EBEDC" w14:textId="77777777" w:rsidR="00FE7B50" w:rsidRDefault="00FE7B50" w:rsidP="00FE7B50">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4) </w:t>
      </w:r>
      <w:r>
        <w:rPr>
          <w:rFonts w:ascii="Times New Roman" w:hAnsi="Times New Roman"/>
          <w:sz w:val="28"/>
          <w:szCs w:val="28"/>
        </w:rPr>
        <w:t>не имеет значения</w:t>
      </w:r>
    </w:p>
    <w:p w14:paraId="198CDD62" w14:textId="77777777" w:rsidR="00FE7B50" w:rsidRPr="006315D0" w:rsidRDefault="00FE7B50" w:rsidP="00FE7B50">
      <w:pPr>
        <w:spacing w:after="0"/>
        <w:jc w:val="both"/>
        <w:rPr>
          <w:rFonts w:ascii="Times New Roman" w:hAnsi="Times New Roman"/>
          <w:sz w:val="28"/>
          <w:szCs w:val="28"/>
        </w:rPr>
      </w:pPr>
    </w:p>
    <w:p w14:paraId="4C15BBD0"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67. УТРАТУ СОЗНАНИЯ ПРИ ОЖОГОВОМ ШОКЕ СВЯЗЫВАЮТ </w:t>
      </w:r>
    </w:p>
    <w:p w14:paraId="78D2F1C7" w14:textId="77777777" w:rsidR="00FE7B50"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со степенью поражения</w:t>
      </w:r>
    </w:p>
    <w:p w14:paraId="4F92499E" w14:textId="77777777" w:rsidR="00FE7B50" w:rsidRPr="006C71CD"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с площадью поражения</w:t>
      </w:r>
    </w:p>
    <w:p w14:paraId="3A1F02A6" w14:textId="77777777" w:rsidR="00FE7B50" w:rsidRPr="00F90877"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со степенью и площадью поражения</w:t>
      </w:r>
    </w:p>
    <w:p w14:paraId="52B56263" w14:textId="77777777" w:rsidR="00FE7B50" w:rsidRDefault="00FE7B50" w:rsidP="00573438">
      <w:pPr>
        <w:pStyle w:val="aa"/>
        <w:tabs>
          <w:tab w:val="left" w:pos="2127"/>
        </w:tabs>
        <w:spacing w:after="0"/>
        <w:ind w:left="1985" w:hanging="284"/>
        <w:jc w:val="both"/>
        <w:rPr>
          <w:rFonts w:ascii="Times New Roman" w:hAnsi="Times New Roman"/>
          <w:sz w:val="28"/>
          <w:szCs w:val="28"/>
        </w:rPr>
      </w:pPr>
      <w:r w:rsidRPr="00D61072">
        <w:rPr>
          <w:rFonts w:ascii="Times New Roman" w:hAnsi="Times New Roman"/>
          <w:sz w:val="28"/>
          <w:szCs w:val="28"/>
        </w:rPr>
        <w:t>4)</w:t>
      </w:r>
      <w:r>
        <w:rPr>
          <w:rFonts w:ascii="Times New Roman" w:hAnsi="Times New Roman"/>
          <w:sz w:val="28"/>
          <w:szCs w:val="28"/>
        </w:rPr>
        <w:t xml:space="preserve"> с другими причинами (отравление угарным газом, черепно-мозговая травма)</w:t>
      </w:r>
    </w:p>
    <w:p w14:paraId="138C3FC4" w14:textId="77777777" w:rsidR="00FE7B50" w:rsidRPr="006315D0" w:rsidRDefault="00FE7B50" w:rsidP="00FE7B50">
      <w:pPr>
        <w:spacing w:after="0"/>
        <w:ind w:firstLine="849"/>
        <w:jc w:val="both"/>
        <w:rPr>
          <w:rFonts w:ascii="Times New Roman" w:hAnsi="Times New Roman"/>
          <w:sz w:val="28"/>
          <w:szCs w:val="28"/>
        </w:rPr>
      </w:pPr>
    </w:p>
    <w:p w14:paraId="067706D7"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68. ЛЕГКИЙ ОЖОГОВЫЙ ШОК РАЗВИВАЕТСЯ ПРИ ПОРАЖЕНИИ ПОВЕРХНОСТИ ТЕЛА </w:t>
      </w:r>
    </w:p>
    <w:p w14:paraId="1F4E2845" w14:textId="77777777" w:rsidR="00FE7B50"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до 10%</w:t>
      </w:r>
    </w:p>
    <w:p w14:paraId="146BA175" w14:textId="77777777" w:rsidR="00FE7B50" w:rsidRPr="006C71CD"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до 20%</w:t>
      </w:r>
    </w:p>
    <w:p w14:paraId="001DB670" w14:textId="77777777" w:rsidR="00FE7B50" w:rsidRPr="00F90877"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от 21 до 40%</w:t>
      </w:r>
    </w:p>
    <w:p w14:paraId="0EEC8B41" w14:textId="77777777" w:rsidR="00FE7B50" w:rsidRDefault="00FE7B50" w:rsidP="00573438">
      <w:pPr>
        <w:pStyle w:val="aa"/>
        <w:tabs>
          <w:tab w:val="left" w:pos="3544"/>
        </w:tabs>
        <w:spacing w:after="0"/>
        <w:ind w:left="3544" w:hanging="1843"/>
        <w:jc w:val="both"/>
        <w:rPr>
          <w:rFonts w:ascii="Times New Roman" w:hAnsi="Times New Roman"/>
          <w:sz w:val="28"/>
          <w:szCs w:val="28"/>
        </w:rPr>
      </w:pPr>
      <w:r w:rsidRPr="00D61072">
        <w:rPr>
          <w:rFonts w:ascii="Times New Roman" w:hAnsi="Times New Roman"/>
          <w:sz w:val="28"/>
          <w:szCs w:val="28"/>
        </w:rPr>
        <w:t>4)</w:t>
      </w:r>
      <w:r>
        <w:rPr>
          <w:rFonts w:ascii="Times New Roman" w:hAnsi="Times New Roman"/>
          <w:sz w:val="28"/>
          <w:szCs w:val="28"/>
        </w:rPr>
        <w:t xml:space="preserve"> более 40%</w:t>
      </w:r>
    </w:p>
    <w:p w14:paraId="23A708AB" w14:textId="77777777" w:rsidR="00FE7B50" w:rsidRPr="006315D0" w:rsidRDefault="00FE7B50" w:rsidP="00FE7B50">
      <w:pPr>
        <w:spacing w:after="0"/>
        <w:jc w:val="both"/>
        <w:rPr>
          <w:rFonts w:ascii="Times New Roman" w:hAnsi="Times New Roman"/>
          <w:sz w:val="28"/>
          <w:szCs w:val="28"/>
        </w:rPr>
      </w:pPr>
    </w:p>
    <w:p w14:paraId="5A0457FA"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69. ТЯЖЕЛЫЙ ОЖОГОВЫЙ ШОК РАЗВИВАЕТСЯ ПРИ ПОРАЖЕНИИ ПОЛВЕРХНОСТИ ТЕЛА </w:t>
      </w:r>
    </w:p>
    <w:p w14:paraId="73AFE54A" w14:textId="77777777" w:rsidR="00FE7B50"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до 20%</w:t>
      </w:r>
    </w:p>
    <w:p w14:paraId="3DFC2F0F" w14:textId="77777777" w:rsidR="00FE7B50" w:rsidRPr="006C71CD"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от 21 до 40%</w:t>
      </w:r>
    </w:p>
    <w:p w14:paraId="0EA630F0" w14:textId="77777777" w:rsidR="00FE7B50" w:rsidRPr="00F90877"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от 41 до 60%</w:t>
      </w:r>
    </w:p>
    <w:p w14:paraId="18B01C8A" w14:textId="77777777" w:rsidR="00FE7B50" w:rsidRDefault="00FE7B50" w:rsidP="00573438">
      <w:pPr>
        <w:pStyle w:val="aa"/>
        <w:tabs>
          <w:tab w:val="left" w:pos="3544"/>
        </w:tabs>
        <w:spacing w:after="0"/>
        <w:ind w:left="3544" w:hanging="1843"/>
        <w:jc w:val="both"/>
        <w:rPr>
          <w:rFonts w:ascii="Times New Roman" w:hAnsi="Times New Roman"/>
          <w:sz w:val="28"/>
          <w:szCs w:val="28"/>
        </w:rPr>
      </w:pPr>
      <w:r w:rsidRPr="00D61072">
        <w:rPr>
          <w:rFonts w:ascii="Times New Roman" w:hAnsi="Times New Roman"/>
          <w:sz w:val="28"/>
          <w:szCs w:val="28"/>
        </w:rPr>
        <w:t>4)</w:t>
      </w:r>
      <w:r>
        <w:rPr>
          <w:rFonts w:ascii="Times New Roman" w:hAnsi="Times New Roman"/>
          <w:sz w:val="28"/>
          <w:szCs w:val="28"/>
        </w:rPr>
        <w:t xml:space="preserve"> более 60%</w:t>
      </w:r>
    </w:p>
    <w:p w14:paraId="37439A33" w14:textId="77777777" w:rsidR="00FE7B50" w:rsidRPr="00C8419A" w:rsidRDefault="00FE7B50" w:rsidP="00FE7B50">
      <w:pPr>
        <w:spacing w:after="0"/>
        <w:jc w:val="both"/>
        <w:rPr>
          <w:rFonts w:ascii="Times New Roman" w:hAnsi="Times New Roman"/>
          <w:sz w:val="28"/>
          <w:szCs w:val="28"/>
        </w:rPr>
      </w:pPr>
    </w:p>
    <w:p w14:paraId="377F559E" w14:textId="77777777" w:rsidR="00FE7B50" w:rsidRDefault="00FE7B50" w:rsidP="00FE7B50">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70. КРАЙНЕ ТЯЖЕЛЫЙ ОЖОГОВЫЙ ШОК РАЗВИВАЕТСЯ ПРИ ПОРАЖЕНИИ ПОВЕРХНОСТИ ТЕЛА БОЛЕЕ </w:t>
      </w:r>
    </w:p>
    <w:p w14:paraId="2B0465FE" w14:textId="77777777" w:rsidR="00FE7B50"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1) </w:t>
      </w:r>
      <w:r>
        <w:rPr>
          <w:rFonts w:ascii="Times New Roman" w:hAnsi="Times New Roman"/>
          <w:sz w:val="28"/>
          <w:szCs w:val="28"/>
        </w:rPr>
        <w:t>20%</w:t>
      </w:r>
    </w:p>
    <w:p w14:paraId="62C981B6" w14:textId="77777777" w:rsidR="00FE7B50" w:rsidRPr="006C71CD"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2) </w:t>
      </w:r>
      <w:r>
        <w:rPr>
          <w:rFonts w:ascii="Times New Roman" w:hAnsi="Times New Roman"/>
          <w:sz w:val="28"/>
          <w:szCs w:val="28"/>
        </w:rPr>
        <w:t>40%</w:t>
      </w:r>
    </w:p>
    <w:p w14:paraId="6782050C" w14:textId="77777777" w:rsidR="00FE7B50" w:rsidRPr="00F90877" w:rsidRDefault="00FE7B50" w:rsidP="00573438">
      <w:pPr>
        <w:pStyle w:val="aa"/>
        <w:spacing w:after="0"/>
        <w:ind w:left="852" w:firstLine="849"/>
        <w:jc w:val="both"/>
        <w:rPr>
          <w:rFonts w:ascii="Times New Roman" w:hAnsi="Times New Roman"/>
          <w:sz w:val="28"/>
          <w:szCs w:val="28"/>
        </w:rPr>
      </w:pPr>
      <w:r w:rsidRPr="00D61072">
        <w:rPr>
          <w:rFonts w:ascii="Times New Roman" w:hAnsi="Times New Roman"/>
          <w:sz w:val="28"/>
          <w:szCs w:val="28"/>
        </w:rPr>
        <w:t xml:space="preserve">3) </w:t>
      </w:r>
      <w:r>
        <w:rPr>
          <w:rFonts w:ascii="Times New Roman" w:hAnsi="Times New Roman"/>
          <w:sz w:val="28"/>
          <w:szCs w:val="28"/>
        </w:rPr>
        <w:t>60%</w:t>
      </w:r>
    </w:p>
    <w:p w14:paraId="020886B6" w14:textId="77777777" w:rsidR="00FE7B50" w:rsidRDefault="00FE7B50" w:rsidP="00573438">
      <w:pPr>
        <w:pStyle w:val="aa"/>
        <w:tabs>
          <w:tab w:val="left" w:pos="3544"/>
        </w:tabs>
        <w:spacing w:after="0"/>
        <w:ind w:left="1701"/>
        <w:jc w:val="both"/>
        <w:rPr>
          <w:rFonts w:ascii="Times New Roman" w:hAnsi="Times New Roman"/>
          <w:sz w:val="28"/>
          <w:szCs w:val="28"/>
        </w:rPr>
      </w:pPr>
      <w:r w:rsidRPr="00D61072">
        <w:rPr>
          <w:rFonts w:ascii="Times New Roman" w:hAnsi="Times New Roman"/>
          <w:sz w:val="28"/>
          <w:szCs w:val="28"/>
        </w:rPr>
        <w:t>4)</w:t>
      </w:r>
      <w:r>
        <w:rPr>
          <w:rFonts w:ascii="Times New Roman" w:hAnsi="Times New Roman"/>
          <w:sz w:val="28"/>
          <w:szCs w:val="28"/>
        </w:rPr>
        <w:t xml:space="preserve"> 80%</w:t>
      </w:r>
    </w:p>
    <w:p w14:paraId="00A276B1" w14:textId="77777777" w:rsidR="00FE7B50" w:rsidRDefault="00FE7B50" w:rsidP="00FE7B50">
      <w:pPr>
        <w:spacing w:after="0" w:line="240" w:lineRule="auto"/>
        <w:jc w:val="both"/>
        <w:rPr>
          <w:rFonts w:ascii="Times New Roman" w:hAnsi="Times New Roman" w:cs="Times New Roman"/>
          <w:bCs/>
          <w:sz w:val="28"/>
          <w:szCs w:val="28"/>
        </w:rPr>
      </w:pPr>
    </w:p>
    <w:p w14:paraId="4F8D6726" w14:textId="77777777" w:rsidR="00AA3B5F" w:rsidRDefault="00AA3B5F">
      <w:pPr>
        <w:rPr>
          <w:rFonts w:ascii="Times New Roman" w:hAnsi="Times New Roman" w:cs="Times New Roman"/>
          <w:bCs/>
          <w:sz w:val="28"/>
          <w:szCs w:val="28"/>
        </w:rPr>
      </w:pPr>
      <w:r>
        <w:rPr>
          <w:rFonts w:ascii="Times New Roman" w:hAnsi="Times New Roman" w:cs="Times New Roman"/>
          <w:bCs/>
          <w:sz w:val="28"/>
          <w:szCs w:val="28"/>
        </w:rPr>
        <w:br w:type="page"/>
      </w:r>
    </w:p>
    <w:p w14:paraId="4F8D6727" w14:textId="77777777" w:rsidR="00903EC6" w:rsidRPr="00E94CFD" w:rsidRDefault="00903EC6"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XV</w:t>
      </w:r>
      <w:r w:rsidR="00AA3B5F">
        <w:rPr>
          <w:rFonts w:ascii="Times New Roman" w:hAnsi="Times New Roman" w:cs="Times New Roman"/>
          <w:b/>
          <w:sz w:val="28"/>
          <w:szCs w:val="28"/>
        </w:rPr>
        <w:t>.</w:t>
      </w:r>
      <w:r w:rsidR="00DC5B3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ЛЕЧЕНИЕ ОЖОГОВ И ОЖОГОВОЙ БОЛЕЗНИ</w:t>
      </w:r>
    </w:p>
    <w:p w14:paraId="4F8D6728" w14:textId="03CE4F17" w:rsidR="00903EC6" w:rsidRPr="00E94CFD" w:rsidRDefault="00903EC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В рамках этой лекции будут рассмотрены вопросы оказания первой помощи</w:t>
      </w:r>
      <w:r w:rsidR="00AA3B5F">
        <w:rPr>
          <w:rFonts w:ascii="Times New Roman" w:hAnsi="Times New Roman" w:cs="Times New Roman"/>
          <w:sz w:val="28"/>
          <w:szCs w:val="28"/>
        </w:rPr>
        <w:t xml:space="preserve"> </w:t>
      </w:r>
      <w:r w:rsidRPr="00E94CFD">
        <w:rPr>
          <w:rFonts w:ascii="Times New Roman" w:hAnsi="Times New Roman" w:cs="Times New Roman"/>
          <w:sz w:val="28"/>
          <w:szCs w:val="28"/>
        </w:rPr>
        <w:t xml:space="preserve">при ожогах, местное лечение термических повреждений и лечение ожоговой болезни. </w:t>
      </w:r>
      <w:r w:rsidRPr="00E94CFD">
        <w:rPr>
          <w:rFonts w:ascii="Times New Roman" w:hAnsi="Times New Roman" w:cs="Times New Roman"/>
          <w:b/>
          <w:sz w:val="28"/>
          <w:szCs w:val="28"/>
        </w:rPr>
        <w:t>Оказание первой помощи</w:t>
      </w:r>
      <w:r w:rsidRPr="00E94CFD">
        <w:rPr>
          <w:rFonts w:ascii="Times New Roman" w:hAnsi="Times New Roman" w:cs="Times New Roman"/>
          <w:sz w:val="28"/>
          <w:szCs w:val="28"/>
        </w:rPr>
        <w:t xml:space="preserve"> может быть трудной задачей особенно в случаях массовых поражений при техногенных катастрофах. Необходима четкая организация оказания очередности помощи. Ее несвоевременное осуществление может быть причиной смертельного исхода. В первую очередь обращается внимание на поведение больного. При поверхностных ожогах пострадавшие испытывают сильную боль, они возбуждены, стонут, не находят себе места. При обширных глубоких ожогах пациенты чаще спокойны, жалуются на жажду, озноб. Если пострадавший находится без сознания, то нужно иметь в виду, что утрата сознания может быть обусловлена отравлением продуктами горения, черепно-мозговой травмой. При оказании первой помощи необходимо как можно раньше прекратить действие повреждающего фактора. Если воспламенилась одежда, то нужно укрыть чем-то плотным, прижать к земле, сбить пламя струей воды. Нельзя допустить, чтобы пострадавший бежал в горящей одежде, нельзя тушить одежду голыми руками. Необходимо сразу</w:t>
      </w:r>
      <w:r w:rsidR="00F34A56">
        <w:rPr>
          <w:rFonts w:ascii="Times New Roman" w:hAnsi="Times New Roman" w:cs="Times New Roman"/>
          <w:sz w:val="28"/>
          <w:szCs w:val="28"/>
        </w:rPr>
        <w:t xml:space="preserve"> </w:t>
      </w:r>
      <w:r w:rsidR="00F34A56" w:rsidRPr="00E94CFD">
        <w:rPr>
          <w:rFonts w:ascii="Times New Roman" w:hAnsi="Times New Roman" w:cs="Times New Roman"/>
          <w:sz w:val="28"/>
          <w:szCs w:val="28"/>
        </w:rPr>
        <w:t xml:space="preserve">же </w:t>
      </w:r>
      <w:r w:rsidR="00F34A56">
        <w:rPr>
          <w:rFonts w:ascii="Times New Roman" w:hAnsi="Times New Roman" w:cs="Times New Roman"/>
          <w:sz w:val="28"/>
          <w:szCs w:val="28"/>
        </w:rPr>
        <w:t>(не позднее 10-15 минут)</w:t>
      </w:r>
      <w:r w:rsidRPr="00E94CFD">
        <w:rPr>
          <w:rFonts w:ascii="Times New Roman" w:hAnsi="Times New Roman" w:cs="Times New Roman"/>
          <w:sz w:val="28"/>
          <w:szCs w:val="28"/>
        </w:rPr>
        <w:t xml:space="preserve"> охладить участок поражения холодной водой</w:t>
      </w:r>
      <w:r w:rsidR="00A81179">
        <w:rPr>
          <w:rFonts w:ascii="Times New Roman" w:hAnsi="Times New Roman" w:cs="Times New Roman"/>
          <w:sz w:val="28"/>
          <w:szCs w:val="28"/>
        </w:rPr>
        <w:t xml:space="preserve"> (в идеале 15°С)</w:t>
      </w:r>
      <w:r w:rsidRPr="00E94CFD">
        <w:rPr>
          <w:rFonts w:ascii="Times New Roman" w:hAnsi="Times New Roman" w:cs="Times New Roman"/>
          <w:sz w:val="28"/>
          <w:szCs w:val="28"/>
        </w:rPr>
        <w:t xml:space="preserve">, </w:t>
      </w:r>
      <w:r w:rsidR="00F34A56">
        <w:rPr>
          <w:rFonts w:ascii="Times New Roman" w:hAnsi="Times New Roman" w:cs="Times New Roman"/>
          <w:sz w:val="28"/>
          <w:szCs w:val="28"/>
        </w:rPr>
        <w:t>холодными предметами</w:t>
      </w:r>
      <w:r w:rsidR="00A81179">
        <w:rPr>
          <w:rFonts w:ascii="Times New Roman" w:hAnsi="Times New Roman" w:cs="Times New Roman"/>
          <w:sz w:val="28"/>
          <w:szCs w:val="28"/>
        </w:rPr>
        <w:t xml:space="preserve"> (не менее 15-20 минут)</w:t>
      </w:r>
      <w:r w:rsidRPr="00E94CFD">
        <w:rPr>
          <w:rFonts w:ascii="Times New Roman" w:hAnsi="Times New Roman" w:cs="Times New Roman"/>
          <w:sz w:val="28"/>
          <w:szCs w:val="28"/>
        </w:rPr>
        <w:t xml:space="preserve"> – это уменьшит глубину ожога, </w:t>
      </w:r>
      <w:r w:rsidR="00A81179">
        <w:rPr>
          <w:rFonts w:ascii="Times New Roman" w:hAnsi="Times New Roman" w:cs="Times New Roman"/>
          <w:sz w:val="28"/>
          <w:szCs w:val="28"/>
        </w:rPr>
        <w:t>дать обезболивающие таблетки (анальгин, пенталгин, темпалгин, кетанал и др.) и антигистаминные средства (</w:t>
      </w:r>
      <w:r w:rsidR="0088725B">
        <w:rPr>
          <w:rFonts w:ascii="Times New Roman" w:hAnsi="Times New Roman" w:cs="Times New Roman"/>
          <w:sz w:val="28"/>
          <w:szCs w:val="28"/>
        </w:rPr>
        <w:t>тавегил, эриус, кистин, супрастин)</w:t>
      </w:r>
      <w:r w:rsidRPr="00E94CFD">
        <w:rPr>
          <w:rFonts w:ascii="Times New Roman" w:hAnsi="Times New Roman" w:cs="Times New Roman"/>
          <w:sz w:val="28"/>
          <w:szCs w:val="28"/>
        </w:rPr>
        <w:t xml:space="preserve">. </w:t>
      </w:r>
      <w:r w:rsidR="00F34A56">
        <w:rPr>
          <w:rFonts w:ascii="Times New Roman" w:hAnsi="Times New Roman" w:cs="Times New Roman"/>
          <w:sz w:val="28"/>
          <w:szCs w:val="28"/>
        </w:rPr>
        <w:t xml:space="preserve">При обширных ожогах охлаждение не проводится так как есть риск развития гипотермии. </w:t>
      </w:r>
      <w:r w:rsidRPr="00E94CFD">
        <w:rPr>
          <w:rFonts w:ascii="Times New Roman" w:hAnsi="Times New Roman" w:cs="Times New Roman"/>
          <w:sz w:val="28"/>
          <w:szCs w:val="28"/>
        </w:rPr>
        <w:t>Накладывается асептическая повязка</w:t>
      </w:r>
      <w:r w:rsidR="0088725B">
        <w:rPr>
          <w:rFonts w:ascii="Times New Roman" w:hAnsi="Times New Roman" w:cs="Times New Roman"/>
          <w:sz w:val="28"/>
          <w:szCs w:val="28"/>
        </w:rPr>
        <w:t xml:space="preserve"> без каких-либо лекарственных средств и</w:t>
      </w:r>
      <w:r w:rsidRPr="00E94CFD">
        <w:rPr>
          <w:rFonts w:ascii="Times New Roman" w:hAnsi="Times New Roman" w:cs="Times New Roman"/>
          <w:sz w:val="28"/>
          <w:szCs w:val="28"/>
        </w:rPr>
        <w:t xml:space="preserve"> без какой-либо обработки ожоговой раны, так как любые манипуляции могут привести к углублению шока. При ожоге кистей нужно как можно раньше освободить пальцы от колец, так как в дальнейшем отек будет нарастать, что может привести к нарушению кровоснабжения и некрозу. Больного утепляют и дают горячее питье. В первую очередь эвакуируются пострадавшие в состоянии шока, затем лица с площадью ожога менее 10%. При тяжелых поражениях, если предполагаемое время транспортировки превышает 1,5 часа, то противошоковая терапия проводится в пути. Осуществляется введение </w:t>
      </w:r>
      <w:r w:rsidR="00035282">
        <w:rPr>
          <w:rFonts w:ascii="Times New Roman" w:hAnsi="Times New Roman" w:cs="Times New Roman"/>
          <w:sz w:val="28"/>
          <w:szCs w:val="28"/>
        </w:rPr>
        <w:t>кристаллолидных и коллоидных</w:t>
      </w:r>
      <w:r w:rsidRPr="00E94CFD">
        <w:rPr>
          <w:rFonts w:ascii="Times New Roman" w:hAnsi="Times New Roman" w:cs="Times New Roman"/>
          <w:sz w:val="28"/>
          <w:szCs w:val="28"/>
        </w:rPr>
        <w:t xml:space="preserve"> кровезаменителей, средств, улучшающих микроциркуляцию, обезболивающих препаратов, вплоть до дачи закиси азота с кислородом в соотношении 2:1. В лечебных учреждениях осуществляется местное лечение ожогов и ожоговой болезни. Лечение ожогов может быть консервативным и оперативным. </w:t>
      </w:r>
    </w:p>
    <w:p w14:paraId="4F8D6729" w14:textId="708D258A" w:rsidR="00903EC6" w:rsidRPr="00E94CFD" w:rsidRDefault="00903EC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Консервативному лечению</w:t>
      </w:r>
      <w:r w:rsidRPr="00E94CFD">
        <w:rPr>
          <w:rFonts w:ascii="Times New Roman" w:hAnsi="Times New Roman" w:cs="Times New Roman"/>
          <w:sz w:val="28"/>
          <w:szCs w:val="28"/>
        </w:rPr>
        <w:t xml:space="preserve"> подлежат все поверхностные</w:t>
      </w:r>
      <w:r w:rsidR="002C0F87">
        <w:rPr>
          <w:rFonts w:ascii="Times New Roman" w:hAnsi="Times New Roman" w:cs="Times New Roman"/>
          <w:sz w:val="28"/>
          <w:szCs w:val="28"/>
        </w:rPr>
        <w:t xml:space="preserve"> и пограничные</w:t>
      </w:r>
      <w:r w:rsidRPr="00E94CFD">
        <w:rPr>
          <w:rFonts w:ascii="Times New Roman" w:hAnsi="Times New Roman" w:cs="Times New Roman"/>
          <w:sz w:val="28"/>
          <w:szCs w:val="28"/>
        </w:rPr>
        <w:t xml:space="preserve"> ожоги, а также небольшие глубокие ожоги и обширные глубокие ожоги в качестве подготовки к выполнению оперативного вмешательства. Любые манипуляции на раневой поверхности (кроме наложения </w:t>
      </w:r>
      <w:r w:rsidR="004C3CAC">
        <w:rPr>
          <w:rFonts w:ascii="Times New Roman" w:hAnsi="Times New Roman" w:cs="Times New Roman"/>
          <w:sz w:val="28"/>
          <w:szCs w:val="28"/>
        </w:rPr>
        <w:t xml:space="preserve">лечебной </w:t>
      </w:r>
      <w:r w:rsidRPr="00E94CFD">
        <w:rPr>
          <w:rFonts w:ascii="Times New Roman" w:hAnsi="Times New Roman" w:cs="Times New Roman"/>
          <w:sz w:val="28"/>
          <w:szCs w:val="28"/>
        </w:rPr>
        <w:t>асептической повязки) проводятся только после выведения пациента из состояния шока.</w:t>
      </w:r>
      <w:r w:rsidR="004C3CAC">
        <w:rPr>
          <w:rFonts w:ascii="Times New Roman" w:hAnsi="Times New Roman" w:cs="Times New Roman"/>
          <w:sz w:val="28"/>
          <w:szCs w:val="28"/>
        </w:rPr>
        <w:t xml:space="preserve"> В период ожогового шока </w:t>
      </w:r>
      <w:r w:rsidR="002C0F87">
        <w:rPr>
          <w:rFonts w:ascii="Times New Roman" w:hAnsi="Times New Roman" w:cs="Times New Roman"/>
          <w:sz w:val="28"/>
          <w:szCs w:val="28"/>
        </w:rPr>
        <w:t xml:space="preserve">при поверхностных и пограничных ожогах </w:t>
      </w:r>
      <w:r w:rsidR="004C3CAC">
        <w:rPr>
          <w:rFonts w:ascii="Times New Roman" w:hAnsi="Times New Roman" w:cs="Times New Roman"/>
          <w:sz w:val="28"/>
          <w:szCs w:val="28"/>
        </w:rPr>
        <w:t>накладывают на ожоговую рану ватно-марлевые повязки с мазями на водорастворимой основе</w:t>
      </w:r>
      <w:r w:rsidR="002C0F87">
        <w:rPr>
          <w:rFonts w:ascii="Times New Roman" w:hAnsi="Times New Roman" w:cs="Times New Roman"/>
          <w:sz w:val="28"/>
          <w:szCs w:val="28"/>
        </w:rPr>
        <w:t>, что</w:t>
      </w:r>
      <w:r w:rsidR="00211F13">
        <w:rPr>
          <w:rFonts w:ascii="Times New Roman" w:hAnsi="Times New Roman" w:cs="Times New Roman"/>
          <w:sz w:val="28"/>
          <w:szCs w:val="28"/>
        </w:rPr>
        <w:t xml:space="preserve"> </w:t>
      </w:r>
      <w:r w:rsidR="002C0F87">
        <w:rPr>
          <w:rFonts w:ascii="Times New Roman" w:hAnsi="Times New Roman" w:cs="Times New Roman"/>
          <w:sz w:val="28"/>
          <w:szCs w:val="28"/>
        </w:rPr>
        <w:t>уменьшает потерю жидкости с ожоговой поверхности, способствует согреванию больного, формированию сухого струпа и при этом не требует частых перевязок.</w:t>
      </w:r>
      <w:r w:rsidR="00D77C8F">
        <w:rPr>
          <w:rFonts w:ascii="Times New Roman" w:hAnsi="Times New Roman" w:cs="Times New Roman"/>
          <w:sz w:val="28"/>
          <w:szCs w:val="28"/>
        </w:rPr>
        <w:t xml:space="preserve"> Повязки меняют не реже 2-3 раз в неделю</w:t>
      </w:r>
      <w:r w:rsidR="003113CE">
        <w:rPr>
          <w:rFonts w:ascii="Times New Roman" w:hAnsi="Times New Roman" w:cs="Times New Roman"/>
          <w:sz w:val="28"/>
          <w:szCs w:val="28"/>
        </w:rPr>
        <w:t>, показанием для более частой смены повязок является нагноение раны.</w:t>
      </w:r>
      <w:r w:rsidRPr="00E94CFD">
        <w:rPr>
          <w:rFonts w:ascii="Times New Roman" w:hAnsi="Times New Roman" w:cs="Times New Roman"/>
          <w:sz w:val="28"/>
          <w:szCs w:val="28"/>
        </w:rPr>
        <w:t xml:space="preserve"> </w:t>
      </w:r>
      <w:r w:rsidR="00211F13">
        <w:rPr>
          <w:rFonts w:ascii="Times New Roman" w:hAnsi="Times New Roman" w:cs="Times New Roman"/>
          <w:sz w:val="28"/>
          <w:szCs w:val="28"/>
        </w:rPr>
        <w:t>При глубоких ожогах применяют марлевые влажновысыхающие повязки с растворами антисептиков (йодпирон</w:t>
      </w:r>
      <w:r w:rsidR="00211F13">
        <w:rPr>
          <w:rFonts w:ascii="Times New Roman" w:hAnsi="Times New Roman" w:cs="Times New Roman"/>
          <w:sz w:val="28"/>
          <w:szCs w:val="28"/>
        </w:rPr>
        <w:fldChar w:fldCharType="begin"/>
      </w:r>
      <w:r w:rsidR="00211F13">
        <w:instrText xml:space="preserve"> XE "</w:instrText>
      </w:r>
      <w:r w:rsidR="00211F13" w:rsidRPr="002B00F6">
        <w:rPr>
          <w:rFonts w:ascii="Times New Roman" w:hAnsi="Times New Roman" w:cs="Times New Roman"/>
          <w:sz w:val="28"/>
          <w:szCs w:val="28"/>
        </w:rPr>
        <w:instrText>йодпирон</w:instrText>
      </w:r>
      <w:r w:rsidR="00211F13">
        <w:instrText xml:space="preserve">" </w:instrText>
      </w:r>
      <w:r w:rsidR="00211F13">
        <w:rPr>
          <w:rFonts w:ascii="Times New Roman" w:hAnsi="Times New Roman" w:cs="Times New Roman"/>
          <w:sz w:val="28"/>
          <w:szCs w:val="28"/>
        </w:rPr>
        <w:fldChar w:fldCharType="end"/>
      </w:r>
      <w:r w:rsidR="00211F13">
        <w:rPr>
          <w:rFonts w:ascii="Times New Roman" w:hAnsi="Times New Roman" w:cs="Times New Roman"/>
          <w:sz w:val="28"/>
          <w:szCs w:val="28"/>
        </w:rPr>
        <w:t>, бетадин</w:t>
      </w:r>
      <w:r w:rsidR="00211F13">
        <w:rPr>
          <w:rFonts w:ascii="Times New Roman" w:hAnsi="Times New Roman" w:cs="Times New Roman"/>
          <w:sz w:val="28"/>
          <w:szCs w:val="28"/>
        </w:rPr>
        <w:fldChar w:fldCharType="begin"/>
      </w:r>
      <w:r w:rsidR="00211F13">
        <w:instrText xml:space="preserve"> XE "</w:instrText>
      </w:r>
      <w:r w:rsidR="00211F13" w:rsidRPr="002B00F6">
        <w:rPr>
          <w:rFonts w:ascii="Times New Roman" w:hAnsi="Times New Roman" w:cs="Times New Roman"/>
          <w:sz w:val="28"/>
          <w:szCs w:val="28"/>
        </w:rPr>
        <w:instrText>бетадин</w:instrText>
      </w:r>
      <w:r w:rsidR="00211F13">
        <w:instrText xml:space="preserve">" </w:instrText>
      </w:r>
      <w:r w:rsidR="00211F13">
        <w:rPr>
          <w:rFonts w:ascii="Times New Roman" w:hAnsi="Times New Roman" w:cs="Times New Roman"/>
          <w:sz w:val="28"/>
          <w:szCs w:val="28"/>
        </w:rPr>
        <w:fldChar w:fldCharType="end"/>
      </w:r>
      <w:r w:rsidR="00211F13">
        <w:rPr>
          <w:rFonts w:ascii="Times New Roman" w:hAnsi="Times New Roman" w:cs="Times New Roman"/>
          <w:sz w:val="28"/>
          <w:szCs w:val="28"/>
        </w:rPr>
        <w:t xml:space="preserve">). </w:t>
      </w:r>
      <w:r w:rsidRPr="00E94CFD">
        <w:rPr>
          <w:rFonts w:ascii="Times New Roman" w:hAnsi="Times New Roman" w:cs="Times New Roman"/>
          <w:sz w:val="28"/>
          <w:szCs w:val="28"/>
        </w:rPr>
        <w:t xml:space="preserve">Лечение начинают с </w:t>
      </w:r>
      <w:r w:rsidRPr="00E94CFD">
        <w:rPr>
          <w:rFonts w:ascii="Times New Roman" w:hAnsi="Times New Roman" w:cs="Times New Roman"/>
          <w:b/>
          <w:sz w:val="28"/>
          <w:szCs w:val="28"/>
        </w:rPr>
        <w:t>первичного туалета ожоговой раны</w:t>
      </w:r>
      <w:r w:rsidR="00233DB3" w:rsidRPr="00E94CFD">
        <w:rPr>
          <w:rFonts w:ascii="Times New Roman" w:hAnsi="Times New Roman" w:cs="Times New Roman"/>
          <w:b/>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sz w:val="28"/>
          <w:szCs w:val="28"/>
        </w:rPr>
        <w:instrText>рана ожоговая туалет</w:instrText>
      </w:r>
      <w:r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который проводят после введения 1-2 мл 1% раствора промедола или омнопона или под общей анестезией. Обработка начинается с тщательного </w:t>
      </w:r>
      <w:r w:rsidR="0032752D">
        <w:rPr>
          <w:rFonts w:ascii="Times New Roman" w:hAnsi="Times New Roman" w:cs="Times New Roman"/>
          <w:sz w:val="28"/>
          <w:szCs w:val="28"/>
        </w:rPr>
        <w:t xml:space="preserve">минимально травматичного очищения ожоговой раны от загрязнений, инородных тел, обрывков эпидермиса, остатков ранее наложенных перевязочных средств, </w:t>
      </w:r>
      <w:r w:rsidRPr="00E94CFD">
        <w:rPr>
          <w:rFonts w:ascii="Times New Roman" w:hAnsi="Times New Roman" w:cs="Times New Roman"/>
          <w:sz w:val="28"/>
          <w:szCs w:val="28"/>
        </w:rPr>
        <w:t xml:space="preserve">отмывания кожного покрова вокруг ожога </w:t>
      </w:r>
      <w:r w:rsidR="00411126">
        <w:rPr>
          <w:rFonts w:ascii="Times New Roman" w:hAnsi="Times New Roman" w:cs="Times New Roman"/>
          <w:sz w:val="28"/>
          <w:szCs w:val="28"/>
        </w:rPr>
        <w:t>стерильным изотоническим 0,9%</w:t>
      </w:r>
      <w:r w:rsidR="00411126" w:rsidRPr="00E94CFD">
        <w:rPr>
          <w:rFonts w:ascii="Times New Roman" w:hAnsi="Times New Roman" w:cs="Times New Roman"/>
          <w:sz w:val="28"/>
          <w:szCs w:val="28"/>
        </w:rPr>
        <w:t xml:space="preserve"> </w:t>
      </w:r>
      <w:r w:rsidR="00411126">
        <w:rPr>
          <w:rFonts w:ascii="Times New Roman" w:hAnsi="Times New Roman" w:cs="Times New Roman"/>
          <w:sz w:val="28"/>
          <w:szCs w:val="28"/>
        </w:rPr>
        <w:t xml:space="preserve">раствором хлорида натрия или обычной </w:t>
      </w:r>
      <w:r w:rsidR="004777EB">
        <w:rPr>
          <w:rFonts w:ascii="Times New Roman" w:hAnsi="Times New Roman" w:cs="Times New Roman"/>
          <w:sz w:val="28"/>
          <w:szCs w:val="28"/>
        </w:rPr>
        <w:t xml:space="preserve">теплой </w:t>
      </w:r>
      <w:r w:rsidR="002C0F87">
        <w:rPr>
          <w:rFonts w:ascii="Times New Roman" w:hAnsi="Times New Roman" w:cs="Times New Roman"/>
          <w:sz w:val="28"/>
          <w:szCs w:val="28"/>
        </w:rPr>
        <w:t xml:space="preserve">или комнатной температуры </w:t>
      </w:r>
      <w:r w:rsidR="00411126">
        <w:rPr>
          <w:rFonts w:ascii="Times New Roman" w:hAnsi="Times New Roman" w:cs="Times New Roman"/>
          <w:sz w:val="28"/>
          <w:szCs w:val="28"/>
        </w:rPr>
        <w:t xml:space="preserve">водопроводной водой </w:t>
      </w:r>
      <w:r w:rsidRPr="00E94CFD">
        <w:rPr>
          <w:rFonts w:ascii="Times New Roman" w:hAnsi="Times New Roman" w:cs="Times New Roman"/>
          <w:sz w:val="28"/>
          <w:szCs w:val="28"/>
        </w:rPr>
        <w:t>с мылом</w:t>
      </w:r>
      <w:r w:rsidR="0032752D">
        <w:rPr>
          <w:rFonts w:ascii="Times New Roman" w:hAnsi="Times New Roman" w:cs="Times New Roman"/>
          <w:sz w:val="28"/>
          <w:szCs w:val="28"/>
        </w:rPr>
        <w:t xml:space="preserve"> (детергентами)</w:t>
      </w:r>
      <w:r w:rsidRPr="00E94CFD">
        <w:rPr>
          <w:rFonts w:ascii="Times New Roman" w:hAnsi="Times New Roman" w:cs="Times New Roman"/>
          <w:sz w:val="28"/>
          <w:szCs w:val="28"/>
        </w:rPr>
        <w:t xml:space="preserve">. </w:t>
      </w:r>
      <w:r w:rsidR="004777EB">
        <w:rPr>
          <w:rFonts w:ascii="Times New Roman" w:hAnsi="Times New Roman" w:cs="Times New Roman"/>
          <w:sz w:val="28"/>
          <w:szCs w:val="28"/>
        </w:rPr>
        <w:t>После промывания п</w:t>
      </w:r>
      <w:r w:rsidRPr="00E94CFD">
        <w:rPr>
          <w:rFonts w:ascii="Times New Roman" w:hAnsi="Times New Roman" w:cs="Times New Roman"/>
          <w:sz w:val="28"/>
          <w:szCs w:val="28"/>
        </w:rPr>
        <w:t xml:space="preserve">оверхность ожога </w:t>
      </w:r>
      <w:r w:rsidR="004777EB">
        <w:rPr>
          <w:rFonts w:ascii="Times New Roman" w:hAnsi="Times New Roman" w:cs="Times New Roman"/>
          <w:sz w:val="28"/>
          <w:szCs w:val="28"/>
        </w:rPr>
        <w:t xml:space="preserve">осушается, </w:t>
      </w:r>
      <w:r w:rsidR="0032752D">
        <w:rPr>
          <w:rFonts w:ascii="Times New Roman" w:hAnsi="Times New Roman" w:cs="Times New Roman"/>
          <w:sz w:val="28"/>
          <w:szCs w:val="28"/>
        </w:rPr>
        <w:t>орошаетс</w:t>
      </w:r>
      <w:r w:rsidRPr="00E94CFD">
        <w:rPr>
          <w:rFonts w:ascii="Times New Roman" w:hAnsi="Times New Roman" w:cs="Times New Roman"/>
          <w:sz w:val="28"/>
          <w:szCs w:val="28"/>
        </w:rPr>
        <w:t>я антисептиком</w:t>
      </w:r>
      <w:r w:rsidR="004777EB">
        <w:rPr>
          <w:rFonts w:ascii="Times New Roman" w:hAnsi="Times New Roman" w:cs="Times New Roman"/>
          <w:sz w:val="28"/>
          <w:szCs w:val="28"/>
        </w:rPr>
        <w:t xml:space="preserve"> и накладываются лечебные повязки.</w:t>
      </w:r>
      <w:r w:rsidRPr="00E94CFD">
        <w:rPr>
          <w:rFonts w:ascii="Times New Roman" w:hAnsi="Times New Roman" w:cs="Times New Roman"/>
          <w:sz w:val="28"/>
          <w:szCs w:val="28"/>
        </w:rPr>
        <w:t xml:space="preserve"> </w:t>
      </w:r>
      <w:r w:rsidR="004777EB">
        <w:rPr>
          <w:rFonts w:ascii="Times New Roman" w:hAnsi="Times New Roman" w:cs="Times New Roman"/>
          <w:sz w:val="28"/>
          <w:szCs w:val="28"/>
        </w:rPr>
        <w:t xml:space="preserve">Волосы на </w:t>
      </w:r>
      <w:r w:rsidR="004C3CAC">
        <w:rPr>
          <w:rFonts w:ascii="Times New Roman" w:hAnsi="Times New Roman" w:cs="Times New Roman"/>
          <w:sz w:val="28"/>
          <w:szCs w:val="28"/>
        </w:rPr>
        <w:t>участках</w:t>
      </w:r>
      <w:r w:rsidR="004777EB">
        <w:rPr>
          <w:rFonts w:ascii="Times New Roman" w:hAnsi="Times New Roman" w:cs="Times New Roman"/>
          <w:sz w:val="28"/>
          <w:szCs w:val="28"/>
        </w:rPr>
        <w:t xml:space="preserve"> с пограничными или глубокими ожогами</w:t>
      </w:r>
      <w:r w:rsidR="004C3CAC">
        <w:rPr>
          <w:rFonts w:ascii="Times New Roman" w:hAnsi="Times New Roman" w:cs="Times New Roman"/>
          <w:sz w:val="28"/>
          <w:szCs w:val="28"/>
        </w:rPr>
        <w:t>, а также на расстоянии 2,5 см от них должны быть</w:t>
      </w:r>
      <w:r w:rsidR="004777EB">
        <w:rPr>
          <w:rFonts w:ascii="Times New Roman" w:hAnsi="Times New Roman" w:cs="Times New Roman"/>
          <w:sz w:val="28"/>
          <w:szCs w:val="28"/>
        </w:rPr>
        <w:t xml:space="preserve"> подстр</w:t>
      </w:r>
      <w:r w:rsidR="004C3CAC">
        <w:rPr>
          <w:rFonts w:ascii="Times New Roman" w:hAnsi="Times New Roman" w:cs="Times New Roman"/>
          <w:sz w:val="28"/>
          <w:szCs w:val="28"/>
        </w:rPr>
        <w:t xml:space="preserve">ижены, за исключением бровей. </w:t>
      </w:r>
      <w:r w:rsidR="00D77C8F">
        <w:rPr>
          <w:rFonts w:ascii="Times New Roman" w:hAnsi="Times New Roman" w:cs="Times New Roman"/>
          <w:sz w:val="28"/>
          <w:szCs w:val="28"/>
        </w:rPr>
        <w:t>Покрышки к</w:t>
      </w:r>
      <w:r w:rsidRPr="00E94CFD">
        <w:rPr>
          <w:rFonts w:ascii="Times New Roman" w:hAnsi="Times New Roman" w:cs="Times New Roman"/>
          <w:sz w:val="28"/>
          <w:szCs w:val="28"/>
        </w:rPr>
        <w:t>рупны</w:t>
      </w:r>
      <w:r w:rsidR="00D77C8F">
        <w:rPr>
          <w:rFonts w:ascii="Times New Roman" w:hAnsi="Times New Roman" w:cs="Times New Roman"/>
          <w:sz w:val="28"/>
          <w:szCs w:val="28"/>
        </w:rPr>
        <w:t>х</w:t>
      </w:r>
      <w:r w:rsidRPr="00E94CFD">
        <w:rPr>
          <w:rFonts w:ascii="Times New Roman" w:hAnsi="Times New Roman" w:cs="Times New Roman"/>
          <w:sz w:val="28"/>
          <w:szCs w:val="28"/>
        </w:rPr>
        <w:t xml:space="preserve"> пузыр</w:t>
      </w:r>
      <w:r w:rsidR="00D77C8F">
        <w:rPr>
          <w:rFonts w:ascii="Times New Roman" w:hAnsi="Times New Roman" w:cs="Times New Roman"/>
          <w:sz w:val="28"/>
          <w:szCs w:val="28"/>
        </w:rPr>
        <w:t>ей и десквамированный эпидермис удаляются.</w:t>
      </w:r>
      <w:r w:rsidRPr="00E94CFD">
        <w:rPr>
          <w:rFonts w:ascii="Times New Roman" w:hAnsi="Times New Roman" w:cs="Times New Roman"/>
          <w:sz w:val="28"/>
          <w:szCs w:val="28"/>
        </w:rPr>
        <w:t xml:space="preserve"> Мелкие и средние пузыри стараются сохранить, так как под ними создаются более благоприятные условия для заживления. Если в дальнейшем происходит нагноение в области пузыря, то его тоже иссекают. После туалета ожоговой раны лечение проводится открытым</w:t>
      </w:r>
      <w:r w:rsidR="00FE2DB3">
        <w:rPr>
          <w:rFonts w:ascii="Times New Roman" w:hAnsi="Times New Roman" w:cs="Times New Roman"/>
          <w:sz w:val="28"/>
          <w:szCs w:val="28"/>
        </w:rPr>
        <w:t xml:space="preserve"> (бесповязочным)</w:t>
      </w:r>
      <w:r w:rsidRPr="00E94CFD">
        <w:rPr>
          <w:rFonts w:ascii="Times New Roman" w:hAnsi="Times New Roman" w:cs="Times New Roman"/>
          <w:sz w:val="28"/>
          <w:szCs w:val="28"/>
        </w:rPr>
        <w:t xml:space="preserve"> или закрытым</w:t>
      </w:r>
      <w:r w:rsidR="00D41B68">
        <w:rPr>
          <w:rFonts w:ascii="Times New Roman" w:hAnsi="Times New Roman" w:cs="Times New Roman"/>
          <w:sz w:val="28"/>
          <w:szCs w:val="28"/>
        </w:rPr>
        <w:t xml:space="preserve"> (повязочным)</w:t>
      </w:r>
      <w:r w:rsidRPr="00E94CFD">
        <w:rPr>
          <w:rFonts w:ascii="Times New Roman" w:hAnsi="Times New Roman" w:cs="Times New Roman"/>
          <w:sz w:val="28"/>
          <w:szCs w:val="28"/>
        </w:rPr>
        <w:t xml:space="preserve"> способом, чаще закрытым.</w:t>
      </w:r>
    </w:p>
    <w:p w14:paraId="4F8D672A" w14:textId="15872376" w:rsidR="00903EC6" w:rsidRPr="00E94CFD" w:rsidRDefault="00903EC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Открытый метод лечения</w:t>
      </w:r>
      <w:r w:rsidR="00233DB3" w:rsidRPr="00E94CFD">
        <w:rPr>
          <w:rFonts w:ascii="Times New Roman" w:hAnsi="Times New Roman" w:cs="Times New Roman"/>
          <w:b/>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sz w:val="28"/>
          <w:szCs w:val="28"/>
        </w:rPr>
        <w:instrText>ожог открытый метод лечения</w:instrText>
      </w:r>
      <w:r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применяется при множественных мелких ожогах, </w:t>
      </w:r>
      <w:r w:rsidR="00C05865" w:rsidRPr="00E94CFD">
        <w:rPr>
          <w:rFonts w:ascii="Times New Roman" w:hAnsi="Times New Roman" w:cs="Times New Roman"/>
          <w:sz w:val="28"/>
          <w:szCs w:val="28"/>
        </w:rPr>
        <w:t>термических повреждениях</w:t>
      </w:r>
      <w:r w:rsidRPr="00E94CFD">
        <w:rPr>
          <w:rFonts w:ascii="Times New Roman" w:hAnsi="Times New Roman" w:cs="Times New Roman"/>
          <w:sz w:val="28"/>
          <w:szCs w:val="28"/>
        </w:rPr>
        <w:t xml:space="preserve"> лица, шеи, волосистой части головы, промежности, половых органов там, где повязки затрудняют уход и физиологические отправления. Для организации открытого способа лечения ожогов используется специальное оборудование. Больной находится на кровати, над которой оборудован металлический каркас в виде дуги, на котором закреплена стерильная простынь и внутри подвешивается обычная электрическая лампочка. Рану 3-4 раза в сутки смазывают мазью с антибиотиком. В течение 2-3 дней раневой секрет, скапливающийся на раневой поверхности, превращается в плотную корочку, предохраняющую рану от загрязнения, инфицирования и под которой происходит эпителизация. Более современным считается помещение пациента в специальную палату с ламинарным потоком воздуха в условиях управляемой абактериальной среды, либо используется инфракрасное излучение. Желательно использовать специальные кровати с воздушными подушками, что предупреждает дополнительную травматизацию ожоговой поверхности и не нарушает микроциркуляцию тканей. </w:t>
      </w:r>
      <w:r w:rsidRPr="00E94CFD">
        <w:rPr>
          <w:rFonts w:ascii="Times New Roman" w:hAnsi="Times New Roman" w:cs="Times New Roman"/>
          <w:b/>
          <w:sz w:val="28"/>
          <w:szCs w:val="28"/>
        </w:rPr>
        <w:t>Преимущества открытого способа лечения</w:t>
      </w:r>
      <w:r w:rsidRPr="00E94CFD">
        <w:rPr>
          <w:rFonts w:ascii="Times New Roman" w:hAnsi="Times New Roman" w:cs="Times New Roman"/>
          <w:sz w:val="28"/>
          <w:szCs w:val="28"/>
        </w:rPr>
        <w:t>:</w:t>
      </w:r>
    </w:p>
    <w:p w14:paraId="4F8D672B" w14:textId="77777777" w:rsidR="00903EC6" w:rsidRPr="00E94CFD" w:rsidRDefault="00903EC6" w:rsidP="00AA3B5F">
      <w:pPr>
        <w:pStyle w:val="aa"/>
        <w:numPr>
          <w:ilvl w:val="0"/>
          <w:numId w:val="127"/>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более быстро формируется струп;</w:t>
      </w:r>
    </w:p>
    <w:p w14:paraId="4F8D672C" w14:textId="77777777" w:rsidR="00903EC6" w:rsidRPr="00E94CFD" w:rsidRDefault="00903EC6" w:rsidP="00AA3B5F">
      <w:pPr>
        <w:pStyle w:val="aa"/>
        <w:numPr>
          <w:ilvl w:val="0"/>
          <w:numId w:val="126"/>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можно постоянно наблюдать, контролировать и воздействовать на течение раневого процесса;</w:t>
      </w:r>
    </w:p>
    <w:p w14:paraId="4F8D672D" w14:textId="77777777" w:rsidR="00903EC6" w:rsidRPr="00E94CFD" w:rsidRDefault="00903EC6" w:rsidP="00AA3B5F">
      <w:pPr>
        <w:pStyle w:val="aa"/>
        <w:numPr>
          <w:ilvl w:val="0"/>
          <w:numId w:val="126"/>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избавляет пациента от болезненных перевязок;</w:t>
      </w:r>
    </w:p>
    <w:p w14:paraId="4F8D672E" w14:textId="77777777" w:rsidR="00903EC6" w:rsidRPr="00E94CFD" w:rsidRDefault="00903EC6" w:rsidP="00AA3B5F">
      <w:pPr>
        <w:pStyle w:val="aa"/>
        <w:numPr>
          <w:ilvl w:val="0"/>
          <w:numId w:val="126"/>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пациенту не жарко, он не потеет;</w:t>
      </w:r>
    </w:p>
    <w:p w14:paraId="4F8D672F" w14:textId="77777777" w:rsidR="00903EC6" w:rsidRPr="00E94CFD" w:rsidRDefault="00903EC6" w:rsidP="00AA3B5F">
      <w:pPr>
        <w:pStyle w:val="aa"/>
        <w:numPr>
          <w:ilvl w:val="0"/>
          <w:numId w:val="126"/>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экономия перевязочного материала.</w:t>
      </w:r>
    </w:p>
    <w:p w14:paraId="4F8D6730" w14:textId="77777777" w:rsidR="00903EC6" w:rsidRPr="00E94CFD" w:rsidRDefault="00903EC6" w:rsidP="00AA3B5F">
      <w:pPr>
        <w:spacing w:after="0" w:line="360" w:lineRule="auto"/>
        <w:ind w:left="709"/>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недостаткам открытого способа лечения</w:t>
      </w:r>
      <w:r w:rsidRPr="00E94CFD">
        <w:rPr>
          <w:rFonts w:ascii="Times New Roman" w:hAnsi="Times New Roman" w:cs="Times New Roman"/>
          <w:sz w:val="28"/>
          <w:szCs w:val="28"/>
        </w:rPr>
        <w:t xml:space="preserve"> относят:</w:t>
      </w:r>
    </w:p>
    <w:p w14:paraId="4F8D6731"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раневая поверхность чувствительна к изменениям температуры;</w:t>
      </w:r>
    </w:p>
    <w:p w14:paraId="4F8D6732"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загрязнение постельного белья;</w:t>
      </w:r>
    </w:p>
    <w:p w14:paraId="4F8D6733"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возможно инфицирование;</w:t>
      </w:r>
    </w:p>
    <w:p w14:paraId="4F8D6734"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пациент не транспортабелен;</w:t>
      </w:r>
    </w:p>
    <w:p w14:paraId="4F8D6735"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возможно сращение раневых поверхностей;</w:t>
      </w:r>
    </w:p>
    <w:p w14:paraId="4F8D6736" w14:textId="77777777" w:rsidR="00903EC6" w:rsidRPr="00E94CFD" w:rsidRDefault="00903EC6" w:rsidP="00AA3B5F">
      <w:pPr>
        <w:pStyle w:val="aa"/>
        <w:numPr>
          <w:ilvl w:val="0"/>
          <w:numId w:val="128"/>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необходимо специальное оборудование.</w:t>
      </w:r>
    </w:p>
    <w:p w14:paraId="4F8D6737" w14:textId="021E08C8" w:rsidR="00903EC6" w:rsidRPr="00E94CFD" w:rsidRDefault="00903EC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Закрытый способ лечения</w:t>
      </w:r>
      <w:r w:rsidR="00233DB3" w:rsidRPr="00E94CFD">
        <w:rPr>
          <w:rFonts w:ascii="Times New Roman" w:hAnsi="Times New Roman" w:cs="Times New Roman"/>
          <w:b/>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sz w:val="28"/>
          <w:szCs w:val="28"/>
        </w:rPr>
        <w:instrText>ожог закрытый способ лечения</w:instrText>
      </w:r>
      <w:r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предусматривает наложение влажно-высыхающих или мазевых марлевых повязок</w:t>
      </w:r>
      <w:r w:rsidR="003113CE">
        <w:rPr>
          <w:rFonts w:ascii="Times New Roman" w:hAnsi="Times New Roman" w:cs="Times New Roman"/>
          <w:sz w:val="28"/>
          <w:szCs w:val="28"/>
        </w:rPr>
        <w:t>, включающих в свой состав антибактериальные, стимулирующие и другие лекарственные препараты.</w:t>
      </w:r>
      <w:r w:rsidRPr="00E94CFD">
        <w:rPr>
          <w:rFonts w:ascii="Times New Roman" w:hAnsi="Times New Roman" w:cs="Times New Roman"/>
          <w:sz w:val="28"/>
          <w:szCs w:val="28"/>
        </w:rPr>
        <w:t xml:space="preserve"> Чаще его используют при поражении туловища, конечностей. В первые 7-10 дней повязки меняют редко, только при промокании или загрязнении, часто заменяя лишь ее верхние слои. Через несколько дней рана подсыхает и при </w:t>
      </w:r>
      <w:r w:rsidR="003113CE">
        <w:rPr>
          <w:rFonts w:ascii="Times New Roman" w:hAnsi="Times New Roman" w:cs="Times New Roman"/>
          <w:sz w:val="28"/>
          <w:szCs w:val="28"/>
        </w:rPr>
        <w:t xml:space="preserve">пограничных </w:t>
      </w:r>
      <w:r w:rsidRPr="00E94CFD">
        <w:rPr>
          <w:rFonts w:ascii="Times New Roman" w:hAnsi="Times New Roman" w:cs="Times New Roman"/>
          <w:sz w:val="28"/>
          <w:szCs w:val="28"/>
        </w:rPr>
        <w:t xml:space="preserve">ожогах эпителизация </w:t>
      </w:r>
      <w:r w:rsidR="003113CE">
        <w:rPr>
          <w:rFonts w:ascii="Times New Roman" w:hAnsi="Times New Roman" w:cs="Times New Roman"/>
          <w:sz w:val="28"/>
          <w:szCs w:val="28"/>
        </w:rPr>
        <w:t xml:space="preserve">может происходить </w:t>
      </w:r>
      <w:r w:rsidRPr="00E94CFD">
        <w:rPr>
          <w:rFonts w:ascii="Times New Roman" w:hAnsi="Times New Roman" w:cs="Times New Roman"/>
          <w:sz w:val="28"/>
          <w:szCs w:val="28"/>
        </w:rPr>
        <w:t xml:space="preserve">под струпом. </w:t>
      </w:r>
      <w:r w:rsidRPr="00E94CFD">
        <w:rPr>
          <w:rFonts w:ascii="Times New Roman" w:hAnsi="Times New Roman" w:cs="Times New Roman"/>
          <w:b/>
          <w:sz w:val="28"/>
          <w:szCs w:val="28"/>
        </w:rPr>
        <w:t>Преимущества закрытого метода лечения</w:t>
      </w:r>
      <w:r w:rsidRPr="00E94CFD">
        <w:rPr>
          <w:rFonts w:ascii="Times New Roman" w:hAnsi="Times New Roman" w:cs="Times New Roman"/>
          <w:sz w:val="28"/>
          <w:szCs w:val="28"/>
        </w:rPr>
        <w:t>:</w:t>
      </w:r>
    </w:p>
    <w:p w14:paraId="4F8D6738" w14:textId="6634CC4B" w:rsidR="00903EC6" w:rsidRPr="00E94CFD" w:rsidRDefault="00903EC6" w:rsidP="00AA3B5F">
      <w:pPr>
        <w:pStyle w:val="aa"/>
        <w:numPr>
          <w:ilvl w:val="0"/>
          <w:numId w:val="124"/>
        </w:numPr>
        <w:spacing w:after="0" w:line="360" w:lineRule="auto"/>
        <w:ind w:left="709" w:hanging="283"/>
        <w:jc w:val="both"/>
        <w:rPr>
          <w:rFonts w:ascii="Times New Roman" w:hAnsi="Times New Roman"/>
          <w:b/>
          <w:sz w:val="28"/>
          <w:szCs w:val="28"/>
        </w:rPr>
      </w:pPr>
      <w:r w:rsidRPr="00E94CFD">
        <w:rPr>
          <w:rFonts w:ascii="Times New Roman" w:hAnsi="Times New Roman"/>
          <w:sz w:val="28"/>
          <w:szCs w:val="28"/>
        </w:rPr>
        <w:t>повязка предохраняет рану от внешнего воздействия, от инфицирования, в</w:t>
      </w:r>
      <w:r w:rsidR="00035282">
        <w:rPr>
          <w:rFonts w:ascii="Times New Roman" w:hAnsi="Times New Roman"/>
          <w:sz w:val="28"/>
          <w:szCs w:val="28"/>
        </w:rPr>
        <w:t>пит</w:t>
      </w:r>
      <w:r w:rsidRPr="00E94CFD">
        <w:rPr>
          <w:rFonts w:ascii="Times New Roman" w:hAnsi="Times New Roman"/>
          <w:sz w:val="28"/>
          <w:szCs w:val="28"/>
        </w:rPr>
        <w:t xml:space="preserve">ывает раневой секрет, уменьшается плазмопотеря; </w:t>
      </w:r>
    </w:p>
    <w:p w14:paraId="4F8D6739" w14:textId="77777777" w:rsidR="00903EC6" w:rsidRPr="00E94CFD" w:rsidRDefault="00903EC6" w:rsidP="00AA3B5F">
      <w:pPr>
        <w:pStyle w:val="aa"/>
        <w:numPr>
          <w:ilvl w:val="0"/>
          <w:numId w:val="124"/>
        </w:numPr>
        <w:spacing w:after="0" w:line="360" w:lineRule="auto"/>
        <w:ind w:left="709" w:hanging="283"/>
        <w:jc w:val="both"/>
        <w:rPr>
          <w:rFonts w:ascii="Times New Roman" w:hAnsi="Times New Roman"/>
          <w:b/>
          <w:sz w:val="28"/>
          <w:szCs w:val="28"/>
        </w:rPr>
      </w:pPr>
      <w:r w:rsidRPr="00E94CFD">
        <w:rPr>
          <w:rFonts w:ascii="Times New Roman" w:hAnsi="Times New Roman"/>
          <w:sz w:val="28"/>
          <w:szCs w:val="28"/>
        </w:rPr>
        <w:t>ее обязательно применяют на соприкасающихся частях тела во избежание их сращения (например, ожоги пальцев, циркулярные ожоги туловища и верхних конечностей);</w:t>
      </w:r>
    </w:p>
    <w:p w14:paraId="4F8D673A" w14:textId="77777777" w:rsidR="00903EC6" w:rsidRPr="00E94CFD" w:rsidRDefault="00903EC6" w:rsidP="00AA3B5F">
      <w:pPr>
        <w:pStyle w:val="aa"/>
        <w:numPr>
          <w:ilvl w:val="0"/>
          <w:numId w:val="124"/>
        </w:numPr>
        <w:spacing w:after="0" w:line="360" w:lineRule="auto"/>
        <w:ind w:left="709" w:hanging="283"/>
        <w:jc w:val="both"/>
        <w:rPr>
          <w:rFonts w:ascii="Times New Roman" w:hAnsi="Times New Roman"/>
          <w:b/>
          <w:sz w:val="28"/>
          <w:szCs w:val="28"/>
        </w:rPr>
      </w:pPr>
      <w:r w:rsidRPr="00E94CFD">
        <w:rPr>
          <w:rFonts w:ascii="Times New Roman" w:hAnsi="Times New Roman"/>
          <w:sz w:val="28"/>
          <w:szCs w:val="28"/>
        </w:rPr>
        <w:t>под повязкой можно использовать различные лекарственные вещества;</w:t>
      </w:r>
    </w:p>
    <w:p w14:paraId="4F8D673B" w14:textId="77777777" w:rsidR="00903EC6" w:rsidRPr="00E94CFD" w:rsidRDefault="00903EC6" w:rsidP="00AA3B5F">
      <w:pPr>
        <w:pStyle w:val="aa"/>
        <w:numPr>
          <w:ilvl w:val="0"/>
          <w:numId w:val="124"/>
        </w:numPr>
        <w:spacing w:after="0" w:line="360" w:lineRule="auto"/>
        <w:ind w:left="426" w:firstLine="0"/>
        <w:jc w:val="both"/>
        <w:rPr>
          <w:rFonts w:ascii="Times New Roman" w:hAnsi="Times New Roman"/>
          <w:b/>
          <w:sz w:val="28"/>
          <w:szCs w:val="28"/>
        </w:rPr>
      </w:pPr>
      <w:r w:rsidRPr="00E94CFD">
        <w:rPr>
          <w:rFonts w:ascii="Times New Roman" w:hAnsi="Times New Roman"/>
          <w:sz w:val="28"/>
          <w:szCs w:val="28"/>
        </w:rPr>
        <w:t xml:space="preserve">пациент транспортабелен; </w:t>
      </w:r>
    </w:p>
    <w:p w14:paraId="4F8D673C" w14:textId="77777777" w:rsidR="00903EC6" w:rsidRPr="00E94CFD" w:rsidRDefault="00903EC6" w:rsidP="00AA3B5F">
      <w:pPr>
        <w:pStyle w:val="aa"/>
        <w:numPr>
          <w:ilvl w:val="0"/>
          <w:numId w:val="124"/>
        </w:numPr>
        <w:spacing w:after="0" w:line="360" w:lineRule="auto"/>
        <w:ind w:left="709" w:hanging="283"/>
        <w:jc w:val="both"/>
        <w:rPr>
          <w:rFonts w:ascii="Times New Roman" w:hAnsi="Times New Roman"/>
          <w:sz w:val="28"/>
          <w:szCs w:val="28"/>
        </w:rPr>
      </w:pPr>
      <w:r w:rsidRPr="00E94CFD">
        <w:rPr>
          <w:rFonts w:ascii="Times New Roman" w:hAnsi="Times New Roman"/>
          <w:sz w:val="28"/>
          <w:szCs w:val="28"/>
        </w:rPr>
        <w:t>лечение можно проводить в амбулаторных условиях.</w:t>
      </w:r>
    </w:p>
    <w:p w14:paraId="4F8D673D" w14:textId="77777777" w:rsidR="00903EC6" w:rsidRPr="00E94CFD" w:rsidRDefault="00903EC6"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К </w:t>
      </w:r>
      <w:r w:rsidRPr="00E94CFD">
        <w:rPr>
          <w:rFonts w:ascii="Times New Roman" w:hAnsi="Times New Roman" w:cs="Times New Roman"/>
          <w:b/>
          <w:sz w:val="28"/>
          <w:szCs w:val="28"/>
        </w:rPr>
        <w:t>недостаткам закрытого способа</w:t>
      </w:r>
      <w:r w:rsidRPr="00E94CFD">
        <w:rPr>
          <w:rFonts w:ascii="Times New Roman" w:hAnsi="Times New Roman" w:cs="Times New Roman"/>
          <w:sz w:val="28"/>
          <w:szCs w:val="28"/>
        </w:rPr>
        <w:t xml:space="preserve"> относят:</w:t>
      </w:r>
    </w:p>
    <w:p w14:paraId="4F8D673E" w14:textId="77777777" w:rsidR="00903EC6" w:rsidRPr="00E94CFD" w:rsidRDefault="00903EC6" w:rsidP="00AA3B5F">
      <w:pPr>
        <w:pStyle w:val="aa"/>
        <w:numPr>
          <w:ilvl w:val="0"/>
          <w:numId w:val="125"/>
        </w:numPr>
        <w:spacing w:after="0" w:line="360" w:lineRule="auto"/>
        <w:jc w:val="both"/>
        <w:rPr>
          <w:rFonts w:ascii="Times New Roman" w:hAnsi="Times New Roman"/>
          <w:sz w:val="28"/>
          <w:szCs w:val="28"/>
        </w:rPr>
      </w:pPr>
      <w:r w:rsidRPr="00E94CFD">
        <w:rPr>
          <w:rFonts w:ascii="Times New Roman" w:hAnsi="Times New Roman"/>
          <w:sz w:val="28"/>
          <w:szCs w:val="28"/>
        </w:rPr>
        <w:t>смена повязок достаточно болезненна, нередко их проводят под наркозом;</w:t>
      </w:r>
    </w:p>
    <w:p w14:paraId="4F8D673F" w14:textId="77777777" w:rsidR="00903EC6" w:rsidRPr="00E94CFD" w:rsidRDefault="00903EC6" w:rsidP="00AA3B5F">
      <w:pPr>
        <w:pStyle w:val="aa"/>
        <w:numPr>
          <w:ilvl w:val="0"/>
          <w:numId w:val="125"/>
        </w:numPr>
        <w:spacing w:after="0" w:line="360" w:lineRule="auto"/>
        <w:jc w:val="both"/>
        <w:rPr>
          <w:rFonts w:ascii="Times New Roman" w:hAnsi="Times New Roman"/>
          <w:sz w:val="28"/>
          <w:szCs w:val="28"/>
        </w:rPr>
      </w:pPr>
      <w:r w:rsidRPr="00E94CFD">
        <w:rPr>
          <w:rFonts w:ascii="Times New Roman" w:hAnsi="Times New Roman"/>
          <w:sz w:val="28"/>
          <w:szCs w:val="28"/>
        </w:rPr>
        <w:t>закрыто для постоянного наблюдения;</w:t>
      </w:r>
    </w:p>
    <w:p w14:paraId="4F8D6740" w14:textId="77777777" w:rsidR="00903EC6" w:rsidRPr="00E94CFD" w:rsidRDefault="00903EC6" w:rsidP="00AA3B5F">
      <w:pPr>
        <w:pStyle w:val="aa"/>
        <w:numPr>
          <w:ilvl w:val="0"/>
          <w:numId w:val="125"/>
        </w:numPr>
        <w:spacing w:after="0" w:line="360" w:lineRule="auto"/>
        <w:jc w:val="both"/>
        <w:rPr>
          <w:rFonts w:ascii="Times New Roman" w:hAnsi="Times New Roman"/>
          <w:sz w:val="28"/>
          <w:szCs w:val="28"/>
        </w:rPr>
      </w:pPr>
      <w:r w:rsidRPr="00E94CFD">
        <w:rPr>
          <w:rFonts w:ascii="Times New Roman" w:hAnsi="Times New Roman"/>
          <w:sz w:val="28"/>
          <w:szCs w:val="28"/>
        </w:rPr>
        <w:t>если происходит инфицирование, то под повязкой создаются благоприятные условия для ее развития;</w:t>
      </w:r>
    </w:p>
    <w:p w14:paraId="4F8D6741" w14:textId="77777777" w:rsidR="00903EC6" w:rsidRPr="00E94CFD" w:rsidRDefault="00903EC6" w:rsidP="00AA3B5F">
      <w:pPr>
        <w:pStyle w:val="aa"/>
        <w:numPr>
          <w:ilvl w:val="0"/>
          <w:numId w:val="125"/>
        </w:numPr>
        <w:spacing w:after="0" w:line="360" w:lineRule="auto"/>
        <w:jc w:val="both"/>
        <w:rPr>
          <w:rFonts w:ascii="Times New Roman" w:hAnsi="Times New Roman"/>
          <w:sz w:val="28"/>
          <w:szCs w:val="28"/>
        </w:rPr>
      </w:pPr>
      <w:r w:rsidRPr="00E94CFD">
        <w:rPr>
          <w:rFonts w:ascii="Times New Roman" w:hAnsi="Times New Roman"/>
          <w:sz w:val="28"/>
          <w:szCs w:val="28"/>
        </w:rPr>
        <w:t>в летнее время в повязках жарко, пациент потеет;</w:t>
      </w:r>
    </w:p>
    <w:p w14:paraId="4F8D6742" w14:textId="29599C0C" w:rsidR="00903EC6" w:rsidRDefault="00903EC6" w:rsidP="00AA3B5F">
      <w:pPr>
        <w:pStyle w:val="aa"/>
        <w:numPr>
          <w:ilvl w:val="0"/>
          <w:numId w:val="125"/>
        </w:numPr>
        <w:spacing w:after="0" w:line="360" w:lineRule="auto"/>
        <w:jc w:val="both"/>
        <w:rPr>
          <w:rFonts w:ascii="Times New Roman" w:hAnsi="Times New Roman"/>
          <w:sz w:val="28"/>
          <w:szCs w:val="28"/>
        </w:rPr>
      </w:pPr>
      <w:r w:rsidRPr="00E94CFD">
        <w:rPr>
          <w:rFonts w:ascii="Times New Roman" w:hAnsi="Times New Roman"/>
          <w:sz w:val="28"/>
          <w:szCs w:val="28"/>
        </w:rPr>
        <w:t>метод трудоемкий и сопровождается большим расходом перевязочного материала.</w:t>
      </w:r>
    </w:p>
    <w:p w14:paraId="17C8B570" w14:textId="4BEE7A6D" w:rsidR="00985882" w:rsidRPr="00985882" w:rsidRDefault="00D41B68" w:rsidP="00985882">
      <w:pPr>
        <w:spacing w:after="0" w:line="360" w:lineRule="auto"/>
        <w:jc w:val="both"/>
        <w:rPr>
          <w:rFonts w:ascii="Times New Roman" w:hAnsi="Times New Roman" w:cs="Times New Roman"/>
          <w:sz w:val="28"/>
          <w:szCs w:val="28"/>
        </w:rPr>
      </w:pPr>
      <w:r w:rsidRPr="00985882">
        <w:rPr>
          <w:rFonts w:ascii="Times New Roman" w:hAnsi="Times New Roman" w:cs="Times New Roman"/>
          <w:sz w:val="28"/>
          <w:szCs w:val="28"/>
        </w:rPr>
        <w:t xml:space="preserve">При открытом и закрытом медодах лечения могут быть использованы сухой и влажный способы ведения </w:t>
      </w:r>
      <w:r w:rsidR="00875569" w:rsidRPr="00985882">
        <w:rPr>
          <w:rFonts w:ascii="Times New Roman" w:hAnsi="Times New Roman" w:cs="Times New Roman"/>
          <w:sz w:val="28"/>
          <w:szCs w:val="28"/>
        </w:rPr>
        <w:t xml:space="preserve">ран. </w:t>
      </w:r>
      <w:r w:rsidR="00E65F92" w:rsidRPr="00985882">
        <w:rPr>
          <w:rFonts w:ascii="Times New Roman" w:hAnsi="Times New Roman" w:cs="Times New Roman"/>
          <w:b/>
          <w:bCs/>
          <w:sz w:val="28"/>
          <w:szCs w:val="28"/>
        </w:rPr>
        <w:t>Закрытый</w:t>
      </w:r>
      <w:r w:rsidR="00E65F92" w:rsidRPr="00985882">
        <w:rPr>
          <w:rFonts w:ascii="Times New Roman" w:hAnsi="Times New Roman" w:cs="Times New Roman"/>
          <w:sz w:val="28"/>
          <w:szCs w:val="28"/>
        </w:rPr>
        <w:t xml:space="preserve"> </w:t>
      </w:r>
      <w:r w:rsidR="00E65F92" w:rsidRPr="00985882">
        <w:rPr>
          <w:rFonts w:ascii="Times New Roman" w:hAnsi="Times New Roman" w:cs="Times New Roman"/>
          <w:b/>
          <w:bCs/>
          <w:sz w:val="28"/>
          <w:szCs w:val="28"/>
        </w:rPr>
        <w:t>с</w:t>
      </w:r>
      <w:r w:rsidR="00875569" w:rsidRPr="00985882">
        <w:rPr>
          <w:rFonts w:ascii="Times New Roman" w:hAnsi="Times New Roman" w:cs="Times New Roman"/>
          <w:b/>
          <w:bCs/>
          <w:sz w:val="28"/>
          <w:szCs w:val="28"/>
        </w:rPr>
        <w:t>ухой способ</w:t>
      </w:r>
      <w:r w:rsidR="00875569" w:rsidRPr="00985882">
        <w:rPr>
          <w:rFonts w:ascii="Times New Roman" w:hAnsi="Times New Roman" w:cs="Times New Roman"/>
          <w:sz w:val="28"/>
          <w:szCs w:val="28"/>
        </w:rPr>
        <w:t xml:space="preserve"> ведения ожоговых ран</w:t>
      </w:r>
      <w:r w:rsidR="00A6013D" w:rsidRPr="00985882">
        <w:rPr>
          <w:rFonts w:ascii="Times New Roman" w:hAnsi="Times New Roman" w:cs="Times New Roman"/>
          <w:sz w:val="28"/>
          <w:szCs w:val="28"/>
        </w:rPr>
        <w:t xml:space="preserve"> предусматривает применение марлевых повязок с раствором йодофоров (</w:t>
      </w:r>
      <w:r w:rsidR="00A6013D" w:rsidRPr="00985882">
        <w:rPr>
          <w:rFonts w:ascii="Times New Roman" w:hAnsi="Times New Roman" w:cs="Times New Roman"/>
          <w:b/>
          <w:bCs/>
          <w:sz w:val="28"/>
          <w:szCs w:val="28"/>
        </w:rPr>
        <w:t>йодпирон, бетадин</w:t>
      </w:r>
      <w:r w:rsidR="00A6013D" w:rsidRPr="00985882">
        <w:rPr>
          <w:rFonts w:ascii="Times New Roman" w:hAnsi="Times New Roman" w:cs="Times New Roman"/>
          <w:sz w:val="28"/>
          <w:szCs w:val="28"/>
        </w:rPr>
        <w:t>)</w:t>
      </w:r>
      <w:r w:rsidR="00DA24DF" w:rsidRPr="00985882">
        <w:rPr>
          <w:rFonts w:ascii="Times New Roman" w:hAnsi="Times New Roman" w:cs="Times New Roman"/>
          <w:sz w:val="28"/>
          <w:szCs w:val="28"/>
        </w:rPr>
        <w:t xml:space="preserve">, </w:t>
      </w:r>
      <w:r w:rsidR="00A6013D" w:rsidRPr="00985882">
        <w:rPr>
          <w:rFonts w:ascii="Times New Roman" w:hAnsi="Times New Roman" w:cs="Times New Roman"/>
          <w:sz w:val="28"/>
          <w:szCs w:val="28"/>
        </w:rPr>
        <w:t>мазями на водорастворимой полиэтиленгликолевой основе</w:t>
      </w:r>
      <w:r w:rsidR="00DA24DF" w:rsidRPr="00985882">
        <w:rPr>
          <w:rFonts w:ascii="Times New Roman" w:hAnsi="Times New Roman" w:cs="Times New Roman"/>
          <w:sz w:val="28"/>
          <w:szCs w:val="28"/>
        </w:rPr>
        <w:t xml:space="preserve">, кроме того, в составе раневых повязок используют </w:t>
      </w:r>
      <w:r w:rsidR="00DA24DF" w:rsidRPr="00985882">
        <w:rPr>
          <w:rFonts w:ascii="Times New Roman" w:hAnsi="Times New Roman" w:cs="Times New Roman"/>
          <w:b/>
          <w:bCs/>
          <w:sz w:val="28"/>
          <w:szCs w:val="28"/>
        </w:rPr>
        <w:t>Банеоцин</w:t>
      </w:r>
      <w:r w:rsidR="00003A9A" w:rsidRPr="00985882">
        <w:rPr>
          <w:rFonts w:ascii="Times New Roman" w:hAnsi="Times New Roman" w:cs="Times New Roman"/>
          <w:b/>
          <w:bCs/>
          <w:sz w:val="28"/>
          <w:szCs w:val="28"/>
        </w:rPr>
        <w:fldChar w:fldCharType="begin"/>
      </w:r>
      <w:r w:rsidR="00003A9A" w:rsidRPr="00985882">
        <w:rPr>
          <w:rFonts w:ascii="Times New Roman" w:hAnsi="Times New Roman" w:cs="Times New Roman"/>
          <w:b/>
          <w:bCs/>
          <w:sz w:val="28"/>
          <w:szCs w:val="28"/>
        </w:rPr>
        <w:instrText xml:space="preserve"> XE "Банеоцин" </w:instrText>
      </w:r>
      <w:r w:rsidR="00003A9A" w:rsidRPr="00985882">
        <w:rPr>
          <w:rFonts w:ascii="Times New Roman" w:hAnsi="Times New Roman" w:cs="Times New Roman"/>
          <w:b/>
          <w:bCs/>
          <w:sz w:val="28"/>
          <w:szCs w:val="28"/>
        </w:rPr>
        <w:fldChar w:fldCharType="end"/>
      </w:r>
      <w:r w:rsidR="00DA24DF" w:rsidRPr="00985882">
        <w:rPr>
          <w:rFonts w:ascii="Times New Roman" w:hAnsi="Times New Roman" w:cs="Times New Roman"/>
          <w:b/>
          <w:bCs/>
          <w:sz w:val="28"/>
          <w:szCs w:val="28"/>
        </w:rPr>
        <w:t>, хлоргексидин, Пронтосан</w:t>
      </w:r>
      <w:r w:rsidR="00003A9A" w:rsidRPr="00985882">
        <w:rPr>
          <w:rFonts w:ascii="Times New Roman" w:hAnsi="Times New Roman" w:cs="Times New Roman"/>
          <w:b/>
          <w:bCs/>
          <w:sz w:val="28"/>
          <w:szCs w:val="28"/>
        </w:rPr>
        <w:fldChar w:fldCharType="begin"/>
      </w:r>
      <w:r w:rsidR="00003A9A" w:rsidRPr="00985882">
        <w:rPr>
          <w:rFonts w:ascii="Times New Roman" w:hAnsi="Times New Roman" w:cs="Times New Roman"/>
          <w:b/>
          <w:bCs/>
          <w:sz w:val="28"/>
          <w:szCs w:val="28"/>
        </w:rPr>
        <w:instrText xml:space="preserve"> XE "Пронтосан" </w:instrText>
      </w:r>
      <w:r w:rsidR="00003A9A" w:rsidRPr="00985882">
        <w:rPr>
          <w:rFonts w:ascii="Times New Roman" w:hAnsi="Times New Roman" w:cs="Times New Roman"/>
          <w:b/>
          <w:bCs/>
          <w:sz w:val="28"/>
          <w:szCs w:val="28"/>
        </w:rPr>
        <w:fldChar w:fldCharType="end"/>
      </w:r>
      <w:r w:rsidR="00DA24DF" w:rsidRPr="00985882">
        <w:rPr>
          <w:rFonts w:ascii="Times New Roman" w:hAnsi="Times New Roman" w:cs="Times New Roman"/>
          <w:sz w:val="28"/>
          <w:szCs w:val="28"/>
        </w:rPr>
        <w:t xml:space="preserve"> и др. В первой стадии раневого процесса при гнойном отделяемом для промывания ран можно использовать 3% перекись водорода или </w:t>
      </w:r>
      <w:r w:rsidR="00003A9A" w:rsidRPr="00985882">
        <w:rPr>
          <w:rFonts w:ascii="Times New Roman" w:hAnsi="Times New Roman" w:cs="Times New Roman"/>
          <w:sz w:val="28"/>
          <w:szCs w:val="28"/>
        </w:rPr>
        <w:t>растворы антисептиков с детергентами (Пронтосан). Для местного лечения ожоговых ран не рекомендуется применение спиртсодержащих антисептиков, раствора марганцовокислого калия, гипохлорита натрия, фурациллина</w:t>
      </w:r>
      <w:r w:rsidR="001F7C7D" w:rsidRPr="00985882">
        <w:rPr>
          <w:rFonts w:ascii="Times New Roman" w:hAnsi="Times New Roman" w:cs="Times New Roman"/>
          <w:sz w:val="28"/>
          <w:szCs w:val="28"/>
        </w:rPr>
        <w:t>.</w:t>
      </w:r>
      <w:r w:rsidR="00A6013D" w:rsidRPr="00985882">
        <w:rPr>
          <w:rFonts w:ascii="Times New Roman" w:hAnsi="Times New Roman" w:cs="Times New Roman"/>
          <w:sz w:val="28"/>
          <w:szCs w:val="28"/>
        </w:rPr>
        <w:t xml:space="preserve"> Показаниями для </w:t>
      </w:r>
      <w:r w:rsidR="00DA24DF" w:rsidRPr="00985882">
        <w:rPr>
          <w:rFonts w:ascii="Times New Roman" w:hAnsi="Times New Roman" w:cs="Times New Roman"/>
          <w:sz w:val="28"/>
          <w:szCs w:val="28"/>
        </w:rPr>
        <w:t>закрытого сухого метода</w:t>
      </w:r>
      <w:r w:rsidR="00A6013D" w:rsidRPr="00985882">
        <w:rPr>
          <w:rFonts w:ascii="Times New Roman" w:hAnsi="Times New Roman" w:cs="Times New Roman"/>
          <w:sz w:val="28"/>
          <w:szCs w:val="28"/>
        </w:rPr>
        <w:t xml:space="preserve"> являются: </w:t>
      </w:r>
      <w:r w:rsidR="00A86E35" w:rsidRPr="00985882">
        <w:rPr>
          <w:rFonts w:ascii="Times New Roman" w:hAnsi="Times New Roman" w:cs="Times New Roman"/>
          <w:sz w:val="28"/>
          <w:szCs w:val="28"/>
        </w:rPr>
        <w:t xml:space="preserve">тяжелообожженные с </w:t>
      </w:r>
      <w:r w:rsidR="00A6013D" w:rsidRPr="00985882">
        <w:rPr>
          <w:rFonts w:ascii="Times New Roman" w:hAnsi="Times New Roman" w:cs="Times New Roman"/>
          <w:sz w:val="28"/>
          <w:szCs w:val="28"/>
        </w:rPr>
        <w:t>обширны</w:t>
      </w:r>
      <w:r w:rsidR="00A86E35" w:rsidRPr="00985882">
        <w:rPr>
          <w:rFonts w:ascii="Times New Roman" w:hAnsi="Times New Roman" w:cs="Times New Roman"/>
          <w:sz w:val="28"/>
          <w:szCs w:val="28"/>
        </w:rPr>
        <w:t>ми</w:t>
      </w:r>
      <w:r w:rsidR="00A6013D" w:rsidRPr="00985882">
        <w:rPr>
          <w:rFonts w:ascii="Times New Roman" w:hAnsi="Times New Roman" w:cs="Times New Roman"/>
          <w:sz w:val="28"/>
          <w:szCs w:val="28"/>
        </w:rPr>
        <w:t xml:space="preserve"> пограничны</w:t>
      </w:r>
      <w:r w:rsidR="00A86E35" w:rsidRPr="00985882">
        <w:rPr>
          <w:rFonts w:ascii="Times New Roman" w:hAnsi="Times New Roman" w:cs="Times New Roman"/>
          <w:sz w:val="28"/>
          <w:szCs w:val="28"/>
        </w:rPr>
        <w:t>ми</w:t>
      </w:r>
      <w:r w:rsidR="00A6013D" w:rsidRPr="00985882">
        <w:rPr>
          <w:rFonts w:ascii="Times New Roman" w:hAnsi="Times New Roman" w:cs="Times New Roman"/>
          <w:sz w:val="28"/>
          <w:szCs w:val="28"/>
        </w:rPr>
        <w:t xml:space="preserve"> и глубоки</w:t>
      </w:r>
      <w:r w:rsidR="00A86E35" w:rsidRPr="00985882">
        <w:rPr>
          <w:rFonts w:ascii="Times New Roman" w:hAnsi="Times New Roman" w:cs="Times New Roman"/>
          <w:sz w:val="28"/>
          <w:szCs w:val="28"/>
        </w:rPr>
        <w:t>ми</w:t>
      </w:r>
      <w:r w:rsidR="00A6013D" w:rsidRPr="00985882">
        <w:rPr>
          <w:rFonts w:ascii="Times New Roman" w:hAnsi="Times New Roman" w:cs="Times New Roman"/>
          <w:sz w:val="28"/>
          <w:szCs w:val="28"/>
        </w:rPr>
        <w:t xml:space="preserve"> ожог</w:t>
      </w:r>
      <w:r w:rsidR="00A86E35" w:rsidRPr="00985882">
        <w:rPr>
          <w:rFonts w:ascii="Times New Roman" w:hAnsi="Times New Roman" w:cs="Times New Roman"/>
          <w:sz w:val="28"/>
          <w:szCs w:val="28"/>
        </w:rPr>
        <w:t xml:space="preserve">ами при наличии раневой инфекции в 1 стадию раневого процесса (некротическая и дегенеративно-воспалительная фазы). </w:t>
      </w:r>
      <w:r w:rsidR="00A86E35" w:rsidRPr="00985882">
        <w:rPr>
          <w:rFonts w:ascii="Times New Roman" w:hAnsi="Times New Roman" w:cs="Times New Roman"/>
          <w:b/>
          <w:bCs/>
          <w:sz w:val="28"/>
          <w:szCs w:val="28"/>
        </w:rPr>
        <w:t>Открытый сухой метод</w:t>
      </w:r>
      <w:r w:rsidR="00A86E35" w:rsidRPr="00985882">
        <w:rPr>
          <w:rFonts w:ascii="Times New Roman" w:hAnsi="Times New Roman" w:cs="Times New Roman"/>
          <w:sz w:val="28"/>
          <w:szCs w:val="28"/>
        </w:rPr>
        <w:t xml:space="preserve"> лечения </w:t>
      </w:r>
      <w:r w:rsidR="00E65F92" w:rsidRPr="00985882">
        <w:rPr>
          <w:rFonts w:ascii="Times New Roman" w:hAnsi="Times New Roman" w:cs="Times New Roman"/>
          <w:sz w:val="28"/>
          <w:szCs w:val="28"/>
        </w:rPr>
        <w:t xml:space="preserve">с обработкой ожоговой раны раствором йодофоров рекомендован только для консервации струпа на лице. </w:t>
      </w:r>
      <w:r w:rsidR="00E47843" w:rsidRPr="00985882">
        <w:rPr>
          <w:rFonts w:ascii="Times New Roman" w:hAnsi="Times New Roman" w:cs="Times New Roman"/>
          <w:b/>
          <w:bCs/>
          <w:sz w:val="28"/>
          <w:szCs w:val="28"/>
        </w:rPr>
        <w:t>Закрытый в</w:t>
      </w:r>
      <w:r w:rsidR="00E65F92" w:rsidRPr="00985882">
        <w:rPr>
          <w:rFonts w:ascii="Times New Roman" w:hAnsi="Times New Roman" w:cs="Times New Roman"/>
          <w:b/>
          <w:bCs/>
          <w:sz w:val="28"/>
          <w:szCs w:val="28"/>
        </w:rPr>
        <w:t>лажный способ</w:t>
      </w:r>
      <w:r w:rsidR="00E65F92" w:rsidRPr="00985882">
        <w:rPr>
          <w:rFonts w:ascii="Times New Roman" w:hAnsi="Times New Roman" w:cs="Times New Roman"/>
          <w:sz w:val="28"/>
          <w:szCs w:val="28"/>
        </w:rPr>
        <w:t xml:space="preserve"> местного лечения ожогов предполагает использование атравматичных, гидрогелевых, гидроколоидных, губчатых и пленочных повязок, серебросодержащих кремов, создающих влажную раневую среду</w:t>
      </w:r>
      <w:r w:rsidR="00683101" w:rsidRPr="00985882">
        <w:rPr>
          <w:rFonts w:ascii="Times New Roman" w:hAnsi="Times New Roman" w:cs="Times New Roman"/>
          <w:sz w:val="28"/>
          <w:szCs w:val="28"/>
        </w:rPr>
        <w:t>. Применяют при лечении ограниченных</w:t>
      </w:r>
      <w:r w:rsidR="000D4558" w:rsidRPr="00985882">
        <w:rPr>
          <w:rFonts w:ascii="Times New Roman" w:hAnsi="Times New Roman" w:cs="Times New Roman"/>
          <w:sz w:val="28"/>
          <w:szCs w:val="28"/>
        </w:rPr>
        <w:t xml:space="preserve"> (менее 10%)</w:t>
      </w:r>
      <w:r w:rsidR="00683101" w:rsidRPr="00985882">
        <w:rPr>
          <w:rFonts w:ascii="Times New Roman" w:hAnsi="Times New Roman" w:cs="Times New Roman"/>
          <w:sz w:val="28"/>
          <w:szCs w:val="28"/>
        </w:rPr>
        <w:t xml:space="preserve"> поверхностных и пограничных ожогов, при мозаичных пограничных и глубоких ожогах при отсутствии инфекции во 2-3 стадии раневого процесса (воспалительно-регенеративная и регенеративная фазы).</w:t>
      </w:r>
      <w:r w:rsidR="00E47843" w:rsidRPr="00985882">
        <w:rPr>
          <w:rFonts w:ascii="Times New Roman" w:hAnsi="Times New Roman" w:cs="Times New Roman"/>
          <w:sz w:val="28"/>
          <w:szCs w:val="28"/>
        </w:rPr>
        <w:t xml:space="preserve"> </w:t>
      </w:r>
      <w:r w:rsidR="00E47843" w:rsidRPr="00985882">
        <w:rPr>
          <w:rFonts w:ascii="Times New Roman" w:hAnsi="Times New Roman" w:cs="Times New Roman"/>
          <w:b/>
          <w:bCs/>
          <w:sz w:val="28"/>
          <w:szCs w:val="28"/>
        </w:rPr>
        <w:t>Открытый влажный способ</w:t>
      </w:r>
      <w:r w:rsidR="00E47843" w:rsidRPr="00985882">
        <w:rPr>
          <w:rFonts w:ascii="Times New Roman" w:hAnsi="Times New Roman" w:cs="Times New Roman"/>
          <w:sz w:val="28"/>
          <w:szCs w:val="28"/>
        </w:rPr>
        <w:t xml:space="preserve"> ведения ран используется только на лице.</w:t>
      </w:r>
      <w:r w:rsidR="00E47843" w:rsidRPr="00985882">
        <w:rPr>
          <w:rStyle w:val="10"/>
          <w:rFonts w:cs="Times New Roman"/>
          <w:szCs w:val="28"/>
        </w:rPr>
        <w:t xml:space="preserve"> </w:t>
      </w:r>
      <w:r w:rsidR="00E47843" w:rsidRPr="00985882">
        <w:rPr>
          <w:rFonts w:ascii="Times New Roman" w:hAnsi="Times New Roman" w:cs="Times New Roman"/>
          <w:color w:val="000000"/>
          <w:sz w:val="28"/>
          <w:szCs w:val="28"/>
        </w:rPr>
        <w:t>Влажный способ более атравматичный и менее болезненный, чем сухой способ.</w:t>
      </w:r>
      <w:r w:rsidR="000D4558" w:rsidRPr="00985882">
        <w:rPr>
          <w:rFonts w:ascii="Times New Roman" w:hAnsi="Times New Roman" w:cs="Times New Roman"/>
          <w:color w:val="000000"/>
          <w:sz w:val="28"/>
          <w:szCs w:val="28"/>
        </w:rPr>
        <w:t xml:space="preserve"> При переходе раневого процесса в 3 стадию рационально продолжить лечение сухим способом.</w:t>
      </w:r>
      <w:r w:rsidR="00985882" w:rsidRPr="00985882">
        <w:rPr>
          <w:rFonts w:ascii="Times New Roman" w:hAnsi="Times New Roman" w:cs="Times New Roman"/>
          <w:sz w:val="28"/>
          <w:szCs w:val="28"/>
        </w:rPr>
        <w:t xml:space="preserve"> </w:t>
      </w:r>
      <w:r w:rsidR="00985882">
        <w:rPr>
          <w:rFonts w:ascii="Times New Roman" w:hAnsi="Times New Roman" w:cs="Times New Roman"/>
          <w:sz w:val="28"/>
          <w:szCs w:val="28"/>
        </w:rPr>
        <w:t>Выбор местного метода лечения ожогов представлен в табл. 1.</w:t>
      </w:r>
    </w:p>
    <w:p w14:paraId="3D4544F4" w14:textId="6A801132" w:rsidR="00985882" w:rsidRPr="00985882" w:rsidRDefault="00985882" w:rsidP="0098588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p w14:paraId="592E935B" w14:textId="09E55046" w:rsidR="00985882" w:rsidRDefault="00985882" w:rsidP="00985882">
      <w:pPr>
        <w:spacing w:after="0"/>
        <w:jc w:val="center"/>
        <w:rPr>
          <w:rFonts w:ascii="Times New Roman" w:hAnsi="Times New Roman"/>
          <w:sz w:val="28"/>
          <w:szCs w:val="28"/>
        </w:rPr>
      </w:pPr>
      <w:r>
        <w:rPr>
          <w:rFonts w:ascii="Times New Roman" w:hAnsi="Times New Roman"/>
          <w:sz w:val="28"/>
          <w:szCs w:val="28"/>
        </w:rPr>
        <w:t>Местное лечение ожогов</w:t>
      </w:r>
    </w:p>
    <w:tbl>
      <w:tblPr>
        <w:tblStyle w:val="a3"/>
        <w:tblW w:w="0" w:type="auto"/>
        <w:tblLook w:val="04A0" w:firstRow="1" w:lastRow="0" w:firstColumn="1" w:lastColumn="0" w:noHBand="0" w:noVBand="1"/>
      </w:tblPr>
      <w:tblGrid>
        <w:gridCol w:w="1408"/>
        <w:gridCol w:w="2698"/>
        <w:gridCol w:w="1466"/>
        <w:gridCol w:w="3821"/>
      </w:tblGrid>
      <w:tr w:rsidR="00985882" w14:paraId="5579426C" w14:textId="77777777" w:rsidTr="00F9280D">
        <w:tc>
          <w:tcPr>
            <w:tcW w:w="1408" w:type="dxa"/>
            <w:tcBorders>
              <w:top w:val="single" w:sz="4" w:space="0" w:color="auto"/>
              <w:left w:val="single" w:sz="4" w:space="0" w:color="auto"/>
              <w:bottom w:val="single" w:sz="4" w:space="0" w:color="auto"/>
              <w:right w:val="single" w:sz="4" w:space="0" w:color="auto"/>
            </w:tcBorders>
            <w:vAlign w:val="center"/>
            <w:hideMark/>
          </w:tcPr>
          <w:p w14:paraId="6AD7F5CE" w14:textId="77777777" w:rsidR="00985882" w:rsidRDefault="00985882">
            <w:pPr>
              <w:jc w:val="center"/>
              <w:rPr>
                <w:rFonts w:ascii="Times New Roman" w:hAnsi="Times New Roman"/>
                <w:sz w:val="28"/>
                <w:szCs w:val="28"/>
                <w:lang w:eastAsia="en-US"/>
              </w:rPr>
            </w:pPr>
            <w:r>
              <w:rPr>
                <w:rFonts w:ascii="Times New Roman" w:hAnsi="Times New Roman"/>
                <w:sz w:val="28"/>
                <w:szCs w:val="28"/>
                <w:lang w:eastAsia="en-US"/>
              </w:rPr>
              <w:t>Метод лечения</w:t>
            </w:r>
          </w:p>
        </w:tc>
        <w:tc>
          <w:tcPr>
            <w:tcW w:w="2698" w:type="dxa"/>
            <w:tcBorders>
              <w:top w:val="single" w:sz="4" w:space="0" w:color="auto"/>
              <w:left w:val="single" w:sz="4" w:space="0" w:color="auto"/>
              <w:bottom w:val="single" w:sz="4" w:space="0" w:color="auto"/>
              <w:right w:val="single" w:sz="4" w:space="0" w:color="auto"/>
            </w:tcBorders>
            <w:vAlign w:val="center"/>
            <w:hideMark/>
          </w:tcPr>
          <w:p w14:paraId="79FDC150" w14:textId="77777777" w:rsidR="00985882" w:rsidRDefault="00985882">
            <w:pPr>
              <w:jc w:val="center"/>
              <w:rPr>
                <w:rFonts w:ascii="Times New Roman" w:hAnsi="Times New Roman"/>
                <w:sz w:val="28"/>
                <w:szCs w:val="28"/>
                <w:lang w:eastAsia="en-US"/>
              </w:rPr>
            </w:pPr>
            <w:r>
              <w:rPr>
                <w:rFonts w:ascii="Times New Roman" w:hAnsi="Times New Roman"/>
                <w:sz w:val="28"/>
                <w:szCs w:val="28"/>
                <w:lang w:eastAsia="en-US"/>
              </w:rPr>
              <w:t>Средства</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6EE2668" w14:textId="77777777" w:rsidR="00985882" w:rsidRDefault="00985882">
            <w:pPr>
              <w:jc w:val="center"/>
              <w:rPr>
                <w:rFonts w:ascii="Times New Roman" w:hAnsi="Times New Roman"/>
                <w:sz w:val="28"/>
                <w:szCs w:val="28"/>
                <w:lang w:eastAsia="en-US"/>
              </w:rPr>
            </w:pPr>
            <w:r>
              <w:rPr>
                <w:rFonts w:ascii="Times New Roman" w:hAnsi="Times New Roman"/>
                <w:sz w:val="28"/>
                <w:szCs w:val="28"/>
                <w:lang w:eastAsia="en-US"/>
              </w:rPr>
              <w:t>Метод лечения</w:t>
            </w:r>
          </w:p>
        </w:tc>
        <w:tc>
          <w:tcPr>
            <w:tcW w:w="3821" w:type="dxa"/>
            <w:tcBorders>
              <w:top w:val="single" w:sz="4" w:space="0" w:color="auto"/>
              <w:left w:val="single" w:sz="4" w:space="0" w:color="auto"/>
              <w:bottom w:val="single" w:sz="4" w:space="0" w:color="auto"/>
              <w:right w:val="single" w:sz="4" w:space="0" w:color="auto"/>
            </w:tcBorders>
            <w:vAlign w:val="center"/>
            <w:hideMark/>
          </w:tcPr>
          <w:p w14:paraId="49441F80" w14:textId="77777777" w:rsidR="00985882" w:rsidRDefault="00985882">
            <w:pPr>
              <w:jc w:val="center"/>
              <w:rPr>
                <w:rFonts w:ascii="Times New Roman" w:hAnsi="Times New Roman"/>
                <w:sz w:val="28"/>
                <w:szCs w:val="28"/>
                <w:lang w:eastAsia="en-US"/>
              </w:rPr>
            </w:pPr>
            <w:r>
              <w:rPr>
                <w:rFonts w:ascii="Times New Roman" w:hAnsi="Times New Roman"/>
                <w:sz w:val="28"/>
                <w:szCs w:val="28"/>
                <w:lang w:eastAsia="en-US"/>
              </w:rPr>
              <w:t>Показания</w:t>
            </w:r>
          </w:p>
        </w:tc>
      </w:tr>
      <w:tr w:rsidR="00F9280D" w14:paraId="36937EAF" w14:textId="77777777" w:rsidTr="00F9280D">
        <w:trPr>
          <w:trHeight w:val="1036"/>
        </w:trPr>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27F609AB" w14:textId="297220A2"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Сухой</w:t>
            </w:r>
          </w:p>
        </w:tc>
        <w:tc>
          <w:tcPr>
            <w:tcW w:w="2698" w:type="dxa"/>
            <w:vMerge w:val="restart"/>
            <w:tcBorders>
              <w:top w:val="single" w:sz="4" w:space="0" w:color="auto"/>
              <w:left w:val="single" w:sz="4" w:space="0" w:color="auto"/>
              <w:bottom w:val="single" w:sz="4" w:space="0" w:color="auto"/>
              <w:right w:val="single" w:sz="4" w:space="0" w:color="auto"/>
            </w:tcBorders>
            <w:vAlign w:val="center"/>
            <w:hideMark/>
          </w:tcPr>
          <w:p w14:paraId="24DDB632" w14:textId="250CAA15"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Йодпирон, Бетадин, Банеоцин, Пронгосан, хлоргексидин, мазь на водорастворимой основе</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8A3642B" w14:textId="10A46AAC"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Закрытый</w:t>
            </w:r>
          </w:p>
        </w:tc>
        <w:tc>
          <w:tcPr>
            <w:tcW w:w="3821" w:type="dxa"/>
            <w:tcBorders>
              <w:top w:val="single" w:sz="4" w:space="0" w:color="auto"/>
              <w:left w:val="single" w:sz="4" w:space="0" w:color="auto"/>
              <w:bottom w:val="single" w:sz="4" w:space="0" w:color="auto"/>
              <w:right w:val="single" w:sz="4" w:space="0" w:color="auto"/>
            </w:tcBorders>
            <w:vAlign w:val="center"/>
            <w:hideMark/>
          </w:tcPr>
          <w:p w14:paraId="5F46B4D0" w14:textId="3A43BDF8"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Обширные пограничные и глубокие ожоги (более 10%) с нагноением на 1 стадии раневого процесса; переход в 3 стадию раневого процесса</w:t>
            </w:r>
          </w:p>
        </w:tc>
      </w:tr>
      <w:tr w:rsidR="00F9280D" w14:paraId="41B07267" w14:textId="77777777" w:rsidTr="00F9280D">
        <w:tc>
          <w:tcPr>
            <w:tcW w:w="0" w:type="auto"/>
            <w:vMerge/>
            <w:tcBorders>
              <w:top w:val="single" w:sz="4" w:space="0" w:color="auto"/>
              <w:left w:val="single" w:sz="4" w:space="0" w:color="auto"/>
              <w:bottom w:val="single" w:sz="4" w:space="0" w:color="auto"/>
              <w:right w:val="single" w:sz="4" w:space="0" w:color="auto"/>
            </w:tcBorders>
            <w:vAlign w:val="center"/>
            <w:hideMark/>
          </w:tcPr>
          <w:p w14:paraId="536FC15C" w14:textId="77777777" w:rsidR="00F9280D" w:rsidRDefault="00F9280D" w:rsidP="00F9280D">
            <w:pPr>
              <w:rPr>
                <w:rFonts w:ascii="Times New Roman"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D2B3" w14:textId="77777777" w:rsidR="00F9280D" w:rsidRDefault="00F9280D" w:rsidP="00F9280D">
            <w:pPr>
              <w:rPr>
                <w:rFonts w:ascii="Times New Roman" w:hAnsi="Times New Roman"/>
                <w:sz w:val="28"/>
                <w:szCs w:val="28"/>
                <w:lang w:eastAsia="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6DF4BC32" w14:textId="29C609B1"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Открытый</w:t>
            </w:r>
          </w:p>
        </w:tc>
        <w:tc>
          <w:tcPr>
            <w:tcW w:w="3821" w:type="dxa"/>
            <w:tcBorders>
              <w:top w:val="single" w:sz="4" w:space="0" w:color="auto"/>
              <w:left w:val="single" w:sz="4" w:space="0" w:color="auto"/>
              <w:bottom w:val="single" w:sz="4" w:space="0" w:color="auto"/>
              <w:right w:val="single" w:sz="4" w:space="0" w:color="auto"/>
            </w:tcBorders>
            <w:vAlign w:val="center"/>
            <w:hideMark/>
          </w:tcPr>
          <w:p w14:paraId="60E4B995" w14:textId="07FEB08C"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Консервация струпа на лице</w:t>
            </w:r>
          </w:p>
        </w:tc>
      </w:tr>
      <w:tr w:rsidR="00F9280D" w14:paraId="352F8B53" w14:textId="77777777" w:rsidTr="00F9280D">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2921BB20" w14:textId="16C14785"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Влажный</w:t>
            </w:r>
          </w:p>
        </w:tc>
        <w:tc>
          <w:tcPr>
            <w:tcW w:w="2698" w:type="dxa"/>
            <w:vMerge w:val="restart"/>
            <w:tcBorders>
              <w:top w:val="single" w:sz="4" w:space="0" w:color="auto"/>
              <w:left w:val="single" w:sz="4" w:space="0" w:color="auto"/>
              <w:bottom w:val="single" w:sz="4" w:space="0" w:color="auto"/>
              <w:right w:val="single" w:sz="4" w:space="0" w:color="auto"/>
            </w:tcBorders>
            <w:vAlign w:val="center"/>
            <w:hideMark/>
          </w:tcPr>
          <w:p w14:paraId="0E148F13" w14:textId="555F81B2"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Повязки: гидрогелевые, гидроколлоидные, губчатые, пленочные; серебросодержащие кремы</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5C17437" w14:textId="1ECFE697"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Закрытый</w:t>
            </w:r>
          </w:p>
        </w:tc>
        <w:tc>
          <w:tcPr>
            <w:tcW w:w="3821" w:type="dxa"/>
            <w:tcBorders>
              <w:top w:val="single" w:sz="4" w:space="0" w:color="auto"/>
              <w:left w:val="single" w:sz="4" w:space="0" w:color="auto"/>
              <w:bottom w:val="single" w:sz="4" w:space="0" w:color="auto"/>
              <w:right w:val="single" w:sz="4" w:space="0" w:color="auto"/>
            </w:tcBorders>
            <w:vAlign w:val="center"/>
            <w:hideMark/>
          </w:tcPr>
          <w:p w14:paraId="2994312E" w14:textId="005C06EE"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Ограниченные до 10% поверхностные и пограничные ожоги, мозаичные пограничные и глубокие ожоги без инфекции на 2-3 стадии раневого процесса</w:t>
            </w:r>
          </w:p>
        </w:tc>
      </w:tr>
      <w:tr w:rsidR="00F9280D" w14:paraId="2F0BBD9A" w14:textId="77777777" w:rsidTr="00F9280D">
        <w:tc>
          <w:tcPr>
            <w:tcW w:w="0" w:type="auto"/>
            <w:vMerge/>
            <w:tcBorders>
              <w:top w:val="single" w:sz="4" w:space="0" w:color="auto"/>
              <w:left w:val="single" w:sz="4" w:space="0" w:color="auto"/>
              <w:bottom w:val="single" w:sz="4" w:space="0" w:color="auto"/>
              <w:right w:val="single" w:sz="4" w:space="0" w:color="auto"/>
            </w:tcBorders>
            <w:vAlign w:val="center"/>
            <w:hideMark/>
          </w:tcPr>
          <w:p w14:paraId="7C00D247" w14:textId="77777777" w:rsidR="00F9280D" w:rsidRDefault="00F9280D" w:rsidP="00F9280D">
            <w:pPr>
              <w:rPr>
                <w:rFonts w:ascii="Times New Roman"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FF9E9" w14:textId="77777777" w:rsidR="00F9280D" w:rsidRDefault="00F9280D" w:rsidP="00F9280D">
            <w:pPr>
              <w:rPr>
                <w:rFonts w:ascii="Times New Roman" w:hAnsi="Times New Roman"/>
                <w:sz w:val="28"/>
                <w:szCs w:val="28"/>
                <w:lang w:eastAsia="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1C732CE6" w14:textId="5C9583FB"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Открытый</w:t>
            </w:r>
          </w:p>
        </w:tc>
        <w:tc>
          <w:tcPr>
            <w:tcW w:w="3821" w:type="dxa"/>
            <w:tcBorders>
              <w:top w:val="single" w:sz="4" w:space="0" w:color="auto"/>
              <w:left w:val="single" w:sz="4" w:space="0" w:color="auto"/>
              <w:bottom w:val="single" w:sz="4" w:space="0" w:color="auto"/>
              <w:right w:val="single" w:sz="4" w:space="0" w:color="auto"/>
            </w:tcBorders>
            <w:vAlign w:val="center"/>
            <w:hideMark/>
          </w:tcPr>
          <w:p w14:paraId="098E3173" w14:textId="4AF6C48A" w:rsidR="00F9280D" w:rsidRDefault="00F9280D" w:rsidP="00F9280D">
            <w:pPr>
              <w:jc w:val="center"/>
              <w:rPr>
                <w:rFonts w:ascii="Times New Roman" w:hAnsi="Times New Roman"/>
                <w:sz w:val="28"/>
                <w:szCs w:val="28"/>
                <w:lang w:eastAsia="en-US"/>
              </w:rPr>
            </w:pPr>
            <w:r>
              <w:rPr>
                <w:rFonts w:ascii="Times New Roman" w:hAnsi="Times New Roman"/>
                <w:sz w:val="28"/>
                <w:szCs w:val="28"/>
                <w:lang w:eastAsia="en-US"/>
              </w:rPr>
              <w:t>На лице, в области промежности</w:t>
            </w:r>
          </w:p>
        </w:tc>
      </w:tr>
    </w:tbl>
    <w:p w14:paraId="707598F4" w14:textId="77777777" w:rsidR="00985882" w:rsidRDefault="00985882" w:rsidP="00985882">
      <w:pPr>
        <w:spacing w:after="0"/>
        <w:jc w:val="both"/>
        <w:rPr>
          <w:rFonts w:ascii="Times New Roman" w:hAnsi="Times New Roman"/>
          <w:sz w:val="28"/>
          <w:szCs w:val="28"/>
        </w:rPr>
      </w:pPr>
    </w:p>
    <w:p w14:paraId="4F8D6743" w14:textId="149A239A" w:rsidR="00903EC6" w:rsidRPr="00E94CFD" w:rsidRDefault="00903EC6"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 xml:space="preserve">Ожоги </w:t>
      </w:r>
      <w:r w:rsidRPr="00E94CFD">
        <w:rPr>
          <w:rFonts w:ascii="Times New Roman" w:hAnsi="Times New Roman" w:cs="Times New Roman"/>
          <w:b/>
          <w:bCs/>
          <w:sz w:val="28"/>
          <w:szCs w:val="28"/>
        </w:rPr>
        <w:t xml:space="preserve">І </w:t>
      </w:r>
      <w:r w:rsidRPr="00E94CFD">
        <w:rPr>
          <w:rFonts w:ascii="Times New Roman" w:hAnsi="Times New Roman" w:cs="Times New Roman"/>
          <w:b/>
          <w:sz w:val="28"/>
          <w:szCs w:val="28"/>
        </w:rPr>
        <w:t>степени</w:t>
      </w:r>
      <w:r w:rsidR="005449E3" w:rsidRPr="005449E3">
        <w:rPr>
          <w:rFonts w:ascii="Times New Roman" w:hAnsi="Times New Roman" w:cs="Times New Roman"/>
          <w:bCs/>
          <w:sz w:val="28"/>
          <w:szCs w:val="28"/>
        </w:rPr>
        <w:t>, проявляющиеся гиперемией кожи</w:t>
      </w:r>
      <w:r w:rsidR="005449E3">
        <w:rPr>
          <w:rFonts w:ascii="Times New Roman" w:hAnsi="Times New Roman" w:cs="Times New Roman"/>
          <w:bCs/>
          <w:sz w:val="28"/>
          <w:szCs w:val="28"/>
        </w:rPr>
        <w:t xml:space="preserve"> (солнечные ожоги)</w:t>
      </w:r>
      <w:r w:rsidR="00AA3B5F">
        <w:rPr>
          <w:rFonts w:ascii="Times New Roman" w:hAnsi="Times New Roman" w:cs="Times New Roman"/>
          <w:b/>
          <w:sz w:val="28"/>
          <w:szCs w:val="28"/>
        </w:rPr>
        <w:t xml:space="preserve"> </w:t>
      </w:r>
      <w:r w:rsidRPr="00E94CFD">
        <w:rPr>
          <w:rFonts w:ascii="Times New Roman" w:hAnsi="Times New Roman" w:cs="Times New Roman"/>
          <w:sz w:val="28"/>
          <w:szCs w:val="28"/>
        </w:rPr>
        <w:t>не нуждаются в специальном местном лечении. Достаточно 1-2 раза смазать обожженную поверхность любым спиртсодержащим раствором, чтобы снять неприятные ощущения</w:t>
      </w:r>
      <w:r w:rsidR="005449E3">
        <w:rPr>
          <w:rFonts w:ascii="Times New Roman" w:hAnsi="Times New Roman" w:cs="Times New Roman"/>
          <w:sz w:val="28"/>
          <w:szCs w:val="28"/>
        </w:rPr>
        <w:t>, а также возможно применение гелей с нестероидными противовоспалительными средствами, которые уменьш</w:t>
      </w:r>
      <w:r w:rsidR="00140F15">
        <w:rPr>
          <w:rFonts w:ascii="Times New Roman" w:hAnsi="Times New Roman" w:cs="Times New Roman"/>
          <w:sz w:val="28"/>
          <w:szCs w:val="28"/>
        </w:rPr>
        <w:t>ают</w:t>
      </w:r>
      <w:r w:rsidR="005449E3">
        <w:rPr>
          <w:rFonts w:ascii="Times New Roman" w:hAnsi="Times New Roman" w:cs="Times New Roman"/>
          <w:sz w:val="28"/>
          <w:szCs w:val="28"/>
        </w:rPr>
        <w:t xml:space="preserve"> боль и воспаление.</w:t>
      </w:r>
      <w:r w:rsidRPr="00E94CFD">
        <w:rPr>
          <w:rFonts w:ascii="Times New Roman" w:hAnsi="Times New Roman" w:cs="Times New Roman"/>
          <w:sz w:val="28"/>
          <w:szCs w:val="28"/>
        </w:rPr>
        <w:t xml:space="preserve"> Через 4-5 дней происходит заживление и слущивание поверхностных слоев эпителия.</w:t>
      </w:r>
    </w:p>
    <w:p w14:paraId="6A6E3277" w14:textId="77777777" w:rsidR="001E0D71" w:rsidRDefault="006D6FBD" w:rsidP="00AA3B5F">
      <w:pPr>
        <w:spacing w:after="0" w:line="360" w:lineRule="auto"/>
        <w:ind w:firstLine="709"/>
        <w:jc w:val="both"/>
        <w:rPr>
          <w:rStyle w:val="10"/>
        </w:rPr>
      </w:pPr>
      <w:r>
        <w:rPr>
          <w:rFonts w:ascii="Times New Roman" w:hAnsi="Times New Roman" w:cs="Times New Roman"/>
          <w:sz w:val="28"/>
          <w:szCs w:val="28"/>
        </w:rPr>
        <w:t xml:space="preserve">Выбор местного </w:t>
      </w:r>
      <w:r w:rsidR="00903EC6" w:rsidRPr="00E94CFD">
        <w:rPr>
          <w:rFonts w:ascii="Times New Roman" w:hAnsi="Times New Roman" w:cs="Times New Roman"/>
          <w:b/>
          <w:sz w:val="28"/>
          <w:szCs w:val="28"/>
        </w:rPr>
        <w:t>лечени</w:t>
      </w:r>
      <w:r>
        <w:rPr>
          <w:rFonts w:ascii="Times New Roman" w:hAnsi="Times New Roman" w:cs="Times New Roman"/>
          <w:b/>
          <w:sz w:val="28"/>
          <w:szCs w:val="28"/>
        </w:rPr>
        <w:t>я</w:t>
      </w:r>
      <w:r w:rsidR="00903EC6" w:rsidRPr="00E94CFD">
        <w:rPr>
          <w:rFonts w:ascii="Times New Roman" w:hAnsi="Times New Roman" w:cs="Times New Roman"/>
          <w:b/>
          <w:sz w:val="28"/>
          <w:szCs w:val="28"/>
        </w:rPr>
        <w:t xml:space="preserve"> </w:t>
      </w:r>
      <w:r w:rsidR="005449E3">
        <w:rPr>
          <w:rFonts w:ascii="Times New Roman" w:hAnsi="Times New Roman" w:cs="Times New Roman"/>
          <w:b/>
          <w:bCs/>
          <w:sz w:val="28"/>
          <w:szCs w:val="28"/>
        </w:rPr>
        <w:t xml:space="preserve">ожогов </w:t>
      </w:r>
      <w:r w:rsidRPr="006D6FBD">
        <w:rPr>
          <w:rFonts w:ascii="Times New Roman" w:hAnsi="Times New Roman" w:cs="Times New Roman"/>
          <w:sz w:val="28"/>
          <w:szCs w:val="28"/>
        </w:rPr>
        <w:t xml:space="preserve">зависит от </w:t>
      </w:r>
      <w:r w:rsidR="002A42FC">
        <w:rPr>
          <w:rFonts w:ascii="Times New Roman" w:hAnsi="Times New Roman" w:cs="Times New Roman"/>
          <w:sz w:val="28"/>
          <w:szCs w:val="28"/>
        </w:rPr>
        <w:t xml:space="preserve">глубины и </w:t>
      </w:r>
      <w:r w:rsidRPr="006D6FBD">
        <w:rPr>
          <w:rFonts w:ascii="Times New Roman" w:hAnsi="Times New Roman" w:cs="Times New Roman"/>
          <w:sz w:val="28"/>
          <w:szCs w:val="28"/>
        </w:rPr>
        <w:t>площади поражения.</w:t>
      </w:r>
      <w:r>
        <w:rPr>
          <w:rFonts w:ascii="Times New Roman" w:hAnsi="Times New Roman" w:cs="Times New Roman"/>
          <w:b/>
          <w:bCs/>
          <w:sz w:val="28"/>
          <w:szCs w:val="28"/>
        </w:rPr>
        <w:t xml:space="preserve"> </w:t>
      </w:r>
      <w:r w:rsidRPr="006D6FBD">
        <w:rPr>
          <w:rFonts w:ascii="Times New Roman" w:hAnsi="Times New Roman" w:cs="Times New Roman"/>
          <w:sz w:val="28"/>
          <w:szCs w:val="28"/>
        </w:rPr>
        <w:t xml:space="preserve">При обширных </w:t>
      </w:r>
      <w:r w:rsidR="00AA459A">
        <w:rPr>
          <w:rFonts w:ascii="Times New Roman" w:hAnsi="Times New Roman" w:cs="Times New Roman"/>
          <w:bCs/>
          <w:sz w:val="28"/>
          <w:szCs w:val="28"/>
        </w:rPr>
        <w:t xml:space="preserve">(более 10% поверхности тела) </w:t>
      </w:r>
      <w:r w:rsidR="002A42FC">
        <w:rPr>
          <w:rFonts w:ascii="Times New Roman" w:hAnsi="Times New Roman" w:cs="Times New Roman"/>
          <w:sz w:val="28"/>
          <w:szCs w:val="28"/>
        </w:rPr>
        <w:t xml:space="preserve">пограничных и глубоких </w:t>
      </w:r>
      <w:r w:rsidR="00AA459A">
        <w:rPr>
          <w:rFonts w:ascii="Times New Roman" w:hAnsi="Times New Roman" w:cs="Times New Roman"/>
          <w:bCs/>
          <w:sz w:val="28"/>
          <w:szCs w:val="28"/>
        </w:rPr>
        <w:t>инфицированных</w:t>
      </w:r>
      <w:r w:rsidR="00AA459A" w:rsidRPr="006D6FBD">
        <w:rPr>
          <w:rFonts w:ascii="Times New Roman" w:hAnsi="Times New Roman" w:cs="Times New Roman"/>
          <w:sz w:val="28"/>
          <w:szCs w:val="28"/>
        </w:rPr>
        <w:t xml:space="preserve"> </w:t>
      </w:r>
      <w:r w:rsidRPr="006D6FBD">
        <w:rPr>
          <w:rFonts w:ascii="Times New Roman" w:hAnsi="Times New Roman" w:cs="Times New Roman"/>
          <w:sz w:val="28"/>
          <w:szCs w:val="28"/>
        </w:rPr>
        <w:t>ожогах</w:t>
      </w:r>
      <w:r>
        <w:rPr>
          <w:rFonts w:ascii="Times New Roman" w:hAnsi="Times New Roman" w:cs="Times New Roman"/>
          <w:bCs/>
          <w:sz w:val="28"/>
          <w:szCs w:val="28"/>
        </w:rPr>
        <w:t xml:space="preserve"> </w:t>
      </w:r>
      <w:r w:rsidR="00AA459A">
        <w:rPr>
          <w:rFonts w:ascii="Times New Roman" w:hAnsi="Times New Roman" w:cs="Times New Roman"/>
          <w:bCs/>
          <w:sz w:val="28"/>
          <w:szCs w:val="28"/>
        </w:rPr>
        <w:t xml:space="preserve">на первой стадии раневого процесса </w:t>
      </w:r>
      <w:r w:rsidR="00903EC6" w:rsidRPr="00E94CFD">
        <w:rPr>
          <w:rFonts w:ascii="Times New Roman" w:hAnsi="Times New Roman" w:cs="Times New Roman"/>
          <w:bCs/>
          <w:sz w:val="28"/>
          <w:szCs w:val="28"/>
        </w:rPr>
        <w:t xml:space="preserve">используют </w:t>
      </w:r>
      <w:r>
        <w:rPr>
          <w:rFonts w:ascii="Times New Roman" w:hAnsi="Times New Roman" w:cs="Times New Roman"/>
          <w:bCs/>
          <w:sz w:val="28"/>
          <w:szCs w:val="28"/>
        </w:rPr>
        <w:t>сухой способ ведения ран</w:t>
      </w:r>
      <w:r w:rsidR="00903EC6" w:rsidRPr="00E94CFD">
        <w:rPr>
          <w:rFonts w:ascii="Times New Roman" w:hAnsi="Times New Roman" w:cs="Times New Roman"/>
          <w:bCs/>
          <w:sz w:val="28"/>
          <w:szCs w:val="28"/>
        </w:rPr>
        <w:t xml:space="preserve">, </w:t>
      </w:r>
      <w:r>
        <w:rPr>
          <w:rFonts w:ascii="Times New Roman" w:hAnsi="Times New Roman" w:cs="Times New Roman"/>
          <w:bCs/>
          <w:sz w:val="28"/>
          <w:szCs w:val="28"/>
        </w:rPr>
        <w:t>его же применяют при ограниченных ожогах</w:t>
      </w:r>
      <w:r w:rsidR="00BF45D5">
        <w:rPr>
          <w:rFonts w:ascii="Times New Roman" w:hAnsi="Times New Roman" w:cs="Times New Roman"/>
          <w:bCs/>
          <w:sz w:val="28"/>
          <w:szCs w:val="28"/>
        </w:rPr>
        <w:t xml:space="preserve"> (менее 10% поверхности тела)</w:t>
      </w:r>
      <w:r>
        <w:rPr>
          <w:rFonts w:ascii="Times New Roman" w:hAnsi="Times New Roman" w:cs="Times New Roman"/>
          <w:bCs/>
          <w:sz w:val="28"/>
          <w:szCs w:val="28"/>
        </w:rPr>
        <w:t xml:space="preserve"> с 3 стадии раневого процесса. На 1-2 стадии раневого прпоцесса</w:t>
      </w:r>
      <w:r w:rsidR="00BF45D5">
        <w:rPr>
          <w:rFonts w:ascii="Times New Roman" w:hAnsi="Times New Roman" w:cs="Times New Roman"/>
          <w:bCs/>
          <w:sz w:val="28"/>
          <w:szCs w:val="28"/>
        </w:rPr>
        <w:t xml:space="preserve"> при ограниченных ожогах при отсутствии инфекции</w:t>
      </w:r>
      <w:r>
        <w:rPr>
          <w:rFonts w:ascii="Times New Roman" w:hAnsi="Times New Roman" w:cs="Times New Roman"/>
          <w:bCs/>
          <w:sz w:val="28"/>
          <w:szCs w:val="28"/>
        </w:rPr>
        <w:t xml:space="preserve"> </w:t>
      </w:r>
      <w:r w:rsidR="00BF45D5">
        <w:rPr>
          <w:rFonts w:ascii="Times New Roman" w:hAnsi="Times New Roman" w:cs="Times New Roman"/>
          <w:bCs/>
          <w:sz w:val="28"/>
          <w:szCs w:val="28"/>
        </w:rPr>
        <w:t xml:space="preserve">используют влажный способ, </w:t>
      </w:r>
      <w:r w:rsidR="00903EC6" w:rsidRPr="00E94CFD">
        <w:rPr>
          <w:rFonts w:ascii="Times New Roman" w:hAnsi="Times New Roman" w:cs="Times New Roman"/>
          <w:bCs/>
          <w:sz w:val="28"/>
          <w:szCs w:val="28"/>
        </w:rPr>
        <w:t>со</w:t>
      </w:r>
      <w:r w:rsidR="005449E3">
        <w:rPr>
          <w:rFonts w:ascii="Times New Roman" w:hAnsi="Times New Roman" w:cs="Times New Roman"/>
          <w:bCs/>
          <w:sz w:val="28"/>
          <w:szCs w:val="28"/>
        </w:rPr>
        <w:t>здающи</w:t>
      </w:r>
      <w:r w:rsidR="00BF45D5">
        <w:rPr>
          <w:rFonts w:ascii="Times New Roman" w:hAnsi="Times New Roman" w:cs="Times New Roman"/>
          <w:bCs/>
          <w:sz w:val="28"/>
          <w:szCs w:val="28"/>
        </w:rPr>
        <w:t>й</w:t>
      </w:r>
      <w:r w:rsidR="005449E3">
        <w:rPr>
          <w:rFonts w:ascii="Times New Roman" w:hAnsi="Times New Roman" w:cs="Times New Roman"/>
          <w:bCs/>
          <w:sz w:val="28"/>
          <w:szCs w:val="28"/>
        </w:rPr>
        <w:t xml:space="preserve"> влажную </w:t>
      </w:r>
      <w:r w:rsidR="00BF45D5">
        <w:rPr>
          <w:rFonts w:ascii="Times New Roman" w:hAnsi="Times New Roman" w:cs="Times New Roman"/>
          <w:bCs/>
          <w:sz w:val="28"/>
          <w:szCs w:val="28"/>
        </w:rPr>
        <w:t xml:space="preserve">раневую </w:t>
      </w:r>
      <w:r w:rsidR="005449E3">
        <w:rPr>
          <w:rFonts w:ascii="Times New Roman" w:hAnsi="Times New Roman" w:cs="Times New Roman"/>
          <w:bCs/>
          <w:sz w:val="28"/>
          <w:szCs w:val="28"/>
        </w:rPr>
        <w:t>среду</w:t>
      </w:r>
      <w:r w:rsidR="00682117">
        <w:rPr>
          <w:rFonts w:ascii="Times New Roman" w:hAnsi="Times New Roman" w:cs="Times New Roman"/>
          <w:bCs/>
          <w:sz w:val="28"/>
          <w:szCs w:val="28"/>
        </w:rPr>
        <w:t xml:space="preserve">. </w:t>
      </w:r>
      <w:r w:rsidR="00903EC6" w:rsidRPr="00E94CFD">
        <w:rPr>
          <w:rFonts w:ascii="Times New Roman" w:hAnsi="Times New Roman" w:cs="Times New Roman"/>
          <w:bCs/>
          <w:sz w:val="28"/>
          <w:szCs w:val="28"/>
        </w:rPr>
        <w:t>Повязки накладывают 2-3 раза в неделю. Через</w:t>
      </w:r>
      <w:r w:rsidR="00BF45D5">
        <w:rPr>
          <w:rFonts w:ascii="Times New Roman" w:hAnsi="Times New Roman" w:cs="Times New Roman"/>
          <w:bCs/>
          <w:sz w:val="28"/>
          <w:szCs w:val="28"/>
        </w:rPr>
        <w:t xml:space="preserve"> </w:t>
      </w:r>
      <w:r w:rsidR="00903EC6" w:rsidRPr="00E94CFD">
        <w:rPr>
          <w:rFonts w:ascii="Times New Roman" w:hAnsi="Times New Roman" w:cs="Times New Roman"/>
          <w:bCs/>
          <w:sz w:val="28"/>
          <w:szCs w:val="28"/>
        </w:rPr>
        <w:t>1-2 недели происходит заживление</w:t>
      </w:r>
      <w:r w:rsidR="00BF45D5">
        <w:rPr>
          <w:rFonts w:ascii="Times New Roman" w:hAnsi="Times New Roman" w:cs="Times New Roman"/>
          <w:bCs/>
          <w:sz w:val="28"/>
          <w:szCs w:val="28"/>
        </w:rPr>
        <w:t xml:space="preserve"> раны</w:t>
      </w:r>
      <w:r w:rsidR="00903EC6" w:rsidRPr="00E94CFD">
        <w:rPr>
          <w:rFonts w:ascii="Times New Roman" w:hAnsi="Times New Roman" w:cs="Times New Roman"/>
          <w:bCs/>
          <w:sz w:val="28"/>
          <w:szCs w:val="28"/>
        </w:rPr>
        <w:t>.</w:t>
      </w:r>
      <w:r w:rsidR="001E0D71" w:rsidRPr="001E0D71">
        <w:rPr>
          <w:rStyle w:val="10"/>
        </w:rPr>
        <w:t xml:space="preserve"> </w:t>
      </w:r>
    </w:p>
    <w:p w14:paraId="2B7FB823" w14:textId="7B78B3FD" w:rsidR="00140F15" w:rsidRDefault="001E0D71" w:rsidP="00AA3B5F">
      <w:pPr>
        <w:spacing w:after="0" w:line="360" w:lineRule="auto"/>
        <w:ind w:firstLine="709"/>
        <w:jc w:val="both"/>
        <w:rPr>
          <w:rFonts w:ascii="Times New Roman" w:hAnsi="Times New Roman" w:cs="Times New Roman"/>
          <w:bCs/>
          <w:sz w:val="28"/>
          <w:szCs w:val="28"/>
        </w:rPr>
      </w:pPr>
      <w:r w:rsidRPr="001E0D71">
        <w:rPr>
          <w:rStyle w:val="10"/>
          <w:b w:val="0"/>
          <w:bCs/>
        </w:rPr>
        <w:t>Основой</w:t>
      </w:r>
      <w:r>
        <w:rPr>
          <w:rStyle w:val="10"/>
        </w:rPr>
        <w:t xml:space="preserve"> </w:t>
      </w:r>
      <w:r w:rsidRPr="00442C50">
        <w:rPr>
          <w:rStyle w:val="10"/>
        </w:rPr>
        <w:t>лечения глубоких ожогов</w:t>
      </w:r>
      <w:r w:rsidRPr="001E0D71">
        <w:rPr>
          <w:rStyle w:val="10"/>
          <w:b w:val="0"/>
          <w:bCs/>
        </w:rPr>
        <w:t xml:space="preserve"> </w:t>
      </w:r>
      <w:r w:rsidR="00442C50" w:rsidRPr="00E94CFD">
        <w:rPr>
          <w:rFonts w:ascii="Times New Roman" w:hAnsi="Times New Roman" w:cs="Times New Roman"/>
          <w:bCs/>
          <w:sz w:val="28"/>
          <w:szCs w:val="28"/>
        </w:rPr>
        <w:t>ІІІ степени</w:t>
      </w:r>
      <w:r w:rsidR="00442C50" w:rsidRPr="001E0D71">
        <w:rPr>
          <w:rStyle w:val="10"/>
          <w:b w:val="0"/>
          <w:bCs/>
        </w:rPr>
        <w:t xml:space="preserve"> </w:t>
      </w:r>
      <w:r w:rsidRPr="001E0D71">
        <w:rPr>
          <w:rStyle w:val="10"/>
          <w:b w:val="0"/>
          <w:bCs/>
        </w:rPr>
        <w:t>является</w:t>
      </w:r>
      <w:r>
        <w:rPr>
          <w:rStyle w:val="10"/>
        </w:rPr>
        <w:t xml:space="preserve"> </w:t>
      </w:r>
      <w:r w:rsidRPr="001E0D71">
        <w:rPr>
          <w:rFonts w:ascii="Times New Roman" w:hAnsi="Times New Roman" w:cs="Times New Roman"/>
          <w:color w:val="000000"/>
          <w:sz w:val="28"/>
          <w:szCs w:val="28"/>
        </w:rPr>
        <w:t>активн</w:t>
      </w:r>
      <w:r>
        <w:rPr>
          <w:rFonts w:ascii="Times New Roman" w:hAnsi="Times New Roman" w:cs="Times New Roman"/>
          <w:color w:val="000000"/>
          <w:sz w:val="28"/>
          <w:szCs w:val="28"/>
        </w:rPr>
        <w:t>ая</w:t>
      </w:r>
      <w:r w:rsidRPr="001E0D71">
        <w:rPr>
          <w:rFonts w:ascii="Times New Roman" w:hAnsi="Times New Roman" w:cs="Times New Roman"/>
          <w:color w:val="000000"/>
          <w:sz w:val="28"/>
          <w:szCs w:val="28"/>
        </w:rPr>
        <w:t xml:space="preserve"> хирургическ</w:t>
      </w:r>
      <w:r>
        <w:rPr>
          <w:rFonts w:ascii="Times New Roman" w:hAnsi="Times New Roman" w:cs="Times New Roman"/>
          <w:color w:val="000000"/>
          <w:sz w:val="28"/>
          <w:szCs w:val="28"/>
        </w:rPr>
        <w:t xml:space="preserve">ая </w:t>
      </w:r>
      <w:r w:rsidRPr="001E0D71">
        <w:rPr>
          <w:rFonts w:ascii="Times New Roman" w:hAnsi="Times New Roman" w:cs="Times New Roman"/>
          <w:color w:val="000000"/>
          <w:sz w:val="28"/>
          <w:szCs w:val="28"/>
        </w:rPr>
        <w:t>тактик</w:t>
      </w:r>
      <w:r>
        <w:rPr>
          <w:rFonts w:ascii="Times New Roman" w:hAnsi="Times New Roman" w:cs="Times New Roman"/>
          <w:color w:val="000000"/>
          <w:sz w:val="28"/>
          <w:szCs w:val="28"/>
        </w:rPr>
        <w:t>а</w:t>
      </w:r>
      <w:r w:rsidRPr="001E0D71">
        <w:rPr>
          <w:rFonts w:ascii="Times New Roman" w:hAnsi="Times New Roman" w:cs="Times New Roman"/>
          <w:color w:val="000000"/>
          <w:sz w:val="28"/>
          <w:szCs w:val="28"/>
        </w:rPr>
        <w:t>, направленн</w:t>
      </w:r>
      <w:r>
        <w:rPr>
          <w:rFonts w:ascii="Times New Roman" w:hAnsi="Times New Roman" w:cs="Times New Roman"/>
          <w:color w:val="000000"/>
          <w:sz w:val="28"/>
          <w:szCs w:val="28"/>
        </w:rPr>
        <w:t>ая</w:t>
      </w:r>
      <w:r w:rsidRPr="001E0D71">
        <w:rPr>
          <w:rFonts w:ascii="Times New Roman" w:hAnsi="Times New Roman" w:cs="Times New Roman"/>
          <w:color w:val="000000"/>
          <w:sz w:val="28"/>
          <w:szCs w:val="28"/>
        </w:rPr>
        <w:t xml:space="preserve"> на</w:t>
      </w:r>
      <w:r>
        <w:rPr>
          <w:rFonts w:ascii="Times New Roman" w:hAnsi="Times New Roman" w:cs="Times New Roman"/>
          <w:color w:val="000000"/>
          <w:sz w:val="28"/>
          <w:szCs w:val="28"/>
        </w:rPr>
        <w:t xml:space="preserve"> возможно раннее</w:t>
      </w:r>
      <w:r w:rsidRPr="001E0D71">
        <w:rPr>
          <w:rFonts w:ascii="Times New Roman" w:hAnsi="Times New Roman" w:cs="Times New Roman"/>
          <w:color w:val="000000"/>
          <w:sz w:val="28"/>
          <w:szCs w:val="28"/>
        </w:rPr>
        <w:t xml:space="preserve"> удаление некроза</w:t>
      </w:r>
      <w:r w:rsidR="00442C50">
        <w:rPr>
          <w:rFonts w:ascii="Times New Roman" w:hAnsi="Times New Roman" w:cs="Times New Roman"/>
          <w:color w:val="000000"/>
          <w:sz w:val="28"/>
          <w:szCs w:val="28"/>
        </w:rPr>
        <w:t xml:space="preserve"> </w:t>
      </w:r>
      <w:r w:rsidRPr="001E0D71">
        <w:rPr>
          <w:rFonts w:ascii="Times New Roman" w:hAnsi="Times New Roman" w:cs="Times New Roman"/>
          <w:color w:val="000000"/>
          <w:sz w:val="28"/>
          <w:szCs w:val="28"/>
        </w:rPr>
        <w:t>и пластическое закрытие ран</w:t>
      </w:r>
      <w:r w:rsidR="00442C50">
        <w:rPr>
          <w:rFonts w:ascii="Times New Roman" w:hAnsi="Times New Roman" w:cs="Times New Roman"/>
          <w:color w:val="000000"/>
          <w:sz w:val="28"/>
          <w:szCs w:val="28"/>
        </w:rPr>
        <w:t>.</w:t>
      </w:r>
      <w:r w:rsidR="00442C50" w:rsidRPr="00442C50">
        <w:rPr>
          <w:rFonts w:ascii="Times New Roman" w:hAnsi="Times New Roman" w:cs="Times New Roman"/>
          <w:color w:val="000000"/>
          <w:sz w:val="28"/>
          <w:szCs w:val="28"/>
        </w:rPr>
        <w:t xml:space="preserve"> </w:t>
      </w:r>
      <w:r w:rsidR="00442C50" w:rsidRPr="001E0D71">
        <w:rPr>
          <w:rFonts w:ascii="Times New Roman" w:hAnsi="Times New Roman" w:cs="Times New Roman"/>
          <w:color w:val="000000"/>
          <w:sz w:val="28"/>
          <w:szCs w:val="28"/>
        </w:rPr>
        <w:t>Местная</w:t>
      </w:r>
      <w:r w:rsidR="00442C50">
        <w:rPr>
          <w:rFonts w:ascii="Times New Roman" w:hAnsi="Times New Roman" w:cs="Times New Roman"/>
          <w:color w:val="000000"/>
          <w:sz w:val="28"/>
          <w:szCs w:val="28"/>
        </w:rPr>
        <w:t xml:space="preserve"> </w:t>
      </w:r>
      <w:r w:rsidR="00442C50" w:rsidRPr="001E0D71">
        <w:rPr>
          <w:rFonts w:ascii="Times New Roman" w:hAnsi="Times New Roman" w:cs="Times New Roman"/>
          <w:color w:val="000000"/>
          <w:sz w:val="28"/>
          <w:szCs w:val="28"/>
        </w:rPr>
        <w:t>консервативная терапия</w:t>
      </w:r>
      <w:r w:rsidR="00442C50" w:rsidRPr="00442C50">
        <w:rPr>
          <w:rFonts w:ascii="Times New Roman" w:hAnsi="Times New Roman" w:cs="Times New Roman"/>
          <w:color w:val="000000"/>
          <w:sz w:val="28"/>
          <w:szCs w:val="28"/>
        </w:rPr>
        <w:t xml:space="preserve"> </w:t>
      </w:r>
      <w:r w:rsidR="00442C50" w:rsidRPr="001E0D71">
        <w:rPr>
          <w:rFonts w:ascii="Times New Roman" w:hAnsi="Times New Roman" w:cs="Times New Roman"/>
          <w:color w:val="000000"/>
          <w:sz w:val="28"/>
          <w:szCs w:val="28"/>
        </w:rPr>
        <w:t>проводится</w:t>
      </w:r>
      <w:r w:rsidR="00442C50">
        <w:rPr>
          <w:rFonts w:ascii="Times New Roman" w:hAnsi="Times New Roman" w:cs="Times New Roman"/>
          <w:color w:val="000000"/>
          <w:sz w:val="28"/>
          <w:szCs w:val="28"/>
        </w:rPr>
        <w:t xml:space="preserve"> лишь п</w:t>
      </w:r>
      <w:r w:rsidRPr="001E0D71">
        <w:rPr>
          <w:rFonts w:ascii="Times New Roman" w:hAnsi="Times New Roman" w:cs="Times New Roman"/>
          <w:color w:val="000000"/>
          <w:sz w:val="28"/>
          <w:szCs w:val="28"/>
        </w:rPr>
        <w:t>ри отсутствии возможности одномоментного выполнения</w:t>
      </w:r>
      <w:r w:rsidR="00442C50">
        <w:rPr>
          <w:rFonts w:ascii="Times New Roman" w:hAnsi="Times New Roman" w:cs="Times New Roman"/>
          <w:color w:val="000000"/>
          <w:sz w:val="28"/>
          <w:szCs w:val="28"/>
        </w:rPr>
        <w:t xml:space="preserve"> </w:t>
      </w:r>
      <w:r w:rsidRPr="001E0D71">
        <w:rPr>
          <w:rFonts w:ascii="Times New Roman" w:hAnsi="Times New Roman" w:cs="Times New Roman"/>
          <w:color w:val="000000"/>
          <w:sz w:val="28"/>
          <w:szCs w:val="28"/>
        </w:rPr>
        <w:t>ранней операции на всей площади ожога при обширных поражениях</w:t>
      </w:r>
      <w:r w:rsidR="00442C50">
        <w:rPr>
          <w:rFonts w:ascii="Times New Roman" w:hAnsi="Times New Roman" w:cs="Times New Roman"/>
          <w:color w:val="000000"/>
          <w:sz w:val="28"/>
          <w:szCs w:val="28"/>
        </w:rPr>
        <w:t xml:space="preserve"> или по другим причинам. </w:t>
      </w:r>
      <w:r w:rsidR="00903EC6" w:rsidRPr="00E94CFD">
        <w:rPr>
          <w:rFonts w:ascii="Times New Roman" w:hAnsi="Times New Roman" w:cs="Times New Roman"/>
          <w:b/>
          <w:sz w:val="28"/>
          <w:szCs w:val="28"/>
        </w:rPr>
        <w:t>Хирургическое лечение</w:t>
      </w:r>
      <w:r w:rsidR="00442C50">
        <w:rPr>
          <w:rFonts w:ascii="Times New Roman" w:hAnsi="Times New Roman" w:cs="Times New Roman"/>
          <w:b/>
          <w:sz w:val="28"/>
          <w:szCs w:val="28"/>
        </w:rPr>
        <w:t xml:space="preserve"> з</w:t>
      </w:r>
      <w:r w:rsidR="00903EC6" w:rsidRPr="00E94CFD">
        <w:rPr>
          <w:rFonts w:ascii="Times New Roman" w:hAnsi="Times New Roman" w:cs="Times New Roman"/>
          <w:bCs/>
          <w:sz w:val="28"/>
          <w:szCs w:val="28"/>
        </w:rPr>
        <w:t>аключается в иссечении некротизированных тканей</w:t>
      </w:r>
      <w:r w:rsidR="00F95568">
        <w:rPr>
          <w:rFonts w:ascii="Times New Roman" w:hAnsi="Times New Roman" w:cs="Times New Roman"/>
          <w:bCs/>
          <w:sz w:val="28"/>
          <w:szCs w:val="28"/>
        </w:rPr>
        <w:t xml:space="preserve">, </w:t>
      </w:r>
      <w:r w:rsidR="00903EC6" w:rsidRPr="00E94CFD">
        <w:rPr>
          <w:rFonts w:ascii="Times New Roman" w:hAnsi="Times New Roman" w:cs="Times New Roman"/>
          <w:bCs/>
          <w:sz w:val="28"/>
          <w:szCs w:val="28"/>
        </w:rPr>
        <w:t>замещении раневого дефекта кожным трансплантатом</w:t>
      </w:r>
      <w:r w:rsidR="00CB03D5">
        <w:rPr>
          <w:rFonts w:ascii="Times New Roman" w:hAnsi="Times New Roman" w:cs="Times New Roman"/>
          <w:bCs/>
          <w:sz w:val="28"/>
          <w:szCs w:val="28"/>
        </w:rPr>
        <w:t xml:space="preserve"> и восстановлени</w:t>
      </w:r>
      <w:r w:rsidR="00F95568">
        <w:rPr>
          <w:rFonts w:ascii="Times New Roman" w:hAnsi="Times New Roman" w:cs="Times New Roman"/>
          <w:bCs/>
          <w:sz w:val="28"/>
          <w:szCs w:val="28"/>
        </w:rPr>
        <w:t>и</w:t>
      </w:r>
      <w:r w:rsidR="00CB03D5">
        <w:rPr>
          <w:rFonts w:ascii="Times New Roman" w:hAnsi="Times New Roman" w:cs="Times New Roman"/>
          <w:bCs/>
          <w:sz w:val="28"/>
          <w:szCs w:val="28"/>
        </w:rPr>
        <w:t xml:space="preserve"> целостности кожного покрова</w:t>
      </w:r>
      <w:r w:rsidR="00903EC6" w:rsidRPr="00E94CFD">
        <w:rPr>
          <w:rFonts w:ascii="Times New Roman" w:hAnsi="Times New Roman" w:cs="Times New Roman"/>
          <w:bCs/>
          <w:sz w:val="28"/>
          <w:szCs w:val="28"/>
        </w:rPr>
        <w:t xml:space="preserve">. </w:t>
      </w:r>
      <w:r w:rsidR="00140F15">
        <w:rPr>
          <w:rFonts w:ascii="Times New Roman" w:hAnsi="Times New Roman" w:cs="Times New Roman"/>
          <w:bCs/>
          <w:sz w:val="28"/>
          <w:szCs w:val="28"/>
        </w:rPr>
        <w:t>Основными задачами при хирургическом лечении глубоких ожогов являются:</w:t>
      </w:r>
    </w:p>
    <w:p w14:paraId="5E3EC7B3" w14:textId="77777777" w:rsidR="00CB03D5" w:rsidRPr="00CB03D5" w:rsidRDefault="00CB03D5" w:rsidP="00CB03D5">
      <w:pPr>
        <w:pStyle w:val="aa"/>
        <w:numPr>
          <w:ilvl w:val="2"/>
          <w:numId w:val="48"/>
        </w:numPr>
        <w:tabs>
          <w:tab w:val="clear" w:pos="2160"/>
        </w:tabs>
        <w:spacing w:after="0" w:line="360" w:lineRule="auto"/>
        <w:ind w:left="0" w:firstLine="0"/>
        <w:jc w:val="both"/>
        <w:rPr>
          <w:rFonts w:ascii="Times New Roman" w:hAnsi="Times New Roman"/>
          <w:bCs/>
          <w:sz w:val="28"/>
          <w:szCs w:val="28"/>
        </w:rPr>
      </w:pPr>
      <w:r w:rsidRPr="00CB03D5">
        <w:rPr>
          <w:rFonts w:ascii="Times New Roman" w:hAnsi="Times New Roman"/>
          <w:color w:val="000000"/>
          <w:sz w:val="28"/>
          <w:szCs w:val="28"/>
        </w:rPr>
        <w:t>Скорейшее освобождение ожоговой раны от нежизнеспособных тканей.</w:t>
      </w:r>
    </w:p>
    <w:p w14:paraId="4B0AC1C9" w14:textId="298001D5" w:rsidR="00CB03D5" w:rsidRPr="00CB03D5" w:rsidRDefault="00CB03D5" w:rsidP="00CB03D5">
      <w:pPr>
        <w:pStyle w:val="aa"/>
        <w:spacing w:after="0" w:line="360" w:lineRule="auto"/>
        <w:ind w:left="0"/>
        <w:jc w:val="both"/>
        <w:rPr>
          <w:rFonts w:ascii="Times New Roman" w:hAnsi="Times New Roman"/>
          <w:bCs/>
          <w:sz w:val="28"/>
          <w:szCs w:val="28"/>
        </w:rPr>
      </w:pPr>
      <w:r w:rsidRPr="00CB03D5">
        <w:rPr>
          <w:rFonts w:ascii="Times New Roman" w:hAnsi="Times New Roman"/>
          <w:color w:val="000000"/>
          <w:sz w:val="28"/>
          <w:szCs w:val="28"/>
        </w:rPr>
        <w:t>2. Профилактика нарушений и восстановление кровоснабжения тканей, прилежащих</w:t>
      </w:r>
      <w:r>
        <w:rPr>
          <w:rFonts w:ascii="Times New Roman" w:hAnsi="Times New Roman"/>
          <w:color w:val="000000"/>
          <w:sz w:val="28"/>
          <w:szCs w:val="28"/>
        </w:rPr>
        <w:t xml:space="preserve"> </w:t>
      </w:r>
      <w:r w:rsidRPr="00CB03D5">
        <w:rPr>
          <w:rFonts w:ascii="Times New Roman" w:hAnsi="Times New Roman"/>
          <w:color w:val="000000"/>
          <w:sz w:val="28"/>
          <w:szCs w:val="28"/>
        </w:rPr>
        <w:t>к</w:t>
      </w:r>
      <w:r>
        <w:rPr>
          <w:rFonts w:ascii="Times New Roman" w:hAnsi="Times New Roman"/>
          <w:color w:val="000000"/>
          <w:sz w:val="28"/>
          <w:szCs w:val="28"/>
        </w:rPr>
        <w:t xml:space="preserve"> </w:t>
      </w:r>
      <w:r w:rsidRPr="00CB03D5">
        <w:rPr>
          <w:rFonts w:ascii="Times New Roman" w:hAnsi="Times New Roman"/>
          <w:color w:val="000000"/>
          <w:sz w:val="28"/>
          <w:szCs w:val="28"/>
        </w:rPr>
        <w:t>зонам глубокого поражения.</w:t>
      </w:r>
    </w:p>
    <w:p w14:paraId="49852227" w14:textId="05A83C59" w:rsidR="00CB03D5" w:rsidRPr="00CB03D5" w:rsidRDefault="00CB03D5" w:rsidP="00CB03D5">
      <w:pPr>
        <w:pStyle w:val="aa"/>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t xml:space="preserve">3. </w:t>
      </w:r>
      <w:r w:rsidRPr="00CB03D5">
        <w:rPr>
          <w:rFonts w:ascii="Times New Roman" w:hAnsi="Times New Roman"/>
          <w:color w:val="000000"/>
          <w:sz w:val="28"/>
          <w:szCs w:val="28"/>
        </w:rPr>
        <w:t>Профилактика и лечение раневой инфекции, снижение уровня раневой интоксикации.</w:t>
      </w:r>
    </w:p>
    <w:p w14:paraId="19781A00" w14:textId="77777777" w:rsidR="00CB03D5" w:rsidRDefault="00CB03D5" w:rsidP="00CB03D5">
      <w:pPr>
        <w:spacing w:after="0" w:line="360" w:lineRule="auto"/>
        <w:jc w:val="both"/>
        <w:rPr>
          <w:rFonts w:ascii="Times New Roman" w:hAnsi="Times New Roman"/>
          <w:color w:val="000000"/>
          <w:sz w:val="28"/>
          <w:szCs w:val="28"/>
        </w:rPr>
      </w:pPr>
      <w:r w:rsidRPr="00CB03D5">
        <w:rPr>
          <w:rFonts w:ascii="Times New Roman" w:hAnsi="Times New Roman"/>
          <w:color w:val="000000"/>
          <w:sz w:val="28"/>
          <w:szCs w:val="28"/>
        </w:rPr>
        <w:t>4. Восстановление целостности кожного покрова путём хирургического пластического</w:t>
      </w:r>
      <w:r>
        <w:rPr>
          <w:rFonts w:ascii="Times New Roman" w:hAnsi="Times New Roman"/>
          <w:color w:val="000000"/>
          <w:sz w:val="28"/>
          <w:szCs w:val="28"/>
        </w:rPr>
        <w:t xml:space="preserve"> </w:t>
      </w:r>
      <w:r w:rsidRPr="00CB03D5">
        <w:rPr>
          <w:rFonts w:ascii="Times New Roman" w:hAnsi="Times New Roman"/>
          <w:color w:val="000000"/>
          <w:sz w:val="28"/>
          <w:szCs w:val="28"/>
        </w:rPr>
        <w:t>закрытия раневых дефектов.</w:t>
      </w:r>
    </w:p>
    <w:p w14:paraId="5B408FE7" w14:textId="77777777" w:rsidR="00CB03D5" w:rsidRDefault="00CB03D5" w:rsidP="00CB03D5">
      <w:pPr>
        <w:tabs>
          <w:tab w:val="left" w:pos="426"/>
        </w:tabs>
        <w:spacing w:after="0" w:line="360" w:lineRule="auto"/>
        <w:jc w:val="both"/>
        <w:rPr>
          <w:rFonts w:ascii="Times New Roman" w:hAnsi="Times New Roman"/>
          <w:color w:val="000000"/>
          <w:sz w:val="28"/>
          <w:szCs w:val="28"/>
        </w:rPr>
      </w:pPr>
      <w:r w:rsidRPr="00CB03D5">
        <w:rPr>
          <w:rFonts w:ascii="Times New Roman" w:hAnsi="Times New Roman"/>
          <w:color w:val="000000"/>
          <w:sz w:val="28"/>
          <w:szCs w:val="28"/>
        </w:rPr>
        <w:t>5.</w:t>
      </w:r>
      <w:r>
        <w:rPr>
          <w:rFonts w:ascii="Times New Roman" w:hAnsi="Times New Roman"/>
          <w:color w:val="000000"/>
          <w:sz w:val="28"/>
          <w:szCs w:val="28"/>
        </w:rPr>
        <w:t xml:space="preserve"> </w:t>
      </w:r>
      <w:r w:rsidRPr="00CB03D5">
        <w:rPr>
          <w:rFonts w:ascii="Times New Roman" w:hAnsi="Times New Roman"/>
          <w:color w:val="000000"/>
          <w:sz w:val="28"/>
          <w:szCs w:val="28"/>
        </w:rPr>
        <w:t>Снижение летальности, сокращение сроков лечения.</w:t>
      </w:r>
    </w:p>
    <w:p w14:paraId="748413A2" w14:textId="36E317F5" w:rsidR="00CB03D5" w:rsidRDefault="00CB03D5" w:rsidP="00CB03D5">
      <w:pPr>
        <w:tabs>
          <w:tab w:val="left" w:pos="426"/>
        </w:tabs>
        <w:spacing w:after="0" w:line="360" w:lineRule="auto"/>
        <w:jc w:val="both"/>
        <w:rPr>
          <w:rFonts w:ascii="Times New Roman" w:hAnsi="Times New Roman"/>
          <w:color w:val="000000"/>
          <w:sz w:val="28"/>
          <w:szCs w:val="28"/>
        </w:rPr>
      </w:pPr>
      <w:r w:rsidRPr="00CB03D5">
        <w:rPr>
          <w:rFonts w:ascii="Times New Roman" w:hAnsi="Times New Roman"/>
          <w:color w:val="000000"/>
          <w:sz w:val="28"/>
          <w:szCs w:val="28"/>
        </w:rPr>
        <w:t>6. Достижение оптимального функционального и эстетического результата, максимально</w:t>
      </w:r>
      <w:r>
        <w:rPr>
          <w:rFonts w:ascii="Times New Roman" w:hAnsi="Times New Roman"/>
          <w:color w:val="000000"/>
          <w:sz w:val="28"/>
          <w:szCs w:val="28"/>
        </w:rPr>
        <w:t xml:space="preserve"> </w:t>
      </w:r>
      <w:r w:rsidRPr="00CB03D5">
        <w:rPr>
          <w:rFonts w:ascii="Times New Roman" w:hAnsi="Times New Roman"/>
          <w:color w:val="000000"/>
          <w:sz w:val="28"/>
          <w:szCs w:val="28"/>
        </w:rPr>
        <w:t>возможное восстановление качества жизни пострадавшего.</w:t>
      </w:r>
    </w:p>
    <w:p w14:paraId="6364CFD9" w14:textId="0DC69F78" w:rsidR="00F95568" w:rsidRDefault="00140F15" w:rsidP="00F95568">
      <w:pPr>
        <w:tabs>
          <w:tab w:val="left" w:pos="709"/>
        </w:tabs>
        <w:spacing w:after="0" w:line="360" w:lineRule="auto"/>
        <w:jc w:val="both"/>
        <w:rPr>
          <w:rFonts w:ascii="Times New Roman" w:hAnsi="Times New Roman"/>
          <w:bCs/>
          <w:sz w:val="28"/>
          <w:szCs w:val="28"/>
        </w:rPr>
      </w:pPr>
      <w:r w:rsidRPr="00CB03D5">
        <w:rPr>
          <w:rFonts w:ascii="Times New Roman" w:hAnsi="Times New Roman"/>
          <w:bCs/>
          <w:sz w:val="28"/>
          <w:szCs w:val="28"/>
        </w:rPr>
        <w:t xml:space="preserve"> </w:t>
      </w:r>
      <w:r w:rsidR="00F95568">
        <w:rPr>
          <w:rFonts w:ascii="Times New Roman" w:hAnsi="Times New Roman"/>
          <w:bCs/>
          <w:sz w:val="28"/>
          <w:szCs w:val="28"/>
        </w:rPr>
        <w:tab/>
        <w:t>В клинической практике применяются следующие методы хирургического лечения ожоговых ран:</w:t>
      </w:r>
    </w:p>
    <w:p w14:paraId="3DB3A6E7" w14:textId="61B41850" w:rsidR="00140F68" w:rsidRPr="00123E51" w:rsidRDefault="00140F68" w:rsidP="00DA55A3">
      <w:pPr>
        <w:tabs>
          <w:tab w:val="left" w:pos="709"/>
        </w:tabs>
        <w:spacing w:after="0" w:line="360" w:lineRule="auto"/>
        <w:jc w:val="both"/>
        <w:rPr>
          <w:rFonts w:ascii="Times New Roman" w:hAnsi="Times New Roman"/>
          <w:sz w:val="28"/>
          <w:szCs w:val="28"/>
        </w:rPr>
      </w:pPr>
      <w:r w:rsidRPr="001C3D3C">
        <w:rPr>
          <w:rFonts w:ascii="Times New Roman" w:hAnsi="Times New Roman"/>
          <w:b/>
          <w:bCs/>
          <w:color w:val="000000"/>
          <w:sz w:val="28"/>
          <w:szCs w:val="28"/>
        </w:rPr>
        <w:t>1</w:t>
      </w:r>
      <w:r>
        <w:rPr>
          <w:rFonts w:ascii="Times New Roman" w:hAnsi="Times New Roman"/>
          <w:color w:val="000000"/>
          <w:sz w:val="28"/>
          <w:szCs w:val="28"/>
        </w:rPr>
        <w:t xml:space="preserve">. </w:t>
      </w:r>
      <w:r w:rsidR="00F95568" w:rsidRPr="00123E51">
        <w:rPr>
          <w:rFonts w:ascii="Times New Roman" w:hAnsi="Times New Roman"/>
          <w:b/>
          <w:bCs/>
          <w:color w:val="000000"/>
          <w:sz w:val="28"/>
          <w:szCs w:val="28"/>
        </w:rPr>
        <w:t>Хирургическая обработка ожоговых ран</w:t>
      </w:r>
      <w:r w:rsidR="00123E51">
        <w:rPr>
          <w:rFonts w:ascii="Times New Roman" w:hAnsi="Times New Roman"/>
          <w:b/>
          <w:bCs/>
          <w:color w:val="000000"/>
          <w:sz w:val="28"/>
          <w:szCs w:val="28"/>
        </w:rPr>
        <w:t xml:space="preserve"> – </w:t>
      </w:r>
      <w:r w:rsidR="00123E51" w:rsidRPr="00123E51">
        <w:rPr>
          <w:rFonts w:ascii="Times New Roman" w:hAnsi="Times New Roman"/>
          <w:color w:val="000000"/>
          <w:sz w:val="28"/>
          <w:szCs w:val="28"/>
        </w:rPr>
        <w:t>сопровождается иссечением ожоговых пузырей, десквамированного эпидермиса</w:t>
      </w:r>
      <w:r w:rsidR="00123E51">
        <w:rPr>
          <w:rFonts w:ascii="Times New Roman" w:hAnsi="Times New Roman"/>
          <w:color w:val="000000"/>
          <w:sz w:val="28"/>
          <w:szCs w:val="28"/>
        </w:rPr>
        <w:t>, некротизированных тканей под адекватным обезболиванием</w:t>
      </w:r>
      <w:r w:rsidR="00FE2DB3">
        <w:rPr>
          <w:rFonts w:ascii="Times New Roman" w:hAnsi="Times New Roman"/>
          <w:color w:val="000000"/>
          <w:sz w:val="28"/>
          <w:szCs w:val="28"/>
        </w:rPr>
        <w:t xml:space="preserve"> с целью очишения и деконтаминации раны</w:t>
      </w:r>
      <w:r w:rsidR="00123E51">
        <w:rPr>
          <w:rFonts w:ascii="Times New Roman" w:hAnsi="Times New Roman"/>
          <w:color w:val="000000"/>
          <w:sz w:val="28"/>
          <w:szCs w:val="28"/>
        </w:rPr>
        <w:t>.</w:t>
      </w:r>
      <w:r w:rsidR="00FE2DB3">
        <w:rPr>
          <w:rFonts w:ascii="Times New Roman" w:hAnsi="Times New Roman"/>
          <w:color w:val="000000"/>
          <w:sz w:val="28"/>
          <w:szCs w:val="28"/>
        </w:rPr>
        <w:t xml:space="preserve"> Выделяют </w:t>
      </w:r>
      <w:r w:rsidR="00FE2DB3" w:rsidRPr="00FE2DB3">
        <w:rPr>
          <w:rFonts w:ascii="Times New Roman" w:hAnsi="Times New Roman"/>
          <w:b/>
          <w:bCs/>
          <w:color w:val="000000"/>
          <w:sz w:val="28"/>
          <w:szCs w:val="28"/>
        </w:rPr>
        <w:t>первичную хирургическую обработку</w:t>
      </w:r>
      <w:r w:rsidR="00FE2DB3">
        <w:rPr>
          <w:rFonts w:ascii="Times New Roman" w:hAnsi="Times New Roman"/>
          <w:color w:val="000000"/>
          <w:sz w:val="28"/>
          <w:szCs w:val="28"/>
        </w:rPr>
        <w:t xml:space="preserve"> ожоговой раны (ПХО) – первая по счету обработка ожоговой раны, которая выполняется сразу же при поступлении в стационар, при необходимости – на фоне противошоковой терапии. Последующие</w:t>
      </w:r>
      <w:r w:rsidR="00DA55A3">
        <w:rPr>
          <w:rFonts w:ascii="Times New Roman" w:hAnsi="Times New Roman"/>
          <w:color w:val="000000"/>
          <w:sz w:val="28"/>
          <w:szCs w:val="28"/>
        </w:rPr>
        <w:t xml:space="preserve"> хирургические обработки будут называться </w:t>
      </w:r>
      <w:r w:rsidR="00DA55A3" w:rsidRPr="00DA55A3">
        <w:rPr>
          <w:rFonts w:ascii="Times New Roman" w:hAnsi="Times New Roman"/>
          <w:b/>
          <w:bCs/>
          <w:color w:val="000000"/>
          <w:sz w:val="28"/>
          <w:szCs w:val="28"/>
        </w:rPr>
        <w:t>этапными хирургическими обработками</w:t>
      </w:r>
      <w:r w:rsidR="00DA55A3">
        <w:rPr>
          <w:rFonts w:ascii="Times New Roman" w:hAnsi="Times New Roman"/>
          <w:color w:val="000000"/>
          <w:sz w:val="28"/>
          <w:szCs w:val="28"/>
        </w:rPr>
        <w:t xml:space="preserve"> ожоговой раны.</w:t>
      </w:r>
    </w:p>
    <w:p w14:paraId="4BB0A7E4" w14:textId="6F603D15" w:rsidR="00140F68" w:rsidRPr="00140F68" w:rsidRDefault="00140F68" w:rsidP="00140F68">
      <w:pPr>
        <w:tabs>
          <w:tab w:val="num" w:pos="0"/>
          <w:tab w:val="left" w:pos="709"/>
        </w:tabs>
        <w:spacing w:after="0" w:line="360" w:lineRule="auto"/>
        <w:jc w:val="both"/>
        <w:rPr>
          <w:rFonts w:ascii="Times New Roman" w:hAnsi="Times New Roman"/>
          <w:sz w:val="28"/>
          <w:szCs w:val="28"/>
        </w:rPr>
      </w:pPr>
      <w:r w:rsidRPr="001C3D3C">
        <w:rPr>
          <w:rFonts w:ascii="Times New Roman" w:hAnsi="Times New Roman"/>
          <w:b/>
          <w:bCs/>
          <w:color w:val="000000"/>
          <w:sz w:val="28"/>
          <w:szCs w:val="28"/>
        </w:rPr>
        <w:t>2.</w:t>
      </w:r>
      <w:r>
        <w:rPr>
          <w:rFonts w:ascii="Times New Roman" w:hAnsi="Times New Roman"/>
          <w:color w:val="000000"/>
          <w:sz w:val="28"/>
          <w:szCs w:val="28"/>
        </w:rPr>
        <w:t xml:space="preserve"> </w:t>
      </w:r>
      <w:r w:rsidR="00F95568" w:rsidRPr="00DA55A3">
        <w:rPr>
          <w:rFonts w:ascii="Times New Roman" w:hAnsi="Times New Roman"/>
          <w:b/>
          <w:bCs/>
          <w:color w:val="000000"/>
          <w:sz w:val="28"/>
          <w:szCs w:val="28"/>
        </w:rPr>
        <w:t>Некротомия</w:t>
      </w:r>
      <w:r w:rsidR="00DA55A3">
        <w:rPr>
          <w:rFonts w:ascii="Times New Roman" w:hAnsi="Times New Roman"/>
          <w:b/>
          <w:bCs/>
          <w:color w:val="000000"/>
          <w:sz w:val="28"/>
          <w:szCs w:val="28"/>
        </w:rPr>
        <w:t xml:space="preserve"> – </w:t>
      </w:r>
      <w:r w:rsidR="00DA55A3" w:rsidRPr="00DA55A3">
        <w:rPr>
          <w:rFonts w:ascii="Times New Roman" w:hAnsi="Times New Roman"/>
          <w:color w:val="000000"/>
          <w:sz w:val="28"/>
          <w:szCs w:val="28"/>
        </w:rPr>
        <w:t xml:space="preserve">рассечение ожогового струпа и глублежащих </w:t>
      </w:r>
      <w:r w:rsidR="0070422D">
        <w:rPr>
          <w:rFonts w:ascii="Times New Roman" w:hAnsi="Times New Roman"/>
          <w:color w:val="000000"/>
          <w:sz w:val="28"/>
          <w:szCs w:val="28"/>
        </w:rPr>
        <w:t xml:space="preserve">некротизированных </w:t>
      </w:r>
      <w:r w:rsidR="00DA55A3" w:rsidRPr="00DA55A3">
        <w:rPr>
          <w:rFonts w:ascii="Times New Roman" w:hAnsi="Times New Roman"/>
          <w:color w:val="000000"/>
          <w:sz w:val="28"/>
          <w:szCs w:val="28"/>
        </w:rPr>
        <w:t>тканей</w:t>
      </w:r>
      <w:r w:rsidR="00DA55A3">
        <w:rPr>
          <w:rFonts w:ascii="Times New Roman" w:hAnsi="Times New Roman"/>
          <w:color w:val="000000"/>
          <w:sz w:val="28"/>
          <w:szCs w:val="28"/>
        </w:rPr>
        <w:t xml:space="preserve"> </w:t>
      </w:r>
      <w:r w:rsidR="00DA55A3" w:rsidRPr="00DA55A3">
        <w:rPr>
          <w:rFonts w:ascii="Times New Roman" w:hAnsi="Times New Roman"/>
          <w:color w:val="000000"/>
          <w:sz w:val="28"/>
          <w:szCs w:val="28"/>
        </w:rPr>
        <w:t>(фасции, мышцы)</w:t>
      </w:r>
      <w:r w:rsidR="00DA55A3">
        <w:rPr>
          <w:rFonts w:ascii="Times New Roman" w:hAnsi="Times New Roman"/>
          <w:color w:val="000000"/>
          <w:sz w:val="28"/>
          <w:szCs w:val="28"/>
        </w:rPr>
        <w:t xml:space="preserve"> до жизнеспособных тканей</w:t>
      </w:r>
      <w:r w:rsidR="00866FE5">
        <w:rPr>
          <w:rFonts w:ascii="Times New Roman" w:hAnsi="Times New Roman"/>
          <w:color w:val="000000"/>
          <w:sz w:val="28"/>
          <w:szCs w:val="28"/>
        </w:rPr>
        <w:t xml:space="preserve"> в экстренном порядке</w:t>
      </w:r>
      <w:r w:rsidR="00DA55A3">
        <w:rPr>
          <w:rFonts w:ascii="Times New Roman" w:hAnsi="Times New Roman"/>
          <w:color w:val="000000"/>
          <w:sz w:val="28"/>
          <w:szCs w:val="28"/>
        </w:rPr>
        <w:t>.</w:t>
      </w:r>
      <w:r w:rsidR="00DA55A3">
        <w:rPr>
          <w:rFonts w:ascii="Times New Roman" w:hAnsi="Times New Roman"/>
          <w:b/>
          <w:bCs/>
          <w:color w:val="000000"/>
          <w:sz w:val="28"/>
          <w:szCs w:val="28"/>
        </w:rPr>
        <w:t xml:space="preserve"> </w:t>
      </w:r>
      <w:r w:rsidR="0070422D" w:rsidRPr="0070422D">
        <w:rPr>
          <w:rFonts w:ascii="Times New Roman" w:hAnsi="Times New Roman"/>
          <w:color w:val="000000"/>
          <w:sz w:val="28"/>
          <w:szCs w:val="28"/>
        </w:rPr>
        <w:t>Показанием для некротомии</w:t>
      </w:r>
      <w:r w:rsidR="0070422D">
        <w:rPr>
          <w:rFonts w:ascii="Times New Roman" w:hAnsi="Times New Roman"/>
          <w:bCs/>
          <w:sz w:val="28"/>
          <w:szCs w:val="28"/>
        </w:rPr>
        <w:t xml:space="preserve"> являются </w:t>
      </w:r>
      <w:r w:rsidR="00DA55A3" w:rsidRPr="00F95568">
        <w:rPr>
          <w:rFonts w:ascii="Times New Roman" w:hAnsi="Times New Roman"/>
          <w:bCs/>
          <w:sz w:val="28"/>
          <w:szCs w:val="28"/>
        </w:rPr>
        <w:t>циркулярны</w:t>
      </w:r>
      <w:r w:rsidR="0070422D">
        <w:rPr>
          <w:rFonts w:ascii="Times New Roman" w:hAnsi="Times New Roman"/>
          <w:bCs/>
          <w:sz w:val="28"/>
          <w:szCs w:val="28"/>
        </w:rPr>
        <w:t>е</w:t>
      </w:r>
      <w:r w:rsidR="00DA55A3" w:rsidRPr="00F95568">
        <w:rPr>
          <w:rFonts w:ascii="Times New Roman" w:hAnsi="Times New Roman"/>
          <w:bCs/>
          <w:sz w:val="28"/>
          <w:szCs w:val="28"/>
        </w:rPr>
        <w:t xml:space="preserve"> ожог</w:t>
      </w:r>
      <w:r w:rsidR="0070422D">
        <w:rPr>
          <w:rFonts w:ascii="Times New Roman" w:hAnsi="Times New Roman"/>
          <w:bCs/>
          <w:sz w:val="28"/>
          <w:szCs w:val="28"/>
        </w:rPr>
        <w:t>и</w:t>
      </w:r>
      <w:r w:rsidR="00DA55A3" w:rsidRPr="00F95568">
        <w:rPr>
          <w:rFonts w:ascii="Times New Roman" w:hAnsi="Times New Roman"/>
          <w:bCs/>
          <w:sz w:val="28"/>
          <w:szCs w:val="28"/>
        </w:rPr>
        <w:t xml:space="preserve"> конечностей</w:t>
      </w:r>
      <w:r w:rsidR="0070422D">
        <w:rPr>
          <w:rFonts w:ascii="Times New Roman" w:hAnsi="Times New Roman"/>
          <w:bCs/>
          <w:sz w:val="28"/>
          <w:szCs w:val="28"/>
        </w:rPr>
        <w:t>, шеи,</w:t>
      </w:r>
      <w:r w:rsidR="00DA55A3" w:rsidRPr="00F95568">
        <w:rPr>
          <w:rFonts w:ascii="Times New Roman" w:hAnsi="Times New Roman"/>
          <w:bCs/>
          <w:sz w:val="28"/>
          <w:szCs w:val="28"/>
        </w:rPr>
        <w:t xml:space="preserve"> грудной клетки </w:t>
      </w:r>
      <w:r w:rsidR="0070422D">
        <w:rPr>
          <w:rFonts w:ascii="Times New Roman" w:hAnsi="Times New Roman"/>
          <w:bCs/>
          <w:sz w:val="28"/>
          <w:szCs w:val="28"/>
        </w:rPr>
        <w:t xml:space="preserve">и других глубоких поражениях, когда высок риск сдавления и нарушения кровоснабжения. </w:t>
      </w:r>
      <w:r w:rsidR="00DA55A3" w:rsidRPr="00F95568">
        <w:rPr>
          <w:rFonts w:ascii="Times New Roman" w:hAnsi="Times New Roman"/>
          <w:bCs/>
          <w:sz w:val="28"/>
          <w:szCs w:val="28"/>
        </w:rPr>
        <w:t>Без обезболивания провод</w:t>
      </w:r>
      <w:r w:rsidR="00866FE5">
        <w:rPr>
          <w:rFonts w:ascii="Times New Roman" w:hAnsi="Times New Roman"/>
          <w:bCs/>
          <w:sz w:val="28"/>
          <w:szCs w:val="28"/>
        </w:rPr>
        <w:t>и</w:t>
      </w:r>
      <w:r w:rsidR="00DA55A3" w:rsidRPr="00F95568">
        <w:rPr>
          <w:rFonts w:ascii="Times New Roman" w:hAnsi="Times New Roman"/>
          <w:bCs/>
          <w:sz w:val="28"/>
          <w:szCs w:val="28"/>
        </w:rPr>
        <w:t>тся продольное рассечение мертвых тканей на 3-4 участках до здоровой ткани (до появления капель крови) и расхождения краев</w:t>
      </w:r>
      <w:r w:rsidR="00866FE5">
        <w:rPr>
          <w:rFonts w:ascii="Times New Roman" w:hAnsi="Times New Roman"/>
          <w:bCs/>
          <w:sz w:val="28"/>
          <w:szCs w:val="28"/>
        </w:rPr>
        <w:t xml:space="preserve"> раны на 1-1,5 см</w:t>
      </w:r>
      <w:r w:rsidR="00DA55A3" w:rsidRPr="00F95568">
        <w:rPr>
          <w:rFonts w:ascii="Times New Roman" w:hAnsi="Times New Roman"/>
          <w:bCs/>
          <w:sz w:val="28"/>
          <w:szCs w:val="28"/>
        </w:rPr>
        <w:t xml:space="preserve"> для предупреждения сдавления и нарушения кровообращения на конечностях и предупреждения развития дыхательной недостаточности при локализации ожогов на грудной клетке.</w:t>
      </w:r>
    </w:p>
    <w:p w14:paraId="440ED969" w14:textId="77777777" w:rsidR="0038400C" w:rsidRDefault="00F95568" w:rsidP="00C83F6D">
      <w:pPr>
        <w:pStyle w:val="aa"/>
        <w:numPr>
          <w:ilvl w:val="0"/>
          <w:numId w:val="61"/>
        </w:numPr>
        <w:tabs>
          <w:tab w:val="left" w:pos="709"/>
        </w:tabs>
        <w:spacing w:after="0" w:line="360" w:lineRule="auto"/>
        <w:ind w:left="0" w:firstLine="709"/>
        <w:jc w:val="both"/>
        <w:rPr>
          <w:rFonts w:ascii="Times New Roman" w:hAnsi="Times New Roman"/>
          <w:bCs/>
          <w:sz w:val="28"/>
          <w:szCs w:val="28"/>
        </w:rPr>
      </w:pPr>
      <w:r w:rsidRPr="0038400C">
        <w:rPr>
          <w:rFonts w:ascii="Times New Roman" w:hAnsi="Times New Roman"/>
          <w:b/>
          <w:bCs/>
          <w:color w:val="000000"/>
          <w:sz w:val="28"/>
          <w:szCs w:val="28"/>
        </w:rPr>
        <w:t>Хирургическая некрэктомия</w:t>
      </w:r>
      <w:r w:rsidR="00866FE5" w:rsidRPr="0038400C">
        <w:rPr>
          <w:rFonts w:ascii="Times New Roman" w:hAnsi="Times New Roman"/>
          <w:color w:val="000000"/>
          <w:sz w:val="28"/>
          <w:szCs w:val="28"/>
        </w:rPr>
        <w:t xml:space="preserve"> </w:t>
      </w:r>
      <w:r w:rsidR="00866FE5" w:rsidRPr="0038400C">
        <w:rPr>
          <w:rFonts w:ascii="Times New Roman" w:hAnsi="Times New Roman"/>
          <w:b/>
          <w:bCs/>
          <w:color w:val="000000"/>
          <w:sz w:val="28"/>
          <w:szCs w:val="28"/>
        </w:rPr>
        <w:t>–</w:t>
      </w:r>
      <w:r w:rsidR="00866FE5" w:rsidRPr="0038400C">
        <w:rPr>
          <w:rFonts w:ascii="Times New Roman" w:hAnsi="Times New Roman"/>
          <w:color w:val="000000"/>
          <w:sz w:val="28"/>
          <w:szCs w:val="28"/>
        </w:rPr>
        <w:t xml:space="preserve"> иссечение некротических тканей с использованием хирургических инструментов и оборудования (некротомы, дерматомы</w:t>
      </w:r>
      <w:r w:rsidR="0093531B" w:rsidRPr="0038400C">
        <w:rPr>
          <w:rFonts w:ascii="Times New Roman" w:hAnsi="Times New Roman"/>
          <w:color w:val="000000"/>
          <w:sz w:val="28"/>
          <w:szCs w:val="28"/>
        </w:rPr>
        <w:t>, электрохирургические, ультразвуковые, гидрохирургические аппараты), аппараты для дермабразии. Цель – удаление в ранние сроки нежизнеспособных тканей и подготовка к пластике ран при глубоких ожогах или создание оптимальных условий для эпителизации при пограничных поражениях.</w:t>
      </w:r>
      <w:r w:rsidR="000237F1" w:rsidRPr="0038400C">
        <w:rPr>
          <w:rFonts w:ascii="Times New Roman" w:hAnsi="Times New Roman"/>
          <w:color w:val="000000"/>
          <w:sz w:val="28"/>
          <w:szCs w:val="28"/>
        </w:rPr>
        <w:t xml:space="preserve"> </w:t>
      </w:r>
      <w:r w:rsidR="006D042D" w:rsidRPr="0038400C">
        <w:rPr>
          <w:rFonts w:ascii="Times New Roman" w:hAnsi="Times New Roman"/>
          <w:color w:val="000000"/>
          <w:sz w:val="28"/>
          <w:szCs w:val="28"/>
        </w:rPr>
        <w:t xml:space="preserve"> </w:t>
      </w:r>
      <w:r w:rsidR="000237F1" w:rsidRPr="0038400C">
        <w:rPr>
          <w:rFonts w:ascii="Times New Roman" w:hAnsi="Times New Roman"/>
          <w:color w:val="000000"/>
          <w:sz w:val="28"/>
          <w:szCs w:val="28"/>
        </w:rPr>
        <w:t>Хирургическая некрэктомия может выполняться до развития в ране воспалительных изменений (первичная хирургическая некрэктомия), на фоне воспалительных изменений (отсроченная хирургическая некрэктомия), при обширных глубоких поражениях в несколько этапов (этапная хирургиче</w:t>
      </w:r>
      <w:r w:rsidR="001C3D3C" w:rsidRPr="0038400C">
        <w:rPr>
          <w:rFonts w:ascii="Times New Roman" w:hAnsi="Times New Roman"/>
          <w:color w:val="000000"/>
          <w:sz w:val="28"/>
          <w:szCs w:val="28"/>
        </w:rPr>
        <w:t>с</w:t>
      </w:r>
      <w:r w:rsidR="000237F1" w:rsidRPr="0038400C">
        <w:rPr>
          <w:rFonts w:ascii="Times New Roman" w:hAnsi="Times New Roman"/>
          <w:color w:val="000000"/>
          <w:sz w:val="28"/>
          <w:szCs w:val="28"/>
        </w:rPr>
        <w:t>кая некрэктомия) и при появлении вторичных некрозов (</w:t>
      </w:r>
      <w:r w:rsidR="001C3D3C" w:rsidRPr="0038400C">
        <w:rPr>
          <w:rFonts w:ascii="Times New Roman" w:hAnsi="Times New Roman"/>
          <w:color w:val="000000"/>
          <w:sz w:val="28"/>
          <w:szCs w:val="28"/>
        </w:rPr>
        <w:t xml:space="preserve">вторичная хирургическая некрэктомия). Предпочтение следует отдавать ранней первичной хирургической некрэктомии. </w:t>
      </w:r>
      <w:r w:rsidR="00903EC6" w:rsidRPr="0038400C">
        <w:rPr>
          <w:rFonts w:ascii="Times New Roman" w:hAnsi="Times New Roman"/>
          <w:b/>
          <w:bCs/>
          <w:sz w:val="28"/>
          <w:szCs w:val="28"/>
        </w:rPr>
        <w:t>Ранняя некрэктомия</w:t>
      </w:r>
      <w:r w:rsidR="00233DB3" w:rsidRPr="0038400C">
        <w:rPr>
          <w:rFonts w:ascii="Times New Roman" w:hAnsi="Times New Roman"/>
          <w:b/>
          <w:bCs/>
          <w:sz w:val="28"/>
          <w:szCs w:val="28"/>
        </w:rPr>
        <w:fldChar w:fldCharType="begin"/>
      </w:r>
      <w:r w:rsidR="00903EC6" w:rsidRPr="0038400C">
        <w:rPr>
          <w:rFonts w:ascii="Times New Roman" w:hAnsi="Times New Roman"/>
        </w:rPr>
        <w:instrText xml:space="preserve"> XE "</w:instrText>
      </w:r>
      <w:r w:rsidR="00903EC6" w:rsidRPr="0038400C">
        <w:rPr>
          <w:rFonts w:ascii="Times New Roman" w:hAnsi="Times New Roman"/>
          <w:b/>
          <w:bCs/>
          <w:sz w:val="28"/>
          <w:szCs w:val="28"/>
        </w:rPr>
        <w:instrText>некрэктомия ранняя</w:instrText>
      </w:r>
      <w:r w:rsidR="00903EC6" w:rsidRPr="0038400C">
        <w:rPr>
          <w:rFonts w:ascii="Times New Roman" w:hAnsi="Times New Roman"/>
        </w:rPr>
        <w:instrText xml:space="preserve">" </w:instrText>
      </w:r>
      <w:r w:rsidR="00233DB3" w:rsidRPr="0038400C">
        <w:rPr>
          <w:rFonts w:ascii="Times New Roman" w:hAnsi="Times New Roman"/>
          <w:b/>
          <w:bCs/>
          <w:sz w:val="28"/>
          <w:szCs w:val="28"/>
        </w:rPr>
        <w:fldChar w:fldCharType="end"/>
      </w:r>
      <w:r w:rsidR="00903EC6" w:rsidRPr="0038400C">
        <w:rPr>
          <w:rFonts w:ascii="Times New Roman" w:hAnsi="Times New Roman"/>
          <w:bCs/>
          <w:sz w:val="28"/>
          <w:szCs w:val="28"/>
        </w:rPr>
        <w:t xml:space="preserve"> </w:t>
      </w:r>
      <w:r w:rsidR="00686F21" w:rsidRPr="0038400C">
        <w:rPr>
          <w:rFonts w:ascii="Times New Roman" w:hAnsi="Times New Roman"/>
          <w:bCs/>
          <w:sz w:val="28"/>
          <w:szCs w:val="28"/>
        </w:rPr>
        <w:t xml:space="preserve">при ограниченных </w:t>
      </w:r>
      <w:r w:rsidR="00C13077" w:rsidRPr="0038400C">
        <w:rPr>
          <w:rFonts w:ascii="Times New Roman" w:hAnsi="Times New Roman"/>
          <w:bCs/>
          <w:sz w:val="28"/>
          <w:szCs w:val="28"/>
        </w:rPr>
        <w:t>по площади глубоких ожогах</w:t>
      </w:r>
      <w:r w:rsidR="00791A73" w:rsidRPr="0038400C">
        <w:rPr>
          <w:rFonts w:ascii="Times New Roman" w:hAnsi="Times New Roman"/>
          <w:bCs/>
          <w:sz w:val="28"/>
          <w:szCs w:val="28"/>
        </w:rPr>
        <w:t xml:space="preserve"> </w:t>
      </w:r>
      <w:bookmarkStart w:id="18" w:name="_Hlk100493004"/>
      <w:r w:rsidR="00791A73" w:rsidRPr="0038400C">
        <w:rPr>
          <w:rFonts w:ascii="Times New Roman" w:hAnsi="Times New Roman"/>
          <w:b/>
          <w:bCs/>
          <w:sz w:val="28"/>
          <w:szCs w:val="28"/>
        </w:rPr>
        <w:t>ІІІ степени</w:t>
      </w:r>
      <w:r w:rsidR="00C13077" w:rsidRPr="0038400C">
        <w:rPr>
          <w:rFonts w:ascii="Times New Roman" w:hAnsi="Times New Roman"/>
          <w:bCs/>
          <w:sz w:val="28"/>
          <w:szCs w:val="28"/>
        </w:rPr>
        <w:t xml:space="preserve"> </w:t>
      </w:r>
      <w:bookmarkEnd w:id="18"/>
      <w:r w:rsidR="00C13077" w:rsidRPr="0038400C">
        <w:rPr>
          <w:rFonts w:ascii="Times New Roman" w:hAnsi="Times New Roman"/>
          <w:bCs/>
          <w:sz w:val="28"/>
          <w:szCs w:val="28"/>
        </w:rPr>
        <w:t xml:space="preserve">проводится в 1-2 сутки после получения ожоговой травмы. В случаях обширных поражений оптимальными сроками для раннего хирургического вмешательства считаются 2-4 сутки после ожога сразу же после выведения пациента из состояния шока, на фоне продолжающейся инфузионной терарпии. </w:t>
      </w:r>
      <w:r w:rsidR="00903EC6" w:rsidRPr="0038400C">
        <w:rPr>
          <w:rFonts w:ascii="Times New Roman" w:hAnsi="Times New Roman"/>
          <w:bCs/>
          <w:sz w:val="28"/>
          <w:szCs w:val="28"/>
        </w:rPr>
        <w:t xml:space="preserve">При обширных </w:t>
      </w:r>
      <w:r w:rsidR="00791A73" w:rsidRPr="0038400C">
        <w:rPr>
          <w:rFonts w:ascii="Times New Roman" w:hAnsi="Times New Roman"/>
          <w:bCs/>
          <w:sz w:val="28"/>
          <w:szCs w:val="28"/>
        </w:rPr>
        <w:t xml:space="preserve">глубоких </w:t>
      </w:r>
      <w:r w:rsidR="00903EC6" w:rsidRPr="0038400C">
        <w:rPr>
          <w:rFonts w:ascii="Times New Roman" w:hAnsi="Times New Roman"/>
          <w:bCs/>
          <w:sz w:val="28"/>
          <w:szCs w:val="28"/>
        </w:rPr>
        <w:t>ожогах большей площади</w:t>
      </w:r>
      <w:r w:rsidR="00C13077" w:rsidRPr="0038400C">
        <w:rPr>
          <w:rFonts w:ascii="Times New Roman" w:hAnsi="Times New Roman"/>
          <w:bCs/>
          <w:sz w:val="28"/>
          <w:szCs w:val="28"/>
        </w:rPr>
        <w:t>, когда</w:t>
      </w:r>
      <w:r w:rsidR="00BC7724" w:rsidRPr="0038400C">
        <w:rPr>
          <w:rFonts w:ascii="Times New Roman" w:hAnsi="Times New Roman"/>
          <w:bCs/>
          <w:sz w:val="28"/>
          <w:szCs w:val="28"/>
        </w:rPr>
        <w:t xml:space="preserve"> одноэтапное удаление некротизированной ткани невозможно, проводят поэтапную полную некрэктомию в течение 10-14 дней после травмы</w:t>
      </w:r>
      <w:r w:rsidR="00DF0389" w:rsidRPr="0038400C">
        <w:rPr>
          <w:rFonts w:ascii="Times New Roman" w:hAnsi="Times New Roman"/>
          <w:bCs/>
          <w:sz w:val="28"/>
          <w:szCs w:val="28"/>
        </w:rPr>
        <w:t>, за один этап удаляя не более 1/3 площади глубокого поражения.</w:t>
      </w:r>
      <w:r w:rsidR="002572A5" w:rsidRPr="0038400C">
        <w:rPr>
          <w:rFonts w:ascii="Times New Roman" w:hAnsi="Times New Roman"/>
          <w:bCs/>
          <w:sz w:val="28"/>
          <w:szCs w:val="28"/>
        </w:rPr>
        <w:t xml:space="preserve"> До выполнения некрэктомии и</w:t>
      </w:r>
      <w:r w:rsidR="00903EC6" w:rsidRPr="0038400C">
        <w:rPr>
          <w:rFonts w:ascii="Times New Roman" w:hAnsi="Times New Roman"/>
          <w:bCs/>
          <w:sz w:val="28"/>
          <w:szCs w:val="28"/>
        </w:rPr>
        <w:t xml:space="preserve"> </w:t>
      </w:r>
      <w:r w:rsidR="002572A5" w:rsidRPr="0038400C">
        <w:rPr>
          <w:rFonts w:ascii="Times New Roman" w:hAnsi="Times New Roman"/>
          <w:bCs/>
          <w:sz w:val="28"/>
          <w:szCs w:val="28"/>
        </w:rPr>
        <w:t xml:space="preserve">после нее местное лечение проводится сухим способом, </w:t>
      </w:r>
      <w:r w:rsidR="00656005" w:rsidRPr="0038400C">
        <w:rPr>
          <w:rFonts w:ascii="Times New Roman" w:hAnsi="Times New Roman"/>
          <w:bCs/>
          <w:sz w:val="28"/>
          <w:szCs w:val="28"/>
        </w:rPr>
        <w:t xml:space="preserve">а при отсутствии инфекции после некрэктомии возможно применение влажного способа лечения ран. </w:t>
      </w:r>
      <w:r w:rsidR="00791A73" w:rsidRPr="0038400C">
        <w:rPr>
          <w:rFonts w:ascii="Times New Roman" w:hAnsi="Times New Roman"/>
          <w:bCs/>
          <w:sz w:val="28"/>
          <w:szCs w:val="28"/>
        </w:rPr>
        <w:t xml:space="preserve">Хирургическое лечение пограничных ожогов </w:t>
      </w:r>
      <w:r w:rsidR="00791A73" w:rsidRPr="0038400C">
        <w:rPr>
          <w:rFonts w:ascii="Times New Roman" w:hAnsi="Times New Roman"/>
          <w:b/>
          <w:bCs/>
          <w:sz w:val="28"/>
          <w:szCs w:val="28"/>
        </w:rPr>
        <w:t>ІІ степени</w:t>
      </w:r>
      <w:r w:rsidR="00791A73" w:rsidRPr="0038400C">
        <w:rPr>
          <w:rFonts w:ascii="Times New Roman" w:hAnsi="Times New Roman"/>
          <w:bCs/>
          <w:sz w:val="28"/>
          <w:szCs w:val="28"/>
        </w:rPr>
        <w:t xml:space="preserve"> направлено на создание оптимальных условий для эпителизации ожоговых ран</w:t>
      </w:r>
      <w:r w:rsidR="003712B5" w:rsidRPr="0038400C">
        <w:rPr>
          <w:rFonts w:ascii="Times New Roman" w:hAnsi="Times New Roman"/>
          <w:bCs/>
          <w:sz w:val="28"/>
          <w:szCs w:val="28"/>
        </w:rPr>
        <w:t xml:space="preserve"> и заключается в удалении поверхностных слоев кожи по типу дермабразии с сохранением комбиального слоя.</w:t>
      </w:r>
      <w:r w:rsidR="00791A73" w:rsidRPr="0038400C">
        <w:rPr>
          <w:rFonts w:ascii="Times New Roman" w:hAnsi="Times New Roman"/>
          <w:bCs/>
          <w:sz w:val="28"/>
          <w:szCs w:val="28"/>
        </w:rPr>
        <w:t xml:space="preserve"> </w:t>
      </w:r>
      <w:r w:rsidR="00903EC6" w:rsidRPr="0038400C">
        <w:rPr>
          <w:rFonts w:ascii="Times New Roman" w:hAnsi="Times New Roman"/>
          <w:bCs/>
          <w:sz w:val="28"/>
          <w:szCs w:val="28"/>
        </w:rPr>
        <w:t xml:space="preserve">Удаление некроза можно производить </w:t>
      </w:r>
      <w:r w:rsidR="00903EC6" w:rsidRPr="0038400C">
        <w:rPr>
          <w:rFonts w:ascii="Times New Roman" w:hAnsi="Times New Roman"/>
          <w:b/>
          <w:bCs/>
          <w:sz w:val="28"/>
          <w:szCs w:val="28"/>
        </w:rPr>
        <w:t>тангециальным способом</w:t>
      </w:r>
      <w:r w:rsidR="00903EC6" w:rsidRPr="0038400C">
        <w:rPr>
          <w:rFonts w:ascii="Times New Roman" w:hAnsi="Times New Roman"/>
          <w:bCs/>
          <w:sz w:val="28"/>
          <w:szCs w:val="28"/>
        </w:rPr>
        <w:t xml:space="preserve"> (послойное удаление с возможным использованием дерматома) или сразу же поврежденные участки </w:t>
      </w:r>
      <w:r w:rsidR="00F13F83" w:rsidRPr="0038400C">
        <w:rPr>
          <w:rFonts w:ascii="Times New Roman" w:hAnsi="Times New Roman"/>
          <w:bCs/>
          <w:sz w:val="28"/>
          <w:szCs w:val="28"/>
        </w:rPr>
        <w:t xml:space="preserve">иссекаются </w:t>
      </w:r>
      <w:r w:rsidR="00903EC6" w:rsidRPr="0038400C">
        <w:rPr>
          <w:rFonts w:ascii="Times New Roman" w:hAnsi="Times New Roman"/>
          <w:bCs/>
          <w:sz w:val="28"/>
          <w:szCs w:val="28"/>
        </w:rPr>
        <w:t>скальпелем</w:t>
      </w:r>
      <w:r w:rsidR="00903EC6" w:rsidRPr="0038400C">
        <w:rPr>
          <w:rFonts w:ascii="Times New Roman" w:hAnsi="Times New Roman"/>
          <w:b/>
          <w:sz w:val="28"/>
          <w:szCs w:val="28"/>
        </w:rPr>
        <w:t xml:space="preserve"> </w:t>
      </w:r>
      <w:r w:rsidR="008C3AC6" w:rsidRPr="0038400C">
        <w:rPr>
          <w:rFonts w:ascii="Times New Roman" w:hAnsi="Times New Roman"/>
          <w:b/>
          <w:sz w:val="28"/>
          <w:szCs w:val="28"/>
        </w:rPr>
        <w:t>окаймляющим разрезом</w:t>
      </w:r>
      <w:r w:rsidR="008C3AC6" w:rsidRPr="0038400C">
        <w:rPr>
          <w:rFonts w:ascii="Times New Roman" w:hAnsi="Times New Roman"/>
          <w:bCs/>
          <w:sz w:val="28"/>
          <w:szCs w:val="28"/>
        </w:rPr>
        <w:t xml:space="preserve"> </w:t>
      </w:r>
      <w:r w:rsidR="00903EC6" w:rsidRPr="0038400C">
        <w:rPr>
          <w:rFonts w:ascii="Times New Roman" w:hAnsi="Times New Roman"/>
          <w:bCs/>
          <w:sz w:val="28"/>
          <w:szCs w:val="28"/>
        </w:rPr>
        <w:t>единым блоком на всю глубину до здоровых тканей</w:t>
      </w:r>
      <w:r w:rsidR="005C3219" w:rsidRPr="0038400C">
        <w:rPr>
          <w:rFonts w:ascii="Times New Roman" w:hAnsi="Times New Roman"/>
          <w:bCs/>
          <w:sz w:val="28"/>
          <w:szCs w:val="28"/>
        </w:rPr>
        <w:t xml:space="preserve"> (до появления капиллярной кровоточивости)</w:t>
      </w:r>
      <w:r w:rsidR="00903EC6" w:rsidRPr="0038400C">
        <w:rPr>
          <w:rFonts w:ascii="Times New Roman" w:hAnsi="Times New Roman"/>
          <w:bCs/>
          <w:sz w:val="28"/>
          <w:szCs w:val="28"/>
        </w:rPr>
        <w:t xml:space="preserve">. </w:t>
      </w:r>
      <w:r w:rsidR="00975CB8" w:rsidRPr="0038400C">
        <w:rPr>
          <w:rFonts w:ascii="Times New Roman" w:hAnsi="Times New Roman"/>
          <w:bCs/>
          <w:sz w:val="28"/>
          <w:szCs w:val="28"/>
        </w:rPr>
        <w:t>Выполнение некрэктомии</w:t>
      </w:r>
      <w:r w:rsidR="00F13F83" w:rsidRPr="0038400C">
        <w:rPr>
          <w:rFonts w:ascii="Times New Roman" w:hAnsi="Times New Roman"/>
          <w:bCs/>
          <w:sz w:val="28"/>
          <w:szCs w:val="28"/>
        </w:rPr>
        <w:t xml:space="preserve"> тангенциальным способом занимает меньше времени, сохраняет неповрежденные ткани, сопровождается лучшим функциональным и эстетическим результатом, но</w:t>
      </w:r>
      <w:r w:rsidR="00975CB8" w:rsidRPr="0038400C">
        <w:rPr>
          <w:rFonts w:ascii="Times New Roman" w:hAnsi="Times New Roman"/>
          <w:bCs/>
          <w:sz w:val="28"/>
          <w:szCs w:val="28"/>
        </w:rPr>
        <w:t xml:space="preserve"> сопровождается</w:t>
      </w:r>
      <w:r w:rsidR="001069F7" w:rsidRPr="0038400C">
        <w:rPr>
          <w:rFonts w:ascii="Times New Roman" w:hAnsi="Times New Roman"/>
          <w:bCs/>
          <w:sz w:val="28"/>
          <w:szCs w:val="28"/>
        </w:rPr>
        <w:t xml:space="preserve"> значительной </w:t>
      </w:r>
      <w:r w:rsidR="00975CB8" w:rsidRPr="0038400C">
        <w:rPr>
          <w:rFonts w:ascii="Times New Roman" w:hAnsi="Times New Roman"/>
          <w:bCs/>
          <w:sz w:val="28"/>
          <w:szCs w:val="28"/>
        </w:rPr>
        <w:t xml:space="preserve">кровопотерей </w:t>
      </w:r>
      <w:r w:rsidR="001069F7" w:rsidRPr="0038400C">
        <w:rPr>
          <w:rFonts w:ascii="Times New Roman" w:hAnsi="Times New Roman"/>
          <w:bCs/>
          <w:sz w:val="28"/>
          <w:szCs w:val="28"/>
        </w:rPr>
        <w:t>составляющей</w:t>
      </w:r>
      <w:r w:rsidR="008C3AC6" w:rsidRPr="0038400C">
        <w:rPr>
          <w:rFonts w:ascii="Times New Roman" w:hAnsi="Times New Roman"/>
          <w:bCs/>
          <w:sz w:val="28"/>
          <w:szCs w:val="28"/>
        </w:rPr>
        <w:t xml:space="preserve"> </w:t>
      </w:r>
      <w:r w:rsidR="00975CB8" w:rsidRPr="0038400C">
        <w:rPr>
          <w:rFonts w:ascii="Times New Roman" w:hAnsi="Times New Roman"/>
          <w:bCs/>
          <w:sz w:val="28"/>
          <w:szCs w:val="28"/>
        </w:rPr>
        <w:t xml:space="preserve">0,5-1,0 мл </w:t>
      </w:r>
      <w:bookmarkStart w:id="19" w:name="_Hlk100493611"/>
      <w:r w:rsidR="00975CB8" w:rsidRPr="0038400C">
        <w:rPr>
          <w:rFonts w:ascii="Times New Roman" w:hAnsi="Times New Roman"/>
          <w:bCs/>
          <w:sz w:val="28"/>
          <w:szCs w:val="28"/>
        </w:rPr>
        <w:t>с 1 см</w:t>
      </w:r>
      <w:r w:rsidR="00975CB8" w:rsidRPr="0038400C">
        <w:rPr>
          <w:rFonts w:ascii="Times New Roman" w:hAnsi="Times New Roman"/>
          <w:bCs/>
          <w:sz w:val="28"/>
          <w:szCs w:val="28"/>
          <w:vertAlign w:val="superscript"/>
        </w:rPr>
        <w:t>2</w:t>
      </w:r>
      <w:r w:rsidR="00975CB8" w:rsidRPr="0038400C">
        <w:rPr>
          <w:rFonts w:ascii="Times New Roman" w:hAnsi="Times New Roman"/>
          <w:bCs/>
          <w:sz w:val="28"/>
          <w:szCs w:val="28"/>
        </w:rPr>
        <w:t xml:space="preserve"> иссекаемой поверхности</w:t>
      </w:r>
      <w:bookmarkEnd w:id="19"/>
      <w:r w:rsidR="00975CB8" w:rsidRPr="0038400C">
        <w:rPr>
          <w:rFonts w:ascii="Times New Roman" w:hAnsi="Times New Roman"/>
          <w:bCs/>
          <w:sz w:val="28"/>
          <w:szCs w:val="28"/>
        </w:rPr>
        <w:t>, а</w:t>
      </w:r>
      <w:r w:rsidR="008C3AC6" w:rsidRPr="0038400C">
        <w:rPr>
          <w:rFonts w:ascii="Times New Roman" w:hAnsi="Times New Roman"/>
          <w:bCs/>
          <w:sz w:val="28"/>
          <w:szCs w:val="28"/>
        </w:rPr>
        <w:t xml:space="preserve"> кровопотеря при иссечении мертвой ткани </w:t>
      </w:r>
      <w:r w:rsidR="00975CB8" w:rsidRPr="0038400C">
        <w:rPr>
          <w:rFonts w:ascii="Times New Roman" w:hAnsi="Times New Roman"/>
          <w:bCs/>
          <w:sz w:val="28"/>
          <w:szCs w:val="28"/>
        </w:rPr>
        <w:t>в области волосистой части головы, лица, шеи составля</w:t>
      </w:r>
      <w:r w:rsidR="00F675E9" w:rsidRPr="0038400C">
        <w:rPr>
          <w:rFonts w:ascii="Times New Roman" w:hAnsi="Times New Roman"/>
          <w:bCs/>
          <w:sz w:val="28"/>
          <w:szCs w:val="28"/>
        </w:rPr>
        <w:t>ет</w:t>
      </w:r>
      <w:r w:rsidR="00975CB8" w:rsidRPr="0038400C">
        <w:rPr>
          <w:rFonts w:ascii="Times New Roman" w:hAnsi="Times New Roman"/>
          <w:bCs/>
          <w:sz w:val="28"/>
          <w:szCs w:val="28"/>
        </w:rPr>
        <w:t xml:space="preserve"> до 5,2 мл с 1 см</w:t>
      </w:r>
      <w:r w:rsidR="00975CB8" w:rsidRPr="0038400C">
        <w:rPr>
          <w:rFonts w:ascii="Times New Roman" w:hAnsi="Times New Roman"/>
          <w:bCs/>
          <w:sz w:val="28"/>
          <w:szCs w:val="28"/>
          <w:vertAlign w:val="superscript"/>
        </w:rPr>
        <w:t>2</w:t>
      </w:r>
      <w:r w:rsidR="00975CB8" w:rsidRPr="0038400C">
        <w:rPr>
          <w:rFonts w:ascii="Times New Roman" w:hAnsi="Times New Roman"/>
          <w:bCs/>
          <w:sz w:val="28"/>
          <w:szCs w:val="28"/>
        </w:rPr>
        <w:t xml:space="preserve"> поверхности</w:t>
      </w:r>
      <w:r w:rsidR="008C3AC6" w:rsidRPr="0038400C">
        <w:rPr>
          <w:rFonts w:ascii="Times New Roman" w:hAnsi="Times New Roman"/>
          <w:bCs/>
          <w:sz w:val="28"/>
          <w:szCs w:val="28"/>
        </w:rPr>
        <w:t xml:space="preserve"> тела и </w:t>
      </w:r>
      <w:r w:rsidR="003A7C7D" w:rsidRPr="0038400C">
        <w:rPr>
          <w:rFonts w:ascii="Times New Roman" w:hAnsi="Times New Roman"/>
          <w:bCs/>
          <w:sz w:val="28"/>
          <w:szCs w:val="28"/>
        </w:rPr>
        <w:t xml:space="preserve">может </w:t>
      </w:r>
      <w:r w:rsidR="00F675E9" w:rsidRPr="0038400C">
        <w:rPr>
          <w:rFonts w:ascii="Times New Roman" w:hAnsi="Times New Roman"/>
          <w:bCs/>
          <w:sz w:val="28"/>
          <w:szCs w:val="28"/>
        </w:rPr>
        <w:t>возникнуть</w:t>
      </w:r>
      <w:r w:rsidR="003A7C7D" w:rsidRPr="0038400C">
        <w:rPr>
          <w:rFonts w:ascii="Times New Roman" w:hAnsi="Times New Roman"/>
          <w:bCs/>
          <w:sz w:val="28"/>
          <w:szCs w:val="28"/>
        </w:rPr>
        <w:t xml:space="preserve"> необходимость в переливании эритроцитсодержащих трансфузионных сред.</w:t>
      </w:r>
      <w:r w:rsidR="001069F7" w:rsidRPr="0038400C">
        <w:rPr>
          <w:rFonts w:ascii="Times New Roman" w:hAnsi="Times New Roman"/>
          <w:bCs/>
          <w:sz w:val="28"/>
          <w:szCs w:val="28"/>
        </w:rPr>
        <w:t xml:space="preserve"> Иссечение тканей окаймляющим разрезом обеспечивает большую радикальность, уменьшается объем кровопотери, сопровождается более надежным гемостазом, но более продолжительно по времени выполнения, утрачивается часть жизнеспособной ткани, что ухудшает функциональный и эстетический результат.</w:t>
      </w:r>
      <w:r w:rsidR="00975CB8" w:rsidRPr="0038400C">
        <w:rPr>
          <w:rFonts w:ascii="Times New Roman" w:hAnsi="Times New Roman"/>
          <w:bCs/>
          <w:sz w:val="28"/>
          <w:szCs w:val="28"/>
        </w:rPr>
        <w:t xml:space="preserve"> </w:t>
      </w:r>
      <w:r w:rsidR="00903EC6" w:rsidRPr="0038400C">
        <w:rPr>
          <w:rFonts w:ascii="Times New Roman" w:hAnsi="Times New Roman"/>
          <w:bCs/>
          <w:sz w:val="28"/>
          <w:szCs w:val="28"/>
        </w:rPr>
        <w:t xml:space="preserve">После некрэктомии осуществляется </w:t>
      </w:r>
      <w:r w:rsidR="003712B5" w:rsidRPr="0038400C">
        <w:rPr>
          <w:rFonts w:ascii="Times New Roman" w:hAnsi="Times New Roman"/>
          <w:bCs/>
          <w:sz w:val="28"/>
          <w:szCs w:val="28"/>
        </w:rPr>
        <w:t>одновременное или отсроченное пластическое закрытие послеоперационного дефекта</w:t>
      </w:r>
      <w:r w:rsidR="00DF0389" w:rsidRPr="0038400C">
        <w:rPr>
          <w:rFonts w:ascii="Times New Roman" w:hAnsi="Times New Roman"/>
          <w:bCs/>
          <w:sz w:val="28"/>
          <w:szCs w:val="28"/>
        </w:rPr>
        <w:t xml:space="preserve"> с использованием </w:t>
      </w:r>
      <w:r w:rsidR="00903EC6" w:rsidRPr="0038400C">
        <w:rPr>
          <w:rFonts w:ascii="Times New Roman" w:hAnsi="Times New Roman"/>
          <w:bCs/>
          <w:sz w:val="28"/>
          <w:szCs w:val="28"/>
        </w:rPr>
        <w:t>собственной или донорской кожи</w:t>
      </w:r>
      <w:r w:rsidR="00DF0389" w:rsidRPr="0038400C">
        <w:rPr>
          <w:rFonts w:ascii="Times New Roman" w:hAnsi="Times New Roman"/>
          <w:bCs/>
          <w:sz w:val="28"/>
          <w:szCs w:val="28"/>
        </w:rPr>
        <w:t>.</w:t>
      </w:r>
      <w:r w:rsidR="00903EC6" w:rsidRPr="0038400C">
        <w:rPr>
          <w:rFonts w:ascii="Times New Roman" w:hAnsi="Times New Roman"/>
          <w:bCs/>
          <w:sz w:val="28"/>
          <w:szCs w:val="28"/>
        </w:rPr>
        <w:t xml:space="preserve"> </w:t>
      </w:r>
      <w:r w:rsidR="00DF0389" w:rsidRPr="0038400C">
        <w:rPr>
          <w:rFonts w:ascii="Times New Roman" w:hAnsi="Times New Roman"/>
          <w:bCs/>
          <w:sz w:val="28"/>
          <w:szCs w:val="28"/>
        </w:rPr>
        <w:t xml:space="preserve">Если оперирующий хирург сомневается в радикальности проведенной некрэктомии, то кожная пластика выполняется отсроченено через 2-7 дней. </w:t>
      </w:r>
      <w:r w:rsidR="00AF3A96" w:rsidRPr="0038400C">
        <w:rPr>
          <w:rFonts w:ascii="Times New Roman" w:hAnsi="Times New Roman"/>
          <w:bCs/>
          <w:sz w:val="28"/>
          <w:szCs w:val="28"/>
        </w:rPr>
        <w:t xml:space="preserve">Особенно важно раннюю пластику проводить при ожогах на лице около естественных отверстий (вокруг носа, рта, глаз), в области кисти, суставов, половых органов. </w:t>
      </w:r>
      <w:r w:rsidR="00903EC6" w:rsidRPr="0038400C">
        <w:rPr>
          <w:rFonts w:ascii="Times New Roman" w:hAnsi="Times New Roman"/>
          <w:bCs/>
          <w:sz w:val="28"/>
          <w:szCs w:val="28"/>
        </w:rPr>
        <w:t>При этом необходимо помнить, что при заборе 1</w:t>
      </w:r>
      <w:r w:rsidR="008C3AC6" w:rsidRPr="0038400C">
        <w:rPr>
          <w:rFonts w:ascii="Times New Roman" w:hAnsi="Times New Roman"/>
          <w:bCs/>
          <w:sz w:val="28"/>
          <w:szCs w:val="28"/>
        </w:rPr>
        <w:t xml:space="preserve"> </w:t>
      </w:r>
      <w:r w:rsidR="00903EC6" w:rsidRPr="0038400C">
        <w:rPr>
          <w:rFonts w:ascii="Times New Roman" w:hAnsi="Times New Roman"/>
          <w:bCs/>
          <w:sz w:val="28"/>
          <w:szCs w:val="28"/>
        </w:rPr>
        <w:t>см</w:t>
      </w:r>
      <w:r w:rsidR="00903EC6" w:rsidRPr="0038400C">
        <w:rPr>
          <w:rFonts w:ascii="Times New Roman" w:hAnsi="Times New Roman"/>
          <w:bCs/>
          <w:sz w:val="28"/>
          <w:szCs w:val="28"/>
          <w:vertAlign w:val="superscript"/>
        </w:rPr>
        <w:t xml:space="preserve">2 </w:t>
      </w:r>
      <w:r w:rsidR="00903EC6" w:rsidRPr="0038400C">
        <w:rPr>
          <w:rFonts w:ascii="Times New Roman" w:hAnsi="Times New Roman"/>
          <w:bCs/>
          <w:sz w:val="28"/>
          <w:szCs w:val="28"/>
        </w:rPr>
        <w:t>кожи</w:t>
      </w:r>
      <w:r w:rsidR="008C3AC6" w:rsidRPr="0038400C">
        <w:rPr>
          <w:rFonts w:ascii="Times New Roman" w:hAnsi="Times New Roman"/>
          <w:bCs/>
          <w:sz w:val="28"/>
          <w:szCs w:val="28"/>
        </w:rPr>
        <w:t xml:space="preserve"> с донорского участка</w:t>
      </w:r>
      <w:r w:rsidR="00903EC6" w:rsidRPr="0038400C">
        <w:rPr>
          <w:rFonts w:ascii="Times New Roman" w:hAnsi="Times New Roman"/>
          <w:bCs/>
          <w:sz w:val="28"/>
          <w:szCs w:val="28"/>
        </w:rPr>
        <w:t xml:space="preserve"> </w:t>
      </w:r>
      <w:r w:rsidR="008C3AC6" w:rsidRPr="0038400C">
        <w:rPr>
          <w:rFonts w:ascii="Times New Roman" w:hAnsi="Times New Roman"/>
          <w:bCs/>
          <w:sz w:val="28"/>
          <w:szCs w:val="28"/>
        </w:rPr>
        <w:t xml:space="preserve">также </w:t>
      </w:r>
      <w:r w:rsidR="00903EC6" w:rsidRPr="0038400C">
        <w:rPr>
          <w:rFonts w:ascii="Times New Roman" w:hAnsi="Times New Roman"/>
          <w:bCs/>
          <w:sz w:val="28"/>
          <w:szCs w:val="28"/>
        </w:rPr>
        <w:t>теряется 1 мл крови, поэтому у одного человека можно брать не более 400 см</w:t>
      </w:r>
      <w:r w:rsidR="00903EC6" w:rsidRPr="0038400C">
        <w:rPr>
          <w:rFonts w:ascii="Times New Roman" w:hAnsi="Times New Roman"/>
          <w:bCs/>
          <w:sz w:val="28"/>
          <w:szCs w:val="28"/>
          <w:vertAlign w:val="superscript"/>
        </w:rPr>
        <w:t>2</w:t>
      </w:r>
      <w:r w:rsidR="00903EC6" w:rsidRPr="0038400C">
        <w:rPr>
          <w:rFonts w:ascii="Times New Roman" w:hAnsi="Times New Roman"/>
          <w:bCs/>
          <w:sz w:val="28"/>
          <w:szCs w:val="28"/>
        </w:rPr>
        <w:t xml:space="preserve"> ткани.</w:t>
      </w:r>
      <w:r w:rsidR="00DC5B3B" w:rsidRPr="0038400C">
        <w:rPr>
          <w:rFonts w:ascii="Times New Roman" w:hAnsi="Times New Roman"/>
          <w:bCs/>
          <w:sz w:val="28"/>
          <w:szCs w:val="28"/>
        </w:rPr>
        <w:t xml:space="preserve"> </w:t>
      </w:r>
      <w:r w:rsidR="00AF3A96" w:rsidRPr="0038400C">
        <w:rPr>
          <w:rFonts w:ascii="Times New Roman" w:hAnsi="Times New Roman"/>
          <w:bCs/>
          <w:sz w:val="28"/>
          <w:szCs w:val="28"/>
        </w:rPr>
        <w:t xml:space="preserve">Для временного закрытия раневого дефекта после некрэктомии возможно использование ксенотрансплантатаов или других раневых покрытий, обеспечивающих антибактериальный эффект и создание оптимальной раневой среды. </w:t>
      </w:r>
    </w:p>
    <w:p w14:paraId="0E2A7362" w14:textId="3DD4B93B" w:rsidR="006D042D" w:rsidRPr="0038400C" w:rsidRDefault="006D042D" w:rsidP="0038400C">
      <w:pPr>
        <w:pStyle w:val="aa"/>
        <w:numPr>
          <w:ilvl w:val="0"/>
          <w:numId w:val="61"/>
        </w:numPr>
        <w:tabs>
          <w:tab w:val="left" w:pos="709"/>
        </w:tabs>
        <w:spacing w:after="0" w:line="360" w:lineRule="auto"/>
        <w:ind w:left="0" w:firstLine="0"/>
        <w:jc w:val="both"/>
        <w:rPr>
          <w:rFonts w:ascii="Times New Roman" w:hAnsi="Times New Roman"/>
          <w:sz w:val="28"/>
          <w:szCs w:val="28"/>
        </w:rPr>
      </w:pPr>
      <w:r w:rsidRPr="0038400C">
        <w:rPr>
          <w:rFonts w:ascii="Times New Roman" w:hAnsi="Times New Roman"/>
          <w:b/>
          <w:bCs/>
          <w:color w:val="000000"/>
          <w:sz w:val="28"/>
          <w:szCs w:val="28"/>
        </w:rPr>
        <w:t>Ампутация пораженной конечности или сегмента</w:t>
      </w:r>
      <w:r w:rsidR="001C3D3C">
        <w:rPr>
          <w:rFonts w:ascii="Times New Roman" w:hAnsi="Times New Roman"/>
          <w:color w:val="000000"/>
          <w:sz w:val="28"/>
          <w:szCs w:val="28"/>
        </w:rPr>
        <w:t xml:space="preserve"> </w:t>
      </w:r>
      <w:r w:rsidR="0038400C" w:rsidRPr="006D042D">
        <w:rPr>
          <w:rFonts w:ascii="Times New Roman" w:hAnsi="Times New Roman"/>
          <w:b/>
          <w:bCs/>
          <w:color w:val="000000"/>
          <w:sz w:val="28"/>
          <w:szCs w:val="28"/>
        </w:rPr>
        <w:t>–</w:t>
      </w:r>
      <w:r w:rsidR="0038400C">
        <w:rPr>
          <w:rFonts w:ascii="Times New Roman" w:hAnsi="Times New Roman"/>
          <w:b/>
          <w:bCs/>
          <w:color w:val="000000"/>
          <w:sz w:val="28"/>
          <w:szCs w:val="28"/>
        </w:rPr>
        <w:t xml:space="preserve"> </w:t>
      </w:r>
      <w:r w:rsidR="0038400C" w:rsidRPr="0038400C">
        <w:rPr>
          <w:rFonts w:ascii="Times New Roman" w:hAnsi="Times New Roman"/>
          <w:color w:val="000000"/>
          <w:sz w:val="28"/>
          <w:szCs w:val="28"/>
        </w:rPr>
        <w:t>частный вид хирургической некрэктомии, выполняемой при</w:t>
      </w:r>
      <w:r w:rsidR="0038400C">
        <w:rPr>
          <w:rFonts w:ascii="Times New Roman" w:hAnsi="Times New Roman"/>
          <w:color w:val="000000"/>
          <w:sz w:val="28"/>
          <w:szCs w:val="28"/>
        </w:rPr>
        <w:t xml:space="preserve"> </w:t>
      </w:r>
      <w:r w:rsidR="0038400C" w:rsidRPr="0038400C">
        <w:rPr>
          <w:rFonts w:ascii="Times New Roman" w:hAnsi="Times New Roman"/>
          <w:color w:val="000000"/>
          <w:sz w:val="28"/>
          <w:szCs w:val="28"/>
        </w:rPr>
        <w:t>глубоких ожогах</w:t>
      </w:r>
      <w:r w:rsidR="004569BE">
        <w:rPr>
          <w:rFonts w:ascii="Times New Roman" w:hAnsi="Times New Roman"/>
          <w:color w:val="000000"/>
          <w:sz w:val="28"/>
          <w:szCs w:val="28"/>
        </w:rPr>
        <w:t xml:space="preserve">, </w:t>
      </w:r>
      <w:r w:rsidR="004569BE" w:rsidRPr="00E94CFD">
        <w:rPr>
          <w:rFonts w:ascii="Times New Roman" w:hAnsi="Times New Roman"/>
          <w:bCs/>
          <w:sz w:val="28"/>
          <w:szCs w:val="28"/>
        </w:rPr>
        <w:t>когда происходит частичное некротизирование кости, последнюю срубают долотом до хорошо кровоточащих слоев и замещают кожно-жировым трансплантатом. При обугливании конечностей и бесперспективности их сохранения проводятся их ампутации в ранние сроки.</w:t>
      </w:r>
    </w:p>
    <w:p w14:paraId="41D29D54" w14:textId="619E07D6" w:rsidR="0038400C" w:rsidRPr="0038400C" w:rsidRDefault="006D042D" w:rsidP="0038400C">
      <w:pPr>
        <w:pStyle w:val="aa"/>
        <w:numPr>
          <w:ilvl w:val="0"/>
          <w:numId w:val="61"/>
        </w:numPr>
        <w:tabs>
          <w:tab w:val="left" w:pos="709"/>
        </w:tabs>
        <w:spacing w:after="0" w:line="360" w:lineRule="auto"/>
        <w:ind w:left="0" w:firstLine="0"/>
        <w:jc w:val="both"/>
        <w:rPr>
          <w:rFonts w:ascii="Times New Roman" w:hAnsi="Times New Roman"/>
          <w:bCs/>
          <w:sz w:val="28"/>
          <w:szCs w:val="28"/>
        </w:rPr>
      </w:pPr>
      <w:r w:rsidRPr="0038400C">
        <w:rPr>
          <w:rFonts w:ascii="Times New Roman" w:hAnsi="Times New Roman"/>
          <w:b/>
          <w:bCs/>
          <w:color w:val="000000"/>
          <w:sz w:val="28"/>
          <w:szCs w:val="28"/>
        </w:rPr>
        <w:t>Хирургическое очищение ожоговой раны</w:t>
      </w:r>
      <w:r w:rsidR="0038400C" w:rsidRPr="0038400C">
        <w:rPr>
          <w:rFonts w:ascii="Times New Roman" w:hAnsi="Times New Roman"/>
          <w:color w:val="000000"/>
          <w:sz w:val="28"/>
          <w:szCs w:val="28"/>
        </w:rPr>
        <w:t xml:space="preserve"> </w:t>
      </w:r>
      <w:r w:rsidR="0038400C" w:rsidRPr="0038400C">
        <w:rPr>
          <w:rFonts w:ascii="Times New Roman" w:hAnsi="Times New Roman"/>
          <w:b/>
          <w:bCs/>
          <w:color w:val="000000"/>
          <w:sz w:val="28"/>
          <w:szCs w:val="28"/>
        </w:rPr>
        <w:t xml:space="preserve">– </w:t>
      </w:r>
      <w:r w:rsidR="00DB25F9" w:rsidRPr="00DB25F9">
        <w:rPr>
          <w:rFonts w:ascii="Times New Roman" w:hAnsi="Times New Roman"/>
          <w:color w:val="000000"/>
          <w:sz w:val="28"/>
          <w:szCs w:val="28"/>
        </w:rPr>
        <w:t>одновременное или этапное инструментальное удаление ожогового струпа, некротических тканей по мере их самостоятельного отторжения</w:t>
      </w:r>
      <w:r w:rsidR="00DB25F9">
        <w:rPr>
          <w:rFonts w:ascii="Times New Roman" w:hAnsi="Times New Roman"/>
          <w:color w:val="000000"/>
          <w:sz w:val="28"/>
          <w:szCs w:val="28"/>
        </w:rPr>
        <w:t xml:space="preserve"> с последующей подготовкой гранулирующих ран к кожной пластике. Используется при невозможности проведения первичной или отсроченной хирургической некрэктомии, связанной с состоянием больного</w:t>
      </w:r>
      <w:r w:rsidR="002A7F8C">
        <w:rPr>
          <w:rFonts w:ascii="Times New Roman" w:hAnsi="Times New Roman"/>
          <w:color w:val="000000"/>
          <w:sz w:val="28"/>
          <w:szCs w:val="28"/>
        </w:rPr>
        <w:t xml:space="preserve">, его отказом от оперативного лечения, отсутствие условий для выполннения такого вида лечения. </w:t>
      </w:r>
      <w:r w:rsidR="00DB25F9">
        <w:rPr>
          <w:rFonts w:ascii="Times New Roman" w:hAnsi="Times New Roman"/>
          <w:sz w:val="28"/>
          <w:szCs w:val="28"/>
        </w:rPr>
        <w:t>Очищение ожоговой раны от некроза</w:t>
      </w:r>
      <w:r w:rsidR="0038400C" w:rsidRPr="0038400C">
        <w:rPr>
          <w:rFonts w:ascii="Times New Roman" w:hAnsi="Times New Roman"/>
          <w:sz w:val="28"/>
          <w:szCs w:val="28"/>
        </w:rPr>
        <w:t xml:space="preserve"> выполняется </w:t>
      </w:r>
      <w:r w:rsidR="0038400C" w:rsidRPr="0038400C">
        <w:rPr>
          <w:rFonts w:ascii="Times New Roman" w:hAnsi="Times New Roman"/>
          <w:bCs/>
          <w:sz w:val="28"/>
          <w:szCs w:val="28"/>
        </w:rPr>
        <w:t xml:space="preserve">через 2-4 недели после ожога, когда появляется четкая демаркационная линия между мертвой и здоровой тканью или уже произошло отторжение струпа, и образовалась грануляционная ткань. Очищению ран после некрэктомии способствует вакуум-терапия. Для успешной трансплантации кожи раневая поверхность должна быть подготовлена. На гранулирующей ране не должно быть некротизированной ткани, остатки которой могут быть после некрэктомии. Для их удаления применяют повязки с протеолитическими ферментами. Хороший результат получен при ультразвуковой обработке гранулирующих ран при подготовке к операции, при этом происходит интенсивное удаление гнойного отделяемого, фибрина, остатков некротических тканей, патологически измененной грануляционной ткани. Рана должна быть свободна от микроорганизмов (снижение критического уровня микробной обсемененности ран), что подтверждается результатами бактериологического исследования раневого отделяемого. Кроме того, у пациента должна быть произведена коррекция свертывающей системы крови (нормализация показателей коагулограммы), коррекция уровня белков в крови, ликвидирована гипопротеинемия (общий белок плазмы не ниже 50 г/л) и анемия (гемоглобин не ниже 90 г/л). Оптимальными сроками для выполнения кожной пластики на гранулирующую рану считаются 18-21 сутки после получения ожога на фоне адекватной антибактериальной терапии. </w:t>
      </w:r>
    </w:p>
    <w:p w14:paraId="5B690C82" w14:textId="5B942AA2" w:rsidR="002A7F8C" w:rsidRPr="00140F68" w:rsidRDefault="002A7F8C" w:rsidP="002A7F8C">
      <w:pPr>
        <w:pStyle w:val="aa"/>
        <w:numPr>
          <w:ilvl w:val="0"/>
          <w:numId w:val="61"/>
        </w:numPr>
        <w:tabs>
          <w:tab w:val="left" w:pos="709"/>
        </w:tabs>
        <w:spacing w:after="0" w:line="360" w:lineRule="auto"/>
        <w:ind w:left="0" w:firstLine="0"/>
        <w:jc w:val="both"/>
        <w:rPr>
          <w:rFonts w:ascii="Times New Roman" w:hAnsi="Times New Roman"/>
          <w:color w:val="000000"/>
          <w:sz w:val="28"/>
          <w:szCs w:val="28"/>
        </w:rPr>
      </w:pPr>
      <w:r w:rsidRPr="002A7F8C">
        <w:rPr>
          <w:rFonts w:ascii="Times New Roman" w:hAnsi="Times New Roman"/>
          <w:b/>
          <w:bCs/>
          <w:color w:val="000000"/>
          <w:sz w:val="28"/>
          <w:szCs w:val="28"/>
        </w:rPr>
        <w:t>Иссечение грануляций</w:t>
      </w:r>
      <w:r>
        <w:rPr>
          <w:rFonts w:ascii="Times New Roman" w:hAnsi="Times New Roman"/>
          <w:color w:val="000000"/>
          <w:sz w:val="28"/>
          <w:szCs w:val="28"/>
        </w:rPr>
        <w:t>.</w:t>
      </w:r>
      <w:r w:rsidRPr="002A7F8C">
        <w:rPr>
          <w:rFonts w:ascii="Times New Roman" w:hAnsi="Times New Roman"/>
          <w:bCs/>
          <w:sz w:val="28"/>
          <w:szCs w:val="28"/>
        </w:rPr>
        <w:t xml:space="preserve"> </w:t>
      </w:r>
      <w:r w:rsidRPr="0038400C">
        <w:rPr>
          <w:rFonts w:ascii="Times New Roman" w:hAnsi="Times New Roman"/>
          <w:bCs/>
          <w:sz w:val="28"/>
          <w:szCs w:val="28"/>
        </w:rPr>
        <w:t>Если на ожоговой ране произошло разрастание патологических</w:t>
      </w:r>
      <w:r>
        <w:rPr>
          <w:rFonts w:ascii="Times New Roman" w:hAnsi="Times New Roman"/>
          <w:bCs/>
          <w:sz w:val="28"/>
          <w:szCs w:val="28"/>
        </w:rPr>
        <w:t xml:space="preserve"> измененных</w:t>
      </w:r>
      <w:r w:rsidRPr="0038400C">
        <w:rPr>
          <w:rFonts w:ascii="Times New Roman" w:hAnsi="Times New Roman"/>
          <w:bCs/>
          <w:sz w:val="28"/>
          <w:szCs w:val="28"/>
        </w:rPr>
        <w:t xml:space="preserve"> грануляций</w:t>
      </w:r>
      <w:r>
        <w:rPr>
          <w:rFonts w:ascii="Times New Roman" w:hAnsi="Times New Roman"/>
          <w:bCs/>
          <w:sz w:val="28"/>
          <w:szCs w:val="28"/>
        </w:rPr>
        <w:t xml:space="preserve"> или сформировались «незрелые» грануляции,</w:t>
      </w:r>
      <w:r w:rsidRPr="0038400C">
        <w:rPr>
          <w:rFonts w:ascii="Times New Roman" w:hAnsi="Times New Roman"/>
          <w:bCs/>
          <w:sz w:val="28"/>
          <w:szCs w:val="28"/>
        </w:rPr>
        <w:t xml:space="preserve"> то возможно их радикальное иссечение</w:t>
      </w:r>
      <w:r w:rsidR="00D961E4">
        <w:rPr>
          <w:rFonts w:ascii="Times New Roman" w:hAnsi="Times New Roman"/>
          <w:bCs/>
          <w:sz w:val="28"/>
          <w:szCs w:val="28"/>
        </w:rPr>
        <w:t xml:space="preserve"> </w:t>
      </w:r>
      <w:r>
        <w:rPr>
          <w:rFonts w:ascii="Times New Roman" w:hAnsi="Times New Roman"/>
          <w:bCs/>
          <w:sz w:val="28"/>
          <w:szCs w:val="28"/>
        </w:rPr>
        <w:t>с помощью хирургических инструментов и оборудования</w:t>
      </w:r>
      <w:r w:rsidRPr="0038400C">
        <w:rPr>
          <w:rFonts w:ascii="Times New Roman" w:hAnsi="Times New Roman"/>
          <w:bCs/>
          <w:sz w:val="28"/>
          <w:szCs w:val="28"/>
        </w:rPr>
        <w:t xml:space="preserve"> с одномоментной кожной пластикой</w:t>
      </w:r>
      <w:r w:rsidR="00D961E4">
        <w:rPr>
          <w:rFonts w:ascii="Times New Roman" w:hAnsi="Times New Roman"/>
          <w:bCs/>
          <w:sz w:val="28"/>
          <w:szCs w:val="28"/>
        </w:rPr>
        <w:t xml:space="preserve"> или подготовкой раневой поверхности к пластическому закрытию</w:t>
      </w:r>
      <w:r w:rsidRPr="0038400C">
        <w:rPr>
          <w:rFonts w:ascii="Times New Roman" w:hAnsi="Times New Roman"/>
          <w:bCs/>
          <w:sz w:val="28"/>
          <w:szCs w:val="28"/>
        </w:rPr>
        <w:t>.</w:t>
      </w:r>
    </w:p>
    <w:p w14:paraId="04ED1303" w14:textId="63F0A717" w:rsidR="00D961E4" w:rsidRPr="00BC594C" w:rsidRDefault="006D042D" w:rsidP="00BC594C">
      <w:pPr>
        <w:pStyle w:val="aa"/>
        <w:numPr>
          <w:ilvl w:val="0"/>
          <w:numId w:val="61"/>
        </w:numPr>
        <w:spacing w:after="0" w:line="360" w:lineRule="auto"/>
        <w:ind w:left="0" w:firstLine="0"/>
        <w:jc w:val="both"/>
        <w:rPr>
          <w:rFonts w:ascii="Times New Roman" w:hAnsi="Times New Roman"/>
          <w:bCs/>
          <w:sz w:val="28"/>
          <w:szCs w:val="28"/>
        </w:rPr>
      </w:pPr>
      <w:r w:rsidRPr="00BC594C">
        <w:rPr>
          <w:rFonts w:ascii="Times New Roman" w:hAnsi="Times New Roman"/>
          <w:b/>
          <w:bCs/>
          <w:color w:val="000000"/>
          <w:sz w:val="28"/>
          <w:szCs w:val="28"/>
        </w:rPr>
        <w:t>Пластическое закрытие раневого дефекта</w:t>
      </w:r>
      <w:r w:rsidR="0038400C" w:rsidRPr="00BC594C">
        <w:rPr>
          <w:rFonts w:ascii="Times New Roman" w:hAnsi="Times New Roman"/>
          <w:color w:val="000000"/>
          <w:sz w:val="28"/>
          <w:szCs w:val="28"/>
        </w:rPr>
        <w:t xml:space="preserve"> </w:t>
      </w:r>
      <w:r w:rsidR="0038400C" w:rsidRPr="00BC594C">
        <w:rPr>
          <w:rFonts w:ascii="Times New Roman" w:hAnsi="Times New Roman"/>
          <w:b/>
          <w:bCs/>
          <w:color w:val="000000"/>
          <w:sz w:val="28"/>
          <w:szCs w:val="28"/>
        </w:rPr>
        <w:t>–</w:t>
      </w:r>
      <w:r w:rsidR="00D961E4" w:rsidRPr="00BC594C">
        <w:rPr>
          <w:rFonts w:ascii="Times New Roman" w:hAnsi="Times New Roman"/>
          <w:bCs/>
          <w:sz w:val="28"/>
          <w:szCs w:val="28"/>
        </w:rPr>
        <w:t xml:space="preserve"> </w:t>
      </w:r>
      <w:r w:rsidR="00BC594C">
        <w:rPr>
          <w:rFonts w:ascii="Times New Roman" w:hAnsi="Times New Roman"/>
          <w:bCs/>
          <w:sz w:val="28"/>
          <w:szCs w:val="28"/>
        </w:rPr>
        <w:t xml:space="preserve">хирургическое воссстановление целостности поврежденных кожных покровов и глублежащих тканей в зонах глубокого поражения. </w:t>
      </w:r>
      <w:r w:rsidR="00D961E4" w:rsidRPr="00BC594C">
        <w:rPr>
          <w:rFonts w:ascii="Times New Roman" w:hAnsi="Times New Roman"/>
          <w:bCs/>
          <w:sz w:val="28"/>
          <w:szCs w:val="28"/>
        </w:rPr>
        <w:t xml:space="preserve">Чаще для закрытия раневой поверхности используется </w:t>
      </w:r>
      <w:r w:rsidR="00D961E4" w:rsidRPr="00BC594C">
        <w:rPr>
          <w:rFonts w:ascii="Times New Roman" w:hAnsi="Times New Roman"/>
          <w:b/>
          <w:bCs/>
          <w:sz w:val="28"/>
          <w:szCs w:val="28"/>
        </w:rPr>
        <w:t>аутодермопластика</w:t>
      </w:r>
      <w:r w:rsidR="00D961E4" w:rsidRPr="00BC594C">
        <w:rPr>
          <w:rFonts w:ascii="Times New Roman" w:hAnsi="Times New Roman"/>
          <w:b/>
          <w:bCs/>
          <w:sz w:val="28"/>
          <w:szCs w:val="28"/>
        </w:rPr>
        <w:fldChar w:fldCharType="begin"/>
      </w:r>
      <w:r w:rsidR="00D961E4" w:rsidRPr="00BC594C">
        <w:rPr>
          <w:rFonts w:ascii="Times New Roman" w:hAnsi="Times New Roman"/>
        </w:rPr>
        <w:instrText xml:space="preserve"> XE "</w:instrText>
      </w:r>
      <w:r w:rsidR="00D961E4" w:rsidRPr="00BC594C">
        <w:rPr>
          <w:rFonts w:ascii="Times New Roman" w:hAnsi="Times New Roman"/>
          <w:b/>
          <w:bCs/>
          <w:sz w:val="28"/>
          <w:szCs w:val="28"/>
        </w:rPr>
        <w:instrText>аутодермопластика</w:instrText>
      </w:r>
      <w:r w:rsidR="00D961E4" w:rsidRPr="00BC594C">
        <w:rPr>
          <w:rFonts w:ascii="Times New Roman" w:hAnsi="Times New Roman"/>
        </w:rPr>
        <w:instrText xml:space="preserve">" </w:instrText>
      </w:r>
      <w:r w:rsidR="00D961E4" w:rsidRPr="00BC594C">
        <w:rPr>
          <w:rFonts w:ascii="Times New Roman" w:hAnsi="Times New Roman"/>
          <w:b/>
          <w:bCs/>
          <w:sz w:val="28"/>
          <w:szCs w:val="28"/>
        </w:rPr>
        <w:fldChar w:fldCharType="end"/>
      </w:r>
      <w:r w:rsidR="00D961E4" w:rsidRPr="00BC594C">
        <w:rPr>
          <w:rFonts w:ascii="Times New Roman" w:hAnsi="Times New Roman"/>
          <w:b/>
          <w:bCs/>
          <w:sz w:val="28"/>
          <w:szCs w:val="28"/>
        </w:rPr>
        <w:t>.</w:t>
      </w:r>
      <w:r w:rsidR="00D961E4" w:rsidRPr="00BC594C">
        <w:rPr>
          <w:rFonts w:ascii="Times New Roman" w:hAnsi="Times New Roman"/>
          <w:bCs/>
          <w:sz w:val="28"/>
          <w:szCs w:val="28"/>
        </w:rPr>
        <w:t xml:space="preserve"> Она может быть свободной и несвободной. </w:t>
      </w:r>
      <w:r w:rsidR="00D961E4" w:rsidRPr="00BC594C">
        <w:rPr>
          <w:rFonts w:ascii="Times New Roman" w:hAnsi="Times New Roman"/>
          <w:b/>
          <w:bCs/>
          <w:sz w:val="28"/>
          <w:szCs w:val="28"/>
        </w:rPr>
        <w:t>Свободная</w:t>
      </w:r>
      <w:r w:rsidR="00D961E4" w:rsidRPr="00BC594C">
        <w:rPr>
          <w:rFonts w:ascii="Times New Roman" w:hAnsi="Times New Roman"/>
          <w:b/>
          <w:bCs/>
          <w:sz w:val="28"/>
          <w:szCs w:val="28"/>
        </w:rPr>
        <w:fldChar w:fldCharType="begin"/>
      </w:r>
      <w:r w:rsidR="00D961E4" w:rsidRPr="00BC594C">
        <w:rPr>
          <w:rFonts w:ascii="Times New Roman" w:hAnsi="Times New Roman"/>
        </w:rPr>
        <w:instrText xml:space="preserve"> XE "</w:instrText>
      </w:r>
      <w:r w:rsidR="00D961E4" w:rsidRPr="00BC594C">
        <w:rPr>
          <w:rFonts w:ascii="Times New Roman" w:hAnsi="Times New Roman"/>
          <w:b/>
          <w:bCs/>
          <w:sz w:val="28"/>
          <w:szCs w:val="28"/>
        </w:rPr>
        <w:instrText>аутодермопластика свободная</w:instrText>
      </w:r>
      <w:r w:rsidR="00D961E4" w:rsidRPr="00BC594C">
        <w:rPr>
          <w:rFonts w:ascii="Times New Roman" w:hAnsi="Times New Roman"/>
        </w:rPr>
        <w:instrText xml:space="preserve">" </w:instrText>
      </w:r>
      <w:r w:rsidR="00D961E4" w:rsidRPr="00BC594C">
        <w:rPr>
          <w:rFonts w:ascii="Times New Roman" w:hAnsi="Times New Roman"/>
          <w:b/>
          <w:bCs/>
          <w:sz w:val="28"/>
          <w:szCs w:val="28"/>
        </w:rPr>
        <w:fldChar w:fldCharType="end"/>
      </w:r>
      <w:r w:rsidR="00D961E4" w:rsidRPr="00BC594C">
        <w:rPr>
          <w:rFonts w:ascii="Times New Roman" w:hAnsi="Times New Roman"/>
          <w:b/>
          <w:bCs/>
          <w:sz w:val="28"/>
          <w:szCs w:val="28"/>
        </w:rPr>
        <w:t xml:space="preserve"> кожная пластика </w:t>
      </w:r>
      <w:r w:rsidR="00D961E4" w:rsidRPr="00BC594C">
        <w:rPr>
          <w:rFonts w:ascii="Times New Roman" w:hAnsi="Times New Roman"/>
          <w:bCs/>
          <w:sz w:val="28"/>
          <w:szCs w:val="28"/>
        </w:rPr>
        <w:t xml:space="preserve">предполагает забор кожи с других участков тела и ее перемещение на раневую поверхность. Кожный трансплантат может быть полнослойным и расщепленным. </w:t>
      </w:r>
      <w:r w:rsidR="00D961E4" w:rsidRPr="00BC594C">
        <w:rPr>
          <w:rFonts w:ascii="Times New Roman" w:hAnsi="Times New Roman"/>
          <w:b/>
          <w:bCs/>
          <w:sz w:val="28"/>
          <w:szCs w:val="28"/>
        </w:rPr>
        <w:t>Полнослойный кожный лоскут</w:t>
      </w:r>
      <w:r w:rsidR="00D961E4" w:rsidRPr="00BC594C">
        <w:rPr>
          <w:rFonts w:ascii="Times New Roman" w:hAnsi="Times New Roman"/>
          <w:bCs/>
          <w:sz w:val="28"/>
          <w:szCs w:val="28"/>
        </w:rPr>
        <w:t xml:space="preserve"> используют для замещения небольших раневых дефектов с таким расчетом, чтобы донорскую рану можно было ушить. Например, для восстановления верхней губы у мужчин иссекают и пересаживают участок волосистой части головы или его же применяют для пластики бровей. На других участках лица даже небольшие гранулирующие раны необходимо закрывать так же полнослойным сплошным трансплантатом без перфораций и насечек, взятых с внутренней поверхности плеча или заушной области. При больших ранах можно использовать и расщепленный лоскут. К свободной кожной пластике можно и отнести </w:t>
      </w:r>
      <w:r w:rsidR="00D961E4" w:rsidRPr="00BC594C">
        <w:rPr>
          <w:rFonts w:ascii="Times New Roman" w:hAnsi="Times New Roman"/>
          <w:b/>
          <w:bCs/>
          <w:sz w:val="28"/>
          <w:szCs w:val="28"/>
        </w:rPr>
        <w:t xml:space="preserve">пластику </w:t>
      </w:r>
      <w:r w:rsidR="00BC594C">
        <w:rPr>
          <w:rFonts w:ascii="Times New Roman" w:hAnsi="Times New Roman"/>
          <w:b/>
          <w:bCs/>
          <w:sz w:val="28"/>
          <w:szCs w:val="28"/>
        </w:rPr>
        <w:t xml:space="preserve">аутотрансплантатом </w:t>
      </w:r>
      <w:r w:rsidR="00D961E4" w:rsidRPr="00BC594C">
        <w:rPr>
          <w:rFonts w:ascii="Times New Roman" w:hAnsi="Times New Roman"/>
          <w:b/>
          <w:bCs/>
          <w:sz w:val="28"/>
          <w:szCs w:val="28"/>
        </w:rPr>
        <w:t xml:space="preserve">на </w:t>
      </w:r>
      <w:r w:rsidR="00BC594C">
        <w:rPr>
          <w:rFonts w:ascii="Times New Roman" w:hAnsi="Times New Roman"/>
          <w:b/>
          <w:bCs/>
          <w:sz w:val="28"/>
          <w:szCs w:val="28"/>
        </w:rPr>
        <w:t>микро</w:t>
      </w:r>
      <w:r w:rsidR="00D961E4" w:rsidRPr="00BC594C">
        <w:rPr>
          <w:rFonts w:ascii="Times New Roman" w:hAnsi="Times New Roman"/>
          <w:b/>
          <w:bCs/>
          <w:sz w:val="28"/>
          <w:szCs w:val="28"/>
        </w:rPr>
        <w:t>сосудист</w:t>
      </w:r>
      <w:r w:rsidR="00BC594C">
        <w:rPr>
          <w:rFonts w:ascii="Times New Roman" w:hAnsi="Times New Roman"/>
          <w:b/>
          <w:bCs/>
          <w:sz w:val="28"/>
          <w:szCs w:val="28"/>
        </w:rPr>
        <w:t>ых</w:t>
      </w:r>
      <w:r w:rsidR="00D961E4" w:rsidRPr="00BC594C">
        <w:rPr>
          <w:rFonts w:ascii="Times New Roman" w:hAnsi="Times New Roman"/>
          <w:b/>
          <w:bCs/>
          <w:sz w:val="28"/>
          <w:szCs w:val="28"/>
        </w:rPr>
        <w:t xml:space="preserve"> </w:t>
      </w:r>
      <w:r w:rsidR="00BC594C">
        <w:rPr>
          <w:rFonts w:ascii="Times New Roman" w:hAnsi="Times New Roman"/>
          <w:b/>
          <w:bCs/>
          <w:sz w:val="28"/>
          <w:szCs w:val="28"/>
        </w:rPr>
        <w:t xml:space="preserve">анастомозах. </w:t>
      </w:r>
      <w:r w:rsidR="00D961E4" w:rsidRPr="00BC594C">
        <w:rPr>
          <w:rFonts w:ascii="Times New Roman" w:hAnsi="Times New Roman"/>
          <w:bCs/>
          <w:sz w:val="28"/>
          <w:szCs w:val="28"/>
        </w:rPr>
        <w:t xml:space="preserve">На теле человека есть определенные зоны, где можно осуществлять забор трансплантата с сохранением нерва, артериального и венозного кровоснабжения. В состав лоскута могут входить и глублежащие ткани вплоть до кости (лоскут на голени с фасцией, мышцами и малоберцовой костью). Перемещенный трансплантат закрывает раневой дефект, сшиваются однотипные ткани, а его нерв, артерия и вены соединяются с рядом расположенными крупными нервами и сосудами с использованием микрохирургической техники. Чаще используется </w:t>
      </w:r>
      <w:r w:rsidR="00D961E4" w:rsidRPr="00BC594C">
        <w:rPr>
          <w:rFonts w:ascii="Times New Roman" w:hAnsi="Times New Roman"/>
          <w:b/>
          <w:bCs/>
          <w:sz w:val="28"/>
          <w:szCs w:val="28"/>
        </w:rPr>
        <w:t>расщепленный кожный лоскут</w:t>
      </w:r>
      <w:r w:rsidR="00D961E4" w:rsidRPr="00BC594C">
        <w:rPr>
          <w:rFonts w:ascii="Times New Roman" w:hAnsi="Times New Roman"/>
          <w:bCs/>
          <w:sz w:val="28"/>
          <w:szCs w:val="28"/>
        </w:rPr>
        <w:t xml:space="preserve">. При этом виде пластики осуществляется забор поверхностных слоев кожи с таким расчетом, чтобы сохранился камбиальный слой, и восстановление донорской поверхности происходило путем физиологической регенерации. Заготовка трансплантата осуществляется под местной анестезией с помощью </w:t>
      </w:r>
      <w:r w:rsidR="00D961E4" w:rsidRPr="00BC594C">
        <w:rPr>
          <w:rFonts w:ascii="Times New Roman" w:hAnsi="Times New Roman"/>
          <w:b/>
          <w:bCs/>
          <w:sz w:val="28"/>
          <w:szCs w:val="28"/>
        </w:rPr>
        <w:t>механического или электрического дерматома</w:t>
      </w:r>
      <w:r w:rsidR="00D961E4" w:rsidRPr="00BC594C">
        <w:rPr>
          <w:rFonts w:ascii="Times New Roman" w:hAnsi="Times New Roman"/>
          <w:bCs/>
          <w:sz w:val="28"/>
          <w:szCs w:val="28"/>
        </w:rPr>
        <w:t xml:space="preserve"> (иссекается участок на заданную глубину – 0,2-0,</w:t>
      </w:r>
      <w:r w:rsidR="00742CEC">
        <w:rPr>
          <w:rFonts w:ascii="Times New Roman" w:hAnsi="Times New Roman"/>
          <w:bCs/>
          <w:sz w:val="28"/>
          <w:szCs w:val="28"/>
        </w:rPr>
        <w:t>4</w:t>
      </w:r>
      <w:r w:rsidR="00D961E4" w:rsidRPr="00BC594C">
        <w:rPr>
          <w:rFonts w:ascii="Times New Roman" w:hAnsi="Times New Roman"/>
          <w:bCs/>
          <w:sz w:val="28"/>
          <w:szCs w:val="28"/>
        </w:rPr>
        <w:t xml:space="preserve"> мм) или </w:t>
      </w:r>
      <w:r w:rsidR="00D961E4" w:rsidRPr="00BC594C">
        <w:rPr>
          <w:rFonts w:ascii="Times New Roman" w:hAnsi="Times New Roman"/>
          <w:b/>
          <w:bCs/>
          <w:sz w:val="28"/>
          <w:szCs w:val="28"/>
        </w:rPr>
        <w:t>ручным способом по Тиршу</w:t>
      </w:r>
      <w:r w:rsidR="00D961E4" w:rsidRPr="00BC594C">
        <w:rPr>
          <w:rFonts w:ascii="Times New Roman" w:hAnsi="Times New Roman"/>
          <w:b/>
          <w:bCs/>
          <w:sz w:val="28"/>
          <w:szCs w:val="28"/>
        </w:rPr>
        <w:fldChar w:fldCharType="begin"/>
      </w:r>
      <w:r w:rsidR="00D961E4" w:rsidRPr="00BC594C">
        <w:rPr>
          <w:rFonts w:ascii="Times New Roman" w:hAnsi="Times New Roman"/>
        </w:rPr>
        <w:instrText xml:space="preserve"> XE "</w:instrText>
      </w:r>
      <w:r w:rsidR="00D961E4" w:rsidRPr="00BC594C">
        <w:rPr>
          <w:rFonts w:ascii="Times New Roman" w:hAnsi="Times New Roman"/>
          <w:b/>
          <w:bCs/>
          <w:sz w:val="28"/>
          <w:szCs w:val="28"/>
        </w:rPr>
        <w:instrText>пластика по Тиршу</w:instrText>
      </w:r>
      <w:r w:rsidR="00D961E4" w:rsidRPr="00BC594C">
        <w:rPr>
          <w:rFonts w:ascii="Times New Roman" w:hAnsi="Times New Roman"/>
        </w:rPr>
        <w:instrText xml:space="preserve">" </w:instrText>
      </w:r>
      <w:r w:rsidR="00D961E4" w:rsidRPr="00BC594C">
        <w:rPr>
          <w:rFonts w:ascii="Times New Roman" w:hAnsi="Times New Roman"/>
          <w:b/>
          <w:bCs/>
          <w:sz w:val="28"/>
          <w:szCs w:val="28"/>
        </w:rPr>
        <w:fldChar w:fldCharType="end"/>
      </w:r>
      <w:r w:rsidR="00D961E4" w:rsidRPr="00BC594C">
        <w:rPr>
          <w:rFonts w:ascii="Times New Roman" w:hAnsi="Times New Roman"/>
          <w:bCs/>
          <w:sz w:val="28"/>
          <w:szCs w:val="28"/>
        </w:rPr>
        <w:t xml:space="preserve"> (иссечение лезвием для бритья под контролем глаза до капиллярной кровоточивости). В качестве донорской поверхности используют участки кожи с передней поверхности бедра, живота, внутренней поверхности плеча. Обширные раневые дефекты закрываются поэтапно в несколько приемов. При небольших ранах пересаживаемый кожный лоскут может закрывать всю раневую поверхность. Он или подшивается к краю раны или фиксируется марлевыми салфетками, уложенными черепицеобразно. Для закрытия более обширных повреждений и при дефиците донорской кожи, переносимый трансплантат укладывается не на всю поверхность, а его отдельные фрагменты помещаются на некотором расстоянии друг от друга (марочный способ). Для того чтобы укрыть большую раневую поверхность на кожный трансплантат могут быть нанесены множественные насечки. Он растягивается и фиксируется к краям гранулирующей раны. На аутодермотрансплантаты накладывают влажно-высыхающие повязки с растворами антисептиков или мазями на водорастворимой основе, а также повязки, создающие влажную раневую среду. Смена повязок на участках с пересаженной кожей проводится ежедневно, контролируется положение лоскута, его жизнеспособность. После заготовки кожного лоскута на донорскую поверхность накладывается влажно-высыхающая марлевая повязка с растворами антисептиков, которую нежелательно снимать из-за возможного дополнительного повреждения и там должно произойти заживление как под струпом. Лечение небольших по площади донорских ран может осуществляться гидроколлоидными повязками. Донорские участки обычно заживают к 10 суткам после операции. В случаях их нагноения лечение проводится как при пограничных ожогах. </w:t>
      </w:r>
    </w:p>
    <w:p w14:paraId="0F8B70B7" w14:textId="4EEC0810" w:rsidR="006D042D" w:rsidRPr="00D961E4" w:rsidRDefault="00742CEC" w:rsidP="00D961E4">
      <w:pPr>
        <w:tabs>
          <w:tab w:val="left" w:pos="709"/>
        </w:tabs>
        <w:spacing w:after="0" w:line="360" w:lineRule="auto"/>
        <w:jc w:val="both"/>
        <w:rPr>
          <w:rFonts w:ascii="Times New Roman" w:hAnsi="Times New Roman"/>
          <w:color w:val="000000"/>
          <w:sz w:val="28"/>
          <w:szCs w:val="28"/>
        </w:rPr>
      </w:pPr>
      <w:r>
        <w:rPr>
          <w:rFonts w:ascii="Times New Roman" w:hAnsi="Times New Roman"/>
          <w:bCs/>
          <w:sz w:val="28"/>
          <w:szCs w:val="28"/>
        </w:rPr>
        <w:tab/>
      </w:r>
      <w:r w:rsidR="00D961E4" w:rsidRPr="00D961E4">
        <w:rPr>
          <w:rFonts w:ascii="Times New Roman" w:hAnsi="Times New Roman"/>
          <w:bCs/>
          <w:sz w:val="28"/>
          <w:szCs w:val="28"/>
        </w:rPr>
        <w:t xml:space="preserve">Для замещения небольших </w:t>
      </w:r>
      <w:r>
        <w:rPr>
          <w:rFonts w:ascii="Times New Roman" w:hAnsi="Times New Roman"/>
          <w:bCs/>
          <w:sz w:val="28"/>
          <w:szCs w:val="28"/>
        </w:rPr>
        <w:t>о</w:t>
      </w:r>
      <w:r w:rsidR="00D961E4" w:rsidRPr="00D961E4">
        <w:rPr>
          <w:rFonts w:ascii="Times New Roman" w:hAnsi="Times New Roman"/>
          <w:bCs/>
          <w:sz w:val="28"/>
          <w:szCs w:val="28"/>
        </w:rPr>
        <w:t xml:space="preserve">жоговых дефектов может быть использована </w:t>
      </w:r>
      <w:r w:rsidR="00D961E4" w:rsidRPr="00D961E4">
        <w:rPr>
          <w:rFonts w:ascii="Times New Roman" w:hAnsi="Times New Roman"/>
          <w:b/>
          <w:bCs/>
          <w:sz w:val="28"/>
          <w:szCs w:val="28"/>
        </w:rPr>
        <w:t>несвободная кожная пластика</w:t>
      </w:r>
      <w:r w:rsidR="00D961E4" w:rsidRPr="00D961E4">
        <w:rPr>
          <w:rFonts w:ascii="Times New Roman" w:hAnsi="Times New Roman"/>
          <w:bCs/>
          <w:sz w:val="28"/>
          <w:szCs w:val="28"/>
        </w:rPr>
        <w:t xml:space="preserve">, когда перемещаемый кожный лоскут сохраняет связь с донорским участком. Для этого применяют различные методы. </w:t>
      </w:r>
      <w:r>
        <w:rPr>
          <w:rFonts w:ascii="Times New Roman" w:hAnsi="Times New Roman"/>
          <w:bCs/>
          <w:sz w:val="28"/>
          <w:szCs w:val="28"/>
        </w:rPr>
        <w:t xml:space="preserve">Можно использовать местные ткани с дополнительными разрезами, метод дозированного тканевого растяжения (дермотензия). </w:t>
      </w:r>
      <w:r w:rsidR="00D961E4" w:rsidRPr="00D961E4">
        <w:rPr>
          <w:rFonts w:ascii="Times New Roman" w:hAnsi="Times New Roman"/>
          <w:b/>
          <w:bCs/>
          <w:sz w:val="28"/>
          <w:szCs w:val="28"/>
        </w:rPr>
        <w:t>Метод встречных треугольников по Лимбергу</w:t>
      </w:r>
      <w:r w:rsidR="00D961E4" w:rsidRPr="00D961E4">
        <w:rPr>
          <w:rFonts w:ascii="Times New Roman" w:hAnsi="Times New Roman"/>
          <w:b/>
          <w:bCs/>
          <w:sz w:val="28"/>
          <w:szCs w:val="28"/>
        </w:rPr>
        <w:fldChar w:fldCharType="begin"/>
      </w:r>
      <w:r w:rsidR="00D961E4" w:rsidRPr="00D961E4">
        <w:rPr>
          <w:rFonts w:ascii="Times New Roman" w:hAnsi="Times New Roman"/>
        </w:rPr>
        <w:instrText xml:space="preserve"> XE "</w:instrText>
      </w:r>
      <w:r w:rsidR="00D961E4" w:rsidRPr="00D961E4">
        <w:rPr>
          <w:rFonts w:ascii="Times New Roman" w:hAnsi="Times New Roman"/>
          <w:b/>
          <w:bCs/>
          <w:sz w:val="28"/>
          <w:szCs w:val="28"/>
        </w:rPr>
        <w:instrText>пластика по Лимбергу</w:instrText>
      </w:r>
      <w:r w:rsidR="00D961E4" w:rsidRPr="00D961E4">
        <w:rPr>
          <w:rFonts w:ascii="Times New Roman" w:hAnsi="Times New Roman"/>
        </w:rPr>
        <w:instrText xml:space="preserve">" </w:instrText>
      </w:r>
      <w:r w:rsidR="00D961E4" w:rsidRPr="00D961E4">
        <w:rPr>
          <w:rFonts w:ascii="Times New Roman" w:hAnsi="Times New Roman"/>
          <w:b/>
          <w:bCs/>
          <w:sz w:val="28"/>
          <w:szCs w:val="28"/>
        </w:rPr>
        <w:fldChar w:fldCharType="end"/>
      </w:r>
      <w:r w:rsidR="00D961E4" w:rsidRPr="00D961E4">
        <w:rPr>
          <w:rFonts w:ascii="Times New Roman" w:hAnsi="Times New Roman"/>
          <w:b/>
          <w:bCs/>
          <w:sz w:val="28"/>
          <w:szCs w:val="28"/>
        </w:rPr>
        <w:t xml:space="preserve"> (</w:t>
      </w:r>
      <w:r w:rsidR="00D961E4" w:rsidRPr="00D961E4">
        <w:rPr>
          <w:rFonts w:ascii="Times New Roman" w:hAnsi="Times New Roman"/>
          <w:b/>
          <w:bCs/>
          <w:sz w:val="28"/>
          <w:szCs w:val="28"/>
          <w:lang w:val="en-US"/>
        </w:rPr>
        <w:t>Z</w:t>
      </w:r>
      <w:r w:rsidR="00D961E4" w:rsidRPr="00D961E4">
        <w:rPr>
          <w:rFonts w:ascii="Times New Roman" w:hAnsi="Times New Roman"/>
          <w:b/>
          <w:bCs/>
          <w:sz w:val="28"/>
          <w:szCs w:val="28"/>
        </w:rPr>
        <w:t xml:space="preserve">-пластика) </w:t>
      </w:r>
      <w:r w:rsidR="00D961E4" w:rsidRPr="00D961E4">
        <w:rPr>
          <w:rFonts w:ascii="Times New Roman" w:hAnsi="Times New Roman"/>
          <w:color w:val="000000"/>
          <w:sz w:val="28"/>
          <w:szCs w:val="28"/>
        </w:rPr>
        <w:t xml:space="preserve">основан на выкраивании и взаимном встречном перемещении двух смежных лоскутов треугольной формы, состоящих из кожи и подкожной жировой клетчатки, используя </w:t>
      </w:r>
      <w:r w:rsidR="00D961E4" w:rsidRPr="00D961E4">
        <w:rPr>
          <w:rFonts w:ascii="Times New Roman" w:hAnsi="Times New Roman"/>
          <w:bCs/>
          <w:sz w:val="28"/>
          <w:szCs w:val="28"/>
          <w:lang w:val="en-US"/>
        </w:rPr>
        <w:t>Z</w:t>
      </w:r>
      <w:r w:rsidR="00D961E4" w:rsidRPr="00D961E4">
        <w:rPr>
          <w:rFonts w:ascii="Times New Roman" w:hAnsi="Times New Roman"/>
          <w:color w:val="000000"/>
          <w:sz w:val="28"/>
          <w:szCs w:val="28"/>
        </w:rPr>
        <w:t xml:space="preserve"> образный разрез. Чаще применяется для устранения постожоговых рубцовых сращений. </w:t>
      </w:r>
      <w:r w:rsidR="00D961E4" w:rsidRPr="00D961E4">
        <w:rPr>
          <w:rFonts w:ascii="Times New Roman" w:hAnsi="Times New Roman"/>
          <w:b/>
          <w:color w:val="000000"/>
          <w:sz w:val="28"/>
          <w:szCs w:val="28"/>
        </w:rPr>
        <w:t>Итальянский способ</w:t>
      </w:r>
      <w:r w:rsidR="00D961E4" w:rsidRPr="00D961E4">
        <w:rPr>
          <w:rFonts w:ascii="Times New Roman" w:hAnsi="Times New Roman"/>
          <w:b/>
          <w:color w:val="000000"/>
          <w:sz w:val="28"/>
          <w:szCs w:val="28"/>
        </w:rPr>
        <w:fldChar w:fldCharType="begin"/>
      </w:r>
      <w:r w:rsidR="00D961E4" w:rsidRPr="00D961E4">
        <w:rPr>
          <w:rFonts w:ascii="Times New Roman" w:hAnsi="Times New Roman"/>
        </w:rPr>
        <w:instrText xml:space="preserve"> XE "</w:instrText>
      </w:r>
      <w:r w:rsidR="00D961E4" w:rsidRPr="00D961E4">
        <w:rPr>
          <w:rFonts w:ascii="Times New Roman" w:hAnsi="Times New Roman"/>
          <w:b/>
          <w:color w:val="000000"/>
          <w:sz w:val="28"/>
          <w:szCs w:val="28"/>
        </w:rPr>
        <w:instrText>пластика итальянский способ</w:instrText>
      </w:r>
      <w:r w:rsidR="00D961E4" w:rsidRPr="00D961E4">
        <w:rPr>
          <w:rFonts w:ascii="Times New Roman" w:hAnsi="Times New Roman"/>
        </w:rPr>
        <w:instrText xml:space="preserve">" </w:instrText>
      </w:r>
      <w:r w:rsidR="00D961E4" w:rsidRPr="00D961E4">
        <w:rPr>
          <w:rFonts w:ascii="Times New Roman" w:hAnsi="Times New Roman"/>
          <w:b/>
          <w:color w:val="000000"/>
          <w:sz w:val="28"/>
          <w:szCs w:val="28"/>
        </w:rPr>
        <w:fldChar w:fldCharType="end"/>
      </w:r>
      <w:r w:rsidR="00D961E4" w:rsidRPr="00D961E4">
        <w:rPr>
          <w:rFonts w:ascii="Times New Roman" w:hAnsi="Times New Roman"/>
          <w:b/>
          <w:color w:val="000000"/>
          <w:sz w:val="28"/>
          <w:szCs w:val="28"/>
        </w:rPr>
        <w:t xml:space="preserve"> пластики</w:t>
      </w:r>
      <w:r w:rsidR="00D961E4" w:rsidRPr="00D961E4">
        <w:rPr>
          <w:rFonts w:ascii="Times New Roman" w:hAnsi="Times New Roman"/>
          <w:color w:val="000000"/>
          <w:sz w:val="28"/>
          <w:szCs w:val="28"/>
        </w:rPr>
        <w:t xml:space="preserve"> заключается в заготовке лоскута на какой-либо конечности с сохранением питающей ножки. Лоскут подшивают к раневому дефекту, приближая к нему конечность, или участок с дефектом подводится к конечности и к нему фиксируется сформированный лоскут. Более трудоемкой и длительной является </w:t>
      </w:r>
      <w:r w:rsidR="00D961E4" w:rsidRPr="00D961E4">
        <w:rPr>
          <w:rFonts w:ascii="Times New Roman" w:hAnsi="Times New Roman"/>
          <w:b/>
          <w:color w:val="000000"/>
          <w:sz w:val="28"/>
          <w:szCs w:val="28"/>
        </w:rPr>
        <w:t>пластика мигрирующим стеблем по В.П. Филатову</w:t>
      </w:r>
      <w:r w:rsidR="00D961E4" w:rsidRPr="00D961E4">
        <w:rPr>
          <w:rFonts w:ascii="Times New Roman" w:hAnsi="Times New Roman"/>
          <w:b/>
          <w:color w:val="000000"/>
          <w:sz w:val="28"/>
          <w:szCs w:val="28"/>
        </w:rPr>
        <w:fldChar w:fldCharType="begin"/>
      </w:r>
      <w:r w:rsidR="00D961E4" w:rsidRPr="00D961E4">
        <w:rPr>
          <w:rFonts w:ascii="Times New Roman" w:hAnsi="Times New Roman"/>
        </w:rPr>
        <w:instrText xml:space="preserve"> XE "</w:instrText>
      </w:r>
      <w:r w:rsidR="00D961E4" w:rsidRPr="00D961E4">
        <w:rPr>
          <w:rFonts w:ascii="Times New Roman" w:hAnsi="Times New Roman"/>
          <w:b/>
          <w:color w:val="000000"/>
          <w:sz w:val="28"/>
          <w:szCs w:val="28"/>
        </w:rPr>
        <w:instrText>пластика по Филатову В.П.</w:instrText>
      </w:r>
      <w:r w:rsidR="00D961E4" w:rsidRPr="00D961E4">
        <w:rPr>
          <w:rFonts w:ascii="Times New Roman" w:hAnsi="Times New Roman"/>
        </w:rPr>
        <w:instrText xml:space="preserve">" </w:instrText>
      </w:r>
      <w:r w:rsidR="00D961E4" w:rsidRPr="00D961E4">
        <w:rPr>
          <w:rFonts w:ascii="Times New Roman" w:hAnsi="Times New Roman"/>
          <w:b/>
          <w:color w:val="000000"/>
          <w:sz w:val="28"/>
          <w:szCs w:val="28"/>
        </w:rPr>
        <w:fldChar w:fldCharType="end"/>
      </w:r>
      <w:r w:rsidR="00D961E4" w:rsidRPr="00D961E4">
        <w:rPr>
          <w:rFonts w:ascii="Times New Roman" w:hAnsi="Times New Roman"/>
          <w:color w:val="000000"/>
          <w:sz w:val="28"/>
          <w:szCs w:val="28"/>
        </w:rPr>
        <w:t>. На передней брюшной стенке делаются два параллельных разреза. Кожа отсепаровывается от подкожно-жировой клетчатки и сшивается в виде трубки. Рана под ней так же ушивается и образуется кожное образование по типу «чемоданной ручки». После заживления и удаления швов преступают к тренировке стебля путем пережатия одного его конца. Время пережатия постепенно увеличивается и доводится до одного часа. Через 2-3 недели развиваются коллатерали, и питание стебля осуществляется за счет одного конца. Ножка стебля, которая подвергалась сдавлению, отсекается и вшивается в образованную рану чаще в области первого межпястного промежутка. После заживления в течение 2-3 недель проводится тренировка стебля путем уже перевязки второго его конца, расположенного на передней брюшной стенке, чтобы питание осуществлялось за счет кисти. После тренировки лоскут отсекается от передней брюшной стенки и фиксируется к ране в непосредственной близости от дефекта, который подлежит пластическому замещению. После приживления живую ткань стебля можно использовать для проведения пластической операции. На разных этапах формирования стебля для предотвращения его отрыва используется гипсовая иммобилизация.</w:t>
      </w:r>
    </w:p>
    <w:p w14:paraId="736FE77B" w14:textId="28D59C15" w:rsidR="006D042D" w:rsidRDefault="006D042D" w:rsidP="0024503D">
      <w:pPr>
        <w:pStyle w:val="aa"/>
        <w:numPr>
          <w:ilvl w:val="0"/>
          <w:numId w:val="61"/>
        </w:numPr>
        <w:tabs>
          <w:tab w:val="left" w:pos="709"/>
        </w:tabs>
        <w:spacing w:after="0" w:line="360" w:lineRule="auto"/>
        <w:ind w:left="0" w:firstLine="0"/>
        <w:jc w:val="both"/>
        <w:rPr>
          <w:rFonts w:ascii="Times New Roman" w:hAnsi="Times New Roman"/>
          <w:sz w:val="28"/>
          <w:szCs w:val="28"/>
        </w:rPr>
      </w:pPr>
      <w:r w:rsidRPr="0024503D">
        <w:rPr>
          <w:rFonts w:ascii="Times New Roman" w:hAnsi="Times New Roman"/>
          <w:b/>
          <w:bCs/>
          <w:color w:val="000000"/>
          <w:sz w:val="28"/>
          <w:szCs w:val="28"/>
        </w:rPr>
        <w:t>Реконструктивно-пластические операции</w:t>
      </w:r>
      <w:r w:rsidR="0038400C">
        <w:rPr>
          <w:rFonts w:ascii="Times New Roman" w:hAnsi="Times New Roman"/>
          <w:color w:val="000000"/>
          <w:sz w:val="28"/>
          <w:szCs w:val="28"/>
        </w:rPr>
        <w:t xml:space="preserve"> </w:t>
      </w:r>
      <w:r w:rsidR="0038400C" w:rsidRPr="006D042D">
        <w:rPr>
          <w:rFonts w:ascii="Times New Roman" w:hAnsi="Times New Roman"/>
          <w:b/>
          <w:bCs/>
          <w:color w:val="000000"/>
          <w:sz w:val="28"/>
          <w:szCs w:val="28"/>
        </w:rPr>
        <w:t>–</w:t>
      </w:r>
      <w:r w:rsidR="004569BE">
        <w:rPr>
          <w:rFonts w:ascii="Times New Roman" w:hAnsi="Times New Roman"/>
          <w:b/>
          <w:bCs/>
          <w:color w:val="000000"/>
          <w:sz w:val="28"/>
          <w:szCs w:val="28"/>
        </w:rPr>
        <w:t xml:space="preserve"> </w:t>
      </w:r>
      <w:r w:rsidR="004569BE" w:rsidRPr="0024503D">
        <w:rPr>
          <w:rFonts w:ascii="Times New Roman" w:hAnsi="Times New Roman"/>
          <w:color w:val="000000"/>
          <w:sz w:val="28"/>
          <w:szCs w:val="28"/>
        </w:rPr>
        <w:t xml:space="preserve">применяются при ограниченных глубоких ожогах в функционально и эстетически важных зонах (голова, лицо, кисти, половые органы, </w:t>
      </w:r>
      <w:r w:rsidR="0024503D" w:rsidRPr="0024503D">
        <w:rPr>
          <w:rFonts w:ascii="Times New Roman" w:hAnsi="Times New Roman"/>
          <w:color w:val="000000"/>
          <w:sz w:val="28"/>
          <w:szCs w:val="28"/>
        </w:rPr>
        <w:t>шея, крупные суставы, а также при обнажении суставов, нервных стволов, сосудов, кости, сухожилий).</w:t>
      </w:r>
      <w:r w:rsidRPr="0024503D">
        <w:rPr>
          <w:rFonts w:ascii="Times New Roman" w:hAnsi="Times New Roman"/>
          <w:sz w:val="28"/>
          <w:szCs w:val="28"/>
        </w:rPr>
        <w:t xml:space="preserve"> </w:t>
      </w:r>
      <w:r w:rsidR="0024503D">
        <w:rPr>
          <w:rFonts w:ascii="Times New Roman" w:hAnsi="Times New Roman"/>
          <w:sz w:val="28"/>
          <w:szCs w:val="28"/>
        </w:rPr>
        <w:t>В этих случаях используют пластику местными тканями, в том числе с помощью дерматензии, полнослойными аутодермотрансплантатами, аутотрансплантатами на микрососудистых анастомозах или лоскутами на постоянной или временной питающей ножке</w:t>
      </w:r>
      <w:r w:rsidR="0077057E">
        <w:rPr>
          <w:rFonts w:ascii="Times New Roman" w:hAnsi="Times New Roman"/>
          <w:sz w:val="28"/>
          <w:szCs w:val="28"/>
        </w:rPr>
        <w:t>. Донорский участок в таких случаях закрывается путем пластики местными тканями или пересадкой расщепленных аутодермотрансплантатов.</w:t>
      </w:r>
    </w:p>
    <w:p w14:paraId="25D19657" w14:textId="5B8CE021" w:rsidR="0077057E" w:rsidRPr="0077057E" w:rsidRDefault="0077057E" w:rsidP="0077057E">
      <w:pPr>
        <w:pStyle w:val="aa"/>
        <w:tabs>
          <w:tab w:val="left" w:pos="709"/>
        </w:tabs>
        <w:spacing w:after="0" w:line="360" w:lineRule="auto"/>
        <w:ind w:left="0"/>
        <w:jc w:val="both"/>
        <w:rPr>
          <w:rFonts w:ascii="Times New Roman" w:hAnsi="Times New Roman"/>
          <w:sz w:val="28"/>
          <w:szCs w:val="28"/>
        </w:rPr>
      </w:pPr>
      <w:r>
        <w:rPr>
          <w:rFonts w:ascii="Times New Roman" w:hAnsi="Times New Roman"/>
          <w:b/>
          <w:bCs/>
          <w:color w:val="000000"/>
          <w:sz w:val="28"/>
          <w:szCs w:val="28"/>
        </w:rPr>
        <w:tab/>
      </w:r>
      <w:r w:rsidRPr="0077057E">
        <w:rPr>
          <w:rFonts w:ascii="Times New Roman" w:hAnsi="Times New Roman"/>
          <w:color w:val="000000"/>
          <w:sz w:val="28"/>
          <w:szCs w:val="28"/>
        </w:rPr>
        <w:t xml:space="preserve">При </w:t>
      </w:r>
      <w:r>
        <w:rPr>
          <w:rFonts w:ascii="Times New Roman" w:hAnsi="Times New Roman"/>
          <w:color w:val="000000"/>
          <w:sz w:val="28"/>
          <w:szCs w:val="28"/>
        </w:rPr>
        <w:t xml:space="preserve">обширных глдубоких ожогах, когда </w:t>
      </w:r>
      <w:r w:rsidR="00DC78C9">
        <w:rPr>
          <w:rFonts w:ascii="Times New Roman" w:hAnsi="Times New Roman"/>
          <w:color w:val="000000"/>
          <w:sz w:val="28"/>
          <w:szCs w:val="28"/>
        </w:rPr>
        <w:t>донорских трансплантатов не хватает можно использовать биотехнологические методы лечения с использованием клеток кожи человека (кератиноциты или фибробласты), а также ксенотрансплантаты или биосинтетические раневые покрытия.</w:t>
      </w:r>
    </w:p>
    <w:p w14:paraId="4F8D6748" w14:textId="003F14B6" w:rsidR="00903EC6" w:rsidRPr="00E94CFD"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В процессе лечения </w:t>
      </w:r>
      <w:r w:rsidRPr="00E94CFD">
        <w:rPr>
          <w:rFonts w:ascii="Times New Roman" w:hAnsi="Times New Roman" w:cs="Times New Roman"/>
          <w:b/>
          <w:color w:val="000000"/>
          <w:sz w:val="28"/>
          <w:szCs w:val="28"/>
        </w:rPr>
        <w:t>ожогов</w:t>
      </w:r>
      <w:r w:rsidR="00DC78C9">
        <w:rPr>
          <w:rFonts w:ascii="Times New Roman" w:hAnsi="Times New Roman" w:cs="Times New Roman"/>
          <w:b/>
          <w:color w:val="000000"/>
          <w:sz w:val="28"/>
          <w:szCs w:val="28"/>
        </w:rPr>
        <w:t xml:space="preserve"> </w:t>
      </w:r>
      <w:r w:rsidR="00DC78C9" w:rsidRPr="00C045E2">
        <w:rPr>
          <w:rFonts w:ascii="Times New Roman" w:hAnsi="Times New Roman" w:cs="Times New Roman"/>
          <w:bCs/>
          <w:color w:val="000000"/>
          <w:sz w:val="28"/>
          <w:szCs w:val="28"/>
        </w:rPr>
        <w:t>и</w:t>
      </w:r>
      <w:r w:rsidR="00DC78C9">
        <w:rPr>
          <w:rFonts w:ascii="Times New Roman" w:hAnsi="Times New Roman" w:cs="Times New Roman"/>
          <w:b/>
          <w:color w:val="000000"/>
          <w:sz w:val="28"/>
          <w:szCs w:val="28"/>
        </w:rPr>
        <w:t xml:space="preserve"> ожоговой болезни </w:t>
      </w:r>
      <w:r w:rsidRPr="00E94CFD">
        <w:rPr>
          <w:rFonts w:ascii="Times New Roman" w:hAnsi="Times New Roman" w:cs="Times New Roman"/>
          <w:color w:val="000000"/>
          <w:sz w:val="28"/>
          <w:szCs w:val="28"/>
        </w:rPr>
        <w:t xml:space="preserve">могут возникать различные </w:t>
      </w:r>
      <w:r w:rsidRPr="00E94CFD">
        <w:rPr>
          <w:rFonts w:ascii="Times New Roman" w:hAnsi="Times New Roman" w:cs="Times New Roman"/>
          <w:b/>
          <w:color w:val="000000"/>
          <w:sz w:val="28"/>
          <w:szCs w:val="28"/>
        </w:rPr>
        <w:t>осложнения</w:t>
      </w:r>
      <w:r w:rsidR="000768D4">
        <w:rPr>
          <w:rFonts w:ascii="Times New Roman" w:hAnsi="Times New Roman" w:cs="Times New Roman"/>
          <w:b/>
          <w:color w:val="000000"/>
          <w:sz w:val="28"/>
          <w:szCs w:val="28"/>
        </w:rPr>
        <w:fldChar w:fldCharType="begin"/>
      </w:r>
      <w:r w:rsidR="000768D4">
        <w:instrText xml:space="preserve"> XE "</w:instrText>
      </w:r>
      <w:r w:rsidR="000768D4" w:rsidRPr="00E521C1">
        <w:instrText>ожоги осложненния</w:instrText>
      </w:r>
      <w:r w:rsidR="000768D4">
        <w:instrText xml:space="preserve">" </w:instrText>
      </w:r>
      <w:r w:rsidR="000768D4">
        <w:rPr>
          <w:rFonts w:ascii="Times New Roman" w:hAnsi="Times New Roman" w:cs="Times New Roman"/>
          <w:b/>
          <w:color w:val="000000"/>
          <w:sz w:val="28"/>
          <w:szCs w:val="28"/>
        </w:rPr>
        <w:fldChar w:fldCharType="end"/>
      </w:r>
      <w:r w:rsidR="00C045E2">
        <w:rPr>
          <w:rFonts w:ascii="Times New Roman" w:hAnsi="Times New Roman" w:cs="Times New Roman"/>
          <w:b/>
          <w:color w:val="000000"/>
          <w:sz w:val="28"/>
          <w:szCs w:val="28"/>
        </w:rPr>
        <w:t xml:space="preserve">, </w:t>
      </w:r>
      <w:r w:rsidR="00C045E2" w:rsidRPr="00295F13">
        <w:rPr>
          <w:rFonts w:ascii="Times New Roman" w:hAnsi="Times New Roman" w:cs="Times New Roman"/>
          <w:bCs/>
          <w:color w:val="000000"/>
          <w:sz w:val="28"/>
          <w:szCs w:val="28"/>
        </w:rPr>
        <w:t>когда в процесс вовлекаются</w:t>
      </w:r>
      <w:r w:rsidRPr="00E94CFD">
        <w:rPr>
          <w:rFonts w:ascii="Times New Roman" w:hAnsi="Times New Roman" w:cs="Times New Roman"/>
          <w:color w:val="000000"/>
          <w:sz w:val="28"/>
          <w:szCs w:val="28"/>
        </w:rPr>
        <w:t xml:space="preserve">: </w:t>
      </w:r>
      <w:r w:rsidR="00C045E2">
        <w:rPr>
          <w:rFonts w:ascii="Times New Roman" w:hAnsi="Times New Roman" w:cs="Times New Roman"/>
          <w:color w:val="000000"/>
          <w:sz w:val="28"/>
          <w:szCs w:val="28"/>
        </w:rPr>
        <w:t>кожа – дерматит, экзема, рожистое воспалени</w:t>
      </w:r>
      <w:r w:rsidR="00295F13">
        <w:rPr>
          <w:rFonts w:ascii="Times New Roman" w:hAnsi="Times New Roman" w:cs="Times New Roman"/>
          <w:color w:val="000000"/>
          <w:sz w:val="28"/>
          <w:szCs w:val="28"/>
        </w:rPr>
        <w:t>е</w:t>
      </w:r>
      <w:r w:rsidR="00C045E2">
        <w:rPr>
          <w:rFonts w:ascii="Times New Roman" w:hAnsi="Times New Roman" w:cs="Times New Roman"/>
          <w:color w:val="000000"/>
          <w:sz w:val="28"/>
          <w:szCs w:val="28"/>
        </w:rPr>
        <w:t xml:space="preserve">; подкожно-жировая клетчатка – целлюлит, абсцесс, фасциит, флегмона, гангрена; сосуды и нервы – лимфангоит, флеботромбоз, неврит, арозивное кровотечение, эмболия; кости и суставы – остеомиелит, артрит, хондроперихондрит; внутренние органы – острое паренхиматозное поражение легких, трахеобронхит, пневмония, миокардит, менингоэнцефалит, </w:t>
      </w:r>
      <w:r w:rsidR="00295F13">
        <w:rPr>
          <w:rFonts w:ascii="Times New Roman" w:hAnsi="Times New Roman" w:cs="Times New Roman"/>
          <w:color w:val="000000"/>
          <w:sz w:val="28"/>
          <w:szCs w:val="28"/>
        </w:rPr>
        <w:t>гепатит, пиелонефрит, острое повреждение почек, эрозии и язвы желудочно-кишечного тракта, отит, энцефалопатия, делирий, сепсис, полиорганная недостаточность, истощение. После заживления ран могут оставаться рубцовые изменения и контрактуры, келлоидные рубцы, алопеция, трофические язвы, рак кожи.</w:t>
      </w:r>
      <w:r w:rsidR="00DC78C9">
        <w:rPr>
          <w:rFonts w:ascii="Times New Roman" w:hAnsi="Times New Roman" w:cs="Times New Roman"/>
          <w:color w:val="000000"/>
          <w:sz w:val="28"/>
          <w:szCs w:val="28"/>
        </w:rPr>
        <w:t xml:space="preserve"> </w:t>
      </w:r>
      <w:r w:rsidR="00295F13">
        <w:rPr>
          <w:rFonts w:ascii="Times New Roman" w:hAnsi="Times New Roman" w:cs="Times New Roman"/>
          <w:color w:val="000000"/>
          <w:sz w:val="28"/>
          <w:szCs w:val="28"/>
        </w:rPr>
        <w:t>П</w:t>
      </w:r>
      <w:r w:rsidRPr="00E94CFD">
        <w:rPr>
          <w:rFonts w:ascii="Times New Roman" w:hAnsi="Times New Roman" w:cs="Times New Roman"/>
          <w:color w:val="000000"/>
          <w:sz w:val="28"/>
          <w:szCs w:val="28"/>
        </w:rPr>
        <w:t>ри ожоге в области зоны роста у детей – отставание конечности в росте.</w:t>
      </w:r>
    </w:p>
    <w:p w14:paraId="67A5F320" w14:textId="5782E74B" w:rsidR="00FA2AF7"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При организации помощи пострадавшему с </w:t>
      </w:r>
      <w:r w:rsidRPr="00E94CFD">
        <w:rPr>
          <w:rFonts w:ascii="Times New Roman" w:hAnsi="Times New Roman" w:cs="Times New Roman"/>
          <w:b/>
          <w:color w:val="000000"/>
          <w:sz w:val="28"/>
          <w:szCs w:val="28"/>
        </w:rPr>
        <w:t>ожоговым</w:t>
      </w:r>
      <w:r w:rsidR="00233DB3" w:rsidRPr="00E94CFD">
        <w:rPr>
          <w:rFonts w:ascii="Times New Roman" w:hAnsi="Times New Roman" w:cs="Times New Roman"/>
          <w:b/>
          <w:color w:val="000000"/>
          <w:sz w:val="28"/>
          <w:szCs w:val="28"/>
        </w:rPr>
        <w:fldChar w:fldCharType="begin"/>
      </w:r>
      <w:r w:rsidR="007E3A71" w:rsidRPr="00E94CFD">
        <w:rPr>
          <w:rFonts w:ascii="Times New Roman" w:hAnsi="Times New Roman" w:cs="Times New Roman"/>
        </w:rPr>
        <w:instrText xml:space="preserve"> XE "</w:instrText>
      </w:r>
      <w:r w:rsidR="007E3A71" w:rsidRPr="00E94CFD">
        <w:rPr>
          <w:rFonts w:ascii="Times New Roman" w:hAnsi="Times New Roman" w:cs="Times New Roman"/>
          <w:b/>
          <w:color w:val="000000"/>
          <w:sz w:val="28"/>
          <w:szCs w:val="28"/>
        </w:rPr>
        <w:instrText>шок ожоговый лечение</w:instrText>
      </w:r>
      <w:r w:rsidR="007E3A71"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шоком</w:t>
      </w:r>
      <w:r w:rsidRPr="00E94CFD">
        <w:rPr>
          <w:rFonts w:ascii="Times New Roman" w:hAnsi="Times New Roman" w:cs="Times New Roman"/>
          <w:color w:val="000000"/>
          <w:sz w:val="28"/>
          <w:szCs w:val="28"/>
        </w:rPr>
        <w:t xml:space="preserve"> применяют </w:t>
      </w:r>
      <w:r w:rsidRPr="00E94CFD">
        <w:rPr>
          <w:rFonts w:ascii="Times New Roman" w:hAnsi="Times New Roman" w:cs="Times New Roman"/>
          <w:b/>
          <w:color w:val="000000"/>
          <w:sz w:val="28"/>
          <w:szCs w:val="28"/>
        </w:rPr>
        <w:t>правило 4 катетеров</w:t>
      </w:r>
      <w:r w:rsidRPr="00E94CFD">
        <w:rPr>
          <w:rFonts w:ascii="Times New Roman" w:hAnsi="Times New Roman" w:cs="Times New Roman"/>
          <w:color w:val="000000"/>
          <w:sz w:val="28"/>
          <w:szCs w:val="28"/>
        </w:rPr>
        <w:t xml:space="preserve">. Обязательно осуществляется </w:t>
      </w:r>
      <w:r w:rsidRPr="00E94CFD">
        <w:rPr>
          <w:rFonts w:ascii="Times New Roman" w:hAnsi="Times New Roman" w:cs="Times New Roman"/>
          <w:b/>
          <w:color w:val="000000"/>
          <w:sz w:val="28"/>
          <w:szCs w:val="28"/>
        </w:rPr>
        <w:t>катетеризация центральной вены</w:t>
      </w:r>
      <w:r w:rsidRPr="00E94CFD">
        <w:rPr>
          <w:rFonts w:ascii="Times New Roman" w:hAnsi="Times New Roman" w:cs="Times New Roman"/>
          <w:color w:val="000000"/>
          <w:sz w:val="28"/>
          <w:szCs w:val="28"/>
        </w:rPr>
        <w:t xml:space="preserve"> (подключичной или яремной) для проведения массивной инфузионной терапии и измерения центрального венозного давления, </w:t>
      </w:r>
      <w:r w:rsidRPr="00E94CFD">
        <w:rPr>
          <w:rFonts w:ascii="Times New Roman" w:hAnsi="Times New Roman" w:cs="Times New Roman"/>
          <w:b/>
          <w:color w:val="000000"/>
          <w:sz w:val="28"/>
          <w:szCs w:val="28"/>
        </w:rPr>
        <w:t xml:space="preserve">катетеризация мочевого пузыря </w:t>
      </w:r>
      <w:r w:rsidRPr="00E94CFD">
        <w:rPr>
          <w:rFonts w:ascii="Times New Roman" w:hAnsi="Times New Roman" w:cs="Times New Roman"/>
          <w:color w:val="000000"/>
          <w:sz w:val="28"/>
          <w:szCs w:val="28"/>
        </w:rPr>
        <w:t xml:space="preserve">для измерения количества выделяемой мочи, </w:t>
      </w:r>
      <w:r w:rsidRPr="00E94CFD">
        <w:rPr>
          <w:rFonts w:ascii="Times New Roman" w:hAnsi="Times New Roman" w:cs="Times New Roman"/>
          <w:b/>
          <w:color w:val="000000"/>
          <w:sz w:val="28"/>
          <w:szCs w:val="28"/>
        </w:rPr>
        <w:t>к носоглотке</w:t>
      </w:r>
      <w:r w:rsidR="00DC5B3B" w:rsidRPr="00E94CFD">
        <w:rPr>
          <w:rFonts w:ascii="Times New Roman" w:hAnsi="Times New Roman" w:cs="Times New Roman"/>
          <w:b/>
          <w:color w:val="000000"/>
          <w:sz w:val="28"/>
          <w:szCs w:val="28"/>
        </w:rPr>
        <w:t xml:space="preserve"> </w:t>
      </w:r>
      <w:r w:rsidRPr="00E94CFD">
        <w:rPr>
          <w:rFonts w:ascii="Times New Roman" w:hAnsi="Times New Roman" w:cs="Times New Roman"/>
          <w:b/>
          <w:color w:val="000000"/>
          <w:sz w:val="28"/>
          <w:szCs w:val="28"/>
        </w:rPr>
        <w:t xml:space="preserve">подводится катетер </w:t>
      </w:r>
      <w:r w:rsidRPr="00E94CFD">
        <w:rPr>
          <w:rFonts w:ascii="Times New Roman" w:hAnsi="Times New Roman" w:cs="Times New Roman"/>
          <w:color w:val="000000"/>
          <w:sz w:val="28"/>
          <w:szCs w:val="28"/>
        </w:rPr>
        <w:t>для подачи увлажненного кислорода (оксигенотерапия)</w:t>
      </w:r>
      <w:r w:rsidR="00F30DEA">
        <w:rPr>
          <w:rFonts w:ascii="Times New Roman" w:hAnsi="Times New Roman" w:cs="Times New Roman"/>
          <w:color w:val="000000"/>
          <w:sz w:val="28"/>
          <w:szCs w:val="28"/>
        </w:rPr>
        <w:t>, в тяжелых случаях проводится ИВЛ.</w:t>
      </w:r>
      <w:r w:rsidRPr="00E94CFD">
        <w:rPr>
          <w:rFonts w:ascii="Times New Roman" w:hAnsi="Times New Roman" w:cs="Times New Roman"/>
          <w:color w:val="000000"/>
          <w:sz w:val="28"/>
          <w:szCs w:val="28"/>
        </w:rPr>
        <w:t xml:space="preserve"> Кроме того, </w:t>
      </w:r>
      <w:r w:rsidRPr="00E94CFD">
        <w:rPr>
          <w:rFonts w:ascii="Times New Roman" w:hAnsi="Times New Roman" w:cs="Times New Roman"/>
          <w:b/>
          <w:color w:val="000000"/>
          <w:sz w:val="28"/>
          <w:szCs w:val="28"/>
        </w:rPr>
        <w:t>в желудок</w:t>
      </w:r>
      <w:r w:rsidR="00DC5B3B" w:rsidRPr="00E94CFD">
        <w:rPr>
          <w:rFonts w:ascii="Times New Roman" w:hAnsi="Times New Roman" w:cs="Times New Roman"/>
          <w:b/>
          <w:color w:val="000000"/>
          <w:sz w:val="28"/>
          <w:szCs w:val="28"/>
        </w:rPr>
        <w:t xml:space="preserve"> </w:t>
      </w:r>
      <w:r w:rsidRPr="00E94CFD">
        <w:rPr>
          <w:rFonts w:ascii="Times New Roman" w:hAnsi="Times New Roman" w:cs="Times New Roman"/>
          <w:b/>
          <w:color w:val="000000"/>
          <w:sz w:val="28"/>
          <w:szCs w:val="28"/>
        </w:rPr>
        <w:t>вставляют зонд</w:t>
      </w:r>
      <w:r w:rsidR="004C20CD">
        <w:rPr>
          <w:rFonts w:ascii="Times New Roman" w:hAnsi="Times New Roman" w:cs="Times New Roman"/>
          <w:b/>
          <w:color w:val="000000"/>
          <w:sz w:val="28"/>
          <w:szCs w:val="28"/>
        </w:rPr>
        <w:t xml:space="preserve">, </w:t>
      </w:r>
      <w:r w:rsidR="004C20CD" w:rsidRPr="004C20CD">
        <w:rPr>
          <w:rFonts w:ascii="Times New Roman" w:hAnsi="Times New Roman" w:cs="Times New Roman"/>
          <w:bCs/>
          <w:color w:val="000000"/>
          <w:sz w:val="28"/>
          <w:szCs w:val="28"/>
        </w:rPr>
        <w:t>удаляют застойное содержимое</w:t>
      </w:r>
      <w:r w:rsidRPr="00E94CFD">
        <w:rPr>
          <w:rFonts w:ascii="Times New Roman" w:hAnsi="Times New Roman" w:cs="Times New Roman"/>
          <w:color w:val="000000"/>
          <w:sz w:val="28"/>
          <w:szCs w:val="28"/>
        </w:rPr>
        <w:t xml:space="preserve"> и промывают. Постоянно контролируется пульс, артериальное и центральное венозное давление, температура тела. </w:t>
      </w:r>
      <w:r w:rsidR="00A62BD3">
        <w:rPr>
          <w:rFonts w:ascii="Times New Roman" w:hAnsi="Times New Roman" w:cs="Times New Roman"/>
          <w:color w:val="000000"/>
          <w:sz w:val="28"/>
          <w:szCs w:val="28"/>
        </w:rPr>
        <w:t xml:space="preserve">На ожоговую рану накладывают лечебные повязки. </w:t>
      </w:r>
      <w:r w:rsidRPr="00E94CFD">
        <w:rPr>
          <w:rFonts w:ascii="Times New Roman" w:hAnsi="Times New Roman" w:cs="Times New Roman"/>
          <w:color w:val="000000"/>
          <w:sz w:val="28"/>
          <w:szCs w:val="28"/>
        </w:rPr>
        <w:t xml:space="preserve">Лечение шока проводится по 3 направлениям: борьба с болью, борьба с плазмопотерей или гемодинамическими нарушениями, борьба с </w:t>
      </w:r>
      <w:r w:rsidR="00CD5DC7">
        <w:rPr>
          <w:rFonts w:ascii="Times New Roman" w:hAnsi="Times New Roman" w:cs="Times New Roman"/>
          <w:color w:val="000000"/>
          <w:sz w:val="28"/>
          <w:szCs w:val="28"/>
        </w:rPr>
        <w:t>острым повреждением почек.</w:t>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Для борьбы с болью</w:t>
      </w:r>
      <w:r w:rsidRPr="00E94CFD">
        <w:rPr>
          <w:rFonts w:ascii="Times New Roman" w:hAnsi="Times New Roman" w:cs="Times New Roman"/>
          <w:color w:val="000000"/>
          <w:sz w:val="28"/>
          <w:szCs w:val="28"/>
        </w:rPr>
        <w:t xml:space="preserve"> используют наркотические (50-100 мг трамадола, 1мл 1-2% раствора промедола, омнопона, введение морфина нежелательно, так как последний угнетает дыхательный центр) и ненаркотические </w:t>
      </w:r>
      <w:r w:rsidRPr="00A62BD3">
        <w:rPr>
          <w:rFonts w:ascii="Times New Roman" w:hAnsi="Times New Roman" w:cs="Times New Roman"/>
          <w:b/>
          <w:bCs/>
          <w:color w:val="000000"/>
          <w:sz w:val="28"/>
          <w:szCs w:val="28"/>
        </w:rPr>
        <w:t>аналгетики</w:t>
      </w:r>
      <w:r w:rsidRPr="00E94CFD">
        <w:rPr>
          <w:rFonts w:ascii="Times New Roman" w:hAnsi="Times New Roman" w:cs="Times New Roman"/>
          <w:color w:val="000000"/>
          <w:sz w:val="28"/>
          <w:szCs w:val="28"/>
        </w:rPr>
        <w:t xml:space="preserve"> </w:t>
      </w:r>
      <w:r w:rsidRPr="004E4D7F">
        <w:rPr>
          <w:rFonts w:ascii="Times New Roman" w:hAnsi="Times New Roman" w:cs="Times New Roman"/>
          <w:sz w:val="28"/>
          <w:szCs w:val="28"/>
        </w:rPr>
        <w:t>(нестероидные противовоспалительные препараты: 3 мл – 75 мг ортофена, 30-60 мг кеторола)</w:t>
      </w:r>
      <w:r w:rsidR="00A62BD3">
        <w:rPr>
          <w:rFonts w:ascii="Times New Roman" w:hAnsi="Times New Roman" w:cs="Times New Roman"/>
          <w:sz w:val="28"/>
          <w:szCs w:val="28"/>
        </w:rPr>
        <w:t xml:space="preserve"> и </w:t>
      </w:r>
      <w:r w:rsidR="004C20CD">
        <w:rPr>
          <w:rFonts w:ascii="Times New Roman" w:hAnsi="Times New Roman" w:cs="Times New Roman"/>
          <w:sz w:val="28"/>
          <w:szCs w:val="28"/>
        </w:rPr>
        <w:t xml:space="preserve">проводят </w:t>
      </w:r>
      <w:r w:rsidR="00A62BD3" w:rsidRPr="00A62BD3">
        <w:rPr>
          <w:rFonts w:ascii="Times New Roman" w:hAnsi="Times New Roman" w:cs="Times New Roman"/>
          <w:b/>
          <w:bCs/>
          <w:sz w:val="28"/>
          <w:szCs w:val="28"/>
        </w:rPr>
        <w:t>седаци</w:t>
      </w:r>
      <w:r w:rsidR="004C20CD">
        <w:rPr>
          <w:rFonts w:ascii="Times New Roman" w:hAnsi="Times New Roman" w:cs="Times New Roman"/>
          <w:b/>
          <w:bCs/>
          <w:sz w:val="28"/>
          <w:szCs w:val="28"/>
        </w:rPr>
        <w:t>ю</w:t>
      </w:r>
      <w:r w:rsidR="00684365">
        <w:rPr>
          <w:rFonts w:ascii="Times New Roman" w:hAnsi="Times New Roman" w:cs="Times New Roman"/>
          <w:b/>
          <w:bCs/>
          <w:sz w:val="28"/>
          <w:szCs w:val="28"/>
        </w:rPr>
        <w:fldChar w:fldCharType="begin"/>
      </w:r>
      <w:r w:rsidR="00684365">
        <w:instrText xml:space="preserve"> XE "</w:instrText>
      </w:r>
      <w:r w:rsidR="00684365" w:rsidRPr="002E56A6">
        <w:rPr>
          <w:rFonts w:ascii="Times New Roman" w:hAnsi="Times New Roman" w:cs="Times New Roman"/>
          <w:b/>
          <w:bCs/>
          <w:sz w:val="28"/>
          <w:szCs w:val="28"/>
        </w:rPr>
        <w:instrText>седация</w:instrText>
      </w:r>
      <w:r w:rsidR="00684365">
        <w:instrText xml:space="preserve">" </w:instrText>
      </w:r>
      <w:r w:rsidR="00684365">
        <w:rPr>
          <w:rFonts w:ascii="Times New Roman" w:hAnsi="Times New Roman" w:cs="Times New Roman"/>
          <w:b/>
          <w:bCs/>
          <w:sz w:val="28"/>
          <w:szCs w:val="28"/>
        </w:rPr>
        <w:fldChar w:fldCharType="end"/>
      </w:r>
      <w:r w:rsidRPr="004E4D7F">
        <w:rPr>
          <w:rFonts w:ascii="Times New Roman" w:hAnsi="Times New Roman" w:cs="Times New Roman"/>
          <w:sz w:val="28"/>
          <w:szCs w:val="28"/>
        </w:rPr>
        <w:t>.</w:t>
      </w:r>
      <w:r w:rsidR="00A62BD3">
        <w:rPr>
          <w:rFonts w:ascii="Times New Roman" w:hAnsi="Times New Roman" w:cs="Times New Roman"/>
          <w:sz w:val="28"/>
          <w:szCs w:val="28"/>
        </w:rPr>
        <w:t xml:space="preserve"> </w:t>
      </w:r>
      <w:r w:rsidR="00A62BD3">
        <w:rPr>
          <w:rFonts w:ascii="Times New Roman" w:hAnsi="Times New Roman" w:cs="Times New Roman"/>
          <w:sz w:val="28"/>
          <w:szCs w:val="28"/>
        </w:rPr>
        <w:fldChar w:fldCharType="begin"/>
      </w:r>
      <w:r w:rsidR="00A62BD3">
        <w:instrText xml:space="preserve"> XE "</w:instrText>
      </w:r>
      <w:r w:rsidR="00A62BD3" w:rsidRPr="00E36724">
        <w:instrText>седация</w:instrText>
      </w:r>
      <w:r w:rsidR="00A62BD3">
        <w:instrText xml:space="preserve">" </w:instrText>
      </w:r>
      <w:r w:rsidR="00A62BD3">
        <w:rPr>
          <w:rFonts w:ascii="Times New Roman" w:hAnsi="Times New Roman" w:cs="Times New Roman"/>
          <w:sz w:val="28"/>
          <w:szCs w:val="28"/>
        </w:rPr>
        <w:fldChar w:fldCharType="end"/>
      </w:r>
      <w:r w:rsidRPr="004E4D7F">
        <w:rPr>
          <w:rFonts w:ascii="Times New Roman" w:hAnsi="Times New Roman" w:cs="Times New Roman"/>
          <w:sz w:val="28"/>
          <w:szCs w:val="28"/>
        </w:rPr>
        <w:t xml:space="preserve"> </w:t>
      </w:r>
      <w:r w:rsidR="00A62BD3">
        <w:rPr>
          <w:rFonts w:ascii="Times New Roman" w:hAnsi="Times New Roman" w:cs="Times New Roman"/>
          <w:sz w:val="28"/>
          <w:szCs w:val="28"/>
        </w:rPr>
        <w:t>Под седацией понимают погружение человека в искусственную кому или медикаментозный сон, при которых отсутствует или снижено сознание, угнетаются рефлексы и болевая чувствительность путем введения седативных средств.</w:t>
      </w:r>
      <w:r w:rsidR="00FA2AF7">
        <w:rPr>
          <w:rFonts w:ascii="Times New Roman" w:hAnsi="Times New Roman" w:cs="Times New Roman"/>
          <w:sz w:val="28"/>
          <w:szCs w:val="28"/>
        </w:rPr>
        <w:t xml:space="preserve"> С этой целью </w:t>
      </w:r>
      <w:r w:rsidR="004C20CD">
        <w:rPr>
          <w:rFonts w:ascii="Times New Roman" w:hAnsi="Times New Roman" w:cs="Times New Roman"/>
          <w:sz w:val="28"/>
          <w:szCs w:val="28"/>
        </w:rPr>
        <w:t>применя</w:t>
      </w:r>
      <w:r w:rsidR="00FA2AF7">
        <w:rPr>
          <w:rFonts w:ascii="Times New Roman" w:hAnsi="Times New Roman" w:cs="Times New Roman"/>
          <w:sz w:val="28"/>
          <w:szCs w:val="28"/>
        </w:rPr>
        <w:t xml:space="preserve">ют </w:t>
      </w:r>
      <w:r w:rsidR="00FA2AF7" w:rsidRPr="00FA2AF7">
        <w:rPr>
          <w:rFonts w:ascii="Times New Roman" w:hAnsi="Times New Roman" w:cs="Times New Roman"/>
          <w:b/>
          <w:bCs/>
          <w:sz w:val="28"/>
          <w:szCs w:val="28"/>
        </w:rPr>
        <w:t>дексмедетомидин</w:t>
      </w:r>
      <w:r w:rsidR="00BD7E44" w:rsidRPr="00BD7E44">
        <w:rPr>
          <w:rFonts w:ascii="Times New Roman" w:hAnsi="Times New Roman" w:cs="Times New Roman"/>
          <w:sz w:val="28"/>
          <w:szCs w:val="28"/>
        </w:rPr>
        <w:t>.</w:t>
      </w:r>
      <w:r w:rsidR="00BD7E44">
        <w:rPr>
          <w:rFonts w:ascii="Times New Roman" w:hAnsi="Times New Roman" w:cs="Times New Roman"/>
          <w:b/>
          <w:bCs/>
          <w:sz w:val="28"/>
          <w:szCs w:val="28"/>
        </w:rPr>
        <w:t xml:space="preserve"> </w:t>
      </w:r>
      <w:r w:rsidR="00FA2AF7">
        <w:rPr>
          <w:rFonts w:ascii="Times New Roman" w:hAnsi="Times New Roman" w:cs="Times New Roman"/>
          <w:b/>
          <w:bCs/>
          <w:sz w:val="28"/>
          <w:szCs w:val="28"/>
        </w:rPr>
        <w:fldChar w:fldCharType="begin"/>
      </w:r>
      <w:r w:rsidR="00FA2AF7">
        <w:instrText xml:space="preserve"> XE "</w:instrText>
      </w:r>
      <w:r w:rsidR="00FA2AF7" w:rsidRPr="00B13F9C">
        <w:instrText>дексмедетомидин</w:instrText>
      </w:r>
      <w:r w:rsidR="00FA2AF7">
        <w:instrText xml:space="preserve">" </w:instrText>
      </w:r>
      <w:r w:rsidR="00BD7E44">
        <w:instrText>..</w:instrText>
      </w:r>
      <w:r w:rsidR="00FA2AF7">
        <w:rPr>
          <w:rFonts w:ascii="Times New Roman" w:hAnsi="Times New Roman" w:cs="Times New Roman"/>
          <w:b/>
          <w:bCs/>
          <w:sz w:val="28"/>
          <w:szCs w:val="28"/>
        </w:rPr>
        <w:fldChar w:fldCharType="end"/>
      </w:r>
      <w:r w:rsidR="00A62BD3">
        <w:rPr>
          <w:rFonts w:ascii="Times New Roman" w:hAnsi="Times New Roman" w:cs="Times New Roman"/>
          <w:sz w:val="28"/>
          <w:szCs w:val="28"/>
        </w:rPr>
        <w:t xml:space="preserve"> </w:t>
      </w:r>
      <w:r w:rsidRPr="004E4D7F">
        <w:rPr>
          <w:rFonts w:ascii="Times New Roman" w:hAnsi="Times New Roman" w:cs="Times New Roman"/>
          <w:sz w:val="28"/>
          <w:szCs w:val="28"/>
        </w:rPr>
        <w:t>Все лекарственн</w:t>
      </w:r>
      <w:r w:rsidRPr="00E94CFD">
        <w:rPr>
          <w:rFonts w:ascii="Times New Roman" w:hAnsi="Times New Roman" w:cs="Times New Roman"/>
          <w:color w:val="000000"/>
          <w:sz w:val="28"/>
          <w:szCs w:val="28"/>
        </w:rPr>
        <w:t>ые вещества вводятся внутривенно</w:t>
      </w:r>
      <w:r w:rsidR="00F2558F">
        <w:rPr>
          <w:rFonts w:ascii="Times New Roman" w:hAnsi="Times New Roman" w:cs="Times New Roman"/>
          <w:color w:val="000000"/>
          <w:sz w:val="28"/>
          <w:szCs w:val="28"/>
        </w:rPr>
        <w:t>, возможно инфузионное введение</w:t>
      </w:r>
      <w:r w:rsidRPr="00E94CFD">
        <w:rPr>
          <w:rFonts w:ascii="Times New Roman" w:hAnsi="Times New Roman" w:cs="Times New Roman"/>
          <w:color w:val="000000"/>
          <w:sz w:val="28"/>
          <w:szCs w:val="28"/>
        </w:rPr>
        <w:t xml:space="preserve">, так как ток жидкости идет из кровеносного русла в ткани и при внутримышечных инъекциях поступление медикаментов в кровоток затруднителен. Можно использовать повязки с новокаином, новокаиновые блокады (двусторонняя паранефральная блокада с введением по 100 мл 0,25% теплого раствора новокаина при поражении нижних конечностей; при </w:t>
      </w:r>
      <w:r w:rsidR="00F8685D">
        <w:rPr>
          <w:rFonts w:ascii="Times New Roman" w:hAnsi="Times New Roman" w:cs="Times New Roman"/>
          <w:color w:val="000000"/>
          <w:sz w:val="28"/>
          <w:szCs w:val="28"/>
        </w:rPr>
        <w:t>локализации ожога в области</w:t>
      </w:r>
      <w:r w:rsidRPr="00E94CFD">
        <w:rPr>
          <w:rFonts w:ascii="Times New Roman" w:hAnsi="Times New Roman" w:cs="Times New Roman"/>
          <w:color w:val="000000"/>
          <w:sz w:val="28"/>
          <w:szCs w:val="28"/>
        </w:rPr>
        <w:t xml:space="preserve"> верхних конечностей проводится</w:t>
      </w:r>
      <w:r w:rsidR="00F8685D">
        <w:rPr>
          <w:rFonts w:ascii="Times New Roman" w:hAnsi="Times New Roman" w:cs="Times New Roman"/>
          <w:color w:val="000000"/>
          <w:sz w:val="28"/>
          <w:szCs w:val="28"/>
        </w:rPr>
        <w:t xml:space="preserve"> односторонняя</w:t>
      </w:r>
      <w:r w:rsidRPr="00E94CFD">
        <w:rPr>
          <w:rFonts w:ascii="Times New Roman" w:hAnsi="Times New Roman" w:cs="Times New Roman"/>
          <w:color w:val="000000"/>
          <w:sz w:val="28"/>
          <w:szCs w:val="28"/>
        </w:rPr>
        <w:t xml:space="preserve"> шейная вагосимпатическая блокада с введением не более 40 мл 0,25% раствора новокаина). В тяжелых случаях добавляется закись азота, нейролептаналгезия, атаралгезия. </w:t>
      </w:r>
      <w:r w:rsidR="00BD7E44">
        <w:rPr>
          <w:rFonts w:ascii="Times New Roman" w:hAnsi="Times New Roman" w:cs="Times New Roman"/>
          <w:color w:val="000000"/>
          <w:sz w:val="28"/>
          <w:szCs w:val="28"/>
        </w:rPr>
        <w:t>При общирных ожогах перевязки лучше осуществлять под наркозом.</w:t>
      </w:r>
    </w:p>
    <w:p w14:paraId="1104577F" w14:textId="379EE369" w:rsidR="007F468D"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Одновременно проводятся мероприятия по </w:t>
      </w:r>
      <w:r w:rsidRPr="00E94CFD">
        <w:rPr>
          <w:rFonts w:ascii="Times New Roman" w:hAnsi="Times New Roman" w:cs="Times New Roman"/>
          <w:b/>
          <w:color w:val="000000"/>
          <w:sz w:val="28"/>
          <w:szCs w:val="28"/>
        </w:rPr>
        <w:t>восстановлению гемодинамики и борьба с плазмопотерей</w:t>
      </w:r>
      <w:r w:rsidRPr="00E94CFD">
        <w:rPr>
          <w:rFonts w:ascii="Times New Roman" w:hAnsi="Times New Roman" w:cs="Times New Roman"/>
          <w:color w:val="000000"/>
          <w:sz w:val="28"/>
          <w:szCs w:val="28"/>
        </w:rPr>
        <w:t>. В течение первых суток вводится от 4 до 10 литров</w:t>
      </w:r>
      <w:r w:rsidR="006A5754">
        <w:rPr>
          <w:rFonts w:ascii="Times New Roman" w:hAnsi="Times New Roman" w:cs="Times New Roman"/>
          <w:color w:val="000000"/>
          <w:sz w:val="28"/>
          <w:szCs w:val="28"/>
        </w:rPr>
        <w:t xml:space="preserve"> жидкости, включающей 2/3</w:t>
      </w:r>
      <w:r w:rsidRPr="00E94CFD">
        <w:rPr>
          <w:rFonts w:ascii="Times New Roman" w:hAnsi="Times New Roman" w:cs="Times New Roman"/>
          <w:color w:val="000000"/>
          <w:sz w:val="28"/>
          <w:szCs w:val="28"/>
        </w:rPr>
        <w:t xml:space="preserve"> </w:t>
      </w:r>
      <w:r w:rsidR="002662EF">
        <w:rPr>
          <w:rFonts w:ascii="Times New Roman" w:hAnsi="Times New Roman" w:cs="Times New Roman"/>
          <w:color w:val="000000"/>
          <w:sz w:val="28"/>
          <w:szCs w:val="28"/>
        </w:rPr>
        <w:t xml:space="preserve">кристаллоидных и </w:t>
      </w:r>
      <w:r w:rsidR="006A5754">
        <w:rPr>
          <w:rFonts w:ascii="Times New Roman" w:hAnsi="Times New Roman" w:cs="Times New Roman"/>
          <w:color w:val="000000"/>
          <w:sz w:val="28"/>
          <w:szCs w:val="28"/>
        </w:rPr>
        <w:t xml:space="preserve">1/3 </w:t>
      </w:r>
      <w:r w:rsidR="002662EF">
        <w:rPr>
          <w:rFonts w:ascii="Times New Roman" w:hAnsi="Times New Roman" w:cs="Times New Roman"/>
          <w:color w:val="000000"/>
          <w:sz w:val="28"/>
          <w:szCs w:val="28"/>
        </w:rPr>
        <w:t xml:space="preserve">коллоидных </w:t>
      </w:r>
      <w:r w:rsidRPr="00E94CFD">
        <w:rPr>
          <w:rFonts w:ascii="Times New Roman" w:hAnsi="Times New Roman" w:cs="Times New Roman"/>
          <w:color w:val="000000"/>
          <w:sz w:val="28"/>
          <w:szCs w:val="28"/>
        </w:rPr>
        <w:t>кровезаменителей</w:t>
      </w:r>
      <w:r w:rsidR="006A5754">
        <w:rPr>
          <w:rFonts w:ascii="Times New Roman" w:hAnsi="Times New Roman" w:cs="Times New Roman"/>
          <w:color w:val="000000"/>
          <w:sz w:val="28"/>
          <w:szCs w:val="28"/>
        </w:rPr>
        <w:t>, а при крайне тяжелом ожоговом шоке</w:t>
      </w:r>
      <w:r w:rsidR="00737BB4">
        <w:rPr>
          <w:rFonts w:ascii="Times New Roman" w:hAnsi="Times New Roman" w:cs="Times New Roman"/>
          <w:color w:val="000000"/>
          <w:sz w:val="28"/>
          <w:szCs w:val="28"/>
        </w:rPr>
        <w:t xml:space="preserve">, при ожогах более 50% поверхности тела </w:t>
      </w:r>
      <w:r w:rsidR="004F272D">
        <w:rPr>
          <w:rFonts w:ascii="Times New Roman" w:hAnsi="Times New Roman" w:cs="Times New Roman"/>
          <w:color w:val="000000"/>
          <w:sz w:val="28"/>
          <w:szCs w:val="28"/>
        </w:rPr>
        <w:t xml:space="preserve">и у детей </w:t>
      </w:r>
      <w:r w:rsidR="00737BB4">
        <w:rPr>
          <w:rFonts w:ascii="Times New Roman" w:hAnsi="Times New Roman" w:cs="Times New Roman"/>
          <w:color w:val="000000"/>
          <w:sz w:val="28"/>
          <w:szCs w:val="28"/>
        </w:rPr>
        <w:t>их соотношение должно быть 1:1</w:t>
      </w:r>
      <w:r w:rsidRPr="00E94CFD">
        <w:rPr>
          <w:rFonts w:ascii="Times New Roman" w:hAnsi="Times New Roman" w:cs="Times New Roman"/>
          <w:color w:val="000000"/>
          <w:sz w:val="28"/>
          <w:szCs w:val="28"/>
        </w:rPr>
        <w:t>. Во время шока идет плазмопотеря</w:t>
      </w:r>
      <w:r w:rsidR="00DA7BE7">
        <w:rPr>
          <w:rFonts w:ascii="Times New Roman" w:hAnsi="Times New Roman" w:cs="Times New Roman"/>
          <w:color w:val="000000"/>
          <w:sz w:val="28"/>
          <w:szCs w:val="28"/>
        </w:rPr>
        <w:t>. Вместе с плазмой из сосудистого русла уходит большое количество ионов натрия.</w:t>
      </w:r>
      <w:r w:rsidRPr="00E94CFD">
        <w:rPr>
          <w:rFonts w:ascii="Times New Roman" w:hAnsi="Times New Roman" w:cs="Times New Roman"/>
          <w:color w:val="000000"/>
          <w:sz w:val="28"/>
          <w:szCs w:val="28"/>
        </w:rPr>
        <w:t xml:space="preserve"> </w:t>
      </w:r>
      <w:r w:rsidR="00C20DA4">
        <w:rPr>
          <w:rFonts w:ascii="Times New Roman" w:hAnsi="Times New Roman" w:cs="Times New Roman"/>
          <w:color w:val="000000"/>
          <w:sz w:val="28"/>
          <w:szCs w:val="28"/>
        </w:rPr>
        <w:t>Поэтому и</w:t>
      </w:r>
      <w:r w:rsidR="00DA7BE7">
        <w:rPr>
          <w:rFonts w:ascii="Times New Roman" w:hAnsi="Times New Roman" w:cs="Times New Roman"/>
          <w:color w:val="000000"/>
          <w:sz w:val="28"/>
          <w:szCs w:val="28"/>
        </w:rPr>
        <w:t xml:space="preserve">нфузионную терапию начинают именно с введения изотонических солевых кристаллоидных растворов, направленных на восстановление содержания натрия, а затем уже переливаются </w:t>
      </w:r>
      <w:r w:rsidR="00B128BD">
        <w:rPr>
          <w:rFonts w:ascii="Times New Roman" w:hAnsi="Times New Roman" w:cs="Times New Roman"/>
          <w:color w:val="000000"/>
          <w:sz w:val="28"/>
          <w:szCs w:val="28"/>
        </w:rPr>
        <w:t xml:space="preserve">коллоидные растворы (5-10% раствор </w:t>
      </w:r>
      <w:r w:rsidRPr="00E94CFD">
        <w:rPr>
          <w:rFonts w:ascii="Times New Roman" w:hAnsi="Times New Roman" w:cs="Times New Roman"/>
          <w:color w:val="000000"/>
          <w:sz w:val="28"/>
          <w:szCs w:val="28"/>
        </w:rPr>
        <w:t>альбумин</w:t>
      </w:r>
      <w:r w:rsidR="00B128BD">
        <w:rPr>
          <w:rFonts w:ascii="Times New Roman" w:hAnsi="Times New Roman" w:cs="Times New Roman"/>
          <w:color w:val="000000"/>
          <w:sz w:val="28"/>
          <w:szCs w:val="28"/>
        </w:rPr>
        <w:t xml:space="preserve">а). Не рекомендуется введение </w:t>
      </w:r>
      <w:r w:rsidRPr="00E94CFD">
        <w:rPr>
          <w:rFonts w:ascii="Times New Roman" w:hAnsi="Times New Roman" w:cs="Times New Roman"/>
          <w:color w:val="000000"/>
          <w:sz w:val="28"/>
          <w:szCs w:val="28"/>
        </w:rPr>
        <w:t>гемодинамически</w:t>
      </w:r>
      <w:r w:rsidR="00B128BD">
        <w:rPr>
          <w:rFonts w:ascii="Times New Roman" w:hAnsi="Times New Roman" w:cs="Times New Roman"/>
          <w:color w:val="000000"/>
          <w:sz w:val="28"/>
          <w:szCs w:val="28"/>
        </w:rPr>
        <w:t>х</w:t>
      </w:r>
      <w:r w:rsidRPr="00E94CFD">
        <w:rPr>
          <w:rFonts w:ascii="Times New Roman" w:hAnsi="Times New Roman" w:cs="Times New Roman"/>
          <w:color w:val="000000"/>
          <w:sz w:val="28"/>
          <w:szCs w:val="28"/>
        </w:rPr>
        <w:t xml:space="preserve"> противошоковы</w:t>
      </w:r>
      <w:r w:rsidR="00B128BD">
        <w:rPr>
          <w:rFonts w:ascii="Times New Roman" w:hAnsi="Times New Roman" w:cs="Times New Roman"/>
          <w:color w:val="000000"/>
          <w:sz w:val="28"/>
          <w:szCs w:val="28"/>
        </w:rPr>
        <w:t>х</w:t>
      </w:r>
      <w:r w:rsidRPr="00E94CFD">
        <w:rPr>
          <w:rFonts w:ascii="Times New Roman" w:hAnsi="Times New Roman" w:cs="Times New Roman"/>
          <w:color w:val="000000"/>
          <w:sz w:val="28"/>
          <w:szCs w:val="28"/>
        </w:rPr>
        <w:t xml:space="preserve"> </w:t>
      </w:r>
      <w:r w:rsidR="00B128BD">
        <w:rPr>
          <w:rFonts w:ascii="Times New Roman" w:hAnsi="Times New Roman" w:cs="Times New Roman"/>
          <w:color w:val="000000"/>
          <w:sz w:val="28"/>
          <w:szCs w:val="28"/>
        </w:rPr>
        <w:t>кровезаменителей</w:t>
      </w:r>
      <w:r w:rsidR="004F272D">
        <w:rPr>
          <w:rFonts w:ascii="Times New Roman" w:hAnsi="Times New Roman" w:cs="Times New Roman"/>
          <w:color w:val="000000"/>
          <w:sz w:val="28"/>
          <w:szCs w:val="28"/>
        </w:rPr>
        <w:t xml:space="preserve"> на основе гидрооксиэтилкрахмала </w:t>
      </w:r>
      <w:r w:rsidRPr="00E94CFD">
        <w:rPr>
          <w:rFonts w:ascii="Times New Roman" w:hAnsi="Times New Roman" w:cs="Times New Roman"/>
          <w:color w:val="000000"/>
          <w:sz w:val="28"/>
          <w:szCs w:val="28"/>
        </w:rPr>
        <w:t>(волювен, рефортан, стабизол</w:t>
      </w:r>
      <w:r w:rsidR="004F272D">
        <w:rPr>
          <w:rFonts w:ascii="Times New Roman" w:hAnsi="Times New Roman" w:cs="Times New Roman"/>
          <w:color w:val="000000"/>
          <w:sz w:val="28"/>
          <w:szCs w:val="28"/>
        </w:rPr>
        <w:t xml:space="preserve"> и другие</w:t>
      </w:r>
      <w:r w:rsidR="004F272D" w:rsidRPr="00E94CFD">
        <w:rPr>
          <w:rFonts w:ascii="Times New Roman" w:hAnsi="Times New Roman" w:cs="Times New Roman"/>
          <w:color w:val="000000"/>
          <w:sz w:val="28"/>
          <w:szCs w:val="28"/>
        </w:rPr>
        <w:t>)</w:t>
      </w:r>
      <w:r w:rsidR="004F272D">
        <w:rPr>
          <w:rFonts w:ascii="Times New Roman" w:hAnsi="Times New Roman" w:cs="Times New Roman"/>
          <w:color w:val="000000"/>
          <w:sz w:val="28"/>
          <w:szCs w:val="28"/>
        </w:rPr>
        <w:t>, способствующих увеличению частоты</w:t>
      </w:r>
      <w:r w:rsidR="00454CF6">
        <w:rPr>
          <w:rFonts w:ascii="Times New Roman" w:hAnsi="Times New Roman" w:cs="Times New Roman"/>
          <w:color w:val="000000"/>
          <w:sz w:val="28"/>
          <w:szCs w:val="28"/>
        </w:rPr>
        <w:t xml:space="preserve"> </w:t>
      </w:r>
      <w:r w:rsidR="004F272D">
        <w:rPr>
          <w:rFonts w:ascii="Times New Roman" w:hAnsi="Times New Roman" w:cs="Times New Roman"/>
          <w:color w:val="000000"/>
          <w:sz w:val="28"/>
          <w:szCs w:val="28"/>
        </w:rPr>
        <w:t>почечного повреждения.</w:t>
      </w:r>
      <w:r w:rsidRPr="00E94CFD">
        <w:rPr>
          <w:rFonts w:ascii="Times New Roman" w:hAnsi="Times New Roman" w:cs="Times New Roman"/>
          <w:color w:val="000000"/>
          <w:sz w:val="28"/>
          <w:szCs w:val="28"/>
        </w:rPr>
        <w:t xml:space="preserve"> </w:t>
      </w:r>
      <w:r w:rsidR="003A43FF">
        <w:rPr>
          <w:rFonts w:ascii="Times New Roman" w:hAnsi="Times New Roman" w:cs="Times New Roman"/>
          <w:color w:val="000000"/>
          <w:sz w:val="28"/>
          <w:szCs w:val="28"/>
        </w:rPr>
        <w:t>С</w:t>
      </w:r>
      <w:r w:rsidR="003A43FF" w:rsidRPr="00E94CFD">
        <w:rPr>
          <w:rFonts w:ascii="Times New Roman" w:hAnsi="Times New Roman" w:cs="Times New Roman"/>
          <w:color w:val="000000"/>
          <w:sz w:val="28"/>
          <w:szCs w:val="28"/>
        </w:rPr>
        <w:t>вежезамороженная плазма</w:t>
      </w:r>
      <w:r w:rsidR="003A43FF">
        <w:rPr>
          <w:rFonts w:ascii="Times New Roman" w:hAnsi="Times New Roman" w:cs="Times New Roman"/>
          <w:color w:val="000000"/>
          <w:sz w:val="28"/>
          <w:szCs w:val="28"/>
        </w:rPr>
        <w:t xml:space="preserve"> переливается только в тех случаях, когда </w:t>
      </w:r>
      <w:r w:rsidR="00D5419E">
        <w:rPr>
          <w:rFonts w:ascii="Times New Roman" w:hAnsi="Times New Roman" w:cs="Times New Roman"/>
          <w:color w:val="000000"/>
          <w:sz w:val="28"/>
          <w:szCs w:val="28"/>
        </w:rPr>
        <w:t>у</w:t>
      </w:r>
      <w:r w:rsidR="003A43FF">
        <w:rPr>
          <w:rFonts w:ascii="Times New Roman" w:hAnsi="Times New Roman" w:cs="Times New Roman"/>
          <w:color w:val="000000"/>
          <w:sz w:val="28"/>
          <w:szCs w:val="28"/>
        </w:rPr>
        <w:t xml:space="preserve"> пострадавшего есть клинические проявления кровотечения или гипокоагуляции.</w:t>
      </w:r>
      <w:r w:rsidR="003A43FF"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Так же осуществляется внутривенное введение</w:t>
      </w:r>
      <w:r w:rsidR="00443F3F">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20-40% раствора глюкозы, 4% раствора натрия бикарбоната, дезагрегантов, лактасола, макро- или полидеза. Общий объем вводимой жидкости не должен превышать 10% от массы тела и чаще он подсчитывается по формуле Брока: </w:t>
      </w:r>
    </w:p>
    <w:p w14:paraId="3A787B1F" w14:textId="244FDD1D" w:rsidR="007F468D" w:rsidRPr="00591C19" w:rsidRDefault="00591C19" w:rsidP="00136DD9">
      <w:pPr>
        <w:spacing w:after="0" w:line="360" w:lineRule="auto"/>
        <w:ind w:left="720"/>
        <w:jc w:val="both"/>
        <w:rPr>
          <w:rFonts w:ascii="Times New Roman" w:hAnsi="Times New Roman" w:cs="Times New Roman"/>
          <w:b/>
          <w:bCs/>
          <w:color w:val="000000"/>
          <w:sz w:val="28"/>
          <w:szCs w:val="28"/>
        </w:rPr>
      </w:pPr>
      <w:r w:rsidRPr="00591C19">
        <w:rPr>
          <w:rFonts w:ascii="Times New Roman" w:hAnsi="Times New Roman" w:cs="Times New Roman"/>
          <w:b/>
          <w:bCs/>
          <w:color w:val="000000"/>
          <w:sz w:val="28"/>
          <w:szCs w:val="28"/>
        </w:rPr>
        <w:t xml:space="preserve">V = </w:t>
      </w:r>
      <w:r w:rsidR="007F468D" w:rsidRPr="00591C19">
        <w:rPr>
          <w:rFonts w:ascii="Times New Roman" w:hAnsi="Times New Roman" w:cs="Times New Roman"/>
          <w:b/>
          <w:bCs/>
          <w:color w:val="000000"/>
          <w:sz w:val="28"/>
          <w:szCs w:val="28"/>
        </w:rPr>
        <w:t>2</w:t>
      </w:r>
      <w:r w:rsidRPr="00591C19">
        <w:rPr>
          <w:rFonts w:ascii="Times New Roman" w:hAnsi="Times New Roman" w:cs="Times New Roman"/>
          <w:b/>
          <w:bCs/>
          <w:color w:val="000000"/>
          <w:sz w:val="28"/>
          <w:szCs w:val="28"/>
        </w:rPr>
        <w:t xml:space="preserve"> </w:t>
      </w:r>
      <w:r w:rsidR="007F468D" w:rsidRPr="00591C19">
        <w:rPr>
          <w:rFonts w:ascii="Times New Roman" w:hAnsi="Times New Roman" w:cs="Times New Roman"/>
          <w:b/>
          <w:bCs/>
          <w:color w:val="000000"/>
          <w:sz w:val="28"/>
          <w:szCs w:val="28"/>
        </w:rPr>
        <w:t>×</w:t>
      </w:r>
      <w:r w:rsidR="00136DD9" w:rsidRPr="00591C19">
        <w:rPr>
          <w:rFonts w:ascii="Times New Roman" w:hAnsi="Times New Roman" w:cs="Times New Roman"/>
          <w:b/>
          <w:bCs/>
          <w:color w:val="000000"/>
          <w:sz w:val="28"/>
          <w:szCs w:val="28"/>
        </w:rPr>
        <w:t xml:space="preserve"> </w:t>
      </w:r>
      <w:r w:rsidR="007F468D" w:rsidRPr="00591C19">
        <w:rPr>
          <w:rFonts w:ascii="Times New Roman" w:hAnsi="Times New Roman" w:cs="Times New Roman"/>
          <w:b/>
          <w:bCs/>
          <w:color w:val="000000"/>
          <w:sz w:val="28"/>
          <w:szCs w:val="28"/>
          <w:lang w:val="en-US"/>
        </w:rPr>
        <w:t>S</w:t>
      </w:r>
      <w:r w:rsidR="007F468D" w:rsidRPr="00591C19">
        <w:rPr>
          <w:rFonts w:ascii="Times New Roman" w:hAnsi="Times New Roman" w:cs="Times New Roman"/>
          <w:b/>
          <w:bCs/>
          <w:color w:val="000000"/>
          <w:sz w:val="28"/>
          <w:szCs w:val="28"/>
        </w:rPr>
        <w:t xml:space="preserve"> ×</w:t>
      </w:r>
      <w:r w:rsidR="00136DD9" w:rsidRPr="00591C19">
        <w:rPr>
          <w:rFonts w:ascii="Times New Roman" w:hAnsi="Times New Roman" w:cs="Times New Roman"/>
          <w:b/>
          <w:bCs/>
          <w:color w:val="000000"/>
          <w:sz w:val="28"/>
          <w:szCs w:val="28"/>
        </w:rPr>
        <w:t xml:space="preserve"> </w:t>
      </w:r>
      <w:r w:rsidR="007F468D" w:rsidRPr="00591C19">
        <w:rPr>
          <w:rFonts w:ascii="Times New Roman" w:hAnsi="Times New Roman" w:cs="Times New Roman"/>
          <w:b/>
          <w:bCs/>
          <w:color w:val="000000"/>
          <w:sz w:val="28"/>
          <w:szCs w:val="28"/>
        </w:rPr>
        <w:t>М + 2000 мл 5% р-ра глюкозы</w:t>
      </w:r>
      <w:r w:rsidR="00136DD9" w:rsidRPr="00591C19">
        <w:rPr>
          <w:rFonts w:ascii="Times New Roman" w:hAnsi="Times New Roman" w:cs="Times New Roman"/>
          <w:b/>
          <w:bCs/>
          <w:color w:val="000000"/>
          <w:sz w:val="28"/>
          <w:szCs w:val="28"/>
        </w:rPr>
        <w:t xml:space="preserve">, </w:t>
      </w:r>
    </w:p>
    <w:p w14:paraId="18780B4D" w14:textId="0997C0A7" w:rsidR="00136DD9" w:rsidRPr="00136DD9" w:rsidRDefault="00136DD9" w:rsidP="00136DD9">
      <w:pPr>
        <w:spacing w:after="0" w:line="360" w:lineRule="auto"/>
        <w:jc w:val="both"/>
        <w:rPr>
          <w:rFonts w:ascii="Times New Roman" w:hAnsi="Times New Roman"/>
          <w:color w:val="000000"/>
          <w:sz w:val="28"/>
          <w:szCs w:val="28"/>
        </w:rPr>
      </w:pPr>
      <w:r>
        <w:rPr>
          <w:rFonts w:ascii="Times New Roman" w:hAnsi="Times New Roman" w:cs="Times New Roman"/>
          <w:color w:val="000000"/>
          <w:sz w:val="28"/>
          <w:szCs w:val="28"/>
        </w:rPr>
        <w:t>г</w:t>
      </w:r>
      <w:r w:rsidRPr="00136DD9">
        <w:rPr>
          <w:rFonts w:ascii="Times New Roman" w:hAnsi="Times New Roman" w:cs="Times New Roman"/>
          <w:color w:val="000000"/>
          <w:sz w:val="28"/>
          <w:szCs w:val="28"/>
        </w:rPr>
        <w:t>де</w:t>
      </w:r>
      <w:r>
        <w:rPr>
          <w:rFonts w:ascii="Times New Roman" w:hAnsi="Times New Roman" w:cs="Times New Roman"/>
          <w:color w:val="000000"/>
          <w:sz w:val="28"/>
          <w:szCs w:val="28"/>
        </w:rPr>
        <w:t xml:space="preserve">: </w:t>
      </w:r>
      <w:r w:rsidR="00591C19" w:rsidRPr="00591C19">
        <w:rPr>
          <w:rFonts w:ascii="TimesNewRomanPS-BoldMT" w:hAnsi="TimesNewRomanPS-BoldMT"/>
          <w:color w:val="000000"/>
          <w:sz w:val="24"/>
          <w:szCs w:val="24"/>
        </w:rPr>
        <w:t>V</w:t>
      </w:r>
      <w:r w:rsidR="00591C19">
        <w:rPr>
          <w:rFonts w:ascii="Times New Roman" w:hAnsi="Times New Roman"/>
          <w:color w:val="000000"/>
          <w:sz w:val="28"/>
          <w:szCs w:val="28"/>
        </w:rPr>
        <w:t xml:space="preserve"> – объем вводимой жидкости в мл;</w:t>
      </w:r>
      <w:r w:rsidR="00591C19" w:rsidRPr="00591C19">
        <w:rPr>
          <w:rFonts w:ascii="Times New Roman" w:hAnsi="Times New Roman"/>
          <w:color w:val="000000"/>
          <w:sz w:val="28"/>
          <w:szCs w:val="28"/>
        </w:rPr>
        <w:t xml:space="preserve"> </w:t>
      </w:r>
      <w:r w:rsidRPr="00136DD9">
        <w:rPr>
          <w:rFonts w:ascii="Times New Roman" w:hAnsi="Times New Roman"/>
          <w:color w:val="000000"/>
          <w:sz w:val="28"/>
          <w:szCs w:val="28"/>
          <w:lang w:val="en-US"/>
        </w:rPr>
        <w:t>S</w:t>
      </w:r>
      <w:r>
        <w:rPr>
          <w:rFonts w:ascii="Times New Roman" w:hAnsi="Times New Roman"/>
          <w:color w:val="000000"/>
          <w:sz w:val="28"/>
          <w:szCs w:val="28"/>
        </w:rPr>
        <w:t xml:space="preserve"> -</w:t>
      </w:r>
      <w:r w:rsidRPr="00136DD9">
        <w:rPr>
          <w:rFonts w:ascii="Times New Roman" w:hAnsi="Times New Roman"/>
          <w:color w:val="000000"/>
          <w:sz w:val="28"/>
          <w:szCs w:val="28"/>
        </w:rPr>
        <w:t xml:space="preserve"> площадь </w:t>
      </w:r>
      <w:r>
        <w:rPr>
          <w:rFonts w:ascii="Times New Roman" w:hAnsi="Times New Roman"/>
          <w:color w:val="000000"/>
          <w:sz w:val="28"/>
          <w:szCs w:val="28"/>
        </w:rPr>
        <w:t>ожога</w:t>
      </w:r>
      <w:r w:rsidR="00591C19">
        <w:rPr>
          <w:rFonts w:ascii="Times New Roman" w:hAnsi="Times New Roman"/>
          <w:color w:val="000000"/>
          <w:sz w:val="28"/>
          <w:szCs w:val="28"/>
        </w:rPr>
        <w:t xml:space="preserve"> в %</w:t>
      </w:r>
      <w:r>
        <w:rPr>
          <w:rFonts w:ascii="Times New Roman" w:hAnsi="Times New Roman"/>
          <w:color w:val="000000"/>
          <w:sz w:val="28"/>
          <w:szCs w:val="28"/>
        </w:rPr>
        <w:t xml:space="preserve"> без</w:t>
      </w:r>
      <w:r w:rsidR="00591C19">
        <w:rPr>
          <w:rFonts w:ascii="Times New Roman" w:hAnsi="Times New Roman"/>
          <w:color w:val="000000"/>
          <w:sz w:val="28"/>
          <w:szCs w:val="28"/>
        </w:rPr>
        <w:t xml:space="preserve"> учета</w:t>
      </w:r>
      <w:r>
        <w:rPr>
          <w:rFonts w:ascii="Times New Roman" w:hAnsi="Times New Roman"/>
          <w:color w:val="000000"/>
          <w:sz w:val="28"/>
          <w:szCs w:val="28"/>
        </w:rPr>
        <w:t xml:space="preserve"> 1 степени; </w:t>
      </w:r>
      <w:r w:rsidRPr="00136DD9">
        <w:rPr>
          <w:rFonts w:ascii="Times New Roman" w:hAnsi="Times New Roman"/>
          <w:color w:val="000000"/>
          <w:sz w:val="28"/>
          <w:szCs w:val="28"/>
        </w:rPr>
        <w:t xml:space="preserve">М </w:t>
      </w:r>
      <w:r>
        <w:rPr>
          <w:rFonts w:ascii="Times New Roman" w:hAnsi="Times New Roman"/>
          <w:color w:val="000000"/>
          <w:sz w:val="28"/>
          <w:szCs w:val="28"/>
        </w:rPr>
        <w:t xml:space="preserve">– масса </w:t>
      </w:r>
      <w:r w:rsidRPr="00136DD9">
        <w:rPr>
          <w:rFonts w:ascii="Times New Roman" w:hAnsi="Times New Roman"/>
          <w:color w:val="000000"/>
          <w:sz w:val="28"/>
          <w:szCs w:val="28"/>
        </w:rPr>
        <w:t>тела</w:t>
      </w:r>
      <w:r>
        <w:rPr>
          <w:rFonts w:ascii="Times New Roman" w:hAnsi="Times New Roman"/>
          <w:color w:val="000000"/>
          <w:sz w:val="28"/>
          <w:szCs w:val="28"/>
        </w:rPr>
        <w:t xml:space="preserve"> </w:t>
      </w:r>
      <w:r w:rsidR="00591C19">
        <w:rPr>
          <w:rFonts w:ascii="Times New Roman" w:hAnsi="Times New Roman"/>
          <w:color w:val="000000"/>
          <w:sz w:val="28"/>
          <w:szCs w:val="28"/>
        </w:rPr>
        <w:t xml:space="preserve">в </w:t>
      </w:r>
      <w:r w:rsidRPr="00136DD9">
        <w:rPr>
          <w:rFonts w:ascii="Times New Roman" w:hAnsi="Times New Roman"/>
          <w:color w:val="000000"/>
          <w:sz w:val="28"/>
          <w:szCs w:val="28"/>
        </w:rPr>
        <w:t>кг</w:t>
      </w:r>
      <w:r w:rsidR="00591C19">
        <w:rPr>
          <w:rFonts w:ascii="Times New Roman" w:hAnsi="Times New Roman"/>
          <w:color w:val="000000"/>
          <w:sz w:val="28"/>
          <w:szCs w:val="28"/>
        </w:rPr>
        <w:t>.</w:t>
      </w:r>
    </w:p>
    <w:p w14:paraId="76433A2F" w14:textId="4946A40E" w:rsidR="00D70F2E" w:rsidRDefault="00D70F2E" w:rsidP="00AA3B5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клинических рекомендациях (2020 г</w:t>
      </w:r>
      <w:r w:rsidR="00314C97">
        <w:rPr>
          <w:rFonts w:ascii="Times New Roman" w:hAnsi="Times New Roman" w:cs="Times New Roman"/>
          <w:color w:val="000000"/>
          <w:sz w:val="28"/>
          <w:szCs w:val="28"/>
        </w:rPr>
        <w:t>.</w:t>
      </w:r>
      <w:r>
        <w:rPr>
          <w:rFonts w:ascii="Times New Roman" w:hAnsi="Times New Roman" w:cs="Times New Roman"/>
          <w:color w:val="000000"/>
          <w:sz w:val="28"/>
          <w:szCs w:val="28"/>
        </w:rPr>
        <w:t>)</w:t>
      </w:r>
      <w:r w:rsidR="00410C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рекомендуется для определения объема трансфузионной терапии ожогового шока </w:t>
      </w:r>
      <w:r w:rsidR="007F468D">
        <w:rPr>
          <w:rFonts w:ascii="Times New Roman" w:hAnsi="Times New Roman" w:cs="Times New Roman"/>
          <w:color w:val="000000"/>
          <w:sz w:val="28"/>
          <w:szCs w:val="28"/>
        </w:rPr>
        <w:t xml:space="preserve">в первые сутки </w:t>
      </w:r>
      <w:r>
        <w:rPr>
          <w:rFonts w:ascii="Times New Roman" w:hAnsi="Times New Roman" w:cs="Times New Roman"/>
          <w:color w:val="000000"/>
          <w:sz w:val="28"/>
          <w:szCs w:val="28"/>
        </w:rPr>
        <w:t>использовать следующ</w:t>
      </w:r>
      <w:r w:rsidR="007F468D">
        <w:rPr>
          <w:rFonts w:ascii="Times New Roman" w:hAnsi="Times New Roman" w:cs="Times New Roman"/>
          <w:color w:val="000000"/>
          <w:sz w:val="28"/>
          <w:szCs w:val="28"/>
        </w:rPr>
        <w:t>ие</w:t>
      </w:r>
      <w:r>
        <w:rPr>
          <w:rFonts w:ascii="Times New Roman" w:hAnsi="Times New Roman" w:cs="Times New Roman"/>
          <w:color w:val="000000"/>
          <w:sz w:val="28"/>
          <w:szCs w:val="28"/>
        </w:rPr>
        <w:t xml:space="preserve"> формул</w:t>
      </w:r>
      <w:r w:rsidR="007F468D">
        <w:rPr>
          <w:rFonts w:ascii="Times New Roman" w:hAnsi="Times New Roman" w:cs="Times New Roman"/>
          <w:color w:val="000000"/>
          <w:sz w:val="28"/>
          <w:szCs w:val="28"/>
        </w:rPr>
        <w:t>ы</w:t>
      </w:r>
      <w:r>
        <w:rPr>
          <w:rFonts w:ascii="Times New Roman" w:hAnsi="Times New Roman" w:cs="Times New Roman"/>
          <w:color w:val="000000"/>
          <w:sz w:val="28"/>
          <w:szCs w:val="28"/>
        </w:rPr>
        <w:t>:</w:t>
      </w:r>
    </w:p>
    <w:p w14:paraId="0C34682B" w14:textId="68D08802" w:rsidR="007F468D" w:rsidRDefault="007F468D" w:rsidP="00AA3B5F">
      <w:pPr>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у взрослых пациентов: </w:t>
      </w:r>
      <w:r w:rsidRPr="00A84FBA">
        <w:rPr>
          <w:rFonts w:ascii="Times New Roman" w:hAnsi="Times New Roman" w:cs="Times New Roman"/>
          <w:b/>
          <w:bCs/>
          <w:color w:val="000000"/>
          <w:sz w:val="28"/>
          <w:szCs w:val="28"/>
        </w:rPr>
        <w:t>V</w:t>
      </w:r>
      <w:r w:rsidR="00591C19" w:rsidRPr="00A84FBA">
        <w:rPr>
          <w:rFonts w:ascii="Times New Roman" w:hAnsi="Times New Roman" w:cs="Times New Roman"/>
          <w:b/>
          <w:bCs/>
          <w:color w:val="000000"/>
          <w:sz w:val="28"/>
          <w:szCs w:val="28"/>
        </w:rPr>
        <w:t xml:space="preserve"> </w:t>
      </w:r>
      <w:r w:rsidRPr="00A84FBA">
        <w:rPr>
          <w:rFonts w:ascii="Times New Roman" w:hAnsi="Times New Roman" w:cs="Times New Roman"/>
          <w:b/>
          <w:bCs/>
          <w:color w:val="000000"/>
          <w:sz w:val="28"/>
          <w:szCs w:val="28"/>
        </w:rPr>
        <w:t xml:space="preserve">= 4 </w:t>
      </w:r>
      <w:r w:rsidR="00A84FBA" w:rsidRPr="00A84FBA">
        <w:rPr>
          <w:rFonts w:ascii="Times New Roman" w:hAnsi="Times New Roman" w:cs="Times New Roman"/>
          <w:b/>
          <w:bCs/>
          <w:color w:val="000000"/>
          <w:sz w:val="28"/>
          <w:szCs w:val="28"/>
        </w:rPr>
        <w:t>×</w:t>
      </w:r>
      <w:r w:rsidRPr="00A84FBA">
        <w:rPr>
          <w:rFonts w:ascii="Times New Roman" w:hAnsi="Times New Roman" w:cs="Times New Roman"/>
          <w:b/>
          <w:bCs/>
          <w:color w:val="000000"/>
          <w:sz w:val="28"/>
          <w:szCs w:val="28"/>
        </w:rPr>
        <w:t xml:space="preserve"> </w:t>
      </w:r>
      <w:r w:rsidR="009338BA" w:rsidRPr="00591C19">
        <w:rPr>
          <w:rFonts w:ascii="Times New Roman" w:hAnsi="Times New Roman" w:cs="Times New Roman"/>
          <w:b/>
          <w:bCs/>
          <w:color w:val="000000"/>
          <w:sz w:val="28"/>
          <w:szCs w:val="28"/>
          <w:lang w:val="en-US"/>
        </w:rPr>
        <w:t>S</w:t>
      </w:r>
      <w:r w:rsidR="009338BA">
        <w:rPr>
          <w:rFonts w:ascii="Times New Roman" w:hAnsi="Times New Roman" w:cs="Times New Roman"/>
          <w:b/>
          <w:bCs/>
          <w:color w:val="000000"/>
          <w:sz w:val="28"/>
          <w:szCs w:val="28"/>
        </w:rPr>
        <w:t xml:space="preserve"> (без эритемы)</w:t>
      </w:r>
      <w:r w:rsidR="009338BA" w:rsidRPr="00591C19">
        <w:rPr>
          <w:rFonts w:ascii="Times New Roman" w:hAnsi="Times New Roman" w:cs="Times New Roman"/>
          <w:b/>
          <w:bCs/>
          <w:color w:val="000000"/>
          <w:sz w:val="28"/>
          <w:szCs w:val="28"/>
        </w:rPr>
        <w:t xml:space="preserve"> × М</w:t>
      </w:r>
      <w:r w:rsidR="00A84FBA">
        <w:rPr>
          <w:rFonts w:ascii="Times New Roman" w:hAnsi="Times New Roman" w:cs="Times New Roman"/>
          <w:b/>
          <w:bCs/>
          <w:color w:val="000000"/>
          <w:sz w:val="28"/>
          <w:szCs w:val="28"/>
        </w:rPr>
        <w:t>;</w:t>
      </w:r>
    </w:p>
    <w:p w14:paraId="361094F0" w14:textId="77777777" w:rsidR="00314C97" w:rsidRDefault="00A84FBA" w:rsidP="00AA3B5F">
      <w:pPr>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A84FBA">
        <w:rPr>
          <w:rFonts w:ascii="Times New Roman" w:hAnsi="Times New Roman" w:cs="Times New Roman"/>
          <w:color w:val="000000"/>
          <w:sz w:val="28"/>
          <w:szCs w:val="28"/>
        </w:rPr>
        <w:t>у детей</w:t>
      </w:r>
      <w:r>
        <w:rPr>
          <w:rFonts w:ascii="Times New Roman" w:hAnsi="Times New Roman" w:cs="Times New Roman"/>
          <w:color w:val="000000"/>
          <w:sz w:val="28"/>
          <w:szCs w:val="28"/>
        </w:rPr>
        <w:t xml:space="preserve">: </w:t>
      </w:r>
      <w:r w:rsidRPr="00A84FBA">
        <w:rPr>
          <w:rFonts w:ascii="Times New Roman" w:hAnsi="Times New Roman" w:cs="Times New Roman"/>
          <w:b/>
          <w:bCs/>
          <w:color w:val="000000"/>
          <w:sz w:val="28"/>
          <w:szCs w:val="28"/>
        </w:rPr>
        <w:t>V</w:t>
      </w:r>
      <w:r>
        <w:rPr>
          <w:rFonts w:ascii="Times New Roman" w:hAnsi="Times New Roman" w:cs="Times New Roman"/>
          <w:b/>
          <w:bCs/>
          <w:color w:val="000000"/>
          <w:sz w:val="28"/>
          <w:szCs w:val="28"/>
        </w:rPr>
        <w:t xml:space="preserve"> </w:t>
      </w:r>
      <w:r w:rsidRPr="00A84FBA">
        <w:rPr>
          <w:rFonts w:ascii="Times New Roman" w:hAnsi="Times New Roman" w:cs="Times New Roman"/>
          <w:b/>
          <w:bCs/>
          <w:color w:val="000000"/>
          <w:sz w:val="28"/>
          <w:szCs w:val="28"/>
        </w:rPr>
        <w:t xml:space="preserve">= 3 мл/кг х </w:t>
      </w:r>
      <w:r w:rsidR="009338BA" w:rsidRPr="00591C19">
        <w:rPr>
          <w:rFonts w:ascii="Times New Roman" w:hAnsi="Times New Roman" w:cs="Times New Roman"/>
          <w:b/>
          <w:bCs/>
          <w:color w:val="000000"/>
          <w:sz w:val="28"/>
          <w:szCs w:val="28"/>
          <w:lang w:val="en-US"/>
        </w:rPr>
        <w:t>S</w:t>
      </w:r>
      <w:r w:rsidR="009338BA">
        <w:rPr>
          <w:rFonts w:ascii="Times New Roman" w:hAnsi="Times New Roman" w:cs="Times New Roman"/>
          <w:b/>
          <w:bCs/>
          <w:color w:val="000000"/>
          <w:sz w:val="28"/>
          <w:szCs w:val="28"/>
        </w:rPr>
        <w:t xml:space="preserve"> (без эритемы)</w:t>
      </w:r>
      <w:r w:rsidR="009338BA" w:rsidRPr="00591C19">
        <w:rPr>
          <w:rFonts w:ascii="Times New Roman" w:hAnsi="Times New Roman" w:cs="Times New Roman"/>
          <w:b/>
          <w:bCs/>
          <w:color w:val="000000"/>
          <w:sz w:val="28"/>
          <w:szCs w:val="28"/>
        </w:rPr>
        <w:t xml:space="preserve"> </w:t>
      </w:r>
      <w:r w:rsidRPr="00A84FBA">
        <w:rPr>
          <w:rFonts w:ascii="Times New Roman" w:hAnsi="Times New Roman" w:cs="Times New Roman"/>
          <w:b/>
          <w:bCs/>
          <w:color w:val="000000"/>
          <w:sz w:val="28"/>
          <w:szCs w:val="28"/>
        </w:rPr>
        <w:t xml:space="preserve">+ </w:t>
      </w:r>
      <w:r w:rsidR="009338BA">
        <w:rPr>
          <w:rFonts w:ascii="Times New Roman" w:hAnsi="Times New Roman" w:cs="Times New Roman"/>
          <w:b/>
          <w:bCs/>
          <w:color w:val="000000"/>
          <w:sz w:val="28"/>
          <w:szCs w:val="28"/>
        </w:rPr>
        <w:t>ф</w:t>
      </w:r>
      <w:r w:rsidRPr="00A84FBA">
        <w:rPr>
          <w:rFonts w:ascii="Times New Roman" w:hAnsi="Times New Roman" w:cs="Times New Roman"/>
          <w:b/>
          <w:bCs/>
          <w:color w:val="000000"/>
          <w:sz w:val="28"/>
          <w:szCs w:val="28"/>
        </w:rPr>
        <w:t>из</w:t>
      </w:r>
      <w:r w:rsidR="009338BA">
        <w:rPr>
          <w:rFonts w:ascii="Times New Roman" w:hAnsi="Times New Roman" w:cs="Times New Roman"/>
          <w:b/>
          <w:bCs/>
          <w:color w:val="000000"/>
          <w:sz w:val="28"/>
          <w:szCs w:val="28"/>
        </w:rPr>
        <w:t xml:space="preserve">иологическая </w:t>
      </w:r>
      <w:r w:rsidRPr="00A84FBA">
        <w:rPr>
          <w:rFonts w:ascii="Times New Roman" w:hAnsi="Times New Roman" w:cs="Times New Roman"/>
          <w:b/>
          <w:bCs/>
          <w:color w:val="000000"/>
          <w:sz w:val="28"/>
          <w:szCs w:val="28"/>
        </w:rPr>
        <w:t>потребность</w:t>
      </w:r>
    </w:p>
    <w:p w14:paraId="200F8AE1" w14:textId="3E5A2246" w:rsidR="00D5419E" w:rsidRDefault="00A84FBA" w:rsidP="00314C97">
      <w:pPr>
        <w:spacing w:after="0" w:line="36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14C97">
        <w:rPr>
          <w:rFonts w:ascii="Times New Roman" w:hAnsi="Times New Roman" w:cs="Times New Roman"/>
          <w:b/>
          <w:bCs/>
          <w:color w:val="000000"/>
          <w:sz w:val="28"/>
          <w:szCs w:val="28"/>
        </w:rPr>
        <w:tab/>
      </w:r>
      <w:r w:rsidR="00314C97" w:rsidRPr="00314C97">
        <w:rPr>
          <w:rFonts w:ascii="Times New Roman" w:hAnsi="Times New Roman" w:cs="Times New Roman"/>
          <w:bCs/>
          <w:color w:val="000000"/>
          <w:sz w:val="28"/>
          <w:szCs w:val="28"/>
        </w:rPr>
        <w:t>Э</w:t>
      </w:r>
      <w:r w:rsidRPr="00A84FBA">
        <w:rPr>
          <w:rFonts w:ascii="Times New Roman" w:hAnsi="Times New Roman" w:cs="Times New Roman"/>
          <w:color w:val="000000"/>
          <w:sz w:val="28"/>
          <w:szCs w:val="28"/>
        </w:rPr>
        <w:t xml:space="preserve">нтерально </w:t>
      </w:r>
      <w:r w:rsidR="009338BA">
        <w:rPr>
          <w:rFonts w:ascii="Times New Roman" w:hAnsi="Times New Roman" w:cs="Times New Roman"/>
          <w:color w:val="000000"/>
          <w:sz w:val="28"/>
          <w:szCs w:val="28"/>
        </w:rPr>
        <w:t xml:space="preserve">жидкость вводят </w:t>
      </w:r>
      <w:r w:rsidRPr="00A84FBA">
        <w:rPr>
          <w:rFonts w:ascii="Times New Roman" w:hAnsi="Times New Roman" w:cs="Times New Roman"/>
          <w:color w:val="000000"/>
          <w:sz w:val="28"/>
          <w:szCs w:val="28"/>
        </w:rPr>
        <w:t>через 2 часа после поступления и далее каждые 3 часа, включая ночное</w:t>
      </w:r>
      <w:r>
        <w:rPr>
          <w:rFonts w:ascii="Times New Roman" w:hAnsi="Times New Roman" w:cs="Times New Roman"/>
          <w:color w:val="000000"/>
          <w:sz w:val="28"/>
          <w:szCs w:val="28"/>
        </w:rPr>
        <w:t xml:space="preserve"> </w:t>
      </w:r>
      <w:r w:rsidRPr="00A84FBA">
        <w:rPr>
          <w:rFonts w:ascii="Times New Roman" w:hAnsi="Times New Roman" w:cs="Times New Roman"/>
          <w:color w:val="000000"/>
          <w:sz w:val="28"/>
          <w:szCs w:val="28"/>
        </w:rPr>
        <w:t>время</w:t>
      </w:r>
      <w:r w:rsidR="009338BA">
        <w:rPr>
          <w:rFonts w:ascii="Times New Roman" w:hAnsi="Times New Roman" w:cs="Times New Roman"/>
          <w:color w:val="000000"/>
          <w:sz w:val="28"/>
          <w:szCs w:val="28"/>
        </w:rPr>
        <w:t xml:space="preserve">. </w:t>
      </w:r>
      <w:r w:rsidR="00410CD0">
        <w:rPr>
          <w:rFonts w:ascii="Times New Roman" w:hAnsi="Times New Roman" w:cs="Times New Roman"/>
          <w:color w:val="000000"/>
          <w:sz w:val="28"/>
          <w:szCs w:val="28"/>
        </w:rPr>
        <w:t>Такой расчет применяют при ожогах не более 50% поверхности тела. При площади ожога</w:t>
      </w:r>
      <w:r w:rsidR="003E2D82">
        <w:rPr>
          <w:rFonts w:ascii="Times New Roman" w:hAnsi="Times New Roman" w:cs="Times New Roman"/>
          <w:color w:val="000000"/>
          <w:sz w:val="28"/>
          <w:szCs w:val="28"/>
        </w:rPr>
        <w:t>,</w:t>
      </w:r>
      <w:r w:rsidR="00410CD0">
        <w:rPr>
          <w:rFonts w:ascii="Times New Roman" w:hAnsi="Times New Roman" w:cs="Times New Roman"/>
          <w:color w:val="000000"/>
          <w:sz w:val="28"/>
          <w:szCs w:val="28"/>
        </w:rPr>
        <w:t xml:space="preserve"> превышающей 50%</w:t>
      </w:r>
      <w:r w:rsidR="003E2D82">
        <w:rPr>
          <w:rFonts w:ascii="Times New Roman" w:hAnsi="Times New Roman" w:cs="Times New Roman"/>
          <w:color w:val="000000"/>
          <w:sz w:val="28"/>
          <w:szCs w:val="28"/>
        </w:rPr>
        <w:t>,</w:t>
      </w:r>
      <w:r w:rsidR="00410CD0">
        <w:rPr>
          <w:rFonts w:ascii="Times New Roman" w:hAnsi="Times New Roman" w:cs="Times New Roman"/>
          <w:color w:val="000000"/>
          <w:sz w:val="28"/>
          <w:szCs w:val="28"/>
        </w:rPr>
        <w:t xml:space="preserve"> расчет ведется на 50%. У пациентов старше 50 лет </w:t>
      </w:r>
      <w:r w:rsidR="003E2D82">
        <w:rPr>
          <w:rFonts w:ascii="Times New Roman" w:hAnsi="Times New Roman" w:cs="Times New Roman"/>
          <w:color w:val="000000"/>
          <w:sz w:val="28"/>
          <w:szCs w:val="28"/>
        </w:rPr>
        <w:t xml:space="preserve">объем вводимых растворов уменьшается в 1,5-2 раза из-за </w:t>
      </w:r>
      <w:r w:rsidR="005C3051">
        <w:rPr>
          <w:rFonts w:ascii="Times New Roman" w:hAnsi="Times New Roman" w:cs="Times New Roman"/>
          <w:color w:val="000000"/>
          <w:sz w:val="28"/>
          <w:szCs w:val="28"/>
        </w:rPr>
        <w:t xml:space="preserve">опасности перегрузки малого круга мкровообращения. </w:t>
      </w:r>
      <w:r w:rsidR="00903EC6" w:rsidRPr="00E94CFD">
        <w:rPr>
          <w:rFonts w:ascii="Times New Roman" w:hAnsi="Times New Roman" w:cs="Times New Roman"/>
          <w:color w:val="000000"/>
          <w:sz w:val="28"/>
          <w:szCs w:val="28"/>
        </w:rPr>
        <w:t xml:space="preserve">В течение первых 8 часов терапии вводится 1/2 от рассчитанной дозы жидкости и вторая половина в течение последующих 16 часов. </w:t>
      </w:r>
      <w:r w:rsidR="005C3051">
        <w:rPr>
          <w:rFonts w:ascii="Times New Roman" w:hAnsi="Times New Roman" w:cs="Times New Roman"/>
          <w:color w:val="000000"/>
          <w:sz w:val="28"/>
          <w:szCs w:val="28"/>
        </w:rPr>
        <w:t xml:space="preserve">Инфузионная терапия во время шока проводится все время без перерывов. </w:t>
      </w:r>
      <w:r w:rsidR="00903EC6" w:rsidRPr="00E94CFD">
        <w:rPr>
          <w:rFonts w:ascii="Times New Roman" w:hAnsi="Times New Roman" w:cs="Times New Roman"/>
          <w:color w:val="000000"/>
          <w:sz w:val="28"/>
          <w:szCs w:val="28"/>
        </w:rPr>
        <w:t>На вторые и третьи сутки</w:t>
      </w:r>
      <w:r w:rsidR="003305BE">
        <w:rPr>
          <w:rFonts w:ascii="Times New Roman" w:hAnsi="Times New Roman" w:cs="Times New Roman"/>
          <w:color w:val="000000"/>
          <w:sz w:val="28"/>
          <w:szCs w:val="28"/>
        </w:rPr>
        <w:t xml:space="preserve"> после травмы</w:t>
      </w:r>
      <w:r w:rsidR="00903EC6" w:rsidRPr="00E94CFD">
        <w:rPr>
          <w:rFonts w:ascii="Times New Roman" w:hAnsi="Times New Roman" w:cs="Times New Roman"/>
          <w:color w:val="000000"/>
          <w:sz w:val="28"/>
          <w:szCs w:val="28"/>
        </w:rPr>
        <w:t xml:space="preserve"> переливают </w:t>
      </w:r>
      <w:r w:rsidR="003305BE">
        <w:rPr>
          <w:rFonts w:ascii="Times New Roman" w:hAnsi="Times New Roman" w:cs="Times New Roman"/>
          <w:color w:val="000000"/>
          <w:sz w:val="28"/>
          <w:szCs w:val="28"/>
        </w:rPr>
        <w:t>половину и 1</w:t>
      </w:r>
      <w:r w:rsidR="00903EC6" w:rsidRPr="00E94CFD">
        <w:rPr>
          <w:rFonts w:ascii="Times New Roman" w:hAnsi="Times New Roman" w:cs="Times New Roman"/>
          <w:color w:val="000000"/>
          <w:sz w:val="28"/>
          <w:szCs w:val="28"/>
        </w:rPr>
        <w:t>/3 от рассчитанного первоначального объема</w:t>
      </w:r>
      <w:r w:rsidR="003305BE">
        <w:rPr>
          <w:rFonts w:ascii="Times New Roman" w:hAnsi="Times New Roman" w:cs="Times New Roman"/>
          <w:color w:val="000000"/>
          <w:sz w:val="28"/>
          <w:szCs w:val="28"/>
        </w:rPr>
        <w:t xml:space="preserve"> жидкостей, 30-40% которых</w:t>
      </w:r>
      <w:r w:rsidR="002D5E8C">
        <w:rPr>
          <w:rFonts w:ascii="Times New Roman" w:hAnsi="Times New Roman" w:cs="Times New Roman"/>
          <w:color w:val="000000"/>
          <w:sz w:val="28"/>
          <w:szCs w:val="28"/>
        </w:rPr>
        <w:t xml:space="preserve"> должны быть представлены коллоидными растворами (альбумин)</w:t>
      </w:r>
      <w:r w:rsidR="00903EC6" w:rsidRPr="00E94CFD">
        <w:rPr>
          <w:rFonts w:ascii="Times New Roman" w:hAnsi="Times New Roman" w:cs="Times New Roman"/>
          <w:color w:val="000000"/>
          <w:sz w:val="28"/>
          <w:szCs w:val="28"/>
        </w:rPr>
        <w:t>. Однако известно, что суточная норма потребления жидкости человеком составляет 1,5-2,5 литра</w:t>
      </w:r>
      <w:r w:rsidR="00CD5DC7">
        <w:rPr>
          <w:rFonts w:ascii="Times New Roman" w:hAnsi="Times New Roman" w:cs="Times New Roman"/>
          <w:color w:val="000000"/>
          <w:sz w:val="28"/>
          <w:szCs w:val="28"/>
        </w:rPr>
        <w:t xml:space="preserve"> (1500 мл на 1 м</w:t>
      </w:r>
      <w:r w:rsidR="00CD5DC7" w:rsidRPr="00CD5DC7">
        <w:rPr>
          <w:rFonts w:ascii="Times New Roman" w:hAnsi="Times New Roman" w:cs="Times New Roman"/>
          <w:color w:val="000000"/>
          <w:sz w:val="28"/>
          <w:szCs w:val="28"/>
          <w:vertAlign w:val="superscript"/>
        </w:rPr>
        <w:t>2</w:t>
      </w:r>
      <w:r w:rsidR="00CD5DC7">
        <w:rPr>
          <w:rFonts w:ascii="Times New Roman" w:hAnsi="Times New Roman" w:cs="Times New Roman"/>
          <w:color w:val="000000"/>
          <w:sz w:val="28"/>
          <w:szCs w:val="28"/>
        </w:rPr>
        <w:t xml:space="preserve"> поверхности тела)</w:t>
      </w:r>
      <w:r w:rsidR="00903EC6" w:rsidRPr="00E94CFD">
        <w:rPr>
          <w:rFonts w:ascii="Times New Roman" w:hAnsi="Times New Roman" w:cs="Times New Roman"/>
          <w:color w:val="000000"/>
          <w:sz w:val="28"/>
          <w:szCs w:val="28"/>
        </w:rPr>
        <w:t xml:space="preserve"> и если вводить 4-10 литров растворов, то можно перегрузить сердце с развитием сердечной недостаточности и отека легких. В связи с этим при выполнении инфузионно-трансфузионной терапии необходимо контролировать центральное венозное давление (норма 70-1</w:t>
      </w:r>
      <w:r w:rsidR="00BD11E5">
        <w:rPr>
          <w:rFonts w:ascii="Times New Roman" w:hAnsi="Times New Roman" w:cs="Times New Roman"/>
          <w:color w:val="000000"/>
          <w:sz w:val="28"/>
          <w:szCs w:val="28"/>
        </w:rPr>
        <w:t>5</w:t>
      </w:r>
      <w:r w:rsidR="00903EC6" w:rsidRPr="00E94CFD">
        <w:rPr>
          <w:rFonts w:ascii="Times New Roman" w:hAnsi="Times New Roman" w:cs="Times New Roman"/>
          <w:color w:val="000000"/>
          <w:sz w:val="28"/>
          <w:szCs w:val="28"/>
        </w:rPr>
        <w:t>0 мм водяного столба) и почасовой диурез (норма 40-50 мл/час). Если при переливании кровезаменителей ЦВД снижено, а почасовой диурез</w:t>
      </w:r>
      <w:r w:rsidR="00D95490">
        <w:rPr>
          <w:rFonts w:ascii="Times New Roman" w:hAnsi="Times New Roman" w:cs="Times New Roman"/>
          <w:color w:val="000000"/>
          <w:sz w:val="28"/>
          <w:szCs w:val="28"/>
        </w:rPr>
        <w:t xml:space="preserve"> </w:t>
      </w:r>
      <w:r w:rsidR="00903EC6" w:rsidRPr="00E94CFD">
        <w:rPr>
          <w:rFonts w:ascii="Times New Roman" w:hAnsi="Times New Roman" w:cs="Times New Roman"/>
          <w:color w:val="000000"/>
          <w:sz w:val="28"/>
          <w:szCs w:val="28"/>
        </w:rPr>
        <w:t xml:space="preserve">достаточный, то это будет свидетельствовать о том, что введение жидкости не успевает за ее потерей и интенсивность инфузии следует увеличить. При высоком ЦВД и низком диурезе велика вероятность перегрузки сердца и интенсивность введения жидкостей следует уменьшить. </w:t>
      </w:r>
      <w:r w:rsidR="002D5E8C">
        <w:rPr>
          <w:rFonts w:ascii="Times New Roman" w:hAnsi="Times New Roman" w:cs="Times New Roman"/>
          <w:color w:val="000000"/>
          <w:sz w:val="28"/>
          <w:szCs w:val="28"/>
        </w:rPr>
        <w:t xml:space="preserve">Количество суточной потребности человека в жидкости можно определить по формуле: объем суточного диуреза за прошедшие сутки + потери воды через кожу и с дыханием (около 1000 мл) + потери с калом, рвотой, и/или с раневым отделяемым + 400 мл на 1°С при температуре тела выше </w:t>
      </w:r>
      <w:r w:rsidR="00D70F2E">
        <w:rPr>
          <w:rFonts w:ascii="Times New Roman" w:hAnsi="Times New Roman" w:cs="Times New Roman"/>
          <w:color w:val="000000"/>
          <w:sz w:val="28"/>
          <w:szCs w:val="28"/>
        </w:rPr>
        <w:t xml:space="preserve">37°С. </w:t>
      </w:r>
      <w:r w:rsidR="00903EC6" w:rsidRPr="00E94CFD">
        <w:rPr>
          <w:rFonts w:ascii="Times New Roman" w:hAnsi="Times New Roman" w:cs="Times New Roman"/>
          <w:color w:val="000000"/>
          <w:sz w:val="28"/>
          <w:szCs w:val="28"/>
        </w:rPr>
        <w:t>Инфузионная терапия сочетается с введением антигис</w:t>
      </w:r>
      <w:r w:rsidR="003A43FF">
        <w:rPr>
          <w:rFonts w:ascii="Times New Roman" w:hAnsi="Times New Roman" w:cs="Times New Roman"/>
          <w:color w:val="000000"/>
          <w:sz w:val="28"/>
          <w:szCs w:val="28"/>
        </w:rPr>
        <w:t>т</w:t>
      </w:r>
      <w:r w:rsidR="00903EC6" w:rsidRPr="00E94CFD">
        <w:rPr>
          <w:rFonts w:ascii="Times New Roman" w:hAnsi="Times New Roman" w:cs="Times New Roman"/>
          <w:color w:val="000000"/>
          <w:sz w:val="28"/>
          <w:szCs w:val="28"/>
        </w:rPr>
        <w:t xml:space="preserve">аминных средств, сердечных гликозидов, </w:t>
      </w:r>
      <w:r w:rsidR="00424E8B">
        <w:rPr>
          <w:rFonts w:ascii="Times New Roman" w:hAnsi="Times New Roman" w:cs="Times New Roman"/>
          <w:color w:val="000000"/>
          <w:sz w:val="28"/>
          <w:szCs w:val="28"/>
        </w:rPr>
        <w:t>низкомолекулярных</w:t>
      </w:r>
      <w:r w:rsidR="00301E88">
        <w:rPr>
          <w:rFonts w:ascii="Times New Roman" w:hAnsi="Times New Roman" w:cs="Times New Roman"/>
          <w:color w:val="000000"/>
          <w:sz w:val="28"/>
          <w:szCs w:val="28"/>
        </w:rPr>
        <w:t xml:space="preserve"> или</w:t>
      </w:r>
      <w:r w:rsidR="00C20DA4">
        <w:rPr>
          <w:rFonts w:ascii="Times New Roman" w:hAnsi="Times New Roman" w:cs="Times New Roman"/>
          <w:color w:val="000000"/>
          <w:sz w:val="28"/>
          <w:szCs w:val="28"/>
        </w:rPr>
        <w:t xml:space="preserve"> нефракционированных</w:t>
      </w:r>
      <w:r w:rsidR="00424E8B">
        <w:rPr>
          <w:rFonts w:ascii="Times New Roman" w:hAnsi="Times New Roman" w:cs="Times New Roman"/>
          <w:color w:val="000000"/>
          <w:sz w:val="28"/>
          <w:szCs w:val="28"/>
        </w:rPr>
        <w:t xml:space="preserve"> </w:t>
      </w:r>
      <w:r w:rsidR="003C5845">
        <w:rPr>
          <w:rFonts w:ascii="Times New Roman" w:hAnsi="Times New Roman" w:cs="Times New Roman"/>
          <w:color w:val="000000"/>
          <w:sz w:val="28"/>
          <w:szCs w:val="28"/>
        </w:rPr>
        <w:t>гепаринов</w:t>
      </w:r>
      <w:r w:rsidR="000B0F0E">
        <w:rPr>
          <w:rFonts w:ascii="Times New Roman" w:hAnsi="Times New Roman" w:cs="Times New Roman"/>
          <w:color w:val="000000"/>
          <w:sz w:val="28"/>
          <w:szCs w:val="28"/>
        </w:rPr>
        <w:t xml:space="preserve"> (если нет риска развития кровотечений)</w:t>
      </w:r>
      <w:r w:rsidR="003A43FF">
        <w:rPr>
          <w:rFonts w:ascii="Times New Roman" w:hAnsi="Times New Roman" w:cs="Times New Roman"/>
          <w:color w:val="000000"/>
          <w:sz w:val="28"/>
          <w:szCs w:val="28"/>
        </w:rPr>
        <w:t xml:space="preserve"> и дезагрегантов</w:t>
      </w:r>
      <w:r w:rsidR="00903EC6" w:rsidRPr="00E94CFD">
        <w:rPr>
          <w:rFonts w:ascii="Times New Roman" w:hAnsi="Times New Roman" w:cs="Times New Roman"/>
          <w:color w:val="000000"/>
          <w:sz w:val="28"/>
          <w:szCs w:val="28"/>
        </w:rPr>
        <w:t xml:space="preserve">. В тяжелых случаях </w:t>
      </w:r>
      <w:r w:rsidR="003700F7">
        <w:rPr>
          <w:rFonts w:ascii="Times New Roman" w:hAnsi="Times New Roman" w:cs="Times New Roman"/>
          <w:color w:val="000000"/>
          <w:sz w:val="28"/>
          <w:szCs w:val="28"/>
        </w:rPr>
        <w:t xml:space="preserve">и сердечной недостаточности </w:t>
      </w:r>
      <w:r w:rsidR="00903EC6" w:rsidRPr="00E94CFD">
        <w:rPr>
          <w:rFonts w:ascii="Times New Roman" w:hAnsi="Times New Roman" w:cs="Times New Roman"/>
          <w:color w:val="000000"/>
          <w:sz w:val="28"/>
          <w:szCs w:val="28"/>
        </w:rPr>
        <w:t xml:space="preserve">рекомендуется применение </w:t>
      </w:r>
      <w:r w:rsidR="003700F7">
        <w:rPr>
          <w:rFonts w:ascii="Times New Roman" w:hAnsi="Times New Roman" w:cs="Times New Roman"/>
          <w:color w:val="000000"/>
          <w:sz w:val="28"/>
          <w:szCs w:val="28"/>
        </w:rPr>
        <w:t>допутамина</w:t>
      </w:r>
      <w:r w:rsidR="00EE5AC2">
        <w:rPr>
          <w:rFonts w:ascii="Times New Roman" w:hAnsi="Times New Roman" w:cs="Times New Roman"/>
          <w:color w:val="000000"/>
          <w:sz w:val="28"/>
          <w:szCs w:val="28"/>
        </w:rPr>
        <w:fldChar w:fldCharType="begin"/>
      </w:r>
      <w:r w:rsidR="00EE5AC2">
        <w:instrText xml:space="preserve"> XE "</w:instrText>
      </w:r>
      <w:r w:rsidR="00EE5AC2" w:rsidRPr="0035566D">
        <w:rPr>
          <w:rFonts w:ascii="Times New Roman" w:hAnsi="Times New Roman" w:cs="Times New Roman"/>
          <w:color w:val="000000"/>
          <w:sz w:val="28"/>
          <w:szCs w:val="28"/>
        </w:rPr>
        <w:instrText>допутамин</w:instrText>
      </w:r>
      <w:r w:rsidR="00EE5AC2">
        <w:instrText xml:space="preserve">" </w:instrText>
      </w:r>
      <w:r w:rsidR="00EE5AC2">
        <w:rPr>
          <w:rFonts w:ascii="Times New Roman" w:hAnsi="Times New Roman" w:cs="Times New Roman"/>
          <w:color w:val="000000"/>
          <w:sz w:val="28"/>
          <w:szCs w:val="28"/>
        </w:rPr>
        <w:fldChar w:fldCharType="end"/>
      </w:r>
      <w:r w:rsidR="00E7182D">
        <w:rPr>
          <w:rFonts w:ascii="Times New Roman" w:hAnsi="Times New Roman" w:cs="Times New Roman"/>
          <w:color w:val="000000"/>
          <w:sz w:val="28"/>
          <w:szCs w:val="28"/>
        </w:rPr>
        <w:t>.</w:t>
      </w:r>
      <w:r w:rsidR="003700F7">
        <w:rPr>
          <w:rFonts w:ascii="Times New Roman" w:hAnsi="Times New Roman" w:cs="Times New Roman"/>
          <w:color w:val="000000"/>
          <w:sz w:val="28"/>
          <w:szCs w:val="28"/>
        </w:rPr>
        <w:t xml:space="preserve"> </w:t>
      </w:r>
    </w:p>
    <w:p w14:paraId="6F135C36" w14:textId="7FF843E3" w:rsidR="00D5419E"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 xml:space="preserve">Борьба с </w:t>
      </w:r>
      <w:r w:rsidR="00056A3A">
        <w:rPr>
          <w:rFonts w:ascii="Times New Roman" w:hAnsi="Times New Roman" w:cs="Times New Roman"/>
          <w:b/>
          <w:color w:val="000000"/>
          <w:sz w:val="28"/>
          <w:szCs w:val="28"/>
        </w:rPr>
        <w:t>острым повреждением почек</w:t>
      </w:r>
      <w:r w:rsidR="00773112">
        <w:rPr>
          <w:rFonts w:ascii="Times New Roman" w:hAnsi="Times New Roman" w:cs="Times New Roman"/>
          <w:b/>
          <w:color w:val="000000"/>
          <w:sz w:val="28"/>
          <w:szCs w:val="28"/>
        </w:rPr>
        <w:t xml:space="preserve">. </w:t>
      </w:r>
      <w:r w:rsidR="00773112" w:rsidRPr="00773112">
        <w:rPr>
          <w:rFonts w:ascii="Times New Roman" w:hAnsi="Times New Roman" w:cs="Times New Roman"/>
          <w:bCs/>
          <w:color w:val="000000"/>
          <w:sz w:val="28"/>
          <w:szCs w:val="28"/>
        </w:rPr>
        <w:t xml:space="preserve">Наиболее частой причиной нарушения функции почек является снижение </w:t>
      </w:r>
      <w:r w:rsidR="00773112">
        <w:rPr>
          <w:rFonts w:ascii="Times New Roman" w:hAnsi="Times New Roman" w:cs="Times New Roman"/>
          <w:bCs/>
          <w:color w:val="000000"/>
          <w:sz w:val="28"/>
          <w:szCs w:val="28"/>
        </w:rPr>
        <w:t xml:space="preserve">их </w:t>
      </w:r>
      <w:r w:rsidR="00773112" w:rsidRPr="00773112">
        <w:rPr>
          <w:rFonts w:ascii="Times New Roman" w:hAnsi="Times New Roman" w:cs="Times New Roman"/>
          <w:bCs/>
          <w:color w:val="000000"/>
          <w:sz w:val="28"/>
          <w:szCs w:val="28"/>
        </w:rPr>
        <w:t xml:space="preserve">перфузии </w:t>
      </w:r>
      <w:r w:rsidR="00773112">
        <w:rPr>
          <w:rFonts w:ascii="Times New Roman" w:hAnsi="Times New Roman" w:cs="Times New Roman"/>
          <w:color w:val="000000"/>
          <w:sz w:val="28"/>
          <w:szCs w:val="28"/>
        </w:rPr>
        <w:t xml:space="preserve">вследствие </w:t>
      </w:r>
      <w:r w:rsidR="00773112" w:rsidRPr="00E94CFD">
        <w:rPr>
          <w:rFonts w:ascii="Times New Roman" w:hAnsi="Times New Roman" w:cs="Times New Roman"/>
          <w:color w:val="000000"/>
          <w:sz w:val="28"/>
          <w:szCs w:val="28"/>
        </w:rPr>
        <w:t>спазма сосудов коркового слоя</w:t>
      </w:r>
      <w:r w:rsidR="00773112">
        <w:rPr>
          <w:rFonts w:ascii="Times New Roman" w:hAnsi="Times New Roman" w:cs="Times New Roman"/>
          <w:color w:val="000000"/>
          <w:sz w:val="28"/>
          <w:szCs w:val="28"/>
        </w:rPr>
        <w:t xml:space="preserve">. </w:t>
      </w:r>
      <w:r w:rsidR="00CD6948">
        <w:rPr>
          <w:rFonts w:ascii="Times New Roman" w:hAnsi="Times New Roman" w:cs="Times New Roman"/>
          <w:color w:val="000000"/>
          <w:sz w:val="28"/>
          <w:szCs w:val="28"/>
        </w:rPr>
        <w:t>Осушествление</w:t>
      </w:r>
      <w:r w:rsidR="00773112">
        <w:rPr>
          <w:rFonts w:ascii="Times New Roman" w:hAnsi="Times New Roman" w:cs="Times New Roman"/>
          <w:color w:val="000000"/>
          <w:sz w:val="28"/>
          <w:szCs w:val="28"/>
        </w:rPr>
        <w:t xml:space="preserve"> своевременной адекватной инфузионной терапии</w:t>
      </w:r>
      <w:r w:rsidR="005918E5">
        <w:rPr>
          <w:rFonts w:ascii="Times New Roman" w:hAnsi="Times New Roman" w:cs="Times New Roman"/>
          <w:color w:val="000000"/>
          <w:sz w:val="28"/>
          <w:szCs w:val="28"/>
        </w:rPr>
        <w:t xml:space="preserve"> и в первую очередь</w:t>
      </w:r>
      <w:r w:rsidR="00CD6948">
        <w:rPr>
          <w:rFonts w:ascii="Times New Roman" w:hAnsi="Times New Roman" w:cs="Times New Roman"/>
          <w:color w:val="000000"/>
          <w:sz w:val="28"/>
          <w:szCs w:val="28"/>
        </w:rPr>
        <w:t xml:space="preserve"> введение</w:t>
      </w:r>
      <w:r w:rsidR="005918E5">
        <w:rPr>
          <w:rFonts w:ascii="Times New Roman" w:hAnsi="Times New Roman" w:cs="Times New Roman"/>
          <w:color w:val="000000"/>
          <w:sz w:val="28"/>
          <w:szCs w:val="28"/>
        </w:rPr>
        <w:t xml:space="preserve"> кристаллоидных растворов</w:t>
      </w:r>
      <w:r w:rsidR="00364E00">
        <w:rPr>
          <w:rFonts w:ascii="Times New Roman" w:hAnsi="Times New Roman" w:cs="Times New Roman"/>
          <w:color w:val="000000"/>
          <w:sz w:val="28"/>
          <w:szCs w:val="28"/>
        </w:rPr>
        <w:t xml:space="preserve"> – 0,9% раствор</w:t>
      </w:r>
      <w:r w:rsidR="00CD6948">
        <w:rPr>
          <w:rFonts w:ascii="Times New Roman" w:hAnsi="Times New Roman" w:cs="Times New Roman"/>
          <w:color w:val="000000"/>
          <w:sz w:val="28"/>
          <w:szCs w:val="28"/>
        </w:rPr>
        <w:t>а</w:t>
      </w:r>
      <w:r w:rsidR="00364E00">
        <w:rPr>
          <w:rFonts w:ascii="Times New Roman" w:hAnsi="Times New Roman" w:cs="Times New Roman"/>
          <w:color w:val="000000"/>
          <w:sz w:val="28"/>
          <w:szCs w:val="28"/>
        </w:rPr>
        <w:t xml:space="preserve"> хлорида натрия</w:t>
      </w:r>
      <w:r w:rsidR="0035234E">
        <w:rPr>
          <w:rFonts w:ascii="Times New Roman" w:hAnsi="Times New Roman" w:cs="Times New Roman"/>
          <w:color w:val="000000"/>
          <w:sz w:val="28"/>
          <w:szCs w:val="28"/>
        </w:rPr>
        <w:t xml:space="preserve"> (см. выше)</w:t>
      </w:r>
      <w:r w:rsidR="00773112">
        <w:rPr>
          <w:rFonts w:ascii="Times New Roman" w:hAnsi="Times New Roman" w:cs="Times New Roman"/>
          <w:color w:val="000000"/>
          <w:sz w:val="28"/>
          <w:szCs w:val="28"/>
        </w:rPr>
        <w:t>,</w:t>
      </w:r>
      <w:r w:rsidR="00CD6948">
        <w:rPr>
          <w:rFonts w:ascii="Times New Roman" w:hAnsi="Times New Roman" w:cs="Times New Roman"/>
          <w:color w:val="000000"/>
          <w:sz w:val="28"/>
          <w:szCs w:val="28"/>
        </w:rPr>
        <w:t xml:space="preserve"> а также</w:t>
      </w:r>
      <w:r w:rsidR="00773112">
        <w:rPr>
          <w:rFonts w:ascii="Times New Roman" w:hAnsi="Times New Roman" w:cs="Times New Roman"/>
          <w:color w:val="000000"/>
          <w:sz w:val="28"/>
          <w:szCs w:val="28"/>
        </w:rPr>
        <w:t xml:space="preserve"> проведение ранней некротомии и некрэктомии позволя</w:t>
      </w:r>
      <w:r w:rsidR="0035234E">
        <w:rPr>
          <w:rFonts w:ascii="Times New Roman" w:hAnsi="Times New Roman" w:cs="Times New Roman"/>
          <w:color w:val="000000"/>
          <w:sz w:val="28"/>
          <w:szCs w:val="28"/>
        </w:rPr>
        <w:t>ю</w:t>
      </w:r>
      <w:r w:rsidR="00773112">
        <w:rPr>
          <w:rFonts w:ascii="Times New Roman" w:hAnsi="Times New Roman" w:cs="Times New Roman"/>
          <w:color w:val="000000"/>
          <w:sz w:val="28"/>
          <w:szCs w:val="28"/>
        </w:rPr>
        <w:t xml:space="preserve">т снизить риск развития острого повреждения почек. </w:t>
      </w:r>
      <w:r w:rsidR="0077065C">
        <w:rPr>
          <w:rFonts w:ascii="Times New Roman" w:hAnsi="Times New Roman" w:cs="Times New Roman"/>
          <w:color w:val="000000"/>
          <w:sz w:val="28"/>
          <w:szCs w:val="28"/>
        </w:rPr>
        <w:t>Н</w:t>
      </w:r>
      <w:r w:rsidRPr="00E94CFD">
        <w:rPr>
          <w:rFonts w:ascii="Times New Roman" w:hAnsi="Times New Roman" w:cs="Times New Roman"/>
          <w:color w:val="000000"/>
          <w:sz w:val="28"/>
          <w:szCs w:val="28"/>
        </w:rPr>
        <w:t>азнач</w:t>
      </w:r>
      <w:r w:rsidR="005918E5">
        <w:rPr>
          <w:rFonts w:ascii="Times New Roman" w:hAnsi="Times New Roman" w:cs="Times New Roman"/>
          <w:color w:val="000000"/>
          <w:sz w:val="28"/>
          <w:szCs w:val="28"/>
        </w:rPr>
        <w:t>ение</w:t>
      </w:r>
      <w:r w:rsidRPr="00E94CFD">
        <w:rPr>
          <w:rFonts w:ascii="Times New Roman" w:hAnsi="Times New Roman" w:cs="Times New Roman"/>
          <w:color w:val="000000"/>
          <w:sz w:val="28"/>
          <w:szCs w:val="28"/>
        </w:rPr>
        <w:t xml:space="preserve"> мочегонны</w:t>
      </w:r>
      <w:r w:rsidR="005918E5">
        <w:rPr>
          <w:rFonts w:ascii="Times New Roman" w:hAnsi="Times New Roman" w:cs="Times New Roman"/>
          <w:color w:val="000000"/>
          <w:sz w:val="28"/>
          <w:szCs w:val="28"/>
        </w:rPr>
        <w:t>х</w:t>
      </w:r>
      <w:r w:rsidRPr="00E94CFD">
        <w:rPr>
          <w:rFonts w:ascii="Times New Roman" w:hAnsi="Times New Roman" w:cs="Times New Roman"/>
          <w:color w:val="000000"/>
          <w:sz w:val="28"/>
          <w:szCs w:val="28"/>
        </w:rPr>
        <w:t xml:space="preserve"> средств (фуросемид)</w:t>
      </w:r>
      <w:r w:rsidR="005918E5">
        <w:rPr>
          <w:rFonts w:ascii="Times New Roman" w:hAnsi="Times New Roman" w:cs="Times New Roman"/>
          <w:color w:val="000000"/>
          <w:sz w:val="28"/>
          <w:szCs w:val="28"/>
        </w:rPr>
        <w:t xml:space="preserve"> оправдано лишь при</w:t>
      </w:r>
      <w:r w:rsidR="00364E00">
        <w:rPr>
          <w:rFonts w:ascii="Times New Roman" w:hAnsi="Times New Roman" w:cs="Times New Roman"/>
          <w:color w:val="000000"/>
          <w:sz w:val="28"/>
          <w:szCs w:val="28"/>
        </w:rPr>
        <w:t xml:space="preserve"> </w:t>
      </w:r>
      <w:r w:rsidR="005918E5">
        <w:rPr>
          <w:rFonts w:ascii="Times New Roman" w:hAnsi="Times New Roman" w:cs="Times New Roman"/>
          <w:color w:val="000000"/>
          <w:sz w:val="28"/>
          <w:szCs w:val="28"/>
        </w:rPr>
        <w:t>нал</w:t>
      </w:r>
      <w:r w:rsidR="00364E00">
        <w:rPr>
          <w:rFonts w:ascii="Times New Roman" w:hAnsi="Times New Roman" w:cs="Times New Roman"/>
          <w:color w:val="000000"/>
          <w:sz w:val="28"/>
          <w:szCs w:val="28"/>
        </w:rPr>
        <w:t xml:space="preserve">ичии гиперволемии, </w:t>
      </w:r>
      <w:r w:rsidR="00CD6948">
        <w:rPr>
          <w:rFonts w:ascii="Times New Roman" w:hAnsi="Times New Roman" w:cs="Times New Roman"/>
          <w:color w:val="000000"/>
          <w:sz w:val="28"/>
          <w:szCs w:val="28"/>
        </w:rPr>
        <w:t xml:space="preserve">тогда как </w:t>
      </w:r>
      <w:r w:rsidR="00364E00">
        <w:rPr>
          <w:rFonts w:ascii="Times New Roman" w:hAnsi="Times New Roman" w:cs="Times New Roman"/>
          <w:color w:val="000000"/>
          <w:sz w:val="28"/>
          <w:szCs w:val="28"/>
        </w:rPr>
        <w:t>в условиях гиповолемии их введение усугубляет гипоперфузию почек</w:t>
      </w:r>
      <w:r w:rsidRPr="00E94CFD">
        <w:rPr>
          <w:rFonts w:ascii="Times New Roman" w:hAnsi="Times New Roman" w:cs="Times New Roman"/>
          <w:color w:val="000000"/>
          <w:sz w:val="28"/>
          <w:szCs w:val="28"/>
        </w:rPr>
        <w:t xml:space="preserve">. </w:t>
      </w:r>
      <w:r w:rsidR="00D6678E">
        <w:rPr>
          <w:rFonts w:ascii="Times New Roman" w:hAnsi="Times New Roman" w:cs="Times New Roman"/>
          <w:color w:val="000000"/>
          <w:sz w:val="28"/>
          <w:szCs w:val="28"/>
        </w:rPr>
        <w:t>При сохраняющихся олиго или анурии, высоком уровне креатинина сыворотки крови и нарастании ЦВД необходимо проводить заместительную почечную терапию</w:t>
      </w:r>
      <w:r w:rsidR="00A12E16">
        <w:rPr>
          <w:rFonts w:ascii="Times New Roman" w:hAnsi="Times New Roman" w:cs="Times New Roman"/>
          <w:color w:val="000000"/>
          <w:sz w:val="28"/>
          <w:szCs w:val="28"/>
        </w:rPr>
        <w:t xml:space="preserve"> (програмный </w:t>
      </w:r>
      <w:r w:rsidR="00A12E16" w:rsidRPr="00A12E16">
        <w:rPr>
          <w:rFonts w:ascii="Times New Roman" w:hAnsi="Times New Roman" w:cs="Times New Roman"/>
          <w:b/>
          <w:bCs/>
          <w:color w:val="000000"/>
          <w:sz w:val="28"/>
          <w:szCs w:val="28"/>
        </w:rPr>
        <w:t>гемодиализ</w:t>
      </w:r>
      <w:r w:rsidR="00A12E16">
        <w:rPr>
          <w:rFonts w:ascii="Times New Roman" w:hAnsi="Times New Roman" w:cs="Times New Roman"/>
          <w:b/>
          <w:bCs/>
          <w:color w:val="000000"/>
          <w:sz w:val="28"/>
          <w:szCs w:val="28"/>
        </w:rPr>
        <w:fldChar w:fldCharType="begin"/>
      </w:r>
      <w:r w:rsidR="00A12E16">
        <w:instrText xml:space="preserve"> XE "</w:instrText>
      </w:r>
      <w:r w:rsidR="00A12E16" w:rsidRPr="00AE2018">
        <w:rPr>
          <w:rFonts w:ascii="Times New Roman" w:hAnsi="Times New Roman" w:cs="Times New Roman"/>
          <w:b/>
          <w:bCs/>
          <w:color w:val="000000"/>
          <w:sz w:val="28"/>
          <w:szCs w:val="28"/>
        </w:rPr>
        <w:instrText>гемодиализ</w:instrText>
      </w:r>
      <w:r w:rsidR="00A12E16">
        <w:instrText xml:space="preserve">" </w:instrText>
      </w:r>
      <w:r w:rsidR="00A12E16">
        <w:rPr>
          <w:rFonts w:ascii="Times New Roman" w:hAnsi="Times New Roman" w:cs="Times New Roman"/>
          <w:b/>
          <w:bCs/>
          <w:color w:val="000000"/>
          <w:sz w:val="28"/>
          <w:szCs w:val="28"/>
        </w:rPr>
        <w:fldChar w:fldCharType="end"/>
      </w:r>
      <w:r w:rsidR="00A12E16">
        <w:rPr>
          <w:rFonts w:ascii="Times New Roman" w:hAnsi="Times New Roman" w:cs="Times New Roman"/>
          <w:color w:val="000000"/>
          <w:sz w:val="28"/>
          <w:szCs w:val="28"/>
        </w:rPr>
        <w:t xml:space="preserve"> или перитонеальный диализ)</w:t>
      </w:r>
      <w:r w:rsidR="00D6678E">
        <w:rPr>
          <w:rFonts w:ascii="Times New Roman" w:hAnsi="Times New Roman" w:cs="Times New Roman"/>
          <w:color w:val="000000"/>
          <w:sz w:val="28"/>
          <w:szCs w:val="28"/>
        </w:rPr>
        <w:t>.</w:t>
      </w:r>
      <w:r w:rsidR="00F74369">
        <w:rPr>
          <w:rFonts w:ascii="Times New Roman" w:hAnsi="Times New Roman" w:cs="Times New Roman"/>
          <w:color w:val="000000"/>
          <w:sz w:val="28"/>
          <w:szCs w:val="28"/>
        </w:rPr>
        <w:t xml:space="preserve"> Относительным показанием для проведения заместительной почечной терапии является уровень мочевины &gt;</w:t>
      </w:r>
      <w:r w:rsidR="00C233A6">
        <w:rPr>
          <w:rFonts w:ascii="Times New Roman" w:hAnsi="Times New Roman" w:cs="Times New Roman"/>
          <w:color w:val="000000"/>
          <w:sz w:val="28"/>
          <w:szCs w:val="28"/>
        </w:rPr>
        <w:t xml:space="preserve"> 2</w:t>
      </w:r>
      <w:r w:rsidR="00F74369">
        <w:rPr>
          <w:rFonts w:ascii="Times New Roman" w:hAnsi="Times New Roman" w:cs="Times New Roman"/>
          <w:color w:val="000000"/>
          <w:sz w:val="28"/>
          <w:szCs w:val="28"/>
        </w:rPr>
        <w:t>7 ммоль/л</w:t>
      </w:r>
      <w:r w:rsidR="00C233A6">
        <w:rPr>
          <w:rFonts w:ascii="Times New Roman" w:hAnsi="Times New Roman" w:cs="Times New Roman"/>
          <w:color w:val="000000"/>
          <w:sz w:val="28"/>
          <w:szCs w:val="28"/>
        </w:rPr>
        <w:t xml:space="preserve"> и абсолютным показанием </w:t>
      </w:r>
      <w:r w:rsidR="00C233A6" w:rsidRPr="000B0F0E">
        <w:rPr>
          <w:rFonts w:ascii="Times New Roman" w:hAnsi="Times New Roman"/>
          <w:color w:val="000000"/>
          <w:spacing w:val="-2"/>
          <w:sz w:val="28"/>
          <w:szCs w:val="28"/>
        </w:rPr>
        <w:t>–</w:t>
      </w:r>
      <w:r w:rsidR="00C233A6">
        <w:rPr>
          <w:rFonts w:ascii="Times New Roman" w:hAnsi="Times New Roman"/>
          <w:color w:val="000000"/>
          <w:spacing w:val="-2"/>
          <w:sz w:val="28"/>
          <w:szCs w:val="28"/>
        </w:rPr>
        <w:t xml:space="preserve"> уровень мочевины </w:t>
      </w:r>
      <w:r w:rsidR="00C233A6">
        <w:rPr>
          <w:rFonts w:ascii="Times New Roman" w:hAnsi="Times New Roman" w:cs="Times New Roman"/>
          <w:color w:val="000000"/>
          <w:sz w:val="28"/>
          <w:szCs w:val="28"/>
        </w:rPr>
        <w:t xml:space="preserve">&gt; 35,7 ммоль/л </w:t>
      </w:r>
      <w:r w:rsidR="00F74369">
        <w:rPr>
          <w:rFonts w:ascii="Times New Roman" w:hAnsi="Times New Roman" w:cs="Times New Roman"/>
          <w:color w:val="000000"/>
          <w:sz w:val="28"/>
          <w:szCs w:val="28"/>
        </w:rPr>
        <w:t>.</w:t>
      </w:r>
      <w:r w:rsidR="00D6678E">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О выходе из состояния шока судят по стабилизации гемодинамических показателей, восстановлению диуреза и повышению температуры тела. </w:t>
      </w:r>
    </w:p>
    <w:p w14:paraId="78DDD798" w14:textId="029FA712" w:rsidR="00691482"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С первых дней назначаются </w:t>
      </w:r>
      <w:r w:rsidRPr="00E94CFD">
        <w:rPr>
          <w:rFonts w:ascii="Times New Roman" w:hAnsi="Times New Roman" w:cs="Times New Roman"/>
          <w:b/>
          <w:color w:val="000000"/>
          <w:sz w:val="28"/>
          <w:szCs w:val="28"/>
        </w:rPr>
        <w:t>антибиотики широкого спектра</w:t>
      </w:r>
      <w:r w:rsidRPr="00E94CFD">
        <w:rPr>
          <w:rFonts w:ascii="Times New Roman" w:hAnsi="Times New Roman" w:cs="Times New Roman"/>
          <w:color w:val="000000"/>
          <w:sz w:val="28"/>
          <w:szCs w:val="28"/>
        </w:rPr>
        <w:t xml:space="preserve"> действия. Общая продолжительность лечения противомикробными средствами составляет 3-5 недель, в связи с этим к лечению добавляются противогрибковые препараты (флуконазол, амфотерицин В</w:t>
      </w:r>
      <w:r w:rsidR="00D5419E">
        <w:rPr>
          <w:rFonts w:ascii="Times New Roman" w:hAnsi="Times New Roman" w:cs="Times New Roman"/>
          <w:color w:val="000000"/>
          <w:sz w:val="28"/>
          <w:szCs w:val="28"/>
        </w:rPr>
        <w:t xml:space="preserve">, </w:t>
      </w:r>
      <w:r w:rsidR="00D5419E" w:rsidRPr="00EE5AC2">
        <w:rPr>
          <w:rFonts w:ascii="Times New Roman" w:hAnsi="Times New Roman" w:cs="Times New Roman"/>
          <w:b/>
          <w:bCs/>
          <w:color w:val="000000"/>
          <w:sz w:val="28"/>
          <w:szCs w:val="28"/>
        </w:rPr>
        <w:t>дифлюкан</w:t>
      </w:r>
      <w:r w:rsidR="00EE5AC2">
        <w:rPr>
          <w:rFonts w:ascii="Times New Roman" w:hAnsi="Times New Roman" w:cs="Times New Roman"/>
          <w:b/>
          <w:bCs/>
          <w:color w:val="000000"/>
          <w:sz w:val="28"/>
          <w:szCs w:val="28"/>
        </w:rPr>
        <w:fldChar w:fldCharType="begin"/>
      </w:r>
      <w:r w:rsidR="00EE5AC2">
        <w:instrText xml:space="preserve"> XE "</w:instrText>
      </w:r>
      <w:r w:rsidR="00EE5AC2" w:rsidRPr="0035566D">
        <w:rPr>
          <w:rFonts w:ascii="Times New Roman" w:hAnsi="Times New Roman" w:cs="Times New Roman"/>
          <w:b/>
          <w:bCs/>
          <w:color w:val="000000"/>
          <w:sz w:val="28"/>
          <w:szCs w:val="28"/>
        </w:rPr>
        <w:instrText>дифлюкан</w:instrText>
      </w:r>
      <w:r w:rsidR="00EE5AC2">
        <w:instrText xml:space="preserve">" </w:instrText>
      </w:r>
      <w:r w:rsidR="00EE5AC2">
        <w:rPr>
          <w:rFonts w:ascii="Times New Roman" w:hAnsi="Times New Roman" w:cs="Times New Roman"/>
          <w:b/>
          <w:bCs/>
          <w:color w:val="000000"/>
          <w:sz w:val="28"/>
          <w:szCs w:val="28"/>
        </w:rPr>
        <w:fldChar w:fldCharType="end"/>
      </w:r>
      <w:r w:rsidRPr="00E94CFD">
        <w:rPr>
          <w:rFonts w:ascii="Times New Roman" w:hAnsi="Times New Roman" w:cs="Times New Roman"/>
          <w:color w:val="000000"/>
          <w:sz w:val="28"/>
          <w:szCs w:val="28"/>
        </w:rPr>
        <w:t xml:space="preserve">). </w:t>
      </w:r>
      <w:r w:rsidR="009952DA">
        <w:rPr>
          <w:rFonts w:ascii="Times New Roman" w:hAnsi="Times New Roman" w:cs="Times New Roman"/>
          <w:color w:val="000000"/>
          <w:sz w:val="28"/>
          <w:szCs w:val="28"/>
        </w:rPr>
        <w:t xml:space="preserve">Рекомендуется раннее начало </w:t>
      </w:r>
      <w:r w:rsidR="00684365" w:rsidRPr="000052FC">
        <w:rPr>
          <w:rFonts w:ascii="Times New Roman" w:hAnsi="Times New Roman" w:cs="Times New Roman"/>
          <w:b/>
          <w:bCs/>
          <w:color w:val="000000"/>
          <w:sz w:val="28"/>
          <w:szCs w:val="28"/>
        </w:rPr>
        <w:t>нутритивной</w:t>
      </w:r>
      <w:r w:rsidR="000052FC">
        <w:rPr>
          <w:rFonts w:ascii="Times New Roman" w:hAnsi="Times New Roman" w:cs="Times New Roman"/>
          <w:color w:val="000000"/>
          <w:sz w:val="28"/>
          <w:szCs w:val="28"/>
        </w:rPr>
        <w:t xml:space="preserve"> </w:t>
      </w:r>
      <w:r w:rsidR="000052FC" w:rsidRPr="000052FC">
        <w:rPr>
          <w:rFonts w:ascii="Times New Roman" w:hAnsi="Times New Roman" w:cs="Times New Roman"/>
          <w:b/>
          <w:bCs/>
          <w:color w:val="000000"/>
          <w:sz w:val="28"/>
          <w:szCs w:val="28"/>
        </w:rPr>
        <w:t>поддержки</w:t>
      </w:r>
      <w:r w:rsidR="000052FC">
        <w:rPr>
          <w:rFonts w:ascii="Times New Roman" w:hAnsi="Times New Roman" w:cs="Times New Roman"/>
          <w:color w:val="000000"/>
          <w:sz w:val="28"/>
          <w:szCs w:val="28"/>
        </w:rPr>
        <w:t xml:space="preserve"> </w:t>
      </w:r>
      <w:r w:rsidR="000052FC">
        <w:rPr>
          <w:rFonts w:ascii="Times New Roman" w:hAnsi="Times New Roman" w:cs="Times New Roman"/>
          <w:color w:val="000000"/>
          <w:sz w:val="28"/>
          <w:szCs w:val="28"/>
        </w:rPr>
        <w:fldChar w:fldCharType="begin"/>
      </w:r>
      <w:r w:rsidR="000052FC">
        <w:instrText xml:space="preserve"> XE "</w:instrText>
      </w:r>
      <w:r w:rsidR="000052FC" w:rsidRPr="00A96AEF">
        <w:instrText>нутритивная поддержка</w:instrText>
      </w:r>
      <w:r w:rsidR="000052FC">
        <w:instrText xml:space="preserve">" </w:instrText>
      </w:r>
      <w:r w:rsidR="000052FC">
        <w:rPr>
          <w:rFonts w:ascii="Times New Roman" w:hAnsi="Times New Roman" w:cs="Times New Roman"/>
          <w:color w:val="000000"/>
          <w:sz w:val="28"/>
          <w:szCs w:val="28"/>
        </w:rPr>
        <w:fldChar w:fldCharType="end"/>
      </w:r>
      <w:r w:rsidR="000052FC">
        <w:rPr>
          <w:rFonts w:ascii="Times New Roman" w:hAnsi="Times New Roman" w:cs="Times New Roman"/>
          <w:color w:val="000000"/>
          <w:sz w:val="28"/>
          <w:szCs w:val="28"/>
        </w:rPr>
        <w:t xml:space="preserve">(клиническое, искусственное питание, желательно проводить </w:t>
      </w:r>
      <w:r w:rsidR="00684365">
        <w:rPr>
          <w:rFonts w:ascii="Times New Roman" w:hAnsi="Times New Roman" w:cs="Times New Roman"/>
          <w:color w:val="000000"/>
          <w:sz w:val="28"/>
          <w:szCs w:val="28"/>
        </w:rPr>
        <w:t>в первые 12 часов после травмы)</w:t>
      </w:r>
      <w:r w:rsidR="000052FC">
        <w:rPr>
          <w:rFonts w:ascii="Times New Roman" w:hAnsi="Times New Roman" w:cs="Times New Roman"/>
          <w:color w:val="000000"/>
          <w:sz w:val="28"/>
          <w:szCs w:val="28"/>
        </w:rPr>
        <w:t>.</w:t>
      </w:r>
      <w:r w:rsidR="009952DA">
        <w:rPr>
          <w:rFonts w:ascii="Times New Roman" w:hAnsi="Times New Roman" w:cs="Times New Roman"/>
          <w:color w:val="000000"/>
          <w:sz w:val="28"/>
          <w:szCs w:val="28"/>
        </w:rPr>
        <w:t xml:space="preserve"> </w:t>
      </w:r>
      <w:r w:rsidR="000052FC">
        <w:rPr>
          <w:rFonts w:ascii="Times New Roman" w:hAnsi="Times New Roman" w:cs="Times New Roman"/>
          <w:color w:val="000000"/>
          <w:sz w:val="28"/>
          <w:szCs w:val="28"/>
        </w:rPr>
        <w:t>П</w:t>
      </w:r>
      <w:r w:rsidR="009952DA">
        <w:rPr>
          <w:rFonts w:ascii="Times New Roman" w:hAnsi="Times New Roman" w:cs="Times New Roman"/>
          <w:color w:val="000000"/>
          <w:sz w:val="28"/>
          <w:szCs w:val="28"/>
        </w:rPr>
        <w:t>ри ненарушенной функции желудочно-кишечного тракта преимущественно использу</w:t>
      </w:r>
      <w:r w:rsidR="000052FC">
        <w:rPr>
          <w:rFonts w:ascii="Times New Roman" w:hAnsi="Times New Roman" w:cs="Times New Roman"/>
          <w:color w:val="000000"/>
          <w:sz w:val="28"/>
          <w:szCs w:val="28"/>
        </w:rPr>
        <w:t>ют</w:t>
      </w:r>
      <w:r w:rsidR="009952DA">
        <w:rPr>
          <w:rFonts w:ascii="Times New Roman" w:hAnsi="Times New Roman" w:cs="Times New Roman"/>
          <w:color w:val="000000"/>
          <w:sz w:val="28"/>
          <w:szCs w:val="28"/>
        </w:rPr>
        <w:t xml:space="preserve"> энтеральный путь через рот (</w:t>
      </w:r>
      <w:r w:rsidR="009952DA" w:rsidRPr="00EE5AC2">
        <w:rPr>
          <w:rFonts w:ascii="Times New Roman" w:hAnsi="Times New Roman" w:cs="Times New Roman"/>
          <w:b/>
          <w:bCs/>
          <w:color w:val="000000"/>
          <w:sz w:val="28"/>
          <w:szCs w:val="28"/>
        </w:rPr>
        <w:t>сипинг</w:t>
      </w:r>
      <w:r w:rsidR="00EE5AC2">
        <w:rPr>
          <w:rFonts w:ascii="Times New Roman" w:hAnsi="Times New Roman" w:cs="Times New Roman"/>
          <w:b/>
          <w:bCs/>
          <w:color w:val="000000"/>
          <w:sz w:val="28"/>
          <w:szCs w:val="28"/>
        </w:rPr>
        <w:fldChar w:fldCharType="begin"/>
      </w:r>
      <w:r w:rsidR="00EE5AC2">
        <w:instrText xml:space="preserve"> XE "</w:instrText>
      </w:r>
      <w:r w:rsidR="00EE5AC2" w:rsidRPr="003078EE">
        <w:rPr>
          <w:rFonts w:ascii="Times New Roman" w:hAnsi="Times New Roman" w:cs="Times New Roman"/>
          <w:b/>
          <w:bCs/>
          <w:color w:val="000000"/>
          <w:sz w:val="28"/>
          <w:szCs w:val="28"/>
        </w:rPr>
        <w:instrText>сипинг</w:instrText>
      </w:r>
      <w:r w:rsidR="00EE5AC2">
        <w:instrText xml:space="preserve">" </w:instrText>
      </w:r>
      <w:r w:rsidR="00EE5AC2">
        <w:rPr>
          <w:rFonts w:ascii="Times New Roman" w:hAnsi="Times New Roman" w:cs="Times New Roman"/>
          <w:b/>
          <w:bCs/>
          <w:color w:val="000000"/>
          <w:sz w:val="28"/>
          <w:szCs w:val="28"/>
        </w:rPr>
        <w:fldChar w:fldCharType="end"/>
      </w:r>
      <w:r w:rsidR="009952DA">
        <w:rPr>
          <w:rFonts w:ascii="Times New Roman" w:hAnsi="Times New Roman" w:cs="Times New Roman"/>
          <w:color w:val="000000"/>
          <w:sz w:val="28"/>
          <w:szCs w:val="28"/>
        </w:rPr>
        <w:t>) или зонд</w:t>
      </w:r>
      <w:r w:rsidR="000052FC">
        <w:rPr>
          <w:rFonts w:ascii="Times New Roman" w:hAnsi="Times New Roman" w:cs="Times New Roman"/>
          <w:color w:val="000000"/>
          <w:sz w:val="28"/>
          <w:szCs w:val="28"/>
        </w:rPr>
        <w:t>овое питание</w:t>
      </w:r>
      <w:r w:rsidR="00056A3A">
        <w:rPr>
          <w:rFonts w:ascii="Times New Roman" w:hAnsi="Times New Roman" w:cs="Times New Roman"/>
          <w:color w:val="000000"/>
          <w:sz w:val="28"/>
          <w:szCs w:val="28"/>
        </w:rPr>
        <w:t>,</w:t>
      </w:r>
      <w:r w:rsidR="00AA7C4A">
        <w:rPr>
          <w:rFonts w:ascii="Times New Roman" w:hAnsi="Times New Roman" w:cs="Times New Roman"/>
          <w:color w:val="000000"/>
          <w:sz w:val="28"/>
          <w:szCs w:val="28"/>
        </w:rPr>
        <w:t xml:space="preserve"> используя </w:t>
      </w:r>
      <w:r w:rsidR="00C8189A">
        <w:rPr>
          <w:rFonts w:ascii="Times New Roman" w:hAnsi="Times New Roman" w:cs="Times New Roman"/>
          <w:color w:val="000000"/>
          <w:sz w:val="28"/>
          <w:szCs w:val="28"/>
        </w:rPr>
        <w:t xml:space="preserve">капельное введение специальных </w:t>
      </w:r>
      <w:r w:rsidR="00AA7C4A">
        <w:rPr>
          <w:rFonts w:ascii="Times New Roman" w:hAnsi="Times New Roman" w:cs="Times New Roman"/>
          <w:color w:val="000000"/>
          <w:sz w:val="28"/>
          <w:szCs w:val="28"/>
        </w:rPr>
        <w:t>смес</w:t>
      </w:r>
      <w:r w:rsidR="00C8189A">
        <w:rPr>
          <w:rFonts w:ascii="Times New Roman" w:hAnsi="Times New Roman" w:cs="Times New Roman"/>
          <w:color w:val="000000"/>
          <w:sz w:val="28"/>
          <w:szCs w:val="28"/>
        </w:rPr>
        <w:t>ей</w:t>
      </w:r>
      <w:r w:rsidR="00AA7C4A">
        <w:rPr>
          <w:rFonts w:ascii="Times New Roman" w:hAnsi="Times New Roman" w:cs="Times New Roman"/>
          <w:color w:val="000000"/>
          <w:sz w:val="28"/>
          <w:szCs w:val="28"/>
        </w:rPr>
        <w:t xml:space="preserve"> для </w:t>
      </w:r>
      <w:r w:rsidR="00056A3A">
        <w:rPr>
          <w:rFonts w:ascii="Times New Roman" w:hAnsi="Times New Roman" w:cs="Times New Roman"/>
          <w:color w:val="000000"/>
          <w:sz w:val="28"/>
          <w:szCs w:val="28"/>
        </w:rPr>
        <w:t>э</w:t>
      </w:r>
      <w:r w:rsidR="00AA7C4A">
        <w:rPr>
          <w:rFonts w:ascii="Times New Roman" w:hAnsi="Times New Roman" w:cs="Times New Roman"/>
          <w:color w:val="000000"/>
          <w:sz w:val="28"/>
          <w:szCs w:val="28"/>
        </w:rPr>
        <w:t>нтер</w:t>
      </w:r>
      <w:r w:rsidR="00056A3A">
        <w:rPr>
          <w:rFonts w:ascii="Times New Roman" w:hAnsi="Times New Roman" w:cs="Times New Roman"/>
          <w:color w:val="000000"/>
          <w:sz w:val="28"/>
          <w:szCs w:val="28"/>
        </w:rPr>
        <w:t xml:space="preserve">ального питания, </w:t>
      </w:r>
      <w:r w:rsidR="00C8189A">
        <w:rPr>
          <w:rFonts w:ascii="Times New Roman" w:hAnsi="Times New Roman" w:cs="Times New Roman"/>
          <w:color w:val="000000"/>
          <w:sz w:val="28"/>
          <w:szCs w:val="28"/>
        </w:rPr>
        <w:t xml:space="preserve">возможно сочетание с парентеральным введением препаратов. Кроме того, необходимо </w:t>
      </w:r>
      <w:r w:rsidR="003A43FF">
        <w:rPr>
          <w:rFonts w:ascii="Times New Roman" w:hAnsi="Times New Roman" w:cs="Times New Roman"/>
          <w:color w:val="000000"/>
          <w:sz w:val="28"/>
          <w:szCs w:val="28"/>
        </w:rPr>
        <w:t>осуществляет</w:t>
      </w:r>
      <w:r w:rsidR="00C8189A">
        <w:rPr>
          <w:rFonts w:ascii="Times New Roman" w:hAnsi="Times New Roman" w:cs="Times New Roman"/>
          <w:color w:val="000000"/>
          <w:sz w:val="28"/>
          <w:szCs w:val="28"/>
        </w:rPr>
        <w:t>ь</w:t>
      </w:r>
      <w:r w:rsidR="003A43FF">
        <w:rPr>
          <w:rFonts w:ascii="Times New Roman" w:hAnsi="Times New Roman" w:cs="Times New Roman"/>
          <w:color w:val="000000"/>
          <w:sz w:val="28"/>
          <w:szCs w:val="28"/>
        </w:rPr>
        <w:t xml:space="preserve"> профилактик</w:t>
      </w:r>
      <w:r w:rsidR="00C8189A">
        <w:rPr>
          <w:rFonts w:ascii="Times New Roman" w:hAnsi="Times New Roman" w:cs="Times New Roman"/>
          <w:color w:val="000000"/>
          <w:sz w:val="28"/>
          <w:szCs w:val="28"/>
        </w:rPr>
        <w:t>у</w:t>
      </w:r>
      <w:r w:rsidR="003A43FF">
        <w:rPr>
          <w:rFonts w:ascii="Times New Roman" w:hAnsi="Times New Roman" w:cs="Times New Roman"/>
          <w:color w:val="000000"/>
          <w:sz w:val="28"/>
          <w:szCs w:val="28"/>
        </w:rPr>
        <w:t xml:space="preserve"> поражений и кровотечений из органов желудочно</w:t>
      </w:r>
      <w:r w:rsidR="009952DA">
        <w:rPr>
          <w:rFonts w:ascii="Times New Roman" w:hAnsi="Times New Roman" w:cs="Times New Roman"/>
          <w:color w:val="000000"/>
          <w:sz w:val="28"/>
          <w:szCs w:val="28"/>
        </w:rPr>
        <w:t>-</w:t>
      </w:r>
      <w:r w:rsidR="003A43FF">
        <w:rPr>
          <w:rFonts w:ascii="Times New Roman" w:hAnsi="Times New Roman" w:cs="Times New Roman"/>
          <w:color w:val="000000"/>
          <w:sz w:val="28"/>
          <w:szCs w:val="28"/>
        </w:rPr>
        <w:t>кишечного тракта</w:t>
      </w:r>
      <w:r w:rsidR="009952DA" w:rsidRPr="009952DA">
        <w:rPr>
          <w:rFonts w:ascii="Times New Roman" w:hAnsi="Times New Roman" w:cs="Times New Roman"/>
          <w:color w:val="000000"/>
          <w:sz w:val="28"/>
          <w:szCs w:val="28"/>
        </w:rPr>
        <w:t xml:space="preserve"> </w:t>
      </w:r>
      <w:r w:rsidR="009952DA">
        <w:rPr>
          <w:rFonts w:ascii="Times New Roman" w:hAnsi="Times New Roman" w:cs="Times New Roman"/>
          <w:color w:val="000000"/>
          <w:sz w:val="28"/>
          <w:szCs w:val="28"/>
        </w:rPr>
        <w:t>путем проведения антисекреторной терапии ингибиторами протонной помпы (</w:t>
      </w:r>
      <w:r w:rsidR="009952DA" w:rsidRPr="00EE5AC2">
        <w:rPr>
          <w:rFonts w:ascii="Times New Roman" w:hAnsi="Times New Roman" w:cs="Times New Roman"/>
          <w:b/>
          <w:bCs/>
          <w:color w:val="000000"/>
          <w:sz w:val="28"/>
          <w:szCs w:val="28"/>
        </w:rPr>
        <w:t>омепразол</w:t>
      </w:r>
      <w:r w:rsidR="00EE5AC2">
        <w:rPr>
          <w:rFonts w:ascii="Times New Roman" w:hAnsi="Times New Roman" w:cs="Times New Roman"/>
          <w:b/>
          <w:bCs/>
          <w:color w:val="000000"/>
          <w:sz w:val="28"/>
          <w:szCs w:val="28"/>
        </w:rPr>
        <w:fldChar w:fldCharType="begin"/>
      </w:r>
      <w:r w:rsidR="00EE5AC2">
        <w:instrText xml:space="preserve"> XE "</w:instrText>
      </w:r>
      <w:r w:rsidR="00EE5AC2" w:rsidRPr="003078EE">
        <w:rPr>
          <w:rFonts w:ascii="Times New Roman" w:hAnsi="Times New Roman" w:cs="Times New Roman"/>
          <w:b/>
          <w:bCs/>
          <w:color w:val="000000"/>
          <w:sz w:val="28"/>
          <w:szCs w:val="28"/>
        </w:rPr>
        <w:instrText>омепразол</w:instrText>
      </w:r>
      <w:r w:rsidR="00EE5AC2">
        <w:instrText xml:space="preserve">" </w:instrText>
      </w:r>
      <w:r w:rsidR="00EE5AC2">
        <w:rPr>
          <w:rFonts w:ascii="Times New Roman" w:hAnsi="Times New Roman" w:cs="Times New Roman"/>
          <w:b/>
          <w:bCs/>
          <w:color w:val="000000"/>
          <w:sz w:val="28"/>
          <w:szCs w:val="28"/>
        </w:rPr>
        <w:fldChar w:fldCharType="end"/>
      </w:r>
      <w:r w:rsidR="009952DA">
        <w:rPr>
          <w:rFonts w:ascii="Times New Roman" w:hAnsi="Times New Roman" w:cs="Times New Roman"/>
          <w:color w:val="000000"/>
          <w:sz w:val="28"/>
          <w:szCs w:val="28"/>
        </w:rPr>
        <w:t>).</w:t>
      </w:r>
      <w:r w:rsidR="00691482">
        <w:rPr>
          <w:rFonts w:ascii="Times New Roman" w:hAnsi="Times New Roman" w:cs="Times New Roman"/>
          <w:color w:val="000000"/>
          <w:sz w:val="28"/>
          <w:szCs w:val="28"/>
        </w:rPr>
        <w:t xml:space="preserve"> В палате должна быть температура не ниже 24-28°С и минимальные возможности для микробной контаминации ожоговой раны.</w:t>
      </w:r>
      <w:r w:rsidR="00A77FFD" w:rsidRPr="00A77FFD">
        <w:rPr>
          <w:rFonts w:ascii="Times New Roman" w:hAnsi="Times New Roman" w:cs="Times New Roman"/>
          <w:color w:val="000000"/>
          <w:sz w:val="28"/>
          <w:szCs w:val="28"/>
        </w:rPr>
        <w:t xml:space="preserve"> </w:t>
      </w:r>
      <w:r w:rsidR="009952DA">
        <w:rPr>
          <w:rFonts w:ascii="Times New Roman" w:hAnsi="Times New Roman" w:cs="Times New Roman"/>
          <w:color w:val="000000"/>
          <w:sz w:val="28"/>
          <w:szCs w:val="28"/>
        </w:rPr>
        <w:t xml:space="preserve">После выведения из шока проводится </w:t>
      </w:r>
      <w:r w:rsidR="009952DA" w:rsidRPr="00E94CFD">
        <w:rPr>
          <w:rFonts w:ascii="Times New Roman" w:hAnsi="Times New Roman" w:cs="Times New Roman"/>
          <w:color w:val="000000"/>
          <w:sz w:val="28"/>
          <w:szCs w:val="28"/>
        </w:rPr>
        <w:t>экстренная профилактика столбняка</w:t>
      </w:r>
      <w:r w:rsidR="009952DA">
        <w:rPr>
          <w:rFonts w:ascii="Times New Roman" w:hAnsi="Times New Roman" w:cs="Times New Roman"/>
          <w:color w:val="000000"/>
          <w:sz w:val="28"/>
          <w:szCs w:val="28"/>
        </w:rPr>
        <w:t>.</w:t>
      </w:r>
    </w:p>
    <w:p w14:paraId="73BF9422" w14:textId="77777777" w:rsidR="00CD3C5D"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Лечение острой токсемии</w:t>
      </w:r>
      <w:r w:rsidR="00233DB3" w:rsidRPr="00E94CFD">
        <w:rPr>
          <w:rFonts w:ascii="Times New Roman" w:hAnsi="Times New Roman" w:cs="Times New Roman"/>
          <w:b/>
          <w:color w:val="000000"/>
          <w:sz w:val="28"/>
          <w:szCs w:val="28"/>
        </w:rPr>
        <w:fldChar w:fldCharType="begin"/>
      </w:r>
      <w:r w:rsidR="007E3A71" w:rsidRPr="00E94CFD">
        <w:rPr>
          <w:rFonts w:ascii="Times New Roman" w:hAnsi="Times New Roman" w:cs="Times New Roman"/>
        </w:rPr>
        <w:instrText xml:space="preserve"> XE "</w:instrText>
      </w:r>
      <w:r w:rsidR="007E3A71" w:rsidRPr="00E94CFD">
        <w:rPr>
          <w:rFonts w:ascii="Times New Roman" w:hAnsi="Times New Roman" w:cs="Times New Roman"/>
          <w:b/>
          <w:color w:val="000000"/>
          <w:sz w:val="28"/>
          <w:szCs w:val="28"/>
        </w:rPr>
        <w:instrText>токсемия ожоговая лечение</w:instrText>
      </w:r>
      <w:r w:rsidR="007E3A71"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складывается из проведения инфузионной дезинтоксикационной терапии, повышении антитоксической функции печени, антибактериальной терапии и стимуляции диуреза. Объем вводимых жидкостей равен половине объема, используемого в первый день лечения ожогового шока (примерно 5% от массы тела).</w:t>
      </w:r>
      <w:r w:rsidR="00CD3C5D">
        <w:rPr>
          <w:rFonts w:ascii="Times New Roman" w:hAnsi="Times New Roman" w:cs="Times New Roman"/>
          <w:color w:val="000000"/>
          <w:sz w:val="28"/>
          <w:szCs w:val="28"/>
        </w:rPr>
        <w:t xml:space="preserve"> Для подсчета суточного объема инфузионной терапии можно использовать следующую формулу:</w:t>
      </w:r>
    </w:p>
    <w:p w14:paraId="035DBAF2" w14:textId="77777777" w:rsidR="004D4650" w:rsidRDefault="00CD3C5D" w:rsidP="00AA3B5F">
      <w:pPr>
        <w:spacing w:after="0" w:line="360" w:lineRule="auto"/>
        <w:ind w:firstLine="709"/>
        <w:jc w:val="both"/>
        <w:rPr>
          <w:rFonts w:ascii="Times New Roman" w:hAnsi="Times New Roman" w:cs="Times New Roman"/>
          <w:b/>
          <w:bCs/>
          <w:color w:val="000000"/>
          <w:sz w:val="28"/>
          <w:szCs w:val="28"/>
        </w:rPr>
      </w:pPr>
      <w:r w:rsidRPr="00A84FBA">
        <w:rPr>
          <w:rFonts w:ascii="Times New Roman" w:hAnsi="Times New Roman" w:cs="Times New Roman"/>
          <w:b/>
          <w:bCs/>
          <w:color w:val="000000"/>
          <w:sz w:val="28"/>
          <w:szCs w:val="28"/>
        </w:rPr>
        <w:t>V</w:t>
      </w:r>
      <w:r>
        <w:rPr>
          <w:rFonts w:ascii="Times New Roman" w:hAnsi="Times New Roman" w:cs="Times New Roman"/>
          <w:b/>
          <w:bCs/>
          <w:color w:val="000000"/>
          <w:sz w:val="28"/>
          <w:szCs w:val="28"/>
        </w:rPr>
        <w:t xml:space="preserve"> </w:t>
      </w:r>
      <w:r w:rsidRPr="00A84FBA">
        <w:rPr>
          <w:rFonts w:ascii="Times New Roman" w:hAnsi="Times New Roman" w:cs="Times New Roman"/>
          <w:b/>
          <w:bCs/>
          <w:color w:val="000000"/>
          <w:sz w:val="28"/>
          <w:szCs w:val="28"/>
        </w:rPr>
        <w:t xml:space="preserve">= </w:t>
      </w:r>
      <w:r w:rsidRPr="00CD3C5D">
        <w:rPr>
          <w:rFonts w:ascii="Times New Roman" w:hAnsi="Times New Roman" w:cs="Times New Roman"/>
          <w:b/>
          <w:bCs/>
          <w:color w:val="000000"/>
          <w:sz w:val="28"/>
          <w:szCs w:val="28"/>
        </w:rPr>
        <w:t xml:space="preserve">1,5 мл × </w:t>
      </w:r>
      <w:r w:rsidRPr="00CD3C5D">
        <w:rPr>
          <w:rFonts w:ascii="Times New Roman" w:hAnsi="Times New Roman" w:cs="Times New Roman"/>
          <w:b/>
          <w:bCs/>
          <w:color w:val="000000"/>
          <w:sz w:val="28"/>
          <w:szCs w:val="28"/>
          <w:lang w:val="en-US"/>
        </w:rPr>
        <w:t>S</w:t>
      </w:r>
      <w:r w:rsidRPr="00CD3C5D">
        <w:rPr>
          <w:rFonts w:ascii="Times New Roman" w:hAnsi="Times New Roman" w:cs="Times New Roman"/>
          <w:b/>
          <w:bCs/>
          <w:color w:val="000000"/>
          <w:sz w:val="28"/>
          <w:szCs w:val="28"/>
          <w:vertAlign w:val="subscript"/>
        </w:rPr>
        <w:t>1</w:t>
      </w:r>
      <w:r w:rsidRPr="00CD3C5D">
        <w:rPr>
          <w:rFonts w:ascii="Times New Roman" w:hAnsi="Times New Roman" w:cs="Times New Roman"/>
          <w:b/>
          <w:bCs/>
          <w:color w:val="000000"/>
          <w:sz w:val="28"/>
          <w:szCs w:val="28"/>
        </w:rPr>
        <w:t xml:space="preserve"> × М</w:t>
      </w:r>
      <w:r>
        <w:rPr>
          <w:rFonts w:ascii="Times New Roman" w:hAnsi="Times New Roman" w:cs="Times New Roman"/>
          <w:b/>
          <w:bCs/>
          <w:color w:val="000000"/>
          <w:sz w:val="28"/>
          <w:szCs w:val="28"/>
        </w:rPr>
        <w:t xml:space="preserve"> + 0,5 мл </w:t>
      </w:r>
      <w:r w:rsidRPr="00CD3C5D">
        <w:rPr>
          <w:rFonts w:ascii="Times New Roman" w:hAnsi="Times New Roman" w:cs="Times New Roman"/>
          <w:b/>
          <w:bCs/>
          <w:color w:val="000000"/>
          <w:sz w:val="28"/>
          <w:szCs w:val="28"/>
        </w:rPr>
        <w:t xml:space="preserve">× </w:t>
      </w:r>
      <w:r w:rsidRPr="00CD3C5D">
        <w:rPr>
          <w:rFonts w:ascii="Times New Roman" w:hAnsi="Times New Roman" w:cs="Times New Roman"/>
          <w:b/>
          <w:bCs/>
          <w:color w:val="000000"/>
          <w:sz w:val="28"/>
          <w:szCs w:val="28"/>
          <w:lang w:val="en-US"/>
        </w:rPr>
        <w:t>S</w:t>
      </w:r>
      <w:r>
        <w:rPr>
          <w:rFonts w:ascii="Times New Roman" w:hAnsi="Times New Roman" w:cs="Times New Roman"/>
          <w:b/>
          <w:bCs/>
          <w:color w:val="000000"/>
          <w:sz w:val="28"/>
          <w:szCs w:val="28"/>
          <w:vertAlign w:val="subscript"/>
        </w:rPr>
        <w:t>2</w:t>
      </w:r>
      <w:r w:rsidRPr="00CD3C5D">
        <w:rPr>
          <w:rFonts w:ascii="Times New Roman" w:hAnsi="Times New Roman" w:cs="Times New Roman"/>
          <w:b/>
          <w:bCs/>
          <w:color w:val="000000"/>
          <w:sz w:val="28"/>
          <w:szCs w:val="28"/>
        </w:rPr>
        <w:t xml:space="preserve"> × М</w:t>
      </w:r>
      <w:r w:rsidR="004D4650">
        <w:rPr>
          <w:rFonts w:ascii="Times New Roman" w:hAnsi="Times New Roman" w:cs="Times New Roman"/>
          <w:b/>
          <w:bCs/>
          <w:color w:val="000000"/>
          <w:sz w:val="28"/>
          <w:szCs w:val="28"/>
        </w:rPr>
        <w:t xml:space="preserve">, </w:t>
      </w:r>
    </w:p>
    <w:p w14:paraId="4B6A6415" w14:textId="482A0C78" w:rsidR="00136DD9" w:rsidRPr="00136DD9" w:rsidRDefault="004D4650" w:rsidP="004D4650">
      <w:pPr>
        <w:spacing w:after="0" w:line="360" w:lineRule="auto"/>
        <w:jc w:val="both"/>
        <w:rPr>
          <w:rFonts w:ascii="Times New Roman" w:hAnsi="Times New Roman"/>
          <w:color w:val="000000"/>
          <w:spacing w:val="-2"/>
          <w:sz w:val="28"/>
          <w:szCs w:val="28"/>
        </w:rPr>
      </w:pPr>
      <w:r w:rsidRPr="000B0F0E">
        <w:rPr>
          <w:rFonts w:ascii="Times New Roman" w:hAnsi="Times New Roman" w:cs="Times New Roman"/>
          <w:color w:val="000000"/>
          <w:spacing w:val="-2"/>
          <w:sz w:val="28"/>
          <w:szCs w:val="28"/>
        </w:rPr>
        <w:t xml:space="preserve">где: </w:t>
      </w:r>
      <w:r w:rsidRPr="000B0F0E">
        <w:rPr>
          <w:rFonts w:ascii="TimesNewRomanPS-BoldMT" w:hAnsi="TimesNewRomanPS-BoldMT"/>
          <w:color w:val="000000"/>
          <w:spacing w:val="-2"/>
          <w:sz w:val="24"/>
          <w:szCs w:val="24"/>
        </w:rPr>
        <w:t>V</w:t>
      </w:r>
      <w:r w:rsidRPr="000B0F0E">
        <w:rPr>
          <w:rFonts w:ascii="Times New Roman" w:hAnsi="Times New Roman"/>
          <w:color w:val="000000"/>
          <w:spacing w:val="-2"/>
          <w:sz w:val="28"/>
          <w:szCs w:val="28"/>
        </w:rPr>
        <w:t xml:space="preserve"> – рассчитанный объем вводимой жидкости в мл; </w:t>
      </w:r>
      <w:r w:rsidRPr="000B0F0E">
        <w:rPr>
          <w:rFonts w:ascii="Times New Roman" w:hAnsi="Times New Roman" w:cs="Times New Roman"/>
          <w:color w:val="000000"/>
          <w:spacing w:val="-2"/>
          <w:sz w:val="28"/>
          <w:szCs w:val="28"/>
          <w:lang w:val="en-US"/>
        </w:rPr>
        <w:t>S</w:t>
      </w:r>
      <w:r w:rsidRPr="000B0F0E">
        <w:rPr>
          <w:rFonts w:ascii="Times New Roman" w:hAnsi="Times New Roman" w:cs="Times New Roman"/>
          <w:color w:val="000000"/>
          <w:spacing w:val="-2"/>
          <w:sz w:val="28"/>
          <w:szCs w:val="28"/>
          <w:vertAlign w:val="subscript"/>
        </w:rPr>
        <w:t>1</w:t>
      </w:r>
      <w:r w:rsidRPr="000B0F0E">
        <w:rPr>
          <w:rFonts w:ascii="Times New Roman" w:hAnsi="Times New Roman"/>
          <w:color w:val="000000"/>
          <w:spacing w:val="-2"/>
          <w:sz w:val="28"/>
          <w:szCs w:val="28"/>
        </w:rPr>
        <w:t xml:space="preserve"> - площадь глубокого ожога в %; </w:t>
      </w:r>
      <w:r w:rsidR="000B0F0E" w:rsidRPr="000B0F0E">
        <w:rPr>
          <w:rFonts w:ascii="Times New Roman" w:hAnsi="Times New Roman"/>
          <w:color w:val="000000"/>
          <w:spacing w:val="-2"/>
          <w:sz w:val="28"/>
          <w:szCs w:val="28"/>
        </w:rPr>
        <w:t>М – масса тела в кг;</w:t>
      </w:r>
      <w:r w:rsidR="000B0F0E" w:rsidRPr="000B0F0E">
        <w:rPr>
          <w:rFonts w:ascii="Times New Roman" w:hAnsi="Times New Roman" w:cs="Times New Roman"/>
          <w:color w:val="000000"/>
          <w:spacing w:val="-2"/>
          <w:sz w:val="28"/>
          <w:szCs w:val="28"/>
        </w:rPr>
        <w:t xml:space="preserve"> </w:t>
      </w:r>
      <w:r w:rsidRPr="000B0F0E">
        <w:rPr>
          <w:rFonts w:ascii="Times New Roman" w:hAnsi="Times New Roman" w:cs="Times New Roman"/>
          <w:color w:val="000000"/>
          <w:spacing w:val="-2"/>
          <w:sz w:val="28"/>
          <w:szCs w:val="28"/>
          <w:lang w:val="en-US"/>
        </w:rPr>
        <w:t>S</w:t>
      </w:r>
      <w:r w:rsidRPr="000B0F0E">
        <w:rPr>
          <w:rFonts w:ascii="Times New Roman" w:hAnsi="Times New Roman" w:cs="Times New Roman"/>
          <w:color w:val="000000"/>
          <w:spacing w:val="-2"/>
          <w:sz w:val="28"/>
          <w:szCs w:val="28"/>
          <w:vertAlign w:val="subscript"/>
        </w:rPr>
        <w:t xml:space="preserve">2 </w:t>
      </w:r>
      <w:r w:rsidRPr="000B0F0E">
        <w:rPr>
          <w:rFonts w:ascii="Times New Roman" w:hAnsi="Times New Roman" w:cs="Times New Roman"/>
          <w:color w:val="000000"/>
          <w:spacing w:val="-2"/>
          <w:sz w:val="28"/>
          <w:szCs w:val="28"/>
        </w:rPr>
        <w:t>- площадь поверхностного</w:t>
      </w:r>
      <w:r w:rsidRPr="000B0F0E">
        <w:rPr>
          <w:rFonts w:ascii="Times New Roman" w:hAnsi="Times New Roman" w:cs="Times New Roman"/>
          <w:b/>
          <w:bCs/>
          <w:color w:val="000000"/>
          <w:spacing w:val="-2"/>
          <w:sz w:val="28"/>
          <w:szCs w:val="28"/>
        </w:rPr>
        <w:t xml:space="preserve"> </w:t>
      </w:r>
      <w:r w:rsidRPr="000B0F0E">
        <w:rPr>
          <w:rFonts w:ascii="Times New Roman" w:hAnsi="Times New Roman"/>
          <w:color w:val="000000"/>
          <w:spacing w:val="-2"/>
          <w:sz w:val="28"/>
          <w:szCs w:val="28"/>
        </w:rPr>
        <w:t>ожога в %.</w:t>
      </w:r>
    </w:p>
    <w:p w14:paraId="4F8D6749" w14:textId="12E1D74C" w:rsidR="00903EC6" w:rsidRPr="00E94CFD"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Снижение интоксикации</w:t>
      </w:r>
      <w:r w:rsidRPr="00E94CFD">
        <w:rPr>
          <w:rFonts w:ascii="Times New Roman" w:hAnsi="Times New Roman" w:cs="Times New Roman"/>
          <w:color w:val="000000"/>
          <w:sz w:val="28"/>
          <w:szCs w:val="28"/>
        </w:rPr>
        <w:t xml:space="preserve"> возможно путем переливания кристаллоидных растворов (раствор Рингера-Локка, трисоль, лактосол), которые снижают концентрацию токсинов в крови, введения альбумина, дезинтоксикационных кровезаменителей (неогемодез, полидез, гемодез-Н), которые, обладая низким удельным весом, связывают токсины и выводят их с мочой. Этому же способствует используемая методика </w:t>
      </w:r>
      <w:r w:rsidRPr="00E94CFD">
        <w:rPr>
          <w:rFonts w:ascii="Times New Roman" w:hAnsi="Times New Roman" w:cs="Times New Roman"/>
          <w:b/>
          <w:color w:val="000000"/>
          <w:sz w:val="28"/>
          <w:szCs w:val="28"/>
        </w:rPr>
        <w:t>форсированного диурез</w:t>
      </w:r>
      <w:r w:rsidR="00233DB3" w:rsidRPr="00E94CFD">
        <w:rPr>
          <w:rFonts w:ascii="Times New Roman" w:hAnsi="Times New Roman" w:cs="Times New Roman"/>
          <w:b/>
          <w:color w:val="000000"/>
          <w:sz w:val="28"/>
          <w:szCs w:val="28"/>
        </w:rPr>
        <w:fldChar w:fldCharType="begin"/>
      </w:r>
      <w:r w:rsidR="007E3A71" w:rsidRPr="00E94CFD">
        <w:rPr>
          <w:rFonts w:ascii="Times New Roman" w:hAnsi="Times New Roman" w:cs="Times New Roman"/>
        </w:rPr>
        <w:instrText xml:space="preserve"> XE "</w:instrText>
      </w:r>
      <w:r w:rsidR="007E3A71" w:rsidRPr="00E94CFD">
        <w:rPr>
          <w:rFonts w:ascii="Times New Roman" w:hAnsi="Times New Roman" w:cs="Times New Roman"/>
          <w:b/>
          <w:color w:val="000000"/>
          <w:sz w:val="28"/>
          <w:szCs w:val="28"/>
        </w:rPr>
        <w:instrText>диурез форсированный</w:instrText>
      </w:r>
      <w:r w:rsidR="007E3A71"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а</w:t>
      </w:r>
      <w:r w:rsidRPr="00E94CFD">
        <w:rPr>
          <w:rFonts w:ascii="Times New Roman" w:hAnsi="Times New Roman" w:cs="Times New Roman"/>
          <w:color w:val="000000"/>
          <w:sz w:val="28"/>
          <w:szCs w:val="28"/>
        </w:rPr>
        <w:t>, когда пациенту вводят 4-5 литров жидкости</w:t>
      </w:r>
      <w:r w:rsidR="000B0F0E">
        <w:rPr>
          <w:rFonts w:ascii="Times New Roman" w:hAnsi="Times New Roman" w:cs="Times New Roman"/>
          <w:color w:val="000000"/>
          <w:sz w:val="28"/>
          <w:szCs w:val="28"/>
        </w:rPr>
        <w:t xml:space="preserve"> (40-80 мл/кг)</w:t>
      </w:r>
      <w:r w:rsidRPr="00E94CFD">
        <w:rPr>
          <w:rFonts w:ascii="Times New Roman" w:hAnsi="Times New Roman" w:cs="Times New Roman"/>
          <w:color w:val="000000"/>
          <w:sz w:val="28"/>
          <w:szCs w:val="28"/>
        </w:rPr>
        <w:t xml:space="preserve"> и назначают мочегонные средства (лазикс, фуросемид, маннитол, верошпирон). Такой же эффект дает двухсторонняя паранефральная новокаиновая блокада. В особо тяжелых случаях применяют методы экстракорпоральной детоксикации (гемосорбция, плазмаферез)</w:t>
      </w:r>
      <w:r w:rsidR="006B0CCF">
        <w:rPr>
          <w:rFonts w:ascii="Times New Roman" w:hAnsi="Times New Roman" w:cs="Times New Roman"/>
          <w:color w:val="000000"/>
          <w:sz w:val="28"/>
          <w:szCs w:val="28"/>
        </w:rPr>
        <w:t>, включение которых в прпограмму лечения является обязательным у больных с сепсисом, септическим шоком и полиорганной недостаточностью</w:t>
      </w:r>
      <w:r w:rsidRPr="00E94CFD">
        <w:rPr>
          <w:rFonts w:ascii="Times New Roman" w:hAnsi="Times New Roman" w:cs="Times New Roman"/>
          <w:color w:val="000000"/>
          <w:sz w:val="28"/>
          <w:szCs w:val="28"/>
        </w:rPr>
        <w:t xml:space="preserve">. </w:t>
      </w:r>
      <w:r w:rsidR="00C560AE">
        <w:rPr>
          <w:rFonts w:ascii="Times New Roman" w:hAnsi="Times New Roman" w:cs="Times New Roman"/>
          <w:color w:val="000000"/>
          <w:sz w:val="28"/>
          <w:szCs w:val="28"/>
        </w:rPr>
        <w:t xml:space="preserve">При снижении гемоглобина ниже 70 г/л возможно переливание крови, если коррекция симптомов, обусловленных анемией, не поддается патогенетической терапии. </w:t>
      </w:r>
      <w:r w:rsidRPr="00E94CFD">
        <w:rPr>
          <w:rFonts w:ascii="Times New Roman" w:hAnsi="Times New Roman" w:cs="Times New Roman"/>
          <w:color w:val="000000"/>
          <w:sz w:val="28"/>
          <w:szCs w:val="28"/>
        </w:rPr>
        <w:t xml:space="preserve">Для профилактики инфекционных осложнений назначаются </w:t>
      </w:r>
      <w:r w:rsidRPr="00E94CFD">
        <w:rPr>
          <w:rFonts w:ascii="Times New Roman" w:hAnsi="Times New Roman" w:cs="Times New Roman"/>
          <w:b/>
          <w:color w:val="000000"/>
          <w:sz w:val="28"/>
          <w:szCs w:val="28"/>
        </w:rPr>
        <w:t>антибиотики</w:t>
      </w:r>
      <w:r w:rsidRPr="00E94CFD">
        <w:rPr>
          <w:rFonts w:ascii="Times New Roman" w:hAnsi="Times New Roman" w:cs="Times New Roman"/>
          <w:color w:val="000000"/>
          <w:sz w:val="28"/>
          <w:szCs w:val="28"/>
        </w:rPr>
        <w:t xml:space="preserve"> широкого спектра действия. С целью </w:t>
      </w:r>
      <w:r w:rsidRPr="00E94CFD">
        <w:rPr>
          <w:rFonts w:ascii="Times New Roman" w:hAnsi="Times New Roman" w:cs="Times New Roman"/>
          <w:b/>
          <w:color w:val="000000"/>
          <w:sz w:val="28"/>
          <w:szCs w:val="28"/>
        </w:rPr>
        <w:t>стимуляции антитоксической функции печени</w:t>
      </w:r>
      <w:r w:rsidRPr="00E94CFD">
        <w:rPr>
          <w:rFonts w:ascii="Times New Roman" w:hAnsi="Times New Roman" w:cs="Times New Roman"/>
          <w:color w:val="000000"/>
          <w:sz w:val="28"/>
          <w:szCs w:val="28"/>
        </w:rPr>
        <w:t xml:space="preserve"> вводят 5-10% растворы глюкозы (обязательно </w:t>
      </w:r>
      <w:r w:rsidR="00EE4A3F">
        <w:rPr>
          <w:rFonts w:ascii="Times New Roman" w:hAnsi="Times New Roman" w:cs="Times New Roman"/>
          <w:color w:val="000000"/>
          <w:sz w:val="28"/>
          <w:szCs w:val="28"/>
        </w:rPr>
        <w:t xml:space="preserve">в сочетании с </w:t>
      </w:r>
      <w:r w:rsidRPr="00E94CFD">
        <w:rPr>
          <w:rFonts w:ascii="Times New Roman" w:hAnsi="Times New Roman" w:cs="Times New Roman"/>
          <w:color w:val="000000"/>
          <w:sz w:val="28"/>
          <w:szCs w:val="28"/>
        </w:rPr>
        <w:t>инсулин</w:t>
      </w:r>
      <w:r w:rsidR="00EE4A3F">
        <w:rPr>
          <w:rFonts w:ascii="Times New Roman" w:hAnsi="Times New Roman" w:cs="Times New Roman"/>
          <w:color w:val="000000"/>
          <w:sz w:val="28"/>
          <w:szCs w:val="28"/>
        </w:rPr>
        <w:t>ом</w:t>
      </w:r>
      <w:r w:rsidRPr="00E94CFD">
        <w:rPr>
          <w:rFonts w:ascii="Times New Roman" w:hAnsi="Times New Roman" w:cs="Times New Roman"/>
          <w:color w:val="000000"/>
          <w:sz w:val="28"/>
          <w:szCs w:val="28"/>
        </w:rPr>
        <w:t xml:space="preserve"> из расчета 1 ЕД</w:t>
      </w:r>
      <w:r w:rsidR="00EE4A3F">
        <w:rPr>
          <w:rFonts w:ascii="Times New Roman" w:hAnsi="Times New Roman" w:cs="Times New Roman"/>
          <w:color w:val="000000"/>
          <w:sz w:val="28"/>
          <w:szCs w:val="28"/>
        </w:rPr>
        <w:t xml:space="preserve"> инсулина</w:t>
      </w:r>
      <w:r w:rsidR="00EA769C" w:rsidRPr="00E94CFD">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на 4 г глюкозы), витамин</w:t>
      </w:r>
      <w:r w:rsidR="00760895">
        <w:rPr>
          <w:rFonts w:ascii="Times New Roman" w:hAnsi="Times New Roman" w:cs="Times New Roman"/>
          <w:color w:val="000000"/>
          <w:sz w:val="28"/>
          <w:szCs w:val="28"/>
        </w:rPr>
        <w:t>ы</w:t>
      </w:r>
      <w:r w:rsidRPr="00E94CFD">
        <w:rPr>
          <w:rFonts w:ascii="Times New Roman" w:hAnsi="Times New Roman" w:cs="Times New Roman"/>
          <w:color w:val="000000"/>
          <w:sz w:val="28"/>
          <w:szCs w:val="28"/>
        </w:rPr>
        <w:t xml:space="preserve"> В</w:t>
      </w:r>
      <w:r w:rsidRPr="00E94CFD">
        <w:rPr>
          <w:rFonts w:ascii="Times New Roman" w:hAnsi="Times New Roman" w:cs="Times New Roman"/>
          <w:color w:val="000000"/>
          <w:sz w:val="28"/>
          <w:szCs w:val="28"/>
          <w:vertAlign w:val="subscript"/>
        </w:rPr>
        <w:t>12</w:t>
      </w:r>
      <w:r w:rsidR="00760895" w:rsidRPr="00760895">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w:t>
      </w:r>
      <w:r w:rsidR="00760895">
        <w:rPr>
          <w:rFonts w:ascii="Times New Roman" w:hAnsi="Times New Roman" w:cs="Times New Roman"/>
          <w:color w:val="000000"/>
          <w:sz w:val="28"/>
          <w:szCs w:val="28"/>
        </w:rPr>
        <w:t xml:space="preserve">С </w:t>
      </w:r>
      <w:r w:rsidRPr="00E94CFD">
        <w:rPr>
          <w:rFonts w:ascii="Times New Roman" w:hAnsi="Times New Roman" w:cs="Times New Roman"/>
          <w:color w:val="000000"/>
          <w:sz w:val="28"/>
          <w:szCs w:val="28"/>
        </w:rPr>
        <w:t xml:space="preserve">(двойные-тройные дозы), гепатопротекторы (эссенциале, карсил, гептрал). Для </w:t>
      </w:r>
      <w:r w:rsidRPr="00E94CFD">
        <w:rPr>
          <w:rFonts w:ascii="Times New Roman" w:hAnsi="Times New Roman" w:cs="Times New Roman"/>
          <w:b/>
          <w:color w:val="000000"/>
          <w:sz w:val="28"/>
          <w:szCs w:val="28"/>
        </w:rPr>
        <w:t>восполнения энергетических затрат</w:t>
      </w:r>
      <w:r w:rsidRPr="00E94CFD">
        <w:rPr>
          <w:rFonts w:ascii="Times New Roman" w:hAnsi="Times New Roman" w:cs="Times New Roman"/>
          <w:color w:val="000000"/>
          <w:sz w:val="28"/>
          <w:szCs w:val="28"/>
        </w:rPr>
        <w:t xml:space="preserve"> используют растворы глюкозы и жировые эмульсии (инфузолипол, интралипид, липофундин), хороший эффект дают смеси </w:t>
      </w:r>
      <w:r w:rsidR="00056A3A">
        <w:rPr>
          <w:rFonts w:ascii="Times New Roman" w:hAnsi="Times New Roman" w:cs="Times New Roman"/>
          <w:color w:val="000000"/>
          <w:sz w:val="28"/>
          <w:szCs w:val="28"/>
        </w:rPr>
        <w:t>белков</w:t>
      </w:r>
      <w:r w:rsidRPr="00E94CFD">
        <w:rPr>
          <w:rFonts w:ascii="Times New Roman" w:hAnsi="Times New Roman" w:cs="Times New Roman"/>
          <w:color w:val="000000"/>
          <w:sz w:val="28"/>
          <w:szCs w:val="28"/>
        </w:rPr>
        <w:t>, жиров и углеводов (нутрифлекс, оликлиномель)</w:t>
      </w:r>
      <w:r w:rsidR="00056A3A">
        <w:rPr>
          <w:rFonts w:ascii="Times New Roman" w:hAnsi="Times New Roman" w:cs="Times New Roman"/>
          <w:color w:val="000000"/>
          <w:sz w:val="28"/>
          <w:szCs w:val="28"/>
        </w:rPr>
        <w:t>, желательно в соотношении 20% : 40%</w:t>
      </w:r>
      <w:r w:rsidR="00CD5DC7" w:rsidRPr="00CD5DC7">
        <w:rPr>
          <w:rFonts w:ascii="Times New Roman" w:hAnsi="Times New Roman" w:cs="Times New Roman"/>
          <w:color w:val="000000"/>
          <w:sz w:val="28"/>
          <w:szCs w:val="28"/>
        </w:rPr>
        <w:t xml:space="preserve"> </w:t>
      </w:r>
      <w:r w:rsidR="00CD5DC7">
        <w:rPr>
          <w:rFonts w:ascii="Times New Roman" w:hAnsi="Times New Roman" w:cs="Times New Roman"/>
          <w:color w:val="000000"/>
          <w:sz w:val="28"/>
          <w:szCs w:val="28"/>
        </w:rPr>
        <w:t>:</w:t>
      </w:r>
      <w:r w:rsidR="00056A3A">
        <w:rPr>
          <w:rFonts w:ascii="Times New Roman" w:hAnsi="Times New Roman" w:cs="Times New Roman"/>
          <w:color w:val="000000"/>
          <w:sz w:val="28"/>
          <w:szCs w:val="28"/>
        </w:rPr>
        <w:t xml:space="preserve"> 40%</w:t>
      </w:r>
      <w:r w:rsidRPr="00E94CFD">
        <w:rPr>
          <w:rFonts w:ascii="Times New Roman" w:hAnsi="Times New Roman" w:cs="Times New Roman"/>
          <w:color w:val="000000"/>
          <w:sz w:val="28"/>
          <w:szCs w:val="28"/>
        </w:rPr>
        <w:t xml:space="preserve">. </w:t>
      </w:r>
      <w:r w:rsidR="00AA7C4A">
        <w:rPr>
          <w:rFonts w:ascii="Times New Roman" w:hAnsi="Times New Roman" w:cs="Times New Roman"/>
          <w:color w:val="000000"/>
          <w:sz w:val="28"/>
          <w:szCs w:val="28"/>
        </w:rPr>
        <w:t xml:space="preserve">Парентеральное питание назначается только как дополнение к </w:t>
      </w:r>
      <w:r w:rsidR="00CD5DC7">
        <w:rPr>
          <w:rFonts w:ascii="Times New Roman" w:hAnsi="Times New Roman" w:cs="Times New Roman"/>
          <w:color w:val="000000"/>
          <w:sz w:val="28"/>
          <w:szCs w:val="28"/>
        </w:rPr>
        <w:t>э</w:t>
      </w:r>
      <w:r w:rsidR="00AA7C4A">
        <w:rPr>
          <w:rFonts w:ascii="Times New Roman" w:hAnsi="Times New Roman" w:cs="Times New Roman"/>
          <w:color w:val="000000"/>
          <w:sz w:val="28"/>
          <w:szCs w:val="28"/>
        </w:rPr>
        <w:t>нтеральному питанию.</w:t>
      </w:r>
    </w:p>
    <w:p w14:paraId="4F8D674A" w14:textId="76F9089F" w:rsidR="00903EC6" w:rsidRPr="00E94CFD" w:rsidRDefault="00903EC6"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b/>
          <w:color w:val="000000"/>
          <w:sz w:val="28"/>
          <w:szCs w:val="28"/>
        </w:rPr>
        <w:t>В период септикотоксеми</w:t>
      </w:r>
      <w:r w:rsidR="00233DB3" w:rsidRPr="00E94CFD">
        <w:rPr>
          <w:rFonts w:ascii="Times New Roman" w:hAnsi="Times New Roman" w:cs="Times New Roman"/>
          <w:b/>
          <w:color w:val="000000"/>
          <w:sz w:val="28"/>
          <w:szCs w:val="28"/>
        </w:rPr>
        <w:fldChar w:fldCharType="begin"/>
      </w:r>
      <w:r w:rsidR="007E3A71" w:rsidRPr="00E94CFD">
        <w:rPr>
          <w:rFonts w:ascii="Times New Roman" w:hAnsi="Times New Roman" w:cs="Times New Roman"/>
        </w:rPr>
        <w:instrText xml:space="preserve"> XE "</w:instrText>
      </w:r>
      <w:r w:rsidR="007E3A71" w:rsidRPr="00E94CFD">
        <w:rPr>
          <w:rFonts w:ascii="Times New Roman" w:hAnsi="Times New Roman" w:cs="Times New Roman"/>
          <w:b/>
          <w:color w:val="000000"/>
          <w:sz w:val="28"/>
          <w:szCs w:val="28"/>
        </w:rPr>
        <w:instrText>септикотоксемия ожоговая лечение</w:instrText>
      </w:r>
      <w:r w:rsidR="007E3A71"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и лечение</w:t>
      </w:r>
      <w:r w:rsidRPr="00E94CFD">
        <w:rPr>
          <w:rFonts w:ascii="Times New Roman" w:hAnsi="Times New Roman" w:cs="Times New Roman"/>
          <w:color w:val="000000"/>
          <w:sz w:val="28"/>
          <w:szCs w:val="28"/>
        </w:rPr>
        <w:t xml:space="preserve"> направлено на борьбу с инфекцией, интоксикацией</w:t>
      </w:r>
      <w:r w:rsidR="00F2558F">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гипопротеинемией</w:t>
      </w:r>
      <w:r w:rsidR="00F2558F">
        <w:rPr>
          <w:rFonts w:ascii="Times New Roman" w:hAnsi="Times New Roman" w:cs="Times New Roman"/>
          <w:color w:val="000000"/>
          <w:sz w:val="28"/>
          <w:szCs w:val="28"/>
        </w:rPr>
        <w:t xml:space="preserve"> и анемией</w:t>
      </w:r>
      <w:r w:rsidRPr="00E94CFD">
        <w:rPr>
          <w:rFonts w:ascii="Times New Roman" w:hAnsi="Times New Roman" w:cs="Times New Roman"/>
          <w:color w:val="000000"/>
          <w:sz w:val="28"/>
          <w:szCs w:val="28"/>
        </w:rPr>
        <w:t>. В условиях ожогового истощения снижается резистентность организма к инфекции, на</w:t>
      </w:r>
      <w:r w:rsidR="00F8685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ожоговой ране создаются благоприятные условия для ее развития. </w:t>
      </w:r>
      <w:r w:rsidR="00EF3382">
        <w:rPr>
          <w:rFonts w:ascii="Times New Roman" w:hAnsi="Times New Roman" w:cs="Times New Roman"/>
          <w:color w:val="000000"/>
          <w:sz w:val="28"/>
          <w:szCs w:val="28"/>
        </w:rPr>
        <w:t xml:space="preserve">Основным показанием для назначения </w:t>
      </w:r>
      <w:r w:rsidRPr="00E94CFD">
        <w:rPr>
          <w:rFonts w:ascii="Times New Roman" w:hAnsi="Times New Roman" w:cs="Times New Roman"/>
          <w:b/>
          <w:color w:val="000000"/>
          <w:sz w:val="28"/>
          <w:szCs w:val="28"/>
        </w:rPr>
        <w:t>антибактериальной терапии</w:t>
      </w:r>
      <w:r w:rsidRPr="00E94CFD">
        <w:rPr>
          <w:rFonts w:ascii="Times New Roman" w:hAnsi="Times New Roman" w:cs="Times New Roman"/>
          <w:color w:val="000000"/>
          <w:sz w:val="28"/>
          <w:szCs w:val="28"/>
        </w:rPr>
        <w:t xml:space="preserve"> </w:t>
      </w:r>
      <w:r w:rsidR="00EF3382">
        <w:rPr>
          <w:rFonts w:ascii="Times New Roman" w:hAnsi="Times New Roman" w:cs="Times New Roman"/>
          <w:color w:val="000000"/>
          <w:sz w:val="28"/>
          <w:szCs w:val="28"/>
        </w:rPr>
        <w:t xml:space="preserve">во время </w:t>
      </w:r>
      <w:r w:rsidRPr="00E94CFD">
        <w:rPr>
          <w:rFonts w:ascii="Times New Roman" w:hAnsi="Times New Roman" w:cs="Times New Roman"/>
          <w:color w:val="000000"/>
          <w:sz w:val="28"/>
          <w:szCs w:val="28"/>
        </w:rPr>
        <w:t xml:space="preserve">ожоговой болезни </w:t>
      </w:r>
      <w:r w:rsidR="00EF3382">
        <w:rPr>
          <w:rFonts w:ascii="Times New Roman" w:hAnsi="Times New Roman" w:cs="Times New Roman"/>
          <w:color w:val="000000"/>
          <w:sz w:val="28"/>
          <w:szCs w:val="28"/>
        </w:rPr>
        <w:t xml:space="preserve">является развитие инфекционных осложнений в ране. Особенность ее проведения </w:t>
      </w:r>
      <w:r w:rsidRPr="00E94CFD">
        <w:rPr>
          <w:rFonts w:ascii="Times New Roman" w:hAnsi="Times New Roman" w:cs="Times New Roman"/>
          <w:color w:val="000000"/>
          <w:sz w:val="28"/>
          <w:szCs w:val="28"/>
        </w:rPr>
        <w:t>обусловлен</w:t>
      </w:r>
      <w:r w:rsidR="00EF3382">
        <w:rPr>
          <w:rFonts w:ascii="Times New Roman" w:hAnsi="Times New Roman" w:cs="Times New Roman"/>
          <w:color w:val="000000"/>
          <w:sz w:val="28"/>
          <w:szCs w:val="28"/>
        </w:rPr>
        <w:t>а</w:t>
      </w:r>
      <w:r w:rsidRPr="00E94CFD">
        <w:rPr>
          <w:rFonts w:ascii="Times New Roman" w:hAnsi="Times New Roman" w:cs="Times New Roman"/>
          <w:color w:val="000000"/>
          <w:sz w:val="28"/>
          <w:szCs w:val="28"/>
        </w:rPr>
        <w:t xml:space="preserve"> тем, что вегетирующая микрофлора легко приобретает устойчивость к применяемым антибиотикам, в связи с чем, необходимо производить их частую смену (через каждые 5-7 дней). До получения результатов бакпосева </w:t>
      </w:r>
      <w:r w:rsidR="0096409A">
        <w:rPr>
          <w:rFonts w:ascii="Times New Roman" w:hAnsi="Times New Roman" w:cs="Times New Roman"/>
          <w:color w:val="000000"/>
          <w:sz w:val="28"/>
          <w:szCs w:val="28"/>
        </w:rPr>
        <w:t xml:space="preserve">выбор </w:t>
      </w:r>
      <w:r w:rsidRPr="00E94CFD">
        <w:rPr>
          <w:rFonts w:ascii="Times New Roman" w:hAnsi="Times New Roman" w:cs="Times New Roman"/>
          <w:color w:val="000000"/>
          <w:sz w:val="28"/>
          <w:szCs w:val="28"/>
        </w:rPr>
        <w:t>антиб</w:t>
      </w:r>
      <w:r w:rsidR="0096409A">
        <w:rPr>
          <w:rFonts w:ascii="Times New Roman" w:hAnsi="Times New Roman" w:cs="Times New Roman"/>
          <w:color w:val="000000"/>
          <w:sz w:val="28"/>
          <w:szCs w:val="28"/>
        </w:rPr>
        <w:t>актериального препарата осуществляется на основании эпидемиологического мониторинга лечебного учреждения,</w:t>
      </w:r>
      <w:r w:rsidRPr="00E94CFD">
        <w:rPr>
          <w:rFonts w:ascii="Times New Roman" w:hAnsi="Times New Roman" w:cs="Times New Roman"/>
          <w:color w:val="000000"/>
          <w:sz w:val="28"/>
          <w:szCs w:val="28"/>
        </w:rPr>
        <w:t xml:space="preserve"> а после идентификации бактериальных патогенов и определения их чувствительности к антиб</w:t>
      </w:r>
      <w:r w:rsidR="0096409A">
        <w:rPr>
          <w:rFonts w:ascii="Times New Roman" w:hAnsi="Times New Roman" w:cs="Times New Roman"/>
          <w:color w:val="000000"/>
          <w:sz w:val="28"/>
          <w:szCs w:val="28"/>
        </w:rPr>
        <w:t xml:space="preserve">иотикам </w:t>
      </w:r>
      <w:r w:rsidRPr="00E94CFD">
        <w:rPr>
          <w:rFonts w:ascii="Times New Roman" w:hAnsi="Times New Roman" w:cs="Times New Roman"/>
          <w:color w:val="000000"/>
          <w:sz w:val="28"/>
          <w:szCs w:val="28"/>
        </w:rPr>
        <w:t xml:space="preserve">проводится целенаправленная противомикробная терапия. </w:t>
      </w:r>
      <w:r w:rsidR="0096409A">
        <w:rPr>
          <w:rFonts w:ascii="Times New Roman" w:hAnsi="Times New Roman" w:cs="Times New Roman"/>
          <w:color w:val="000000"/>
          <w:sz w:val="28"/>
          <w:szCs w:val="28"/>
        </w:rPr>
        <w:t xml:space="preserve">Если у больного устанавливается диагноз сепсиса или септического шока, то </w:t>
      </w:r>
      <w:r w:rsidR="00E5275C">
        <w:rPr>
          <w:rFonts w:ascii="Times New Roman" w:hAnsi="Times New Roman" w:cs="Times New Roman"/>
          <w:color w:val="000000"/>
          <w:sz w:val="28"/>
          <w:szCs w:val="28"/>
        </w:rPr>
        <w:t xml:space="preserve">осуществляют внутривенное введение антибиотиков в течение первого часа от постановки диагноза и выбирают препарат, который будет эффективен в отношении всех предполагаемых возбудителей. </w:t>
      </w:r>
      <w:r w:rsidRPr="00E94CFD">
        <w:rPr>
          <w:rFonts w:ascii="Times New Roman" w:hAnsi="Times New Roman" w:cs="Times New Roman"/>
          <w:color w:val="000000"/>
          <w:sz w:val="28"/>
          <w:szCs w:val="28"/>
        </w:rPr>
        <w:t xml:space="preserve">В полном объеме осуществляется </w:t>
      </w:r>
      <w:r w:rsidRPr="00E94CFD">
        <w:rPr>
          <w:rFonts w:ascii="Times New Roman" w:hAnsi="Times New Roman" w:cs="Times New Roman"/>
          <w:b/>
          <w:color w:val="000000"/>
          <w:sz w:val="28"/>
          <w:szCs w:val="28"/>
        </w:rPr>
        <w:t>дезинтоксикационная терапия</w:t>
      </w:r>
      <w:r w:rsidRPr="00E94CFD">
        <w:rPr>
          <w:rFonts w:ascii="Times New Roman" w:hAnsi="Times New Roman" w:cs="Times New Roman"/>
          <w:color w:val="000000"/>
          <w:sz w:val="28"/>
          <w:szCs w:val="28"/>
        </w:rPr>
        <w:t xml:space="preserve">. </w:t>
      </w:r>
      <w:r w:rsidR="00E7182D">
        <w:rPr>
          <w:rFonts w:ascii="Times New Roman" w:hAnsi="Times New Roman" w:cs="Times New Roman"/>
          <w:color w:val="000000"/>
          <w:sz w:val="28"/>
          <w:szCs w:val="28"/>
        </w:rPr>
        <w:t>Показанием для применения глюкокортикостероидных гормонов (</w:t>
      </w:r>
      <w:r w:rsidR="00760895">
        <w:rPr>
          <w:rFonts w:ascii="Times New Roman" w:hAnsi="Times New Roman" w:cs="Times New Roman"/>
          <w:color w:val="000000"/>
          <w:sz w:val="28"/>
          <w:szCs w:val="28"/>
        </w:rPr>
        <w:t>преднизолон, гидрокортизон)</w:t>
      </w:r>
      <w:r w:rsidR="00E7182D">
        <w:rPr>
          <w:rFonts w:ascii="Times New Roman" w:hAnsi="Times New Roman" w:cs="Times New Roman"/>
          <w:color w:val="000000"/>
          <w:sz w:val="28"/>
          <w:szCs w:val="28"/>
        </w:rPr>
        <w:t xml:space="preserve"> является ожоговое истощение при явлениях функциональной недостаточности коры надпочечников. </w:t>
      </w:r>
      <w:r w:rsidRPr="00E94CFD">
        <w:rPr>
          <w:rFonts w:ascii="Times New Roman" w:hAnsi="Times New Roman" w:cs="Times New Roman"/>
          <w:color w:val="000000"/>
          <w:sz w:val="28"/>
          <w:szCs w:val="28"/>
        </w:rPr>
        <w:t xml:space="preserve">Для </w:t>
      </w:r>
      <w:r w:rsidRPr="00E94CFD">
        <w:rPr>
          <w:rFonts w:ascii="Times New Roman" w:hAnsi="Times New Roman" w:cs="Times New Roman"/>
          <w:b/>
          <w:color w:val="000000"/>
          <w:sz w:val="28"/>
          <w:szCs w:val="28"/>
        </w:rPr>
        <w:t>восполнения дефицита белков</w:t>
      </w:r>
      <w:r w:rsidRPr="00E94CFD">
        <w:rPr>
          <w:rFonts w:ascii="Times New Roman" w:hAnsi="Times New Roman" w:cs="Times New Roman"/>
          <w:color w:val="000000"/>
          <w:sz w:val="28"/>
          <w:szCs w:val="28"/>
        </w:rPr>
        <w:t xml:space="preserve"> </w:t>
      </w:r>
      <w:r w:rsidR="00760895">
        <w:rPr>
          <w:rFonts w:ascii="Times New Roman" w:hAnsi="Times New Roman" w:cs="Times New Roman"/>
          <w:color w:val="000000"/>
          <w:sz w:val="28"/>
          <w:szCs w:val="28"/>
        </w:rPr>
        <w:t xml:space="preserve">при тяжелом ожоговом истощении </w:t>
      </w:r>
      <w:r w:rsidRPr="00E94CFD">
        <w:rPr>
          <w:rFonts w:ascii="Times New Roman" w:hAnsi="Times New Roman" w:cs="Times New Roman"/>
          <w:color w:val="000000"/>
          <w:sz w:val="28"/>
          <w:szCs w:val="28"/>
        </w:rPr>
        <w:t xml:space="preserve">используются инфузии белковых кровезаменителей, готовые наборы аминокислот (аминон, полиамин, аминес, аминостерил Н-гепа). С целью стимуляции синтеза собственных белков применяют анаболические гормоны (нерабол, ретаболил, феноболин). </w:t>
      </w:r>
    </w:p>
    <w:p w14:paraId="4F8D674C" w14:textId="24F69CE9" w:rsidR="00EF1881" w:rsidRPr="00E94CFD" w:rsidRDefault="00903EC6" w:rsidP="00BF2585">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color w:val="000000"/>
          <w:sz w:val="28"/>
          <w:szCs w:val="28"/>
        </w:rPr>
        <w:t>В период реконвалесценции</w:t>
      </w:r>
      <w:r w:rsidRPr="00E94CFD">
        <w:rPr>
          <w:rFonts w:ascii="Times New Roman" w:hAnsi="Times New Roman" w:cs="Times New Roman"/>
          <w:color w:val="000000"/>
          <w:sz w:val="28"/>
          <w:szCs w:val="28"/>
        </w:rPr>
        <w:t xml:space="preserve"> в основном провод</w:t>
      </w:r>
      <w:r w:rsidR="00CD21FF">
        <w:rPr>
          <w:rFonts w:ascii="Times New Roman" w:hAnsi="Times New Roman" w:cs="Times New Roman"/>
          <w:color w:val="000000"/>
          <w:sz w:val="28"/>
          <w:szCs w:val="28"/>
        </w:rPr>
        <w:t>я</w:t>
      </w:r>
      <w:r w:rsidRPr="00E94CFD">
        <w:rPr>
          <w:rFonts w:ascii="Times New Roman" w:hAnsi="Times New Roman" w:cs="Times New Roman"/>
          <w:color w:val="000000"/>
          <w:sz w:val="28"/>
          <w:szCs w:val="28"/>
        </w:rPr>
        <w:t xml:space="preserve">тся </w:t>
      </w:r>
      <w:r w:rsidR="00CD21FF">
        <w:rPr>
          <w:rFonts w:ascii="Times New Roman" w:hAnsi="Times New Roman" w:cs="Times New Roman"/>
          <w:color w:val="000000"/>
          <w:sz w:val="28"/>
          <w:szCs w:val="28"/>
        </w:rPr>
        <w:t xml:space="preserve">медицинская реабилитация обожженых, </w:t>
      </w:r>
      <w:r w:rsidRPr="00E94CFD">
        <w:rPr>
          <w:rFonts w:ascii="Times New Roman" w:hAnsi="Times New Roman" w:cs="Times New Roman"/>
          <w:color w:val="000000"/>
          <w:sz w:val="28"/>
          <w:szCs w:val="28"/>
        </w:rPr>
        <w:t>восстановительные оперативные вмешательства</w:t>
      </w:r>
      <w:r w:rsidRPr="00E94CFD">
        <w:rPr>
          <w:rFonts w:ascii="Times New Roman" w:hAnsi="Times New Roman" w:cs="Times New Roman"/>
          <w:sz w:val="28"/>
          <w:szCs w:val="28"/>
        </w:rPr>
        <w:t xml:space="preserve"> по поводу рубцовых деформаций и контрактур</w:t>
      </w:r>
      <w:r w:rsidR="00CD21FF">
        <w:rPr>
          <w:rFonts w:ascii="Times New Roman" w:hAnsi="Times New Roman" w:cs="Times New Roman"/>
          <w:sz w:val="28"/>
          <w:szCs w:val="28"/>
        </w:rPr>
        <w:t>, которые должны проводится не ранее чем через 1-2 года после ожоговой травмы</w:t>
      </w:r>
      <w:r w:rsidR="009B504D">
        <w:rPr>
          <w:rFonts w:ascii="Times New Roman" w:hAnsi="Times New Roman" w:cs="Times New Roman"/>
          <w:sz w:val="28"/>
          <w:szCs w:val="28"/>
        </w:rPr>
        <w:t xml:space="preserve"> за исключением случаев, ведущих к тяжелым осложнениям (выворот века с нарушением зрения, стенозирование естественных отверстий – микростомия, стеноз анального канала, тяжелые контрактуры шеи, суставов), когда выполнение оперативных вмешательств проводится в более ранние сроки, через несколько месяцев</w:t>
      </w:r>
      <w:r w:rsidR="00CD21FF">
        <w:rPr>
          <w:rFonts w:ascii="Times New Roman" w:hAnsi="Times New Roman" w:cs="Times New Roman"/>
          <w:sz w:val="28"/>
          <w:szCs w:val="28"/>
        </w:rPr>
        <w:t>.</w:t>
      </w:r>
      <w:r w:rsidR="00EF1881" w:rsidRPr="00E94CFD">
        <w:rPr>
          <w:rFonts w:ascii="Times New Roman" w:hAnsi="Times New Roman" w:cs="Times New Roman"/>
          <w:sz w:val="28"/>
          <w:szCs w:val="28"/>
        </w:rPr>
        <w:br w:type="page"/>
      </w:r>
    </w:p>
    <w:p w14:paraId="4F8D674D" w14:textId="77777777" w:rsidR="00EF1881" w:rsidRPr="00E94CFD" w:rsidRDefault="00EF1881" w:rsidP="00AA3B5F">
      <w:pPr>
        <w:pStyle w:val="af2"/>
        <w:spacing w:after="0" w:line="360" w:lineRule="auto"/>
        <w:ind w:left="0"/>
        <w:jc w:val="center"/>
        <w:rPr>
          <w:b/>
          <w:sz w:val="28"/>
          <w:szCs w:val="28"/>
        </w:rPr>
      </w:pPr>
      <w:r w:rsidRPr="00E94CFD">
        <w:rPr>
          <w:b/>
          <w:sz w:val="28"/>
          <w:szCs w:val="28"/>
        </w:rPr>
        <w:t>Вопросы для самоподготовки</w:t>
      </w:r>
    </w:p>
    <w:p w14:paraId="4F8D674E" w14:textId="77777777" w:rsidR="00EF1881" w:rsidRPr="00E94CFD" w:rsidRDefault="00EF1881"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 Оказание первой помощи при ожогах.</w:t>
      </w:r>
    </w:p>
    <w:p w14:paraId="4F8D674F" w14:textId="77777777" w:rsidR="00EF1881" w:rsidRPr="00E94CFD" w:rsidRDefault="00EF1881"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2.Показания к консервативному лечению</w:t>
      </w:r>
      <w:r w:rsidR="00DC5B3B" w:rsidRPr="00E94CFD">
        <w:rPr>
          <w:rFonts w:ascii="Times New Roman" w:hAnsi="Times New Roman" w:cs="Times New Roman"/>
          <w:sz w:val="28"/>
          <w:szCs w:val="28"/>
        </w:rPr>
        <w:t xml:space="preserve"> </w:t>
      </w:r>
      <w:r w:rsidRPr="00E94CFD">
        <w:rPr>
          <w:rFonts w:ascii="Times New Roman" w:hAnsi="Times New Roman" w:cs="Times New Roman"/>
          <w:sz w:val="28"/>
          <w:szCs w:val="28"/>
        </w:rPr>
        <w:t>ожогов. Туалет ожоговой раны.</w:t>
      </w:r>
    </w:p>
    <w:p w14:paraId="4F8D6750" w14:textId="67C8DB27" w:rsidR="00EF1881" w:rsidRPr="00E94CFD" w:rsidRDefault="00EF1881"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3. Достоинства и недостатки, показания и противопоказания к применению открытого и закрытого методов лечения ожогов.</w:t>
      </w:r>
      <w:r w:rsidR="008C4A33">
        <w:rPr>
          <w:rFonts w:ascii="Times New Roman" w:hAnsi="Times New Roman" w:cs="Times New Roman"/>
          <w:sz w:val="28"/>
          <w:szCs w:val="28"/>
        </w:rPr>
        <w:t xml:space="preserve"> Сухой и влажный способ лечения ожоговых ран.</w:t>
      </w:r>
    </w:p>
    <w:p w14:paraId="4F8D6751" w14:textId="77777777" w:rsidR="00EF1881" w:rsidRPr="00E94CFD" w:rsidRDefault="00EF1881"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4. Местное лечение ожогов в зависимости от глубины поражения. </w:t>
      </w:r>
    </w:p>
    <w:p w14:paraId="77E7F435" w14:textId="710DEA64" w:rsidR="008C4A33" w:rsidRDefault="00EF1881"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 xml:space="preserve">5. Хирургическое лечение ожогов. </w:t>
      </w:r>
      <w:r w:rsidR="00054EEF">
        <w:rPr>
          <w:rFonts w:ascii="Times New Roman" w:hAnsi="Times New Roman" w:cs="Times New Roman"/>
          <w:sz w:val="28"/>
          <w:szCs w:val="28"/>
        </w:rPr>
        <w:t>Показания, з</w:t>
      </w:r>
      <w:r w:rsidR="008C4A33">
        <w:rPr>
          <w:rFonts w:ascii="Times New Roman" w:hAnsi="Times New Roman" w:cs="Times New Roman"/>
          <w:sz w:val="28"/>
          <w:szCs w:val="28"/>
        </w:rPr>
        <w:t>адачи</w:t>
      </w:r>
      <w:r w:rsidR="00054EEF">
        <w:rPr>
          <w:rFonts w:ascii="Times New Roman" w:hAnsi="Times New Roman" w:cs="Times New Roman"/>
          <w:sz w:val="28"/>
          <w:szCs w:val="28"/>
        </w:rPr>
        <w:t xml:space="preserve"> и методы.</w:t>
      </w:r>
    </w:p>
    <w:p w14:paraId="3EBF19B7" w14:textId="48F4AF31" w:rsidR="00054EEF" w:rsidRDefault="00054EEF"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6</w:t>
      </w:r>
      <w:r w:rsidRPr="00054EEF">
        <w:rPr>
          <w:rFonts w:ascii="Times New Roman" w:hAnsi="Times New Roman" w:cs="Times New Roman"/>
          <w:sz w:val="28"/>
          <w:szCs w:val="28"/>
        </w:rPr>
        <w:t>. Хирургическая обработка ожоговых ран: первичная, этапная.</w:t>
      </w:r>
    </w:p>
    <w:p w14:paraId="4F8D6752" w14:textId="52B3CD1F" w:rsidR="00EF1881" w:rsidRDefault="00054EEF" w:rsidP="00AA3B5F">
      <w:pPr>
        <w:widowControl w:val="0"/>
        <w:snapToGrid w:val="0"/>
        <w:spacing w:after="0" w:line="36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7.</w:t>
      </w:r>
      <w:r>
        <w:rPr>
          <w:rFonts w:ascii="Times New Roman" w:hAnsi="Times New Roman" w:cs="Times New Roman"/>
          <w:sz w:val="28"/>
          <w:szCs w:val="28"/>
        </w:rPr>
        <w:t xml:space="preserve"> Н</w:t>
      </w:r>
      <w:r w:rsidR="008C4A33">
        <w:rPr>
          <w:rFonts w:ascii="Times New Roman" w:hAnsi="Times New Roman" w:cs="Times New Roman"/>
          <w:sz w:val="28"/>
          <w:szCs w:val="28"/>
        </w:rPr>
        <w:t>екротомия</w:t>
      </w:r>
      <w:r>
        <w:rPr>
          <w:rFonts w:ascii="Times New Roman" w:hAnsi="Times New Roman" w:cs="Times New Roman"/>
          <w:sz w:val="28"/>
          <w:szCs w:val="28"/>
        </w:rPr>
        <w:t>, показания, техника.</w:t>
      </w:r>
    </w:p>
    <w:p w14:paraId="56D0F241" w14:textId="732A7EB6" w:rsidR="00054EEF" w:rsidRDefault="00054EEF" w:rsidP="00AA3B5F">
      <w:pPr>
        <w:widowControl w:val="0"/>
        <w:snapToGrid w:val="0"/>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8. </w:t>
      </w:r>
      <w:r w:rsidRPr="00054EEF">
        <w:rPr>
          <w:rFonts w:ascii="Times New Roman" w:hAnsi="Times New Roman" w:cs="Times New Roman"/>
          <w:sz w:val="28"/>
          <w:szCs w:val="28"/>
        </w:rPr>
        <w:t>Хирургическая некрэктомия</w:t>
      </w:r>
      <w:r w:rsidR="00332596">
        <w:rPr>
          <w:rFonts w:ascii="Times New Roman" w:hAnsi="Times New Roman" w:cs="Times New Roman"/>
          <w:sz w:val="28"/>
          <w:szCs w:val="28"/>
        </w:rPr>
        <w:t xml:space="preserve">, </w:t>
      </w:r>
      <w:r w:rsidRPr="00054EEF">
        <w:rPr>
          <w:rFonts w:ascii="Times New Roman" w:hAnsi="Times New Roman" w:cs="Times New Roman"/>
          <w:sz w:val="28"/>
          <w:szCs w:val="28"/>
        </w:rPr>
        <w:t>(первичная, отсроченная, ранняя, вторичная)</w:t>
      </w:r>
      <w:r w:rsidR="00332596">
        <w:rPr>
          <w:rFonts w:ascii="Times New Roman" w:hAnsi="Times New Roman" w:cs="Times New Roman"/>
          <w:sz w:val="28"/>
          <w:szCs w:val="28"/>
        </w:rPr>
        <w:t>,</w:t>
      </w:r>
      <w:r w:rsidR="00332596" w:rsidRPr="00332596">
        <w:rPr>
          <w:rFonts w:ascii="Times New Roman" w:hAnsi="Times New Roman" w:cs="Times New Roman"/>
          <w:sz w:val="28"/>
          <w:szCs w:val="28"/>
        </w:rPr>
        <w:t xml:space="preserve"> </w:t>
      </w:r>
      <w:r w:rsidR="00332596">
        <w:rPr>
          <w:rFonts w:ascii="Times New Roman" w:hAnsi="Times New Roman" w:cs="Times New Roman"/>
          <w:sz w:val="28"/>
          <w:szCs w:val="28"/>
        </w:rPr>
        <w:t>ампутация конечности.</w:t>
      </w:r>
    </w:p>
    <w:p w14:paraId="3E837C20" w14:textId="77777777" w:rsidR="00332596" w:rsidRDefault="00332596" w:rsidP="00332596">
      <w:pPr>
        <w:pStyle w:val="17"/>
        <w:widowControl w:val="0"/>
        <w:snapToGrid w:val="0"/>
        <w:ind w:left="426" w:hanging="426"/>
        <w:rPr>
          <w:szCs w:val="28"/>
        </w:rPr>
      </w:pPr>
      <w:r>
        <w:rPr>
          <w:szCs w:val="28"/>
        </w:rPr>
        <w:t xml:space="preserve">9. Хирургическое очищение ожоговой раны, иссечение грануляций. Показания.  </w:t>
      </w:r>
    </w:p>
    <w:p w14:paraId="0EAB5A6F" w14:textId="77777777" w:rsidR="00595490" w:rsidRDefault="00332596" w:rsidP="00AA3B5F">
      <w:pPr>
        <w:widowControl w:val="0"/>
        <w:snapToGrid w:val="0"/>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10. </w:t>
      </w:r>
      <w:r w:rsidR="00EF1881" w:rsidRPr="00E94CFD">
        <w:rPr>
          <w:rFonts w:ascii="Times New Roman" w:hAnsi="Times New Roman" w:cs="Times New Roman"/>
          <w:sz w:val="28"/>
          <w:szCs w:val="28"/>
        </w:rPr>
        <w:t>Аутодермопластика ожоговых ран</w:t>
      </w:r>
      <w:r w:rsidR="00595490">
        <w:rPr>
          <w:rFonts w:ascii="Times New Roman" w:hAnsi="Times New Roman" w:cs="Times New Roman"/>
          <w:sz w:val="28"/>
          <w:szCs w:val="28"/>
        </w:rPr>
        <w:t xml:space="preserve"> (свободная и несвободная)</w:t>
      </w:r>
      <w:r w:rsidR="00EF1881" w:rsidRPr="00E94CFD">
        <w:rPr>
          <w:rFonts w:ascii="Times New Roman" w:hAnsi="Times New Roman" w:cs="Times New Roman"/>
          <w:sz w:val="28"/>
          <w:szCs w:val="28"/>
        </w:rPr>
        <w:t xml:space="preserve">. </w:t>
      </w:r>
    </w:p>
    <w:p w14:paraId="4E4AE827" w14:textId="77777777" w:rsidR="00595490" w:rsidRDefault="00595490" w:rsidP="00AA3B5F">
      <w:pPr>
        <w:widowControl w:val="0"/>
        <w:snapToGrid w:val="0"/>
        <w:spacing w:after="0"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 xml:space="preserve">11. </w:t>
      </w:r>
      <w:r w:rsidRPr="00595490">
        <w:rPr>
          <w:rFonts w:ascii="Times New Roman" w:hAnsi="Times New Roman"/>
          <w:color w:val="000000"/>
          <w:sz w:val="28"/>
          <w:szCs w:val="28"/>
        </w:rPr>
        <w:t>Реконструктивно-пластические операции</w:t>
      </w:r>
      <w:r>
        <w:rPr>
          <w:rFonts w:ascii="Times New Roman" w:hAnsi="Times New Roman"/>
          <w:color w:val="000000"/>
          <w:sz w:val="28"/>
          <w:szCs w:val="28"/>
        </w:rPr>
        <w:t>, методы.</w:t>
      </w:r>
    </w:p>
    <w:p w14:paraId="4F8D6753" w14:textId="3EB97839" w:rsidR="00EF1881" w:rsidRPr="00595490" w:rsidRDefault="00595490" w:rsidP="00AA3B5F">
      <w:pPr>
        <w:widowControl w:val="0"/>
        <w:snapToGrid w:val="0"/>
        <w:spacing w:after="0" w:line="360" w:lineRule="auto"/>
        <w:ind w:left="426" w:hanging="426"/>
        <w:jc w:val="both"/>
        <w:rPr>
          <w:rFonts w:ascii="Times New Roman" w:hAnsi="Times New Roman" w:cs="Times New Roman"/>
          <w:sz w:val="28"/>
          <w:szCs w:val="28"/>
        </w:rPr>
      </w:pPr>
      <w:r>
        <w:rPr>
          <w:rFonts w:ascii="Times New Roman" w:hAnsi="Times New Roman"/>
          <w:color w:val="000000"/>
          <w:sz w:val="28"/>
          <w:szCs w:val="28"/>
        </w:rPr>
        <w:t>12. Осложнения ожогов и ожоговой болезни.</w:t>
      </w:r>
      <w:r w:rsidR="00054EEF" w:rsidRPr="00595490">
        <w:rPr>
          <w:rFonts w:ascii="Times New Roman" w:hAnsi="Times New Roman" w:cs="Times New Roman"/>
          <w:sz w:val="28"/>
          <w:szCs w:val="28"/>
        </w:rPr>
        <w:t xml:space="preserve"> </w:t>
      </w:r>
    </w:p>
    <w:p w14:paraId="4F8D6754" w14:textId="6E1CBC1F" w:rsidR="0042222B" w:rsidRPr="00332596" w:rsidRDefault="0042222B" w:rsidP="00595490">
      <w:pPr>
        <w:pStyle w:val="17"/>
        <w:widowControl w:val="0"/>
        <w:numPr>
          <w:ilvl w:val="0"/>
          <w:numId w:val="138"/>
        </w:numPr>
        <w:snapToGrid w:val="0"/>
        <w:ind w:left="426" w:hanging="426"/>
        <w:rPr>
          <w:szCs w:val="28"/>
        </w:rPr>
      </w:pPr>
      <w:r w:rsidRPr="00332596">
        <w:rPr>
          <w:szCs w:val="28"/>
        </w:rPr>
        <w:t>Задачи и принципы лечения ожогового шока (обезболивание,</w:t>
      </w:r>
      <w:r w:rsidR="008B29AE" w:rsidRPr="00332596">
        <w:rPr>
          <w:szCs w:val="28"/>
        </w:rPr>
        <w:t xml:space="preserve"> </w:t>
      </w:r>
      <w:r w:rsidRPr="00332596">
        <w:rPr>
          <w:szCs w:val="28"/>
        </w:rPr>
        <w:t xml:space="preserve">борьба с </w:t>
      </w:r>
      <w:r w:rsidR="00332596">
        <w:rPr>
          <w:szCs w:val="28"/>
        </w:rPr>
        <w:t>г</w:t>
      </w:r>
      <w:r w:rsidR="00332596" w:rsidRPr="00332596">
        <w:rPr>
          <w:szCs w:val="28"/>
        </w:rPr>
        <w:t xml:space="preserve">емодинамическими </w:t>
      </w:r>
      <w:r w:rsidRPr="00332596">
        <w:rPr>
          <w:szCs w:val="28"/>
        </w:rPr>
        <w:t xml:space="preserve">нарушениями и </w:t>
      </w:r>
      <w:r w:rsidR="00332596">
        <w:rPr>
          <w:szCs w:val="28"/>
        </w:rPr>
        <w:t>острым нарушением почек</w:t>
      </w:r>
      <w:r w:rsidRPr="00332596">
        <w:rPr>
          <w:szCs w:val="28"/>
        </w:rPr>
        <w:t>).</w:t>
      </w:r>
    </w:p>
    <w:p w14:paraId="4F8D6755" w14:textId="17A0EC89" w:rsidR="0042222B" w:rsidRPr="00E94CFD" w:rsidRDefault="00595490" w:rsidP="00AA3B5F">
      <w:pPr>
        <w:widowControl w:val="0"/>
        <w:snapToGrid w:val="0"/>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14</w:t>
      </w:r>
      <w:r w:rsidR="00EF1881" w:rsidRPr="00E94CFD">
        <w:rPr>
          <w:rFonts w:ascii="Times New Roman" w:hAnsi="Times New Roman" w:cs="Times New Roman"/>
          <w:sz w:val="28"/>
          <w:szCs w:val="28"/>
        </w:rPr>
        <w:t xml:space="preserve">. </w:t>
      </w:r>
      <w:r w:rsidR="0042222B" w:rsidRPr="00E94CFD">
        <w:rPr>
          <w:rFonts w:ascii="Times New Roman" w:hAnsi="Times New Roman" w:cs="Times New Roman"/>
          <w:sz w:val="28"/>
          <w:szCs w:val="28"/>
        </w:rPr>
        <w:t xml:space="preserve">Задачи и принципы лечения острой токсемии. </w:t>
      </w:r>
    </w:p>
    <w:p w14:paraId="4F8D6756" w14:textId="4E999FF9" w:rsidR="00EF1881" w:rsidRPr="00E94CFD" w:rsidRDefault="00595490" w:rsidP="00AA3B5F">
      <w:pPr>
        <w:widowControl w:val="0"/>
        <w:snapToGrid w:val="0"/>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15</w:t>
      </w:r>
      <w:r w:rsidR="00EF1881" w:rsidRPr="00E94CFD">
        <w:rPr>
          <w:rFonts w:ascii="Times New Roman" w:hAnsi="Times New Roman" w:cs="Times New Roman"/>
          <w:sz w:val="28"/>
          <w:szCs w:val="28"/>
        </w:rPr>
        <w:t xml:space="preserve">. </w:t>
      </w:r>
      <w:r w:rsidR="0042222B" w:rsidRPr="00E94CFD">
        <w:rPr>
          <w:rFonts w:ascii="Times New Roman" w:hAnsi="Times New Roman" w:cs="Times New Roman"/>
          <w:sz w:val="28"/>
          <w:szCs w:val="28"/>
        </w:rPr>
        <w:t>Принципы лечения ожоговой септикотоксемии. Профилактика и лечение ожоговой инфекции.</w:t>
      </w:r>
      <w:r w:rsidR="00DC5B3B" w:rsidRPr="00E94CFD">
        <w:rPr>
          <w:rFonts w:ascii="Times New Roman" w:hAnsi="Times New Roman" w:cs="Times New Roman"/>
          <w:sz w:val="28"/>
          <w:szCs w:val="28"/>
        </w:rPr>
        <w:t xml:space="preserve"> </w:t>
      </w:r>
      <w:r w:rsidR="0042222B" w:rsidRPr="00E94CFD">
        <w:rPr>
          <w:rFonts w:ascii="Times New Roman" w:hAnsi="Times New Roman" w:cs="Times New Roman"/>
          <w:sz w:val="28"/>
          <w:szCs w:val="28"/>
        </w:rPr>
        <w:t>Профилактика ожогового истощения и борьба с ним.</w:t>
      </w:r>
    </w:p>
    <w:p w14:paraId="4F8D6757" w14:textId="77777777" w:rsidR="00903EC6" w:rsidRPr="00E94CFD" w:rsidRDefault="00903EC6"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758" w14:textId="77777777" w:rsidR="00903EC6" w:rsidRPr="00E94CFD" w:rsidRDefault="00903EC6" w:rsidP="00AA3B5F">
      <w:pPr>
        <w:pStyle w:val="af2"/>
        <w:spacing w:after="0"/>
        <w:ind w:left="0"/>
        <w:jc w:val="center"/>
        <w:rPr>
          <w:b/>
          <w:sz w:val="28"/>
          <w:szCs w:val="28"/>
        </w:rPr>
      </w:pPr>
      <w:r w:rsidRPr="00E94CFD">
        <w:rPr>
          <w:b/>
          <w:sz w:val="28"/>
          <w:szCs w:val="28"/>
        </w:rPr>
        <w:t>Тестовые задания по теме: «Лечение термических ожогов»</w:t>
      </w:r>
    </w:p>
    <w:p w14:paraId="4F8D6759" w14:textId="77777777" w:rsidR="006E71C6" w:rsidRDefault="006E71C6" w:rsidP="006E71C6">
      <w:pPr>
        <w:pStyle w:val="aa"/>
        <w:spacing w:after="0" w:line="240" w:lineRule="auto"/>
        <w:ind w:left="0"/>
        <w:rPr>
          <w:rFonts w:ascii="Times New Roman" w:eastAsia="Calibri" w:hAnsi="Times New Roman"/>
          <w:b/>
          <w:i/>
          <w:sz w:val="28"/>
          <w:szCs w:val="28"/>
        </w:rPr>
      </w:pPr>
    </w:p>
    <w:p w14:paraId="4F8D675A" w14:textId="77777777" w:rsidR="00903EC6" w:rsidRPr="006E71C6" w:rsidRDefault="00903EC6" w:rsidP="006E71C6">
      <w:pPr>
        <w:pStyle w:val="aa"/>
        <w:spacing w:after="0" w:line="240" w:lineRule="auto"/>
        <w:ind w:left="0"/>
        <w:rPr>
          <w:rFonts w:ascii="Times New Roman" w:eastAsia="Calibri" w:hAnsi="Times New Roman"/>
          <w:b/>
          <w:i/>
          <w:sz w:val="28"/>
          <w:szCs w:val="28"/>
        </w:rPr>
      </w:pPr>
      <w:r w:rsidRPr="006E71C6">
        <w:rPr>
          <w:rFonts w:ascii="Times New Roman" w:eastAsia="Calibri" w:hAnsi="Times New Roman"/>
          <w:b/>
          <w:i/>
          <w:sz w:val="28"/>
          <w:szCs w:val="28"/>
        </w:rPr>
        <w:t>Выберите один правильный ответ</w:t>
      </w:r>
    </w:p>
    <w:p w14:paraId="4F8D675B"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 ОСНОВНЫЕ КЛИНИЧЕСКИЕ ПРИЗНАКИ ВЫВЕДЕНИЯ БОЛЬНОГО ИЗ СОСТОЯНИЯ ОЖОГОВОГО ШОКА</w:t>
      </w:r>
    </w:p>
    <w:p w14:paraId="4F8D675C"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восстановление у больного сознания</w:t>
      </w:r>
    </w:p>
    <w:p w14:paraId="4F8D675D"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купирование болевого синдрома</w:t>
      </w:r>
    </w:p>
    <w:p w14:paraId="4F8D675E"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3) восстановление диуреза </w:t>
      </w:r>
    </w:p>
    <w:p w14:paraId="4F8D675F"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нормализация частоты пульса</w:t>
      </w:r>
    </w:p>
    <w:p w14:paraId="4F8D6760" w14:textId="77777777" w:rsidR="00903EC6" w:rsidRPr="00E94CFD" w:rsidRDefault="00903EC6" w:rsidP="00AA3B5F">
      <w:pPr>
        <w:spacing w:after="0" w:line="240" w:lineRule="auto"/>
        <w:jc w:val="both"/>
        <w:rPr>
          <w:rFonts w:ascii="Times New Roman" w:hAnsi="Times New Roman" w:cs="Times New Roman"/>
          <w:sz w:val="28"/>
          <w:szCs w:val="28"/>
        </w:rPr>
      </w:pPr>
    </w:p>
    <w:p w14:paraId="4F8D6761"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В ПЕРИОД СЕПТИКОТОКСЕМИИ ДЛЯ КОРРЕКЦИИ ГИПОПРОТЕИНЕМИИ ИСПОЛЬЗУЮТ</w:t>
      </w:r>
    </w:p>
    <w:p w14:paraId="4F8D6762"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альвезин</w:t>
      </w:r>
    </w:p>
    <w:p w14:paraId="4F8D6763"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рефортан</w:t>
      </w:r>
    </w:p>
    <w:p w14:paraId="4F8D6764"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красгемодез</w:t>
      </w:r>
    </w:p>
    <w:p w14:paraId="4F8D6765"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инфузолипол</w:t>
      </w:r>
    </w:p>
    <w:p w14:paraId="4F8D6766" w14:textId="77777777" w:rsidR="00903EC6" w:rsidRPr="00E94CFD" w:rsidRDefault="00903EC6" w:rsidP="00AA3B5F">
      <w:pPr>
        <w:spacing w:after="0" w:line="240" w:lineRule="auto"/>
        <w:jc w:val="both"/>
        <w:rPr>
          <w:rFonts w:ascii="Times New Roman" w:hAnsi="Times New Roman" w:cs="Times New Roman"/>
          <w:sz w:val="28"/>
          <w:szCs w:val="28"/>
        </w:rPr>
      </w:pPr>
    </w:p>
    <w:p w14:paraId="4F8D6767"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В ПЕРИОД СЕПТИКОТОКСЕМИИ ДЛЯ СТИМУЛЯЦИИ СИНТЕЗА СОБСТВЕННЫХ БЕЛКОВ ИСПОЛЬЗУЮТ</w:t>
      </w:r>
    </w:p>
    <w:p w14:paraId="4F8D6768"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1)неспецифические противовоспалительные препараты</w:t>
      </w:r>
    </w:p>
    <w:p w14:paraId="4F8D6769"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анаболические гормоны</w:t>
      </w:r>
    </w:p>
    <w:p w14:paraId="4F8D676A"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стероидные гормоны</w:t>
      </w:r>
    </w:p>
    <w:p w14:paraId="4F8D676B" w14:textId="38C8C358"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w:t>
      </w:r>
    </w:p>
    <w:p w14:paraId="4F8D676C" w14:textId="77777777" w:rsidR="00903EC6" w:rsidRPr="00E94CFD" w:rsidRDefault="00903EC6" w:rsidP="00AA3B5F">
      <w:pPr>
        <w:spacing w:after="0" w:line="240" w:lineRule="auto"/>
        <w:ind w:firstLine="1701"/>
        <w:jc w:val="both"/>
        <w:rPr>
          <w:rFonts w:ascii="Times New Roman" w:hAnsi="Times New Roman" w:cs="Times New Roman"/>
          <w:sz w:val="28"/>
          <w:szCs w:val="28"/>
        </w:rPr>
      </w:pPr>
    </w:p>
    <w:p w14:paraId="4F8D676D"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4. ДЛЯ ЛЕЧЕНИЯ ГЛУБОКИХ ОЖОГОВ РАЗМЕРОМ 20X20 СМ ИСПОЛЬЗУЮТ СЛЕДУЮЩИЕ МЕТОДЫ</w:t>
      </w:r>
    </w:p>
    <w:p w14:paraId="4F8D676E" w14:textId="2BDB96FF" w:rsidR="00903EC6" w:rsidRPr="00E94CFD" w:rsidRDefault="00903EC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 xml:space="preserve">1) лечение под повязками с </w:t>
      </w:r>
      <w:r w:rsidR="00EE62C0">
        <w:rPr>
          <w:rFonts w:ascii="Times New Roman" w:hAnsi="Times New Roman" w:cs="Times New Roman"/>
          <w:sz w:val="28"/>
          <w:szCs w:val="28"/>
        </w:rPr>
        <w:t xml:space="preserve">мазями на водорастворимой основе </w:t>
      </w:r>
      <w:r w:rsidRPr="00E94CFD">
        <w:rPr>
          <w:rFonts w:ascii="Times New Roman" w:hAnsi="Times New Roman" w:cs="Times New Roman"/>
          <w:sz w:val="28"/>
          <w:szCs w:val="28"/>
        </w:rPr>
        <w:t>до полного заживления ожоговой раны</w:t>
      </w:r>
    </w:p>
    <w:p w14:paraId="4F8D676F" w14:textId="77777777" w:rsidR="00903EC6" w:rsidRPr="00E94CFD" w:rsidRDefault="00903EC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2) лечение с закрытием ожоговой раны ежедневно меняющимися влажно-высыхающими повязками до эпителизации ожоговой раны</w:t>
      </w:r>
    </w:p>
    <w:p w14:paraId="4F8D6770" w14:textId="223C7E12" w:rsidR="00903EC6" w:rsidRPr="00E94CFD" w:rsidRDefault="00903EC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3)</w:t>
      </w:r>
      <w:r w:rsidR="00EE62C0">
        <w:rPr>
          <w:rFonts w:ascii="Times New Roman" w:hAnsi="Times New Roman" w:cs="Times New Roman"/>
          <w:sz w:val="28"/>
          <w:szCs w:val="28"/>
        </w:rPr>
        <w:t xml:space="preserve"> </w:t>
      </w:r>
      <w:r w:rsidRPr="00E94CFD">
        <w:rPr>
          <w:rFonts w:ascii="Times New Roman" w:hAnsi="Times New Roman" w:cs="Times New Roman"/>
          <w:sz w:val="28"/>
          <w:szCs w:val="28"/>
        </w:rPr>
        <w:t>закрытый способ лечения с последующей аутодермопластикой</w:t>
      </w:r>
    </w:p>
    <w:p w14:paraId="4F8D6771" w14:textId="77777777" w:rsidR="00903EC6" w:rsidRPr="00E94CFD" w:rsidRDefault="00903EC6" w:rsidP="00AA3B5F">
      <w:pPr>
        <w:spacing w:after="0" w:line="240" w:lineRule="auto"/>
        <w:ind w:left="567"/>
        <w:jc w:val="both"/>
        <w:rPr>
          <w:rFonts w:ascii="Times New Roman" w:hAnsi="Times New Roman" w:cs="Times New Roman"/>
          <w:sz w:val="28"/>
          <w:szCs w:val="28"/>
        </w:rPr>
      </w:pPr>
      <w:r w:rsidRPr="00E94CFD">
        <w:rPr>
          <w:rFonts w:ascii="Times New Roman" w:hAnsi="Times New Roman" w:cs="Times New Roman"/>
          <w:sz w:val="28"/>
          <w:szCs w:val="28"/>
        </w:rPr>
        <w:t>4) традиционное лечение, как обычной инфицированной раны</w:t>
      </w:r>
    </w:p>
    <w:p w14:paraId="4F8D6772"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773"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5. ДЛЯ УСКОРЕНИЯ ЛИЗИСА И ОТТОРЖЕНИЯ НЕКРОТИЗИРОВАННЫХ ТКАНЕЙ В ОЖОГОВОЙ РАНЕ ПРИМЕНЯЮТСЯ СЛЕДУЮЩИЕ СРЕДСТВА</w:t>
      </w:r>
    </w:p>
    <w:p w14:paraId="4F8D6774"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 протеолитические ферменты животного и бактериального происхождения</w:t>
      </w:r>
    </w:p>
    <w:p w14:paraId="4F8D6775"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 муколитические средства</w:t>
      </w:r>
    </w:p>
    <w:p w14:paraId="4F8D6776"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 фибринолитические средства</w:t>
      </w:r>
    </w:p>
    <w:p w14:paraId="4F8D6777"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повязки с мазями на водорастворимой основе</w:t>
      </w:r>
    </w:p>
    <w:p w14:paraId="4F8D6778" w14:textId="77777777" w:rsidR="00903EC6" w:rsidRPr="00E94CFD" w:rsidRDefault="00903EC6" w:rsidP="00AA3B5F">
      <w:pPr>
        <w:spacing w:after="0" w:line="240" w:lineRule="auto"/>
        <w:jc w:val="both"/>
        <w:rPr>
          <w:rFonts w:ascii="Times New Roman" w:hAnsi="Times New Roman" w:cs="Times New Roman"/>
          <w:sz w:val="28"/>
          <w:szCs w:val="28"/>
        </w:rPr>
      </w:pPr>
    </w:p>
    <w:p w14:paraId="4F8D6779"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6. ПРИ ЛЕЧЕНИИ ОЖОГОВОГО ШОКА КАТЕТЕРИЗАЦИЯ МОЧЕВОГО ПУЗЫРЯ</w:t>
      </w:r>
    </w:p>
    <w:p w14:paraId="4F8D677A"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необязательна</w:t>
      </w:r>
    </w:p>
    <w:p w14:paraId="4F8D677B"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обязательна</w:t>
      </w:r>
    </w:p>
    <w:p w14:paraId="4F8D677C"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обязательна, если больной сам не мочится</w:t>
      </w:r>
    </w:p>
    <w:p w14:paraId="4F8D677D"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по усмотрению лечащего врача</w:t>
      </w:r>
    </w:p>
    <w:p w14:paraId="4F8D677E" w14:textId="77777777" w:rsidR="00903EC6" w:rsidRPr="00E94CFD" w:rsidRDefault="00903EC6" w:rsidP="00AA3B5F">
      <w:pPr>
        <w:spacing w:after="0" w:line="240" w:lineRule="auto"/>
        <w:ind w:firstLine="1701"/>
        <w:jc w:val="both"/>
        <w:rPr>
          <w:rFonts w:ascii="Times New Roman" w:hAnsi="Times New Roman" w:cs="Times New Roman"/>
          <w:sz w:val="28"/>
          <w:szCs w:val="28"/>
        </w:rPr>
      </w:pPr>
    </w:p>
    <w:p w14:paraId="4F8D677F"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7. АУТОДЕРМОПЛАСТИКА ДЛЯ ЗАКРЫТИЯ ОЖОГОВЫХ РАН ПРОВОДИТСЯ СЛЕДУЮЩИМИ СПОСОБАМИ</w:t>
      </w:r>
    </w:p>
    <w:p w14:paraId="4F8D6780"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расщепленным кожным лоскутом</w:t>
      </w:r>
    </w:p>
    <w:p w14:paraId="4F8D6781"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оболочками эмбриона</w:t>
      </w:r>
    </w:p>
    <w:p w14:paraId="4F8D6782"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закрытием раны с помощью фибринных пленок</w:t>
      </w:r>
    </w:p>
    <w:p w14:paraId="4F8D6783"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высокопористым полимером коллагена</w:t>
      </w:r>
    </w:p>
    <w:p w14:paraId="4F8D6784"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785"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8. ПРЕИМУЩЕСТВА ЗАКРЫТОГО СПОСОБА ЛЕЧЕНИЯ ОЖОГОВ</w:t>
      </w:r>
    </w:p>
    <w:p w14:paraId="4F8D6786"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профилактика вторичного инфицирования</w:t>
      </w:r>
    </w:p>
    <w:p w14:paraId="4F8D6787"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применение средств, подавляющих рост бактерий и способствующих эпителизации раны</w:t>
      </w:r>
    </w:p>
    <w:p w14:paraId="4F8D6788"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возможность амбулаторного лечения</w:t>
      </w:r>
    </w:p>
    <w:p w14:paraId="4F8D6789"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 верно</w:t>
      </w:r>
    </w:p>
    <w:p w14:paraId="4F8D678A"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78B"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9. НЕДОСТАТКИ ОТКРЫТОГО СПОСОБА ЛЕЧЕНИЯ</w:t>
      </w:r>
      <w:r w:rsidR="006E71C6">
        <w:rPr>
          <w:rFonts w:ascii="Times New Roman" w:hAnsi="Times New Roman" w:cs="Times New Roman"/>
          <w:sz w:val="28"/>
          <w:szCs w:val="28"/>
        </w:rPr>
        <w:t xml:space="preserve"> ОЖОГОВ</w:t>
      </w:r>
    </w:p>
    <w:p w14:paraId="4F8D678C"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облегчается транспортировка больного</w:t>
      </w:r>
    </w:p>
    <w:p w14:paraId="4F8D678D"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необходимость специального оснащения палат</w:t>
      </w:r>
    </w:p>
    <w:p w14:paraId="4F8D678E"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экономия перевязочного материала</w:t>
      </w:r>
    </w:p>
    <w:p w14:paraId="4F8D678F" w14:textId="77777777" w:rsidR="00903EC6" w:rsidRPr="00E94CFD" w:rsidRDefault="00903EC6"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4) быстрое образование сухого струпа</w:t>
      </w:r>
    </w:p>
    <w:p w14:paraId="4F8D6790"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791"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10 НЕДОСТАТКИ ЗАКРЫТОГО СПОСОБА ЛЕЧЕНИЯ</w:t>
      </w:r>
      <w:r w:rsidR="006E71C6">
        <w:rPr>
          <w:rFonts w:ascii="Times New Roman" w:hAnsi="Times New Roman" w:cs="Times New Roman"/>
          <w:sz w:val="28"/>
          <w:szCs w:val="28"/>
        </w:rPr>
        <w:t xml:space="preserve"> ОЖОГОВ</w:t>
      </w:r>
    </w:p>
    <w:p w14:paraId="4F8D6792"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возможность присоединения инфекции</w:t>
      </w:r>
    </w:p>
    <w:p w14:paraId="4F8D6793"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болезненность перевязок</w:t>
      </w:r>
    </w:p>
    <w:p w14:paraId="4F8D6794"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экономия перевязочного материала</w:t>
      </w:r>
    </w:p>
    <w:p w14:paraId="4F8D6795"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w:t>
      </w:r>
    </w:p>
    <w:p w14:paraId="4F8D6796" w14:textId="77777777" w:rsidR="00903EC6" w:rsidRPr="00E94CFD" w:rsidRDefault="00903EC6" w:rsidP="00AA3B5F">
      <w:pPr>
        <w:spacing w:after="0" w:line="240" w:lineRule="auto"/>
        <w:jc w:val="both"/>
        <w:rPr>
          <w:rFonts w:ascii="Times New Roman" w:hAnsi="Times New Roman" w:cs="Times New Roman"/>
          <w:sz w:val="28"/>
          <w:szCs w:val="28"/>
        </w:rPr>
      </w:pPr>
    </w:p>
    <w:p w14:paraId="4F8D6797"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11. ОСНОВНОЕ НАПРАВЛЕНИЕ В ЛЕЧЕНИИ ОЖОГОВОГО ШОКА</w:t>
      </w:r>
    </w:p>
    <w:p w14:paraId="4F8D6798"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борьба с болью</w:t>
      </w:r>
    </w:p>
    <w:p w14:paraId="4F8D6799"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восстановление сознания</w:t>
      </w:r>
    </w:p>
    <w:p w14:paraId="4F8D679A"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введение успокаивающих средств</w:t>
      </w:r>
    </w:p>
    <w:p w14:paraId="4F8D679B"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введение десенсибилизирующих средств</w:t>
      </w:r>
    </w:p>
    <w:p w14:paraId="4F8D679C" w14:textId="77777777" w:rsidR="00903EC6" w:rsidRPr="00E94CFD" w:rsidRDefault="00903EC6" w:rsidP="00AA3B5F">
      <w:pPr>
        <w:spacing w:after="0" w:line="240" w:lineRule="auto"/>
        <w:jc w:val="both"/>
        <w:rPr>
          <w:rFonts w:ascii="Times New Roman" w:hAnsi="Times New Roman" w:cs="Times New Roman"/>
          <w:sz w:val="28"/>
          <w:szCs w:val="28"/>
        </w:rPr>
      </w:pPr>
    </w:p>
    <w:p w14:paraId="4F8D679D"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12. ОСНОВНОЕ НАПРАВЛЕНИЕ В БОРЬБЕ С ОЖОГОВЫМ ШОКОМ</w:t>
      </w:r>
    </w:p>
    <w:p w14:paraId="4F8D679E"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восстановление сознания</w:t>
      </w:r>
    </w:p>
    <w:p w14:paraId="4F8D679F"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борьба с плазмопотерей</w:t>
      </w:r>
    </w:p>
    <w:p w14:paraId="4F8D67A0"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3) борьба с гипертермией </w:t>
      </w:r>
    </w:p>
    <w:p w14:paraId="4F8D67A1"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борьба с анемией</w:t>
      </w:r>
    </w:p>
    <w:p w14:paraId="4F8D67A2" w14:textId="77777777" w:rsidR="00903EC6" w:rsidRPr="00E94CFD" w:rsidRDefault="00903EC6" w:rsidP="00AA3B5F">
      <w:pPr>
        <w:spacing w:after="0" w:line="240" w:lineRule="auto"/>
        <w:jc w:val="both"/>
        <w:rPr>
          <w:rFonts w:ascii="Times New Roman" w:hAnsi="Times New Roman" w:cs="Times New Roman"/>
          <w:sz w:val="28"/>
          <w:szCs w:val="28"/>
        </w:rPr>
      </w:pPr>
    </w:p>
    <w:p w14:paraId="4F8D67A3" w14:textId="004C5AFB" w:rsidR="00903EC6" w:rsidRPr="00E94CFD" w:rsidRDefault="00903EC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13. ДЛЯ БОРЬБЫ С </w:t>
      </w:r>
      <w:r w:rsidR="007D2A21">
        <w:rPr>
          <w:rFonts w:ascii="Times New Roman" w:hAnsi="Times New Roman" w:cs="Times New Roman"/>
          <w:sz w:val="28"/>
          <w:szCs w:val="28"/>
        </w:rPr>
        <w:t>ОСТРЫМ ПОВРЕЖДЕНИЕМ ПОЧЕК</w:t>
      </w:r>
      <w:r w:rsidRPr="00E94CFD">
        <w:rPr>
          <w:rFonts w:ascii="Times New Roman" w:hAnsi="Times New Roman" w:cs="Times New Roman"/>
          <w:sz w:val="28"/>
          <w:szCs w:val="28"/>
        </w:rPr>
        <w:t xml:space="preserve"> ВО ВРЕМЯ ОЖОГОВОГО ШОКА ВВОДИТСЯ РАСТВОР </w:t>
      </w:r>
    </w:p>
    <w:p w14:paraId="4F8D67A4" w14:textId="06AFD075"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7D2A21">
        <w:rPr>
          <w:rFonts w:ascii="Times New Roman" w:hAnsi="Times New Roman" w:cs="Times New Roman"/>
          <w:sz w:val="28"/>
          <w:szCs w:val="28"/>
        </w:rPr>
        <w:t>глюкозы</w:t>
      </w:r>
    </w:p>
    <w:p w14:paraId="4F8D67A5"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2) спазмалгона</w:t>
      </w:r>
    </w:p>
    <w:p w14:paraId="4F8D67A6" w14:textId="465E16BE"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7D2A21">
        <w:rPr>
          <w:rFonts w:ascii="Times New Roman" w:hAnsi="Times New Roman" w:cs="Times New Roman"/>
          <w:sz w:val="28"/>
          <w:szCs w:val="28"/>
        </w:rPr>
        <w:t>0,9% хлорида натрия</w:t>
      </w:r>
    </w:p>
    <w:p w14:paraId="4F8D67A7"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4) платифиллина</w:t>
      </w:r>
    </w:p>
    <w:p w14:paraId="4F8D67A8" w14:textId="77777777" w:rsidR="00903EC6" w:rsidRPr="00E94CFD" w:rsidRDefault="00903EC6" w:rsidP="00AA3B5F">
      <w:pPr>
        <w:spacing w:after="0" w:line="240" w:lineRule="auto"/>
        <w:jc w:val="both"/>
        <w:rPr>
          <w:rFonts w:ascii="Times New Roman" w:hAnsi="Times New Roman" w:cs="Times New Roman"/>
          <w:sz w:val="28"/>
          <w:szCs w:val="28"/>
        </w:rPr>
      </w:pPr>
    </w:p>
    <w:p w14:paraId="4F8D67A9"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14. ПОКАЗАНИЕМ ДЛЯ РАННЕЙ НЕКРОТОМИИ ЯВЛЯЮТСЯ</w:t>
      </w:r>
    </w:p>
    <w:p w14:paraId="4F8D67AA"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поверхностные ожоги</w:t>
      </w:r>
    </w:p>
    <w:p w14:paraId="4F8D67AB"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глубокие ожоги туловища</w:t>
      </w:r>
    </w:p>
    <w:p w14:paraId="4F8D67AC"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глубокие ожоги бедра</w:t>
      </w:r>
    </w:p>
    <w:p w14:paraId="4F8D67AD"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глубокие циркулярные ожоги конечностей</w:t>
      </w:r>
    </w:p>
    <w:p w14:paraId="4F8D67AE" w14:textId="77777777" w:rsidR="00903EC6" w:rsidRPr="00E94CFD" w:rsidRDefault="00903EC6" w:rsidP="00AA3B5F">
      <w:pPr>
        <w:spacing w:after="0" w:line="240" w:lineRule="auto"/>
        <w:jc w:val="both"/>
        <w:rPr>
          <w:rFonts w:ascii="Times New Roman" w:hAnsi="Times New Roman" w:cs="Times New Roman"/>
          <w:sz w:val="28"/>
          <w:szCs w:val="28"/>
        </w:rPr>
      </w:pPr>
    </w:p>
    <w:p w14:paraId="4F8D67AF" w14:textId="77777777" w:rsidR="00903EC6" w:rsidRPr="00E94CFD" w:rsidRDefault="00903EC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15. РАННЮЮ НЕКРЭКТОМИЮ ПРОВОДЯТ ПРИ ГЛУБОКИХ ОЖОГАХ ПЛОЩАДЬЮ НЕ БОЛЕЕ</w:t>
      </w:r>
    </w:p>
    <w:p w14:paraId="4F8D67B0"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2-3%</w:t>
      </w:r>
    </w:p>
    <w:p w14:paraId="4F8D67B1"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5-6%</w:t>
      </w:r>
    </w:p>
    <w:p w14:paraId="4F8D67B2"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8-10%</w:t>
      </w:r>
    </w:p>
    <w:p w14:paraId="4F8D67B3"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10-15%</w:t>
      </w:r>
    </w:p>
    <w:p w14:paraId="4F8D67B4" w14:textId="77777777" w:rsidR="00903EC6" w:rsidRPr="00E94CFD" w:rsidRDefault="00903EC6" w:rsidP="00AA3B5F">
      <w:pPr>
        <w:spacing w:after="0" w:line="240" w:lineRule="auto"/>
        <w:jc w:val="both"/>
        <w:rPr>
          <w:rFonts w:ascii="Times New Roman" w:hAnsi="Times New Roman" w:cs="Times New Roman"/>
          <w:sz w:val="28"/>
          <w:szCs w:val="28"/>
        </w:rPr>
      </w:pPr>
    </w:p>
    <w:p w14:paraId="4F8D67B5" w14:textId="2ACE3230" w:rsidR="00903EC6" w:rsidRPr="00E94CFD" w:rsidRDefault="00903EC6" w:rsidP="000C3B0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16. </w:t>
      </w:r>
      <w:r w:rsidR="000C3B0F">
        <w:rPr>
          <w:rFonts w:ascii="Times New Roman" w:hAnsi="Times New Roman" w:cs="Times New Roman"/>
          <w:sz w:val="28"/>
          <w:szCs w:val="28"/>
        </w:rPr>
        <w:t xml:space="preserve">ПОКАЗАНИЕМ ДЛЯ ПРОВЕДЕНИЯ </w:t>
      </w:r>
      <w:r w:rsidR="000C3B0F" w:rsidRPr="00E94CFD">
        <w:rPr>
          <w:rFonts w:ascii="Times New Roman" w:hAnsi="Times New Roman" w:cs="Times New Roman"/>
          <w:sz w:val="28"/>
          <w:szCs w:val="28"/>
        </w:rPr>
        <w:t>АНТИБАКТЕРИАЛЬН</w:t>
      </w:r>
      <w:r w:rsidR="000C3B0F">
        <w:rPr>
          <w:rFonts w:ascii="Times New Roman" w:hAnsi="Times New Roman" w:cs="Times New Roman"/>
          <w:sz w:val="28"/>
          <w:szCs w:val="28"/>
        </w:rPr>
        <w:t>ОЙ</w:t>
      </w:r>
      <w:r w:rsidR="000C3B0F" w:rsidRPr="00E94CFD">
        <w:rPr>
          <w:rFonts w:ascii="Times New Roman" w:hAnsi="Times New Roman" w:cs="Times New Roman"/>
          <w:sz w:val="28"/>
          <w:szCs w:val="28"/>
        </w:rPr>
        <w:t xml:space="preserve"> ТЕРАПИ</w:t>
      </w:r>
      <w:r w:rsidR="000C3B0F">
        <w:rPr>
          <w:rFonts w:ascii="Times New Roman" w:hAnsi="Times New Roman" w:cs="Times New Roman"/>
          <w:sz w:val="28"/>
          <w:szCs w:val="28"/>
        </w:rPr>
        <w:t>И</w:t>
      </w:r>
      <w:r w:rsidR="000C3B0F" w:rsidRPr="00E94CFD">
        <w:rPr>
          <w:rFonts w:ascii="Times New Roman" w:hAnsi="Times New Roman" w:cs="Times New Roman"/>
          <w:sz w:val="28"/>
          <w:szCs w:val="28"/>
        </w:rPr>
        <w:t xml:space="preserve"> </w:t>
      </w:r>
      <w:r w:rsidR="000C3B0F">
        <w:rPr>
          <w:rFonts w:ascii="Times New Roman" w:hAnsi="Times New Roman" w:cs="Times New Roman"/>
          <w:sz w:val="28"/>
          <w:szCs w:val="28"/>
        </w:rPr>
        <w:t xml:space="preserve">ОЖОГОВОЙ БОЛЕЗНИ ЯАЛЯЕТСЯ </w:t>
      </w:r>
    </w:p>
    <w:p w14:paraId="4F8D67B6" w14:textId="76784A22" w:rsidR="00903EC6" w:rsidRPr="00E94CFD" w:rsidRDefault="00903EC6"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1)</w:t>
      </w:r>
      <w:r w:rsidR="007D2A21">
        <w:rPr>
          <w:rFonts w:ascii="Times New Roman" w:hAnsi="Times New Roman" w:cs="Times New Roman"/>
          <w:sz w:val="28"/>
          <w:szCs w:val="28"/>
        </w:rPr>
        <w:t xml:space="preserve"> </w:t>
      </w:r>
      <w:r w:rsidR="000C3B0F">
        <w:rPr>
          <w:rFonts w:ascii="Times New Roman" w:hAnsi="Times New Roman" w:cs="Times New Roman"/>
          <w:sz w:val="28"/>
          <w:szCs w:val="28"/>
        </w:rPr>
        <w:t>глубокие ожоги</w:t>
      </w:r>
    </w:p>
    <w:p w14:paraId="4F8D67B7" w14:textId="07C7DF92" w:rsidR="00903EC6" w:rsidRPr="00E94CFD" w:rsidRDefault="00903EC6"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0C3B0F">
        <w:rPr>
          <w:rFonts w:ascii="Times New Roman" w:hAnsi="Times New Roman" w:cs="Times New Roman"/>
          <w:sz w:val="28"/>
          <w:szCs w:val="28"/>
        </w:rPr>
        <w:t>наличие ингаляционной травмы</w:t>
      </w:r>
    </w:p>
    <w:p w14:paraId="4F8D67B8" w14:textId="40546BFA" w:rsidR="00903EC6" w:rsidRPr="00E94CFD" w:rsidRDefault="00903EC6" w:rsidP="00AA3B5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0C3B0F">
        <w:rPr>
          <w:rFonts w:ascii="Times New Roman" w:hAnsi="Times New Roman" w:cs="Times New Roman"/>
          <w:sz w:val="28"/>
          <w:szCs w:val="28"/>
        </w:rPr>
        <w:t>развитие инфекционных осложнений в ране</w:t>
      </w:r>
    </w:p>
    <w:p w14:paraId="4F8D67BA" w14:textId="1334814C" w:rsidR="00903EC6" w:rsidRDefault="00903EC6" w:rsidP="000C3B0F">
      <w:pPr>
        <w:spacing w:after="0" w:line="240" w:lineRule="auto"/>
        <w:ind w:left="1134" w:firstLine="567"/>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0C3B0F">
        <w:rPr>
          <w:rFonts w:ascii="Times New Roman" w:hAnsi="Times New Roman" w:cs="Times New Roman"/>
          <w:sz w:val="28"/>
          <w:szCs w:val="28"/>
        </w:rPr>
        <w:t>во всех вышеуказанных случаях</w:t>
      </w:r>
    </w:p>
    <w:p w14:paraId="6050E998" w14:textId="77777777" w:rsidR="000C3B0F" w:rsidRPr="00E94CFD" w:rsidRDefault="000C3B0F" w:rsidP="000C3B0F">
      <w:pPr>
        <w:spacing w:after="0" w:line="240" w:lineRule="auto"/>
        <w:ind w:left="1134" w:firstLine="567"/>
        <w:jc w:val="both"/>
        <w:rPr>
          <w:rFonts w:ascii="Times New Roman" w:hAnsi="Times New Roman" w:cs="Times New Roman"/>
          <w:sz w:val="28"/>
          <w:szCs w:val="28"/>
        </w:rPr>
      </w:pPr>
    </w:p>
    <w:p w14:paraId="4F8D67BB" w14:textId="77777777" w:rsidR="00903EC6" w:rsidRPr="00E94CFD" w:rsidRDefault="00903EC6" w:rsidP="00AA3B5F">
      <w:pPr>
        <w:spacing w:after="0" w:line="240" w:lineRule="auto"/>
        <w:ind w:left="426" w:hanging="426"/>
        <w:jc w:val="both"/>
        <w:rPr>
          <w:rFonts w:ascii="Times New Roman" w:hAnsi="Times New Roman" w:cs="Times New Roman"/>
          <w:sz w:val="28"/>
          <w:szCs w:val="28"/>
        </w:rPr>
      </w:pPr>
      <w:r w:rsidRPr="00E94CFD">
        <w:rPr>
          <w:rFonts w:ascii="Times New Roman" w:hAnsi="Times New Roman" w:cs="Times New Roman"/>
          <w:sz w:val="28"/>
          <w:szCs w:val="28"/>
        </w:rPr>
        <w:t>17. ПРИ ЛЕЧЕНИИ ОЖОГОВОГО ШОКА ЛЕКАРСТВЕННЫЕ СРЕДСТВА ВВОДЯТСЯ</w:t>
      </w:r>
    </w:p>
    <w:p w14:paraId="4F8D67BC"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1) внутривенно</w:t>
      </w:r>
    </w:p>
    <w:p w14:paraId="4F8D67BD"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2) внутримышечно</w:t>
      </w:r>
    </w:p>
    <w:p w14:paraId="4F8D67BE"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3) подкожно</w:t>
      </w:r>
    </w:p>
    <w:p w14:paraId="4F8D67BF" w14:textId="77777777" w:rsidR="00903EC6" w:rsidRPr="00E94CFD" w:rsidRDefault="00903EC6" w:rsidP="00AA3B5F">
      <w:pPr>
        <w:spacing w:after="0" w:line="240" w:lineRule="auto"/>
        <w:ind w:left="426" w:firstLine="1275"/>
        <w:jc w:val="both"/>
        <w:rPr>
          <w:rFonts w:ascii="Times New Roman" w:hAnsi="Times New Roman" w:cs="Times New Roman"/>
          <w:sz w:val="28"/>
          <w:szCs w:val="28"/>
        </w:rPr>
      </w:pPr>
      <w:r w:rsidRPr="00E94CFD">
        <w:rPr>
          <w:rFonts w:ascii="Times New Roman" w:hAnsi="Times New Roman" w:cs="Times New Roman"/>
          <w:sz w:val="28"/>
          <w:szCs w:val="28"/>
        </w:rPr>
        <w:t>4) любым способом</w:t>
      </w:r>
    </w:p>
    <w:p w14:paraId="4F8D67C0" w14:textId="77777777" w:rsidR="00903EC6" w:rsidRPr="00E94CFD" w:rsidRDefault="00903EC6" w:rsidP="00AA3B5F">
      <w:pPr>
        <w:spacing w:after="0" w:line="240" w:lineRule="auto"/>
        <w:jc w:val="both"/>
        <w:rPr>
          <w:rFonts w:ascii="Times New Roman" w:hAnsi="Times New Roman" w:cs="Times New Roman"/>
          <w:sz w:val="28"/>
          <w:szCs w:val="28"/>
        </w:rPr>
      </w:pPr>
    </w:p>
    <w:p w14:paraId="4F8D67C1" w14:textId="46FECBF6" w:rsidR="00903EC6" w:rsidRPr="00E94CFD" w:rsidRDefault="00903EC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 xml:space="preserve">18. </w:t>
      </w:r>
      <w:r w:rsidR="00BD5CDA">
        <w:rPr>
          <w:rFonts w:ascii="Times New Roman" w:hAnsi="Times New Roman" w:cs="Times New Roman"/>
          <w:color w:val="000000"/>
          <w:sz w:val="28"/>
          <w:szCs w:val="28"/>
        </w:rPr>
        <w:t xml:space="preserve">ПРИ ОБШИРНЫХ ГЛУБОКИХ ПОРАЖЕНИЯХ ПОЭТАПНАЯ НЕКРЭКУТОМИЯ </w:t>
      </w:r>
      <w:r w:rsidRPr="00E94CFD">
        <w:rPr>
          <w:rFonts w:ascii="Times New Roman" w:hAnsi="Times New Roman" w:cs="Times New Roman"/>
          <w:sz w:val="28"/>
          <w:szCs w:val="28"/>
        </w:rPr>
        <w:t xml:space="preserve">ПРОВОДИТСЯ </w:t>
      </w:r>
      <w:r w:rsidR="00BD5CDA">
        <w:rPr>
          <w:rFonts w:ascii="Times New Roman" w:hAnsi="Times New Roman" w:cs="Times New Roman"/>
          <w:sz w:val="28"/>
          <w:szCs w:val="28"/>
        </w:rPr>
        <w:t xml:space="preserve">ПОСЛЕ ТРАВМЫ В ТЕЧЕНИЕ </w:t>
      </w:r>
    </w:p>
    <w:p w14:paraId="4F8D67C2" w14:textId="6DEE1FEC"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BD5CDA">
        <w:rPr>
          <w:rFonts w:ascii="Times New Roman" w:hAnsi="Times New Roman" w:cs="Times New Roman"/>
          <w:sz w:val="28"/>
          <w:szCs w:val="28"/>
        </w:rPr>
        <w:t>3-5</w:t>
      </w:r>
      <w:r w:rsidRPr="00E94CFD">
        <w:rPr>
          <w:rFonts w:ascii="Times New Roman" w:hAnsi="Times New Roman" w:cs="Times New Roman"/>
          <w:sz w:val="28"/>
          <w:szCs w:val="28"/>
        </w:rPr>
        <w:t xml:space="preserve"> </w:t>
      </w:r>
      <w:r w:rsidR="00BD5CDA">
        <w:rPr>
          <w:rFonts w:ascii="Times New Roman" w:hAnsi="Times New Roman" w:cs="Times New Roman"/>
          <w:sz w:val="28"/>
          <w:szCs w:val="28"/>
        </w:rPr>
        <w:t>дней</w:t>
      </w:r>
    </w:p>
    <w:p w14:paraId="4F8D67C3" w14:textId="2B63B38A"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BD5CDA">
        <w:rPr>
          <w:rFonts w:ascii="Times New Roman" w:hAnsi="Times New Roman" w:cs="Times New Roman"/>
          <w:sz w:val="28"/>
          <w:szCs w:val="28"/>
        </w:rPr>
        <w:t>10-14 дней</w:t>
      </w:r>
    </w:p>
    <w:p w14:paraId="4F8D67C4" w14:textId="512D1198"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BD5CDA">
        <w:rPr>
          <w:rFonts w:ascii="Times New Roman" w:hAnsi="Times New Roman" w:cs="Times New Roman"/>
          <w:sz w:val="28"/>
          <w:szCs w:val="28"/>
        </w:rPr>
        <w:t>2-3</w:t>
      </w:r>
      <w:r w:rsidRPr="00E94CFD">
        <w:rPr>
          <w:rFonts w:ascii="Times New Roman" w:hAnsi="Times New Roman" w:cs="Times New Roman"/>
          <w:sz w:val="28"/>
          <w:szCs w:val="28"/>
        </w:rPr>
        <w:t xml:space="preserve"> недель</w:t>
      </w:r>
    </w:p>
    <w:p w14:paraId="4F8D67C5" w14:textId="413B87D2"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4) 2-3 месяц</w:t>
      </w:r>
      <w:r w:rsidR="00BD5CDA">
        <w:rPr>
          <w:rFonts w:ascii="Times New Roman" w:hAnsi="Times New Roman" w:cs="Times New Roman"/>
          <w:sz w:val="28"/>
          <w:szCs w:val="28"/>
        </w:rPr>
        <w:t>ев</w:t>
      </w:r>
    </w:p>
    <w:p w14:paraId="4F8D67C6" w14:textId="77777777" w:rsidR="00903EC6" w:rsidRPr="00E94CFD" w:rsidRDefault="00903EC6" w:rsidP="00AA3B5F">
      <w:pPr>
        <w:spacing w:after="0" w:line="240" w:lineRule="auto"/>
        <w:jc w:val="both"/>
        <w:rPr>
          <w:rFonts w:ascii="Times New Roman" w:hAnsi="Times New Roman" w:cs="Times New Roman"/>
          <w:sz w:val="28"/>
          <w:szCs w:val="28"/>
        </w:rPr>
      </w:pPr>
    </w:p>
    <w:p w14:paraId="4F8D67C7"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19. СВОБОДНОЙ КОЖНОЙ ПЛАСТИКОЙ ЯВЛЯЕТСЯ</w:t>
      </w:r>
    </w:p>
    <w:p w14:paraId="4F8D67C8"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пластика лоскутом на питательной ножке</w:t>
      </w:r>
    </w:p>
    <w:p w14:paraId="4F8D67C9"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применение культивированных аллофибробластов</w:t>
      </w:r>
    </w:p>
    <w:p w14:paraId="4F8D67CA"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временное биологическое закрытие дефекта</w:t>
      </w:r>
    </w:p>
    <w:p w14:paraId="4F8D67CB"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пересадка расщепленного кожного лоскута</w:t>
      </w:r>
    </w:p>
    <w:p w14:paraId="4F8D67CC"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20. РАННЮЮ НЕКРЭКТОМИЮ ОСУЩЕСТВЛЯЮТ</w:t>
      </w:r>
    </w:p>
    <w:p w14:paraId="4F8D67CD"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до начала мероприятий по выведению из шока</w:t>
      </w:r>
    </w:p>
    <w:p w14:paraId="4F8D67CE"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параллельно с мероприятиями по выведению из шока</w:t>
      </w:r>
    </w:p>
    <w:p w14:paraId="4F8D67CF"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после выведения из шока</w:t>
      </w:r>
    </w:p>
    <w:p w14:paraId="4F8D67D0"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независимо от наличия шока</w:t>
      </w:r>
    </w:p>
    <w:p w14:paraId="4F8D67D1" w14:textId="77777777" w:rsidR="00903EC6" w:rsidRPr="00E94CFD" w:rsidRDefault="00903EC6" w:rsidP="00AA3B5F">
      <w:pPr>
        <w:spacing w:after="0" w:line="240" w:lineRule="auto"/>
        <w:jc w:val="both"/>
        <w:rPr>
          <w:rFonts w:ascii="Times New Roman" w:hAnsi="Times New Roman" w:cs="Times New Roman"/>
          <w:sz w:val="28"/>
          <w:szCs w:val="28"/>
        </w:rPr>
      </w:pPr>
    </w:p>
    <w:p w14:paraId="4F8D67D2" w14:textId="77777777" w:rsidR="00903EC6" w:rsidRPr="00E94CFD" w:rsidRDefault="00903EC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21. ОДИН ИЗ ОСНОВНЫХ НЕДОСТАТКОВ ОТКРЫТОГО СПОСОБА ЛЕЧЕНИЯ ОЖОГОВ</w:t>
      </w:r>
    </w:p>
    <w:p w14:paraId="4F8D67D3"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1) возможность сращения раневых поверхностей</w:t>
      </w:r>
    </w:p>
    <w:p w14:paraId="4F8D67D4"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2) невозможность лечения глубоких ожогов</w:t>
      </w:r>
    </w:p>
    <w:p w14:paraId="4F8D67D5"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556012" w:rsidRPr="00E94CFD">
        <w:rPr>
          <w:rFonts w:ascii="Times New Roman" w:hAnsi="Times New Roman" w:cs="Times New Roman"/>
          <w:sz w:val="28"/>
          <w:szCs w:val="28"/>
        </w:rPr>
        <w:t>раннее формирование струпа</w:t>
      </w:r>
    </w:p>
    <w:p w14:paraId="4F8D67D6"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4) все перечисленное верно</w:t>
      </w:r>
    </w:p>
    <w:p w14:paraId="4F8D67D7" w14:textId="77777777" w:rsidR="00903EC6" w:rsidRPr="00E94CFD" w:rsidRDefault="00903EC6" w:rsidP="00AA3B5F">
      <w:pPr>
        <w:spacing w:after="0" w:line="240" w:lineRule="auto"/>
        <w:jc w:val="both"/>
        <w:rPr>
          <w:rFonts w:ascii="Times New Roman" w:hAnsi="Times New Roman" w:cs="Times New Roman"/>
          <w:sz w:val="28"/>
          <w:szCs w:val="28"/>
        </w:rPr>
      </w:pPr>
    </w:p>
    <w:p w14:paraId="4F8D67D8" w14:textId="77777777" w:rsidR="00903EC6" w:rsidRPr="00E94CFD" w:rsidRDefault="00903EC6" w:rsidP="00AA3B5F">
      <w:pPr>
        <w:spacing w:after="0" w:line="24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22. УСЛОВИЕ, СПОСОБСТВУЮЩЕЕ ПРИЖИВЛЕНИЮ КОЖНЫХ ТРАНСПЛАНТАТОВ</w:t>
      </w:r>
    </w:p>
    <w:p w14:paraId="4F8D67D9" w14:textId="441C46ED"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w:t>
      </w:r>
      <w:r w:rsidR="009262E2">
        <w:rPr>
          <w:rFonts w:ascii="Times New Roman" w:hAnsi="Times New Roman" w:cs="Times New Roman"/>
          <w:sz w:val="28"/>
          <w:szCs w:val="28"/>
        </w:rPr>
        <w:t xml:space="preserve"> </w:t>
      </w:r>
      <w:r w:rsidRPr="00E94CFD">
        <w:rPr>
          <w:rFonts w:ascii="Times New Roman" w:hAnsi="Times New Roman" w:cs="Times New Roman"/>
          <w:sz w:val="28"/>
          <w:szCs w:val="28"/>
        </w:rPr>
        <w:t>достаточное количество донорской кожи</w:t>
      </w:r>
    </w:p>
    <w:p w14:paraId="4F8D67DA"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отсутствие микрофлоры на ожоговой поверхности</w:t>
      </w:r>
    </w:p>
    <w:p w14:paraId="4F8D67DB"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нормальная температура тела</w:t>
      </w:r>
    </w:p>
    <w:p w14:paraId="4F8D67DC"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нормальные цифры АД</w:t>
      </w:r>
    </w:p>
    <w:p w14:paraId="4F8D67DD" w14:textId="77777777" w:rsidR="00903EC6" w:rsidRPr="00E94CFD" w:rsidRDefault="00903EC6" w:rsidP="00AA3B5F">
      <w:pPr>
        <w:spacing w:after="0" w:line="240" w:lineRule="auto"/>
        <w:jc w:val="both"/>
        <w:rPr>
          <w:rFonts w:ascii="Times New Roman" w:hAnsi="Times New Roman" w:cs="Times New Roman"/>
          <w:sz w:val="28"/>
          <w:szCs w:val="28"/>
        </w:rPr>
      </w:pPr>
    </w:p>
    <w:p w14:paraId="4F8D67DE"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23. ПРИ ОЖОГЕ КИСТЕЙ НУЖНО КАК МОЖНО РАНЬШЕ</w:t>
      </w:r>
    </w:p>
    <w:p w14:paraId="4F8D67DF"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наложить асептическую повязку</w:t>
      </w:r>
    </w:p>
    <w:p w14:paraId="4F8D67E0"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осуществить прививку от столбняка</w:t>
      </w:r>
    </w:p>
    <w:p w14:paraId="4F8D67E1"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освободить пальцы от колец</w:t>
      </w:r>
    </w:p>
    <w:p w14:paraId="4F8D67E2"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ввести десенсибилизирующие средства</w:t>
      </w:r>
    </w:p>
    <w:p w14:paraId="4F8D67E3" w14:textId="77777777" w:rsidR="00903EC6" w:rsidRPr="00E94CFD" w:rsidRDefault="00903EC6" w:rsidP="00AA3B5F">
      <w:pPr>
        <w:spacing w:after="0" w:line="240" w:lineRule="auto"/>
        <w:jc w:val="both"/>
        <w:rPr>
          <w:rFonts w:ascii="Times New Roman" w:hAnsi="Times New Roman" w:cs="Times New Roman"/>
          <w:sz w:val="28"/>
          <w:szCs w:val="28"/>
        </w:rPr>
      </w:pPr>
    </w:p>
    <w:p w14:paraId="4F8D67E4" w14:textId="28F3AB0A" w:rsidR="00903EC6" w:rsidRPr="00E94CFD" w:rsidRDefault="00903EC6" w:rsidP="00AA3B5F">
      <w:pPr>
        <w:spacing w:after="0" w:line="240" w:lineRule="auto"/>
        <w:ind w:left="567" w:hanging="567"/>
        <w:jc w:val="both"/>
        <w:rPr>
          <w:rFonts w:ascii="Times New Roman" w:hAnsi="Times New Roman" w:cs="Times New Roman"/>
          <w:sz w:val="28"/>
          <w:szCs w:val="28"/>
        </w:rPr>
      </w:pPr>
      <w:r w:rsidRPr="00E94CFD">
        <w:rPr>
          <w:rFonts w:ascii="Times New Roman" w:hAnsi="Times New Roman" w:cs="Times New Roman"/>
          <w:sz w:val="28"/>
          <w:szCs w:val="28"/>
        </w:rPr>
        <w:t>24. ПРИ МЕСТНОМ ЛЕЧЕНИИ ОЖОГ</w:t>
      </w:r>
      <w:r w:rsidR="009262E2">
        <w:rPr>
          <w:rFonts w:ascii="Times New Roman" w:hAnsi="Times New Roman" w:cs="Times New Roman"/>
          <w:sz w:val="28"/>
          <w:szCs w:val="28"/>
        </w:rPr>
        <w:t>ОВ</w:t>
      </w:r>
      <w:r w:rsidRPr="00E94CFD">
        <w:rPr>
          <w:rFonts w:ascii="Times New Roman" w:hAnsi="Times New Roman" w:cs="Times New Roman"/>
          <w:sz w:val="28"/>
          <w:szCs w:val="28"/>
        </w:rPr>
        <w:t xml:space="preserve"> БОЛЬШИЕ НЕРАЗОРВАВШИЕСЯ ПУЗЫРИ</w:t>
      </w:r>
    </w:p>
    <w:p w14:paraId="4F8D67E5"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1) иссекают</w:t>
      </w:r>
    </w:p>
    <w:p w14:paraId="4F8D67E6"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2) оставляют целыми</w:t>
      </w:r>
    </w:p>
    <w:p w14:paraId="4F8D67E7"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3) подсекают у основания и выпускают жидкость</w:t>
      </w:r>
    </w:p>
    <w:p w14:paraId="4F8D67E8" w14:textId="77777777" w:rsidR="00903EC6" w:rsidRPr="00E94CFD" w:rsidRDefault="00903EC6" w:rsidP="00AA3B5F">
      <w:pPr>
        <w:spacing w:after="0" w:line="240" w:lineRule="auto"/>
        <w:ind w:left="567" w:firstLine="1134"/>
        <w:jc w:val="both"/>
        <w:rPr>
          <w:rFonts w:ascii="Times New Roman" w:hAnsi="Times New Roman" w:cs="Times New Roman"/>
          <w:sz w:val="28"/>
          <w:szCs w:val="28"/>
        </w:rPr>
      </w:pPr>
      <w:r w:rsidRPr="00E94CFD">
        <w:rPr>
          <w:rFonts w:ascii="Times New Roman" w:hAnsi="Times New Roman" w:cs="Times New Roman"/>
          <w:sz w:val="28"/>
          <w:szCs w:val="28"/>
        </w:rPr>
        <w:t>4) лечат открытым способом</w:t>
      </w:r>
    </w:p>
    <w:p w14:paraId="4F8D67E9" w14:textId="77777777" w:rsidR="00903EC6" w:rsidRPr="00E94CFD" w:rsidRDefault="00903EC6" w:rsidP="00AA3B5F">
      <w:pPr>
        <w:spacing w:after="0" w:line="240" w:lineRule="auto"/>
        <w:ind w:firstLine="992"/>
        <w:jc w:val="both"/>
        <w:rPr>
          <w:rFonts w:ascii="Times New Roman" w:hAnsi="Times New Roman" w:cs="Times New Roman"/>
          <w:sz w:val="28"/>
          <w:szCs w:val="28"/>
        </w:rPr>
      </w:pPr>
    </w:p>
    <w:p w14:paraId="4F8D67EA" w14:textId="77777777" w:rsidR="00903EC6" w:rsidRPr="00E94CFD" w:rsidRDefault="00903EC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25. ПОКАЗАНИЕМ К РАННЕЙ НЕКРОТОМИИ ЯВЛЯЮТСЯ</w:t>
      </w:r>
    </w:p>
    <w:p w14:paraId="4F8D67EB"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поверхностные ожоги</w:t>
      </w:r>
    </w:p>
    <w:p w14:paraId="4F8D67EC"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глубокие циркулярные ожоги грудной клетки</w:t>
      </w:r>
    </w:p>
    <w:p w14:paraId="4F8D67ED"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глубокие ожоги бедра</w:t>
      </w:r>
    </w:p>
    <w:p w14:paraId="4F8D67EE" w14:textId="77777777" w:rsidR="00903EC6" w:rsidRPr="00E94CFD" w:rsidRDefault="00903EC6"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глубокие ожоги туловища</w:t>
      </w:r>
    </w:p>
    <w:p w14:paraId="4F8D67EF" w14:textId="77777777" w:rsidR="00903EC6" w:rsidRPr="00E94CFD" w:rsidRDefault="00903EC6" w:rsidP="00AA3B5F">
      <w:pPr>
        <w:spacing w:after="0" w:line="240" w:lineRule="auto"/>
        <w:jc w:val="both"/>
        <w:rPr>
          <w:rFonts w:ascii="Times New Roman" w:hAnsi="Times New Roman" w:cs="Times New Roman"/>
          <w:sz w:val="28"/>
          <w:szCs w:val="28"/>
        </w:rPr>
      </w:pPr>
    </w:p>
    <w:p w14:paraId="4F8D67F0"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26. ПОКАЗАНИЕМ К РАННЕЙ НЕКРЭКТОМИИ ЯВЛЯЮТСЯ</w:t>
      </w:r>
    </w:p>
    <w:p w14:paraId="4F8D67F1"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массивная раневая инфекция</w:t>
      </w:r>
    </w:p>
    <w:p w14:paraId="4F8D67F2"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глубокие ожоги с площадью до 10%</w:t>
      </w:r>
    </w:p>
    <w:p w14:paraId="4F8D67F3"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выраженная интоксикация</w:t>
      </w:r>
    </w:p>
    <w:p w14:paraId="4F8D67F4"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состояние ожогового шока</w:t>
      </w:r>
    </w:p>
    <w:p w14:paraId="4F8D67F5"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7F6"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27. ЭФФЕКТИВНОСТЬ ИНФУЗИОННОЙ ТЕРАПИИ КОНТРОЛИРУЕТСЯ ПО</w:t>
      </w:r>
    </w:p>
    <w:p w14:paraId="4F8D67F7"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1) частоте пульса </w:t>
      </w:r>
    </w:p>
    <w:p w14:paraId="4F8D67F8"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уровню ЦВД</w:t>
      </w:r>
    </w:p>
    <w:p w14:paraId="4F8D67F9"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уровню АД</w:t>
      </w:r>
    </w:p>
    <w:p w14:paraId="4F8D67FA"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 верно</w:t>
      </w:r>
    </w:p>
    <w:p w14:paraId="4F8D67FB"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p>
    <w:p w14:paraId="4F8D67FC" w14:textId="77777777" w:rsidR="00903EC6" w:rsidRPr="00E94CFD" w:rsidRDefault="00903EC6" w:rsidP="00AA3B5F">
      <w:pPr>
        <w:spacing w:after="0" w:line="24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28. УСЛОВИЕ, СПОСОБСТВУЮЩЕЕ ПРИЖИВЛЕНИЮ КОЖНЫХ ТРАНСПЛАНТАТОВ</w:t>
      </w:r>
    </w:p>
    <w:p w14:paraId="4F8D67FD"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1)достаточный уровень белков крови </w:t>
      </w:r>
    </w:p>
    <w:p w14:paraId="4F8D67FE"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отсутствие сопутствующих заболеваний</w:t>
      </w:r>
    </w:p>
    <w:p w14:paraId="4F8D67FF"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нормальная температура тела</w:t>
      </w:r>
    </w:p>
    <w:p w14:paraId="4F8D6800"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нормальные цифры АД</w:t>
      </w:r>
    </w:p>
    <w:p w14:paraId="4F8D6801" w14:textId="77777777" w:rsidR="00903EC6" w:rsidRPr="00E94CFD" w:rsidRDefault="00903EC6" w:rsidP="00AA3B5F">
      <w:pPr>
        <w:spacing w:after="0" w:line="240" w:lineRule="auto"/>
        <w:ind w:firstLine="992"/>
        <w:jc w:val="both"/>
        <w:rPr>
          <w:rFonts w:ascii="Times New Roman" w:hAnsi="Times New Roman" w:cs="Times New Roman"/>
          <w:sz w:val="28"/>
          <w:szCs w:val="28"/>
        </w:rPr>
      </w:pPr>
    </w:p>
    <w:p w14:paraId="4F8D6802" w14:textId="77777777" w:rsidR="00903EC6" w:rsidRPr="00E94CFD" w:rsidRDefault="00903EC6" w:rsidP="00AA3B5F">
      <w:pPr>
        <w:spacing w:after="0" w:line="240" w:lineRule="auto"/>
        <w:ind w:left="709" w:hanging="709"/>
        <w:jc w:val="both"/>
        <w:rPr>
          <w:rFonts w:ascii="Times New Roman" w:hAnsi="Times New Roman" w:cs="Times New Roman"/>
          <w:sz w:val="28"/>
          <w:szCs w:val="28"/>
        </w:rPr>
      </w:pPr>
      <w:r w:rsidRPr="00E94CFD">
        <w:rPr>
          <w:rFonts w:ascii="Times New Roman" w:hAnsi="Times New Roman" w:cs="Times New Roman"/>
          <w:sz w:val="28"/>
          <w:szCs w:val="28"/>
        </w:rPr>
        <w:t>29. ПОЛНОСЛОЙНЫЙ КОЖНЫЙ ЛОСКУТ ИСПОЛЬЗУЮТ ДЛЯ ЗАМЕЩЕНИЯ</w:t>
      </w:r>
    </w:p>
    <w:p w14:paraId="4F8D6803"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обширных ожоговых ран</w:t>
      </w:r>
    </w:p>
    <w:p w14:paraId="4F8D6804"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глубоких ожогов</w:t>
      </w:r>
    </w:p>
    <w:p w14:paraId="4F8D6805"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небольших ожоговых ран</w:t>
      </w:r>
    </w:p>
    <w:p w14:paraId="4F8D6806" w14:textId="77777777" w:rsidR="00903EC6" w:rsidRPr="00E94CFD" w:rsidRDefault="00903EC6"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ожоговых ран в области туловища</w:t>
      </w:r>
    </w:p>
    <w:p w14:paraId="4F8D6807"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08"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30. ДЛЯ КСЕНОПЛАСТИКИ ОЖОГОВОЙ ПОВЕРХНОСТИ ИСПОЛЬЗУЮТ КОЖУ</w:t>
      </w:r>
    </w:p>
    <w:p w14:paraId="4F8D6809"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1) животных </w:t>
      </w:r>
    </w:p>
    <w:p w14:paraId="4F8D680A"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донора</w:t>
      </w:r>
    </w:p>
    <w:p w14:paraId="4F8D680B"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реципиента</w:t>
      </w:r>
    </w:p>
    <w:p w14:paraId="4F8D680C"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 верно</w:t>
      </w:r>
    </w:p>
    <w:p w14:paraId="4F8D680D"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p>
    <w:p w14:paraId="4F8D680E" w14:textId="1D2C7CE6"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31. ОБЪЕМ ТРАНСФУЗИОННЫХ СРЕД В ПЕРВЫЕ </w:t>
      </w:r>
      <w:r w:rsidR="009262E2">
        <w:rPr>
          <w:rFonts w:ascii="Times New Roman" w:hAnsi="Times New Roman" w:cs="Times New Roman"/>
          <w:sz w:val="28"/>
          <w:szCs w:val="28"/>
        </w:rPr>
        <w:t>СУТКИ</w:t>
      </w:r>
      <w:r w:rsidRPr="00E94CFD">
        <w:rPr>
          <w:rFonts w:ascii="Times New Roman" w:hAnsi="Times New Roman" w:cs="Times New Roman"/>
          <w:sz w:val="28"/>
          <w:szCs w:val="28"/>
        </w:rPr>
        <w:t xml:space="preserve"> </w:t>
      </w:r>
      <w:r w:rsidR="009262E2">
        <w:rPr>
          <w:rFonts w:ascii="Times New Roman" w:hAnsi="Times New Roman" w:cs="Times New Roman"/>
          <w:sz w:val="28"/>
          <w:szCs w:val="28"/>
        </w:rPr>
        <w:t>ОЖОГОВОЙ БОЛЕЗНИ</w:t>
      </w:r>
      <w:r w:rsidRPr="00E94CFD">
        <w:rPr>
          <w:rFonts w:ascii="Times New Roman" w:hAnsi="Times New Roman" w:cs="Times New Roman"/>
          <w:sz w:val="28"/>
          <w:szCs w:val="28"/>
        </w:rPr>
        <w:t xml:space="preserve"> НЕ ДОЛЖЕН ПРЕВЫШАТЬ ОТ МАСЫ ТЕЛА БОЛЬНОГО</w:t>
      </w:r>
    </w:p>
    <w:p w14:paraId="4F8D680F"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1) 10% </w:t>
      </w:r>
    </w:p>
    <w:p w14:paraId="4F8D6810"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20%</w:t>
      </w:r>
    </w:p>
    <w:p w14:paraId="4F8D6811"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30%</w:t>
      </w:r>
    </w:p>
    <w:p w14:paraId="4F8D6812"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40%</w:t>
      </w:r>
    </w:p>
    <w:p w14:paraId="4F8D6813"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14"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32. ПРОТИВОСТОЛБНЯЧНАЯ СЫВОРОТКА ПРИ ЛЕЧЕНИИ ОЖОГА ВВОДИТСЯ</w:t>
      </w:r>
    </w:p>
    <w:p w14:paraId="4F8D6815"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1) на месте происшествия </w:t>
      </w:r>
    </w:p>
    <w:p w14:paraId="4F8D6816"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в машине скорой помощи</w:t>
      </w:r>
    </w:p>
    <w:p w14:paraId="4F8D6817"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в стационаре</w:t>
      </w:r>
    </w:p>
    <w:p w14:paraId="4F8D6818"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все вышеперечисленное верно</w:t>
      </w:r>
    </w:p>
    <w:p w14:paraId="4F8D6819"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1A"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33. НОРМА ПОЧАСОВОГО ДИУРЕЗА В МИЛЛИЛИТРАХ</w:t>
      </w:r>
    </w:p>
    <w:p w14:paraId="4F8D681B" w14:textId="6F700852"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500D01">
        <w:rPr>
          <w:rFonts w:ascii="Times New Roman" w:hAnsi="Times New Roman" w:cs="Times New Roman"/>
          <w:sz w:val="28"/>
          <w:szCs w:val="28"/>
        </w:rPr>
        <w:t>2</w:t>
      </w:r>
      <w:r w:rsidRPr="00E94CFD">
        <w:rPr>
          <w:rFonts w:ascii="Times New Roman" w:hAnsi="Times New Roman" w:cs="Times New Roman"/>
          <w:sz w:val="28"/>
          <w:szCs w:val="28"/>
        </w:rPr>
        <w:t>0-</w:t>
      </w:r>
      <w:r w:rsidR="00500D01">
        <w:rPr>
          <w:rFonts w:ascii="Times New Roman" w:hAnsi="Times New Roman" w:cs="Times New Roman"/>
          <w:sz w:val="28"/>
          <w:szCs w:val="28"/>
        </w:rPr>
        <w:t>3</w:t>
      </w:r>
      <w:r w:rsidRPr="00E94CFD">
        <w:rPr>
          <w:rFonts w:ascii="Times New Roman" w:hAnsi="Times New Roman" w:cs="Times New Roman"/>
          <w:sz w:val="28"/>
          <w:szCs w:val="28"/>
        </w:rPr>
        <w:t xml:space="preserve">0 </w:t>
      </w:r>
    </w:p>
    <w:p w14:paraId="4F8D681C" w14:textId="472DE190"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500D01">
        <w:rPr>
          <w:rFonts w:ascii="Times New Roman" w:hAnsi="Times New Roman" w:cs="Times New Roman"/>
          <w:sz w:val="28"/>
          <w:szCs w:val="28"/>
        </w:rPr>
        <w:t>3</w:t>
      </w:r>
      <w:r w:rsidRPr="00E94CFD">
        <w:rPr>
          <w:rFonts w:ascii="Times New Roman" w:hAnsi="Times New Roman" w:cs="Times New Roman"/>
          <w:sz w:val="28"/>
          <w:szCs w:val="28"/>
        </w:rPr>
        <w:t>0-</w:t>
      </w:r>
      <w:r w:rsidR="00500D01">
        <w:rPr>
          <w:rFonts w:ascii="Times New Roman" w:hAnsi="Times New Roman" w:cs="Times New Roman"/>
          <w:sz w:val="28"/>
          <w:szCs w:val="28"/>
        </w:rPr>
        <w:t>5</w:t>
      </w:r>
      <w:r w:rsidRPr="00E94CFD">
        <w:rPr>
          <w:rFonts w:ascii="Times New Roman" w:hAnsi="Times New Roman" w:cs="Times New Roman"/>
          <w:sz w:val="28"/>
          <w:szCs w:val="28"/>
        </w:rPr>
        <w:t>0</w:t>
      </w:r>
    </w:p>
    <w:p w14:paraId="4F8D681D"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90-100</w:t>
      </w:r>
    </w:p>
    <w:p w14:paraId="4F8D681E"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100-120</w:t>
      </w:r>
    </w:p>
    <w:p w14:paraId="4F8D681F"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p>
    <w:p w14:paraId="4F8D6820"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34. ПЕРВАЯ ПОМОЩЬ ПРИ ОЖОГАХ ВКЛЮЧАЕТ</w:t>
      </w:r>
    </w:p>
    <w:p w14:paraId="4F8D6821"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1) туалет ожоговой раны</w:t>
      </w:r>
    </w:p>
    <w:p w14:paraId="4F8D6822"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2) инфузионную терапию</w:t>
      </w:r>
    </w:p>
    <w:p w14:paraId="4F8D6823"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3) удаление горящих и горячих предметов</w:t>
      </w:r>
    </w:p>
    <w:p w14:paraId="4F8D6824"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4) хирургическую обработку ожога</w:t>
      </w:r>
    </w:p>
    <w:p w14:paraId="4F8D6825"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p>
    <w:p w14:paraId="4F8D6826" w14:textId="10F19CFB"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35. ДЛЯ ОТКРЫТОГО ЛЕЧЕНИЯ ОЖОГОВ ЛИЦА ПРЕДПОЧТЕНИЕ СЛЕДУЕТ ОТДАТЬ</w:t>
      </w:r>
    </w:p>
    <w:p w14:paraId="4F8D6827" w14:textId="117479CD"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00500D01">
        <w:rPr>
          <w:rFonts w:ascii="Times New Roman" w:hAnsi="Times New Roman" w:cs="Times New Roman"/>
          <w:sz w:val="28"/>
          <w:szCs w:val="28"/>
        </w:rPr>
        <w:t>серебросодержащим кремам</w:t>
      </w:r>
    </w:p>
    <w:p w14:paraId="4F8D6828"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2) биологическим покрытиям</w:t>
      </w:r>
    </w:p>
    <w:p w14:paraId="4F8D6829"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3) раствору фурацилина</w:t>
      </w:r>
    </w:p>
    <w:p w14:paraId="4F8D682A"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4) лазеротерапии</w:t>
      </w:r>
    </w:p>
    <w:p w14:paraId="4F8D682B"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2C"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36. АНТИБИОТИКОТЕРАПИЯ У ОБОЖЖЕННЫХ ПРИМЕНЯЕТСЯ</w:t>
      </w:r>
    </w:p>
    <w:p w14:paraId="4F8D682D" w14:textId="77777777" w:rsidR="00903EC6" w:rsidRPr="00E94CFD" w:rsidRDefault="00903EC6" w:rsidP="00AA3B5F">
      <w:pPr>
        <w:spacing w:after="0" w:line="240" w:lineRule="auto"/>
        <w:ind w:left="1418"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1) при поверхностных ожогах </w:t>
      </w:r>
    </w:p>
    <w:p w14:paraId="4F8D682E" w14:textId="77777777" w:rsidR="00903EC6" w:rsidRPr="00E94CFD" w:rsidRDefault="00903EC6" w:rsidP="00AA3B5F">
      <w:pPr>
        <w:spacing w:after="0" w:line="240" w:lineRule="auto"/>
        <w:ind w:left="1418"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2) при ограниченных глубоких ожогах с профилактической целью </w:t>
      </w:r>
    </w:p>
    <w:p w14:paraId="4F8D682F" w14:textId="40F37BD0" w:rsidR="00903EC6" w:rsidRPr="00E94CFD" w:rsidRDefault="00903EC6" w:rsidP="00AA3B5F">
      <w:pPr>
        <w:spacing w:after="0" w:line="240" w:lineRule="auto"/>
        <w:ind w:left="1418" w:hanging="284"/>
        <w:jc w:val="both"/>
        <w:rPr>
          <w:rFonts w:ascii="Times New Roman" w:hAnsi="Times New Roman" w:cs="Times New Roman"/>
          <w:sz w:val="28"/>
          <w:szCs w:val="28"/>
        </w:rPr>
      </w:pPr>
      <w:r w:rsidRPr="00E94CFD">
        <w:rPr>
          <w:rFonts w:ascii="Times New Roman" w:hAnsi="Times New Roman" w:cs="Times New Roman"/>
          <w:sz w:val="28"/>
          <w:szCs w:val="28"/>
        </w:rPr>
        <w:t xml:space="preserve">3) при развитии </w:t>
      </w:r>
      <w:r w:rsidR="007E648C">
        <w:rPr>
          <w:rFonts w:ascii="Times New Roman" w:hAnsi="Times New Roman" w:cs="Times New Roman"/>
          <w:sz w:val="28"/>
          <w:szCs w:val="28"/>
        </w:rPr>
        <w:t xml:space="preserve">гнойных </w:t>
      </w:r>
      <w:r w:rsidRPr="00E94CFD">
        <w:rPr>
          <w:rFonts w:ascii="Times New Roman" w:hAnsi="Times New Roman" w:cs="Times New Roman"/>
          <w:sz w:val="28"/>
          <w:szCs w:val="28"/>
        </w:rPr>
        <w:t xml:space="preserve">осложнений </w:t>
      </w:r>
    </w:p>
    <w:p w14:paraId="4F8D6830" w14:textId="77777777" w:rsidR="00903EC6" w:rsidRPr="00E94CFD" w:rsidRDefault="00903EC6" w:rsidP="00AA3B5F">
      <w:pPr>
        <w:spacing w:after="0" w:line="240" w:lineRule="auto"/>
        <w:ind w:left="1418" w:hanging="284"/>
        <w:jc w:val="both"/>
        <w:rPr>
          <w:rFonts w:ascii="Times New Roman" w:hAnsi="Times New Roman" w:cs="Times New Roman"/>
          <w:sz w:val="28"/>
          <w:szCs w:val="28"/>
        </w:rPr>
      </w:pPr>
      <w:r w:rsidRPr="00E94CFD">
        <w:rPr>
          <w:rFonts w:ascii="Times New Roman" w:hAnsi="Times New Roman" w:cs="Times New Roman"/>
          <w:sz w:val="28"/>
          <w:szCs w:val="28"/>
        </w:rPr>
        <w:t>4) не применяется</w:t>
      </w:r>
    </w:p>
    <w:p w14:paraId="4F8D6831"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32"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37. ПОКАЗАНИЕМ К РАННЕЙ НЕКРЭКТОМИИ ЯВЛЯЕТСЯ</w:t>
      </w:r>
    </w:p>
    <w:p w14:paraId="4F8D6833"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1) поверхностный ожог</w:t>
      </w:r>
    </w:p>
    <w:p w14:paraId="4F8D6834"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2) ожоговый шок</w:t>
      </w:r>
    </w:p>
    <w:p w14:paraId="4F8D6835"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3) инфицированный ожог</w:t>
      </w:r>
    </w:p>
    <w:p w14:paraId="4F8D6836" w14:textId="77777777" w:rsidR="00903EC6" w:rsidRPr="00E94CFD" w:rsidRDefault="00903EC6" w:rsidP="00AA3B5F">
      <w:pPr>
        <w:spacing w:after="0" w:line="240" w:lineRule="auto"/>
        <w:ind w:left="284" w:firstLine="1417"/>
        <w:jc w:val="both"/>
        <w:rPr>
          <w:rFonts w:ascii="Times New Roman" w:hAnsi="Times New Roman" w:cs="Times New Roman"/>
          <w:sz w:val="28"/>
          <w:szCs w:val="28"/>
        </w:rPr>
      </w:pPr>
      <w:r w:rsidRPr="00E94CFD">
        <w:rPr>
          <w:rFonts w:ascii="Times New Roman" w:hAnsi="Times New Roman" w:cs="Times New Roman"/>
          <w:sz w:val="28"/>
          <w:szCs w:val="28"/>
        </w:rPr>
        <w:t>4) глубокий ожог кисти</w:t>
      </w:r>
    </w:p>
    <w:p w14:paraId="4F8D6837" w14:textId="77777777" w:rsidR="00903EC6" w:rsidRPr="00E94CFD" w:rsidRDefault="00903EC6" w:rsidP="00AA3B5F">
      <w:pPr>
        <w:spacing w:after="0" w:line="240" w:lineRule="auto"/>
        <w:ind w:left="1276" w:hanging="284"/>
        <w:jc w:val="both"/>
        <w:rPr>
          <w:rFonts w:ascii="Times New Roman" w:hAnsi="Times New Roman" w:cs="Times New Roman"/>
          <w:sz w:val="28"/>
          <w:szCs w:val="28"/>
        </w:rPr>
      </w:pPr>
    </w:p>
    <w:p w14:paraId="4F8D6838"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38. СВОБОДНАЯ КОЖНАЯ ПЛАСТИКА ОСУЩЕСТВЛЯЕТСЯ</w:t>
      </w:r>
    </w:p>
    <w:p w14:paraId="4F8D6839"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bookmarkStart w:id="20" w:name="_Hlk100490408"/>
      <w:r w:rsidRPr="00E94CFD">
        <w:rPr>
          <w:rFonts w:ascii="Times New Roman" w:hAnsi="Times New Roman" w:cs="Times New Roman"/>
          <w:sz w:val="28"/>
          <w:szCs w:val="28"/>
        </w:rPr>
        <w:t>а) расщепленным кожным трансплантатом</w:t>
      </w:r>
    </w:p>
    <w:p w14:paraId="4F8D683A"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б) полнослойным кожным трансплантатом</w:t>
      </w:r>
    </w:p>
    <w:p w14:paraId="4F8D683B"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в) лоскутом на постоянной питающей ножке</w:t>
      </w:r>
    </w:p>
    <w:p w14:paraId="4F8D683C"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г) лоскутом на временной питающей ножке</w:t>
      </w:r>
    </w:p>
    <w:p w14:paraId="4F8D683D" w14:textId="77777777" w:rsidR="006E71C6" w:rsidRPr="000C54F8" w:rsidRDefault="006E71C6" w:rsidP="006E71C6">
      <w:pPr>
        <w:widowControl w:val="0"/>
        <w:snapToGrid w:val="0"/>
        <w:spacing w:after="0" w:line="240" w:lineRule="auto"/>
        <w:rPr>
          <w:rFonts w:ascii="Times New Roman" w:hAnsi="Times New Roman"/>
          <w:b/>
          <w:i/>
          <w:noProof/>
          <w:sz w:val="28"/>
          <w:szCs w:val="28"/>
        </w:rPr>
      </w:pPr>
      <w:r w:rsidRPr="000C54F8">
        <w:rPr>
          <w:rFonts w:ascii="Times New Roman" w:hAnsi="Times New Roman"/>
          <w:b/>
          <w:i/>
          <w:noProof/>
          <w:sz w:val="28"/>
          <w:szCs w:val="28"/>
        </w:rPr>
        <w:t>Выбрать правильную комбинацию ответов</w:t>
      </w:r>
    </w:p>
    <w:p w14:paraId="4F8D683E" w14:textId="2AABDA6E"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1)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б</w:t>
      </w:r>
    </w:p>
    <w:p w14:paraId="4F8D683F" w14:textId="1DE782DB"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2) б,</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в</w:t>
      </w:r>
    </w:p>
    <w:p w14:paraId="4F8D6840" w14:textId="5593DDAE"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3) б,</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p w14:paraId="4F8D6841" w14:textId="24AC390D"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4)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bookmarkEnd w:id="20"/>
    <w:p w14:paraId="4F8D6842"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43"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39. К НЕСВОБОДНОЙ КОЖНОЙ ПЛАСТИКЕ ОТНОСИТСЯ</w:t>
      </w:r>
    </w:p>
    <w:p w14:paraId="4F8D6844"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а) «итальянская» пластика</w:t>
      </w:r>
    </w:p>
    <w:p w14:paraId="4F8D6845"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б) пластика расщепленным кожным лоскутом</w:t>
      </w:r>
    </w:p>
    <w:p w14:paraId="4F8D6846"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в) пластика полнослойным кожным лоскутом</w:t>
      </w:r>
    </w:p>
    <w:p w14:paraId="4F8D6847"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г) пластика лоскутом на сосудистой ножке</w:t>
      </w:r>
    </w:p>
    <w:p w14:paraId="4F8D6848" w14:textId="77777777" w:rsidR="006E71C6" w:rsidRPr="000C54F8" w:rsidRDefault="006E71C6" w:rsidP="006E71C6">
      <w:pPr>
        <w:widowControl w:val="0"/>
        <w:snapToGrid w:val="0"/>
        <w:spacing w:after="0" w:line="240" w:lineRule="auto"/>
        <w:rPr>
          <w:rFonts w:ascii="Times New Roman" w:hAnsi="Times New Roman"/>
          <w:b/>
          <w:i/>
          <w:noProof/>
          <w:sz w:val="28"/>
          <w:szCs w:val="28"/>
        </w:rPr>
      </w:pPr>
      <w:r w:rsidRPr="000C54F8">
        <w:rPr>
          <w:rFonts w:ascii="Times New Roman" w:hAnsi="Times New Roman"/>
          <w:b/>
          <w:i/>
          <w:noProof/>
          <w:sz w:val="28"/>
          <w:szCs w:val="28"/>
        </w:rPr>
        <w:t>Выбрать правильную комбинацию ответов</w:t>
      </w:r>
    </w:p>
    <w:p w14:paraId="4F8D6849" w14:textId="7E155D38" w:rsidR="00903EC6" w:rsidRPr="00E94CFD" w:rsidRDefault="00903EC6" w:rsidP="00AA3B5F">
      <w:pPr>
        <w:spacing w:after="0" w:line="240" w:lineRule="auto"/>
        <w:ind w:left="992" w:firstLine="1133"/>
        <w:jc w:val="both"/>
        <w:rPr>
          <w:rFonts w:ascii="Times New Roman" w:hAnsi="Times New Roman" w:cs="Times New Roman"/>
          <w:sz w:val="28"/>
          <w:szCs w:val="28"/>
        </w:rPr>
      </w:pPr>
      <w:r w:rsidRPr="00E94CFD">
        <w:rPr>
          <w:rFonts w:ascii="Times New Roman" w:hAnsi="Times New Roman" w:cs="Times New Roman"/>
          <w:sz w:val="28"/>
          <w:szCs w:val="28"/>
        </w:rPr>
        <w:t>1)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б</w:t>
      </w:r>
    </w:p>
    <w:p w14:paraId="4F8D684A" w14:textId="14A621B6" w:rsidR="00903EC6" w:rsidRPr="00E94CFD" w:rsidRDefault="00903EC6" w:rsidP="00AA3B5F">
      <w:pPr>
        <w:spacing w:after="0" w:line="240" w:lineRule="auto"/>
        <w:ind w:left="992" w:firstLine="1133"/>
        <w:jc w:val="both"/>
        <w:rPr>
          <w:rFonts w:ascii="Times New Roman" w:hAnsi="Times New Roman" w:cs="Times New Roman"/>
          <w:sz w:val="28"/>
          <w:szCs w:val="28"/>
        </w:rPr>
      </w:pPr>
      <w:r w:rsidRPr="00E94CFD">
        <w:rPr>
          <w:rFonts w:ascii="Times New Roman" w:hAnsi="Times New Roman" w:cs="Times New Roman"/>
          <w:sz w:val="28"/>
          <w:szCs w:val="28"/>
        </w:rPr>
        <w:t>2) б,</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в</w:t>
      </w:r>
    </w:p>
    <w:p w14:paraId="4F8D684B" w14:textId="10926931" w:rsidR="00903EC6" w:rsidRPr="00E94CFD" w:rsidRDefault="00903EC6" w:rsidP="00AA3B5F">
      <w:pPr>
        <w:spacing w:after="0" w:line="240" w:lineRule="auto"/>
        <w:ind w:left="992" w:firstLine="1133"/>
        <w:jc w:val="both"/>
        <w:rPr>
          <w:rFonts w:ascii="Times New Roman" w:hAnsi="Times New Roman" w:cs="Times New Roman"/>
          <w:sz w:val="28"/>
          <w:szCs w:val="28"/>
        </w:rPr>
      </w:pPr>
      <w:r w:rsidRPr="00E94CFD">
        <w:rPr>
          <w:rFonts w:ascii="Times New Roman" w:hAnsi="Times New Roman" w:cs="Times New Roman"/>
          <w:sz w:val="28"/>
          <w:szCs w:val="28"/>
        </w:rPr>
        <w:t>3) б,</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p w14:paraId="4F8D684C" w14:textId="5BDA35E5" w:rsidR="00903EC6" w:rsidRPr="00E94CFD" w:rsidRDefault="00903EC6" w:rsidP="00AA3B5F">
      <w:pPr>
        <w:spacing w:after="0" w:line="240" w:lineRule="auto"/>
        <w:ind w:left="992" w:firstLine="1133"/>
        <w:jc w:val="both"/>
        <w:rPr>
          <w:rFonts w:ascii="Times New Roman" w:hAnsi="Times New Roman" w:cs="Times New Roman"/>
          <w:sz w:val="28"/>
          <w:szCs w:val="28"/>
        </w:rPr>
      </w:pPr>
      <w:r w:rsidRPr="00E94CFD">
        <w:rPr>
          <w:rFonts w:ascii="Times New Roman" w:hAnsi="Times New Roman" w:cs="Times New Roman"/>
          <w:sz w:val="28"/>
          <w:szCs w:val="28"/>
        </w:rPr>
        <w:t>4)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p w14:paraId="4F8D684D"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p>
    <w:p w14:paraId="4F8D684E" w14:textId="77777777" w:rsidR="00903EC6" w:rsidRPr="00E94CFD" w:rsidRDefault="00903EC6" w:rsidP="00AA3B5F">
      <w:pPr>
        <w:spacing w:after="0" w:line="24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40. КРИТЕРИЯМИ ГОТОВНОСТИ РАН К АУТОДЕРМОПЛАСТИКЕ ЯВЛЯЮТСЯ</w:t>
      </w:r>
    </w:p>
    <w:p w14:paraId="4F8D684F"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а) отсутствие признаков воспаления</w:t>
      </w:r>
    </w:p>
    <w:p w14:paraId="4F8D6850"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б) наличие выраженной экссудации</w:t>
      </w:r>
    </w:p>
    <w:p w14:paraId="4F8D6851"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в) наличие краевой эпителизации</w:t>
      </w:r>
    </w:p>
    <w:p w14:paraId="4F8D6852" w14:textId="77777777" w:rsidR="00903EC6" w:rsidRPr="00E94CFD" w:rsidRDefault="00903EC6" w:rsidP="00AA3B5F">
      <w:pPr>
        <w:spacing w:after="0" w:line="240" w:lineRule="auto"/>
        <w:ind w:left="568" w:firstLine="1133"/>
        <w:jc w:val="both"/>
        <w:rPr>
          <w:rFonts w:ascii="Times New Roman" w:hAnsi="Times New Roman" w:cs="Times New Roman"/>
          <w:sz w:val="28"/>
          <w:szCs w:val="28"/>
        </w:rPr>
      </w:pPr>
      <w:r w:rsidRPr="00E94CFD">
        <w:rPr>
          <w:rFonts w:ascii="Times New Roman" w:hAnsi="Times New Roman" w:cs="Times New Roman"/>
          <w:sz w:val="28"/>
          <w:szCs w:val="28"/>
        </w:rPr>
        <w:t>г) низкая адгезивность ран</w:t>
      </w:r>
    </w:p>
    <w:p w14:paraId="4F8D6853" w14:textId="77777777" w:rsidR="006E71C6" w:rsidRPr="000C54F8" w:rsidRDefault="006E71C6" w:rsidP="006E71C6">
      <w:pPr>
        <w:widowControl w:val="0"/>
        <w:snapToGrid w:val="0"/>
        <w:spacing w:after="0" w:line="240" w:lineRule="auto"/>
        <w:rPr>
          <w:rFonts w:ascii="Times New Roman" w:hAnsi="Times New Roman"/>
          <w:b/>
          <w:i/>
          <w:noProof/>
          <w:sz w:val="28"/>
          <w:szCs w:val="28"/>
        </w:rPr>
      </w:pPr>
      <w:r w:rsidRPr="000C54F8">
        <w:rPr>
          <w:rFonts w:ascii="Times New Roman" w:hAnsi="Times New Roman"/>
          <w:b/>
          <w:i/>
          <w:noProof/>
          <w:sz w:val="28"/>
          <w:szCs w:val="28"/>
        </w:rPr>
        <w:t>Выбрать правильную комбинацию ответов</w:t>
      </w:r>
    </w:p>
    <w:p w14:paraId="4F8D6854" w14:textId="5D527BC4"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1)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б</w:t>
      </w:r>
    </w:p>
    <w:p w14:paraId="4F8D6855" w14:textId="4062E56C"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2)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в</w:t>
      </w:r>
    </w:p>
    <w:p w14:paraId="4F8D6856" w14:textId="2D082432"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3) б,</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p w14:paraId="4F8D6857" w14:textId="2C616257" w:rsidR="00903EC6" w:rsidRPr="00E94CFD" w:rsidRDefault="00903EC6" w:rsidP="00AA3B5F">
      <w:pPr>
        <w:spacing w:after="0" w:line="240" w:lineRule="auto"/>
        <w:ind w:left="1276" w:firstLine="1133"/>
        <w:jc w:val="both"/>
        <w:rPr>
          <w:rFonts w:ascii="Times New Roman" w:hAnsi="Times New Roman" w:cs="Times New Roman"/>
          <w:sz w:val="28"/>
          <w:szCs w:val="28"/>
        </w:rPr>
      </w:pPr>
      <w:r w:rsidRPr="00E94CFD">
        <w:rPr>
          <w:rFonts w:ascii="Times New Roman" w:hAnsi="Times New Roman" w:cs="Times New Roman"/>
          <w:sz w:val="28"/>
          <w:szCs w:val="28"/>
        </w:rPr>
        <w:t>4) а,</w:t>
      </w:r>
      <w:r w:rsidR="004A1870">
        <w:rPr>
          <w:rFonts w:ascii="Times New Roman" w:hAnsi="Times New Roman" w:cs="Times New Roman"/>
          <w:sz w:val="28"/>
          <w:szCs w:val="28"/>
        </w:rPr>
        <w:t xml:space="preserve"> </w:t>
      </w:r>
      <w:r w:rsidRPr="00E94CFD">
        <w:rPr>
          <w:rFonts w:ascii="Times New Roman" w:hAnsi="Times New Roman" w:cs="Times New Roman"/>
          <w:sz w:val="28"/>
          <w:szCs w:val="28"/>
        </w:rPr>
        <w:t>г</w:t>
      </w:r>
    </w:p>
    <w:p w14:paraId="4F8D6858" w14:textId="77777777" w:rsidR="000459E2" w:rsidRPr="00E94CFD" w:rsidRDefault="000459E2" w:rsidP="00AA3B5F">
      <w:pPr>
        <w:spacing w:after="0" w:line="240" w:lineRule="auto"/>
        <w:ind w:left="1276" w:firstLine="1133"/>
        <w:jc w:val="both"/>
        <w:rPr>
          <w:rFonts w:ascii="Times New Roman" w:hAnsi="Times New Roman" w:cs="Times New Roman"/>
          <w:sz w:val="28"/>
          <w:szCs w:val="28"/>
        </w:rPr>
      </w:pPr>
    </w:p>
    <w:p w14:paraId="4F8D6859" w14:textId="07DB7037" w:rsidR="000459E2" w:rsidRPr="00E94CFD" w:rsidRDefault="000459E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41. ПРИ ОЖОГАХ </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xml:space="preserve"> СТЕПЕНИ МЕЛКИЕ ПУЗЫРИ ПОДЛЕЖАТ</w:t>
      </w:r>
    </w:p>
    <w:p w14:paraId="4F8D685A" w14:textId="77777777" w:rsidR="000459E2" w:rsidRPr="00E94CFD" w:rsidRDefault="000459E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удалению</w:t>
      </w:r>
    </w:p>
    <w:p w14:paraId="4F8D685B" w14:textId="77777777" w:rsidR="000459E2" w:rsidRPr="00E94CFD" w:rsidRDefault="000459E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вскрытию</w:t>
      </w:r>
    </w:p>
    <w:p w14:paraId="4F8D685C" w14:textId="77777777" w:rsidR="000459E2" w:rsidRPr="00E94CFD" w:rsidRDefault="000459E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сохранению</w:t>
      </w:r>
    </w:p>
    <w:p w14:paraId="4F8D685D" w14:textId="77777777" w:rsidR="000459E2" w:rsidRPr="00E94CFD" w:rsidRDefault="000459E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иссечению</w:t>
      </w:r>
    </w:p>
    <w:p w14:paraId="4F8D685E" w14:textId="77777777" w:rsidR="000459E2" w:rsidRPr="00E94CFD" w:rsidRDefault="000459E2" w:rsidP="00AA3B5F">
      <w:pPr>
        <w:spacing w:after="0" w:line="240" w:lineRule="auto"/>
        <w:ind w:firstLine="1701"/>
        <w:jc w:val="both"/>
        <w:rPr>
          <w:rFonts w:ascii="Times New Roman" w:hAnsi="Times New Roman" w:cs="Times New Roman"/>
          <w:sz w:val="28"/>
          <w:szCs w:val="28"/>
        </w:rPr>
      </w:pPr>
    </w:p>
    <w:p w14:paraId="4F8D685F" w14:textId="2C55D4E4" w:rsidR="000459E2" w:rsidRPr="00E94CFD" w:rsidRDefault="000459E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42. ПРИ ОЖОГАХ </w:t>
      </w:r>
      <w:r w:rsidRPr="00E94CFD">
        <w:rPr>
          <w:rFonts w:ascii="Times New Roman" w:hAnsi="Times New Roman" w:cs="Times New Roman"/>
          <w:sz w:val="28"/>
          <w:szCs w:val="28"/>
          <w:lang w:val="en-US"/>
        </w:rPr>
        <w:t>I</w:t>
      </w:r>
      <w:r w:rsidRPr="00E94CFD">
        <w:rPr>
          <w:rFonts w:ascii="Times New Roman" w:hAnsi="Times New Roman" w:cs="Times New Roman"/>
          <w:sz w:val="28"/>
          <w:szCs w:val="28"/>
        </w:rPr>
        <w:t xml:space="preserve"> СТЕПЕНИ</w:t>
      </w:r>
      <w:r w:rsidR="00FB315B">
        <w:rPr>
          <w:rFonts w:ascii="Times New Roman" w:hAnsi="Times New Roman" w:cs="Times New Roman"/>
          <w:sz w:val="28"/>
          <w:szCs w:val="28"/>
        </w:rPr>
        <w:t>, ПРОЯВЛЯЮЩИХСЯ ГИПЕРЕМИЕЙ,</w:t>
      </w:r>
      <w:r w:rsidRPr="00E94CFD">
        <w:rPr>
          <w:rFonts w:ascii="Times New Roman" w:hAnsi="Times New Roman" w:cs="Times New Roman"/>
          <w:sz w:val="28"/>
          <w:szCs w:val="28"/>
        </w:rPr>
        <w:t xml:space="preserve"> ОЖОГОВУЮ ПОВЕРХНОСТЬ ОБРАБАТЫВАЮТ</w:t>
      </w:r>
    </w:p>
    <w:p w14:paraId="4F8D6860" w14:textId="77777777" w:rsidR="00903EC6" w:rsidRPr="00E94CFD" w:rsidRDefault="000459E2"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раствором фурацилина</w:t>
      </w:r>
    </w:p>
    <w:p w14:paraId="4F8D6861" w14:textId="77777777" w:rsidR="000459E2" w:rsidRPr="00E94CFD" w:rsidRDefault="000459E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жидкостью с высоким содержанием спирта</w:t>
      </w:r>
    </w:p>
    <w:p w14:paraId="4F8D6862" w14:textId="77777777" w:rsidR="000459E2" w:rsidRPr="00E94CFD" w:rsidRDefault="000459E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w:t>
      </w:r>
      <w:r w:rsidR="007F2FC2" w:rsidRPr="00E94CFD">
        <w:rPr>
          <w:rFonts w:ascii="Times New Roman" w:hAnsi="Times New Roman" w:cs="Times New Roman"/>
          <w:sz w:val="28"/>
          <w:szCs w:val="28"/>
        </w:rPr>
        <w:t xml:space="preserve"> мазью Вишневского</w:t>
      </w:r>
    </w:p>
    <w:p w14:paraId="4F8D6863" w14:textId="77777777" w:rsidR="007F2FC2" w:rsidRPr="00E94CFD" w:rsidRDefault="007F2FC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синтомициновой эмульсией</w:t>
      </w:r>
    </w:p>
    <w:p w14:paraId="4F8D6864" w14:textId="77777777" w:rsidR="007F2FC2" w:rsidRPr="00E94CFD" w:rsidRDefault="007F2FC2" w:rsidP="00AA3B5F">
      <w:pPr>
        <w:spacing w:after="0" w:line="240" w:lineRule="auto"/>
        <w:ind w:firstLine="1701"/>
        <w:rPr>
          <w:rFonts w:ascii="Times New Roman" w:hAnsi="Times New Roman" w:cs="Times New Roman"/>
          <w:sz w:val="28"/>
          <w:szCs w:val="28"/>
        </w:rPr>
      </w:pPr>
    </w:p>
    <w:p w14:paraId="4F8D6865" w14:textId="77777777" w:rsidR="007F2FC2" w:rsidRPr="00E94CFD" w:rsidRDefault="007F2FC2"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43. ХИРУРГИЧЕСКОЕ ЛЕЧЕНИЕ ПРОВОДЯТ ПРИ ОЖОГАХ</w:t>
      </w:r>
    </w:p>
    <w:p w14:paraId="4F8D6866" w14:textId="7B1BE93B" w:rsidR="007F2FC2" w:rsidRPr="00FB315B" w:rsidRDefault="007F2FC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1) </w:t>
      </w:r>
      <w:r w:rsidR="00FB315B">
        <w:rPr>
          <w:rFonts w:ascii="Times New Roman" w:hAnsi="Times New Roman" w:cs="Times New Roman"/>
          <w:sz w:val="28"/>
          <w:szCs w:val="28"/>
        </w:rPr>
        <w:t>поверхностных</w:t>
      </w:r>
    </w:p>
    <w:p w14:paraId="4F8D6867" w14:textId="1B189B3E" w:rsidR="007F2FC2" w:rsidRPr="00FB315B" w:rsidRDefault="007F2FC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2) </w:t>
      </w:r>
      <w:r w:rsidR="00FB315B">
        <w:rPr>
          <w:rFonts w:ascii="Times New Roman" w:hAnsi="Times New Roman" w:cs="Times New Roman"/>
          <w:sz w:val="28"/>
          <w:szCs w:val="28"/>
        </w:rPr>
        <w:t>пограничных</w:t>
      </w:r>
    </w:p>
    <w:p w14:paraId="4F8D6868" w14:textId="440100DF" w:rsidR="007F2FC2" w:rsidRPr="00FB315B" w:rsidRDefault="007F2FC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3) </w:t>
      </w:r>
      <w:r w:rsidR="00FB315B">
        <w:rPr>
          <w:rFonts w:ascii="Times New Roman" w:hAnsi="Times New Roman" w:cs="Times New Roman"/>
          <w:sz w:val="28"/>
          <w:szCs w:val="28"/>
        </w:rPr>
        <w:t>глубоких</w:t>
      </w:r>
    </w:p>
    <w:p w14:paraId="4F8D6869" w14:textId="32DA487E" w:rsidR="007F2FC2" w:rsidRPr="00FB315B" w:rsidRDefault="007F2FC2"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 xml:space="preserve">4) </w:t>
      </w:r>
      <w:r w:rsidR="00FB315B">
        <w:rPr>
          <w:rFonts w:ascii="Times New Roman" w:hAnsi="Times New Roman" w:cs="Times New Roman"/>
          <w:sz w:val="28"/>
          <w:szCs w:val="28"/>
        </w:rPr>
        <w:t>пограничных и глубоких</w:t>
      </w:r>
    </w:p>
    <w:p w14:paraId="4F8D686A" w14:textId="77777777" w:rsidR="00A93154" w:rsidRPr="00E94CFD" w:rsidRDefault="00A93154" w:rsidP="00AA3B5F">
      <w:pPr>
        <w:spacing w:after="0" w:line="240" w:lineRule="auto"/>
        <w:ind w:firstLine="1701"/>
        <w:rPr>
          <w:rFonts w:ascii="Times New Roman" w:hAnsi="Times New Roman" w:cs="Times New Roman"/>
          <w:sz w:val="28"/>
          <w:szCs w:val="28"/>
        </w:rPr>
      </w:pPr>
    </w:p>
    <w:p w14:paraId="4F8D686B" w14:textId="77777777" w:rsidR="00A93154" w:rsidRPr="00E94CFD" w:rsidRDefault="00A93154"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44. РАННЮЮ ПЛАСТИКУ ПРОВОДЯТ ПРИ ОЖОГАХ</w:t>
      </w:r>
    </w:p>
    <w:p w14:paraId="4F8D686C" w14:textId="77777777" w:rsidR="007F2FC2" w:rsidRPr="00E94CFD" w:rsidRDefault="00A93154"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около рта</w:t>
      </w:r>
    </w:p>
    <w:p w14:paraId="4F8D686D" w14:textId="77777777" w:rsidR="00A93154" w:rsidRPr="00E94CFD" w:rsidRDefault="00A93154"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половых органов</w:t>
      </w:r>
    </w:p>
    <w:p w14:paraId="4F8D686E" w14:textId="77777777" w:rsidR="00A93154" w:rsidRPr="00E94CFD" w:rsidRDefault="00A93154"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кистей</w:t>
      </w:r>
    </w:p>
    <w:p w14:paraId="4F8D686F" w14:textId="77777777" w:rsidR="00A93154" w:rsidRPr="00E94CFD" w:rsidRDefault="00A93154"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во всех указанных случаях</w:t>
      </w:r>
    </w:p>
    <w:p w14:paraId="4F8D6870" w14:textId="77777777" w:rsidR="00A93154" w:rsidRPr="00E94CFD" w:rsidRDefault="00A93154"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45. ОТСРОЧЕННУЮ НЕКРЭКТОМИЮ ПРОВОДЯТ ЧЕРЕЗ</w:t>
      </w:r>
    </w:p>
    <w:p w14:paraId="4F8D6871" w14:textId="586E329A" w:rsidR="00A93154"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 xml:space="preserve">1) </w:t>
      </w:r>
      <w:r w:rsidR="0093500D">
        <w:rPr>
          <w:rFonts w:ascii="Times New Roman" w:hAnsi="Times New Roman" w:cs="Times New Roman"/>
          <w:sz w:val="28"/>
          <w:szCs w:val="28"/>
        </w:rPr>
        <w:t>2-3 недели</w:t>
      </w:r>
    </w:p>
    <w:p w14:paraId="4F8D6872" w14:textId="6994D6E4" w:rsidR="00A93154"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 xml:space="preserve">2) </w:t>
      </w:r>
      <w:r w:rsidR="0093500D">
        <w:rPr>
          <w:rFonts w:ascii="Times New Roman" w:hAnsi="Times New Roman" w:cs="Times New Roman"/>
          <w:sz w:val="28"/>
          <w:szCs w:val="28"/>
        </w:rPr>
        <w:t>3-4</w:t>
      </w:r>
      <w:r w:rsidRPr="00E94CFD">
        <w:rPr>
          <w:rFonts w:ascii="Times New Roman" w:hAnsi="Times New Roman" w:cs="Times New Roman"/>
          <w:sz w:val="28"/>
          <w:szCs w:val="28"/>
        </w:rPr>
        <w:t xml:space="preserve"> недели </w:t>
      </w:r>
    </w:p>
    <w:p w14:paraId="4F8D6873" w14:textId="7B125740" w:rsidR="00A93154"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 xml:space="preserve">3) </w:t>
      </w:r>
      <w:r w:rsidR="0093500D">
        <w:rPr>
          <w:rFonts w:ascii="Times New Roman" w:hAnsi="Times New Roman" w:cs="Times New Roman"/>
          <w:sz w:val="28"/>
          <w:szCs w:val="28"/>
        </w:rPr>
        <w:t>при невозможности проведения ранней некрэктомии</w:t>
      </w:r>
    </w:p>
    <w:p w14:paraId="4F8D6874" w14:textId="6D1A414A" w:rsidR="00A93154" w:rsidRPr="00E94CFD" w:rsidRDefault="00A93154" w:rsidP="00DF32F6">
      <w:pPr>
        <w:spacing w:after="0" w:line="240" w:lineRule="auto"/>
        <w:ind w:left="2127" w:hanging="284"/>
        <w:rPr>
          <w:rFonts w:ascii="Times New Roman" w:hAnsi="Times New Roman" w:cs="Times New Roman"/>
          <w:sz w:val="28"/>
          <w:szCs w:val="28"/>
        </w:rPr>
      </w:pPr>
      <w:r w:rsidRPr="00E94CFD">
        <w:rPr>
          <w:rFonts w:ascii="Times New Roman" w:hAnsi="Times New Roman" w:cs="Times New Roman"/>
          <w:sz w:val="28"/>
          <w:szCs w:val="28"/>
        </w:rPr>
        <w:t>4</w:t>
      </w:r>
      <w:r w:rsidR="0093500D">
        <w:rPr>
          <w:rFonts w:ascii="Times New Roman" w:hAnsi="Times New Roman" w:cs="Times New Roman"/>
          <w:sz w:val="28"/>
          <w:szCs w:val="28"/>
        </w:rPr>
        <w:t>)</w:t>
      </w:r>
      <w:r w:rsidRPr="00E94CFD">
        <w:rPr>
          <w:rFonts w:ascii="Times New Roman" w:hAnsi="Times New Roman" w:cs="Times New Roman"/>
          <w:sz w:val="28"/>
          <w:szCs w:val="28"/>
        </w:rPr>
        <w:t xml:space="preserve"> </w:t>
      </w:r>
      <w:r w:rsidR="0093500D">
        <w:rPr>
          <w:rFonts w:ascii="Times New Roman" w:hAnsi="Times New Roman" w:cs="Times New Roman"/>
          <w:sz w:val="28"/>
          <w:szCs w:val="28"/>
        </w:rPr>
        <w:t>решение о сроках выполнения отсроченной некрэктомии принимает лечащий врач</w:t>
      </w:r>
    </w:p>
    <w:p w14:paraId="4F8D6875" w14:textId="77777777" w:rsidR="00A93154" w:rsidRPr="00E94CFD" w:rsidRDefault="00A93154" w:rsidP="00AA3B5F">
      <w:pPr>
        <w:spacing w:after="0" w:line="240" w:lineRule="auto"/>
        <w:ind w:firstLine="1843"/>
        <w:rPr>
          <w:rFonts w:ascii="Times New Roman" w:hAnsi="Times New Roman" w:cs="Times New Roman"/>
          <w:sz w:val="28"/>
          <w:szCs w:val="28"/>
        </w:rPr>
      </w:pPr>
    </w:p>
    <w:p w14:paraId="4F8D6876" w14:textId="77777777" w:rsidR="00A93154" w:rsidRPr="00E94CFD" w:rsidRDefault="00A93154"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46. МЕТОД ВСТРЕЧНЫХ ТРЕУГОЛЬНИКОВ ПО ЛИМБЕРГУ ОТНОСЯТ К КОЖНОЙ ПЛАСТИКЕ </w:t>
      </w:r>
    </w:p>
    <w:p w14:paraId="4F8D6877" w14:textId="77777777" w:rsidR="00A93154"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1) свобод</w:t>
      </w:r>
      <w:r w:rsidR="00994419" w:rsidRPr="00E94CFD">
        <w:rPr>
          <w:rFonts w:ascii="Times New Roman" w:hAnsi="Times New Roman" w:cs="Times New Roman"/>
          <w:sz w:val="28"/>
          <w:szCs w:val="28"/>
        </w:rPr>
        <w:t>но</w:t>
      </w:r>
      <w:r w:rsidRPr="00E94CFD">
        <w:rPr>
          <w:rFonts w:ascii="Times New Roman" w:hAnsi="Times New Roman" w:cs="Times New Roman"/>
          <w:sz w:val="28"/>
          <w:szCs w:val="28"/>
        </w:rPr>
        <w:t>й</w:t>
      </w:r>
    </w:p>
    <w:p w14:paraId="4F8D6878" w14:textId="77777777" w:rsidR="00A93154"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2) несвободной</w:t>
      </w:r>
    </w:p>
    <w:p w14:paraId="4F8D6879" w14:textId="77777777" w:rsidR="00AF7A42" w:rsidRPr="00E94CFD" w:rsidRDefault="00A93154"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 xml:space="preserve">3) </w:t>
      </w:r>
      <w:r w:rsidR="00AF7A42" w:rsidRPr="00E94CFD">
        <w:rPr>
          <w:rFonts w:ascii="Times New Roman" w:hAnsi="Times New Roman" w:cs="Times New Roman"/>
          <w:sz w:val="28"/>
          <w:szCs w:val="28"/>
        </w:rPr>
        <w:t>расщепленным лоскутом</w:t>
      </w:r>
    </w:p>
    <w:p w14:paraId="4F8D687A" w14:textId="77777777" w:rsidR="00AF7A42" w:rsidRPr="00E94CFD" w:rsidRDefault="00AF7A42" w:rsidP="00AA3B5F">
      <w:pPr>
        <w:spacing w:after="0" w:line="240" w:lineRule="auto"/>
        <w:ind w:firstLine="1843"/>
        <w:rPr>
          <w:rFonts w:ascii="Times New Roman" w:hAnsi="Times New Roman" w:cs="Times New Roman"/>
          <w:sz w:val="28"/>
          <w:szCs w:val="28"/>
        </w:rPr>
      </w:pPr>
      <w:r w:rsidRPr="00E94CFD">
        <w:rPr>
          <w:rFonts w:ascii="Times New Roman" w:hAnsi="Times New Roman" w:cs="Times New Roman"/>
          <w:sz w:val="28"/>
          <w:szCs w:val="28"/>
        </w:rPr>
        <w:t>4) мигрирующим стеблем</w:t>
      </w:r>
    </w:p>
    <w:p w14:paraId="4F8D687B" w14:textId="77777777" w:rsidR="00AF7A42" w:rsidRPr="00E94CFD" w:rsidRDefault="00AF7A42" w:rsidP="00AA3B5F">
      <w:pPr>
        <w:spacing w:after="0" w:line="240" w:lineRule="auto"/>
        <w:ind w:firstLine="1843"/>
        <w:rPr>
          <w:rFonts w:ascii="Times New Roman" w:hAnsi="Times New Roman" w:cs="Times New Roman"/>
          <w:sz w:val="28"/>
          <w:szCs w:val="28"/>
        </w:rPr>
      </w:pPr>
    </w:p>
    <w:p w14:paraId="4F8D687C" w14:textId="77777777" w:rsidR="00AF7A42" w:rsidRPr="00E94CFD" w:rsidRDefault="00AF7A42"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47.   ДЛЯ СТИМУЛЯЦИИ АНТИТОКСИЧЕСКОЙ ФУНКЦИИ ПЕЧЕНИ ВО ВРЕМЯ ТОКСЕМИИ ВВОДЯТ</w:t>
      </w:r>
    </w:p>
    <w:p w14:paraId="4F8D687D" w14:textId="77777777" w:rsidR="00AF7A42" w:rsidRPr="00E94CFD" w:rsidRDefault="00AF7A42"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1) 0,9% физиологический раствор</w:t>
      </w:r>
      <w:r w:rsidRPr="00E94CFD">
        <w:rPr>
          <w:rFonts w:ascii="Times New Roman" w:hAnsi="Times New Roman" w:cs="Times New Roman"/>
          <w:sz w:val="28"/>
          <w:szCs w:val="28"/>
          <w:lang w:val="en-US"/>
        </w:rPr>
        <w:t>NaCl</w:t>
      </w:r>
    </w:p>
    <w:p w14:paraId="4F8D687E" w14:textId="77777777" w:rsidR="00AF7A42" w:rsidRPr="00E94CFD" w:rsidRDefault="00AF7A42"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2) белковые кровезаменители</w:t>
      </w:r>
    </w:p>
    <w:p w14:paraId="4F8D687F" w14:textId="77777777" w:rsidR="00AF7A42" w:rsidRPr="00E94CFD" w:rsidRDefault="00AF7A42"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3) 5-10% раствор глюкозы</w:t>
      </w:r>
    </w:p>
    <w:p w14:paraId="4F8D6880" w14:textId="77777777" w:rsidR="000D6E6E" w:rsidRPr="00E94CFD" w:rsidRDefault="00AF7A42"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4) плазму</w:t>
      </w:r>
    </w:p>
    <w:p w14:paraId="4F8D6881" w14:textId="77777777" w:rsidR="000D6E6E" w:rsidRPr="00E94CFD" w:rsidRDefault="000D6E6E" w:rsidP="00AA3B5F">
      <w:pPr>
        <w:spacing w:after="0" w:line="240" w:lineRule="auto"/>
        <w:jc w:val="both"/>
        <w:rPr>
          <w:rFonts w:ascii="Times New Roman" w:hAnsi="Times New Roman" w:cs="Times New Roman"/>
          <w:sz w:val="28"/>
          <w:szCs w:val="28"/>
        </w:rPr>
      </w:pPr>
    </w:p>
    <w:p w14:paraId="4F8D6882" w14:textId="77777777" w:rsidR="000D6E6E" w:rsidRPr="00E94CFD" w:rsidRDefault="000D6E6E"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48. ПРИ ЛЕЧЕНИИ ОЖОГОВОГО ШОКА ИСПОЛЬЗУЮТ ПРАВИЛО</w:t>
      </w:r>
    </w:p>
    <w:p w14:paraId="4F8D6883"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1) 2</w:t>
      </w:r>
    </w:p>
    <w:p w14:paraId="4F8D6884"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2) 3</w:t>
      </w:r>
    </w:p>
    <w:p w14:paraId="4F8D6885"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3) 4</w:t>
      </w:r>
    </w:p>
    <w:p w14:paraId="4F8D6886"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4) 5 катет</w:t>
      </w:r>
      <w:r w:rsidR="00994419" w:rsidRPr="00E94CFD">
        <w:rPr>
          <w:rFonts w:ascii="Times New Roman" w:hAnsi="Times New Roman" w:cs="Times New Roman"/>
          <w:sz w:val="28"/>
          <w:szCs w:val="28"/>
        </w:rPr>
        <w:t>е</w:t>
      </w:r>
      <w:r w:rsidRPr="00E94CFD">
        <w:rPr>
          <w:rFonts w:ascii="Times New Roman" w:hAnsi="Times New Roman" w:cs="Times New Roman"/>
          <w:sz w:val="28"/>
          <w:szCs w:val="28"/>
        </w:rPr>
        <w:t>ров</w:t>
      </w:r>
    </w:p>
    <w:p w14:paraId="4F8D6887" w14:textId="77777777" w:rsidR="000D6E6E" w:rsidRPr="00E94CFD" w:rsidRDefault="000D6E6E" w:rsidP="00AA3B5F">
      <w:pPr>
        <w:spacing w:after="0" w:line="240" w:lineRule="auto"/>
        <w:jc w:val="both"/>
        <w:rPr>
          <w:rFonts w:ascii="Times New Roman" w:hAnsi="Times New Roman" w:cs="Times New Roman"/>
          <w:sz w:val="28"/>
          <w:szCs w:val="28"/>
        </w:rPr>
      </w:pPr>
    </w:p>
    <w:p w14:paraId="4F8D6888" w14:textId="77777777" w:rsidR="000D6E6E" w:rsidRPr="00E94CFD" w:rsidRDefault="000D6E6E"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49. УТРАТА СОЗНАНИЯ ВО ВРЕМЯ ОЖОГОВОГО ШОКА МОЖЕТ БЫТЬ ОБУСЛОВЛЕНА </w:t>
      </w:r>
    </w:p>
    <w:p w14:paraId="4F8D6889"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1) тяжестью шока</w:t>
      </w:r>
    </w:p>
    <w:p w14:paraId="4F8D688A"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 xml:space="preserve">2) отравлением </w:t>
      </w:r>
      <w:r w:rsidR="00452540" w:rsidRPr="00E94CFD">
        <w:rPr>
          <w:rFonts w:ascii="Times New Roman" w:hAnsi="Times New Roman" w:cs="Times New Roman"/>
          <w:sz w:val="28"/>
          <w:szCs w:val="28"/>
        </w:rPr>
        <w:t>продуктами горения</w:t>
      </w:r>
    </w:p>
    <w:p w14:paraId="4F8D688B" w14:textId="77777777" w:rsidR="000D6E6E"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 xml:space="preserve">3) кровопотерей </w:t>
      </w:r>
    </w:p>
    <w:p w14:paraId="4F8D688C" w14:textId="77777777" w:rsidR="008773A7" w:rsidRPr="00E94CFD" w:rsidRDefault="000D6E6E"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4) плазмоп</w:t>
      </w:r>
      <w:r w:rsidR="00994419" w:rsidRPr="00E94CFD">
        <w:rPr>
          <w:rFonts w:ascii="Times New Roman" w:hAnsi="Times New Roman" w:cs="Times New Roman"/>
          <w:sz w:val="28"/>
          <w:szCs w:val="28"/>
        </w:rPr>
        <w:t>о</w:t>
      </w:r>
      <w:r w:rsidRPr="00E94CFD">
        <w:rPr>
          <w:rFonts w:ascii="Times New Roman" w:hAnsi="Times New Roman" w:cs="Times New Roman"/>
          <w:sz w:val="28"/>
          <w:szCs w:val="28"/>
        </w:rPr>
        <w:t>терей</w:t>
      </w:r>
    </w:p>
    <w:p w14:paraId="4F8D688D" w14:textId="77777777" w:rsidR="008773A7" w:rsidRPr="00E94CFD" w:rsidRDefault="008773A7" w:rsidP="00AA3B5F">
      <w:pPr>
        <w:spacing w:after="0" w:line="240" w:lineRule="auto"/>
        <w:ind w:firstLine="1843"/>
        <w:jc w:val="both"/>
        <w:rPr>
          <w:rFonts w:ascii="Times New Roman" w:hAnsi="Times New Roman" w:cs="Times New Roman"/>
          <w:sz w:val="28"/>
          <w:szCs w:val="28"/>
        </w:rPr>
      </w:pPr>
    </w:p>
    <w:p w14:paraId="4F8D688E" w14:textId="77777777" w:rsidR="008773A7" w:rsidRPr="00E94CFD" w:rsidRDefault="008773A7" w:rsidP="00AA3B5F">
      <w:pPr>
        <w:spacing w:after="0" w:line="240" w:lineRule="auto"/>
        <w:jc w:val="both"/>
        <w:rPr>
          <w:rFonts w:ascii="Times New Roman" w:hAnsi="Times New Roman" w:cs="Times New Roman"/>
          <w:sz w:val="28"/>
          <w:szCs w:val="28"/>
        </w:rPr>
      </w:pPr>
      <w:bookmarkStart w:id="21" w:name="_Hlk100488952"/>
      <w:r w:rsidRPr="00E94CFD">
        <w:rPr>
          <w:rFonts w:ascii="Times New Roman" w:hAnsi="Times New Roman" w:cs="Times New Roman"/>
          <w:sz w:val="28"/>
          <w:szCs w:val="28"/>
        </w:rPr>
        <w:t>50. ДЛЯ АЛЛОПЛАСТИКИ У ДОНОРА МОЖНО ОСУЩЕСТВЛЯТЬ ЗАБОР КОЖИ ПЛОЩАДЬЮ НЕ БОЛЕЕ</w:t>
      </w:r>
    </w:p>
    <w:p w14:paraId="4F8D688F" w14:textId="77777777" w:rsidR="008773A7" w:rsidRPr="00E94CFD" w:rsidRDefault="008773A7"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1) 100</w:t>
      </w:r>
    </w:p>
    <w:p w14:paraId="4F8D6890" w14:textId="77777777" w:rsidR="008773A7" w:rsidRPr="00E94CFD" w:rsidRDefault="008773A7"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2) 200</w:t>
      </w:r>
    </w:p>
    <w:p w14:paraId="4F8D6891" w14:textId="77777777" w:rsidR="008773A7" w:rsidRPr="00E94CFD" w:rsidRDefault="008773A7" w:rsidP="00AA3B5F">
      <w:pPr>
        <w:spacing w:after="0" w:line="240" w:lineRule="auto"/>
        <w:ind w:firstLine="1843"/>
        <w:jc w:val="both"/>
        <w:rPr>
          <w:rFonts w:ascii="Times New Roman" w:hAnsi="Times New Roman" w:cs="Times New Roman"/>
          <w:sz w:val="28"/>
          <w:szCs w:val="28"/>
        </w:rPr>
      </w:pPr>
      <w:r w:rsidRPr="00E94CFD">
        <w:rPr>
          <w:rFonts w:ascii="Times New Roman" w:hAnsi="Times New Roman" w:cs="Times New Roman"/>
          <w:sz w:val="28"/>
          <w:szCs w:val="28"/>
        </w:rPr>
        <w:t>3) 300</w:t>
      </w:r>
    </w:p>
    <w:p w14:paraId="671AE1A7" w14:textId="77777777" w:rsidR="00695D8B" w:rsidRDefault="008773A7" w:rsidP="00AA3B5F">
      <w:pPr>
        <w:spacing w:after="0" w:line="240" w:lineRule="auto"/>
        <w:ind w:firstLine="1843"/>
        <w:jc w:val="both"/>
        <w:rPr>
          <w:rFonts w:ascii="Times New Roman" w:hAnsi="Times New Roman" w:cs="Times New Roman"/>
          <w:sz w:val="28"/>
          <w:szCs w:val="28"/>
          <w:vertAlign w:val="superscript"/>
        </w:rPr>
      </w:pPr>
      <w:r w:rsidRPr="00E94CFD">
        <w:rPr>
          <w:rFonts w:ascii="Times New Roman" w:hAnsi="Times New Roman" w:cs="Times New Roman"/>
          <w:sz w:val="28"/>
          <w:szCs w:val="28"/>
        </w:rPr>
        <w:t>4) 400 см</w:t>
      </w:r>
      <w:r w:rsidRPr="00E94CFD">
        <w:rPr>
          <w:rFonts w:ascii="Times New Roman" w:hAnsi="Times New Roman" w:cs="Times New Roman"/>
          <w:sz w:val="28"/>
          <w:szCs w:val="28"/>
          <w:vertAlign w:val="superscript"/>
        </w:rPr>
        <w:t>2</w:t>
      </w:r>
      <w:bookmarkEnd w:id="21"/>
    </w:p>
    <w:p w14:paraId="45EC6CC6" w14:textId="77777777" w:rsidR="00695D8B" w:rsidRDefault="00695D8B" w:rsidP="00AA3B5F">
      <w:pPr>
        <w:spacing w:after="0" w:line="240" w:lineRule="auto"/>
        <w:ind w:firstLine="1843"/>
        <w:jc w:val="both"/>
        <w:rPr>
          <w:rFonts w:ascii="Times New Roman" w:hAnsi="Times New Roman" w:cs="Times New Roman"/>
          <w:sz w:val="28"/>
          <w:szCs w:val="28"/>
          <w:vertAlign w:val="superscript"/>
        </w:rPr>
      </w:pPr>
    </w:p>
    <w:p w14:paraId="10FA5ED5"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51. ЭФФЕКТ ОТ ОХЛАЖДЕНИЯ ОБОЖЖЕННОЙ ПОВЕРХНОСТИ МОЖЕТ БЫТЬ ПОЛУЧЕН ЕСЛИ ОНО ПРОВОДИТСЯ В ПЕРВЫЕ</w:t>
      </w:r>
    </w:p>
    <w:p w14:paraId="7014DE7A"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1) 2-3 минуты</w:t>
      </w:r>
    </w:p>
    <w:p w14:paraId="6BA7EB00"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10-15 минут</w:t>
      </w:r>
    </w:p>
    <w:p w14:paraId="23EF426F"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20-30 минут</w:t>
      </w:r>
    </w:p>
    <w:p w14:paraId="2CD4514D" w14:textId="77777777" w:rsidR="00695D8B" w:rsidRDefault="00695D8B" w:rsidP="00695D8B">
      <w:pPr>
        <w:spacing w:after="0"/>
        <w:ind w:left="-142" w:firstLine="1843"/>
        <w:jc w:val="both"/>
        <w:rPr>
          <w:rFonts w:ascii="Times New Roman" w:hAnsi="Times New Roman" w:cs="Times New Roman"/>
          <w:sz w:val="28"/>
          <w:szCs w:val="28"/>
        </w:rPr>
      </w:pPr>
      <w:r>
        <w:rPr>
          <w:rFonts w:ascii="Times New Roman" w:hAnsi="Times New Roman" w:cs="Times New Roman"/>
          <w:sz w:val="28"/>
          <w:szCs w:val="28"/>
        </w:rPr>
        <w:t>4) 1-2 часа</w:t>
      </w:r>
    </w:p>
    <w:p w14:paraId="683FBA8E" w14:textId="77777777" w:rsidR="00695D8B" w:rsidRDefault="00695D8B" w:rsidP="00695D8B">
      <w:pPr>
        <w:spacing w:after="0"/>
        <w:jc w:val="both"/>
        <w:rPr>
          <w:rFonts w:ascii="Times New Roman" w:hAnsi="Times New Roman" w:cs="Times New Roman"/>
          <w:sz w:val="28"/>
          <w:szCs w:val="28"/>
        </w:rPr>
      </w:pPr>
    </w:p>
    <w:p w14:paraId="6FE4D3A4"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52. ОХЛАЖДЕНИЕ ОБОЖЖЕННОЙ ПОВЕРХНОСТИ ПОСЛЕ ПОЛУЧЕНИЯ ОЖОГА ДОЛЖНО ОСУЩЕСТВЛЯТЬСЯ НЕ МЕНЕЕ</w:t>
      </w:r>
    </w:p>
    <w:p w14:paraId="389836A9"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1) 5-10 минуты</w:t>
      </w:r>
    </w:p>
    <w:p w14:paraId="4275C371"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15-20 минут</w:t>
      </w:r>
    </w:p>
    <w:p w14:paraId="3AD79BEB"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20-30 минут</w:t>
      </w:r>
    </w:p>
    <w:p w14:paraId="7C85665A"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30-60 минут</w:t>
      </w:r>
    </w:p>
    <w:p w14:paraId="24B47EB0" w14:textId="77777777" w:rsidR="00695D8B" w:rsidRDefault="00695D8B" w:rsidP="00695D8B">
      <w:pPr>
        <w:spacing w:after="0"/>
        <w:jc w:val="both"/>
        <w:rPr>
          <w:rFonts w:ascii="Times New Roman" w:hAnsi="Times New Roman"/>
          <w:sz w:val="28"/>
          <w:szCs w:val="28"/>
        </w:rPr>
      </w:pPr>
    </w:p>
    <w:p w14:paraId="3B6CE04F"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53. ПРИ ОКАЗАНИИ ПЕРВОЙ ПОМОЩИ БОЛЬНОМУ С ОЖОГОМ ДЛЯ ОБЕЗБОЛИВАНИЯ ИСПОЛЬЗУЮТ</w:t>
      </w:r>
    </w:p>
    <w:p w14:paraId="5AE5FD48"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1) таблетированные аналгетики</w:t>
      </w:r>
    </w:p>
    <w:p w14:paraId="4432910B"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инъекционные ненаркотические аналгетики</w:t>
      </w:r>
    </w:p>
    <w:p w14:paraId="62F31D53"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инъекционные наркотические аналгетики</w:t>
      </w:r>
    </w:p>
    <w:p w14:paraId="23B8DA30"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все вышеизложенное</w:t>
      </w:r>
    </w:p>
    <w:p w14:paraId="05971F89" w14:textId="77777777" w:rsidR="00695D8B" w:rsidRDefault="00695D8B" w:rsidP="00695D8B">
      <w:pPr>
        <w:spacing w:after="0"/>
        <w:jc w:val="both"/>
        <w:rPr>
          <w:rFonts w:ascii="Times New Roman" w:hAnsi="Times New Roman"/>
          <w:sz w:val="28"/>
          <w:szCs w:val="28"/>
        </w:rPr>
      </w:pPr>
    </w:p>
    <w:p w14:paraId="11A171CF"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54. ОХЛАЖДЕНИЕ ОБОЖЖЕННОЙ ПОВЕРХНОСТИ ПОСЛЕ ТЕРМИЧЕСКОЙ ТРАВМЫ ПРОВОДИТСЯ ПРИ ОЖОГАХ</w:t>
      </w:r>
    </w:p>
    <w:p w14:paraId="7997DE06"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 xml:space="preserve">1) обширных поверхностных </w:t>
      </w:r>
    </w:p>
    <w:p w14:paraId="522D857D"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 xml:space="preserve">2) обширных глубоких </w:t>
      </w:r>
    </w:p>
    <w:p w14:paraId="3766E93F"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 xml:space="preserve">3) необширных </w:t>
      </w:r>
    </w:p>
    <w:p w14:paraId="020EF1C1"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во всех случаях</w:t>
      </w:r>
    </w:p>
    <w:p w14:paraId="125D20C1" w14:textId="77777777" w:rsidR="00695D8B" w:rsidRDefault="00695D8B" w:rsidP="00695D8B">
      <w:pPr>
        <w:spacing w:after="0"/>
        <w:jc w:val="both"/>
        <w:rPr>
          <w:rFonts w:ascii="Times New Roman" w:hAnsi="Times New Roman"/>
          <w:sz w:val="28"/>
          <w:szCs w:val="28"/>
        </w:rPr>
      </w:pPr>
    </w:p>
    <w:p w14:paraId="19BE42F7"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55. ПРИ СУХОМ СПОСОБЕ ЛЕЧЕНИЯ ОЖОГОВЫХ РАН ИСПОЛЬЗУЮТ</w:t>
      </w:r>
    </w:p>
    <w:p w14:paraId="331BC6B6"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а) повязки с йодпироном, бетадином</w:t>
      </w:r>
    </w:p>
    <w:p w14:paraId="4BA30ACF"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б) гидрогелевые, гидроколлоидные повязки</w:t>
      </w:r>
    </w:p>
    <w:p w14:paraId="48E2871B"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в) губчатые и пленочные покрытия</w:t>
      </w:r>
    </w:p>
    <w:p w14:paraId="356603D5"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г) мазь на водорастворимой основе</w:t>
      </w:r>
    </w:p>
    <w:p w14:paraId="25ADC0DF" w14:textId="77777777" w:rsidR="00695D8B" w:rsidRDefault="00695D8B" w:rsidP="00695D8B">
      <w:pPr>
        <w:widowControl w:val="0"/>
        <w:snapToGrid w:val="0"/>
        <w:spacing w:after="0" w:line="240" w:lineRule="auto"/>
        <w:rPr>
          <w:rFonts w:ascii="Times New Roman" w:hAnsi="Times New Roman"/>
          <w:b/>
          <w:i/>
          <w:noProof/>
          <w:sz w:val="28"/>
          <w:szCs w:val="28"/>
        </w:rPr>
      </w:pPr>
      <w:r>
        <w:rPr>
          <w:rFonts w:ascii="Times New Roman" w:hAnsi="Times New Roman"/>
          <w:b/>
          <w:i/>
          <w:noProof/>
          <w:sz w:val="28"/>
          <w:szCs w:val="28"/>
        </w:rPr>
        <w:t>Выбрать правильную комбинацию ответов</w:t>
      </w:r>
    </w:p>
    <w:p w14:paraId="15CCF139"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1) а, б</w:t>
      </w:r>
    </w:p>
    <w:p w14:paraId="724ED2BF"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2) б, в</w:t>
      </w:r>
    </w:p>
    <w:p w14:paraId="54F7EEAF"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3) б, г</w:t>
      </w:r>
    </w:p>
    <w:p w14:paraId="468C8ECF"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4) а, г</w:t>
      </w:r>
    </w:p>
    <w:p w14:paraId="194F6FDF" w14:textId="77777777" w:rsidR="00695D8B" w:rsidRDefault="00695D8B" w:rsidP="00695D8B">
      <w:pPr>
        <w:spacing w:after="0" w:line="240" w:lineRule="auto"/>
        <w:ind w:left="1701"/>
        <w:jc w:val="both"/>
        <w:rPr>
          <w:rFonts w:ascii="Times New Roman" w:hAnsi="Times New Roman"/>
          <w:sz w:val="28"/>
          <w:szCs w:val="28"/>
        </w:rPr>
      </w:pPr>
    </w:p>
    <w:p w14:paraId="17837B3B"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56. ПРИ ВЛАЖНОМ СПОСОБЕ ЛЕЧЕНИЯ ОЖОГОВЫХ РАН ИСПОЛЬЗУЮТ</w:t>
      </w:r>
    </w:p>
    <w:p w14:paraId="2A1B4945"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а) повязки с йодпироном, бетадином</w:t>
      </w:r>
    </w:p>
    <w:p w14:paraId="73D6B6CD"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б) гидрогелевые, гидроколлоидные повязки</w:t>
      </w:r>
    </w:p>
    <w:p w14:paraId="0F2FD568"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в) губчатые и пленочные покрытия</w:t>
      </w:r>
    </w:p>
    <w:p w14:paraId="391A9EDE" w14:textId="77777777" w:rsidR="00695D8B" w:rsidRDefault="00695D8B" w:rsidP="00695D8B">
      <w:pPr>
        <w:spacing w:after="0" w:line="240" w:lineRule="auto"/>
        <w:ind w:left="568" w:firstLine="1133"/>
        <w:jc w:val="both"/>
        <w:rPr>
          <w:rFonts w:ascii="Times New Roman" w:hAnsi="Times New Roman" w:cs="Times New Roman"/>
          <w:sz w:val="28"/>
          <w:szCs w:val="28"/>
        </w:rPr>
      </w:pPr>
      <w:r>
        <w:rPr>
          <w:rFonts w:ascii="Times New Roman" w:hAnsi="Times New Roman" w:cs="Times New Roman"/>
          <w:sz w:val="28"/>
          <w:szCs w:val="28"/>
        </w:rPr>
        <w:t>г) мазь на водорастворимой основе</w:t>
      </w:r>
    </w:p>
    <w:p w14:paraId="4D4D8B4E" w14:textId="77777777" w:rsidR="00695D8B" w:rsidRDefault="00695D8B" w:rsidP="00695D8B">
      <w:pPr>
        <w:widowControl w:val="0"/>
        <w:snapToGrid w:val="0"/>
        <w:spacing w:after="0" w:line="240" w:lineRule="auto"/>
        <w:rPr>
          <w:rFonts w:ascii="Times New Roman" w:hAnsi="Times New Roman"/>
          <w:b/>
          <w:i/>
          <w:noProof/>
          <w:sz w:val="28"/>
          <w:szCs w:val="28"/>
        </w:rPr>
      </w:pPr>
      <w:r>
        <w:rPr>
          <w:rFonts w:ascii="Times New Roman" w:hAnsi="Times New Roman"/>
          <w:b/>
          <w:i/>
          <w:noProof/>
          <w:sz w:val="28"/>
          <w:szCs w:val="28"/>
        </w:rPr>
        <w:t>Выбрать правильную комбинацию ответов</w:t>
      </w:r>
    </w:p>
    <w:p w14:paraId="32E61551"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1) а, б</w:t>
      </w:r>
    </w:p>
    <w:p w14:paraId="3FCC8012"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2) б, в</w:t>
      </w:r>
    </w:p>
    <w:p w14:paraId="2359FC7F"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3) б, г</w:t>
      </w:r>
    </w:p>
    <w:p w14:paraId="4E385254" w14:textId="77777777" w:rsidR="00695D8B" w:rsidRDefault="00695D8B" w:rsidP="00695D8B">
      <w:pPr>
        <w:spacing w:after="0" w:line="240" w:lineRule="auto"/>
        <w:ind w:left="1276" w:firstLine="1133"/>
        <w:jc w:val="both"/>
        <w:rPr>
          <w:rFonts w:ascii="Times New Roman" w:hAnsi="Times New Roman" w:cs="Times New Roman"/>
          <w:sz w:val="28"/>
          <w:szCs w:val="28"/>
        </w:rPr>
      </w:pPr>
      <w:r>
        <w:rPr>
          <w:rFonts w:ascii="Times New Roman" w:hAnsi="Times New Roman" w:cs="Times New Roman"/>
          <w:sz w:val="28"/>
          <w:szCs w:val="28"/>
        </w:rPr>
        <w:t>4) а, г</w:t>
      </w:r>
    </w:p>
    <w:p w14:paraId="61BB3136" w14:textId="77777777" w:rsidR="00695D8B" w:rsidRDefault="00695D8B" w:rsidP="00695D8B">
      <w:pPr>
        <w:spacing w:after="0"/>
        <w:jc w:val="both"/>
        <w:rPr>
          <w:rFonts w:ascii="Times New Roman" w:hAnsi="Times New Roman"/>
          <w:sz w:val="28"/>
          <w:szCs w:val="28"/>
        </w:rPr>
      </w:pPr>
    </w:p>
    <w:p w14:paraId="655BD682"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57. МАЗЬ НА ВОДОРАСТВОРИМОЙ ПОЛИЭТИЛЕНГЛИКОЛЕВОЙ ОСНОВЕ ИСПОЛЬЗУЮТ ПРИ ЛЕЧЕНИИ ОЖОГОВ СПОСОБОМ</w:t>
      </w:r>
    </w:p>
    <w:p w14:paraId="0F4116AA"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 xml:space="preserve">1) сухим </w:t>
      </w:r>
    </w:p>
    <w:p w14:paraId="4F0F3EA4"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влажным</w:t>
      </w:r>
    </w:p>
    <w:p w14:paraId="16E2ECFA"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сухим и влажным</w:t>
      </w:r>
    </w:p>
    <w:p w14:paraId="1AA9ECAB"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при лечении ожогов не используют</w:t>
      </w:r>
    </w:p>
    <w:p w14:paraId="03E9184B" w14:textId="77777777" w:rsidR="00695D8B" w:rsidRDefault="00695D8B" w:rsidP="00695D8B">
      <w:pPr>
        <w:spacing w:after="0"/>
        <w:jc w:val="both"/>
        <w:rPr>
          <w:rFonts w:ascii="Times New Roman" w:hAnsi="Times New Roman"/>
          <w:sz w:val="28"/>
          <w:szCs w:val="28"/>
        </w:rPr>
      </w:pPr>
    </w:p>
    <w:p w14:paraId="2055A341"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58. ЙОДОФОРЫ ИСПОЛЬЗУЮТ ПРИ ЛЕЧЕНИИ ОЖОГОВ СПОСОБОМ</w:t>
      </w:r>
    </w:p>
    <w:p w14:paraId="1064BC53"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 xml:space="preserve">1) сухим </w:t>
      </w:r>
    </w:p>
    <w:p w14:paraId="0399691D"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влажным</w:t>
      </w:r>
    </w:p>
    <w:p w14:paraId="2F62306A"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сухим и влажным</w:t>
      </w:r>
    </w:p>
    <w:p w14:paraId="64E812CB"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при лечении ожогов не используют</w:t>
      </w:r>
    </w:p>
    <w:p w14:paraId="3625F01B" w14:textId="77777777" w:rsidR="00695D8B" w:rsidRDefault="00695D8B" w:rsidP="00695D8B">
      <w:pPr>
        <w:spacing w:after="0"/>
        <w:jc w:val="both"/>
        <w:rPr>
          <w:rFonts w:ascii="Times New Roman" w:hAnsi="Times New Roman"/>
          <w:sz w:val="28"/>
          <w:szCs w:val="28"/>
        </w:rPr>
      </w:pPr>
    </w:p>
    <w:p w14:paraId="68790709"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59. МЕНЕЕ ТРАВМАТИЧНЫМ И БОЛЕЗНЕННЫМ ЛЕЧЕНИЕМ ОЖОГОВ ЯВЛЯЕТСЯ СПОСОБ</w:t>
      </w:r>
    </w:p>
    <w:p w14:paraId="060FCC33"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 xml:space="preserve">1) сухой </w:t>
      </w:r>
    </w:p>
    <w:p w14:paraId="27197188"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влажный</w:t>
      </w:r>
    </w:p>
    <w:p w14:paraId="1625404E"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сухой или влажный в зависимости от локализации ожога</w:t>
      </w:r>
    </w:p>
    <w:p w14:paraId="2E20B845"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сухой или влажный в зависимости от глубины ожога</w:t>
      </w:r>
    </w:p>
    <w:p w14:paraId="3849F0EE" w14:textId="77777777" w:rsidR="00695D8B" w:rsidRDefault="00695D8B" w:rsidP="00695D8B">
      <w:pPr>
        <w:spacing w:after="0"/>
        <w:jc w:val="both"/>
        <w:rPr>
          <w:rFonts w:ascii="Times New Roman" w:hAnsi="Times New Roman"/>
          <w:sz w:val="28"/>
          <w:szCs w:val="28"/>
        </w:rPr>
      </w:pPr>
    </w:p>
    <w:p w14:paraId="07ACA757"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60. ПРИ ИНФИЦИРОВАННЫХ ОЖОГАХ НА ПЕРВОЙ СТАДИИ РАНЕВОГО ПРОЦЕССА ЛЕЧЕНИЕ ПРОВОДИТСЯ СПОСОБОМ</w:t>
      </w:r>
    </w:p>
    <w:p w14:paraId="059C7606"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сухим</w:t>
      </w:r>
    </w:p>
    <w:p w14:paraId="5E68673F"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влажным</w:t>
      </w:r>
    </w:p>
    <w:p w14:paraId="664DB606"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сухим или влажным в зависимости от локализации ожога</w:t>
      </w:r>
    </w:p>
    <w:p w14:paraId="4E4CF1B9"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сухим или влажным в зависимости от глубины ожога</w:t>
      </w:r>
    </w:p>
    <w:p w14:paraId="78E23579"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61. ПРИ ИНФИЦИРОВАННЫХ ОЖОГАХ НА ПЕРВОЙ СТАДИИ РАНЕВОГО ПРОЦЕССА ЛЕЧЕНИЕ ПРОВОДИТСЯ СПОСОБОМ</w:t>
      </w:r>
    </w:p>
    <w:p w14:paraId="192A590C"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сухим</w:t>
      </w:r>
    </w:p>
    <w:p w14:paraId="08A6DF07"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влажным</w:t>
      </w:r>
    </w:p>
    <w:p w14:paraId="04C6D5D4"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сухим или влажным в зависимости от локализации ожога</w:t>
      </w:r>
    </w:p>
    <w:p w14:paraId="5B05E807" w14:textId="77777777" w:rsidR="00695D8B" w:rsidRDefault="00695D8B" w:rsidP="00695D8B">
      <w:pPr>
        <w:spacing w:after="0"/>
        <w:ind w:left="-142" w:firstLine="1843"/>
        <w:jc w:val="both"/>
        <w:rPr>
          <w:rFonts w:ascii="Times New Roman" w:hAnsi="Times New Roman"/>
          <w:sz w:val="28"/>
          <w:szCs w:val="28"/>
        </w:rPr>
      </w:pPr>
      <w:r>
        <w:rPr>
          <w:rFonts w:ascii="Times New Roman" w:hAnsi="Times New Roman" w:cs="Times New Roman"/>
          <w:sz w:val="28"/>
          <w:szCs w:val="28"/>
        </w:rPr>
        <w:t>4) сухим или влажным в зависимости от глубины ожога</w:t>
      </w:r>
    </w:p>
    <w:p w14:paraId="0CA32F5C" w14:textId="77777777" w:rsidR="00695D8B" w:rsidRDefault="00695D8B" w:rsidP="00695D8B">
      <w:pPr>
        <w:spacing w:after="0"/>
        <w:rPr>
          <w:rFonts w:ascii="Times New Roman" w:hAnsi="Times New Roman"/>
          <w:sz w:val="28"/>
          <w:szCs w:val="28"/>
        </w:rPr>
      </w:pPr>
    </w:p>
    <w:p w14:paraId="6B5C9597"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62. СОВРЕМЕННАЯ ТАКТИКА ЛЕЧЕНИЯ ГЛУБОКИХ ОЖОГОВ ЗАКЛЮЧАЕТСЯ В ПРОВЕДЕНИИ НЕКРЭКТОМИИ</w:t>
      </w:r>
    </w:p>
    <w:p w14:paraId="59E3B266"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после формирования демаркационной линии</w:t>
      </w:r>
    </w:p>
    <w:p w14:paraId="0F3FC64E"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2) через 2-3 недели после ожога</w:t>
      </w:r>
    </w:p>
    <w:p w14:paraId="1CA74A3F"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как можно раньше</w:t>
      </w:r>
    </w:p>
    <w:p w14:paraId="58D8174C" w14:textId="77777777" w:rsidR="00695D8B" w:rsidRDefault="00695D8B" w:rsidP="00695D8B">
      <w:pPr>
        <w:spacing w:after="0"/>
        <w:ind w:left="142" w:firstLine="1559"/>
        <w:jc w:val="both"/>
        <w:rPr>
          <w:rFonts w:ascii="Times New Roman" w:hAnsi="Times New Roman"/>
          <w:sz w:val="28"/>
          <w:szCs w:val="28"/>
        </w:rPr>
      </w:pPr>
      <w:r>
        <w:rPr>
          <w:rFonts w:ascii="Times New Roman" w:hAnsi="Times New Roman" w:cs="Times New Roman"/>
          <w:sz w:val="28"/>
          <w:szCs w:val="28"/>
        </w:rPr>
        <w:t>4) некрэктомия при обширных поражениях не проводится</w:t>
      </w:r>
    </w:p>
    <w:p w14:paraId="7502923A" w14:textId="77777777" w:rsidR="00695D8B" w:rsidRDefault="00695D8B" w:rsidP="00695D8B">
      <w:pPr>
        <w:spacing w:after="0"/>
        <w:rPr>
          <w:rFonts w:ascii="Times New Roman" w:hAnsi="Times New Roman"/>
          <w:sz w:val="28"/>
          <w:szCs w:val="28"/>
        </w:rPr>
      </w:pPr>
    </w:p>
    <w:p w14:paraId="7EB0B02E"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63. ХИРУРГИЧЕСКАЯ ОБРАБОТКА ОЖОГОВЫХ РАН ВКЛЮЧАЕТ ИССЕЧЕНИЕ</w:t>
      </w:r>
    </w:p>
    <w:p w14:paraId="5B63D151"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больших ожоговых пузырей</w:t>
      </w:r>
    </w:p>
    <w:p w14:paraId="1F61ECF7"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десквамированного эпидермиса</w:t>
      </w:r>
    </w:p>
    <w:p w14:paraId="0ACC7FB9"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3) некротизированных тканей</w:t>
      </w:r>
    </w:p>
    <w:p w14:paraId="624C9454" w14:textId="77777777" w:rsidR="00695D8B" w:rsidRDefault="00695D8B" w:rsidP="00695D8B">
      <w:pPr>
        <w:spacing w:after="0"/>
        <w:ind w:left="-142" w:firstLine="1843"/>
        <w:jc w:val="both"/>
        <w:rPr>
          <w:rFonts w:ascii="Times New Roman" w:hAnsi="Times New Roman" w:cs="Times New Roman"/>
          <w:sz w:val="28"/>
          <w:szCs w:val="28"/>
        </w:rPr>
      </w:pPr>
      <w:r>
        <w:rPr>
          <w:rFonts w:ascii="Times New Roman" w:hAnsi="Times New Roman" w:cs="Times New Roman"/>
          <w:sz w:val="28"/>
          <w:szCs w:val="28"/>
        </w:rPr>
        <w:t>4) все верно</w:t>
      </w:r>
    </w:p>
    <w:p w14:paraId="2EE3363B" w14:textId="77777777" w:rsidR="00695D8B" w:rsidRDefault="00695D8B" w:rsidP="00695D8B">
      <w:pPr>
        <w:spacing w:after="0"/>
        <w:ind w:left="-142" w:firstLine="1843"/>
        <w:jc w:val="both"/>
        <w:rPr>
          <w:rFonts w:ascii="Times New Roman" w:hAnsi="Times New Roman"/>
          <w:sz w:val="28"/>
          <w:szCs w:val="28"/>
        </w:rPr>
      </w:pPr>
    </w:p>
    <w:p w14:paraId="5DA4357F"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64. ХИРУРГИЧЕСУЮ НЕКРЭКТОМИЮ ПРОВОДЯТ ПРИ ОЖОГАХ</w:t>
      </w:r>
    </w:p>
    <w:p w14:paraId="7FA52E96"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 xml:space="preserve">1) только </w:t>
      </w:r>
      <w:r>
        <w:rPr>
          <w:rFonts w:ascii="Times New Roman" w:hAnsi="Times New Roman"/>
          <w:sz w:val="28"/>
          <w:szCs w:val="28"/>
        </w:rPr>
        <w:t>І степени</w:t>
      </w:r>
    </w:p>
    <w:p w14:paraId="7EF92E71"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sz w:val="28"/>
          <w:szCs w:val="28"/>
        </w:rPr>
        <w:t>І и ІІ степени</w:t>
      </w:r>
    </w:p>
    <w:p w14:paraId="3877B24B"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 xml:space="preserve">ІІ и ІІІ степени </w:t>
      </w:r>
    </w:p>
    <w:p w14:paraId="62FFA9DB"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4) только </w:t>
      </w:r>
      <w:r>
        <w:rPr>
          <w:rFonts w:ascii="Times New Roman" w:hAnsi="Times New Roman"/>
          <w:sz w:val="28"/>
          <w:szCs w:val="28"/>
        </w:rPr>
        <w:t>ІІІ степени</w:t>
      </w:r>
    </w:p>
    <w:p w14:paraId="052422C2" w14:textId="77777777" w:rsidR="00695D8B" w:rsidRDefault="00695D8B" w:rsidP="00695D8B">
      <w:pPr>
        <w:spacing w:after="0" w:line="240" w:lineRule="auto"/>
        <w:ind w:firstLine="1701"/>
        <w:jc w:val="both"/>
        <w:rPr>
          <w:rFonts w:ascii="Times New Roman" w:hAnsi="Times New Roman"/>
          <w:sz w:val="28"/>
          <w:szCs w:val="28"/>
        </w:rPr>
      </w:pPr>
    </w:p>
    <w:p w14:paraId="56562B0A"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65. ТАНГЕНЦИАЛЬНЫЙ СПОСОБ НЕКРЭКТОМИИ ПРИ ОЖОГАХ ПРЕДУСМАТРИВАЕТ УДАЛЕНИЕ НЕКРОТИЗИРОВАННОЙ ТКАНИ </w:t>
      </w:r>
    </w:p>
    <w:p w14:paraId="42BE122C"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окаймляющим разрезом</w:t>
      </w:r>
    </w:p>
    <w:p w14:paraId="10CBFF46"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sz w:val="28"/>
          <w:szCs w:val="28"/>
        </w:rPr>
        <w:t>скальпелем до капиллярной кровоточивости</w:t>
      </w:r>
    </w:p>
    <w:p w14:paraId="7D0CD95F"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 xml:space="preserve">послойное </w:t>
      </w:r>
    </w:p>
    <w:p w14:paraId="70FC1382"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4) с помощью протеолитических ферментов</w:t>
      </w:r>
    </w:p>
    <w:p w14:paraId="11856820" w14:textId="77777777" w:rsidR="00695D8B" w:rsidRDefault="00695D8B" w:rsidP="00695D8B">
      <w:pPr>
        <w:spacing w:after="0" w:line="240" w:lineRule="auto"/>
        <w:ind w:firstLine="1701"/>
        <w:jc w:val="both"/>
        <w:rPr>
          <w:rFonts w:ascii="Times New Roman" w:hAnsi="Times New Roman"/>
          <w:sz w:val="28"/>
          <w:szCs w:val="28"/>
        </w:rPr>
      </w:pPr>
    </w:p>
    <w:p w14:paraId="45F85DE1"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66. ПРИ ТАНГЕНЦИАЛЬНОМ СПОСОБЕ НЕКРЭКТОМИИ ПРИ ОЖОГАХ КРОВОПОТЕРЯ </w:t>
      </w:r>
      <w:r>
        <w:rPr>
          <w:rFonts w:ascii="Times New Roman" w:hAnsi="Times New Roman"/>
          <w:bCs/>
          <w:sz w:val="28"/>
          <w:szCs w:val="28"/>
        </w:rPr>
        <w:t>С 1 СМ</w:t>
      </w:r>
      <w:r>
        <w:rPr>
          <w:rFonts w:ascii="Times New Roman" w:hAnsi="Times New Roman"/>
          <w:bCs/>
          <w:sz w:val="28"/>
          <w:szCs w:val="28"/>
          <w:vertAlign w:val="superscript"/>
        </w:rPr>
        <w:t>2</w:t>
      </w:r>
      <w:r>
        <w:rPr>
          <w:rFonts w:ascii="Times New Roman" w:hAnsi="Times New Roman"/>
          <w:bCs/>
          <w:sz w:val="28"/>
          <w:szCs w:val="28"/>
        </w:rPr>
        <w:t xml:space="preserve"> ИССЕКАЕМОЙ ПОВЕРХНОСТИ СОСТАВЛЯЕТ В МЛ</w:t>
      </w:r>
      <w:r>
        <w:rPr>
          <w:rFonts w:ascii="Times New Roman" w:hAnsi="Times New Roman" w:cs="Times New Roman"/>
          <w:sz w:val="28"/>
          <w:szCs w:val="28"/>
        </w:rPr>
        <w:t xml:space="preserve"> </w:t>
      </w:r>
    </w:p>
    <w:p w14:paraId="64365ACD"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до 0,5</w:t>
      </w:r>
    </w:p>
    <w:p w14:paraId="1446510D"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0,5-1,0</w:t>
      </w:r>
    </w:p>
    <w:p w14:paraId="68A02CBF"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2,0-3,0</w:t>
      </w:r>
    </w:p>
    <w:p w14:paraId="63E19119"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более 3,0</w:t>
      </w:r>
    </w:p>
    <w:p w14:paraId="5F8853A2" w14:textId="77777777" w:rsidR="00695D8B" w:rsidRDefault="00695D8B" w:rsidP="00695D8B">
      <w:pPr>
        <w:spacing w:after="0"/>
        <w:rPr>
          <w:rFonts w:ascii="Times New Roman" w:hAnsi="Times New Roman"/>
          <w:sz w:val="28"/>
          <w:szCs w:val="28"/>
        </w:rPr>
      </w:pPr>
    </w:p>
    <w:p w14:paraId="0BFD48BE"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67. ОБЪЕМ КРОВОПОТЕРИ ВО ВРЕМЯ НЕКРЭКТОМИИ ПРИ ОЖОГАХ БОЛЬШЕ ПРИ ЕЕ ВЫПОЛНЕНИИ СПОСОБОМ </w:t>
      </w:r>
    </w:p>
    <w:p w14:paraId="0EDC612A"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иссечения окаймляющим разрезом</w:t>
      </w:r>
    </w:p>
    <w:p w14:paraId="37884E51"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тангенциальным</w:t>
      </w:r>
    </w:p>
    <w:p w14:paraId="03314CE6"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лазерного иссечения</w:t>
      </w:r>
    </w:p>
    <w:p w14:paraId="155FD45F"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не зависит от способа некрэктомии</w:t>
      </w:r>
    </w:p>
    <w:p w14:paraId="1862F890" w14:textId="77777777" w:rsidR="00695D8B" w:rsidRDefault="00695D8B" w:rsidP="00695D8B">
      <w:pPr>
        <w:spacing w:after="0"/>
        <w:rPr>
          <w:rFonts w:ascii="Times New Roman" w:hAnsi="Times New Roman"/>
          <w:sz w:val="28"/>
          <w:szCs w:val="28"/>
        </w:rPr>
      </w:pPr>
    </w:p>
    <w:p w14:paraId="27E671B3"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68. ОБЪЕМ КРОВОПОТЕРИ ВО ВРЕМЯ НЕКРЭКТОМИИ ПРИ ОЖОГАХ БОЛЬШЕ ПРИ ЕЕ ВЫПОЛНЕНИИ СПОСОБОМ </w:t>
      </w:r>
    </w:p>
    <w:p w14:paraId="4EA49B25"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иссечения окаймляющим разрезом</w:t>
      </w:r>
    </w:p>
    <w:p w14:paraId="1BE0C059"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тангенциальным</w:t>
      </w:r>
    </w:p>
    <w:p w14:paraId="183FCB02"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лазерного иссечения</w:t>
      </w:r>
    </w:p>
    <w:p w14:paraId="625BD9CD"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4) не зависит от способа некрэктомии</w:t>
      </w:r>
    </w:p>
    <w:p w14:paraId="78BF71A6" w14:textId="77777777" w:rsidR="00695D8B" w:rsidRDefault="00695D8B" w:rsidP="00695D8B">
      <w:pPr>
        <w:spacing w:after="0" w:line="240" w:lineRule="auto"/>
        <w:ind w:firstLine="1701"/>
        <w:jc w:val="both"/>
        <w:rPr>
          <w:rFonts w:ascii="Times New Roman" w:hAnsi="Times New Roman"/>
          <w:sz w:val="28"/>
          <w:szCs w:val="28"/>
        </w:rPr>
      </w:pPr>
    </w:p>
    <w:p w14:paraId="6377E7E3"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69. ОПТИМАЛЬНЫЕ УСЛОВИЯ ДЛЯ ВЫПОЛНЕНИЯ АУТОДЕРМОПЛАСТИКИ</w:t>
      </w:r>
    </w:p>
    <w:p w14:paraId="0A07CF9A"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нормальные показатели коагулограммы</w:t>
      </w:r>
    </w:p>
    <w:p w14:paraId="68B3FC24"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уровень белка крови не менее 50 г/л</w:t>
      </w:r>
    </w:p>
    <w:p w14:paraId="5BDCEFEE"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гемоглобин не менее 90 г/л</w:t>
      </w:r>
    </w:p>
    <w:p w14:paraId="45ED6B28"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4) учитываются все вышеизложенные показатели</w:t>
      </w:r>
    </w:p>
    <w:p w14:paraId="4034B460" w14:textId="77777777" w:rsidR="00695D8B" w:rsidRDefault="00695D8B" w:rsidP="00695D8B">
      <w:pPr>
        <w:spacing w:after="0" w:line="240" w:lineRule="auto"/>
        <w:jc w:val="both"/>
        <w:rPr>
          <w:rFonts w:ascii="Times New Roman" w:hAnsi="Times New Roman" w:cs="Times New Roman"/>
          <w:sz w:val="28"/>
          <w:szCs w:val="28"/>
        </w:rPr>
      </w:pPr>
    </w:p>
    <w:p w14:paraId="40F88E5B"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70. РАННЯЯ НЕКРЭКТОМИЯ ПРИ ОГРАНИЧЕННЫХ ОЖОГАХ ПРОВОДИТСЯ ПОСЛЕ ПОЛУЧЕНИЯ ТЕРМИЧЕСКОЙ ТРАВМЫ В </w:t>
      </w:r>
    </w:p>
    <w:p w14:paraId="1A7A1DD7"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первые 3-4 часа</w:t>
      </w:r>
    </w:p>
    <w:p w14:paraId="59D78058"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1-2 сутки</w:t>
      </w:r>
    </w:p>
    <w:p w14:paraId="3B63957F"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w:t>
      </w:r>
      <w:r>
        <w:rPr>
          <w:rFonts w:ascii="Times New Roman" w:hAnsi="Times New Roman"/>
          <w:sz w:val="28"/>
          <w:szCs w:val="28"/>
        </w:rPr>
        <w:t>на 10-14 день</w:t>
      </w:r>
    </w:p>
    <w:p w14:paraId="766B07B1"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на 18-21 сутки</w:t>
      </w:r>
    </w:p>
    <w:p w14:paraId="03131A59" w14:textId="77777777" w:rsidR="00695D8B" w:rsidRDefault="00695D8B" w:rsidP="00695D8B">
      <w:pPr>
        <w:spacing w:after="0" w:line="240" w:lineRule="auto"/>
        <w:jc w:val="both"/>
        <w:rPr>
          <w:rFonts w:ascii="Times New Roman" w:hAnsi="Times New Roman"/>
          <w:sz w:val="28"/>
          <w:szCs w:val="28"/>
        </w:rPr>
      </w:pPr>
    </w:p>
    <w:p w14:paraId="0EE6845A"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71. ИНФУЗИОННУЮ ТЕРАПИЮ ОЖОВОГО ШОКА НАЧИНАЮТ С ВВЕДЕНИЯ</w:t>
      </w:r>
    </w:p>
    <w:p w14:paraId="3C703721"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альбумина</w:t>
      </w:r>
    </w:p>
    <w:p w14:paraId="37FFD3F1"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гидрооксиэтилкрахмала</w:t>
      </w:r>
    </w:p>
    <w:p w14:paraId="6C728E0E"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 xml:space="preserve">3) 0,9% </w:t>
      </w:r>
      <w:r>
        <w:rPr>
          <w:rFonts w:ascii="Times New Roman" w:hAnsi="Times New Roman"/>
          <w:sz w:val="28"/>
          <w:szCs w:val="28"/>
        </w:rPr>
        <w:t xml:space="preserve">физиологического раствора </w:t>
      </w:r>
      <w:r>
        <w:rPr>
          <w:rFonts w:ascii="Times New Roman" w:hAnsi="Times New Roman"/>
          <w:sz w:val="28"/>
          <w:szCs w:val="28"/>
          <w:lang w:val="en-US"/>
        </w:rPr>
        <w:t>NaCl</w:t>
      </w:r>
      <w:r w:rsidRPr="00695D8B">
        <w:rPr>
          <w:rFonts w:ascii="Times New Roman" w:hAnsi="Times New Roman"/>
          <w:sz w:val="28"/>
          <w:szCs w:val="28"/>
        </w:rPr>
        <w:t xml:space="preserve"> </w:t>
      </w:r>
    </w:p>
    <w:p w14:paraId="01C09032"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4) 5% раствора глюкозы</w:t>
      </w:r>
    </w:p>
    <w:p w14:paraId="53689139" w14:textId="77777777" w:rsidR="00695D8B" w:rsidRDefault="00695D8B" w:rsidP="00695D8B">
      <w:pPr>
        <w:spacing w:after="0" w:line="240" w:lineRule="auto"/>
        <w:ind w:firstLine="1701"/>
        <w:jc w:val="both"/>
        <w:rPr>
          <w:rFonts w:ascii="Times New Roman" w:hAnsi="Times New Roman"/>
          <w:sz w:val="28"/>
          <w:szCs w:val="28"/>
        </w:rPr>
      </w:pPr>
    </w:p>
    <w:p w14:paraId="6D98275A"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72. ПОКАЗАНИЕМ ДЛЯ ПЕРЕЛИВАНИЯ СВЕЖЕЗАМОРОЖЕННОЙ ПЛАЗМЫ ПРИ ЛЕЧЕНИИ ОЖОГОВОГО ШОКА ЯВЛЯЕТСЯ</w:t>
      </w:r>
    </w:p>
    <w:p w14:paraId="012A8AE8"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гипоальбуминемия</w:t>
      </w:r>
    </w:p>
    <w:p w14:paraId="581F8646" w14:textId="77777777" w:rsidR="00695D8B" w:rsidRDefault="00695D8B" w:rsidP="00695D8B">
      <w:pPr>
        <w:spacing w:after="0" w:line="240" w:lineRule="auto"/>
        <w:ind w:firstLine="1701"/>
        <w:jc w:val="both"/>
        <w:rPr>
          <w:rFonts w:ascii="Times New Roman" w:hAnsi="Times New Roman" w:cs="Times New Roman"/>
          <w:sz w:val="28"/>
          <w:szCs w:val="28"/>
        </w:rPr>
      </w:pPr>
      <w:r>
        <w:rPr>
          <w:rFonts w:ascii="Times New Roman" w:hAnsi="Times New Roman" w:cs="Times New Roman"/>
          <w:sz w:val="28"/>
          <w:szCs w:val="28"/>
        </w:rPr>
        <w:t>2) снижение АД</w:t>
      </w:r>
    </w:p>
    <w:p w14:paraId="4C6F1AC6"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3) кровотечение или гипокоагуляция</w:t>
      </w:r>
    </w:p>
    <w:p w14:paraId="5D630016"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выраженная плазмопотеря и олигоурия</w:t>
      </w:r>
    </w:p>
    <w:p w14:paraId="3A0723E2" w14:textId="77777777" w:rsidR="00695D8B" w:rsidRDefault="00695D8B" w:rsidP="00695D8B">
      <w:pPr>
        <w:spacing w:after="0"/>
        <w:rPr>
          <w:rFonts w:ascii="Times New Roman" w:hAnsi="Times New Roman"/>
          <w:sz w:val="28"/>
          <w:szCs w:val="28"/>
        </w:rPr>
      </w:pPr>
    </w:p>
    <w:p w14:paraId="3EF8716A"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73. АБСОЛЮТНЫМ ПОКАЗАНИЕМ ДЛЯ ПРОВЕДЕНИЯ ЗАМЕСТИТЕЛЬНОЙ ПОЧЕЧНОЙ ТЕРАПИИ ПРИ ЛЕЧЕНИИ ОЖОГОВОГО ШОКА ЯВЛЯЕТСЯ</w:t>
      </w:r>
    </w:p>
    <w:p w14:paraId="5C23C0F4"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гипоальбуминемия</w:t>
      </w:r>
    </w:p>
    <w:p w14:paraId="62AE3B7D"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2) уровень мочевины более 21 ммоль/л</w:t>
      </w:r>
    </w:p>
    <w:p w14:paraId="512D04FF"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3) уровень мочевины более 27 ммоль/л</w:t>
      </w:r>
    </w:p>
    <w:p w14:paraId="47259BA1"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уровень мочевины более 35,7 ммоль/л</w:t>
      </w:r>
    </w:p>
    <w:p w14:paraId="08D04609" w14:textId="77777777" w:rsidR="00695D8B" w:rsidRDefault="00695D8B" w:rsidP="00695D8B">
      <w:pPr>
        <w:spacing w:after="0" w:line="240" w:lineRule="auto"/>
        <w:ind w:firstLine="1701"/>
        <w:jc w:val="both"/>
        <w:rPr>
          <w:rFonts w:ascii="Times New Roman" w:hAnsi="Times New Roman"/>
          <w:sz w:val="28"/>
          <w:szCs w:val="28"/>
        </w:rPr>
      </w:pPr>
    </w:p>
    <w:p w14:paraId="391B72E1"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74. ОБЪЕМ ИНФУЗИОННОЙ ТЕРАПИИ ПРИ ЛЕЧЕНИИ ОЖОГОВОЙ ТОКСЕМИИ СОСТАВЛЕТ ПРИМЕРНО ОТ МАССЫ ТЕЛА</w:t>
      </w:r>
    </w:p>
    <w:p w14:paraId="6D12F0A3"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3%</w:t>
      </w:r>
    </w:p>
    <w:p w14:paraId="0AA68153"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2) 5%</w:t>
      </w:r>
    </w:p>
    <w:p w14:paraId="30BBF40B"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3) 10%</w:t>
      </w:r>
    </w:p>
    <w:p w14:paraId="358E07E3"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15%</w:t>
      </w:r>
    </w:p>
    <w:p w14:paraId="24D16AA8" w14:textId="77777777" w:rsidR="00695D8B" w:rsidRDefault="00695D8B" w:rsidP="00695D8B">
      <w:pPr>
        <w:spacing w:after="0" w:line="240" w:lineRule="auto"/>
        <w:ind w:firstLine="1701"/>
        <w:jc w:val="both"/>
        <w:rPr>
          <w:rFonts w:ascii="Times New Roman" w:hAnsi="Times New Roman"/>
          <w:sz w:val="28"/>
          <w:szCs w:val="28"/>
        </w:rPr>
      </w:pPr>
    </w:p>
    <w:p w14:paraId="10F564AF" w14:textId="77777777" w:rsidR="00695D8B" w:rsidRDefault="00695D8B" w:rsidP="00695D8B">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75. ВЫБОР СТАРТОВОЙ АНТИБАКТЕРИАЛЬНОЙ ТЕРАПИИ ОЖОГОВОЙ СЕПТИКОТОКСЕМИИ ОСУШЕСТВЛЯЕТСЯ НА ОСНОВАНИИ</w:t>
      </w:r>
    </w:p>
    <w:p w14:paraId="31244326" w14:textId="77777777" w:rsidR="00695D8B" w:rsidRDefault="00695D8B" w:rsidP="00695D8B">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1) данных бактериологического посева</w:t>
      </w:r>
    </w:p>
    <w:p w14:paraId="5730DDC6"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2) антибиотикограммы</w:t>
      </w:r>
    </w:p>
    <w:p w14:paraId="08B8CE06"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3) эпидемиологического мониторинга лечебного учреждения</w:t>
      </w:r>
    </w:p>
    <w:p w14:paraId="34C46E88" w14:textId="77777777" w:rsidR="00695D8B" w:rsidRDefault="00695D8B" w:rsidP="00695D8B">
      <w:pPr>
        <w:spacing w:after="0" w:line="240" w:lineRule="auto"/>
        <w:ind w:firstLine="1701"/>
        <w:jc w:val="both"/>
        <w:rPr>
          <w:rFonts w:ascii="Times New Roman" w:hAnsi="Times New Roman"/>
          <w:sz w:val="28"/>
          <w:szCs w:val="28"/>
        </w:rPr>
      </w:pPr>
      <w:r>
        <w:rPr>
          <w:rFonts w:ascii="Times New Roman" w:hAnsi="Times New Roman" w:cs="Times New Roman"/>
          <w:sz w:val="28"/>
          <w:szCs w:val="28"/>
        </w:rPr>
        <w:t>4) наличия антибиотиков</w:t>
      </w:r>
    </w:p>
    <w:p w14:paraId="4F8D6892" w14:textId="31DEFB04" w:rsidR="007F2FC2" w:rsidRPr="00E94CFD" w:rsidRDefault="006A2D21" w:rsidP="00AA3B5F">
      <w:pPr>
        <w:spacing w:after="0" w:line="240" w:lineRule="auto"/>
        <w:ind w:firstLine="1843"/>
        <w:jc w:val="both"/>
        <w:rPr>
          <w:rFonts w:ascii="Times New Roman" w:hAnsi="Times New Roman" w:cs="Times New Roman"/>
          <w:sz w:val="28"/>
          <w:szCs w:val="28"/>
        </w:rPr>
      </w:pPr>
      <w:r>
        <w:rPr>
          <w:rFonts w:ascii="Times New Roman" w:hAnsi="Times New Roman" w:cs="Times New Roman"/>
          <w:sz w:val="28"/>
          <w:szCs w:val="28"/>
        </w:rPr>
        <w:t>Ная терапия</w:t>
      </w:r>
      <w:r w:rsidR="007F2FC2" w:rsidRPr="00E94CFD">
        <w:rPr>
          <w:rFonts w:ascii="Times New Roman" w:hAnsi="Times New Roman" w:cs="Times New Roman"/>
          <w:sz w:val="28"/>
          <w:szCs w:val="28"/>
        </w:rPr>
        <w:br w:type="page"/>
      </w:r>
    </w:p>
    <w:p w14:paraId="4F8D6893" w14:textId="77777777" w:rsidR="002F39F9" w:rsidRPr="00E94CFD" w:rsidRDefault="002F39F9"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XVI</w:t>
      </w:r>
      <w:r w:rsidR="007B6825">
        <w:rPr>
          <w:rFonts w:ascii="Times New Roman" w:hAnsi="Times New Roman" w:cs="Times New Roman"/>
          <w:b/>
          <w:sz w:val="28"/>
          <w:szCs w:val="28"/>
        </w:rPr>
        <w:t>.</w:t>
      </w:r>
      <w:r w:rsidR="00DC5B3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ОСТРАЯ ГНОЙНАЯ ХИРУРГИЧЕСКАЯ ИНФЕКЦИЯ</w:t>
      </w:r>
    </w:p>
    <w:p w14:paraId="4F8D6894" w14:textId="77777777" w:rsidR="007115B7" w:rsidRPr="00E94CFD" w:rsidRDefault="007115B7"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(часть 1)</w:t>
      </w:r>
    </w:p>
    <w:p w14:paraId="4F8D6895" w14:textId="02EC602D" w:rsidR="002F39F9" w:rsidRPr="00E94CFD"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Под </w:t>
      </w:r>
      <w:r w:rsidRPr="00E94CFD">
        <w:rPr>
          <w:rFonts w:ascii="Times New Roman" w:hAnsi="Times New Roman" w:cs="Times New Roman"/>
          <w:b/>
          <w:sz w:val="28"/>
          <w:szCs w:val="28"/>
        </w:rPr>
        <w:t>хирургической инфекци</w:t>
      </w:r>
      <w:r w:rsidR="00233DB3" w:rsidRPr="00E94CFD">
        <w:rPr>
          <w:rFonts w:ascii="Times New Roman" w:hAnsi="Times New Roman" w:cs="Times New Roman"/>
          <w:b/>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sz w:val="28"/>
          <w:szCs w:val="28"/>
        </w:rPr>
        <w:instrText>инфекция хирургическая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ей</w:t>
      </w:r>
      <w:r w:rsidRPr="00E94CFD">
        <w:rPr>
          <w:rFonts w:ascii="Times New Roman" w:hAnsi="Times New Roman" w:cs="Times New Roman"/>
          <w:sz w:val="28"/>
          <w:szCs w:val="28"/>
        </w:rPr>
        <w:t xml:space="preserve"> понимают большую группу заболеваний (инфекционных процессов), возникающих в результате внедрения и размножения микроорганизмов в макроорганизме и требующих хирургического вмешательства, а также раневые инфекции, связанные с попаданием микроорганизмов в рану</w:t>
      </w:r>
      <w:r w:rsidR="003A40D4">
        <w:rPr>
          <w:rFonts w:ascii="Times New Roman" w:hAnsi="Times New Roman" w:cs="Times New Roman"/>
          <w:sz w:val="28"/>
          <w:szCs w:val="28"/>
        </w:rPr>
        <w:t xml:space="preserve"> и вызывающих в ней гнойное воспаление</w:t>
      </w:r>
      <w:r w:rsidRPr="00E94CFD">
        <w:rPr>
          <w:rFonts w:ascii="Times New Roman" w:hAnsi="Times New Roman" w:cs="Times New Roman"/>
          <w:sz w:val="28"/>
          <w:szCs w:val="28"/>
        </w:rPr>
        <w:t xml:space="preserve">. Хирургическая инфекция является одной из форм взаимодействия микро и макроорганизма. Для того чтобы произошло развитие инфекционного заболевания необходимы определенные условия: </w:t>
      </w:r>
      <w:r w:rsidRPr="00E94CFD">
        <w:rPr>
          <w:rFonts w:ascii="Times New Roman" w:hAnsi="Times New Roman" w:cs="Times New Roman"/>
          <w:b/>
          <w:sz w:val="28"/>
          <w:szCs w:val="28"/>
        </w:rPr>
        <w:t>патогенный микроорганизм</w:t>
      </w:r>
      <w:r w:rsidR="00233DB3" w:rsidRPr="00E94CFD">
        <w:rPr>
          <w:rFonts w:ascii="Times New Roman" w:hAnsi="Times New Roman" w:cs="Times New Roman"/>
          <w:b/>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sz w:val="28"/>
          <w:szCs w:val="28"/>
        </w:rPr>
        <w:instrText>микроорганизм патогенный</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(его вирулентность, токсичность, количество – критическим считается содержание 10</w:t>
      </w:r>
      <w:r w:rsidRPr="00E94CFD">
        <w:rPr>
          <w:rFonts w:ascii="Times New Roman" w:hAnsi="Times New Roman" w:cs="Times New Roman"/>
          <w:sz w:val="28"/>
          <w:szCs w:val="28"/>
          <w:vertAlign w:val="superscript"/>
        </w:rPr>
        <w:t>5</w:t>
      </w:r>
      <w:r w:rsidRPr="00E94CFD">
        <w:rPr>
          <w:rFonts w:ascii="Times New Roman" w:hAnsi="Times New Roman" w:cs="Times New Roman"/>
          <w:sz w:val="28"/>
          <w:szCs w:val="28"/>
        </w:rPr>
        <w:t xml:space="preserve"> микроорганизмов в 1 мл жидкости или 1 грамме ткани), </w:t>
      </w:r>
      <w:r w:rsidRPr="00E94CFD">
        <w:rPr>
          <w:rFonts w:ascii="Times New Roman" w:hAnsi="Times New Roman" w:cs="Times New Roman"/>
          <w:b/>
          <w:sz w:val="28"/>
          <w:szCs w:val="28"/>
        </w:rPr>
        <w:t>восприимчивый макроорганизм</w:t>
      </w:r>
      <w:r w:rsidR="00233DB3" w:rsidRPr="00E94CFD">
        <w:rPr>
          <w:rFonts w:ascii="Times New Roman" w:hAnsi="Times New Roman" w:cs="Times New Roman"/>
          <w:b/>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sz w:val="28"/>
          <w:szCs w:val="28"/>
        </w:rPr>
        <w:instrText>макроорганизм восприимчивый</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(иммунологический статус человека – СПИД, другие иммунодефицитные состояния, степень его аллергизации, сопутствующие заболевания – сахарный диабет, анемия, наркомания и др.) и </w:t>
      </w:r>
      <w:r w:rsidRPr="00E94CFD">
        <w:rPr>
          <w:rFonts w:ascii="Times New Roman" w:hAnsi="Times New Roman" w:cs="Times New Roman"/>
          <w:b/>
          <w:sz w:val="28"/>
          <w:szCs w:val="28"/>
        </w:rPr>
        <w:t>условия внешней среды</w:t>
      </w:r>
      <w:r w:rsidRPr="00E94CFD">
        <w:rPr>
          <w:rFonts w:ascii="Times New Roman" w:hAnsi="Times New Roman" w:cs="Times New Roman"/>
          <w:sz w:val="28"/>
          <w:szCs w:val="28"/>
        </w:rPr>
        <w:t xml:space="preserve"> (для микроорганизма внешней средой является макроорганизм, поэтому наличие благоприятных условий в тканях или органах человека (некроз, нарушение кровообращения</w:t>
      </w:r>
      <w:r w:rsidR="00D421C6" w:rsidRPr="00E94CFD">
        <w:rPr>
          <w:rFonts w:ascii="Times New Roman" w:hAnsi="Times New Roman" w:cs="Times New Roman"/>
          <w:sz w:val="28"/>
          <w:szCs w:val="28"/>
        </w:rPr>
        <w:t>, нарушение оттока биологических жидкостей</w:t>
      </w:r>
      <w:r w:rsidR="00262486">
        <w:rPr>
          <w:rFonts w:ascii="Times New Roman" w:hAnsi="Times New Roman" w:cs="Times New Roman"/>
          <w:sz w:val="28"/>
          <w:szCs w:val="28"/>
        </w:rPr>
        <w:t>, застой</w:t>
      </w:r>
      <w:r w:rsidRPr="00E94CFD">
        <w:rPr>
          <w:rFonts w:ascii="Times New Roman" w:hAnsi="Times New Roman" w:cs="Times New Roman"/>
          <w:sz w:val="28"/>
          <w:szCs w:val="28"/>
        </w:rPr>
        <w:t xml:space="preserve">) является предпосылкой формирования гнойного </w:t>
      </w:r>
      <w:r w:rsidR="008179D0" w:rsidRPr="00E94CFD">
        <w:rPr>
          <w:rFonts w:ascii="Times New Roman" w:hAnsi="Times New Roman" w:cs="Times New Roman"/>
          <w:sz w:val="28"/>
          <w:szCs w:val="28"/>
        </w:rPr>
        <w:t>воспаления</w:t>
      </w:r>
      <w:r w:rsidRPr="00E94CFD">
        <w:rPr>
          <w:rFonts w:ascii="Times New Roman" w:hAnsi="Times New Roman" w:cs="Times New Roman"/>
          <w:sz w:val="28"/>
          <w:szCs w:val="28"/>
        </w:rPr>
        <w:t xml:space="preserve">. </w:t>
      </w:r>
    </w:p>
    <w:p w14:paraId="4F8D6896" w14:textId="3045370C" w:rsidR="002F39F9" w:rsidRPr="00E94CFD" w:rsidRDefault="002F39F9"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Инфекция в хирургии занимает одно из ведущих мест. </w:t>
      </w:r>
      <w:r w:rsidRPr="00E94CFD">
        <w:rPr>
          <w:rFonts w:ascii="Times New Roman" w:hAnsi="Times New Roman" w:cs="Times New Roman"/>
          <w:bCs/>
          <w:sz w:val="28"/>
          <w:szCs w:val="28"/>
        </w:rPr>
        <w:t xml:space="preserve">70% обращений в поликлинику связано с хирургической инфекцией. Больные с гнойными заболеваниями составляют 1/3 пациентов в стационаре. Большинство послеоперационных осложнений (15-20%) обусловлено раневой инфекцией. </w:t>
      </w:r>
      <w:r w:rsidR="005851F3">
        <w:rPr>
          <w:rFonts w:ascii="Times New Roman" w:hAnsi="Times New Roman" w:cs="Times New Roman"/>
          <w:bCs/>
          <w:sz w:val="28"/>
          <w:szCs w:val="28"/>
        </w:rPr>
        <w:t xml:space="preserve"> В США </w:t>
      </w:r>
      <w:r w:rsidR="008D5B52">
        <w:rPr>
          <w:rFonts w:ascii="Times New Roman" w:hAnsi="Times New Roman" w:cs="Times New Roman"/>
          <w:bCs/>
          <w:sz w:val="28"/>
          <w:szCs w:val="28"/>
        </w:rPr>
        <w:t>регистрируется 500</w:t>
      </w:r>
      <w:r w:rsidR="000647CF">
        <w:rPr>
          <w:rFonts w:ascii="Times New Roman" w:hAnsi="Times New Roman" w:cs="Times New Roman"/>
          <w:bCs/>
          <w:sz w:val="28"/>
          <w:szCs w:val="28"/>
        </w:rPr>
        <w:t> </w:t>
      </w:r>
      <w:r w:rsidR="008D5B52">
        <w:rPr>
          <w:rFonts w:ascii="Times New Roman" w:hAnsi="Times New Roman" w:cs="Times New Roman"/>
          <w:bCs/>
          <w:sz w:val="28"/>
          <w:szCs w:val="28"/>
        </w:rPr>
        <w:t>000</w:t>
      </w:r>
      <w:r w:rsidR="000647CF">
        <w:rPr>
          <w:rFonts w:ascii="Times New Roman" w:hAnsi="Times New Roman" w:cs="Times New Roman"/>
          <w:bCs/>
          <w:sz w:val="28"/>
          <w:szCs w:val="28"/>
        </w:rPr>
        <w:t xml:space="preserve"> случаев нагноения ран после операций. </w:t>
      </w:r>
      <w:r w:rsidR="001F51FB">
        <w:rPr>
          <w:rFonts w:ascii="Times New Roman" w:hAnsi="Times New Roman" w:cs="Times New Roman"/>
          <w:bCs/>
          <w:sz w:val="28"/>
          <w:szCs w:val="28"/>
        </w:rPr>
        <w:t xml:space="preserve">В колоректальной хирургии </w:t>
      </w:r>
      <w:r w:rsidR="00FE2355">
        <w:rPr>
          <w:rFonts w:ascii="Times New Roman" w:hAnsi="Times New Roman" w:cs="Times New Roman"/>
          <w:bCs/>
          <w:sz w:val="28"/>
          <w:szCs w:val="28"/>
        </w:rPr>
        <w:t>в 9-2</w:t>
      </w:r>
      <w:r w:rsidR="006C067A">
        <w:rPr>
          <w:rFonts w:ascii="Times New Roman" w:hAnsi="Times New Roman" w:cs="Times New Roman"/>
          <w:bCs/>
          <w:sz w:val="28"/>
          <w:szCs w:val="28"/>
        </w:rPr>
        <w:t xml:space="preserve">7% наблюдений </w:t>
      </w:r>
      <w:r w:rsidR="00477971">
        <w:rPr>
          <w:rFonts w:ascii="Times New Roman" w:hAnsi="Times New Roman" w:cs="Times New Roman"/>
          <w:bCs/>
          <w:sz w:val="28"/>
          <w:szCs w:val="28"/>
        </w:rPr>
        <w:t xml:space="preserve">вознгикают гнойные раневые осложнения. </w:t>
      </w:r>
      <w:r w:rsidRPr="00E94CFD">
        <w:rPr>
          <w:rFonts w:ascii="Times New Roman" w:hAnsi="Times New Roman" w:cs="Times New Roman"/>
          <w:bCs/>
          <w:sz w:val="28"/>
          <w:szCs w:val="28"/>
        </w:rPr>
        <w:t xml:space="preserve">Смерть пациентов в послеоперационном периоде чаще происходит из-за возникновения различных гнойных осложнений. В детской хирургии около 50% хирургических коек занято пациентами с хирургической инфекцией. В 80% наблюдений послеоперационная летальность у детей является следствием гнойно-септических осложнений. </w:t>
      </w:r>
    </w:p>
    <w:p w14:paraId="4F8D6897" w14:textId="77777777" w:rsidR="002F39F9" w:rsidRPr="00E94CFD" w:rsidRDefault="002F39F9"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Наиболее часто причинным фактором является </w:t>
      </w:r>
      <w:r w:rsidRPr="00E94CFD">
        <w:rPr>
          <w:rFonts w:ascii="Times New Roman" w:hAnsi="Times New Roman" w:cs="Times New Roman"/>
          <w:b/>
          <w:bCs/>
          <w:sz w:val="28"/>
          <w:szCs w:val="28"/>
        </w:rPr>
        <w:t>эндогенная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инфекция эндогенная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инфекция</w:t>
      </w:r>
      <w:r w:rsidRPr="00E94CFD">
        <w:rPr>
          <w:rFonts w:ascii="Times New Roman" w:hAnsi="Times New Roman" w:cs="Times New Roman"/>
          <w:bCs/>
          <w:sz w:val="28"/>
          <w:szCs w:val="28"/>
        </w:rPr>
        <w:t>. При наличии благоприятных условий в тканях или органах человека она может туда перемещаться гематогенно или лимфогенно из желудочно-кишечного тракта</w:t>
      </w:r>
      <w:r w:rsidR="007C7847" w:rsidRPr="00E94CFD">
        <w:rPr>
          <w:rFonts w:ascii="Times New Roman" w:hAnsi="Times New Roman" w:cs="Times New Roman"/>
          <w:bCs/>
          <w:sz w:val="28"/>
          <w:szCs w:val="28"/>
        </w:rPr>
        <w:t>, верхних дыхательных путей, мочеполового тракта,</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феномен транслокаци</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транслокация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и</w:t>
      </w:r>
      <w:r w:rsidRPr="00E94CFD">
        <w:rPr>
          <w:rFonts w:ascii="Times New Roman" w:hAnsi="Times New Roman" w:cs="Times New Roman"/>
          <w:bCs/>
          <w:sz w:val="28"/>
          <w:szCs w:val="28"/>
        </w:rPr>
        <w:t xml:space="preserve">), очагов хронического воспаления (хронический тонзиллит, фарингит, отит, пневмония, кариес и др.). </w:t>
      </w:r>
      <w:r w:rsidRPr="00E94CFD">
        <w:rPr>
          <w:rFonts w:ascii="Times New Roman" w:hAnsi="Times New Roman" w:cs="Times New Roman"/>
          <w:b/>
          <w:bCs/>
          <w:sz w:val="28"/>
          <w:szCs w:val="28"/>
        </w:rPr>
        <w:t>Экзогенная</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инфекция экзогенная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инфекция</w:t>
      </w:r>
      <w:r w:rsidRPr="00E94CFD">
        <w:rPr>
          <w:rFonts w:ascii="Times New Roman" w:hAnsi="Times New Roman" w:cs="Times New Roman"/>
          <w:bCs/>
          <w:sz w:val="28"/>
          <w:szCs w:val="28"/>
        </w:rPr>
        <w:t xml:space="preserve">обычно способствует нагноению при повреждениях, микротравмах (типичный случай – развитие панариция). </w:t>
      </w:r>
    </w:p>
    <w:p w14:paraId="4F8D6898" w14:textId="41324A7C" w:rsidR="002F39F9" w:rsidRPr="00E94CFD" w:rsidRDefault="002F39F9"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При попадании микроорганизмов в ткани, в которых имеются благоприятные условия для их развития, возникает </w:t>
      </w:r>
      <w:r w:rsidRPr="00E94CFD">
        <w:rPr>
          <w:rFonts w:ascii="Times New Roman" w:hAnsi="Times New Roman" w:cs="Times New Roman"/>
          <w:b/>
          <w:bCs/>
          <w:sz w:val="28"/>
          <w:szCs w:val="28"/>
        </w:rPr>
        <w:t>местная реакция</w:t>
      </w:r>
      <w:r w:rsidRPr="00E94CFD">
        <w:rPr>
          <w:rFonts w:ascii="Times New Roman" w:hAnsi="Times New Roman" w:cs="Times New Roman"/>
          <w:bCs/>
          <w:sz w:val="28"/>
          <w:szCs w:val="28"/>
        </w:rPr>
        <w:t xml:space="preserve"> (воспаление), начинающаяся с изменения кровообращения. Вокруг места внедрения инфекции развивается артериальная гиперемия, затем венозный стаз, паретическое расширение сосудов и повышение их проницаемости, быстро формируется отек, происходит миграция лейкоцитов</w:t>
      </w:r>
      <w:r w:rsidR="007C7847"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и</w:t>
      </w:r>
      <w:r w:rsidR="007C7847" w:rsidRPr="00E94CFD">
        <w:rPr>
          <w:rFonts w:ascii="Times New Roman" w:hAnsi="Times New Roman" w:cs="Times New Roman"/>
          <w:bCs/>
          <w:sz w:val="28"/>
          <w:szCs w:val="28"/>
        </w:rPr>
        <w:t>з которых</w:t>
      </w:r>
      <w:r w:rsidRPr="00E94CFD">
        <w:rPr>
          <w:rFonts w:ascii="Times New Roman" w:hAnsi="Times New Roman" w:cs="Times New Roman"/>
          <w:bCs/>
          <w:sz w:val="28"/>
          <w:szCs w:val="28"/>
        </w:rPr>
        <w:t xml:space="preserve"> формируется отграничивающий клеточный инфильтрат, пропитывание тканей белковым экссудатом, содержащим антитела, образуется лейкоцитарный барьер. В тканях, участвующих в формировании инфильтрата, нарушаются процессы обмена веществ, накапливаются недоокисленные продукты, образуются токсические вещества, развивается ацидоз, гипоксия, выделяются биологически активные вещества: гистамин, серотонин, что повышает сосудистую проницаемость и способствует увеличению отека. Происходит распад крупных белковых молекул, углеводов, увеличивается число свободных радикалов, что приводит к увеличению онкотического давления и, соответственно, увеличению отека. Некоторые микроорганизмы выделяют факторы проницаемости, что так же повышает сосудистую проницаемость и увеличивает степень отека. За счет отека происходит сдавление сосудов, нарушается трофика тканей, что способствует их гибели и быстрому распространению воспалительного процесса. В воспалительном экссудате постепенно происходит накопление нейтрофильных лейкоцитов и при достижении определенного их уровня меняется качество экссудата, серозная жидкость становится гнойной. Развивающаяся местная воспалительная реакция направлена на изоляцию, отграничение бактерий от внутренней среды макроорганизма, их</w:t>
      </w:r>
      <w:r w:rsidR="00BB61B5">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уничтожение и очищение. Происходит это за счет фагоцитоза и развития неспецифической грануляционной ткани по периферии воспалительного фокуса. При длительном существовании очага воспаления грануляционная ткань созревает и образуется соединительно-тканная пиогенная оболочка. Чем дольше существует гнойный процесс, тем толще вокруг него капсула. При высоковирулентной микрофлоре и слабой реакции макроорганизма защитные барьеры формируются медленно, и инфекция может выходить за пределы отграничивающего вала, попадать в кровеносное русло и способствовать диссеминации гнойного процесса. Местно регистрируются все признаки воспаления: боль, отек, гиперемия, местное повышение температуры и нарушение функции. Выраженность местных воспалительных изменений будет зависеть от реактивности организма. Воспаление может протекать по гип-, норм- и гиперергическому типу. Развитие инфекционного процесса будет зависеть и от места внедрения патогенов, от анатомо-физиологических особенностей ткани. Так, хорошее кровоснабжение в области головы объясняет редкое развитие нагноения при микротравмах в этой области. Хорошие регенераторные возможности в области промежности так же не способствуют воспалению. </w:t>
      </w:r>
    </w:p>
    <w:p w14:paraId="4F8D6899" w14:textId="3674EBB8" w:rsidR="002F39F9" w:rsidRPr="00E94CFD" w:rsidRDefault="002F39F9"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Проблема борьбы с хирургической инфекцией остается трудной, сложной и очень важной задачей хирургии. Вся история развития хирургии связана с историей борьбы с инфекцией. Условно в развитии проблемы гнойной инфекции можно выделить три этапа:</w:t>
      </w:r>
      <w:r w:rsidR="00C70EAD">
        <w:rPr>
          <w:rFonts w:ascii="Times New Roman" w:hAnsi="Times New Roman" w:cs="Times New Roman"/>
          <w:bCs/>
          <w:sz w:val="28"/>
          <w:szCs w:val="28"/>
        </w:rPr>
        <w:t xml:space="preserve"> </w:t>
      </w:r>
      <w:r w:rsidRPr="00E94CFD">
        <w:rPr>
          <w:rFonts w:ascii="Times New Roman" w:hAnsi="Times New Roman" w:cs="Times New Roman"/>
          <w:bCs/>
          <w:sz w:val="28"/>
          <w:szCs w:val="28"/>
        </w:rPr>
        <w:t>доантибиотический, эра появления антибиотиков, современный.</w:t>
      </w:r>
    </w:p>
    <w:p w14:paraId="4F8D689A"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w:t>
      </w:r>
      <w:r w:rsidRPr="00E94CFD">
        <w:rPr>
          <w:rFonts w:ascii="Times New Roman" w:hAnsi="Times New Roman" w:cs="Times New Roman"/>
          <w:b/>
          <w:bCs/>
          <w:sz w:val="28"/>
          <w:szCs w:val="28"/>
        </w:rPr>
        <w:t xml:space="preserve"> доантибиотическом периоде</w:t>
      </w:r>
      <w:r w:rsidRPr="00E94CFD">
        <w:rPr>
          <w:rFonts w:ascii="Times New Roman" w:hAnsi="Times New Roman" w:cs="Times New Roman"/>
          <w:bCs/>
          <w:sz w:val="28"/>
          <w:szCs w:val="28"/>
        </w:rPr>
        <w:t xml:space="preserve"> был очень высоким процент летальных исходов при гнойных заболеваниях. Основными возбудителями в то время были стрептококки и диплококки.</w:t>
      </w:r>
    </w:p>
    <w:p w14:paraId="4F8D689B"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Эра появления антибиотиков</w:t>
      </w:r>
      <w:r w:rsidRPr="00E94CFD">
        <w:rPr>
          <w:rFonts w:ascii="Times New Roman" w:hAnsi="Times New Roman" w:cs="Times New Roman"/>
          <w:bCs/>
          <w:sz w:val="28"/>
          <w:szCs w:val="28"/>
        </w:rPr>
        <w:t xml:space="preserve"> (40-50 годы прошлого века) характеризуется резким снижением числа гнойных осложнений и связанных с ними летальных исходов. После появления антибиотиков их назначали без достаточного на то основания, в низких дозах, без учета чувствительности микрофлоры к противомикробным препаратам (что порой происходит и в настоящее время). Все это способствовало селекции микроорганизмов и появлению антибиотикоустойчивых и даже антибиотикозависимых штаммов. Произошла смена инициирующей микрофлоры. На первое место вышли инфекции, обусловленные золотистым стафилококком, который называли чумой ХХ века. </w:t>
      </w:r>
    </w:p>
    <w:p w14:paraId="4F8D689C"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Современный период</w:t>
      </w:r>
      <w:r w:rsidRPr="00E94CFD">
        <w:rPr>
          <w:rFonts w:ascii="Times New Roman" w:hAnsi="Times New Roman" w:cs="Times New Roman"/>
          <w:bCs/>
          <w:sz w:val="28"/>
          <w:szCs w:val="28"/>
        </w:rPr>
        <w:t xml:space="preserve"> отличается очередной сменой возбудителей хирургической инфекции, когда золотистый стафилококк хотя и занимает достаточно высокий процент в этиологической структуре гнойных заболеваний, но постепенно утрачивает свои ведущие позиции. Ему на смену приходят коагулазонегативные стафилококки, грамотрицательная микрофлора (энтеробактерии </w:t>
      </w:r>
      <w:r w:rsidR="008459DA"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кишечная палочка, клебсиелла; протей, палочка сине-зеленого гноя), энтерококки, неклостридиальные анаэробы (пептококки, пептострептококки, бактероиды), грибы, простейшие, вирусы. Выделяются новые виды микроорганизмов, определяются новые свойства патогенов, способствующие их длительному существованию в организме человека (персистентные характеристики </w:t>
      </w:r>
      <w:r w:rsidR="008459DA"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антилизоцимная, антикомплементарная, антикарнозиновая, антиммуноглобулиновая, антиинтерфероновая и др. активности, направленные на разрушение естественных факторов защиты человека, способность к формированию биопленок на раневой поверхности и образованию микробных сообществ </w:t>
      </w:r>
      <w:r w:rsidR="00045408" w:rsidRPr="00E94CFD">
        <w:rPr>
          <w:rFonts w:ascii="Times New Roman" w:hAnsi="Times New Roman" w:cs="Times New Roman"/>
          <w:bCs/>
          <w:sz w:val="28"/>
          <w:szCs w:val="28"/>
        </w:rPr>
        <w:t>–</w:t>
      </w:r>
      <w:r w:rsidRPr="005C7A18">
        <w:rPr>
          <w:rStyle w:val="extended-textshort"/>
          <w:rFonts w:ascii="Times New Roman" w:hAnsi="Times New Roman" w:cs="Times New Roman"/>
          <w:b/>
          <w:bCs/>
          <w:sz w:val="28"/>
          <w:szCs w:val="28"/>
        </w:rPr>
        <w:t>quorum</w:t>
      </w:r>
      <w:r w:rsidRPr="005C7A18">
        <w:rPr>
          <w:rStyle w:val="extended-textshort"/>
          <w:rFonts w:ascii="Times New Roman" w:hAnsi="Times New Roman" w:cs="Times New Roman"/>
          <w:b/>
          <w:sz w:val="28"/>
          <w:szCs w:val="28"/>
        </w:rPr>
        <w:t xml:space="preserve"> sensing</w:t>
      </w:r>
      <w:r w:rsidRPr="00E94CFD">
        <w:rPr>
          <w:rFonts w:ascii="Times New Roman" w:hAnsi="Times New Roman" w:cs="Times New Roman"/>
          <w:bCs/>
          <w:sz w:val="28"/>
          <w:szCs w:val="28"/>
        </w:rPr>
        <w:t xml:space="preserve">). Снижается эффективность антибактериальной терапии. Отмечается рост гнойных осложнений. Гнойные заболевания чаще имеют вялотекущее течение и склонны к хронизации. </w:t>
      </w:r>
    </w:p>
    <w:p w14:paraId="4F8D689D" w14:textId="3FB4B05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Классификация</w:t>
      </w:r>
      <w:r w:rsidRPr="00E94CFD">
        <w:rPr>
          <w:rFonts w:ascii="Times New Roman" w:hAnsi="Times New Roman" w:cs="Times New Roman"/>
          <w:bCs/>
          <w:sz w:val="28"/>
          <w:szCs w:val="28"/>
        </w:rPr>
        <w:t xml:space="preserve"> хирургической инфекции. По клиническому течению и характеру морфологических изменений хирургическую инфекцию подразделяют на острую и хроническую, каждая из которых может быть специфической и неспецифической. К </w:t>
      </w:r>
      <w:r w:rsidRPr="00E94CFD">
        <w:rPr>
          <w:rFonts w:ascii="Times New Roman" w:hAnsi="Times New Roman" w:cs="Times New Roman"/>
          <w:b/>
          <w:bCs/>
          <w:sz w:val="28"/>
          <w:szCs w:val="28"/>
        </w:rPr>
        <w:t>острой неспецифической хирургической</w:t>
      </w:r>
      <w:r w:rsidR="00233DB3" w:rsidRPr="00E94CFD">
        <w:rPr>
          <w:rFonts w:ascii="Times New Roman" w:hAnsi="Times New Roman" w:cs="Times New Roman"/>
          <w:b/>
          <w:bCs/>
          <w:sz w:val="28"/>
          <w:szCs w:val="28"/>
        </w:rPr>
        <w:fldChar w:fldCharType="begin"/>
      </w:r>
      <w:r w:rsidR="00D7545B" w:rsidRPr="00E94CFD">
        <w:rPr>
          <w:rFonts w:ascii="Times New Roman" w:hAnsi="Times New Roman" w:cs="Times New Roman"/>
        </w:rPr>
        <w:instrText xml:space="preserve"> XE "</w:instrText>
      </w:r>
      <w:r w:rsidR="00D7545B" w:rsidRPr="00E94CFD">
        <w:rPr>
          <w:rFonts w:ascii="Times New Roman" w:hAnsi="Times New Roman" w:cs="Times New Roman"/>
          <w:b/>
          <w:bCs/>
          <w:sz w:val="28"/>
          <w:szCs w:val="28"/>
        </w:rPr>
        <w:instrText>инфекия острая неспецифическая хирургическая</w:instrText>
      </w:r>
      <w:r w:rsidR="00D7545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инфекции</w:t>
      </w:r>
      <w:r w:rsidRPr="00E94CFD">
        <w:rPr>
          <w:rFonts w:ascii="Times New Roman" w:hAnsi="Times New Roman" w:cs="Times New Roman"/>
          <w:bCs/>
          <w:sz w:val="28"/>
          <w:szCs w:val="28"/>
        </w:rPr>
        <w:t xml:space="preserve"> относятся гнойная, гнилостная, анаэробная (неклостридиальная) инфекции, представителями которой являются: фурункул, карбункул, абсцесс, флегмона, мастит, целлюлит, фасциит, миозит и многие другие заболевания. </w:t>
      </w:r>
      <w:r w:rsidRPr="00E94CFD">
        <w:rPr>
          <w:rFonts w:ascii="Times New Roman" w:hAnsi="Times New Roman" w:cs="Times New Roman"/>
          <w:b/>
          <w:bCs/>
          <w:sz w:val="28"/>
          <w:szCs w:val="28"/>
        </w:rPr>
        <w:t>Острая специфическая хирургическая</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инфекция острая специфическая хирургическая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инфекция </w:t>
      </w:r>
      <w:r w:rsidR="002F46FB" w:rsidRPr="00E94CFD">
        <w:rPr>
          <w:rFonts w:ascii="Times New Roman" w:hAnsi="Times New Roman" w:cs="Times New Roman"/>
          <w:bCs/>
          <w:sz w:val="28"/>
          <w:szCs w:val="28"/>
        </w:rPr>
        <w:t>–</w:t>
      </w:r>
      <w:r w:rsidR="002F46FB">
        <w:rPr>
          <w:rFonts w:ascii="Times New Roman" w:hAnsi="Times New Roman" w:cs="Times New Roman"/>
          <w:b/>
          <w:bCs/>
          <w:sz w:val="28"/>
          <w:szCs w:val="28"/>
        </w:rPr>
        <w:t xml:space="preserve"> </w:t>
      </w:r>
      <w:r w:rsidRPr="00E94CFD">
        <w:rPr>
          <w:rFonts w:ascii="Times New Roman" w:hAnsi="Times New Roman" w:cs="Times New Roman"/>
          <w:bCs/>
          <w:sz w:val="28"/>
          <w:szCs w:val="28"/>
        </w:rPr>
        <w:t>это столбняк, сибирская язва.</w:t>
      </w:r>
      <w:r w:rsidR="005C7A18">
        <w:rPr>
          <w:rFonts w:ascii="Times New Roman" w:hAnsi="Times New Roman" w:cs="Times New Roman"/>
          <w:bCs/>
          <w:sz w:val="28"/>
          <w:szCs w:val="28"/>
        </w:rPr>
        <w:t xml:space="preserve"> </w:t>
      </w:r>
      <w:r w:rsidRPr="00E94CFD">
        <w:rPr>
          <w:rFonts w:ascii="Times New Roman" w:hAnsi="Times New Roman" w:cs="Times New Roman"/>
          <w:b/>
          <w:bCs/>
          <w:sz w:val="28"/>
          <w:szCs w:val="28"/>
        </w:rPr>
        <w:t>Хронической неспецифической хирургической</w:t>
      </w:r>
      <w:r w:rsidR="00ED4065">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инфекция хроническая неспецифическая хирургическая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инфекцией </w:t>
      </w:r>
      <w:r w:rsidRPr="00E94CFD">
        <w:rPr>
          <w:rFonts w:ascii="Times New Roman" w:hAnsi="Times New Roman" w:cs="Times New Roman"/>
          <w:bCs/>
          <w:sz w:val="28"/>
          <w:szCs w:val="28"/>
        </w:rPr>
        <w:t xml:space="preserve">считаются те же гнойные и гнилостные заболевания, но принимающие хроническое течение </w:t>
      </w:r>
      <w:r w:rsidR="00045408"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хронический мастит, хронический абсцесс, хронический парапроктит и др. </w:t>
      </w:r>
      <w:r w:rsidRPr="00E94CFD">
        <w:rPr>
          <w:rFonts w:ascii="Times New Roman" w:hAnsi="Times New Roman" w:cs="Times New Roman"/>
          <w:b/>
          <w:bCs/>
          <w:sz w:val="28"/>
          <w:szCs w:val="28"/>
        </w:rPr>
        <w:t>Хроническая специфическая хирургическая</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инфекция хроническая специфическая хирургическая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инфекция</w:t>
      </w:r>
      <w:r w:rsidR="005C7A18">
        <w:rPr>
          <w:rFonts w:ascii="Times New Roman" w:hAnsi="Times New Roman" w:cs="Times New Roman"/>
          <w:b/>
          <w:bCs/>
          <w:sz w:val="28"/>
          <w:szCs w:val="28"/>
        </w:rPr>
        <w:t xml:space="preserve"> </w:t>
      </w:r>
      <w:r w:rsidR="00045408" w:rsidRPr="00E94CFD">
        <w:rPr>
          <w:rFonts w:ascii="Times New Roman" w:hAnsi="Times New Roman" w:cs="Times New Roman"/>
          <w:bCs/>
          <w:sz w:val="28"/>
          <w:szCs w:val="28"/>
        </w:rPr>
        <w:t>–</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это туберкулез, актиномикоз.</w:t>
      </w:r>
    </w:p>
    <w:p w14:paraId="4F8D689E"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Ahrenholz</w:t>
      </w:r>
      <w:r w:rsidR="005C7A18">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D</w:t>
      </w:r>
      <w:r w:rsidRPr="00E94CFD">
        <w:rPr>
          <w:rFonts w:ascii="Times New Roman" w:hAnsi="Times New Roman" w:cs="Times New Roman"/>
          <w:b/>
          <w:bCs/>
          <w:sz w:val="28"/>
          <w:szCs w:val="28"/>
        </w:rPr>
        <w:t>.</w:t>
      </w:r>
      <w:r w:rsidRPr="00E94CFD">
        <w:rPr>
          <w:rFonts w:ascii="Times New Roman" w:hAnsi="Times New Roman" w:cs="Times New Roman"/>
          <w:b/>
          <w:bCs/>
          <w:sz w:val="28"/>
          <w:szCs w:val="28"/>
          <w:lang w:val="en-US"/>
        </w:rPr>
        <w:t>H</w:t>
      </w:r>
      <w:r w:rsidRPr="00E94CFD">
        <w:rPr>
          <w:rFonts w:ascii="Times New Roman" w:hAnsi="Times New Roman" w:cs="Times New Roman"/>
          <w:b/>
          <w:bCs/>
          <w:sz w:val="28"/>
          <w:szCs w:val="28"/>
        </w:rPr>
        <w:t>.</w:t>
      </w:r>
      <w:r w:rsidR="005C7A18">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lang w:val="en-US"/>
        </w:rPr>
        <w:instrText>AhrenholzD</w:instrText>
      </w:r>
      <w:r w:rsidR="007F65EA" w:rsidRPr="00E94CFD">
        <w:rPr>
          <w:rFonts w:ascii="Times New Roman" w:hAnsi="Times New Roman" w:cs="Times New Roman"/>
          <w:b/>
          <w:bCs/>
          <w:sz w:val="28"/>
          <w:szCs w:val="28"/>
        </w:rPr>
        <w:instrText>.</w:instrText>
      </w:r>
      <w:r w:rsidR="007F65EA" w:rsidRPr="00E94CFD">
        <w:rPr>
          <w:rFonts w:ascii="Times New Roman" w:hAnsi="Times New Roman" w:cs="Times New Roman"/>
          <w:b/>
          <w:bCs/>
          <w:sz w:val="28"/>
          <w:szCs w:val="28"/>
          <w:lang w:val="en-US"/>
        </w:rPr>
        <w:instrText>H</w:instrText>
      </w:r>
      <w:r w:rsidR="007F65EA" w:rsidRPr="00E94CFD">
        <w:rPr>
          <w:rFonts w:ascii="Times New Roman" w:hAnsi="Times New Roman" w:cs="Times New Roman"/>
          <w:b/>
          <w:bCs/>
          <w:sz w:val="28"/>
          <w:szCs w:val="28"/>
        </w:rPr>
        <w:instrText>.</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в 1991 г предложил классифицировать хирургическую инфекцию мягких тканей по глубине расположения очага гнойного воспаления. Он выделял 4 уровня</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инфекции: </w:t>
      </w:r>
    </w:p>
    <w:p w14:paraId="4F8D689F"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w:t>
      </w:r>
      <w:r w:rsidRPr="00E94CFD">
        <w:rPr>
          <w:rFonts w:ascii="Times New Roman" w:hAnsi="Times New Roman" w:cs="Times New Roman"/>
          <w:b/>
          <w:bCs/>
          <w:sz w:val="28"/>
          <w:szCs w:val="28"/>
        </w:rPr>
        <w:t xml:space="preserve"> уровень</w:t>
      </w:r>
      <w:r w:rsidRPr="00E94CFD">
        <w:rPr>
          <w:rFonts w:ascii="Times New Roman" w:hAnsi="Times New Roman" w:cs="Times New Roman"/>
          <w:bCs/>
          <w:sz w:val="28"/>
          <w:szCs w:val="28"/>
        </w:rPr>
        <w:t xml:space="preserve"> – поражение собственно кожи: </w:t>
      </w:r>
      <w:r w:rsidRPr="00E94CFD">
        <w:rPr>
          <w:rFonts w:ascii="Times New Roman" w:hAnsi="Times New Roman" w:cs="Times New Roman"/>
          <w:bCs/>
          <w:iCs/>
          <w:sz w:val="28"/>
          <w:szCs w:val="28"/>
        </w:rPr>
        <w:t xml:space="preserve">рожистое воспаление, фурункул, нагноившаяся атерома. </w:t>
      </w:r>
      <w:r w:rsidR="00E46A86">
        <w:rPr>
          <w:rFonts w:ascii="Times New Roman" w:hAnsi="Times New Roman" w:cs="Times New Roman"/>
          <w:bCs/>
          <w:iCs/>
          <w:sz w:val="28"/>
          <w:szCs w:val="28"/>
        </w:rPr>
        <w:t>В</w:t>
      </w:r>
      <w:r w:rsidRPr="00E94CFD">
        <w:rPr>
          <w:rFonts w:ascii="Times New Roman" w:hAnsi="Times New Roman" w:cs="Times New Roman"/>
          <w:bCs/>
          <w:iCs/>
          <w:sz w:val="28"/>
          <w:szCs w:val="28"/>
        </w:rPr>
        <w:t xml:space="preserve">озбудители </w:t>
      </w:r>
      <w:r w:rsidR="00E46A86">
        <w:rPr>
          <w:rFonts w:ascii="Times New Roman" w:hAnsi="Times New Roman" w:cs="Times New Roman"/>
          <w:bCs/>
          <w:iCs/>
          <w:sz w:val="28"/>
          <w:szCs w:val="28"/>
        </w:rPr>
        <w:t>ч</w:t>
      </w:r>
      <w:r w:rsidR="00E46A86" w:rsidRPr="00E94CFD">
        <w:rPr>
          <w:rFonts w:ascii="Times New Roman" w:hAnsi="Times New Roman" w:cs="Times New Roman"/>
          <w:bCs/>
          <w:iCs/>
          <w:sz w:val="28"/>
          <w:szCs w:val="28"/>
        </w:rPr>
        <w:t>аще</w:t>
      </w:r>
      <w:r w:rsidR="00E46A86" w:rsidRPr="00ED4065">
        <w:rPr>
          <w:rFonts w:ascii="Times New Roman" w:hAnsi="Times New Roman" w:cs="Times New Roman"/>
          <w:bCs/>
          <w:iCs/>
          <w:color w:val="FF0000"/>
          <w:sz w:val="28"/>
          <w:szCs w:val="28"/>
        </w:rPr>
        <w:t xml:space="preserve"> </w:t>
      </w:r>
      <w:r w:rsidR="00E46A86" w:rsidRPr="00E46A86">
        <w:rPr>
          <w:rFonts w:ascii="Times New Roman" w:hAnsi="Times New Roman" w:cs="Times New Roman"/>
          <w:bCs/>
          <w:iCs/>
          <w:sz w:val="28"/>
          <w:szCs w:val="28"/>
        </w:rPr>
        <w:t>представлены</w:t>
      </w:r>
      <w:r w:rsidRPr="00E46A86">
        <w:rPr>
          <w:rFonts w:ascii="Times New Roman" w:hAnsi="Times New Roman" w:cs="Times New Roman"/>
          <w:bCs/>
          <w:iCs/>
          <w:sz w:val="28"/>
          <w:szCs w:val="28"/>
        </w:rPr>
        <w:t xml:space="preserve"> </w:t>
      </w:r>
      <w:r w:rsidRPr="00E94CFD">
        <w:rPr>
          <w:rFonts w:ascii="Times New Roman" w:hAnsi="Times New Roman" w:cs="Times New Roman"/>
          <w:bCs/>
          <w:sz w:val="28"/>
          <w:szCs w:val="28"/>
        </w:rPr>
        <w:t>стрептококк</w:t>
      </w:r>
      <w:r w:rsidR="00E46A86">
        <w:rPr>
          <w:rFonts w:ascii="Times New Roman" w:hAnsi="Times New Roman" w:cs="Times New Roman"/>
          <w:bCs/>
          <w:sz w:val="28"/>
          <w:szCs w:val="28"/>
        </w:rPr>
        <w:t>ами и</w:t>
      </w:r>
      <w:r w:rsidRPr="00E94CFD">
        <w:rPr>
          <w:rFonts w:ascii="Times New Roman" w:hAnsi="Times New Roman" w:cs="Times New Roman"/>
          <w:bCs/>
          <w:sz w:val="28"/>
          <w:szCs w:val="28"/>
        </w:rPr>
        <w:t xml:space="preserve"> стафилококк</w:t>
      </w:r>
      <w:r w:rsidR="00E46A86">
        <w:rPr>
          <w:rFonts w:ascii="Times New Roman" w:hAnsi="Times New Roman" w:cs="Times New Roman"/>
          <w:bCs/>
          <w:sz w:val="28"/>
          <w:szCs w:val="28"/>
        </w:rPr>
        <w:t>ами</w:t>
      </w:r>
      <w:r w:rsidRPr="00E94CFD">
        <w:rPr>
          <w:rFonts w:ascii="Times New Roman" w:hAnsi="Times New Roman" w:cs="Times New Roman"/>
          <w:bCs/>
          <w:sz w:val="28"/>
          <w:szCs w:val="28"/>
        </w:rPr>
        <w:t>;</w:t>
      </w:r>
    </w:p>
    <w:p w14:paraId="4F8D68A0"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lang w:val="en-US"/>
        </w:rPr>
        <w:t>II</w:t>
      </w:r>
      <w:r w:rsidRPr="00E94CFD">
        <w:rPr>
          <w:rFonts w:ascii="Times New Roman" w:hAnsi="Times New Roman" w:cs="Times New Roman"/>
          <w:b/>
          <w:bCs/>
          <w:sz w:val="28"/>
          <w:szCs w:val="28"/>
        </w:rPr>
        <w:t xml:space="preserve"> уровень</w:t>
      </w:r>
      <w:r w:rsidR="005C7A18">
        <w:rPr>
          <w:rFonts w:ascii="Times New Roman" w:hAnsi="Times New Roman" w:cs="Times New Roman"/>
          <w:b/>
          <w:bCs/>
          <w:sz w:val="28"/>
          <w:szCs w:val="28"/>
        </w:rPr>
        <w:t xml:space="preserve"> </w:t>
      </w:r>
      <w:r w:rsidR="008459DA"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поражение подкожно-жировой клетчатки: </w:t>
      </w:r>
      <w:r w:rsidRPr="00E94CFD">
        <w:rPr>
          <w:rFonts w:ascii="Times New Roman" w:hAnsi="Times New Roman" w:cs="Times New Roman"/>
          <w:bCs/>
          <w:iCs/>
          <w:sz w:val="28"/>
          <w:szCs w:val="28"/>
        </w:rPr>
        <w:t>карбункул, гидраденит, лимфаденит, абсцесс, целлюлит. Основным этиологическим фактором являются стафилококки и неклостридиальные анаэробы;</w:t>
      </w:r>
    </w:p>
    <w:p w14:paraId="4F8D68A1" w14:textId="77777777" w:rsidR="002F39F9" w:rsidRPr="00E94CFD" w:rsidRDefault="002F39F9" w:rsidP="00AA3B5F">
      <w:pPr>
        <w:spacing w:after="0" w:line="360" w:lineRule="auto"/>
        <w:ind w:firstLine="709"/>
        <w:jc w:val="both"/>
        <w:rPr>
          <w:rFonts w:ascii="Times New Roman" w:hAnsi="Times New Roman" w:cs="Times New Roman"/>
          <w:bCs/>
          <w:iCs/>
          <w:sz w:val="28"/>
          <w:szCs w:val="28"/>
        </w:rPr>
      </w:pPr>
      <w:r w:rsidRPr="00E94CFD">
        <w:rPr>
          <w:rFonts w:ascii="Times New Roman" w:hAnsi="Times New Roman" w:cs="Times New Roman"/>
          <w:b/>
          <w:bCs/>
          <w:sz w:val="28"/>
          <w:szCs w:val="28"/>
          <w:lang w:val="en-US"/>
        </w:rPr>
        <w:t>III</w:t>
      </w:r>
      <w:r w:rsidRPr="00E94CFD">
        <w:rPr>
          <w:rFonts w:ascii="Times New Roman" w:hAnsi="Times New Roman" w:cs="Times New Roman"/>
          <w:b/>
          <w:bCs/>
          <w:sz w:val="28"/>
          <w:szCs w:val="28"/>
        </w:rPr>
        <w:t xml:space="preserve"> уровень – </w:t>
      </w:r>
      <w:r w:rsidRPr="00E94CFD">
        <w:rPr>
          <w:rFonts w:ascii="Times New Roman" w:hAnsi="Times New Roman" w:cs="Times New Roman"/>
          <w:bCs/>
          <w:sz w:val="28"/>
          <w:szCs w:val="28"/>
        </w:rPr>
        <w:t>поражение поверхностных фасций: н</w:t>
      </w:r>
      <w:r w:rsidRPr="00E94CFD">
        <w:rPr>
          <w:rFonts w:ascii="Times New Roman" w:hAnsi="Times New Roman" w:cs="Times New Roman"/>
          <w:bCs/>
          <w:iCs/>
          <w:sz w:val="28"/>
          <w:szCs w:val="28"/>
        </w:rPr>
        <w:t xml:space="preserve">екротизирующий фасциит. </w:t>
      </w:r>
      <w:r w:rsidRPr="00E94CFD">
        <w:rPr>
          <w:rFonts w:ascii="Times New Roman" w:hAnsi="Times New Roman" w:cs="Times New Roman"/>
          <w:bCs/>
          <w:sz w:val="28"/>
          <w:szCs w:val="28"/>
        </w:rPr>
        <w:t>Этиология</w:t>
      </w:r>
      <w:r w:rsidRPr="00E94CFD">
        <w:rPr>
          <w:rFonts w:ascii="Times New Roman" w:hAnsi="Times New Roman" w:cs="Times New Roman"/>
          <w:bCs/>
          <w:iCs/>
          <w:sz w:val="28"/>
          <w:szCs w:val="28"/>
        </w:rPr>
        <w:t xml:space="preserve"> чаще п</w:t>
      </w:r>
      <w:r w:rsidRPr="00E94CFD">
        <w:rPr>
          <w:rFonts w:ascii="Times New Roman" w:hAnsi="Times New Roman" w:cs="Times New Roman"/>
          <w:bCs/>
          <w:sz w:val="28"/>
          <w:szCs w:val="28"/>
        </w:rPr>
        <w:t xml:space="preserve">олимикробная: </w:t>
      </w:r>
      <w:r w:rsidRPr="00E94CFD">
        <w:rPr>
          <w:rFonts w:ascii="Times New Roman" w:hAnsi="Times New Roman" w:cs="Times New Roman"/>
          <w:bCs/>
          <w:i/>
          <w:sz w:val="28"/>
          <w:szCs w:val="28"/>
          <w:lang w:val="en-US"/>
        </w:rPr>
        <w:t>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aureus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E</w:t>
      </w:r>
      <w:r w:rsidRPr="00E94CFD">
        <w:rPr>
          <w:rFonts w:ascii="Times New Roman" w:hAnsi="Times New Roman" w:cs="Times New Roman"/>
          <w:bCs/>
          <w:i/>
          <w:sz w:val="28"/>
          <w:szCs w:val="28"/>
        </w:rPr>
        <w:t>. с</w:t>
      </w:r>
      <w:r w:rsidRPr="00E94CFD">
        <w:rPr>
          <w:rFonts w:ascii="Times New Roman" w:hAnsi="Times New Roman" w:cs="Times New Roman"/>
          <w:bCs/>
          <w:i/>
          <w:sz w:val="28"/>
          <w:szCs w:val="28"/>
          <w:lang w:val="en-US"/>
        </w:rPr>
        <w:t>oli</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Pr</w:t>
      </w:r>
      <w:r w:rsidRPr="00E94CFD">
        <w:rPr>
          <w:rFonts w:ascii="Times New Roman" w:hAnsi="Times New Roman" w:cs="Times New Roman"/>
          <w:bCs/>
          <w:i/>
          <w:sz w:val="28"/>
          <w:szCs w:val="28"/>
        </w:rPr>
        <w:t xml:space="preserve">. </w:t>
      </w:r>
      <w:r w:rsidR="00007F9A" w:rsidRPr="00E94CFD">
        <w:rPr>
          <w:rFonts w:ascii="Times New Roman" w:hAnsi="Times New Roman" w:cs="Times New Roman"/>
          <w:bCs/>
          <w:i/>
          <w:sz w:val="28"/>
          <w:szCs w:val="28"/>
          <w:lang w:val="en-US"/>
        </w:rPr>
        <w:t>m</w:t>
      </w:r>
      <w:r w:rsidRPr="00E94CFD">
        <w:rPr>
          <w:rFonts w:ascii="Times New Roman" w:hAnsi="Times New Roman" w:cs="Times New Roman"/>
          <w:bCs/>
          <w:i/>
          <w:sz w:val="28"/>
          <w:szCs w:val="28"/>
          <w:lang w:val="en-US"/>
        </w:rPr>
        <w:t>irabilis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Enterobacter</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Streptococcus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Ps</w:t>
      </w:r>
      <w:r w:rsidRPr="00E94CFD">
        <w:rPr>
          <w:rFonts w:ascii="Times New Roman" w:hAnsi="Times New Roman" w:cs="Times New Roman"/>
          <w:bCs/>
          <w:i/>
          <w:sz w:val="28"/>
          <w:szCs w:val="28"/>
        </w:rPr>
        <w:t>. а</w:t>
      </w:r>
      <w:r w:rsidRPr="00E94CFD">
        <w:rPr>
          <w:rFonts w:ascii="Times New Roman" w:hAnsi="Times New Roman" w:cs="Times New Roman"/>
          <w:bCs/>
          <w:i/>
          <w:sz w:val="28"/>
          <w:szCs w:val="28"/>
          <w:lang w:val="en-US"/>
        </w:rPr>
        <w:t>eruginosa</w:t>
      </w:r>
      <w:r w:rsidRPr="00E94CFD">
        <w:rPr>
          <w:rFonts w:ascii="Times New Roman" w:hAnsi="Times New Roman" w:cs="Times New Roman"/>
          <w:bCs/>
          <w:i/>
          <w:sz w:val="28"/>
          <w:szCs w:val="28"/>
        </w:rPr>
        <w:t>,</w:t>
      </w:r>
      <w:r w:rsidRPr="00E94CFD">
        <w:rPr>
          <w:rFonts w:ascii="Times New Roman" w:hAnsi="Times New Roman" w:cs="Times New Roman"/>
          <w:bCs/>
          <w:sz w:val="28"/>
          <w:szCs w:val="28"/>
        </w:rPr>
        <w:t xml:space="preserve"> неклостридиальные анаэробы. Отличительной особенностью заболевания является формирование обширных </w:t>
      </w:r>
      <w:r w:rsidRPr="00E94CFD">
        <w:rPr>
          <w:rFonts w:ascii="Times New Roman" w:hAnsi="Times New Roman" w:cs="Times New Roman"/>
          <w:bCs/>
          <w:iCs/>
          <w:sz w:val="28"/>
          <w:szCs w:val="28"/>
        </w:rPr>
        <w:t>некрозов кожи;</w:t>
      </w:r>
    </w:p>
    <w:p w14:paraId="4F8D68A2" w14:textId="77777777" w:rsidR="002F39F9" w:rsidRPr="00E94CFD" w:rsidRDefault="002F39F9" w:rsidP="00AA3B5F">
      <w:pPr>
        <w:spacing w:after="0" w:line="360" w:lineRule="auto"/>
        <w:ind w:firstLine="709"/>
        <w:jc w:val="both"/>
        <w:rPr>
          <w:rFonts w:ascii="Times New Roman" w:hAnsi="Times New Roman" w:cs="Times New Roman"/>
          <w:bCs/>
          <w:i/>
          <w:sz w:val="28"/>
          <w:szCs w:val="28"/>
        </w:rPr>
      </w:pPr>
      <w:r w:rsidRPr="00E94CFD">
        <w:rPr>
          <w:rFonts w:ascii="Times New Roman" w:hAnsi="Times New Roman" w:cs="Times New Roman"/>
          <w:b/>
          <w:bCs/>
          <w:sz w:val="28"/>
          <w:szCs w:val="28"/>
          <w:lang w:val="en-US"/>
        </w:rPr>
        <w:t>IV</w:t>
      </w:r>
      <w:r w:rsidRPr="00E94CFD">
        <w:rPr>
          <w:rFonts w:ascii="Times New Roman" w:hAnsi="Times New Roman" w:cs="Times New Roman"/>
          <w:b/>
          <w:bCs/>
          <w:sz w:val="28"/>
          <w:szCs w:val="28"/>
        </w:rPr>
        <w:t xml:space="preserve"> уровень – </w:t>
      </w:r>
      <w:r w:rsidRPr="00E94CFD">
        <w:rPr>
          <w:rFonts w:ascii="Times New Roman" w:hAnsi="Times New Roman" w:cs="Times New Roman"/>
          <w:bCs/>
          <w:sz w:val="28"/>
          <w:szCs w:val="28"/>
        </w:rPr>
        <w:t>поражение мышц и глубоких фасциальных структур: м</w:t>
      </w:r>
      <w:r w:rsidRPr="00E94CFD">
        <w:rPr>
          <w:rFonts w:ascii="Times New Roman" w:hAnsi="Times New Roman" w:cs="Times New Roman"/>
          <w:bCs/>
          <w:iCs/>
          <w:sz w:val="28"/>
          <w:szCs w:val="28"/>
        </w:rPr>
        <w:t>ионекроз, миозит, пиомиозит. Обычными возбудителями представляются:</w:t>
      </w:r>
      <w:r w:rsidR="005C7A18">
        <w:rPr>
          <w:rFonts w:ascii="Times New Roman" w:hAnsi="Times New Roman" w:cs="Times New Roman"/>
          <w:bCs/>
          <w:iCs/>
          <w:sz w:val="28"/>
          <w:szCs w:val="28"/>
        </w:rPr>
        <w:t xml:space="preserve"> </w:t>
      </w:r>
      <w:r w:rsidRPr="00E94CFD">
        <w:rPr>
          <w:rFonts w:ascii="Times New Roman" w:hAnsi="Times New Roman" w:cs="Times New Roman"/>
          <w:bCs/>
          <w:i/>
          <w:sz w:val="28"/>
          <w:szCs w:val="28"/>
          <w:lang w:val="en-US"/>
        </w:rPr>
        <w:t>B</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fragilis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Clostridium</w:t>
      </w:r>
      <w:r w:rsidR="005C7A18">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spp</w:t>
      </w:r>
      <w:r w:rsidR="005C7A18">
        <w:rPr>
          <w:rFonts w:ascii="Times New Roman" w:hAnsi="Times New Roman" w:cs="Times New Roman"/>
          <w:bCs/>
          <w:i/>
          <w:sz w:val="28"/>
          <w:szCs w:val="28"/>
        </w:rPr>
        <w:t>.,</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pyogenes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aureus</w:t>
      </w:r>
      <w:r w:rsidRPr="00E94CFD">
        <w:rPr>
          <w:rFonts w:ascii="Times New Roman" w:hAnsi="Times New Roman" w:cs="Times New Roman"/>
          <w:bCs/>
          <w:i/>
          <w:sz w:val="28"/>
          <w:szCs w:val="28"/>
        </w:rPr>
        <w:t xml:space="preserve">. </w:t>
      </w:r>
    </w:p>
    <w:p w14:paraId="4F8D68A3" w14:textId="77777777" w:rsidR="002F39F9" w:rsidRPr="00E94CFD" w:rsidRDefault="002F39F9"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При любом уровне локализации гнойного процесса среди основных возбудителей находится </w:t>
      </w:r>
      <w:r w:rsidRPr="00E94CFD">
        <w:rPr>
          <w:rFonts w:ascii="Times New Roman" w:hAnsi="Times New Roman" w:cs="Times New Roman"/>
          <w:b/>
          <w:bCs/>
          <w:sz w:val="28"/>
          <w:szCs w:val="28"/>
        </w:rPr>
        <w:t>золотистый стафилококк</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стафилококк золотистый</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 связи с этим фактом необходимо учитывать особенности инфекции, вызванной этим патогенном. Как правило, стафилококковые инфекции сопровождаются: угнетением</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иммунитета (снижение образования антител, снижение фагоцитоза), сенсибилизацией,</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некрозом тканей, выраженной</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интоксикацией иимеют склонность к генерализации гнойного процесса. У детей нередко развивается нейротоксикоз.</w:t>
      </w:r>
    </w:p>
    <w:p w14:paraId="4F8D68A4"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eastAsia="+mn-ea" w:hAnsi="Times New Roman" w:cs="Times New Roman"/>
          <w:bCs/>
          <w:sz w:val="28"/>
          <w:szCs w:val="28"/>
        </w:rPr>
        <w:t xml:space="preserve">Все чаще причиной нагноений становятся </w:t>
      </w:r>
      <w:r w:rsidRPr="00E94CFD">
        <w:rPr>
          <w:rFonts w:ascii="Times New Roman" w:eastAsia="+mn-ea" w:hAnsi="Times New Roman" w:cs="Times New Roman"/>
          <w:b/>
          <w:bCs/>
          <w:sz w:val="28"/>
          <w:szCs w:val="28"/>
        </w:rPr>
        <w:t>неклостридиальные</w:t>
      </w:r>
      <w:r w:rsidR="00233DB3" w:rsidRPr="00E94CFD">
        <w:rPr>
          <w:rFonts w:ascii="Times New Roman" w:eastAsia="+mn-ea"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eastAsia="+mn-ea" w:hAnsi="Times New Roman" w:cs="Times New Roman"/>
          <w:b/>
          <w:bCs/>
          <w:sz w:val="28"/>
          <w:szCs w:val="28"/>
        </w:rPr>
        <w:instrText>анаэробы неклостридиальные</w:instrText>
      </w:r>
      <w:r w:rsidR="007F65EA" w:rsidRPr="00E94CFD">
        <w:rPr>
          <w:rFonts w:ascii="Times New Roman" w:hAnsi="Times New Roman" w:cs="Times New Roman"/>
        </w:rPr>
        <w:instrText xml:space="preserve">" </w:instrText>
      </w:r>
      <w:r w:rsidR="00233DB3" w:rsidRPr="00E94CFD">
        <w:rPr>
          <w:rFonts w:ascii="Times New Roman" w:eastAsia="+mn-ea" w:hAnsi="Times New Roman" w:cs="Times New Roman"/>
          <w:b/>
          <w:bCs/>
          <w:sz w:val="28"/>
          <w:szCs w:val="28"/>
        </w:rPr>
        <w:fldChar w:fldCharType="end"/>
      </w:r>
      <w:r w:rsidRPr="00E94CFD">
        <w:rPr>
          <w:rFonts w:ascii="Times New Roman" w:eastAsia="+mn-ea" w:hAnsi="Times New Roman" w:cs="Times New Roman"/>
          <w:b/>
          <w:bCs/>
          <w:sz w:val="28"/>
          <w:szCs w:val="28"/>
        </w:rPr>
        <w:t xml:space="preserve"> анаэробы</w:t>
      </w:r>
      <w:r w:rsidRPr="00E94CFD">
        <w:rPr>
          <w:rFonts w:ascii="Times New Roman" w:eastAsia="+mn-ea" w:hAnsi="Times New Roman" w:cs="Times New Roman"/>
          <w:bCs/>
          <w:sz w:val="28"/>
          <w:szCs w:val="28"/>
        </w:rPr>
        <w:t>. Заболевания этой этиологии трудно идентифицировать, для выделения микрофлоры требуются специальные условия, которых во многих лечебных учреждениях нет, поэтому в широкой клинической практике в основном ориентируются на клинические проявления, учитывая, что инфицирование в основном происходит аутофлорой.</w:t>
      </w:r>
      <w:r w:rsidR="005C7A18">
        <w:rPr>
          <w:rFonts w:ascii="Times New Roman" w:eastAsia="+mn-ea" w:hAnsi="Times New Roman" w:cs="Times New Roman"/>
          <w:bCs/>
          <w:sz w:val="28"/>
          <w:szCs w:val="28"/>
        </w:rPr>
        <w:t xml:space="preserve"> </w:t>
      </w:r>
      <w:r w:rsidRPr="00E94CFD">
        <w:rPr>
          <w:rFonts w:ascii="Times New Roman" w:eastAsia="+mn-ea" w:hAnsi="Times New Roman" w:cs="Times New Roman"/>
          <w:bCs/>
          <w:sz w:val="28"/>
          <w:szCs w:val="28"/>
        </w:rPr>
        <w:t>Косвенно о возможном представительстве неклостридиальных анаэробов можно судить по наличию гнойного процесса</w:t>
      </w:r>
      <w:r w:rsidRPr="00E94CFD">
        <w:rPr>
          <w:rFonts w:ascii="Times New Roman" w:hAnsi="Times New Roman" w:cs="Times New Roman"/>
          <w:bCs/>
          <w:sz w:val="28"/>
          <w:szCs w:val="28"/>
        </w:rPr>
        <w:t xml:space="preserve"> вблизи мест их естественного обитания (около естественных отверстий). Обычно воспаление развивается в мягких тканях (подкожно-жировая клетчатка, фасции, мышцы), имеет разлитой характер без четких границ (по типу флегмонозного воспаления), вскрытиегнойного очага сопровождается зловонным гнилостным запахом, при этом выделяется жидкий серо-черного цвета экссудат с капельками расплавленного жира и фрагментами некротических тканей. </w:t>
      </w:r>
    </w:p>
    <w:p w14:paraId="4F8D68A5"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Любое гнойное заболевание в своем развитии проходит две фазы. </w:t>
      </w:r>
      <w:r w:rsidRPr="00E94CFD">
        <w:rPr>
          <w:rFonts w:ascii="Times New Roman" w:hAnsi="Times New Roman" w:cs="Times New Roman"/>
          <w:b/>
          <w:bCs/>
          <w:sz w:val="28"/>
          <w:szCs w:val="28"/>
          <w:lang w:val="en-US"/>
        </w:rPr>
        <w:t>I</w:t>
      </w:r>
      <w:r w:rsidRPr="00E94CFD">
        <w:rPr>
          <w:rFonts w:ascii="Times New Roman" w:hAnsi="Times New Roman" w:cs="Times New Roman"/>
          <w:b/>
          <w:bCs/>
          <w:sz w:val="28"/>
          <w:szCs w:val="28"/>
        </w:rPr>
        <w:t xml:space="preserve"> фаза –</w:t>
      </w:r>
      <w:r w:rsidR="00A228DB"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фаза воспалительного инфильтрата</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фаза воспалительного инфильтрата</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соответствует серозно-фибринозному воспалению. Под </w:t>
      </w:r>
      <w:r w:rsidRPr="00E94CFD">
        <w:rPr>
          <w:rFonts w:ascii="Times New Roman" w:hAnsi="Times New Roman" w:cs="Times New Roman"/>
          <w:b/>
          <w:bCs/>
          <w:sz w:val="28"/>
          <w:szCs w:val="28"/>
        </w:rPr>
        <w:t>инфильтратом</w:t>
      </w:r>
      <w:r w:rsidRPr="00E94CFD">
        <w:rPr>
          <w:rFonts w:ascii="Times New Roman" w:hAnsi="Times New Roman" w:cs="Times New Roman"/>
          <w:bCs/>
          <w:sz w:val="28"/>
          <w:szCs w:val="28"/>
        </w:rPr>
        <w:t xml:space="preserve"> понимают болезненное четко определяемое при пальпации уплотнение тканей за счет скопления серозной жидкости и лейкоцитов в межклеточном пространстве. В это время еще нет некроза, гноя и в этом состоит ее принципиальное отличие от второй фазы. Так как гноя и некроза нет, эта стадия обратима. При правильной организации лечения инфильтрат подвергается регрессу, постепенно рассасывается, явления воспаления исчезают без хирургического вмешательства. Эта фаза обычно продолжается 2-5 дней, а затем либо переходит во вторую, либо происходит обратное развитие. </w:t>
      </w:r>
      <w:r w:rsidRPr="00E94CFD">
        <w:rPr>
          <w:rFonts w:ascii="Times New Roman" w:hAnsi="Times New Roman" w:cs="Times New Roman"/>
          <w:b/>
          <w:bCs/>
          <w:sz w:val="28"/>
          <w:szCs w:val="28"/>
        </w:rPr>
        <w:t xml:space="preserve">Клинические изменения </w:t>
      </w:r>
      <w:r w:rsidRPr="00E94CFD">
        <w:rPr>
          <w:rFonts w:ascii="Times New Roman" w:hAnsi="Times New Roman" w:cs="Times New Roman"/>
          <w:bCs/>
          <w:sz w:val="28"/>
          <w:szCs w:val="28"/>
        </w:rPr>
        <w:t>при гнойных заболеваниях могут быть местными и общими. Выраженность местных и общих проявлений зависит от многих факторов: вид, количество и биологические свойства инициирующей микрофлоры, состояние макроорганизма, локализация воспалительного процесса и др. Остановимся на таком факторе как глубина расположения очага гнойного воспаления. Для поверхностно расположенных гнойных процессов (фурункул, карбункул, мастит, гидраденит и др.) на первый план будут выходить местные изменения, а для глубоко расположенных (абсцесс печени, легкого) более выражены общие проявления инфекции. В фазе воспалительного инфильтрата при поверхностных гнойных заболеваниях пациенты обычно предъявляют жалобы на наличие умеренно болезненного опухолевидного образования (шишки), которое появилось 2-3 дня тому назад и постепенно увеличивается. При осмотре можно заметить небольшое выбухание, легкую гиперемию, умеренный отек. При более глубоких вариантах воспаления можно заметить расширение поверхностной венозной сети. Пальпаторно отчетливо определяются: уплотнение (инфильтрат) с четкими границами, его размеры, подвижность, спаянность с подлежащими тканями, глубина расположения (при внутрикожной локализации воспаления, кожу над ним невозможно взять в складку, образование на кости, в отличие от межмышечного расположения, будет неподвижным относительно кости), умеренная болезненность, незначительное местное повышение температуры. При обследовании пациента, зарегистрированные изменения необходимо сравнить с симметричным участком на</w:t>
      </w:r>
      <w:r w:rsidR="00007F9A" w:rsidRPr="00E94CFD">
        <w:rPr>
          <w:rFonts w:ascii="Times New Roman" w:hAnsi="Times New Roman" w:cs="Times New Roman"/>
          <w:bCs/>
          <w:sz w:val="28"/>
          <w:szCs w:val="28"/>
        </w:rPr>
        <w:t xml:space="preserve"> другой половине</w:t>
      </w:r>
      <w:r w:rsidRPr="00E94CFD">
        <w:rPr>
          <w:rFonts w:ascii="Times New Roman" w:hAnsi="Times New Roman" w:cs="Times New Roman"/>
          <w:bCs/>
          <w:sz w:val="28"/>
          <w:szCs w:val="28"/>
        </w:rPr>
        <w:t xml:space="preserve"> тел</w:t>
      </w:r>
      <w:r w:rsidR="00007F9A" w:rsidRPr="00E94CFD">
        <w:rPr>
          <w:rFonts w:ascii="Times New Roman" w:hAnsi="Times New Roman" w:cs="Times New Roman"/>
          <w:bCs/>
          <w:sz w:val="28"/>
          <w:szCs w:val="28"/>
        </w:rPr>
        <w:t>а</w:t>
      </w:r>
      <w:r w:rsidRPr="00E94CFD">
        <w:rPr>
          <w:rFonts w:ascii="Times New Roman" w:hAnsi="Times New Roman" w:cs="Times New Roman"/>
          <w:bCs/>
          <w:sz w:val="28"/>
          <w:szCs w:val="28"/>
        </w:rPr>
        <w:t xml:space="preserve">, осмотреть регионарные лимфатические узлы. Общее состояние обычно изменяется незначительно. Может быть легкое недомогание, субфебрильная температура. В общем анализе крови может быть умеренный лейкоцитоз со сдвигом формулы влево и ускоренная СОЭ. </w:t>
      </w:r>
    </w:p>
    <w:p w14:paraId="4F8D68A6"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Для</w:t>
      </w:r>
      <w:r w:rsidR="00A228D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lang w:val="en-US"/>
        </w:rPr>
        <w:t>II</w:t>
      </w:r>
      <w:r w:rsidRPr="00E94CFD">
        <w:rPr>
          <w:rFonts w:ascii="Times New Roman" w:hAnsi="Times New Roman" w:cs="Times New Roman"/>
          <w:b/>
          <w:bCs/>
          <w:sz w:val="28"/>
          <w:szCs w:val="28"/>
        </w:rPr>
        <w:t xml:space="preserve"> фазы гнойного расплавления</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фаза гнойного расплавления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характерно наличие гноя (скопление погибших лейкоцитов, продуктов тканевого распада, микроорганизмов), некроза. В очаге гнойного воспаления значительно повышается РН среды, происходит скопление ионов К</w:t>
      </w:r>
      <w:r w:rsidRPr="00E94CFD">
        <w:rPr>
          <w:rFonts w:ascii="Times New Roman" w:hAnsi="Times New Roman" w:cs="Times New Roman"/>
          <w:bCs/>
          <w:sz w:val="28"/>
          <w:szCs w:val="28"/>
          <w:vertAlign w:val="superscript"/>
        </w:rPr>
        <w:t>+</w:t>
      </w:r>
      <w:r w:rsidRPr="00E94CFD">
        <w:rPr>
          <w:rFonts w:ascii="Times New Roman" w:hAnsi="Times New Roman" w:cs="Times New Roman"/>
          <w:bCs/>
          <w:sz w:val="28"/>
          <w:szCs w:val="28"/>
        </w:rPr>
        <w:t xml:space="preserve">, ферментов, что может провоцировать формирование вторичных некрозов. Некроз обычно образуется в центре инфильтрата, там, где сконцентрированы микроорганизмы, и там же наихудшие условия питания из-за тромбоза сосудов и отека. Скопление гноя и протеолитических ферментовв нем, нарастающее давление в области воспаления способствуют распространению гнойного процесса по межтканевым промежуткам, возможен прорыв инфекции в сосуды и распространения по ним. Все это диктует необходимость раннего вскрытия гнойного очага. Уже через час после вскрытия и эвакуации гноя снижается РН, прекращается всасывание токсинов и продуктов распада, снижается общая реакция организма и возможность его сенсибилизации. </w:t>
      </w:r>
      <w:r w:rsidRPr="00E94CFD">
        <w:rPr>
          <w:rFonts w:ascii="Times New Roman" w:hAnsi="Times New Roman" w:cs="Times New Roman"/>
          <w:b/>
          <w:bCs/>
          <w:sz w:val="28"/>
          <w:szCs w:val="28"/>
        </w:rPr>
        <w:t>Клинические проявления</w:t>
      </w:r>
      <w:r w:rsidRPr="00E94CFD">
        <w:rPr>
          <w:rFonts w:ascii="Times New Roman" w:hAnsi="Times New Roman" w:cs="Times New Roman"/>
          <w:bCs/>
          <w:sz w:val="28"/>
          <w:szCs w:val="28"/>
        </w:rPr>
        <w:t xml:space="preserve"> на этой стадии более выражены. Во время сбора анамнеза преобладают жалобы на сильные пульсирующие боли в области уплотнения. Порой боли настолько сильны, что лишают больного сна (симптом первой бессонной ночи). Болевые ощущения связаны с высоким давлением внутри гнойника. Пульсирующий характер болей можно объяснить передаточной пульсацией расположенных рядом сосудов. Из анамнеза так же можно выяснить, что уплотнение появилось 5-10 дней тому назад и в начале особых беспокойств не доставляло, но постепенно стало увеличиваться, усилилась боль, повысилась температура тела, что заставило обратиться за медицинской помощью. При осмотре отмечается выраженный отек, гиперемия, кожа над образованием блестит, лоснится. При пальпации определяется резко болезненный инфильтрат с размягчением (ощущение пустоты под пальцем в области инфильтрата) и флюктуацией в его центре, что является характерным признаком второй фазы. Выявление симптома флюктуации зависит от количества гноя, глубины его расположения, толщины подкожно-жирового слоя и квалификации специалиста. Его определение осуществляется путем помещения двух указательных пальцев на область уплотнения с попеременным их давлением на инфильтрат. Если внутри есть гной, то при давлении одним пальцем гной перемещается и как бы приподнимает (выдавливает) другой палец (как жидкость в грелке). Местно определяется повышение температуры. Для этого к области воспаления и смежного с ней участка кожи поочередно прикладывают тыльную поверхность кисти, так как здесь больше терморецепторов и легче улавливается разность в температуре. В классических вариантах заболеваний отмечается высокая (до 40°С и выше) температура тела, которая может быть постоянной, либо с большими перепадами между вечером и утром, тахикардия, одышка. Повышение температуры тела на 1 градус увеличивает число сердечных сокращений на 10.</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Плохим прогностическим признаком считается отсутствие тахикардии при высокой температуре тела. При тяжелых гнойных процессах отмечаются изменения со стороны центральной нервной системы – подавленность или напротив эйфория, головные боли, может развиваться токсическая желтуха. Ухудшается аппетит за счет угнетения секреции желудочных желез. Благоприятным признаком является восстановление аппетита у тяжелого больного. В общем анализе крови высокий уровень лейкоцитов, со сдвигом лейкоформулы влево. В крови появляется С-реактивный белок, нарастает уровень фибриногена, при тяжелой интоксикации увеличивается содержание средних молекул, могут повышаться билирубин, мочевина, креатин. </w:t>
      </w:r>
      <w:r w:rsidR="009A6545" w:rsidRPr="00E94CFD">
        <w:rPr>
          <w:rFonts w:ascii="Times New Roman" w:hAnsi="Times New Roman" w:cs="Times New Roman"/>
          <w:bCs/>
          <w:sz w:val="28"/>
          <w:szCs w:val="28"/>
        </w:rPr>
        <w:t xml:space="preserve">Маркером бактериальной инфекции является </w:t>
      </w:r>
      <w:r w:rsidR="009A6545" w:rsidRPr="00E94CFD">
        <w:rPr>
          <w:rFonts w:ascii="Times New Roman" w:hAnsi="Times New Roman" w:cs="Times New Roman"/>
          <w:b/>
          <w:bCs/>
          <w:sz w:val="28"/>
          <w:szCs w:val="28"/>
        </w:rPr>
        <w:t>прокальцитонин</w:t>
      </w:r>
      <w:r w:rsidR="00233DB3" w:rsidRPr="00E94CFD">
        <w:rPr>
          <w:rFonts w:ascii="Times New Roman" w:hAnsi="Times New Roman" w:cs="Times New Roman"/>
          <w:b/>
          <w:bCs/>
          <w:sz w:val="28"/>
          <w:szCs w:val="28"/>
        </w:rPr>
        <w:fldChar w:fldCharType="begin"/>
      </w:r>
      <w:r w:rsidR="009A6545" w:rsidRPr="00E94CFD">
        <w:rPr>
          <w:rFonts w:ascii="Times New Roman" w:hAnsi="Times New Roman" w:cs="Times New Roman"/>
        </w:rPr>
        <w:instrText xml:space="preserve"> XE "</w:instrText>
      </w:r>
      <w:r w:rsidR="009A6545" w:rsidRPr="00E94CFD">
        <w:rPr>
          <w:rFonts w:ascii="Times New Roman" w:hAnsi="Times New Roman" w:cs="Times New Roman"/>
          <w:b/>
          <w:bCs/>
          <w:sz w:val="28"/>
          <w:szCs w:val="28"/>
        </w:rPr>
        <w:instrText>прокальцитонин</w:instrText>
      </w:r>
      <w:r w:rsidR="009A654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9A6545" w:rsidRPr="00E94CFD">
        <w:rPr>
          <w:rFonts w:ascii="Times New Roman" w:hAnsi="Times New Roman" w:cs="Times New Roman"/>
          <w:bCs/>
          <w:sz w:val="28"/>
          <w:szCs w:val="28"/>
        </w:rPr>
        <w:t xml:space="preserve">, уровень которого повышается при гнойном заболевании (не изменяется при вирусной инфекции). </w:t>
      </w:r>
      <w:r w:rsidRPr="00E94CFD">
        <w:rPr>
          <w:rFonts w:ascii="Times New Roman" w:hAnsi="Times New Roman" w:cs="Times New Roman"/>
          <w:bCs/>
          <w:sz w:val="28"/>
          <w:szCs w:val="28"/>
        </w:rPr>
        <w:t xml:space="preserve">В общем анализе мочи могут появиться белок, гиалиновые цилиндры. В последние десятилетия классические проявления гнойных заболеваний встречаются значительно реже. Довольно часто хирургическая инфекция протекает с нормальной температурой тела, с невыраженными болевыми ощущениями, без изменений в анализах крови. </w:t>
      </w:r>
    </w:p>
    <w:p w14:paraId="4F8D68A7" w14:textId="779BC514"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гнойной хирургии важным моментом считается своевременная </w:t>
      </w:r>
      <w:r w:rsidRPr="00E94CFD">
        <w:rPr>
          <w:rFonts w:ascii="Times New Roman" w:hAnsi="Times New Roman" w:cs="Times New Roman"/>
          <w:b/>
          <w:bCs/>
          <w:sz w:val="28"/>
          <w:szCs w:val="28"/>
        </w:rPr>
        <w:t>диагностика</w:t>
      </w:r>
      <w:r w:rsidRPr="00E94CFD">
        <w:rPr>
          <w:rFonts w:ascii="Times New Roman" w:hAnsi="Times New Roman" w:cs="Times New Roman"/>
          <w:bCs/>
          <w:sz w:val="28"/>
          <w:szCs w:val="28"/>
        </w:rPr>
        <w:t xml:space="preserve"> заболевания, но более важным</w:t>
      </w:r>
      <w:r w:rsidR="005C7A18">
        <w:rPr>
          <w:rFonts w:ascii="Times New Roman" w:hAnsi="Times New Roman" w:cs="Times New Roman"/>
          <w:bCs/>
          <w:sz w:val="28"/>
          <w:szCs w:val="28"/>
        </w:rPr>
        <w:t>,</w:t>
      </w:r>
      <w:r w:rsidRPr="00E94CFD">
        <w:rPr>
          <w:rFonts w:ascii="Times New Roman" w:hAnsi="Times New Roman" w:cs="Times New Roman"/>
          <w:bCs/>
          <w:sz w:val="28"/>
          <w:szCs w:val="28"/>
        </w:rPr>
        <w:t xml:space="preserve"> для определения лечебной тактики является определение фазы гнойного процесса. Постановка диагноза хирургической инфекции и определение ее фазы осуществляется на основании вышеописанных жалоб, анамнеза заболевания и клинических проявлений. Уровень лейкоцитов в общем анализе крови не может быть определяющим в установлении фазы гнойного заболевания, но по изменению количества нейтрофилов при повторных исследованиях можно судить о динамике воспалительных изменений. При сомнении в диагнозе проводится УЗИ, которое позволяет определить наличие жидкости в инфильтрате, ее объем, глубину расположения, толщину капсулы, наличие включений (некроз). В случаях глубоко расположенных гнойных процессов (печень, легкие, поджелудочная железа, средостенье, забрюшинное пространство и др.) проводится УЗИ, рентгенография, КТ, МРТ. Дифференциальная диагностика фаз гнойного заболевания мягких тканей нередко осуществляется на основании </w:t>
      </w:r>
      <w:r w:rsidRPr="00E94CFD">
        <w:rPr>
          <w:rFonts w:ascii="Times New Roman" w:hAnsi="Times New Roman" w:cs="Times New Roman"/>
          <w:b/>
          <w:bCs/>
          <w:sz w:val="28"/>
          <w:szCs w:val="28"/>
        </w:rPr>
        <w:t>диагностическ</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пункция диагностическая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ой пункции</w:t>
      </w:r>
      <w:r w:rsidRPr="00E94CFD">
        <w:rPr>
          <w:rFonts w:ascii="Times New Roman" w:hAnsi="Times New Roman" w:cs="Times New Roman"/>
          <w:bCs/>
          <w:sz w:val="28"/>
          <w:szCs w:val="28"/>
        </w:rPr>
        <w:t>. Манипуляция проводится под местной анестезией 0,25-0,5% раствором новокаина или лидокаина. Тонкой иглой выполняют анестезию кожи. Затем пункция толстой иглой (диаметр не менее 1,5 мм) в точке наибольшей болезненности или там, где определяется размягчение, флюктуация. Во время пункции используют шприц с анестетиком, попеременно осуществляя давление на поршень и создавая разряжение в шприце. Введение анестезирующего раствора преследует три цели: дополнительное обезболивание, сохранение просвета иглы свободным (не забивается мягкими тканями, попадающими в ее просвет при продвижении иглы), является диагностическим приемом (при проведении иглы можно ощущать чувство провала – прекращение сопротивления продвижению иглы; если во время введения анестетика у больного происходит усиление боли, то это может говорить о том, что раствор вводится в полость гнойника, где высокое давление и дополнительная жидкость усиливает боль). Создавая разряжение в шприце</w:t>
      </w:r>
      <w:r w:rsidR="00CB17C9">
        <w:rPr>
          <w:rFonts w:ascii="Times New Roman" w:hAnsi="Times New Roman" w:cs="Times New Roman"/>
          <w:bCs/>
          <w:sz w:val="28"/>
          <w:szCs w:val="28"/>
        </w:rPr>
        <w:t xml:space="preserve">, </w:t>
      </w:r>
      <w:r w:rsidRPr="00E94CFD">
        <w:rPr>
          <w:rFonts w:ascii="Times New Roman" w:hAnsi="Times New Roman" w:cs="Times New Roman"/>
          <w:bCs/>
          <w:sz w:val="28"/>
          <w:szCs w:val="28"/>
        </w:rPr>
        <w:t>можно получить гной, что подтвердит диагноз заболевания на стадии гнойного расплавления. Если гноя при исследовании не получено, нужно иглу извлечь, несколько изменить ее направление и пункцию повторить. Отсутствие гноя будет свидетельствовать о первой фазе инфекционного процесса. При глубоко расположенных очагах инфекции, а также в случаях расхождения результатов пункции и данных УЗИ, диагностическую пункцию следует провести под контролем УЗИ.</w:t>
      </w:r>
    </w:p>
    <w:p w14:paraId="4F8D68A8"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Лечение гнойных заболеваний</w:t>
      </w:r>
      <w:r w:rsidRPr="00E94CFD">
        <w:rPr>
          <w:rFonts w:ascii="Times New Roman" w:hAnsi="Times New Roman" w:cs="Times New Roman"/>
          <w:bCs/>
          <w:sz w:val="28"/>
          <w:szCs w:val="28"/>
        </w:rPr>
        <w:t xml:space="preserve"> должно быть местным и общим, и зависит от фазы гнойного процесса, его распространенности и формы воспаления (абсцесс, флегмона, гангрена). Общим</w:t>
      </w:r>
      <w:r w:rsidR="000208A6">
        <w:rPr>
          <w:rFonts w:ascii="Times New Roman" w:hAnsi="Times New Roman" w:cs="Times New Roman"/>
          <w:bCs/>
          <w:sz w:val="28"/>
          <w:szCs w:val="28"/>
        </w:rPr>
        <w:t>и</w:t>
      </w:r>
      <w:r w:rsidRPr="00E94CFD">
        <w:rPr>
          <w:rFonts w:ascii="Times New Roman" w:hAnsi="Times New Roman" w:cs="Times New Roman"/>
          <w:bCs/>
          <w:sz w:val="28"/>
          <w:szCs w:val="28"/>
        </w:rPr>
        <w:t xml:space="preserve"> принципами лечения являются:</w:t>
      </w:r>
    </w:p>
    <w:p w14:paraId="4F8D68A9" w14:textId="77777777" w:rsidR="002F39F9" w:rsidRPr="00E94CFD" w:rsidRDefault="002F39F9" w:rsidP="00AA3B5F">
      <w:pPr>
        <w:pStyle w:val="aa"/>
        <w:numPr>
          <w:ilvl w:val="0"/>
          <w:numId w:val="110"/>
        </w:numPr>
        <w:spacing w:after="0" w:line="360" w:lineRule="auto"/>
        <w:ind w:left="851" w:hanging="284"/>
        <w:jc w:val="both"/>
        <w:rPr>
          <w:rFonts w:ascii="Times New Roman" w:hAnsi="Times New Roman"/>
          <w:bCs/>
          <w:sz w:val="28"/>
          <w:szCs w:val="28"/>
        </w:rPr>
      </w:pPr>
      <w:r w:rsidRPr="00E94CFD">
        <w:rPr>
          <w:rFonts w:ascii="Times New Roman" w:hAnsi="Times New Roman"/>
          <w:bCs/>
          <w:sz w:val="28"/>
          <w:szCs w:val="28"/>
        </w:rPr>
        <w:t xml:space="preserve">консервативное лечение на </w:t>
      </w:r>
      <w:r w:rsidRPr="00E94CFD">
        <w:rPr>
          <w:rFonts w:ascii="Times New Roman" w:hAnsi="Times New Roman"/>
          <w:bCs/>
          <w:sz w:val="28"/>
          <w:szCs w:val="28"/>
          <w:lang w:val="en-US"/>
        </w:rPr>
        <w:t>I</w:t>
      </w:r>
      <w:r w:rsidRPr="00E94CFD">
        <w:rPr>
          <w:rFonts w:ascii="Times New Roman" w:hAnsi="Times New Roman"/>
          <w:bCs/>
          <w:sz w:val="28"/>
          <w:szCs w:val="28"/>
        </w:rPr>
        <w:t xml:space="preserve"> стадии и оперативное во </w:t>
      </w:r>
      <w:r w:rsidRPr="00E94CFD">
        <w:rPr>
          <w:rFonts w:ascii="Times New Roman" w:hAnsi="Times New Roman"/>
          <w:bCs/>
          <w:sz w:val="28"/>
          <w:szCs w:val="28"/>
          <w:lang w:val="en-US"/>
        </w:rPr>
        <w:t>II</w:t>
      </w:r>
      <w:r w:rsidRPr="00E94CFD">
        <w:rPr>
          <w:rFonts w:ascii="Times New Roman" w:hAnsi="Times New Roman"/>
          <w:bCs/>
          <w:sz w:val="28"/>
          <w:szCs w:val="28"/>
        </w:rPr>
        <w:t xml:space="preserve"> фазе;</w:t>
      </w:r>
    </w:p>
    <w:p w14:paraId="4F8D68AA" w14:textId="77777777" w:rsidR="002F39F9" w:rsidRPr="00E94CFD" w:rsidRDefault="002F39F9" w:rsidP="00AA3B5F">
      <w:pPr>
        <w:pStyle w:val="aa"/>
        <w:numPr>
          <w:ilvl w:val="0"/>
          <w:numId w:val="110"/>
        </w:numPr>
        <w:spacing w:after="0" w:line="360" w:lineRule="auto"/>
        <w:ind w:left="851" w:hanging="284"/>
        <w:jc w:val="both"/>
        <w:rPr>
          <w:rFonts w:ascii="Times New Roman" w:hAnsi="Times New Roman"/>
          <w:bCs/>
          <w:sz w:val="28"/>
          <w:szCs w:val="28"/>
        </w:rPr>
      </w:pPr>
      <w:r w:rsidRPr="00E94CFD">
        <w:rPr>
          <w:rFonts w:ascii="Times New Roman" w:hAnsi="Times New Roman"/>
          <w:bCs/>
          <w:sz w:val="28"/>
          <w:szCs w:val="28"/>
        </w:rPr>
        <w:t xml:space="preserve">адекватное дренирование гнойника во </w:t>
      </w:r>
      <w:r w:rsidRPr="00E94CFD">
        <w:rPr>
          <w:rFonts w:ascii="Times New Roman" w:hAnsi="Times New Roman"/>
          <w:bCs/>
          <w:sz w:val="28"/>
          <w:szCs w:val="28"/>
          <w:lang w:val="en-US"/>
        </w:rPr>
        <w:t>II</w:t>
      </w:r>
      <w:r w:rsidRPr="00E94CFD">
        <w:rPr>
          <w:rFonts w:ascii="Times New Roman" w:hAnsi="Times New Roman"/>
          <w:bCs/>
          <w:sz w:val="28"/>
          <w:szCs w:val="28"/>
        </w:rPr>
        <w:t xml:space="preserve"> фазе;</w:t>
      </w:r>
    </w:p>
    <w:p w14:paraId="4F8D68AB" w14:textId="77777777" w:rsidR="002F39F9" w:rsidRPr="00E94CFD" w:rsidRDefault="002F39F9" w:rsidP="00AA3B5F">
      <w:pPr>
        <w:pStyle w:val="aa"/>
        <w:numPr>
          <w:ilvl w:val="0"/>
          <w:numId w:val="110"/>
        </w:numPr>
        <w:spacing w:after="0" w:line="360" w:lineRule="auto"/>
        <w:ind w:left="851" w:hanging="284"/>
        <w:jc w:val="both"/>
        <w:rPr>
          <w:rFonts w:ascii="Times New Roman" w:hAnsi="Times New Roman"/>
          <w:bCs/>
          <w:sz w:val="28"/>
          <w:szCs w:val="28"/>
        </w:rPr>
      </w:pPr>
      <w:r w:rsidRPr="00E94CFD">
        <w:rPr>
          <w:rFonts w:ascii="Times New Roman" w:hAnsi="Times New Roman"/>
          <w:bCs/>
          <w:sz w:val="28"/>
          <w:szCs w:val="28"/>
        </w:rPr>
        <w:t>местное воздействие на возбудителя;</w:t>
      </w:r>
    </w:p>
    <w:p w14:paraId="4F8D68AC" w14:textId="77777777" w:rsidR="002F39F9" w:rsidRPr="00E94CFD" w:rsidRDefault="002F39F9" w:rsidP="00AA3B5F">
      <w:pPr>
        <w:pStyle w:val="aa"/>
        <w:numPr>
          <w:ilvl w:val="0"/>
          <w:numId w:val="110"/>
        </w:numPr>
        <w:spacing w:after="0" w:line="360" w:lineRule="auto"/>
        <w:ind w:left="851" w:hanging="284"/>
        <w:jc w:val="both"/>
        <w:rPr>
          <w:rFonts w:ascii="Times New Roman" w:hAnsi="Times New Roman"/>
          <w:bCs/>
          <w:sz w:val="28"/>
          <w:szCs w:val="28"/>
        </w:rPr>
      </w:pPr>
      <w:r w:rsidRPr="00E94CFD">
        <w:rPr>
          <w:rFonts w:ascii="Times New Roman" w:hAnsi="Times New Roman"/>
          <w:bCs/>
          <w:sz w:val="28"/>
          <w:szCs w:val="28"/>
        </w:rPr>
        <w:t>иммобилизация.</w:t>
      </w:r>
    </w:p>
    <w:p w14:paraId="4F8D68AD" w14:textId="77777777" w:rsidR="002F39F9" w:rsidRPr="00E94CFD" w:rsidRDefault="002F39F9"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Лечение </w:t>
      </w:r>
      <w:r w:rsidRPr="00E94CFD">
        <w:rPr>
          <w:rFonts w:ascii="Times New Roman" w:hAnsi="Times New Roman" w:cs="Times New Roman"/>
          <w:b/>
          <w:bCs/>
          <w:sz w:val="28"/>
          <w:szCs w:val="28"/>
          <w:lang w:val="en-US"/>
        </w:rPr>
        <w:t>I</w:t>
      </w:r>
      <w:r w:rsidR="00A228DB"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фазы</w:t>
      </w:r>
      <w:r w:rsidRPr="00E94CFD">
        <w:rPr>
          <w:rFonts w:ascii="Times New Roman" w:hAnsi="Times New Roman" w:cs="Times New Roman"/>
          <w:bCs/>
          <w:sz w:val="28"/>
          <w:szCs w:val="28"/>
        </w:rPr>
        <w:t xml:space="preserve"> хирургической инфекции осуществляется консервативными методами. Обкалывание очага воспаления раствором антибиотика. Применение физиотерапевтических методов лечения (УВЧ, КВЧ, ультразвук, рентгенотерапия, облучение гелий-неоновым лазером). Возможно местное использование холода. Создание покоя (на конечностях иммобилизирующие (гипсовые) повязки). Назначается общая антибактериальная терапия, сульфамидные препараты, витамины, десенсибилизирующие средства.</w:t>
      </w:r>
      <w:r w:rsidR="005C7A18">
        <w:rPr>
          <w:rFonts w:ascii="Times New Roman" w:hAnsi="Times New Roman" w:cs="Times New Roman"/>
          <w:bCs/>
          <w:sz w:val="28"/>
          <w:szCs w:val="28"/>
        </w:rPr>
        <w:t xml:space="preserve"> </w:t>
      </w:r>
      <w:r w:rsidRPr="00E94CFD">
        <w:rPr>
          <w:rFonts w:ascii="Times New Roman" w:hAnsi="Times New Roman" w:cs="Times New Roman"/>
          <w:bCs/>
          <w:sz w:val="28"/>
          <w:szCs w:val="28"/>
        </w:rPr>
        <w:t>О снижении выраженности воспаления, уменьшении отека и положительной динамике</w:t>
      </w:r>
      <w:r w:rsidR="005C7A18">
        <w:rPr>
          <w:rFonts w:ascii="Times New Roman" w:hAnsi="Times New Roman" w:cs="Times New Roman"/>
          <w:bCs/>
          <w:sz w:val="28"/>
          <w:szCs w:val="28"/>
        </w:rPr>
        <w:t>,</w:t>
      </w:r>
      <w:r w:rsidRPr="00E94CFD">
        <w:rPr>
          <w:rFonts w:ascii="Times New Roman" w:hAnsi="Times New Roman" w:cs="Times New Roman"/>
          <w:bCs/>
          <w:sz w:val="28"/>
          <w:szCs w:val="28"/>
        </w:rPr>
        <w:t xml:space="preserve"> можно судить по появлению морщин в области воспалительного инфильтрата. После купирования острых явлений воспаления, через 2-3 дня</w:t>
      </w:r>
      <w:r w:rsidR="005C7A18">
        <w:rPr>
          <w:rFonts w:ascii="Times New Roman" w:hAnsi="Times New Roman" w:cs="Times New Roman"/>
          <w:bCs/>
          <w:sz w:val="28"/>
          <w:szCs w:val="28"/>
        </w:rPr>
        <w:t>,</w:t>
      </w:r>
      <w:r w:rsidRPr="00E94CFD">
        <w:rPr>
          <w:rFonts w:ascii="Times New Roman" w:hAnsi="Times New Roman" w:cs="Times New Roman"/>
          <w:bCs/>
          <w:sz w:val="28"/>
          <w:szCs w:val="28"/>
        </w:rPr>
        <w:t xml:space="preserve"> можно назначать сухое тепло.</w:t>
      </w:r>
    </w:p>
    <w:p w14:paraId="4F8D68AE" w14:textId="352C1A81" w:rsidR="002F39F9" w:rsidRPr="00E94CFD" w:rsidRDefault="002F39F9" w:rsidP="00AA3B5F">
      <w:pPr>
        <w:pStyle w:val="22"/>
        <w:spacing w:after="0" w:line="360" w:lineRule="auto"/>
        <w:ind w:left="0" w:firstLine="709"/>
        <w:jc w:val="both"/>
        <w:rPr>
          <w:rFonts w:eastAsiaTheme="minorEastAsia"/>
          <w:bCs/>
          <w:sz w:val="28"/>
          <w:szCs w:val="28"/>
        </w:rPr>
      </w:pPr>
      <w:r w:rsidRPr="00E94CFD">
        <w:rPr>
          <w:rFonts w:eastAsiaTheme="minorEastAsia"/>
          <w:b/>
          <w:bCs/>
          <w:sz w:val="28"/>
          <w:szCs w:val="28"/>
        </w:rPr>
        <w:t>Во второй фазе</w:t>
      </w:r>
      <w:r w:rsidRPr="00E94CFD">
        <w:rPr>
          <w:rFonts w:eastAsiaTheme="minorEastAsia"/>
          <w:bCs/>
          <w:sz w:val="28"/>
          <w:szCs w:val="28"/>
        </w:rPr>
        <w:t xml:space="preserve"> гнойного процесса применяются различные способы</w:t>
      </w:r>
      <w:r w:rsidR="00CB17C9">
        <w:rPr>
          <w:rFonts w:eastAsiaTheme="minorEastAsia"/>
          <w:bCs/>
          <w:sz w:val="28"/>
          <w:szCs w:val="28"/>
        </w:rPr>
        <w:t xml:space="preserve">  </w:t>
      </w:r>
      <w:r w:rsidRPr="00E94CFD">
        <w:rPr>
          <w:rFonts w:eastAsiaTheme="minorEastAsia"/>
          <w:b/>
          <w:bCs/>
          <w:sz w:val="28"/>
          <w:szCs w:val="28"/>
        </w:rPr>
        <w:t>хирургического лечения</w:t>
      </w:r>
      <w:r w:rsidR="00CB17C9">
        <w:rPr>
          <w:rFonts w:eastAsiaTheme="minorEastAsia"/>
          <w:b/>
          <w:bCs/>
          <w:sz w:val="28"/>
          <w:szCs w:val="28"/>
        </w:rPr>
        <w:t>,</w:t>
      </w:r>
      <w:r w:rsidRPr="00E94CFD">
        <w:rPr>
          <w:rFonts w:eastAsiaTheme="minorEastAsia"/>
          <w:bCs/>
          <w:sz w:val="28"/>
          <w:szCs w:val="28"/>
        </w:rPr>
        <w:t xml:space="preserve"> базирующиеся на положении «ubi рus, ibi evacua» или «</w:t>
      </w:r>
      <w:r w:rsidRPr="00E94CFD">
        <w:rPr>
          <w:rFonts w:eastAsiaTheme="minorEastAsia"/>
          <w:sz w:val="28"/>
          <w:szCs w:val="28"/>
        </w:rPr>
        <w:t>ubi</w:t>
      </w:r>
      <w:r w:rsidR="005C7A18">
        <w:rPr>
          <w:rFonts w:eastAsiaTheme="minorEastAsia"/>
          <w:sz w:val="28"/>
          <w:szCs w:val="28"/>
        </w:rPr>
        <w:t xml:space="preserve"> </w:t>
      </w:r>
      <w:r w:rsidRPr="00E94CFD">
        <w:rPr>
          <w:rFonts w:eastAsiaTheme="minorEastAsia"/>
          <w:sz w:val="28"/>
          <w:szCs w:val="28"/>
        </w:rPr>
        <w:t>pus</w:t>
      </w:r>
      <w:r w:rsidRPr="00E94CFD">
        <w:rPr>
          <w:rFonts w:eastAsiaTheme="minorEastAsia"/>
          <w:bCs/>
          <w:sz w:val="28"/>
          <w:szCs w:val="28"/>
        </w:rPr>
        <w:t xml:space="preserve">, ibi incisio», что в переводе означает, там где гной, там эвакуируй или там разрез. Все методы лечения делятся на две большие группы: </w:t>
      </w:r>
      <w:r w:rsidRPr="00E94CFD">
        <w:rPr>
          <w:rFonts w:eastAsiaTheme="minorEastAsia"/>
          <w:b/>
          <w:bCs/>
          <w:sz w:val="28"/>
          <w:szCs w:val="28"/>
        </w:rPr>
        <w:t>закрытые,</w:t>
      </w:r>
      <w:r w:rsidRPr="00E94CFD">
        <w:rPr>
          <w:rFonts w:eastAsiaTheme="minorEastAsia"/>
          <w:bCs/>
          <w:sz w:val="28"/>
          <w:szCs w:val="28"/>
        </w:rPr>
        <w:t xml:space="preserve"> предусматривающие минимальный доступ к очагу воспаления или сопровождающиеся ушиванием раны после вскрытия гнойника и </w:t>
      </w:r>
      <w:r w:rsidRPr="00E94CFD">
        <w:rPr>
          <w:rFonts w:eastAsiaTheme="minorEastAsia"/>
          <w:b/>
          <w:bCs/>
          <w:sz w:val="28"/>
          <w:szCs w:val="28"/>
        </w:rPr>
        <w:t>открытые</w:t>
      </w:r>
      <w:r w:rsidRPr="00E94CFD">
        <w:rPr>
          <w:rFonts w:eastAsiaTheme="minorEastAsia"/>
          <w:bCs/>
          <w:sz w:val="28"/>
          <w:szCs w:val="28"/>
        </w:rPr>
        <w:t xml:space="preserve"> – после рассечения рана не ушивается. </w:t>
      </w:r>
    </w:p>
    <w:p w14:paraId="4F8D68AF" w14:textId="3F5F6068" w:rsidR="002F39F9" w:rsidRPr="00E94CFD" w:rsidRDefault="002F39F9" w:rsidP="00AA3B5F">
      <w:pPr>
        <w:pStyle w:val="22"/>
        <w:spacing w:after="0" w:line="360" w:lineRule="auto"/>
        <w:ind w:left="0" w:firstLine="709"/>
        <w:jc w:val="both"/>
        <w:rPr>
          <w:rFonts w:eastAsiaTheme="minorEastAsia"/>
          <w:bCs/>
          <w:sz w:val="28"/>
          <w:szCs w:val="28"/>
        </w:rPr>
      </w:pPr>
      <w:r w:rsidRPr="00E94CFD">
        <w:rPr>
          <w:rFonts w:eastAsiaTheme="minorEastAsia"/>
          <w:b/>
          <w:bCs/>
          <w:sz w:val="28"/>
          <w:szCs w:val="28"/>
        </w:rPr>
        <w:t>Традиционным (открытым) способом</w:t>
      </w:r>
      <w:r w:rsidRPr="00E94CFD">
        <w:rPr>
          <w:rFonts w:eastAsiaTheme="minorEastAsia"/>
          <w:bCs/>
          <w:sz w:val="28"/>
          <w:szCs w:val="28"/>
        </w:rPr>
        <w:t xml:space="preserve"> лечения считается применение широких дренирующих разрезов с </w:t>
      </w:r>
      <w:r w:rsidRPr="00E94CFD">
        <w:rPr>
          <w:rFonts w:eastAsiaTheme="minorEastAsia"/>
          <w:b/>
          <w:bCs/>
          <w:sz w:val="28"/>
          <w:szCs w:val="28"/>
        </w:rPr>
        <w:t>пассивным дренирование</w:t>
      </w:r>
      <w:r w:rsidR="00233DB3" w:rsidRPr="00E94CFD">
        <w:rPr>
          <w:rFonts w:eastAsiaTheme="minorEastAsia"/>
          <w:b/>
          <w:bCs/>
          <w:sz w:val="28"/>
          <w:szCs w:val="28"/>
        </w:rPr>
        <w:fldChar w:fldCharType="begin"/>
      </w:r>
      <w:r w:rsidR="007F65EA" w:rsidRPr="00E94CFD">
        <w:instrText xml:space="preserve"> XE "</w:instrText>
      </w:r>
      <w:r w:rsidR="007F65EA" w:rsidRPr="00E94CFD">
        <w:rPr>
          <w:rFonts w:eastAsiaTheme="minorEastAsia"/>
          <w:b/>
          <w:bCs/>
          <w:sz w:val="28"/>
          <w:szCs w:val="28"/>
        </w:rPr>
        <w:instrText>дренирование</w:instrText>
      </w:r>
      <w:r w:rsidR="007F65EA" w:rsidRPr="00E94CFD">
        <w:rPr>
          <w:b/>
          <w:bCs/>
          <w:sz w:val="28"/>
          <w:szCs w:val="28"/>
        </w:rPr>
        <w:instrText xml:space="preserve"> пассивное</w:instrText>
      </w:r>
      <w:r w:rsidR="007F65EA" w:rsidRPr="00E94CFD">
        <w:instrText xml:space="preserve">" </w:instrText>
      </w:r>
      <w:r w:rsidR="00233DB3" w:rsidRPr="00E94CFD">
        <w:rPr>
          <w:rFonts w:eastAsiaTheme="minorEastAsia"/>
          <w:b/>
          <w:bCs/>
          <w:sz w:val="28"/>
          <w:szCs w:val="28"/>
        </w:rPr>
        <w:fldChar w:fldCharType="end"/>
      </w:r>
      <w:r w:rsidRPr="00E94CFD">
        <w:rPr>
          <w:rFonts w:eastAsiaTheme="minorEastAsia"/>
          <w:b/>
          <w:bCs/>
          <w:sz w:val="28"/>
          <w:szCs w:val="28"/>
        </w:rPr>
        <w:t>м раны</w:t>
      </w:r>
      <w:r w:rsidRPr="00E94CFD">
        <w:rPr>
          <w:rFonts w:eastAsiaTheme="minorEastAsia"/>
          <w:bCs/>
          <w:sz w:val="28"/>
          <w:szCs w:val="28"/>
        </w:rPr>
        <w:t xml:space="preserve">. Это самый простой, надежный и в то же время самый неэффективный метод лечения (продолжительные сроки лечения, присоединение вторичной инфекции). Оперативное вмешательство проводится под проводниковой или общей анестезией. Рассечение тканей осуществляется через центр воспалительного очага или в месте его большего размягчения на всю ширину инфильтрата. Эвакуируется гной, который подвергается цитологическому и бактериологическому исследованию. Полость гнойника многократно промывается антисептиком (водный раствор хлоргексидина) проводится ее ревизия пальцем, разъединяются перемычки, иссекаются некротизированные ткани, определяются гнойные затеки. При наличии последних накладывают контрапертуру (дополнительный разрез в стороне от основного, позволяющий опорожнить гнойный затек) и осуществляют сквозное дренирование, проводя дренаж (силиконовая трубка, полоска перчаточной резины) из одной раны в другую. Дальнейшее ведение проводится так же, как пациентов с гнойными ранами в зависимости от стадии раневого процесса. </w:t>
      </w:r>
    </w:p>
    <w:p w14:paraId="4F8D68B0" w14:textId="49024EB9" w:rsidR="002F39F9" w:rsidRPr="00E94CFD" w:rsidRDefault="002F39F9" w:rsidP="00AA3B5F">
      <w:pPr>
        <w:pStyle w:val="22"/>
        <w:spacing w:after="0" w:line="360" w:lineRule="auto"/>
        <w:ind w:left="0" w:firstLine="851"/>
        <w:jc w:val="both"/>
        <w:rPr>
          <w:sz w:val="28"/>
          <w:szCs w:val="28"/>
        </w:rPr>
      </w:pPr>
      <w:r w:rsidRPr="00E94CFD">
        <w:rPr>
          <w:rFonts w:eastAsiaTheme="minorEastAsia"/>
          <w:bCs/>
          <w:sz w:val="28"/>
          <w:szCs w:val="28"/>
        </w:rPr>
        <w:t xml:space="preserve">К закрытым методам лечения относят: пункционный метод, активный хирургический и дренажно-промывной. </w:t>
      </w:r>
      <w:r w:rsidRPr="00E94CFD">
        <w:rPr>
          <w:rFonts w:eastAsiaTheme="minorEastAsia"/>
          <w:b/>
          <w:bCs/>
          <w:sz w:val="28"/>
          <w:szCs w:val="28"/>
        </w:rPr>
        <w:t>Лечение пункция</w:t>
      </w:r>
      <w:r w:rsidR="00233DB3" w:rsidRPr="00E94CFD">
        <w:rPr>
          <w:rFonts w:eastAsiaTheme="minorEastAsia"/>
          <w:b/>
          <w:bCs/>
          <w:sz w:val="28"/>
          <w:szCs w:val="28"/>
        </w:rPr>
        <w:fldChar w:fldCharType="begin"/>
      </w:r>
      <w:r w:rsidR="007F65EA" w:rsidRPr="00E94CFD">
        <w:instrText xml:space="preserve"> XE "</w:instrText>
      </w:r>
      <w:r w:rsidR="007F65EA" w:rsidRPr="00E94CFD">
        <w:rPr>
          <w:rFonts w:eastAsiaTheme="minorEastAsia"/>
          <w:b/>
          <w:bCs/>
          <w:sz w:val="28"/>
          <w:szCs w:val="28"/>
        </w:rPr>
        <w:instrText>пункция</w:instrText>
      </w:r>
      <w:r w:rsidR="007F65EA" w:rsidRPr="00E94CFD">
        <w:rPr>
          <w:b/>
          <w:bCs/>
          <w:sz w:val="28"/>
          <w:szCs w:val="28"/>
        </w:rPr>
        <w:instrText xml:space="preserve"> лечебная</w:instrText>
      </w:r>
      <w:r w:rsidR="007F65EA" w:rsidRPr="00E94CFD">
        <w:instrText xml:space="preserve">" </w:instrText>
      </w:r>
      <w:r w:rsidR="00233DB3" w:rsidRPr="00E94CFD">
        <w:rPr>
          <w:rFonts w:eastAsiaTheme="minorEastAsia"/>
          <w:b/>
          <w:bCs/>
          <w:sz w:val="28"/>
          <w:szCs w:val="28"/>
        </w:rPr>
        <w:fldChar w:fldCharType="end"/>
      </w:r>
      <w:r w:rsidRPr="00E94CFD">
        <w:rPr>
          <w:rFonts w:eastAsiaTheme="minorEastAsia"/>
          <w:b/>
          <w:bCs/>
          <w:sz w:val="28"/>
          <w:szCs w:val="28"/>
        </w:rPr>
        <w:t>ми</w:t>
      </w:r>
      <w:r w:rsidRPr="00E94CFD">
        <w:rPr>
          <w:rFonts w:eastAsiaTheme="minorEastAsia"/>
          <w:bCs/>
          <w:sz w:val="28"/>
          <w:szCs w:val="28"/>
        </w:rPr>
        <w:t xml:space="preserve"> или небольшими разрезами было весьма эффективным в начале эры антибиотиков, когда достаточно было несколько раз ввести 20-70 тыс. МЕ пенициллина при лечении, абсцесса, мастита и др. гнойных заболеваний, чтобы через 6-8 дней наступило выздоровление. В дальнейшем, в связи с приобретением бактериальными патогенами устойчивости к пенициллину, пришлось увеличивать </w:t>
      </w:r>
      <w:r w:rsidR="00AC3CB0" w:rsidRPr="00E94CFD">
        <w:rPr>
          <w:rFonts w:eastAsiaTheme="minorEastAsia"/>
          <w:bCs/>
          <w:sz w:val="28"/>
          <w:szCs w:val="28"/>
        </w:rPr>
        <w:t xml:space="preserve">разовые </w:t>
      </w:r>
      <w:r w:rsidRPr="00E94CFD">
        <w:rPr>
          <w:rFonts w:eastAsiaTheme="minorEastAsia"/>
          <w:bCs/>
          <w:sz w:val="28"/>
          <w:szCs w:val="28"/>
        </w:rPr>
        <w:t xml:space="preserve">дозы препарата (до 1 млн. МЕ и более) и </w:t>
      </w:r>
      <w:r w:rsidR="00AC3CB0" w:rsidRPr="00E94CFD">
        <w:rPr>
          <w:rFonts w:eastAsiaTheme="minorEastAsia"/>
          <w:bCs/>
          <w:sz w:val="28"/>
          <w:szCs w:val="28"/>
        </w:rPr>
        <w:t>лечение продолжалось до</w:t>
      </w:r>
      <w:r w:rsidRPr="00E94CFD">
        <w:rPr>
          <w:rFonts w:eastAsiaTheme="minorEastAsia"/>
          <w:bCs/>
          <w:sz w:val="28"/>
          <w:szCs w:val="28"/>
        </w:rPr>
        <w:t xml:space="preserve"> 30 и более </w:t>
      </w:r>
      <w:r w:rsidR="00AC3CB0" w:rsidRPr="00E94CFD">
        <w:rPr>
          <w:rFonts w:eastAsiaTheme="minorEastAsia"/>
          <w:bCs/>
          <w:sz w:val="28"/>
          <w:szCs w:val="28"/>
        </w:rPr>
        <w:t>дней</w:t>
      </w:r>
      <w:r w:rsidRPr="00E94CFD">
        <w:rPr>
          <w:rFonts w:eastAsiaTheme="minorEastAsia"/>
          <w:bCs/>
          <w:sz w:val="28"/>
          <w:szCs w:val="28"/>
        </w:rPr>
        <w:t xml:space="preserve">. Многочисленные инъекции пенициллина способствовали развитию соединительнотканных инфильтратов. Сроки лечения пункционным и традиционным способом стали одинаковыми, но остающиеся инфильтраты (особенно в молочной железе) после местной пенициллинотерапии было трудно отличать от опухолей, что требовало их иссечения. При патогистологическом исследовании препарата диагноз опухоли не подтверждался. В связи с этим пункционное лечение гнойников мягких тканей было признано неэффективным, вредным и, по сути, негласно запрещенным методом терапии. С появлением более действенных антибактериальных препаратов появилась возможность “реанимирования” пункционного метода лечения. Однако, к его использованию стали подходить дифференцированно, назначая его лишь в случаях небольших (диаметр 4-6 см) абсцедирующих процессов с коротким (не более 2-х недель) анамнезом. Более широко он применялся при скоплении гноя в естественных серозных полостях (гнойные плеврит, перикардит, артрит), а также при абсцессах легкого, печени. </w:t>
      </w:r>
      <w:r w:rsidRPr="00E94CFD">
        <w:rPr>
          <w:sz w:val="28"/>
          <w:szCs w:val="28"/>
        </w:rPr>
        <w:t>Возрождение метода при лечении абсцедирующих гнойных заболеваний мягких тканей произошло в клинике общей хирургии ОрГМУ где, начиная с 80-х годов прошлого века, его стали применять с некоторыми оригинальными дополнениями. Этому способствовали, во-первых, сложившиеся представления о том, что многие гнойные заболевания развиваются с формированием некроза, и лечение обычными пункциями без извлечения мягкотканого секвестра заведомо будет неэффективным. Во-вторых, предполагалось использовать более активные современные антибактериальные препараты для местного применения в сочетании со средствами, потенцирующими их противомикробное действие. В качестве препарата</w:t>
      </w:r>
      <w:r w:rsidR="000A1C7B">
        <w:rPr>
          <w:sz w:val="28"/>
          <w:szCs w:val="28"/>
        </w:rPr>
        <w:t>,</w:t>
      </w:r>
      <w:r w:rsidRPr="00E94CFD">
        <w:rPr>
          <w:sz w:val="28"/>
          <w:szCs w:val="28"/>
        </w:rPr>
        <w:t xml:space="preserve"> повышающего эффективность антибиотиков был выбран гормон задней доли гипофиза окситоцин. В многочисленных экспериментальных исследованиях </w:t>
      </w:r>
      <w:r w:rsidRPr="00E94CFD">
        <w:rPr>
          <w:sz w:val="28"/>
          <w:szCs w:val="28"/>
          <w:lang w:val="en-US"/>
        </w:rPr>
        <w:t>in</w:t>
      </w:r>
      <w:r w:rsidR="005C7A18">
        <w:rPr>
          <w:sz w:val="28"/>
          <w:szCs w:val="28"/>
        </w:rPr>
        <w:t xml:space="preserve"> </w:t>
      </w:r>
      <w:r w:rsidRPr="00E94CFD">
        <w:rPr>
          <w:sz w:val="28"/>
          <w:szCs w:val="28"/>
          <w:lang w:val="en-US"/>
        </w:rPr>
        <w:t>vitro</w:t>
      </w:r>
      <w:r w:rsidRPr="00E94CFD">
        <w:rPr>
          <w:sz w:val="28"/>
          <w:szCs w:val="28"/>
        </w:rPr>
        <w:t xml:space="preserve"> и </w:t>
      </w:r>
      <w:r w:rsidRPr="00E94CFD">
        <w:rPr>
          <w:sz w:val="28"/>
          <w:szCs w:val="28"/>
          <w:lang w:val="en-US"/>
        </w:rPr>
        <w:t>in</w:t>
      </w:r>
      <w:r w:rsidR="005C7A18">
        <w:rPr>
          <w:sz w:val="28"/>
          <w:szCs w:val="28"/>
        </w:rPr>
        <w:t xml:space="preserve"> </w:t>
      </w:r>
      <w:r w:rsidRPr="00E94CFD">
        <w:rPr>
          <w:sz w:val="28"/>
          <w:szCs w:val="28"/>
          <w:lang w:val="en-US"/>
        </w:rPr>
        <w:t>vivo</w:t>
      </w:r>
      <w:r w:rsidRPr="00E94CFD">
        <w:rPr>
          <w:sz w:val="28"/>
          <w:szCs w:val="28"/>
        </w:rPr>
        <w:t xml:space="preserve"> было доказано, что окситоцин усиливает действие многих антибиотиков на различную гноеродную микрофлору от 4 до 24 раз. Кроме того, окситоцин изменял биологические характеристики микроорганизмов, снижая их способность к деградации факторов естественной резистентности макроорганизма (лизоцим, комплемент, бактерицидный компонент интерферона, иммуноглобулины и др.) а также при местном применении оптимизировал репаративный гистогенез. Лечение проводилось следующим образом: под местной анестезией в точке наибольшей болезненности или более выраженной флюктуации осуществлялась пункция гнойного очага толстой иглой с последующей эвакуацией гноя и промыванием полости антисептиком до «чистых вод». Количество однократно вводимого промывающего раствора не должно было превышать количество эвакуированного гноя. В противном случае возникает опасность нарушения ограничивающего барьера, а сама процедура может быть болезненной. После промывания полость заполнялась антисептиком, и производился разрез 0,5-1 см на месте пункции, проникающий в полость абсцесса. Через рану вводился кровоостанавливающий зажим, которым осуществлялось несколько вращательных движений с разведенными браншами с целью разъединения возможных перемычек, формирования единой полости, а также обнаружения и извлечения секвестра мягких тканей. В последующем промывание полости и вливание указанных лекарственных средств, проводилось ежедневно без анестезии через сформированный канал до прекращения или значительного уменьшения (до 1–5 мл) выделения серозного экссудата. Наличие гноя в полости на 3–5 день лечения свидетельствовало о наличии не удалённого секвестра и требовало повторной ревизии зажимом. Критерием выздоровления и выписки больного из стационара являлись: нормальные температура тела и количество лейкоцитов в общем анализе крови, значительное и прогрессивное уменьшение размеров воспалительного инфильтрата и прекращение образования гнойного экссудата. </w:t>
      </w:r>
      <w:r w:rsidR="000208A6">
        <w:rPr>
          <w:sz w:val="28"/>
          <w:szCs w:val="28"/>
        </w:rPr>
        <w:t xml:space="preserve">Такой метод лечения применялся при абсцедирующих формах воспаления. </w:t>
      </w:r>
      <w:r w:rsidRPr="00E94CFD">
        <w:rPr>
          <w:sz w:val="28"/>
          <w:szCs w:val="28"/>
        </w:rPr>
        <w:t>Выздоровление при абсцедирующих маститах, постинъекционных абсцессах наступало через 5-7 дней. После пребывания на больничной койке пациенты не нуждались в амбулаторном долечивании. Противопоказаниями к его использованию являлись: флегмонозная, гнойно-некротическая или гангренозная формы воспаления. В настоящее время метод лечения пункциями применяется во многих лечебных учреждениях под ультразвуковым контролем.</w:t>
      </w:r>
    </w:p>
    <w:p w14:paraId="4F8D68B1" w14:textId="29C9BAD4" w:rsidR="002F39F9" w:rsidRPr="00E94CFD"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Активный хирургический метод лечения</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метод леченияа</w:instrText>
      </w:r>
      <w:r w:rsidR="007F65EA" w:rsidRPr="00E94CFD">
        <w:rPr>
          <w:rFonts w:ascii="Times New Roman" w:hAnsi="Times New Roman" w:cs="Times New Roman"/>
          <w:b/>
          <w:sz w:val="28"/>
          <w:szCs w:val="28"/>
        </w:rPr>
        <w:instrText xml:space="preserve">ктивный хирургический </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 дискретным проточно-аспирационным</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промывание дискретное проточно-аспирационное</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промыванием</w:t>
      </w:r>
      <w:r w:rsidRPr="00E94CFD">
        <w:rPr>
          <w:rFonts w:ascii="Times New Roman" w:hAnsi="Times New Roman" w:cs="Times New Roman"/>
          <w:sz w:val="28"/>
          <w:szCs w:val="28"/>
        </w:rPr>
        <w:t xml:space="preserve"> рекомендуется применять при обширных тяжелых гнойных процессах, а также в случаях флегмонозного или гнойно-некротического варианта воспаления.</w:t>
      </w:r>
      <w:r w:rsidR="00A228DB"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этом под общим обезболиванием производится широкое вскрытие гнойного очага</w:t>
      </w:r>
      <w:r w:rsidR="000208A6">
        <w:rPr>
          <w:rFonts w:ascii="Times New Roman" w:hAnsi="Times New Roman" w:cs="Times New Roman"/>
          <w:sz w:val="28"/>
          <w:szCs w:val="28"/>
        </w:rPr>
        <w:t xml:space="preserve"> и некрэктомия,</w:t>
      </w:r>
      <w:r w:rsidRPr="00E94CFD">
        <w:rPr>
          <w:rFonts w:ascii="Times New Roman" w:hAnsi="Times New Roman" w:cs="Times New Roman"/>
          <w:sz w:val="28"/>
          <w:szCs w:val="28"/>
        </w:rPr>
        <w:t xml:space="preserve"> так же как при традиционном способе санации гнойника</w:t>
      </w:r>
      <w:r w:rsidR="000208A6">
        <w:rPr>
          <w:rFonts w:ascii="Times New Roman" w:hAnsi="Times New Roman" w:cs="Times New Roman"/>
          <w:sz w:val="28"/>
          <w:szCs w:val="28"/>
        </w:rPr>
        <w:t>,</w:t>
      </w:r>
      <w:r w:rsidRPr="00E94CFD">
        <w:rPr>
          <w:rFonts w:ascii="Times New Roman" w:hAnsi="Times New Roman" w:cs="Times New Roman"/>
          <w:sz w:val="28"/>
          <w:szCs w:val="28"/>
        </w:rPr>
        <w:t xml:space="preserve"> или иссечение воспалительного инфильтрата в пределах здоровых тканей (при гнойно-некротическом поражении). Через 2 прокола в стороне от разреза к дну полости подводятся перфорированные силиконовые трубки. Раны на месте их введения ушиваются и этими же нитями фиксируются трубки. Основная рана герметично ушивается по Донати без подхватывания ее дна. Через одну из трубок, 3 раза в день, в полость через систему для внутривенных вливаний капельно вводится раствор антисептика, по мере её заполнения (ощущение распирания), вторая трубка через двухбаночную систему подключатся к электроотсосу. В качестве последнего можно использовать реконструированный микрокомпрессор ВК</w:t>
      </w:r>
      <w:r w:rsidR="00AC3CB0" w:rsidRPr="00E94CFD">
        <w:rPr>
          <w:rFonts w:ascii="Times New Roman" w:hAnsi="Times New Roman" w:cs="Times New Roman"/>
          <w:sz w:val="28"/>
          <w:szCs w:val="28"/>
        </w:rPr>
        <w:t>-</w:t>
      </w:r>
      <w:r w:rsidRPr="00E94CFD">
        <w:rPr>
          <w:rFonts w:ascii="Times New Roman" w:hAnsi="Times New Roman" w:cs="Times New Roman"/>
          <w:sz w:val="28"/>
          <w:szCs w:val="28"/>
        </w:rPr>
        <w:t>1.</w:t>
      </w:r>
      <w:r w:rsidR="005C7A18">
        <w:rPr>
          <w:rFonts w:ascii="Times New Roman" w:hAnsi="Times New Roman" w:cs="Times New Roman"/>
          <w:sz w:val="28"/>
          <w:szCs w:val="28"/>
        </w:rPr>
        <w:t xml:space="preserve"> </w:t>
      </w:r>
      <w:r w:rsidRPr="00E94CFD">
        <w:rPr>
          <w:rFonts w:ascii="Times New Roman" w:hAnsi="Times New Roman" w:cs="Times New Roman"/>
          <w:sz w:val="28"/>
          <w:szCs w:val="28"/>
        </w:rPr>
        <w:t>После эвакуации экссудата отсос отключается, а капельное введение жидкости продолжается. В перерыве между промываниями наружные концы трубок соединяются между собой трубкой большего диаметра. Ежедневно в полость во время перевязки вводятся сочетания антибиотика с окситоцином. Проточно-аспирационное промывание осуществляется в течение 4–5 дней. После извлечения трубок проводится пункционное лечение до полной санации гнойного очага. Швы удаляются на 8</w:t>
      </w:r>
      <w:r w:rsidR="00AC3CB0" w:rsidRPr="00E94CFD">
        <w:rPr>
          <w:rFonts w:ascii="Times New Roman" w:hAnsi="Times New Roman" w:cs="Times New Roman"/>
          <w:sz w:val="28"/>
          <w:szCs w:val="28"/>
        </w:rPr>
        <w:t>-</w:t>
      </w:r>
      <w:r w:rsidRPr="00E94CFD">
        <w:rPr>
          <w:rFonts w:ascii="Times New Roman" w:hAnsi="Times New Roman" w:cs="Times New Roman"/>
          <w:sz w:val="28"/>
          <w:szCs w:val="28"/>
        </w:rPr>
        <w:t>10 день после операции. Метод достаточно эффективный, но трудоемкий, авторы (Н.Н. Каншин, М.М. Абакумов и др.) предлагали для промывания полости использовать в течение суток 10-12 литров антисептической жидкости. В 20-30% наблюдений происходит нагноение ушитой раны, что требует удаления швов и дальнейшего открытого ведения раны.</w:t>
      </w:r>
    </w:p>
    <w:p w14:paraId="4F8D68B2" w14:textId="77777777" w:rsidR="002F39F9" w:rsidRPr="00E94CFD"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Применение </w:t>
      </w:r>
      <w:r w:rsidRPr="00E94CFD">
        <w:rPr>
          <w:rFonts w:ascii="Times New Roman" w:hAnsi="Times New Roman" w:cs="Times New Roman"/>
          <w:b/>
          <w:sz w:val="28"/>
          <w:szCs w:val="28"/>
        </w:rPr>
        <w:t>дренажно-промывно</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система дренажно-промывная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й системы</w:t>
      </w:r>
      <w:r w:rsidRPr="00E94CFD">
        <w:rPr>
          <w:rFonts w:ascii="Times New Roman" w:hAnsi="Times New Roman" w:cs="Times New Roman"/>
          <w:sz w:val="28"/>
          <w:szCs w:val="28"/>
        </w:rPr>
        <w:t xml:space="preserve"> отличается от предыдущего метода лишь тем, что отток промывных вод осуществляется самопроизвольно без принудительной эвакуации и вместо двух трубок используется одна сквозная. ДПС чаще применяют при лечении гнойных процессов в области пальцев, кисти и стопы. После радикальной некрэктомии на дно раны укладывается перфорированная трубка (вход и выход через отдельные проколы) и рана наглухо ушивается, при этом практически не остается какой-либо полости. Образующееся небольшое количество экссудата отходит по дренажу (его скопление в ране будет способствовать нагноению) и поэтому при этом методе лечения более важным считается не промывание раны, а сохранение свободным просвета дренажа. Для этого его 1-2 раза в сутки промывают раствором антисептика. Этот метод применяется и для дренирования больших послеоперационных ран, например, после ампутации конечности.</w:t>
      </w:r>
    </w:p>
    <w:p w14:paraId="4F8D68B3" w14:textId="3B112697" w:rsidR="002F39F9" w:rsidRPr="00E94CFD"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гнойной хирургии хорошие результаты получены при применении </w:t>
      </w:r>
      <w:r w:rsidRPr="00E94CFD">
        <w:rPr>
          <w:rFonts w:ascii="Times New Roman" w:hAnsi="Times New Roman" w:cs="Times New Roman"/>
          <w:b/>
          <w:sz w:val="28"/>
          <w:szCs w:val="28"/>
        </w:rPr>
        <w:t>метода ультразвуков</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кавитация ультразвуковая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ой кавитации</w:t>
      </w:r>
      <w:r w:rsidRPr="00E94CFD">
        <w:rPr>
          <w:rFonts w:ascii="Times New Roman" w:hAnsi="Times New Roman" w:cs="Times New Roman"/>
          <w:sz w:val="28"/>
          <w:szCs w:val="28"/>
        </w:rPr>
        <w:t>. Гнойная полость заполняется жидкостью (антисептиком)</w:t>
      </w:r>
      <w:r w:rsidR="00B215C4">
        <w:rPr>
          <w:rFonts w:ascii="Times New Roman" w:hAnsi="Times New Roman" w:cs="Times New Roman"/>
          <w:sz w:val="28"/>
          <w:szCs w:val="28"/>
        </w:rPr>
        <w:t>,</w:t>
      </w:r>
      <w:r w:rsidRPr="00E94CFD">
        <w:rPr>
          <w:rFonts w:ascii="Times New Roman" w:hAnsi="Times New Roman" w:cs="Times New Roman"/>
          <w:sz w:val="28"/>
          <w:szCs w:val="28"/>
        </w:rPr>
        <w:t xml:space="preserve"> через которую пропускают ультразвук. При озвучивании происходит образование пузырьков с высоким давлением (эффект вскипания, образования кавитационного вихря), из молекул воды освобождаются активные ионы Н</w:t>
      </w:r>
      <w:r w:rsidRPr="00E94CFD">
        <w:rPr>
          <w:rFonts w:ascii="Times New Roman" w:hAnsi="Times New Roman" w:cs="Times New Roman"/>
          <w:sz w:val="28"/>
          <w:szCs w:val="28"/>
          <w:vertAlign w:val="superscript"/>
        </w:rPr>
        <w:t>+</w:t>
      </w:r>
      <w:r w:rsidRPr="00E94CFD">
        <w:rPr>
          <w:rFonts w:ascii="Times New Roman" w:hAnsi="Times New Roman" w:cs="Times New Roman"/>
          <w:sz w:val="28"/>
          <w:szCs w:val="28"/>
        </w:rPr>
        <w:t xml:space="preserve"> и ОН</w:t>
      </w:r>
      <w:r w:rsidRPr="00E94CFD">
        <w:rPr>
          <w:rFonts w:ascii="Times New Roman" w:hAnsi="Times New Roman" w:cs="Times New Roman"/>
          <w:sz w:val="28"/>
          <w:szCs w:val="28"/>
          <w:vertAlign w:val="superscript"/>
        </w:rPr>
        <w:t>-</w:t>
      </w:r>
      <w:r w:rsidRPr="00E94CFD">
        <w:rPr>
          <w:rFonts w:ascii="Times New Roman" w:hAnsi="Times New Roman" w:cs="Times New Roman"/>
          <w:sz w:val="28"/>
          <w:szCs w:val="28"/>
        </w:rPr>
        <w:t xml:space="preserve">, которые нарушают и прекращают окислительно-восстановительные процессы в микробной клетке и все это вместе взятое приводит к гибели бактерий. Ультразвук ускоряет отторжение некротических масс, очищает рану от фибринозных наложений, способствуя ее заживлению. </w:t>
      </w:r>
    </w:p>
    <w:p w14:paraId="4F8D68B4" w14:textId="0669D5EB" w:rsidR="002F39F9" w:rsidRDefault="002F39F9"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Cs/>
          <w:sz w:val="28"/>
          <w:szCs w:val="28"/>
        </w:rPr>
        <w:t xml:space="preserve">Достаточно эффективной является </w:t>
      </w:r>
      <w:r w:rsidRPr="00E94CFD">
        <w:rPr>
          <w:rFonts w:ascii="Times New Roman" w:hAnsi="Times New Roman" w:cs="Times New Roman"/>
          <w:b/>
          <w:bCs/>
          <w:sz w:val="28"/>
          <w:szCs w:val="28"/>
        </w:rPr>
        <w:t>обработка очагов хирургической инфекции пульсирующей струей</w:t>
      </w:r>
      <w:r w:rsidR="00233DB3" w:rsidRPr="00E94CFD">
        <w:rPr>
          <w:rFonts w:ascii="Times New Roman" w:hAnsi="Times New Roman" w:cs="Times New Roman"/>
          <w:b/>
          <w:bCs/>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bCs/>
          <w:sz w:val="28"/>
          <w:szCs w:val="28"/>
        </w:rPr>
        <w:instrText>жидкость пульсирующая струя</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жидкости</w:t>
      </w:r>
      <w:r w:rsidRPr="00E94CFD">
        <w:rPr>
          <w:rFonts w:ascii="Times New Roman" w:hAnsi="Times New Roman" w:cs="Times New Roman"/>
          <w:bCs/>
          <w:sz w:val="28"/>
          <w:szCs w:val="28"/>
        </w:rPr>
        <w:t xml:space="preserve">, которая </w:t>
      </w:r>
      <w:r w:rsidRPr="00E94CFD">
        <w:rPr>
          <w:rFonts w:ascii="Times New Roman" w:hAnsi="Times New Roman" w:cs="Times New Roman"/>
          <w:color w:val="000000"/>
          <w:sz w:val="28"/>
          <w:szCs w:val="28"/>
        </w:rPr>
        <w:t xml:space="preserve">образуется с помощью специального аппарата, попеременно создающего фазы повышенного и нормального давления. </w:t>
      </w:r>
      <w:r w:rsidRPr="00E94CFD">
        <w:rPr>
          <w:rFonts w:ascii="Times New Roman" w:hAnsi="Times New Roman" w:cs="Times New Roman"/>
          <w:sz w:val="28"/>
          <w:szCs w:val="28"/>
        </w:rPr>
        <w:t>В фазе «давления» струя жидкости смывает слабо фиксированные участки нежизнеспособных тканей и микробные тела, на 1-2 порядка снижая микробную обсемененность</w:t>
      </w:r>
      <w:r w:rsidR="00F93667">
        <w:rPr>
          <w:rFonts w:ascii="Times New Roman" w:hAnsi="Times New Roman" w:cs="Times New Roman"/>
          <w:sz w:val="28"/>
          <w:szCs w:val="28"/>
        </w:rPr>
        <w:t>.</w:t>
      </w:r>
    </w:p>
    <w:p w14:paraId="6EA97D8C" w14:textId="77777777" w:rsidR="00A1756F" w:rsidRDefault="00F93667" w:rsidP="00AA3B5F">
      <w:pPr>
        <w:spacing w:after="0" w:line="360" w:lineRule="auto"/>
        <w:ind w:firstLine="709"/>
        <w:jc w:val="both"/>
        <w:rPr>
          <w:rFonts w:ascii="Times New Roman" w:hAnsi="Times New Roman" w:cs="Times New Roman"/>
          <w:sz w:val="28"/>
          <w:szCs w:val="28"/>
        </w:rPr>
      </w:pPr>
      <w:r w:rsidRPr="00F93667">
        <w:rPr>
          <w:rFonts w:ascii="Times New Roman" w:hAnsi="Times New Roman" w:cs="Times New Roman"/>
          <w:sz w:val="28"/>
          <w:szCs w:val="28"/>
        </w:rPr>
        <w:t xml:space="preserve">Для хирургической обработки ран и их санации, в ситуациях, которые, по мнению врача, требуют инструментальной хирургической обработки, и обработки пульсирующей струей жидкости применяется </w:t>
      </w:r>
      <w:r w:rsidRPr="00F93667">
        <w:rPr>
          <w:rFonts w:ascii="Times New Roman" w:hAnsi="Times New Roman" w:cs="Times New Roman"/>
          <w:b/>
          <w:sz w:val="28"/>
          <w:szCs w:val="28"/>
        </w:rPr>
        <w:t>гидрохирургическая система VERSAJET</w:t>
      </w:r>
      <w:r w:rsidRPr="00F93667">
        <w:rPr>
          <w:rFonts w:ascii="Times New Roman" w:hAnsi="Times New Roman" w:cs="Times New Roman"/>
          <w:b/>
          <w:sz w:val="28"/>
          <w:szCs w:val="28"/>
        </w:rPr>
        <w:fldChar w:fldCharType="begin"/>
      </w:r>
      <w:r w:rsidRPr="00F93667">
        <w:rPr>
          <w:rFonts w:ascii="Times New Roman" w:hAnsi="Times New Roman" w:cs="Times New Roman"/>
        </w:rPr>
        <w:instrText xml:space="preserve"> XE "</w:instrText>
      </w:r>
      <w:r w:rsidRPr="00F93667">
        <w:rPr>
          <w:rFonts w:ascii="Times New Roman" w:hAnsi="Times New Roman" w:cs="Times New Roman"/>
          <w:b/>
          <w:sz w:val="28"/>
          <w:szCs w:val="28"/>
        </w:rPr>
        <w:instrText>система гидрохирургическая VERSAJET</w:instrText>
      </w:r>
      <w:r w:rsidRPr="00F93667">
        <w:rPr>
          <w:rFonts w:ascii="Times New Roman" w:hAnsi="Times New Roman" w:cs="Times New Roman"/>
        </w:rPr>
        <w:instrText xml:space="preserve">" </w:instrText>
      </w:r>
      <w:r w:rsidRPr="00F93667">
        <w:rPr>
          <w:rFonts w:ascii="Times New Roman" w:hAnsi="Times New Roman" w:cs="Times New Roman"/>
          <w:b/>
          <w:sz w:val="28"/>
          <w:szCs w:val="28"/>
        </w:rPr>
        <w:fldChar w:fldCharType="end"/>
      </w:r>
      <w:r w:rsidRPr="00F93667">
        <w:rPr>
          <w:rFonts w:ascii="Times New Roman" w:hAnsi="Times New Roman" w:cs="Times New Roman"/>
          <w:sz w:val="28"/>
          <w:szCs w:val="28"/>
        </w:rPr>
        <w:t xml:space="preserve">. Система VERSAJET использует высокоскоростную струю физиологического раствора под высоким давлением, движение которой происходит по касательной вдоль раны. Тонкая, как лезвие, струя удаляет некротическую ткань, бактерии и детрит, сохраняя окружающие жизнеспособные ткани. Положительные результаты в борьбе с биопленочными формами бактерий получены при обработке гнойно-некротических ран гидрохирургической системой в сочетании с комбинированной антибактериальной терапией. </w:t>
      </w:r>
    </w:p>
    <w:p w14:paraId="25405118" w14:textId="61074330" w:rsidR="00F93667" w:rsidRPr="00F93667" w:rsidRDefault="00F93667" w:rsidP="00AA3B5F">
      <w:pPr>
        <w:spacing w:after="0" w:line="360" w:lineRule="auto"/>
        <w:ind w:firstLine="709"/>
        <w:jc w:val="both"/>
        <w:rPr>
          <w:rFonts w:ascii="Times New Roman" w:hAnsi="Times New Roman" w:cs="Times New Roman"/>
          <w:sz w:val="28"/>
          <w:szCs w:val="28"/>
        </w:rPr>
      </w:pPr>
      <w:r w:rsidRPr="00F93667">
        <w:rPr>
          <w:rFonts w:ascii="Times New Roman" w:hAnsi="Times New Roman" w:cs="Times New Roman"/>
          <w:sz w:val="28"/>
          <w:szCs w:val="28"/>
        </w:rPr>
        <w:t xml:space="preserve">Широко используется метод местного лечения отрицательным давлением – </w:t>
      </w:r>
      <w:r w:rsidRPr="00F93667">
        <w:rPr>
          <w:rFonts w:ascii="Times New Roman" w:hAnsi="Times New Roman" w:cs="Times New Roman"/>
          <w:b/>
          <w:sz w:val="28"/>
          <w:szCs w:val="28"/>
        </w:rPr>
        <w:t>вакуумная терапия</w:t>
      </w:r>
      <w:r w:rsidRPr="00F93667">
        <w:rPr>
          <w:rFonts w:ascii="Times New Roman" w:hAnsi="Times New Roman" w:cs="Times New Roman"/>
          <w:b/>
          <w:sz w:val="28"/>
          <w:szCs w:val="28"/>
        </w:rPr>
        <w:fldChar w:fldCharType="begin"/>
      </w:r>
      <w:r w:rsidRPr="00F93667">
        <w:rPr>
          <w:rFonts w:ascii="Times New Roman" w:hAnsi="Times New Roman" w:cs="Times New Roman"/>
        </w:rPr>
        <w:instrText xml:space="preserve"> XE "</w:instrText>
      </w:r>
      <w:r w:rsidRPr="00F93667">
        <w:rPr>
          <w:rFonts w:ascii="Times New Roman" w:hAnsi="Times New Roman" w:cs="Times New Roman"/>
          <w:b/>
          <w:sz w:val="28"/>
          <w:szCs w:val="28"/>
        </w:rPr>
        <w:instrText>раны лечение вакуумная терапия</w:instrText>
      </w:r>
      <w:r w:rsidRPr="00F93667">
        <w:rPr>
          <w:rFonts w:ascii="Times New Roman" w:hAnsi="Times New Roman" w:cs="Times New Roman"/>
        </w:rPr>
        <w:instrText xml:space="preserve">" </w:instrText>
      </w:r>
      <w:r w:rsidRPr="00F93667">
        <w:rPr>
          <w:rFonts w:ascii="Times New Roman" w:hAnsi="Times New Roman" w:cs="Times New Roman"/>
          <w:b/>
          <w:sz w:val="28"/>
          <w:szCs w:val="28"/>
        </w:rPr>
        <w:fldChar w:fldCharType="end"/>
      </w:r>
      <w:r w:rsidRPr="00F93667">
        <w:rPr>
          <w:rFonts w:ascii="Times New Roman" w:hAnsi="Times New Roman" w:cs="Times New Roman"/>
          <w:sz w:val="28"/>
          <w:szCs w:val="28"/>
        </w:rPr>
        <w:t>. В этих случаях на рану накладывают герметическое покрытие и создают специальным аппаратом постоянное отрицательное давление до 250 мм рт. ст., что обеспечивает непрерывную эвакуацию жидкости, создает благоприятные условия для течения раневого процесса, способствуя более быстрому очищению раны, и стимулирует развитие грануляционной ткани. Снизить в большей мере уровень микробной обсемененности ран можно при сочетании вакуум-терапии с применением антисептиков.</w:t>
      </w:r>
    </w:p>
    <w:p w14:paraId="4F8D68B5" w14:textId="52867049" w:rsidR="00D237CF" w:rsidRPr="00E94CFD" w:rsidRDefault="002F39F9" w:rsidP="00BB63F6">
      <w:pPr>
        <w:pStyle w:val="22"/>
        <w:spacing w:line="360" w:lineRule="auto"/>
        <w:ind w:firstLine="851"/>
        <w:jc w:val="both"/>
        <w:rPr>
          <w:color w:val="000000"/>
          <w:sz w:val="28"/>
          <w:szCs w:val="28"/>
        </w:rPr>
      </w:pPr>
      <w:r w:rsidRPr="00E94CFD">
        <w:rPr>
          <w:sz w:val="28"/>
          <w:szCs w:val="28"/>
        </w:rPr>
        <w:t xml:space="preserve">Все методы лечения могут сочетаться с физиотерапевтическими процедурами. Чаще назначаются УВЧ и КВЧ-терапия, УФО и светолечение гелий-неоновым лазером и др. Вопрос о назначении </w:t>
      </w:r>
      <w:r w:rsidRPr="00E94CFD">
        <w:rPr>
          <w:b/>
          <w:sz w:val="28"/>
          <w:szCs w:val="28"/>
        </w:rPr>
        <w:t>антибактериальн</w:t>
      </w:r>
      <w:r w:rsidR="00233DB3" w:rsidRPr="00E94CFD">
        <w:rPr>
          <w:b/>
          <w:sz w:val="28"/>
          <w:szCs w:val="28"/>
        </w:rPr>
        <w:fldChar w:fldCharType="begin"/>
      </w:r>
      <w:r w:rsidR="007F65EA" w:rsidRPr="00E94CFD">
        <w:instrText xml:space="preserve"> XE "</w:instrText>
      </w:r>
      <w:r w:rsidR="007F65EA" w:rsidRPr="00E94CFD">
        <w:rPr>
          <w:b/>
          <w:sz w:val="28"/>
          <w:szCs w:val="28"/>
        </w:rPr>
        <w:instrText>терапия антибактериальная</w:instrText>
      </w:r>
      <w:r w:rsidR="007F65EA" w:rsidRPr="00E94CFD">
        <w:instrText xml:space="preserve">" </w:instrText>
      </w:r>
      <w:r w:rsidR="00233DB3" w:rsidRPr="00E94CFD">
        <w:rPr>
          <w:b/>
          <w:sz w:val="28"/>
          <w:szCs w:val="28"/>
        </w:rPr>
        <w:fldChar w:fldCharType="end"/>
      </w:r>
      <w:r w:rsidRPr="00E94CFD">
        <w:rPr>
          <w:b/>
          <w:sz w:val="28"/>
          <w:szCs w:val="28"/>
        </w:rPr>
        <w:t>ой терапии</w:t>
      </w:r>
      <w:r w:rsidRPr="00E94CFD">
        <w:rPr>
          <w:sz w:val="28"/>
          <w:szCs w:val="28"/>
        </w:rPr>
        <w:t xml:space="preserve"> решается индивидуально. Если гнойник достаточно хорошо вскрыт и адекватно дренирован и нет симптомов распространения инфекции, то антибиотики можно не назначать. При наличии признаков выхождения инфекции за пределы гнойного очага – развитие лимфангоита, лимфаденита, угрозе развития сепсиса их применение обязательно. Сложным является вопрос выбора противомикробного препарата. В качестве </w:t>
      </w:r>
      <w:r w:rsidRPr="00EA27B1">
        <w:rPr>
          <w:b/>
          <w:sz w:val="28"/>
          <w:szCs w:val="28"/>
        </w:rPr>
        <w:t>стартовой антибактериальной терапии</w:t>
      </w:r>
      <w:r w:rsidRPr="00E94CFD">
        <w:rPr>
          <w:sz w:val="28"/>
          <w:szCs w:val="28"/>
        </w:rPr>
        <w:t xml:space="preserve"> </w:t>
      </w:r>
      <w:r w:rsidR="00EA27B1">
        <w:rPr>
          <w:sz w:val="28"/>
          <w:szCs w:val="28"/>
        </w:rPr>
        <w:fldChar w:fldCharType="begin"/>
      </w:r>
      <w:r w:rsidR="00EA27B1">
        <w:instrText xml:space="preserve"> XE "</w:instrText>
      </w:r>
      <w:r w:rsidR="00EA27B1" w:rsidRPr="00CD56E9">
        <w:instrText>терапия антибактериальная:стартовая</w:instrText>
      </w:r>
      <w:r w:rsidR="00EA27B1">
        <w:instrText xml:space="preserve">" </w:instrText>
      </w:r>
      <w:r w:rsidR="00EA27B1">
        <w:rPr>
          <w:sz w:val="28"/>
          <w:szCs w:val="28"/>
        </w:rPr>
        <w:fldChar w:fldCharType="end"/>
      </w:r>
      <w:r w:rsidRPr="00E94CFD">
        <w:rPr>
          <w:sz w:val="28"/>
          <w:szCs w:val="28"/>
        </w:rPr>
        <w:t xml:space="preserve">чаще рекомендуется использование антибиотиков широкого спектра действия в достаточно высоких дозах, что может способствовать подавлению нормальной микрофлоры и развитию различных осложнений (грибковое поражение пищевода, развитие псевдомембранозного колита, диареи, дисбактериоза и др.). </w:t>
      </w:r>
      <w:r w:rsidR="008179D0" w:rsidRPr="00E94CFD">
        <w:rPr>
          <w:sz w:val="28"/>
          <w:szCs w:val="28"/>
        </w:rPr>
        <w:t>О</w:t>
      </w:r>
      <w:r w:rsidRPr="00E94CFD">
        <w:rPr>
          <w:sz w:val="28"/>
          <w:szCs w:val="28"/>
        </w:rPr>
        <w:t xml:space="preserve">правданным считается ориентация при выборе антибиотика на данные локального бактериологического мониторинга, то есть учитываются сведения о том, какие патогенны в прошлом вызывали аналогичную патологию и к каким антибиотикам они были чувствительны. О виде возбудителя можно сложить представление на основании характера гнойного экссудата (гной белого или желтого цвета, густой консистенции больше характерен для стафилококка, жидкий водянистый с неприятным запахом – неклостридиальные анаэробы) и локализации гнойника (молочная железа – чаще золотистый стафилококк, парапроктит </w:t>
      </w:r>
      <w:r w:rsidR="00AC3CB0" w:rsidRPr="00E94CFD">
        <w:rPr>
          <w:bCs/>
          <w:sz w:val="28"/>
          <w:szCs w:val="28"/>
        </w:rPr>
        <w:t>–</w:t>
      </w:r>
      <w:r w:rsidRPr="00E94CFD">
        <w:rPr>
          <w:sz w:val="28"/>
          <w:szCs w:val="28"/>
        </w:rPr>
        <w:t xml:space="preserve"> в равной мере стафилококки, кишечная палочка, неклостридиальные анаэробы). Для идентификации возбудителя в настоящее время с успехом использу</w:t>
      </w:r>
      <w:r w:rsidR="00BB63F6">
        <w:rPr>
          <w:sz w:val="28"/>
          <w:szCs w:val="28"/>
        </w:rPr>
        <w:t>ю</w:t>
      </w:r>
      <w:r w:rsidRPr="00E94CFD">
        <w:rPr>
          <w:sz w:val="28"/>
          <w:szCs w:val="28"/>
        </w:rPr>
        <w:t>тся</w:t>
      </w:r>
      <w:r w:rsidR="00BB63F6">
        <w:rPr>
          <w:sz w:val="28"/>
          <w:szCs w:val="28"/>
        </w:rPr>
        <w:t xml:space="preserve"> </w:t>
      </w:r>
      <w:r w:rsidR="00BB63F6" w:rsidRPr="00BB63F6">
        <w:rPr>
          <w:color w:val="FF0000"/>
          <w:sz w:val="28"/>
          <w:szCs w:val="28"/>
        </w:rPr>
        <w:t>автоматические и полуавтоматические анализаторы, позволяющие определять вид патогена в течение 1-2 д</w:t>
      </w:r>
      <w:r w:rsidR="00BB63F6">
        <w:rPr>
          <w:color w:val="FF0000"/>
          <w:sz w:val="28"/>
          <w:szCs w:val="28"/>
        </w:rPr>
        <w:t>н</w:t>
      </w:r>
      <w:r w:rsidR="00BB63F6" w:rsidRPr="00BB63F6">
        <w:rPr>
          <w:color w:val="FF0000"/>
          <w:sz w:val="28"/>
          <w:szCs w:val="28"/>
        </w:rPr>
        <w:t>ей.</w:t>
      </w:r>
      <w:r w:rsidRPr="00E94CFD">
        <w:rPr>
          <w:sz w:val="28"/>
          <w:szCs w:val="28"/>
        </w:rPr>
        <w:t xml:space="preserve"> </w:t>
      </w:r>
      <w:r w:rsidR="00BB63F6" w:rsidRPr="00BB63F6">
        <w:rPr>
          <w:b/>
          <w:color w:val="FF0000"/>
          <w:sz w:val="28"/>
          <w:szCs w:val="28"/>
        </w:rPr>
        <w:t>Метод масс-спектрометрии</w:t>
      </w:r>
      <w:r w:rsidR="00BB63F6">
        <w:rPr>
          <w:b/>
          <w:color w:val="FF0000"/>
          <w:sz w:val="28"/>
          <w:szCs w:val="28"/>
        </w:rPr>
        <w:t>метод</w:t>
      </w:r>
      <w:r w:rsidR="00BB63F6">
        <w:rPr>
          <w:b/>
          <w:color w:val="FF0000"/>
          <w:sz w:val="28"/>
          <w:szCs w:val="28"/>
        </w:rPr>
        <w:fldChar w:fldCharType="begin"/>
      </w:r>
      <w:r w:rsidR="00BB63F6">
        <w:instrText xml:space="preserve"> XE "</w:instrText>
      </w:r>
      <w:r w:rsidR="00BB63F6" w:rsidRPr="00AE37AD">
        <w:instrText>метод:масс-спектрометрии</w:instrText>
      </w:r>
      <w:r w:rsidR="00BB63F6">
        <w:instrText xml:space="preserve">" </w:instrText>
      </w:r>
      <w:r w:rsidR="00BB63F6">
        <w:rPr>
          <w:b/>
          <w:color w:val="FF0000"/>
          <w:sz w:val="28"/>
          <w:szCs w:val="28"/>
        </w:rPr>
        <w:fldChar w:fldCharType="end"/>
      </w:r>
      <w:r w:rsidR="00BB63F6" w:rsidRPr="00BB63F6">
        <w:rPr>
          <w:color w:val="FF0000"/>
          <w:sz w:val="28"/>
          <w:szCs w:val="28"/>
        </w:rPr>
        <w:t xml:space="preserve"> </w:t>
      </w:r>
      <w:r w:rsidR="00BB63F6" w:rsidRPr="00BB63F6">
        <w:rPr>
          <w:bCs/>
          <w:color w:val="FF0000"/>
          <w:sz w:val="28"/>
          <w:szCs w:val="28"/>
        </w:rPr>
        <w:t>основан на том, что различные  бактерии имеют различную массу и после ионизации в ускорителе ионов в магнитном поле перемещаются с различной скоростью.</w:t>
      </w:r>
      <w:r w:rsidR="00BB63F6" w:rsidRPr="00E94CFD">
        <w:rPr>
          <w:b/>
          <w:sz w:val="28"/>
          <w:szCs w:val="28"/>
        </w:rPr>
        <w:t xml:space="preserve"> </w:t>
      </w:r>
      <w:r w:rsidR="00EA27B1">
        <w:rPr>
          <w:b/>
          <w:sz w:val="28"/>
          <w:szCs w:val="28"/>
        </w:rPr>
        <w:t>М</w:t>
      </w:r>
      <w:r w:rsidRPr="00E94CFD">
        <w:rPr>
          <w:b/>
          <w:sz w:val="28"/>
          <w:szCs w:val="28"/>
        </w:rPr>
        <w:t xml:space="preserve">етод </w:t>
      </w:r>
      <w:r w:rsidRPr="00E94CFD">
        <w:rPr>
          <w:b/>
          <w:color w:val="000000"/>
          <w:sz w:val="28"/>
          <w:szCs w:val="28"/>
        </w:rPr>
        <w:t>хромато-масс-спектрометрии</w:t>
      </w:r>
      <w:r w:rsidR="00233DB3" w:rsidRPr="00E94CFD">
        <w:rPr>
          <w:b/>
          <w:color w:val="000000"/>
          <w:sz w:val="28"/>
          <w:szCs w:val="28"/>
        </w:rPr>
        <w:fldChar w:fldCharType="begin"/>
      </w:r>
      <w:r w:rsidR="007F65EA" w:rsidRPr="00E94CFD">
        <w:instrText xml:space="preserve"> XE "</w:instrText>
      </w:r>
      <w:r w:rsidR="007F65EA" w:rsidRPr="00E94CFD">
        <w:rPr>
          <w:b/>
          <w:sz w:val="28"/>
          <w:szCs w:val="28"/>
        </w:rPr>
        <w:instrText xml:space="preserve">метод </w:instrText>
      </w:r>
      <w:r w:rsidR="007F65EA" w:rsidRPr="00E94CFD">
        <w:rPr>
          <w:b/>
          <w:color w:val="000000"/>
          <w:sz w:val="28"/>
          <w:szCs w:val="28"/>
        </w:rPr>
        <w:instrText>хромато-масс-спектрометрии</w:instrText>
      </w:r>
      <w:r w:rsidR="007F65EA" w:rsidRPr="00E94CFD">
        <w:instrText xml:space="preserve">" </w:instrText>
      </w:r>
      <w:r w:rsidR="00233DB3" w:rsidRPr="00E94CFD">
        <w:rPr>
          <w:b/>
          <w:color w:val="000000"/>
          <w:sz w:val="28"/>
          <w:szCs w:val="28"/>
        </w:rPr>
        <w:fldChar w:fldCharType="end"/>
      </w:r>
      <w:r w:rsidRPr="00E94CFD">
        <w:rPr>
          <w:color w:val="000000"/>
          <w:sz w:val="28"/>
          <w:szCs w:val="28"/>
        </w:rPr>
        <w:t xml:space="preserve"> основан на том, что в гнойном экссудате определяются компоненты клеточных стенок микроорганизмов (микробные маркеры). У каждого микроорганизма есть характерные маркеры, при обнаружении которых</w:t>
      </w:r>
      <w:r w:rsidR="008459DA" w:rsidRPr="00E94CFD">
        <w:rPr>
          <w:color w:val="000000"/>
          <w:sz w:val="28"/>
          <w:szCs w:val="28"/>
        </w:rPr>
        <w:t>,</w:t>
      </w:r>
      <w:r w:rsidRPr="00E94CFD">
        <w:rPr>
          <w:color w:val="000000"/>
          <w:sz w:val="28"/>
          <w:szCs w:val="28"/>
        </w:rPr>
        <w:t xml:space="preserve"> дела</w:t>
      </w:r>
      <w:r w:rsidR="00EA27B1">
        <w:rPr>
          <w:color w:val="000000"/>
          <w:sz w:val="28"/>
          <w:szCs w:val="28"/>
        </w:rPr>
        <w:t>е</w:t>
      </w:r>
      <w:r w:rsidRPr="00E94CFD">
        <w:rPr>
          <w:color w:val="000000"/>
          <w:sz w:val="28"/>
          <w:szCs w:val="28"/>
        </w:rPr>
        <w:t>тся заключени</w:t>
      </w:r>
      <w:r w:rsidR="00EA27B1">
        <w:rPr>
          <w:color w:val="000000"/>
          <w:sz w:val="28"/>
          <w:szCs w:val="28"/>
        </w:rPr>
        <w:t>е</w:t>
      </w:r>
      <w:r w:rsidRPr="00E94CFD">
        <w:rPr>
          <w:color w:val="000000"/>
          <w:sz w:val="28"/>
          <w:szCs w:val="28"/>
        </w:rPr>
        <w:t xml:space="preserve"> о присутствии тех, или иных микробов с их количественной оценкой. Результат исследования можно получить в течение 2 часов. После проведения классического бактериологического исследования, когда определяется вид возбудителя и его чувствительность к антибиотикам, проводится </w:t>
      </w:r>
      <w:r w:rsidRPr="00EA27B1">
        <w:rPr>
          <w:b/>
          <w:color w:val="000000"/>
          <w:sz w:val="28"/>
          <w:szCs w:val="28"/>
        </w:rPr>
        <w:t>целенаправленная противомикробная терапия</w:t>
      </w:r>
      <w:r w:rsidRPr="00E94CFD">
        <w:rPr>
          <w:color w:val="000000"/>
          <w:sz w:val="28"/>
          <w:szCs w:val="28"/>
        </w:rPr>
        <w:t>.</w:t>
      </w:r>
      <w:r w:rsidR="00EA27B1">
        <w:rPr>
          <w:color w:val="000000"/>
          <w:sz w:val="28"/>
          <w:szCs w:val="28"/>
        </w:rPr>
        <w:fldChar w:fldCharType="begin"/>
      </w:r>
      <w:r w:rsidR="00EA27B1">
        <w:instrText xml:space="preserve"> XE "</w:instrText>
      </w:r>
      <w:r w:rsidR="00EA27B1" w:rsidRPr="00832D54">
        <w:instrText>терапия антибактериальная:целенаправленная</w:instrText>
      </w:r>
      <w:r w:rsidR="00EA27B1">
        <w:instrText xml:space="preserve">" </w:instrText>
      </w:r>
      <w:r w:rsidR="00EA27B1">
        <w:rPr>
          <w:color w:val="000000"/>
          <w:sz w:val="28"/>
          <w:szCs w:val="28"/>
        </w:rPr>
        <w:fldChar w:fldCharType="end"/>
      </w:r>
      <w:r w:rsidRPr="00E94CFD">
        <w:rPr>
          <w:color w:val="000000"/>
          <w:sz w:val="28"/>
          <w:szCs w:val="28"/>
        </w:rPr>
        <w:t xml:space="preserve"> Обычно чувствительность к антибиотикам определяется у одного штамма изолированного возбудителя. Наши исследования показали, что клоны одного штамма патогена неоднородны и могут иметь различную чувствительность к антибактериальным средствам. В связи с этим для получения более достоверной информации о чувствительности возбудителя исследование необходимо проводить не с 1, а с 10 штаммами одного вида бактерий и выбирать антибиотик, к которому проявляют чувствительность все 10 штаммов возбудителя. В случаях тяжелой хирургической инфекции </w:t>
      </w:r>
      <w:r w:rsidRPr="00E94CFD">
        <w:rPr>
          <w:b/>
          <w:color w:val="000000"/>
          <w:sz w:val="28"/>
          <w:szCs w:val="28"/>
        </w:rPr>
        <w:t>общее лечение</w:t>
      </w:r>
      <w:r w:rsidRPr="00E94CFD">
        <w:rPr>
          <w:color w:val="000000"/>
          <w:sz w:val="28"/>
          <w:szCs w:val="28"/>
        </w:rPr>
        <w:t xml:space="preserve"> должно включать, помимо антибиотиков, дезинтоксикационную терапию (внутривенные вливания кристаллоидных </w:t>
      </w:r>
      <w:r w:rsidR="008459DA" w:rsidRPr="00E94CFD">
        <w:rPr>
          <w:bCs/>
          <w:sz w:val="28"/>
          <w:szCs w:val="28"/>
        </w:rPr>
        <w:t>–</w:t>
      </w:r>
      <w:r w:rsidRPr="00E94CFD">
        <w:rPr>
          <w:color w:val="000000"/>
          <w:sz w:val="28"/>
          <w:szCs w:val="28"/>
        </w:rPr>
        <w:t xml:space="preserve"> физиологический раствор хлорида натрия, раствор Рингера и др. и дезинтоксикационных </w:t>
      </w:r>
      <w:r w:rsidR="008459DA" w:rsidRPr="00E94CFD">
        <w:rPr>
          <w:bCs/>
          <w:sz w:val="28"/>
          <w:szCs w:val="28"/>
        </w:rPr>
        <w:t>–</w:t>
      </w:r>
      <w:r w:rsidRPr="00E94CFD">
        <w:rPr>
          <w:color w:val="000000"/>
          <w:sz w:val="28"/>
          <w:szCs w:val="28"/>
        </w:rPr>
        <w:t xml:space="preserve"> макродез, гемодез-Н, красгемодез и др. кровезаменителей) и десенсибилизирующую терапию. В самых тяжелых случаях применяются методы экстракорпоральной детоксикации (гемосорбия, плазмосорбция, лимфосорбция, ультрафиолетовое и лазерное облучение крови), форсированный диурез, пассивная иммунизация (гипериммунная плазма, </w:t>
      </w:r>
      <w:r w:rsidRPr="00E94CFD">
        <w:rPr>
          <w:rStyle w:val="extended-textshort"/>
          <w:rFonts w:eastAsiaTheme="majorEastAsia"/>
          <w:sz w:val="28"/>
          <w:szCs w:val="28"/>
        </w:rPr>
        <w:t>γ-глобулины)</w:t>
      </w:r>
      <w:r w:rsidRPr="00E94CFD">
        <w:rPr>
          <w:color w:val="000000"/>
          <w:sz w:val="28"/>
          <w:szCs w:val="28"/>
        </w:rPr>
        <w:t>. С первых дней лечения антибиотиками необходимо назначать противогрибковые средства (нистатин, флуконазол, клоритримазол). По показаниям проводится симптоматическая терапия.</w:t>
      </w:r>
    </w:p>
    <w:p w14:paraId="4F8D68B6" w14:textId="77777777" w:rsidR="00D237CF" w:rsidRPr="00E94CFD" w:rsidRDefault="00D237CF" w:rsidP="00AA3B5F">
      <w:pPr>
        <w:spacing w:after="0"/>
        <w:rPr>
          <w:rFonts w:ascii="Times New Roman" w:eastAsia="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8B7" w14:textId="77777777" w:rsidR="00D237CF" w:rsidRPr="00E94CFD" w:rsidRDefault="00D237CF" w:rsidP="00AA3B5F">
      <w:pPr>
        <w:tabs>
          <w:tab w:val="left" w:pos="7020"/>
        </w:tabs>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8B8"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Понятие о хирургической инфекции. Условия, необходимые для развития инфекционных заболеваний.</w:t>
      </w:r>
    </w:p>
    <w:p w14:paraId="4F8D68B9"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Источники инфицирования при гнойных заболеваниях.</w:t>
      </w:r>
    </w:p>
    <w:p w14:paraId="4F8D68BA"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 xml:space="preserve">Общая и местная реакция организма на внедрение инфекции. Функции местного воспалительного очага. </w:t>
      </w:r>
    </w:p>
    <w:p w14:paraId="4F8D68BB"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Периоды борьбы с гнойной инфекцией.</w:t>
      </w:r>
    </w:p>
    <w:p w14:paraId="4F8D68BC"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Современные аспекты этиологии и патогенеза хирургической инфекции.</w:t>
      </w:r>
    </w:p>
    <w:p w14:paraId="4F8D68BD"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Классификация хирургической инфекции.</w:t>
      </w:r>
    </w:p>
    <w:p w14:paraId="4F8D68BE"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Классификация хирургической инфекции по глубине расположения гнойного процесса (</w:t>
      </w:r>
      <w:r w:rsidRPr="00E94CFD">
        <w:rPr>
          <w:rFonts w:ascii="Times New Roman" w:hAnsi="Times New Roman"/>
          <w:sz w:val="28"/>
          <w:szCs w:val="28"/>
          <w:lang w:val="en-US"/>
        </w:rPr>
        <w:t>Ahrenholz</w:t>
      </w:r>
      <w:r w:rsidR="00A228DB" w:rsidRPr="00E94CFD">
        <w:rPr>
          <w:rFonts w:ascii="Times New Roman" w:hAnsi="Times New Roman"/>
          <w:sz w:val="28"/>
          <w:szCs w:val="28"/>
        </w:rPr>
        <w:t xml:space="preserve"> </w:t>
      </w:r>
      <w:r w:rsidRPr="00E94CFD">
        <w:rPr>
          <w:rFonts w:ascii="Times New Roman" w:hAnsi="Times New Roman"/>
          <w:sz w:val="28"/>
          <w:szCs w:val="28"/>
          <w:lang w:val="en-US"/>
        </w:rPr>
        <w:t>D</w:t>
      </w:r>
      <w:r w:rsidRPr="00E94CFD">
        <w:rPr>
          <w:rFonts w:ascii="Times New Roman" w:hAnsi="Times New Roman"/>
          <w:sz w:val="28"/>
          <w:szCs w:val="28"/>
        </w:rPr>
        <w:t>.</w:t>
      </w:r>
      <w:r w:rsidRPr="00E94CFD">
        <w:rPr>
          <w:rFonts w:ascii="Times New Roman" w:hAnsi="Times New Roman"/>
          <w:sz w:val="28"/>
          <w:szCs w:val="28"/>
          <w:lang w:val="en-US"/>
        </w:rPr>
        <w:t>H</w:t>
      </w:r>
      <w:r w:rsidRPr="00E94CFD">
        <w:rPr>
          <w:rFonts w:ascii="Times New Roman" w:hAnsi="Times New Roman"/>
          <w:sz w:val="28"/>
          <w:szCs w:val="28"/>
        </w:rPr>
        <w:t>.).</w:t>
      </w:r>
    </w:p>
    <w:p w14:paraId="4F8D68BF" w14:textId="77777777" w:rsidR="00D237CF" w:rsidRPr="00E94CFD" w:rsidRDefault="00D237CF"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 xml:space="preserve">Особенности хирургической инфекции, вызванной </w:t>
      </w:r>
      <w:r w:rsidRPr="00E94CFD">
        <w:rPr>
          <w:rFonts w:ascii="Times New Roman" w:hAnsi="Times New Roman"/>
          <w:i/>
          <w:sz w:val="28"/>
          <w:szCs w:val="28"/>
          <w:lang w:val="en-US"/>
        </w:rPr>
        <w:t>S</w:t>
      </w:r>
      <w:r w:rsidRPr="00E94CFD">
        <w:rPr>
          <w:rFonts w:ascii="Times New Roman" w:hAnsi="Times New Roman"/>
          <w:i/>
          <w:sz w:val="28"/>
          <w:szCs w:val="28"/>
        </w:rPr>
        <w:t xml:space="preserve">. </w:t>
      </w:r>
      <w:r w:rsidRPr="00E94CFD">
        <w:rPr>
          <w:rFonts w:ascii="Times New Roman" w:hAnsi="Times New Roman"/>
          <w:i/>
          <w:sz w:val="28"/>
          <w:szCs w:val="28"/>
          <w:lang w:val="en-US"/>
        </w:rPr>
        <w:t>a</w:t>
      </w:r>
      <w:r w:rsidR="008838D6" w:rsidRPr="00E94CFD">
        <w:rPr>
          <w:rFonts w:ascii="Times New Roman" w:hAnsi="Times New Roman"/>
          <w:i/>
          <w:sz w:val="28"/>
          <w:szCs w:val="28"/>
          <w:lang w:val="en-US"/>
        </w:rPr>
        <w:t>ureus</w:t>
      </w:r>
      <w:r w:rsidR="008838D6" w:rsidRPr="00E94CFD">
        <w:rPr>
          <w:rFonts w:ascii="Times New Roman" w:hAnsi="Times New Roman"/>
          <w:sz w:val="28"/>
          <w:szCs w:val="28"/>
        </w:rPr>
        <w:t>.</w:t>
      </w:r>
    </w:p>
    <w:p w14:paraId="4F8D68C0" w14:textId="77777777" w:rsidR="008838D6" w:rsidRPr="00E94CFD" w:rsidRDefault="008838D6"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Особенности хирургической инфекции, вызванной неклостридиальными анаэробами.</w:t>
      </w:r>
    </w:p>
    <w:p w14:paraId="4F8D68C1" w14:textId="77777777" w:rsidR="008838D6" w:rsidRPr="00E94CFD" w:rsidRDefault="00333E60"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333E60">
        <w:rPr>
          <w:rFonts w:ascii="Times New Roman" w:hAnsi="Times New Roman"/>
          <w:sz w:val="28"/>
          <w:szCs w:val="28"/>
        </w:rPr>
        <w:t xml:space="preserve"> </w:t>
      </w:r>
      <w:r w:rsidR="008838D6" w:rsidRPr="00E94CFD">
        <w:rPr>
          <w:rFonts w:ascii="Times New Roman" w:hAnsi="Times New Roman"/>
          <w:sz w:val="28"/>
          <w:szCs w:val="28"/>
        </w:rPr>
        <w:t>Фазы течения местного воспалительного процесса.</w:t>
      </w:r>
    </w:p>
    <w:p w14:paraId="4F8D68C2" w14:textId="77777777" w:rsidR="008838D6" w:rsidRPr="00E94CFD" w:rsidRDefault="00333E60"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333E60">
        <w:rPr>
          <w:rFonts w:ascii="Times New Roman" w:hAnsi="Times New Roman"/>
          <w:sz w:val="28"/>
          <w:szCs w:val="28"/>
        </w:rPr>
        <w:t xml:space="preserve"> </w:t>
      </w:r>
      <w:r w:rsidR="008838D6" w:rsidRPr="00E94CFD">
        <w:rPr>
          <w:rFonts w:ascii="Times New Roman" w:hAnsi="Times New Roman"/>
          <w:sz w:val="28"/>
          <w:szCs w:val="28"/>
        </w:rPr>
        <w:t>Клинические признаки очага воспаления в фазе инфильтрации и в фазе гнойного расправления.</w:t>
      </w:r>
    </w:p>
    <w:p w14:paraId="4F8D68C3" w14:textId="77777777" w:rsidR="008838D6" w:rsidRPr="00E94CFD" w:rsidRDefault="008838D6"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 xml:space="preserve"> Диагностика гнойных заболеваний. Диагностическая пункция, УЗИ.</w:t>
      </w:r>
    </w:p>
    <w:p w14:paraId="4F8D68C4" w14:textId="77777777" w:rsidR="00D237CF" w:rsidRPr="00E94CFD" w:rsidRDefault="00A35064" w:rsidP="00992E42">
      <w:pPr>
        <w:pStyle w:val="aa"/>
        <w:numPr>
          <w:ilvl w:val="0"/>
          <w:numId w:val="139"/>
        </w:numPr>
        <w:tabs>
          <w:tab w:val="left" w:pos="7020"/>
        </w:tabs>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D237CF" w:rsidRPr="00E94CFD">
        <w:rPr>
          <w:rFonts w:ascii="Times New Roman" w:hAnsi="Times New Roman"/>
          <w:sz w:val="28"/>
          <w:szCs w:val="28"/>
        </w:rPr>
        <w:t>Лечение гнойных заболеваний в зависимости от стадии процесса.</w:t>
      </w:r>
    </w:p>
    <w:p w14:paraId="4F8D68C5" w14:textId="77777777" w:rsidR="008838D6" w:rsidRPr="00E94CFD" w:rsidRDefault="00333E60" w:rsidP="00992E42">
      <w:pPr>
        <w:pStyle w:val="aa"/>
        <w:numPr>
          <w:ilvl w:val="0"/>
          <w:numId w:val="139"/>
        </w:numPr>
        <w:tabs>
          <w:tab w:val="left" w:pos="7020"/>
        </w:tabs>
        <w:spacing w:after="0" w:line="360" w:lineRule="auto"/>
        <w:ind w:left="426"/>
        <w:jc w:val="both"/>
        <w:rPr>
          <w:rFonts w:ascii="Times New Roman" w:hAnsi="Times New Roman"/>
          <w:sz w:val="28"/>
          <w:szCs w:val="28"/>
        </w:rPr>
      </w:pPr>
      <w:r w:rsidRPr="00333E60">
        <w:rPr>
          <w:rFonts w:ascii="Times New Roman" w:hAnsi="Times New Roman"/>
          <w:sz w:val="28"/>
          <w:szCs w:val="28"/>
        </w:rPr>
        <w:t xml:space="preserve"> </w:t>
      </w:r>
      <w:r w:rsidR="008838D6" w:rsidRPr="00E94CFD">
        <w:rPr>
          <w:rFonts w:ascii="Times New Roman" w:hAnsi="Times New Roman"/>
          <w:sz w:val="28"/>
          <w:szCs w:val="28"/>
        </w:rPr>
        <w:t>Традиционное хирургическое лечение гнойных заболеваний.</w:t>
      </w:r>
    </w:p>
    <w:p w14:paraId="4F8D68C6" w14:textId="77777777" w:rsidR="00D237CF" w:rsidRPr="00E94CFD" w:rsidRDefault="00A35064" w:rsidP="00992E42">
      <w:pPr>
        <w:pStyle w:val="aa"/>
        <w:numPr>
          <w:ilvl w:val="0"/>
          <w:numId w:val="139"/>
        </w:numPr>
        <w:tabs>
          <w:tab w:val="left" w:pos="7020"/>
        </w:tabs>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8838D6" w:rsidRPr="00E94CFD">
        <w:rPr>
          <w:rFonts w:ascii="Times New Roman" w:hAnsi="Times New Roman"/>
          <w:sz w:val="28"/>
          <w:szCs w:val="28"/>
        </w:rPr>
        <w:t xml:space="preserve">Закрытые методы лечения в гнойной хирургии (пункционный метод лечения, активное </w:t>
      </w:r>
      <w:r w:rsidR="00D237CF" w:rsidRPr="00E94CFD">
        <w:rPr>
          <w:rFonts w:ascii="Times New Roman" w:hAnsi="Times New Roman"/>
          <w:sz w:val="28"/>
          <w:szCs w:val="28"/>
        </w:rPr>
        <w:t>хирургическо</w:t>
      </w:r>
      <w:r w:rsidR="008838D6" w:rsidRPr="00E94CFD">
        <w:rPr>
          <w:rFonts w:ascii="Times New Roman" w:hAnsi="Times New Roman"/>
          <w:sz w:val="28"/>
          <w:szCs w:val="28"/>
        </w:rPr>
        <w:t>е</w:t>
      </w:r>
      <w:r w:rsidR="00D237CF" w:rsidRPr="00E94CFD">
        <w:rPr>
          <w:rFonts w:ascii="Times New Roman" w:hAnsi="Times New Roman"/>
          <w:sz w:val="28"/>
          <w:szCs w:val="28"/>
        </w:rPr>
        <w:t xml:space="preserve"> лечени</w:t>
      </w:r>
      <w:r w:rsidR="008838D6" w:rsidRPr="00E94CFD">
        <w:rPr>
          <w:rFonts w:ascii="Times New Roman" w:hAnsi="Times New Roman"/>
          <w:sz w:val="28"/>
          <w:szCs w:val="28"/>
        </w:rPr>
        <w:t>е</w:t>
      </w:r>
      <w:r w:rsidR="00D237CF" w:rsidRPr="00E94CFD">
        <w:rPr>
          <w:rFonts w:ascii="Times New Roman" w:hAnsi="Times New Roman"/>
          <w:sz w:val="28"/>
          <w:szCs w:val="28"/>
        </w:rPr>
        <w:t xml:space="preserve"> гнойных заболеваний</w:t>
      </w:r>
      <w:r w:rsidR="008838D6" w:rsidRPr="00E94CFD">
        <w:rPr>
          <w:rFonts w:ascii="Times New Roman" w:hAnsi="Times New Roman"/>
          <w:sz w:val="28"/>
          <w:szCs w:val="28"/>
        </w:rPr>
        <w:t xml:space="preserve"> с дискретным проточно-аспирационным промыванием, применение дренажно-промывной системы)</w:t>
      </w:r>
      <w:r w:rsidR="00D237CF" w:rsidRPr="00E94CFD">
        <w:rPr>
          <w:rFonts w:ascii="Times New Roman" w:hAnsi="Times New Roman"/>
          <w:sz w:val="28"/>
          <w:szCs w:val="28"/>
        </w:rPr>
        <w:t>.</w:t>
      </w:r>
    </w:p>
    <w:p w14:paraId="4F8D68C7" w14:textId="77777777" w:rsidR="008838D6" w:rsidRPr="00E94CFD" w:rsidRDefault="00A35064" w:rsidP="00992E42">
      <w:pPr>
        <w:pStyle w:val="aa"/>
        <w:numPr>
          <w:ilvl w:val="0"/>
          <w:numId w:val="139"/>
        </w:numPr>
        <w:tabs>
          <w:tab w:val="left" w:pos="7020"/>
        </w:tabs>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8838D6" w:rsidRPr="00E94CFD">
        <w:rPr>
          <w:rFonts w:ascii="Times New Roman" w:hAnsi="Times New Roman"/>
          <w:sz w:val="28"/>
          <w:szCs w:val="28"/>
        </w:rPr>
        <w:t>Метод ультразвуковой кавитации в лечении гнойных заболеваний.</w:t>
      </w:r>
    </w:p>
    <w:p w14:paraId="4F8D68C8" w14:textId="77777777" w:rsidR="008838D6" w:rsidRPr="00E94CFD" w:rsidRDefault="00A35064" w:rsidP="00992E42">
      <w:pPr>
        <w:pStyle w:val="aa"/>
        <w:numPr>
          <w:ilvl w:val="0"/>
          <w:numId w:val="139"/>
        </w:numPr>
        <w:tabs>
          <w:tab w:val="left" w:pos="7020"/>
        </w:tabs>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8838D6" w:rsidRPr="00E94CFD">
        <w:rPr>
          <w:rFonts w:ascii="Times New Roman" w:hAnsi="Times New Roman"/>
          <w:sz w:val="28"/>
          <w:szCs w:val="28"/>
        </w:rPr>
        <w:t>Обработка очага хирургической инфекции пульсирующей струей.</w:t>
      </w:r>
    </w:p>
    <w:p w14:paraId="4F8D68C9" w14:textId="77777777" w:rsidR="00D237CF" w:rsidRPr="00E94CFD" w:rsidRDefault="00A35064" w:rsidP="00992E42">
      <w:pPr>
        <w:pStyle w:val="aa"/>
        <w:numPr>
          <w:ilvl w:val="0"/>
          <w:numId w:val="139"/>
        </w:numPr>
        <w:tabs>
          <w:tab w:val="left" w:pos="7020"/>
        </w:tabs>
        <w:spacing w:after="0" w:line="360" w:lineRule="auto"/>
        <w:ind w:left="426"/>
        <w:jc w:val="both"/>
        <w:rPr>
          <w:rFonts w:ascii="Times New Roman" w:hAnsi="Times New Roman"/>
          <w:b/>
          <w:sz w:val="28"/>
          <w:szCs w:val="28"/>
        </w:rPr>
      </w:pPr>
      <w:r>
        <w:rPr>
          <w:rFonts w:ascii="Times New Roman" w:hAnsi="Times New Roman"/>
          <w:sz w:val="28"/>
          <w:szCs w:val="28"/>
        </w:rPr>
        <w:t xml:space="preserve"> </w:t>
      </w:r>
      <w:r w:rsidR="004C52FA" w:rsidRPr="00E94CFD">
        <w:rPr>
          <w:rFonts w:ascii="Times New Roman" w:hAnsi="Times New Roman"/>
          <w:sz w:val="28"/>
          <w:szCs w:val="28"/>
        </w:rPr>
        <w:t>Общее лечение гнойных заболеваний.</w:t>
      </w:r>
    </w:p>
    <w:p w14:paraId="4F8D68CA" w14:textId="77777777" w:rsidR="002F39F9" w:rsidRPr="00E94CFD" w:rsidRDefault="002F39F9" w:rsidP="00AA3B5F">
      <w:pPr>
        <w:pStyle w:val="22"/>
        <w:spacing w:after="0" w:line="360" w:lineRule="auto"/>
        <w:ind w:left="0" w:firstLine="851"/>
        <w:jc w:val="both"/>
        <w:rPr>
          <w:color w:val="000000"/>
          <w:sz w:val="28"/>
          <w:szCs w:val="28"/>
        </w:rPr>
      </w:pPr>
    </w:p>
    <w:p w14:paraId="4F8D68CB" w14:textId="77777777" w:rsidR="002F39F9" w:rsidRPr="00E94CFD" w:rsidRDefault="002F39F9" w:rsidP="00AA3B5F">
      <w:pPr>
        <w:spacing w:after="0" w:line="360" w:lineRule="auto"/>
        <w:jc w:val="both"/>
        <w:rPr>
          <w:rFonts w:ascii="Times New Roman" w:eastAsia="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8CC" w14:textId="77777777" w:rsidR="002F39F9" w:rsidRPr="00E94CFD" w:rsidRDefault="002F39F9"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«Острая гнойная хирургическая инфекция»</w:t>
      </w:r>
    </w:p>
    <w:p w14:paraId="4F8D68CD" w14:textId="77777777" w:rsidR="00A35064" w:rsidRDefault="00A35064" w:rsidP="00A35064">
      <w:pPr>
        <w:pStyle w:val="aa"/>
        <w:spacing w:after="0" w:line="240" w:lineRule="auto"/>
        <w:ind w:left="0"/>
        <w:rPr>
          <w:rFonts w:ascii="Times New Roman" w:eastAsia="Calibri" w:hAnsi="Times New Roman"/>
          <w:b/>
          <w:i/>
          <w:sz w:val="28"/>
          <w:szCs w:val="28"/>
        </w:rPr>
      </w:pPr>
    </w:p>
    <w:p w14:paraId="4F8D68CE" w14:textId="77777777" w:rsidR="002F39F9" w:rsidRPr="00A35064" w:rsidRDefault="002F39F9" w:rsidP="00A35064">
      <w:pPr>
        <w:pStyle w:val="aa"/>
        <w:spacing w:after="0" w:line="240" w:lineRule="auto"/>
        <w:ind w:left="0"/>
        <w:rPr>
          <w:rFonts w:ascii="Times New Roman" w:eastAsia="Calibri" w:hAnsi="Times New Roman"/>
          <w:b/>
          <w:i/>
          <w:sz w:val="28"/>
          <w:szCs w:val="28"/>
        </w:rPr>
      </w:pPr>
      <w:r w:rsidRPr="00A35064">
        <w:rPr>
          <w:rFonts w:ascii="Times New Roman" w:eastAsia="Calibri" w:hAnsi="Times New Roman"/>
          <w:b/>
          <w:i/>
          <w:sz w:val="28"/>
          <w:szCs w:val="28"/>
        </w:rPr>
        <w:t>Выберите один правильный ответ</w:t>
      </w:r>
    </w:p>
    <w:p w14:paraId="4F8D68C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НАИБОЛЕЕ ЧАСТЫЙ ВОЗБУДИТЕЛЬ ГНОЙНЫХ ЗАБОЛЕВАНИЙ МЯГКИХ ТКАНЕЙ </w:t>
      </w:r>
    </w:p>
    <w:p w14:paraId="4F8D68D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стафилококк</w:t>
      </w:r>
    </w:p>
    <w:p w14:paraId="4F8D68D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стрептококк</w:t>
      </w:r>
    </w:p>
    <w:p w14:paraId="4F8D68D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кишечная палочка</w:t>
      </w:r>
    </w:p>
    <w:p w14:paraId="4F8D68D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палочка сине-зеленого гноя</w:t>
      </w:r>
    </w:p>
    <w:p w14:paraId="4F8D68D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D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 ХАРАКТЕР ГНОЯ ПРИ СТАФИЛОКОККОВЫХ ИНФЕКЦИЯХ</w:t>
      </w:r>
    </w:p>
    <w:p w14:paraId="4F8D68D6" w14:textId="77777777" w:rsidR="002F39F9" w:rsidRPr="00E94CFD" w:rsidRDefault="002F39F9" w:rsidP="00AA3B5F">
      <w:pPr>
        <w:pStyle w:val="34"/>
        <w:spacing w:after="0" w:line="240" w:lineRule="auto"/>
        <w:ind w:firstLine="851"/>
        <w:jc w:val="both"/>
        <w:rPr>
          <w:rFonts w:ascii="Times New Roman" w:hAnsi="Times New Roman" w:cs="Times New Roman"/>
          <w:bCs/>
          <w:sz w:val="28"/>
          <w:szCs w:val="28"/>
        </w:rPr>
      </w:pPr>
      <w:r w:rsidRPr="00E94CFD">
        <w:rPr>
          <w:rFonts w:ascii="Times New Roman" w:hAnsi="Times New Roman" w:cs="Times New Roman"/>
          <w:bCs/>
          <w:sz w:val="28"/>
          <w:szCs w:val="28"/>
        </w:rPr>
        <w:t>1) густой консистенции, желтоватой или беловатой окраски без запаха</w:t>
      </w:r>
    </w:p>
    <w:p w14:paraId="4F8D68D7" w14:textId="77777777" w:rsidR="002F39F9" w:rsidRPr="00E94CFD" w:rsidRDefault="002F39F9" w:rsidP="00AA3B5F">
      <w:pPr>
        <w:pStyle w:val="34"/>
        <w:spacing w:after="0" w:line="240" w:lineRule="auto"/>
        <w:ind w:firstLine="851"/>
        <w:jc w:val="both"/>
        <w:rPr>
          <w:rFonts w:ascii="Times New Roman" w:hAnsi="Times New Roman" w:cs="Times New Roman"/>
          <w:bCs/>
          <w:sz w:val="28"/>
          <w:szCs w:val="28"/>
        </w:rPr>
      </w:pPr>
      <w:r w:rsidRPr="00E94CFD">
        <w:rPr>
          <w:rFonts w:ascii="Times New Roman" w:hAnsi="Times New Roman" w:cs="Times New Roman"/>
          <w:bCs/>
          <w:sz w:val="28"/>
          <w:szCs w:val="28"/>
        </w:rPr>
        <w:t>2) жидкой консистенции, сероватого цвета без запаха</w:t>
      </w:r>
    </w:p>
    <w:p w14:paraId="4F8D68D8" w14:textId="77777777" w:rsidR="002F39F9" w:rsidRPr="00E94CFD" w:rsidRDefault="002F39F9" w:rsidP="00AA3B5F">
      <w:pPr>
        <w:pStyle w:val="34"/>
        <w:spacing w:after="0" w:line="240" w:lineRule="auto"/>
        <w:ind w:firstLine="851"/>
        <w:jc w:val="both"/>
        <w:rPr>
          <w:rFonts w:ascii="Times New Roman" w:hAnsi="Times New Roman" w:cs="Times New Roman"/>
          <w:bCs/>
          <w:sz w:val="28"/>
          <w:szCs w:val="28"/>
        </w:rPr>
      </w:pPr>
      <w:r w:rsidRPr="00E94CFD">
        <w:rPr>
          <w:rFonts w:ascii="Times New Roman" w:hAnsi="Times New Roman" w:cs="Times New Roman"/>
          <w:bCs/>
          <w:sz w:val="28"/>
          <w:szCs w:val="28"/>
        </w:rPr>
        <w:t>3) густой консистенции, беловатого цвета с гнилостным запахом</w:t>
      </w:r>
    </w:p>
    <w:p w14:paraId="4F8D68D9" w14:textId="77777777" w:rsidR="002F39F9" w:rsidRPr="00E94CFD" w:rsidRDefault="002F39F9" w:rsidP="00AA3B5F">
      <w:pPr>
        <w:pStyle w:val="34"/>
        <w:spacing w:after="0" w:line="240" w:lineRule="auto"/>
        <w:ind w:firstLine="851"/>
        <w:jc w:val="both"/>
        <w:rPr>
          <w:rFonts w:ascii="Times New Roman" w:hAnsi="Times New Roman" w:cs="Times New Roman"/>
          <w:bCs/>
          <w:sz w:val="28"/>
          <w:szCs w:val="28"/>
        </w:rPr>
      </w:pPr>
      <w:r w:rsidRPr="00E94CFD">
        <w:rPr>
          <w:rFonts w:ascii="Times New Roman" w:hAnsi="Times New Roman" w:cs="Times New Roman"/>
          <w:bCs/>
          <w:sz w:val="28"/>
          <w:szCs w:val="28"/>
        </w:rPr>
        <w:t>4) жидкой консистенции, коричневого цвета без запаха</w:t>
      </w:r>
    </w:p>
    <w:p w14:paraId="4F8D68D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D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ПЕРВАЯ ФАЗА ОСТРОГО ВОСПАЛИТЕЛЬНОГО ПРОЦЕССА </w:t>
      </w:r>
    </w:p>
    <w:p w14:paraId="4F8D68D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фаза альтерации</w:t>
      </w:r>
    </w:p>
    <w:p w14:paraId="4F8D68D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фаза воспалительного инфильтрата</w:t>
      </w:r>
    </w:p>
    <w:p w14:paraId="4F8D68D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фаза экссудации</w:t>
      </w:r>
    </w:p>
    <w:p w14:paraId="4F8D68D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фаза гнойного расплавления</w:t>
      </w:r>
    </w:p>
    <w:p w14:paraId="4F8D68E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p>
    <w:p w14:paraId="4F8D68E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ВТОРАЯ ФАЗА ОСТРОГО ВОСПАЛИТЕЛЬНОГО ПРОЦЕССА </w:t>
      </w:r>
    </w:p>
    <w:p w14:paraId="4F8D68E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фаза альтерации</w:t>
      </w:r>
    </w:p>
    <w:p w14:paraId="4F8D68E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фаза гнойного расплавления</w:t>
      </w:r>
    </w:p>
    <w:p w14:paraId="4F8D68E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фаза заживления</w:t>
      </w:r>
    </w:p>
    <w:p w14:paraId="4F8D68E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фаза воспалительного инфильтрата</w:t>
      </w:r>
    </w:p>
    <w:p w14:paraId="4F8D68E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E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5. ВЫРАЖЕННОСТЬ МЕСТНЫХ ИЗМЕНЕНИЙ ПРИ ОСТРЫХ ГНОЙНО-ВОСПАЛИТЕЛЬНЫХ ЗАБОЛЕВАНИЯХ ЗАВИСИТ ОТ </w:t>
      </w:r>
    </w:p>
    <w:p w14:paraId="4F8D68E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вирулентности возбудителя и реактивности макроорганизма</w:t>
      </w:r>
    </w:p>
    <w:p w14:paraId="4F8D68E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глубины расположения очага гнойного воспаления</w:t>
      </w:r>
    </w:p>
    <w:p w14:paraId="4F8D68E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обоих указанных выше факторов</w:t>
      </w:r>
    </w:p>
    <w:p w14:paraId="4F8D68E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повышения температуры тела</w:t>
      </w:r>
    </w:p>
    <w:p w14:paraId="4F8D68E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E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6. СИМПТОМ, УКАЗЫВАЮЩИЙ НА ПЕРЕХОД ОСТРОГО ВОСПАЛИТЕЛЬНОГО ПРОЦЕССА ВО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ФАЗУ </w:t>
      </w:r>
    </w:p>
    <w:p w14:paraId="4F8D68E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флюктуация</w:t>
      </w:r>
    </w:p>
    <w:p w14:paraId="4F8D68E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гиперемия</w:t>
      </w:r>
    </w:p>
    <w:p w14:paraId="4F8D68F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местное повышение температуры</w:t>
      </w:r>
    </w:p>
    <w:p w14:paraId="4F8D68F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отек</w:t>
      </w:r>
    </w:p>
    <w:p w14:paraId="4F8D68F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p>
    <w:p w14:paraId="4F8D68F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7. НАИБОЛЕЕ ИНФОРМАТИВНЫЙ ДИАГНОСТИЧЕСКИЙ ПРИЕМ, ПОЗВОЛЯЮЩИЙ ДИФФЕРЕНЦИРОВАТЬ ФАЗЫ ОСТРОГО ВОСПАЛИТЕЛЬНОГО ПРОЦЕССА </w:t>
      </w:r>
    </w:p>
    <w:p w14:paraId="4F8D68F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измерение температуры тела</w:t>
      </w:r>
    </w:p>
    <w:p w14:paraId="4F8D68F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пункция</w:t>
      </w:r>
    </w:p>
    <w:p w14:paraId="4F8D68F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пальпация</w:t>
      </w:r>
    </w:p>
    <w:p w14:paraId="4F8D68F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общий анализ крови</w:t>
      </w:r>
    </w:p>
    <w:p w14:paraId="4F8D68F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F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8. ОБРАТИМОЙ ФАЗОЙ ОСТРОГО ВОСПАЛИТЕЛЬНОГО ПРОЦЕССА ЯВЛЯЕТСЯ </w:t>
      </w:r>
    </w:p>
    <w:p w14:paraId="4F8D68F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фаза</w:t>
      </w:r>
    </w:p>
    <w:p w14:paraId="4F8D68F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фаза</w:t>
      </w:r>
    </w:p>
    <w:p w14:paraId="4F8D68F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обе фазы</w:t>
      </w:r>
    </w:p>
    <w:p w14:paraId="4F8D68F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ни одна из фаз</w:t>
      </w:r>
    </w:p>
    <w:p w14:paraId="4F8D68F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8F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9. В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ФАЗЕ ОСТРОГО ГНОЙНОГО ЗАБОЛЕВАНИЯ ПОКАЗАНО ЛЕЧЕНИЕ</w:t>
      </w:r>
    </w:p>
    <w:p w14:paraId="4F8D690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оперативное</w:t>
      </w:r>
    </w:p>
    <w:p w14:paraId="4F8D690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консервативное</w:t>
      </w:r>
    </w:p>
    <w:p w14:paraId="4F8D690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первое или второе, в зависимости от квалификации врача</w:t>
      </w:r>
    </w:p>
    <w:p w14:paraId="4F8D690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оперативное в сочетани</w:t>
      </w:r>
      <w:r w:rsidR="00BD2742">
        <w:rPr>
          <w:rFonts w:ascii="Times New Roman" w:hAnsi="Times New Roman" w:cs="Times New Roman"/>
          <w:bCs/>
          <w:sz w:val="28"/>
          <w:szCs w:val="28"/>
        </w:rPr>
        <w:t>е</w:t>
      </w:r>
      <w:r w:rsidRPr="00E94CFD">
        <w:rPr>
          <w:rFonts w:ascii="Times New Roman" w:hAnsi="Times New Roman" w:cs="Times New Roman"/>
          <w:bCs/>
          <w:sz w:val="28"/>
          <w:szCs w:val="28"/>
        </w:rPr>
        <w:t xml:space="preserve"> с консервативным</w:t>
      </w:r>
    </w:p>
    <w:p w14:paraId="4F8D690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0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10. ВО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ФАЗЕ ОСТРОГО ГНОЙНОГО ЗАБОЛЕВАНИЯ ПОКАЗАНО ЛЕЧЕНИЕ</w:t>
      </w:r>
    </w:p>
    <w:p w14:paraId="4F8D690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только оперативное</w:t>
      </w:r>
    </w:p>
    <w:p w14:paraId="4F8D690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только консервативное</w:t>
      </w:r>
    </w:p>
    <w:p w14:paraId="4F8D690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первое или второе, в зависимости от квалификации врача</w:t>
      </w:r>
    </w:p>
    <w:p w14:paraId="4F8D690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оперативное в сочетани</w:t>
      </w:r>
      <w:r w:rsidR="00BD2742">
        <w:rPr>
          <w:rFonts w:ascii="Times New Roman" w:hAnsi="Times New Roman" w:cs="Times New Roman"/>
          <w:bCs/>
          <w:sz w:val="28"/>
          <w:szCs w:val="28"/>
        </w:rPr>
        <w:t>е</w:t>
      </w:r>
      <w:r w:rsidRPr="00E94CFD">
        <w:rPr>
          <w:rFonts w:ascii="Times New Roman" w:hAnsi="Times New Roman" w:cs="Times New Roman"/>
          <w:bCs/>
          <w:sz w:val="28"/>
          <w:szCs w:val="28"/>
        </w:rPr>
        <w:t xml:space="preserve"> с консервативным</w:t>
      </w:r>
    </w:p>
    <w:p w14:paraId="4F8D690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0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11 БОЛЕВАЯ РЕАКЦИЯ БОЛЕЕ ВЫРАЖЕНА</w:t>
      </w:r>
    </w:p>
    <w:p w14:paraId="4F8D690C"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в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фазе гнойного воспалительного заболевания</w:t>
      </w:r>
    </w:p>
    <w:p w14:paraId="4F8D690D"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во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фазе гнойного воспалительного заболевания</w:t>
      </w:r>
    </w:p>
    <w:p w14:paraId="4F8D690E"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3) интенсивность боли не зависит от стадии заболевания</w:t>
      </w:r>
    </w:p>
    <w:p w14:paraId="4F8D690F"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в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фазе гнойного воспалительного заболевания до образования гноя</w:t>
      </w:r>
    </w:p>
    <w:p w14:paraId="4F8D691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1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12. ВОСПАЛИТЕЛЬНЫЙ ИНФИЛЬТРАТ </w:t>
      </w:r>
      <w:r w:rsidR="00A228DB"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ЭТО </w:t>
      </w:r>
    </w:p>
    <w:p w14:paraId="4F8D691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болезненное уплотнение и увеличение объема тканей</w:t>
      </w:r>
    </w:p>
    <w:p w14:paraId="4F8D691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безболезненное уплотнение и увеличение объема тканей</w:t>
      </w:r>
    </w:p>
    <w:p w14:paraId="4F8D691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увеличение объема тканей с флюктуацией</w:t>
      </w:r>
    </w:p>
    <w:p w14:paraId="4F8D691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верны все вышеуказанные утверждения</w:t>
      </w:r>
    </w:p>
    <w:p w14:paraId="4F8D691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1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13. ЛАБОРАТОРНЫЕ ИССЛЕДОВАНИЯ, ПОЗВОЛЯЮЩИЕ УСТАНОВИТЬ ФАЗУ ОСТРОГО ГНОЙНОГО ВОСПАЛИТЕЛЬНОГО ПРОЦЕССА</w:t>
      </w:r>
    </w:p>
    <w:p w14:paraId="4F8D6918"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определение содержания в крови лейкоцитов и лейкоформулы</w:t>
      </w:r>
    </w:p>
    <w:p w14:paraId="4F8D6919"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определение СОЭ</w:t>
      </w:r>
    </w:p>
    <w:p w14:paraId="4F8D691A"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определение белковых фракций</w:t>
      </w:r>
    </w:p>
    <w:p w14:paraId="4F8D691B"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не имеют решающего значения</w:t>
      </w:r>
    </w:p>
    <w:p w14:paraId="4F8D691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1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14. ФАКТОР, ОТЯГЧАЮЩИЙ ТЕЧЕНИЕ ОСТРОГО ГНОЙНОГО ВОСПАЛИТЕЛЬНОГО ПРОЦЕССА</w:t>
      </w:r>
    </w:p>
    <w:p w14:paraId="4F8D691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сахарный диабет</w:t>
      </w:r>
    </w:p>
    <w:p w14:paraId="4F8D691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гипертоническая болезнь</w:t>
      </w:r>
    </w:p>
    <w:p w14:paraId="4F8D692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варикозное расширение вен</w:t>
      </w:r>
    </w:p>
    <w:p w14:paraId="4F8D692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хронический бронхит</w:t>
      </w:r>
    </w:p>
    <w:p w14:paraId="4F8D692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2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15. ВЫРАЖЕННОСТЬ ОБЩЕЙ РЕАКЦИИ ОРГАНИЗМА ПРИ ОСТРОЙ ГНОЙНОЙ ИНФЕКЦИИ ЗАВИСИТ </w:t>
      </w:r>
    </w:p>
    <w:p w14:paraId="4F8D6924"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1) от вирулентности микроорганизма и реактивности макроорганизма</w:t>
      </w:r>
    </w:p>
    <w:p w14:paraId="4F8D6925"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2) от глубины расположения гнойного очага</w:t>
      </w:r>
    </w:p>
    <w:p w14:paraId="4F8D6926"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3) от обоих указанных выше факторов</w:t>
      </w:r>
    </w:p>
    <w:p w14:paraId="4F8D6927"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4) общая реакция организма от указанных факторов не зависит</w:t>
      </w:r>
    </w:p>
    <w:p w14:paraId="4F8D692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2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16. ПРИЗНАК, ПОЗВОЛЯЮЩИЙ СУДИТЬ О ВЫХОДЕ ИНФЕКЦИИ ЗА ПРЕДЕЛЫ МЕСТНОГО ГНОЙНОГО ОЧАГА В ОРГАНИЗМЕ </w:t>
      </w:r>
    </w:p>
    <w:p w14:paraId="4F8D692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усиление болей</w:t>
      </w:r>
    </w:p>
    <w:p w14:paraId="4F8D692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увеличение отека</w:t>
      </w:r>
    </w:p>
    <w:p w14:paraId="4F8D692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лимфаденит</w:t>
      </w:r>
    </w:p>
    <w:p w14:paraId="4F8D692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увеличение зоны гиперемии</w:t>
      </w:r>
    </w:p>
    <w:p w14:paraId="4F8D692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p>
    <w:p w14:paraId="4F8D692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17. ИММОБИЛИЗАЦИЯ ПРИ ЛОКАЛИЗАЦИИ ГНОЙНОГО ПРОЦЕССА НА КОНЕЧНОСТЯХ </w:t>
      </w:r>
    </w:p>
    <w:p w14:paraId="4F8D693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необходима</w:t>
      </w:r>
    </w:p>
    <w:p w14:paraId="4F8D693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 нужна</w:t>
      </w:r>
    </w:p>
    <w:p w14:paraId="4F8D693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проводится в зависимости от распространенности</w:t>
      </w:r>
    </w:p>
    <w:p w14:paraId="4F8D693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проводится в зависимости от возраста больного</w:t>
      </w:r>
    </w:p>
    <w:p w14:paraId="4F8D693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3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18. ФАКТОРЫ, СПОСОБСТВУЮЩИЕ РАЗВИТИЮ АБСЦЕССОВ МЯГКИХ ТКАНЕЙ </w:t>
      </w:r>
    </w:p>
    <w:p w14:paraId="4F8D693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незначительные повреждения кожи</w:t>
      </w:r>
    </w:p>
    <w:p w14:paraId="4F8D693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инъекции лекарственных средств, наличие гематомы</w:t>
      </w:r>
    </w:p>
    <w:p w14:paraId="4F8D693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наличие несанированных очагов хронической инфекции</w:t>
      </w:r>
    </w:p>
    <w:p w14:paraId="4F8D693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вышеуказанных случаях</w:t>
      </w:r>
    </w:p>
    <w:p w14:paraId="4F8D693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p>
    <w:p w14:paraId="4F8D693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19. ЧЕМ ОБУСЛОВЛЕН СИМПТОМ ФЛЮКТУАЦИИ </w:t>
      </w:r>
    </w:p>
    <w:p w14:paraId="4F8D693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наличием уплотнения в области абсцесса</w:t>
      </w:r>
    </w:p>
    <w:p w14:paraId="4F8D693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наличие</w:t>
      </w:r>
      <w:r w:rsidR="00980318" w:rsidRPr="00E94CFD">
        <w:rPr>
          <w:rFonts w:ascii="Times New Roman" w:hAnsi="Times New Roman" w:cs="Times New Roman"/>
          <w:bCs/>
          <w:sz w:val="28"/>
          <w:szCs w:val="28"/>
        </w:rPr>
        <w:t>м</w:t>
      </w:r>
      <w:r w:rsidRPr="00E94CFD">
        <w:rPr>
          <w:rFonts w:ascii="Times New Roman" w:hAnsi="Times New Roman" w:cs="Times New Roman"/>
          <w:bCs/>
          <w:sz w:val="28"/>
          <w:szCs w:val="28"/>
        </w:rPr>
        <w:t xml:space="preserve"> жидкости в полости абсцесса</w:t>
      </w:r>
    </w:p>
    <w:p w14:paraId="4F8D693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наличием смещаемости абсцесса</w:t>
      </w:r>
    </w:p>
    <w:p w14:paraId="4F8D693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выражененостью отека над абсцессом</w:t>
      </w:r>
    </w:p>
    <w:p w14:paraId="4F8D694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4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20. МЕСТНОЕ ПОВЫШЕНИЕ ТЕМПЕРАТУРЫ ОПРЕДЕЛЯЮТ ПУТЕМ </w:t>
      </w:r>
    </w:p>
    <w:p w14:paraId="4F8D694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пальпации</w:t>
      </w:r>
    </w:p>
    <w:p w14:paraId="4F8D694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прикосновения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пальцем</w:t>
      </w:r>
    </w:p>
    <w:p w14:paraId="4F8D694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прикосновения тылом кисти</w:t>
      </w:r>
    </w:p>
    <w:p w14:paraId="4F8D694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прикосновения ладонью</w:t>
      </w:r>
    </w:p>
    <w:p w14:paraId="4F8D694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4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21. МЕТОД ДИАГНОСТИКИ, ПОЗВОЛЯЮЩИЙ УСТАНОВИТЬ ФАЗУ ГНОЙНОГО ЗАБОЛЕВАНИЯ</w:t>
      </w:r>
    </w:p>
    <w:p w14:paraId="4F8D694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рентгенография</w:t>
      </w:r>
    </w:p>
    <w:p w14:paraId="4F8D694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УЗИ</w:t>
      </w:r>
    </w:p>
    <w:p w14:paraId="4F8D694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общий анализ крови</w:t>
      </w:r>
    </w:p>
    <w:p w14:paraId="4F8D694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измерение температуры тела</w:t>
      </w:r>
    </w:p>
    <w:p w14:paraId="4F8D694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4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22. ИССЛЕДОВАНИЕ ГНОЙНОЙ ПОЛОСТИ ПАЛЬЦЕМ ПОСЛЕ ЕЕ ВСКРЫТИЯ ЯВЛЯЕТСЯ</w:t>
      </w:r>
    </w:p>
    <w:p w14:paraId="4F8D694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 обязательным</w:t>
      </w:r>
    </w:p>
    <w:p w14:paraId="4F8D694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обязательным</w:t>
      </w:r>
    </w:p>
    <w:p w14:paraId="4F8D695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обязательным, с учетом размеров и локализации очага</w:t>
      </w:r>
    </w:p>
    <w:p w14:paraId="4F8D695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w:t>
      </w:r>
      <w:r w:rsidR="00980318"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обязательным, с учетом общего состояния пациента</w:t>
      </w:r>
    </w:p>
    <w:p w14:paraId="4F8D695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5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23. СТАРТОВАЯ АНТИБАКТЕРАЛЬНАЯ ТЕРАПИЯ НАЗНАЧАЕТСЯ НА ОСНОВАНИИ</w:t>
      </w:r>
    </w:p>
    <w:p w14:paraId="4F8D695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локального бактериологического мониторинга</w:t>
      </w:r>
    </w:p>
    <w:p w14:paraId="4F8D695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общего анализа крови</w:t>
      </w:r>
    </w:p>
    <w:p w14:paraId="4F8D695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результатов бактериологического посева</w:t>
      </w:r>
    </w:p>
    <w:p w14:paraId="4F8D695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w:t>
      </w:r>
      <w:r w:rsidR="0098031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цитологического исследования экссудата</w:t>
      </w:r>
    </w:p>
    <w:p w14:paraId="4F8D695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5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24. ПОНЯТИЕ «АКТИВНОЕ ХИРУРГИЧЕСКОЕ ЛЕЧЕНИЕ» ОСТРЫХ ГНОЙНЫХ ЗАБОЛЕВАНИЙ ОЗНАЧАЕТ</w:t>
      </w:r>
    </w:p>
    <w:p w14:paraId="4F8D695A"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иссечение гнойного очага в пределах здоровых тканей, ушивание раны и ее проточно-аспирационное промывание</w:t>
      </w:r>
    </w:p>
    <w:p w14:paraId="4F8D695B"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пункция гнойного очага с эвакуацией гноя, промывание полости антисептиком и введением в нее раствора антибиотика</w:t>
      </w:r>
    </w:p>
    <w:p w14:paraId="4F8D695C"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широкое вскрытие гнойного очага, промывание раны и адекватное дренирование</w:t>
      </w:r>
    </w:p>
    <w:p w14:paraId="4F8D695D"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рассечение гнойника с ежедневной сменой повязок</w:t>
      </w:r>
    </w:p>
    <w:p w14:paraId="4F8D695E" w14:textId="77777777" w:rsidR="002F39F9" w:rsidRPr="00E94CFD" w:rsidRDefault="002F39F9" w:rsidP="00AA3B5F">
      <w:pPr>
        <w:pStyle w:val="34"/>
        <w:spacing w:after="0" w:line="240" w:lineRule="auto"/>
        <w:ind w:left="993" w:hanging="285"/>
        <w:jc w:val="both"/>
        <w:rPr>
          <w:rFonts w:ascii="Times New Roman" w:hAnsi="Times New Roman" w:cs="Times New Roman"/>
          <w:bCs/>
          <w:sz w:val="28"/>
          <w:szCs w:val="28"/>
        </w:rPr>
      </w:pPr>
    </w:p>
    <w:p w14:paraId="4F8D695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25. ПРИ ОСТРЫХ ГНОЙНЫХ ПРОЦЕССАХ ПРИМЕНЕНИЕ ПРОТЕОЛИТИЧЕСКИХ ФЕРМЕНТОВ ПОКАЗАНО</w:t>
      </w:r>
    </w:p>
    <w:p w14:paraId="4F8D696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 фазе воспалительного инфильтрата</w:t>
      </w:r>
    </w:p>
    <w:p w14:paraId="4F8D696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 фазе гнойного расплавления</w:t>
      </w:r>
    </w:p>
    <w:p w14:paraId="4F8D696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 любом периоде заболевания</w:t>
      </w:r>
    </w:p>
    <w:p w14:paraId="4F8D696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их применение не показано в обеих фазах</w:t>
      </w:r>
    </w:p>
    <w:p w14:paraId="4F8D696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6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26. ВО ВРЕМЯ ОПЕРАЦИЙ ПО ПОВОДУ ГНОЙНЫХ ЗАБОЛЕВАНИЙ ПРАВИЛА АСЕПТИКИ</w:t>
      </w:r>
    </w:p>
    <w:p w14:paraId="4F8D6966" w14:textId="77777777" w:rsidR="002F39F9" w:rsidRPr="00E94CFD" w:rsidRDefault="002F39F9" w:rsidP="00AA3B5F">
      <w:pPr>
        <w:pStyle w:val="34"/>
        <w:spacing w:after="0" w:line="240" w:lineRule="auto"/>
        <w:ind w:left="1701" w:hanging="1275"/>
        <w:jc w:val="both"/>
        <w:rPr>
          <w:rFonts w:ascii="Times New Roman" w:hAnsi="Times New Roman" w:cs="Times New Roman"/>
          <w:bCs/>
          <w:sz w:val="28"/>
          <w:szCs w:val="28"/>
        </w:rPr>
      </w:pPr>
      <w:r w:rsidRPr="00E94CFD">
        <w:rPr>
          <w:rFonts w:ascii="Times New Roman" w:hAnsi="Times New Roman" w:cs="Times New Roman"/>
          <w:bCs/>
          <w:sz w:val="28"/>
          <w:szCs w:val="28"/>
        </w:rPr>
        <w:t>1) соблюдать не обязательно, так как уже имеется пиогенная микрофлора</w:t>
      </w:r>
    </w:p>
    <w:p w14:paraId="4F8D6967" w14:textId="77777777" w:rsidR="002F39F9" w:rsidRPr="00E94CFD" w:rsidRDefault="002F39F9" w:rsidP="00AA3B5F">
      <w:pPr>
        <w:pStyle w:val="34"/>
        <w:spacing w:after="0" w:line="240" w:lineRule="auto"/>
        <w:ind w:left="1701" w:hanging="1275"/>
        <w:jc w:val="both"/>
        <w:rPr>
          <w:rFonts w:ascii="Times New Roman" w:hAnsi="Times New Roman" w:cs="Times New Roman"/>
          <w:bCs/>
          <w:sz w:val="28"/>
          <w:szCs w:val="28"/>
        </w:rPr>
      </w:pPr>
      <w:r w:rsidRPr="00E94CFD">
        <w:rPr>
          <w:rFonts w:ascii="Times New Roman" w:hAnsi="Times New Roman" w:cs="Times New Roman"/>
          <w:bCs/>
          <w:sz w:val="28"/>
          <w:szCs w:val="28"/>
        </w:rPr>
        <w:t>2) соблюдают, так как это предотвращает вторичное инфицирование</w:t>
      </w:r>
    </w:p>
    <w:p w14:paraId="4F8D6968" w14:textId="77777777" w:rsidR="002F39F9" w:rsidRPr="00E94CFD" w:rsidRDefault="002F39F9" w:rsidP="00AA3B5F">
      <w:pPr>
        <w:pStyle w:val="34"/>
        <w:spacing w:after="0" w:line="240" w:lineRule="auto"/>
        <w:ind w:left="1701" w:hanging="1275"/>
        <w:jc w:val="both"/>
        <w:rPr>
          <w:rFonts w:ascii="Times New Roman" w:hAnsi="Times New Roman" w:cs="Times New Roman"/>
          <w:bCs/>
          <w:sz w:val="28"/>
          <w:szCs w:val="28"/>
        </w:rPr>
      </w:pPr>
      <w:r w:rsidRPr="00E94CFD">
        <w:rPr>
          <w:rFonts w:ascii="Times New Roman" w:hAnsi="Times New Roman" w:cs="Times New Roman"/>
          <w:bCs/>
          <w:sz w:val="28"/>
          <w:szCs w:val="28"/>
        </w:rPr>
        <w:t>3) соблюдают, если есть для этого условия</w:t>
      </w:r>
    </w:p>
    <w:p w14:paraId="4F8D6969" w14:textId="77777777" w:rsidR="002F39F9" w:rsidRPr="00E94CFD" w:rsidRDefault="002F39F9" w:rsidP="00AA3B5F">
      <w:pPr>
        <w:pStyle w:val="34"/>
        <w:spacing w:after="0" w:line="240" w:lineRule="auto"/>
        <w:ind w:left="1701" w:hanging="1275"/>
        <w:jc w:val="both"/>
        <w:rPr>
          <w:rFonts w:ascii="Times New Roman" w:hAnsi="Times New Roman" w:cs="Times New Roman"/>
          <w:bCs/>
          <w:sz w:val="28"/>
          <w:szCs w:val="28"/>
        </w:rPr>
      </w:pPr>
      <w:r w:rsidRPr="00E94CFD">
        <w:rPr>
          <w:rFonts w:ascii="Times New Roman" w:hAnsi="Times New Roman" w:cs="Times New Roman"/>
          <w:bCs/>
          <w:sz w:val="28"/>
          <w:szCs w:val="28"/>
        </w:rPr>
        <w:t>4) соблюдают, в зависимости от локализации процесса</w:t>
      </w:r>
    </w:p>
    <w:p w14:paraId="4F8D696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6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27. ПРИ ПРОВЕДЕНИИ ОПЕРАЦИИ ПО ПОВОДУ ГНОЙНЫХ ЗАБОЛЕВАНИЙ ПЕРЧАТКИ ИСПОЛЬЗУЮТ</w:t>
      </w:r>
    </w:p>
    <w:p w14:paraId="4F8D696C"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только при глубоких или полостных гнойных процессах</w:t>
      </w:r>
    </w:p>
    <w:p w14:paraId="4F8D696D"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только при опасности инфицирования рук хирурга</w:t>
      </w:r>
    </w:p>
    <w:p w14:paraId="4F8D696E"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при любой операции</w:t>
      </w:r>
    </w:p>
    <w:p w14:paraId="4F8D696F"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только при опасности вторичного инфицирования раны</w:t>
      </w:r>
    </w:p>
    <w:p w14:paraId="4F8D6970"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p>
    <w:p w14:paraId="4F8D697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28. ПРИ ОПЕРАЦИЯХ ПО ПОВОДУ ГНОЙНЫХ ЗАБОЛЕВАНИЙ ИСПОЛЬЗУЕТСЯ ОБЕЗБОЛИВАНИЕ</w:t>
      </w:r>
    </w:p>
    <w:p w14:paraId="4F8D6972" w14:textId="77777777" w:rsidR="002F39F9" w:rsidRPr="00E94CFD" w:rsidRDefault="002F39F9" w:rsidP="00AA3B5F">
      <w:pPr>
        <w:pStyle w:val="34"/>
        <w:spacing w:after="0" w:line="240" w:lineRule="auto"/>
        <w:ind w:firstLine="142"/>
        <w:jc w:val="both"/>
        <w:rPr>
          <w:rFonts w:ascii="Times New Roman" w:hAnsi="Times New Roman" w:cs="Times New Roman"/>
          <w:bCs/>
          <w:sz w:val="28"/>
          <w:szCs w:val="28"/>
        </w:rPr>
      </w:pPr>
      <w:r w:rsidRPr="00E94CFD">
        <w:rPr>
          <w:rFonts w:ascii="Times New Roman" w:hAnsi="Times New Roman" w:cs="Times New Roman"/>
          <w:bCs/>
          <w:sz w:val="28"/>
          <w:szCs w:val="28"/>
        </w:rPr>
        <w:t>1) местное</w:t>
      </w:r>
    </w:p>
    <w:p w14:paraId="4F8D6973" w14:textId="77777777" w:rsidR="002F39F9" w:rsidRPr="00E94CFD" w:rsidRDefault="002F39F9" w:rsidP="00AA3B5F">
      <w:pPr>
        <w:pStyle w:val="34"/>
        <w:spacing w:after="0" w:line="240" w:lineRule="auto"/>
        <w:ind w:firstLine="142"/>
        <w:jc w:val="both"/>
        <w:rPr>
          <w:rFonts w:ascii="Times New Roman" w:hAnsi="Times New Roman" w:cs="Times New Roman"/>
          <w:bCs/>
          <w:sz w:val="28"/>
          <w:szCs w:val="28"/>
        </w:rPr>
      </w:pPr>
      <w:r w:rsidRPr="00E94CFD">
        <w:rPr>
          <w:rFonts w:ascii="Times New Roman" w:hAnsi="Times New Roman" w:cs="Times New Roman"/>
          <w:bCs/>
          <w:sz w:val="28"/>
          <w:szCs w:val="28"/>
        </w:rPr>
        <w:t>2) общее</w:t>
      </w:r>
    </w:p>
    <w:p w14:paraId="4F8D6974" w14:textId="77777777" w:rsidR="002F39F9" w:rsidRPr="00E94CFD" w:rsidRDefault="002F39F9" w:rsidP="00AA3B5F">
      <w:pPr>
        <w:pStyle w:val="34"/>
        <w:spacing w:after="0" w:line="240" w:lineRule="auto"/>
        <w:ind w:firstLine="142"/>
        <w:jc w:val="both"/>
        <w:rPr>
          <w:rFonts w:ascii="Times New Roman" w:hAnsi="Times New Roman" w:cs="Times New Roman"/>
          <w:bCs/>
          <w:sz w:val="28"/>
          <w:szCs w:val="28"/>
        </w:rPr>
      </w:pPr>
      <w:r w:rsidRPr="00E94CFD">
        <w:rPr>
          <w:rFonts w:ascii="Times New Roman" w:hAnsi="Times New Roman" w:cs="Times New Roman"/>
          <w:bCs/>
          <w:sz w:val="28"/>
          <w:szCs w:val="28"/>
        </w:rPr>
        <w:t>3) по усмотрению врача</w:t>
      </w:r>
    </w:p>
    <w:p w14:paraId="4F8D6975" w14:textId="77777777" w:rsidR="002F39F9" w:rsidRPr="00E94CFD" w:rsidRDefault="002F39F9" w:rsidP="00AA3B5F">
      <w:pPr>
        <w:pStyle w:val="34"/>
        <w:spacing w:after="0" w:line="240" w:lineRule="auto"/>
        <w:ind w:firstLine="142"/>
        <w:jc w:val="both"/>
        <w:rPr>
          <w:rFonts w:ascii="Times New Roman" w:hAnsi="Times New Roman" w:cs="Times New Roman"/>
          <w:bCs/>
          <w:sz w:val="28"/>
          <w:szCs w:val="28"/>
        </w:rPr>
      </w:pPr>
      <w:r w:rsidRPr="00E94CFD">
        <w:rPr>
          <w:rFonts w:ascii="Times New Roman" w:hAnsi="Times New Roman" w:cs="Times New Roman"/>
          <w:bCs/>
          <w:sz w:val="28"/>
          <w:szCs w:val="28"/>
        </w:rPr>
        <w:t>4) вскрытие небольших гнойных процессов можно проводить без анестезии</w:t>
      </w:r>
    </w:p>
    <w:p w14:paraId="4F8D697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7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29. ПРИ СОМНЕНИИ В ДИАГНОСТИКЕ ФАЗЫ ОСТРОГО ГНОЙНОГО ВОСПАЛЕНИЯ НЕОБХОДИМО</w:t>
      </w:r>
    </w:p>
    <w:p w14:paraId="4F8D6978"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определить количество лейкоцитов в крови, лейкоформулу, СОЭ</w:t>
      </w:r>
    </w:p>
    <w:p w14:paraId="4F8D6979"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произвести пробный разрез</w:t>
      </w:r>
    </w:p>
    <w:p w14:paraId="4F8D697A"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произвести диагностическую пункцию</w:t>
      </w:r>
    </w:p>
    <w:p w14:paraId="4F8D697B"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определить уровень СРБ</w:t>
      </w:r>
    </w:p>
    <w:p w14:paraId="4F8D697C"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p>
    <w:p w14:paraId="4F8D697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30. В ФАЗЕ ВОСПАЛИТЕЛЬНОГО ИНФИЛЬТРАТА ПРОВОДЯТ</w:t>
      </w:r>
    </w:p>
    <w:p w14:paraId="4F8D697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разрез, иммобилизацию, назначают антибиотики</w:t>
      </w:r>
    </w:p>
    <w:p w14:paraId="4F8D697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иссечение, первичный шов, назначают антибиотики</w:t>
      </w:r>
    </w:p>
    <w:p w14:paraId="4F8D698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иммобилизацию, назначают антибиотики</w:t>
      </w:r>
    </w:p>
    <w:p w14:paraId="4F8D698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возможно все перечисленное</w:t>
      </w:r>
    </w:p>
    <w:p w14:paraId="4F8D698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8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31. УСПЕШНО ПРОВЕДЕННОЕ ОПЕРАТИВНОЕ ЛЕЧЕНИЕ ГНОЙНОГО ПРОЦЕССА ПОДТВЕРЖДАЮТ</w:t>
      </w:r>
    </w:p>
    <w:p w14:paraId="4F8D6984"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стихание болей, снижение температуры тела</w:t>
      </w:r>
    </w:p>
    <w:p w14:paraId="4F8D6985"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обильное промокание повязки гноем, уменьшение отека тканей</w:t>
      </w:r>
    </w:p>
    <w:p w14:paraId="4F8D6986"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оба указанных выше признака</w:t>
      </w:r>
    </w:p>
    <w:p w14:paraId="4F8D6987"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без общего анализа крови судить об этом невозможно</w:t>
      </w:r>
    </w:p>
    <w:p w14:paraId="4F8D698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8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32. О НЕДОСТАТОЧНОМ ВСКРЫТИИ ГНОЙНОГО ОЧАГА СВИДЕТЕЛЬСТВУЮТ</w:t>
      </w:r>
    </w:p>
    <w:p w14:paraId="4F8D698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сохранение болей и повышенной температуры тела</w:t>
      </w:r>
    </w:p>
    <w:p w14:paraId="4F8D698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большое количество гноя при перевязках</w:t>
      </w:r>
    </w:p>
    <w:p w14:paraId="4F8D698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уменьшение отека и гиперемии в области гнойного очага</w:t>
      </w:r>
    </w:p>
    <w:p w14:paraId="4F8D698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вышеизложенное верно</w:t>
      </w:r>
    </w:p>
    <w:p w14:paraId="4F8D698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8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33. ОТЛИЧИТЕЛЬНАЯ ОСОБЕННОСТЬ ГНОЙНОЙ ИНФЕКЦИИ НА СОВРЕМЕННОМ ЭТАПЕ</w:t>
      </w:r>
    </w:p>
    <w:p w14:paraId="4F8D6990"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острое начало</w:t>
      </w:r>
    </w:p>
    <w:p w14:paraId="4F8D6991"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склонность к вялотекущему течению и хронизации процесса</w:t>
      </w:r>
    </w:p>
    <w:p w14:paraId="4F8D6992"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чаще развивается несколько гнойных очагов</w:t>
      </w:r>
    </w:p>
    <w:p w14:paraId="4F8D6993"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склонность к наиболее выраженной местной реакции на внедрение возбудителя</w:t>
      </w:r>
    </w:p>
    <w:p w14:paraId="4F8D699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9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34. НАЛИЧИЕ МОРЩИН КОЖИ В ОБЛАСТИ ВОСПАЛИТЕЛЬНОГО ИНФИЛЬТРАТА СВИДЕТЕЛЬСТВУЕТ</w:t>
      </w:r>
    </w:p>
    <w:p w14:paraId="4F8D699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 нарастании отека</w:t>
      </w:r>
    </w:p>
    <w:p w14:paraId="4F8D699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об уменьшении отека</w:t>
      </w:r>
    </w:p>
    <w:p w14:paraId="4F8D699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 обезвоживании организма</w:t>
      </w:r>
    </w:p>
    <w:p w14:paraId="4F8D699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4)о низкой реактивности организма</w:t>
      </w:r>
    </w:p>
    <w:p w14:paraId="4F8D699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9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35. ФУРУНКУЛ ЛИЦА </w:t>
      </w:r>
      <w:r w:rsidR="00BF298D" w:rsidRPr="00E94CFD">
        <w:rPr>
          <w:rFonts w:ascii="Times New Roman" w:hAnsi="Times New Roman" w:cs="Times New Roman"/>
          <w:bCs/>
          <w:sz w:val="28"/>
          <w:szCs w:val="28"/>
        </w:rPr>
        <w:t xml:space="preserve">ОТНОСИТСЯ К ХИРУРГИЧЕСКОЙ ИНФЕКЦИИ </w:t>
      </w:r>
    </w:p>
    <w:p w14:paraId="4F8D699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острой неспецифической</w:t>
      </w:r>
    </w:p>
    <w:p w14:paraId="4F8D699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острой специфической</w:t>
      </w:r>
    </w:p>
    <w:p w14:paraId="4F8D699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хронической специфической</w:t>
      </w:r>
    </w:p>
    <w:p w14:paraId="4F8D699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хронической неспецифической</w:t>
      </w:r>
    </w:p>
    <w:p w14:paraId="4F8D69A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A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36. ЗА ЗЛОВОННЫЙ ЗАПАХ ПРИ ВСКРЫТИИ ГНОЙНИКА «НЕСЕТ ОТВЕТСТВЕННОСТЬ»</w:t>
      </w:r>
    </w:p>
    <w:p w14:paraId="4F8D69A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неклостридиальный анаэроб</w:t>
      </w:r>
    </w:p>
    <w:p w14:paraId="4F8D69A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кишечная палочка</w:t>
      </w:r>
    </w:p>
    <w:p w14:paraId="4F8D69A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вульгарный протей</w:t>
      </w:r>
    </w:p>
    <w:p w14:paraId="4F8D69A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палочка сине-зеленого гноя</w:t>
      </w:r>
    </w:p>
    <w:p w14:paraId="4F8D69A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A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37. ВОСПАЛИТЕЛЬНЫЙ ИНФИЛЬТРАТ </w:t>
      </w:r>
      <w:r w:rsidR="00980318"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ЭТО</w:t>
      </w:r>
    </w:p>
    <w:p w14:paraId="4F8D69A8"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скопление серозного экссудата в межклеточном пространстве с уплотнением тканей</w:t>
      </w:r>
    </w:p>
    <w:p w14:paraId="4F8D69A9"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скопление гнойного экссудата в межклеточном пространстве  с уплотнением тканей</w:t>
      </w:r>
    </w:p>
    <w:p w14:paraId="4F8D69AA"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скопление гнойного экссудата в межтканевом пространстве с уплотнением тканей</w:t>
      </w:r>
    </w:p>
    <w:p w14:paraId="4F8D69AB"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скопление серозного экссудата в межтканевом пространстве с уплотнением тканей</w:t>
      </w:r>
    </w:p>
    <w:p w14:paraId="4F8D69AC"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38. ВО </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 xml:space="preserve"> ФАЗЕ ОСТРОГО ГНОЙНОГО ЗАБОЛЕВАНИЯ БОЛЬ </w:t>
      </w:r>
    </w:p>
    <w:p w14:paraId="4F8D69AD" w14:textId="77777777" w:rsidR="002F39F9" w:rsidRPr="00E94CFD" w:rsidRDefault="002F39F9" w:rsidP="00AA3B5F">
      <w:pPr>
        <w:pStyle w:val="34"/>
        <w:spacing w:after="0" w:line="240" w:lineRule="auto"/>
        <w:ind w:firstLine="284"/>
        <w:jc w:val="both"/>
        <w:rPr>
          <w:rFonts w:ascii="Times New Roman" w:hAnsi="Times New Roman" w:cs="Times New Roman"/>
          <w:bCs/>
          <w:sz w:val="28"/>
          <w:szCs w:val="28"/>
        </w:rPr>
      </w:pPr>
      <w:r w:rsidRPr="00E94CFD">
        <w:rPr>
          <w:rFonts w:ascii="Times New Roman" w:hAnsi="Times New Roman" w:cs="Times New Roman"/>
          <w:bCs/>
          <w:sz w:val="28"/>
          <w:szCs w:val="28"/>
        </w:rPr>
        <w:t>1) стихает</w:t>
      </w:r>
    </w:p>
    <w:p w14:paraId="4F8D69AE" w14:textId="77777777" w:rsidR="002F39F9" w:rsidRPr="00E94CFD" w:rsidRDefault="002F39F9" w:rsidP="00AA3B5F">
      <w:pPr>
        <w:pStyle w:val="34"/>
        <w:spacing w:after="0" w:line="240" w:lineRule="auto"/>
        <w:ind w:firstLine="284"/>
        <w:rPr>
          <w:rFonts w:ascii="Times New Roman" w:hAnsi="Times New Roman" w:cs="Times New Roman"/>
          <w:bCs/>
          <w:sz w:val="28"/>
          <w:szCs w:val="28"/>
        </w:rPr>
      </w:pPr>
      <w:r w:rsidRPr="00E94CFD">
        <w:rPr>
          <w:rFonts w:ascii="Times New Roman" w:hAnsi="Times New Roman" w:cs="Times New Roman"/>
          <w:bCs/>
          <w:sz w:val="28"/>
          <w:szCs w:val="28"/>
        </w:rPr>
        <w:t>2) усиливается</w:t>
      </w:r>
    </w:p>
    <w:p w14:paraId="4F8D69AF" w14:textId="77777777" w:rsidR="002F39F9" w:rsidRPr="00E94CFD" w:rsidRDefault="002F39F9" w:rsidP="00AA3B5F">
      <w:pPr>
        <w:pStyle w:val="34"/>
        <w:spacing w:after="0" w:line="240" w:lineRule="auto"/>
        <w:ind w:firstLine="284"/>
        <w:rPr>
          <w:rFonts w:ascii="Times New Roman" w:hAnsi="Times New Roman" w:cs="Times New Roman"/>
          <w:bCs/>
          <w:sz w:val="28"/>
          <w:szCs w:val="28"/>
        </w:rPr>
      </w:pPr>
      <w:r w:rsidRPr="00E94CFD">
        <w:rPr>
          <w:rFonts w:ascii="Times New Roman" w:hAnsi="Times New Roman" w:cs="Times New Roman"/>
          <w:bCs/>
          <w:sz w:val="28"/>
          <w:szCs w:val="28"/>
        </w:rPr>
        <w:t>3) или стихает, или усиливается в зависимости от реактивности организма</w:t>
      </w:r>
    </w:p>
    <w:p w14:paraId="4F8D69B0" w14:textId="77777777" w:rsidR="002F39F9" w:rsidRPr="00E94CFD" w:rsidRDefault="002F39F9" w:rsidP="00AA3B5F">
      <w:pPr>
        <w:pStyle w:val="34"/>
        <w:spacing w:after="0" w:line="240" w:lineRule="auto"/>
        <w:ind w:firstLine="284"/>
        <w:rPr>
          <w:rFonts w:ascii="Times New Roman" w:hAnsi="Times New Roman" w:cs="Times New Roman"/>
          <w:bCs/>
          <w:sz w:val="28"/>
          <w:szCs w:val="28"/>
        </w:rPr>
      </w:pPr>
      <w:r w:rsidRPr="00E94CFD">
        <w:rPr>
          <w:rFonts w:ascii="Times New Roman" w:hAnsi="Times New Roman" w:cs="Times New Roman"/>
          <w:bCs/>
          <w:sz w:val="28"/>
          <w:szCs w:val="28"/>
        </w:rPr>
        <w:t>4) остается без изменений</w:t>
      </w:r>
    </w:p>
    <w:p w14:paraId="4F8D69B1" w14:textId="77777777" w:rsidR="002F39F9" w:rsidRPr="00E94CFD" w:rsidRDefault="002F39F9" w:rsidP="00AA3B5F">
      <w:pPr>
        <w:pStyle w:val="34"/>
        <w:spacing w:after="0" w:line="240" w:lineRule="auto"/>
        <w:ind w:firstLine="284"/>
        <w:rPr>
          <w:rFonts w:ascii="Times New Roman" w:hAnsi="Times New Roman" w:cs="Times New Roman"/>
          <w:bCs/>
          <w:sz w:val="28"/>
          <w:szCs w:val="28"/>
        </w:rPr>
      </w:pPr>
    </w:p>
    <w:p w14:paraId="4F8D69B2"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39. К ХРОНИЧЕСКОЙ СПЕЦИФИЧЕСКОЙ ХИРУРГИЧЕСКОЙ ИНФЕКЦИИ ОТНОСИТСЯ</w:t>
      </w:r>
    </w:p>
    <w:p w14:paraId="4F8D69B3"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1) хронический гематогенный остеомиелит</w:t>
      </w:r>
    </w:p>
    <w:p w14:paraId="4F8D69B4"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2) костно-суставной туберкулез</w:t>
      </w:r>
    </w:p>
    <w:p w14:paraId="4F8D69B5"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3) хронический мастит</w:t>
      </w:r>
    </w:p>
    <w:p w14:paraId="4F8D69B6"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4) любое из указанных выше заболеваний</w:t>
      </w:r>
    </w:p>
    <w:p w14:paraId="4F8D69B7"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9B8" w14:textId="77777777" w:rsidR="002F39F9" w:rsidRPr="00E94CFD" w:rsidRDefault="002F39F9"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bCs/>
          <w:sz w:val="28"/>
          <w:szCs w:val="28"/>
        </w:rPr>
        <w:t xml:space="preserve">40. </w:t>
      </w:r>
      <w:r w:rsidRPr="00E94CFD">
        <w:rPr>
          <w:rFonts w:ascii="Times New Roman" w:hAnsi="Times New Roman" w:cs="Times New Roman"/>
          <w:noProof/>
          <w:sz w:val="28"/>
          <w:szCs w:val="28"/>
        </w:rPr>
        <w:t>ГНОЙН</w:t>
      </w:r>
      <w:r w:rsidR="005816AA" w:rsidRPr="00E94CFD">
        <w:rPr>
          <w:rFonts w:ascii="Times New Roman" w:hAnsi="Times New Roman" w:cs="Times New Roman"/>
          <w:noProof/>
          <w:sz w:val="28"/>
          <w:szCs w:val="28"/>
        </w:rPr>
        <w:t>АЯ</w:t>
      </w:r>
      <w:r w:rsidRPr="00E94CFD">
        <w:rPr>
          <w:rFonts w:ascii="Times New Roman" w:hAnsi="Times New Roman" w:cs="Times New Roman"/>
          <w:noProof/>
          <w:sz w:val="28"/>
          <w:szCs w:val="28"/>
        </w:rPr>
        <w:t xml:space="preserve"> ИНФЕКЦИЯ ЧАЩЕ РАЗВИВАЕТСЯ НА ФОНЕ</w:t>
      </w:r>
    </w:p>
    <w:p w14:paraId="4F8D69B9"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злокачественной опухоли</w:t>
      </w:r>
    </w:p>
    <w:p w14:paraId="4F8D69BA"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порока сердца</w:t>
      </w:r>
    </w:p>
    <w:p w14:paraId="4F8D69BB"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сахарного диабета</w:t>
      </w:r>
    </w:p>
    <w:p w14:paraId="4F8D69BC"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хронической почечной недостаточности</w:t>
      </w:r>
    </w:p>
    <w:p w14:paraId="4F8D69BD"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p>
    <w:p w14:paraId="4F8D69BE" w14:textId="77777777" w:rsidR="0071628F" w:rsidRPr="00E94CFD" w:rsidRDefault="0071628F"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41. </w:t>
      </w:r>
      <w:r w:rsidR="00A52251" w:rsidRPr="00E94CFD">
        <w:rPr>
          <w:rFonts w:ascii="Times New Roman" w:hAnsi="Times New Roman" w:cs="Times New Roman"/>
          <w:sz w:val="28"/>
          <w:szCs w:val="28"/>
        </w:rPr>
        <w:t>РОЖИСТОЕ</w:t>
      </w:r>
      <w:r w:rsidR="00980318"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rPr>
        <w:t>ВОСПАЛЕНИЕ</w:t>
      </w:r>
      <w:r w:rsidR="00980318"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rPr>
        <w:t>ПО</w:t>
      </w:r>
      <w:r w:rsidR="00980318"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rPr>
        <w:t>КЛАССИФИКАЦИИ</w:t>
      </w:r>
      <w:r w:rsidR="00980318"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lang w:val="en-US"/>
        </w:rPr>
        <w:t>D</w:t>
      </w:r>
      <w:r w:rsidR="00A52251" w:rsidRPr="00E94CFD">
        <w:rPr>
          <w:rFonts w:ascii="Times New Roman" w:hAnsi="Times New Roman" w:cs="Times New Roman"/>
          <w:sz w:val="28"/>
          <w:szCs w:val="28"/>
        </w:rPr>
        <w:t>.</w:t>
      </w:r>
      <w:r w:rsidR="00A52251" w:rsidRPr="00E94CFD">
        <w:rPr>
          <w:rFonts w:ascii="Times New Roman" w:hAnsi="Times New Roman" w:cs="Times New Roman"/>
          <w:sz w:val="28"/>
          <w:szCs w:val="28"/>
          <w:lang w:val="en-US"/>
        </w:rPr>
        <w:t>H</w:t>
      </w:r>
      <w:r w:rsidR="00A52251"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lang w:val="en-US"/>
        </w:rPr>
        <w:t>AHRENHOLZ</w:t>
      </w:r>
      <w:r w:rsidR="00980318" w:rsidRPr="00E94CFD">
        <w:rPr>
          <w:rFonts w:ascii="Times New Roman" w:hAnsi="Times New Roman" w:cs="Times New Roman"/>
          <w:sz w:val="28"/>
          <w:szCs w:val="28"/>
        </w:rPr>
        <w:t xml:space="preserve"> </w:t>
      </w:r>
      <w:r w:rsidR="00A52251" w:rsidRPr="00E94CFD">
        <w:rPr>
          <w:rFonts w:ascii="Times New Roman" w:hAnsi="Times New Roman" w:cs="Times New Roman"/>
          <w:sz w:val="28"/>
          <w:szCs w:val="28"/>
        </w:rPr>
        <w:t xml:space="preserve">ОТНОСИТСЯ К ИНФЕКЦИИ </w:t>
      </w:r>
    </w:p>
    <w:p w14:paraId="4F8D69BF" w14:textId="77777777" w:rsidR="002F39F9"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r w:rsidR="00980318" w:rsidRPr="00E94CFD">
        <w:rPr>
          <w:rFonts w:ascii="Times New Roman" w:hAnsi="Times New Roman" w:cs="Times New Roman"/>
          <w:sz w:val="28"/>
          <w:szCs w:val="28"/>
        </w:rPr>
        <w:t xml:space="preserve"> </w:t>
      </w:r>
    </w:p>
    <w:p w14:paraId="4F8D69C0"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69C1"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69C2"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r w:rsidR="00980318" w:rsidRPr="00E94CFD">
        <w:rPr>
          <w:rFonts w:ascii="Times New Roman" w:hAnsi="Times New Roman" w:cs="Times New Roman"/>
          <w:sz w:val="28"/>
          <w:szCs w:val="28"/>
        </w:rPr>
        <w:t xml:space="preserve"> уровня</w:t>
      </w:r>
    </w:p>
    <w:p w14:paraId="4F8D69C3" w14:textId="77777777" w:rsidR="00A52251" w:rsidRPr="00E94CFD" w:rsidRDefault="00A52251" w:rsidP="00AA3B5F">
      <w:pPr>
        <w:spacing w:after="0"/>
        <w:rPr>
          <w:rFonts w:ascii="Times New Roman" w:hAnsi="Times New Roman" w:cs="Times New Roman"/>
          <w:sz w:val="28"/>
          <w:szCs w:val="28"/>
        </w:rPr>
      </w:pPr>
    </w:p>
    <w:p w14:paraId="4F8D69C4" w14:textId="77777777" w:rsidR="00A52251" w:rsidRPr="00E94CFD" w:rsidRDefault="00A52251"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ПИОМИОЗИТ ПО</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КЛАССИФИКАЦИИ</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AHRENHOLZ</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ОТНОСИТСЯ К ИНФЕКЦИИ </w:t>
      </w:r>
    </w:p>
    <w:p w14:paraId="4F8D69C5"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p>
    <w:p w14:paraId="4F8D69C6"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69C7"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69C8"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r w:rsidR="00980318" w:rsidRPr="00E94CFD">
        <w:rPr>
          <w:rFonts w:ascii="Times New Roman" w:hAnsi="Times New Roman" w:cs="Times New Roman"/>
          <w:sz w:val="28"/>
          <w:szCs w:val="28"/>
        </w:rPr>
        <w:t xml:space="preserve"> уровня</w:t>
      </w:r>
    </w:p>
    <w:p w14:paraId="4F8D69C9" w14:textId="77777777" w:rsidR="00A52251" w:rsidRPr="00E94CFD" w:rsidRDefault="00A52251" w:rsidP="00AA3B5F">
      <w:pPr>
        <w:widowControl w:val="0"/>
        <w:snapToGrid w:val="0"/>
        <w:spacing w:after="0" w:line="240" w:lineRule="auto"/>
        <w:jc w:val="both"/>
        <w:rPr>
          <w:rFonts w:ascii="Times New Roman" w:hAnsi="Times New Roman" w:cs="Times New Roman"/>
          <w:sz w:val="28"/>
          <w:szCs w:val="28"/>
        </w:rPr>
      </w:pPr>
    </w:p>
    <w:p w14:paraId="4F8D69CA" w14:textId="77777777" w:rsidR="00A52251" w:rsidRPr="00E94CFD" w:rsidRDefault="00A52251"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 ПОДКОЖНЫЙ АБСЦЕСС</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КЛАССИФИКАЦИИ</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AHRENHOLZ</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ОТНОСИТСЯ К ИНФЕКЦИИ </w:t>
      </w:r>
    </w:p>
    <w:p w14:paraId="4F8D69CB"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p>
    <w:p w14:paraId="4F8D69CC"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69CD"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69CE"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r w:rsidR="00980318" w:rsidRPr="00E94CFD">
        <w:rPr>
          <w:rFonts w:ascii="Times New Roman" w:hAnsi="Times New Roman" w:cs="Times New Roman"/>
          <w:sz w:val="28"/>
          <w:szCs w:val="28"/>
        </w:rPr>
        <w:t xml:space="preserve"> уровня</w:t>
      </w:r>
    </w:p>
    <w:p w14:paraId="4F8D69CF"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p>
    <w:p w14:paraId="4F8D69D0" w14:textId="77777777" w:rsidR="00A52251" w:rsidRPr="00E94CFD" w:rsidRDefault="00A52251"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44. НЕКРОТИЗИРУЮЩИЙ ФАСЦИИТ</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ПО</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КЛАССИФИКАЦИИ</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H</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AHRENHOLZ</w:t>
      </w:r>
      <w:r w:rsidR="00980318"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ОТНОСИТСЯ К ИНФЕКЦИИ </w:t>
      </w:r>
    </w:p>
    <w:p w14:paraId="4F8D69D1"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sz w:val="28"/>
          <w:szCs w:val="28"/>
          <w:lang w:val="en-US"/>
        </w:rPr>
        <w:t>I</w:t>
      </w:r>
    </w:p>
    <w:p w14:paraId="4F8D69D2"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sz w:val="28"/>
          <w:szCs w:val="28"/>
          <w:lang w:val="en-US"/>
        </w:rPr>
        <w:t>II</w:t>
      </w:r>
    </w:p>
    <w:p w14:paraId="4F8D69D3"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Pr="00E94CFD">
        <w:rPr>
          <w:rFonts w:ascii="Times New Roman" w:hAnsi="Times New Roman" w:cs="Times New Roman"/>
          <w:sz w:val="28"/>
          <w:szCs w:val="28"/>
          <w:lang w:val="en-US"/>
        </w:rPr>
        <w:t>III</w:t>
      </w:r>
    </w:p>
    <w:p w14:paraId="4F8D69D4"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Pr="00E94CFD">
        <w:rPr>
          <w:rFonts w:ascii="Times New Roman" w:hAnsi="Times New Roman" w:cs="Times New Roman"/>
          <w:sz w:val="28"/>
          <w:szCs w:val="28"/>
          <w:lang w:val="en-US"/>
        </w:rPr>
        <w:t>IV</w:t>
      </w:r>
      <w:r w:rsidR="00980318" w:rsidRPr="00E94CFD">
        <w:rPr>
          <w:rFonts w:ascii="Times New Roman" w:hAnsi="Times New Roman" w:cs="Times New Roman"/>
          <w:sz w:val="28"/>
          <w:szCs w:val="28"/>
        </w:rPr>
        <w:t xml:space="preserve"> уровня</w:t>
      </w:r>
    </w:p>
    <w:p w14:paraId="4F8D69D5" w14:textId="77777777" w:rsidR="00A52251" w:rsidRPr="00E94CFD" w:rsidRDefault="00A52251" w:rsidP="00AA3B5F">
      <w:pPr>
        <w:widowControl w:val="0"/>
        <w:snapToGrid w:val="0"/>
        <w:spacing w:after="0" w:line="240" w:lineRule="auto"/>
        <w:ind w:left="709" w:firstLine="992"/>
        <w:jc w:val="both"/>
        <w:rPr>
          <w:rFonts w:ascii="Times New Roman" w:hAnsi="Times New Roman" w:cs="Times New Roman"/>
          <w:sz w:val="28"/>
          <w:szCs w:val="28"/>
        </w:rPr>
      </w:pPr>
    </w:p>
    <w:p w14:paraId="4F8D69D6" w14:textId="77777777" w:rsidR="00A52251" w:rsidRPr="00E94CFD" w:rsidRDefault="00A52251"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ГНОЙНЫЕ ЗАБОЛЕВАНИЯ, ВЫЗВАННЫЕ НЕКЛОСТРИДИАЛЬНЫМИ АНАЭРОБАМИ ЧАЩЕ ЛОКАЛИЗУЮТСЯ В ОБЛАСТИ</w:t>
      </w:r>
    </w:p>
    <w:p w14:paraId="4F8D69D7" w14:textId="77777777" w:rsidR="00652CE2" w:rsidRPr="00E94CFD" w:rsidRDefault="00652CE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туловища</w:t>
      </w:r>
    </w:p>
    <w:p w14:paraId="4F8D69D8" w14:textId="77777777" w:rsidR="00652CE2" w:rsidRPr="00E94CFD" w:rsidRDefault="00652CE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2) естественных отверстий</w:t>
      </w:r>
    </w:p>
    <w:p w14:paraId="4F8D69D9" w14:textId="77777777" w:rsidR="00652CE2" w:rsidRPr="00E94CFD" w:rsidRDefault="00652CE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3) верхних конечностей</w:t>
      </w:r>
    </w:p>
    <w:p w14:paraId="4F8D69DA" w14:textId="77777777" w:rsidR="00652CE2" w:rsidRPr="00E94CFD" w:rsidRDefault="00652CE2" w:rsidP="00AA3B5F">
      <w:pPr>
        <w:widowControl w:val="0"/>
        <w:snapToGrid w:val="0"/>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980318" w:rsidRPr="00E94CFD">
        <w:rPr>
          <w:rFonts w:ascii="Times New Roman" w:hAnsi="Times New Roman" w:cs="Times New Roman"/>
          <w:sz w:val="28"/>
          <w:szCs w:val="28"/>
        </w:rPr>
        <w:t>н</w:t>
      </w:r>
      <w:r w:rsidRPr="00E94CFD">
        <w:rPr>
          <w:rFonts w:ascii="Times New Roman" w:hAnsi="Times New Roman" w:cs="Times New Roman"/>
          <w:sz w:val="28"/>
          <w:szCs w:val="28"/>
        </w:rPr>
        <w:t>ижних конечностей</w:t>
      </w:r>
    </w:p>
    <w:p w14:paraId="4F8D69DB" w14:textId="77777777" w:rsidR="00652CE2" w:rsidRPr="00E94CFD" w:rsidRDefault="00652CE2" w:rsidP="00AA3B5F">
      <w:pPr>
        <w:widowControl w:val="0"/>
        <w:snapToGrid w:val="0"/>
        <w:spacing w:after="0" w:line="240" w:lineRule="auto"/>
        <w:ind w:left="1701"/>
        <w:jc w:val="both"/>
        <w:rPr>
          <w:rFonts w:ascii="Times New Roman" w:hAnsi="Times New Roman" w:cs="Times New Roman"/>
          <w:sz w:val="28"/>
          <w:szCs w:val="28"/>
        </w:rPr>
      </w:pPr>
    </w:p>
    <w:p w14:paraId="4F8D69DC" w14:textId="77777777" w:rsidR="00652CE2" w:rsidRPr="00E94CFD" w:rsidRDefault="00652CE2"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46. УРОВЕНЬ ПРОКАЛЬЦИТОНИНА ПОВЫШАЕТСЯ ПРИ </w:t>
      </w:r>
    </w:p>
    <w:p w14:paraId="4F8D69DD"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бактериальной инфекции</w:t>
      </w:r>
    </w:p>
    <w:p w14:paraId="4F8D69DE"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вирусной инфекции</w:t>
      </w:r>
    </w:p>
    <w:p w14:paraId="4F8D69DF"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грибковом поражении</w:t>
      </w:r>
    </w:p>
    <w:p w14:paraId="4F8D69E0"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во всех указанных случаях</w:t>
      </w:r>
    </w:p>
    <w:p w14:paraId="4F8D69E1"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p>
    <w:p w14:paraId="4F8D69E2" w14:textId="77777777" w:rsidR="00652CE2" w:rsidRPr="00E94CFD" w:rsidRDefault="00652CE2" w:rsidP="00AA3B5F">
      <w:pPr>
        <w:widowControl w:val="0"/>
        <w:snapToGrid w:val="0"/>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47. МЕТОД УЛЬТРАЗВУКОВОЙ КАВИТАЦИИ ПРИМЕНЯЕТСЯ ПРИ ЛЕЧЕНИИ </w:t>
      </w:r>
    </w:p>
    <w:p w14:paraId="4F8D69E3"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воспалительного инфильтрата</w:t>
      </w:r>
    </w:p>
    <w:p w14:paraId="4F8D69E4"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гнойного воспаления в какой-либо полости</w:t>
      </w:r>
    </w:p>
    <w:p w14:paraId="4F8D69E5" w14:textId="77777777" w:rsidR="00652CE2" w:rsidRPr="00E94CFD" w:rsidRDefault="00652CE2"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3) </w:t>
      </w:r>
      <w:r w:rsidR="005F2746" w:rsidRPr="00E94CFD">
        <w:rPr>
          <w:rFonts w:ascii="Times New Roman" w:hAnsi="Times New Roman" w:cs="Times New Roman"/>
          <w:sz w:val="28"/>
          <w:szCs w:val="28"/>
        </w:rPr>
        <w:t>в обоих указанных случаях</w:t>
      </w:r>
    </w:p>
    <w:p w14:paraId="4F8D69E6" w14:textId="77777777" w:rsidR="00A52251" w:rsidRPr="00E94CFD" w:rsidRDefault="005F2746" w:rsidP="00AA3B5F">
      <w:pPr>
        <w:widowControl w:val="0"/>
        <w:snapToGrid w:val="0"/>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в указанных случаях не применяется </w:t>
      </w:r>
    </w:p>
    <w:p w14:paraId="4F8D69E7" w14:textId="77777777" w:rsidR="005F2746" w:rsidRPr="00E94CFD" w:rsidRDefault="005F2746" w:rsidP="00AA3B5F">
      <w:pPr>
        <w:spacing w:after="0" w:line="240" w:lineRule="auto"/>
        <w:rPr>
          <w:rFonts w:ascii="Times New Roman" w:hAnsi="Times New Roman" w:cs="Times New Roman"/>
          <w:sz w:val="28"/>
          <w:szCs w:val="28"/>
        </w:rPr>
      </w:pPr>
    </w:p>
    <w:p w14:paraId="4F8D69E8" w14:textId="77777777" w:rsidR="005F2746" w:rsidRPr="00E94CFD" w:rsidRDefault="005F2746" w:rsidP="00AA3B5F">
      <w:pPr>
        <w:spacing w:after="0" w:line="240" w:lineRule="auto"/>
        <w:rPr>
          <w:rFonts w:ascii="Times New Roman" w:hAnsi="Times New Roman" w:cs="Times New Roman"/>
          <w:sz w:val="28"/>
          <w:szCs w:val="28"/>
        </w:rPr>
      </w:pPr>
      <w:r w:rsidRPr="00E94CFD">
        <w:rPr>
          <w:rFonts w:ascii="Times New Roman" w:hAnsi="Times New Roman" w:cs="Times New Roman"/>
          <w:sz w:val="28"/>
          <w:szCs w:val="28"/>
        </w:rPr>
        <w:t xml:space="preserve">48. МЕТОД ХРОМАТО-МАСС-СПЕКТРОМЕТРИИ ИСПОЛЬЗУЮТ ДЛЯ </w:t>
      </w:r>
    </w:p>
    <w:p w14:paraId="4F8D69E9" w14:textId="77777777" w:rsidR="005F2746" w:rsidRPr="00E94CFD" w:rsidRDefault="005F274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идентификации возбудителя</w:t>
      </w:r>
    </w:p>
    <w:p w14:paraId="4F8D69EA" w14:textId="77777777" w:rsidR="005F2746" w:rsidRPr="00E94CFD" w:rsidRDefault="005F274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определения наличия микрофлоры</w:t>
      </w:r>
    </w:p>
    <w:p w14:paraId="4F8D69EB" w14:textId="77777777" w:rsidR="005F2746" w:rsidRPr="00E94CFD" w:rsidRDefault="005F274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определения стадии воспаления</w:t>
      </w:r>
    </w:p>
    <w:p w14:paraId="4F8D69EC" w14:textId="77777777" w:rsidR="005F2746" w:rsidRPr="00E94CFD" w:rsidRDefault="005F2746"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выявления свойст</w:t>
      </w:r>
      <w:r w:rsidR="00980318" w:rsidRPr="00E94CFD">
        <w:rPr>
          <w:rFonts w:ascii="Times New Roman" w:hAnsi="Times New Roman" w:cs="Times New Roman"/>
          <w:sz w:val="28"/>
          <w:szCs w:val="28"/>
        </w:rPr>
        <w:t>в</w:t>
      </w:r>
      <w:r w:rsidRPr="00E94CFD">
        <w:rPr>
          <w:rFonts w:ascii="Times New Roman" w:hAnsi="Times New Roman" w:cs="Times New Roman"/>
          <w:sz w:val="28"/>
          <w:szCs w:val="28"/>
        </w:rPr>
        <w:t xml:space="preserve"> возбудителя</w:t>
      </w:r>
    </w:p>
    <w:p w14:paraId="4F8D69ED" w14:textId="77777777" w:rsidR="005F2746" w:rsidRPr="00E94CFD" w:rsidRDefault="005F2746" w:rsidP="00AA3B5F">
      <w:pPr>
        <w:spacing w:after="0" w:line="240" w:lineRule="auto"/>
        <w:jc w:val="both"/>
        <w:rPr>
          <w:rFonts w:ascii="Times New Roman" w:hAnsi="Times New Roman" w:cs="Times New Roman"/>
          <w:sz w:val="28"/>
          <w:szCs w:val="28"/>
        </w:rPr>
      </w:pPr>
    </w:p>
    <w:p w14:paraId="4F8D69EE" w14:textId="77777777" w:rsidR="005F2746" w:rsidRPr="00E94CFD" w:rsidRDefault="005F2746"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49. </w:t>
      </w:r>
      <w:r w:rsidR="00574073" w:rsidRPr="00E94CFD">
        <w:rPr>
          <w:rFonts w:ascii="Times New Roman" w:hAnsi="Times New Roman" w:cs="Times New Roman"/>
          <w:sz w:val="28"/>
          <w:szCs w:val="28"/>
        </w:rPr>
        <w:t>ДЛЯ РАЗВИТИЯ ГНОЙНОГО ВОСПАЛЕНИЯ НЕОБХОДИМО НАЛИЧИЕ</w:t>
      </w:r>
    </w:p>
    <w:p w14:paraId="4F8D69EF" w14:textId="77777777" w:rsidR="005F2746" w:rsidRPr="00E94CFD" w:rsidRDefault="00574073"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1) патогенного микроорганизма</w:t>
      </w:r>
    </w:p>
    <w:p w14:paraId="4F8D69F0" w14:textId="77777777" w:rsidR="005F2746" w:rsidRPr="00E94CFD" w:rsidRDefault="00574073"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2) восприимчивого макроорганизма</w:t>
      </w:r>
    </w:p>
    <w:p w14:paraId="4F8D69F1" w14:textId="77777777" w:rsidR="00574073" w:rsidRPr="00E94CFD" w:rsidRDefault="00574073"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3 условий внешней среды</w:t>
      </w:r>
    </w:p>
    <w:p w14:paraId="4F8D69F2" w14:textId="77777777" w:rsidR="00574073" w:rsidRPr="00E94CFD" w:rsidRDefault="00574073" w:rsidP="00AA3B5F">
      <w:pPr>
        <w:spacing w:after="0" w:line="240" w:lineRule="auto"/>
        <w:ind w:firstLine="1701"/>
        <w:rPr>
          <w:rFonts w:ascii="Times New Roman" w:hAnsi="Times New Roman" w:cs="Times New Roman"/>
          <w:sz w:val="28"/>
          <w:szCs w:val="28"/>
        </w:rPr>
      </w:pPr>
      <w:r w:rsidRPr="00E94CFD">
        <w:rPr>
          <w:rFonts w:ascii="Times New Roman" w:hAnsi="Times New Roman" w:cs="Times New Roman"/>
          <w:sz w:val="28"/>
          <w:szCs w:val="28"/>
        </w:rPr>
        <w:t>4) имеют значение все приведенные факторы</w:t>
      </w:r>
    </w:p>
    <w:p w14:paraId="4F8D69F3" w14:textId="77777777" w:rsidR="00574073" w:rsidRPr="00E94CFD" w:rsidRDefault="00574073" w:rsidP="00AA3B5F">
      <w:pPr>
        <w:spacing w:after="0" w:line="240" w:lineRule="auto"/>
        <w:ind w:firstLine="1701"/>
        <w:rPr>
          <w:rFonts w:ascii="Times New Roman" w:hAnsi="Times New Roman" w:cs="Times New Roman"/>
          <w:sz w:val="28"/>
          <w:szCs w:val="28"/>
        </w:rPr>
      </w:pPr>
    </w:p>
    <w:p w14:paraId="4F8D69F4" w14:textId="77777777" w:rsidR="00BF298D" w:rsidRPr="00E94CFD" w:rsidRDefault="00574073"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sz w:val="28"/>
          <w:szCs w:val="28"/>
        </w:rPr>
        <w:t xml:space="preserve">50. </w:t>
      </w:r>
      <w:r w:rsidR="00BF298D" w:rsidRPr="00E94CFD">
        <w:rPr>
          <w:rFonts w:ascii="Times New Roman" w:hAnsi="Times New Roman" w:cs="Times New Roman"/>
          <w:bCs/>
          <w:sz w:val="28"/>
          <w:szCs w:val="28"/>
        </w:rPr>
        <w:t>СТОЛБНЯК ОТНОСИТСЯ К ХИРУРГИЧЕСКОЙ ИНФЕКЦИИ</w:t>
      </w:r>
    </w:p>
    <w:p w14:paraId="4F8D69F5" w14:textId="77777777" w:rsidR="00BF298D" w:rsidRPr="00E94CFD" w:rsidRDefault="00BF298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острой неспецифической</w:t>
      </w:r>
    </w:p>
    <w:p w14:paraId="4F8D69F6" w14:textId="77777777" w:rsidR="00BF298D" w:rsidRPr="00E94CFD" w:rsidRDefault="00BF298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острой специфической</w:t>
      </w:r>
    </w:p>
    <w:p w14:paraId="4F8D69F7" w14:textId="77777777" w:rsidR="00BF298D" w:rsidRPr="00E94CFD" w:rsidRDefault="00BF298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хронической специфической</w:t>
      </w:r>
    </w:p>
    <w:p w14:paraId="4F8D69F8" w14:textId="77777777" w:rsidR="00BF298D" w:rsidRPr="00E94CFD" w:rsidRDefault="00BF298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хронической неспецифической</w:t>
      </w:r>
    </w:p>
    <w:p w14:paraId="4F8D69F9" w14:textId="77777777" w:rsidR="00BF298D" w:rsidRPr="00E94CFD" w:rsidRDefault="00BF298D"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9FA" w14:textId="77777777" w:rsidR="002F39F9" w:rsidRPr="00E94CFD" w:rsidRDefault="002F39F9"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XVII</w:t>
      </w:r>
      <w:r w:rsidRPr="00E94CFD">
        <w:rPr>
          <w:rFonts w:ascii="Times New Roman" w:hAnsi="Times New Roman" w:cs="Times New Roman"/>
          <w:b/>
          <w:sz w:val="28"/>
          <w:szCs w:val="28"/>
        </w:rPr>
        <w:t xml:space="preserve"> ОСТРАЯ ГНОЙНАЯ ИНФЕКЦИЯ</w:t>
      </w:r>
    </w:p>
    <w:p w14:paraId="4F8D69FB" w14:textId="77777777" w:rsidR="002F39F9" w:rsidRPr="00E94CFD" w:rsidRDefault="002F39F9"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часть 2</w:t>
      </w:r>
    </w:p>
    <w:p w14:paraId="4F8D69FC" w14:textId="77777777" w:rsidR="002F39F9" w:rsidRPr="00E94CFD" w:rsidRDefault="002F39F9" w:rsidP="00AA3B5F">
      <w:pPr>
        <w:spacing w:after="0" w:line="360" w:lineRule="auto"/>
        <w:jc w:val="center"/>
        <w:rPr>
          <w:rFonts w:ascii="Times New Roman" w:hAnsi="Times New Roman" w:cs="Times New Roman"/>
          <w:b/>
          <w:sz w:val="28"/>
          <w:szCs w:val="28"/>
        </w:rPr>
      </w:pPr>
    </w:p>
    <w:p w14:paraId="4F8D69FD"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Лекция будет посвящена частным проявлениям местной острой гнойной хирургической инфекции, большая часть которой приходится на заболевания кожи и подкожно-жировой клетчатки. </w:t>
      </w:r>
    </w:p>
    <w:p w14:paraId="4F8D69FE" w14:textId="4566820B"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Фурункул</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ф</w:instrText>
      </w:r>
      <w:r w:rsidR="007F65EA" w:rsidRPr="00E94CFD">
        <w:rPr>
          <w:rFonts w:ascii="Times New Roman" w:hAnsi="Times New Roman" w:cs="Times New Roman"/>
          <w:b/>
          <w:sz w:val="28"/>
          <w:szCs w:val="28"/>
        </w:rPr>
        <w:instrText>урункул</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острое гнойно-некротическое воспаление волосяного фолликула, сальной железы и окружающих тканей. Обычно инфицирование происходит за счет кожной аутофлоры, это может быть </w:t>
      </w:r>
      <w:r w:rsidRPr="00E94CFD">
        <w:rPr>
          <w:rFonts w:ascii="Times New Roman" w:hAnsi="Times New Roman" w:cs="Times New Roman"/>
          <w:b/>
          <w:sz w:val="28"/>
          <w:szCs w:val="28"/>
        </w:rPr>
        <w:t>золотистый</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стафилокок золотистый</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эпидермальный</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стафилококк эпидермальный</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или другие </w:t>
      </w:r>
      <w:r w:rsidRPr="00E94CFD">
        <w:rPr>
          <w:rFonts w:ascii="Times New Roman" w:hAnsi="Times New Roman" w:cs="Times New Roman"/>
          <w:b/>
          <w:sz w:val="28"/>
          <w:szCs w:val="28"/>
        </w:rPr>
        <w:t>коагулазоотрицательны</w:t>
      </w:r>
      <w:r w:rsidR="00233DB3" w:rsidRPr="00E94CFD">
        <w:rPr>
          <w:rFonts w:ascii="Times New Roman" w:hAnsi="Times New Roman" w:cs="Times New Roman"/>
          <w:b/>
          <w:sz w:val="28"/>
          <w:szCs w:val="28"/>
        </w:rPr>
        <w:fldChar w:fldCharType="begin"/>
      </w:r>
      <w:r w:rsidR="007F65EA" w:rsidRPr="00E94CFD">
        <w:rPr>
          <w:rFonts w:ascii="Times New Roman" w:hAnsi="Times New Roman" w:cs="Times New Roman"/>
        </w:rPr>
        <w:instrText xml:space="preserve"> XE "</w:instrText>
      </w:r>
      <w:r w:rsidR="007F65EA" w:rsidRPr="00E94CFD">
        <w:rPr>
          <w:rFonts w:ascii="Times New Roman" w:hAnsi="Times New Roman" w:cs="Times New Roman"/>
          <w:b/>
          <w:sz w:val="28"/>
          <w:szCs w:val="28"/>
        </w:rPr>
        <w:instrText>стафилококк коагулазоотрицательный</w:instrText>
      </w:r>
      <w:r w:rsidR="007F65E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 стафилококки</w:t>
      </w:r>
      <w:r w:rsidRPr="00E94CFD">
        <w:rPr>
          <w:rFonts w:ascii="Times New Roman" w:hAnsi="Times New Roman" w:cs="Times New Roman"/>
          <w:sz w:val="28"/>
          <w:szCs w:val="28"/>
        </w:rPr>
        <w:t>. Предрасполагающими факторами являются травматизация (трение) кожи и ее загрязнение, выраженная потливость, а также наличие сопутствующей патологии и прежде всего, сахарного диабета. Наиболее часто возникает в области задней поверхности шеи, поясницы, ягодиц, бедер, где чаще происходит трение. Как любой гнойный процесс начинается с воспалительного инфильтрата. Вокруг волоса появляется болезненное гиперемированное уплотнение, в центре которого в течение 3-4 дней формируется некроз с его последующим гнойным расплавлением, образуется гнойно-некротический стержень, который проявляется в виде белесоватого пятна в центре выступающего над кожей инфильтрата. Общее состояние обычно не страдает. Оно может значительно ухудшаться при осложнении фурункула регионарным лимфангитом или лимфаденитом. Боль умеренная, но при локализации фурункула в области наружного слухового прохода, носа может быть интенсивной. Особую опасность представляют фурункулы, локализующиеся в области носогубного треугольника</w:t>
      </w:r>
      <w:r w:rsidR="001615B4" w:rsidRPr="00E94CFD">
        <w:rPr>
          <w:rFonts w:ascii="Times New Roman" w:hAnsi="Times New Roman" w:cs="Times New Roman"/>
          <w:sz w:val="28"/>
          <w:szCs w:val="28"/>
        </w:rPr>
        <w:t xml:space="preserve"> и</w:t>
      </w:r>
      <w:r w:rsidRPr="00E94CFD">
        <w:rPr>
          <w:rFonts w:ascii="Times New Roman" w:hAnsi="Times New Roman" w:cs="Times New Roman"/>
          <w:sz w:val="28"/>
          <w:szCs w:val="28"/>
        </w:rPr>
        <w:t xml:space="preserve"> суборбитальной области. Развитая сосудистая и лимфатическая сеть этих областей способствует быстрому распространению инфекции. Развивающийся флебит лица, сопровождается выраженным отеком, высокой температурой тела и по v.</w:t>
      </w:r>
      <w:r w:rsidR="00773078" w:rsidRPr="00773078">
        <w:rPr>
          <w:rFonts w:ascii="Times New Roman" w:hAnsi="Times New Roman" w:cs="Times New Roman"/>
          <w:sz w:val="28"/>
          <w:szCs w:val="28"/>
        </w:rPr>
        <w:t xml:space="preserve"> </w:t>
      </w:r>
      <w:r w:rsidRPr="00E94CFD">
        <w:rPr>
          <w:rFonts w:ascii="Times New Roman" w:hAnsi="Times New Roman" w:cs="Times New Roman"/>
          <w:sz w:val="28"/>
          <w:szCs w:val="28"/>
          <w:lang w:val="en-US"/>
        </w:rPr>
        <w:t>angularis</w:t>
      </w:r>
      <w:r w:rsidRPr="00E94CFD">
        <w:rPr>
          <w:rFonts w:ascii="Times New Roman" w:hAnsi="Times New Roman" w:cs="Times New Roman"/>
          <w:sz w:val="28"/>
          <w:szCs w:val="28"/>
        </w:rPr>
        <w:t xml:space="preserve"> через v. </w:t>
      </w:r>
      <w:r w:rsidRPr="00E94CFD">
        <w:rPr>
          <w:rFonts w:ascii="Times New Roman" w:hAnsi="Times New Roman" w:cs="Times New Roman"/>
          <w:sz w:val="28"/>
          <w:szCs w:val="28"/>
          <w:lang w:val="en-US"/>
        </w:rPr>
        <w:t>ophtalmica</w:t>
      </w:r>
      <w:r w:rsidR="00773078" w:rsidRPr="00773078">
        <w:rPr>
          <w:rFonts w:ascii="Times New Roman" w:hAnsi="Times New Roman" w:cs="Times New Roman"/>
          <w:sz w:val="28"/>
          <w:szCs w:val="28"/>
        </w:rPr>
        <w:t xml:space="preserve"> </w:t>
      </w:r>
      <w:r w:rsidRPr="00E94CFD">
        <w:rPr>
          <w:rFonts w:ascii="Times New Roman" w:hAnsi="Times New Roman" w:cs="Times New Roman"/>
          <w:sz w:val="28"/>
          <w:szCs w:val="28"/>
        </w:rPr>
        <w:t xml:space="preserve">может распространяться на венозные синусы твердой мозговой оболочки головного мозга, вызывая в них воспаление и развитие </w:t>
      </w:r>
      <w:r w:rsidRPr="00E94CFD">
        <w:rPr>
          <w:rFonts w:ascii="Times New Roman" w:hAnsi="Times New Roman" w:cs="Times New Roman"/>
          <w:b/>
          <w:sz w:val="28"/>
          <w:szCs w:val="28"/>
        </w:rPr>
        <w:t>гнойного менингита</w:t>
      </w:r>
      <w:r w:rsidRPr="00E94CFD">
        <w:rPr>
          <w:rFonts w:ascii="Times New Roman" w:hAnsi="Times New Roman" w:cs="Times New Roman"/>
          <w:sz w:val="28"/>
          <w:szCs w:val="28"/>
        </w:rPr>
        <w:t xml:space="preserve"> с неблагоприятным прогнозом. Возникновению флебита лица способствуют самостоятельные попытки выдавить содержимое фурункула. Расположение фурункула в опасной зоне, флебит лица являются показанием для госпитализации больного. В этом случае с целью создания покоя пациенту назначается щадящая жидкая диета, запрещается разговаривать и жевать. При локализации фурункула в области конечностей показана гипсовая иммобилизация. В фазе воспалительного инфильтрата обратное развитие процесса может произойти после смазывания инфильтрата настойкой йода. Абсцедирующие фурункулы (фаза гнойного расплавления) требуют оперативного лечения. На лице обычно достаточно удаления гнойно-некротического стержня зажимом и некоторого разведения раны его браншами с последующим лечением как любой гнойной раны. При локализации гнойника в других областях проводится рассечение и удаление гнойно-некротического стержня. Общая антибактериальная терапия показана лишь в случаях осложнения фурункула регионарным лимфангитом и лимфаденитом. Если фурункулы возникают одновременно или последовательно в различных местах говорят о </w:t>
      </w:r>
      <w:r w:rsidRPr="00E94CFD">
        <w:rPr>
          <w:rFonts w:ascii="Times New Roman" w:hAnsi="Times New Roman" w:cs="Times New Roman"/>
          <w:b/>
          <w:sz w:val="28"/>
          <w:szCs w:val="28"/>
        </w:rPr>
        <w:t>фурункулез</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фурункулез</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w:t>
      </w:r>
      <w:r w:rsidRPr="00E94CFD">
        <w:rPr>
          <w:rFonts w:ascii="Times New Roman" w:hAnsi="Times New Roman" w:cs="Times New Roman"/>
          <w:sz w:val="28"/>
          <w:szCs w:val="28"/>
        </w:rPr>
        <w:t xml:space="preserve">. В этой ситуации необходимо проверить уровень сахара в крови для исключения сахарного диабета. При упорном течении заболевания для стимуляции собственных защитных механизмов назначаются </w:t>
      </w:r>
      <w:r w:rsidRPr="00E94CFD">
        <w:rPr>
          <w:rFonts w:ascii="Times New Roman" w:hAnsi="Times New Roman" w:cs="Times New Roman"/>
          <w:b/>
          <w:sz w:val="28"/>
          <w:szCs w:val="28"/>
        </w:rPr>
        <w:t>стафилококковая вакцина, анатоксин</w:t>
      </w:r>
      <w:r w:rsidRPr="00E94CFD">
        <w:rPr>
          <w:rFonts w:ascii="Times New Roman" w:hAnsi="Times New Roman" w:cs="Times New Roman"/>
          <w:sz w:val="28"/>
          <w:szCs w:val="28"/>
        </w:rPr>
        <w:t xml:space="preserve">, введение </w:t>
      </w:r>
      <w:r w:rsidRPr="00E94CFD">
        <w:rPr>
          <w:rFonts w:ascii="Times New Roman" w:hAnsi="Times New Roman" w:cs="Times New Roman"/>
          <w:b/>
          <w:sz w:val="28"/>
          <w:szCs w:val="28"/>
        </w:rPr>
        <w:t>гипериммунной антистафилококковой плазмы</w:t>
      </w:r>
      <w:r w:rsidRPr="00E94CFD">
        <w:rPr>
          <w:rFonts w:ascii="Times New Roman" w:hAnsi="Times New Roman" w:cs="Times New Roman"/>
          <w:sz w:val="28"/>
          <w:szCs w:val="28"/>
        </w:rPr>
        <w:t xml:space="preserve"> и </w:t>
      </w:r>
      <w:r w:rsidRPr="00E94CFD">
        <w:rPr>
          <w:rFonts w:ascii="Times New Roman" w:hAnsi="Times New Roman" w:cs="Times New Roman"/>
          <w:b/>
          <w:sz w:val="28"/>
          <w:szCs w:val="28"/>
        </w:rPr>
        <w:t>человеческого антистафилококкового иммуноглобулина</w:t>
      </w:r>
      <w:r w:rsidRPr="00E94CFD">
        <w:rPr>
          <w:rFonts w:ascii="Times New Roman" w:hAnsi="Times New Roman" w:cs="Times New Roman"/>
          <w:sz w:val="28"/>
          <w:szCs w:val="28"/>
        </w:rPr>
        <w:t xml:space="preserve">. В период обострения или ремиссии (для лечения или профилактики) применяются иммуномодуляторы: </w:t>
      </w:r>
      <w:r w:rsidRPr="00E94CFD">
        <w:rPr>
          <w:rFonts w:ascii="Times New Roman" w:hAnsi="Times New Roman" w:cs="Times New Roman"/>
          <w:b/>
          <w:sz w:val="28"/>
          <w:szCs w:val="28"/>
        </w:rPr>
        <w:t>полиоксидоний, ликопид, галавит</w:t>
      </w:r>
      <w:r w:rsidRPr="00E94CFD">
        <w:rPr>
          <w:rFonts w:ascii="Times New Roman" w:hAnsi="Times New Roman" w:cs="Times New Roman"/>
          <w:sz w:val="28"/>
          <w:szCs w:val="28"/>
        </w:rPr>
        <w:t xml:space="preserve">. </w:t>
      </w:r>
    </w:p>
    <w:p w14:paraId="4F8D69FF" w14:textId="428158BB"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Карбункул</w:t>
      </w:r>
      <w:r w:rsidR="00773078" w:rsidRPr="00773078">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к</w:instrText>
      </w:r>
      <w:r w:rsidR="007503CA" w:rsidRPr="00E94CFD">
        <w:rPr>
          <w:rFonts w:ascii="Times New Roman" w:hAnsi="Times New Roman" w:cs="Times New Roman"/>
          <w:b/>
          <w:sz w:val="28"/>
          <w:szCs w:val="28"/>
        </w:rPr>
        <w:instrText>арбункул</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острое гнойно-некротическое одновременное воспаление нескольких рядом расположенных волосяных фолликулов и сальных желез с образованием общего инфильтрата и обширного некроза кожи и подкожно-жировой клетчатки с возможным распространением на фасцию. Этиологический фактор тот же, что и у фурункула. Чаще заболевание развивается у людей со сниженной резистентностью на фоне истощения, обменных нарушений (сахарный диабет, ожирение) и локализуется на задней поверхности шеи, туловища, ягодицах, конечностях. Воспалительный инфильтрат может достигать значительных размеров (с крупное яблоко) и выступать над уровнем кожи. В последующем формируется некроз вокруг каждого волосяного фолликула и на поверхности инфильтрата можно наблюдать несколько отдельных белесоватых гнойных очагов (головок, по 2-4 мм в диаметре), сливающихся в дальнейшем в один общий участок омертвения</w:t>
      </w:r>
      <w:r w:rsidR="001615B4" w:rsidRPr="00E94CFD">
        <w:rPr>
          <w:rFonts w:ascii="Times New Roman" w:hAnsi="Times New Roman" w:cs="Times New Roman"/>
          <w:sz w:val="28"/>
          <w:szCs w:val="28"/>
        </w:rPr>
        <w:t>,</w:t>
      </w:r>
      <w:r w:rsidRPr="00E94CFD">
        <w:rPr>
          <w:rFonts w:ascii="Times New Roman" w:hAnsi="Times New Roman" w:cs="Times New Roman"/>
          <w:sz w:val="28"/>
          <w:szCs w:val="28"/>
        </w:rPr>
        <w:t xml:space="preserve"> вокруг которого развивается нагноение. Стадия гнойного расплавления сопровождается общими симптомами интоксикации – недомогание, головные боли, потеря аппетита, бессонница, повышение температуры тела до 39-40°С. Общее состояние может становиться более тяжелым при развитии регионарного лимфангита или лимфаденита. Возникновение карбункула в области лица может привести к развитию гнойного менингита. На стадии воспалительного инфильтрата назначается покой, проводится общая антибактериальная терапия, применяются методы физиотерапевтического воздействия: УВЧ, КВЧ, гелий-неоновый лазер. При абсцедировании проводится оперативное лечение, которое заключается в </w:t>
      </w:r>
      <w:r w:rsidRPr="00E94CFD">
        <w:rPr>
          <w:rFonts w:ascii="Times New Roman" w:hAnsi="Times New Roman" w:cs="Times New Roman"/>
          <w:b/>
          <w:sz w:val="28"/>
          <w:szCs w:val="28"/>
        </w:rPr>
        <w:t>крестообразном разрезе</w:t>
      </w:r>
      <w:r w:rsidRPr="00E94CFD">
        <w:rPr>
          <w:rFonts w:ascii="Times New Roman" w:hAnsi="Times New Roman" w:cs="Times New Roman"/>
          <w:sz w:val="28"/>
          <w:szCs w:val="28"/>
        </w:rPr>
        <w:t xml:space="preserve">. После рассечения кожные лоскуты отсепаровываются, производится некрэктомия, образовавшаяся полость рыхло тампонируется салфетками с антисептиком и прикрывается выделенными кожными лоскутами, что в дальнейшем позволит уменьшить косметический дефект. Однако есть мнение, что крестообразный разрез не имеет преимуществ по сравнению с обычным линейным рассечением тканей. </w:t>
      </w:r>
    </w:p>
    <w:p w14:paraId="4F8D6A00"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Рожа</w:t>
      </w:r>
      <w:r w:rsidR="00773078" w:rsidRPr="00773078">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р</w:instrText>
      </w:r>
      <w:r w:rsidR="007503CA" w:rsidRPr="00E94CFD">
        <w:rPr>
          <w:rFonts w:ascii="Times New Roman" w:hAnsi="Times New Roman" w:cs="Times New Roman"/>
          <w:b/>
          <w:sz w:val="28"/>
          <w:szCs w:val="28"/>
        </w:rPr>
        <w:instrText>ожа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8459DA"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острое</w:t>
      </w:r>
      <w:r w:rsidR="001615B4" w:rsidRPr="00E94CFD">
        <w:rPr>
          <w:rFonts w:ascii="Times New Roman" w:hAnsi="Times New Roman" w:cs="Times New Roman"/>
          <w:sz w:val="28"/>
          <w:szCs w:val="28"/>
        </w:rPr>
        <w:t>,</w:t>
      </w:r>
      <w:r w:rsidRPr="00E94CFD">
        <w:rPr>
          <w:rFonts w:ascii="Times New Roman" w:hAnsi="Times New Roman" w:cs="Times New Roman"/>
          <w:sz w:val="28"/>
          <w:szCs w:val="28"/>
        </w:rPr>
        <w:t xml:space="preserve"> нередко рецидивирующее серозное или серозно-геморрагическое воспаление собственно кожи с распространением на лимфатические сосуды, вызывается </w:t>
      </w:r>
      <w:r w:rsidRPr="00E94CFD">
        <w:rPr>
          <w:rFonts w:ascii="Times New Roman" w:hAnsi="Times New Roman" w:cs="Times New Roman"/>
          <w:b/>
          <w:sz w:val="28"/>
          <w:szCs w:val="28"/>
        </w:rPr>
        <w:t>бета-гемолитическим</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стрептококк бета-гемолитический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стрептококком группы A</w:t>
      </w:r>
      <w:r w:rsidRPr="00E94CFD">
        <w:rPr>
          <w:rFonts w:ascii="Times New Roman" w:hAnsi="Times New Roman" w:cs="Times New Roman"/>
          <w:sz w:val="28"/>
          <w:szCs w:val="28"/>
        </w:rPr>
        <w:t xml:space="preserve">. Инфицирование чаще происходит экзогенным путем при микротравмах, ранениях, расчесах, а также может осложнять течение ран, ожогов. Не является контагиозным заболеванием. Инкубационный период продолжается от нескольких часов до нескольких суток и проявляется недомоганием, разбитостью, головной болью. Предрасполагает к развитию рожистого воспаления нарушение венозного и артериального кровообращения, переохлаждения, лимфостаз, грибковые поражения, трофические язвы. Чаще рожистое воспаление локализуется в области нижних конечностей, лица, головы и сопровождается тяжелой интоксикацией: сильная головная боль, возбуждение, нарушение сна, тошнота, рвота, потрясающие ознобы, повышение температуры до 40-41°С, которые предшествуют появлению местных признаков. Как правило, сопровождается развитием регионарного лимфангита и лимфаденита. При локализации рожистого воспаления в области волосистой части головы гиперемии может не быть, определяются только отек кожи и ее выраженная болезненность при дотрагивании. В общем анализе крови отмечается лейкоцитоз, нейтрофилез, в общем анализе мочи </w:t>
      </w:r>
      <w:r w:rsidR="00475E9D"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белок, гиалиновые цилиндры. Неоднократно развивающиеся рецидивы способствуют нарушению лимфооттока и образованию </w:t>
      </w:r>
      <w:r w:rsidRPr="00E94CFD">
        <w:rPr>
          <w:rFonts w:ascii="Times New Roman" w:hAnsi="Times New Roman" w:cs="Times New Roman"/>
          <w:b/>
          <w:sz w:val="28"/>
          <w:szCs w:val="28"/>
        </w:rPr>
        <w:t>лимфедемы</w:t>
      </w:r>
      <w:r w:rsidR="00773078" w:rsidRPr="00773078">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лимфедема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w:t>
      </w:r>
      <w:r w:rsidRPr="00E94CFD">
        <w:rPr>
          <w:rFonts w:ascii="Times New Roman" w:hAnsi="Times New Roman" w:cs="Times New Roman"/>
          <w:b/>
          <w:sz w:val="28"/>
          <w:szCs w:val="28"/>
        </w:rPr>
        <w:t xml:space="preserve">слоновости </w:t>
      </w:r>
      <w:r w:rsidR="00475E9D"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отек и увеличение объема конечности за счет лимфостаза). В зависимости от распространенности и стадии процесса выделяют несколько форм рожистого воспаления: эритематозная, эритематозно-буллезная, эритематозно-геморрагическая, буллезно-геморрагическая, флегмонозная, некротическая. При э</w:t>
      </w:r>
      <w:r w:rsidRPr="00E94CFD">
        <w:rPr>
          <w:rFonts w:ascii="Times New Roman" w:hAnsi="Times New Roman" w:cs="Times New Roman"/>
          <w:b/>
          <w:sz w:val="28"/>
          <w:szCs w:val="28"/>
        </w:rPr>
        <w:t>ритематозной форме</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 xml:space="preserve">рожа </w:instrText>
      </w:r>
      <w:r w:rsidR="007503CA" w:rsidRPr="00E94CFD">
        <w:rPr>
          <w:rFonts w:ascii="Times New Roman" w:hAnsi="Times New Roman" w:cs="Times New Roman"/>
          <w:sz w:val="28"/>
          <w:szCs w:val="28"/>
        </w:rPr>
        <w:instrText>э</w:instrText>
      </w:r>
      <w:r w:rsidR="007503CA" w:rsidRPr="00E94CFD">
        <w:rPr>
          <w:rFonts w:ascii="Times New Roman" w:hAnsi="Times New Roman" w:cs="Times New Roman"/>
          <w:b/>
          <w:sz w:val="28"/>
          <w:szCs w:val="28"/>
        </w:rPr>
        <w:instrText>ритематозная форма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рожи </w:t>
      </w:r>
      <w:r w:rsidRPr="00E94CFD">
        <w:rPr>
          <w:rFonts w:ascii="Times New Roman" w:hAnsi="Times New Roman" w:cs="Times New Roman"/>
          <w:sz w:val="28"/>
          <w:szCs w:val="28"/>
        </w:rPr>
        <w:t>воспаление захватывает сосочковый слой кожи ипроявляется отеком, гиперемией, сопровождающейся жгучей болью, местным жаром, зудом. Боль больше выражена на границе между пораженной и здоровой тканью. Краснота имеет четкие неровные границы по типу «</w:t>
      </w:r>
      <w:r w:rsidRPr="00E94CFD">
        <w:rPr>
          <w:rFonts w:ascii="Times New Roman" w:hAnsi="Times New Roman" w:cs="Times New Roman"/>
          <w:b/>
          <w:sz w:val="28"/>
          <w:szCs w:val="28"/>
        </w:rPr>
        <w:t>географической карты</w:t>
      </w:r>
      <w:r w:rsidRPr="00E94CFD">
        <w:rPr>
          <w:rFonts w:ascii="Times New Roman" w:hAnsi="Times New Roman" w:cs="Times New Roman"/>
          <w:sz w:val="28"/>
          <w:szCs w:val="28"/>
        </w:rPr>
        <w:t>» или «</w:t>
      </w:r>
      <w:r w:rsidRPr="00E94CFD">
        <w:rPr>
          <w:rFonts w:ascii="Times New Roman" w:hAnsi="Times New Roman" w:cs="Times New Roman"/>
          <w:b/>
          <w:sz w:val="28"/>
          <w:szCs w:val="28"/>
        </w:rPr>
        <w:t>языков пламени</w:t>
      </w:r>
      <w:r w:rsidRPr="00E94CFD">
        <w:rPr>
          <w:rFonts w:ascii="Times New Roman" w:hAnsi="Times New Roman" w:cs="Times New Roman"/>
          <w:sz w:val="28"/>
          <w:szCs w:val="28"/>
        </w:rPr>
        <w:t xml:space="preserve">» и участок гиперемии несколько возвышается над здоровой кожей. Если на фоне гиперемии появляются эпидермальные пузыри с серозной жидкостью, в которой в большом количестве содержатся стрептококки, то говорят о </w:t>
      </w:r>
      <w:r w:rsidRPr="00E94CFD">
        <w:rPr>
          <w:rFonts w:ascii="Times New Roman" w:hAnsi="Times New Roman" w:cs="Times New Roman"/>
          <w:b/>
          <w:sz w:val="28"/>
          <w:szCs w:val="28"/>
        </w:rPr>
        <w:t>эритематозно-буллезной форме</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рожа эритематозно-буллезная форма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рожистого воспаления</w:t>
      </w:r>
      <w:r w:rsidRPr="00E94CFD">
        <w:rPr>
          <w:rFonts w:ascii="Times New Roman" w:hAnsi="Times New Roman" w:cs="Times New Roman"/>
          <w:sz w:val="28"/>
          <w:szCs w:val="28"/>
        </w:rPr>
        <w:t xml:space="preserve">. Появление пузырей с геморрагической жидкостью признак </w:t>
      </w:r>
      <w:r w:rsidRPr="00E94CFD">
        <w:rPr>
          <w:rFonts w:ascii="Times New Roman" w:hAnsi="Times New Roman" w:cs="Times New Roman"/>
          <w:b/>
          <w:sz w:val="28"/>
          <w:szCs w:val="28"/>
        </w:rPr>
        <w:t>буллезно-геморрагической формы</w:t>
      </w:r>
      <w:r w:rsidR="00773078" w:rsidRPr="00966202">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рожа буллезно-геморрагическая форма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рожистого воспаления.</w:t>
      </w:r>
      <w:r w:rsidRPr="00E94CFD">
        <w:rPr>
          <w:rFonts w:ascii="Times New Roman" w:hAnsi="Times New Roman" w:cs="Times New Roman"/>
          <w:sz w:val="28"/>
          <w:szCs w:val="28"/>
        </w:rPr>
        <w:t xml:space="preserve"> Для </w:t>
      </w:r>
      <w:r w:rsidRPr="00E94CFD">
        <w:rPr>
          <w:rFonts w:ascii="Times New Roman" w:hAnsi="Times New Roman" w:cs="Times New Roman"/>
          <w:b/>
          <w:sz w:val="28"/>
          <w:szCs w:val="28"/>
        </w:rPr>
        <w:t xml:space="preserve">эритематозно-геморрагической рожи </w:t>
      </w:r>
      <w:r w:rsidRPr="00E94CFD">
        <w:rPr>
          <w:rFonts w:ascii="Times New Roman" w:hAnsi="Times New Roman" w:cs="Times New Roman"/>
          <w:sz w:val="28"/>
          <w:szCs w:val="28"/>
        </w:rPr>
        <w:t xml:space="preserve">характерными являются геморрагические высыпания на фоне гиперемии. Вовлечение в воспалительный процесс подкожно-жировой клетчатки сопровождается ее нагноением – </w:t>
      </w:r>
      <w:r w:rsidRPr="00E94CFD">
        <w:rPr>
          <w:rFonts w:ascii="Times New Roman" w:hAnsi="Times New Roman" w:cs="Times New Roman"/>
          <w:b/>
          <w:sz w:val="28"/>
          <w:szCs w:val="28"/>
        </w:rPr>
        <w:t>флегмонозная форма</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рожа флегмонозная форма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рожи, </w:t>
      </w:r>
      <w:r w:rsidRPr="00E94CFD">
        <w:rPr>
          <w:rFonts w:ascii="Times New Roman" w:hAnsi="Times New Roman" w:cs="Times New Roman"/>
          <w:sz w:val="28"/>
          <w:szCs w:val="28"/>
        </w:rPr>
        <w:t xml:space="preserve">при которой общее состояние становится еще более тяжелым. Нередко воспаление сочетается с обширным некрозом кожи, особенно на нижних конечностях – </w:t>
      </w:r>
      <w:r w:rsidRPr="00E94CFD">
        <w:rPr>
          <w:rFonts w:ascii="Times New Roman" w:hAnsi="Times New Roman" w:cs="Times New Roman"/>
          <w:b/>
          <w:sz w:val="28"/>
          <w:szCs w:val="28"/>
        </w:rPr>
        <w:t>некротическая форма</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рожа некротическая форма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рожи</w:t>
      </w:r>
      <w:r w:rsidRPr="00E94CFD">
        <w:rPr>
          <w:rFonts w:ascii="Times New Roman" w:hAnsi="Times New Roman" w:cs="Times New Roman"/>
          <w:sz w:val="28"/>
          <w:szCs w:val="28"/>
        </w:rPr>
        <w:t>. Лечение заключается в назначении полусинтетических пенициллинов, цефалоспринов, комбинированных сульфамидных препаратов (бактрим, бисептол, септрин), УФО, проведении десенсибилизирующей и дезинтоксикационной терапии. Абсолютно противопоказаны влажные повязки, которые могут способствовать распространению инфекции. Применимы мазевые антибактериальные средства. Пузыри должны быть вскрыты. При флегмонозной и некротической формах показано хирургическое вмешательство – вскрытие, некрэктомия, дренирование. После очищения ран возможно проведение аутодермопластики.</w:t>
      </w:r>
    </w:p>
    <w:p w14:paraId="4F8D6A01"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Эризипелоид</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э</w:instrText>
      </w:r>
      <w:r w:rsidR="007503CA" w:rsidRPr="00E94CFD">
        <w:rPr>
          <w:rFonts w:ascii="Times New Roman" w:hAnsi="Times New Roman" w:cs="Times New Roman"/>
          <w:b/>
          <w:sz w:val="28"/>
          <w:szCs w:val="28"/>
        </w:rPr>
        <w:instrText>ризипелоид</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развивается у домашних хозяек, поваров, мясников, рыбаков, ветеринаров, то есть у людей, которые вступают в контакт с животными или разделывают мясо, рыбу и при этом получают небольшие повреждения, через которые может проникать </w:t>
      </w:r>
      <w:r w:rsidRPr="00E94CFD">
        <w:rPr>
          <w:rFonts w:ascii="Times New Roman" w:hAnsi="Times New Roman" w:cs="Times New Roman"/>
          <w:b/>
          <w:sz w:val="28"/>
          <w:szCs w:val="28"/>
        </w:rPr>
        <w:t>палочка свиной рожи</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палочка свиной рожи</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и вызывать заболевание, проявляющееся покраснением подобным рожистому воспалению. Чаще возникает на пальцах, может быть на носу, щеках, шее. Общее состояние нарушается незначительно. Местно возникает ограниченный отек, гиперемия, зуд без выраженных болевых ощущений, Регионарная лимфатическая система обычно не страдает. Лечение заключается в иммобилизации и назначении антибиотиков пенициллинового ряда. </w:t>
      </w:r>
    </w:p>
    <w:p w14:paraId="4F8D6A02"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Гидраденит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8D2748" w:rsidRPr="00E94CFD">
        <w:rPr>
          <w:rFonts w:ascii="Times New Roman" w:hAnsi="Times New Roman" w:cs="Times New Roman"/>
          <w:b/>
          <w:sz w:val="28"/>
          <w:szCs w:val="28"/>
        </w:rPr>
        <w:instrText>г</w:instrText>
      </w:r>
      <w:r w:rsidR="007503CA" w:rsidRPr="00E94CFD">
        <w:rPr>
          <w:rFonts w:ascii="Times New Roman" w:hAnsi="Times New Roman" w:cs="Times New Roman"/>
          <w:b/>
          <w:sz w:val="28"/>
          <w:szCs w:val="28"/>
        </w:rPr>
        <w:instrText>идраденит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воспаление потовых апокриновых желез. Обычное место, где возникает заболевание, подмышечная и околососковая области, промежность. Местный процесс напоминает фурункул в виде выступающего над кожей болезненного гиперемированного инфильтрата нередко с гнойной пустулой на его вершине. Начинается с небольшого болезненного уплотнения в подкожной клетчатке, которое постепенно увеличивается, над ним возникает гиперемия, усиливается боль, происходит абсцедирование. Чаще возникают одновременно или последовательно несколько очагов воспаления. Этому способствует повышенная потливость, несоблюдение личной гигиены, применение шариковых дезодорантов, забивающих выводные протоки потовых желез. Основными возбудителями являются различные виды стафилококков. Общее состояние страдает незначительно, может быть субфебрильная температура. До абсцедирования проводится консервативное лечение, включающее антибиотики и физиотерапевтические процедуры: УВЧ, КВЧ, гелий-неоновый лазер. В стадии гнойного расплавления применяются небольшие разрезы, эвакуация гноя и местное обк</w:t>
      </w:r>
      <w:r w:rsidR="008179D0" w:rsidRPr="00E94CFD">
        <w:rPr>
          <w:rFonts w:ascii="Times New Roman" w:hAnsi="Times New Roman" w:cs="Times New Roman"/>
          <w:sz w:val="28"/>
          <w:szCs w:val="28"/>
        </w:rPr>
        <w:t>алывание раствором антибиотика.</w:t>
      </w:r>
    </w:p>
    <w:p w14:paraId="4F8D6A03"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Абсцесс</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8D2748" w:rsidRPr="00E94CFD">
        <w:rPr>
          <w:rFonts w:ascii="Times New Roman" w:hAnsi="Times New Roman" w:cs="Times New Roman"/>
          <w:b/>
          <w:sz w:val="28"/>
          <w:szCs w:val="28"/>
        </w:rPr>
        <w:instrText>а</w:instrText>
      </w:r>
      <w:r w:rsidR="007503CA" w:rsidRPr="00E94CFD">
        <w:rPr>
          <w:rFonts w:ascii="Times New Roman" w:hAnsi="Times New Roman" w:cs="Times New Roman"/>
          <w:b/>
          <w:sz w:val="28"/>
          <w:szCs w:val="28"/>
        </w:rPr>
        <w:instrText>бсцесс</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отграниченное гнойное воспаление. Абсцессы могут возникать в различных органах и тканях. Источником нагноения может служить экзогенная и чаще эндогенная инфекция. Основными возбудителями считаются: золотистый и коагулазоотрицательные виды стафилококков, кишечная палочка, энтерококки, неклостридиальные анаэробы и другие, в зависимости от локализации гнойного процесса. Как и любое воспаление, абсцессы протекают в две стадии. Заболевание начинается с воспалительного инфильтрата, например, постинъекционный инфильтрат, возникающий после инъекции, инфильтрат в легком – пневмония. Инфильтрат при правильной организации лечения может подвергаться обратному развитию, или прогрессировать и переходить в фазу гнойного расплавления, тогда говорят о постинъекционном абсцессе, абсцессе легкого. Основной причиной развития </w:t>
      </w:r>
      <w:r w:rsidRPr="00E94CFD">
        <w:rPr>
          <w:rFonts w:ascii="Times New Roman" w:hAnsi="Times New Roman" w:cs="Times New Roman"/>
          <w:b/>
          <w:sz w:val="28"/>
          <w:szCs w:val="28"/>
        </w:rPr>
        <w:t>постинъекционны</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абс</w:instrText>
      </w:r>
      <w:r w:rsidR="00AA0863" w:rsidRPr="00E94CFD">
        <w:rPr>
          <w:rFonts w:ascii="Times New Roman" w:hAnsi="Times New Roman" w:cs="Times New Roman"/>
          <w:b/>
          <w:sz w:val="28"/>
          <w:szCs w:val="28"/>
        </w:rPr>
        <w:instrText>ц</w:instrText>
      </w:r>
      <w:r w:rsidR="007503CA" w:rsidRPr="00E94CFD">
        <w:rPr>
          <w:rFonts w:ascii="Times New Roman" w:hAnsi="Times New Roman" w:cs="Times New Roman"/>
          <w:b/>
          <w:sz w:val="28"/>
          <w:szCs w:val="28"/>
        </w:rPr>
        <w:instrText>есс постинъекционный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х абсцессов</w:t>
      </w:r>
      <w:r w:rsidRPr="00E94CFD">
        <w:rPr>
          <w:rFonts w:ascii="Times New Roman" w:hAnsi="Times New Roman" w:cs="Times New Roman"/>
          <w:sz w:val="28"/>
          <w:szCs w:val="28"/>
        </w:rPr>
        <w:t xml:space="preserve"> считается введение высококонцентрированных лекарственных средств</w:t>
      </w:r>
      <w:r w:rsidR="00475E9D" w:rsidRPr="00E94CFD">
        <w:rPr>
          <w:rFonts w:ascii="Times New Roman" w:hAnsi="Times New Roman" w:cs="Times New Roman"/>
          <w:sz w:val="28"/>
          <w:szCs w:val="28"/>
        </w:rPr>
        <w:t xml:space="preserve"> не внутримышечно, а</w:t>
      </w:r>
      <w:r w:rsidRPr="00E94CFD">
        <w:rPr>
          <w:rFonts w:ascii="Times New Roman" w:hAnsi="Times New Roman" w:cs="Times New Roman"/>
          <w:sz w:val="28"/>
          <w:szCs w:val="28"/>
        </w:rPr>
        <w:t xml:space="preserve"> в подкожно-жировую клетчатку, где происходит осмотический некроз тканей и создаются благоприятные условия для развития бактерий, которые попадают сюда гематогенным путем из очагов хронической инфекции или желудочно-кишечного тракта и вызывают гнойное воспаление. Этому же, может способствовать образование гематомы на месте инъекции. Бытующее мнение, что постинъекионные абсцессы возникают вследствие занесения инфекции во время выполнения инъекции, не имеет четкого обоснования. Вокруг полости с гноем развивается неспецифическая грануляционная ткань, отграничивающая очаг воспаления, а вокруг ее формируется соединительнотканная капсула. Чем дольше существует гнойный фокус, тем более толстой становится капсула, и при хронических абсцессах она может быть более 1 см толщиной, приобретая хрящевую плотность. Клиническая картина поверхностных (тканевых) и глубоких (органных) гнойных образований значительно различается. </w:t>
      </w:r>
      <w:r w:rsidRPr="00E94CFD">
        <w:rPr>
          <w:rFonts w:ascii="Times New Roman" w:hAnsi="Times New Roman" w:cs="Times New Roman"/>
          <w:b/>
          <w:sz w:val="28"/>
          <w:szCs w:val="28"/>
        </w:rPr>
        <w:t>Поверхностные абсцессы</w:t>
      </w:r>
      <w:r w:rsidRPr="00E94CFD">
        <w:rPr>
          <w:rFonts w:ascii="Times New Roman" w:hAnsi="Times New Roman" w:cs="Times New Roman"/>
          <w:sz w:val="28"/>
          <w:szCs w:val="28"/>
        </w:rPr>
        <w:t xml:space="preserve"> имеют яркие местные проявления: боль, отек, гиперемия, местное повышение температуры, флюктуация, которые могут сопровождаться общими нарушениями: повышение температуры тела, тахикардия, лейкоцитоз, растройство сна. </w:t>
      </w:r>
      <w:r w:rsidRPr="00E94CFD">
        <w:rPr>
          <w:rFonts w:ascii="Times New Roman" w:hAnsi="Times New Roman" w:cs="Times New Roman"/>
          <w:b/>
          <w:sz w:val="28"/>
          <w:szCs w:val="28"/>
        </w:rPr>
        <w:t xml:space="preserve">При глубоких органных нагноениях </w:t>
      </w:r>
      <w:r w:rsidRPr="00E94CFD">
        <w:rPr>
          <w:rFonts w:ascii="Times New Roman" w:hAnsi="Times New Roman" w:cs="Times New Roman"/>
          <w:sz w:val="28"/>
          <w:szCs w:val="28"/>
        </w:rPr>
        <w:t>на первый план выходят общие проявления инфекции: тяжелая интоксикация, высокая температура, лейкоцитоз, нейтрофилез, возможно снижение артериального давления в тяжелых случаях. Местных симптомов может не быть. Лечение зависит от стадии процесса. Консервативное на начальном этапе и оперативное в последующем, отдавая предпочтение миниинвазивным методикам под контролем УЗИ, о чем подробно было сказано на предыдущей лекции.</w:t>
      </w:r>
    </w:p>
    <w:p w14:paraId="4F8D6A04"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Флегмона</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ф</w:instrText>
      </w:r>
      <w:r w:rsidR="007503CA" w:rsidRPr="00E94CFD">
        <w:rPr>
          <w:rFonts w:ascii="Times New Roman" w:hAnsi="Times New Roman" w:cs="Times New Roman"/>
          <w:b/>
          <w:sz w:val="28"/>
          <w:szCs w:val="28"/>
        </w:rPr>
        <w:instrText>легмона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или целлюлит</w:t>
      </w:r>
      <w:r w:rsidR="00966202" w:rsidRPr="00966202">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целлюлит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острое гнойное разлитое воспаление подкожно-жировой клетчатки, клетчаточных пространств, не имеющее четких границ. Может быть самостоятельным заболеванием, а может осложнять течение других гнойных процессов (фурункул, гидраденит, лимфаденит, гнойные раны, панкреатит, апостематозный пиелонефрит). Основными возбудителями являются стафилококки, стрептококки, грамотрицательная микрофлора и неклостридиальные анаэробы (пептококки, пептострептококки, бактероиды). Флегмоны могут быть поверхностными, когда гнойное воспаление развивается в подкожно-жировой клетчатке и глубокими при поражении других клетчаточных пространств: </w:t>
      </w:r>
      <w:r w:rsidRPr="00E94CFD">
        <w:rPr>
          <w:rFonts w:ascii="Times New Roman" w:hAnsi="Times New Roman" w:cs="Times New Roman"/>
          <w:b/>
          <w:sz w:val="28"/>
          <w:szCs w:val="28"/>
        </w:rPr>
        <w:t>забрюшинная</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флегмона забрюшинная</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флегмона</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паранефрит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паранефрит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(околопочечная клетчатка), </w:t>
      </w:r>
      <w:r w:rsidRPr="00E94CFD">
        <w:rPr>
          <w:rFonts w:ascii="Times New Roman" w:hAnsi="Times New Roman" w:cs="Times New Roman"/>
          <w:b/>
          <w:sz w:val="28"/>
          <w:szCs w:val="28"/>
        </w:rPr>
        <w:t>медиастинит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медиастинит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(клетчатка средостенья), </w:t>
      </w:r>
      <w:r w:rsidRPr="00E94CFD">
        <w:rPr>
          <w:rFonts w:ascii="Times New Roman" w:hAnsi="Times New Roman" w:cs="Times New Roman"/>
          <w:b/>
          <w:sz w:val="28"/>
          <w:szCs w:val="28"/>
        </w:rPr>
        <w:t>параколит</w:t>
      </w:r>
      <w:r w:rsidR="00966202" w:rsidRPr="00966202">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параколит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(околокишечная клетчатка). Флегмона склонна к прогрессированию, быстро распространяется по клетчатке по ходу сосудисто-нервных пучков. Как правило, сопровождается выраженной интоксикацией, высокой температурой тела, нарушением сна, аппетита, лейкоцитозом и нейтрофилезом. Местно проявляется яркой распространенной гиперемией, отеком, местным повышением температуры, выраженной болезненностью при пальпации, на отдельных участках возможна флюктуация. Наличие гнойного экссудата подтверждается УЗИ или диагностической пункцией. В начальной стадии возможна консервативная терапия. При переходе процесса во вторую стадию – хирургическое лечение, заключающееся в широких дренирующих разрезах, обильном промывании раны 3% раствором перекиси водорода и по возможности радикальном иссечении измененной клетчатки. </w:t>
      </w:r>
    </w:p>
    <w:p w14:paraId="4F8D6A05"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Отдельного внимания заслуживают </w:t>
      </w:r>
      <w:r w:rsidRPr="00E94CFD">
        <w:rPr>
          <w:rFonts w:ascii="Times New Roman" w:hAnsi="Times New Roman" w:cs="Times New Roman"/>
          <w:b/>
          <w:sz w:val="28"/>
          <w:szCs w:val="28"/>
        </w:rPr>
        <w:t>аденофлегмон</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аденофлегмона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(гнойное расплавление лимфатического узла с переходом на окружающую жировую клетчатку), развивающиеся в области шеи, где при глубоком их расположении местные изменения не всегда выходят на первый план. Источником шейных аденофлегмон является гнойное воспаление подбородочных и подчелюстных лимфатических узлов. Учитывая особенность строения фасциальных пространств на шее, велика вероятность перехода процесса на средостенную клетчатку и развитие гнойного медиастинита с возможным летальным исходом. Поэтому нагноение в области клетчаточных пространств на шее требует срочного оперативного вмешательства с учетом анатомических образований. При быстром нарастании клинической симптоматики и утяжелении состояния больного разрезы нужно проводить, не дожидаясь явных признаков гнойного расплавления. </w:t>
      </w:r>
    </w:p>
    <w:p w14:paraId="4F8D6A06"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Лимфангит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л</w:instrText>
      </w:r>
      <w:r w:rsidR="007503CA" w:rsidRPr="00E94CFD">
        <w:rPr>
          <w:rFonts w:ascii="Times New Roman" w:hAnsi="Times New Roman" w:cs="Times New Roman"/>
          <w:b/>
          <w:sz w:val="28"/>
          <w:szCs w:val="28"/>
        </w:rPr>
        <w:instrText>имфангит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 лимфаденит</w:t>
      </w:r>
      <w:r w:rsidR="00966202" w:rsidRPr="00966202">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лимфаденит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острое воспаление лимфатических сосудов или лимфатического узла, которое чаще является вторичным процессом и осложняет течение других гнойных заболеваний. Инфекция из первичного гнойного очага (фурункул, карбункул, абсцесс, флегмона, панариций, гнойная рана, воспаление в полости рта) проникает в мелкие лимфатические сосуды, затем в крупные сосуды и регионарные лимфатические узлы. Поражение мелких лимфатических сосудов проявляется диффузной краснотой, умеренной болезненностью. При распространении микробной флоры по крупным лимфатическим сосудам появляются красные болезненные тяжи в их проекции, что особенно выражено на конечностях. На первых порах серозное воспаление лимфатического узла сопровождается его болезненным увеличением, при прогрессировании процесса появляются отек, гиперемия, местное повышение температуры и воспаление становится гнойным. Скопившиеся в лимфатических сосудах микроорганизмы, лейкоциты могут провоцировать формирование в них тромбов и выходить за пределы анатомического образования, приводя к развитию гнойного </w:t>
      </w:r>
      <w:r w:rsidRPr="00E94CFD">
        <w:rPr>
          <w:rFonts w:ascii="Times New Roman" w:hAnsi="Times New Roman" w:cs="Times New Roman"/>
          <w:b/>
          <w:sz w:val="28"/>
          <w:szCs w:val="28"/>
        </w:rPr>
        <w:t>перилимфангит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перилимфангит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xml:space="preserve"> (абсцесса). Серозное воспаление лимфатических путей и узлов может подвергаться обратному развитию, при ликвидации первичного очага. В случаях их гнойного поражения показано хирургическое вмешательство, заключающееся во вскрытии гнойного перилимфангита или иссечении разрушенного лимфатического узла. В обязательном порядке проводится санация первичного очага, иммобилизация и антибактериальная терапия. </w:t>
      </w:r>
    </w:p>
    <w:p w14:paraId="4F8D6A07" w14:textId="7735CB1B"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Тромбофлебит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т</w:instrText>
      </w:r>
      <w:r w:rsidR="007503CA" w:rsidRPr="00E94CFD">
        <w:rPr>
          <w:rFonts w:ascii="Times New Roman" w:hAnsi="Times New Roman" w:cs="Times New Roman"/>
          <w:b/>
          <w:sz w:val="28"/>
          <w:szCs w:val="28"/>
        </w:rPr>
        <w:instrText>ромбофлебит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воспаление стенок вены с образованием тромба. Воспаление стенок вены может развиваться без образования тромбов, тогда говорят о </w:t>
      </w:r>
      <w:r w:rsidRPr="00E94CFD">
        <w:rPr>
          <w:rFonts w:ascii="Times New Roman" w:hAnsi="Times New Roman" w:cs="Times New Roman"/>
          <w:b/>
          <w:sz w:val="28"/>
          <w:szCs w:val="28"/>
        </w:rPr>
        <w:t>флебите</w:t>
      </w:r>
      <w:r w:rsidRPr="00E94CFD">
        <w:rPr>
          <w:rFonts w:ascii="Times New Roman" w:hAnsi="Times New Roman" w:cs="Times New Roman"/>
          <w:sz w:val="28"/>
          <w:szCs w:val="28"/>
        </w:rPr>
        <w:t>. С другой стороны</w:t>
      </w:r>
      <w:r w:rsidR="00EB3FB5">
        <w:rPr>
          <w:rFonts w:ascii="Times New Roman" w:hAnsi="Times New Roman" w:cs="Times New Roman"/>
          <w:sz w:val="28"/>
          <w:szCs w:val="28"/>
        </w:rPr>
        <w:t>,</w:t>
      </w:r>
      <w:r w:rsidRPr="00E94CFD">
        <w:rPr>
          <w:rFonts w:ascii="Times New Roman" w:hAnsi="Times New Roman" w:cs="Times New Roman"/>
          <w:sz w:val="28"/>
          <w:szCs w:val="28"/>
        </w:rPr>
        <w:t xml:space="preserve"> возможно образование тромбов в венах без их воспаления – </w:t>
      </w:r>
      <w:r w:rsidRPr="00E94CFD">
        <w:rPr>
          <w:rFonts w:ascii="Times New Roman" w:hAnsi="Times New Roman" w:cs="Times New Roman"/>
          <w:b/>
          <w:sz w:val="28"/>
          <w:szCs w:val="28"/>
        </w:rPr>
        <w:t>флеботромбоз</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флеботромбоз</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Возникновению тромбофлебита способствуют: изменение структуры сосудистой стенки, замедление венозного оттока, наличие инфекции и нарушение в свертывающей системе крови. Чаще возникает при варикозном расширении вен нижних конечностей, ожирении, у больных сахарным диабетом, сердечно</w:t>
      </w:r>
      <w:r w:rsidR="000172B9" w:rsidRPr="00E94CFD">
        <w:rPr>
          <w:rFonts w:ascii="Times New Roman" w:hAnsi="Times New Roman" w:cs="Times New Roman"/>
          <w:sz w:val="28"/>
          <w:szCs w:val="28"/>
        </w:rPr>
        <w:t>-</w:t>
      </w:r>
      <w:r w:rsidRPr="00E94CFD">
        <w:rPr>
          <w:rFonts w:ascii="Times New Roman" w:hAnsi="Times New Roman" w:cs="Times New Roman"/>
          <w:sz w:val="28"/>
          <w:szCs w:val="28"/>
        </w:rPr>
        <w:t xml:space="preserve">сосудистыми заболеваниями, пожилых онкологических больных. Выделяют острый, подострый и хронический тромбофлебит, а также глубокий и поверхностный. </w:t>
      </w:r>
      <w:r w:rsidRPr="00E94CFD">
        <w:rPr>
          <w:rFonts w:ascii="Times New Roman" w:hAnsi="Times New Roman" w:cs="Times New Roman"/>
          <w:b/>
          <w:sz w:val="28"/>
          <w:szCs w:val="28"/>
        </w:rPr>
        <w:t>Острый поверхностный тромбофлебит</w:t>
      </w:r>
      <w:r w:rsidRPr="00E94CFD">
        <w:rPr>
          <w:rFonts w:ascii="Times New Roman" w:hAnsi="Times New Roman" w:cs="Times New Roman"/>
          <w:sz w:val="28"/>
          <w:szCs w:val="28"/>
        </w:rPr>
        <w:t xml:space="preserve"> проявляется умеренной болью по ходу поверхностных венозных стволов, где можно увидеть гиперемию по ходу сосудов, умеренно выраженный отек и локальные болезненные уплотнения. Общее состояние страдает незначительно, может быть субфебрильная температура. </w:t>
      </w:r>
      <w:r w:rsidRPr="00E94CFD">
        <w:rPr>
          <w:rFonts w:ascii="Times New Roman" w:hAnsi="Times New Roman" w:cs="Times New Roman"/>
          <w:b/>
          <w:sz w:val="28"/>
          <w:szCs w:val="28"/>
        </w:rPr>
        <w:t xml:space="preserve">Острый глубокий тромбофлебит </w:t>
      </w:r>
      <w:r w:rsidRPr="00E94CFD">
        <w:rPr>
          <w:rFonts w:ascii="Times New Roman" w:hAnsi="Times New Roman" w:cs="Times New Roman"/>
          <w:sz w:val="28"/>
          <w:szCs w:val="28"/>
        </w:rPr>
        <w:t>начинается с выраженного отека конечности, сильных болевых ощущений, высокой температуры тела (до 39-40°С). Кожа на пораженной конечности становится бледной и прохладной. При неблагоприятном течени</w:t>
      </w:r>
      <w:r w:rsidR="00966202">
        <w:rPr>
          <w:rFonts w:ascii="Times New Roman" w:hAnsi="Times New Roman" w:cs="Times New Roman"/>
          <w:sz w:val="28"/>
          <w:szCs w:val="28"/>
        </w:rPr>
        <w:t>е</w:t>
      </w:r>
      <w:r w:rsidRPr="00E94CFD">
        <w:rPr>
          <w:rFonts w:ascii="Times New Roman" w:hAnsi="Times New Roman" w:cs="Times New Roman"/>
          <w:sz w:val="28"/>
          <w:szCs w:val="28"/>
        </w:rPr>
        <w:t xml:space="preserve"> воспалительного процесса могут развиваться гнойные </w:t>
      </w:r>
      <w:r w:rsidRPr="00E94CFD">
        <w:rPr>
          <w:rFonts w:ascii="Times New Roman" w:hAnsi="Times New Roman" w:cs="Times New Roman"/>
          <w:b/>
          <w:sz w:val="28"/>
          <w:szCs w:val="28"/>
        </w:rPr>
        <w:t>перифлебит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перифлебит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что значительно утяжеляет течение заболевания. При лечении острого тромбофлебита назначается строгий постельный режим, нога укладывается на шину Беллера для улучшения оттока, назначаются антикоагулянты. Антибиотики применяются только при наличии гнойного перифлебита в совокупности с оперативным лечением – вскрытием гнойного очага. Если возникает опасность тромбоэмболии, то осуществляется перевязка поверхностной вены выше уровня патологического процесса. При остром поверхностном тромбофлебите возможно проведение радикальной операции – комбинированной флебэктомии с предварительной перевязкой большой подкожной вены у места ее впадения в бедренную вену. </w:t>
      </w:r>
    </w:p>
    <w:p w14:paraId="4F8D6A08" w14:textId="77777777" w:rsidR="002F39F9" w:rsidRPr="00E94CFD" w:rsidRDefault="002F39F9" w:rsidP="00AA3B5F">
      <w:pPr>
        <w:spacing w:after="0" w:line="360" w:lineRule="auto"/>
        <w:ind w:firstLine="708"/>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Тяжелым осложнением в послеоперационном периоде считается развитие глубокого флеботромбоза голени, который проявляется отеком голени и болью в икроножных мышцах </w:t>
      </w:r>
      <w:r w:rsidRPr="00E94CFD">
        <w:rPr>
          <w:rFonts w:ascii="Times New Roman" w:hAnsi="Times New Roman" w:cs="Times New Roman"/>
          <w:color w:val="000000"/>
          <w:sz w:val="28"/>
          <w:szCs w:val="28"/>
        </w:rPr>
        <w:t>при тыльном сгибании стопы (</w:t>
      </w:r>
      <w:r w:rsidRPr="00E94CFD">
        <w:rPr>
          <w:rFonts w:ascii="Times New Roman" w:hAnsi="Times New Roman" w:cs="Times New Roman"/>
          <w:b/>
          <w:color w:val="000000"/>
          <w:sz w:val="28"/>
          <w:szCs w:val="28"/>
        </w:rPr>
        <w:t>симптом Хоманса</w:t>
      </w:r>
      <w:r w:rsidR="00233DB3" w:rsidRPr="00E94CFD">
        <w:rPr>
          <w:rFonts w:ascii="Times New Roman" w:hAnsi="Times New Roman" w:cs="Times New Roman"/>
          <w:b/>
          <w:color w:val="000000"/>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color w:val="000000"/>
          <w:sz w:val="28"/>
          <w:szCs w:val="28"/>
        </w:rPr>
        <w:instrText>симптом Хоманса</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и</w:t>
      </w:r>
      <w:r w:rsidRPr="00E94CFD">
        <w:rPr>
          <w:rFonts w:ascii="Times New Roman" w:hAnsi="Times New Roman" w:cs="Times New Roman"/>
          <w:sz w:val="28"/>
          <w:szCs w:val="28"/>
        </w:rPr>
        <w:t xml:space="preserve">может служить источником тромбоэмболии легочной артерии. Опасность тромбоэмболии значительно возрастает при наличии </w:t>
      </w:r>
      <w:r w:rsidRPr="00E94CFD">
        <w:rPr>
          <w:rFonts w:ascii="Times New Roman" w:hAnsi="Times New Roman" w:cs="Times New Roman"/>
          <w:b/>
          <w:sz w:val="28"/>
          <w:szCs w:val="28"/>
        </w:rPr>
        <w:t>флотирующ</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тром</w:instrText>
      </w:r>
      <w:r w:rsidR="00AA0863" w:rsidRPr="00E94CFD">
        <w:rPr>
          <w:rFonts w:ascii="Times New Roman" w:hAnsi="Times New Roman" w:cs="Times New Roman"/>
          <w:b/>
          <w:sz w:val="28"/>
          <w:szCs w:val="28"/>
        </w:rPr>
        <w:instrText>б</w:instrText>
      </w:r>
      <w:r w:rsidR="007503CA" w:rsidRPr="00E94CFD">
        <w:rPr>
          <w:rFonts w:ascii="Times New Roman" w:hAnsi="Times New Roman" w:cs="Times New Roman"/>
          <w:b/>
          <w:sz w:val="28"/>
          <w:szCs w:val="28"/>
        </w:rPr>
        <w:instrText xml:space="preserve"> флотирующий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его тромба</w:t>
      </w:r>
      <w:r w:rsidRPr="00E94CFD">
        <w:rPr>
          <w:rFonts w:ascii="Times New Roman" w:hAnsi="Times New Roman" w:cs="Times New Roman"/>
          <w:sz w:val="28"/>
          <w:szCs w:val="28"/>
        </w:rPr>
        <w:t xml:space="preserve"> (подвижный, частично не фиксированный к стенке вены), обнаружить который помогает ультразвуковое дуплексное сканирование. Для профилактики ТЭЛА </w:t>
      </w:r>
      <w:r w:rsidRPr="00E94CFD">
        <w:rPr>
          <w:rFonts w:ascii="Times New Roman" w:hAnsi="Times New Roman" w:cs="Times New Roman"/>
          <w:color w:val="000000"/>
          <w:sz w:val="28"/>
          <w:szCs w:val="28"/>
        </w:rPr>
        <w:t xml:space="preserve">в нижней полой вене устанавливаются самофиксирующиеся кава-фильтры, имеющие форму зонтика с отверстиями для прохождения крови или осуществляется пликация нижней полой вены (наложение специальных П-образных скоб, суживающих просвет вены и создающих в ней небольшие каналы до 0,5 см в диаметре). </w:t>
      </w:r>
    </w:p>
    <w:p w14:paraId="4F8D6A09"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color w:val="000000"/>
          <w:sz w:val="28"/>
          <w:szCs w:val="28"/>
        </w:rPr>
        <w:t>Паротит</w:t>
      </w:r>
      <w:r w:rsidR="00233DB3" w:rsidRPr="00E94CFD">
        <w:rPr>
          <w:rFonts w:ascii="Times New Roman" w:hAnsi="Times New Roman" w:cs="Times New Roman"/>
          <w:b/>
          <w:color w:val="000000"/>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color w:val="000000"/>
          <w:sz w:val="28"/>
          <w:szCs w:val="28"/>
        </w:rPr>
        <w:instrText>п</w:instrText>
      </w:r>
      <w:r w:rsidR="007503CA" w:rsidRPr="00E94CFD">
        <w:rPr>
          <w:rFonts w:ascii="Times New Roman" w:hAnsi="Times New Roman" w:cs="Times New Roman"/>
          <w:b/>
          <w:color w:val="000000"/>
          <w:sz w:val="28"/>
          <w:szCs w:val="28"/>
        </w:rPr>
        <w:instrText>аротит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 воспаление околоушной слюнной железы. Различают неспецифический, специфический и вирусный или эпидемический паротит. Основной причиной </w:t>
      </w:r>
      <w:r w:rsidRPr="00E94CFD">
        <w:rPr>
          <w:rFonts w:ascii="Times New Roman" w:hAnsi="Times New Roman" w:cs="Times New Roman"/>
          <w:b/>
          <w:color w:val="000000"/>
          <w:sz w:val="28"/>
          <w:szCs w:val="28"/>
        </w:rPr>
        <w:t>острого неспецифического паротита</w:t>
      </w:r>
      <w:r w:rsidRPr="00E94CFD">
        <w:rPr>
          <w:rFonts w:ascii="Times New Roman" w:hAnsi="Times New Roman" w:cs="Times New Roman"/>
          <w:color w:val="000000"/>
          <w:sz w:val="28"/>
          <w:szCs w:val="28"/>
        </w:rPr>
        <w:t xml:space="preserve"> является нарушение оттока слюны, которое может произойти из-за слюнно-каменной болезни, невозможности приема пищи и жидкости через рот, вследствие обезвоживания при каких-то заболеваниях. Застой секрета в железе создает благоприятные условия для развития инфекции, которая может попасть сюда через ее выводной проток изо рта или гематогенным путем из очагов хронической инфекции, желудочно-кишечного тракта. Чаще воспаление вызывают стафилококки, кишечная палочка и неклостридиальные анаэробы. Выделяют серозную, гнойную и гангренозную форму заболевания. </w:t>
      </w:r>
      <w:r w:rsidRPr="00E94CFD">
        <w:rPr>
          <w:rFonts w:ascii="Times New Roman" w:hAnsi="Times New Roman" w:cs="Times New Roman"/>
          <w:color w:val="222222"/>
          <w:sz w:val="28"/>
          <w:szCs w:val="28"/>
        </w:rPr>
        <w:t>При серозном воспалении возникает отек, гиперемия, лейкоцитарная инфильтрация железистой ткани с ее уплотнением, набухание и десквамация эпителия протоков. В протоках железы скапливается вязкий секрет, состоящий из слущенного эпителия и микроорганизмов.</w:t>
      </w:r>
      <w:r w:rsidR="00966202">
        <w:rPr>
          <w:rFonts w:ascii="Times New Roman" w:hAnsi="Times New Roman" w:cs="Times New Roman"/>
          <w:color w:val="222222"/>
          <w:sz w:val="28"/>
          <w:szCs w:val="28"/>
        </w:rPr>
        <w:t xml:space="preserve"> </w:t>
      </w:r>
      <w:r w:rsidRPr="00E94CFD">
        <w:rPr>
          <w:rFonts w:ascii="Times New Roman" w:hAnsi="Times New Roman" w:cs="Times New Roman"/>
          <w:color w:val="222222"/>
          <w:sz w:val="28"/>
          <w:szCs w:val="28"/>
        </w:rPr>
        <w:t>Появля</w:t>
      </w:r>
      <w:r w:rsidR="001615B4" w:rsidRPr="00E94CFD">
        <w:rPr>
          <w:rFonts w:ascii="Times New Roman" w:hAnsi="Times New Roman" w:cs="Times New Roman"/>
          <w:color w:val="222222"/>
          <w:sz w:val="28"/>
          <w:szCs w:val="28"/>
        </w:rPr>
        <w:t>ю</w:t>
      </w:r>
      <w:r w:rsidRPr="00E94CFD">
        <w:rPr>
          <w:rFonts w:ascii="Times New Roman" w:hAnsi="Times New Roman" w:cs="Times New Roman"/>
          <w:color w:val="222222"/>
          <w:sz w:val="28"/>
          <w:szCs w:val="28"/>
        </w:rPr>
        <w:t xml:space="preserve">тся болезненная припухлость в околоушной области, усиление боли при приеме пищи. Устье околоушного протока гиперемировано. Может повышаться температура тела до </w:t>
      </w:r>
      <w:r w:rsidRPr="00E94CFD">
        <w:rPr>
          <w:rFonts w:ascii="Times New Roman" w:hAnsi="Times New Roman" w:cs="Times New Roman"/>
          <w:sz w:val="28"/>
          <w:szCs w:val="28"/>
        </w:rPr>
        <w:t>38°С.</w:t>
      </w:r>
      <w:r w:rsidRPr="00E94CFD">
        <w:rPr>
          <w:rFonts w:ascii="Times New Roman" w:hAnsi="Times New Roman" w:cs="Times New Roman"/>
          <w:color w:val="222222"/>
          <w:sz w:val="28"/>
          <w:szCs w:val="28"/>
        </w:rPr>
        <w:t xml:space="preserve"> В случаях гнойного</w:t>
      </w:r>
      <w:r w:rsidR="00966202">
        <w:rPr>
          <w:rFonts w:ascii="Times New Roman" w:hAnsi="Times New Roman" w:cs="Times New Roman"/>
          <w:color w:val="222222"/>
          <w:sz w:val="28"/>
          <w:szCs w:val="28"/>
        </w:rPr>
        <w:t xml:space="preserve"> </w:t>
      </w:r>
      <w:r w:rsidRPr="00E94CFD">
        <w:rPr>
          <w:rFonts w:ascii="Times New Roman" w:hAnsi="Times New Roman" w:cs="Times New Roman"/>
          <w:color w:val="222222"/>
          <w:sz w:val="28"/>
          <w:szCs w:val="28"/>
        </w:rPr>
        <w:t xml:space="preserve">паротита происходит дальнейшее увеличение лейкоцитарной инфильтрации ткани железы, в результате чего возникает гнойное расплавление отдельных ее участков. При пальпации определяется плотный резко болезненный инфильтрат. Отмечаются головные боли, сухость во рту, нарушается сон, может быть снижение слуха с этой стороны, из протока выделяется гнойный экссудат. Температура достигает </w:t>
      </w:r>
      <w:r w:rsidRPr="00E94CFD">
        <w:rPr>
          <w:rFonts w:ascii="Times New Roman" w:hAnsi="Times New Roman" w:cs="Times New Roman"/>
          <w:sz w:val="28"/>
          <w:szCs w:val="28"/>
        </w:rPr>
        <w:t>39°С.</w:t>
      </w:r>
      <w:r w:rsidR="00966202">
        <w:rPr>
          <w:rFonts w:ascii="Times New Roman" w:hAnsi="Times New Roman" w:cs="Times New Roman"/>
          <w:sz w:val="28"/>
          <w:szCs w:val="28"/>
        </w:rPr>
        <w:t xml:space="preserve"> </w:t>
      </w:r>
      <w:r w:rsidRPr="00E94CFD">
        <w:rPr>
          <w:rFonts w:ascii="Times New Roman" w:hAnsi="Times New Roman" w:cs="Times New Roman"/>
          <w:color w:val="222222"/>
          <w:sz w:val="28"/>
          <w:szCs w:val="28"/>
        </w:rPr>
        <w:t>Гангренозная</w:t>
      </w:r>
      <w:r w:rsidR="00966202">
        <w:rPr>
          <w:rFonts w:ascii="Times New Roman" w:hAnsi="Times New Roman" w:cs="Times New Roman"/>
          <w:color w:val="222222"/>
          <w:sz w:val="28"/>
          <w:szCs w:val="28"/>
        </w:rPr>
        <w:t xml:space="preserve"> </w:t>
      </w:r>
      <w:r w:rsidRPr="00E94CFD">
        <w:rPr>
          <w:rFonts w:ascii="Times New Roman" w:hAnsi="Times New Roman" w:cs="Times New Roman"/>
          <w:color w:val="222222"/>
          <w:sz w:val="28"/>
          <w:szCs w:val="28"/>
        </w:rPr>
        <w:t xml:space="preserve">форма характеризуется диффузным гнойным процессом в железе, расплавлением паренхимы и возможной гибелью всей железы, что проявляется нестерпимыми болями, повышением температуры тела до </w:t>
      </w:r>
      <w:r w:rsidRPr="00E94CFD">
        <w:rPr>
          <w:rFonts w:ascii="Times New Roman" w:hAnsi="Times New Roman" w:cs="Times New Roman"/>
          <w:sz w:val="28"/>
          <w:szCs w:val="28"/>
        </w:rPr>
        <w:t xml:space="preserve">40°С, пациент лишается сна. Отек может распространяться на щеки, шею, отмечается тризм (невозможность полного открывания рта). На стадии серозного воспаления проводится консервативная терапия: антибиотики и физиотерапевтическое лечение </w:t>
      </w:r>
      <w:r w:rsidR="000172B9"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УВЧ, КВЧ. Абсцедирующий паротит лечится оперативно. Рассечение тканей производится таким образом, чтобы не произошло повреждение веточек лицевого нерва. Чаще выполняется два разреза параллельно ветвям лицевого нерва. Производится рассечение только кожи и подкожно-жировой клетчатки. В дальнейшем после надсечения капсулы железы орудуют пальцем или зажимом, раздвигая ткани железы таким образом, чтобы внутренние каналы разрезов сообщались друг с другом и создавался достаточный отток для гноя, чему способствует сквозное дренирование. Таким же образом осуществляется хирургическое пособие при гангренозной форме, во время которого должны быть удалены все свободно лежащие секвестры. Продолжается интенсивная противомикробная и дезинтоксикационная терапия. </w:t>
      </w:r>
    </w:p>
    <w:p w14:paraId="4F8D6A0A" w14:textId="77777777"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Мастит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м</w:instrText>
      </w:r>
      <w:r w:rsidR="007503CA" w:rsidRPr="00E94CFD">
        <w:rPr>
          <w:rFonts w:ascii="Times New Roman" w:hAnsi="Times New Roman" w:cs="Times New Roman"/>
          <w:b/>
          <w:sz w:val="28"/>
          <w:szCs w:val="28"/>
        </w:rPr>
        <w:instrText>астит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ы</w:t>
      </w:r>
      <w:r w:rsidRPr="00E94CFD">
        <w:rPr>
          <w:rFonts w:ascii="Times New Roman" w:hAnsi="Times New Roman" w:cs="Times New Roman"/>
          <w:sz w:val="28"/>
          <w:szCs w:val="28"/>
        </w:rPr>
        <w:t xml:space="preserve"> – воспаление паренхимы и интерстициальной ткани молочной железы. По происхождению маститы бывают нелактационные и лактационные (несвязанные и связанные с процессом лактации).</w:t>
      </w:r>
    </w:p>
    <w:p w14:paraId="4F8D6A0B" w14:textId="65BDCE75" w:rsidR="002F39F9" w:rsidRPr="00E94CFD" w:rsidRDefault="002F39F9"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Нелактационны</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мастит нелактационный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 маститы</w:t>
      </w:r>
      <w:r w:rsidRPr="00E94CFD">
        <w:rPr>
          <w:rFonts w:ascii="Times New Roman" w:hAnsi="Times New Roman" w:cs="Times New Roman"/>
          <w:sz w:val="28"/>
          <w:szCs w:val="28"/>
        </w:rPr>
        <w:t xml:space="preserve"> обычно развиваются на фоне фиброзно-кистозной болезни молочных желез. Кроме того</w:t>
      </w:r>
      <w:r w:rsidR="00EB3FB5">
        <w:rPr>
          <w:rFonts w:ascii="Times New Roman" w:hAnsi="Times New Roman" w:cs="Times New Roman"/>
          <w:sz w:val="28"/>
          <w:szCs w:val="28"/>
        </w:rPr>
        <w:t>,</w:t>
      </w:r>
      <w:r w:rsidRPr="00E94CFD">
        <w:rPr>
          <w:rFonts w:ascii="Times New Roman" w:hAnsi="Times New Roman" w:cs="Times New Roman"/>
          <w:sz w:val="28"/>
          <w:szCs w:val="28"/>
        </w:rPr>
        <w:t xml:space="preserve"> в эту группу можно отнести маститы беременных и маститы новорожденных. Нелактационный мастит может протекать остро и иметь хроническое течение с частыми обострениями, возможным формированием гнойных свищей. В результате фиброзно-кистозных образований в молочной железе создаются благоприятные условия для развития инфекции, куда она может попадать через небольшие трещины в области соска или чаще гематогенным путем. В остром периоде основным возбудителем считается золотистый стафилококк. При хроническом течении, как правило, происходит присоединение вторичной грамотрицательной микрофлоры (кишечная палочка, палочка сине-зеленого гноя, вульгарный протей, сальмонелла) и неклостридиальных анаэробов. Местно в железе появляется одно или несколько болезненных опухолевидных образований, которым может предшествовать травма или переохлаждение, над уплотнениями кожа становится отечной с яркой гиперемией, местным повышением температуры. Внутри инфильтратов образуется гной, и формируются абсцессы. При пальпации определяется симптом флюктуации. Общее состояние страдает незначительно, но может быть недомогание, головные боли, повышение температуры тела. Диагноз подтверждается УЗИ или проводится диагностическая пункция. Лечение можно проводить открытым (разрез) или закрытым способом (пункция, пункция в сочетании с мини разрезом). Предпочтение должно отдаваться закрытым методикам с местным введением антибиотиков. Если воспаление в железе осложняется регионарным лимфаденитом, то назначаются антибиотики. Обязательна иммобилизация молочной железы (ношение бюстгальтера). После пункционной санации гнойного очага или очагов часто остаются уплотнения в молочной железе, по поводу которых в холодном периоде желательно провести радикальное оперативное лечение (иссечение в пределах здоровых тканей) с цито диагностикой, первичным швом и продолжить консервативное лечение фиброзно-кистозной болезни.</w:t>
      </w:r>
    </w:p>
    <w:p w14:paraId="4F8D6A0C" w14:textId="2DA11012" w:rsidR="002F39F9" w:rsidRPr="00E94CFD" w:rsidRDefault="002F39F9" w:rsidP="00AA3B5F">
      <w:pPr>
        <w:shd w:val="clear" w:color="auto" w:fill="FFFFFF"/>
        <w:spacing w:after="0" w:line="360" w:lineRule="auto"/>
        <w:ind w:firstLine="851"/>
        <w:jc w:val="both"/>
        <w:rPr>
          <w:rFonts w:ascii="Times New Roman" w:eastAsia="Times New Roman" w:hAnsi="Times New Roman" w:cs="Times New Roman"/>
          <w:sz w:val="28"/>
          <w:szCs w:val="28"/>
        </w:rPr>
      </w:pPr>
      <w:r w:rsidRPr="00E94CFD">
        <w:rPr>
          <w:rFonts w:ascii="Times New Roman" w:hAnsi="Times New Roman" w:cs="Times New Roman"/>
          <w:sz w:val="28"/>
          <w:szCs w:val="28"/>
        </w:rPr>
        <w:t xml:space="preserve">Развитию </w:t>
      </w:r>
      <w:r w:rsidRPr="00E94CFD">
        <w:rPr>
          <w:rFonts w:ascii="Times New Roman" w:hAnsi="Times New Roman" w:cs="Times New Roman"/>
          <w:b/>
          <w:sz w:val="28"/>
          <w:szCs w:val="28"/>
        </w:rPr>
        <w:t>мастита беременных</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мастит беременных</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способствует</w:t>
      </w:r>
      <w:r w:rsidRPr="00E94CFD">
        <w:rPr>
          <w:rFonts w:ascii="Times New Roman" w:eastAsia="Times New Roman" w:hAnsi="Times New Roman" w:cs="Times New Roman"/>
          <w:sz w:val="28"/>
          <w:szCs w:val="28"/>
        </w:rPr>
        <w:t xml:space="preserve"> гормональная перестройка и снижение иммунной защиты организма во время беременности особенно на фоне сопутствующих заболеваний (сахарный диабет, системные заболевания соединительной ткани, длительный прием гормональных препаратов, предшествующие беременности операции на железе, перенесенные инфекционные заболевания во время беременности). Основным возбудителем является золотистый стафилококк, но может быть и грамотрицательная микрофлора. Течение может быть острым и хроническим. Локализация, форма воспаления, клинические проявления и методы лечения могут быть такими же, как и у кормящих женщин. Нежелательно назначать в первые 3 месяца беременности антибактериальные препараты, а в дальнейшем, если появляется необходимость в их назначении, то выбор противомикробного средства должен осуществлят</w:t>
      </w:r>
      <w:r w:rsidR="00EB3FB5">
        <w:rPr>
          <w:rFonts w:ascii="Times New Roman" w:eastAsia="Times New Roman" w:hAnsi="Times New Roman" w:cs="Times New Roman"/>
          <w:sz w:val="28"/>
          <w:szCs w:val="28"/>
        </w:rPr>
        <w:t>ь</w:t>
      </w:r>
      <w:r w:rsidRPr="00E94CFD">
        <w:rPr>
          <w:rFonts w:ascii="Times New Roman" w:eastAsia="Times New Roman" w:hAnsi="Times New Roman" w:cs="Times New Roman"/>
          <w:sz w:val="28"/>
          <w:szCs w:val="28"/>
        </w:rPr>
        <w:t xml:space="preserve">ся с учетом его возможного действия на плод. </w:t>
      </w:r>
    </w:p>
    <w:p w14:paraId="4F8D6A0D"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eastAsia="Times New Roman" w:hAnsi="Times New Roman" w:cs="Times New Roman"/>
          <w:b/>
          <w:sz w:val="28"/>
          <w:szCs w:val="28"/>
        </w:rPr>
        <w:t>Мастит новорожденных</w:t>
      </w:r>
      <w:r w:rsidR="00233DB3" w:rsidRPr="00E94CFD">
        <w:rPr>
          <w:rFonts w:ascii="Times New Roman" w:eastAsia="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AA0863" w:rsidRPr="00E94CFD">
        <w:rPr>
          <w:rFonts w:ascii="Times New Roman" w:eastAsia="Times New Roman" w:hAnsi="Times New Roman" w:cs="Times New Roman"/>
          <w:b/>
          <w:sz w:val="28"/>
          <w:szCs w:val="28"/>
        </w:rPr>
        <w:instrText>м</w:instrText>
      </w:r>
      <w:r w:rsidR="007503CA" w:rsidRPr="00E94CFD">
        <w:rPr>
          <w:rFonts w:ascii="Times New Roman" w:eastAsia="Times New Roman" w:hAnsi="Times New Roman" w:cs="Times New Roman"/>
          <w:b/>
          <w:sz w:val="28"/>
          <w:szCs w:val="28"/>
        </w:rPr>
        <w:instrText>астит новорожденных</w:instrText>
      </w:r>
      <w:r w:rsidR="007503CA"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sz w:val="28"/>
          <w:szCs w:val="28"/>
        </w:rPr>
        <w:t xml:space="preserve"> может возникать в период физиологического нагрубания молочных желез</w:t>
      </w:r>
      <w:r w:rsidR="000172B9" w:rsidRPr="00E94CFD">
        <w:rPr>
          <w:rFonts w:ascii="Times New Roman" w:eastAsia="Times New Roman" w:hAnsi="Times New Roman" w:cs="Times New Roman"/>
          <w:sz w:val="28"/>
          <w:szCs w:val="28"/>
        </w:rPr>
        <w:t>, на 3-10 день после рождения</w:t>
      </w:r>
      <w:r w:rsidRPr="00E94CFD">
        <w:rPr>
          <w:rFonts w:ascii="Times New Roman" w:eastAsia="Times New Roman" w:hAnsi="Times New Roman" w:cs="Times New Roman"/>
          <w:sz w:val="28"/>
          <w:szCs w:val="28"/>
        </w:rPr>
        <w:t>. Процесс начинается остро. В области железы появляется гиперемия, постепенно увеличивающееся выбухание. Повышается температура тела до 38-</w:t>
      </w:r>
      <w:r w:rsidRPr="00E94CFD">
        <w:rPr>
          <w:rFonts w:ascii="Times New Roman" w:hAnsi="Times New Roman" w:cs="Times New Roman"/>
          <w:sz w:val="28"/>
          <w:szCs w:val="28"/>
        </w:rPr>
        <w:t xml:space="preserve">39°С, ребенок становится беспокойным, отказывается от груди. При пальпации определяется болезненное уплотнение, флюктуация. В общем анализе крови высокое содержание лейкоцитов, нейтрофилез, повышенное СОЭ. Воспаление развивается в короткие сроки и может наступить самопроизвольное вскрытие гнойника, либо его распространение на соседние участки. Наличие абсцесса в молочной железе является показанием к срочной операции. Проводится небольшой разрез в радиарном направлении, по типу разрез-пункция, опорожнение гнойника, промывание антисептиком и введение в полость антибиотиков. При адекватной эвакуации гноя воспаление быстро купируется. Перенесенный в период новорожденности мастит не отражается на функции молочной железы во взрослом состоянии. </w:t>
      </w:r>
    </w:p>
    <w:p w14:paraId="4F8D6A0E"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На долю</w:t>
      </w:r>
      <w:r w:rsidRPr="00E94CFD">
        <w:rPr>
          <w:rFonts w:ascii="Times New Roman" w:hAnsi="Times New Roman" w:cs="Times New Roman"/>
          <w:b/>
          <w:sz w:val="28"/>
          <w:szCs w:val="28"/>
        </w:rPr>
        <w:t xml:space="preserve"> лактационного</w:t>
      </w:r>
      <w:r w:rsidR="00233DB3" w:rsidRPr="00E94CFD">
        <w:rPr>
          <w:rFonts w:ascii="Times New Roman" w:hAnsi="Times New Roman" w:cs="Times New Roman"/>
          <w:b/>
          <w:sz w:val="28"/>
          <w:szCs w:val="28"/>
        </w:rPr>
        <w:fldChar w:fldCharType="begin"/>
      </w:r>
      <w:r w:rsidR="00AA0863" w:rsidRPr="00E94CFD">
        <w:rPr>
          <w:rFonts w:ascii="Times New Roman" w:hAnsi="Times New Roman" w:cs="Times New Roman"/>
        </w:rPr>
        <w:instrText xml:space="preserve"> XE "</w:instrText>
      </w:r>
      <w:r w:rsidR="00AA0863" w:rsidRPr="00E94CFD">
        <w:rPr>
          <w:rFonts w:ascii="Times New Roman" w:hAnsi="Times New Roman" w:cs="Times New Roman"/>
          <w:b/>
          <w:sz w:val="28"/>
          <w:szCs w:val="28"/>
        </w:rPr>
        <w:instrText>мастит лактационный</w:instrText>
      </w:r>
      <w:r w:rsidR="00AA0863"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мастита </w:t>
      </w:r>
      <w:r w:rsidRPr="00E94CFD">
        <w:rPr>
          <w:rFonts w:ascii="Times New Roman" w:hAnsi="Times New Roman" w:cs="Times New Roman"/>
          <w:sz w:val="28"/>
          <w:szCs w:val="28"/>
        </w:rPr>
        <w:t>приходится до 90% случаев мастита.</w:t>
      </w:r>
      <w:r w:rsidR="00966202">
        <w:rPr>
          <w:rFonts w:ascii="Times New Roman" w:hAnsi="Times New Roman" w:cs="Times New Roman"/>
          <w:sz w:val="28"/>
          <w:szCs w:val="28"/>
        </w:rPr>
        <w:t xml:space="preserve"> </w:t>
      </w:r>
      <w:r w:rsidRPr="00E94CFD">
        <w:rPr>
          <w:rFonts w:ascii="Times New Roman" w:hAnsi="Times New Roman" w:cs="Times New Roman"/>
          <w:sz w:val="28"/>
          <w:szCs w:val="28"/>
        </w:rPr>
        <w:t xml:space="preserve">Основной причиной развития воспаления в лактирующей молочной железе является застой молока, который на фоне сниженной иммунологической реактивности организма после родов, создает благоприятные условия для развития микрофлоры. Инфицирование чаще эндогенное. В этиологической структуре на первом месте золотистый стафилококк и коагулазоотрицательные виды стафилококков в монокультуре или в ассоциации с грамотрицательными бактериями. По течению мастит может быть острым и хроническим, по форме воспаления – серозным, инфильтративным, гнойным (абсцедирующим), гнойно-некротическим (флегмонозным), гангренозным, по локализации – премаммарным (подкожным), интрамаммарным, ретромаммарным, субареолярным. В воспаление может быть вовлечена вся молочная железа – </w:t>
      </w:r>
      <w:r w:rsidRPr="00E94CFD">
        <w:rPr>
          <w:rFonts w:ascii="Times New Roman" w:hAnsi="Times New Roman" w:cs="Times New Roman"/>
          <w:b/>
          <w:sz w:val="28"/>
          <w:szCs w:val="28"/>
        </w:rPr>
        <w:t>панмастит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панмастит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только ареола</w:t>
      </w:r>
      <w:r w:rsidR="00966202">
        <w:rPr>
          <w:rFonts w:ascii="Times New Roman" w:hAnsi="Times New Roman" w:cs="Times New Roman"/>
          <w:sz w:val="28"/>
          <w:szCs w:val="28"/>
        </w:rPr>
        <w:t xml:space="preserve"> </w:t>
      </w:r>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ареолит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ареолит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только сосок – </w:t>
      </w:r>
      <w:r w:rsidRPr="00E94CFD">
        <w:rPr>
          <w:rFonts w:ascii="Times New Roman" w:hAnsi="Times New Roman" w:cs="Times New Roman"/>
          <w:b/>
          <w:sz w:val="28"/>
          <w:szCs w:val="28"/>
        </w:rPr>
        <w:t>телит</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телит</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p>
    <w:p w14:paraId="4F8D6A0F"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Развитию мастита предшествует </w:t>
      </w:r>
      <w:r w:rsidRPr="00E94CFD">
        <w:rPr>
          <w:rFonts w:ascii="Times New Roman" w:hAnsi="Times New Roman" w:cs="Times New Roman"/>
          <w:b/>
          <w:sz w:val="28"/>
          <w:szCs w:val="28"/>
        </w:rPr>
        <w:t>лактостаз</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лактостаз</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при котором затруднено или невозможно отхождение молока из переполненной груди. Молочная железа увеличивается в размерах, напряжена, температура тела повышается до </w:t>
      </w:r>
      <w:r w:rsidRPr="00E94CFD">
        <w:rPr>
          <w:rFonts w:ascii="Times New Roman" w:eastAsia="Times New Roman" w:hAnsi="Times New Roman" w:cs="Times New Roman"/>
          <w:sz w:val="28"/>
          <w:szCs w:val="28"/>
        </w:rPr>
        <w:t>39-</w:t>
      </w:r>
      <w:r w:rsidRPr="00E94CFD">
        <w:rPr>
          <w:rFonts w:ascii="Times New Roman" w:hAnsi="Times New Roman" w:cs="Times New Roman"/>
          <w:sz w:val="28"/>
          <w:szCs w:val="28"/>
        </w:rPr>
        <w:t xml:space="preserve">40°С, ребенок отказывается от груди, попытки сцеживания молока безуспешны. Повышение температуры обусловлено тем, что из-за невозможности естественного отхождения молока, оно всасывается в кровь и оказывает пирогенное действие. При обращении женщины с лактостазом за помощью необходимо врачу произвести самому первое сцеживание молока (расцедить железу), и в последующем рекомендовать сцеживание каждые 3 часа до стабилизации состояния. Категорически запрещается во время лактостаза производить какие-то грубые манипуляции с молочной железой – массаж, разминание, «разбивание» инфильтратов, возможно лишь легкое поглаживание во время сцеживания от периферии к ареоле. Отхождению молока могут способствовать инъекции окситоцина. После опорожнения молочной железы больная чувствует значительное облегчение, нормализуется температура тела. </w:t>
      </w:r>
    </w:p>
    <w:p w14:paraId="4F8D6A10"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Вовремя не ликвидированный застой молока способствует развитию </w:t>
      </w:r>
      <w:r w:rsidRPr="00E94CFD">
        <w:rPr>
          <w:rFonts w:ascii="Times New Roman" w:hAnsi="Times New Roman" w:cs="Times New Roman"/>
          <w:b/>
          <w:sz w:val="28"/>
          <w:szCs w:val="28"/>
        </w:rPr>
        <w:t>серозн</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мастит серозный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ого мастита</w:t>
      </w:r>
      <w:r w:rsidRPr="00E94CFD">
        <w:rPr>
          <w:rFonts w:ascii="Times New Roman" w:hAnsi="Times New Roman" w:cs="Times New Roman"/>
          <w:sz w:val="28"/>
          <w:szCs w:val="28"/>
        </w:rPr>
        <w:t xml:space="preserve">. Больная испытывает распирающие боли, железа увеличивается в размерах, становится плотной, покрасневшей, болезненной при пальпации без четких отдельных инфильтратов, повышается температура тела, сопровождающаяся ознобом. Попытки сцеживания молока вызывают сильные болевые ощущения. Если воспаление на этой стадии не купируется, то развивается </w:t>
      </w:r>
      <w:r w:rsidRPr="00E94CFD">
        <w:rPr>
          <w:rFonts w:ascii="Times New Roman" w:hAnsi="Times New Roman" w:cs="Times New Roman"/>
          <w:b/>
          <w:sz w:val="28"/>
          <w:szCs w:val="28"/>
        </w:rPr>
        <w:t>инфильтративный</w:t>
      </w:r>
      <w:r w:rsidR="00233DB3" w:rsidRPr="00E94CFD">
        <w:rPr>
          <w:rFonts w:ascii="Times New Roman" w:hAnsi="Times New Roman" w:cs="Times New Roman"/>
          <w:b/>
          <w:sz w:val="28"/>
          <w:szCs w:val="28"/>
        </w:rPr>
        <w:fldChar w:fldCharType="begin"/>
      </w:r>
      <w:r w:rsidR="007503CA" w:rsidRPr="00E94CFD">
        <w:rPr>
          <w:rFonts w:ascii="Times New Roman" w:hAnsi="Times New Roman" w:cs="Times New Roman"/>
        </w:rPr>
        <w:instrText xml:space="preserve"> XE "</w:instrText>
      </w:r>
      <w:r w:rsidR="007503CA" w:rsidRPr="00E94CFD">
        <w:rPr>
          <w:rFonts w:ascii="Times New Roman" w:hAnsi="Times New Roman" w:cs="Times New Roman"/>
          <w:b/>
          <w:sz w:val="28"/>
          <w:szCs w:val="28"/>
        </w:rPr>
        <w:instrText>мастит инфильтративный</w:instrText>
      </w:r>
      <w:r w:rsidR="007503CA"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мастит</w:t>
      </w:r>
      <w:r w:rsidRPr="00E94CFD">
        <w:rPr>
          <w:rFonts w:ascii="Times New Roman" w:hAnsi="Times New Roman" w:cs="Times New Roman"/>
          <w:sz w:val="28"/>
          <w:szCs w:val="28"/>
        </w:rPr>
        <w:t xml:space="preserve">, для которого характерным является появление в молочной железе отдельных болезненных воспалительных инфильтратов при сохранении предыдущей симптоматики. Лечение этих форм маститов сводится к ликвидации застоя молока, регулярному сцеживанию, иммобилизации железы, назначении антибиотиков и десенсибилизирующих средств. На молочную железу можно накладывать полуспиртовые повязки. </w:t>
      </w:r>
    </w:p>
    <w:p w14:paraId="4F8D6A11"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При отсутствии адекватной терапии и несостоявшемся опорожнении молочной железы через 3-4 дня серозная или инфильтративная форма мастита переходит в гнойную. При </w:t>
      </w:r>
      <w:r w:rsidRPr="00E94CFD">
        <w:rPr>
          <w:rFonts w:ascii="Times New Roman" w:hAnsi="Times New Roman" w:cs="Times New Roman"/>
          <w:b/>
          <w:sz w:val="28"/>
          <w:szCs w:val="28"/>
        </w:rPr>
        <w:t>абсцедирующ</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абсцедирующий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ем мастите</w:t>
      </w:r>
      <w:r w:rsidRPr="00E94CFD">
        <w:rPr>
          <w:rFonts w:ascii="Times New Roman" w:hAnsi="Times New Roman" w:cs="Times New Roman"/>
          <w:sz w:val="28"/>
          <w:szCs w:val="28"/>
        </w:rPr>
        <w:t xml:space="preserve"> формируется гнойная полость (абсцесс) или несколько полостей при многофокусном воспалении. К имеющимся клиническим проявлениям добавляются симптомы интоксикации: слабость, разбитость, головная боль. Местно нарастают признаки воспаления, инфильтрат становится резко болезненным, кожа над ним с яркой гиперемией, выраженным отеком, при пальпации отчетливо определяется симптом флюктуации, а при расплавлении клетчатки гной на ограниченном участке близко подходит к коже и в этом месте ощущается пустота. При </w:t>
      </w:r>
      <w:r w:rsidRPr="00E94CFD">
        <w:rPr>
          <w:rFonts w:ascii="Times New Roman" w:hAnsi="Times New Roman" w:cs="Times New Roman"/>
          <w:b/>
          <w:sz w:val="28"/>
          <w:szCs w:val="28"/>
        </w:rPr>
        <w:t>субареолярно</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субареолярный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 мастите</w:t>
      </w:r>
      <w:r w:rsidRPr="00E94CFD">
        <w:rPr>
          <w:rFonts w:ascii="Times New Roman" w:hAnsi="Times New Roman" w:cs="Times New Roman"/>
          <w:sz w:val="28"/>
          <w:szCs w:val="28"/>
        </w:rPr>
        <w:t xml:space="preserve"> гной скапливается под ареолой. Здесь же пальпируется небольшой болезненный инфильтрат с флюктуацией в центре. </w:t>
      </w:r>
      <w:r w:rsidRPr="00E94CFD">
        <w:rPr>
          <w:rFonts w:ascii="Times New Roman" w:hAnsi="Times New Roman" w:cs="Times New Roman"/>
          <w:b/>
          <w:sz w:val="28"/>
          <w:szCs w:val="28"/>
        </w:rPr>
        <w:t>Премаммарный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премаммарный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или подкожный </w:t>
      </w:r>
      <w:r w:rsidRPr="00E94CFD">
        <w:rPr>
          <w:rFonts w:ascii="Times New Roman" w:hAnsi="Times New Roman" w:cs="Times New Roman"/>
          <w:b/>
          <w:sz w:val="28"/>
          <w:szCs w:val="28"/>
        </w:rPr>
        <w:t xml:space="preserve">мастит </w:t>
      </w:r>
      <w:r w:rsidRPr="00E94CFD">
        <w:rPr>
          <w:rFonts w:ascii="Times New Roman" w:hAnsi="Times New Roman" w:cs="Times New Roman"/>
          <w:sz w:val="28"/>
          <w:szCs w:val="28"/>
        </w:rPr>
        <w:t xml:space="preserve">проявляется как обычный абсцесс. Формирование абсцесса при </w:t>
      </w:r>
      <w:r w:rsidRPr="00E94CFD">
        <w:rPr>
          <w:rFonts w:ascii="Times New Roman" w:hAnsi="Times New Roman" w:cs="Times New Roman"/>
          <w:b/>
          <w:sz w:val="28"/>
          <w:szCs w:val="28"/>
        </w:rPr>
        <w:t>интрамаммарн</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интрамаммарный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ом мастите</w:t>
      </w:r>
      <w:r w:rsidRPr="00E94CFD">
        <w:rPr>
          <w:rFonts w:ascii="Times New Roman" w:hAnsi="Times New Roman" w:cs="Times New Roman"/>
          <w:sz w:val="28"/>
          <w:szCs w:val="28"/>
        </w:rPr>
        <w:t xml:space="preserve"> происходит в толще молочной железы. </w:t>
      </w:r>
      <w:r w:rsidRPr="00E94CFD">
        <w:rPr>
          <w:rFonts w:ascii="Times New Roman" w:hAnsi="Times New Roman" w:cs="Times New Roman"/>
          <w:b/>
          <w:sz w:val="28"/>
          <w:szCs w:val="28"/>
        </w:rPr>
        <w:t>Ретромаммарный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ретромаммарный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абсцесс</w:t>
      </w:r>
      <w:r w:rsidRPr="00E94CFD">
        <w:rPr>
          <w:rFonts w:ascii="Times New Roman" w:hAnsi="Times New Roman" w:cs="Times New Roman"/>
          <w:sz w:val="28"/>
          <w:szCs w:val="28"/>
        </w:rPr>
        <w:t xml:space="preserve"> располагается за молочной железой и местные проявления не столь выражены. На первый план выходят симптомы гнойной интоксикации: </w:t>
      </w:r>
      <w:r w:rsidRPr="00E94CFD">
        <w:rPr>
          <w:rFonts w:ascii="Times New Roman" w:hAnsi="Times New Roman" w:cs="Times New Roman"/>
          <w:color w:val="000000"/>
          <w:sz w:val="28"/>
          <w:szCs w:val="28"/>
        </w:rPr>
        <w:t>высокая температура, озноб, плохой сон, сниженный аппетит, тахикардия. Боли в самой молочной железе могут отсутствовать. При пальпации молочная железа безболезненная.</w:t>
      </w:r>
      <w:r w:rsidR="00966202">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Могут быть распирающие боли в области передней стенки грудной клетки.</w:t>
      </w:r>
      <w:r w:rsidR="00966202">
        <w:rPr>
          <w:rFonts w:ascii="Times New Roman" w:hAnsi="Times New Roman" w:cs="Times New Roman"/>
          <w:color w:val="000000"/>
          <w:sz w:val="28"/>
          <w:szCs w:val="28"/>
        </w:rPr>
        <w:t xml:space="preserve"> </w:t>
      </w:r>
      <w:r w:rsidRPr="00E94CFD">
        <w:rPr>
          <w:rFonts w:ascii="Times New Roman" w:hAnsi="Times New Roman" w:cs="Times New Roman"/>
          <w:sz w:val="28"/>
          <w:szCs w:val="28"/>
        </w:rPr>
        <w:t xml:space="preserve">В общем анализе крови высокий уровень лейкоцитов, нейтрофилов, СОЭ. В постановке диагноза существенную помощь оказывает УЗИ. Если процесс захватывает все ткани молочной железы, то говорят о </w:t>
      </w:r>
      <w:r w:rsidRPr="00E94CFD">
        <w:rPr>
          <w:rFonts w:ascii="Times New Roman" w:hAnsi="Times New Roman" w:cs="Times New Roman"/>
          <w:b/>
          <w:sz w:val="28"/>
          <w:szCs w:val="28"/>
        </w:rPr>
        <w:t>панмастит</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панмастит</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е</w:t>
      </w:r>
      <w:r w:rsidRPr="00E94CFD">
        <w:rPr>
          <w:rFonts w:ascii="Times New Roman" w:hAnsi="Times New Roman" w:cs="Times New Roman"/>
          <w:sz w:val="28"/>
          <w:szCs w:val="28"/>
        </w:rPr>
        <w:t xml:space="preserve">. Лечение абсцедирующих форм мастита только хирургическое. Достаточно эффективна методика эвакуации гноя через разрез-прокол, с промыванием полости абсцесса раствором антисептика и введением в нее антибиотика. Применимо и традиционное лечение путем нанесения широких дренирующих разрезов. При интрамаммарных маститах проводятся полуовальные разрезы параллельно ареоле, при субареолярных – параареолярные, при ретромаммарной локализации </w:t>
      </w:r>
      <w:r w:rsidR="003F5CD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разрез осуществляется по субмаммарной складке. Во всех случаях показана иммобилизация, дезинтоксикационная, десенсибилизирующая терапия. Антибиотики применяются при развитии регионарных лимфангита или лимфаденита.</w:t>
      </w:r>
    </w:p>
    <w:p w14:paraId="4F8D6A12"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b/>
          <w:sz w:val="28"/>
          <w:szCs w:val="28"/>
        </w:rPr>
        <w:t>Гнойно-некротический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гнойно-некротический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мастит</w:t>
      </w:r>
      <w:r w:rsidRPr="00E94CFD">
        <w:rPr>
          <w:rFonts w:ascii="Times New Roman" w:hAnsi="Times New Roman" w:cs="Times New Roman"/>
          <w:sz w:val="28"/>
          <w:szCs w:val="28"/>
        </w:rPr>
        <w:t xml:space="preserve"> (флегмонозный, сотоподобный, карбункулезный) характеризуется отсутствием единой гнойной полости преобладанием некротического компонента. Общее состояние тяжелое, сопровождается ознобами, высокой лихорадкой, бледностью кожного покрова, тошнотой, рвотой, лейкоцитозом, нейтрофилезом. В крови появляется С-реактивный белок. Местно в молочной железе определяется плотный резко болезненный инфильтрат с четкими контурами, без отчетливой флюктуации с гиперемией и отеком кожи над ним. Часто сопровождается поражением регионарной лимфатической системы. Во время диагностической пункции иглу проводят в нескольких направлениях и получают небольшое количество гноя (по капле) из каждого прокола. Несоответствие между большими размерами инфильтрата и скудным гнойным содержимым, получаемым при пункции, доказывает флегмонозный характер воспаления. Диагноз можно подтвердить УЗИ. Обычные традиционные разрезы неэффективны. Хороший результат можно получить, применяя активный хирургический метод лечения с радикальным иссечением воспалительного инфильтрата, ушиванием раны и ее дискретным проточно-аспирационным промыванием в сочетании с консервативной терапией в полном объеме. При всех вариантах мастита продолжается грудное вскармливание детей, за исключением тех случаев, когда гной отходит через сосок с молоком при его сцеживании. </w:t>
      </w:r>
    </w:p>
    <w:p w14:paraId="4F8D6A13" w14:textId="2DBF17DD"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Крайне тяжелым состояние становится при </w:t>
      </w:r>
      <w:r w:rsidRPr="00E94CFD">
        <w:rPr>
          <w:rFonts w:ascii="Times New Roman" w:hAnsi="Times New Roman" w:cs="Times New Roman"/>
          <w:b/>
          <w:sz w:val="28"/>
          <w:szCs w:val="28"/>
        </w:rPr>
        <w:t>гангренозн</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гангренозный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ом мастите</w:t>
      </w:r>
      <w:r w:rsidRPr="00E94CFD">
        <w:rPr>
          <w:rFonts w:ascii="Times New Roman" w:hAnsi="Times New Roman" w:cs="Times New Roman"/>
          <w:sz w:val="28"/>
          <w:szCs w:val="28"/>
        </w:rPr>
        <w:t>. К счастью</w:t>
      </w:r>
      <w:r w:rsidR="001109F5">
        <w:rPr>
          <w:rFonts w:ascii="Times New Roman" w:hAnsi="Times New Roman" w:cs="Times New Roman"/>
          <w:sz w:val="28"/>
          <w:szCs w:val="28"/>
        </w:rPr>
        <w:t>,</w:t>
      </w:r>
      <w:r w:rsidRPr="00E94CFD">
        <w:rPr>
          <w:rFonts w:ascii="Times New Roman" w:hAnsi="Times New Roman" w:cs="Times New Roman"/>
          <w:sz w:val="28"/>
          <w:szCs w:val="28"/>
        </w:rPr>
        <w:t xml:space="preserve"> эта форма поражения молочных желез встречается достаточно редко</w:t>
      </w:r>
      <w:r w:rsidR="001109F5">
        <w:rPr>
          <w:rFonts w:ascii="Times New Roman" w:hAnsi="Times New Roman" w:cs="Times New Roman"/>
          <w:sz w:val="28"/>
          <w:szCs w:val="28"/>
        </w:rPr>
        <w:t>.</w:t>
      </w:r>
      <w:r w:rsidRPr="00E94CFD">
        <w:rPr>
          <w:rFonts w:ascii="Times New Roman" w:hAnsi="Times New Roman" w:cs="Times New Roman"/>
          <w:sz w:val="28"/>
          <w:szCs w:val="28"/>
        </w:rPr>
        <w:t xml:space="preserve"> На моей практике был только один такой случай. Развитию гнойно-некротического и гангренозного маститов способствует травмирование тканей молочной железы при неумелом грубом насильственном сцеживание молока во время лактостаза или серозной формы воспаления. Температура тела повышается до </w:t>
      </w:r>
      <w:r w:rsidRPr="00E94CFD">
        <w:rPr>
          <w:rFonts w:ascii="Times New Roman" w:eastAsia="Times New Roman" w:hAnsi="Times New Roman" w:cs="Times New Roman"/>
          <w:sz w:val="28"/>
          <w:szCs w:val="28"/>
        </w:rPr>
        <w:t>40-</w:t>
      </w:r>
      <w:r w:rsidRPr="00E94CFD">
        <w:rPr>
          <w:rFonts w:ascii="Times New Roman" w:hAnsi="Times New Roman" w:cs="Times New Roman"/>
          <w:sz w:val="28"/>
          <w:szCs w:val="28"/>
        </w:rPr>
        <w:t>41°С, сопровождается тахикардией, одышкой, снижением артериального давления, выраженной слабостью, кожный покров становится бледным. Молочная железа увеличена, отечна, сосок втянут, молоко отсутствует, кожа приобретает сине-багровый, местами серый цвет с пузырями, содержащими серозную жидкость. Часто на этих участках отсутствует болевая чувствительность, и больная никак не реагирует на прокалывание железы иглой. Развивается регионарный лимфаденит. В анализах крови наряду с лейкоцитозом, нейтрофилезом может быть анемия. Показана комплексная консервативная терапия, срочное оперативное лечение, объем которого зависит от распространенности гангренозного процесса. Очаговое поражение железы требует выполнения резекции, а при поражении всей железы – мастэктомии. В моем наблюдении гангренозные изменения захватывали большую и малую грудную мышцы, в связи с чем, была выполнена мастэктомия с частичным иссечением этих мышц.</w:t>
      </w:r>
    </w:p>
    <w:p w14:paraId="4F8D6A14"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Иногда воспалительный процесс в молочных железах после купирования острого воспаления принимает затяжное вялотекущее течение, и говорят о </w:t>
      </w:r>
      <w:r w:rsidRPr="00E94CFD">
        <w:rPr>
          <w:rFonts w:ascii="Times New Roman" w:hAnsi="Times New Roman" w:cs="Times New Roman"/>
          <w:b/>
          <w:sz w:val="28"/>
          <w:szCs w:val="28"/>
        </w:rPr>
        <w:t>хроническ</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мастит хронический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ом мастите</w:t>
      </w:r>
      <w:r w:rsidRPr="00E94CFD">
        <w:rPr>
          <w:rFonts w:ascii="Times New Roman" w:hAnsi="Times New Roman" w:cs="Times New Roman"/>
          <w:sz w:val="28"/>
          <w:szCs w:val="28"/>
        </w:rPr>
        <w:t xml:space="preserve">. При этом в молочной железе длительное время сохраняется плотный умеренно болезненный инфильтрат, неподдающийся консервативному лечению. В этой ситуации показано иссечение инфильтрата с цито диагностикой и первичным швом. </w:t>
      </w:r>
    </w:p>
    <w:p w14:paraId="4F8D6A15"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b/>
          <w:sz w:val="28"/>
          <w:szCs w:val="28"/>
        </w:rPr>
        <w:t>Панариций</w:t>
      </w:r>
      <w:r w:rsidR="00966202">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9D2C25" w:rsidRPr="00E94CFD">
        <w:rPr>
          <w:rFonts w:ascii="Times New Roman" w:hAnsi="Times New Roman" w:cs="Times New Roman"/>
          <w:b/>
          <w:sz w:val="28"/>
          <w:szCs w:val="28"/>
        </w:rPr>
        <w:instrText>п</w:instrText>
      </w:r>
      <w:r w:rsidR="000E56B8" w:rsidRPr="00E94CFD">
        <w:rPr>
          <w:rFonts w:ascii="Times New Roman" w:hAnsi="Times New Roman" w:cs="Times New Roman"/>
          <w:b/>
          <w:sz w:val="28"/>
          <w:szCs w:val="28"/>
        </w:rPr>
        <w:instrText>анариций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3F5CD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гнойное воспаление мягких тканей ладонной поверхности пальца, ногтя, околоногтевого валика, костей и суставов пальца. Основной причиной нагноения является экзогенная инфекция, чаще стафилококковой природы, попадающая в ткани пальца при микротравмах. Подкожно-жировая клетчатка пальца имеет ячеистое строение, между кожей и костью имеются фасциальные перемычки в области ногтевой фаланги, или между кожей и сухожильным влагалищем в области средней и основной фаланг пальцев, которыеразделяют клетчатку на отдельные ячейки. При развитии инфекции в мягких тканях пальца плотные фасциальные тяжи не позволяют ей распространяться вдоль пальца, и процесс по ячейке идет в глубину и приводит к поражению расположенных там структур. Выделяют </w:t>
      </w:r>
      <w:r w:rsidRPr="00E94CFD">
        <w:rPr>
          <w:rFonts w:ascii="Times New Roman" w:hAnsi="Times New Roman" w:cs="Times New Roman"/>
          <w:b/>
          <w:sz w:val="28"/>
          <w:szCs w:val="28"/>
        </w:rPr>
        <w:t>поверхностные формы панариция</w:t>
      </w:r>
      <w:r w:rsidRPr="00E94CFD">
        <w:rPr>
          <w:rFonts w:ascii="Times New Roman" w:hAnsi="Times New Roman" w:cs="Times New Roman"/>
          <w:sz w:val="28"/>
          <w:szCs w:val="28"/>
        </w:rPr>
        <w:t xml:space="preserve">: кожный, подкожный, подногтевой, паронихия, и </w:t>
      </w:r>
      <w:r w:rsidRPr="00E94CFD">
        <w:rPr>
          <w:rFonts w:ascii="Times New Roman" w:hAnsi="Times New Roman" w:cs="Times New Roman"/>
          <w:b/>
          <w:sz w:val="28"/>
          <w:szCs w:val="28"/>
        </w:rPr>
        <w:t>глубокие формы</w:t>
      </w:r>
      <w:r w:rsidRPr="00E94CFD">
        <w:rPr>
          <w:rFonts w:ascii="Times New Roman" w:hAnsi="Times New Roman" w:cs="Times New Roman"/>
          <w:sz w:val="28"/>
          <w:szCs w:val="28"/>
        </w:rPr>
        <w:t>: сухожильный, суставной, костный, костно-суставной, пандактилит. На тыльной поверхности пальца может развиваться фурункул или карбункул. Все виды панариция требуют срочного оперативного лечения. При локализации гнойного воспаления в области ногтевой и средней фаланг обезболивание проводится по Лукашевичу-Оберсту (анестетик вводится в переднебоковые поверхности основной фаланги пальца с тыльной его стороны), а при панариции основной фаланги обезболивание осуществляется методом инфильтрационно-проводниковой анестезии по Усольцевой. Перед вмешательством назначается премедикация. При операциях на пальцах желательно использовать глазной инструментарий. Разрез проводится в зависимости от формы панариция, но он должен быть достаточно широким, чтобы провести полноценную обработку гнойного очага и, в тоже время, экономным, чтобы получить хороший функциональный и косметический эффект. Обязательным условием выполнения операции в полном объеме является радикальная некрэктомия. Рана обычно дренируется перфорированной трубкой, проведенной через отдельные разрезы-проколы (</w:t>
      </w:r>
      <w:r w:rsidRPr="00E94CFD">
        <w:rPr>
          <w:rFonts w:ascii="Times New Roman" w:hAnsi="Times New Roman" w:cs="Times New Roman"/>
          <w:b/>
          <w:sz w:val="28"/>
          <w:szCs w:val="28"/>
        </w:rPr>
        <w:t>дренажно-промывная</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система дренажно-промывная</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система</w:t>
      </w:r>
      <w:r w:rsidRPr="00E94CFD">
        <w:rPr>
          <w:rFonts w:ascii="Times New Roman" w:hAnsi="Times New Roman" w:cs="Times New Roman"/>
          <w:sz w:val="28"/>
          <w:szCs w:val="28"/>
        </w:rPr>
        <w:t xml:space="preserve">), и могут быть наложены первичные или первично-отсроченные швы. Если ушивание раны во время операции невозможно, то после ее очищения накладываются ранние или поздние вторичные швы. В послеоперационном периоде обязательна гипсовая иммобилизация или применение шин из самоотвердеющей пластмассы, проводится антибактериальная терапия. Полученный во время операции гной обязательно отправляется на бактериологическое исследование с целью выделения доминирующей микрофлоры и определения ее чувствительности к антибиотикам, на основании которого будет проводиться целенаправленная антибактериальная терапия. </w:t>
      </w:r>
    </w:p>
    <w:p w14:paraId="4F8D6A16" w14:textId="77777777"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b/>
          <w:sz w:val="28"/>
          <w:szCs w:val="28"/>
        </w:rPr>
        <w:t>Кожный панариций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кожный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внутрикожное гнойное воспаление с образованием эпидермального пузыря с гнойным содержимым. Обычно развивается после незначительных повреждений, сопровождается умеренной болью, гиперемией, может развиваться лимфангит или регионарный лимфаденит. Лечение заключается в тщательном иссечении пузыря по границе со здоровой тканью без анестезии. После иссечения отслоившегося эпидермиса необходимо внимательно осмотреть дно раны, так как возможен вариант </w:t>
      </w:r>
      <w:r w:rsidRPr="00E94CFD">
        <w:rPr>
          <w:rFonts w:ascii="Times New Roman" w:hAnsi="Times New Roman" w:cs="Times New Roman"/>
          <w:b/>
          <w:sz w:val="28"/>
          <w:szCs w:val="28"/>
        </w:rPr>
        <w:t>панариция по типу «запонки»</w:t>
      </w:r>
      <w:r w:rsidRPr="00E94CFD">
        <w:rPr>
          <w:rFonts w:ascii="Times New Roman" w:hAnsi="Times New Roman" w:cs="Times New Roman"/>
          <w:sz w:val="28"/>
          <w:szCs w:val="28"/>
        </w:rPr>
        <w:t>, когда имеет место подкожный панариций, и гной через минимальное отверстие прорывается в толщу кожи, образуя гнойный пузырь. В этих случаях лечение проводится как при подкожном панариции. После иссечения пузыря накладывается повязка с хлоргексидином или йодпироном.</w:t>
      </w:r>
    </w:p>
    <w:p w14:paraId="4F8D6A17" w14:textId="7EE16330" w:rsidR="002F39F9" w:rsidRPr="00E94CFD" w:rsidRDefault="002F39F9" w:rsidP="00AA3B5F">
      <w:pPr>
        <w:shd w:val="clear" w:color="auto" w:fill="FFFFFF"/>
        <w:spacing w:after="0" w:line="360" w:lineRule="auto"/>
        <w:ind w:firstLine="851"/>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подкожн</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подкожный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ом панариции</w:t>
      </w:r>
      <w:r w:rsidRPr="00E94CFD">
        <w:rPr>
          <w:rFonts w:ascii="Times New Roman" w:hAnsi="Times New Roman" w:cs="Times New Roman"/>
          <w:sz w:val="28"/>
          <w:szCs w:val="28"/>
        </w:rPr>
        <w:t xml:space="preserve"> гнойный процесс развивается в подкожно-жировой клетчатке ладонной поверхности пальца. Из-за особенностей анатомического строения гнойный экссудат скапливается внутри ячейки и создается высокое давление, способствующее нарушению микроциркуляции и возникновению некроза. При несвоевременном обращении или неадекватном оперативном лечении в воспаление вовлекаются кость, сустав или сухожилие. Клинические проявления достаточно яркие. Пациенты предъявляют жалобы на выраженные пульсирующие боли в пальце, нарастающие с течением времени, усиливающиеся при опущенной вниз руке и лишающие его сна. Повышается температура тела. Чаще после </w:t>
      </w:r>
      <w:r w:rsidRPr="00E94CFD">
        <w:rPr>
          <w:rFonts w:ascii="Times New Roman" w:hAnsi="Times New Roman" w:cs="Times New Roman"/>
          <w:b/>
          <w:sz w:val="28"/>
          <w:szCs w:val="28"/>
        </w:rPr>
        <w:t>первой «бессонной ночи»</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 xml:space="preserve">симптом первой </w:instrText>
      </w:r>
      <w:r w:rsidR="000E56B8" w:rsidRPr="00E94CFD">
        <w:rPr>
          <w:rFonts w:ascii="Times New Roman" w:hAnsi="Times New Roman" w:cs="Times New Roman"/>
          <w:sz w:val="20"/>
          <w:szCs w:val="20"/>
        </w:rPr>
        <w:instrText>\</w:instrText>
      </w:r>
      <w:r w:rsidR="000E56B8" w:rsidRPr="00E94CFD">
        <w:rPr>
          <w:rFonts w:ascii="Times New Roman" w:hAnsi="Times New Roman" w:cs="Times New Roman"/>
          <w:b/>
          <w:sz w:val="28"/>
          <w:szCs w:val="28"/>
        </w:rPr>
        <w:instrText>«бессонной ночи</w:instrText>
      </w:r>
      <w:r w:rsidR="000E56B8" w:rsidRPr="00E94CFD">
        <w:rPr>
          <w:rFonts w:ascii="Times New Roman" w:hAnsi="Times New Roman" w:cs="Times New Roman"/>
          <w:sz w:val="20"/>
          <w:szCs w:val="20"/>
        </w:rPr>
        <w:instrText>\</w:instrText>
      </w:r>
      <w:r w:rsidR="000E56B8" w:rsidRPr="00E94CFD">
        <w:rPr>
          <w:rFonts w:ascii="Times New Roman" w:hAnsi="Times New Roman" w:cs="Times New Roman"/>
          <w:b/>
          <w:sz w:val="28"/>
          <w:szCs w:val="28"/>
        </w:rPr>
        <w:instrText>»</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больные </w:t>
      </w:r>
      <w:r w:rsidR="00355661" w:rsidRPr="00E94CFD">
        <w:rPr>
          <w:rFonts w:ascii="Times New Roman" w:hAnsi="Times New Roman" w:cs="Times New Roman"/>
          <w:sz w:val="28"/>
          <w:szCs w:val="28"/>
        </w:rPr>
        <w:t>обращаются за медицинской помощью</w:t>
      </w:r>
      <w:r w:rsidRPr="00E94CFD">
        <w:rPr>
          <w:rFonts w:ascii="Times New Roman" w:hAnsi="Times New Roman" w:cs="Times New Roman"/>
          <w:sz w:val="28"/>
          <w:szCs w:val="28"/>
        </w:rPr>
        <w:t>. Во время осмотра определяется отек и гиперемия фаланги</w:t>
      </w:r>
      <w:r w:rsidR="00355661" w:rsidRPr="00E94CFD">
        <w:rPr>
          <w:rFonts w:ascii="Times New Roman" w:hAnsi="Times New Roman" w:cs="Times New Roman"/>
          <w:sz w:val="28"/>
          <w:szCs w:val="28"/>
        </w:rPr>
        <w:t xml:space="preserve"> пальца</w:t>
      </w:r>
      <w:r w:rsidRPr="00E94CFD">
        <w:rPr>
          <w:rFonts w:ascii="Times New Roman" w:hAnsi="Times New Roman" w:cs="Times New Roman"/>
          <w:sz w:val="28"/>
          <w:szCs w:val="28"/>
        </w:rPr>
        <w:t xml:space="preserve">. Учитывая малые размеры анатомической области пальпацию необходимо проводить с помощью пуговчатого зонда, которым можно будет определить точку наибольшей болезненности, соответствующую скоплению гноя. В ранние сроки, до образования гноя, возможно проведение консервативной терапии, заключающейся в антибактериальном и физиотерапевтическом (УВЧ, КВЧ) лечении, местном применении спиртовых повязок 2-3 раза в день. Отсутствие эффекта в течение 1-2 дней является показанием для оперативного лечения. Подкожный панариций ногтевой фаланги вскрывается </w:t>
      </w:r>
      <w:r w:rsidRPr="00E94CFD">
        <w:rPr>
          <w:rFonts w:ascii="Times New Roman" w:hAnsi="Times New Roman" w:cs="Times New Roman"/>
          <w:b/>
          <w:sz w:val="28"/>
          <w:szCs w:val="28"/>
        </w:rPr>
        <w:t>«клюшкообразны</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р</w:instrText>
      </w:r>
      <w:r w:rsidR="009D2C25" w:rsidRPr="00E94CFD">
        <w:rPr>
          <w:rFonts w:ascii="Times New Roman" w:hAnsi="Times New Roman" w:cs="Times New Roman"/>
          <w:b/>
          <w:sz w:val="28"/>
          <w:szCs w:val="28"/>
        </w:rPr>
        <w:instrText>а</w:instrText>
      </w:r>
      <w:r w:rsidR="000E56B8" w:rsidRPr="00E94CFD">
        <w:rPr>
          <w:rFonts w:ascii="Times New Roman" w:hAnsi="Times New Roman" w:cs="Times New Roman"/>
          <w:b/>
          <w:sz w:val="28"/>
          <w:szCs w:val="28"/>
        </w:rPr>
        <w:instrText>зрез клюшкообразный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 разрезом</w:t>
      </w:r>
      <w:r w:rsidRPr="00E94CFD">
        <w:rPr>
          <w:rFonts w:ascii="Times New Roman" w:hAnsi="Times New Roman" w:cs="Times New Roman"/>
          <w:sz w:val="28"/>
          <w:szCs w:val="28"/>
        </w:rPr>
        <w:t xml:space="preserve"> в области 2, 3 и 4 пальцев по локтевой поверхности, а в области 1 и 5 пальцев – по лучевой, что считается более выгодным с функциональной точки зрения. В области средней и основной фаланг разрез осуществляется </w:t>
      </w:r>
      <w:r w:rsidRPr="00E94CFD">
        <w:rPr>
          <w:rFonts w:ascii="Times New Roman" w:eastAsia="Times New Roman" w:hAnsi="Times New Roman" w:cs="Times New Roman"/>
          <w:sz w:val="28"/>
          <w:szCs w:val="28"/>
        </w:rPr>
        <w:t>медиолатеральным доступом, проходящим по нейтральной линии боковой поверхности пальца</w:t>
      </w:r>
      <w:r w:rsidRPr="00E94CFD">
        <w:rPr>
          <w:rFonts w:ascii="Times New Roman" w:hAnsi="Times New Roman" w:cs="Times New Roman"/>
          <w:sz w:val="28"/>
          <w:szCs w:val="28"/>
        </w:rPr>
        <w:t xml:space="preserve"> с одной или обеих сторон</w:t>
      </w:r>
      <w:r w:rsidR="008A1041">
        <w:rPr>
          <w:rFonts w:ascii="Times New Roman" w:hAnsi="Times New Roman" w:cs="Times New Roman"/>
          <w:sz w:val="28"/>
          <w:szCs w:val="28"/>
        </w:rPr>
        <w:t>,</w:t>
      </w:r>
      <w:r w:rsidRPr="00E94CFD">
        <w:rPr>
          <w:rFonts w:ascii="Times New Roman" w:hAnsi="Times New Roman" w:cs="Times New Roman"/>
          <w:sz w:val="28"/>
          <w:szCs w:val="28"/>
        </w:rPr>
        <w:t xml:space="preserve"> не пересекая межфаланговые складки. В тех случаях, когда уже намечается прорыв гноя, и он просвечивает через эпидермис, то рассечение проводится над ним. После радикальной некрэктомии рана промывается раствором антисептика и проводится ее сквозное дренирование тонкими перфорированными трубками с ежедневным их промыванием и возможным введение антибиотиков (ДПС). При невыраженных признаках воспаления накладываются первичные швы, в противном случае, раны ведутся отрытым способом. На кисть накладывается иммобилизирующая повязка в функционально выгодном положении. Если в течение 2-3 дней не наступает улучшения, сохраняется повышенной температура тела, то необходимо провести ревизию рану с возможной дополнительной некрэктомией. </w:t>
      </w:r>
    </w:p>
    <w:p w14:paraId="4F8D6A18" w14:textId="77777777"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Паронихия</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9D2C25" w:rsidRPr="00E94CFD">
        <w:rPr>
          <w:rFonts w:ascii="Times New Roman" w:hAnsi="Times New Roman" w:cs="Times New Roman"/>
          <w:b/>
          <w:sz w:val="28"/>
          <w:szCs w:val="28"/>
        </w:rPr>
        <w:instrText>п</w:instrText>
      </w:r>
      <w:r w:rsidR="000E56B8" w:rsidRPr="00E94CFD">
        <w:rPr>
          <w:rFonts w:ascii="Times New Roman" w:hAnsi="Times New Roman" w:cs="Times New Roman"/>
          <w:b/>
          <w:sz w:val="28"/>
          <w:szCs w:val="28"/>
        </w:rPr>
        <w:instrText>аронихия</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или околоногтевой панариций</w:t>
      </w:r>
      <w:r w:rsidRPr="00E94CFD">
        <w:rPr>
          <w:rFonts w:ascii="Times New Roman" w:hAnsi="Times New Roman" w:cs="Times New Roman"/>
          <w:sz w:val="28"/>
          <w:szCs w:val="28"/>
        </w:rPr>
        <w:t xml:space="preserve"> – гнойное воспаление околоногтевого валика. Чаще развивается после выполнения маникюра, удаления «заусениц». Появляются умеренные боли, отек и гиперемия в области околоногтевого валика. При надавливании из-под него выделяется капля гноя. До образования гноя возможно консервативное лечение с применением спиртовых повязок. Хирургическое пособие заключается в нанесении продольных разрезов по краям околоногтевого валика, отслаивая его в проксимальном направлении. В случае скопления гноя под ногтевой пластинкой, отслоившаяся ее часть иссекается. Накладываются повязки с антисептиками или мазями на водорастворимой основе (левосин, левомеколь). </w:t>
      </w:r>
    </w:p>
    <w:p w14:paraId="4F8D6A19" w14:textId="77777777"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Подногтевой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подногтевой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панариций</w:t>
      </w:r>
      <w:r w:rsidRPr="00E94CFD">
        <w:rPr>
          <w:rFonts w:ascii="Times New Roman" w:hAnsi="Times New Roman" w:cs="Times New Roman"/>
          <w:sz w:val="28"/>
          <w:szCs w:val="28"/>
        </w:rPr>
        <w:t xml:space="preserve"> сопровождается скоплением гноя под ногтевой пластинкой. Возникает вследствие попадания занозы под палец, укола тонким проводом или образования подногтевой гематомы после травмы. Появляются сильные пульсирующие боли, интенсивность которых нарастает, если рука опущена. Под ногтевой пластинкой просвечивает желтый гной, околоногтевой валик несколько отечен и гиперемирован. Надавливание на ногтевую пластинку резко болезненно. Ногтевая пластинка в зависимости от степени ее отслоения иссекается частично или полностью, после чего накладываются повязки с антисептиком. </w:t>
      </w:r>
    </w:p>
    <w:p w14:paraId="4F8D6A1A" w14:textId="77777777"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w:t>
      </w:r>
      <w:r w:rsidRPr="00E94CFD">
        <w:rPr>
          <w:rFonts w:ascii="Times New Roman" w:hAnsi="Times New Roman" w:cs="Times New Roman"/>
          <w:b/>
          <w:sz w:val="28"/>
          <w:szCs w:val="28"/>
        </w:rPr>
        <w:t>сухожильн</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сухожильный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ом панариции (тендовагинит)</w:t>
      </w:r>
      <w:r w:rsidRPr="00E94CFD">
        <w:rPr>
          <w:rFonts w:ascii="Times New Roman" w:hAnsi="Times New Roman" w:cs="Times New Roman"/>
          <w:sz w:val="28"/>
          <w:szCs w:val="28"/>
        </w:rPr>
        <w:t xml:space="preserve"> поражаются сухожильные влагалища и сухожилия сгибателей пальцев кисти. Воспаление сухожильного влагалища может возникать вследствие непосредственного занесения инфекции при повреждениях или путем прогрессирования поверхностных форм панариция. Скопление гноя во влагалище сухожилия сопровождается высоким давлением, может приводить к нарушению кровоснабжения и гибели сухожилия. При тендовагините 2-4 пальцев процесс может распространяться на кисть и вызывать развитие флегмон. Сухожильные влагалища 1 и 5 пальцев в большинстве случаев переходят в локтевую или лучевую синовиальные сумки, соответственно, вызывая развитие флегмон этих областей. В ряде случаев сухожильные влагалища 1 и 5 пальцев в области лучезапястного сустава сообщаютсямежду собой, и может развиваться </w:t>
      </w:r>
      <w:r w:rsidRPr="00E94CFD">
        <w:rPr>
          <w:rFonts w:ascii="Times New Roman" w:hAnsi="Times New Roman" w:cs="Times New Roman"/>
          <w:b/>
          <w:sz w:val="28"/>
          <w:szCs w:val="28"/>
          <w:lang w:val="en-US"/>
        </w:rPr>
        <w:t>U</w:t>
      </w:r>
      <w:r w:rsidRPr="00E94CFD">
        <w:rPr>
          <w:rFonts w:ascii="Times New Roman" w:hAnsi="Times New Roman" w:cs="Times New Roman"/>
          <w:b/>
          <w:sz w:val="28"/>
          <w:szCs w:val="28"/>
        </w:rPr>
        <w:t>-образная флегмона</w:t>
      </w:r>
      <w:r w:rsidRPr="00E94CFD">
        <w:rPr>
          <w:rFonts w:ascii="Times New Roman" w:hAnsi="Times New Roman" w:cs="Times New Roman"/>
          <w:sz w:val="28"/>
          <w:szCs w:val="28"/>
        </w:rPr>
        <w:t xml:space="preserve">. Заболевание начинается остро. Появляются отек и сильные боли в области пальца, который принимает полусогнутое положение, при котором давление в синовиальной сумке уменьшается. Активные движения невозможны, пассивные – резко болезненны. При обследовании зондом выявляется боль по ходу сухожилия, болезненность при надавливании в проекции 2-4 пястнофаланговых суставов, там, где заканчивается сухожильное влагалище. При панариции 1 и 5 пальцев боль во время зондирования определяется по ходу сухожилий не только на соответствующих пальцах, но может быть и на кисти, в проекции пространства Пирогова-Парона. В этих случаях страдает функция всей кисти. При вскрытии сухожильного панариция 2-4 пальцев проводятся разрезы на переднебоковых поверхностях средней и основной фаланг. Рассекается стенка влагалища и осуществляется сквозное дренирование, проводя полоску перчаточной резины над сухожилием, чтобы избежать повреждения его брыжейки. При распространении процесса на ладонь проводятся дополнительные разрезы в области пальце-ладонного возвышения. А при панариции 1 и 5 пальцев дополнительные разрезы в области тенара или гипотенара и на предплечье. Более эффективным считается установка ДПС. При панариции 2-4 пальцев выполняется односторонний разрез по боковой поверхности средней фаланги пальца со вскрытием синовиального влагалища и дугообразный разрез в области пальце-ладонного возвышения, раскрывающий слепой конец синовиальной сумки. Эвакуируется гной, промываются раны, в случае омертвения сухожилия осуществляется частичное или полное его иссечение в пределах здоровых тканей. Через проксимальный разрез осуществляется дренирование сухожильного влагалища на всем его протяжении перфорированной тонкой трубкой, в качестве которой можно использовать подключичный катетер. Его введение облегчает применение лески проводника. При наличии гнойных затеков в области кисти проводится их отдельное сквозное дренирование тонкими перфорированными трубками. Гнойные затеки в подкожной клетчатке основной и средней фаланг так же подлежат дренированию микроирригаторами в поперечном направлении из раны на противоположную сторону через прокол. На рану по возможности накладывают первичные швы. Осуществляется иммобилизация. Катетеры ежедневно промываются раствором антисептика, и в них вводится антибиотик. При тендовагините 1 и 5 пальцев при их распространении на лучевую или локтевую синовиальные сумки дополнительно проводится продольный разрез на предплечье в проекции пространства Пирогова-Парона через который осуществляется сквозное дренирование. При поражении клетчатки в области тенара и гипотенара проводятся дополнительные разрезы в этих областях. </w:t>
      </w:r>
    </w:p>
    <w:p w14:paraId="4F8D6A1B" w14:textId="77777777"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Костный панариций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костный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абсолютном большинстве случаев является вторичным заболеванием, следствием перехода гнойного процесса с мягких тканей пальца. Первичный костный панариций может возникать после глубоких мини ранений, уколов с повреждением надкостницы. Чаще процесс локализуется в области ногтевой фаланги, сопровождается сильными мучительными пульсирующими болями, лишающими больного сна, высокой температурой тела. Палец отечен, булавовидной формы. Изменения на рентгенограмме появляются лишь к концу 2 недели. Образующиеся секвестры могут быть краевыми, субтотальными и тотальными. В отличие от гематогенного остеомиелита образование секвестров при костном панариции не сопровождается формированием секвестральной коробки. Чаще больные поступают после продолжительного не приносящего эффекта лечения в поликлинике, или самопроизвольно вскрывшегося гнойника с образованием свищей. Свищевая форма не сопровождается столь выраженной клинической картиной. Поставить точный диагноз помогает длительный анамнез безуспешного лечения, при зондировании свища определяется шероховатая костная ткань и на рентгенограмме виден очаг деструкции или секвестры. При выполнении оперативного вмешательства часто используются предшествующие разрезы, если они находятся не на рабочей поверхности. В области ногтевой фаланги оптимальным является клюшкообразный разрез, на средней и основной фалангах – боковые доступы. Во время операции выполняется некрэктомия, удаляются не только мертвые ткани, но и ткани с сомнительной жизнеспособностью. Полость к кости выскабливается острой ложечкой Фолькмана. Рана промывается антисептиком и в нее можно засыпать порошок антибиотика. Вопрос о наложении швов и дренировании раны решается индивидуально. В области ногтевой фаланги чаще дренирование не проводится. При небольших размерах раны отдается предпочтение наложению швов. Общая антибактериальная терапия включает остеотропные препараты – линкомицин, клиндамицин.</w:t>
      </w:r>
    </w:p>
    <w:p w14:paraId="4F8D6A1C" w14:textId="0452065F"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Суставной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суставной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и костно-суставной</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sz w:val="28"/>
          <w:szCs w:val="28"/>
        </w:rPr>
        <w:instrText>панариций костно-суставной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панариций</w:t>
      </w:r>
      <w:r w:rsidRPr="00E94CFD">
        <w:rPr>
          <w:rFonts w:ascii="Times New Roman" w:hAnsi="Times New Roman" w:cs="Times New Roman"/>
          <w:sz w:val="28"/>
          <w:szCs w:val="28"/>
        </w:rPr>
        <w:t xml:space="preserve">. Инфицирование сустава может быть первичным при ранении или вторичным при распространении гнойного процесса с окружающих тканей. Суставной панариций (гнойный артрит) сопровождается воспалением синовиальной оболочки с возможным разрушением суставного хряща, связочного аппарата и скоплением гнойного экссудата. Чаще воспаление в суставе сочетается с разрушением суставных поверхностей сочленяющихся костей, связочного аппарата, капсулы сустава и тогда говорят о костно-суставном панариции (гнойный остеоартрит). Больной испытывает сильные распирающие боли в области сустава, лишающие его сна. Болевые ощущения возникают не только при выполнении движений, но и сохраняются в покое, усиливаются при осевой нагрузке на палец. Сустав отечен, приобретает веретенообразную форму, на тыльной поверхности сглаживаются межфаланговые складки. При зондовой пальпации определяется болезненность по всей его окружности. Пассивные движения в суставе резко болезненны, определяется крепитация, патологическая боковая подвижность. Страдает функция всей кисти. На рентгенограмме видна расширенная суставная щель, остеопороз головок сочленяющихся костей, зазубренность суставных поверхностей, деструкция и нарушение их конгруэнтности. Возможен самопроизвольный прорыв гноя, который принесет некоторое облегчение. При суставном панариции возможно пункционное лечение с промыванием полости сустава раствором антисептика и введением антибиотиков. Отсутствие эффекта в течение нескольких дней служит показанием к операции. При этом осуществляется Г-образный разрез при суставном и </w:t>
      </w:r>
      <w:r w:rsidRPr="00E94CFD">
        <w:rPr>
          <w:rFonts w:ascii="Times New Roman" w:hAnsi="Times New Roman" w:cs="Times New Roman"/>
          <w:sz w:val="28"/>
          <w:szCs w:val="28"/>
          <w:lang w:val="en-US"/>
        </w:rPr>
        <w:t>Z</w:t>
      </w:r>
      <w:r w:rsidRPr="00E94CFD">
        <w:rPr>
          <w:rFonts w:ascii="Times New Roman" w:hAnsi="Times New Roman" w:cs="Times New Roman"/>
          <w:sz w:val="28"/>
          <w:szCs w:val="28"/>
        </w:rPr>
        <w:t>-образный разрез при костно-суставном панарициина тыльно-боковой поверхности пальца, позволяющий провести полноценную ревизию, обработку сустава и сухожилий разгибателей. Операция завершается введением в полость сустава микроирригатора с боковыми отверстиями для ДПС, ушиванием раны и иммобилизацией кисти</w:t>
      </w:r>
      <w:r w:rsidR="00F2132D">
        <w:rPr>
          <w:rFonts w:ascii="Times New Roman" w:hAnsi="Times New Roman" w:cs="Times New Roman"/>
          <w:sz w:val="28"/>
          <w:szCs w:val="28"/>
        </w:rPr>
        <w:t>,</w:t>
      </w:r>
      <w:r w:rsidRPr="00E94CFD">
        <w:rPr>
          <w:rFonts w:ascii="Times New Roman" w:hAnsi="Times New Roman" w:cs="Times New Roman"/>
          <w:sz w:val="28"/>
          <w:szCs w:val="28"/>
        </w:rPr>
        <w:t xml:space="preserve"> </w:t>
      </w:r>
      <w:r w:rsidR="00F2132D">
        <w:rPr>
          <w:rFonts w:ascii="Times New Roman" w:hAnsi="Times New Roman" w:cs="Times New Roman"/>
          <w:sz w:val="28"/>
          <w:szCs w:val="28"/>
        </w:rPr>
        <w:t>н</w:t>
      </w:r>
      <w:r w:rsidRPr="00E94CFD">
        <w:rPr>
          <w:rFonts w:ascii="Times New Roman" w:hAnsi="Times New Roman" w:cs="Times New Roman"/>
          <w:sz w:val="28"/>
          <w:szCs w:val="28"/>
        </w:rPr>
        <w:t xml:space="preserve">азначается антибактериальная терапия – линкомицин, клиндамицин, метронидазол. В запущенных случаях проводится резекция сустава и создание артродеза в функционально выгодном положении. При полном разрушении сустава иногда осуществляется ампутация пальца. Улучшить результаты лечения и функциональные исходы позволяет применение в послеоперационном периоде дистракционных шарнирных аппаратов. </w:t>
      </w:r>
    </w:p>
    <w:p w14:paraId="4F8D6A1D" w14:textId="77777777" w:rsidR="00CA3F3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Пандактилит</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9D2C25" w:rsidRPr="00E94CFD">
        <w:rPr>
          <w:rFonts w:ascii="Times New Roman" w:hAnsi="Times New Roman" w:cs="Times New Roman"/>
          <w:b/>
          <w:sz w:val="28"/>
          <w:szCs w:val="28"/>
        </w:rPr>
        <w:instrText>п</w:instrText>
      </w:r>
      <w:r w:rsidR="000E56B8" w:rsidRPr="00E94CFD">
        <w:rPr>
          <w:rFonts w:ascii="Times New Roman" w:hAnsi="Times New Roman" w:cs="Times New Roman"/>
          <w:b/>
          <w:sz w:val="28"/>
          <w:szCs w:val="28"/>
        </w:rPr>
        <w:instrText>андактилит</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сопровождается поражением всех тканей пальца и возникает обычно как осложнение других глубоких форм панариция. Пациент испытывает мучительные боли, нарушается сон, аппетит, повышается температура тела. Палец значительно увеличен в размерах, деформирован, отечен, находится в полусогнутом положении, активные движения невозможны, а пассивные резко болезненны. Кожа цианотична с багровым оттеком. Нередко образуются свищи с гнойно-некротическим отделяемым, развивается лимфангит и регионарный лимфаденит. Выделяют </w:t>
      </w:r>
      <w:r w:rsidRPr="00E94CFD">
        <w:rPr>
          <w:rFonts w:ascii="Times New Roman" w:hAnsi="Times New Roman" w:cs="Times New Roman"/>
          <w:b/>
          <w:sz w:val="28"/>
          <w:szCs w:val="28"/>
        </w:rPr>
        <w:t>тыльный пандактилит</w:t>
      </w:r>
      <w:r w:rsidRPr="00E94CFD">
        <w:rPr>
          <w:rFonts w:ascii="Times New Roman" w:hAnsi="Times New Roman" w:cs="Times New Roman"/>
          <w:sz w:val="28"/>
          <w:szCs w:val="28"/>
        </w:rPr>
        <w:t xml:space="preserve"> с преимущественным поражением сухожилий разгибателей, </w:t>
      </w:r>
      <w:r w:rsidRPr="00E94CFD">
        <w:rPr>
          <w:rFonts w:ascii="Times New Roman" w:hAnsi="Times New Roman" w:cs="Times New Roman"/>
          <w:b/>
          <w:sz w:val="28"/>
          <w:szCs w:val="28"/>
        </w:rPr>
        <w:t>ладонный пандактилит</w:t>
      </w:r>
      <w:r w:rsidRPr="00E94CFD">
        <w:rPr>
          <w:rFonts w:ascii="Times New Roman" w:hAnsi="Times New Roman" w:cs="Times New Roman"/>
          <w:sz w:val="28"/>
          <w:szCs w:val="28"/>
        </w:rPr>
        <w:t xml:space="preserve">, при котором в воспаление вовлекается сухожильный аппарат сгибателей и </w:t>
      </w:r>
      <w:r w:rsidRPr="00E94CFD">
        <w:rPr>
          <w:rFonts w:ascii="Times New Roman" w:hAnsi="Times New Roman" w:cs="Times New Roman"/>
          <w:b/>
          <w:sz w:val="28"/>
          <w:szCs w:val="28"/>
        </w:rPr>
        <w:t>тотальный</w:t>
      </w:r>
      <w:r w:rsidRPr="00E94CFD">
        <w:rPr>
          <w:rFonts w:ascii="Times New Roman" w:hAnsi="Times New Roman" w:cs="Times New Roman"/>
          <w:sz w:val="28"/>
          <w:szCs w:val="28"/>
        </w:rPr>
        <w:t>, когда сочетаются первые два варианта. Чаще пандактилит заканчивается ампутацией пальца. При сохранении сухожильного аппарата с целью сохранения пальца можно выполнить широкие продольные разрезы с радикальной некрэктомией.</w:t>
      </w:r>
    </w:p>
    <w:p w14:paraId="4F8D6A1E" w14:textId="77777777" w:rsidR="00CA3F39" w:rsidRPr="00E94CFD" w:rsidRDefault="00CA3F39" w:rsidP="00AA3B5F">
      <w:pPr>
        <w:shd w:val="clear" w:color="auto" w:fill="FFFFFF"/>
        <w:spacing w:after="0" w:line="360" w:lineRule="auto"/>
        <w:ind w:firstLine="709"/>
        <w:jc w:val="both"/>
        <w:rPr>
          <w:rFonts w:ascii="Times New Roman" w:hAnsi="Times New Roman" w:cs="Times New Roman"/>
          <w:sz w:val="28"/>
          <w:szCs w:val="28"/>
        </w:rPr>
      </w:pPr>
    </w:p>
    <w:p w14:paraId="4F8D6A1F" w14:textId="77777777" w:rsidR="00CA3F39" w:rsidRPr="00E94CFD" w:rsidRDefault="00CA3F39" w:rsidP="00AA3B5F">
      <w:pPr>
        <w:shd w:val="clear" w:color="auto" w:fill="FFFFFF"/>
        <w:spacing w:after="0" w:line="360" w:lineRule="auto"/>
        <w:ind w:firstLine="709"/>
        <w:jc w:val="both"/>
        <w:rPr>
          <w:rFonts w:ascii="Times New Roman" w:hAnsi="Times New Roman" w:cs="Times New Roman"/>
          <w:sz w:val="28"/>
          <w:szCs w:val="28"/>
        </w:rPr>
      </w:pPr>
    </w:p>
    <w:p w14:paraId="4F8D6A20" w14:textId="77777777" w:rsidR="00CA3F39" w:rsidRPr="00E94CFD" w:rsidRDefault="00CA3F39"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A21" w14:textId="77777777" w:rsidR="00CA3F39" w:rsidRPr="00E94CFD" w:rsidRDefault="00CA3F39" w:rsidP="00AA3B5F">
      <w:pPr>
        <w:pStyle w:val="aa"/>
        <w:tabs>
          <w:tab w:val="left" w:pos="7020"/>
        </w:tabs>
        <w:spacing w:after="0" w:line="360" w:lineRule="auto"/>
        <w:ind w:left="360"/>
        <w:jc w:val="center"/>
        <w:rPr>
          <w:rFonts w:ascii="Times New Roman" w:hAnsi="Times New Roman"/>
          <w:b/>
          <w:sz w:val="28"/>
          <w:szCs w:val="28"/>
        </w:rPr>
      </w:pPr>
      <w:r w:rsidRPr="00E94CFD">
        <w:rPr>
          <w:rFonts w:ascii="Times New Roman" w:hAnsi="Times New Roman"/>
          <w:b/>
          <w:sz w:val="28"/>
          <w:szCs w:val="28"/>
        </w:rPr>
        <w:t>Вопросы для самоподготовки:</w:t>
      </w:r>
    </w:p>
    <w:p w14:paraId="4F8D6A22" w14:textId="77777777" w:rsidR="00CA3F39" w:rsidRPr="00E94CFD" w:rsidRDefault="00CA3F39" w:rsidP="00992E42">
      <w:pPr>
        <w:pStyle w:val="aa"/>
        <w:numPr>
          <w:ilvl w:val="0"/>
          <w:numId w:val="140"/>
        </w:numPr>
        <w:tabs>
          <w:tab w:val="left" w:pos="7020"/>
        </w:tabs>
        <w:spacing w:after="0" w:line="360" w:lineRule="auto"/>
        <w:jc w:val="both"/>
        <w:rPr>
          <w:rFonts w:ascii="Times New Roman" w:hAnsi="Times New Roman"/>
          <w:sz w:val="28"/>
          <w:szCs w:val="28"/>
        </w:rPr>
      </w:pPr>
      <w:r w:rsidRPr="00E94CFD">
        <w:rPr>
          <w:rFonts w:ascii="Times New Roman" w:hAnsi="Times New Roman"/>
          <w:sz w:val="28"/>
          <w:szCs w:val="28"/>
        </w:rPr>
        <w:t>Фурункул и карбункул. Определение понятий, клиника и лечение. Особенности фурункулов и карбункулов лица.</w:t>
      </w:r>
    </w:p>
    <w:p w14:paraId="4F8D6A23" w14:textId="77777777" w:rsidR="00CA3F39" w:rsidRPr="00E94CFD" w:rsidRDefault="00CA3F39" w:rsidP="00992E42">
      <w:pPr>
        <w:pStyle w:val="aa"/>
        <w:numPr>
          <w:ilvl w:val="0"/>
          <w:numId w:val="140"/>
        </w:numPr>
        <w:tabs>
          <w:tab w:val="left" w:pos="7020"/>
        </w:tabs>
        <w:spacing w:after="0" w:line="360" w:lineRule="auto"/>
        <w:jc w:val="both"/>
        <w:rPr>
          <w:rFonts w:ascii="Times New Roman" w:hAnsi="Times New Roman"/>
          <w:sz w:val="28"/>
          <w:szCs w:val="28"/>
        </w:rPr>
      </w:pPr>
      <w:r w:rsidRPr="00E94CFD">
        <w:rPr>
          <w:rFonts w:ascii="Times New Roman" w:hAnsi="Times New Roman"/>
          <w:sz w:val="28"/>
          <w:szCs w:val="28"/>
        </w:rPr>
        <w:t>Рожистое воспаление. Этиология. Клинические формы. Диагностика. Лечение. Эризиелоид</w:t>
      </w:r>
    </w:p>
    <w:p w14:paraId="4F8D6A24" w14:textId="77777777" w:rsidR="00CA3F39" w:rsidRPr="00E94CFD" w:rsidRDefault="00CA3F39" w:rsidP="00992E42">
      <w:pPr>
        <w:pStyle w:val="aa"/>
        <w:numPr>
          <w:ilvl w:val="0"/>
          <w:numId w:val="140"/>
        </w:numPr>
        <w:tabs>
          <w:tab w:val="left" w:pos="7020"/>
        </w:tabs>
        <w:spacing w:after="0" w:line="360" w:lineRule="auto"/>
        <w:jc w:val="both"/>
        <w:rPr>
          <w:rFonts w:ascii="Times New Roman" w:hAnsi="Times New Roman"/>
          <w:sz w:val="28"/>
          <w:szCs w:val="28"/>
        </w:rPr>
      </w:pPr>
      <w:r w:rsidRPr="00E94CFD">
        <w:rPr>
          <w:rFonts w:ascii="Times New Roman" w:hAnsi="Times New Roman"/>
          <w:sz w:val="28"/>
          <w:szCs w:val="28"/>
        </w:rPr>
        <w:t>Гидраденит. Этиология, клиника, лечение.</w:t>
      </w:r>
    </w:p>
    <w:p w14:paraId="4F8D6A25"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Абсцесс и флегмона. Определение понятий, классификация. Клиника поверхностных и глубоких флегмон.  Постинъекционные абсцессы. Лечение в зависимости от фазы.</w:t>
      </w:r>
    </w:p>
    <w:p w14:paraId="4F8D6A26"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Лимфангит и лимфаденит.</w:t>
      </w:r>
    </w:p>
    <w:p w14:paraId="4F8D6A27"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Тромбофлебит. Классификация. Клиника поверхностного и глубокого тромбофлебита.</w:t>
      </w:r>
    </w:p>
    <w:p w14:paraId="4F8D6A28"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Паротит. Причинные факторы. Клиника, лечение, профилактика.</w:t>
      </w:r>
    </w:p>
    <w:p w14:paraId="4F8D6A29"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Мастит. Классификация, этиология, клиника, лечение, профилактика.</w:t>
      </w:r>
    </w:p>
    <w:p w14:paraId="4F8D6A2A"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Панариций. Определение понятия, классификация.</w:t>
      </w:r>
    </w:p>
    <w:p w14:paraId="4F8D6A2B"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 xml:space="preserve"> Клиника и дифференциальная диагностика различных панарициев.</w:t>
      </w:r>
    </w:p>
    <w:p w14:paraId="4F8D6A2C" w14:textId="77777777" w:rsidR="00CA3F39" w:rsidRPr="00E94CFD" w:rsidRDefault="00CA3F39" w:rsidP="00992E42">
      <w:pPr>
        <w:pStyle w:val="aa"/>
        <w:numPr>
          <w:ilvl w:val="0"/>
          <w:numId w:val="140"/>
        </w:numPr>
        <w:tabs>
          <w:tab w:val="left" w:pos="7020"/>
        </w:tabs>
        <w:spacing w:after="0" w:line="360" w:lineRule="auto"/>
        <w:ind w:left="426"/>
        <w:jc w:val="both"/>
        <w:rPr>
          <w:rFonts w:ascii="Times New Roman" w:hAnsi="Times New Roman"/>
          <w:sz w:val="28"/>
          <w:szCs w:val="28"/>
        </w:rPr>
      </w:pPr>
      <w:r w:rsidRPr="00E94CFD">
        <w:rPr>
          <w:rFonts w:ascii="Times New Roman" w:hAnsi="Times New Roman"/>
          <w:sz w:val="28"/>
          <w:szCs w:val="28"/>
        </w:rPr>
        <w:t xml:space="preserve"> Консервативное и оперативное лечение панарициев. Методика обезболивания. Виды разрезов.</w:t>
      </w:r>
    </w:p>
    <w:p w14:paraId="4F8D6A2D" w14:textId="77777777" w:rsidR="002F39F9" w:rsidRPr="00E94CFD" w:rsidRDefault="002F39F9" w:rsidP="00AA3B5F">
      <w:pPr>
        <w:shd w:val="clear" w:color="auto" w:fill="FFFFFF"/>
        <w:spacing w:after="0" w:line="360" w:lineRule="auto"/>
        <w:ind w:firstLine="709"/>
        <w:jc w:val="both"/>
        <w:rPr>
          <w:rFonts w:ascii="Times New Roman" w:hAnsi="Times New Roman" w:cs="Times New Roman"/>
          <w:sz w:val="28"/>
          <w:szCs w:val="28"/>
        </w:rPr>
      </w:pPr>
    </w:p>
    <w:p w14:paraId="4F8D6A2E" w14:textId="77777777" w:rsidR="002F39F9" w:rsidRPr="00E94CFD" w:rsidRDefault="002F39F9"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6A2F" w14:textId="77777777" w:rsidR="002F39F9" w:rsidRDefault="002F39F9"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«Острая гнойная хирургическая инфекция. Часть 2»</w:t>
      </w:r>
    </w:p>
    <w:p w14:paraId="4F8D6A30" w14:textId="77777777" w:rsidR="00BD2742" w:rsidRPr="00E94CFD" w:rsidRDefault="00BD2742" w:rsidP="00AA3B5F">
      <w:pPr>
        <w:spacing w:after="0" w:line="240" w:lineRule="auto"/>
        <w:jc w:val="center"/>
        <w:rPr>
          <w:rFonts w:ascii="Times New Roman" w:hAnsi="Times New Roman" w:cs="Times New Roman"/>
          <w:b/>
          <w:sz w:val="28"/>
          <w:szCs w:val="28"/>
        </w:rPr>
      </w:pPr>
    </w:p>
    <w:p w14:paraId="4F8D6A31" w14:textId="77777777" w:rsidR="00377803" w:rsidRPr="00BD2742" w:rsidRDefault="00377803" w:rsidP="00BD2742">
      <w:pPr>
        <w:pStyle w:val="aa"/>
        <w:spacing w:after="0" w:line="240" w:lineRule="auto"/>
        <w:ind w:left="0"/>
        <w:rPr>
          <w:rFonts w:ascii="Times New Roman" w:eastAsia="Calibri" w:hAnsi="Times New Roman"/>
          <w:b/>
          <w:i/>
          <w:sz w:val="28"/>
          <w:szCs w:val="28"/>
        </w:rPr>
      </w:pPr>
      <w:r w:rsidRPr="00BD2742">
        <w:rPr>
          <w:rFonts w:ascii="Times New Roman" w:eastAsia="Calibri" w:hAnsi="Times New Roman"/>
          <w:b/>
          <w:i/>
          <w:sz w:val="28"/>
          <w:szCs w:val="28"/>
        </w:rPr>
        <w:t>Выберите один правильный ответ</w:t>
      </w:r>
    </w:p>
    <w:p w14:paraId="4F8D6A32"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 ПОДКОЖНУЮ ФЛЕГМОНУ СЛЕДУЕТ ДИФФЕРЕНЦИРОВАТЬ</w:t>
      </w:r>
    </w:p>
    <w:p w14:paraId="4F8D6A3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 пиодермией</w:t>
      </w:r>
    </w:p>
    <w:p w14:paraId="4F8D6A3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 рожистым воспалением</w:t>
      </w:r>
    </w:p>
    <w:p w14:paraId="4F8D6A3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 фурункулезом</w:t>
      </w:r>
    </w:p>
    <w:p w14:paraId="4F8D6A3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с лимфангитом</w:t>
      </w:r>
    </w:p>
    <w:p w14:paraId="4F8D6A37" w14:textId="77777777" w:rsidR="002F39F9" w:rsidRPr="00E94CFD" w:rsidRDefault="002F39F9" w:rsidP="00AA3B5F">
      <w:pPr>
        <w:shd w:val="clear" w:color="auto" w:fill="FFFFFF"/>
        <w:spacing w:after="0" w:line="240" w:lineRule="auto"/>
        <w:ind w:firstLine="709"/>
        <w:jc w:val="both"/>
        <w:rPr>
          <w:rFonts w:ascii="Times New Roman" w:hAnsi="Times New Roman" w:cs="Times New Roman"/>
          <w:sz w:val="28"/>
          <w:szCs w:val="28"/>
        </w:rPr>
      </w:pPr>
    </w:p>
    <w:p w14:paraId="4F8D6A38"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 ЭТИОЛОГИЧЕСКИМ ФАКТОРОМ РОЖИСТОГО ВОСПАЛЕНИЯ ЯВЛЯЮТСЯ</w:t>
      </w:r>
    </w:p>
    <w:p w14:paraId="4F8D6A3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стафилококки</w:t>
      </w:r>
    </w:p>
    <w:p w14:paraId="4F8D6A3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стрептококки</w:t>
      </w:r>
    </w:p>
    <w:p w14:paraId="4F8D6A3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кишечная палочка</w:t>
      </w:r>
    </w:p>
    <w:p w14:paraId="4F8D6A3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неклостридиальные анаэробы</w:t>
      </w:r>
    </w:p>
    <w:p w14:paraId="4F8D6A3D" w14:textId="77777777" w:rsidR="002F39F9" w:rsidRPr="00E94CFD" w:rsidRDefault="002F39F9" w:rsidP="00AA3B5F">
      <w:pPr>
        <w:shd w:val="clear" w:color="auto" w:fill="FFFFFF"/>
        <w:spacing w:after="0" w:line="240" w:lineRule="auto"/>
        <w:jc w:val="both"/>
        <w:rPr>
          <w:rFonts w:ascii="Times New Roman" w:hAnsi="Times New Roman" w:cs="Times New Roman"/>
          <w:sz w:val="28"/>
          <w:szCs w:val="28"/>
        </w:rPr>
      </w:pPr>
    </w:p>
    <w:p w14:paraId="4F8D6A3E"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 ЯВЛЯЕТСЯ ЛИ РОЖИСТОЕ ВОСПАЛЕНИЕ КОНТАГИОЗНЫМ ЗАБОЛЕВАНИЕМ</w:t>
      </w:r>
    </w:p>
    <w:p w14:paraId="4F8D6A3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да</w:t>
      </w:r>
    </w:p>
    <w:p w14:paraId="4F8D6A4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нет</w:t>
      </w:r>
    </w:p>
    <w:p w14:paraId="4F8D6A4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иногда</w:t>
      </w:r>
    </w:p>
    <w:p w14:paraId="4F8D6A4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зависимости от ее формы</w:t>
      </w:r>
    </w:p>
    <w:p w14:paraId="4F8D6A4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p>
    <w:p w14:paraId="4F8D6A44"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 ОДНИМ ИЗ НАИБОЛЕЕ ЭФФЕКТИВНЫХ МЕТОДОВ ЛЕЧЕНИЯ ЭРИТЕМАТОЗНОЙ ФОРМЫ РОЖИСТОГО ВОСПАЛЕНИЯ ЯВЛЯЕТСЯ</w:t>
      </w:r>
    </w:p>
    <w:p w14:paraId="4F8D6A45"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1) теплые ванночки с содовым раствором</w:t>
      </w:r>
    </w:p>
    <w:p w14:paraId="4F8D6A46"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2) облучение пораженного участка кожи ультрафиолетовыми лучами</w:t>
      </w:r>
    </w:p>
    <w:p w14:paraId="4F8D6A47"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3) нанесение на пораженной участок кожи мази Вишневского</w:t>
      </w:r>
    </w:p>
    <w:p w14:paraId="4F8D6A48"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4) повязка с фурациллином</w:t>
      </w:r>
    </w:p>
    <w:p w14:paraId="4F8D6A49"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p>
    <w:p w14:paraId="4F8D6A4A"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5. ПРИ ДРЕНИРОВАНПИ СУХОЖИЛЬНОГО ПАНАРИЦИЯ РЕЗИНОВАЯ ПОЛОСКА ДОЛЖНА ПРОВОДИТЬСЯ </w:t>
      </w:r>
    </w:p>
    <w:p w14:paraId="4F8D6A4B"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над сухожилием</w:t>
      </w:r>
    </w:p>
    <w:p w14:paraId="4F8D6A4C"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под сухожилием</w:t>
      </w:r>
    </w:p>
    <w:p w14:paraId="4F8D6A4D"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выбор метода дренирования зависит от распространенности гнойного процесса</w:t>
      </w:r>
    </w:p>
    <w:p w14:paraId="4F8D6A4E"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возможен </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xml:space="preserve"> и II вариант</w:t>
      </w:r>
    </w:p>
    <w:p w14:paraId="4F8D6A4F"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50"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6. НАИБОЛЕЕ ЭФФЕКТИВНЫЙ МЕТОД ЛЕЧЕНИЯ ГНОЙНО-НЕКРОТИЧЕСКОГО МАСТИТА</w:t>
      </w:r>
    </w:p>
    <w:p w14:paraId="4F8D6A5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 разрез на всю ширину инфильтрата с ревизией раны пальцем и адекватным дренированием</w:t>
      </w:r>
    </w:p>
    <w:p w14:paraId="4F8D6A52"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 обкалывание инфильтрата растворами высокоэффективных антибиотиков</w:t>
      </w:r>
    </w:p>
    <w:p w14:paraId="4F8D6A5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 иссечение инфильтрата с последующим ушиванием раны и ее проточно-аспирационныи промыванием</w:t>
      </w:r>
    </w:p>
    <w:p w14:paraId="4F8D6A54"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 крестообразный разрез</w:t>
      </w:r>
    </w:p>
    <w:p w14:paraId="4F8D6A55"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56"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7. ЛЕЧЕНИЕ СЕРОЗНОЙ ФОРМЫ ЛАКТАЦИОННОГО МАСТИТА</w:t>
      </w:r>
    </w:p>
    <w:p w14:paraId="4F8D6A5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иммобилизация железы и радиальные разрезы</w:t>
      </w:r>
    </w:p>
    <w:p w14:paraId="4F8D6A5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радиальные разрезы и сцеживание молока</w:t>
      </w:r>
    </w:p>
    <w:p w14:paraId="4F8D6A5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сцеживание молока и иммобилизация железы</w:t>
      </w:r>
    </w:p>
    <w:p w14:paraId="4F8D6A5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иммобилизация железы и запрещение сцеживания молока</w:t>
      </w:r>
    </w:p>
    <w:p w14:paraId="4F8D6A5B"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5C"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8. ПРИЧИНА РАЗВИТИЯ ПОСТИНЪЕКЦИОННЫХ АБСЦЕССОВ</w:t>
      </w:r>
    </w:p>
    <w:p w14:paraId="4F8D6A5D"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введение высококонцентрированных растворов в подкожно-жировую клетчатку</w:t>
      </w:r>
    </w:p>
    <w:p w14:paraId="4F8D6A5E"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выполнение инъекций в амбулаторных условиях</w:t>
      </w:r>
    </w:p>
    <w:p w14:paraId="4F8D6A5F"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повторное введение лекарственных препаратов в одну и ту же анатомическую область</w:t>
      </w:r>
    </w:p>
    <w:p w14:paraId="4F8D6A60"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наличие хронических очагов инфекции</w:t>
      </w:r>
    </w:p>
    <w:p w14:paraId="4F8D6A61" w14:textId="77777777" w:rsidR="002F39F9" w:rsidRPr="00E94CFD" w:rsidRDefault="002F39F9" w:rsidP="00AA3B5F">
      <w:pPr>
        <w:pStyle w:val="34"/>
        <w:spacing w:after="0" w:line="240" w:lineRule="auto"/>
        <w:ind w:left="993" w:hanging="285"/>
        <w:jc w:val="both"/>
        <w:rPr>
          <w:rFonts w:ascii="Times New Roman" w:hAnsi="Times New Roman" w:cs="Times New Roman"/>
          <w:bCs/>
          <w:sz w:val="28"/>
          <w:szCs w:val="28"/>
        </w:rPr>
      </w:pPr>
    </w:p>
    <w:p w14:paraId="4F8D6A62"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9. ТЕРМИН «ФУРУНКУЛЕЗ» ОЗНАЧАЕТ</w:t>
      </w:r>
    </w:p>
    <w:p w14:paraId="4F8D6A6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многократное развитие фурункулов в течение года</w:t>
      </w:r>
    </w:p>
    <w:p w14:paraId="4F8D6A6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одновременное возникновение нескольких фурункулов</w:t>
      </w:r>
    </w:p>
    <w:p w14:paraId="4F8D6A6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верны обе указанные выше ситуации</w:t>
      </w:r>
    </w:p>
    <w:p w14:paraId="4F8D6A6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ежегодное развитие фурункулов</w:t>
      </w:r>
    </w:p>
    <w:p w14:paraId="4F8D6A67"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68"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10. ОСТРЫЙ ГНОЙНЫЙ ПРОЦЕСС, РАЗВИВАЮЩИЙСЯ НА ТЫЛЬНОЙ ПОВЕРХНОСТИ ПАЛЬЦЕВ КИСТИ</w:t>
      </w:r>
    </w:p>
    <w:p w14:paraId="4F8D6A6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подкожный панариций</w:t>
      </w:r>
    </w:p>
    <w:p w14:paraId="4F8D6A6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фурункул</w:t>
      </w:r>
    </w:p>
    <w:p w14:paraId="4F8D6A6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сухожильный панариций</w:t>
      </w:r>
    </w:p>
    <w:p w14:paraId="4F8D6A6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может развиться любой из этих процессов</w:t>
      </w:r>
    </w:p>
    <w:p w14:paraId="4F8D6A6D"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6E"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11. НАИБОЛЕЕ ГРОЗНОЕ ОСЛОЖНЕНИЕ ФУРУНКУЛОВ, ЛОКАЛИЗУЮЩИХСЯ В ОБЛАСТИ ВЕРХНЕЙ ГУБЫ </w:t>
      </w:r>
    </w:p>
    <w:p w14:paraId="4F8D6A6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развитие гнойного менингита</w:t>
      </w:r>
    </w:p>
    <w:p w14:paraId="4F8D6A7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переход в карбункул</w:t>
      </w:r>
    </w:p>
    <w:p w14:paraId="4F8D6A7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возникновение флебита лица</w:t>
      </w:r>
    </w:p>
    <w:p w14:paraId="4F8D6A7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развитие регионарного лимфаденита</w:t>
      </w:r>
    </w:p>
    <w:p w14:paraId="4F8D6A73"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74"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12 ПРИ ФУРУНКУЛАХ ЛИЦА ИММОБИЛИЗАЦИЯ ОСУЩЕСТВЛЯЕТСЯ ПУТЕМ</w:t>
      </w:r>
    </w:p>
    <w:p w14:paraId="4F8D6A7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запрещения разговаривать и употреблять грубую пищу</w:t>
      </w:r>
    </w:p>
    <w:p w14:paraId="4F8D6A7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наложения иммобилизирующей гипсовой повязки</w:t>
      </w:r>
    </w:p>
    <w:p w14:paraId="4F8D6A7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применения пращевидной повязки</w:t>
      </w:r>
    </w:p>
    <w:p w14:paraId="4F8D6A7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применения специальной шины</w:t>
      </w:r>
    </w:p>
    <w:p w14:paraId="4F8D6A7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13. ОПЕРАТИВНОЕ ЛЕЧЕНИЕ КАРБУНКУЛА ЗАКЛЮЧАЕТСЯ В:</w:t>
      </w:r>
    </w:p>
    <w:p w14:paraId="4F8D6A7A"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широком иссечении инфильтрата и адекватном дренировании</w:t>
      </w:r>
    </w:p>
    <w:p w14:paraId="4F8D6A7B"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крестообразном разрезе и иссечении некротических тканей</w:t>
      </w:r>
    </w:p>
    <w:p w14:paraId="4F8D6A7C"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два параллельных разреза и сквозное дренирование</w:t>
      </w:r>
    </w:p>
    <w:p w14:paraId="4F8D6A7D"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небольшой разрез и некрэктомия</w:t>
      </w:r>
    </w:p>
    <w:p w14:paraId="4F8D6A7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7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14. ФАКТОР, СПОСОБСТВУЮЩИЙ РАЗВИТИЮ ОСТРОГО ГНОЙНОГО ЛАКТАЦИОННОГО МАСТИТА</w:t>
      </w:r>
    </w:p>
    <w:p w14:paraId="4F8D6A8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переохлаждение</w:t>
      </w:r>
    </w:p>
    <w:p w14:paraId="4F8D6A8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застой молока</w:t>
      </w:r>
    </w:p>
    <w:p w14:paraId="4F8D6A8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травма молочной железы</w:t>
      </w:r>
    </w:p>
    <w:p w14:paraId="4F8D6A8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ручное сцеживание молока</w:t>
      </w:r>
    </w:p>
    <w:p w14:paraId="4F8D6A8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8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15. ХАРАКТЕРНАЯ КЛИНИЧЕСКАЯ КАРТИНА СЕРОЗНОЙ ФОРМЫ МАСТИТА </w:t>
      </w:r>
    </w:p>
    <w:p w14:paraId="4F8D6A86"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диффузное увеличение молочной железы и нормальная или субфебрильная температура тела</w:t>
      </w:r>
    </w:p>
    <w:p w14:paraId="4F8D6A87"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болезненное увеличение молочной железы, нарушение оттока молока, повышение температуры тела до 38,5-39°С</w:t>
      </w:r>
    </w:p>
    <w:p w14:paraId="4F8D6A88"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появление умеренно болезненного инфильтрата в молочной железе, проходящее после сцеживания молока</w:t>
      </w:r>
    </w:p>
    <w:p w14:paraId="4F8D6A89"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нарушение оттока молока без уплотнения в молочной железе</w:t>
      </w:r>
    </w:p>
    <w:p w14:paraId="4F8D6A8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8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16. РАЗВИТИЕ КОСТНОГО ПАНАРИЦИЯ ЯВЛЯЕТСЯ, КАК ПРАВИЛО, СЛЕДСТВИЕМ</w:t>
      </w:r>
    </w:p>
    <w:p w14:paraId="4F8D6A8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гематогеннгого переноса инфекции из мягких тканей в кость</w:t>
      </w:r>
    </w:p>
    <w:p w14:paraId="4F8D6A8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перехода гнойного процесса с мягких тканей на кость</w:t>
      </w:r>
    </w:p>
    <w:p w14:paraId="4F8D6A8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проникновени</w:t>
      </w:r>
      <w:r w:rsidR="00675591">
        <w:rPr>
          <w:rFonts w:ascii="Times New Roman" w:hAnsi="Times New Roman" w:cs="Times New Roman"/>
          <w:bCs/>
          <w:sz w:val="28"/>
          <w:szCs w:val="28"/>
        </w:rPr>
        <w:t>я</w:t>
      </w:r>
      <w:r w:rsidRPr="00E94CFD">
        <w:rPr>
          <w:rFonts w:ascii="Times New Roman" w:hAnsi="Times New Roman" w:cs="Times New Roman"/>
          <w:bCs/>
          <w:sz w:val="28"/>
          <w:szCs w:val="28"/>
        </w:rPr>
        <w:t xml:space="preserve"> инфекции при повреждении кожи пальца</w:t>
      </w:r>
    </w:p>
    <w:p w14:paraId="4F8D6A8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лимфогенный перенос инфекции из мягких тканей в кость</w:t>
      </w:r>
    </w:p>
    <w:p w14:paraId="4F8D6A9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9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17. ТЕРМИН «ПАНДАКТИЛИТ» ОЗНАЧАЕТ</w:t>
      </w:r>
    </w:p>
    <w:p w14:paraId="4F8D6A9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гнойное воспаление всех тканей пальца</w:t>
      </w:r>
    </w:p>
    <w:p w14:paraId="4F8D6A9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гнойное воспаление всех мягких тканей пальца</w:t>
      </w:r>
    </w:p>
    <w:p w14:paraId="4F8D6A9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воспаление околоногтевого валика</w:t>
      </w:r>
    </w:p>
    <w:p w14:paraId="4F8D6A9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гнойное воспаление костной ткани</w:t>
      </w:r>
    </w:p>
    <w:p w14:paraId="4F8D6A9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9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18. ВЫБОР МЕТОДА АНЕСТЕЗИИ ПРИ ПОДКОЖНОМ ПАНАРИЦИИ В ОБЛАСТИ НОГТЕВОЙ И СРЕДНЕЙ ФАЛАНГ</w:t>
      </w:r>
    </w:p>
    <w:p w14:paraId="4F8D6A9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местная инфильтрационная анестезия по Вишневскому</w:t>
      </w:r>
    </w:p>
    <w:p w14:paraId="4F8D6A9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проводниковая анестезия по Лукашевичу-Оберсту</w:t>
      </w:r>
    </w:p>
    <w:p w14:paraId="4F8D6A9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внутривенный наркоз</w:t>
      </w:r>
    </w:p>
    <w:p w14:paraId="4F8D6A9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нейролептаналгезия</w:t>
      </w:r>
    </w:p>
    <w:p w14:paraId="4F8D6A9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9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19. ЛОКАЛИЗАЦИЯ РАЗРЕЗОВ ПРИ ГНОЙНЫХ ПАНАРИЦИЯХ</w:t>
      </w:r>
    </w:p>
    <w:p w14:paraId="4F8D6A9E" w14:textId="77777777" w:rsidR="002F39F9" w:rsidRPr="00E94CFD" w:rsidRDefault="002F39F9" w:rsidP="00AA3B5F">
      <w:pPr>
        <w:pStyle w:val="34"/>
        <w:spacing w:after="0" w:line="240" w:lineRule="auto"/>
        <w:ind w:left="992" w:firstLine="1"/>
        <w:jc w:val="both"/>
        <w:rPr>
          <w:rFonts w:ascii="Times New Roman" w:hAnsi="Times New Roman" w:cs="Times New Roman"/>
          <w:bCs/>
          <w:sz w:val="28"/>
          <w:szCs w:val="28"/>
        </w:rPr>
      </w:pPr>
      <w:r w:rsidRPr="00E94CFD">
        <w:rPr>
          <w:rFonts w:ascii="Times New Roman" w:hAnsi="Times New Roman" w:cs="Times New Roman"/>
          <w:bCs/>
          <w:sz w:val="28"/>
          <w:szCs w:val="28"/>
        </w:rPr>
        <w:t>1) по срединной линии пальца, не пересекая межфаланговые складки</w:t>
      </w:r>
    </w:p>
    <w:p w14:paraId="4F8D6A9F" w14:textId="59CB26C1" w:rsidR="002F39F9" w:rsidRPr="00E94CFD" w:rsidRDefault="002F39F9" w:rsidP="00AA3B5F">
      <w:pPr>
        <w:pStyle w:val="34"/>
        <w:spacing w:after="0" w:line="240" w:lineRule="auto"/>
        <w:ind w:left="992" w:firstLine="1"/>
        <w:jc w:val="both"/>
        <w:rPr>
          <w:rFonts w:ascii="Times New Roman" w:hAnsi="Times New Roman" w:cs="Times New Roman"/>
          <w:bCs/>
          <w:sz w:val="28"/>
          <w:szCs w:val="28"/>
        </w:rPr>
      </w:pPr>
      <w:r w:rsidRPr="00E94CFD">
        <w:rPr>
          <w:rFonts w:ascii="Times New Roman" w:hAnsi="Times New Roman" w:cs="Times New Roman"/>
          <w:bCs/>
          <w:sz w:val="28"/>
          <w:szCs w:val="28"/>
        </w:rPr>
        <w:t>2) по переднебоковым поверхностям пальца, не пересекая межфаланговые складки</w:t>
      </w:r>
    </w:p>
    <w:p w14:paraId="4F8D6AA0" w14:textId="77777777" w:rsidR="002F39F9" w:rsidRPr="00E94CFD" w:rsidRDefault="002F39F9" w:rsidP="00AA3B5F">
      <w:pPr>
        <w:pStyle w:val="34"/>
        <w:spacing w:after="0" w:line="240" w:lineRule="auto"/>
        <w:ind w:left="992" w:firstLine="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над очагом наибольшей болезненности </w:t>
      </w:r>
    </w:p>
    <w:p w14:paraId="4F8D6AA1" w14:textId="77777777" w:rsidR="002F39F9" w:rsidRPr="00E94CFD" w:rsidRDefault="002F39F9" w:rsidP="00AA3B5F">
      <w:pPr>
        <w:pStyle w:val="34"/>
        <w:spacing w:after="0" w:line="240" w:lineRule="auto"/>
        <w:ind w:left="992" w:firstLine="1"/>
        <w:jc w:val="both"/>
        <w:rPr>
          <w:rFonts w:ascii="Times New Roman" w:hAnsi="Times New Roman" w:cs="Times New Roman"/>
          <w:bCs/>
          <w:sz w:val="28"/>
          <w:szCs w:val="28"/>
        </w:rPr>
      </w:pPr>
      <w:r w:rsidRPr="00E94CFD">
        <w:rPr>
          <w:rFonts w:ascii="Times New Roman" w:hAnsi="Times New Roman" w:cs="Times New Roman"/>
          <w:bCs/>
          <w:sz w:val="28"/>
          <w:szCs w:val="28"/>
        </w:rPr>
        <w:t>4) по межфаланговой складке</w:t>
      </w:r>
    </w:p>
    <w:p w14:paraId="4F8D6AA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A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20. МЕСТО ВСКРЫТИЯ ГНОЙНОГО АБСЦЕССА </w:t>
      </w:r>
    </w:p>
    <w:p w14:paraId="4F8D6AA4"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через геометрический центр инфильтрата</w:t>
      </w:r>
    </w:p>
    <w:p w14:paraId="4F8D6AA5"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в точке наибольшей болезненности или более выраженной флюктуации</w:t>
      </w:r>
    </w:p>
    <w:p w14:paraId="4F8D6AA6"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несколько в стороне от наиболее размячгченного (флюктуирующего) места</w:t>
      </w:r>
    </w:p>
    <w:p w14:paraId="4F8D6AA7"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выбор места вскрытия значения не имеет</w:t>
      </w:r>
    </w:p>
    <w:p w14:paraId="4F8D6AA8" w14:textId="77777777" w:rsidR="002F39F9" w:rsidRPr="00E94CFD" w:rsidRDefault="002F39F9" w:rsidP="00AA3B5F">
      <w:pPr>
        <w:pStyle w:val="34"/>
        <w:spacing w:after="0" w:line="240" w:lineRule="auto"/>
        <w:ind w:left="284" w:hanging="284"/>
        <w:jc w:val="both"/>
        <w:rPr>
          <w:rFonts w:ascii="Times New Roman" w:hAnsi="Times New Roman" w:cs="Times New Roman"/>
          <w:bCs/>
          <w:sz w:val="28"/>
          <w:szCs w:val="28"/>
        </w:rPr>
      </w:pPr>
    </w:p>
    <w:p w14:paraId="4F8D6AA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21. РАЗРЕЗ ПРИ ГНОЙНО-ВОСПАЛИТЕЛЬНОМ ПРОЦЕССЕ НА ТЫЛЬНОЙ ПОВЕРХНОСТИ ПАЛЬЦА ПРОВОДИТСЯ</w:t>
      </w:r>
    </w:p>
    <w:p w14:paraId="4F8D6AAA" w14:textId="619A9573"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по заднебоковым поверхностям пальца</w:t>
      </w:r>
    </w:p>
    <w:p w14:paraId="4F8D6AA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 межфаланговой складке</w:t>
      </w:r>
    </w:p>
    <w:p w14:paraId="4F8D6AA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несколько в стороне от участка воспаления</w:t>
      </w:r>
    </w:p>
    <w:p w14:paraId="4F8D6AA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области наиболее выраженных воспалительных изменений</w:t>
      </w:r>
    </w:p>
    <w:p w14:paraId="4F8D6AA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A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22. ТАКТИКА ХИРУРГА ПОЛИКЛИНИКИ ПРИ ДИАГНОСТИРОВАНИИ КАРБУНКУЛА ВЕРХНЕЙ ГУБЫ</w:t>
      </w:r>
    </w:p>
    <w:p w14:paraId="4F8D6AB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произвести крестообразный разрез</w:t>
      </w:r>
    </w:p>
    <w:p w14:paraId="4F8D6AB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назначить консервативное амбулаторное лечение</w:t>
      </w:r>
    </w:p>
    <w:p w14:paraId="4F8D6AB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направить больного на стационарное лечение</w:t>
      </w:r>
    </w:p>
    <w:p w14:paraId="4F8D6AB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произвести разрез и направить на стационарное лечение</w:t>
      </w:r>
    </w:p>
    <w:p w14:paraId="4F8D6AB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B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23. ПРИ АБСЦЕДИРУЮЩЕМ ФУРУНКУЛЕ ЛИЦА ОСУЩЕСТВЛЯЮТ </w:t>
      </w:r>
    </w:p>
    <w:p w14:paraId="4F8D6AB6"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применение антибиотиков широкого спектра действия с учетом чувствительности микрофлоры, без операции</w:t>
      </w:r>
    </w:p>
    <w:p w14:paraId="4F8D6AB7"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иссечение гнойного очага в пределах здоровых тканей с наложением первичного шва</w:t>
      </w:r>
    </w:p>
    <w:p w14:paraId="4F8D6AB8"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разрез на всю ширину инфильтрата с адекватным дренированием</w:t>
      </w:r>
    </w:p>
    <w:p w14:paraId="4F8D6AB9"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щадящее хирургическое лечение – удаление гнойно-некротического стержня</w:t>
      </w:r>
    </w:p>
    <w:p w14:paraId="4F8D6AB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B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24. ПРИ ГНОЙНЫХ ПРОЦЕССАХ В ОБЛАСТИ ЛИЦА НАЗНАЧАЕТСЯ</w:t>
      </w:r>
    </w:p>
    <w:p w14:paraId="4F8D6AB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общий стол</w:t>
      </w:r>
    </w:p>
    <w:p w14:paraId="4F8D6AB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жидкий стол</w:t>
      </w:r>
    </w:p>
    <w:p w14:paraId="4F8D6AB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абсолютный голод</w:t>
      </w:r>
    </w:p>
    <w:p w14:paraId="4F8D6AB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диета не имеет значения</w:t>
      </w:r>
    </w:p>
    <w:p w14:paraId="4F8D6AC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C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25. ВЫБОР МЕТОДА ЛЕЧЕНИЯ ОСТРОГО ГНОЙНОГО ИНТРАМАММАРНОГО ЛАКТАЦИОННОГО МАСТИТА</w:t>
      </w:r>
    </w:p>
    <w:p w14:paraId="4F8D6AC2"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иммобилизация, УВЧ, антибиотики широкого спектра действия</w:t>
      </w:r>
    </w:p>
    <w:p w14:paraId="4F8D6AC3"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иссечение молочной железы</w:t>
      </w:r>
    </w:p>
    <w:p w14:paraId="4F8D6AC4"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наложение широких полулунных разрезов</w:t>
      </w:r>
    </w:p>
    <w:p w14:paraId="4F8D6AC5"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нанесение крестообразного разреза</w:t>
      </w:r>
    </w:p>
    <w:p w14:paraId="4F8D6AC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C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26. ПОСЛЕ ВСКРЫТИЯ СУХОЖИЛЬНОГО ПАНАРИЦИЯ ИММОБИЛИЗАЦИЯ</w:t>
      </w:r>
    </w:p>
    <w:p w14:paraId="4F8D6AC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проводится лонгетной гипсовой повязкой</w:t>
      </w:r>
    </w:p>
    <w:p w14:paraId="4F8D6AC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проводится тугим бинтованием</w:t>
      </w:r>
    </w:p>
    <w:p w14:paraId="4F8D6AC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не проводится, так как больной будет щадить палец сам</w:t>
      </w:r>
    </w:p>
    <w:p w14:paraId="4F8D6AC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не имеет существенного значения</w:t>
      </w:r>
    </w:p>
    <w:p w14:paraId="4F8D6AC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C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27. ПРИ ПОДОЗРЕНИИ НА КОСТНЫЙ ПАНАРИЦИЙ ПРОВОДЯТ</w:t>
      </w:r>
    </w:p>
    <w:p w14:paraId="4F8D6ACE"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исследование раны, свища при помощи зонда</w:t>
      </w:r>
    </w:p>
    <w:p w14:paraId="4F8D6ACF"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биопсию тканей из раны</w:t>
      </w:r>
    </w:p>
    <w:p w14:paraId="4F8D6AD0"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посев гноя на микрофлору и определение ее чувствительности к антибиотикам</w:t>
      </w:r>
    </w:p>
    <w:p w14:paraId="4F8D6AD1"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рентгенографию пальца</w:t>
      </w:r>
    </w:p>
    <w:p w14:paraId="4F8D6AD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D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28. ДИАГНОЗ СУСТАВНОГО ПАНАРИЦИЯ ПОДТВЕРЖДАЕТ</w:t>
      </w:r>
    </w:p>
    <w:p w14:paraId="4F8D6AD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рентгенография пальца</w:t>
      </w:r>
    </w:p>
    <w:p w14:paraId="4F8D6AD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пункция сустава</w:t>
      </w:r>
    </w:p>
    <w:p w14:paraId="4F8D6AD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исследование пальца при помощи зонда</w:t>
      </w:r>
    </w:p>
    <w:p w14:paraId="4F8D6AD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исследование объема движений в суставе</w:t>
      </w:r>
    </w:p>
    <w:p w14:paraId="4F8D6AD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D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29. ПРИ ДИФФЕРЕНЦИАЛЬНОЙ ДИАГНОСТИКЕ ПОСТИНЪЕКЦИОННОГО ИНФИЛЬТРАТА И ПОСТИНЪЕКЦИОННОГО АБСЦЕССА ЯГОДИЧНОЙ ОБЛАСТИ ПРОВОДЯТ</w:t>
      </w:r>
    </w:p>
    <w:p w14:paraId="4F8D6AD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рентгенологическое исследование</w:t>
      </w:r>
    </w:p>
    <w:p w14:paraId="4F8D6AD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ректальное исследование</w:t>
      </w:r>
    </w:p>
    <w:p w14:paraId="4F8D6ADC"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диагностическую пункцию</w:t>
      </w:r>
    </w:p>
    <w:p w14:paraId="4F8D6ADD"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определение уровня лейкоцитов в крови</w:t>
      </w:r>
    </w:p>
    <w:p w14:paraId="4F8D6AD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D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30. ГИДРАДЕНИТ РАЗВИВАЕТСЯ</w:t>
      </w:r>
    </w:p>
    <w:p w14:paraId="4F8D6AE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 подмышечной области</w:t>
      </w:r>
    </w:p>
    <w:p w14:paraId="4F8D6AE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 области промежности, заднего прохода</w:t>
      </w:r>
    </w:p>
    <w:p w14:paraId="4F8D6AE2"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около сосков</w:t>
      </w:r>
    </w:p>
    <w:p w14:paraId="4F8D6AE3"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указанных выше местах</w:t>
      </w:r>
    </w:p>
    <w:p w14:paraId="4F8D6AE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E5" w14:textId="026446BB"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31. НАЛИЧИЕ КРАСНЫХ ПОЛОС НА КОЖЕ, ИДУЩИХ ОТ ОЧАГА ГНОЙНОГО ВОСПАЛЕНИЯ</w:t>
      </w:r>
      <w:r w:rsidR="00F2132D">
        <w:rPr>
          <w:rFonts w:ascii="Times New Roman" w:hAnsi="Times New Roman" w:cs="Times New Roman"/>
          <w:bCs/>
          <w:sz w:val="28"/>
          <w:szCs w:val="28"/>
        </w:rPr>
        <w:t>,</w:t>
      </w:r>
      <w:r w:rsidRPr="00E94CFD">
        <w:rPr>
          <w:rFonts w:ascii="Times New Roman" w:hAnsi="Times New Roman" w:cs="Times New Roman"/>
          <w:bCs/>
          <w:sz w:val="28"/>
          <w:szCs w:val="28"/>
        </w:rPr>
        <w:t xml:space="preserve"> СВИДЕТЕЛЬСТВУЕТ О</w:t>
      </w:r>
    </w:p>
    <w:p w14:paraId="4F8D6AE6"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1) развитии лимфангита</w:t>
      </w:r>
    </w:p>
    <w:p w14:paraId="4F8D6AE7"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2) распространении гнойного процесса по клетчаточным пространствам</w:t>
      </w:r>
    </w:p>
    <w:p w14:paraId="4F8D6AE8"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3) реактивном воспалении вокруг гнойного очага</w:t>
      </w:r>
    </w:p>
    <w:p w14:paraId="4F8D6AE9"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4) хорошей реактивности организма</w:t>
      </w:r>
    </w:p>
    <w:p w14:paraId="4F8D6AE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E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32. ПРИ РЕЦИДИВИРУЮЩИХ ОДИНОЧНЫХ ФУРУНКУЛАХ ИЛИ УПОРНОМ ФУРУНКУЛЕЗЕПРОВОДЯТ </w:t>
      </w:r>
    </w:p>
    <w:p w14:paraId="4F8D6AEC"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исследование чувствительности микрофлоры к антибиотикам</w:t>
      </w:r>
    </w:p>
    <w:p w14:paraId="4F8D6AED"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исследование стернального пунктата</w:t>
      </w:r>
    </w:p>
    <w:p w14:paraId="4F8D6AEE"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исследование крови на содержание сахара</w:t>
      </w:r>
    </w:p>
    <w:p w14:paraId="4F8D6AEF"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выявление очагов хронической инфекции</w:t>
      </w:r>
    </w:p>
    <w:p w14:paraId="4F8D6AF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F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33. В НАЧАЛЬНОЙ ФАЗЕ КАРБУНКУЛА ПРОВОДЯТ</w:t>
      </w:r>
    </w:p>
    <w:p w14:paraId="4F8D6AF2"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иммобилизацию, назначают антибиотики широкого спектра действия, физиотерапевтическое лечение</w:t>
      </w:r>
    </w:p>
    <w:p w14:paraId="4F8D6AF3"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щадящее оперативное лечение, иммобилизацию, назначают антибиотики широкого спектра действия</w:t>
      </w:r>
    </w:p>
    <w:p w14:paraId="4F8D6AF4"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радикальное иссечение очага воспаления с наложением первичного шва и адекватным дренированием</w:t>
      </w:r>
    </w:p>
    <w:p w14:paraId="4F8D6AF5"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возможны все перечисленные методы</w:t>
      </w:r>
    </w:p>
    <w:p w14:paraId="4F8D6AF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F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34. ЛЕЧЕНИЕ СЕРОЗНОГО ЛИМФАДЕНИТА </w:t>
      </w:r>
    </w:p>
    <w:p w14:paraId="4F8D6AF8"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иммобилизация, УВЧ, антибиотикотерапия</w:t>
      </w:r>
    </w:p>
    <w:p w14:paraId="4F8D6AF9"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иммобилизация, УВЧ, разрез</w:t>
      </w:r>
    </w:p>
    <w:p w14:paraId="4F8D6AFA"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иммобилизация, УВЧ, разрез и антибиотикотерапия, с учетом чувствительноти микрофлоры к антибиотикам</w:t>
      </w:r>
    </w:p>
    <w:p w14:paraId="4F8D6AFB"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верно все перечисленное</w:t>
      </w:r>
    </w:p>
    <w:p w14:paraId="4F8D6AF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AF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35. ЛЕЧЕНИЕ ГНОЙНОГО ЛИМФАДЕНИТА</w:t>
      </w:r>
    </w:p>
    <w:p w14:paraId="4F8D6AFE"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вскрытие и дренирование</w:t>
      </w:r>
    </w:p>
    <w:p w14:paraId="4F8D6AFF"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покой, УВЧ, антибиотики широкого спектра действия</w:t>
      </w:r>
    </w:p>
    <w:p w14:paraId="4F8D6B00"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комплексное консервативное лечение</w:t>
      </w:r>
    </w:p>
    <w:p w14:paraId="4F8D6B01"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иммобилизация и антибиотикотерапия</w:t>
      </w:r>
    </w:p>
    <w:p w14:paraId="4F8D6B0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0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36. НАИБОЛЕЕ ГРОЗНОЕ ОСЛОЖНЕНИЕ ОСТРОГО ГНОЙНОГО ЛАКТАЦИОННОГО МАСТИТА</w:t>
      </w:r>
    </w:p>
    <w:p w14:paraId="4F8D6B04"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сепсис</w:t>
      </w:r>
    </w:p>
    <w:p w14:paraId="4F8D6B05"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лимфаденит</w:t>
      </w:r>
    </w:p>
    <w:p w14:paraId="4F8D6B0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тромбофлебит</w:t>
      </w:r>
    </w:p>
    <w:p w14:paraId="4F8D6B0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молочный свищ</w:t>
      </w:r>
    </w:p>
    <w:p w14:paraId="4F8D6B0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0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37. ВЫБОР МЕТОДА ЛЕЧЕНИЯ ОСТРОГО МАСТИТА ЗАВИСИТ</w:t>
      </w:r>
    </w:p>
    <w:p w14:paraId="4F8D6B0A"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1) от формы и распространенности гнойно-воспалительного процесса</w:t>
      </w:r>
    </w:p>
    <w:p w14:paraId="4F8D6B0B"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2) от наличия сопутствующих заболеваний</w:t>
      </w:r>
    </w:p>
    <w:p w14:paraId="4F8D6B0C"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3) от выбора метода обезболивания при операции</w:t>
      </w:r>
    </w:p>
    <w:p w14:paraId="4F8D6B0D" w14:textId="77777777" w:rsidR="002F39F9" w:rsidRPr="00E94CFD" w:rsidRDefault="002F39F9" w:rsidP="00AA3B5F">
      <w:pPr>
        <w:pStyle w:val="34"/>
        <w:spacing w:after="0" w:line="240" w:lineRule="auto"/>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4) от сроков, прошедших с начала заболевания</w:t>
      </w:r>
    </w:p>
    <w:p w14:paraId="4F8D6B0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0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38. АНТИБАКТЕРИАЛЬНАЯ ТЕРАПИЯ ПОСЛЕ ВСКРЫТИЯ ГНОЙНОГО МАСТИТА И АДЕКВАТНОГО ЕГО ДРЕНИРОВАНИЯ</w:t>
      </w:r>
      <w:r w:rsidR="00675591">
        <w:rPr>
          <w:rFonts w:ascii="Times New Roman" w:hAnsi="Times New Roman" w:cs="Times New Roman"/>
          <w:bCs/>
          <w:sz w:val="28"/>
          <w:szCs w:val="28"/>
        </w:rPr>
        <w:t xml:space="preserve"> </w:t>
      </w:r>
      <w:r w:rsidRPr="00E94CFD">
        <w:rPr>
          <w:rFonts w:ascii="Times New Roman" w:hAnsi="Times New Roman" w:cs="Times New Roman"/>
          <w:bCs/>
          <w:sz w:val="28"/>
          <w:szCs w:val="28"/>
        </w:rPr>
        <w:t>ПРОВОДИТСЯ</w:t>
      </w:r>
    </w:p>
    <w:p w14:paraId="4F8D6B10"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всегда, с учетом чувствительности микрофлоры к антибиотикам</w:t>
      </w:r>
    </w:p>
    <w:p w14:paraId="4F8D6B11"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при осложнении процесса лимфаденитом</w:t>
      </w:r>
    </w:p>
    <w:p w14:paraId="4F8D6B12"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при повышенной температуре тела</w:t>
      </w:r>
    </w:p>
    <w:p w14:paraId="4F8D6B13"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во всех вышеуказанных случаях</w:t>
      </w:r>
    </w:p>
    <w:p w14:paraId="4F8D6B1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15"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39. ТЕРМИН «ПАРОНИХИЯ» ОБОЗНАЧАЕТ ВОСПАЛЕНИЕ</w:t>
      </w:r>
    </w:p>
    <w:p w14:paraId="4F8D6B16"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всех мягких тканей пальца</w:t>
      </w:r>
    </w:p>
    <w:p w14:paraId="4F8D6B17"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всех тканей пальца, в т.ч. и кости</w:t>
      </w:r>
    </w:p>
    <w:p w14:paraId="4F8D6B1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околоногтевого валика</w:t>
      </w:r>
    </w:p>
    <w:p w14:paraId="4F8D6B1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подногтевого пространства</w:t>
      </w:r>
    </w:p>
    <w:p w14:paraId="4F8D6B1A"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1B"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40. МЕТОД ЛЕЧЕНИЯ ПОДНОГТЕВОГО ПАНАРИЦИЯ</w:t>
      </w:r>
    </w:p>
    <w:p w14:paraId="4F8D6B1C"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иссечение остлоившейся части ногтевой пластинки</w:t>
      </w:r>
    </w:p>
    <w:p w14:paraId="4F8D6B1D"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проведение разрезов, параллельных околоногтевому валику и сквозное дренирование раны</w:t>
      </w:r>
    </w:p>
    <w:p w14:paraId="4F8D6B1E"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ампутация ногтевой фаланги</w:t>
      </w:r>
    </w:p>
    <w:p w14:paraId="4F8D6B1F"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клюшкообразный разрез на ногтевой фаланге</w:t>
      </w:r>
    </w:p>
    <w:p w14:paraId="4F8D6B20"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21"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41. ПАНАРИЦИЙ, НЕ НУЖДАЮЩИЙСЯ В ИММОБИЛИЗАЦИИ</w:t>
      </w:r>
    </w:p>
    <w:p w14:paraId="4F8D6B22"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костный</w:t>
      </w:r>
    </w:p>
    <w:p w14:paraId="4F8D6B23"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подкожный</w:t>
      </w:r>
    </w:p>
    <w:p w14:paraId="4F8D6B24"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кожный</w:t>
      </w:r>
    </w:p>
    <w:p w14:paraId="4F8D6B25" w14:textId="77777777" w:rsidR="002F39F9" w:rsidRPr="00E94CFD" w:rsidRDefault="002F39F9"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случаях можно ограничиться рекомендацией уменьшения физической активности</w:t>
      </w:r>
    </w:p>
    <w:p w14:paraId="4F8D6B26"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27"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42. БЕЗ ОБЕЗБОЛИВАНИЯ ОПЕРИРУЮТ ПАНАРИЦИЙ</w:t>
      </w:r>
    </w:p>
    <w:p w14:paraId="4F8D6B28"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костный, в далеко зашедших случаях</w:t>
      </w:r>
    </w:p>
    <w:p w14:paraId="4F8D6B29"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подкожный, при не выраженности процесса</w:t>
      </w:r>
    </w:p>
    <w:p w14:paraId="4F8D6B2A"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кожный</w:t>
      </w:r>
    </w:p>
    <w:p w14:paraId="4F8D6B2B" w14:textId="77777777" w:rsidR="002F39F9" w:rsidRPr="00E94CFD" w:rsidRDefault="002F39F9"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виды при отсутствии средств анестезии</w:t>
      </w:r>
    </w:p>
    <w:p w14:paraId="4F8D6B2C"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2D"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43. ЭТИОЛОГИЧЕСКИМ ФАКТОРОМ ЭРИЗИПЕЛОИДА ЯВЛЯЕТСЯ</w:t>
      </w:r>
    </w:p>
    <w:p w14:paraId="4F8D6B2E" w14:textId="77777777" w:rsidR="002F39F9" w:rsidRPr="00E94CFD" w:rsidRDefault="002F39F9" w:rsidP="00AA3B5F">
      <w:pPr>
        <w:pStyle w:val="34"/>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bCs/>
          <w:sz w:val="28"/>
          <w:szCs w:val="28"/>
        </w:rPr>
        <w:t xml:space="preserve">1) </w:t>
      </w:r>
      <w:r w:rsidRPr="00E94CFD">
        <w:rPr>
          <w:rFonts w:ascii="Times New Roman" w:hAnsi="Times New Roman" w:cs="Times New Roman"/>
          <w:sz w:val="28"/>
          <w:szCs w:val="28"/>
        </w:rPr>
        <w:t>палочка свиной рожи</w:t>
      </w:r>
    </w:p>
    <w:p w14:paraId="4F8D6B2F" w14:textId="77777777" w:rsidR="002F39F9" w:rsidRPr="00E94CFD" w:rsidRDefault="002F39F9" w:rsidP="00AA3B5F">
      <w:pPr>
        <w:pStyle w:val="34"/>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2) бета гемолитический стрептококк</w:t>
      </w:r>
    </w:p>
    <w:p w14:paraId="4F8D6B30" w14:textId="77777777" w:rsidR="002F39F9" w:rsidRPr="00E94CFD" w:rsidRDefault="002F39F9" w:rsidP="00AA3B5F">
      <w:pPr>
        <w:pStyle w:val="34"/>
        <w:spacing w:after="0" w:line="240" w:lineRule="auto"/>
        <w:ind w:firstLine="1134"/>
        <w:jc w:val="both"/>
        <w:rPr>
          <w:rFonts w:ascii="Times New Roman" w:hAnsi="Times New Roman" w:cs="Times New Roman"/>
          <w:sz w:val="28"/>
          <w:szCs w:val="28"/>
        </w:rPr>
      </w:pPr>
      <w:r w:rsidRPr="00E94CFD">
        <w:rPr>
          <w:rFonts w:ascii="Times New Roman" w:hAnsi="Times New Roman" w:cs="Times New Roman"/>
          <w:sz w:val="28"/>
          <w:szCs w:val="28"/>
        </w:rPr>
        <w:t>3) золотистый стафилококк</w:t>
      </w:r>
    </w:p>
    <w:p w14:paraId="4F8D6B31"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sz w:val="28"/>
          <w:szCs w:val="28"/>
        </w:rPr>
        <w:t>4) палочка сине-зеленого гноя</w:t>
      </w:r>
    </w:p>
    <w:p w14:paraId="4F8D6B32"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33"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44. АБСЦЕСС – ЭТО </w:t>
      </w:r>
    </w:p>
    <w:p w14:paraId="4F8D6B34"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отграниченное скопление гноя в различных тканях и органах</w:t>
      </w:r>
    </w:p>
    <w:p w14:paraId="4F8D6B35"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отграниченное скопление гноя в естественных полостях тела </w:t>
      </w:r>
    </w:p>
    <w:p w14:paraId="4F8D6B36"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верны оба указанных выше утверждения</w:t>
      </w:r>
    </w:p>
    <w:p w14:paraId="4F8D6B37" w14:textId="77777777" w:rsidR="002F39F9" w:rsidRPr="00E94CFD" w:rsidRDefault="002F39F9" w:rsidP="00AA3B5F">
      <w:pPr>
        <w:pStyle w:val="34"/>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острое разлитое гнойное воспаление клетчаточных пространств</w:t>
      </w:r>
    </w:p>
    <w:p w14:paraId="4F8D6B38"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39"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45. ФЛЕГМОНА – ЭТО</w:t>
      </w:r>
    </w:p>
    <w:p w14:paraId="4F8D6B3A" w14:textId="77777777" w:rsidR="002F39F9" w:rsidRPr="00E94CFD" w:rsidRDefault="002F39F9" w:rsidP="00AA3B5F">
      <w:pPr>
        <w:pStyle w:val="34"/>
        <w:spacing w:after="0" w:line="240" w:lineRule="auto"/>
        <w:ind w:left="993" w:hanging="426"/>
        <w:jc w:val="both"/>
        <w:rPr>
          <w:rFonts w:ascii="Times New Roman" w:hAnsi="Times New Roman" w:cs="Times New Roman"/>
          <w:bCs/>
          <w:sz w:val="28"/>
          <w:szCs w:val="28"/>
        </w:rPr>
      </w:pPr>
      <w:r w:rsidRPr="00E94CFD">
        <w:rPr>
          <w:rFonts w:ascii="Times New Roman" w:hAnsi="Times New Roman" w:cs="Times New Roman"/>
          <w:bCs/>
          <w:sz w:val="28"/>
          <w:szCs w:val="28"/>
        </w:rPr>
        <w:t>1) острое разлитое воспаление клетчаточных пространств</w:t>
      </w:r>
    </w:p>
    <w:p w14:paraId="4F8D6B3B" w14:textId="77777777" w:rsidR="002F39F9" w:rsidRPr="00E94CFD" w:rsidRDefault="002F39F9" w:rsidP="00AA3B5F">
      <w:pPr>
        <w:pStyle w:val="34"/>
        <w:spacing w:after="0" w:line="240" w:lineRule="auto"/>
        <w:ind w:left="993" w:hanging="426"/>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острое разлитое воспаление естественных полостей тела </w:t>
      </w:r>
    </w:p>
    <w:p w14:paraId="4F8D6B3C" w14:textId="77777777" w:rsidR="002F39F9" w:rsidRPr="00E94CFD" w:rsidRDefault="002F39F9" w:rsidP="00AA3B5F">
      <w:pPr>
        <w:pStyle w:val="34"/>
        <w:spacing w:after="0" w:line="240" w:lineRule="auto"/>
        <w:ind w:left="993" w:hanging="426"/>
        <w:jc w:val="both"/>
        <w:rPr>
          <w:rFonts w:ascii="Times New Roman" w:hAnsi="Times New Roman" w:cs="Times New Roman"/>
          <w:bCs/>
          <w:sz w:val="28"/>
          <w:szCs w:val="28"/>
        </w:rPr>
      </w:pPr>
      <w:r w:rsidRPr="00E94CFD">
        <w:rPr>
          <w:rFonts w:ascii="Times New Roman" w:hAnsi="Times New Roman" w:cs="Times New Roman"/>
          <w:bCs/>
          <w:sz w:val="28"/>
          <w:szCs w:val="28"/>
        </w:rPr>
        <w:t>3) верны оба указанных выше утверждения</w:t>
      </w:r>
    </w:p>
    <w:p w14:paraId="4F8D6B3D" w14:textId="77777777" w:rsidR="002F39F9" w:rsidRPr="00E94CFD" w:rsidRDefault="002F39F9" w:rsidP="00AA3B5F">
      <w:pPr>
        <w:pStyle w:val="34"/>
        <w:spacing w:after="0" w:line="240" w:lineRule="auto"/>
        <w:ind w:left="993" w:hanging="426"/>
        <w:jc w:val="both"/>
        <w:rPr>
          <w:rFonts w:ascii="Times New Roman" w:hAnsi="Times New Roman" w:cs="Times New Roman"/>
          <w:bCs/>
          <w:sz w:val="28"/>
          <w:szCs w:val="28"/>
        </w:rPr>
      </w:pPr>
      <w:r w:rsidRPr="00E94CFD">
        <w:rPr>
          <w:rFonts w:ascii="Times New Roman" w:hAnsi="Times New Roman" w:cs="Times New Roman"/>
          <w:bCs/>
          <w:sz w:val="28"/>
          <w:szCs w:val="28"/>
        </w:rPr>
        <w:t>4) острое разлитое воспаление всех слоев кожи с выраженным отеком</w:t>
      </w:r>
    </w:p>
    <w:p w14:paraId="4F8D6B3E"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3F" w14:textId="77777777" w:rsidR="002F39F9" w:rsidRPr="00E94CFD" w:rsidRDefault="002F39F9"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46. НАИБОЛЕЕ ГРОЗНОЕ ОСЛОЖНЕНИЕ ГЛУБОКОГО ТРОМБОФЛЕБИТА ГОЛЕНИ</w:t>
      </w:r>
    </w:p>
    <w:p w14:paraId="4F8D6B40"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1) переход процесса на поверхностные вены</w:t>
      </w:r>
    </w:p>
    <w:p w14:paraId="4F8D6B41"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2) развитие гнойного флебита</w:t>
      </w:r>
    </w:p>
    <w:p w14:paraId="4F8D6B42"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3) тромбоэмболия легочной артерии</w:t>
      </w:r>
    </w:p>
    <w:p w14:paraId="4F8D6B43" w14:textId="77777777" w:rsidR="002F39F9" w:rsidRPr="00E94CFD" w:rsidRDefault="002F39F9" w:rsidP="00AA3B5F">
      <w:pPr>
        <w:pStyle w:val="34"/>
        <w:spacing w:after="0" w:line="240" w:lineRule="auto"/>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4) развитие трофических язв</w:t>
      </w:r>
    </w:p>
    <w:p w14:paraId="4F8D6B44" w14:textId="77777777" w:rsidR="002F39F9" w:rsidRPr="00E94CFD" w:rsidRDefault="002F39F9" w:rsidP="00AA3B5F">
      <w:pPr>
        <w:pStyle w:val="34"/>
        <w:spacing w:after="0" w:line="240" w:lineRule="auto"/>
        <w:jc w:val="both"/>
        <w:rPr>
          <w:rFonts w:ascii="Times New Roman" w:hAnsi="Times New Roman" w:cs="Times New Roman"/>
          <w:bCs/>
          <w:sz w:val="28"/>
          <w:szCs w:val="28"/>
        </w:rPr>
      </w:pPr>
    </w:p>
    <w:p w14:paraId="4F8D6B45" w14:textId="77777777" w:rsidR="002F39F9" w:rsidRPr="00E94CFD" w:rsidRDefault="002F39F9"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bCs/>
          <w:sz w:val="28"/>
          <w:szCs w:val="28"/>
        </w:rPr>
        <w:t xml:space="preserve">47. </w:t>
      </w:r>
      <w:r w:rsidRPr="00E94CFD">
        <w:rPr>
          <w:rFonts w:ascii="Times New Roman" w:hAnsi="Times New Roman" w:cs="Times New Roman"/>
          <w:noProof/>
          <w:sz w:val="28"/>
          <w:szCs w:val="28"/>
        </w:rPr>
        <w:t>ПАНАРИЦИИ В ФОРМЕ ЗАПОНКИ - ЭТО</w:t>
      </w:r>
    </w:p>
    <w:p w14:paraId="4F8D6B46"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подкожный панариций с прорывом гноя под эпидермис</w:t>
      </w:r>
    </w:p>
    <w:p w14:paraId="4F8D6B47"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сухожильный панариций</w:t>
      </w:r>
    </w:p>
    <w:p w14:paraId="4F8D6B48"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паронихий</w:t>
      </w:r>
    </w:p>
    <w:p w14:paraId="4F8D6B49"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костный панариций</w:t>
      </w:r>
    </w:p>
    <w:p w14:paraId="4F8D6B4A" w14:textId="77777777" w:rsidR="002F39F9" w:rsidRPr="00E94CFD" w:rsidRDefault="002F39F9" w:rsidP="00AA3B5F">
      <w:pPr>
        <w:widowControl w:val="0"/>
        <w:snapToGrid w:val="0"/>
        <w:spacing w:after="0" w:line="240" w:lineRule="auto"/>
        <w:jc w:val="both"/>
        <w:rPr>
          <w:rFonts w:ascii="Times New Roman" w:hAnsi="Times New Roman" w:cs="Times New Roman"/>
          <w:sz w:val="28"/>
          <w:szCs w:val="28"/>
        </w:rPr>
      </w:pPr>
    </w:p>
    <w:p w14:paraId="4F8D6B4B" w14:textId="77777777" w:rsidR="002F39F9" w:rsidRPr="00E94CFD" w:rsidRDefault="002F39F9"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bCs/>
          <w:sz w:val="28"/>
          <w:szCs w:val="28"/>
        </w:rPr>
        <w:t xml:space="preserve">48. </w:t>
      </w:r>
      <w:r w:rsidRPr="00E94CFD">
        <w:rPr>
          <w:rFonts w:ascii="Times New Roman" w:hAnsi="Times New Roman" w:cs="Times New Roman"/>
          <w:noProof/>
          <w:sz w:val="28"/>
          <w:szCs w:val="28"/>
        </w:rPr>
        <w:t xml:space="preserve">РЕЦИДИВИРУЮЩАЯ РОЖА НИЖНИХ КОНЕЧНОСТЕЙ ЧАСТО ОСЛОЖНЯЕТСЯ </w:t>
      </w:r>
    </w:p>
    <w:p w14:paraId="4F8D6B4C"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остеомиелитом</w:t>
      </w:r>
    </w:p>
    <w:p w14:paraId="4F8D6B4D"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лимфостазом</w:t>
      </w:r>
    </w:p>
    <w:p w14:paraId="4F8D6B4E" w14:textId="77777777" w:rsidR="002F39F9" w:rsidRPr="00E94CFD" w:rsidRDefault="002F39F9" w:rsidP="00AA3B5F">
      <w:pPr>
        <w:widowControl w:val="0"/>
        <w:tabs>
          <w:tab w:val="left" w:pos="3540"/>
        </w:tabs>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сепсисом</w:t>
      </w:r>
    </w:p>
    <w:p w14:paraId="4F8D6B4F"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тромбофлебитом</w:t>
      </w:r>
    </w:p>
    <w:p w14:paraId="4F8D6B50" w14:textId="77777777" w:rsidR="002F39F9" w:rsidRPr="00E94CFD" w:rsidRDefault="002F39F9" w:rsidP="00AA3B5F">
      <w:pPr>
        <w:widowControl w:val="0"/>
        <w:snapToGrid w:val="0"/>
        <w:spacing w:after="0" w:line="240" w:lineRule="auto"/>
        <w:ind w:left="709" w:hanging="142"/>
        <w:jc w:val="both"/>
        <w:rPr>
          <w:rFonts w:ascii="Times New Roman" w:hAnsi="Times New Roman" w:cs="Times New Roman"/>
          <w:sz w:val="28"/>
          <w:szCs w:val="28"/>
        </w:rPr>
      </w:pPr>
    </w:p>
    <w:p w14:paraId="4F8D6B51" w14:textId="77777777" w:rsidR="002F39F9" w:rsidRPr="00E94CFD" w:rsidRDefault="002F39F9"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bCs/>
          <w:sz w:val="28"/>
          <w:szCs w:val="28"/>
        </w:rPr>
        <w:t xml:space="preserve">49. </w:t>
      </w:r>
      <w:r w:rsidRPr="00E94CFD">
        <w:rPr>
          <w:rFonts w:ascii="Times New Roman" w:hAnsi="Times New Roman" w:cs="Times New Roman"/>
          <w:noProof/>
          <w:sz w:val="28"/>
          <w:szCs w:val="28"/>
        </w:rPr>
        <w:t>Больной с подкожным панарицием II пальца кисти провел бессонную ночь из-за мучительных болей. ТАКТИКА ПРИ ЛЕЧЕНИИ ТАКОГО БОЛЬНОГО</w:t>
      </w:r>
    </w:p>
    <w:p w14:paraId="4F8D6B52"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повязки с мазью Вишневского</w:t>
      </w:r>
    </w:p>
    <w:p w14:paraId="4F8D6B53"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УВЧ и кварцевое облучение</w:t>
      </w:r>
    </w:p>
    <w:p w14:paraId="4F8D6B54"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пенициллин внутривенно</w:t>
      </w:r>
    </w:p>
    <w:p w14:paraId="4F8D6B55"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разрез</w:t>
      </w:r>
    </w:p>
    <w:p w14:paraId="4F8D6B56" w14:textId="77777777" w:rsidR="002F39F9" w:rsidRPr="00E94CFD" w:rsidRDefault="002F39F9" w:rsidP="00AA3B5F">
      <w:pPr>
        <w:widowControl w:val="0"/>
        <w:snapToGrid w:val="0"/>
        <w:spacing w:after="0" w:line="240" w:lineRule="auto"/>
        <w:ind w:firstLine="992"/>
        <w:jc w:val="both"/>
        <w:rPr>
          <w:rFonts w:ascii="Times New Roman" w:hAnsi="Times New Roman" w:cs="Times New Roman"/>
          <w:sz w:val="28"/>
          <w:szCs w:val="28"/>
        </w:rPr>
      </w:pPr>
    </w:p>
    <w:p w14:paraId="4F8D6B57" w14:textId="77777777" w:rsidR="002F39F9" w:rsidRPr="00E94CFD" w:rsidRDefault="002F39F9" w:rsidP="00AA3B5F">
      <w:pPr>
        <w:widowControl w:val="0"/>
        <w:snapToGrid w:val="0"/>
        <w:spacing w:after="0" w:line="240" w:lineRule="auto"/>
        <w:ind w:left="567" w:hanging="567"/>
        <w:jc w:val="both"/>
        <w:rPr>
          <w:rFonts w:ascii="Times New Roman" w:hAnsi="Times New Roman" w:cs="Times New Roman"/>
          <w:noProof/>
          <w:sz w:val="28"/>
          <w:szCs w:val="28"/>
        </w:rPr>
      </w:pPr>
      <w:r w:rsidRPr="00E94CFD">
        <w:rPr>
          <w:rFonts w:ascii="Times New Roman" w:hAnsi="Times New Roman" w:cs="Times New Roman"/>
          <w:bCs/>
          <w:sz w:val="28"/>
          <w:szCs w:val="28"/>
        </w:rPr>
        <w:t xml:space="preserve">50. </w:t>
      </w:r>
      <w:r w:rsidRPr="00E94CFD">
        <w:rPr>
          <w:rFonts w:ascii="Times New Roman" w:hAnsi="Times New Roman" w:cs="Times New Roman"/>
          <w:noProof/>
          <w:sz w:val="28"/>
          <w:szCs w:val="28"/>
        </w:rPr>
        <w:t>ГИДРАДЕНИТ - ЭТО</w:t>
      </w:r>
    </w:p>
    <w:p w14:paraId="4F8D6B58"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воспаление сальных желез</w:t>
      </w:r>
    </w:p>
    <w:p w14:paraId="4F8D6B59"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воспаление потовых желез</w:t>
      </w:r>
    </w:p>
    <w:p w14:paraId="4F8D6B5A"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воспаление волосяного мешочка</w:t>
      </w:r>
    </w:p>
    <w:p w14:paraId="4F8D6B5B" w14:textId="77777777" w:rsidR="002F39F9" w:rsidRPr="00E94CFD" w:rsidRDefault="002F39F9" w:rsidP="00AA3B5F">
      <w:pPr>
        <w:widowControl w:val="0"/>
        <w:snapToGrid w:val="0"/>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воспаление лимфатического узла</w:t>
      </w:r>
    </w:p>
    <w:p w14:paraId="4F8D6B5C" w14:textId="77777777" w:rsidR="002F39F9" w:rsidRPr="00E94CFD" w:rsidRDefault="002F39F9"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B5D" w14:textId="77777777" w:rsidR="00826148" w:rsidRPr="00E94CFD" w:rsidRDefault="00826148"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XVIII</w:t>
      </w:r>
      <w:r w:rsidR="00714362">
        <w:rPr>
          <w:rFonts w:ascii="Times New Roman" w:hAnsi="Times New Roman" w:cs="Times New Roman"/>
          <w:b/>
          <w:sz w:val="28"/>
          <w:szCs w:val="28"/>
        </w:rPr>
        <w:t>.</w:t>
      </w:r>
      <w:r w:rsidR="00065DD1"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ОСТРЫЙ ГЕМАТОГЕННЫЙ ОСТЕОМИЕЛИТ</w:t>
      </w:r>
    </w:p>
    <w:p w14:paraId="4F8D6B5E" w14:textId="16788BD7" w:rsidR="00826148" w:rsidRPr="00E94CFD" w:rsidRDefault="00826148" w:rsidP="00AA3B5F">
      <w:pPr>
        <w:spacing w:after="0" w:line="360" w:lineRule="auto"/>
        <w:ind w:firstLine="708"/>
        <w:jc w:val="both"/>
        <w:rPr>
          <w:rFonts w:ascii="Times New Roman" w:hAnsi="Times New Roman" w:cs="Times New Roman"/>
          <w:b/>
          <w:bCs/>
          <w:sz w:val="28"/>
          <w:szCs w:val="28"/>
        </w:rPr>
      </w:pPr>
      <w:r w:rsidRPr="00E94CFD">
        <w:rPr>
          <w:rFonts w:ascii="Times New Roman" w:hAnsi="Times New Roman" w:cs="Times New Roman"/>
          <w:b/>
          <w:sz w:val="28"/>
          <w:szCs w:val="28"/>
        </w:rPr>
        <w:t>Остеомиелит</w:t>
      </w:r>
      <w:r w:rsidR="00233DB3" w:rsidRPr="00E94CFD">
        <w:rPr>
          <w:rFonts w:ascii="Times New Roman" w:hAnsi="Times New Roman" w:cs="Times New Roman"/>
          <w:b/>
          <w:sz w:val="28"/>
          <w:szCs w:val="28"/>
        </w:rPr>
        <w:fldChar w:fldCharType="begin"/>
      </w:r>
      <w:r w:rsidR="000E56B8" w:rsidRPr="00E94CFD">
        <w:rPr>
          <w:rFonts w:ascii="Times New Roman" w:hAnsi="Times New Roman" w:cs="Times New Roman"/>
        </w:rPr>
        <w:instrText xml:space="preserve"> XE "</w:instrText>
      </w:r>
      <w:r w:rsidR="00FC6E46" w:rsidRPr="00E94CFD">
        <w:rPr>
          <w:rFonts w:ascii="Times New Roman" w:hAnsi="Times New Roman" w:cs="Times New Roman"/>
          <w:b/>
          <w:sz w:val="28"/>
          <w:szCs w:val="28"/>
        </w:rPr>
        <w:instrText>о</w:instrText>
      </w:r>
      <w:r w:rsidR="000E56B8" w:rsidRPr="00E94CFD">
        <w:rPr>
          <w:rFonts w:ascii="Times New Roman" w:hAnsi="Times New Roman" w:cs="Times New Roman"/>
          <w:b/>
          <w:sz w:val="28"/>
          <w:szCs w:val="28"/>
        </w:rPr>
        <w:instrText>стеомиелит</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osteomyelitis</w:t>
      </w:r>
      <w:r w:rsidRPr="00E94CFD">
        <w:rPr>
          <w:rFonts w:ascii="Times New Roman" w:hAnsi="Times New Roman" w:cs="Times New Roman"/>
          <w:sz w:val="28"/>
          <w:szCs w:val="28"/>
        </w:rPr>
        <w:t>) – это инфекционное заболевание</w:t>
      </w:r>
      <w:r w:rsidR="00F2132D">
        <w:rPr>
          <w:rFonts w:ascii="Times New Roman" w:hAnsi="Times New Roman" w:cs="Times New Roman"/>
          <w:sz w:val="28"/>
          <w:szCs w:val="28"/>
        </w:rPr>
        <w:t>,</w:t>
      </w:r>
      <w:r w:rsidRPr="00E94CFD">
        <w:rPr>
          <w:rFonts w:ascii="Times New Roman" w:hAnsi="Times New Roman" w:cs="Times New Roman"/>
          <w:sz w:val="28"/>
          <w:szCs w:val="28"/>
        </w:rPr>
        <w:t xml:space="preserve"> характеризующееся воспалением костного мозга, причем в воспалительный процесс вовлекаются нетолько костный мозг, но и компактная часть кости, надкостница (паностит) и окружающие мягкие ткани. Часто сопровождается некрозом кости, деформацией и укорочением конечности. </w:t>
      </w:r>
      <w:r w:rsidRPr="00E94CFD">
        <w:rPr>
          <w:rFonts w:ascii="Times New Roman" w:hAnsi="Times New Roman" w:cs="Times New Roman"/>
          <w:bCs/>
          <w:sz w:val="28"/>
          <w:szCs w:val="28"/>
        </w:rPr>
        <w:t>Термин остеомиелит введен в 1831</w:t>
      </w:r>
      <w:r w:rsidR="003979C2">
        <w:rPr>
          <w:rFonts w:ascii="Times New Roman" w:hAnsi="Times New Roman" w:cs="Times New Roman"/>
          <w:bCs/>
          <w:sz w:val="28"/>
          <w:szCs w:val="28"/>
        </w:rPr>
        <w:t xml:space="preserve"> </w:t>
      </w:r>
      <w:r w:rsidRPr="00E94CFD">
        <w:rPr>
          <w:rFonts w:ascii="Times New Roman" w:hAnsi="Times New Roman" w:cs="Times New Roman"/>
          <w:bCs/>
          <w:sz w:val="28"/>
          <w:szCs w:val="28"/>
        </w:rPr>
        <w:t>г</w:t>
      </w:r>
      <w:r w:rsidR="003979C2">
        <w:rPr>
          <w:rFonts w:ascii="Times New Roman" w:hAnsi="Times New Roman" w:cs="Times New Roman"/>
          <w:bCs/>
          <w:sz w:val="28"/>
          <w:szCs w:val="28"/>
        </w:rPr>
        <w:t>.</w:t>
      </w:r>
      <w:r w:rsidR="00714362">
        <w:rPr>
          <w:rFonts w:ascii="Times New Roman" w:hAnsi="Times New Roman" w:cs="Times New Roman"/>
          <w:bCs/>
          <w:sz w:val="28"/>
          <w:szCs w:val="28"/>
        </w:rPr>
        <w:t xml:space="preserve"> </w:t>
      </w:r>
      <w:r w:rsidRPr="00E94CFD">
        <w:rPr>
          <w:rFonts w:ascii="Times New Roman" w:hAnsi="Times New Roman" w:cs="Times New Roman"/>
          <w:b/>
          <w:bCs/>
          <w:sz w:val="28"/>
          <w:szCs w:val="28"/>
        </w:rPr>
        <w:t>Рейно.</w:t>
      </w:r>
    </w:p>
    <w:p w14:paraId="4F8D6B5F" w14:textId="25DB036D" w:rsidR="00826148" w:rsidRPr="00E94CFD" w:rsidRDefault="00826148"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Заболеваемость</w:t>
      </w:r>
      <w:r w:rsidRPr="00E94CFD">
        <w:rPr>
          <w:rFonts w:ascii="Times New Roman" w:hAnsi="Times New Roman" w:cs="Times New Roman"/>
          <w:bCs/>
          <w:sz w:val="28"/>
          <w:szCs w:val="28"/>
        </w:rPr>
        <w:t xml:space="preserve"> остеомиелитом не высока. Среди пациентов хирургических отделений больные с острым гематогенным остеомиелитом составляют около 2%. Среди них 75% </w:t>
      </w:r>
      <w:r w:rsidR="003F5CD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дети (65% в возрасте от 8 до 14 лет). Мальчики болеют в 2-3 раза чаще, чем девочки. Кости левой или правой конечности поражаются с одинаковой частотой. Чаще остеомиелит развивается</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в бедренной кости, в ней воспаление возникает в 34-38% случаев, в большеберцовой – в 30-33%, в плечевой –</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 5-9% наблюдений. С меньшей частотой поражаются малоберцовая, локтевая, лучевая кости, ключица и еще реже плоские кости. 73% случаев заболевания остеомиелитом приходится на весну и осень, когда увеличивается число простудных заболеваний. </w:t>
      </w:r>
    </w:p>
    <w:p w14:paraId="4F8D6B60" w14:textId="77777777" w:rsidR="00826148" w:rsidRPr="00E94CFD" w:rsidRDefault="00826148"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 пути распространения инфекции остеомиелит делится на гематогенный (эндогенный) и негематогенный (экзогенный), когда инфекция попадает в кость с током крови из какого-либо очага инфекции или из внешней среды, соответственно. </w:t>
      </w:r>
      <w:r w:rsidRPr="00E94CFD">
        <w:rPr>
          <w:rFonts w:ascii="Times New Roman" w:hAnsi="Times New Roman" w:cs="Times New Roman"/>
          <w:b/>
          <w:bCs/>
          <w:sz w:val="28"/>
          <w:szCs w:val="28"/>
        </w:rPr>
        <w:t>Негематогенный</w:t>
      </w:r>
      <w:r w:rsidR="00233DB3" w:rsidRPr="00E94CFD">
        <w:rPr>
          <w:rFonts w:ascii="Times New Roman" w:hAnsi="Times New Roman" w:cs="Times New Roman"/>
          <w:b/>
          <w:bCs/>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bCs/>
          <w:sz w:val="28"/>
          <w:szCs w:val="28"/>
        </w:rPr>
        <w:instrText>остеомиелит негематогенный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подразделяется на три группы: травматический, огнестрельный и контактный (</w:t>
      </w:r>
      <w:r w:rsidRPr="00E94CFD">
        <w:rPr>
          <w:rFonts w:ascii="Times New Roman" w:hAnsi="Times New Roman" w:cs="Times New Roman"/>
          <w:bCs/>
          <w:sz w:val="28"/>
          <w:szCs w:val="28"/>
          <w:lang w:val="en-US"/>
        </w:rPr>
        <w:t>percontinuitatem</w:t>
      </w:r>
      <w:r w:rsidRPr="00E94CFD">
        <w:rPr>
          <w:rFonts w:ascii="Times New Roman" w:hAnsi="Times New Roman" w:cs="Times New Roman"/>
          <w:bCs/>
          <w:sz w:val="28"/>
          <w:szCs w:val="28"/>
        </w:rPr>
        <w:t xml:space="preserve">). При </w:t>
      </w:r>
      <w:r w:rsidRPr="00E94CFD">
        <w:rPr>
          <w:rFonts w:ascii="Times New Roman" w:hAnsi="Times New Roman" w:cs="Times New Roman"/>
          <w:b/>
          <w:bCs/>
          <w:sz w:val="28"/>
          <w:szCs w:val="28"/>
        </w:rPr>
        <w:t>травматическ</w:t>
      </w:r>
      <w:r w:rsidR="00233DB3" w:rsidRPr="00E94CFD">
        <w:rPr>
          <w:rFonts w:ascii="Times New Roman" w:hAnsi="Times New Roman" w:cs="Times New Roman"/>
          <w:b/>
          <w:bCs/>
          <w:sz w:val="28"/>
          <w:szCs w:val="28"/>
        </w:rPr>
        <w:fldChar w:fldCharType="begin"/>
      </w:r>
      <w:r w:rsidR="00FC6E46" w:rsidRPr="00E94CFD">
        <w:rPr>
          <w:rFonts w:ascii="Times New Roman" w:hAnsi="Times New Roman" w:cs="Times New Roman"/>
        </w:rPr>
        <w:instrText xml:space="preserve"> XE "</w:instrText>
      </w:r>
      <w:r w:rsidR="00FC6E46" w:rsidRPr="00E94CFD">
        <w:rPr>
          <w:rFonts w:ascii="Times New Roman" w:hAnsi="Times New Roman" w:cs="Times New Roman"/>
          <w:b/>
          <w:bCs/>
          <w:sz w:val="28"/>
          <w:szCs w:val="28"/>
        </w:rPr>
        <w:instrText>остеомиелит травматический</w:instrText>
      </w:r>
      <w:r w:rsidR="00FC6E4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ом остеомиелите</w:t>
      </w:r>
      <w:r w:rsidRPr="00E94CFD">
        <w:rPr>
          <w:rFonts w:ascii="Times New Roman" w:hAnsi="Times New Roman" w:cs="Times New Roman"/>
          <w:bCs/>
          <w:sz w:val="28"/>
          <w:szCs w:val="28"/>
        </w:rPr>
        <w:t xml:space="preserve"> инфекционное начало проникает в кость при нарушении целостности кожного покрова или слизистой оболочки. Такие условия возникают при открытых переломах, при оперативном лечении закрытых переломов (гнойным процессом может осложняться экстра- или интрамедуллярный остеосинтез, после наложения аппарата Илизарова, скелетного вытяжения в некоторых случаях возникает </w:t>
      </w:r>
      <w:r w:rsidRPr="00E94CFD">
        <w:rPr>
          <w:rFonts w:ascii="Times New Roman" w:hAnsi="Times New Roman" w:cs="Times New Roman"/>
          <w:b/>
          <w:bCs/>
          <w:sz w:val="28"/>
          <w:szCs w:val="28"/>
        </w:rPr>
        <w:t>спицевой травматический остеомиелит</w:t>
      </w:r>
      <w:r w:rsidRPr="00E94CFD">
        <w:rPr>
          <w:rFonts w:ascii="Times New Roman" w:hAnsi="Times New Roman" w:cs="Times New Roman"/>
          <w:bCs/>
          <w:sz w:val="28"/>
          <w:szCs w:val="28"/>
        </w:rPr>
        <w:t xml:space="preserve">), после ортопедических операций, глубоких ожогов, отморожений, радиационного облучения. В отдельную группу выделен </w:t>
      </w:r>
      <w:r w:rsidRPr="00E94CFD">
        <w:rPr>
          <w:rFonts w:ascii="Times New Roman" w:hAnsi="Times New Roman" w:cs="Times New Roman"/>
          <w:b/>
          <w:bCs/>
          <w:sz w:val="28"/>
          <w:szCs w:val="28"/>
        </w:rPr>
        <w:t>негематогенный огнестрельный</w:t>
      </w:r>
      <w:r w:rsidR="00233DB3" w:rsidRPr="00E94CFD">
        <w:rPr>
          <w:rFonts w:ascii="Times New Roman" w:hAnsi="Times New Roman" w:cs="Times New Roman"/>
          <w:b/>
          <w:bCs/>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bCs/>
          <w:sz w:val="28"/>
          <w:szCs w:val="28"/>
        </w:rPr>
        <w:instrText>остеомиелит огнестрельный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По сути это травматический остеомиелит, но учитывая масштаб повреждения тканей, особенность клинических проявлений, он представлен в виде особой формы. </w:t>
      </w:r>
      <w:r w:rsidRPr="00E94CFD">
        <w:rPr>
          <w:rFonts w:ascii="Times New Roman" w:hAnsi="Times New Roman" w:cs="Times New Roman"/>
          <w:b/>
          <w:bCs/>
          <w:sz w:val="28"/>
          <w:szCs w:val="28"/>
        </w:rPr>
        <w:t>Контактный остеомиелит</w:t>
      </w:r>
      <w:r w:rsidR="00714362">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bCs/>
          <w:sz w:val="28"/>
          <w:szCs w:val="28"/>
        </w:rPr>
        <w:instrText>остеомиелит контактный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w:t>
      </w:r>
      <w:r w:rsidRPr="00E94CFD">
        <w:rPr>
          <w:rFonts w:ascii="Times New Roman" w:hAnsi="Times New Roman" w:cs="Times New Roman"/>
          <w:b/>
          <w:bCs/>
          <w:sz w:val="28"/>
          <w:szCs w:val="28"/>
          <w:lang w:val="en-US"/>
        </w:rPr>
        <w:t>per</w:t>
      </w:r>
      <w:r w:rsidR="00714362">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continuitatem</w:t>
      </w:r>
      <w:r w:rsidRPr="00E94CFD">
        <w:rPr>
          <w:rFonts w:ascii="Times New Roman" w:hAnsi="Times New Roman" w:cs="Times New Roman"/>
          <w:bCs/>
          <w:sz w:val="28"/>
          <w:szCs w:val="28"/>
        </w:rPr>
        <w:t xml:space="preserve"> – путем непосредственного распространения) возникает при переходе гнойного процесса с окружающих тканей на кость. Ярким примером является костный панариций, когда гнойный воспаление с мягких тканей (подкожный панариций), вследствие особенностей анатомического строенияподкожно-жировой клетчатки по фасциальным промежуткам переходит на кость и развивается контактный остеомиелит (костный панариций).</w:t>
      </w:r>
    </w:p>
    <w:p w14:paraId="4F8D6B61" w14:textId="77777777" w:rsidR="00826148" w:rsidRPr="00E94CFD" w:rsidRDefault="00826148"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
          <w:bCs/>
          <w:sz w:val="28"/>
          <w:szCs w:val="28"/>
        </w:rPr>
        <w:tab/>
        <w:t>Гематогенный</w:t>
      </w:r>
      <w:r w:rsidR="00233DB3" w:rsidRPr="00E94CFD">
        <w:rPr>
          <w:rFonts w:ascii="Times New Roman" w:hAnsi="Times New Roman" w:cs="Times New Roman"/>
          <w:b/>
          <w:bCs/>
          <w:sz w:val="28"/>
          <w:szCs w:val="28"/>
        </w:rPr>
        <w:fldChar w:fldCharType="begin"/>
      </w:r>
      <w:r w:rsidR="000E56B8" w:rsidRPr="00E94CFD">
        <w:rPr>
          <w:rFonts w:ascii="Times New Roman" w:hAnsi="Times New Roman" w:cs="Times New Roman"/>
        </w:rPr>
        <w:instrText xml:space="preserve"> XE "</w:instrText>
      </w:r>
      <w:r w:rsidR="000E56B8" w:rsidRPr="00E94CFD">
        <w:rPr>
          <w:rFonts w:ascii="Times New Roman" w:hAnsi="Times New Roman" w:cs="Times New Roman"/>
          <w:b/>
          <w:bCs/>
          <w:sz w:val="28"/>
          <w:szCs w:val="28"/>
        </w:rPr>
        <w:instrText>остеомиелит гематогенный</w:instrText>
      </w:r>
      <w:r w:rsidR="000E56B8"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по течению может быть острым, хроническим и первично хроническим. Выделяют несколько клинических вариантов </w:t>
      </w:r>
      <w:r w:rsidRPr="00E94CFD">
        <w:rPr>
          <w:rFonts w:ascii="Times New Roman" w:hAnsi="Times New Roman" w:cs="Times New Roman"/>
          <w:b/>
          <w:bCs/>
          <w:sz w:val="28"/>
          <w:szCs w:val="28"/>
        </w:rPr>
        <w:t>острого гематогенного остеомиелит</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остеомиелит гематогенный острый</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а</w:t>
      </w:r>
      <w:r w:rsidRPr="00E94CFD">
        <w:rPr>
          <w:rFonts w:ascii="Times New Roman" w:hAnsi="Times New Roman" w:cs="Times New Roman"/>
          <w:bCs/>
          <w:sz w:val="28"/>
          <w:szCs w:val="28"/>
        </w:rPr>
        <w:t xml:space="preserve">: токсическая (молниеносная, адинамическая), септикопиемическая и местноочаговая формы. </w:t>
      </w:r>
      <w:r w:rsidRPr="00E94CFD">
        <w:rPr>
          <w:rFonts w:ascii="Times New Roman" w:hAnsi="Times New Roman" w:cs="Times New Roman"/>
          <w:b/>
          <w:bCs/>
          <w:sz w:val="28"/>
          <w:szCs w:val="28"/>
        </w:rPr>
        <w:t>Хронический гематогенный остеомиелит</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остеомиелит гематогенный хронический</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развивается в случаях поздней диагностики острого гематогенного остеомиелита или запоздалого его оперативного лечения, то есть является исходом острого процесса. </w:t>
      </w:r>
      <w:r w:rsidRPr="00E94CFD">
        <w:rPr>
          <w:rFonts w:ascii="Times New Roman" w:hAnsi="Times New Roman" w:cs="Times New Roman"/>
          <w:b/>
          <w:bCs/>
          <w:sz w:val="28"/>
          <w:szCs w:val="28"/>
        </w:rPr>
        <w:t>Первично-хронический</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остемиелит первично-хронический</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представляет собой самостоятельную форму воспаления костной ткани, развивающуюся без острого периода, исподволь, без выраженных клинических проявлений. К этой форме остеомиелита относятся: абсцесс Броди, альбуминозный остеомиелит Оллье, склерозирующий остеомиелит Гарре, антибиотический остеомиелит. Их развитие связывают с инфицированием низковирулентной микрофлорой и сниженной реактивностью макроорганизма.</w:t>
      </w:r>
    </w:p>
    <w:p w14:paraId="4F8D6B62" w14:textId="77777777" w:rsidR="00826148" w:rsidRPr="00E94CFD" w:rsidRDefault="00826148"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По этиологическому фактору </w:t>
      </w:r>
      <w:r w:rsidRPr="00E94CFD">
        <w:rPr>
          <w:rFonts w:ascii="Times New Roman" w:hAnsi="Times New Roman" w:cs="Times New Roman"/>
          <w:b/>
          <w:bCs/>
          <w:sz w:val="28"/>
          <w:szCs w:val="28"/>
        </w:rPr>
        <w:t>остеомиелит</w:t>
      </w:r>
      <w:r w:rsidRPr="00E94CFD">
        <w:rPr>
          <w:rFonts w:ascii="Times New Roman" w:hAnsi="Times New Roman" w:cs="Times New Roman"/>
          <w:bCs/>
          <w:sz w:val="28"/>
          <w:szCs w:val="28"/>
        </w:rPr>
        <w:t xml:space="preserve"> может быть </w:t>
      </w:r>
      <w:r w:rsidRPr="00E94CFD">
        <w:rPr>
          <w:rFonts w:ascii="Times New Roman" w:hAnsi="Times New Roman" w:cs="Times New Roman"/>
          <w:b/>
          <w:bCs/>
          <w:sz w:val="28"/>
          <w:szCs w:val="28"/>
        </w:rPr>
        <w:t>специфическим</w:t>
      </w:r>
      <w:r w:rsidRPr="00E94CFD">
        <w:rPr>
          <w:rFonts w:ascii="Times New Roman" w:hAnsi="Times New Roman" w:cs="Times New Roman"/>
          <w:bCs/>
          <w:sz w:val="28"/>
          <w:szCs w:val="28"/>
        </w:rPr>
        <w:t xml:space="preserve"> (туберкулез, лепра, сифилис, бруцеллез) и </w:t>
      </w:r>
      <w:r w:rsidRPr="00E94CFD">
        <w:rPr>
          <w:rFonts w:ascii="Times New Roman" w:hAnsi="Times New Roman" w:cs="Times New Roman"/>
          <w:b/>
          <w:bCs/>
          <w:sz w:val="28"/>
          <w:szCs w:val="28"/>
        </w:rPr>
        <w:t>неспецифическим</w:t>
      </w:r>
      <w:r w:rsidRPr="00E94CFD">
        <w:rPr>
          <w:rFonts w:ascii="Times New Roman" w:hAnsi="Times New Roman" w:cs="Times New Roman"/>
          <w:bCs/>
          <w:sz w:val="28"/>
          <w:szCs w:val="28"/>
        </w:rPr>
        <w:t xml:space="preserve">, гноеродным. </w:t>
      </w:r>
      <w:r w:rsidRPr="00E94CFD">
        <w:rPr>
          <w:rFonts w:ascii="Times New Roman" w:hAnsi="Times New Roman" w:cs="Times New Roman"/>
          <w:b/>
          <w:bCs/>
          <w:sz w:val="28"/>
          <w:szCs w:val="28"/>
        </w:rPr>
        <w:t>Основными возбудителями</w:t>
      </w:r>
      <w:r w:rsidRPr="00E94CFD">
        <w:rPr>
          <w:rFonts w:ascii="Times New Roman" w:hAnsi="Times New Roman" w:cs="Times New Roman"/>
          <w:bCs/>
          <w:sz w:val="28"/>
          <w:szCs w:val="28"/>
        </w:rPr>
        <w:t xml:space="preserve"> являются различные виды стафилококков, обладающих выраженными вирулентными свойствами и устойчивостью ко многим антибактериальным препаратам. Их изолируют из гнойного отделяемого в 70-90% наблюдений. Несколько снизилась доля </w:t>
      </w:r>
      <w:r w:rsidRPr="00E94CFD">
        <w:rPr>
          <w:rFonts w:ascii="Times New Roman" w:hAnsi="Times New Roman" w:cs="Times New Roman"/>
          <w:bCs/>
          <w:i/>
          <w:sz w:val="28"/>
          <w:szCs w:val="28"/>
          <w:lang w:val="en-US"/>
        </w:rPr>
        <w:t>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aureus</w:t>
      </w:r>
      <w:r w:rsidRPr="00E94CFD">
        <w:rPr>
          <w:rFonts w:ascii="Times New Roman" w:hAnsi="Times New Roman" w:cs="Times New Roman"/>
          <w:bCs/>
          <w:sz w:val="28"/>
          <w:szCs w:val="28"/>
        </w:rPr>
        <w:t xml:space="preserve"> (до 50%) и увеличилась частота выделения </w:t>
      </w:r>
      <w:r w:rsidRPr="00E94CFD">
        <w:rPr>
          <w:rFonts w:ascii="Times New Roman" w:hAnsi="Times New Roman" w:cs="Times New Roman"/>
          <w:bCs/>
          <w:i/>
          <w:sz w:val="28"/>
          <w:szCs w:val="28"/>
          <w:lang w:val="en-US"/>
        </w:rPr>
        <w:t>S</w:t>
      </w:r>
      <w:r w:rsidRPr="00E94CFD">
        <w:rPr>
          <w:rFonts w:ascii="Times New Roman" w:hAnsi="Times New Roman" w:cs="Times New Roman"/>
          <w:bCs/>
          <w:i/>
          <w:sz w:val="28"/>
          <w:szCs w:val="28"/>
        </w:rPr>
        <w:t xml:space="preserve">. </w:t>
      </w:r>
      <w:r w:rsidRPr="00E94CFD">
        <w:rPr>
          <w:rFonts w:ascii="Times New Roman" w:hAnsi="Times New Roman" w:cs="Times New Roman"/>
          <w:bCs/>
          <w:i/>
          <w:sz w:val="28"/>
          <w:szCs w:val="28"/>
          <w:lang w:val="en-US"/>
        </w:rPr>
        <w:t>epidermidis</w:t>
      </w:r>
      <w:r w:rsidRPr="00E94CFD">
        <w:rPr>
          <w:rFonts w:ascii="Times New Roman" w:hAnsi="Times New Roman" w:cs="Times New Roman"/>
          <w:bCs/>
          <w:i/>
          <w:sz w:val="28"/>
          <w:szCs w:val="28"/>
        </w:rPr>
        <w:t>.</w:t>
      </w:r>
      <w:r w:rsidRPr="00E94CFD">
        <w:rPr>
          <w:rFonts w:ascii="Times New Roman" w:hAnsi="Times New Roman" w:cs="Times New Roman"/>
          <w:bCs/>
          <w:sz w:val="28"/>
          <w:szCs w:val="28"/>
        </w:rPr>
        <w:t xml:space="preserve"> Кроме того, инициировать заболевание могут грамотрицательные бактерии (кишечная палочка, вульгарный протей, палочка сине-зеленого гноя, клебсиелла), неклостридиальные анаэробы, вирусы, грибы рода Кандида и другие микроорганизмы, которые чаще выделяются в ассоциации со стафилококками.</w:t>
      </w:r>
    </w:p>
    <w:p w14:paraId="4F8D6B63" w14:textId="10C76BB5" w:rsidR="00826148" w:rsidRPr="00E94CFD" w:rsidRDefault="00826148" w:rsidP="00AA3B5F">
      <w:pPr>
        <w:tabs>
          <w:tab w:val="num" w:pos="720"/>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Существует несколько теорий острого гематогенного остеомиелита. </w:t>
      </w:r>
      <w:r w:rsidRPr="00E94CFD">
        <w:rPr>
          <w:rFonts w:ascii="Times New Roman" w:hAnsi="Times New Roman" w:cs="Times New Roman"/>
          <w:b/>
          <w:bCs/>
          <w:sz w:val="28"/>
          <w:szCs w:val="28"/>
        </w:rPr>
        <w:t>Эмболическая</w:t>
      </w:r>
      <w:r w:rsidR="00714362">
        <w:rPr>
          <w:rFonts w:ascii="Times New Roman" w:hAnsi="Times New Roman" w:cs="Times New Roman"/>
          <w:b/>
          <w:bCs/>
          <w:sz w:val="28"/>
          <w:szCs w:val="28"/>
        </w:rPr>
        <w:t xml:space="preserve"> </w:t>
      </w:r>
      <w:r w:rsidRPr="00E94CFD">
        <w:rPr>
          <w:rFonts w:ascii="Times New Roman" w:hAnsi="Times New Roman" w:cs="Times New Roman"/>
          <w:b/>
          <w:bCs/>
          <w:sz w:val="28"/>
          <w:szCs w:val="28"/>
        </w:rPr>
        <w:t>теория Э. Лексера</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теория Э. Лексера эмболическая</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(1884</w:t>
      </w:r>
      <w:r w:rsidR="00261572">
        <w:rPr>
          <w:rFonts w:ascii="Times New Roman" w:hAnsi="Times New Roman" w:cs="Times New Roman"/>
          <w:b/>
          <w:bCs/>
          <w:sz w:val="28"/>
          <w:szCs w:val="28"/>
        </w:rPr>
        <w:t xml:space="preserve"> </w:t>
      </w:r>
      <w:r w:rsidRPr="00E94CFD">
        <w:rPr>
          <w:rFonts w:ascii="Times New Roman" w:hAnsi="Times New Roman" w:cs="Times New Roman"/>
          <w:b/>
          <w:bCs/>
          <w:sz w:val="28"/>
          <w:szCs w:val="28"/>
        </w:rPr>
        <w:t>г</w:t>
      </w:r>
      <w:r w:rsidR="004B098C">
        <w:rPr>
          <w:rFonts w:ascii="Times New Roman" w:hAnsi="Times New Roman" w:cs="Times New Roman"/>
          <w:b/>
          <w:bCs/>
          <w:sz w:val="28"/>
          <w:szCs w:val="28"/>
        </w:rPr>
        <w:t>.</w:t>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основана на особенностях кровоснабжения детской кости. Он установил, что кровоснабжение длинных трубчатых костей у детей происходит из 3 систем сосудов: одной диафизарной и двух метафизарных. Кровоснабжение диафиза осуществляется за счет магистральных сосудов</w:t>
      </w:r>
      <w:r w:rsidRPr="00E94CFD">
        <w:rPr>
          <w:rFonts w:ascii="Times New Roman" w:hAnsi="Times New Roman" w:cs="Times New Roman"/>
          <w:sz w:val="28"/>
          <w:szCs w:val="28"/>
        </w:rPr>
        <w:t xml:space="preserve">из системы </w:t>
      </w:r>
      <w:r w:rsidRPr="00E94CFD">
        <w:rPr>
          <w:rFonts w:ascii="Times New Roman" w:hAnsi="Times New Roman" w:cs="Times New Roman"/>
          <w:sz w:val="28"/>
          <w:szCs w:val="28"/>
          <w:lang w:val="en-US"/>
        </w:rPr>
        <w:t>a</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Nutricia</w:t>
      </w:r>
      <w:r w:rsidRPr="00E94CFD">
        <w:rPr>
          <w:rFonts w:ascii="Times New Roman" w:hAnsi="Times New Roman" w:cs="Times New Roman"/>
          <w:sz w:val="28"/>
          <w:szCs w:val="28"/>
        </w:rPr>
        <w:t>,</w:t>
      </w:r>
      <w:r w:rsidR="00714362">
        <w:rPr>
          <w:rFonts w:ascii="Times New Roman" w:hAnsi="Times New Roman" w:cs="Times New Roman"/>
          <w:sz w:val="28"/>
          <w:szCs w:val="28"/>
        </w:rPr>
        <w:t xml:space="preserve"> </w:t>
      </w:r>
      <w:r w:rsidRPr="00E94CFD">
        <w:rPr>
          <w:rFonts w:ascii="Times New Roman" w:hAnsi="Times New Roman" w:cs="Times New Roman"/>
          <w:bCs/>
          <w:sz w:val="28"/>
          <w:szCs w:val="28"/>
        </w:rPr>
        <w:t xml:space="preserve">идущей вдоль кости </w:t>
      </w:r>
      <w:r w:rsidRPr="00E94CFD">
        <w:rPr>
          <w:rFonts w:ascii="Times New Roman" w:hAnsi="Times New Roman" w:cs="Times New Roman"/>
          <w:sz w:val="28"/>
          <w:szCs w:val="28"/>
        </w:rPr>
        <w:t>и проникающей в кость в виде одного или нескольких стволов</w:t>
      </w:r>
      <w:r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и сети надкостничных сосудов, </w:t>
      </w:r>
      <w:r w:rsidRPr="00E94CFD">
        <w:rPr>
          <w:rFonts w:ascii="Times New Roman" w:hAnsi="Times New Roman" w:cs="Times New Roman"/>
          <w:bCs/>
          <w:sz w:val="28"/>
          <w:szCs w:val="28"/>
        </w:rPr>
        <w:t>а метафизы и эпифизы получают питание за счет судов, проникающих в кость в области прикрепления связок, капсулы сустава и образуют богатую петлистую тонкую сосудистую сеть, которая недостаточно анастомозирует с сосудистой системой диафиза. Сосуды в области эпифиза заканчиваются слепо и не анастомозируют друг с другом. Широкая сосудистая сеть метаэпифизарной области способствует замедленному кровотоку,</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и</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создаются условия благоприятные для оседания микробных эмболов. Осевший бактериальный эмбол приводит к эндартерииту, тромбофлебиту, затем формируется флегмона костного мозга, некроз кости, развивается остеомиелит. Эта теория объясняет, почему остеомиелит начинается с метафиза. Последующие исследования покали, что концевые сосуды в эпифизах исчезают уже к двум годам жизни и с этих позиций трудно объяснить развитие остеомиелита в более старшем возрасте.</w:t>
      </w:r>
    </w:p>
    <w:p w14:paraId="4F8D6B64" w14:textId="1FE6D6C9"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Теория сенсибилизации С.М. Дерижанова</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FC6E46" w:rsidRPr="00E94CFD">
        <w:rPr>
          <w:rFonts w:ascii="Times New Roman" w:hAnsi="Times New Roman" w:cs="Times New Roman"/>
          <w:b/>
          <w:bCs/>
          <w:sz w:val="28"/>
          <w:szCs w:val="28"/>
        </w:rPr>
        <w:instrText>т</w:instrText>
      </w:r>
      <w:r w:rsidR="003E2AD0" w:rsidRPr="00E94CFD">
        <w:rPr>
          <w:rFonts w:ascii="Times New Roman" w:hAnsi="Times New Roman" w:cs="Times New Roman"/>
          <w:b/>
          <w:bCs/>
          <w:sz w:val="28"/>
          <w:szCs w:val="28"/>
        </w:rPr>
        <w:instrText>еория сенсибилизации С.М. Дерижанова</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(1937-1940</w:t>
      </w:r>
      <w:r w:rsidR="00261572">
        <w:rPr>
          <w:rFonts w:ascii="Times New Roman" w:hAnsi="Times New Roman" w:cs="Times New Roman"/>
          <w:b/>
          <w:bCs/>
          <w:sz w:val="28"/>
          <w:szCs w:val="28"/>
        </w:rPr>
        <w:t xml:space="preserve"> </w:t>
      </w:r>
      <w:r w:rsidRPr="00E94CFD">
        <w:rPr>
          <w:rFonts w:ascii="Times New Roman" w:hAnsi="Times New Roman" w:cs="Times New Roman"/>
          <w:b/>
          <w:bCs/>
          <w:sz w:val="28"/>
          <w:szCs w:val="28"/>
        </w:rPr>
        <w:t xml:space="preserve">гг). </w:t>
      </w:r>
      <w:r w:rsidRPr="00E94CFD">
        <w:rPr>
          <w:rFonts w:ascii="Times New Roman" w:hAnsi="Times New Roman" w:cs="Times New Roman"/>
          <w:bCs/>
          <w:sz w:val="28"/>
          <w:szCs w:val="28"/>
        </w:rPr>
        <w:t>Автор</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теории утверждал, что остеомиелит может развиваться только в сенсибилизированном организме, то есть только послеповторной встречи с возбудителем. Для подтверждения своей теории провел несколько серий опытов на кроликах. В 1 серии опытов кроликам внутривенно вводилась лошадиная сыворотка с целью сенсибилизации. Затем вводилась в костномозговой канал разрешающая доза сыворотки, и развивался асептический аллергический остеомиелит. Во второй серии опытов кроликам внутривенно вливалась лошадиная сыворотка с микробной взвесью, а затем такую же смесь вводили в костномозговой канал в качестве</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разрешающей дозы, и развивался острый гнойный остеомиелит с метастатическими гнойными очагами. В третьей серии опытов кроликам внутривенно вводилась лошадиная сыворотка с микробной взвесью, затем наносился удар палочкой по бедренной кости. Разрешающую дозу лошадиной сыворотки с микробной взвесью вводили внутривенно, и возникал острый гнойный</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остеомиелит в области ушиба. Почему остеомиелит развивался именно в этой кости? Нанесенная палочкой травма вызывает асептическое воспаление вследствие чего, снижается естественная резистентность костной ткани к инфекции и именно здесь оседают циркулирующие в кровотоке микробные агенты.</w:t>
      </w:r>
    </w:p>
    <w:p w14:paraId="4F8D6B65" w14:textId="75CAA240"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Нервно-рефлекторная теория Н. Н. Еланского</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теория нервно-рефлекторная Н. Н. Еланского</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(1954</w:t>
      </w:r>
      <w:r w:rsidR="004B098C">
        <w:rPr>
          <w:rFonts w:ascii="Times New Roman" w:hAnsi="Times New Roman" w:cs="Times New Roman"/>
          <w:b/>
          <w:bCs/>
          <w:sz w:val="28"/>
          <w:szCs w:val="28"/>
        </w:rPr>
        <w:t xml:space="preserve"> </w:t>
      </w:r>
      <w:r w:rsidRPr="00E94CFD">
        <w:rPr>
          <w:rFonts w:ascii="Times New Roman" w:hAnsi="Times New Roman" w:cs="Times New Roman"/>
          <w:b/>
          <w:bCs/>
          <w:sz w:val="28"/>
          <w:szCs w:val="28"/>
        </w:rPr>
        <w:t xml:space="preserve">г). </w:t>
      </w:r>
      <w:r w:rsidRPr="00E94CFD">
        <w:rPr>
          <w:rFonts w:ascii="Times New Roman" w:hAnsi="Times New Roman" w:cs="Times New Roman"/>
          <w:bCs/>
          <w:sz w:val="28"/>
          <w:szCs w:val="28"/>
        </w:rPr>
        <w:t>Возникновению остеомиелита способствует длительный рефлекторный сосудистый спазм с нарушением кровообращения. Эта теория не противоречит двум предыдущим, та</w:t>
      </w:r>
      <w:r w:rsidR="00261572">
        <w:rPr>
          <w:rFonts w:ascii="Times New Roman" w:hAnsi="Times New Roman" w:cs="Times New Roman"/>
          <w:bCs/>
          <w:sz w:val="28"/>
          <w:szCs w:val="28"/>
        </w:rPr>
        <w:t>к</w:t>
      </w:r>
      <w:r w:rsidRPr="00E94CFD">
        <w:rPr>
          <w:rFonts w:ascii="Times New Roman" w:hAnsi="Times New Roman" w:cs="Times New Roman"/>
          <w:bCs/>
          <w:sz w:val="28"/>
          <w:szCs w:val="28"/>
        </w:rPr>
        <w:t xml:space="preserve"> как к спазму может привести любой внешний раздражитель, в том числе: микробный агент или сенсибилизация. Для подтверждения своей теории Н.Н. Еланский воспроизводился первую серию опытов С.М. Дерижанова. После инъекции разрешающей дозы в костномозговой канал кроликам вводили сосудорасширяющие средства, и остеомиелит развивался намного реже. В другой серии опытов после инъекции разрешающей дозы кроликам вводили ганглиоблокаторы (снижают сосудистый тонус) и остеомиелит либо не развивался, либо после возникновения подвергался обратному развитию. </w:t>
      </w:r>
    </w:p>
    <w:p w14:paraId="4F8D6B66" w14:textId="346F0804"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Представленные теории имеют историческое значение, но, ни одна и них не может полностью объяснить механизм развития остеомиелита, поэтому в настоящее время говорят не о теориях, а о факторах, которые могут иметь значение в патогенезе остеомиелита. Выделяют анатомо-физиологические, иммунобиологические и разрешающие (предрасполагающие) факторы. </w:t>
      </w:r>
      <w:r w:rsidRPr="00E94CFD">
        <w:rPr>
          <w:rFonts w:ascii="Times New Roman" w:hAnsi="Times New Roman" w:cs="Times New Roman"/>
          <w:b/>
          <w:bCs/>
          <w:sz w:val="28"/>
          <w:szCs w:val="28"/>
        </w:rPr>
        <w:t>Анатомо-физиологические</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факторы анатомо-физиологические</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факторы</w:t>
      </w:r>
      <w:r w:rsidRPr="00E94CFD">
        <w:rPr>
          <w:rFonts w:ascii="Times New Roman" w:hAnsi="Times New Roman" w:cs="Times New Roman"/>
          <w:bCs/>
          <w:sz w:val="28"/>
          <w:szCs w:val="28"/>
        </w:rPr>
        <w:t xml:space="preserve"> – это особенность кровоснабжения и строения детской кости. Необходимо учитывать, что кость ребенка</w:t>
      </w:r>
      <w:r w:rsidR="004B098C">
        <w:rPr>
          <w:rFonts w:ascii="Times New Roman" w:hAnsi="Times New Roman" w:cs="Times New Roman"/>
          <w:bCs/>
          <w:sz w:val="28"/>
          <w:szCs w:val="28"/>
        </w:rPr>
        <w:t xml:space="preserve"> </w:t>
      </w:r>
      <w:r w:rsidR="004B098C"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растущий орган, требующий достаточного питания, и на нем лежит большая функциональная нагрузка, а то, что находится под нагрузкой, менее устойчиво. Об особенностях кровоснабжения детской кости было сказано выше.</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Костные балки в детской кости намного тоньше, чем у взрослого человека и, соответственно, легче повреждаются. По сравнению с костью взрослого в детской кости больше органических веществ, а они проще разрушаются. У детей реактивный легко поддающийся воспалению красный костный мозг, а у взрослых ареактивный желтый костный мозг. Наконец, надкостница у детей плотная, сочная, упругая,</w:t>
      </w:r>
      <w:r w:rsidR="004B098C">
        <w:rPr>
          <w:rFonts w:ascii="Times New Roman" w:hAnsi="Times New Roman" w:cs="Times New Roman"/>
          <w:bCs/>
          <w:sz w:val="28"/>
          <w:szCs w:val="28"/>
        </w:rPr>
        <w:t xml:space="preserve"> </w:t>
      </w:r>
      <w:r w:rsidRPr="00E94CFD">
        <w:rPr>
          <w:rFonts w:ascii="Times New Roman" w:hAnsi="Times New Roman" w:cs="Times New Roman"/>
          <w:bCs/>
          <w:sz w:val="28"/>
          <w:szCs w:val="28"/>
        </w:rPr>
        <w:t>рыхло связана с подлежащей костью и в случае прорыва гноя под нее, она отслаивается</w:t>
      </w:r>
      <w:r w:rsidR="008525AA">
        <w:rPr>
          <w:rFonts w:ascii="Times New Roman" w:hAnsi="Times New Roman" w:cs="Times New Roman"/>
          <w:bCs/>
          <w:sz w:val="28"/>
          <w:szCs w:val="28"/>
        </w:rPr>
        <w:t>,</w:t>
      </w:r>
      <w:r w:rsidRPr="00E94CFD">
        <w:rPr>
          <w:rFonts w:ascii="Times New Roman" w:hAnsi="Times New Roman" w:cs="Times New Roman"/>
          <w:bCs/>
          <w:sz w:val="28"/>
          <w:szCs w:val="28"/>
        </w:rPr>
        <w:t xml:space="preserve"> дополнительно лишая кость кровоснабжения и способствуя формированию обширных некрозов. У взрослых надкостница интимно сращена с костью и гной, прорывающийся изнутри, ее не отслаивает, а разрывает и кость сохраняет питание. </w:t>
      </w:r>
    </w:p>
    <w:p w14:paraId="4F8D6B67"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Иммунобиологические</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факторы иммунобиологические</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факторы</w:t>
      </w:r>
      <w:r w:rsidRPr="00E94CFD">
        <w:rPr>
          <w:rFonts w:ascii="Times New Roman" w:hAnsi="Times New Roman" w:cs="Times New Roman"/>
          <w:bCs/>
          <w:sz w:val="28"/>
          <w:szCs w:val="28"/>
        </w:rPr>
        <w:t>. Для того чтобы развился остеомиелит необходимо инфицирование высоковирулентной микрофлорой, в достаточном количестве и попадание бактерий должно быть повторным (сенсибилизация). В данном случае микроорганизм действует как разведчик в тылу врага. Если он попадает на незнакомую территорию впервые, то затаивается, осматривается, замечает, что и где расположено. Когда же он оказывается в этом месте в следующий раз, то уже начинает активно действовать. Возникновение остеомиелита обычно происходит на фоне угнетения клеточного иммунитета, снижается содержание Т-лимфоцитов и увеличивается количество В-лимфоцитов.</w:t>
      </w:r>
    </w:p>
    <w:p w14:paraId="4F8D6B68"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Предрасполагающие</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факторы предрасполагающие</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(разрешающие, провоцирующие) факторы</w:t>
      </w:r>
      <w:r w:rsidRPr="00E94CFD">
        <w:rPr>
          <w:rFonts w:ascii="Times New Roman" w:hAnsi="Times New Roman" w:cs="Times New Roman"/>
          <w:bCs/>
          <w:sz w:val="28"/>
          <w:szCs w:val="28"/>
        </w:rPr>
        <w:t>. К ним относятся местные изменения: травма кости - ушиб, переохлаждение, которые приводят к асептическому воспалению и ослаблению местных защитных механизмов и общие факторы: истощение, авитаминоз, переутомление, предшествующие тяжелые заболевания, неблагоприятные социальные обстоятельства – снижается общая</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сопротивляемость человека. </w:t>
      </w:r>
    </w:p>
    <w:p w14:paraId="4F8D6B69"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Патологоанатомические изменения</w:t>
      </w:r>
      <w:r w:rsidRPr="00E94CFD">
        <w:rPr>
          <w:rFonts w:ascii="Times New Roman" w:hAnsi="Times New Roman" w:cs="Times New Roman"/>
          <w:bCs/>
          <w:sz w:val="28"/>
          <w:szCs w:val="28"/>
        </w:rPr>
        <w:t>. Если в сенсибилизированном организме (перенесенное гнойно-воспалительное заболевание: абсцесс, фурункул или при наличии хронических очагов – кариозные зубы, тонзиллит) в кровоток попадают микроорганизмы, а естественная резистентность кости к инфекции снижена из-за травмы, переохлаждения или по какой-то другой причине, то в кости могут оседать бактерии и инициировать воспалительный процесс. Как и в любом другом месте, он проходит две стадии. Фазу воспалительного инфильтрата и фазу гнойного расплавления. Воспалительные изменения первоначально возникают в одном или нескольких участках костного мозга метафиза и сопровождаются гиперемией, отеком, сосудистым стазом, повышается сосудистая проницаемость и жидкая часть крови, форменные элементы (лейкоциты, эритроциты) выходят в ткани, формируется серозный экссудат, повышается внутрикостное давление. По мере накопления лейкоцитов экссудат становится гнойным и развивается флегмона костного мозга. В воспаление вовлекаются сосуды, развивается тромбофлебит, эндартериит, нарушается питание кортикального слоя кости изнутри. Воспаление с метафиза распространяется на диафиз, так как эпифизарный хрящ является достаточно мощной преградой на пути распространения инфекции (у детей до 2 лет чаще развивается эпифизарный остеомиелит). С 4-5 суток заболевания гной по Гаверсовым и Фолькмановским каналам переходит в компактную часть кости и под надкостницу, отслаивая ее и формируя поднадкостничную флегмону. Отслойка надкостницы сопровождается дальнейшим нарушением питания костной ткани (снаружи), и приводит к образованию некроза. Отошедшая от кости надкостница вовлекается в воспалительный процесс, в ней развивается соединительная ткань, а в последствие откладываются соли кальция, и она становится видимой на рентгенограмме (</w:t>
      </w:r>
      <w:r w:rsidRPr="00E94CFD">
        <w:rPr>
          <w:rFonts w:ascii="Times New Roman" w:hAnsi="Times New Roman" w:cs="Times New Roman"/>
          <w:b/>
          <w:bCs/>
          <w:sz w:val="28"/>
          <w:szCs w:val="28"/>
        </w:rPr>
        <w:t>периостит</w:t>
      </w:r>
      <w:r w:rsidR="00233DB3" w:rsidRPr="00E94CFD">
        <w:rPr>
          <w:rFonts w:ascii="Times New Roman" w:hAnsi="Times New Roman" w:cs="Times New Roman"/>
          <w:b/>
          <w:bCs/>
          <w:sz w:val="28"/>
          <w:szCs w:val="28"/>
        </w:rPr>
        <w:fldChar w:fldCharType="begin"/>
      </w:r>
      <w:r w:rsidR="00FC6E46" w:rsidRPr="00E94CFD">
        <w:rPr>
          <w:rFonts w:ascii="Times New Roman" w:hAnsi="Times New Roman" w:cs="Times New Roman"/>
        </w:rPr>
        <w:instrText xml:space="preserve"> XE "</w:instrText>
      </w:r>
      <w:r w:rsidR="00FC6E46" w:rsidRPr="00E94CFD">
        <w:rPr>
          <w:rFonts w:ascii="Times New Roman" w:hAnsi="Times New Roman" w:cs="Times New Roman"/>
          <w:b/>
          <w:bCs/>
          <w:sz w:val="28"/>
          <w:szCs w:val="28"/>
        </w:rPr>
        <w:instrText>периостит</w:instrText>
      </w:r>
      <w:r w:rsidR="00FC6E4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Высокое внутрикостное давление сопровождается сильнейшей болью, которую можно охарактеризовать как нестерпимую и обуславливает поступление токсинов в кровоток и тяжелую интоксикацию. С течением времени гной расплавляет надкостницу и прорывается в межмышечное пространство, формируя там флегмону. Болевые ощущения на какое-то время стихают, но по мере накопления гноя вновь нарастают. Временным улучшением сопровождается прорыв гноя в подкожно-жировую клетчатку, где так же развивается флегмона, а ее прорыв наружу и образование гнойного свища свидетельствует об окончании острого периода остеомиелита (он может продолжаться от 1 до 4 недель) и его переходе в хроническую форму. </w:t>
      </w:r>
    </w:p>
    <w:p w14:paraId="4F8D6B6A" w14:textId="09110A35"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Таким образом, в процессе развития остеомиелита происходит гибель костной ткани. Омертвевшая кость воспринимается организмом как чужеродная ткань, а все чужеродное должно быть отграничено. Остеонекроз подвергается </w:t>
      </w:r>
      <w:r w:rsidRPr="00E94CFD">
        <w:rPr>
          <w:rFonts w:ascii="Times New Roman" w:hAnsi="Times New Roman" w:cs="Times New Roman"/>
          <w:b/>
          <w:bCs/>
          <w:sz w:val="28"/>
          <w:szCs w:val="28"/>
        </w:rPr>
        <w:t>секвестраци</w:t>
      </w:r>
      <w:r w:rsidR="00233DB3" w:rsidRPr="00E94CFD">
        <w:rPr>
          <w:rFonts w:ascii="Times New Roman" w:hAnsi="Times New Roman" w:cs="Times New Roman"/>
          <w:b/>
          <w:bCs/>
          <w:sz w:val="28"/>
          <w:szCs w:val="28"/>
        </w:rPr>
        <w:fldChar w:fldCharType="begin"/>
      </w:r>
      <w:r w:rsidR="00FC6E46" w:rsidRPr="00E94CFD">
        <w:rPr>
          <w:rFonts w:ascii="Times New Roman" w:hAnsi="Times New Roman" w:cs="Times New Roman"/>
        </w:rPr>
        <w:instrText xml:space="preserve"> XE "</w:instrText>
      </w:r>
      <w:r w:rsidR="00FC6E46" w:rsidRPr="00E94CFD">
        <w:rPr>
          <w:rFonts w:ascii="Times New Roman" w:hAnsi="Times New Roman" w:cs="Times New Roman"/>
          <w:b/>
          <w:bCs/>
          <w:sz w:val="28"/>
          <w:szCs w:val="28"/>
        </w:rPr>
        <w:instrText>секвестрация</w:instrText>
      </w:r>
      <w:r w:rsidR="00FC6E4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и</w:t>
      </w:r>
      <w:r w:rsidR="00714362">
        <w:rPr>
          <w:rFonts w:ascii="Times New Roman" w:hAnsi="Times New Roman" w:cs="Times New Roman"/>
          <w:b/>
          <w:bCs/>
          <w:sz w:val="28"/>
          <w:szCs w:val="28"/>
        </w:rPr>
        <w:t xml:space="preserve"> </w:t>
      </w:r>
      <w:r w:rsidR="003F5CD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процесс отторжения неживой кости, когда на границе мертвого и здорового ее участка происходит расплавление тканей и образуется свободный (не связанный с костью) участок некротизированной кости в гнойном экссудате – </w:t>
      </w:r>
      <w:r w:rsidRPr="00E94CFD">
        <w:rPr>
          <w:rFonts w:ascii="Times New Roman" w:hAnsi="Times New Roman" w:cs="Times New Roman"/>
          <w:b/>
          <w:bCs/>
          <w:sz w:val="28"/>
          <w:szCs w:val="28"/>
        </w:rPr>
        <w:t>секвестр</w:t>
      </w:r>
      <w:r w:rsidR="00714362">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секвестр</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(признак </w:t>
      </w:r>
      <w:r w:rsidRPr="00E94CFD">
        <w:rPr>
          <w:rFonts w:ascii="Times New Roman" w:hAnsi="Times New Roman" w:cs="Times New Roman"/>
          <w:b/>
          <w:bCs/>
          <w:sz w:val="28"/>
          <w:szCs w:val="28"/>
        </w:rPr>
        <w:t>хронического остеомиелита</w:t>
      </w:r>
      <w:r w:rsidRPr="00E94CFD">
        <w:rPr>
          <w:rFonts w:ascii="Times New Roman" w:hAnsi="Times New Roman" w:cs="Times New Roman"/>
          <w:bCs/>
          <w:sz w:val="28"/>
          <w:szCs w:val="28"/>
        </w:rPr>
        <w:t>). Вокруг него происходит формирование грануляционной ткани, а затем, новой костной структуры (</w:t>
      </w:r>
      <w:r w:rsidRPr="00E94CFD">
        <w:rPr>
          <w:rFonts w:ascii="Times New Roman" w:hAnsi="Times New Roman" w:cs="Times New Roman"/>
          <w:b/>
          <w:bCs/>
          <w:sz w:val="28"/>
          <w:szCs w:val="28"/>
        </w:rPr>
        <w:t>секвестральная коробка</w:t>
      </w:r>
      <w:r w:rsidRPr="00E94CFD">
        <w:rPr>
          <w:rFonts w:ascii="Times New Roman" w:hAnsi="Times New Roman" w:cs="Times New Roman"/>
          <w:bCs/>
          <w:sz w:val="28"/>
          <w:szCs w:val="28"/>
        </w:rPr>
        <w:t xml:space="preserve">), отграничивающей гнойно-воспалительный процесс. Секвестры могут быть частичными и </w:t>
      </w:r>
      <w:r w:rsidRPr="00E94CFD">
        <w:rPr>
          <w:rFonts w:ascii="Times New Roman" w:hAnsi="Times New Roman" w:cs="Times New Roman"/>
          <w:b/>
          <w:bCs/>
          <w:sz w:val="28"/>
          <w:szCs w:val="28"/>
        </w:rPr>
        <w:t>тотальными</w:t>
      </w:r>
      <w:r w:rsidRPr="00E94CFD">
        <w:rPr>
          <w:rFonts w:ascii="Times New Roman" w:hAnsi="Times New Roman" w:cs="Times New Roman"/>
          <w:bCs/>
          <w:sz w:val="28"/>
          <w:szCs w:val="28"/>
        </w:rPr>
        <w:t xml:space="preserve">, когда кость некротизируется на ограниченном участке или полностью, на всю толщину и по всей окружности, соответственно. </w:t>
      </w:r>
      <w:r w:rsidRPr="00E94CFD">
        <w:rPr>
          <w:rFonts w:ascii="Times New Roman" w:hAnsi="Times New Roman" w:cs="Times New Roman"/>
          <w:b/>
          <w:bCs/>
          <w:sz w:val="28"/>
          <w:szCs w:val="28"/>
        </w:rPr>
        <w:t>Частичные секвестры</w:t>
      </w:r>
      <w:r w:rsidRPr="00E94CFD">
        <w:rPr>
          <w:rFonts w:ascii="Times New Roman" w:hAnsi="Times New Roman" w:cs="Times New Roman"/>
          <w:bCs/>
          <w:sz w:val="28"/>
          <w:szCs w:val="28"/>
        </w:rPr>
        <w:t xml:space="preserve"> бывают </w:t>
      </w:r>
      <w:r w:rsidRPr="00E94CFD">
        <w:rPr>
          <w:rFonts w:ascii="Times New Roman" w:hAnsi="Times New Roman" w:cs="Times New Roman"/>
          <w:b/>
          <w:bCs/>
          <w:sz w:val="28"/>
          <w:szCs w:val="28"/>
        </w:rPr>
        <w:t>кортикальными</w:t>
      </w:r>
      <w:r w:rsidRPr="00E94CFD">
        <w:rPr>
          <w:rFonts w:ascii="Times New Roman" w:hAnsi="Times New Roman" w:cs="Times New Roman"/>
          <w:bCs/>
          <w:sz w:val="28"/>
          <w:szCs w:val="28"/>
        </w:rPr>
        <w:t xml:space="preserve"> (поражается кортикальный слой кости на ограниченном участке), </w:t>
      </w:r>
      <w:r w:rsidRPr="00E94CFD">
        <w:rPr>
          <w:rFonts w:ascii="Times New Roman" w:hAnsi="Times New Roman" w:cs="Times New Roman"/>
          <w:b/>
          <w:bCs/>
          <w:sz w:val="28"/>
          <w:szCs w:val="28"/>
        </w:rPr>
        <w:t>эндостальными</w:t>
      </w:r>
      <w:r w:rsidRPr="00E94CFD">
        <w:rPr>
          <w:rFonts w:ascii="Times New Roman" w:hAnsi="Times New Roman" w:cs="Times New Roman"/>
          <w:bCs/>
          <w:sz w:val="28"/>
          <w:szCs w:val="28"/>
        </w:rPr>
        <w:t xml:space="preserve"> (некроз со стороны костномозгового канала) и </w:t>
      </w:r>
      <w:r w:rsidRPr="00E94CFD">
        <w:rPr>
          <w:rFonts w:ascii="Times New Roman" w:hAnsi="Times New Roman" w:cs="Times New Roman"/>
          <w:b/>
          <w:bCs/>
          <w:sz w:val="28"/>
          <w:szCs w:val="28"/>
        </w:rPr>
        <w:t>проникающими</w:t>
      </w:r>
      <w:r w:rsidRPr="00E94CFD">
        <w:rPr>
          <w:rFonts w:ascii="Times New Roman" w:hAnsi="Times New Roman" w:cs="Times New Roman"/>
          <w:bCs/>
          <w:sz w:val="28"/>
          <w:szCs w:val="28"/>
        </w:rPr>
        <w:t xml:space="preserve"> (некроз на ограниченном участке на всю толщу кости). Формирование секвестра занимает достаточно продолжительное время (2 месяца и более) в зависимости от величины отторгающегося фрагмента кости. Небольшие секвестры можно увидеть на рентгенограмме через 4 недели, при обширных деструкциях окончательное отторжение омертвевших участков происходит через 3-4 месяца. </w:t>
      </w:r>
      <w:r w:rsidRPr="00E94CFD">
        <w:rPr>
          <w:rFonts w:ascii="Times New Roman" w:hAnsi="Times New Roman" w:cs="Times New Roman"/>
          <w:b/>
          <w:bCs/>
          <w:sz w:val="28"/>
          <w:szCs w:val="28"/>
        </w:rPr>
        <w:t>Роль секвестра</w:t>
      </w:r>
      <w:r w:rsidRPr="00E94CFD">
        <w:rPr>
          <w:rFonts w:ascii="Times New Roman" w:hAnsi="Times New Roman" w:cs="Times New Roman"/>
          <w:bCs/>
          <w:sz w:val="28"/>
          <w:szCs w:val="28"/>
        </w:rPr>
        <w:t xml:space="preserve"> в организме двояка. На первом этапе его миссия положительная. Так как он является биологическим стимулятором, раздражителем</w:t>
      </w:r>
      <w:r w:rsidR="008525AA">
        <w:rPr>
          <w:rFonts w:ascii="Times New Roman" w:hAnsi="Times New Roman" w:cs="Times New Roman"/>
          <w:bCs/>
          <w:sz w:val="28"/>
          <w:szCs w:val="28"/>
        </w:rPr>
        <w:t>,</w:t>
      </w:r>
      <w:r w:rsidRPr="00E94CFD">
        <w:rPr>
          <w:rFonts w:ascii="Times New Roman" w:hAnsi="Times New Roman" w:cs="Times New Roman"/>
          <w:bCs/>
          <w:sz w:val="28"/>
          <w:szCs w:val="28"/>
        </w:rPr>
        <w:t xml:space="preserve"> вызывающим развитие секвестральной коробки, которая без секвестра не образуется. Поэтому до образования новой костной структуры удалять секвестр нельзя. После формирования секвестральной коробки его роль становится отрицательной, а присутствие </w:t>
      </w:r>
      <w:r w:rsidR="00DA4DF4"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нежелательным. Секвестр является тем субстратом, который поддерживает гнойное воспаление и без его удаления не может быть выздоровления. Секвестральная коробка имеет небольшие отверстия, через которые выделяется гной и могут отходить секвестры, имеющие малый размер. Небольшие секвестры могут подвергаться расплавлению, крупные тоже постепенно уменьшаются в объеме, но</w:t>
      </w:r>
      <w:r w:rsidR="008525AA">
        <w:rPr>
          <w:rFonts w:ascii="Times New Roman" w:hAnsi="Times New Roman" w:cs="Times New Roman"/>
          <w:bCs/>
          <w:sz w:val="28"/>
          <w:szCs w:val="28"/>
        </w:rPr>
        <w:t>,</w:t>
      </w:r>
      <w:r w:rsidRPr="00E94CFD">
        <w:rPr>
          <w:rFonts w:ascii="Times New Roman" w:hAnsi="Times New Roman" w:cs="Times New Roman"/>
          <w:bCs/>
          <w:sz w:val="28"/>
          <w:szCs w:val="28"/>
        </w:rPr>
        <w:t xml:space="preserve"> чтобы произошло их полное разрушение необходимо продолжительное время, более года. В течение всего срока пребывания секвестра в организме будет сохраняться интоксикация, которая может привести к дистрофии паренхиматозных органов, и прежде всего, к развитию амилоидоза почек, хронической почечной недостаточности. В связи с этим наличие секвестра, после формирования секвестральной коробки, является показанием к операции – </w:t>
      </w:r>
      <w:r w:rsidRPr="00E94CFD">
        <w:rPr>
          <w:rFonts w:ascii="Times New Roman" w:hAnsi="Times New Roman" w:cs="Times New Roman"/>
          <w:b/>
          <w:bCs/>
          <w:sz w:val="28"/>
          <w:szCs w:val="28"/>
        </w:rPr>
        <w:t>секвестрэктомии</w:t>
      </w:r>
      <w:r w:rsidRPr="00E94CFD">
        <w:rPr>
          <w:rFonts w:ascii="Times New Roman" w:hAnsi="Times New Roman" w:cs="Times New Roman"/>
          <w:bCs/>
          <w:sz w:val="28"/>
          <w:szCs w:val="28"/>
        </w:rPr>
        <w:t xml:space="preserve">. </w:t>
      </w:r>
    </w:p>
    <w:p w14:paraId="4F8D6B6B" w14:textId="6DC14E25"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Если остеомиелит развивается в непосредственной близости от сустава, то последний может отреагировать реактивным выпотом, а в последующем может развиться гнойный артрит. Кроме гнойного артрита остеомиелит может осложняться пневмонией, может возникать сепсис. Если удалить секвестр</w:t>
      </w:r>
      <w:r w:rsidR="008525AA">
        <w:rPr>
          <w:rFonts w:ascii="Times New Roman" w:hAnsi="Times New Roman" w:cs="Times New Roman"/>
          <w:bCs/>
          <w:sz w:val="28"/>
          <w:szCs w:val="28"/>
        </w:rPr>
        <w:t>,</w:t>
      </w:r>
      <w:r w:rsidRPr="00E94CFD">
        <w:rPr>
          <w:rFonts w:ascii="Times New Roman" w:hAnsi="Times New Roman" w:cs="Times New Roman"/>
          <w:bCs/>
          <w:sz w:val="28"/>
          <w:szCs w:val="28"/>
        </w:rPr>
        <w:t xml:space="preserve"> не дожидаясь формирования секвестральной коробки, то может быть патологический перелом. </w:t>
      </w:r>
    </w:p>
    <w:p w14:paraId="4F8D6B6C"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Клинические проявления</w:t>
      </w:r>
      <w:r w:rsidRPr="00E94CFD">
        <w:rPr>
          <w:rFonts w:ascii="Times New Roman" w:hAnsi="Times New Roman" w:cs="Times New Roman"/>
          <w:bCs/>
          <w:sz w:val="28"/>
          <w:szCs w:val="28"/>
        </w:rPr>
        <w:t xml:space="preserve"> при остром гематогенном остеомиелите многообразны и зависят от его формы, вирулентности микроорганизма, реактивности макроорганизма, локализации гнойного процесса, возраста пациента и наличия осложнений. </w:t>
      </w:r>
      <w:r w:rsidRPr="00E94CFD">
        <w:rPr>
          <w:rFonts w:ascii="Times New Roman" w:hAnsi="Times New Roman" w:cs="Times New Roman"/>
          <w:b/>
          <w:bCs/>
          <w:sz w:val="28"/>
          <w:szCs w:val="28"/>
        </w:rPr>
        <w:t xml:space="preserve">Токсическая форма острого гематогенного остеомиелита </w:t>
      </w:r>
      <w:r w:rsidRPr="00E94CFD">
        <w:rPr>
          <w:rFonts w:ascii="Times New Roman" w:hAnsi="Times New Roman" w:cs="Times New Roman"/>
          <w:bCs/>
          <w:sz w:val="28"/>
          <w:szCs w:val="28"/>
        </w:rPr>
        <w:t>развивается при недостаточной сопротивляемости организма и высокой вирулентности патогена. Клиническая картина</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напоминает таковую при сепсисе, септическом шоке. Начало острое, быстро развивается интоксикация, на первый план выступают общие проявления инфекции, сопровождающиеся крайне тяжелым состоянием с утратой сознания, падением артериального давления, выраженной одышкой без признаков пневмонии, анурией, высокой постоянной температурой до 40-41°С, ознобами, увеличением печени, судорогами, рвотой, диареей, кожными высыпаниями с невыраженными местными признаками. Могут быть боли в пораженной конечности, но состояние настолько тяжелое, что пациенты могут не акцентировать на них внимание. В этой ситуации часто первоначальный диагноз бывает ошибочным. На основании лихорадки, рвоты, диареи, кожной сыпи подозревают какое-либо инфекционное заболевание и больных нередко госпитализируют в инфекционную больницу. Болезнь быстро прогрессирует и в течение 1-2 дней наступает смертельный исход. </w:t>
      </w:r>
      <w:r w:rsidRPr="00E94CFD">
        <w:rPr>
          <w:rFonts w:ascii="Times New Roman" w:hAnsi="Times New Roman" w:cs="Times New Roman"/>
          <w:b/>
          <w:bCs/>
          <w:sz w:val="28"/>
          <w:szCs w:val="28"/>
        </w:rPr>
        <w:t>Септикопиемическая форма острого гематогенного остеомиелита</w:t>
      </w:r>
      <w:r w:rsidRPr="00E94CFD">
        <w:rPr>
          <w:rFonts w:ascii="Times New Roman" w:hAnsi="Times New Roman" w:cs="Times New Roman"/>
          <w:bCs/>
          <w:sz w:val="28"/>
          <w:szCs w:val="28"/>
        </w:rPr>
        <w:t xml:space="preserve"> так же протекает с тяжелыми общими проявлениями, выраженной интоксикацией, может быть бред, галюцинации, нередко воспаление возникает в нескольких костях, могут возникать очаги гнойного воспаления в других органах и тканях (деструктивная пневмония, эмпиема плевры, гнойный перикардит, пиелонефрит, абсцессы в легких, головном мозгу, мягких тканях и в других местах). Пациенты предъявляют жалобы на сильную, нетерпимую боль в какой-либо конечности. Изредка ребенок становится безучастным, отказывается отвечать на вопросы. Иногда</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во время опроса удается выяснить, что в течение 1-2 дней было плохое самочувствие, недомогание, а 5-7 дней тому назад падал, был ушиб конечности, и еще 2-5 недель тому назад переболел ангиной или другим каким-то гнойно-воспалительным заболеванием. При осмотре может быть пастозность, отечность тканей на конечности и выраженная локальная болезненность. Особенно тщательно необходимо проводить пальпацию у пациентов со спутанным сознанием. Дифференциальная диагностика этих двух форм достаточно трудна и не имеет принципиального значения, в связи с этим в настоящее время принято их объединять и говорить об одной </w:t>
      </w:r>
      <w:r w:rsidR="003F5CDF" w:rsidRPr="00E94CFD">
        <w:rPr>
          <w:rFonts w:ascii="Times New Roman" w:hAnsi="Times New Roman" w:cs="Times New Roman"/>
          <w:bCs/>
          <w:sz w:val="28"/>
          <w:szCs w:val="28"/>
        </w:rPr>
        <w:t>–</w:t>
      </w:r>
      <w:r w:rsidR="00714362">
        <w:rPr>
          <w:rFonts w:ascii="Times New Roman" w:hAnsi="Times New Roman" w:cs="Times New Roman"/>
          <w:bCs/>
          <w:sz w:val="28"/>
          <w:szCs w:val="28"/>
        </w:rPr>
        <w:t xml:space="preserve"> </w:t>
      </w:r>
      <w:r w:rsidRPr="00E94CFD">
        <w:rPr>
          <w:rFonts w:ascii="Times New Roman" w:hAnsi="Times New Roman" w:cs="Times New Roman"/>
          <w:b/>
          <w:bCs/>
          <w:sz w:val="28"/>
          <w:szCs w:val="28"/>
        </w:rPr>
        <w:t>генерализованной форме острого гематогенного остеомиелита</w:t>
      </w:r>
      <w:r w:rsidRPr="00E94CFD">
        <w:rPr>
          <w:rFonts w:ascii="Times New Roman" w:hAnsi="Times New Roman" w:cs="Times New Roman"/>
          <w:bCs/>
          <w:sz w:val="28"/>
          <w:szCs w:val="28"/>
        </w:rPr>
        <w:t xml:space="preserve">. При </w:t>
      </w:r>
      <w:r w:rsidRPr="00E94CFD">
        <w:rPr>
          <w:rFonts w:ascii="Times New Roman" w:hAnsi="Times New Roman" w:cs="Times New Roman"/>
          <w:b/>
          <w:bCs/>
          <w:sz w:val="28"/>
          <w:szCs w:val="28"/>
        </w:rPr>
        <w:t>местноочаговой форме</w:t>
      </w:r>
      <w:r w:rsidRPr="00E94CFD">
        <w:rPr>
          <w:rFonts w:ascii="Times New Roman" w:hAnsi="Times New Roman" w:cs="Times New Roman"/>
          <w:bCs/>
          <w:sz w:val="28"/>
          <w:szCs w:val="28"/>
        </w:rPr>
        <w:t xml:space="preserve"> локальные изменения</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преобладают над общими признаками инфекции. Развивается остро, внезапно, нередко после травмы, переохлаждения или других провоцирующих факторов. В анамнезе можно получить сведения о перенесенном гнойном заболевании за 2-4 недели до настоящего состояния. Продромальный период от нескольких часов до 1-2 дней, в течение которых больные отмечают слабость, недомогание. Затем повышается температура тела до 38-39°С и почти одновременно возникает боль в пораженной конечности. Боль настолько сильна, что дети постоянно кричат, лишаются сна. Обычно жалуются на боли во всей конечности, но при осторожной пальпации или перкуссии можно найти точку наибольшей болезненности над очагом воспаления. Движения в смежных суставах ограничены, любое движение или попытка его выполнения резко усиливает болевые ощущения. Боль связана с высоким внутрикостным давлением и особенно сильная при флегмоне костного мозга. Уменьшение болевых ощущений происходит при прорыве гнойника или при его вскрытии. Через 2-3 дня на конечности может появиться отек, увеличиваться ее окружность, слегка повышаться местная температура над очагом поражения. К концу недели уже появляется отчетливый инфильтрат, гиперемия и затем флюктуация, формируется флегмона мягких тканей. </w:t>
      </w:r>
    </w:p>
    <w:p w14:paraId="4F8D6B6D"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течение остеомиелита выделяют острую фазу от 1 до 4 недель, подострую </w:t>
      </w:r>
      <w:r w:rsidR="00356819"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до 4-6 недель и хроническую фазу после 4-6 недель. При своевременном и адекватном лечении можно не допустить перехода остеомиелита в хроническую стадию. В противном случае развивается </w:t>
      </w:r>
      <w:r w:rsidRPr="00E94CFD">
        <w:rPr>
          <w:rFonts w:ascii="Times New Roman" w:hAnsi="Times New Roman" w:cs="Times New Roman"/>
          <w:b/>
          <w:bCs/>
          <w:sz w:val="28"/>
          <w:szCs w:val="28"/>
        </w:rPr>
        <w:t>хронический</w:t>
      </w:r>
      <w:r w:rsidR="00233DB3" w:rsidRPr="00E94CFD">
        <w:rPr>
          <w:rFonts w:ascii="Times New Roman" w:hAnsi="Times New Roman" w:cs="Times New Roman"/>
          <w:b/>
          <w:bCs/>
          <w:sz w:val="28"/>
          <w:szCs w:val="28"/>
        </w:rPr>
        <w:fldChar w:fldCharType="begin"/>
      </w:r>
      <w:r w:rsidR="00FC6E46" w:rsidRPr="00E94CFD">
        <w:rPr>
          <w:rFonts w:ascii="Times New Roman" w:hAnsi="Times New Roman" w:cs="Times New Roman"/>
        </w:rPr>
        <w:instrText xml:space="preserve"> XE "</w:instrText>
      </w:r>
      <w:r w:rsidR="00FC6E46" w:rsidRPr="00E94CFD">
        <w:rPr>
          <w:rFonts w:ascii="Times New Roman" w:hAnsi="Times New Roman" w:cs="Times New Roman"/>
          <w:b/>
          <w:bCs/>
          <w:sz w:val="28"/>
          <w:szCs w:val="28"/>
        </w:rPr>
        <w:instrText>остеомиелит хронический</w:instrText>
      </w:r>
      <w:r w:rsidR="00FC6E4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Клинически он проявляется наличием свищей и волнообразным течением, когда периоды обострения (заживление свища) чередуются с ремиссией (прорыв или вскрытие гнойника). Рентгенологически для хронического остеомиелита являются характерными признаками: наличие секвестра (затемнение с ободком просветления), секвестральной коробки и многослойного или бахромчатого периостита. </w:t>
      </w:r>
    </w:p>
    <w:p w14:paraId="4F8D6B6E" w14:textId="46907FC0" w:rsidR="00826148" w:rsidRPr="00E94CFD" w:rsidRDefault="00826148" w:rsidP="00AA3B5F">
      <w:pPr>
        <w:spacing w:after="0" w:line="360" w:lineRule="auto"/>
        <w:ind w:firstLine="708"/>
        <w:jc w:val="both"/>
        <w:rPr>
          <w:rStyle w:val="extended-textfull"/>
          <w:rFonts w:ascii="Times New Roman" w:hAnsi="Times New Roman" w:cs="Times New Roman"/>
          <w:sz w:val="28"/>
          <w:szCs w:val="28"/>
        </w:rPr>
      </w:pPr>
      <w:r w:rsidRPr="00E94CFD">
        <w:rPr>
          <w:rFonts w:ascii="Times New Roman" w:hAnsi="Times New Roman" w:cs="Times New Roman"/>
          <w:b/>
          <w:bCs/>
          <w:sz w:val="28"/>
          <w:szCs w:val="28"/>
        </w:rPr>
        <w:t>Диагностика острого гематогенного остеомиелита</w:t>
      </w:r>
      <w:r w:rsidRPr="00E94CFD">
        <w:rPr>
          <w:rFonts w:ascii="Times New Roman" w:hAnsi="Times New Roman" w:cs="Times New Roman"/>
          <w:bCs/>
          <w:sz w:val="28"/>
          <w:szCs w:val="28"/>
        </w:rPr>
        <w:t xml:space="preserve"> базируется на жалобах, данных анамнеза и описанной выше клинической картине. Это, прежде всего, резкая невыносимая боль в конечности, в анамнезе можно получить сведения оперенесенном тонзиллите или другом гнойном заболевании 2-3 недели тому назад, о предрасполагающих факторах. При пальпации определяется локальная болезненность. Регистрируется высокая температура тела, тахикардия. В общем анализе крови: лейкоцитоз, сдвиг лейкоцитарной формулы влево, повышение СОЭ, анемия, диспротеинемия (снижение уровня альбуминов и увеличение глобулинов), появляется С-реактивный белок, повышается уровень фибриногена. </w:t>
      </w:r>
      <w:r w:rsidRPr="00E94CFD">
        <w:rPr>
          <w:rFonts w:ascii="Times New Roman" w:hAnsi="Times New Roman" w:cs="Times New Roman"/>
          <w:b/>
          <w:bCs/>
          <w:sz w:val="28"/>
          <w:szCs w:val="28"/>
        </w:rPr>
        <w:t>Рентгенодиагностика</w:t>
      </w:r>
      <w:r w:rsidRPr="00E94CFD">
        <w:rPr>
          <w:rFonts w:ascii="Times New Roman" w:hAnsi="Times New Roman" w:cs="Times New Roman"/>
          <w:bCs/>
          <w:sz w:val="28"/>
          <w:szCs w:val="28"/>
        </w:rPr>
        <w:t xml:space="preserve"> на ранних сроках мало информативна. Первые изменения на рентгенограммах появляются лишь к концу второй недели, когда можно увидеть </w:t>
      </w:r>
      <w:r w:rsidRPr="00E94CFD">
        <w:rPr>
          <w:rFonts w:ascii="Times New Roman" w:hAnsi="Times New Roman" w:cs="Times New Roman"/>
          <w:b/>
          <w:bCs/>
          <w:sz w:val="28"/>
          <w:szCs w:val="28"/>
        </w:rPr>
        <w:t>линейный периостит</w:t>
      </w:r>
      <w:r w:rsidRPr="00E94CFD">
        <w:rPr>
          <w:rFonts w:ascii="Times New Roman" w:hAnsi="Times New Roman" w:cs="Times New Roman"/>
          <w:bCs/>
          <w:sz w:val="28"/>
          <w:szCs w:val="28"/>
        </w:rPr>
        <w:t>, являющийся патогномоничным признаком остеомиелита (</w:t>
      </w:r>
      <w:r w:rsidRPr="00E94CFD">
        <w:rPr>
          <w:rFonts w:ascii="Times New Roman" w:hAnsi="Times New Roman" w:cs="Times New Roman"/>
          <w:b/>
          <w:bCs/>
          <w:sz w:val="28"/>
          <w:szCs w:val="28"/>
        </w:rPr>
        <w:t>нет остеомиелита без периостита</w:t>
      </w:r>
      <w:r w:rsidRPr="00E94CFD">
        <w:rPr>
          <w:rFonts w:ascii="Times New Roman" w:hAnsi="Times New Roman" w:cs="Times New Roman"/>
          <w:bCs/>
          <w:sz w:val="28"/>
          <w:szCs w:val="28"/>
        </w:rPr>
        <w:t xml:space="preserve">), а также смазанность костного рисунка в метафизе, очаги деструкции костной ткани. </w:t>
      </w:r>
      <w:r w:rsidRPr="00E94CFD">
        <w:rPr>
          <w:rFonts w:ascii="Times New Roman" w:hAnsi="Times New Roman" w:cs="Times New Roman"/>
          <w:b/>
          <w:bCs/>
          <w:sz w:val="28"/>
          <w:szCs w:val="28"/>
        </w:rPr>
        <w:t>Секвестры</w:t>
      </w:r>
      <w:r w:rsidRPr="00E94CFD">
        <w:rPr>
          <w:rFonts w:ascii="Times New Roman" w:hAnsi="Times New Roman" w:cs="Times New Roman"/>
          <w:bCs/>
          <w:sz w:val="28"/>
          <w:szCs w:val="28"/>
        </w:rPr>
        <w:t xml:space="preserve">, являющиеся рентгенологическим проявлением хронического остеомиелита, выявляются только к концу 2-4 месяца (в зависимости от их размеров) от начала заболевания. Также для него характерны образование </w:t>
      </w:r>
      <w:r w:rsidRPr="00E94CFD">
        <w:rPr>
          <w:rFonts w:ascii="Times New Roman" w:hAnsi="Times New Roman" w:cs="Times New Roman"/>
          <w:b/>
          <w:bCs/>
          <w:sz w:val="28"/>
          <w:szCs w:val="28"/>
        </w:rPr>
        <w:t xml:space="preserve">секвестральной коробки </w:t>
      </w:r>
      <w:r w:rsidRPr="00E94CFD">
        <w:rPr>
          <w:rFonts w:ascii="Times New Roman" w:hAnsi="Times New Roman" w:cs="Times New Roman"/>
          <w:bCs/>
          <w:sz w:val="28"/>
          <w:szCs w:val="28"/>
        </w:rPr>
        <w:t xml:space="preserve">(зона склероза вокруг секвестра) и </w:t>
      </w:r>
      <w:r w:rsidRPr="00E94CFD">
        <w:rPr>
          <w:rFonts w:ascii="Times New Roman" w:hAnsi="Times New Roman" w:cs="Times New Roman"/>
          <w:b/>
          <w:bCs/>
          <w:sz w:val="28"/>
          <w:szCs w:val="28"/>
        </w:rPr>
        <w:t xml:space="preserve">многослойного или бахромчатого ассимилированного </w:t>
      </w:r>
      <w:r w:rsidRPr="00E94CFD">
        <w:rPr>
          <w:rFonts w:ascii="Times New Roman" w:hAnsi="Times New Roman" w:cs="Times New Roman"/>
          <w:bCs/>
          <w:sz w:val="28"/>
          <w:szCs w:val="28"/>
        </w:rPr>
        <w:t>(сросшегося с подлежащей костью)</w:t>
      </w:r>
      <w:r w:rsidR="00714362">
        <w:rPr>
          <w:rFonts w:ascii="Times New Roman" w:hAnsi="Times New Roman" w:cs="Times New Roman"/>
          <w:bCs/>
          <w:sz w:val="28"/>
          <w:szCs w:val="28"/>
        </w:rPr>
        <w:t xml:space="preserve"> </w:t>
      </w:r>
      <w:r w:rsidRPr="00E94CFD">
        <w:rPr>
          <w:rFonts w:ascii="Times New Roman" w:hAnsi="Times New Roman" w:cs="Times New Roman"/>
          <w:b/>
          <w:bCs/>
          <w:sz w:val="28"/>
          <w:szCs w:val="28"/>
        </w:rPr>
        <w:t>периостита</w:t>
      </w:r>
      <w:r w:rsidRPr="00E94CFD">
        <w:rPr>
          <w:rFonts w:ascii="Times New Roman" w:hAnsi="Times New Roman" w:cs="Times New Roman"/>
          <w:bCs/>
          <w:sz w:val="28"/>
          <w:szCs w:val="28"/>
        </w:rPr>
        <w:t xml:space="preserve">. Уточнить диагноз хронического остеомиелита позволяет </w:t>
      </w:r>
      <w:r w:rsidRPr="00E94CFD">
        <w:rPr>
          <w:rFonts w:ascii="Times New Roman" w:hAnsi="Times New Roman" w:cs="Times New Roman"/>
          <w:b/>
          <w:bCs/>
          <w:sz w:val="28"/>
          <w:szCs w:val="28"/>
        </w:rPr>
        <w:t>фистулография</w:t>
      </w:r>
      <w:r w:rsidR="00714362">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фистулография</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(введение контрастного вещества через свищ). Ее</w:t>
      </w:r>
      <w:r w:rsidR="0071436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выполняют следующим образом: через наружное отверстие свища как можно глубже вводится катетер, вокруг которого отверстие свища туго заполняется турундой с мазью для создания герметичности. Пациента помещают на рентгеновский стол, подкладывают пленку, по катетеру вводится под напором раствор контрастного вещества (с таким расчетом, чтобы катетер не вышел из свища), катетер пережимается зажимом и выполняется рентгенография. После процедуры его удаляют, контрастный раствор самопроизвольно вытекает, промывать свищ необязательно. Исследование позволяет уточнить связь свища с секвестральной полостью, ее размеры. </w:t>
      </w:r>
      <w:r w:rsidRPr="00E94CFD">
        <w:rPr>
          <w:rFonts w:ascii="Times New Roman" w:hAnsi="Times New Roman" w:cs="Times New Roman"/>
          <w:b/>
          <w:bCs/>
          <w:sz w:val="28"/>
          <w:szCs w:val="28"/>
        </w:rPr>
        <w:t>Компьютерная</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томография компьютерная</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томография</w:t>
      </w:r>
      <w:r w:rsidRPr="00E94CFD">
        <w:rPr>
          <w:rFonts w:ascii="Times New Roman" w:hAnsi="Times New Roman" w:cs="Times New Roman"/>
          <w:bCs/>
          <w:sz w:val="28"/>
          <w:szCs w:val="28"/>
        </w:rPr>
        <w:t xml:space="preserve"> является основным методом диагностики и дает возможность в боле ранние сроки (на 2-3 сутки) установить изменения в костной структуре кости, в костном мозге и поставить диагноз остеомиелита. </w:t>
      </w:r>
      <w:r w:rsidRPr="00E94CFD">
        <w:rPr>
          <w:rFonts w:ascii="Times New Roman" w:hAnsi="Times New Roman" w:cs="Times New Roman"/>
          <w:b/>
          <w:bCs/>
          <w:sz w:val="28"/>
          <w:szCs w:val="28"/>
        </w:rPr>
        <w:t>Магнитно-резонансная</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томография магнитно-резонансная</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томография</w:t>
      </w:r>
      <w:r w:rsidRPr="00E94CFD">
        <w:rPr>
          <w:rFonts w:ascii="Times New Roman" w:hAnsi="Times New Roman" w:cs="Times New Roman"/>
          <w:bCs/>
          <w:sz w:val="28"/>
          <w:szCs w:val="28"/>
        </w:rPr>
        <w:t xml:space="preserve"> обладает достаточной разрешающей способностью, воспалительные изменения костного мозга могут выявляться в раннем периоде. Сведения о формировании поднадкостничных абсцессов, скоплении гноя в мягких тканях можно получить при </w:t>
      </w:r>
      <w:r w:rsidRPr="00E94CFD">
        <w:rPr>
          <w:rFonts w:ascii="Times New Roman" w:hAnsi="Times New Roman" w:cs="Times New Roman"/>
          <w:b/>
          <w:bCs/>
          <w:sz w:val="28"/>
          <w:szCs w:val="28"/>
        </w:rPr>
        <w:t>УЗИ</w:t>
      </w:r>
      <w:r w:rsidRPr="00E94CFD">
        <w:rPr>
          <w:rFonts w:ascii="Times New Roman" w:hAnsi="Times New Roman" w:cs="Times New Roman"/>
          <w:bCs/>
          <w:sz w:val="28"/>
          <w:szCs w:val="28"/>
        </w:rPr>
        <w:t xml:space="preserve">. В </w:t>
      </w:r>
      <w:r w:rsidRPr="00E94CFD">
        <w:rPr>
          <w:rStyle w:val="extended-textfull"/>
          <w:rFonts w:ascii="Times New Roman" w:hAnsi="Times New Roman" w:cs="Times New Roman"/>
          <w:sz w:val="28"/>
          <w:szCs w:val="28"/>
        </w:rPr>
        <w:t xml:space="preserve">дифференциальной </w:t>
      </w:r>
      <w:r w:rsidRPr="00E94CFD">
        <w:rPr>
          <w:rStyle w:val="extended-textfull"/>
          <w:rFonts w:ascii="Times New Roman" w:hAnsi="Times New Roman" w:cs="Times New Roman"/>
          <w:bCs/>
          <w:sz w:val="28"/>
          <w:szCs w:val="28"/>
        </w:rPr>
        <w:t>диагностике</w:t>
      </w:r>
      <w:r w:rsidR="00714362">
        <w:rPr>
          <w:rStyle w:val="extended-textfull"/>
          <w:rFonts w:ascii="Times New Roman" w:hAnsi="Times New Roman" w:cs="Times New Roman"/>
          <w:bCs/>
          <w:sz w:val="28"/>
          <w:szCs w:val="28"/>
        </w:rPr>
        <w:t xml:space="preserve"> </w:t>
      </w:r>
      <w:r w:rsidRPr="00E94CFD">
        <w:rPr>
          <w:rStyle w:val="extended-textfull"/>
          <w:rFonts w:ascii="Times New Roman" w:hAnsi="Times New Roman" w:cs="Times New Roman"/>
          <w:bCs/>
          <w:sz w:val="28"/>
          <w:szCs w:val="28"/>
        </w:rPr>
        <w:t>остеомиелита</w:t>
      </w:r>
      <w:r w:rsidRPr="00E94CFD">
        <w:rPr>
          <w:rStyle w:val="extended-textfull"/>
          <w:rFonts w:ascii="Times New Roman" w:hAnsi="Times New Roman" w:cs="Times New Roman"/>
          <w:sz w:val="28"/>
          <w:szCs w:val="28"/>
        </w:rPr>
        <w:t xml:space="preserve"> и других воспалительных процессов в конечности</w:t>
      </w:r>
      <w:r w:rsidRPr="00E94CFD">
        <w:rPr>
          <w:rStyle w:val="ab"/>
          <w:rFonts w:ascii="Times New Roman" w:hAnsi="Times New Roman" w:cs="Times New Roman"/>
          <w:sz w:val="28"/>
          <w:szCs w:val="28"/>
        </w:rPr>
        <w:t xml:space="preserve"> используется</w:t>
      </w:r>
      <w:r w:rsidR="00714362">
        <w:rPr>
          <w:rStyle w:val="ab"/>
          <w:rFonts w:ascii="Times New Roman" w:hAnsi="Times New Roman" w:cs="Times New Roman"/>
          <w:sz w:val="28"/>
          <w:szCs w:val="28"/>
        </w:rPr>
        <w:t xml:space="preserve"> </w:t>
      </w:r>
      <w:r w:rsidRPr="00E94CFD">
        <w:rPr>
          <w:rFonts w:ascii="Times New Roman" w:hAnsi="Times New Roman" w:cs="Times New Roman"/>
          <w:sz w:val="28"/>
          <w:szCs w:val="28"/>
        </w:rPr>
        <w:t xml:space="preserve">сравнительная оценка температуры кожи конечностей методом </w:t>
      </w:r>
      <w:r w:rsidRPr="00E94CFD">
        <w:rPr>
          <w:rStyle w:val="ab"/>
          <w:rFonts w:ascii="Times New Roman" w:hAnsi="Times New Roman" w:cs="Times New Roman"/>
          <w:sz w:val="28"/>
          <w:szCs w:val="28"/>
        </w:rPr>
        <w:t xml:space="preserve">тепловидения, </w:t>
      </w:r>
      <w:r w:rsidRPr="00E94CFD">
        <w:rPr>
          <w:rFonts w:ascii="Times New Roman" w:hAnsi="Times New Roman" w:cs="Times New Roman"/>
          <w:sz w:val="28"/>
          <w:szCs w:val="28"/>
        </w:rPr>
        <w:t xml:space="preserve">который фиксирует </w:t>
      </w:r>
      <w:r w:rsidRPr="00E94CFD">
        <w:rPr>
          <w:rStyle w:val="extended-textfull"/>
          <w:rFonts w:ascii="Times New Roman" w:hAnsi="Times New Roman" w:cs="Times New Roman"/>
          <w:sz w:val="28"/>
          <w:szCs w:val="28"/>
        </w:rPr>
        <w:t>повышение</w:t>
      </w:r>
      <w:r w:rsidR="00714362">
        <w:rPr>
          <w:rStyle w:val="extended-textfull"/>
          <w:rFonts w:ascii="Times New Roman" w:hAnsi="Times New Roman" w:cs="Times New Roman"/>
          <w:sz w:val="28"/>
          <w:szCs w:val="28"/>
        </w:rPr>
        <w:t xml:space="preserve"> </w:t>
      </w:r>
      <w:r w:rsidRPr="00E94CFD">
        <w:rPr>
          <w:rStyle w:val="extended-textfull"/>
          <w:rFonts w:ascii="Times New Roman" w:hAnsi="Times New Roman" w:cs="Times New Roman"/>
          <w:sz w:val="28"/>
          <w:szCs w:val="28"/>
        </w:rPr>
        <w:t>температуры над очагом воспаления на 2-4°С и</w:t>
      </w:r>
      <w:r w:rsidR="00714362">
        <w:rPr>
          <w:rStyle w:val="extended-textfull"/>
          <w:rFonts w:ascii="Times New Roman" w:hAnsi="Times New Roman" w:cs="Times New Roman"/>
          <w:sz w:val="28"/>
          <w:szCs w:val="28"/>
        </w:rPr>
        <w:t xml:space="preserve"> </w:t>
      </w:r>
      <w:r w:rsidRPr="00E94CFD">
        <w:rPr>
          <w:rFonts w:ascii="Times New Roman" w:hAnsi="Times New Roman" w:cs="Times New Roman"/>
          <w:sz w:val="28"/>
          <w:szCs w:val="28"/>
        </w:rPr>
        <w:t xml:space="preserve">позволяет </w:t>
      </w:r>
      <w:r w:rsidRPr="00E94CFD">
        <w:rPr>
          <w:rStyle w:val="extended-textfull"/>
          <w:rFonts w:ascii="Times New Roman" w:hAnsi="Times New Roman" w:cs="Times New Roman"/>
          <w:sz w:val="28"/>
          <w:szCs w:val="28"/>
        </w:rPr>
        <w:t>уточнить границы воспаления.</w:t>
      </w:r>
      <w:r w:rsidR="00714362">
        <w:rPr>
          <w:rStyle w:val="extended-textfull"/>
          <w:rFonts w:ascii="Times New Roman" w:hAnsi="Times New Roman" w:cs="Times New Roman"/>
          <w:sz w:val="28"/>
          <w:szCs w:val="28"/>
        </w:rPr>
        <w:t xml:space="preserve"> </w:t>
      </w:r>
      <w:r w:rsidRPr="00E94CFD">
        <w:rPr>
          <w:rStyle w:val="extended-textfull"/>
          <w:rFonts w:ascii="Times New Roman" w:hAnsi="Times New Roman" w:cs="Times New Roman"/>
          <w:sz w:val="28"/>
          <w:szCs w:val="28"/>
        </w:rPr>
        <w:t xml:space="preserve">С целью верификации стадии гнойного процесса проводится </w:t>
      </w:r>
      <w:r w:rsidRPr="00E94CFD">
        <w:rPr>
          <w:rStyle w:val="extended-textfull"/>
          <w:rFonts w:ascii="Times New Roman" w:hAnsi="Times New Roman" w:cs="Times New Roman"/>
          <w:b/>
          <w:sz w:val="28"/>
          <w:szCs w:val="28"/>
        </w:rPr>
        <w:t>диагностическая пункция</w:t>
      </w:r>
      <w:r w:rsidR="00233DB3" w:rsidRPr="00E94CFD">
        <w:rPr>
          <w:rStyle w:val="extended-textfull"/>
          <w:rFonts w:ascii="Times New Roman" w:hAnsi="Times New Roman" w:cs="Times New Roman"/>
          <w:b/>
          <w:sz w:val="28"/>
          <w:szCs w:val="28"/>
        </w:rPr>
        <w:fldChar w:fldCharType="begin"/>
      </w:r>
      <w:r w:rsidR="003E2AD0" w:rsidRPr="00E94CFD">
        <w:rPr>
          <w:rFonts w:ascii="Times New Roman" w:hAnsi="Times New Roman" w:cs="Times New Roman"/>
        </w:rPr>
        <w:instrText xml:space="preserve"> XE "</w:instrText>
      </w:r>
      <w:r w:rsidR="003E2AD0" w:rsidRPr="00E94CFD">
        <w:rPr>
          <w:rStyle w:val="extended-textfull"/>
          <w:rFonts w:ascii="Times New Roman" w:hAnsi="Times New Roman" w:cs="Times New Roman"/>
          <w:b/>
          <w:sz w:val="28"/>
          <w:szCs w:val="28"/>
        </w:rPr>
        <w:instrText>пункция диагностическая</w:instrText>
      </w:r>
      <w:r w:rsidR="003E2AD0" w:rsidRPr="00E94CFD">
        <w:rPr>
          <w:rFonts w:ascii="Times New Roman" w:hAnsi="Times New Roman" w:cs="Times New Roman"/>
        </w:rPr>
        <w:instrText xml:space="preserve">" </w:instrText>
      </w:r>
      <w:r w:rsidR="00233DB3" w:rsidRPr="00E94CFD">
        <w:rPr>
          <w:rStyle w:val="extended-textfull"/>
          <w:rFonts w:ascii="Times New Roman" w:hAnsi="Times New Roman" w:cs="Times New Roman"/>
          <w:b/>
          <w:sz w:val="28"/>
          <w:szCs w:val="28"/>
        </w:rPr>
        <w:fldChar w:fldCharType="end"/>
      </w:r>
      <w:r w:rsidRPr="00E94CFD">
        <w:rPr>
          <w:rStyle w:val="extended-textfull"/>
          <w:rFonts w:ascii="Times New Roman" w:hAnsi="Times New Roman" w:cs="Times New Roman"/>
          <w:sz w:val="28"/>
          <w:szCs w:val="28"/>
        </w:rPr>
        <w:t xml:space="preserve"> толстой иглой в области метафиза в точке наибольшей болезненности под местной анестезией. Диагноз остеомиелита подтверждается высоким внутрикостным давлением, достигающим 300-500 мм рт. ст. (норма – 60-100 мм рт. ст.). По характеру эвакуируемой жидкости – серозная или гнойная, можно судить о фазе воспаления. Эта манипуляция при подтверждении диагноза, становится лечебной, так как по игле можно провести промывание и ввести антибиотики. Пунктат подвергается цитологическому и бактериологическому исследованию. </w:t>
      </w:r>
      <w:r w:rsidRPr="00E94CFD">
        <w:rPr>
          <w:rFonts w:ascii="Times New Roman" w:eastAsia="Times New Roman" w:hAnsi="Times New Roman" w:cs="Times New Roman"/>
          <w:color w:val="000000"/>
          <w:sz w:val="28"/>
          <w:szCs w:val="28"/>
        </w:rPr>
        <w:t>Предпочтение отдается бактериологической компьютерной диагностике возбудителей острогогематогенного остеомиелита по программе «Микроб-автомат».</w:t>
      </w:r>
      <w:r w:rsidR="00714362">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Бактериологические посевы осуществляют в динамике, для своевременного определения вторичной микрофлоры и коррекции целенаправленной противомикробной терапии. </w:t>
      </w:r>
      <w:r w:rsidRPr="00E94CFD">
        <w:rPr>
          <w:rStyle w:val="extended-textfull"/>
          <w:rFonts w:ascii="Times New Roman" w:hAnsi="Times New Roman" w:cs="Times New Roman"/>
          <w:sz w:val="28"/>
          <w:szCs w:val="28"/>
        </w:rPr>
        <w:t xml:space="preserve">При подозрении на генерализованную форму сепсиса необходимо проводить исследование уровня </w:t>
      </w:r>
      <w:r w:rsidRPr="00E94CFD">
        <w:rPr>
          <w:rStyle w:val="extended-textfull"/>
          <w:rFonts w:ascii="Times New Roman" w:hAnsi="Times New Roman" w:cs="Times New Roman"/>
          <w:b/>
          <w:sz w:val="28"/>
          <w:szCs w:val="28"/>
        </w:rPr>
        <w:t>прокальцитонин</w:t>
      </w:r>
      <w:r w:rsidR="00233DB3" w:rsidRPr="00E94CFD">
        <w:rPr>
          <w:rStyle w:val="extended-textfull"/>
          <w:rFonts w:ascii="Times New Roman" w:hAnsi="Times New Roman" w:cs="Times New Roman"/>
          <w:b/>
          <w:sz w:val="28"/>
          <w:szCs w:val="28"/>
        </w:rPr>
        <w:fldChar w:fldCharType="begin"/>
      </w:r>
      <w:r w:rsidR="003E2AD0" w:rsidRPr="00E94CFD">
        <w:rPr>
          <w:rFonts w:ascii="Times New Roman" w:hAnsi="Times New Roman" w:cs="Times New Roman"/>
        </w:rPr>
        <w:instrText xml:space="preserve"> XE "</w:instrText>
      </w:r>
      <w:r w:rsidR="003E2AD0" w:rsidRPr="00E94CFD">
        <w:rPr>
          <w:rStyle w:val="extended-textfull"/>
          <w:rFonts w:ascii="Times New Roman" w:hAnsi="Times New Roman" w:cs="Times New Roman"/>
          <w:b/>
          <w:sz w:val="28"/>
          <w:szCs w:val="28"/>
        </w:rPr>
        <w:instrText>прокальцитонин</w:instrText>
      </w:r>
      <w:r w:rsidR="003E2AD0" w:rsidRPr="00E94CFD">
        <w:rPr>
          <w:rFonts w:ascii="Times New Roman" w:hAnsi="Times New Roman" w:cs="Times New Roman"/>
        </w:rPr>
        <w:instrText xml:space="preserve">" </w:instrText>
      </w:r>
      <w:r w:rsidR="00233DB3" w:rsidRPr="00E94CFD">
        <w:rPr>
          <w:rStyle w:val="extended-textfull"/>
          <w:rFonts w:ascii="Times New Roman" w:hAnsi="Times New Roman" w:cs="Times New Roman"/>
          <w:b/>
          <w:sz w:val="28"/>
          <w:szCs w:val="28"/>
        </w:rPr>
        <w:fldChar w:fldCharType="end"/>
      </w:r>
      <w:r w:rsidRPr="00E94CFD">
        <w:rPr>
          <w:rStyle w:val="extended-textfull"/>
          <w:rFonts w:ascii="Times New Roman" w:hAnsi="Times New Roman" w:cs="Times New Roman"/>
          <w:b/>
          <w:sz w:val="28"/>
          <w:szCs w:val="28"/>
        </w:rPr>
        <w:t>а</w:t>
      </w:r>
      <w:r w:rsidR="00AF61A6" w:rsidRPr="00E94CFD">
        <w:rPr>
          <w:rStyle w:val="extended-textfull"/>
          <w:rFonts w:ascii="Times New Roman" w:hAnsi="Times New Roman" w:cs="Times New Roman"/>
          <w:b/>
          <w:sz w:val="28"/>
          <w:szCs w:val="28"/>
        </w:rPr>
        <w:t>, пресепсин</w:t>
      </w:r>
      <w:r w:rsidR="00233DB3" w:rsidRPr="00E94CFD">
        <w:rPr>
          <w:rStyle w:val="extended-textfull"/>
          <w:rFonts w:ascii="Times New Roman" w:hAnsi="Times New Roman" w:cs="Times New Roman"/>
          <w:b/>
          <w:sz w:val="28"/>
          <w:szCs w:val="28"/>
        </w:rPr>
        <w:fldChar w:fldCharType="begin"/>
      </w:r>
      <w:r w:rsidR="003E2AD0" w:rsidRPr="00E94CFD">
        <w:rPr>
          <w:rFonts w:ascii="Times New Roman" w:hAnsi="Times New Roman" w:cs="Times New Roman"/>
        </w:rPr>
        <w:instrText xml:space="preserve"> XE "</w:instrText>
      </w:r>
      <w:r w:rsidR="003E2AD0" w:rsidRPr="00E94CFD">
        <w:rPr>
          <w:rStyle w:val="extended-textfull"/>
          <w:rFonts w:ascii="Times New Roman" w:hAnsi="Times New Roman" w:cs="Times New Roman"/>
          <w:b/>
          <w:sz w:val="28"/>
          <w:szCs w:val="28"/>
        </w:rPr>
        <w:instrText>пресепсин</w:instrText>
      </w:r>
      <w:r w:rsidR="003E2AD0" w:rsidRPr="00E94CFD">
        <w:rPr>
          <w:rFonts w:ascii="Times New Roman" w:hAnsi="Times New Roman" w:cs="Times New Roman"/>
        </w:rPr>
        <w:instrText xml:space="preserve">" </w:instrText>
      </w:r>
      <w:r w:rsidR="00233DB3" w:rsidRPr="00E94CFD">
        <w:rPr>
          <w:rStyle w:val="extended-textfull"/>
          <w:rFonts w:ascii="Times New Roman" w:hAnsi="Times New Roman" w:cs="Times New Roman"/>
          <w:b/>
          <w:sz w:val="28"/>
          <w:szCs w:val="28"/>
        </w:rPr>
        <w:fldChar w:fldCharType="end"/>
      </w:r>
      <w:r w:rsidR="00AF61A6" w:rsidRPr="00E94CFD">
        <w:rPr>
          <w:rStyle w:val="extended-textfull"/>
          <w:rFonts w:ascii="Times New Roman" w:hAnsi="Times New Roman" w:cs="Times New Roman"/>
          <w:b/>
          <w:sz w:val="28"/>
          <w:szCs w:val="28"/>
        </w:rPr>
        <w:t>а</w:t>
      </w:r>
      <w:r w:rsidR="00DA4DF4" w:rsidRPr="00E94CFD">
        <w:rPr>
          <w:rStyle w:val="extended-textfull"/>
          <w:rFonts w:ascii="Times New Roman" w:hAnsi="Times New Roman" w:cs="Times New Roman"/>
          <w:b/>
          <w:sz w:val="28"/>
          <w:szCs w:val="28"/>
        </w:rPr>
        <w:t>, молочной кислоты</w:t>
      </w:r>
      <w:r w:rsidR="00233DB3" w:rsidRPr="00E94CFD">
        <w:rPr>
          <w:rStyle w:val="extended-textfull"/>
          <w:rFonts w:ascii="Times New Roman" w:hAnsi="Times New Roman" w:cs="Times New Roman"/>
          <w:b/>
          <w:sz w:val="28"/>
          <w:szCs w:val="28"/>
        </w:rPr>
        <w:fldChar w:fldCharType="begin"/>
      </w:r>
      <w:r w:rsidR="00DA4DF4" w:rsidRPr="00E94CFD">
        <w:rPr>
          <w:rFonts w:ascii="Times New Roman" w:hAnsi="Times New Roman" w:cs="Times New Roman"/>
        </w:rPr>
        <w:instrText xml:space="preserve"> XE "кислота молочная" </w:instrText>
      </w:r>
      <w:r w:rsidR="00233DB3" w:rsidRPr="00E94CFD">
        <w:rPr>
          <w:rStyle w:val="extended-textfull"/>
          <w:rFonts w:ascii="Times New Roman" w:hAnsi="Times New Roman" w:cs="Times New Roman"/>
          <w:b/>
          <w:sz w:val="28"/>
          <w:szCs w:val="28"/>
        </w:rPr>
        <w:fldChar w:fldCharType="end"/>
      </w:r>
      <w:r w:rsidRPr="00E94CFD">
        <w:rPr>
          <w:rStyle w:val="extended-textfull"/>
          <w:rFonts w:ascii="Times New Roman" w:hAnsi="Times New Roman" w:cs="Times New Roman"/>
          <w:sz w:val="28"/>
          <w:szCs w:val="28"/>
        </w:rPr>
        <w:t xml:space="preserve">. </w:t>
      </w:r>
      <w:r w:rsidR="00417D38" w:rsidRPr="00E94CFD">
        <w:rPr>
          <w:rStyle w:val="extended-textfull"/>
          <w:rFonts w:ascii="Times New Roman" w:hAnsi="Times New Roman" w:cs="Times New Roman"/>
          <w:sz w:val="28"/>
          <w:szCs w:val="28"/>
        </w:rPr>
        <w:t xml:space="preserve">Прокальцитонин в большей мере является маркером бактериальной инфекции. </w:t>
      </w:r>
      <w:r w:rsidRPr="00E94CFD">
        <w:rPr>
          <w:rStyle w:val="extended-textfull"/>
          <w:rFonts w:ascii="Times New Roman" w:hAnsi="Times New Roman" w:cs="Times New Roman"/>
          <w:sz w:val="28"/>
          <w:szCs w:val="28"/>
        </w:rPr>
        <w:t xml:space="preserve">При местной очаговой форме остеомиелита </w:t>
      </w:r>
      <w:r w:rsidR="00417D38" w:rsidRPr="00E94CFD">
        <w:rPr>
          <w:rFonts w:ascii="Times New Roman" w:eastAsia="Times New Roman" w:hAnsi="Times New Roman" w:cs="Times New Roman"/>
          <w:color w:val="000000"/>
          <w:sz w:val="28"/>
          <w:szCs w:val="28"/>
        </w:rPr>
        <w:t xml:space="preserve">его уровень в </w:t>
      </w:r>
      <w:r w:rsidRPr="00E94CFD">
        <w:rPr>
          <w:rFonts w:ascii="Times New Roman" w:eastAsia="Times New Roman" w:hAnsi="Times New Roman" w:cs="Times New Roman"/>
          <w:color w:val="000000"/>
          <w:sz w:val="28"/>
          <w:szCs w:val="28"/>
        </w:rPr>
        <w:t>сыворотк</w:t>
      </w:r>
      <w:r w:rsidR="00417D38" w:rsidRPr="00E94CFD">
        <w:rPr>
          <w:rFonts w:ascii="Times New Roman" w:eastAsia="Times New Roman" w:hAnsi="Times New Roman" w:cs="Times New Roman"/>
          <w:color w:val="000000"/>
          <w:sz w:val="28"/>
          <w:szCs w:val="28"/>
        </w:rPr>
        <w:t>е</w:t>
      </w:r>
      <w:r w:rsidRPr="00E94CFD">
        <w:rPr>
          <w:rFonts w:ascii="Times New Roman" w:eastAsia="Times New Roman" w:hAnsi="Times New Roman" w:cs="Times New Roman"/>
          <w:color w:val="000000"/>
          <w:sz w:val="28"/>
          <w:szCs w:val="28"/>
        </w:rPr>
        <w:t xml:space="preserve"> крови меньше &lt;</w:t>
      </w:r>
      <w:r w:rsidR="00714362">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0,5, а при генерализованной с развитием сепсиса &gt; 2 и тяжелого сепсиса </w:t>
      </w:r>
      <w:r w:rsidRPr="00E94CFD">
        <w:rPr>
          <w:rFonts w:ascii="Times New Roman" w:hAnsi="Times New Roman" w:cs="Times New Roman"/>
          <w:sz w:val="28"/>
          <w:szCs w:val="28"/>
        </w:rPr>
        <w:t>≥ 10.</w:t>
      </w:r>
      <w:r w:rsidR="00714362">
        <w:rPr>
          <w:rFonts w:ascii="Times New Roman" w:hAnsi="Times New Roman" w:cs="Times New Roman"/>
          <w:sz w:val="28"/>
          <w:szCs w:val="28"/>
        </w:rPr>
        <w:t xml:space="preserve"> </w:t>
      </w:r>
      <w:r w:rsidR="00792F74">
        <w:rPr>
          <w:rFonts w:ascii="Times New Roman" w:hAnsi="Times New Roman" w:cs="Times New Roman"/>
          <w:sz w:val="28"/>
          <w:szCs w:val="28"/>
        </w:rPr>
        <w:t xml:space="preserve">Для генерализованной формы характерно повышение уровня молочной кислоты более 2 ммоль/л. </w:t>
      </w:r>
      <w:r w:rsidR="00AF15C4" w:rsidRPr="00E94CFD">
        <w:rPr>
          <w:rFonts w:ascii="Times New Roman" w:eastAsia="Times New Roman" w:hAnsi="Times New Roman" w:cs="Times New Roman"/>
          <w:color w:val="000000"/>
          <w:sz w:val="28"/>
          <w:szCs w:val="28"/>
        </w:rPr>
        <w:t>С</w:t>
      </w:r>
      <w:r w:rsidR="00377803" w:rsidRPr="00E94CFD">
        <w:rPr>
          <w:rFonts w:ascii="Times New Roman" w:eastAsia="Times New Roman" w:hAnsi="Times New Roman" w:cs="Times New Roman"/>
          <w:color w:val="000000"/>
          <w:sz w:val="28"/>
          <w:szCs w:val="28"/>
        </w:rPr>
        <w:t>одержание</w:t>
      </w:r>
      <w:r w:rsidR="00AF15C4" w:rsidRPr="00E94CFD">
        <w:rPr>
          <w:rFonts w:ascii="Times New Roman" w:eastAsia="Times New Roman" w:hAnsi="Times New Roman" w:cs="Times New Roman"/>
          <w:color w:val="000000"/>
          <w:sz w:val="28"/>
          <w:szCs w:val="28"/>
        </w:rPr>
        <w:t xml:space="preserve"> в сыворотке крови пресепсина</w:t>
      </w:r>
      <w:r w:rsidR="00377803" w:rsidRPr="00E94CFD">
        <w:rPr>
          <w:rFonts w:ascii="Times New Roman" w:eastAsia="Times New Roman" w:hAnsi="Times New Roman" w:cs="Times New Roman"/>
          <w:color w:val="000000"/>
          <w:sz w:val="28"/>
          <w:szCs w:val="28"/>
        </w:rPr>
        <w:t xml:space="preserve"> менее 300 пг/мл (пикограмм/мл) исключает </w:t>
      </w:r>
      <w:r w:rsidR="00AF15C4" w:rsidRPr="00E94CFD">
        <w:rPr>
          <w:rFonts w:ascii="Times New Roman" w:eastAsia="Times New Roman" w:hAnsi="Times New Roman" w:cs="Times New Roman"/>
          <w:color w:val="000000"/>
          <w:sz w:val="28"/>
          <w:szCs w:val="28"/>
        </w:rPr>
        <w:t>генерализацию процесса</w:t>
      </w:r>
      <w:r w:rsidR="00377803" w:rsidRPr="00E94CFD">
        <w:rPr>
          <w:rFonts w:ascii="Times New Roman" w:eastAsia="Times New Roman" w:hAnsi="Times New Roman" w:cs="Times New Roman"/>
          <w:color w:val="000000"/>
          <w:sz w:val="28"/>
          <w:szCs w:val="28"/>
        </w:rPr>
        <w:t xml:space="preserve">, от 300 до 500 пг/мл </w:t>
      </w:r>
      <w:r w:rsidR="00356819" w:rsidRPr="00E94CFD">
        <w:rPr>
          <w:rFonts w:ascii="Times New Roman" w:hAnsi="Times New Roman" w:cs="Times New Roman"/>
          <w:bCs/>
          <w:sz w:val="28"/>
          <w:szCs w:val="28"/>
        </w:rPr>
        <w:t>–</w:t>
      </w:r>
      <w:r w:rsidR="00377803" w:rsidRPr="00E94CFD">
        <w:rPr>
          <w:rFonts w:ascii="Times New Roman" w:eastAsia="Times New Roman" w:hAnsi="Times New Roman" w:cs="Times New Roman"/>
          <w:color w:val="000000"/>
          <w:sz w:val="28"/>
          <w:szCs w:val="28"/>
        </w:rPr>
        <w:t xml:space="preserve"> возможно развитие ССВР, от 500 до 1000 пг/мл – умеренный риск </w:t>
      </w:r>
      <w:r w:rsidR="00AF15C4" w:rsidRPr="00E94CFD">
        <w:rPr>
          <w:rFonts w:ascii="Times New Roman" w:eastAsia="Times New Roman" w:hAnsi="Times New Roman" w:cs="Times New Roman"/>
          <w:color w:val="000000"/>
          <w:sz w:val="28"/>
          <w:szCs w:val="28"/>
        </w:rPr>
        <w:t>возникновения</w:t>
      </w:r>
      <w:r w:rsidR="00714362">
        <w:rPr>
          <w:rFonts w:ascii="Times New Roman" w:eastAsia="Times New Roman" w:hAnsi="Times New Roman" w:cs="Times New Roman"/>
          <w:color w:val="000000"/>
          <w:sz w:val="28"/>
          <w:szCs w:val="28"/>
        </w:rPr>
        <w:t xml:space="preserve"> </w:t>
      </w:r>
      <w:r w:rsidR="00AF15C4" w:rsidRPr="00E94CFD">
        <w:rPr>
          <w:rFonts w:ascii="Times New Roman" w:eastAsia="Times New Roman" w:hAnsi="Times New Roman" w:cs="Times New Roman"/>
          <w:color w:val="000000"/>
          <w:sz w:val="28"/>
          <w:szCs w:val="28"/>
        </w:rPr>
        <w:t>генерализованной формы остеомиелита</w:t>
      </w:r>
      <w:r w:rsidR="00377803" w:rsidRPr="00E94CFD">
        <w:rPr>
          <w:rFonts w:ascii="Times New Roman" w:eastAsia="Times New Roman" w:hAnsi="Times New Roman" w:cs="Times New Roman"/>
          <w:color w:val="000000"/>
          <w:sz w:val="28"/>
          <w:szCs w:val="28"/>
        </w:rPr>
        <w:t xml:space="preserve">, более 1000 пг/мл – высокий риск </w:t>
      </w:r>
      <w:r w:rsidR="00AF15C4" w:rsidRPr="00E94CFD">
        <w:rPr>
          <w:rFonts w:ascii="Times New Roman" w:eastAsia="Times New Roman" w:hAnsi="Times New Roman" w:cs="Times New Roman"/>
          <w:color w:val="000000"/>
          <w:sz w:val="28"/>
          <w:szCs w:val="28"/>
        </w:rPr>
        <w:t>ее развития</w:t>
      </w:r>
      <w:r w:rsidR="00377803" w:rsidRPr="00E94CFD">
        <w:rPr>
          <w:rFonts w:ascii="Times New Roman" w:eastAsia="Times New Roman" w:hAnsi="Times New Roman" w:cs="Times New Roman"/>
          <w:color w:val="000000"/>
          <w:sz w:val="28"/>
          <w:szCs w:val="28"/>
        </w:rPr>
        <w:t xml:space="preserve">, </w:t>
      </w:r>
      <w:r w:rsidR="00AF15C4" w:rsidRPr="00E94CFD">
        <w:rPr>
          <w:rFonts w:ascii="Times New Roman" w:eastAsia="Times New Roman" w:hAnsi="Times New Roman" w:cs="Times New Roman"/>
          <w:color w:val="000000"/>
          <w:sz w:val="28"/>
          <w:szCs w:val="28"/>
        </w:rPr>
        <w:t xml:space="preserve">формирования </w:t>
      </w:r>
      <w:r w:rsidR="00377803" w:rsidRPr="00E94CFD">
        <w:rPr>
          <w:rFonts w:ascii="Times New Roman" w:eastAsia="Times New Roman" w:hAnsi="Times New Roman" w:cs="Times New Roman"/>
          <w:color w:val="000000"/>
          <w:sz w:val="28"/>
          <w:szCs w:val="28"/>
        </w:rPr>
        <w:t>септического шока и 30-дневной смертности.</w:t>
      </w:r>
    </w:p>
    <w:p w14:paraId="4F8D6B6F" w14:textId="77777777"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Style w:val="extended-textfull"/>
          <w:rFonts w:ascii="Times New Roman" w:hAnsi="Times New Roman" w:cs="Times New Roman"/>
          <w:b/>
          <w:sz w:val="28"/>
          <w:szCs w:val="28"/>
        </w:rPr>
        <w:t>Лечение острого гематогенного остеомиелита</w:t>
      </w:r>
      <w:r w:rsidRPr="00E94CFD">
        <w:rPr>
          <w:rStyle w:val="extended-textfull"/>
          <w:rFonts w:ascii="Times New Roman" w:hAnsi="Times New Roman" w:cs="Times New Roman"/>
          <w:sz w:val="28"/>
          <w:szCs w:val="28"/>
        </w:rPr>
        <w:t xml:space="preserve"> направлено на ликвидацию местного очага, воздействие на возбудителя, повышение сопротивляемости организма, коррекцию нарушенных функций различных органов и систем. Результат терапии зависит от своевременности проведения хирургического пособия. Основным принципом которого является </w:t>
      </w:r>
      <w:r w:rsidRPr="00E94CFD">
        <w:rPr>
          <w:rStyle w:val="extended-textfull"/>
          <w:rFonts w:ascii="Times New Roman" w:hAnsi="Times New Roman" w:cs="Times New Roman"/>
          <w:b/>
          <w:sz w:val="28"/>
          <w:szCs w:val="28"/>
        </w:rPr>
        <w:t>раннее, щадящее, оперативное лечение</w:t>
      </w:r>
      <w:r w:rsidRPr="00E94CFD">
        <w:rPr>
          <w:rStyle w:val="extended-textfull"/>
          <w:rFonts w:ascii="Times New Roman" w:hAnsi="Times New Roman" w:cs="Times New Roman"/>
          <w:sz w:val="28"/>
          <w:szCs w:val="28"/>
        </w:rPr>
        <w:t>.</w:t>
      </w:r>
      <w:r w:rsidR="00714362">
        <w:rPr>
          <w:rStyle w:val="extended-textfull"/>
          <w:rFonts w:ascii="Times New Roman" w:hAnsi="Times New Roman" w:cs="Times New Roman"/>
          <w:sz w:val="28"/>
          <w:szCs w:val="28"/>
        </w:rPr>
        <w:t xml:space="preserve"> </w:t>
      </w:r>
      <w:r w:rsidRPr="00E94CFD">
        <w:rPr>
          <w:rStyle w:val="extended-textfull"/>
          <w:rFonts w:ascii="Times New Roman" w:hAnsi="Times New Roman" w:cs="Times New Roman"/>
          <w:sz w:val="28"/>
          <w:szCs w:val="28"/>
        </w:rPr>
        <w:t xml:space="preserve">Чем раньше проведено оперативное вмешательство, тем лучше его результаты. Оно должно проводиться в первые 2-3 дня от начала заболевания. </w:t>
      </w:r>
      <w:r w:rsidRPr="00E94CFD">
        <w:rPr>
          <w:rFonts w:ascii="Times New Roman" w:hAnsi="Times New Roman" w:cs="Times New Roman"/>
          <w:sz w:val="28"/>
          <w:szCs w:val="28"/>
        </w:rPr>
        <w:t>Доран и Браун еще в 1925 году писали, что если время от начала заболевания до операции измеряется в часах, то выздоровление больного измеряется в неделях, если же время до операции измеряется в днях</w:t>
      </w:r>
      <w:r w:rsidR="00714362">
        <w:rPr>
          <w:rFonts w:ascii="Times New Roman" w:hAnsi="Times New Roman" w:cs="Times New Roman"/>
          <w:sz w:val="28"/>
          <w:szCs w:val="28"/>
        </w:rPr>
        <w:t xml:space="preserve"> </w:t>
      </w:r>
      <w:r w:rsidRPr="00E94CFD">
        <w:rPr>
          <w:rStyle w:val="extended-textfull"/>
          <w:rFonts w:ascii="Times New Roman" w:hAnsi="Times New Roman" w:cs="Times New Roman"/>
          <w:sz w:val="28"/>
          <w:szCs w:val="28"/>
        </w:rPr>
        <w:t>(происходит омертвение кости)</w:t>
      </w:r>
      <w:r w:rsidRPr="00E94CFD">
        <w:rPr>
          <w:rFonts w:ascii="Times New Roman" w:hAnsi="Times New Roman" w:cs="Times New Roman"/>
          <w:sz w:val="28"/>
          <w:szCs w:val="28"/>
        </w:rPr>
        <w:t xml:space="preserve">, то выздоровление затягивается на месяцы и годы. </w:t>
      </w:r>
      <w:r w:rsidRPr="00E94CFD">
        <w:rPr>
          <w:rStyle w:val="extended-textfull"/>
          <w:rFonts w:ascii="Times New Roman" w:hAnsi="Times New Roman" w:cs="Times New Roman"/>
          <w:sz w:val="28"/>
          <w:szCs w:val="28"/>
        </w:rPr>
        <w:t>Оперативное пособие, осуществляемое в первые 12 часов, обеспечивает выздоровление 94% пациентов, в первые сутки – 90%, на 2 сутки – 60-70% больных. Щадящее хирургическое лечение заключается в отказе от используемых ранее широких разрезов. Детям д</w:t>
      </w:r>
      <w:r w:rsidRPr="00E94CFD">
        <w:rPr>
          <w:rFonts w:ascii="Times New Roman" w:hAnsi="Times New Roman" w:cs="Times New Roman"/>
          <w:bCs/>
          <w:sz w:val="28"/>
          <w:szCs w:val="28"/>
        </w:rPr>
        <w:t>о 4-6 лет осуществляется пункция толстой иглой в точке наибольшей болезненности с введением антибиотиков (снимается внутрикостное давление, стихают боли, ликвидируется воспаление). В старшем возрасте</w:t>
      </w:r>
      <w:r w:rsidR="0091306D">
        <w:rPr>
          <w:rFonts w:ascii="Times New Roman" w:hAnsi="Times New Roman" w:cs="Times New Roman"/>
          <w:bCs/>
          <w:sz w:val="28"/>
          <w:szCs w:val="28"/>
        </w:rPr>
        <w:t xml:space="preserve"> </w:t>
      </w:r>
      <w:r w:rsidRPr="00E94CFD">
        <w:rPr>
          <w:rStyle w:val="extended-textfull"/>
          <w:rFonts w:ascii="Times New Roman" w:hAnsi="Times New Roman" w:cs="Times New Roman"/>
          <w:sz w:val="28"/>
          <w:szCs w:val="28"/>
        </w:rPr>
        <w:t xml:space="preserve">детям производят небольшие разрезы и через них </w:t>
      </w:r>
      <w:r w:rsidRPr="00E94CFD">
        <w:rPr>
          <w:rFonts w:ascii="Times New Roman" w:hAnsi="Times New Roman" w:cs="Times New Roman"/>
          <w:bCs/>
          <w:sz w:val="28"/>
          <w:szCs w:val="28"/>
        </w:rPr>
        <w:t>остеоперфорации – сверлом (лазерным лучом), 3-4 отверстия в шахматном порядке диаметром 0,6 см, на расстоянии 1,5-2 см друг от друга, через которые можно проводить промывание, введение раствора антибиотиков и устанавливать проточное дренирование (внутрикостный лаваж) в течение 7-10 дней.</w:t>
      </w:r>
      <w:r w:rsidR="006540A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При наличии гнойных затеков в мягкие ткани осуществляется их вскрытие, и перфорация костномозгового канала. При развитии гнойного артрита проводится его пункционное лечение с местным введением антибиотиков или установка сквозного силиконового дренажа. Во всех случаях обязательной является </w:t>
      </w:r>
      <w:r w:rsidRPr="00E94CFD">
        <w:rPr>
          <w:rFonts w:ascii="Times New Roman" w:hAnsi="Times New Roman" w:cs="Times New Roman"/>
          <w:b/>
          <w:bCs/>
          <w:sz w:val="28"/>
          <w:szCs w:val="28"/>
        </w:rPr>
        <w:t>иммобилизация</w:t>
      </w:r>
      <w:r w:rsidRPr="00E94CFD">
        <w:rPr>
          <w:rFonts w:ascii="Times New Roman" w:hAnsi="Times New Roman" w:cs="Times New Roman"/>
          <w:bCs/>
          <w:sz w:val="28"/>
          <w:szCs w:val="28"/>
        </w:rPr>
        <w:t>, чаще гипсовой лонгетой. Создание покоя поврежденной конечности уменьшает вероятность генерализации инфекции и предупреждает возникновение патологического перелома.</w:t>
      </w:r>
    </w:p>
    <w:p w14:paraId="4F8D6B70"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Местное лечение обязательно должно сочетаться с общей терапией, которая должна быть комплексной, включать этиологическое, патогенетическое и симптоматическое воздействие. Осуществляется коррекция водно-солевого баланса, кислотно-основного состояния.</w:t>
      </w:r>
    </w:p>
    <w:p w14:paraId="4F8D6B71" w14:textId="4B60E6E0" w:rsidR="0091306D" w:rsidRPr="00E94CFD" w:rsidRDefault="0091306D" w:rsidP="0091306D">
      <w:pPr>
        <w:spacing w:after="0" w:line="360" w:lineRule="auto"/>
        <w:ind w:firstLine="720"/>
        <w:jc w:val="both"/>
        <w:rPr>
          <w:rFonts w:ascii="Times New Roman" w:eastAsia="Times New Roman" w:hAnsi="Times New Roman" w:cs="Times New Roman"/>
          <w:color w:val="000000"/>
          <w:sz w:val="28"/>
          <w:szCs w:val="28"/>
        </w:rPr>
      </w:pPr>
      <w:r w:rsidRPr="00E94CFD">
        <w:rPr>
          <w:rFonts w:ascii="Times New Roman" w:hAnsi="Times New Roman" w:cs="Times New Roman"/>
          <w:b/>
          <w:bCs/>
          <w:sz w:val="28"/>
          <w:szCs w:val="28"/>
        </w:rPr>
        <w:t>Этиологическое лечение</w:t>
      </w:r>
      <w:r w:rsidRPr="00E94CFD">
        <w:rPr>
          <w:rFonts w:ascii="Times New Roman" w:hAnsi="Times New Roman" w:cs="Times New Roman"/>
          <w:bCs/>
          <w:sz w:val="28"/>
          <w:szCs w:val="28"/>
        </w:rPr>
        <w:t xml:space="preserve"> заключается в парентеральном (в/в, в/м) и местном введении антибиотиков: линкомицин, гентамицин, цефтриаксон, </w:t>
      </w:r>
      <w:r w:rsidR="007060AD">
        <w:rPr>
          <w:rFonts w:ascii="Times New Roman" w:hAnsi="Times New Roman" w:cs="Times New Roman"/>
          <w:bCs/>
          <w:sz w:val="28"/>
          <w:szCs w:val="28"/>
        </w:rPr>
        <w:t xml:space="preserve">имипенем+циластатин </w:t>
      </w:r>
      <w:r w:rsidRPr="00E94CFD">
        <w:rPr>
          <w:rFonts w:ascii="Times New Roman" w:hAnsi="Times New Roman" w:cs="Times New Roman"/>
          <w:bCs/>
          <w:sz w:val="28"/>
          <w:szCs w:val="28"/>
        </w:rPr>
        <w:t xml:space="preserve">цефалексин, амикацин, ципрофлоксацин, офлоксацин, </w:t>
      </w:r>
      <w:r>
        <w:rPr>
          <w:rFonts w:ascii="Times New Roman" w:hAnsi="Times New Roman" w:cs="Times New Roman"/>
          <w:color w:val="333333"/>
          <w:sz w:val="28"/>
          <w:szCs w:val="28"/>
        </w:rPr>
        <w:t>и</w:t>
      </w:r>
      <w:r w:rsidRPr="006540A8">
        <w:rPr>
          <w:rFonts w:ascii="Times New Roman" w:hAnsi="Times New Roman" w:cs="Times New Roman"/>
          <w:color w:val="333333"/>
          <w:sz w:val="28"/>
          <w:szCs w:val="28"/>
        </w:rPr>
        <w:t>мипенем+</w:t>
      </w:r>
      <w:r>
        <w:rPr>
          <w:rFonts w:ascii="Times New Roman" w:hAnsi="Times New Roman" w:cs="Times New Roman"/>
          <w:color w:val="333333"/>
          <w:sz w:val="28"/>
          <w:szCs w:val="28"/>
        </w:rPr>
        <w:t>ц</w:t>
      </w:r>
      <w:r w:rsidRPr="006540A8">
        <w:rPr>
          <w:rFonts w:ascii="Times New Roman" w:hAnsi="Times New Roman" w:cs="Times New Roman"/>
          <w:color w:val="333333"/>
          <w:sz w:val="28"/>
          <w:szCs w:val="28"/>
        </w:rPr>
        <w:t>иластатин</w:t>
      </w:r>
      <w:r>
        <w:rPr>
          <w:rFonts w:ascii="Times New Roman" w:hAnsi="Times New Roman" w:cs="Times New Roman"/>
          <w:color w:val="333333"/>
          <w:sz w:val="28"/>
          <w:szCs w:val="28"/>
        </w:rPr>
        <w:t xml:space="preserve">, использовании </w:t>
      </w:r>
      <w:r w:rsidRPr="00E94CFD">
        <w:rPr>
          <w:rFonts w:ascii="Times New Roman" w:eastAsia="Times New Roman" w:hAnsi="Times New Roman" w:cs="Times New Roman"/>
          <w:color w:val="000000"/>
          <w:sz w:val="28"/>
          <w:szCs w:val="28"/>
        </w:rPr>
        <w:t>антистафилококков</w:t>
      </w:r>
      <w:r>
        <w:rPr>
          <w:rFonts w:ascii="Times New Roman" w:eastAsia="Times New Roman" w:hAnsi="Times New Roman" w:cs="Times New Roman"/>
          <w:color w:val="000000"/>
          <w:sz w:val="28"/>
          <w:szCs w:val="28"/>
        </w:rPr>
        <w:t>ой</w:t>
      </w:r>
      <w:r w:rsidRPr="00E94CFD">
        <w:rPr>
          <w:rFonts w:ascii="Times New Roman" w:eastAsia="Times New Roman" w:hAnsi="Times New Roman" w:cs="Times New Roman"/>
          <w:color w:val="000000"/>
          <w:sz w:val="28"/>
          <w:szCs w:val="28"/>
        </w:rPr>
        <w:t xml:space="preserve"> сыворотк</w:t>
      </w:r>
      <w:r>
        <w:rPr>
          <w:rFonts w:ascii="Times New Roman" w:eastAsia="Times New Roman" w:hAnsi="Times New Roman" w:cs="Times New Roman"/>
          <w:color w:val="000000"/>
          <w:sz w:val="28"/>
          <w:szCs w:val="28"/>
        </w:rPr>
        <w:t>и</w:t>
      </w:r>
      <w:r w:rsidRPr="00E94CFD">
        <w:rPr>
          <w:rFonts w:ascii="Times New Roman" w:eastAsia="Times New Roman" w:hAnsi="Times New Roman" w:cs="Times New Roman"/>
          <w:color w:val="000000"/>
          <w:sz w:val="28"/>
          <w:szCs w:val="28"/>
        </w:rPr>
        <w:t>, человеческ</w:t>
      </w:r>
      <w:r>
        <w:rPr>
          <w:rFonts w:ascii="Times New Roman" w:eastAsia="Times New Roman" w:hAnsi="Times New Roman" w:cs="Times New Roman"/>
          <w:color w:val="000000"/>
          <w:sz w:val="28"/>
          <w:szCs w:val="28"/>
        </w:rPr>
        <w:t>ого</w:t>
      </w:r>
      <w:r w:rsidRPr="00E94CFD">
        <w:rPr>
          <w:rFonts w:ascii="Times New Roman" w:eastAsia="Times New Roman" w:hAnsi="Times New Roman" w:cs="Times New Roman"/>
          <w:color w:val="000000"/>
          <w:sz w:val="28"/>
          <w:szCs w:val="28"/>
        </w:rPr>
        <w:t xml:space="preserve"> гаммаглобулин</w:t>
      </w:r>
      <w:r>
        <w:rPr>
          <w:rFonts w:ascii="Times New Roman" w:eastAsia="Times New Roman" w:hAnsi="Times New Roman" w:cs="Times New Roman"/>
          <w:color w:val="000000"/>
          <w:sz w:val="28"/>
          <w:szCs w:val="28"/>
        </w:rPr>
        <w:t>а</w:t>
      </w:r>
      <w:r w:rsidRPr="00E94CFD">
        <w:rPr>
          <w:rFonts w:ascii="Times New Roman" w:hAnsi="Times New Roman" w:cs="Times New Roman"/>
          <w:bCs/>
          <w:sz w:val="28"/>
          <w:szCs w:val="28"/>
        </w:rPr>
        <w:t>.</w:t>
      </w:r>
      <w:r>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При подозрении на анаэробную инфекцию дополнительно назначают метронидазол, клиндамицин. Противомикробная терапия может продолжаться в течение 1-2 месяцев, поэтому должна сочетаться с противогрибковым лечением. С этой целью применяют </w:t>
      </w:r>
      <w:r w:rsidRPr="00E94CFD">
        <w:rPr>
          <w:rFonts w:ascii="Times New Roman" w:eastAsia="Times New Roman" w:hAnsi="Times New Roman" w:cs="Times New Roman"/>
          <w:b/>
          <w:color w:val="000000"/>
          <w:sz w:val="28"/>
          <w:szCs w:val="28"/>
        </w:rPr>
        <w:t>дифлюкан</w:t>
      </w:r>
      <w:r w:rsidR="00233DB3" w:rsidRPr="00E94CFD">
        <w:rPr>
          <w:rFonts w:ascii="Times New Roman" w:eastAsia="Times New Roman" w:hAnsi="Times New Roman" w:cs="Times New Roman"/>
          <w:b/>
          <w:color w:val="000000"/>
          <w:sz w:val="28"/>
          <w:szCs w:val="28"/>
        </w:rPr>
        <w:fldChar w:fldCharType="begin"/>
      </w:r>
      <w:r w:rsidRPr="00E94CFD">
        <w:rPr>
          <w:rFonts w:ascii="Times New Roman" w:hAnsi="Times New Roman" w:cs="Times New Roman"/>
        </w:rPr>
        <w:instrText xml:space="preserve"> XE "</w:instrText>
      </w:r>
      <w:r w:rsidRPr="00E94CFD">
        <w:rPr>
          <w:rFonts w:ascii="Times New Roman" w:eastAsia="Times New Roman" w:hAnsi="Times New Roman" w:cs="Times New Roman"/>
          <w:b/>
          <w:color w:val="000000"/>
          <w:sz w:val="28"/>
          <w:szCs w:val="28"/>
        </w:rPr>
        <w:instrText>дифлюкан</w:instrText>
      </w:r>
      <w:r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w:t>
      </w:r>
    </w:p>
    <w:p w14:paraId="4F8D6B72" w14:textId="77777777" w:rsidR="00826148" w:rsidRPr="00E94CFD" w:rsidRDefault="0091306D" w:rsidP="0091306D">
      <w:pPr>
        <w:spacing w:after="0" w:line="360" w:lineRule="auto"/>
        <w:ind w:firstLine="720"/>
        <w:jc w:val="both"/>
        <w:rPr>
          <w:rFonts w:ascii="Times New Roman" w:eastAsia="Times New Roman" w:hAnsi="Times New Roman" w:cs="Times New Roman"/>
          <w:bCs/>
          <w:color w:val="000000"/>
          <w:sz w:val="28"/>
          <w:szCs w:val="28"/>
        </w:rPr>
      </w:pPr>
      <w:r w:rsidRPr="00E94CFD">
        <w:rPr>
          <w:rFonts w:ascii="Times New Roman" w:eastAsia="Times New Roman" w:hAnsi="Times New Roman" w:cs="Times New Roman"/>
          <w:b/>
          <w:color w:val="000000"/>
          <w:sz w:val="28"/>
          <w:szCs w:val="28"/>
        </w:rPr>
        <w:t>Патогенетическое лечение</w:t>
      </w:r>
      <w:r w:rsidRPr="00E94CFD">
        <w:rPr>
          <w:rFonts w:ascii="Times New Roman" w:eastAsia="Times New Roman" w:hAnsi="Times New Roman" w:cs="Times New Roman"/>
          <w:color w:val="000000"/>
          <w:sz w:val="28"/>
          <w:szCs w:val="28"/>
        </w:rPr>
        <w:t xml:space="preserve"> направлено на повышение защитных механизмов человека</w:t>
      </w:r>
      <w:r>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 Для этого используют витамины, </w:t>
      </w:r>
      <w:r>
        <w:rPr>
          <w:rFonts w:ascii="Times New Roman" w:eastAsia="Times New Roman" w:hAnsi="Times New Roman" w:cs="Times New Roman"/>
          <w:color w:val="000000"/>
          <w:sz w:val="28"/>
          <w:szCs w:val="28"/>
        </w:rPr>
        <w:t>иммуномодуляторы</w:t>
      </w:r>
      <w:r w:rsidRPr="00E94CFD">
        <w:rPr>
          <w:rFonts w:ascii="Times New Roman" w:eastAsia="Times New Roman" w:hAnsi="Times New Roman" w:cs="Times New Roman"/>
          <w:color w:val="000000"/>
          <w:sz w:val="28"/>
          <w:szCs w:val="28"/>
        </w:rPr>
        <w:t xml:space="preserve">. </w:t>
      </w:r>
      <w:r w:rsidR="00826148" w:rsidRPr="00E94CFD">
        <w:rPr>
          <w:rFonts w:ascii="Times New Roman" w:eastAsia="Times New Roman" w:hAnsi="Times New Roman" w:cs="Times New Roman"/>
          <w:color w:val="000000"/>
          <w:sz w:val="28"/>
          <w:szCs w:val="28"/>
        </w:rPr>
        <w:t>В остром периоде при достаточном оттоке гноя подключают противовоспалительное физиотерапевтическое лечение – УВЧ, КВЧ, лазерное облучение. Учитывая нарушение кровоснабжения в очаге поражения (теория Э. Лексера), назначаются дезагреганты, антикоагулянты, средства, улучшающие микроциркуляцию (</w:t>
      </w:r>
      <w:r w:rsidR="00826148" w:rsidRPr="00E94CFD">
        <w:rPr>
          <w:rFonts w:ascii="Times New Roman" w:eastAsia="Times New Roman" w:hAnsi="Times New Roman" w:cs="Times New Roman"/>
          <w:bCs/>
          <w:color w:val="000000"/>
          <w:sz w:val="28"/>
          <w:szCs w:val="28"/>
        </w:rPr>
        <w:t>трентал,</w:t>
      </w:r>
      <w:r w:rsidR="006540A8">
        <w:rPr>
          <w:rFonts w:ascii="Times New Roman" w:eastAsia="Times New Roman" w:hAnsi="Times New Roman" w:cs="Times New Roman"/>
          <w:bCs/>
          <w:color w:val="000000"/>
          <w:sz w:val="28"/>
          <w:szCs w:val="28"/>
        </w:rPr>
        <w:t xml:space="preserve"> </w:t>
      </w:r>
      <w:r w:rsidR="00826148" w:rsidRPr="00E94CFD">
        <w:rPr>
          <w:rFonts w:ascii="Times New Roman" w:eastAsia="Times New Roman" w:hAnsi="Times New Roman" w:cs="Times New Roman"/>
          <w:bCs/>
          <w:color w:val="000000"/>
          <w:sz w:val="28"/>
          <w:szCs w:val="28"/>
        </w:rPr>
        <w:t>клексан,</w:t>
      </w:r>
      <w:r w:rsidR="006540A8">
        <w:rPr>
          <w:rFonts w:ascii="Times New Roman" w:eastAsia="Times New Roman" w:hAnsi="Times New Roman" w:cs="Times New Roman"/>
          <w:bCs/>
          <w:color w:val="000000"/>
          <w:sz w:val="28"/>
          <w:szCs w:val="28"/>
        </w:rPr>
        <w:t xml:space="preserve"> </w:t>
      </w:r>
      <w:r w:rsidR="00826148" w:rsidRPr="00E94CFD">
        <w:rPr>
          <w:rFonts w:ascii="Times New Roman" w:eastAsia="Times New Roman" w:hAnsi="Times New Roman" w:cs="Times New Roman"/>
          <w:bCs/>
          <w:color w:val="000000"/>
          <w:sz w:val="28"/>
          <w:szCs w:val="28"/>
        </w:rPr>
        <w:t>реополиглюкин</w:t>
      </w:r>
      <w:r w:rsidR="00826148" w:rsidRPr="00E94CFD">
        <w:rPr>
          <w:rFonts w:ascii="Times New Roman" w:eastAsia="Times New Roman" w:hAnsi="Times New Roman" w:cs="Times New Roman"/>
          <w:color w:val="000000"/>
          <w:sz w:val="28"/>
          <w:szCs w:val="28"/>
        </w:rPr>
        <w:t xml:space="preserve">) В качестве десенсибилизирующих средств (теория С.М. Дерижанова) используют </w:t>
      </w:r>
      <w:r w:rsidR="00826148" w:rsidRPr="00E94CFD">
        <w:rPr>
          <w:rFonts w:ascii="Times New Roman" w:eastAsia="Times New Roman" w:hAnsi="Times New Roman" w:cs="Times New Roman"/>
          <w:bCs/>
          <w:color w:val="000000"/>
          <w:sz w:val="28"/>
          <w:szCs w:val="28"/>
        </w:rPr>
        <w:t xml:space="preserve">кистин, эриус, тавегил, цетрин. Для ликвидации сосудистого спазма (теория Н.Н. Еланского) применяют сосудорасширяющие средства и ганглиоблокаторы. </w:t>
      </w:r>
      <w:r w:rsidR="00826148" w:rsidRPr="00E94CFD">
        <w:rPr>
          <w:rFonts w:ascii="Times New Roman" w:eastAsia="Times New Roman" w:hAnsi="Times New Roman" w:cs="Times New Roman"/>
          <w:b/>
          <w:bCs/>
          <w:color w:val="000000"/>
          <w:sz w:val="28"/>
          <w:szCs w:val="28"/>
        </w:rPr>
        <w:t>Симптоматическое лечение</w:t>
      </w:r>
      <w:r w:rsidR="00826148" w:rsidRPr="00E94CFD">
        <w:rPr>
          <w:rFonts w:ascii="Times New Roman" w:eastAsia="Times New Roman" w:hAnsi="Times New Roman" w:cs="Times New Roman"/>
          <w:bCs/>
          <w:color w:val="000000"/>
          <w:sz w:val="28"/>
          <w:szCs w:val="28"/>
        </w:rPr>
        <w:t xml:space="preserve"> заключается в дезинтоксикационной терапии (макродез, гемодез-Н, физиологический раствор хлористого натрия), в том числе используют экстракорпоральные методы детоксикации (УФО крови, плазмоферез, гемосорбция), устранении боли, гипертермии.</w:t>
      </w:r>
    </w:p>
    <w:p w14:paraId="4F8D6B73" w14:textId="54A0B1E5" w:rsidR="00826148" w:rsidRPr="00E94CFD" w:rsidRDefault="00826148" w:rsidP="00AA3B5F">
      <w:pPr>
        <w:tabs>
          <w:tab w:val="num" w:pos="720"/>
        </w:tabs>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color w:val="000000"/>
          <w:sz w:val="28"/>
          <w:szCs w:val="28"/>
        </w:rPr>
        <w:t>Лечение хронического гематогенного остеомиелита</w:t>
      </w:r>
      <w:r w:rsidRPr="00E94CFD">
        <w:rPr>
          <w:rFonts w:ascii="Times New Roman" w:hAnsi="Times New Roman" w:cs="Times New Roman"/>
          <w:bCs/>
          <w:color w:val="000000"/>
          <w:sz w:val="28"/>
          <w:szCs w:val="28"/>
        </w:rPr>
        <w:t xml:space="preserve"> хирургическое. После формирования секвестральной коробки осуществляется </w:t>
      </w:r>
      <w:r w:rsidRPr="00E94CFD">
        <w:rPr>
          <w:rFonts w:ascii="Times New Roman" w:hAnsi="Times New Roman" w:cs="Times New Roman"/>
          <w:b/>
          <w:bCs/>
          <w:color w:val="000000"/>
          <w:sz w:val="28"/>
          <w:szCs w:val="28"/>
        </w:rPr>
        <w:t>секвестрэктомия</w:t>
      </w:r>
      <w:r w:rsidR="00233DB3" w:rsidRPr="00E94CFD">
        <w:rPr>
          <w:rFonts w:ascii="Times New Roman" w:hAnsi="Times New Roman" w:cs="Times New Roman"/>
          <w:b/>
          <w:bCs/>
          <w:color w:val="000000"/>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color w:val="000000"/>
          <w:sz w:val="28"/>
          <w:szCs w:val="28"/>
        </w:rPr>
        <w:instrText>секвестрэктомия</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color w:val="000000"/>
          <w:sz w:val="28"/>
          <w:szCs w:val="28"/>
        </w:rPr>
        <w:fldChar w:fldCharType="end"/>
      </w:r>
      <w:r w:rsidRPr="00E94CFD">
        <w:rPr>
          <w:rFonts w:ascii="Times New Roman" w:hAnsi="Times New Roman" w:cs="Times New Roman"/>
          <w:bCs/>
          <w:color w:val="000000"/>
          <w:sz w:val="28"/>
          <w:szCs w:val="28"/>
        </w:rPr>
        <w:t xml:space="preserve">, которая заключается в иссечении свища, вскрытии (трепанации) костной полости, </w:t>
      </w:r>
      <w:r w:rsidRPr="00E94CFD">
        <w:rPr>
          <w:rFonts w:ascii="Times New Roman" w:hAnsi="Times New Roman" w:cs="Times New Roman"/>
          <w:bCs/>
          <w:sz w:val="28"/>
          <w:szCs w:val="28"/>
        </w:rPr>
        <w:t>удалении секвестра, гноя, некротических тканей, выскабливании грануляционной ткани (обработка фрезамидо здоровой, плотной кости с подведением охлаждающей жидкости) и пластики мягкими тканями (мышца на ножке, сальник с сохранением кровоснабжения, комплексы тканейс формированием микрососудистых анастомозов). Заполнение полости биологическим субстратом осуществляется не для того</w:t>
      </w:r>
      <w:r w:rsidR="00C6339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чтобы механически ликвидировать пустое место. В этом имеется определенный биологический смысл. Например, помещенная в костную полость мышца действует как биологический отсос, всасывая, вырабатываемый экссудат и способствует образованию новых сосудов. Образующуюся полость можно замещать аутокостью, композитным материалом (литар), с последующим длительным проточно-аспирационным дренированием в послеоперационном периоде. </w:t>
      </w:r>
    </w:p>
    <w:p w14:paraId="4F8D6B74" w14:textId="77777777" w:rsidR="00826148" w:rsidRPr="00E94CFD" w:rsidRDefault="00826148" w:rsidP="00AA3B5F">
      <w:pPr>
        <w:spacing w:after="0" w:line="360" w:lineRule="auto"/>
        <w:ind w:firstLine="708"/>
        <w:jc w:val="both"/>
        <w:rPr>
          <w:rFonts w:ascii="Times New Roman" w:hAnsi="Times New Roman" w:cs="Times New Roman"/>
          <w:bCs/>
          <w:color w:val="000000"/>
          <w:sz w:val="28"/>
          <w:szCs w:val="28"/>
        </w:rPr>
      </w:pPr>
      <w:r w:rsidRPr="00E94CFD">
        <w:rPr>
          <w:rFonts w:ascii="Times New Roman" w:hAnsi="Times New Roman" w:cs="Times New Roman"/>
          <w:b/>
          <w:bCs/>
          <w:color w:val="000000"/>
          <w:sz w:val="28"/>
          <w:szCs w:val="28"/>
        </w:rPr>
        <w:t>Первично-хронические (атипические) формы</w:t>
      </w:r>
      <w:r w:rsidRPr="00E94CFD">
        <w:rPr>
          <w:rFonts w:ascii="Times New Roman" w:hAnsi="Times New Roman" w:cs="Times New Roman"/>
          <w:bCs/>
          <w:color w:val="000000"/>
          <w:sz w:val="28"/>
          <w:szCs w:val="28"/>
        </w:rPr>
        <w:t xml:space="preserve"> гематогенного остеомиелита. </w:t>
      </w:r>
      <w:r w:rsidRPr="00E94CFD">
        <w:rPr>
          <w:rFonts w:ascii="Times New Roman" w:hAnsi="Times New Roman" w:cs="Times New Roman"/>
          <w:b/>
          <w:bCs/>
          <w:color w:val="000000"/>
          <w:sz w:val="28"/>
          <w:szCs w:val="28"/>
        </w:rPr>
        <w:t>Абсцесс Броди</w:t>
      </w:r>
      <w:r w:rsidR="006540A8">
        <w:rPr>
          <w:rFonts w:ascii="Times New Roman" w:hAnsi="Times New Roman" w:cs="Times New Roman"/>
          <w:b/>
          <w:bCs/>
          <w:color w:val="000000"/>
          <w:sz w:val="28"/>
          <w:szCs w:val="28"/>
        </w:rPr>
        <w:t xml:space="preserve"> </w:t>
      </w:r>
      <w:r w:rsidR="00233DB3" w:rsidRPr="00E94CFD">
        <w:rPr>
          <w:rFonts w:ascii="Times New Roman" w:hAnsi="Times New Roman" w:cs="Times New Roman"/>
          <w:b/>
          <w:bCs/>
          <w:color w:val="000000"/>
          <w:sz w:val="28"/>
          <w:szCs w:val="28"/>
        </w:rPr>
        <w:fldChar w:fldCharType="begin"/>
      </w:r>
      <w:r w:rsidR="003E2AD0" w:rsidRPr="00E94CFD">
        <w:rPr>
          <w:rFonts w:ascii="Times New Roman" w:hAnsi="Times New Roman" w:cs="Times New Roman"/>
        </w:rPr>
        <w:instrText xml:space="preserve"> XE "</w:instrText>
      </w:r>
      <w:r w:rsidR="00FC6E46" w:rsidRPr="00E94CFD">
        <w:rPr>
          <w:rFonts w:ascii="Times New Roman" w:hAnsi="Times New Roman" w:cs="Times New Roman"/>
          <w:b/>
          <w:bCs/>
          <w:color w:val="000000"/>
          <w:sz w:val="28"/>
          <w:szCs w:val="28"/>
        </w:rPr>
        <w:instrText>а</w:instrText>
      </w:r>
      <w:r w:rsidR="003E2AD0" w:rsidRPr="00E94CFD">
        <w:rPr>
          <w:rFonts w:ascii="Times New Roman" w:hAnsi="Times New Roman" w:cs="Times New Roman"/>
          <w:b/>
          <w:bCs/>
          <w:color w:val="000000"/>
          <w:sz w:val="28"/>
          <w:szCs w:val="28"/>
        </w:rPr>
        <w:instrText>бсцесс Броди</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color w:val="000000"/>
          <w:sz w:val="28"/>
          <w:szCs w:val="28"/>
        </w:rPr>
        <w:fldChar w:fldCharType="end"/>
      </w:r>
      <w:r w:rsidR="00356819" w:rsidRPr="00E94CFD">
        <w:rPr>
          <w:rFonts w:ascii="Times New Roman" w:hAnsi="Times New Roman" w:cs="Times New Roman"/>
          <w:bCs/>
          <w:sz w:val="28"/>
          <w:szCs w:val="28"/>
        </w:rPr>
        <w:t>–</w:t>
      </w:r>
      <w:r w:rsidRPr="00E94CFD">
        <w:rPr>
          <w:rFonts w:ascii="Times New Roman" w:hAnsi="Times New Roman" w:cs="Times New Roman"/>
          <w:bCs/>
          <w:color w:val="000000"/>
          <w:sz w:val="28"/>
          <w:szCs w:val="28"/>
        </w:rPr>
        <w:t xml:space="preserve"> формируется очаг деструкции преимущественно </w:t>
      </w:r>
      <w:r w:rsidRPr="00E94CFD">
        <w:rPr>
          <w:rFonts w:ascii="Times New Roman" w:eastAsia="Times New Roman" w:hAnsi="Times New Roman" w:cs="Times New Roman"/>
          <w:color w:val="000000"/>
          <w:sz w:val="28"/>
          <w:szCs w:val="28"/>
        </w:rPr>
        <w:t>в губчатом веществе проксимального</w:t>
      </w:r>
      <w:r w:rsidR="006540A8">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метафиза большеберцовой кости, часто после травмы. Не сопровождается образованием секвестра и формированием свищей. Начало заболевания постепенное, длительное, появляются умеренные боли в зоне поражения, иногда боли в области рядом расположенного сустава, может быть субфебрильная температура, </w:t>
      </w:r>
      <w:r w:rsidRPr="00E94CFD">
        <w:rPr>
          <w:rFonts w:ascii="Times New Roman" w:eastAsia="Times New Roman" w:hAnsi="Times New Roman" w:cs="Times New Roman"/>
          <w:bCs/>
          <w:color w:val="000000"/>
          <w:sz w:val="28"/>
          <w:szCs w:val="28"/>
        </w:rPr>
        <w:t xml:space="preserve">умеренный лейкоцитоз, повышенная СОЭ. На рентгенограмме обнаруживается очаг просветления до 2-2,5 см в диаметре в области метафиза с ободком склероза вокруг, периостальные наложения не выражены. Лечение хирургическое, заключающееся в трепанации кости, удалении содержимого гнойной полости, ее выскабливании и дренировании. </w:t>
      </w:r>
    </w:p>
    <w:p w14:paraId="4F8D6B75" w14:textId="77777777" w:rsidR="00826148" w:rsidRPr="00E94CFD" w:rsidRDefault="00826148"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b/>
          <w:color w:val="000000"/>
          <w:sz w:val="28"/>
          <w:szCs w:val="28"/>
        </w:rPr>
        <w:t>Склерозирующий остеомиелит Гарре</w:t>
      </w:r>
      <w:r w:rsidR="00233DB3" w:rsidRPr="00E94CFD">
        <w:rPr>
          <w:rFonts w:ascii="Times New Roman" w:eastAsia="Times New Roman" w:hAnsi="Times New Roman" w:cs="Times New Roman"/>
          <w:b/>
          <w:color w:val="000000"/>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eastAsia="Times New Roman" w:hAnsi="Times New Roman" w:cs="Times New Roman"/>
          <w:b/>
          <w:color w:val="000000"/>
          <w:sz w:val="28"/>
          <w:szCs w:val="28"/>
        </w:rPr>
        <w:instrText>остеомиелит склерозирующий Гарре</w:instrText>
      </w:r>
      <w:r w:rsidR="003E2AD0"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Pr="00E94CFD">
        <w:rPr>
          <w:rFonts w:ascii="Times New Roman" w:eastAsia="Times New Roman" w:hAnsi="Times New Roman" w:cs="Times New Roman"/>
          <w:color w:val="000000"/>
          <w:sz w:val="28"/>
          <w:szCs w:val="28"/>
        </w:rPr>
        <w:t>.</w:t>
      </w:r>
      <w:r w:rsidR="0097559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Любое воспаление включает альтерацию, экссудацию и пролиферацию. Для склерозирующего остеомиелита Гарре характерно </w:t>
      </w:r>
      <w:r w:rsidRPr="00E94CFD">
        <w:rPr>
          <w:rFonts w:ascii="Times New Roman" w:hAnsi="Times New Roman" w:cs="Times New Roman"/>
          <w:bCs/>
          <w:sz w:val="28"/>
          <w:szCs w:val="28"/>
        </w:rPr>
        <w:t>преобладание пролиферации.</w:t>
      </w:r>
      <w:r w:rsidR="00975597">
        <w:rPr>
          <w:rFonts w:ascii="Times New Roman" w:hAnsi="Times New Roman" w:cs="Times New Roman"/>
          <w:bCs/>
          <w:sz w:val="28"/>
          <w:szCs w:val="28"/>
        </w:rPr>
        <w:t xml:space="preserve"> </w:t>
      </w:r>
      <w:r w:rsidRPr="00E94CFD">
        <w:rPr>
          <w:rFonts w:ascii="Times New Roman" w:eastAsia="Times New Roman" w:hAnsi="Times New Roman" w:cs="Times New Roman"/>
          <w:color w:val="000000"/>
          <w:sz w:val="28"/>
          <w:szCs w:val="28"/>
        </w:rPr>
        <w:t>Чаще развивается в диафизарной части кости (бедренной или большеберцовой), сопровождается резко выраженным ее склерозом, веретенообразным утолщениеми облитерацией костномозгового канала. Не образуется гной, и не формируются секвестры. Заболевание развивается исподволь, начинается с умеренных болей в конечности, чаще ночных, затем появляется хромота, может быть отек конечности, субфебрильная температура, лейкоцитоз и повышенние СОЭ. На рентгенограмме выраженный остеосклероз, веретенообразное утолщение диафиза кости, заращение костномозгового канала, ассимилированный периостит, могут быть небольшие очаги деструкции. Лечение консервативное с применением антибиотиков (линкомицин, цефалоспорины, аминогликозиды, фторхинолоны). Применяют физиотерапевтические процедуры: магнито- и лазеротерапия, грязелечение.</w:t>
      </w:r>
    </w:p>
    <w:p w14:paraId="4F8D6B76" w14:textId="77777777" w:rsidR="00826148" w:rsidRPr="00E94CFD" w:rsidRDefault="00826148"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hAnsi="Times New Roman" w:cs="Times New Roman"/>
          <w:b/>
          <w:bCs/>
          <w:sz w:val="28"/>
          <w:szCs w:val="28"/>
        </w:rPr>
        <w:t>Альбуминозный остеомиелит Оллье</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остеомиелит альбуминозный Оллье</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Любое гнойно-воспалительное заболевание проходит две стадии. Стадию воспалительного инфильтрата и стадию гнойного расплавления. При альбуминозном остеомиелите Оллье развивающиеся изменения в кости </w:t>
      </w:r>
      <w:r w:rsidRPr="00E94CFD">
        <w:rPr>
          <w:rFonts w:ascii="Times New Roman" w:eastAsia="Times New Roman" w:hAnsi="Times New Roman" w:cs="Times New Roman"/>
          <w:bCs/>
          <w:color w:val="000000"/>
          <w:sz w:val="28"/>
          <w:szCs w:val="28"/>
        </w:rPr>
        <w:t xml:space="preserve">останавливается на первой фазе – фазе воспалительного инфильтрата или серозного воспаления. Чаще возникает в наружных отделах кости, где в очаге воспаления скапливается серозно-слизистый экссудат со значительным содержанием белка (альбумина), по типу синовиальной жидкости. Начинается заболевание постепенно с небольшой локальной болезненности, припухлости, легкой гиперемии и характеризуется </w:t>
      </w:r>
      <w:r w:rsidRPr="00E94CFD">
        <w:rPr>
          <w:rFonts w:ascii="Times New Roman" w:eastAsia="Times New Roman" w:hAnsi="Times New Roman" w:cs="Times New Roman"/>
          <w:color w:val="000000"/>
          <w:sz w:val="28"/>
          <w:szCs w:val="28"/>
        </w:rPr>
        <w:t xml:space="preserve">длительным течением спериодами обострения и ремиссии. </w:t>
      </w:r>
      <w:r w:rsidRPr="00E94CFD">
        <w:rPr>
          <w:rFonts w:ascii="Times New Roman" w:eastAsia="Times New Roman" w:hAnsi="Times New Roman" w:cs="Times New Roman"/>
          <w:bCs/>
          <w:color w:val="000000"/>
          <w:sz w:val="28"/>
          <w:szCs w:val="28"/>
        </w:rPr>
        <w:t xml:space="preserve">На рентгенограмме могут определяться очаги просветления </w:t>
      </w:r>
      <w:r w:rsidRPr="00E94CFD">
        <w:rPr>
          <w:rFonts w:ascii="Times New Roman" w:hAnsi="Times New Roman" w:cs="Times New Roman"/>
          <w:color w:val="333333"/>
          <w:sz w:val="28"/>
          <w:szCs w:val="28"/>
        </w:rPr>
        <w:t>неправильной формы с округлыми очертаниями</w:t>
      </w:r>
      <w:r w:rsidRPr="00E94CFD">
        <w:rPr>
          <w:rFonts w:ascii="Times New Roman" w:eastAsia="Times New Roman" w:hAnsi="Times New Roman" w:cs="Times New Roman"/>
          <w:bCs/>
          <w:color w:val="000000"/>
          <w:sz w:val="28"/>
          <w:szCs w:val="28"/>
        </w:rPr>
        <w:t xml:space="preserve">, содержащие мелкие секвестры, может быть утолщение кости. Лечение хирургическое, направленное на ликвидацию очага хронического воспаления, заключающееся в трепанации кости, удалении жидкости, капсулы. </w:t>
      </w:r>
    </w:p>
    <w:p w14:paraId="4F8D6B77" w14:textId="77777777" w:rsidR="00EA2704" w:rsidRPr="00E94CFD" w:rsidRDefault="0082614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При длительной терапии антибиотиками у ослабленных больных может развиваться </w:t>
      </w:r>
      <w:r w:rsidRPr="00E94CFD">
        <w:rPr>
          <w:rFonts w:ascii="Times New Roman" w:hAnsi="Times New Roman" w:cs="Times New Roman"/>
          <w:b/>
          <w:bCs/>
          <w:sz w:val="28"/>
          <w:szCs w:val="28"/>
        </w:rPr>
        <w:t>антибиотический</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остеомиелит антибиотический</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остеомиелит</w:t>
      </w:r>
      <w:r w:rsidRPr="00E94CFD">
        <w:rPr>
          <w:rFonts w:ascii="Times New Roman" w:hAnsi="Times New Roman" w:cs="Times New Roman"/>
          <w:bCs/>
          <w:sz w:val="28"/>
          <w:szCs w:val="28"/>
        </w:rPr>
        <w:t xml:space="preserve">. Из трех, составляющих воспаление механизмов, преобладают процессы альтерации. В костной ткани образуются мелкие остеомиелитические очаги, участки остеосклероза, чередуются с участками остеопороза. Течение заболевания вялое, без выраженных болей, гиперемии, интоксикации. На рентгенограмме: периостита нет или он не выражен, имеются небольшие множественные очаги деструкции с небольшими секвестрами и ранним перифокальным склерозом. Лечение консервативное. </w:t>
      </w:r>
    </w:p>
    <w:p w14:paraId="4F8D6B78" w14:textId="77777777" w:rsidR="00EA2704" w:rsidRPr="00E94CFD" w:rsidRDefault="00EA2704" w:rsidP="00AA3B5F">
      <w:pPr>
        <w:spacing w:after="0"/>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B79" w14:textId="77777777" w:rsidR="00EA2704" w:rsidRPr="00E94CFD" w:rsidRDefault="00EA2704" w:rsidP="00AA3B5F">
      <w:pPr>
        <w:tabs>
          <w:tab w:val="left" w:pos="142"/>
          <w:tab w:val="left" w:pos="2010"/>
          <w:tab w:val="center" w:pos="4677"/>
        </w:tabs>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Вопросы для самоподготовки:</w:t>
      </w:r>
    </w:p>
    <w:p w14:paraId="4F8D6B7A"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Определение понятия «Остеомиелит». Эпидемиология. Происхождение.</w:t>
      </w:r>
    </w:p>
    <w:p w14:paraId="4F8D6B7B"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Классификация негематогенного остеомиелита.</w:t>
      </w:r>
    </w:p>
    <w:p w14:paraId="4F8D6B7C"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Классификация гематогенного остеомиелита.</w:t>
      </w:r>
    </w:p>
    <w:p w14:paraId="4F8D6B7D"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Эмболическая теория Э</w:t>
      </w:r>
      <w:r w:rsidR="00BB195E" w:rsidRPr="00E94CFD">
        <w:rPr>
          <w:rFonts w:ascii="Times New Roman" w:hAnsi="Times New Roman" w:cs="Times New Roman"/>
          <w:sz w:val="28"/>
          <w:szCs w:val="28"/>
        </w:rPr>
        <w:t>.</w:t>
      </w:r>
      <w:r w:rsidRPr="00E94CFD">
        <w:rPr>
          <w:rFonts w:ascii="Times New Roman" w:hAnsi="Times New Roman" w:cs="Times New Roman"/>
          <w:sz w:val="28"/>
          <w:szCs w:val="28"/>
        </w:rPr>
        <w:t xml:space="preserve"> Лексера. Особенности строения и кровоснабжения костей конечностей у детей и их значение в возникновении и течении остеомиелита.</w:t>
      </w:r>
    </w:p>
    <w:p w14:paraId="4F8D6B7E"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Роль сенсибилизации организма в возникновении остеомиелита. Эксперименты С.М. Дерижанова.</w:t>
      </w:r>
    </w:p>
    <w:p w14:paraId="4F8D6B7F"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Нервно-рефлекторная теория Н.Н. Еланского.</w:t>
      </w:r>
    </w:p>
    <w:p w14:paraId="4F8D6B80"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Факторы, имеющие значение в возникновении остеомиелита.</w:t>
      </w:r>
    </w:p>
    <w:p w14:paraId="4F8D6B81"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Патологическая анатомия острой фазы гематогенного остеомиелита.</w:t>
      </w:r>
    </w:p>
    <w:p w14:paraId="4F8D6B82" w14:textId="77777777" w:rsidR="00EA2704" w:rsidRPr="00E94CFD" w:rsidRDefault="00EA2704" w:rsidP="00992E42">
      <w:pPr>
        <w:numPr>
          <w:ilvl w:val="0"/>
          <w:numId w:val="141"/>
        </w:numPr>
        <w:spacing w:after="0" w:line="360" w:lineRule="auto"/>
        <w:ind w:left="426"/>
        <w:jc w:val="both"/>
        <w:rPr>
          <w:rFonts w:ascii="Times New Roman" w:hAnsi="Times New Roman" w:cs="Times New Roman"/>
          <w:sz w:val="28"/>
          <w:szCs w:val="28"/>
        </w:rPr>
      </w:pPr>
      <w:r w:rsidRPr="00E94CFD">
        <w:rPr>
          <w:rFonts w:ascii="Times New Roman" w:hAnsi="Times New Roman" w:cs="Times New Roman"/>
          <w:sz w:val="28"/>
          <w:szCs w:val="28"/>
        </w:rPr>
        <w:t>Механизмы секвестрации, сроки образования секвестров и их типы. Биологическая роль секвестра.</w:t>
      </w:r>
    </w:p>
    <w:p w14:paraId="4F8D6B83" w14:textId="77777777" w:rsidR="00EA2704"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A2704" w:rsidRPr="00E94CFD">
        <w:rPr>
          <w:rFonts w:ascii="Times New Roman" w:hAnsi="Times New Roman" w:cs="Times New Roman"/>
          <w:sz w:val="28"/>
          <w:szCs w:val="28"/>
        </w:rPr>
        <w:t>Клиника остеомиелита. Особенность начала и характер болей. Основные формы клинического течения остеомиелита. Общие и местные проявления.</w:t>
      </w:r>
    </w:p>
    <w:p w14:paraId="4F8D6B84" w14:textId="77777777" w:rsidR="00EA2704"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A2704" w:rsidRPr="00E94CFD">
        <w:rPr>
          <w:rFonts w:ascii="Times New Roman" w:hAnsi="Times New Roman" w:cs="Times New Roman"/>
          <w:sz w:val="28"/>
          <w:szCs w:val="28"/>
        </w:rPr>
        <w:t xml:space="preserve">Рентгенологическая диагностика </w:t>
      </w:r>
      <w:r w:rsidR="00BB195E" w:rsidRPr="00E94CFD">
        <w:rPr>
          <w:rFonts w:ascii="Times New Roman" w:hAnsi="Times New Roman" w:cs="Times New Roman"/>
          <w:sz w:val="28"/>
          <w:szCs w:val="28"/>
        </w:rPr>
        <w:t xml:space="preserve">острого и хронического </w:t>
      </w:r>
      <w:r w:rsidR="00EA2704" w:rsidRPr="00E94CFD">
        <w:rPr>
          <w:rFonts w:ascii="Times New Roman" w:hAnsi="Times New Roman" w:cs="Times New Roman"/>
          <w:sz w:val="28"/>
          <w:szCs w:val="28"/>
        </w:rPr>
        <w:t xml:space="preserve">гематогенного остеомиелита. Значение </w:t>
      </w:r>
      <w:r w:rsidR="00BB195E" w:rsidRPr="00E94CFD">
        <w:rPr>
          <w:rFonts w:ascii="Times New Roman" w:hAnsi="Times New Roman" w:cs="Times New Roman"/>
          <w:sz w:val="28"/>
          <w:szCs w:val="28"/>
        </w:rPr>
        <w:t xml:space="preserve">компьютерной </w:t>
      </w:r>
      <w:r w:rsidR="00EA2704" w:rsidRPr="00E94CFD">
        <w:rPr>
          <w:rFonts w:ascii="Times New Roman" w:hAnsi="Times New Roman" w:cs="Times New Roman"/>
          <w:sz w:val="28"/>
          <w:szCs w:val="28"/>
        </w:rPr>
        <w:t>томографии</w:t>
      </w:r>
      <w:r w:rsidR="00BB195E" w:rsidRPr="00E94CFD">
        <w:rPr>
          <w:rFonts w:ascii="Times New Roman" w:hAnsi="Times New Roman" w:cs="Times New Roman"/>
          <w:sz w:val="28"/>
          <w:szCs w:val="28"/>
        </w:rPr>
        <w:t>, диагностической пункции</w:t>
      </w:r>
      <w:r w:rsidR="00EA2704" w:rsidRPr="00E94CFD">
        <w:rPr>
          <w:rFonts w:ascii="Times New Roman" w:hAnsi="Times New Roman" w:cs="Times New Roman"/>
          <w:sz w:val="28"/>
          <w:szCs w:val="28"/>
        </w:rPr>
        <w:t>.</w:t>
      </w:r>
      <w:r w:rsidR="00BB195E" w:rsidRPr="00E94CFD">
        <w:rPr>
          <w:rFonts w:ascii="Times New Roman" w:hAnsi="Times New Roman" w:cs="Times New Roman"/>
          <w:sz w:val="28"/>
          <w:szCs w:val="28"/>
        </w:rPr>
        <w:t xml:space="preserve"> Фистулография, техника ее выполнения.</w:t>
      </w:r>
    </w:p>
    <w:p w14:paraId="4F8D6B85" w14:textId="3FE387A3" w:rsidR="00BB195E"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BB195E" w:rsidRPr="00E94CFD">
        <w:rPr>
          <w:rFonts w:ascii="Times New Roman" w:hAnsi="Times New Roman" w:cs="Times New Roman"/>
          <w:sz w:val="28"/>
          <w:szCs w:val="28"/>
        </w:rPr>
        <w:t>Принципы хирургического лечения острого гематогенного остеомиелита.</w:t>
      </w:r>
    </w:p>
    <w:p w14:paraId="4F8D6B86" w14:textId="77777777" w:rsidR="00BB195E"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A2704" w:rsidRPr="00E94CFD">
        <w:rPr>
          <w:rFonts w:ascii="Times New Roman" w:hAnsi="Times New Roman" w:cs="Times New Roman"/>
          <w:sz w:val="28"/>
          <w:szCs w:val="28"/>
        </w:rPr>
        <w:t xml:space="preserve">Этиологическое, патогенетическое и симптоматическое лечение в острую и хроническую фазы гематогенного остеомиелита. </w:t>
      </w:r>
    </w:p>
    <w:p w14:paraId="4F8D6B87" w14:textId="77777777" w:rsidR="00EA2704"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A2704" w:rsidRPr="00E94CFD">
        <w:rPr>
          <w:rFonts w:ascii="Times New Roman" w:hAnsi="Times New Roman" w:cs="Times New Roman"/>
          <w:sz w:val="28"/>
          <w:szCs w:val="28"/>
        </w:rPr>
        <w:t>Показания к оперативному лечению</w:t>
      </w:r>
      <w:r w:rsidR="00BB195E" w:rsidRPr="00E94CFD">
        <w:rPr>
          <w:rFonts w:ascii="Times New Roman" w:hAnsi="Times New Roman" w:cs="Times New Roman"/>
          <w:sz w:val="28"/>
          <w:szCs w:val="28"/>
        </w:rPr>
        <w:t xml:space="preserve"> хронического гематогенного остеомиелита.</w:t>
      </w:r>
      <w:r w:rsidR="00EA2704" w:rsidRPr="00E94CFD">
        <w:rPr>
          <w:rFonts w:ascii="Times New Roman" w:hAnsi="Times New Roman" w:cs="Times New Roman"/>
          <w:sz w:val="28"/>
          <w:szCs w:val="28"/>
        </w:rPr>
        <w:t xml:space="preserve"> Виды вмешательств.</w:t>
      </w:r>
    </w:p>
    <w:p w14:paraId="4F8D6B88" w14:textId="77777777" w:rsidR="00EA2704" w:rsidRPr="00E94CFD" w:rsidRDefault="00975597" w:rsidP="00992E42">
      <w:pPr>
        <w:numPr>
          <w:ilvl w:val="0"/>
          <w:numId w:val="14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A2704" w:rsidRPr="00E94CFD">
        <w:rPr>
          <w:rFonts w:ascii="Times New Roman" w:hAnsi="Times New Roman" w:cs="Times New Roman"/>
          <w:sz w:val="28"/>
          <w:szCs w:val="28"/>
        </w:rPr>
        <w:t>Атипические формы заболевания: первично</w:t>
      </w:r>
      <w:r w:rsidR="00356819" w:rsidRPr="00E94CFD">
        <w:rPr>
          <w:rFonts w:ascii="Times New Roman" w:hAnsi="Times New Roman" w:cs="Times New Roman"/>
          <w:sz w:val="28"/>
          <w:szCs w:val="28"/>
        </w:rPr>
        <w:t>-</w:t>
      </w:r>
      <w:r w:rsidR="00EA2704" w:rsidRPr="00E94CFD">
        <w:rPr>
          <w:rFonts w:ascii="Times New Roman" w:hAnsi="Times New Roman" w:cs="Times New Roman"/>
          <w:sz w:val="28"/>
          <w:szCs w:val="28"/>
        </w:rPr>
        <w:t>хронические остеомиелиты Оллье, Броди, Гарре</w:t>
      </w:r>
      <w:r w:rsidR="00BB195E" w:rsidRPr="00E94CFD">
        <w:rPr>
          <w:rFonts w:ascii="Times New Roman" w:hAnsi="Times New Roman" w:cs="Times New Roman"/>
          <w:sz w:val="28"/>
          <w:szCs w:val="28"/>
        </w:rPr>
        <w:t>, антибиотический</w:t>
      </w:r>
      <w:r w:rsidR="00EA2704" w:rsidRPr="00E94CFD">
        <w:rPr>
          <w:rFonts w:ascii="Times New Roman" w:hAnsi="Times New Roman" w:cs="Times New Roman"/>
          <w:sz w:val="28"/>
          <w:szCs w:val="28"/>
        </w:rPr>
        <w:t>.</w:t>
      </w:r>
    </w:p>
    <w:p w14:paraId="4F8D6B89" w14:textId="77777777" w:rsidR="00826148" w:rsidRPr="00E94CFD" w:rsidRDefault="00826148" w:rsidP="00AA3B5F">
      <w:pPr>
        <w:spacing w:after="0" w:line="360" w:lineRule="auto"/>
        <w:ind w:firstLine="708"/>
        <w:jc w:val="both"/>
        <w:rPr>
          <w:rFonts w:ascii="Times New Roman" w:hAnsi="Times New Roman" w:cs="Times New Roman"/>
          <w:bCs/>
          <w:sz w:val="28"/>
          <w:szCs w:val="28"/>
        </w:rPr>
      </w:pPr>
    </w:p>
    <w:p w14:paraId="4F8D6B8A" w14:textId="77777777" w:rsidR="00826148" w:rsidRPr="00E94CFD" w:rsidRDefault="00826148" w:rsidP="00AA3B5F">
      <w:pPr>
        <w:spacing w:after="0"/>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B8B" w14:textId="77777777" w:rsidR="00826148" w:rsidRPr="00E94CFD" w:rsidRDefault="00826148" w:rsidP="00AA3B5F">
      <w:pPr>
        <w:pStyle w:val="af2"/>
        <w:spacing w:after="0"/>
        <w:ind w:left="0"/>
        <w:jc w:val="center"/>
        <w:rPr>
          <w:b/>
          <w:sz w:val="28"/>
          <w:szCs w:val="28"/>
        </w:rPr>
      </w:pPr>
      <w:r w:rsidRPr="00E94CFD">
        <w:rPr>
          <w:b/>
          <w:sz w:val="28"/>
          <w:szCs w:val="28"/>
        </w:rPr>
        <w:t>Тестовые задания по теме</w:t>
      </w:r>
      <w:r w:rsidR="00F450EB" w:rsidRPr="00E94CFD">
        <w:rPr>
          <w:b/>
          <w:sz w:val="28"/>
          <w:szCs w:val="28"/>
        </w:rPr>
        <w:t>:</w:t>
      </w:r>
      <w:r w:rsidRPr="00E94CFD">
        <w:rPr>
          <w:b/>
          <w:sz w:val="28"/>
          <w:szCs w:val="28"/>
        </w:rPr>
        <w:t xml:space="preserve"> «Острый гематогенный остеомиелит»</w:t>
      </w:r>
    </w:p>
    <w:p w14:paraId="4F8D6B8C" w14:textId="77777777" w:rsidR="00975597" w:rsidRDefault="00975597" w:rsidP="00975597">
      <w:pPr>
        <w:pStyle w:val="aa"/>
        <w:spacing w:after="0"/>
        <w:ind w:left="0"/>
        <w:rPr>
          <w:rFonts w:ascii="Times New Roman" w:eastAsia="Calibri" w:hAnsi="Times New Roman"/>
          <w:b/>
          <w:i/>
          <w:sz w:val="28"/>
          <w:szCs w:val="28"/>
        </w:rPr>
      </w:pPr>
    </w:p>
    <w:p w14:paraId="4F8D6B8D" w14:textId="77777777" w:rsidR="00826148" w:rsidRPr="00975597" w:rsidRDefault="00826148" w:rsidP="00975597">
      <w:pPr>
        <w:pStyle w:val="aa"/>
        <w:spacing w:after="0"/>
        <w:ind w:left="0"/>
        <w:rPr>
          <w:rFonts w:ascii="Times New Roman" w:eastAsia="Calibri" w:hAnsi="Times New Roman"/>
          <w:b/>
          <w:i/>
          <w:sz w:val="28"/>
          <w:szCs w:val="28"/>
        </w:rPr>
      </w:pPr>
      <w:r w:rsidRPr="00975597">
        <w:rPr>
          <w:rFonts w:ascii="Times New Roman" w:eastAsia="Calibri" w:hAnsi="Times New Roman"/>
          <w:b/>
          <w:i/>
          <w:sz w:val="28"/>
          <w:szCs w:val="28"/>
        </w:rPr>
        <w:t>Выберите один правильный ответ</w:t>
      </w:r>
    </w:p>
    <w:p w14:paraId="4F8D6B8E"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 АВТОРОМ ТЕОРИИ СЕНСИБИЛИЗАЦИИ РАЗВИТИЯ ОСТРОГО ГЕМАТОГЕННОГО ОСТЕОМИЕЛИТА ЯВЛЯЕТСЯ</w:t>
      </w:r>
    </w:p>
    <w:p w14:paraId="4F8D6B8F"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С.М. Дерижанов </w:t>
      </w:r>
    </w:p>
    <w:p w14:paraId="4F8D6B90"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Е. </w:t>
      </w:r>
      <w:r w:rsidRPr="00E94CFD">
        <w:rPr>
          <w:rFonts w:ascii="Times New Roman" w:hAnsi="Times New Roman" w:cs="Times New Roman"/>
          <w:sz w:val="28"/>
          <w:szCs w:val="28"/>
          <w:lang w:val="en-US"/>
        </w:rPr>
        <w:t>Lexer</w:t>
      </w:r>
    </w:p>
    <w:p w14:paraId="4F8D6B9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3) Н.Н. Еланский </w:t>
      </w:r>
    </w:p>
    <w:p w14:paraId="4F8D6B9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4) Ю.Ю. Джанелидзе </w:t>
      </w:r>
    </w:p>
    <w:p w14:paraId="4F8D6B93" w14:textId="77777777" w:rsidR="00826148" w:rsidRPr="00E94CFD" w:rsidRDefault="00826148" w:rsidP="00AA3B5F">
      <w:pPr>
        <w:spacing w:after="0" w:line="240" w:lineRule="auto"/>
        <w:ind w:firstLine="720"/>
        <w:jc w:val="both"/>
        <w:rPr>
          <w:rFonts w:ascii="Times New Roman" w:hAnsi="Times New Roman" w:cs="Times New Roman"/>
          <w:color w:val="000000"/>
          <w:sz w:val="28"/>
          <w:szCs w:val="28"/>
        </w:rPr>
      </w:pPr>
    </w:p>
    <w:p w14:paraId="4F8D6B94" w14:textId="77777777" w:rsidR="00826148" w:rsidRPr="00E94CFD" w:rsidRDefault="00826148" w:rsidP="00AA3B5F">
      <w:pPr>
        <w:pStyle w:val="ad"/>
        <w:spacing w:after="0"/>
        <w:jc w:val="both"/>
        <w:rPr>
          <w:color w:val="000000"/>
          <w:sz w:val="28"/>
          <w:szCs w:val="28"/>
        </w:rPr>
      </w:pPr>
      <w:r w:rsidRPr="00E94CFD">
        <w:rPr>
          <w:color w:val="000000"/>
          <w:sz w:val="28"/>
          <w:szCs w:val="28"/>
        </w:rPr>
        <w:t>2. ОСТРЫЙ ГЕМАТОГЕННЫЙ ОСТЕОМИЕЛИТ ЧАЩЕ ВОЗНИКАЕТ В ВОЗРАСТЕ</w:t>
      </w:r>
    </w:p>
    <w:p w14:paraId="4F8D6B95"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1-2 лет</w:t>
      </w:r>
    </w:p>
    <w:p w14:paraId="4F8D6B96"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3-4 лет</w:t>
      </w:r>
    </w:p>
    <w:p w14:paraId="4F8D6B97"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8-14 лет</w:t>
      </w:r>
    </w:p>
    <w:p w14:paraId="4F8D6B98"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16-20 лет</w:t>
      </w:r>
    </w:p>
    <w:p w14:paraId="4F8D6B99"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B9A" w14:textId="77777777" w:rsidR="00826148" w:rsidRPr="00E94CFD" w:rsidRDefault="00826148" w:rsidP="00AA3B5F">
      <w:pPr>
        <w:pStyle w:val="ad"/>
        <w:spacing w:after="0"/>
        <w:jc w:val="both"/>
        <w:rPr>
          <w:color w:val="000000"/>
          <w:sz w:val="28"/>
          <w:szCs w:val="28"/>
        </w:rPr>
      </w:pPr>
      <w:r w:rsidRPr="00E94CFD">
        <w:rPr>
          <w:color w:val="000000"/>
          <w:sz w:val="28"/>
          <w:szCs w:val="28"/>
        </w:rPr>
        <w:t>3. ЧЕРЕЗ ДВЕ НЕДЕЛИ ОТ НАЧАЛА РАЗВИТИЯ ОСТЕОМИЕЛИТА НА РЕНТГЕНОГРАММЕ ВЫЯВЛЯЕТСЯ</w:t>
      </w:r>
    </w:p>
    <w:p w14:paraId="4F8D6B9B" w14:textId="77777777" w:rsidR="00826148" w:rsidRPr="00E94CFD" w:rsidRDefault="00826148" w:rsidP="00AA3B5F">
      <w:pPr>
        <w:pStyle w:val="ad"/>
        <w:spacing w:after="0"/>
        <w:ind w:firstLine="1701"/>
        <w:jc w:val="both"/>
        <w:rPr>
          <w:color w:val="000000"/>
          <w:sz w:val="28"/>
          <w:szCs w:val="28"/>
        </w:rPr>
      </w:pPr>
      <w:r w:rsidRPr="00E94CFD">
        <w:rPr>
          <w:color w:val="000000"/>
          <w:sz w:val="28"/>
          <w:szCs w:val="28"/>
        </w:rPr>
        <w:t>1) наличие секвестров</w:t>
      </w:r>
    </w:p>
    <w:p w14:paraId="4F8D6B9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смазанность костного рисунка</w:t>
      </w:r>
    </w:p>
    <w:p w14:paraId="4F8D6B9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остеосклероз</w:t>
      </w:r>
    </w:p>
    <w:p w14:paraId="4F8D6B9E"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остеопороз</w:t>
      </w:r>
    </w:p>
    <w:p w14:paraId="4F8D6B9F" w14:textId="77777777" w:rsidR="00826148" w:rsidRPr="00E94CFD" w:rsidRDefault="00826148" w:rsidP="00AA3B5F">
      <w:pPr>
        <w:spacing w:after="0" w:line="240" w:lineRule="auto"/>
        <w:jc w:val="both"/>
        <w:rPr>
          <w:rFonts w:ascii="Times New Roman" w:hAnsi="Times New Roman" w:cs="Times New Roman"/>
          <w:sz w:val="28"/>
          <w:szCs w:val="28"/>
        </w:rPr>
      </w:pPr>
    </w:p>
    <w:p w14:paraId="4F8D6BA0"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 ДЕСЕНСИБИЛИЗИРУЮЩАЯ ТЕРАПИЯ ОТНОСИТСЯ К ЛЕЧЕНИЮ</w:t>
      </w:r>
    </w:p>
    <w:p w14:paraId="4F8D6BA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этиологическому</w:t>
      </w:r>
    </w:p>
    <w:p w14:paraId="4F8D6BA2"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симптоматическому</w:t>
      </w:r>
    </w:p>
    <w:p w14:paraId="4F8D6BA3"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патогенетическому</w:t>
      </w:r>
    </w:p>
    <w:p w14:paraId="4F8D6BA4" w14:textId="77777777" w:rsidR="00826148" w:rsidRPr="00E94CFD" w:rsidRDefault="00826148" w:rsidP="00AA3B5F">
      <w:pPr>
        <w:pStyle w:val="a5"/>
        <w:tabs>
          <w:tab w:val="left" w:pos="708"/>
        </w:tabs>
        <w:ind w:firstLine="1701"/>
        <w:jc w:val="both"/>
        <w:rPr>
          <w:rFonts w:ascii="Times New Roman" w:hAnsi="Times New Roman"/>
          <w:sz w:val="28"/>
          <w:szCs w:val="28"/>
        </w:rPr>
      </w:pPr>
      <w:r w:rsidRPr="00E94CFD">
        <w:rPr>
          <w:rFonts w:ascii="Times New Roman" w:hAnsi="Times New Roman"/>
          <w:sz w:val="28"/>
          <w:szCs w:val="28"/>
        </w:rPr>
        <w:t>4) дополнительному</w:t>
      </w:r>
    </w:p>
    <w:p w14:paraId="4F8D6BA5" w14:textId="77777777" w:rsidR="00826148" w:rsidRPr="00E94CFD" w:rsidRDefault="00826148" w:rsidP="00AA3B5F">
      <w:pPr>
        <w:pStyle w:val="a5"/>
        <w:tabs>
          <w:tab w:val="left" w:pos="708"/>
        </w:tabs>
        <w:jc w:val="both"/>
        <w:rPr>
          <w:rFonts w:ascii="Times New Roman" w:hAnsi="Times New Roman"/>
          <w:sz w:val="28"/>
          <w:szCs w:val="28"/>
        </w:rPr>
      </w:pPr>
    </w:p>
    <w:p w14:paraId="4F8D6BA6"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w:t>
      </w:r>
      <w:r w:rsidR="00975597">
        <w:rPr>
          <w:rFonts w:ascii="Times New Roman" w:hAnsi="Times New Roman" w:cs="Times New Roman"/>
          <w:sz w:val="28"/>
          <w:szCs w:val="28"/>
        </w:rPr>
        <w:t>.</w:t>
      </w:r>
      <w:r w:rsidRPr="00E94CFD">
        <w:rPr>
          <w:rFonts w:ascii="Times New Roman" w:hAnsi="Times New Roman" w:cs="Times New Roman"/>
          <w:sz w:val="28"/>
          <w:szCs w:val="28"/>
        </w:rPr>
        <w:t xml:space="preserve"> СЕКВЕСТР </w:t>
      </w:r>
      <w:r w:rsidR="00356819" w:rsidRPr="00E94CFD">
        <w:rPr>
          <w:rFonts w:ascii="Times New Roman" w:hAnsi="Times New Roman" w:cs="Times New Roman"/>
          <w:bCs/>
          <w:sz w:val="28"/>
          <w:szCs w:val="28"/>
        </w:rPr>
        <w:t>–</w:t>
      </w:r>
      <w:r w:rsidR="007D13E0"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ЭТО</w:t>
      </w:r>
    </w:p>
    <w:p w14:paraId="4F8D6BA7"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участок новой костной ткани</w:t>
      </w:r>
    </w:p>
    <w:p w14:paraId="4F8D6BA8"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гнойная полость</w:t>
      </w:r>
    </w:p>
    <w:p w14:paraId="4F8D6BA9" w14:textId="77777777" w:rsidR="00826148" w:rsidRPr="00E94CFD" w:rsidRDefault="00826148" w:rsidP="00AA3B5F">
      <w:pPr>
        <w:pStyle w:val="a5"/>
        <w:tabs>
          <w:tab w:val="left" w:pos="708"/>
        </w:tabs>
        <w:ind w:firstLine="1701"/>
        <w:jc w:val="both"/>
        <w:rPr>
          <w:rFonts w:ascii="Times New Roman" w:hAnsi="Times New Roman"/>
          <w:sz w:val="28"/>
          <w:szCs w:val="28"/>
        </w:rPr>
      </w:pPr>
      <w:r w:rsidRPr="00E94CFD">
        <w:rPr>
          <w:rFonts w:ascii="Times New Roman" w:hAnsi="Times New Roman"/>
          <w:sz w:val="28"/>
          <w:szCs w:val="28"/>
        </w:rPr>
        <w:t>3) некротизированный участок кости</w:t>
      </w:r>
    </w:p>
    <w:p w14:paraId="4F8D6BAA"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4) отторгнутый участок мертвой ткани</w:t>
      </w:r>
    </w:p>
    <w:p w14:paraId="4F8D6BAB"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BAC" w14:textId="77777777" w:rsidR="00826148" w:rsidRPr="00E94CFD" w:rsidRDefault="00826148" w:rsidP="00AA3B5F">
      <w:pPr>
        <w:pStyle w:val="a5"/>
        <w:tabs>
          <w:tab w:val="left" w:pos="708"/>
        </w:tabs>
        <w:jc w:val="both"/>
        <w:rPr>
          <w:rFonts w:ascii="Times New Roman" w:hAnsi="Times New Roman"/>
          <w:color w:val="000000"/>
          <w:sz w:val="28"/>
          <w:szCs w:val="28"/>
        </w:rPr>
      </w:pPr>
      <w:r w:rsidRPr="00E94CFD">
        <w:rPr>
          <w:rFonts w:ascii="Times New Roman" w:hAnsi="Times New Roman"/>
          <w:color w:val="000000"/>
          <w:sz w:val="28"/>
          <w:szCs w:val="28"/>
        </w:rPr>
        <w:t>6. СПИЦЕВОЙ ОСТЕОМИЕЛИТ ЯВЛЯЕТСЯ</w:t>
      </w:r>
    </w:p>
    <w:p w14:paraId="4F8D6BAD"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1) острым гематогенным</w:t>
      </w:r>
    </w:p>
    <w:p w14:paraId="4F8D6BAE"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2) хроническим гематогенным</w:t>
      </w:r>
    </w:p>
    <w:p w14:paraId="4F8D6BAF"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3) травматическим</w:t>
      </w:r>
    </w:p>
    <w:p w14:paraId="4F8D6BB0"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4) контактным</w:t>
      </w:r>
    </w:p>
    <w:p w14:paraId="4F8D6BB1"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BB2"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7. ДЕТСКАЯ КОСТЬ ОТЛИЧАЕТСЯ ОТ КОСТИ ВЗРОСЛОГО ТЕМ, ЧТО ИМЕЕТСЯ</w:t>
      </w:r>
    </w:p>
    <w:p w14:paraId="4F8D6BB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плотное сращение надкостница с костью</w:t>
      </w:r>
    </w:p>
    <w:p w14:paraId="4F8D6BB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красный костный мозг</w:t>
      </w:r>
    </w:p>
    <w:p w14:paraId="4F8D6BB5"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3) относительное преобладание минеральных веществ</w:t>
      </w:r>
    </w:p>
    <w:p w14:paraId="4F8D6BB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желтый костный мозг</w:t>
      </w:r>
    </w:p>
    <w:p w14:paraId="4F8D6BB7" w14:textId="77777777" w:rsidR="00826148" w:rsidRPr="00E94CFD" w:rsidRDefault="00826148" w:rsidP="00AA3B5F">
      <w:pPr>
        <w:pStyle w:val="ad"/>
        <w:spacing w:after="0"/>
        <w:jc w:val="both"/>
        <w:rPr>
          <w:sz w:val="28"/>
          <w:szCs w:val="28"/>
        </w:rPr>
      </w:pPr>
    </w:p>
    <w:p w14:paraId="4F8D6BB8" w14:textId="77777777" w:rsidR="00826148" w:rsidRPr="00E94CFD" w:rsidRDefault="00826148" w:rsidP="00AA3B5F">
      <w:pPr>
        <w:pStyle w:val="ad"/>
        <w:spacing w:after="0"/>
        <w:jc w:val="both"/>
        <w:rPr>
          <w:sz w:val="28"/>
          <w:szCs w:val="28"/>
        </w:rPr>
      </w:pPr>
      <w:r w:rsidRPr="00E94CFD">
        <w:rPr>
          <w:sz w:val="28"/>
          <w:szCs w:val="28"/>
        </w:rPr>
        <w:t>8. ПО ТЕОРИИ Н.Н. ЕЛАНСКОГО РАЗВИТИЮ ОСТРОГО ГЕМАТОГЕННОГО ОСТЕОМИЕЛИТА СПОСОБСТВУЕТ</w:t>
      </w:r>
    </w:p>
    <w:p w14:paraId="4F8D6BB9" w14:textId="77777777" w:rsidR="00826148" w:rsidRPr="00E94CFD" w:rsidRDefault="00826148" w:rsidP="00AA3B5F">
      <w:pPr>
        <w:pStyle w:val="ad"/>
        <w:spacing w:after="0"/>
        <w:ind w:firstLine="1701"/>
        <w:jc w:val="both"/>
        <w:rPr>
          <w:sz w:val="28"/>
          <w:szCs w:val="28"/>
        </w:rPr>
      </w:pPr>
      <w:r w:rsidRPr="00E94CFD">
        <w:rPr>
          <w:sz w:val="28"/>
          <w:szCs w:val="28"/>
        </w:rPr>
        <w:t>1) сенсибилизация</w:t>
      </w:r>
    </w:p>
    <w:p w14:paraId="4F8D6BBA" w14:textId="77777777" w:rsidR="00826148" w:rsidRPr="00E94CFD" w:rsidRDefault="00826148" w:rsidP="00AA3B5F">
      <w:pPr>
        <w:pStyle w:val="ad"/>
        <w:spacing w:after="0"/>
        <w:ind w:firstLine="1701"/>
        <w:jc w:val="both"/>
        <w:rPr>
          <w:sz w:val="28"/>
          <w:szCs w:val="28"/>
        </w:rPr>
      </w:pPr>
      <w:r w:rsidRPr="00E94CFD">
        <w:rPr>
          <w:sz w:val="28"/>
          <w:szCs w:val="28"/>
        </w:rPr>
        <w:t>2) особенности строения детской кости</w:t>
      </w:r>
    </w:p>
    <w:p w14:paraId="4F8D6BBB" w14:textId="77777777" w:rsidR="00826148" w:rsidRPr="00E94CFD" w:rsidRDefault="00826148" w:rsidP="00AA3B5F">
      <w:pPr>
        <w:pStyle w:val="ad"/>
        <w:spacing w:after="0"/>
        <w:ind w:firstLine="1701"/>
        <w:jc w:val="both"/>
        <w:rPr>
          <w:bCs/>
          <w:sz w:val="28"/>
          <w:szCs w:val="28"/>
        </w:rPr>
      </w:pPr>
      <w:r w:rsidRPr="00E94CFD">
        <w:rPr>
          <w:sz w:val="28"/>
          <w:szCs w:val="28"/>
        </w:rPr>
        <w:t>3)</w:t>
      </w:r>
      <w:r w:rsidRPr="00E94CFD">
        <w:rPr>
          <w:bCs/>
          <w:sz w:val="28"/>
          <w:szCs w:val="28"/>
        </w:rPr>
        <w:t xml:space="preserve"> длительный рефлекторный сосудистый спазм</w:t>
      </w:r>
    </w:p>
    <w:p w14:paraId="4F8D6BBC" w14:textId="77777777" w:rsidR="00826148" w:rsidRPr="00E94CFD" w:rsidRDefault="00826148" w:rsidP="00AA3B5F">
      <w:pPr>
        <w:pStyle w:val="ad"/>
        <w:spacing w:after="0"/>
        <w:ind w:firstLine="1701"/>
        <w:jc w:val="both"/>
        <w:rPr>
          <w:bCs/>
          <w:sz w:val="28"/>
          <w:szCs w:val="28"/>
        </w:rPr>
      </w:pPr>
      <w:r w:rsidRPr="00E94CFD">
        <w:rPr>
          <w:bCs/>
          <w:sz w:val="28"/>
          <w:szCs w:val="28"/>
        </w:rPr>
        <w:t>4) особенности кровоснабжеия детской кости</w:t>
      </w:r>
    </w:p>
    <w:p w14:paraId="4F8D6BBD" w14:textId="77777777" w:rsidR="00826148" w:rsidRPr="00E94CFD" w:rsidRDefault="00826148" w:rsidP="00AA3B5F">
      <w:pPr>
        <w:pStyle w:val="ad"/>
        <w:spacing w:after="0"/>
        <w:jc w:val="both"/>
        <w:rPr>
          <w:sz w:val="28"/>
          <w:szCs w:val="28"/>
        </w:rPr>
      </w:pPr>
    </w:p>
    <w:p w14:paraId="4F8D6BBE"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9. ИММОБИЛИЗАЦИЯ ПРИ ОСТРОМ ГЕМАТОГЕННОМ ОСТЕОМИЕЛИТЕ</w:t>
      </w:r>
    </w:p>
    <w:p w14:paraId="4F8D6BBF" w14:textId="77777777" w:rsidR="00826148" w:rsidRPr="00E94CFD" w:rsidRDefault="00826148" w:rsidP="00AA3B5F">
      <w:pPr>
        <w:spacing w:after="0" w:line="240" w:lineRule="auto"/>
        <w:ind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уменьшает вероятность генерализации воспалительного процесса </w:t>
      </w:r>
    </w:p>
    <w:p w14:paraId="4F8D6BC0" w14:textId="77777777" w:rsidR="00826148" w:rsidRPr="00E94CFD" w:rsidRDefault="00826148" w:rsidP="00AA3B5F">
      <w:pPr>
        <w:spacing w:after="0" w:line="240" w:lineRule="auto"/>
        <w:ind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улучшает кровообращение в тканях</w:t>
      </w:r>
    </w:p>
    <w:p w14:paraId="4F8D6BC1" w14:textId="77777777" w:rsidR="00826148" w:rsidRPr="00E94CFD" w:rsidRDefault="00826148" w:rsidP="00AA3B5F">
      <w:pPr>
        <w:spacing w:after="0" w:line="240" w:lineRule="auto"/>
        <w:ind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улучшает лимфообращение</w:t>
      </w:r>
    </w:p>
    <w:p w14:paraId="4F8D6BC2" w14:textId="77777777" w:rsidR="00826148" w:rsidRPr="00E94CFD" w:rsidRDefault="00826148" w:rsidP="00AA3B5F">
      <w:pPr>
        <w:spacing w:after="0" w:line="240" w:lineRule="auto"/>
        <w:ind w:firstLine="113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уменьшает отек тканей</w:t>
      </w:r>
    </w:p>
    <w:p w14:paraId="4F8D6BC3"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BC4"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10. ПРИ ХРОНИЧЕСКОМ ГЕМАТОГЕННОМ ОСТЕОМИЕЛИТЕ ОПЕРАТИВНОЕ ЛЕЧЕНИЕ ПОКАЗАНО</w:t>
      </w:r>
    </w:p>
    <w:p w14:paraId="4F8D6BC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при наличии секвестра</w:t>
      </w:r>
    </w:p>
    <w:p w14:paraId="4F8D6BC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при наличии периостита</w:t>
      </w:r>
    </w:p>
    <w:p w14:paraId="4F8D6BC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после формирования секвестральной коробки</w:t>
      </w:r>
    </w:p>
    <w:p w14:paraId="4F8D6BC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при неэффективности консервативного лечения</w:t>
      </w:r>
    </w:p>
    <w:p w14:paraId="4F8D6BC9" w14:textId="77777777" w:rsidR="00826148" w:rsidRPr="00E94CFD" w:rsidRDefault="00826148" w:rsidP="00AA3B5F">
      <w:pPr>
        <w:spacing w:after="0" w:line="240" w:lineRule="auto"/>
        <w:jc w:val="both"/>
        <w:rPr>
          <w:rFonts w:ascii="Times New Roman" w:hAnsi="Times New Roman" w:cs="Times New Roman"/>
          <w:sz w:val="28"/>
          <w:szCs w:val="28"/>
        </w:rPr>
      </w:pPr>
    </w:p>
    <w:p w14:paraId="4F8D6BCA"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11. ЭНДОГЕННЫЙ ОСТЕОМИЕЛИТ РАЗВИВАЕТСЯ ПРИ</w:t>
      </w:r>
    </w:p>
    <w:p w14:paraId="4F8D6BCB" w14:textId="77777777" w:rsidR="00826148" w:rsidRPr="00E94CFD" w:rsidRDefault="00826148"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огнестрельном переломе</w:t>
      </w:r>
    </w:p>
    <w:p w14:paraId="4F8D6BCC" w14:textId="77777777" w:rsidR="00826148" w:rsidRPr="00E94CFD" w:rsidRDefault="00826148" w:rsidP="00AA3B5F">
      <w:pPr>
        <w:pStyle w:val="35"/>
        <w:spacing w:after="0"/>
        <w:ind w:left="1701"/>
        <w:jc w:val="both"/>
        <w:rPr>
          <w:color w:val="000000"/>
          <w:sz w:val="28"/>
          <w:szCs w:val="28"/>
        </w:rPr>
      </w:pPr>
      <w:r w:rsidRPr="00E94CFD">
        <w:rPr>
          <w:color w:val="000000"/>
          <w:sz w:val="28"/>
          <w:szCs w:val="28"/>
        </w:rPr>
        <w:t>2) непосредственном распространении инфекции из гнойного очага, расположенного вблизи кости</w:t>
      </w:r>
    </w:p>
    <w:p w14:paraId="4F8D6BCD" w14:textId="77777777" w:rsidR="00826148" w:rsidRPr="00E94CFD" w:rsidRDefault="00826148" w:rsidP="00AA3B5F">
      <w:pPr>
        <w:pStyle w:val="af2"/>
        <w:spacing w:after="0"/>
        <w:ind w:left="1701"/>
        <w:jc w:val="both"/>
        <w:rPr>
          <w:color w:val="000000"/>
          <w:sz w:val="28"/>
          <w:szCs w:val="28"/>
        </w:rPr>
      </w:pPr>
      <w:r w:rsidRPr="00E94CFD">
        <w:rPr>
          <w:color w:val="000000"/>
          <w:sz w:val="28"/>
          <w:szCs w:val="28"/>
        </w:rPr>
        <w:t>3) гематогенном распространении инфекции</w:t>
      </w:r>
    </w:p>
    <w:p w14:paraId="4F8D6BCE" w14:textId="77777777" w:rsidR="00826148" w:rsidRPr="00E94CFD" w:rsidRDefault="00826148" w:rsidP="00AA3B5F">
      <w:pPr>
        <w:pStyle w:val="af2"/>
        <w:spacing w:after="0"/>
        <w:ind w:left="1701"/>
        <w:jc w:val="both"/>
        <w:rPr>
          <w:color w:val="000000"/>
          <w:sz w:val="28"/>
          <w:szCs w:val="28"/>
        </w:rPr>
      </w:pPr>
      <w:r w:rsidRPr="00E94CFD">
        <w:rPr>
          <w:color w:val="000000"/>
          <w:sz w:val="28"/>
          <w:szCs w:val="28"/>
        </w:rPr>
        <w:t>4) открытом переломе</w:t>
      </w:r>
    </w:p>
    <w:p w14:paraId="4F8D6BCF"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BD0"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12. АВТОРОМ ЭМБОЛИЧЕСКОЙ ТЕОРИИ ВОЗНИКНОВЕНИЯ ОСТРОГО ГЕМАТОГЕННОГО ОСТЕОМИЕЛИТА ЯВЛЯЕТСЯ</w:t>
      </w:r>
    </w:p>
    <w:p w14:paraId="4F8D6BD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Е. </w:t>
      </w:r>
      <w:r w:rsidRPr="00E94CFD">
        <w:rPr>
          <w:rFonts w:ascii="Times New Roman" w:hAnsi="Times New Roman" w:cs="Times New Roman"/>
          <w:color w:val="000000"/>
          <w:sz w:val="28"/>
          <w:szCs w:val="28"/>
          <w:lang w:val="en-US"/>
        </w:rPr>
        <w:t>Lexer</w:t>
      </w:r>
    </w:p>
    <w:p w14:paraId="4F8D6BD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2) С.М. Дерижанов </w:t>
      </w:r>
    </w:p>
    <w:p w14:paraId="4F8D6BD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3) П.Г. Корнев </w:t>
      </w:r>
    </w:p>
    <w:p w14:paraId="4F8D6BD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4) Н.Н. Еланский </w:t>
      </w:r>
    </w:p>
    <w:p w14:paraId="4F8D6BD5"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BD6" w14:textId="77777777" w:rsidR="00826148" w:rsidRPr="00E94CFD" w:rsidRDefault="00826148" w:rsidP="00AA3B5F">
      <w:pPr>
        <w:spacing w:after="0" w:line="240" w:lineRule="auto"/>
        <w:jc w:val="both"/>
        <w:rPr>
          <w:rStyle w:val="extended-textfull"/>
          <w:rFonts w:ascii="Times New Roman" w:hAnsi="Times New Roman" w:cs="Times New Roman"/>
          <w:sz w:val="28"/>
          <w:szCs w:val="28"/>
        </w:rPr>
      </w:pPr>
      <w:r w:rsidRPr="00E94CFD">
        <w:rPr>
          <w:rFonts w:ascii="Times New Roman" w:hAnsi="Times New Roman" w:cs="Times New Roman"/>
          <w:color w:val="000000"/>
          <w:sz w:val="28"/>
          <w:szCs w:val="28"/>
        </w:rPr>
        <w:t xml:space="preserve">13. </w:t>
      </w:r>
      <w:r w:rsidRPr="00E94CFD">
        <w:rPr>
          <w:rStyle w:val="extended-textfull"/>
          <w:rFonts w:ascii="Times New Roman" w:hAnsi="Times New Roman" w:cs="Times New Roman"/>
          <w:sz w:val="28"/>
          <w:szCs w:val="28"/>
        </w:rPr>
        <w:t xml:space="preserve">ПРИ ПОДОЗРЕНИИ НА ГЕНЕРАЛИЗОВАННУЮ ФОРМУ </w:t>
      </w:r>
      <w:r w:rsidR="00F30B51" w:rsidRPr="00E94CFD">
        <w:rPr>
          <w:rStyle w:val="extended-textfull"/>
          <w:rFonts w:ascii="Times New Roman" w:hAnsi="Times New Roman" w:cs="Times New Roman"/>
          <w:sz w:val="28"/>
          <w:szCs w:val="28"/>
        </w:rPr>
        <w:t>ОСТЕОМИЕЛИТА</w:t>
      </w:r>
      <w:r w:rsidRPr="00E94CFD">
        <w:rPr>
          <w:rStyle w:val="extended-textfull"/>
          <w:rFonts w:ascii="Times New Roman" w:hAnsi="Times New Roman" w:cs="Times New Roman"/>
          <w:sz w:val="28"/>
          <w:szCs w:val="28"/>
        </w:rPr>
        <w:t xml:space="preserve"> НЕОБХОДИМО ОПРЕДЕЛЯТЬ В КРОВИ УРОВЕНЬ </w:t>
      </w:r>
    </w:p>
    <w:p w14:paraId="4F8D6BD7" w14:textId="77777777" w:rsidR="00826148" w:rsidRPr="00E94CFD" w:rsidRDefault="00826148"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1) гемоглобина</w:t>
      </w:r>
    </w:p>
    <w:p w14:paraId="4F8D6BD8" w14:textId="77777777" w:rsidR="00826148" w:rsidRPr="00E94CFD" w:rsidRDefault="00826148"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 xml:space="preserve">2) </w:t>
      </w:r>
      <w:r w:rsidR="001D0053" w:rsidRPr="00E94CFD">
        <w:rPr>
          <w:rStyle w:val="extended-textfull"/>
          <w:rFonts w:ascii="Times New Roman" w:hAnsi="Times New Roman" w:cs="Times New Roman"/>
          <w:sz w:val="28"/>
          <w:szCs w:val="28"/>
        </w:rPr>
        <w:t>пресепсина</w:t>
      </w:r>
    </w:p>
    <w:p w14:paraId="4F8D6BD9" w14:textId="77777777" w:rsidR="00826148" w:rsidRPr="00E94CFD" w:rsidRDefault="00826148"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 xml:space="preserve">3) лейкоцитов </w:t>
      </w:r>
    </w:p>
    <w:p w14:paraId="4F8D6BDA" w14:textId="77777777" w:rsidR="00826148" w:rsidRPr="00E94CFD" w:rsidRDefault="00826148"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 xml:space="preserve">4) белка </w:t>
      </w:r>
    </w:p>
    <w:p w14:paraId="4F8D6BDB"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BDC"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14. ЭТИОЛОГИЧЕСКОЕ ЛЕЧЕНИЕ</w:t>
      </w:r>
      <w:r w:rsidR="007B6825">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ОСТРОГО ГЕМАТОГЕННОГО ОСТЕОМИЕЛИТА ОСУЩЕСТВЛЯЕТСЯ</w:t>
      </w:r>
    </w:p>
    <w:p w14:paraId="4F8D6BD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цитостатиками</w:t>
      </w:r>
    </w:p>
    <w:p w14:paraId="4F8D6BD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антибиотиками</w:t>
      </w:r>
    </w:p>
    <w:p w14:paraId="4F8D6BD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аналгетиками</w:t>
      </w:r>
    </w:p>
    <w:p w14:paraId="4F8D6BE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спазмолитиками</w:t>
      </w:r>
    </w:p>
    <w:p w14:paraId="4F8D6BE1"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BE2"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15. НАЛОЖЕНИЕ ФРЕЗЕВЫХ ОТВЕРСТИЙ ПРИ ЛЕЧЕНИИ ОСТРОГО ГЕМАТОГЕНОГО ОСТЕОМИЕЛИТА</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ПРОВОДИТСЯ</w:t>
      </w:r>
    </w:p>
    <w:p w14:paraId="4F8D6BE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для снижения внутрикостного давления</w:t>
      </w:r>
    </w:p>
    <w:p w14:paraId="4F8D6BE4" w14:textId="77777777" w:rsidR="00826148" w:rsidRPr="00E94CFD" w:rsidRDefault="00826148" w:rsidP="00AA3B5F">
      <w:pPr>
        <w:tabs>
          <w:tab w:val="center" w:pos="4677"/>
        </w:tabs>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с целью подтверждения диагноза</w:t>
      </w:r>
    </w:p>
    <w:p w14:paraId="4F8D6BE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для введения контраста</w:t>
      </w:r>
    </w:p>
    <w:p w14:paraId="4F8D6BE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для определения стадии воспаления</w:t>
      </w:r>
    </w:p>
    <w:p w14:paraId="4F8D6BE7" w14:textId="77777777" w:rsidR="00826148" w:rsidRPr="00E94CFD" w:rsidRDefault="00826148" w:rsidP="00AA3B5F">
      <w:pPr>
        <w:pStyle w:val="a5"/>
        <w:tabs>
          <w:tab w:val="left" w:pos="708"/>
        </w:tabs>
        <w:jc w:val="both"/>
        <w:rPr>
          <w:rFonts w:ascii="Times New Roman" w:hAnsi="Times New Roman"/>
          <w:sz w:val="28"/>
          <w:szCs w:val="28"/>
        </w:rPr>
      </w:pPr>
    </w:p>
    <w:p w14:paraId="4F8D6BE8" w14:textId="77777777" w:rsidR="00826148" w:rsidRPr="00E94CFD" w:rsidRDefault="00826148" w:rsidP="00AA3B5F">
      <w:pPr>
        <w:pStyle w:val="a5"/>
        <w:tabs>
          <w:tab w:val="left" w:pos="708"/>
        </w:tabs>
        <w:jc w:val="both"/>
        <w:rPr>
          <w:rFonts w:ascii="Times New Roman" w:hAnsi="Times New Roman"/>
          <w:color w:val="000000"/>
          <w:sz w:val="28"/>
          <w:szCs w:val="28"/>
        </w:rPr>
      </w:pPr>
      <w:r w:rsidRPr="00E94CFD">
        <w:rPr>
          <w:rFonts w:ascii="Times New Roman" w:hAnsi="Times New Roman"/>
          <w:sz w:val="28"/>
          <w:szCs w:val="28"/>
        </w:rPr>
        <w:t xml:space="preserve">16. </w:t>
      </w:r>
      <w:r w:rsidRPr="00E94CFD">
        <w:rPr>
          <w:rFonts w:ascii="Times New Roman" w:hAnsi="Times New Roman"/>
          <w:color w:val="000000"/>
          <w:sz w:val="28"/>
          <w:szCs w:val="28"/>
        </w:rPr>
        <w:t>ВЕРЕТЕНООБРАЗНОЕ УТОЛЩЕНИЕ ДИАФИЗА КОСТИ ХАРАКТЕРНО ДЛЯ ОСТЕОМИЕЛИТА</w:t>
      </w:r>
    </w:p>
    <w:p w14:paraId="4F8D6BE9"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1) Оллье</w:t>
      </w:r>
    </w:p>
    <w:p w14:paraId="4F8D6BEA"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2) Броди</w:t>
      </w:r>
    </w:p>
    <w:p w14:paraId="4F8D6BEB"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3) Гарре</w:t>
      </w:r>
    </w:p>
    <w:p w14:paraId="4F8D6BEC"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4) антибиотического</w:t>
      </w:r>
    </w:p>
    <w:p w14:paraId="4F8D6BED" w14:textId="77777777" w:rsidR="00826148" w:rsidRPr="00E94CFD" w:rsidRDefault="00826148" w:rsidP="00AA3B5F">
      <w:pPr>
        <w:pStyle w:val="a5"/>
        <w:tabs>
          <w:tab w:val="left" w:pos="708"/>
        </w:tabs>
        <w:jc w:val="both"/>
        <w:rPr>
          <w:rFonts w:ascii="Times New Roman" w:hAnsi="Times New Roman"/>
          <w:sz w:val="28"/>
          <w:szCs w:val="28"/>
        </w:rPr>
      </w:pPr>
    </w:p>
    <w:p w14:paraId="4F8D6BEE"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17. ПРИ ОСТРОМ ГЕМАТОГЕННОМ ОСТЕОМИЕЛИТЕ РЕНТГЕНОЛОГИЧЕСКОЕ ИССЛЕДОВАНИЕ БУДЕТ ИНФОРМАТИВНЫ</w:t>
      </w:r>
      <w:r w:rsidR="001D0053" w:rsidRPr="00E94CFD">
        <w:rPr>
          <w:rFonts w:ascii="Times New Roman" w:hAnsi="Times New Roman" w:cs="Times New Roman"/>
          <w:color w:val="000000"/>
          <w:sz w:val="28"/>
          <w:szCs w:val="28"/>
        </w:rPr>
        <w:t>М</w:t>
      </w:r>
    </w:p>
    <w:p w14:paraId="4F8D6BE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в первые сутки от начала заболевания</w:t>
      </w:r>
    </w:p>
    <w:p w14:paraId="4F8D6BF0" w14:textId="315722AD"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на 2</w:t>
      </w:r>
      <w:r w:rsidR="00CE19E1">
        <w:rPr>
          <w:rFonts w:ascii="Times New Roman" w:hAnsi="Times New Roman" w:cs="Times New Roman"/>
          <w:color w:val="000000"/>
          <w:sz w:val="28"/>
          <w:szCs w:val="28"/>
        </w:rPr>
        <w:t>-</w:t>
      </w:r>
      <w:r w:rsidRPr="00E94CFD">
        <w:rPr>
          <w:rFonts w:ascii="Times New Roman" w:hAnsi="Times New Roman" w:cs="Times New Roman"/>
          <w:color w:val="000000"/>
          <w:sz w:val="28"/>
          <w:szCs w:val="28"/>
        </w:rPr>
        <w:t>3 сутки от начала заболевания</w:t>
      </w:r>
    </w:p>
    <w:p w14:paraId="4F8D6BF1" w14:textId="300DCE44"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на 5</w:t>
      </w:r>
      <w:r w:rsidR="00CE19E1">
        <w:rPr>
          <w:rFonts w:ascii="Times New Roman" w:hAnsi="Times New Roman" w:cs="Times New Roman"/>
          <w:color w:val="000000"/>
          <w:sz w:val="28"/>
          <w:szCs w:val="28"/>
        </w:rPr>
        <w:t>-</w:t>
      </w:r>
      <w:r w:rsidRPr="00E94CFD">
        <w:rPr>
          <w:rFonts w:ascii="Times New Roman" w:hAnsi="Times New Roman" w:cs="Times New Roman"/>
          <w:color w:val="000000"/>
          <w:sz w:val="28"/>
          <w:szCs w:val="28"/>
        </w:rPr>
        <w:t>7 сутки от начала заболевания</w:t>
      </w:r>
    </w:p>
    <w:p w14:paraId="4F8D6BF2" w14:textId="0575AE35"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на 10</w:t>
      </w:r>
      <w:r w:rsidR="00CE19E1">
        <w:rPr>
          <w:rFonts w:ascii="Times New Roman" w:hAnsi="Times New Roman" w:cs="Times New Roman"/>
          <w:color w:val="000000"/>
          <w:sz w:val="28"/>
          <w:szCs w:val="28"/>
        </w:rPr>
        <w:t>-</w:t>
      </w:r>
      <w:r w:rsidRPr="00E94CFD">
        <w:rPr>
          <w:rFonts w:ascii="Times New Roman" w:hAnsi="Times New Roman" w:cs="Times New Roman"/>
          <w:color w:val="000000"/>
          <w:sz w:val="28"/>
          <w:szCs w:val="28"/>
        </w:rPr>
        <w:t>14 сутки от начала заболевания</w:t>
      </w:r>
    </w:p>
    <w:p w14:paraId="4F8D6BF3"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BF4"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18. СЕКВЕСТРЫ</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БЫВАЮТ</w:t>
      </w:r>
    </w:p>
    <w:p w14:paraId="4F8D6BF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циркулирующими</w:t>
      </w:r>
    </w:p>
    <w:p w14:paraId="4F8D6BF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проникающими</w:t>
      </w:r>
    </w:p>
    <w:p w14:paraId="4F8D6BF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локальными</w:t>
      </w:r>
    </w:p>
    <w:p w14:paraId="4F8D6BF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остроконечными</w:t>
      </w:r>
    </w:p>
    <w:p w14:paraId="4F8D6BF9" w14:textId="77777777" w:rsidR="00826148" w:rsidRPr="00E94CFD" w:rsidRDefault="00826148" w:rsidP="00AA3B5F">
      <w:pPr>
        <w:pStyle w:val="a5"/>
        <w:tabs>
          <w:tab w:val="left" w:pos="708"/>
        </w:tabs>
        <w:jc w:val="both"/>
        <w:rPr>
          <w:rFonts w:ascii="Times New Roman" w:hAnsi="Times New Roman"/>
          <w:sz w:val="28"/>
          <w:szCs w:val="28"/>
        </w:rPr>
      </w:pPr>
    </w:p>
    <w:p w14:paraId="4F8D6BFA" w14:textId="77777777" w:rsidR="00826148" w:rsidRPr="00E94CFD" w:rsidRDefault="00826148" w:rsidP="00AA3B5F">
      <w:pPr>
        <w:spacing w:after="0" w:line="240" w:lineRule="auto"/>
        <w:ind w:left="284" w:hanging="284"/>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19. ОСТЕОМИЕЛИТ – ЭТО ОСТРЫЙ ГНОЙНО-ВОСПАЛИТЕЛЬНЫЙ ПРОЦЕСС</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ЛОКАЛИЗУЮЩИЙСЯ</w:t>
      </w:r>
    </w:p>
    <w:p w14:paraId="4F8D6BFB" w14:textId="77777777" w:rsidR="00826148" w:rsidRPr="00E94CFD" w:rsidRDefault="00826148" w:rsidP="00AA3B5F">
      <w:pPr>
        <w:spacing w:after="0" w:line="240" w:lineRule="auto"/>
        <w:ind w:left="56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в костном мозге, кости, надкостнице и окружающих мягких тканях</w:t>
      </w:r>
    </w:p>
    <w:p w14:paraId="4F8D6BFC" w14:textId="77777777" w:rsidR="00826148" w:rsidRPr="00E94CFD" w:rsidRDefault="00826148" w:rsidP="00AA3B5F">
      <w:pPr>
        <w:spacing w:after="0" w:line="240" w:lineRule="auto"/>
        <w:ind w:left="56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 костном мозге, кости и надкостнице</w:t>
      </w:r>
    </w:p>
    <w:p w14:paraId="4F8D6BFD" w14:textId="77777777" w:rsidR="00826148" w:rsidRPr="00E94CFD" w:rsidRDefault="00826148" w:rsidP="00AA3B5F">
      <w:pPr>
        <w:spacing w:after="0" w:line="240" w:lineRule="auto"/>
        <w:ind w:left="568" w:firstLine="283"/>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 костном мозге, кости</w:t>
      </w:r>
    </w:p>
    <w:p w14:paraId="4F8D6BFE" w14:textId="77777777" w:rsidR="00826148" w:rsidRPr="00E94CFD" w:rsidRDefault="00826148" w:rsidP="00AA3B5F">
      <w:pPr>
        <w:pStyle w:val="22"/>
        <w:spacing w:after="0" w:line="240" w:lineRule="auto"/>
        <w:ind w:left="568" w:firstLine="283"/>
        <w:jc w:val="both"/>
        <w:rPr>
          <w:color w:val="000000"/>
          <w:sz w:val="28"/>
          <w:szCs w:val="28"/>
        </w:rPr>
      </w:pPr>
      <w:r w:rsidRPr="00E94CFD">
        <w:rPr>
          <w:color w:val="000000"/>
          <w:sz w:val="28"/>
          <w:szCs w:val="28"/>
        </w:rPr>
        <w:t>4) в костном мозге</w:t>
      </w:r>
    </w:p>
    <w:p w14:paraId="4F8D6C00"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20. В ОСНОВЕ ТЕОРИИ С.М. ДЕРИЖАНОВА ЛЕЖИТ</w:t>
      </w:r>
    </w:p>
    <w:p w14:paraId="4F8D6C01"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резистентность</w:t>
      </w:r>
    </w:p>
    <w:p w14:paraId="4F8D6C02"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патогенность</w:t>
      </w:r>
    </w:p>
    <w:p w14:paraId="4F8D6C03"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сенсибилизация</w:t>
      </w:r>
    </w:p>
    <w:p w14:paraId="4F8D6C04"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иммунодефицит</w:t>
      </w:r>
    </w:p>
    <w:p w14:paraId="4F8D6C05"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06" w14:textId="77777777" w:rsidR="00826148" w:rsidRPr="00E94CFD" w:rsidRDefault="00826148" w:rsidP="00AA3B5F">
      <w:pPr>
        <w:pStyle w:val="ad"/>
        <w:spacing w:after="0"/>
        <w:jc w:val="both"/>
        <w:rPr>
          <w:color w:val="000000"/>
          <w:sz w:val="28"/>
          <w:szCs w:val="28"/>
        </w:rPr>
      </w:pPr>
      <w:r w:rsidRPr="00E94CFD">
        <w:rPr>
          <w:color w:val="000000"/>
          <w:sz w:val="28"/>
          <w:szCs w:val="28"/>
        </w:rPr>
        <w:t>21. ОСНОВНОЙ МЕТОД ЛЕЧЕНИЯ СКЛЕРОЗИРУЮЩЕГО ОСТЕОМИЕЛИТА ГАРРЕ</w:t>
      </w:r>
    </w:p>
    <w:p w14:paraId="4F8D6C0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оперативный</w:t>
      </w:r>
    </w:p>
    <w:p w14:paraId="4F8D6C0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консервативный</w:t>
      </w:r>
    </w:p>
    <w:p w14:paraId="4F8D6C0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иммобилизация</w:t>
      </w:r>
    </w:p>
    <w:p w14:paraId="4F8D6C0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наблюдение</w:t>
      </w:r>
    </w:p>
    <w:p w14:paraId="4F8D6C0B" w14:textId="77777777" w:rsidR="00826148" w:rsidRPr="00E94CFD" w:rsidRDefault="00826148" w:rsidP="00AA3B5F">
      <w:pPr>
        <w:pStyle w:val="ad"/>
        <w:spacing w:after="0"/>
        <w:jc w:val="both"/>
        <w:rPr>
          <w:sz w:val="28"/>
          <w:szCs w:val="28"/>
        </w:rPr>
      </w:pPr>
    </w:p>
    <w:p w14:paraId="4F8D6C0C" w14:textId="77777777" w:rsidR="00826148" w:rsidRPr="00E94CFD" w:rsidRDefault="00826148" w:rsidP="00AA3B5F">
      <w:pPr>
        <w:pStyle w:val="ad"/>
        <w:spacing w:after="0"/>
        <w:jc w:val="both"/>
        <w:rPr>
          <w:sz w:val="28"/>
          <w:szCs w:val="28"/>
        </w:rPr>
      </w:pPr>
      <w:r w:rsidRPr="00E94CFD">
        <w:rPr>
          <w:sz w:val="28"/>
          <w:szCs w:val="28"/>
        </w:rPr>
        <w:t>22. СПЕЦИФИЧЕСКИЙ ОСТЕОМИЕЛИТ</w:t>
      </w:r>
      <w:r w:rsidR="00975597">
        <w:rPr>
          <w:sz w:val="28"/>
          <w:szCs w:val="28"/>
        </w:rPr>
        <w:t xml:space="preserve"> </w:t>
      </w:r>
      <w:r w:rsidRPr="00E94CFD">
        <w:rPr>
          <w:sz w:val="28"/>
          <w:szCs w:val="28"/>
        </w:rPr>
        <w:t>ВЫЗЫВАЕТ</w:t>
      </w:r>
    </w:p>
    <w:p w14:paraId="4F8D6C0D"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стафилококк</w:t>
      </w:r>
    </w:p>
    <w:p w14:paraId="4F8D6C0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стрептококк</w:t>
      </w:r>
    </w:p>
    <w:p w14:paraId="4F8D6C0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палочка Коха</w:t>
      </w:r>
    </w:p>
    <w:p w14:paraId="4F8D6C1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энтерококк</w:t>
      </w:r>
    </w:p>
    <w:p w14:paraId="4F8D6C11" w14:textId="77777777" w:rsidR="00826148" w:rsidRPr="00E94CFD" w:rsidRDefault="00826148" w:rsidP="00AA3B5F">
      <w:pPr>
        <w:pStyle w:val="ad"/>
        <w:spacing w:after="0"/>
        <w:jc w:val="both"/>
        <w:rPr>
          <w:color w:val="000000"/>
          <w:sz w:val="28"/>
          <w:szCs w:val="28"/>
        </w:rPr>
      </w:pPr>
    </w:p>
    <w:p w14:paraId="4F8D6C12" w14:textId="77777777" w:rsidR="00826148" w:rsidRPr="00E94CFD" w:rsidRDefault="00826148" w:rsidP="00AA3B5F">
      <w:pPr>
        <w:pStyle w:val="ad"/>
        <w:spacing w:after="0"/>
        <w:jc w:val="both"/>
        <w:rPr>
          <w:color w:val="000000"/>
          <w:sz w:val="28"/>
          <w:szCs w:val="28"/>
        </w:rPr>
      </w:pPr>
      <w:r w:rsidRPr="00E94CFD">
        <w:rPr>
          <w:color w:val="000000"/>
          <w:sz w:val="28"/>
          <w:szCs w:val="28"/>
        </w:rPr>
        <w:t>23. ХАРАКТЕРНЫЙ РЕНТГЕНОЛОГИЧЕСКИЙ ПРИЗНАК</w:t>
      </w:r>
      <w:r w:rsidR="00975597">
        <w:rPr>
          <w:color w:val="000000"/>
          <w:sz w:val="28"/>
          <w:szCs w:val="28"/>
        </w:rPr>
        <w:t xml:space="preserve"> </w:t>
      </w:r>
      <w:r w:rsidRPr="00E94CFD">
        <w:rPr>
          <w:color w:val="000000"/>
          <w:sz w:val="28"/>
          <w:szCs w:val="28"/>
        </w:rPr>
        <w:t>ХРОНИЧЕСКОГО ГЕМАТОГЕННОГО ОСТЕОМИЕЛИТА</w:t>
      </w:r>
    </w:p>
    <w:p w14:paraId="4F8D6C1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секвестр и секвестральная коробка </w:t>
      </w:r>
    </w:p>
    <w:p w14:paraId="4F8D6C1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многослойный периостит</w:t>
      </w:r>
    </w:p>
    <w:p w14:paraId="4F8D6C1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остеосклероз</w:t>
      </w:r>
    </w:p>
    <w:p w14:paraId="4F8D6C1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все верно</w:t>
      </w:r>
    </w:p>
    <w:p w14:paraId="4F8D6C17"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18" w14:textId="77777777" w:rsidR="00826148" w:rsidRPr="00E94CFD" w:rsidRDefault="00826148" w:rsidP="00AA3B5F">
      <w:pPr>
        <w:pStyle w:val="ad"/>
        <w:spacing w:after="0"/>
        <w:jc w:val="both"/>
        <w:rPr>
          <w:color w:val="000000"/>
          <w:sz w:val="28"/>
          <w:szCs w:val="28"/>
        </w:rPr>
      </w:pPr>
      <w:r w:rsidRPr="00E94CFD">
        <w:rPr>
          <w:color w:val="000000"/>
          <w:sz w:val="28"/>
          <w:szCs w:val="28"/>
        </w:rPr>
        <w:t>24. ДЛЯ СЕПТИКОПИЕМИЧЕСКОЙ ФОРМЫ ОСТРОГО ГНОЙНОГО ОСТЕСМИЕЛИТА ХАРАКТЕРНО НАЛИЧИЕ</w:t>
      </w:r>
    </w:p>
    <w:p w14:paraId="4F8D6C1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гнойных очагов в других органах</w:t>
      </w:r>
    </w:p>
    <w:p w14:paraId="4F8D6C1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обширной зоны деструкции</w:t>
      </w:r>
    </w:p>
    <w:p w14:paraId="4F8D6C1B"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нескольких возбудителей</w:t>
      </w:r>
    </w:p>
    <w:p w14:paraId="4F8D6C1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длительного продромального периода</w:t>
      </w:r>
    </w:p>
    <w:p w14:paraId="4F8D6C1D" w14:textId="77777777" w:rsidR="00826148" w:rsidRPr="00E94CFD" w:rsidRDefault="00826148" w:rsidP="00AA3B5F">
      <w:pPr>
        <w:spacing w:after="0" w:line="240" w:lineRule="auto"/>
        <w:ind w:firstLine="360"/>
        <w:jc w:val="both"/>
        <w:rPr>
          <w:rFonts w:ascii="Times New Roman" w:hAnsi="Times New Roman" w:cs="Times New Roman"/>
          <w:color w:val="000000"/>
          <w:sz w:val="28"/>
          <w:szCs w:val="28"/>
        </w:rPr>
      </w:pPr>
    </w:p>
    <w:p w14:paraId="4F8D6C1E"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25. ПРИ ДЛИТЕЛЬНО СУЩЕСТВУЮЩЕМ ХРОНИЧЕСКОМ ОСТЕОМИЕЛИТЕ СВИЩЕВОЙ ФОРМЫ ВОЗМОЖНО РАЗВИТИЕ</w:t>
      </w:r>
    </w:p>
    <w:p w14:paraId="4F8D6C1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опухоли в области свища</w:t>
      </w:r>
    </w:p>
    <w:p w14:paraId="4F8D6C2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амилоидоза почек</w:t>
      </w:r>
    </w:p>
    <w:p w14:paraId="4F8D6C2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флегмоны мягких тканей</w:t>
      </w:r>
    </w:p>
    <w:p w14:paraId="4F8D6C2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диспротеинемии</w:t>
      </w:r>
    </w:p>
    <w:p w14:paraId="4F8D6C23"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C24"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26. ПРИ ХРОНИЧЕСКОМ ГЕМАТОГЕННОМ ОСТЕОМИЕЛИТЕ</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СЕКВЕСТР</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НА РЕНТГЕНОГРАММЕ</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ВЫГЛЯДИТ</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КАК УЧАСТОК</w:t>
      </w:r>
    </w:p>
    <w:p w14:paraId="4F8D6C2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разрежения (просветления)</w:t>
      </w:r>
    </w:p>
    <w:p w14:paraId="4F8D6C2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затемнения с ободком просветления вокруг</w:t>
      </w:r>
    </w:p>
    <w:p w14:paraId="4F8D6C2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остеосклероза</w:t>
      </w:r>
    </w:p>
    <w:p w14:paraId="4F8D6C2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просветления с ободком затемнения вокруг</w:t>
      </w:r>
    </w:p>
    <w:p w14:paraId="4F8D6C29"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2A"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27. К ИММУНОБИОЛОГИЧЕСКИМ ФАКТОРАМ РАЗВИТИЯ ГЕМАТОГЕННОГО ОСТЕОМИЕЛИТА ОТНОСИТСЯ</w:t>
      </w:r>
    </w:p>
    <w:p w14:paraId="4F8D6C2B"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особенность кровоснабжения детской кости</w:t>
      </w:r>
    </w:p>
    <w:p w14:paraId="4F8D6C2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высокий травматизм</w:t>
      </w:r>
    </w:p>
    <w:p w14:paraId="4F8D6C2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переохлаждение</w:t>
      </w:r>
    </w:p>
    <w:p w14:paraId="4F8D6C2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сенсибилизация</w:t>
      </w:r>
    </w:p>
    <w:p w14:paraId="4F8D6C2F" w14:textId="77777777" w:rsidR="00826148" w:rsidRPr="00E94CFD" w:rsidRDefault="00826148" w:rsidP="00AA3B5F">
      <w:pPr>
        <w:spacing w:after="0" w:line="240" w:lineRule="auto"/>
        <w:jc w:val="both"/>
        <w:rPr>
          <w:rFonts w:ascii="Times New Roman" w:hAnsi="Times New Roman" w:cs="Times New Roman"/>
          <w:sz w:val="28"/>
          <w:szCs w:val="28"/>
        </w:rPr>
      </w:pPr>
    </w:p>
    <w:p w14:paraId="4F8D6C30" w14:textId="218CB06C" w:rsidR="00826148" w:rsidRPr="00E94CFD" w:rsidRDefault="00826148" w:rsidP="00AA3B5F">
      <w:pPr>
        <w:pStyle w:val="ad"/>
        <w:spacing w:after="0"/>
        <w:jc w:val="both"/>
        <w:rPr>
          <w:color w:val="000000"/>
          <w:sz w:val="28"/>
          <w:szCs w:val="28"/>
        </w:rPr>
      </w:pPr>
      <w:r w:rsidRPr="00E94CFD">
        <w:rPr>
          <w:color w:val="000000"/>
          <w:sz w:val="28"/>
          <w:szCs w:val="28"/>
        </w:rPr>
        <w:t>28. НАИБОЛЕЕ ИНФОРМ</w:t>
      </w:r>
      <w:r w:rsidR="001D0053" w:rsidRPr="00E94CFD">
        <w:rPr>
          <w:color w:val="000000"/>
          <w:sz w:val="28"/>
          <w:szCs w:val="28"/>
        </w:rPr>
        <w:t>АТИВ</w:t>
      </w:r>
      <w:r w:rsidRPr="00E94CFD">
        <w:rPr>
          <w:color w:val="000000"/>
          <w:sz w:val="28"/>
          <w:szCs w:val="28"/>
        </w:rPr>
        <w:t>НЫЙ</w:t>
      </w:r>
      <w:r w:rsidR="00975597">
        <w:rPr>
          <w:color w:val="000000"/>
          <w:sz w:val="28"/>
          <w:szCs w:val="28"/>
        </w:rPr>
        <w:t xml:space="preserve"> </w:t>
      </w:r>
      <w:r w:rsidRPr="00E94CFD">
        <w:rPr>
          <w:color w:val="000000"/>
          <w:sz w:val="28"/>
          <w:szCs w:val="28"/>
        </w:rPr>
        <w:t>МЕТОД ДИАГН</w:t>
      </w:r>
      <w:r w:rsidR="00356819" w:rsidRPr="00E94CFD">
        <w:rPr>
          <w:color w:val="000000"/>
          <w:sz w:val="28"/>
          <w:szCs w:val="28"/>
        </w:rPr>
        <w:t>О</w:t>
      </w:r>
      <w:r w:rsidRPr="00E94CFD">
        <w:rPr>
          <w:color w:val="000000"/>
          <w:sz w:val="28"/>
          <w:szCs w:val="28"/>
        </w:rPr>
        <w:t>СТИКИ ОСТРОГО ГЕМАТОГЕННОГО ОСТЕОМИЕЛИТА</w:t>
      </w:r>
    </w:p>
    <w:p w14:paraId="4F8D6C31" w14:textId="77777777" w:rsidR="00826148" w:rsidRPr="00E94CFD" w:rsidRDefault="00826148" w:rsidP="00AA3B5F">
      <w:pPr>
        <w:pStyle w:val="ad"/>
        <w:spacing w:after="0"/>
        <w:ind w:firstLine="1701"/>
        <w:jc w:val="both"/>
        <w:rPr>
          <w:color w:val="000000"/>
          <w:sz w:val="28"/>
          <w:szCs w:val="28"/>
        </w:rPr>
      </w:pPr>
      <w:r w:rsidRPr="00E94CFD">
        <w:rPr>
          <w:color w:val="000000"/>
          <w:sz w:val="28"/>
          <w:szCs w:val="28"/>
        </w:rPr>
        <w:t>1) УЗИ</w:t>
      </w:r>
    </w:p>
    <w:p w14:paraId="4F8D6C3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компьютерная томография</w:t>
      </w:r>
    </w:p>
    <w:p w14:paraId="4F8D6C3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рентгенография</w:t>
      </w:r>
    </w:p>
    <w:p w14:paraId="4F8D6C3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пальпация</w:t>
      </w:r>
    </w:p>
    <w:p w14:paraId="4F8D6C35"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36" w14:textId="77777777" w:rsidR="00826148" w:rsidRPr="00E94CFD" w:rsidRDefault="00826148" w:rsidP="00AA3B5F">
      <w:pPr>
        <w:pStyle w:val="ad"/>
        <w:spacing w:after="0"/>
        <w:jc w:val="both"/>
        <w:rPr>
          <w:color w:val="000000"/>
          <w:sz w:val="28"/>
          <w:szCs w:val="28"/>
        </w:rPr>
      </w:pPr>
      <w:r w:rsidRPr="00E94CFD">
        <w:rPr>
          <w:color w:val="000000"/>
          <w:sz w:val="28"/>
          <w:szCs w:val="28"/>
        </w:rPr>
        <w:t>29. ПРИНЦИП ХИРУРГИЧЕСКОГО ЛЕЧЕНИЯ ОСТРОГО ГЕМАТОГЕННОГО ОСТЕОМИЕЛИТА</w:t>
      </w:r>
    </w:p>
    <w:p w14:paraId="4F8D6C3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дренирование межмышечной флегмоны</w:t>
      </w:r>
    </w:p>
    <w:p w14:paraId="4F8D6C3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ранняя декомпрессивная остеоперфорация</w:t>
      </w:r>
    </w:p>
    <w:p w14:paraId="4F8D6C3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секвестрэктомия</w:t>
      </w:r>
    </w:p>
    <w:p w14:paraId="4F8D6C3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ампутация</w:t>
      </w:r>
    </w:p>
    <w:p w14:paraId="4F8D6C3B" w14:textId="77777777" w:rsidR="00826148" w:rsidRPr="00E94CFD" w:rsidRDefault="00826148" w:rsidP="00AA3B5F">
      <w:pPr>
        <w:pStyle w:val="a5"/>
        <w:tabs>
          <w:tab w:val="left" w:pos="708"/>
        </w:tabs>
        <w:jc w:val="both"/>
        <w:rPr>
          <w:rFonts w:ascii="Times New Roman" w:hAnsi="Times New Roman"/>
          <w:sz w:val="28"/>
          <w:szCs w:val="28"/>
        </w:rPr>
      </w:pPr>
    </w:p>
    <w:p w14:paraId="4F8D6C3C" w14:textId="77777777" w:rsidR="00826148" w:rsidRPr="00E94CFD" w:rsidRDefault="00826148" w:rsidP="00AA3B5F">
      <w:pPr>
        <w:pStyle w:val="ad"/>
        <w:spacing w:after="0"/>
        <w:jc w:val="both"/>
        <w:rPr>
          <w:color w:val="000000"/>
          <w:sz w:val="28"/>
          <w:szCs w:val="28"/>
        </w:rPr>
      </w:pPr>
      <w:r w:rsidRPr="00E94CFD">
        <w:rPr>
          <w:sz w:val="28"/>
          <w:szCs w:val="28"/>
        </w:rPr>
        <w:t xml:space="preserve">30. </w:t>
      </w:r>
      <w:r w:rsidRPr="00E94CFD">
        <w:rPr>
          <w:color w:val="000000"/>
          <w:sz w:val="28"/>
          <w:szCs w:val="28"/>
        </w:rPr>
        <w:t>ЗАБОЛЕВАЕМОСТЬ ОСТЕОМИЕЛИТОМ ПОВЫШАЕТСЯ В</w:t>
      </w:r>
    </w:p>
    <w:p w14:paraId="4F8D6C3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весенне-летний период</w:t>
      </w:r>
    </w:p>
    <w:p w14:paraId="4F8D6C3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осенне-зимний период</w:t>
      </w:r>
    </w:p>
    <w:p w14:paraId="4F8D6C3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осенне-весенний период</w:t>
      </w:r>
    </w:p>
    <w:p w14:paraId="4F8D6C4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нет сезонности</w:t>
      </w:r>
    </w:p>
    <w:p w14:paraId="4F8D6C41" w14:textId="77777777" w:rsidR="00826148" w:rsidRPr="00E94CFD" w:rsidRDefault="00826148" w:rsidP="00AA3B5F">
      <w:pPr>
        <w:pStyle w:val="ad"/>
        <w:spacing w:after="0"/>
        <w:jc w:val="both"/>
        <w:rPr>
          <w:color w:val="000000"/>
          <w:sz w:val="28"/>
          <w:szCs w:val="28"/>
        </w:rPr>
      </w:pPr>
    </w:p>
    <w:p w14:paraId="4F8D6C42" w14:textId="77777777" w:rsidR="00826148" w:rsidRPr="00E94CFD" w:rsidRDefault="00826148" w:rsidP="00AA3B5F">
      <w:pPr>
        <w:pStyle w:val="ad"/>
        <w:spacing w:after="0"/>
        <w:jc w:val="both"/>
        <w:rPr>
          <w:color w:val="000000"/>
          <w:sz w:val="28"/>
          <w:szCs w:val="28"/>
        </w:rPr>
      </w:pPr>
      <w:r w:rsidRPr="00E94CFD">
        <w:rPr>
          <w:color w:val="000000"/>
          <w:sz w:val="28"/>
          <w:szCs w:val="28"/>
        </w:rPr>
        <w:t>31. ЧАЩЕ ГЕМАТОГЕННЫМ ОСТЕОМИЕЛИТОМ</w:t>
      </w:r>
      <w:r w:rsidR="00975597">
        <w:rPr>
          <w:color w:val="000000"/>
          <w:sz w:val="28"/>
          <w:szCs w:val="28"/>
        </w:rPr>
        <w:t xml:space="preserve"> </w:t>
      </w:r>
      <w:r w:rsidRPr="00E94CFD">
        <w:rPr>
          <w:color w:val="000000"/>
          <w:sz w:val="28"/>
          <w:szCs w:val="28"/>
        </w:rPr>
        <w:t>ПОРАЖАЮТСЯ</w:t>
      </w:r>
      <w:r w:rsidR="00975597">
        <w:rPr>
          <w:color w:val="000000"/>
          <w:sz w:val="28"/>
          <w:szCs w:val="28"/>
        </w:rPr>
        <w:t xml:space="preserve"> </w:t>
      </w:r>
      <w:r w:rsidRPr="00E94CFD">
        <w:rPr>
          <w:color w:val="000000"/>
          <w:sz w:val="28"/>
          <w:szCs w:val="28"/>
        </w:rPr>
        <w:t>КОСТИ</w:t>
      </w:r>
    </w:p>
    <w:p w14:paraId="4F8D6C4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короткие трубчатые</w:t>
      </w:r>
    </w:p>
    <w:p w14:paraId="4F8D6C4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2) длинные трубчатые </w:t>
      </w:r>
    </w:p>
    <w:p w14:paraId="4F8D6C45"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3) плоские</w:t>
      </w:r>
    </w:p>
    <w:p w14:paraId="4F8D6C46" w14:textId="77777777" w:rsidR="00826148" w:rsidRPr="00E94CFD" w:rsidRDefault="00826148" w:rsidP="00AA3B5F">
      <w:pPr>
        <w:pStyle w:val="a5"/>
        <w:tabs>
          <w:tab w:val="left" w:pos="708"/>
        </w:tabs>
        <w:ind w:firstLine="1701"/>
        <w:jc w:val="both"/>
        <w:rPr>
          <w:rFonts w:ascii="Times New Roman" w:hAnsi="Times New Roman"/>
          <w:color w:val="000000"/>
          <w:sz w:val="28"/>
          <w:szCs w:val="28"/>
        </w:rPr>
      </w:pPr>
      <w:r w:rsidRPr="00E94CFD">
        <w:rPr>
          <w:rFonts w:ascii="Times New Roman" w:hAnsi="Times New Roman"/>
          <w:color w:val="000000"/>
          <w:sz w:val="28"/>
          <w:szCs w:val="28"/>
        </w:rPr>
        <w:t>4) такой закономерности нет</w:t>
      </w:r>
    </w:p>
    <w:p w14:paraId="4F8D6C47"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48"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32. ИССЛЕДОВАНИЕ ГНОЯ ИЗ СВИЩА НА МИКРОФЛОРУ ПРИ ХРОНИЧЕСКОМ ГЕМАТОГЕННОМ ОСТЕОМИЕЛИТЕ ПРОВОДИТСЯ</w:t>
      </w:r>
    </w:p>
    <w:p w14:paraId="4F8D6C4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обязательно</w:t>
      </w:r>
    </w:p>
    <w:p w14:paraId="4F8D6C4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по усмотрению врача</w:t>
      </w:r>
    </w:p>
    <w:p w14:paraId="4F8D6C4B"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посев существенного значения не имеет</w:t>
      </w:r>
    </w:p>
    <w:p w14:paraId="4F8D6C4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только по показаниям</w:t>
      </w:r>
    </w:p>
    <w:p w14:paraId="4F8D6C4D"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33. РАННЕЕ ЩАДЯЩЕЕ ОПЕРАТИВНОЕ ЛЕЧЕНИЕ ОСТРОГО ГЕМАТОГЕННОГО ОСТЕОМИЕЛИТА</w:t>
      </w:r>
      <w:r w:rsidR="00975597">
        <w:rPr>
          <w:rFonts w:ascii="Times New Roman" w:hAnsi="Times New Roman" w:cs="Times New Roman"/>
          <w:color w:val="000000"/>
          <w:sz w:val="28"/>
          <w:szCs w:val="28"/>
        </w:rPr>
        <w:t xml:space="preserve"> </w:t>
      </w:r>
      <w:r w:rsidR="00356819" w:rsidRPr="00E94CFD">
        <w:rPr>
          <w:rFonts w:ascii="Times New Roman" w:hAnsi="Times New Roman" w:cs="Times New Roman"/>
          <w:bCs/>
          <w:sz w:val="28"/>
          <w:szCs w:val="28"/>
        </w:rPr>
        <w:t>–</w:t>
      </w:r>
      <w:r w:rsidRPr="00E94CFD">
        <w:rPr>
          <w:rFonts w:ascii="Times New Roman" w:hAnsi="Times New Roman" w:cs="Times New Roman"/>
          <w:color w:val="000000"/>
          <w:sz w:val="28"/>
          <w:szCs w:val="28"/>
        </w:rPr>
        <w:t xml:space="preserve"> ЭТО</w:t>
      </w:r>
    </w:p>
    <w:p w14:paraId="4F8D6C4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пункция межмышечной флегмоны</w:t>
      </w:r>
    </w:p>
    <w:p w14:paraId="4F8D6C4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декомпрессивная трепанация остеомиелитического очага</w:t>
      </w:r>
    </w:p>
    <w:p w14:paraId="4F8D6C5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вскрытие поднадкостничного абсцесса</w:t>
      </w:r>
    </w:p>
    <w:p w14:paraId="4F8D6C5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разрез и дренирование межмышечной флегмоны</w:t>
      </w:r>
    </w:p>
    <w:p w14:paraId="4F8D6C52"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C53"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34. НЕСПЕЦИФИЧЕСКИЙ ОСТЕОМИЕЛИТ</w:t>
      </w:r>
      <w:r w:rsid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ВЫЗЫВАЕТСЯ</w:t>
      </w:r>
    </w:p>
    <w:p w14:paraId="4F8D6C5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1) </w:t>
      </w:r>
      <w:r w:rsidR="00AF15C4" w:rsidRPr="00E94CFD">
        <w:rPr>
          <w:rFonts w:ascii="Times New Roman" w:hAnsi="Times New Roman" w:cs="Times New Roman"/>
          <w:color w:val="000000"/>
          <w:sz w:val="28"/>
          <w:szCs w:val="28"/>
        </w:rPr>
        <w:t xml:space="preserve">палочкой </w:t>
      </w:r>
      <w:r w:rsidRPr="00E94CFD">
        <w:rPr>
          <w:rFonts w:ascii="Times New Roman" w:hAnsi="Times New Roman" w:cs="Times New Roman"/>
          <w:color w:val="000000"/>
          <w:sz w:val="28"/>
          <w:szCs w:val="28"/>
        </w:rPr>
        <w:t>Коха</w:t>
      </w:r>
    </w:p>
    <w:p w14:paraId="4F8D6C5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бледной трепонемой</w:t>
      </w:r>
    </w:p>
    <w:p w14:paraId="4F8D6C5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бруцеллой</w:t>
      </w:r>
    </w:p>
    <w:p w14:paraId="4F8D6C5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стафилококком</w:t>
      </w:r>
    </w:p>
    <w:p w14:paraId="4F8D6C58"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59"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35. В ОБРАЗОВАНИИ СЕКВЕСТРАЛЬНОЙ КОРОБКИ УЧАСТВУЮТ</w:t>
      </w:r>
    </w:p>
    <w:p w14:paraId="4F8D6C5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надкостница, эндост, костный мозг</w:t>
      </w:r>
    </w:p>
    <w:p w14:paraId="4F8D6C5B"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только костный мозг</w:t>
      </w:r>
    </w:p>
    <w:p w14:paraId="4F8D6C5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только надкостница</w:t>
      </w:r>
    </w:p>
    <w:p w14:paraId="4F8D6C5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окружающие мышцы</w:t>
      </w:r>
    </w:p>
    <w:p w14:paraId="4F8D6C5E"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5F"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36. ЛИНЕЙНЫЙ ПЕРИОСТИТ ЭТО ПРИЗНАК</w:t>
      </w:r>
    </w:p>
    <w:p w14:paraId="4F8D6C6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костно-суставного туберкулеза</w:t>
      </w:r>
    </w:p>
    <w:p w14:paraId="4F8D6C6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остеомиелита</w:t>
      </w:r>
    </w:p>
    <w:p w14:paraId="4F8D6C6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консолидированного перелома</w:t>
      </w:r>
    </w:p>
    <w:p w14:paraId="4F8D6C6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опухоли</w:t>
      </w:r>
    </w:p>
    <w:p w14:paraId="4F8D6C64"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65" w14:textId="77777777" w:rsidR="00826148" w:rsidRPr="00E94CFD" w:rsidRDefault="00826148" w:rsidP="00AA3B5F">
      <w:pPr>
        <w:pStyle w:val="ad"/>
        <w:spacing w:after="0"/>
        <w:jc w:val="both"/>
        <w:rPr>
          <w:color w:val="000000"/>
          <w:sz w:val="28"/>
          <w:szCs w:val="28"/>
        </w:rPr>
      </w:pPr>
      <w:r w:rsidRPr="00E94CFD">
        <w:rPr>
          <w:color w:val="000000"/>
          <w:sz w:val="28"/>
          <w:szCs w:val="28"/>
        </w:rPr>
        <w:t>37. К ЭТИОЛОГИЧЕСКОМУ ЛЕЧЕНИЮ ОСТРОГО ГЕМАТОГЕННОГО ОСТЕОМИЕЛИТА</w:t>
      </w:r>
      <w:r w:rsidR="00975597">
        <w:rPr>
          <w:color w:val="000000"/>
          <w:sz w:val="28"/>
          <w:szCs w:val="28"/>
        </w:rPr>
        <w:t xml:space="preserve"> </w:t>
      </w:r>
      <w:r w:rsidRPr="00E94CFD">
        <w:rPr>
          <w:color w:val="000000"/>
          <w:sz w:val="28"/>
          <w:szCs w:val="28"/>
        </w:rPr>
        <w:t>ОТНОСИТСЯ</w:t>
      </w:r>
    </w:p>
    <w:p w14:paraId="4F8D6C66" w14:textId="77777777" w:rsidR="00826148" w:rsidRPr="00E94CFD" w:rsidRDefault="00826148" w:rsidP="00AA3B5F">
      <w:pPr>
        <w:pStyle w:val="ad"/>
        <w:spacing w:after="0"/>
        <w:ind w:firstLine="1701"/>
        <w:jc w:val="both"/>
        <w:rPr>
          <w:color w:val="000000"/>
          <w:sz w:val="28"/>
          <w:szCs w:val="28"/>
        </w:rPr>
      </w:pPr>
      <w:r w:rsidRPr="00E94CFD">
        <w:rPr>
          <w:color w:val="000000"/>
          <w:sz w:val="28"/>
          <w:szCs w:val="28"/>
        </w:rPr>
        <w:t>1) десенсибилизирующая терапия</w:t>
      </w:r>
    </w:p>
    <w:p w14:paraId="4F8D6C6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применение антибиотиков</w:t>
      </w:r>
    </w:p>
    <w:p w14:paraId="4F8D6C6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дезинтоксикационная терапия</w:t>
      </w:r>
    </w:p>
    <w:p w14:paraId="4F8D6C6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назначение ганглиоблокаторов</w:t>
      </w:r>
    </w:p>
    <w:p w14:paraId="4F8D6C6A"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6B"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38. НАИБОЛЕЕ ЧАСТО ОСТРЫЙ ГЕМАТОГЕННЫЙ ОСТЕОМИЕЛИТ ВЫЗЫВАЕТСЯ</w:t>
      </w:r>
    </w:p>
    <w:p w14:paraId="4F8D6C6C"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стрептококком</w:t>
      </w:r>
    </w:p>
    <w:p w14:paraId="4F8D6C6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золотистым стафилококком</w:t>
      </w:r>
    </w:p>
    <w:p w14:paraId="4F8D6C6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кишечной палочкой</w:t>
      </w:r>
    </w:p>
    <w:p w14:paraId="4F8D6C6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пневмококком</w:t>
      </w:r>
    </w:p>
    <w:p w14:paraId="4F8D6C7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p>
    <w:p w14:paraId="4F8D6C71"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39. К НЕГЕМАТОГЕННОМУ</w:t>
      </w:r>
      <w:r w:rsidR="00975597">
        <w:rPr>
          <w:rFonts w:ascii="Times New Roman" w:hAnsi="Times New Roman" w:cs="Times New Roman"/>
          <w:color w:val="000000"/>
          <w:sz w:val="28"/>
          <w:szCs w:val="28"/>
        </w:rPr>
        <w:t xml:space="preserve"> </w:t>
      </w:r>
      <w:r w:rsidR="00975597" w:rsidRPr="00E94CFD">
        <w:rPr>
          <w:rFonts w:ascii="Times New Roman" w:hAnsi="Times New Roman" w:cs="Times New Roman"/>
          <w:color w:val="000000"/>
          <w:sz w:val="28"/>
          <w:szCs w:val="28"/>
        </w:rPr>
        <w:t>ОСТЕОМИЕЛИТ</w:t>
      </w:r>
      <w:r w:rsidR="00975597">
        <w:rPr>
          <w:rFonts w:ascii="Times New Roman" w:hAnsi="Times New Roman" w:cs="Times New Roman"/>
          <w:color w:val="000000"/>
          <w:sz w:val="28"/>
          <w:szCs w:val="28"/>
        </w:rPr>
        <w:t>У</w:t>
      </w:r>
      <w:r w:rsidR="00975597"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ОТНОСИТСЯ </w:t>
      </w:r>
    </w:p>
    <w:p w14:paraId="4F8D6C7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абсцесс Броди</w:t>
      </w:r>
    </w:p>
    <w:p w14:paraId="4F8D6C7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контактный</w:t>
      </w:r>
      <w:r w:rsidR="00975597">
        <w:rPr>
          <w:rFonts w:ascii="Times New Roman" w:hAnsi="Times New Roman" w:cs="Times New Roman"/>
          <w:color w:val="000000"/>
          <w:sz w:val="28"/>
          <w:szCs w:val="28"/>
        </w:rPr>
        <w:t xml:space="preserve"> остеомиелит</w:t>
      </w:r>
    </w:p>
    <w:p w14:paraId="4F8D6C7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генерализованный</w:t>
      </w:r>
      <w:r w:rsidR="00975597">
        <w:rPr>
          <w:rFonts w:ascii="Times New Roman" w:hAnsi="Times New Roman" w:cs="Times New Roman"/>
          <w:color w:val="000000"/>
          <w:sz w:val="28"/>
          <w:szCs w:val="28"/>
        </w:rPr>
        <w:t xml:space="preserve"> остеомиелит</w:t>
      </w:r>
    </w:p>
    <w:p w14:paraId="4F8D6C7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местноочаговый</w:t>
      </w:r>
      <w:r w:rsidR="00975597">
        <w:rPr>
          <w:rFonts w:ascii="Times New Roman" w:hAnsi="Times New Roman" w:cs="Times New Roman"/>
          <w:color w:val="000000"/>
          <w:sz w:val="28"/>
          <w:szCs w:val="28"/>
        </w:rPr>
        <w:t xml:space="preserve"> остеомиелит</w:t>
      </w:r>
    </w:p>
    <w:p w14:paraId="4F8D6C76" w14:textId="77777777" w:rsidR="00826148" w:rsidRPr="00E94CFD" w:rsidRDefault="00826148" w:rsidP="00975597">
      <w:pPr>
        <w:tabs>
          <w:tab w:val="left" w:pos="7797"/>
        </w:tabs>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40.</w:t>
      </w:r>
      <w:r w:rsidR="00975597" w:rsidRPr="0097559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СЕКВЕСТР И СЕКВЕСТРАЛЬНАЯ КОРОБКА</w:t>
      </w:r>
      <w:r w:rsidR="00975597" w:rsidRPr="00975597">
        <w:rPr>
          <w:rFonts w:ascii="Times New Roman" w:hAnsi="Times New Roman" w:cs="Times New Roman"/>
          <w:color w:val="000000"/>
          <w:sz w:val="28"/>
          <w:szCs w:val="28"/>
        </w:rPr>
        <w:t xml:space="preserve"> </w:t>
      </w:r>
      <w:r w:rsidR="00975597" w:rsidRPr="00E94CFD">
        <w:rPr>
          <w:rFonts w:ascii="Times New Roman" w:hAnsi="Times New Roman" w:cs="Times New Roman"/>
          <w:bCs/>
          <w:sz w:val="28"/>
          <w:szCs w:val="28"/>
        </w:rPr>
        <w:t>–</w:t>
      </w:r>
      <w:r w:rsidR="00975597" w:rsidRPr="00975597">
        <w:rPr>
          <w:rFonts w:ascii="Times New Roman" w:hAnsi="Times New Roman" w:cs="Times New Roman"/>
          <w:bCs/>
          <w:sz w:val="28"/>
          <w:szCs w:val="28"/>
        </w:rPr>
        <w:t xml:space="preserve"> </w:t>
      </w:r>
      <w:r w:rsidRPr="00E94CFD">
        <w:rPr>
          <w:rFonts w:ascii="Times New Roman" w:hAnsi="Times New Roman" w:cs="Times New Roman"/>
          <w:color w:val="000000"/>
          <w:sz w:val="28"/>
          <w:szCs w:val="28"/>
        </w:rPr>
        <w:t>ЭТО ПРИЗНАК ОСТЕОМИЕЛИТА</w:t>
      </w:r>
    </w:p>
    <w:p w14:paraId="4F8D6C7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острого гематогенного</w:t>
      </w:r>
    </w:p>
    <w:p w14:paraId="4F8D6C7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травматического</w:t>
      </w:r>
    </w:p>
    <w:p w14:paraId="4F8D6C7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хронического гематогенного</w:t>
      </w:r>
    </w:p>
    <w:p w14:paraId="4F8D6C7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контактного</w:t>
      </w:r>
    </w:p>
    <w:p w14:paraId="4F8D6C7B"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7C"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41 РАДИКАЛЬНОЕ ЛЕЧЕНИЕ ХРОНИЧЕСКОГО ГЕМАТОГЕННОГО ОСТЕОМИЕЛИТА</w:t>
      </w:r>
      <w:r w:rsidR="00975597" w:rsidRPr="00975597">
        <w:rPr>
          <w:rFonts w:ascii="Times New Roman" w:hAnsi="Times New Roman" w:cs="Times New Roman"/>
          <w:color w:val="000000"/>
          <w:sz w:val="28"/>
          <w:szCs w:val="28"/>
        </w:rPr>
        <w:t xml:space="preserve"> </w:t>
      </w:r>
      <w:r w:rsidR="00356819" w:rsidRPr="00E94CFD">
        <w:rPr>
          <w:rFonts w:ascii="Times New Roman" w:hAnsi="Times New Roman" w:cs="Times New Roman"/>
          <w:bCs/>
          <w:sz w:val="28"/>
          <w:szCs w:val="28"/>
        </w:rPr>
        <w:t>–</w:t>
      </w:r>
      <w:r w:rsidRPr="00E94CFD">
        <w:rPr>
          <w:rFonts w:ascii="Times New Roman" w:hAnsi="Times New Roman" w:cs="Times New Roman"/>
          <w:color w:val="000000"/>
          <w:sz w:val="28"/>
          <w:szCs w:val="28"/>
        </w:rPr>
        <w:t xml:space="preserve"> ЭТО</w:t>
      </w:r>
    </w:p>
    <w:p w14:paraId="4F8D6C7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устранение гнойно-некротического очага</w:t>
      </w:r>
    </w:p>
    <w:p w14:paraId="4F8D6C7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вскрытие поднадкостничного абсцесса</w:t>
      </w:r>
    </w:p>
    <w:p w14:paraId="4F8D6C7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удаление секвестра</w:t>
      </w:r>
    </w:p>
    <w:p w14:paraId="4F8D6C8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дренирование межмышечной флегмоны</w:t>
      </w:r>
    </w:p>
    <w:p w14:paraId="4F8D6C81"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82" w14:textId="77777777" w:rsidR="00826148" w:rsidRPr="00E94CFD" w:rsidRDefault="00826148" w:rsidP="00AA3B5F">
      <w:pPr>
        <w:pStyle w:val="ad"/>
        <w:spacing w:after="0"/>
        <w:jc w:val="both"/>
        <w:rPr>
          <w:sz w:val="28"/>
          <w:szCs w:val="28"/>
        </w:rPr>
      </w:pPr>
      <w:r w:rsidRPr="00E94CFD">
        <w:rPr>
          <w:sz w:val="28"/>
          <w:szCs w:val="28"/>
        </w:rPr>
        <w:t>42. КОНТАКТНЫЙ ОСТЕОМИЕЛИТ</w:t>
      </w:r>
      <w:r w:rsidR="00975597" w:rsidRPr="00333E60">
        <w:rPr>
          <w:sz w:val="28"/>
          <w:szCs w:val="28"/>
        </w:rPr>
        <w:t xml:space="preserve"> </w:t>
      </w:r>
      <w:r w:rsidR="00356819" w:rsidRPr="00E94CFD">
        <w:rPr>
          <w:bCs/>
          <w:sz w:val="28"/>
          <w:szCs w:val="28"/>
        </w:rPr>
        <w:t>–</w:t>
      </w:r>
      <w:r w:rsidRPr="00E94CFD">
        <w:rPr>
          <w:sz w:val="28"/>
          <w:szCs w:val="28"/>
        </w:rPr>
        <w:t xml:space="preserve"> ЭТО</w:t>
      </w:r>
    </w:p>
    <w:p w14:paraId="4F8D6C83" w14:textId="77777777" w:rsidR="00826148" w:rsidRPr="00E94CFD" w:rsidRDefault="00826148" w:rsidP="00AA3B5F">
      <w:pPr>
        <w:spacing w:after="0" w:line="240" w:lineRule="auto"/>
        <w:ind w:left="1701"/>
        <w:jc w:val="both"/>
        <w:rPr>
          <w:rFonts w:ascii="Times New Roman" w:hAnsi="Times New Roman" w:cs="Times New Roman"/>
          <w:sz w:val="28"/>
          <w:szCs w:val="28"/>
        </w:rPr>
      </w:pPr>
      <w:r w:rsidRPr="00E94CFD">
        <w:rPr>
          <w:rFonts w:ascii="Times New Roman" w:hAnsi="Times New Roman" w:cs="Times New Roman"/>
          <w:sz w:val="28"/>
          <w:szCs w:val="28"/>
        </w:rPr>
        <w:t>1) остеомиелит, возникший в результате травмы</w:t>
      </w:r>
    </w:p>
    <w:p w14:paraId="4F8D6C84"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первично-хронический остеомиелит</w:t>
      </w:r>
    </w:p>
    <w:p w14:paraId="4F8D6C85"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огнестрельный остеомиелит</w:t>
      </w:r>
    </w:p>
    <w:p w14:paraId="4F8D6C86" w14:textId="77777777" w:rsidR="00826148" w:rsidRPr="00E94CFD" w:rsidRDefault="0082614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остеомиелит, возникший в результате перехода процесса с мягких тканей на кость</w:t>
      </w:r>
    </w:p>
    <w:p w14:paraId="4F8D6C87" w14:textId="77777777" w:rsidR="00826148" w:rsidRPr="00E94CFD" w:rsidRDefault="00826148" w:rsidP="00AA3B5F">
      <w:pPr>
        <w:tabs>
          <w:tab w:val="num" w:pos="0"/>
        </w:tabs>
        <w:spacing w:after="0" w:line="240" w:lineRule="auto"/>
        <w:ind w:firstLine="1701"/>
        <w:jc w:val="both"/>
        <w:rPr>
          <w:rFonts w:ascii="Times New Roman" w:hAnsi="Times New Roman" w:cs="Times New Roman"/>
          <w:color w:val="000000"/>
          <w:sz w:val="28"/>
          <w:szCs w:val="28"/>
        </w:rPr>
      </w:pPr>
    </w:p>
    <w:p w14:paraId="4F8D6C88"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43 ИММУНОБИОЛОГИЧЕСКИМ ФАКТОРОМ РАЗВИТИЯ ОСТЕОМИЕЛИТА ЯВЛЯЕТСЯ</w:t>
      </w:r>
    </w:p>
    <w:p w14:paraId="4F8D6C89" w14:textId="77777777" w:rsidR="00826148" w:rsidRPr="00E94CFD" w:rsidRDefault="00826148" w:rsidP="00AA3B5F">
      <w:pPr>
        <w:spacing w:after="0" w:line="240" w:lineRule="auto"/>
        <w:ind w:left="360" w:firstLine="134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переохлаждение</w:t>
      </w:r>
    </w:p>
    <w:p w14:paraId="4F8D6C8A"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особенность кровоснабжения детской кости</w:t>
      </w:r>
    </w:p>
    <w:p w14:paraId="4F8D6C8B"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попадание высоковирулентной микрофлоры</w:t>
      </w:r>
    </w:p>
    <w:p w14:paraId="4F8D6C8C"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особенность строения детской кости</w:t>
      </w:r>
    </w:p>
    <w:p w14:paraId="4F8D6C8D"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8E"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44. СЕКВЕСТРАЛЬНАЯ КОРОБКА</w:t>
      </w:r>
      <w:r w:rsidR="00A9334B" w:rsidRPr="00E94CFD">
        <w:rPr>
          <w:rFonts w:ascii="Times New Roman" w:hAnsi="Times New Roman" w:cs="Times New Roman"/>
          <w:color w:val="000000"/>
          <w:sz w:val="28"/>
          <w:szCs w:val="28"/>
        </w:rPr>
        <w:t xml:space="preserve"> </w:t>
      </w:r>
      <w:r w:rsidR="00356819" w:rsidRPr="00E94CFD">
        <w:rPr>
          <w:rFonts w:ascii="Times New Roman" w:hAnsi="Times New Roman" w:cs="Times New Roman"/>
          <w:bCs/>
          <w:sz w:val="28"/>
          <w:szCs w:val="28"/>
        </w:rPr>
        <w:t>–</w:t>
      </w:r>
      <w:r w:rsidRPr="00E94CFD">
        <w:rPr>
          <w:rFonts w:ascii="Times New Roman" w:hAnsi="Times New Roman" w:cs="Times New Roman"/>
          <w:color w:val="000000"/>
          <w:sz w:val="28"/>
          <w:szCs w:val="28"/>
        </w:rPr>
        <w:t xml:space="preserve"> ЭТО</w:t>
      </w:r>
    </w:p>
    <w:p w14:paraId="4F8D6C8F"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участок мертвой кости</w:t>
      </w:r>
    </w:p>
    <w:p w14:paraId="4F8D6C90"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вновь образованная костная ткань вокруг секвестра</w:t>
      </w:r>
    </w:p>
    <w:p w14:paraId="4F8D6C91"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неизмененная костная ткань вокруг секвестра</w:t>
      </w:r>
    </w:p>
    <w:p w14:paraId="4F8D6C92" w14:textId="77777777" w:rsidR="00826148" w:rsidRPr="00E94CFD" w:rsidRDefault="00826148" w:rsidP="00AA3B5F">
      <w:pPr>
        <w:spacing w:after="0" w:line="240" w:lineRule="auto"/>
        <w:ind w:left="540" w:firstLine="116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участок надкостницы</w:t>
      </w:r>
    </w:p>
    <w:p w14:paraId="4F8D6C93"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94" w14:textId="77777777" w:rsidR="00826148" w:rsidRPr="00E94CFD" w:rsidRDefault="00826148" w:rsidP="00AA3B5F">
      <w:pPr>
        <w:pStyle w:val="ad"/>
        <w:spacing w:after="0"/>
        <w:jc w:val="both"/>
        <w:rPr>
          <w:color w:val="000000"/>
          <w:sz w:val="28"/>
          <w:szCs w:val="28"/>
        </w:rPr>
      </w:pPr>
      <w:r w:rsidRPr="00E94CFD">
        <w:rPr>
          <w:color w:val="000000"/>
          <w:sz w:val="28"/>
          <w:szCs w:val="28"/>
        </w:rPr>
        <w:t>45 ДЛЯ ПАТОГЕНЕТИЧЕСКОГО ЛЕЧЕНИЯ</w:t>
      </w:r>
      <w:r w:rsidR="00A9334B" w:rsidRPr="00E94CFD">
        <w:rPr>
          <w:color w:val="000000"/>
          <w:sz w:val="28"/>
          <w:szCs w:val="28"/>
        </w:rPr>
        <w:t xml:space="preserve"> </w:t>
      </w:r>
      <w:r w:rsidRPr="00E94CFD">
        <w:rPr>
          <w:color w:val="000000"/>
          <w:sz w:val="28"/>
          <w:szCs w:val="28"/>
        </w:rPr>
        <w:t>ОСТРОГО ГЕМАТОГЕННОГО ОСТЕОМИЕЛИТА ИСПОЛЬЗУЮТ</w:t>
      </w:r>
    </w:p>
    <w:p w14:paraId="4F8D6C95"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цитостатики</w:t>
      </w:r>
    </w:p>
    <w:p w14:paraId="4F8D6C96"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антибиотики</w:t>
      </w:r>
    </w:p>
    <w:p w14:paraId="4F8D6C9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дезинтоксикационые средства</w:t>
      </w:r>
    </w:p>
    <w:p w14:paraId="4F8D6C9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спазмолитики</w:t>
      </w:r>
    </w:p>
    <w:p w14:paraId="4F8D6C99" w14:textId="77777777" w:rsidR="00826148" w:rsidRPr="00E94CFD" w:rsidRDefault="00826148" w:rsidP="00AA3B5F">
      <w:pPr>
        <w:spacing w:after="0" w:line="240" w:lineRule="auto"/>
        <w:ind w:left="360"/>
        <w:jc w:val="both"/>
        <w:rPr>
          <w:rFonts w:ascii="Times New Roman" w:hAnsi="Times New Roman" w:cs="Times New Roman"/>
          <w:color w:val="000000"/>
          <w:sz w:val="28"/>
          <w:szCs w:val="28"/>
        </w:rPr>
      </w:pPr>
    </w:p>
    <w:p w14:paraId="4F8D6C9A"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46. НАИБОЛЕЕ ТЯЖЕЛОЕ ОСЛОЖНЕНИЕ ОСТРОГО ГЕМАТОГЕННОГО ОСТЕОМИЕЛИТА</w:t>
      </w:r>
    </w:p>
    <w:p w14:paraId="4F8D6C9B" w14:textId="77777777" w:rsidR="00826148" w:rsidRPr="00E94CFD" w:rsidRDefault="00826148" w:rsidP="00AA3B5F">
      <w:pPr>
        <w:spacing w:after="0" w:line="240" w:lineRule="auto"/>
        <w:ind w:left="360" w:firstLine="134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сепсис</w:t>
      </w:r>
    </w:p>
    <w:p w14:paraId="4F8D6C9C" w14:textId="77777777" w:rsidR="00826148" w:rsidRPr="00E94CFD" w:rsidRDefault="00826148" w:rsidP="00AA3B5F">
      <w:pPr>
        <w:spacing w:after="0" w:line="240" w:lineRule="auto"/>
        <w:ind w:left="360" w:firstLine="134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тромбофлебит</w:t>
      </w:r>
    </w:p>
    <w:p w14:paraId="4F8D6C9D" w14:textId="77777777" w:rsidR="00826148" w:rsidRPr="00E94CFD" w:rsidRDefault="00826148" w:rsidP="00AA3B5F">
      <w:pPr>
        <w:spacing w:after="0" w:line="240" w:lineRule="auto"/>
        <w:ind w:left="360" w:firstLine="134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пневмония</w:t>
      </w:r>
    </w:p>
    <w:p w14:paraId="4F8D6C9E" w14:textId="77777777" w:rsidR="00826148" w:rsidRPr="00E94CFD" w:rsidRDefault="00826148" w:rsidP="00AA3B5F">
      <w:pPr>
        <w:spacing w:after="0" w:line="240" w:lineRule="auto"/>
        <w:ind w:left="360" w:firstLine="134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перелом</w:t>
      </w:r>
    </w:p>
    <w:p w14:paraId="4F8D6C9F" w14:textId="77777777" w:rsidR="00826148" w:rsidRPr="00E94CFD" w:rsidRDefault="00826148" w:rsidP="00AA3B5F">
      <w:pPr>
        <w:pStyle w:val="a5"/>
        <w:tabs>
          <w:tab w:val="left" w:pos="708"/>
        </w:tabs>
        <w:jc w:val="both"/>
        <w:rPr>
          <w:rFonts w:ascii="Times New Roman" w:hAnsi="Times New Roman"/>
          <w:color w:val="000000"/>
          <w:sz w:val="28"/>
          <w:szCs w:val="28"/>
        </w:rPr>
      </w:pPr>
    </w:p>
    <w:p w14:paraId="4F8D6CA0"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47. ОСНОВНОЙ МЕТОД ЛЕЧЕНИЯ АБСЦЕССА БРОДИ</w:t>
      </w:r>
    </w:p>
    <w:p w14:paraId="4F8D6CA1"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антибиотики</w:t>
      </w:r>
    </w:p>
    <w:p w14:paraId="4F8D6CA2"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консервативный</w:t>
      </w:r>
    </w:p>
    <w:p w14:paraId="4F8D6CA3"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десенсибилизирующая терапия</w:t>
      </w:r>
    </w:p>
    <w:p w14:paraId="4F8D6CA4"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оперативный</w:t>
      </w:r>
    </w:p>
    <w:p w14:paraId="4F8D6CA5" w14:textId="77777777" w:rsidR="00826148" w:rsidRPr="00E94CFD" w:rsidRDefault="00826148" w:rsidP="00AA3B5F">
      <w:pPr>
        <w:pStyle w:val="ad"/>
        <w:spacing w:after="0"/>
        <w:jc w:val="both"/>
        <w:rPr>
          <w:sz w:val="28"/>
          <w:szCs w:val="28"/>
        </w:rPr>
      </w:pPr>
    </w:p>
    <w:p w14:paraId="4F8D6CA6" w14:textId="77777777" w:rsidR="00826148" w:rsidRPr="00E94CFD" w:rsidRDefault="00826148" w:rsidP="00AA3B5F">
      <w:pPr>
        <w:pStyle w:val="ad"/>
        <w:spacing w:after="0"/>
        <w:jc w:val="both"/>
        <w:rPr>
          <w:sz w:val="28"/>
          <w:szCs w:val="28"/>
        </w:rPr>
      </w:pPr>
      <w:r w:rsidRPr="00E94CFD">
        <w:rPr>
          <w:sz w:val="28"/>
          <w:szCs w:val="28"/>
        </w:rPr>
        <w:t>48. ПАТОЛОГИЧЕСКИЙ ПЕРЕЛОМ ПРИ ГЕМАТОГЕННОМ ОСТЕОМИЕЛИТЕ МОЖЕТ ПРОИЗОЙТИ ИЗ-ЗА</w:t>
      </w:r>
    </w:p>
    <w:p w14:paraId="4F8D6CA7"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отсутствия иммобилизации</w:t>
      </w:r>
    </w:p>
    <w:p w14:paraId="4F8D6CA8"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межмышечной флегмоны</w:t>
      </w:r>
    </w:p>
    <w:p w14:paraId="4F8D6CA9"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атрофия мышц конечности</w:t>
      </w:r>
    </w:p>
    <w:p w14:paraId="4F8D6CAA"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вены все варианты</w:t>
      </w:r>
    </w:p>
    <w:p w14:paraId="4F8D6CAB" w14:textId="77777777" w:rsidR="00826148" w:rsidRPr="00E94CFD" w:rsidRDefault="00826148" w:rsidP="00AA3B5F">
      <w:pPr>
        <w:tabs>
          <w:tab w:val="left" w:pos="1155"/>
        </w:tabs>
        <w:spacing w:after="0" w:line="240" w:lineRule="auto"/>
        <w:jc w:val="both"/>
        <w:rPr>
          <w:rFonts w:ascii="Times New Roman" w:hAnsi="Times New Roman" w:cs="Times New Roman"/>
          <w:color w:val="000000"/>
          <w:sz w:val="28"/>
          <w:szCs w:val="28"/>
        </w:rPr>
      </w:pPr>
    </w:p>
    <w:p w14:paraId="4F8D6CAC"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49. ОСТРЫЙ ГЕМАТОГЕННЫЙ ОСТЕОМИЕЛИТ ЧАЩЕ ЛОКАЛИЗУЕТСЯ В</w:t>
      </w:r>
    </w:p>
    <w:p w14:paraId="4F8D6CAD"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диафизе</w:t>
      </w:r>
    </w:p>
    <w:p w14:paraId="4F8D6CAE"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метадиафизе</w:t>
      </w:r>
    </w:p>
    <w:p w14:paraId="4F8D6CAF"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метафизе</w:t>
      </w:r>
    </w:p>
    <w:p w14:paraId="4F8D6CB0" w14:textId="77777777" w:rsidR="00826148" w:rsidRPr="00E94CFD" w:rsidRDefault="0082614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эпифизе</w:t>
      </w:r>
    </w:p>
    <w:p w14:paraId="4F8D6CB1" w14:textId="77777777" w:rsidR="00826148" w:rsidRPr="00E94CFD" w:rsidRDefault="00826148" w:rsidP="00AA3B5F">
      <w:pPr>
        <w:spacing w:after="0" w:line="240" w:lineRule="auto"/>
        <w:jc w:val="both"/>
        <w:rPr>
          <w:rFonts w:ascii="Times New Roman" w:hAnsi="Times New Roman" w:cs="Times New Roman"/>
          <w:color w:val="000000"/>
          <w:sz w:val="28"/>
          <w:szCs w:val="28"/>
        </w:rPr>
      </w:pPr>
    </w:p>
    <w:p w14:paraId="4F8D6CB2" w14:textId="77777777" w:rsidR="00826148" w:rsidRPr="00E94CFD" w:rsidRDefault="0082614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50. РОЛЬ СЕКВЕСТРА В ОРГАНИЗМЕ ПОСЛЕ ФОРМИРОВАНИЯ СЕКВЕСТРАЛЬНОЙ КОРОБКИ</w:t>
      </w:r>
    </w:p>
    <w:p w14:paraId="4F8D6CB3"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отрицательная</w:t>
      </w:r>
    </w:p>
    <w:p w14:paraId="4F8D6CB4"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положительная</w:t>
      </w:r>
    </w:p>
    <w:p w14:paraId="4F8D6CB5"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нейтральная</w:t>
      </w:r>
    </w:p>
    <w:p w14:paraId="4F8D6CB6" w14:textId="77777777" w:rsidR="00826148" w:rsidRPr="00E94CFD" w:rsidRDefault="00826148" w:rsidP="00AA3B5F">
      <w:pPr>
        <w:spacing w:after="0" w:line="240" w:lineRule="auto"/>
        <w:ind w:left="720" w:firstLine="98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зависит от размеров секвестра</w:t>
      </w:r>
    </w:p>
    <w:p w14:paraId="4F8D6CB7" w14:textId="77777777" w:rsidR="00417D38" w:rsidRPr="00E94CFD" w:rsidRDefault="00417D38" w:rsidP="00AA3B5F">
      <w:pPr>
        <w:spacing w:after="0" w:line="240" w:lineRule="auto"/>
        <w:jc w:val="both"/>
        <w:rPr>
          <w:rFonts w:ascii="Times New Roman" w:hAnsi="Times New Roman" w:cs="Times New Roman"/>
          <w:color w:val="000000"/>
          <w:sz w:val="28"/>
          <w:szCs w:val="28"/>
        </w:rPr>
      </w:pPr>
    </w:p>
    <w:p w14:paraId="4F8D6CB8" w14:textId="77777777" w:rsidR="00417D38" w:rsidRPr="00E94CFD" w:rsidRDefault="00417D3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51. ПРИМЕНЕНИЕ АНТИКОАГУЛЯНТОВ И ДЕЗАГРЕГАНТОВ ПРИ ЛЕЧЕНИИ ОСТРОГО ГЕМАТОГЕННОГО ОСТЕОМИЕЛИТА ОТНОСИТСЯ К ТЕРАПИИ </w:t>
      </w:r>
    </w:p>
    <w:p w14:paraId="4F8D6CB9" w14:textId="77777777" w:rsidR="00417D38" w:rsidRPr="00E94CFD" w:rsidRDefault="00417D3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этиологической</w:t>
      </w:r>
    </w:p>
    <w:p w14:paraId="4F8D6CBA" w14:textId="77777777" w:rsidR="00417D38" w:rsidRPr="00E94CFD" w:rsidRDefault="00417D3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симптоматической</w:t>
      </w:r>
    </w:p>
    <w:p w14:paraId="4F8D6CBB" w14:textId="77777777" w:rsidR="00417D38" w:rsidRPr="00E94CFD" w:rsidRDefault="00417D3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патогенетической</w:t>
      </w:r>
    </w:p>
    <w:p w14:paraId="4F8D6CBC" w14:textId="77777777" w:rsidR="00417D38" w:rsidRPr="00E94CFD" w:rsidRDefault="00417D38" w:rsidP="00AA3B5F">
      <w:pPr>
        <w:spacing w:after="0" w:line="240" w:lineRule="auto"/>
        <w:ind w:left="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паллиативной</w:t>
      </w:r>
    </w:p>
    <w:p w14:paraId="4F8D6CBD" w14:textId="77777777" w:rsidR="00417D38" w:rsidRPr="00E94CFD" w:rsidRDefault="00417D38" w:rsidP="00AA3B5F">
      <w:pPr>
        <w:spacing w:after="0" w:line="240" w:lineRule="auto"/>
        <w:ind w:left="1701"/>
        <w:jc w:val="both"/>
        <w:rPr>
          <w:rFonts w:ascii="Times New Roman" w:hAnsi="Times New Roman" w:cs="Times New Roman"/>
          <w:color w:val="000000"/>
          <w:sz w:val="28"/>
          <w:szCs w:val="28"/>
        </w:rPr>
      </w:pPr>
    </w:p>
    <w:p w14:paraId="4F8D6CBE" w14:textId="77777777" w:rsidR="00417D38" w:rsidRPr="00E94CFD" w:rsidRDefault="00417D3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52. ПРИ ЛЕЧЕНИИ ОСТРОГО ГЕМАТОГЕННОГО ОСТЕОМИЕЛИТА ДЛИННЫХ ТРУБЧАТЫХ КОСТЕЙ ИММОБИЛИЗАЦИЯ ЯВЛЯЕТСЯ</w:t>
      </w:r>
    </w:p>
    <w:p w14:paraId="4F8D6CBF" w14:textId="77777777" w:rsidR="00417D38" w:rsidRPr="00E94CFD" w:rsidRDefault="00417D3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обязательной</w:t>
      </w:r>
    </w:p>
    <w:p w14:paraId="4F8D6CC0" w14:textId="77777777" w:rsidR="00417D38" w:rsidRPr="00E94CFD" w:rsidRDefault="00417D3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необязательной</w:t>
      </w:r>
    </w:p>
    <w:p w14:paraId="4F8D6CC1" w14:textId="77777777" w:rsidR="00417D38" w:rsidRPr="00E94CFD" w:rsidRDefault="00417D3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обязательной после формирования секвестра</w:t>
      </w:r>
    </w:p>
    <w:p w14:paraId="4F8D6CC2" w14:textId="77777777" w:rsidR="00417D38" w:rsidRPr="00E94CFD" w:rsidRDefault="00417D38"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обязательной в возрасте до 5 лет</w:t>
      </w:r>
    </w:p>
    <w:p w14:paraId="4F8D6CC3" w14:textId="77777777" w:rsidR="00417D38" w:rsidRPr="00E94CFD" w:rsidRDefault="00417D38" w:rsidP="00AA3B5F">
      <w:pPr>
        <w:spacing w:after="0" w:line="240" w:lineRule="auto"/>
        <w:jc w:val="both"/>
        <w:rPr>
          <w:rFonts w:ascii="Times New Roman" w:hAnsi="Times New Roman" w:cs="Times New Roman"/>
          <w:color w:val="000000"/>
          <w:sz w:val="28"/>
          <w:szCs w:val="28"/>
        </w:rPr>
      </w:pPr>
    </w:p>
    <w:p w14:paraId="4F8D6CC4" w14:textId="77777777" w:rsidR="00417D38" w:rsidRPr="00E94CFD" w:rsidRDefault="00417D38"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53.</w:t>
      </w:r>
      <w:r w:rsidR="00065DD1" w:rsidRPr="00E94CFD">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 РАЗРЕШАЮЩИМ ФАКТОРАМ ПРИ РАЗВИТИИ ОСТРОГО</w:t>
      </w:r>
      <w:r w:rsidR="005956C3" w:rsidRPr="005956C3">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ГЕМАТОГЕННОГО ОСТЕОМИЕЛИТА</w:t>
      </w:r>
      <w:r w:rsidR="00C04F0F" w:rsidRPr="00E94CFD">
        <w:rPr>
          <w:rFonts w:ascii="Times New Roman" w:hAnsi="Times New Roman" w:cs="Times New Roman"/>
          <w:color w:val="000000"/>
          <w:sz w:val="28"/>
          <w:szCs w:val="28"/>
        </w:rPr>
        <w:t xml:space="preserve"> ОТНОСИТСЯ</w:t>
      </w:r>
    </w:p>
    <w:p w14:paraId="4F8D6CC5"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перенесенные гнойные заболевания</w:t>
      </w:r>
    </w:p>
    <w:p w14:paraId="4F8D6CC6"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катаральная ангина</w:t>
      </w:r>
    </w:p>
    <w:p w14:paraId="4F8D6CC7"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ушибы, переохлаждение конечностей</w:t>
      </w:r>
    </w:p>
    <w:p w14:paraId="4F8D6CC8"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детский возраст</w:t>
      </w:r>
    </w:p>
    <w:p w14:paraId="4F8D6CC9" w14:textId="77777777" w:rsidR="00C04F0F" w:rsidRPr="00E94CFD" w:rsidRDefault="00C04F0F" w:rsidP="00AA3B5F">
      <w:pPr>
        <w:spacing w:after="0" w:line="240" w:lineRule="auto"/>
        <w:jc w:val="both"/>
        <w:rPr>
          <w:rFonts w:ascii="Times New Roman" w:hAnsi="Times New Roman" w:cs="Times New Roman"/>
          <w:color w:val="000000"/>
          <w:sz w:val="28"/>
          <w:szCs w:val="28"/>
        </w:rPr>
      </w:pPr>
    </w:p>
    <w:p w14:paraId="4F8D6CCA" w14:textId="77777777" w:rsidR="00C04F0F" w:rsidRPr="00E94CFD" w:rsidRDefault="00C04F0F" w:rsidP="00AA3B5F">
      <w:pPr>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54. СВИЩИ ЯВЛЯЮТСЯ ХАРАКТЕРНЫМ ПРИЗНАКОМ</w:t>
      </w:r>
    </w:p>
    <w:p w14:paraId="4F8D6CCB"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острого гематогенного остеомиелита</w:t>
      </w:r>
    </w:p>
    <w:p w14:paraId="4F8D6CCC"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хронического гематогенного остеомиелита</w:t>
      </w:r>
    </w:p>
    <w:p w14:paraId="4F8D6CCD"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первично-хронического остеомиелита</w:t>
      </w:r>
    </w:p>
    <w:p w14:paraId="4F8D6CCE"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могут возникать при любой форме остеомиелита</w:t>
      </w:r>
    </w:p>
    <w:p w14:paraId="4F8D6CCF"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p>
    <w:p w14:paraId="4F8D6CD0" w14:textId="2D58DD0D" w:rsidR="00C04F0F" w:rsidRPr="00E94CFD" w:rsidRDefault="00C04F0F" w:rsidP="00AA3B5F">
      <w:pPr>
        <w:spacing w:after="0" w:line="240" w:lineRule="auto"/>
        <w:jc w:val="both"/>
        <w:rPr>
          <w:rStyle w:val="extended-textfull"/>
          <w:rFonts w:ascii="Times New Roman" w:hAnsi="Times New Roman" w:cs="Times New Roman"/>
          <w:sz w:val="28"/>
          <w:szCs w:val="28"/>
        </w:rPr>
      </w:pPr>
      <w:r w:rsidRPr="00E94CFD">
        <w:rPr>
          <w:rFonts w:ascii="Times New Roman" w:hAnsi="Times New Roman" w:cs="Times New Roman"/>
          <w:color w:val="000000"/>
          <w:sz w:val="28"/>
          <w:szCs w:val="28"/>
        </w:rPr>
        <w:t xml:space="preserve">55. </w:t>
      </w:r>
      <w:r w:rsidRPr="00E94CFD">
        <w:rPr>
          <w:rStyle w:val="extended-textfull"/>
          <w:rFonts w:ascii="Times New Roman" w:hAnsi="Times New Roman" w:cs="Times New Roman"/>
          <w:sz w:val="28"/>
          <w:szCs w:val="28"/>
        </w:rPr>
        <w:t xml:space="preserve">ПРИ ПОДОЗРЕНИИ НА ГЕНЕРАЛИЗОВАННУЮ ФОРМУ ОСТЕОМИЕЛИТА НЕОБХОДИМО ОПРЕДЕЛЯТЬ В КРОВИ УРОВЕНЬ </w:t>
      </w:r>
    </w:p>
    <w:p w14:paraId="4F8D6CD1" w14:textId="77777777" w:rsidR="00C04F0F" w:rsidRPr="00E94CFD" w:rsidRDefault="00C04F0F"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1) лейкоцитов</w:t>
      </w:r>
    </w:p>
    <w:p w14:paraId="4F8D6CD2" w14:textId="77777777" w:rsidR="00C04F0F" w:rsidRPr="00E94CFD" w:rsidRDefault="00C04F0F"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2) молочной кислоты</w:t>
      </w:r>
    </w:p>
    <w:p w14:paraId="4F8D6CD3" w14:textId="77777777" w:rsidR="00C04F0F" w:rsidRPr="00E94CFD" w:rsidRDefault="00C04F0F"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3) тромбоцитов</w:t>
      </w:r>
    </w:p>
    <w:p w14:paraId="4F8D6CD4" w14:textId="77777777" w:rsidR="00C04F0F" w:rsidRPr="00E94CFD" w:rsidRDefault="00C04F0F" w:rsidP="00AA3B5F">
      <w:pPr>
        <w:spacing w:after="0" w:line="240" w:lineRule="auto"/>
        <w:ind w:firstLine="1701"/>
        <w:jc w:val="both"/>
        <w:rPr>
          <w:rStyle w:val="extended-textfull"/>
          <w:rFonts w:ascii="Times New Roman" w:hAnsi="Times New Roman" w:cs="Times New Roman"/>
          <w:sz w:val="28"/>
          <w:szCs w:val="28"/>
        </w:rPr>
      </w:pPr>
      <w:r w:rsidRPr="00E94CFD">
        <w:rPr>
          <w:rStyle w:val="extended-textfull"/>
          <w:rFonts w:ascii="Times New Roman" w:hAnsi="Times New Roman" w:cs="Times New Roman"/>
          <w:sz w:val="28"/>
          <w:szCs w:val="28"/>
        </w:rPr>
        <w:t>4) мочевины</w:t>
      </w:r>
    </w:p>
    <w:p w14:paraId="4F8D6CD5" w14:textId="77777777" w:rsidR="00C04F0F" w:rsidRPr="00E94CFD" w:rsidRDefault="00C04F0F" w:rsidP="00AA3B5F">
      <w:pPr>
        <w:spacing w:after="0" w:line="240" w:lineRule="auto"/>
        <w:jc w:val="both"/>
        <w:rPr>
          <w:rFonts w:ascii="Times New Roman" w:hAnsi="Times New Roman" w:cs="Times New Roman"/>
          <w:color w:val="000000"/>
          <w:sz w:val="28"/>
          <w:szCs w:val="28"/>
        </w:rPr>
      </w:pPr>
    </w:p>
    <w:p w14:paraId="4F8D6CD6" w14:textId="77777777" w:rsidR="00C04F0F" w:rsidRPr="00E94CFD" w:rsidRDefault="00C04F0F" w:rsidP="00AA3B5F">
      <w:pPr>
        <w:spacing w:after="0" w:line="240" w:lineRule="auto"/>
        <w:ind w:firstLine="1701"/>
        <w:jc w:val="both"/>
        <w:rPr>
          <w:rFonts w:ascii="Times New Roman" w:hAnsi="Times New Roman" w:cs="Times New Roman"/>
          <w:color w:val="000000"/>
          <w:sz w:val="28"/>
          <w:szCs w:val="28"/>
        </w:rPr>
      </w:pPr>
    </w:p>
    <w:p w14:paraId="4F8D6CD7" w14:textId="77777777" w:rsidR="00C04F0F" w:rsidRPr="00E94CFD" w:rsidRDefault="00C04F0F" w:rsidP="00AA3B5F">
      <w:pPr>
        <w:spacing w:after="0" w:line="240" w:lineRule="auto"/>
        <w:jc w:val="both"/>
        <w:rPr>
          <w:rFonts w:ascii="Times New Roman" w:hAnsi="Times New Roman" w:cs="Times New Roman"/>
          <w:color w:val="000000"/>
          <w:sz w:val="28"/>
          <w:szCs w:val="28"/>
        </w:rPr>
      </w:pPr>
    </w:p>
    <w:p w14:paraId="4F8D6CD8" w14:textId="77777777" w:rsidR="00417D38" w:rsidRPr="00E94CFD" w:rsidRDefault="00417D38" w:rsidP="00AA3B5F">
      <w:pPr>
        <w:spacing w:after="0" w:line="240" w:lineRule="auto"/>
        <w:jc w:val="both"/>
        <w:rPr>
          <w:rFonts w:ascii="Times New Roman" w:hAnsi="Times New Roman" w:cs="Times New Roman"/>
          <w:color w:val="000000"/>
          <w:sz w:val="28"/>
          <w:szCs w:val="28"/>
        </w:rPr>
      </w:pPr>
    </w:p>
    <w:p w14:paraId="4F8D6CD9" w14:textId="77777777" w:rsidR="00A93335" w:rsidRPr="00E94CFD" w:rsidRDefault="00A93335" w:rsidP="00AA3B5F">
      <w:pPr>
        <w:spacing w:after="0"/>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CDA" w14:textId="77777777" w:rsidR="00826148" w:rsidRPr="00E94CFD" w:rsidRDefault="00826148"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XIX</w:t>
      </w:r>
      <w:r w:rsidR="005956C3">
        <w:rPr>
          <w:rFonts w:ascii="Times New Roman" w:hAnsi="Times New Roman" w:cs="Times New Roman"/>
          <w:b/>
          <w:sz w:val="28"/>
          <w:szCs w:val="28"/>
        </w:rPr>
        <w:t>.</w:t>
      </w:r>
      <w:r w:rsidR="00A9334B"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КОСТНО-СУСТАВНОЙ ТУБЕРКУЛЕЗ</w:t>
      </w:r>
    </w:p>
    <w:p w14:paraId="4F8D6CDB" w14:textId="77777777" w:rsidR="00826148" w:rsidRPr="00E94CFD" w:rsidRDefault="0082614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Костно-суставной</w:t>
      </w:r>
      <w:r w:rsidR="00233DB3" w:rsidRPr="00E94CFD">
        <w:rPr>
          <w:rFonts w:ascii="Times New Roman" w:hAnsi="Times New Roman" w:cs="Times New Roman"/>
          <w:b/>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sz w:val="28"/>
          <w:szCs w:val="28"/>
        </w:rPr>
        <w:instrText>туберкулез костно-суставной</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туберкулез</w:t>
      </w:r>
      <w:r w:rsidRPr="00E94CFD">
        <w:rPr>
          <w:rFonts w:ascii="Times New Roman" w:hAnsi="Times New Roman" w:cs="Times New Roman"/>
          <w:sz w:val="28"/>
          <w:szCs w:val="28"/>
        </w:rPr>
        <w:t xml:space="preserve"> относится к хронической специфической хирургической инфекции. Почему инфекция считается хронической? Потому что развивается очень медленно, исподволь и с момента внедрения возбудителя до появления первых клинических проявлений может пройти достаточно большое время от нескольких месяцев до года и более. Почему считается специфической? Потому что, во-первых, возникает только после попадания в организм человека микобактерии туберкулеза, а во-вторых, куда бы ни попала палочка Коха, везде происходят однотипные изменения, однотипная местная реакция тканей на внедрение возбудителя, везде развивается туберкулезный бугорок. Почему считается инфекция хирургической? Так как лечением этой патологии занимаются хирурги. Деление туберкулеза на хирургический и терапевтический достаточно условно. Ранее терапевтическим считался лишь туберкулез легких, а все остальные локализации туберкулезного процесса лечились хирургическим путем. В настоящее время туберкулез легких часто является показанием к операции и напротив, туберкулез лимфатических узлов брыжейки, брюшины подлежит консервативной терапии. </w:t>
      </w:r>
    </w:p>
    <w:p w14:paraId="4F8D6CDC" w14:textId="18ACC524" w:rsidR="00826148" w:rsidRPr="00E94CFD" w:rsidRDefault="0082614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В течение многих лет заболеваемость туберкулезом не снижается, а в последние десятилетия идет ее увеличение. </w:t>
      </w:r>
      <w:r w:rsidRPr="00E94CFD">
        <w:rPr>
          <w:rFonts w:ascii="Times New Roman" w:hAnsi="Times New Roman" w:cs="Times New Roman"/>
          <w:bCs/>
          <w:sz w:val="28"/>
          <w:szCs w:val="28"/>
        </w:rPr>
        <w:t>Ежегодно на нашей планете погибают от этого заболевания 3-4 млн. человек (2/3 из них в Азии, Африке, Латинской Америке). 4-5 млн. человек заболевают различными формами туберкулеза легких и еще 4-5 млн. внелегочными формами туберкулеза</w:t>
      </w:r>
      <w:r w:rsidRPr="00E94CFD">
        <w:rPr>
          <w:rFonts w:ascii="Times New Roman" w:hAnsi="Times New Roman" w:cs="Times New Roman"/>
          <w:sz w:val="28"/>
          <w:szCs w:val="28"/>
        </w:rPr>
        <w:t xml:space="preserve">. В последние годы в нашей клинике оперировалось несколько больных, у которых при патогистологическом изучении удаленного органа был установлен диагноз туберкулеза легкого, молочной железы, почки, надпочечника. </w:t>
      </w:r>
      <w:r w:rsidRPr="00E94CFD">
        <w:rPr>
          <w:rFonts w:ascii="Times New Roman" w:hAnsi="Times New Roman" w:cs="Times New Roman"/>
          <w:bCs/>
          <w:sz w:val="28"/>
          <w:szCs w:val="28"/>
        </w:rPr>
        <w:t>По отношению к общему числу туберкулезных заболеваний, костно-суставные поражения составляют 5-10%. Среди них 76% приходится на позвонки (</w:t>
      </w:r>
      <w:r w:rsidRPr="00E94CFD">
        <w:rPr>
          <w:rFonts w:ascii="Times New Roman" w:hAnsi="Times New Roman" w:cs="Times New Roman"/>
          <w:b/>
          <w:bCs/>
          <w:sz w:val="28"/>
          <w:szCs w:val="28"/>
        </w:rPr>
        <w:t>туберкулезный спондилит</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спондилит</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40%), тазобедренный (</w:t>
      </w:r>
      <w:r w:rsidRPr="00E94CFD">
        <w:rPr>
          <w:rFonts w:ascii="Times New Roman" w:hAnsi="Times New Roman" w:cs="Times New Roman"/>
          <w:b/>
          <w:bCs/>
          <w:sz w:val="28"/>
          <w:szCs w:val="28"/>
        </w:rPr>
        <w:t>коксит</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коксит</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20%) и коленный (</w:t>
      </w:r>
      <w:r w:rsidRPr="00E94CFD">
        <w:rPr>
          <w:rFonts w:ascii="Times New Roman" w:hAnsi="Times New Roman" w:cs="Times New Roman"/>
          <w:b/>
          <w:bCs/>
          <w:sz w:val="28"/>
          <w:szCs w:val="28"/>
        </w:rPr>
        <w:t>гонит</w:t>
      </w:r>
      <w:r w:rsidR="00233DB3" w:rsidRPr="00E94CFD">
        <w:rPr>
          <w:rFonts w:ascii="Times New Roman" w:hAnsi="Times New Roman" w:cs="Times New Roman"/>
          <w:b/>
          <w:bCs/>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bCs/>
          <w:sz w:val="28"/>
          <w:szCs w:val="28"/>
        </w:rPr>
        <w:instrText>гонит</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E94CFD">
        <w:rPr>
          <w:rFonts w:ascii="Times New Roman" w:hAnsi="Times New Roman" w:cs="Times New Roman"/>
          <w:bCs/>
          <w:sz w:val="28"/>
          <w:szCs w:val="28"/>
        </w:rPr>
        <w:t xml:space="preserve">15-20%) суставы. Чем крупнее сустав, тем он чаще поражается. </w:t>
      </w:r>
      <w:r w:rsidRPr="00E94CFD">
        <w:rPr>
          <w:rFonts w:ascii="Times New Roman" w:hAnsi="Times New Roman" w:cs="Times New Roman"/>
          <w:sz w:val="28"/>
          <w:szCs w:val="28"/>
        </w:rPr>
        <w:t>Костно-суставным туберкулезом болеют и взрослые</w:t>
      </w:r>
      <w:r w:rsidR="00CE19E1">
        <w:rPr>
          <w:rFonts w:ascii="Times New Roman" w:hAnsi="Times New Roman" w:cs="Times New Roman"/>
          <w:sz w:val="28"/>
          <w:szCs w:val="28"/>
        </w:rPr>
        <w:t>,</w:t>
      </w:r>
      <w:r w:rsidRPr="00E94CFD">
        <w:rPr>
          <w:rFonts w:ascii="Times New Roman" w:hAnsi="Times New Roman" w:cs="Times New Roman"/>
          <w:sz w:val="28"/>
          <w:szCs w:val="28"/>
        </w:rPr>
        <w:t xml:space="preserve"> и дети до 10-15 лет, на долю детей приходится ¾ пациентов. Почему чаще развивается у детей? По-видимому, имеют значение те же факторы, которые определяют возникновение острого гематогенного остеомиелита и которые подробно обсуждались на предыдущей лекции. Собственно говоря, костно-суставной туберкулез</w:t>
      </w:r>
      <w:r w:rsidR="00CE19E1">
        <w:rPr>
          <w:rFonts w:ascii="Times New Roman" w:hAnsi="Times New Roman" w:cs="Times New Roman"/>
          <w:sz w:val="28"/>
          <w:szCs w:val="28"/>
        </w:rPr>
        <w:t xml:space="preserve"> </w:t>
      </w:r>
      <w:r w:rsidR="00CE19E1"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это остеомиелит специфической этиологии. Так, в соответствии с теорией сенсибилизации </w:t>
      </w:r>
      <w:r w:rsidRPr="00E94CFD">
        <w:rPr>
          <w:rFonts w:ascii="Times New Roman" w:hAnsi="Times New Roman" w:cs="Times New Roman"/>
          <w:b/>
          <w:sz w:val="28"/>
          <w:szCs w:val="28"/>
        </w:rPr>
        <w:t>С.М. Дерижанова</w:t>
      </w:r>
      <w:r w:rsidRPr="00E94CFD">
        <w:rPr>
          <w:rFonts w:ascii="Times New Roman" w:hAnsi="Times New Roman" w:cs="Times New Roman"/>
          <w:sz w:val="28"/>
          <w:szCs w:val="28"/>
        </w:rPr>
        <w:t xml:space="preserve"> туберкулез может возникать только в сенсибилизированном орг</w:t>
      </w:r>
      <w:r w:rsidR="00E839D8" w:rsidRPr="00E94CFD">
        <w:rPr>
          <w:rFonts w:ascii="Times New Roman" w:hAnsi="Times New Roman" w:cs="Times New Roman"/>
          <w:sz w:val="28"/>
          <w:szCs w:val="28"/>
        </w:rPr>
        <w:t>анизме п</w:t>
      </w:r>
      <w:r w:rsidRPr="00E94CFD">
        <w:rPr>
          <w:rFonts w:ascii="Times New Roman" w:hAnsi="Times New Roman" w:cs="Times New Roman"/>
          <w:sz w:val="28"/>
          <w:szCs w:val="28"/>
        </w:rPr>
        <w:t xml:space="preserve">осле повторной встречи с возбудителем, то есть играют роль </w:t>
      </w:r>
      <w:r w:rsidRPr="00E94CFD">
        <w:rPr>
          <w:rFonts w:ascii="Times New Roman" w:hAnsi="Times New Roman" w:cs="Times New Roman"/>
          <w:b/>
          <w:sz w:val="28"/>
          <w:szCs w:val="28"/>
        </w:rPr>
        <w:t>иммунобиологические</w:t>
      </w:r>
      <w:r w:rsidR="00233DB3" w:rsidRPr="00E94CFD">
        <w:rPr>
          <w:rFonts w:ascii="Times New Roman" w:hAnsi="Times New Roman" w:cs="Times New Roman"/>
          <w:b/>
          <w:sz w:val="28"/>
          <w:szCs w:val="28"/>
        </w:rPr>
        <w:fldChar w:fldCharType="begin"/>
      </w:r>
      <w:r w:rsidR="003E2AD0" w:rsidRPr="00E94CFD">
        <w:rPr>
          <w:rFonts w:ascii="Times New Roman" w:hAnsi="Times New Roman" w:cs="Times New Roman"/>
        </w:rPr>
        <w:instrText xml:space="preserve"> XE "</w:instrText>
      </w:r>
      <w:r w:rsidR="003E2AD0" w:rsidRPr="00E94CFD">
        <w:rPr>
          <w:rFonts w:ascii="Times New Roman" w:hAnsi="Times New Roman" w:cs="Times New Roman"/>
          <w:b/>
          <w:sz w:val="28"/>
          <w:szCs w:val="28"/>
        </w:rPr>
        <w:instrText>факторы иммунобиологические</w:instrText>
      </w:r>
      <w:r w:rsidR="003E2AD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факторы</w:t>
      </w:r>
      <w:r w:rsidRPr="00E94CFD">
        <w:rPr>
          <w:rFonts w:ascii="Times New Roman" w:hAnsi="Times New Roman" w:cs="Times New Roman"/>
          <w:sz w:val="28"/>
          <w:szCs w:val="28"/>
        </w:rPr>
        <w:t xml:space="preserve">. Имеют значение и </w:t>
      </w:r>
      <w:r w:rsidRPr="00E94CFD">
        <w:rPr>
          <w:rFonts w:ascii="Times New Roman" w:hAnsi="Times New Roman" w:cs="Times New Roman"/>
          <w:b/>
          <w:sz w:val="28"/>
          <w:szCs w:val="28"/>
        </w:rPr>
        <w:t>анатомо-физиологические</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факторы анатомо-физиологические</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факторы</w:t>
      </w:r>
      <w:r w:rsidRPr="00E94CFD">
        <w:rPr>
          <w:rFonts w:ascii="Times New Roman" w:hAnsi="Times New Roman" w:cs="Times New Roman"/>
          <w:sz w:val="28"/>
          <w:szCs w:val="28"/>
        </w:rPr>
        <w:t xml:space="preserve"> – особенности строения детской кости, ее кровоснабжения, высокая функциональная нагрузка, которую испытывает детская кость в связи с ее ростом. </w:t>
      </w:r>
      <w:r w:rsidRPr="00E94CFD">
        <w:rPr>
          <w:rFonts w:ascii="Times New Roman" w:hAnsi="Times New Roman" w:cs="Times New Roman"/>
          <w:b/>
          <w:sz w:val="28"/>
          <w:szCs w:val="28"/>
        </w:rPr>
        <w:t>Предрасполагающие</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факторы предрасполагающие</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факторы</w:t>
      </w:r>
      <w:r w:rsidRPr="00E94CFD">
        <w:rPr>
          <w:rFonts w:ascii="Times New Roman" w:hAnsi="Times New Roman" w:cs="Times New Roman"/>
          <w:sz w:val="28"/>
          <w:szCs w:val="28"/>
        </w:rPr>
        <w:t xml:space="preserve"> при остеомиелите это – травма, переохлаждение, то, что способствует развитию асептического воспаления и снижению местной сопротивляемости костной ткани к инфекции. При туберкулезе нет такой отчетливой связи. Эти факторы рассматриваются не как предрасполагающие, а как </w:t>
      </w:r>
      <w:r w:rsidR="005956C3">
        <w:rPr>
          <w:rFonts w:ascii="Times New Roman" w:hAnsi="Times New Roman" w:cs="Times New Roman"/>
          <w:sz w:val="28"/>
          <w:szCs w:val="28"/>
        </w:rPr>
        <w:t xml:space="preserve">причина, </w:t>
      </w:r>
      <w:r w:rsidRPr="00E94CFD">
        <w:rPr>
          <w:rFonts w:ascii="Times New Roman" w:hAnsi="Times New Roman" w:cs="Times New Roman"/>
          <w:b/>
          <w:sz w:val="28"/>
          <w:szCs w:val="28"/>
        </w:rPr>
        <w:t>проявляющ</w:t>
      </w:r>
      <w:r w:rsidR="005956C3">
        <w:rPr>
          <w:rFonts w:ascii="Times New Roman" w:hAnsi="Times New Roman" w:cs="Times New Roman"/>
          <w:b/>
          <w:sz w:val="28"/>
          <w:szCs w:val="28"/>
        </w:rPr>
        <w:t>ая</w:t>
      </w:r>
      <w:r w:rsidRPr="00E94CFD">
        <w:rPr>
          <w:rFonts w:ascii="Times New Roman" w:hAnsi="Times New Roman" w:cs="Times New Roman"/>
          <w:sz w:val="28"/>
          <w:szCs w:val="28"/>
        </w:rPr>
        <w:t xml:space="preserve"> течение туберкулеза, который был уже до </w:t>
      </w:r>
      <w:r w:rsidR="005956C3">
        <w:rPr>
          <w:rFonts w:ascii="Times New Roman" w:hAnsi="Times New Roman" w:cs="Times New Roman"/>
          <w:sz w:val="28"/>
          <w:szCs w:val="28"/>
        </w:rPr>
        <w:t>развити</w:t>
      </w:r>
      <w:r w:rsidRPr="00E94CFD">
        <w:rPr>
          <w:rFonts w:ascii="Times New Roman" w:hAnsi="Times New Roman" w:cs="Times New Roman"/>
          <w:sz w:val="28"/>
          <w:szCs w:val="28"/>
        </w:rPr>
        <w:t xml:space="preserve">я этих </w:t>
      </w:r>
      <w:r w:rsidR="005956C3">
        <w:rPr>
          <w:rFonts w:ascii="Times New Roman" w:hAnsi="Times New Roman" w:cs="Times New Roman"/>
          <w:sz w:val="28"/>
          <w:szCs w:val="28"/>
        </w:rPr>
        <w:t>обстоятельств</w:t>
      </w:r>
      <w:r w:rsidRPr="00E94CFD">
        <w:rPr>
          <w:rFonts w:ascii="Times New Roman" w:hAnsi="Times New Roman" w:cs="Times New Roman"/>
          <w:sz w:val="28"/>
          <w:szCs w:val="28"/>
        </w:rPr>
        <w:t xml:space="preserve">. Если ранее ход болезни был скрытым, незаметным, то после травмы, переохлаждения происходит обострение процесса и клинические проявления заболевания становятся более отчетливыми. </w:t>
      </w:r>
    </w:p>
    <w:p w14:paraId="4F8D6CDD" w14:textId="6E3283F1" w:rsidR="00826148"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История борьбы с туберкулезом в России связана с именами А.А. Боброва, Т.П. Краснобаева, П.Г. Корнева. </w:t>
      </w:r>
      <w:r w:rsidRPr="00E94CFD">
        <w:rPr>
          <w:rFonts w:ascii="Times New Roman" w:hAnsi="Times New Roman" w:cs="Times New Roman"/>
          <w:b/>
          <w:sz w:val="28"/>
          <w:szCs w:val="28"/>
        </w:rPr>
        <w:t>А</w:t>
      </w:r>
      <w:r w:rsidR="00AF15C4" w:rsidRPr="00E94CFD">
        <w:rPr>
          <w:rFonts w:ascii="Times New Roman" w:hAnsi="Times New Roman" w:cs="Times New Roman"/>
          <w:b/>
          <w:sz w:val="28"/>
          <w:szCs w:val="28"/>
        </w:rPr>
        <w:t>.</w:t>
      </w:r>
      <w:r w:rsidRPr="00E94CFD">
        <w:rPr>
          <w:rFonts w:ascii="Times New Roman" w:hAnsi="Times New Roman" w:cs="Times New Roman"/>
          <w:b/>
          <w:sz w:val="28"/>
          <w:szCs w:val="28"/>
        </w:rPr>
        <w:t>А. Бобров</w:t>
      </w:r>
      <w:r w:rsidR="00A9334B"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Бобров А.А.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(1850-1904) предложил госпитализировать всех больных, страдающих туберкулезом, </w:t>
      </w:r>
      <w:r w:rsidRPr="00E94CFD">
        <w:rPr>
          <w:rFonts w:ascii="Times New Roman" w:hAnsi="Times New Roman" w:cs="Times New Roman"/>
          <w:bCs/>
          <w:sz w:val="28"/>
          <w:szCs w:val="28"/>
        </w:rPr>
        <w:t>обязательно проводить иммобилизацию, создал детский санаторий для больных костным туберкулезом в Крыму.</w:t>
      </w:r>
      <w:r w:rsidR="00A9334B" w:rsidRPr="00E94CFD">
        <w:rPr>
          <w:rFonts w:ascii="Times New Roman" w:hAnsi="Times New Roman" w:cs="Times New Roman"/>
          <w:bCs/>
          <w:sz w:val="28"/>
          <w:szCs w:val="28"/>
        </w:rPr>
        <w:t xml:space="preserve"> </w:t>
      </w:r>
      <w:r w:rsidRPr="00E94CFD">
        <w:rPr>
          <w:rFonts w:ascii="Times New Roman" w:hAnsi="Times New Roman" w:cs="Times New Roman"/>
          <w:b/>
          <w:sz w:val="28"/>
          <w:szCs w:val="28"/>
        </w:rPr>
        <w:t>Т.П. Краснобаев</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Краснобаев Т.П.</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(1865-1952) возглавлял м</w:t>
      </w:r>
      <w:r w:rsidRPr="00E94CFD">
        <w:rPr>
          <w:rFonts w:ascii="Times New Roman" w:hAnsi="Times New Roman" w:cs="Times New Roman"/>
          <w:bCs/>
          <w:sz w:val="28"/>
          <w:szCs w:val="28"/>
        </w:rPr>
        <w:t>осковскую школу специалистов по костному туберкулезу.</w:t>
      </w:r>
      <w:r w:rsidR="00E839D8"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 xml:space="preserve">Был основоположником направления консервативного лечения детского костно-суставного </w:t>
      </w:r>
      <w:hyperlink r:id="rId47" w:tooltip="Туберкулёз" w:history="1">
        <w:r w:rsidRPr="00E94CFD">
          <w:rPr>
            <w:rStyle w:val="a9"/>
            <w:rFonts w:ascii="Times New Roman" w:hAnsi="Times New Roman" w:cs="Times New Roman"/>
            <w:color w:val="auto"/>
            <w:sz w:val="28"/>
            <w:szCs w:val="28"/>
            <w:u w:val="none"/>
          </w:rPr>
          <w:t>туберкулёза</w:t>
        </w:r>
      </w:hyperlink>
      <w:r w:rsidR="00A9334B" w:rsidRPr="00E94CFD">
        <w:rPr>
          <w:rFonts w:ascii="Times New Roman" w:hAnsi="Times New Roman" w:cs="Times New Roman"/>
        </w:rPr>
        <w:t xml:space="preserve"> </w:t>
      </w:r>
      <w:r w:rsidR="00A9334B" w:rsidRPr="00E94CFD">
        <w:rPr>
          <w:rFonts w:ascii="Times New Roman" w:hAnsi="Times New Roman" w:cs="Times New Roman"/>
          <w:sz w:val="28"/>
          <w:szCs w:val="28"/>
        </w:rPr>
        <w:t>–</w:t>
      </w:r>
      <w:r w:rsidRPr="00E94CFD">
        <w:rPr>
          <w:rFonts w:ascii="Times New Roman" w:hAnsi="Times New Roman" w:cs="Times New Roman"/>
          <w:sz w:val="28"/>
          <w:szCs w:val="28"/>
        </w:rPr>
        <w:t xml:space="preserve"> им было предложено несколько новых оригинальных лечебных методик.</w:t>
      </w:r>
      <w:r w:rsidR="00A9334B"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В 1950 г</w:t>
      </w:r>
      <w:r w:rsidR="0099600D">
        <w:rPr>
          <w:rFonts w:ascii="Times New Roman" w:hAnsi="Times New Roman" w:cs="Times New Roman"/>
          <w:bCs/>
          <w:sz w:val="28"/>
          <w:szCs w:val="28"/>
        </w:rPr>
        <w:t>.</w:t>
      </w:r>
      <w:r w:rsidRPr="00E94CFD">
        <w:rPr>
          <w:rFonts w:ascii="Times New Roman" w:hAnsi="Times New Roman" w:cs="Times New Roman"/>
          <w:bCs/>
          <w:sz w:val="28"/>
          <w:szCs w:val="28"/>
        </w:rPr>
        <w:t xml:space="preserve"> издал монографию «Костно-суставной туберкулез у детей». Способствовал созданию сети местных санаториев.</w:t>
      </w:r>
      <w:r w:rsidR="00A9334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П.Г. Корнев</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Корнев П.Г.</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(1883-1974)</w:t>
      </w:r>
      <w:r w:rsidR="00A9334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руководитель ленинградской школы, обосновал концепцию о главенствующей роли первичных оститов в возникновении костного туберкулеза, разработал его классификацию,</w:t>
      </w:r>
      <w:r w:rsidR="00A9334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предложил ряд оперативных методов лечения костно-суставного туберкулеза – некрэктомия околосуставных очагов, экономная резекция сустава.</w:t>
      </w:r>
    </w:p>
    <w:p w14:paraId="4F8D6CDE" w14:textId="49B793AF"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Этиология</w:t>
      </w:r>
      <w:r w:rsidRPr="00E94CFD">
        <w:rPr>
          <w:rFonts w:ascii="Times New Roman" w:hAnsi="Times New Roman" w:cs="Times New Roman"/>
          <w:bCs/>
          <w:sz w:val="28"/>
          <w:szCs w:val="28"/>
        </w:rPr>
        <w:t xml:space="preserve">. Возбудителем туберкулеза является </w:t>
      </w:r>
      <w:r w:rsidRPr="00E94CFD">
        <w:rPr>
          <w:rFonts w:ascii="Times New Roman" w:hAnsi="Times New Roman" w:cs="Times New Roman"/>
          <w:b/>
          <w:bCs/>
          <w:sz w:val="28"/>
          <w:szCs w:val="28"/>
        </w:rPr>
        <w:t>микобактерия туберкулеза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микобактерия туберкулеза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или грамотрицательная палочка Коха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палочка Коха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выделенная 24 марта 1882 г</w:t>
      </w:r>
      <w:r w:rsidR="0099600D">
        <w:rPr>
          <w:rFonts w:ascii="Times New Roman" w:hAnsi="Times New Roman" w:cs="Times New Roman"/>
          <w:bCs/>
          <w:sz w:val="28"/>
          <w:szCs w:val="28"/>
        </w:rPr>
        <w:t>.</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Робертом Кохом</w:t>
      </w:r>
      <w:r w:rsidRPr="00E94CFD">
        <w:rPr>
          <w:rFonts w:ascii="Times New Roman" w:hAnsi="Times New Roman" w:cs="Times New Roman"/>
          <w:bCs/>
          <w:sz w:val="28"/>
          <w:szCs w:val="28"/>
        </w:rPr>
        <w:t xml:space="preserve">. Она имеет внешнюю </w:t>
      </w:r>
      <w:r w:rsidRPr="00E94CFD">
        <w:rPr>
          <w:rFonts w:ascii="Times New Roman" w:hAnsi="Times New Roman" w:cs="Times New Roman"/>
          <w:b/>
          <w:bCs/>
          <w:sz w:val="28"/>
          <w:szCs w:val="28"/>
        </w:rPr>
        <w:t>жировосковую кислотоустойчивую капсулу</w:t>
      </w:r>
      <w:r w:rsidRPr="00E94CFD">
        <w:rPr>
          <w:rFonts w:ascii="Times New Roman" w:hAnsi="Times New Roman" w:cs="Times New Roman"/>
          <w:bCs/>
          <w:sz w:val="28"/>
          <w:szCs w:val="28"/>
        </w:rPr>
        <w:t>, которая придает ей чрезвычайную устойчивость к факторам внешней среды – она не погибает на морозе</w:t>
      </w:r>
      <w:r w:rsidRPr="00B214EA">
        <w:rPr>
          <w:rFonts w:ascii="Times New Roman" w:hAnsi="Times New Roman" w:cs="Times New Roman"/>
          <w:bCs/>
          <w:sz w:val="28"/>
          <w:szCs w:val="28"/>
        </w:rPr>
        <w:t>,</w:t>
      </w:r>
      <w:r w:rsidR="00B214EA" w:rsidRPr="00B214EA">
        <w:rPr>
          <w:rFonts w:ascii="Times New Roman" w:hAnsi="Times New Roman" w:cs="Times New Roman"/>
          <w:bCs/>
          <w:sz w:val="28"/>
          <w:szCs w:val="28"/>
        </w:rPr>
        <w:t xml:space="preserve"> </w:t>
      </w:r>
      <w:r w:rsidR="00B214EA" w:rsidRPr="00B214EA">
        <w:rPr>
          <w:rFonts w:ascii="Times New Roman" w:hAnsi="Times New Roman" w:cs="Times New Roman"/>
          <w:sz w:val="28"/>
          <w:szCs w:val="28"/>
        </w:rPr>
        <w:t xml:space="preserve">в </w:t>
      </w:r>
      <w:r w:rsidR="00B214EA">
        <w:rPr>
          <w:rFonts w:ascii="Times New Roman" w:hAnsi="Times New Roman" w:cs="Times New Roman"/>
          <w:sz w:val="28"/>
          <w:szCs w:val="28"/>
        </w:rPr>
        <w:t>с</w:t>
      </w:r>
      <w:r w:rsidR="00B214EA" w:rsidRPr="00B214EA">
        <w:rPr>
          <w:rFonts w:ascii="Times New Roman" w:hAnsi="Times New Roman" w:cs="Times New Roman"/>
          <w:sz w:val="28"/>
          <w:szCs w:val="28"/>
        </w:rPr>
        <w:t>ухом состоянии сохраняют свою жизнеспособность до 3 лет,</w:t>
      </w:r>
      <w:r w:rsidRPr="00B214EA">
        <w:rPr>
          <w:rFonts w:ascii="Times New Roman" w:hAnsi="Times New Roman" w:cs="Times New Roman"/>
          <w:bCs/>
          <w:sz w:val="28"/>
          <w:szCs w:val="28"/>
        </w:rPr>
        <w:t xml:space="preserve"> </w:t>
      </w:r>
      <w:r w:rsidR="00B214EA" w:rsidRPr="00B214EA">
        <w:rPr>
          <w:rFonts w:ascii="Times New Roman" w:hAnsi="Times New Roman" w:cs="Times New Roman"/>
          <w:bCs/>
          <w:sz w:val="28"/>
          <w:szCs w:val="28"/>
        </w:rPr>
        <w:t>находясь в мокроте выдерживает</w:t>
      </w:r>
      <w:r w:rsidR="00B214EA">
        <w:rPr>
          <w:rFonts w:ascii="Times New Roman" w:hAnsi="Times New Roman" w:cs="Times New Roman"/>
          <w:bCs/>
          <w:sz w:val="28"/>
          <w:szCs w:val="28"/>
        </w:rPr>
        <w:t xml:space="preserve"> кипячение до 5 минут, при нагревании выдерживает </w:t>
      </w:r>
      <w:r w:rsidR="00B214EA" w:rsidRPr="00B214EA">
        <w:rPr>
          <w:rFonts w:ascii="Times New Roman" w:hAnsi="Times New Roman" w:cs="Times New Roman"/>
          <w:bCs/>
          <w:sz w:val="28"/>
          <w:szCs w:val="28"/>
        </w:rPr>
        <w:t xml:space="preserve">температуру до </w:t>
      </w:r>
      <w:r w:rsidR="00B214EA" w:rsidRPr="00B214EA">
        <w:rPr>
          <w:rFonts w:ascii="Times New Roman" w:hAnsi="Times New Roman" w:cs="Times New Roman"/>
          <w:sz w:val="28"/>
          <w:szCs w:val="28"/>
        </w:rPr>
        <w:t>80°C</w:t>
      </w:r>
      <w:r w:rsidRPr="00E94CFD">
        <w:rPr>
          <w:rFonts w:ascii="Times New Roman" w:hAnsi="Times New Roman" w:cs="Times New Roman"/>
          <w:bCs/>
          <w:sz w:val="28"/>
          <w:szCs w:val="28"/>
        </w:rPr>
        <w:t xml:space="preserve">, устойчива к действию </w:t>
      </w:r>
      <w:r w:rsidR="00B214EA">
        <w:rPr>
          <w:rFonts w:ascii="Times New Roman" w:hAnsi="Times New Roman" w:cs="Times New Roman"/>
          <w:bCs/>
          <w:sz w:val="28"/>
          <w:szCs w:val="28"/>
        </w:rPr>
        <w:t>органических и неорганических</w:t>
      </w:r>
      <w:r w:rsidR="00F358B3">
        <w:rPr>
          <w:rFonts w:ascii="Times New Roman" w:hAnsi="Times New Roman" w:cs="Times New Roman"/>
          <w:bCs/>
          <w:sz w:val="28"/>
          <w:szCs w:val="28"/>
        </w:rPr>
        <w:t xml:space="preserve"> кислот, </w:t>
      </w:r>
      <w:r w:rsidRPr="00E94CFD">
        <w:rPr>
          <w:rFonts w:ascii="Times New Roman" w:hAnsi="Times New Roman" w:cs="Times New Roman"/>
          <w:bCs/>
          <w:sz w:val="28"/>
          <w:szCs w:val="28"/>
        </w:rPr>
        <w:t>щелочей</w:t>
      </w:r>
      <w:r w:rsidR="00F358B3">
        <w:rPr>
          <w:rFonts w:ascii="Times New Roman" w:hAnsi="Times New Roman" w:cs="Times New Roman"/>
          <w:bCs/>
          <w:sz w:val="28"/>
          <w:szCs w:val="28"/>
        </w:rPr>
        <w:t>, многих окислителей, четвертичных аммониевых соединений и производных гуанидина, не чувствительна к рассеянному солнечному свету</w:t>
      </w:r>
      <w:r w:rsidRPr="00E94CFD">
        <w:rPr>
          <w:rFonts w:ascii="Times New Roman" w:hAnsi="Times New Roman" w:cs="Times New Roman"/>
          <w:bCs/>
          <w:sz w:val="28"/>
          <w:szCs w:val="28"/>
        </w:rPr>
        <w:t>. По типу дыхания относится к абсолютным аэробам, поэтому в организме, она может развиваться только там, где хорошее кровоснабжение, где достаточно кислорода. Это, прежде всего, легкие, почки, метаэпифизарная часть костей – там, где губчатая костная ткань и красный костный мозг. Выделяет эндотоксин. Это необходимо учитывать при лечении. В начальный период терапии, когда проводится антибактериальная терапия, происходит массовая гибель туберкулезной палочки и выделение эндотоксина. Поэтому в это время следует ожидать ухудшения состояния пациента. Проявляет устойчивость ко многим антибактериальным препаратам и дезинфицирующим веществам. Чувствительна к ультрафиолетовому излучению и прямым солнечным лучам – это необходимо иметь в виду при организации санаториев, обычно их размещают там, где в течение года много солнечных и ясных дней. Выделяют 4 типа микобактерий:</w:t>
      </w:r>
    </w:p>
    <w:p w14:paraId="4F8D6CDF"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человечий тип – </w:t>
      </w:r>
      <w:r w:rsidRPr="00E94CFD">
        <w:rPr>
          <w:rFonts w:ascii="Times New Roman" w:hAnsi="Times New Roman" w:cs="Times New Roman"/>
          <w:b/>
          <w:bCs/>
          <w:sz w:val="28"/>
          <w:szCs w:val="28"/>
          <w:lang w:val="en-US"/>
        </w:rPr>
        <w:t>thypus</w:t>
      </w:r>
      <w:r w:rsidR="00E839D8"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humanus</w:t>
      </w:r>
      <w:r w:rsidRPr="00E94CFD">
        <w:rPr>
          <w:rFonts w:ascii="Times New Roman" w:hAnsi="Times New Roman" w:cs="Times New Roman"/>
          <w:bCs/>
          <w:sz w:val="28"/>
          <w:szCs w:val="28"/>
        </w:rPr>
        <w:t>, проникает через дыхательные пути;</w:t>
      </w:r>
    </w:p>
    <w:p w14:paraId="4F8D6CE0"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бычий тип – </w:t>
      </w:r>
      <w:r w:rsidRPr="00E94CFD">
        <w:rPr>
          <w:rFonts w:ascii="Times New Roman" w:hAnsi="Times New Roman" w:cs="Times New Roman"/>
          <w:b/>
          <w:bCs/>
          <w:sz w:val="28"/>
          <w:szCs w:val="28"/>
          <w:lang w:val="en-US"/>
        </w:rPr>
        <w:t>thypus</w:t>
      </w:r>
      <w:r w:rsidR="00E839D8"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bovinus</w:t>
      </w:r>
      <w:r w:rsidRPr="00E94CFD">
        <w:rPr>
          <w:rFonts w:ascii="Times New Roman" w:hAnsi="Times New Roman" w:cs="Times New Roman"/>
          <w:bCs/>
          <w:sz w:val="28"/>
          <w:szCs w:val="28"/>
        </w:rPr>
        <w:t xml:space="preserve"> – через желудочно-кишечный тракт;</w:t>
      </w:r>
    </w:p>
    <w:p w14:paraId="4F8D6CE1"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 xml:space="preserve">птичий тип – </w:t>
      </w:r>
      <w:r w:rsidRPr="00E94CFD">
        <w:rPr>
          <w:rFonts w:ascii="Times New Roman" w:hAnsi="Times New Roman" w:cs="Times New Roman"/>
          <w:b/>
          <w:bCs/>
          <w:sz w:val="28"/>
          <w:szCs w:val="28"/>
          <w:lang w:val="en-US"/>
        </w:rPr>
        <w:t>thypus</w:t>
      </w:r>
      <w:r w:rsidR="00E839D8"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avis</w:t>
      </w:r>
      <w:r w:rsidR="005956C3">
        <w:rPr>
          <w:rFonts w:ascii="Times New Roman" w:hAnsi="Times New Roman" w:cs="Times New Roman"/>
          <w:b/>
          <w:bCs/>
          <w:sz w:val="28"/>
          <w:szCs w:val="28"/>
        </w:rPr>
        <w:t xml:space="preserve"> </w:t>
      </w:r>
      <w:r w:rsidR="00356819"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через поврежденные кожу и слизистые оболочки;</w:t>
      </w:r>
    </w:p>
    <w:p w14:paraId="4F8D6CE2"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холоднокровных или</w:t>
      </w:r>
      <w:r w:rsidRPr="00E94CFD">
        <w:rPr>
          <w:rFonts w:ascii="Times New Roman" w:hAnsi="Times New Roman" w:cs="Times New Roman"/>
          <w:b/>
          <w:color w:val="000000"/>
          <w:sz w:val="28"/>
          <w:szCs w:val="28"/>
        </w:rPr>
        <w:t xml:space="preserve"> рыбий </w:t>
      </w:r>
      <w:r w:rsidRPr="00E94CFD">
        <w:rPr>
          <w:rFonts w:ascii="Times New Roman" w:hAnsi="Times New Roman" w:cs="Times New Roman"/>
          <w:b/>
          <w:bCs/>
          <w:sz w:val="28"/>
          <w:szCs w:val="28"/>
        </w:rPr>
        <w:t xml:space="preserve">тип </w:t>
      </w:r>
      <w:r w:rsidR="00356819" w:rsidRPr="00E94CFD">
        <w:rPr>
          <w:rFonts w:ascii="Times New Roman" w:hAnsi="Times New Roman" w:cs="Times New Roman"/>
          <w:bCs/>
          <w:sz w:val="28"/>
          <w:szCs w:val="28"/>
        </w:rPr>
        <w:t>–</w:t>
      </w:r>
      <w:r w:rsidR="005956C3">
        <w:rPr>
          <w:rFonts w:ascii="Times New Roman" w:hAnsi="Times New Roman" w:cs="Times New Roman"/>
          <w:bCs/>
          <w:sz w:val="28"/>
          <w:szCs w:val="28"/>
        </w:rPr>
        <w:t xml:space="preserve"> </w:t>
      </w:r>
      <w:r w:rsidRPr="00E94CFD">
        <w:rPr>
          <w:rFonts w:ascii="Times New Roman" w:hAnsi="Times New Roman" w:cs="Times New Roman"/>
          <w:b/>
          <w:bCs/>
          <w:sz w:val="28"/>
          <w:szCs w:val="28"/>
          <w:lang w:val="en-US"/>
        </w:rPr>
        <w:t>thypus</w:t>
      </w:r>
      <w:r w:rsidRPr="00E94CFD">
        <w:rPr>
          <w:rFonts w:ascii="Times New Roman" w:hAnsi="Times New Roman" w:cs="Times New Roman"/>
          <w:b/>
          <w:color w:val="000000"/>
          <w:sz w:val="28"/>
          <w:szCs w:val="28"/>
        </w:rPr>
        <w:t xml:space="preserve"> piscius</w:t>
      </w:r>
      <w:r w:rsidRPr="00E94CFD">
        <w:rPr>
          <w:rFonts w:ascii="Times New Roman" w:hAnsi="Times New Roman" w:cs="Times New Roman"/>
          <w:bCs/>
          <w:sz w:val="28"/>
          <w:szCs w:val="28"/>
        </w:rPr>
        <w:t>.</w:t>
      </w:r>
    </w:p>
    <w:p w14:paraId="4F8D6CE3" w14:textId="77777777" w:rsidR="00826148" w:rsidRPr="00E94CFD" w:rsidRDefault="00826148" w:rsidP="00AA3B5F">
      <w:p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Для человека патогенны первые два типа. Третий и четвертый </w:t>
      </w:r>
      <w:r w:rsidR="005956C3">
        <w:rPr>
          <w:rFonts w:ascii="Times New Roman" w:hAnsi="Times New Roman" w:cs="Times New Roman"/>
          <w:bCs/>
          <w:sz w:val="28"/>
          <w:szCs w:val="28"/>
        </w:rPr>
        <w:t>варианты</w:t>
      </w:r>
      <w:r w:rsidRPr="00E94CFD">
        <w:rPr>
          <w:rFonts w:ascii="Times New Roman" w:hAnsi="Times New Roman" w:cs="Times New Roman"/>
          <w:bCs/>
          <w:sz w:val="28"/>
          <w:szCs w:val="28"/>
        </w:rPr>
        <w:t xml:space="preserve"> иногда могут вызывать инфекцию у больных СПИДом. </w:t>
      </w:r>
    </w:p>
    <w:p w14:paraId="4F8D6CE4" w14:textId="0DC04318" w:rsidR="00826148" w:rsidRPr="00E94CFD" w:rsidRDefault="0082614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Патогенез</w:t>
      </w:r>
      <w:r w:rsidRPr="00E94CFD">
        <w:rPr>
          <w:rFonts w:ascii="Times New Roman" w:hAnsi="Times New Roman" w:cs="Times New Roman"/>
          <w:bCs/>
          <w:sz w:val="28"/>
          <w:szCs w:val="28"/>
        </w:rPr>
        <w:t>. В организм палочка Коха попадает чаще через дыхательные пути. Разовьется заболевание или нет, зависит</w:t>
      </w:r>
      <w:r w:rsidR="00735F82">
        <w:rPr>
          <w:rFonts w:ascii="Times New Roman" w:hAnsi="Times New Roman" w:cs="Times New Roman"/>
          <w:bCs/>
          <w:sz w:val="28"/>
          <w:szCs w:val="28"/>
        </w:rPr>
        <w:t>,</w:t>
      </w:r>
      <w:r w:rsidRPr="00E94CFD">
        <w:rPr>
          <w:rFonts w:ascii="Times New Roman" w:hAnsi="Times New Roman" w:cs="Times New Roman"/>
          <w:bCs/>
          <w:sz w:val="28"/>
          <w:szCs w:val="28"/>
        </w:rPr>
        <w:t xml:space="preserve"> как и при любой инфекции от трех факторов: </w:t>
      </w:r>
    </w:p>
    <w:p w14:paraId="4F8D6CE5" w14:textId="77777777" w:rsidR="00826148" w:rsidRPr="00E94CFD" w:rsidRDefault="0082614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w:t>
      </w:r>
      <w:r w:rsidRPr="00E94CFD">
        <w:rPr>
          <w:rFonts w:ascii="Times New Roman" w:hAnsi="Times New Roman" w:cs="Times New Roman"/>
          <w:b/>
          <w:bCs/>
          <w:sz w:val="28"/>
          <w:szCs w:val="28"/>
        </w:rPr>
        <w:t>патогенности и количества</w:t>
      </w:r>
      <w:r w:rsidR="00E839D8"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попадания</w:t>
      </w:r>
      <w:r w:rsidR="00E839D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микобактерий, а для этой инфекции имеет значение еще</w:t>
      </w:r>
      <w:r w:rsidR="005956C3">
        <w:rPr>
          <w:rFonts w:ascii="Times New Roman" w:hAnsi="Times New Roman" w:cs="Times New Roman"/>
          <w:bCs/>
          <w:sz w:val="28"/>
          <w:szCs w:val="28"/>
        </w:rPr>
        <w:t xml:space="preserve"> </w:t>
      </w:r>
      <w:r w:rsidRPr="00E94CFD">
        <w:rPr>
          <w:rFonts w:ascii="Times New Roman" w:hAnsi="Times New Roman" w:cs="Times New Roman"/>
          <w:bCs/>
          <w:sz w:val="28"/>
          <w:szCs w:val="28"/>
        </w:rPr>
        <w:t>и</w:t>
      </w:r>
      <w:r w:rsidRPr="00E94CFD">
        <w:rPr>
          <w:rFonts w:ascii="Times New Roman" w:hAnsi="Times New Roman" w:cs="Times New Roman"/>
          <w:b/>
          <w:bCs/>
          <w:sz w:val="28"/>
          <w:szCs w:val="28"/>
        </w:rPr>
        <w:t xml:space="preserve"> многократность </w:t>
      </w:r>
      <w:r w:rsidRPr="00E94CFD">
        <w:rPr>
          <w:rFonts w:ascii="Times New Roman" w:hAnsi="Times New Roman" w:cs="Times New Roman"/>
          <w:bCs/>
          <w:sz w:val="28"/>
          <w:szCs w:val="28"/>
        </w:rPr>
        <w:t>их поступления;</w:t>
      </w:r>
    </w:p>
    <w:p w14:paraId="4F8D6CE6" w14:textId="77777777" w:rsidR="00826148" w:rsidRPr="00E94CFD" w:rsidRDefault="0082614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Pr="00E94CFD">
        <w:rPr>
          <w:rFonts w:ascii="Times New Roman" w:hAnsi="Times New Roman" w:cs="Times New Roman"/>
          <w:b/>
          <w:bCs/>
          <w:sz w:val="28"/>
          <w:szCs w:val="28"/>
        </w:rPr>
        <w:t>состояния макроорганизма</w:t>
      </w:r>
      <w:r w:rsidRPr="00E94CFD">
        <w:rPr>
          <w:rFonts w:ascii="Times New Roman" w:hAnsi="Times New Roman" w:cs="Times New Roman"/>
          <w:bCs/>
          <w:sz w:val="28"/>
          <w:szCs w:val="28"/>
        </w:rPr>
        <w:t xml:space="preserve"> (снижение резистентности вследствие иммунодефицита, истощения, сопутствующих заболеваний);</w:t>
      </w:r>
    </w:p>
    <w:p w14:paraId="4F8D6CE7" w14:textId="4928564E" w:rsidR="00826148" w:rsidRPr="00E94CFD" w:rsidRDefault="0082614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Cs/>
          <w:sz w:val="28"/>
          <w:szCs w:val="28"/>
        </w:rPr>
        <w:t xml:space="preserve">3) </w:t>
      </w:r>
      <w:r w:rsidRPr="00E94CFD">
        <w:rPr>
          <w:rFonts w:ascii="Times New Roman" w:hAnsi="Times New Roman" w:cs="Times New Roman"/>
          <w:b/>
          <w:bCs/>
          <w:sz w:val="28"/>
          <w:szCs w:val="28"/>
        </w:rPr>
        <w:t>условий внешней среды</w:t>
      </w:r>
      <w:r w:rsidRPr="00E94CFD">
        <w:rPr>
          <w:rFonts w:ascii="Times New Roman" w:hAnsi="Times New Roman" w:cs="Times New Roman"/>
          <w:bCs/>
          <w:sz w:val="28"/>
          <w:szCs w:val="28"/>
        </w:rPr>
        <w:t xml:space="preserve"> (условия</w:t>
      </w:r>
      <w:r w:rsidR="00F56A26">
        <w:rPr>
          <w:rFonts w:ascii="Times New Roman" w:hAnsi="Times New Roman" w:cs="Times New Roman"/>
          <w:bCs/>
          <w:sz w:val="28"/>
          <w:szCs w:val="28"/>
        </w:rPr>
        <w:t>,</w:t>
      </w:r>
      <w:r w:rsidRPr="00E94CFD">
        <w:rPr>
          <w:rFonts w:ascii="Times New Roman" w:hAnsi="Times New Roman" w:cs="Times New Roman"/>
          <w:bCs/>
          <w:sz w:val="28"/>
          <w:szCs w:val="28"/>
        </w:rPr>
        <w:t xml:space="preserve"> в которые попадает туберкулезная палочка – хронические воспалительные заболевания). Как правило, первичное проникновение палочки Коха не приводит к развитию воспаления. Заражаются туберкулезной палочкой более 90% населения, а заболевают менее 1%. После первичной встречи с возбудителем развивается временная невосприимчивость к туберкулезу. Туберкулезные палочки попадают в легкие к человеку воздушно-капельным путем, и в месте их скопления формируются туберкулезные бугорки (</w:t>
      </w:r>
      <w:r w:rsidRPr="00E94CFD">
        <w:rPr>
          <w:rFonts w:ascii="Times New Roman" w:hAnsi="Times New Roman" w:cs="Times New Roman"/>
          <w:b/>
          <w:bCs/>
          <w:sz w:val="28"/>
          <w:szCs w:val="28"/>
        </w:rPr>
        <w:t>первичный</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очаг первичный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очаг</w:t>
      </w:r>
      <w:r w:rsidRPr="00E94CFD">
        <w:rPr>
          <w:rFonts w:ascii="Times New Roman" w:hAnsi="Times New Roman" w:cs="Times New Roman"/>
          <w:bCs/>
          <w:sz w:val="28"/>
          <w:szCs w:val="28"/>
        </w:rPr>
        <w:t>). Из них бацилла Коха проникает в лимфатические сосуды (</w:t>
      </w:r>
      <w:r w:rsidRPr="00E94CFD">
        <w:rPr>
          <w:rFonts w:ascii="Times New Roman" w:hAnsi="Times New Roman" w:cs="Times New Roman"/>
          <w:b/>
          <w:bCs/>
          <w:sz w:val="28"/>
          <w:szCs w:val="28"/>
        </w:rPr>
        <w:t>туберкулезный</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лимфангит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лимфангит</w:t>
      </w:r>
      <w:r w:rsidRPr="00E94CFD">
        <w:rPr>
          <w:rFonts w:ascii="Times New Roman" w:hAnsi="Times New Roman" w:cs="Times New Roman"/>
          <w:bCs/>
          <w:sz w:val="28"/>
          <w:szCs w:val="28"/>
        </w:rPr>
        <w:t>) и распространяется по ним до регионарных лимфатических узлов корня легкого (</w:t>
      </w:r>
      <w:r w:rsidRPr="00E94CFD">
        <w:rPr>
          <w:rFonts w:ascii="Times New Roman" w:hAnsi="Times New Roman" w:cs="Times New Roman"/>
          <w:b/>
          <w:bCs/>
          <w:sz w:val="28"/>
          <w:szCs w:val="28"/>
        </w:rPr>
        <w:t>туберкулезный</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лимфаденит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лимфаденит</w:t>
      </w:r>
      <w:r w:rsidRPr="00E94CFD">
        <w:rPr>
          <w:rFonts w:ascii="Times New Roman" w:hAnsi="Times New Roman" w:cs="Times New Roman"/>
          <w:bCs/>
          <w:sz w:val="28"/>
          <w:szCs w:val="28"/>
        </w:rPr>
        <w:t xml:space="preserve">), где оседает, образуется туберкулезный бугорок. У людей с высокой степенью резистентности туберкулезные бугорки, пораженные лимфатические сосуды подвергается отграничению с образованием рубцовой ткани, а в лимфатических узлах в последующем откладываются соли кальция, происходит их обызвествление. Таким образом образуется </w:t>
      </w:r>
      <w:r w:rsidRPr="00E94CFD">
        <w:rPr>
          <w:rFonts w:ascii="Times New Roman" w:hAnsi="Times New Roman" w:cs="Times New Roman"/>
          <w:b/>
          <w:bCs/>
          <w:sz w:val="28"/>
          <w:szCs w:val="28"/>
        </w:rPr>
        <w:t>первичный туберкулезный комплекс</w:t>
      </w:r>
      <w:r w:rsidRPr="00E94CFD">
        <w:rPr>
          <w:rFonts w:ascii="Times New Roman" w:hAnsi="Times New Roman" w:cs="Times New Roman"/>
          <w:bCs/>
          <w:sz w:val="28"/>
          <w:szCs w:val="28"/>
        </w:rPr>
        <w:t xml:space="preserve"> или </w:t>
      </w:r>
      <w:r w:rsidRPr="00E94CFD">
        <w:rPr>
          <w:rFonts w:ascii="Times New Roman" w:hAnsi="Times New Roman" w:cs="Times New Roman"/>
          <w:b/>
          <w:bCs/>
          <w:sz w:val="28"/>
          <w:szCs w:val="28"/>
        </w:rPr>
        <w:t>легочно-железистый</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комплекс легочно-железистый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комплекс</w:t>
      </w:r>
      <w:r w:rsidR="00A9334B"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(первичный очаг в легком, лимфангит и регионарный лимфаденит) и на этом все заканчивается. На рентгенограмме легких обызвествленный лимфатический узел выглядит, как округлое затемнение с четкими границами до 1 см в диаметре и обозначается как </w:t>
      </w:r>
      <w:r w:rsidRPr="00E94CFD">
        <w:rPr>
          <w:rFonts w:ascii="Times New Roman" w:hAnsi="Times New Roman" w:cs="Times New Roman"/>
          <w:b/>
          <w:bCs/>
          <w:sz w:val="28"/>
          <w:szCs w:val="28"/>
        </w:rPr>
        <w:t>очаг Гона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очаг Гона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Если заражение происходит с пищей (молоко от больной коровы), то преградой на пути распространения палочки Коха станут лимфатические узлы пищеварительного тракта. Это могут быть шейные лимфатические узлы или узлы брыжейки, где так же происходит их отграничение и обызвествление. Первичное заболевание возможно лишь в виде исключения при многократном инфицировании большим количеством высоковирулентных микобактерий человека со сниженной резистентностью. Например, в семье, где один из ее членов страдает открытой формой туберкулеза легких, то есть постоянно выделяет туберкулезную палочку, а его близкие люди, соответственно, постоянно ее поглощают. В этих условиях велика вероятность возникновения туберкулеза легких. Сразу в кости туберкулезная палочка никогда не попадет. Костно-суставной туберкулез заболевание вторичное. В первичном очаге, в обызвествленном лимфатическом узле туберкулезная палочка может находиться в неактивном состоянии многие годы и ничем себя не проявлять и только тогда, когда человек попадает в неблагоприятные условия существования и у него снижается резистентность (отсутствие собственного жилья, недостаток в питании, что часто бывает у людей без определенного места жительства, длительно находящихся в заключении), она может активизироваться, распространяться гематогенным или лимфогенным путем и приводить к поражению различных органов и тканей. Заболеть могут и вполне благополучные люди, если их образ жизни связан с постоянными физическими и умственными перенапряжениями, что так же способствует снижению резистентности. Кстати, у студентов, которые во время сессии день и ночь сидят за учебниками, так же снижается резистентность и повышается вероятность заболевания. Какие же органы и ткани будут вовлекаться в туберкулезный процесс? В первую очередь это органы с хорошим кровоснабжением, имеющие богатую сосудистую сеть. Во-вторых, есть такое понятие, как </w:t>
      </w:r>
      <w:r w:rsidRPr="00E94CFD">
        <w:rPr>
          <w:rFonts w:ascii="Times New Roman" w:hAnsi="Times New Roman" w:cs="Times New Roman"/>
          <w:b/>
          <w:sz w:val="28"/>
          <w:szCs w:val="28"/>
          <w:lang w:val="en-US"/>
        </w:rPr>
        <w:t>locusm</w:t>
      </w:r>
      <w:r w:rsidR="00E839D8" w:rsidRPr="00E94CFD">
        <w:rPr>
          <w:rFonts w:ascii="Times New Roman" w:hAnsi="Times New Roman" w:cs="Times New Roman"/>
          <w:b/>
          <w:sz w:val="28"/>
          <w:szCs w:val="28"/>
        </w:rPr>
        <w:t xml:space="preserve"> </w:t>
      </w:r>
      <w:r w:rsidR="00FB0020" w:rsidRPr="00E94CFD">
        <w:rPr>
          <w:rFonts w:ascii="Times New Roman" w:hAnsi="Times New Roman" w:cs="Times New Roman"/>
          <w:b/>
          <w:sz w:val="28"/>
          <w:szCs w:val="28"/>
          <w:lang w:val="en-US"/>
        </w:rPr>
        <w:t>m</w:t>
      </w:r>
      <w:r w:rsidRPr="00E94CFD">
        <w:rPr>
          <w:rFonts w:ascii="Times New Roman" w:hAnsi="Times New Roman" w:cs="Times New Roman"/>
          <w:b/>
          <w:sz w:val="28"/>
          <w:szCs w:val="28"/>
          <w:lang w:val="en-US"/>
        </w:rPr>
        <w:t>inoris</w:t>
      </w:r>
      <w:r w:rsidR="00E839D8" w:rsidRPr="00E94CFD">
        <w:rPr>
          <w:rFonts w:ascii="Times New Roman" w:hAnsi="Times New Roman" w:cs="Times New Roman"/>
          <w:b/>
          <w:sz w:val="28"/>
          <w:szCs w:val="28"/>
        </w:rPr>
        <w:t xml:space="preserve"> </w:t>
      </w:r>
      <w:r w:rsidRPr="00E94CFD">
        <w:rPr>
          <w:rFonts w:ascii="Times New Roman" w:hAnsi="Times New Roman" w:cs="Times New Roman"/>
          <w:b/>
          <w:sz w:val="28"/>
          <w:szCs w:val="28"/>
          <w:lang w:val="en-US"/>
        </w:rPr>
        <w:t>resistentiae</w:t>
      </w:r>
      <w:r w:rsidRPr="00E94CFD">
        <w:rPr>
          <w:rFonts w:ascii="Times New Roman" w:hAnsi="Times New Roman" w:cs="Times New Roman"/>
          <w:b/>
          <w:sz w:val="28"/>
          <w:szCs w:val="28"/>
        </w:rPr>
        <w:t xml:space="preserve"> –</w:t>
      </w:r>
      <w:r w:rsidR="00E839D8"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место меньшего сопротивления, то есть, если у человека есть хроническая пневмония, то разовьется туберкулез легких, хронический пиелонефрит – туберкулез почки, фиброзно-кистозная болезнь молочных желез – их поражение туберкулезом, при частых травмах костей, переохлаждениях (работа в холодных сырых условиях), длительной физической нагрузке на сустав – костно-суставной туберкулез. Как уже говорилось, туберкулезная палочка, попадая в ткани, вызывает специфическое воспаление и образуется </w:t>
      </w:r>
      <w:r w:rsidRPr="00E94CFD">
        <w:rPr>
          <w:rFonts w:ascii="Times New Roman" w:hAnsi="Times New Roman" w:cs="Times New Roman"/>
          <w:b/>
          <w:sz w:val="28"/>
          <w:szCs w:val="28"/>
        </w:rPr>
        <w:t>туберкулезный</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бугорок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бугорок,</w:t>
      </w:r>
      <w:r w:rsidRPr="00E94CFD">
        <w:rPr>
          <w:rFonts w:ascii="Times New Roman" w:hAnsi="Times New Roman" w:cs="Times New Roman"/>
          <w:sz w:val="28"/>
          <w:szCs w:val="28"/>
        </w:rPr>
        <w:t xml:space="preserve"> который состоит из эпителиоидных, лимфоидных и гигантских многоядерных </w:t>
      </w:r>
      <w:r w:rsidRPr="00E94CFD">
        <w:rPr>
          <w:rFonts w:ascii="Times New Roman" w:hAnsi="Times New Roman" w:cs="Times New Roman"/>
          <w:b/>
          <w:sz w:val="28"/>
          <w:szCs w:val="28"/>
        </w:rPr>
        <w:t>клеток Пирогова-Лангханса</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клетки Пирогова-Лангханса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окружающих микобактерии. В центре его происходит творожистый распад, а по периферии располагаются </w:t>
      </w:r>
      <w:r w:rsidRPr="00E94CFD">
        <w:rPr>
          <w:rFonts w:ascii="Times New Roman" w:hAnsi="Times New Roman" w:cs="Times New Roman"/>
          <w:bCs/>
          <w:sz w:val="28"/>
          <w:szCs w:val="28"/>
        </w:rPr>
        <w:t xml:space="preserve">соединительнотканные и эндотелиальные клетки. </w:t>
      </w:r>
      <w:r w:rsidRPr="00E94CFD">
        <w:rPr>
          <w:rFonts w:ascii="Times New Roman" w:hAnsi="Times New Roman" w:cs="Times New Roman"/>
          <w:sz w:val="28"/>
          <w:szCs w:val="28"/>
        </w:rPr>
        <w:t>Наличие гигантских многоядерных клеток Пирогова-Лангханса является типичным для туберкулеза. Почему эти клетки появляются именно здесь? Дело в том, что в очаге поражения происходит фагоцитоз, но из-за наличия у палочки Коха жировосковой капсулы он незавершенный, то есть фагоциты поглощают микобактерию, но не могут ее переварить, и сами же погибают. Клетки Пирогова-Лангханса выделяют липолитические ферменты, которые растворяют жировосковую стенку, как бы, обнажая микобактерии (своеобразный микробный стриптиз), после чего они становится уязвимыми и фагоцитоз становится завершенным. Туберкулезный бугорок</w:t>
      </w:r>
      <w:r w:rsidR="00F56A26">
        <w:rPr>
          <w:rFonts w:ascii="Times New Roman" w:hAnsi="Times New Roman" w:cs="Times New Roman"/>
          <w:sz w:val="28"/>
          <w:szCs w:val="28"/>
        </w:rPr>
        <w:t xml:space="preserve"> </w:t>
      </w:r>
      <w:r w:rsidR="00F56A26"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это микроскопическое образование, которое можно обнаружить только под микроскопом. В нем развивается воспалительная реакция со всеми ее атрибутами – альтерация, экссудация и пролиферация. В центре бугорка незначительное количество сосудов, которые не могут обеспечить полноценное питание клеток, и происходит творожистый распад. По периферии образуется неспецифическая грануляционная ткань, отграничивающая туберкулезный процесс. Внутренние ее слои, испытывая недостаток питания, подвергаются некрозу и постепенно зона поражения увеличивается. Туберкулезные бугорки сливаются между собой, и образуется </w:t>
      </w:r>
      <w:r w:rsidRPr="00E94CFD">
        <w:rPr>
          <w:rFonts w:ascii="Times New Roman" w:hAnsi="Times New Roman" w:cs="Times New Roman"/>
          <w:b/>
          <w:sz w:val="28"/>
          <w:szCs w:val="28"/>
        </w:rPr>
        <w:t>туберкулезный</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узелок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узелок</w:t>
      </w:r>
      <w:r w:rsidRPr="00E94CFD">
        <w:rPr>
          <w:rFonts w:ascii="Times New Roman" w:hAnsi="Times New Roman" w:cs="Times New Roman"/>
          <w:sz w:val="28"/>
          <w:szCs w:val="28"/>
        </w:rPr>
        <w:t xml:space="preserve">. Это уже макроскопическое образование размером с просяное зерно. При достаточной сопротивляемости организма процесс отграничивается, и неспецифическая грануляционная ткань подвергается рубцеванию, с последующим обызвествлением. При низкой резистентности очаг поражения будет постепенно увеличиваться, захватывая близлежащие ткани. В нем в большей степени может быть выражена та или иная составляющая воспаления. При преобладании альтерации говорят о </w:t>
      </w:r>
      <w:r w:rsidRPr="00E94CFD">
        <w:rPr>
          <w:rFonts w:ascii="Times New Roman" w:hAnsi="Times New Roman" w:cs="Times New Roman"/>
          <w:b/>
          <w:sz w:val="28"/>
          <w:szCs w:val="28"/>
        </w:rPr>
        <w:t>некротической форме туберкулеза</w:t>
      </w:r>
      <w:r w:rsidRPr="00E94CFD">
        <w:rPr>
          <w:rFonts w:ascii="Times New Roman" w:hAnsi="Times New Roman" w:cs="Times New Roman"/>
          <w:sz w:val="28"/>
          <w:szCs w:val="28"/>
        </w:rPr>
        <w:t xml:space="preserve">, экссудации – </w:t>
      </w:r>
      <w:r w:rsidRPr="00E94CFD">
        <w:rPr>
          <w:rFonts w:ascii="Times New Roman" w:hAnsi="Times New Roman" w:cs="Times New Roman"/>
          <w:b/>
          <w:sz w:val="28"/>
          <w:szCs w:val="28"/>
        </w:rPr>
        <w:t>синовиально-экссудативной форме</w:t>
      </w:r>
      <w:r w:rsidRPr="00E94CFD">
        <w:rPr>
          <w:rFonts w:ascii="Times New Roman" w:hAnsi="Times New Roman" w:cs="Times New Roman"/>
          <w:sz w:val="28"/>
          <w:szCs w:val="28"/>
        </w:rPr>
        <w:t xml:space="preserve">, пролиферации – </w:t>
      </w:r>
      <w:r w:rsidRPr="00E94CFD">
        <w:rPr>
          <w:rFonts w:ascii="Times New Roman" w:hAnsi="Times New Roman" w:cs="Times New Roman"/>
          <w:b/>
          <w:sz w:val="28"/>
          <w:szCs w:val="28"/>
        </w:rPr>
        <w:t>фунгозной форме</w:t>
      </w:r>
      <w:r w:rsidRPr="00E94CFD">
        <w:rPr>
          <w:rFonts w:ascii="Times New Roman" w:hAnsi="Times New Roman" w:cs="Times New Roman"/>
          <w:sz w:val="28"/>
          <w:szCs w:val="28"/>
        </w:rPr>
        <w:t xml:space="preserve">. Туберкулезный процесс распространяется по пути меньшего сопротивления по клетчаточным пространствам (плотная ткань </w:t>
      </w:r>
      <w:r w:rsidR="005A0665"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фасция, хрящ, компактная часть кости, будет для него непреодолимой преградой) и может приводить к развитию </w:t>
      </w:r>
      <w:r w:rsidRPr="00E94CFD">
        <w:rPr>
          <w:rFonts w:ascii="Times New Roman" w:hAnsi="Times New Roman" w:cs="Times New Roman"/>
          <w:b/>
          <w:sz w:val="28"/>
          <w:szCs w:val="28"/>
        </w:rPr>
        <w:t>холодного абсцесс</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абсцесс холодный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а</w:t>
      </w:r>
      <w:r w:rsidRPr="00E94CFD">
        <w:rPr>
          <w:rFonts w:ascii="Times New Roman" w:hAnsi="Times New Roman" w:cs="Times New Roman"/>
          <w:sz w:val="28"/>
          <w:szCs w:val="28"/>
        </w:rPr>
        <w:t>. Холодным его называют потому что</w:t>
      </w:r>
      <w:r w:rsidR="005A0665">
        <w:rPr>
          <w:rFonts w:ascii="Times New Roman" w:hAnsi="Times New Roman" w:cs="Times New Roman"/>
          <w:sz w:val="28"/>
          <w:szCs w:val="28"/>
        </w:rPr>
        <w:t>,</w:t>
      </w:r>
      <w:r w:rsidRPr="00E94CFD">
        <w:rPr>
          <w:rFonts w:ascii="Times New Roman" w:hAnsi="Times New Roman" w:cs="Times New Roman"/>
          <w:sz w:val="28"/>
          <w:szCs w:val="28"/>
        </w:rPr>
        <w:t xml:space="preserve"> его наличие не проявляется классическими признаками воспаления – отсутствуют боль, отек, гиперемия, местное повышение температуры и нарушение функции. Абсцесс может достигать больших размеров и находиться далеко от первичного очага. Так при поражении нижнегрудных</w:t>
      </w:r>
      <w:r w:rsidR="00E839D8" w:rsidRPr="00E94CFD">
        <w:rPr>
          <w:rFonts w:ascii="Times New Roman" w:hAnsi="Times New Roman" w:cs="Times New Roman"/>
          <w:sz w:val="28"/>
          <w:szCs w:val="28"/>
        </w:rPr>
        <w:t xml:space="preserve"> </w:t>
      </w:r>
      <w:r w:rsidRPr="00E94CFD">
        <w:rPr>
          <w:rFonts w:ascii="Times New Roman" w:hAnsi="Times New Roman" w:cs="Times New Roman"/>
          <w:sz w:val="28"/>
          <w:szCs w:val="28"/>
        </w:rPr>
        <w:t>или поясничных позвонков процесс может распространяться по ходу</w:t>
      </w:r>
      <w:r w:rsidR="00E839D8"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m</w:t>
      </w:r>
      <w:r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iliopsoas</w:t>
      </w:r>
      <w:r w:rsidR="00E839D8"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на бедро и далее, вплоть до подколенной ямки. При локализации специфического воспаления в верхнегрудном отделе позвоночного столба холодные абсцессы образуются по боковым поверхностям пораженных позвонков, образую рентгенологический признак </w:t>
      </w:r>
      <w:r w:rsidR="00FF4E8A"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затемнение по типу «</w:t>
      </w:r>
      <w:r w:rsidRPr="00E94CFD">
        <w:rPr>
          <w:rFonts w:ascii="Times New Roman" w:hAnsi="Times New Roman" w:cs="Times New Roman"/>
          <w:b/>
          <w:sz w:val="28"/>
          <w:szCs w:val="28"/>
        </w:rPr>
        <w:t>ласточкиных гнезд</w:t>
      </w:r>
      <w:r w:rsidRPr="00E94CFD">
        <w:rPr>
          <w:rFonts w:ascii="Times New Roman" w:hAnsi="Times New Roman" w:cs="Times New Roman"/>
          <w:sz w:val="28"/>
          <w:szCs w:val="28"/>
        </w:rPr>
        <w:t xml:space="preserve">» с одной или обеих сторон. Ранее считалось, что распространение гноя происходит под действием силы тяжести и абсцессы называли натечниками. Дальнейшие исследования показали, что это активный туберкулезный процесс, который отграничен неспецифической грануляционной тканью. Последняя разрастается по ходу клетчаточных пространств, а внутренние ее слои подвергаются некрозу тем самым увеличивая зону поражения. Грануляционная ткань может распространяться по направлению к коже и приводить к ее некрозу, образуя </w:t>
      </w:r>
      <w:r w:rsidRPr="00E94CFD">
        <w:rPr>
          <w:rFonts w:ascii="Times New Roman" w:hAnsi="Times New Roman" w:cs="Times New Roman"/>
          <w:b/>
          <w:sz w:val="28"/>
          <w:szCs w:val="28"/>
        </w:rPr>
        <w:t>туберкулезный</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свищ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свищ</w:t>
      </w:r>
      <w:r w:rsidRPr="00E94CFD">
        <w:rPr>
          <w:rFonts w:ascii="Times New Roman" w:hAnsi="Times New Roman" w:cs="Times New Roman"/>
          <w:sz w:val="28"/>
          <w:szCs w:val="28"/>
        </w:rPr>
        <w:t>, что считается неблагоприятным исходом, так как происходит присоединение вторичной инфекции. Ранее такие свищи называли «</w:t>
      </w:r>
      <w:r w:rsidRPr="00E94CFD">
        <w:rPr>
          <w:rFonts w:ascii="Times New Roman" w:hAnsi="Times New Roman" w:cs="Times New Roman"/>
          <w:b/>
          <w:sz w:val="28"/>
          <w:szCs w:val="28"/>
        </w:rPr>
        <w:t>воротами смерти</w:t>
      </w:r>
      <w:r w:rsidRPr="00E94CFD">
        <w:rPr>
          <w:rFonts w:ascii="Times New Roman" w:hAnsi="Times New Roman" w:cs="Times New Roman"/>
          <w:sz w:val="28"/>
          <w:szCs w:val="28"/>
        </w:rPr>
        <w:t xml:space="preserve">», так как после контаминации свища гноеродной микрофлорой развивалось обширное гнойное воспаление по всему ходу свища, которое нередко приводило к смерти. Отделяемое из свища имеет характерный янтарный вид, похожий на мед с небольшими зернами, включениями (секвестры). Так как туберкулезный процесс в кости локализуется в метаэпифизе, то </w:t>
      </w:r>
      <w:r w:rsidRPr="00E94CFD">
        <w:rPr>
          <w:rFonts w:ascii="Times New Roman" w:hAnsi="Times New Roman" w:cs="Times New Roman"/>
          <w:b/>
          <w:sz w:val="28"/>
          <w:szCs w:val="28"/>
        </w:rPr>
        <w:t>секвестр</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секвестр</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ы </w:t>
      </w:r>
      <w:r w:rsidRPr="00E94CFD">
        <w:rPr>
          <w:rFonts w:ascii="Times New Roman" w:hAnsi="Times New Roman" w:cs="Times New Roman"/>
          <w:sz w:val="28"/>
          <w:szCs w:val="28"/>
        </w:rPr>
        <w:t>образуются из губчатой кости по типу «</w:t>
      </w:r>
      <w:r w:rsidRPr="00E94CFD">
        <w:rPr>
          <w:rFonts w:ascii="Times New Roman" w:hAnsi="Times New Roman" w:cs="Times New Roman"/>
          <w:b/>
          <w:sz w:val="28"/>
          <w:szCs w:val="28"/>
        </w:rPr>
        <w:t>тающего сахара</w:t>
      </w:r>
      <w:r w:rsidRPr="00E94CFD">
        <w:rPr>
          <w:rFonts w:ascii="Times New Roman" w:hAnsi="Times New Roman" w:cs="Times New Roman"/>
          <w:sz w:val="28"/>
          <w:szCs w:val="28"/>
        </w:rPr>
        <w:t xml:space="preserve">» и имеют небольшие размеры. Свищевое отверстие имеет четкие границы (как из пробойника) без какой-либо воспалительной реакции вокруг. </w:t>
      </w:r>
    </w:p>
    <w:p w14:paraId="4F8D6CE8" w14:textId="77777777" w:rsidR="00826148" w:rsidRPr="00E94CFD" w:rsidRDefault="0082614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костно-суставном туберкулезе процесс, как правило, начинается с метаэпифизарной части кости, где возникает </w:t>
      </w:r>
      <w:r w:rsidRPr="00E94CFD">
        <w:rPr>
          <w:rFonts w:ascii="Times New Roman" w:hAnsi="Times New Roman" w:cs="Times New Roman"/>
          <w:b/>
          <w:sz w:val="28"/>
          <w:szCs w:val="28"/>
        </w:rPr>
        <w:t>первичный околосуставной остит</w:t>
      </w:r>
      <w:r w:rsidRPr="00E94CFD">
        <w:rPr>
          <w:rFonts w:ascii="Times New Roman" w:hAnsi="Times New Roman" w:cs="Times New Roman"/>
          <w:sz w:val="28"/>
          <w:szCs w:val="28"/>
        </w:rPr>
        <w:t xml:space="preserve">, а затем воспаление переходит на сустав с формированием </w:t>
      </w:r>
      <w:r w:rsidRPr="00E94CFD">
        <w:rPr>
          <w:rFonts w:ascii="Times New Roman" w:hAnsi="Times New Roman" w:cs="Times New Roman"/>
          <w:b/>
          <w:sz w:val="28"/>
          <w:szCs w:val="28"/>
        </w:rPr>
        <w:t>вторичного артрита</w:t>
      </w:r>
      <w:r w:rsidRPr="00E94CFD">
        <w:rPr>
          <w:rFonts w:ascii="Times New Roman" w:hAnsi="Times New Roman" w:cs="Times New Roman"/>
          <w:sz w:val="28"/>
          <w:szCs w:val="28"/>
        </w:rPr>
        <w:t xml:space="preserve">. В 1-2% наблюдений заболевание начинается с синовиальной оболочки сустава, и тогда говорят о </w:t>
      </w:r>
      <w:r w:rsidRPr="00E94CFD">
        <w:rPr>
          <w:rFonts w:ascii="Times New Roman" w:hAnsi="Times New Roman" w:cs="Times New Roman"/>
          <w:b/>
          <w:sz w:val="28"/>
          <w:szCs w:val="28"/>
        </w:rPr>
        <w:t>первично-синовиальной форме</w:t>
      </w:r>
      <w:r w:rsidRPr="00E94CFD">
        <w:rPr>
          <w:rFonts w:ascii="Times New Roman" w:hAnsi="Times New Roman" w:cs="Times New Roman"/>
          <w:sz w:val="28"/>
          <w:szCs w:val="28"/>
        </w:rPr>
        <w:t xml:space="preserve">. В синовиальной оболочке образуются множественные туберкулезные бугорки, а в полости сустава скапливается экссудат, в котором могут находиться палочки Коха. </w:t>
      </w:r>
      <w:r w:rsidRPr="00E94CFD">
        <w:rPr>
          <w:rFonts w:ascii="Times New Roman" w:hAnsi="Times New Roman" w:cs="Times New Roman"/>
          <w:bCs/>
          <w:sz w:val="28"/>
          <w:szCs w:val="28"/>
        </w:rPr>
        <w:t>Из-за наличия жидкости в суставе и атрофии мышц выше и ниже пораженного сустава, последний приобретает веретенообразную форму.</w:t>
      </w:r>
      <w:r w:rsidRPr="00E94CFD">
        <w:rPr>
          <w:rFonts w:ascii="Times New Roman" w:hAnsi="Times New Roman" w:cs="Times New Roman"/>
          <w:sz w:val="28"/>
          <w:szCs w:val="28"/>
        </w:rPr>
        <w:t xml:space="preserve"> В другом варианте в полости сустава могут преобладать пролиферативные процессы, тогда на синовиальной оболочке будут возникать грибовидные образования из грануляционной ткани, которые заполняют сустав – это </w:t>
      </w:r>
      <w:r w:rsidRPr="00E94CFD">
        <w:rPr>
          <w:rFonts w:ascii="Times New Roman" w:hAnsi="Times New Roman" w:cs="Times New Roman"/>
          <w:b/>
          <w:sz w:val="28"/>
          <w:szCs w:val="28"/>
        </w:rPr>
        <w:t>фунгозная форма</w:t>
      </w:r>
      <w:r w:rsidRPr="00E94CFD">
        <w:rPr>
          <w:rFonts w:ascii="Times New Roman" w:hAnsi="Times New Roman" w:cs="Times New Roman"/>
          <w:sz w:val="28"/>
          <w:szCs w:val="28"/>
        </w:rPr>
        <w:t>. При этом происходит сглаживание контуров сустава, кожа над ним становится бледной и холодной, и тогда говорят о «</w:t>
      </w:r>
      <w:r w:rsidRPr="00E94CFD">
        <w:rPr>
          <w:rFonts w:ascii="Times New Roman" w:hAnsi="Times New Roman" w:cs="Times New Roman"/>
          <w:b/>
          <w:sz w:val="28"/>
          <w:szCs w:val="28"/>
        </w:rPr>
        <w:t>белой опухоли</w:t>
      </w:r>
      <w:r w:rsidR="00233DB3" w:rsidRPr="00E94CFD">
        <w:rPr>
          <w:rFonts w:ascii="Times New Roman" w:hAnsi="Times New Roman" w:cs="Times New Roman"/>
          <w:b/>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sz w:val="28"/>
          <w:szCs w:val="28"/>
        </w:rPr>
        <w:instrText>си</w:instrText>
      </w:r>
      <w:r w:rsidR="003E0E66" w:rsidRPr="00E94CFD">
        <w:rPr>
          <w:rFonts w:ascii="Times New Roman" w:hAnsi="Times New Roman" w:cs="Times New Roman"/>
          <w:b/>
          <w:sz w:val="28"/>
          <w:szCs w:val="28"/>
        </w:rPr>
        <w:instrText>м</w:instrText>
      </w:r>
      <w:r w:rsidR="00F33900" w:rsidRPr="00E94CFD">
        <w:rPr>
          <w:rFonts w:ascii="Times New Roman" w:hAnsi="Times New Roman" w:cs="Times New Roman"/>
          <w:b/>
          <w:sz w:val="28"/>
          <w:szCs w:val="28"/>
        </w:rPr>
        <w:instrText>птом белой опухоли</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Грануляционная ткань, разрастаясь, осуществляет давление на суставные концы костей и постепенно приводит к их разрушению. При </w:t>
      </w:r>
      <w:r w:rsidRPr="00E94CFD">
        <w:rPr>
          <w:rFonts w:ascii="Times New Roman" w:hAnsi="Times New Roman" w:cs="Times New Roman"/>
          <w:b/>
          <w:sz w:val="28"/>
          <w:szCs w:val="28"/>
        </w:rPr>
        <w:t>костной форме</w:t>
      </w:r>
      <w:r w:rsidRPr="00E94CFD">
        <w:rPr>
          <w:rFonts w:ascii="Times New Roman" w:hAnsi="Times New Roman" w:cs="Times New Roman"/>
          <w:sz w:val="28"/>
          <w:szCs w:val="28"/>
        </w:rPr>
        <w:t xml:space="preserve"> в</w:t>
      </w:r>
      <w:r w:rsidRPr="00E94CFD">
        <w:rPr>
          <w:rFonts w:ascii="Times New Roman" w:hAnsi="Times New Roman" w:cs="Times New Roman"/>
          <w:bCs/>
          <w:sz w:val="28"/>
          <w:szCs w:val="28"/>
        </w:rPr>
        <w:t xml:space="preserve"> метаэпифизе развивается первичный остит с образованием полости, наполненной творожистым содержимым с мелкими секвестрами </w:t>
      </w:r>
      <w:r w:rsidR="00FF4E8A"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процесс может на этом остановиться </w:t>
      </w:r>
      <w:r w:rsidR="00FF4E8A"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в других случаях происходит прорыв очага в сустав, развивается вторичный туберкулезный артрит с разрушением суставных поверхностей, образованием свищей. </w:t>
      </w:r>
      <w:r w:rsidRPr="00E94CFD">
        <w:rPr>
          <w:rFonts w:ascii="Times New Roman" w:hAnsi="Times New Roman" w:cs="Times New Roman"/>
          <w:sz w:val="28"/>
          <w:szCs w:val="28"/>
        </w:rPr>
        <w:t xml:space="preserve">Первичный остит часто сопровождается образованием выпота в суставе (реактивный синовиит), что является содружественной реакцией синовиальной оболочки, не связанной с попаданием в сустав микобактерий. </w:t>
      </w:r>
    </w:p>
    <w:p w14:paraId="4F8D6CE9" w14:textId="77777777" w:rsidR="00826148" w:rsidRPr="00E94CFD" w:rsidRDefault="00826148"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По П.Г. Корневу</w:t>
      </w:r>
      <w:r w:rsidRPr="00E94CFD">
        <w:rPr>
          <w:rFonts w:ascii="Times New Roman" w:hAnsi="Times New Roman" w:cs="Times New Roman"/>
          <w:sz w:val="28"/>
          <w:szCs w:val="28"/>
        </w:rPr>
        <w:t xml:space="preserve"> выделяют три периода, три фазы и три стадии в течение костно-суставного туберкулеза:</w:t>
      </w:r>
    </w:p>
    <w:p w14:paraId="4F8D6CEA" w14:textId="77777777" w:rsidR="00826148" w:rsidRPr="00E94CFD" w:rsidRDefault="00826148"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lang w:val="en-US"/>
        </w:rPr>
        <w:t>I</w:t>
      </w:r>
      <w:r w:rsidRPr="00E94CFD">
        <w:rPr>
          <w:rFonts w:ascii="Times New Roman" w:hAnsi="Times New Roman" w:cs="Times New Roman"/>
          <w:sz w:val="28"/>
          <w:szCs w:val="28"/>
        </w:rPr>
        <w:t xml:space="preserve"> период – предкостный;</w:t>
      </w:r>
    </w:p>
    <w:p w14:paraId="4F8D6CEB" w14:textId="77777777" w:rsidR="00826148" w:rsidRPr="00E94CFD" w:rsidRDefault="00826148"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lang w:val="en-US"/>
        </w:rPr>
        <w:t>II</w:t>
      </w:r>
      <w:r w:rsidRPr="00E94CFD">
        <w:rPr>
          <w:rFonts w:ascii="Times New Roman" w:hAnsi="Times New Roman" w:cs="Times New Roman"/>
          <w:sz w:val="28"/>
          <w:szCs w:val="28"/>
        </w:rPr>
        <w:t xml:space="preserve"> период – костно-суставной:</w:t>
      </w:r>
    </w:p>
    <w:p w14:paraId="4F8D6CEC" w14:textId="77777777" w:rsidR="00826148" w:rsidRPr="00E94CFD" w:rsidRDefault="00826148" w:rsidP="00AA3B5F">
      <w:pPr>
        <w:spacing w:after="0" w:line="360" w:lineRule="auto"/>
        <w:ind w:firstLine="993"/>
        <w:jc w:val="both"/>
        <w:rPr>
          <w:rFonts w:ascii="Times New Roman" w:hAnsi="Times New Roman" w:cs="Times New Roman"/>
          <w:sz w:val="28"/>
          <w:szCs w:val="28"/>
        </w:rPr>
      </w:pPr>
      <w:r w:rsidRPr="00E94CFD">
        <w:rPr>
          <w:rFonts w:ascii="Times New Roman" w:hAnsi="Times New Roman" w:cs="Times New Roman"/>
          <w:sz w:val="28"/>
          <w:szCs w:val="28"/>
        </w:rPr>
        <w:t>1 фаза – преартритическая;</w:t>
      </w:r>
    </w:p>
    <w:p w14:paraId="4F8D6CED" w14:textId="77777777" w:rsidR="00826148" w:rsidRPr="00E94CFD" w:rsidRDefault="00826148" w:rsidP="00AA3B5F">
      <w:pPr>
        <w:spacing w:after="0" w:line="360" w:lineRule="auto"/>
        <w:ind w:firstLine="993"/>
        <w:jc w:val="both"/>
        <w:rPr>
          <w:rFonts w:ascii="Times New Roman" w:hAnsi="Times New Roman" w:cs="Times New Roman"/>
          <w:sz w:val="28"/>
          <w:szCs w:val="28"/>
        </w:rPr>
      </w:pPr>
      <w:r w:rsidRPr="00E94CFD">
        <w:rPr>
          <w:rFonts w:ascii="Times New Roman" w:hAnsi="Times New Roman" w:cs="Times New Roman"/>
          <w:sz w:val="28"/>
          <w:szCs w:val="28"/>
        </w:rPr>
        <w:t>2 фаза – артритическая:</w:t>
      </w:r>
    </w:p>
    <w:p w14:paraId="4F8D6CEE" w14:textId="77777777" w:rsidR="00826148" w:rsidRPr="00E94CFD" w:rsidRDefault="00826148" w:rsidP="00AA3B5F">
      <w:pPr>
        <w:spacing w:after="0" w:line="36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 xml:space="preserve">1 стадия </w:t>
      </w:r>
      <w:r w:rsidR="00FF4E8A"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начала;</w:t>
      </w:r>
    </w:p>
    <w:p w14:paraId="4F8D6CEF" w14:textId="77777777" w:rsidR="00826148" w:rsidRPr="00E94CFD" w:rsidRDefault="00826148" w:rsidP="00AA3B5F">
      <w:pPr>
        <w:spacing w:after="0" w:line="36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2 стадия – разгара;</w:t>
      </w:r>
    </w:p>
    <w:p w14:paraId="4F8D6CF0" w14:textId="77777777" w:rsidR="00826148" w:rsidRPr="00E94CFD" w:rsidRDefault="00826148" w:rsidP="00AA3B5F">
      <w:pPr>
        <w:spacing w:after="0" w:line="360" w:lineRule="auto"/>
        <w:ind w:firstLine="1418"/>
        <w:jc w:val="both"/>
        <w:rPr>
          <w:rFonts w:ascii="Times New Roman" w:hAnsi="Times New Roman" w:cs="Times New Roman"/>
          <w:sz w:val="28"/>
          <w:szCs w:val="28"/>
        </w:rPr>
      </w:pPr>
      <w:r w:rsidRPr="00E94CFD">
        <w:rPr>
          <w:rFonts w:ascii="Times New Roman" w:hAnsi="Times New Roman" w:cs="Times New Roman"/>
          <w:sz w:val="28"/>
          <w:szCs w:val="28"/>
        </w:rPr>
        <w:t>3 стадия – затихания;</w:t>
      </w:r>
    </w:p>
    <w:p w14:paraId="4F8D6CF1" w14:textId="77777777" w:rsidR="00826148" w:rsidRPr="00E94CFD" w:rsidRDefault="00826148" w:rsidP="00AA3B5F">
      <w:pPr>
        <w:spacing w:after="0" w:line="360" w:lineRule="auto"/>
        <w:ind w:firstLine="993"/>
        <w:jc w:val="both"/>
        <w:rPr>
          <w:rFonts w:ascii="Times New Roman" w:hAnsi="Times New Roman" w:cs="Times New Roman"/>
          <w:sz w:val="28"/>
          <w:szCs w:val="28"/>
        </w:rPr>
      </w:pPr>
      <w:r w:rsidRPr="00E94CFD">
        <w:rPr>
          <w:rFonts w:ascii="Times New Roman" w:hAnsi="Times New Roman" w:cs="Times New Roman"/>
          <w:sz w:val="28"/>
          <w:szCs w:val="28"/>
        </w:rPr>
        <w:t>3 фаза – постартритическая;</w:t>
      </w:r>
    </w:p>
    <w:p w14:paraId="4F8D6CF2" w14:textId="77777777" w:rsidR="00826148" w:rsidRPr="00E94CFD" w:rsidRDefault="0082614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lang w:val="en-US"/>
        </w:rPr>
        <w:t>III</w:t>
      </w:r>
      <w:r w:rsidRPr="00E94CFD">
        <w:rPr>
          <w:rFonts w:ascii="Times New Roman" w:hAnsi="Times New Roman" w:cs="Times New Roman"/>
          <w:sz w:val="28"/>
          <w:szCs w:val="28"/>
        </w:rPr>
        <w:t xml:space="preserve"> период – последовательный.</w:t>
      </w:r>
    </w:p>
    <w:p w14:paraId="4F8D6CF3" w14:textId="77777777" w:rsidR="00826148" w:rsidRPr="00E94CFD" w:rsidRDefault="00826148"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Предкостный период</w:t>
      </w:r>
      <w:r w:rsidR="00A9334B" w:rsidRPr="00E94CFD">
        <w:rPr>
          <w:rFonts w:ascii="Times New Roman" w:hAnsi="Times New Roman" w:cs="Times New Roman"/>
          <w:b/>
          <w:sz w:val="28"/>
          <w:szCs w:val="28"/>
        </w:rPr>
        <w:t xml:space="preserve"> </w:t>
      </w:r>
      <w:r w:rsidR="00FF4E8A"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это появление первичного очага в легком. После встречи с возбудителем может все закончится образованием очага Гона, а может развиться специфическое воспаление в легком. Из очага хронической туберкулезной инфекции при определенных обстоятельствах возбудитель попадает гематогенным путем в другие органы и ткани, в том числе, в метаэпифизы крупных суставов, диафизы коротких трубчатых костей (пальцы) или грудные и поясничные позвонки. </w:t>
      </w:r>
    </w:p>
    <w:p w14:paraId="4F8D6CF4" w14:textId="284F902D" w:rsidR="00826148" w:rsidRPr="00E94CFD" w:rsidRDefault="0082614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sz w:val="28"/>
          <w:szCs w:val="28"/>
        </w:rPr>
        <w:t>Костно-суставной период</w:t>
      </w:r>
      <w:r w:rsidRPr="00E94CFD">
        <w:rPr>
          <w:rFonts w:ascii="Times New Roman" w:hAnsi="Times New Roman" w:cs="Times New Roman"/>
          <w:sz w:val="28"/>
          <w:szCs w:val="28"/>
        </w:rPr>
        <w:t xml:space="preserve"> начинается с </w:t>
      </w:r>
      <w:r w:rsidRPr="00E94CFD">
        <w:rPr>
          <w:rFonts w:ascii="Times New Roman" w:hAnsi="Times New Roman" w:cs="Times New Roman"/>
          <w:b/>
          <w:sz w:val="28"/>
          <w:szCs w:val="28"/>
        </w:rPr>
        <w:t>преартритической фазы</w:t>
      </w:r>
      <w:r w:rsidRPr="00E94CFD">
        <w:rPr>
          <w:rFonts w:ascii="Times New Roman" w:hAnsi="Times New Roman" w:cs="Times New Roman"/>
          <w:sz w:val="28"/>
          <w:szCs w:val="28"/>
        </w:rPr>
        <w:t>, когда на месте внедрения туберкулезной палочки образуется очаг специфического воспаления с формированием первичного остита. Первичный очаг, возникающий в толще метафиза, как и во всех других местах, сопровождается творожистым распадом с образованием очага деструкции и очень медленным увеличением зоны поражения. У детей зона роста в этих случаях служит достаточно мощной преградой, которую туберкулезный процесс не может преодолеть в течение длительного времени. В конце концов</w:t>
      </w:r>
      <w:r w:rsidR="00F33900" w:rsidRPr="00E94CFD">
        <w:rPr>
          <w:rFonts w:ascii="Times New Roman" w:hAnsi="Times New Roman" w:cs="Times New Roman"/>
          <w:sz w:val="28"/>
          <w:szCs w:val="28"/>
        </w:rPr>
        <w:t>,</w:t>
      </w:r>
      <w:r w:rsidRPr="00E94CFD">
        <w:rPr>
          <w:rFonts w:ascii="Times New Roman" w:hAnsi="Times New Roman" w:cs="Times New Roman"/>
          <w:sz w:val="28"/>
          <w:szCs w:val="28"/>
        </w:rPr>
        <w:t xml:space="preserve"> разрушению подвергается</w:t>
      </w:r>
      <w:r w:rsidR="005A0665">
        <w:rPr>
          <w:rFonts w:ascii="Times New Roman" w:hAnsi="Times New Roman" w:cs="Times New Roman"/>
          <w:sz w:val="28"/>
          <w:szCs w:val="28"/>
        </w:rPr>
        <w:t xml:space="preserve"> </w:t>
      </w:r>
      <w:r w:rsidRPr="00E94CFD">
        <w:rPr>
          <w:rFonts w:ascii="Times New Roman" w:hAnsi="Times New Roman" w:cs="Times New Roman"/>
          <w:sz w:val="28"/>
          <w:szCs w:val="28"/>
        </w:rPr>
        <w:t>и зона роста</w:t>
      </w:r>
      <w:r w:rsidR="00F33900" w:rsidRPr="00E94CFD">
        <w:rPr>
          <w:rFonts w:ascii="Times New Roman" w:hAnsi="Times New Roman" w:cs="Times New Roman"/>
          <w:sz w:val="28"/>
          <w:szCs w:val="28"/>
        </w:rPr>
        <w:t>,</w:t>
      </w:r>
      <w:r w:rsidRPr="00E94CFD">
        <w:rPr>
          <w:rFonts w:ascii="Times New Roman" w:hAnsi="Times New Roman" w:cs="Times New Roman"/>
          <w:sz w:val="28"/>
          <w:szCs w:val="28"/>
        </w:rPr>
        <w:t xml:space="preserve"> и воспаление переходит на эпифиз. На рентгенограмме в это время можно увидеть очаг </w:t>
      </w:r>
      <w:r w:rsidRPr="00E94CFD">
        <w:rPr>
          <w:rFonts w:ascii="Times New Roman" w:hAnsi="Times New Roman" w:cs="Times New Roman"/>
          <w:b/>
          <w:sz w:val="28"/>
          <w:szCs w:val="28"/>
        </w:rPr>
        <w:t>деструкции в форме песочных часов</w:t>
      </w:r>
      <w:r w:rsidRPr="00E94CFD">
        <w:rPr>
          <w:rFonts w:ascii="Times New Roman" w:hAnsi="Times New Roman" w:cs="Times New Roman"/>
          <w:sz w:val="28"/>
          <w:szCs w:val="28"/>
        </w:rPr>
        <w:t xml:space="preserve">. Дальнейшее распространение инфекции происходит в направлении сустава и сопровождается развитием неспецифического синовиита, но может быть и прогрессирование в сторону кожи, тогда возможно образование холодного абсцесса или свища, из которого могут отходить небольшие секвестры. Эпифизарный хрящ так же на длительное время задерживает специфическое воспаление. После прорыва процесса в сустав начинается </w:t>
      </w:r>
      <w:r w:rsidRPr="00E94CFD">
        <w:rPr>
          <w:rFonts w:ascii="Times New Roman" w:hAnsi="Times New Roman" w:cs="Times New Roman"/>
          <w:b/>
          <w:sz w:val="28"/>
          <w:szCs w:val="28"/>
        </w:rPr>
        <w:t>артритическая фаза</w:t>
      </w:r>
      <w:r w:rsidRPr="00E94CFD">
        <w:rPr>
          <w:rFonts w:ascii="Times New Roman" w:hAnsi="Times New Roman" w:cs="Times New Roman"/>
          <w:sz w:val="28"/>
          <w:szCs w:val="28"/>
        </w:rPr>
        <w:t xml:space="preserve">, варианты развития которой, зависят от преобладания в патогенезе того ли иного из компонентов воспаления: </w:t>
      </w:r>
      <w:r w:rsidRPr="00E94CFD">
        <w:rPr>
          <w:rFonts w:ascii="Times New Roman" w:hAnsi="Times New Roman" w:cs="Times New Roman"/>
          <w:bCs/>
          <w:sz w:val="28"/>
          <w:szCs w:val="28"/>
        </w:rPr>
        <w:t>при доминировании экссудации</w:t>
      </w:r>
      <w:r w:rsidR="002A320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развивается </w:t>
      </w:r>
      <w:r w:rsidRPr="00E94CFD">
        <w:rPr>
          <w:rFonts w:ascii="Times New Roman" w:hAnsi="Times New Roman" w:cs="Times New Roman"/>
          <w:b/>
          <w:bCs/>
          <w:sz w:val="28"/>
          <w:szCs w:val="28"/>
        </w:rPr>
        <w:t>синовиально-экссудативная форма</w:t>
      </w:r>
      <w:r w:rsidRPr="00E94CFD">
        <w:rPr>
          <w:rFonts w:ascii="Times New Roman" w:hAnsi="Times New Roman" w:cs="Times New Roman"/>
          <w:bCs/>
          <w:sz w:val="28"/>
          <w:szCs w:val="28"/>
        </w:rPr>
        <w:t xml:space="preserve"> костно-суставного туберкулеза, при пролиферации – </w:t>
      </w:r>
      <w:r w:rsidRPr="00E94CFD">
        <w:rPr>
          <w:rFonts w:ascii="Times New Roman" w:hAnsi="Times New Roman" w:cs="Times New Roman"/>
          <w:b/>
          <w:bCs/>
          <w:sz w:val="28"/>
          <w:szCs w:val="28"/>
        </w:rPr>
        <w:t xml:space="preserve">фунгозная </w:t>
      </w:r>
      <w:r w:rsidRPr="00E94CFD">
        <w:rPr>
          <w:rFonts w:ascii="Times New Roman" w:hAnsi="Times New Roman" w:cs="Times New Roman"/>
          <w:bCs/>
          <w:sz w:val="28"/>
          <w:szCs w:val="28"/>
        </w:rPr>
        <w:t xml:space="preserve">и </w:t>
      </w:r>
      <w:r w:rsidRPr="00E94CFD">
        <w:rPr>
          <w:rFonts w:ascii="Times New Roman" w:hAnsi="Times New Roman" w:cs="Times New Roman"/>
          <w:b/>
          <w:bCs/>
          <w:sz w:val="28"/>
          <w:szCs w:val="28"/>
        </w:rPr>
        <w:t xml:space="preserve">костная (некротическая) форма </w:t>
      </w:r>
      <w:r w:rsidRPr="00E94CFD">
        <w:rPr>
          <w:rFonts w:ascii="Times New Roman" w:hAnsi="Times New Roman" w:cs="Times New Roman"/>
          <w:bCs/>
          <w:sz w:val="28"/>
          <w:szCs w:val="28"/>
        </w:rPr>
        <w:t>при преимущественном развитии альтерации. Клинически в эту фазу выделяют три стадии. В морфологическом плане артритическая фаза начинается с перехода процесса в полость сустава и заканчивается полным разрушением концов соприкасающихся костей. В начальной стадии происходит разрушение суставной поверхности, расположенной рядом с очаг</w:t>
      </w:r>
      <w:r w:rsidR="004F262B">
        <w:rPr>
          <w:rFonts w:ascii="Times New Roman" w:hAnsi="Times New Roman" w:cs="Times New Roman"/>
          <w:bCs/>
          <w:sz w:val="28"/>
          <w:szCs w:val="28"/>
        </w:rPr>
        <w:t>ом</w:t>
      </w:r>
      <w:r w:rsidRPr="00E94CFD">
        <w:rPr>
          <w:rFonts w:ascii="Times New Roman" w:hAnsi="Times New Roman" w:cs="Times New Roman"/>
          <w:bCs/>
          <w:sz w:val="28"/>
          <w:szCs w:val="28"/>
        </w:rPr>
        <w:t xml:space="preserve"> деструкции в эпифизе, за счет контактного распространения инфекции. На стадии разгара деструкции подвергаются уже оба сочленяющихся эпифиза. После разрушения всей или большей части губчатой части костей наступает стадия затихания, и появляются новые костные балки. После чего наступает </w:t>
      </w:r>
      <w:r w:rsidRPr="00E94CFD">
        <w:rPr>
          <w:rFonts w:ascii="Times New Roman" w:hAnsi="Times New Roman" w:cs="Times New Roman"/>
          <w:b/>
          <w:bCs/>
          <w:sz w:val="28"/>
          <w:szCs w:val="28"/>
        </w:rPr>
        <w:t>постартритическая фаза</w:t>
      </w:r>
      <w:r w:rsidRPr="00E94CFD">
        <w:rPr>
          <w:rFonts w:ascii="Times New Roman" w:hAnsi="Times New Roman" w:cs="Times New Roman"/>
          <w:bCs/>
          <w:sz w:val="28"/>
          <w:szCs w:val="28"/>
        </w:rPr>
        <w:t xml:space="preserve">, в течение которой преобладают процессы пролиферации, и возможно сращение костей, ликвидация сустава. </w:t>
      </w:r>
    </w:p>
    <w:p w14:paraId="4F8D6CF5"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Когда туберкулезный процесс переходит в неактивную фазу, но полного разрушения суставных поверхностей еще не произошло, говорят о </w:t>
      </w:r>
      <w:r w:rsidRPr="00E94CFD">
        <w:rPr>
          <w:rFonts w:ascii="Times New Roman" w:hAnsi="Times New Roman" w:cs="Times New Roman"/>
          <w:b/>
          <w:bCs/>
          <w:sz w:val="28"/>
          <w:szCs w:val="28"/>
        </w:rPr>
        <w:t>последовательном периоде</w:t>
      </w:r>
      <w:r w:rsidRPr="00E94CFD">
        <w:rPr>
          <w:rFonts w:ascii="Times New Roman" w:hAnsi="Times New Roman" w:cs="Times New Roman"/>
          <w:bCs/>
          <w:sz w:val="28"/>
          <w:szCs w:val="28"/>
        </w:rPr>
        <w:t xml:space="preserve">, в котором может развиваться </w:t>
      </w:r>
      <w:r w:rsidRPr="00E94CFD">
        <w:rPr>
          <w:rFonts w:ascii="Times New Roman" w:hAnsi="Times New Roman" w:cs="Times New Roman"/>
          <w:b/>
          <w:bCs/>
          <w:sz w:val="28"/>
          <w:szCs w:val="28"/>
        </w:rPr>
        <w:t>метатуберкулезный артроз</w:t>
      </w:r>
      <w:r w:rsidRPr="00E94CFD">
        <w:rPr>
          <w:rFonts w:ascii="Times New Roman" w:hAnsi="Times New Roman" w:cs="Times New Roman"/>
          <w:bCs/>
          <w:sz w:val="28"/>
          <w:szCs w:val="28"/>
        </w:rPr>
        <w:t>, когда</w:t>
      </w:r>
      <w:r w:rsidR="002A320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явления воспаления стихают, но преобладают дегенеративные изменения, сопровождающиеся </w:t>
      </w:r>
      <w:r w:rsidRPr="00E94CFD">
        <w:rPr>
          <w:rFonts w:ascii="Times New Roman" w:hAnsi="Times New Roman" w:cs="Times New Roman"/>
          <w:color w:val="222222"/>
          <w:sz w:val="28"/>
          <w:szCs w:val="28"/>
        </w:rPr>
        <w:t xml:space="preserve">разрушением внутрисуставного хряща, деформацией, разрастанием </w:t>
      </w:r>
      <w:r w:rsidRPr="00E94CFD">
        <w:rPr>
          <w:rFonts w:ascii="Times New Roman" w:hAnsi="Times New Roman" w:cs="Times New Roman"/>
          <w:bCs/>
          <w:sz w:val="28"/>
          <w:szCs w:val="28"/>
        </w:rPr>
        <w:t>рубцовой ткани</w:t>
      </w:r>
      <w:r w:rsidRPr="00E94CFD">
        <w:rPr>
          <w:rFonts w:ascii="Times New Roman" w:hAnsi="Times New Roman" w:cs="Times New Roman"/>
          <w:color w:val="222222"/>
          <w:sz w:val="28"/>
          <w:szCs w:val="28"/>
        </w:rPr>
        <w:t xml:space="preserve"> появлением краевых остеофитов, </w:t>
      </w:r>
      <w:r w:rsidRPr="00E94CFD">
        <w:rPr>
          <w:rFonts w:ascii="Times New Roman" w:hAnsi="Times New Roman" w:cs="Times New Roman"/>
          <w:bCs/>
          <w:sz w:val="28"/>
          <w:szCs w:val="28"/>
        </w:rPr>
        <w:t>что значительно нарушает функцию сустава</w:t>
      </w:r>
      <w:r w:rsidR="002A320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вплоть до развития анкилоза. При неблагоприятных условиях в различные сроки после стихания воспаления может возникнуть </w:t>
      </w:r>
      <w:r w:rsidRPr="00E94CFD">
        <w:rPr>
          <w:rFonts w:ascii="Times New Roman" w:hAnsi="Times New Roman" w:cs="Times New Roman"/>
          <w:b/>
          <w:bCs/>
          <w:sz w:val="28"/>
          <w:szCs w:val="28"/>
        </w:rPr>
        <w:t xml:space="preserve">вторичный тубартрозит </w:t>
      </w:r>
      <w:r w:rsidR="00FF4E8A" w:rsidRPr="00E94CFD">
        <w:rPr>
          <w:rFonts w:ascii="Times New Roman" w:hAnsi="Times New Roman" w:cs="Times New Roman"/>
          <w:bCs/>
          <w:sz w:val="28"/>
          <w:szCs w:val="28"/>
        </w:rPr>
        <w:t>–</w:t>
      </w:r>
      <w:r w:rsidR="002A320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обострение похожее на стадию разгара с болевым синдромом с очагами вторичной деструкции в области сустава, но менее выраженное (на рентгенограмме новые очаги остеопороза).</w:t>
      </w:r>
    </w:p>
    <w:p w14:paraId="4F8D6CF6" w14:textId="355EC42B"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Клинические проявления костно-суставного туберкулеза</w:t>
      </w:r>
      <w:r w:rsidRPr="00E94CFD">
        <w:rPr>
          <w:rFonts w:ascii="Times New Roman" w:hAnsi="Times New Roman" w:cs="Times New Roman"/>
          <w:bCs/>
          <w:sz w:val="28"/>
          <w:szCs w:val="28"/>
        </w:rPr>
        <w:t xml:space="preserve">. От момента начала заболевания до появления первых клинических симптомов может пройти от 3 до 30 месяцев. </w:t>
      </w:r>
      <w:r w:rsidRPr="00E94CFD">
        <w:rPr>
          <w:rFonts w:ascii="Times New Roman" w:hAnsi="Times New Roman" w:cs="Times New Roman"/>
          <w:b/>
          <w:bCs/>
          <w:sz w:val="28"/>
          <w:szCs w:val="28"/>
        </w:rPr>
        <w:t>В преартритическую фазу</w:t>
      </w:r>
      <w:r w:rsidRPr="00E94CFD">
        <w:rPr>
          <w:rFonts w:ascii="Times New Roman" w:hAnsi="Times New Roman" w:cs="Times New Roman"/>
          <w:bCs/>
          <w:sz w:val="28"/>
          <w:szCs w:val="28"/>
        </w:rPr>
        <w:t xml:space="preserve"> могут быть местные и общие признаки заболевания. На первом месте будут общие проявления специфического воспаления, связанные с туберкулезной интоксикацией. Это повышенная утомляемость, субфебрильная температура по вечерам, лабильность поведения у детей с быстрой сменой настроения (то плачут, то смеются), изменение поведенческих характеристик, что зачастую неправильно трактуется. Если раньше ребенок был непослушн</w:t>
      </w:r>
      <w:r w:rsidR="00B216F4">
        <w:rPr>
          <w:rFonts w:ascii="Times New Roman" w:hAnsi="Times New Roman" w:cs="Times New Roman"/>
          <w:bCs/>
          <w:sz w:val="28"/>
          <w:szCs w:val="28"/>
        </w:rPr>
        <w:t>ым</w:t>
      </w:r>
      <w:r w:rsidRPr="00E94CFD">
        <w:rPr>
          <w:rFonts w:ascii="Times New Roman" w:hAnsi="Times New Roman" w:cs="Times New Roman"/>
          <w:bCs/>
          <w:sz w:val="28"/>
          <w:szCs w:val="28"/>
        </w:rPr>
        <w:t xml:space="preserve"> непоседой, шалуном, то после заболевания становится </w:t>
      </w:r>
      <w:r w:rsidR="002A3200" w:rsidRPr="00E94CFD">
        <w:rPr>
          <w:rFonts w:ascii="Times New Roman" w:hAnsi="Times New Roman" w:cs="Times New Roman"/>
          <w:bCs/>
          <w:sz w:val="28"/>
          <w:szCs w:val="28"/>
        </w:rPr>
        <w:t>смирным</w:t>
      </w:r>
      <w:r w:rsidRPr="00E94CFD">
        <w:rPr>
          <w:rFonts w:ascii="Times New Roman" w:hAnsi="Times New Roman" w:cs="Times New Roman"/>
          <w:bCs/>
          <w:sz w:val="28"/>
          <w:szCs w:val="28"/>
        </w:rPr>
        <w:t>, усидчивым, аккуратным и так далее. Все довольны, все рады, что ребенок взялся за ум, а на самом деле он заболел, он не понимает, что с ним происходит, но у него нет сил бегать, прыгать, шалить, проще полежать и почитать книгу. Кроме того</w:t>
      </w:r>
      <w:r w:rsidR="004F262B">
        <w:rPr>
          <w:rFonts w:ascii="Times New Roman" w:hAnsi="Times New Roman" w:cs="Times New Roman"/>
          <w:bCs/>
          <w:sz w:val="28"/>
          <w:szCs w:val="28"/>
        </w:rPr>
        <w:t>,</w:t>
      </w:r>
      <w:r w:rsidRPr="00E94CFD">
        <w:rPr>
          <w:rFonts w:ascii="Times New Roman" w:hAnsi="Times New Roman" w:cs="Times New Roman"/>
          <w:bCs/>
          <w:sz w:val="28"/>
          <w:szCs w:val="28"/>
        </w:rPr>
        <w:t xml:space="preserve"> в эту фазу можно наблюдать </w:t>
      </w:r>
      <w:r w:rsidRPr="00E94CFD">
        <w:rPr>
          <w:rFonts w:ascii="Times New Roman" w:hAnsi="Times New Roman" w:cs="Times New Roman"/>
          <w:b/>
          <w:bCs/>
          <w:sz w:val="28"/>
          <w:szCs w:val="28"/>
        </w:rPr>
        <w:t>гипертрихоз</w:t>
      </w:r>
      <w:r w:rsidR="00A9334B"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гипертрихоз</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(обильный рост волос), </w:t>
      </w:r>
      <w:r w:rsidRPr="00E94CFD">
        <w:rPr>
          <w:rFonts w:ascii="Times New Roman" w:hAnsi="Times New Roman" w:cs="Times New Roman"/>
          <w:b/>
          <w:bCs/>
          <w:sz w:val="28"/>
          <w:szCs w:val="28"/>
        </w:rPr>
        <w:t>гипергидроз</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гипергидроз</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(повышенная потливость). Эти проявления связаны с тем, что туберкулезный токсин оказывает стимулирующие действие на волосяные фолликулы и потовые железы. Местные симптомы не выражены. Может быть утолщение кожной складки на стороне поражения – </w:t>
      </w:r>
      <w:r w:rsidRPr="00E94CFD">
        <w:rPr>
          <w:rFonts w:ascii="Times New Roman" w:hAnsi="Times New Roman" w:cs="Times New Roman"/>
          <w:b/>
          <w:bCs/>
          <w:sz w:val="28"/>
          <w:szCs w:val="28"/>
        </w:rPr>
        <w:t>симптом Александрова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симптом Александрова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Может определяться боль и болезненность при пальпации над очагом поражения, но выявляется не всегда. Более характерна </w:t>
      </w:r>
      <w:r w:rsidRPr="00E94CFD">
        <w:rPr>
          <w:rFonts w:ascii="Times New Roman" w:hAnsi="Times New Roman" w:cs="Times New Roman"/>
          <w:b/>
          <w:bCs/>
          <w:sz w:val="28"/>
          <w:szCs w:val="28"/>
        </w:rPr>
        <w:t>боль, возникающая после неловких движений</w:t>
      </w:r>
      <w:r w:rsidRPr="00E94CFD">
        <w:rPr>
          <w:rFonts w:ascii="Times New Roman" w:hAnsi="Times New Roman" w:cs="Times New Roman"/>
          <w:bCs/>
          <w:sz w:val="28"/>
          <w:szCs w:val="28"/>
        </w:rPr>
        <w:t xml:space="preserve">. Например, ребенок бегает, играет, оступается и падает из-за резких болей в коленном суставе. Эта боль не стихает несколько часов, дней, но затем все проходит. Через 3-4 недели вновь подворачивает эту ногу и опять боль. Повторяющаяся боль заставляет ребенка щадить эту конечность, с осторожностью на нее наступать, что ведет к изменению походки, появляется </w:t>
      </w:r>
      <w:r w:rsidRPr="00E94CFD">
        <w:rPr>
          <w:rFonts w:ascii="Times New Roman" w:hAnsi="Times New Roman" w:cs="Times New Roman"/>
          <w:b/>
          <w:bCs/>
          <w:sz w:val="28"/>
          <w:szCs w:val="28"/>
        </w:rPr>
        <w:t>хромота</w:t>
      </w:r>
      <w:r w:rsidRPr="00E94CFD">
        <w:rPr>
          <w:rFonts w:ascii="Times New Roman" w:hAnsi="Times New Roman" w:cs="Times New Roman"/>
          <w:bCs/>
          <w:sz w:val="28"/>
          <w:szCs w:val="28"/>
        </w:rPr>
        <w:t xml:space="preserve">. После очередного неудачного падения в суставе появляется жидкость, развивается </w:t>
      </w:r>
      <w:r w:rsidRPr="00E94CFD">
        <w:rPr>
          <w:rFonts w:ascii="Times New Roman" w:hAnsi="Times New Roman" w:cs="Times New Roman"/>
          <w:b/>
          <w:bCs/>
          <w:sz w:val="28"/>
          <w:szCs w:val="28"/>
        </w:rPr>
        <w:t>реактивный синовиит</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синовиит реактивный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который так же через некоторое время исчезает. Таким образом, эти три симптома: боль, хромота и выпот в суставе сами по себе еще не говорят о туберкулезе. Для туберкулеза характерна </w:t>
      </w:r>
      <w:r w:rsidRPr="00E94CFD">
        <w:rPr>
          <w:rFonts w:ascii="Times New Roman" w:hAnsi="Times New Roman" w:cs="Times New Roman"/>
          <w:b/>
          <w:bCs/>
          <w:sz w:val="28"/>
          <w:szCs w:val="28"/>
        </w:rPr>
        <w:t>повторяемость этой триады</w:t>
      </w:r>
      <w:r w:rsidRPr="00E94CFD">
        <w:rPr>
          <w:rFonts w:ascii="Times New Roman" w:hAnsi="Times New Roman" w:cs="Times New Roman"/>
          <w:bCs/>
          <w:sz w:val="28"/>
          <w:szCs w:val="28"/>
        </w:rPr>
        <w:t xml:space="preserve">. На рентгенограмме можно обнаружить нечеткий очаг деструкции, остеопороз. </w:t>
      </w:r>
      <w:r w:rsidRPr="00E94CFD">
        <w:rPr>
          <w:rFonts w:ascii="Times New Roman" w:hAnsi="Times New Roman" w:cs="Times New Roman"/>
          <w:b/>
          <w:bCs/>
          <w:sz w:val="28"/>
          <w:szCs w:val="28"/>
        </w:rPr>
        <w:t>Нет туберкулеза без остеопороз</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остеопороз</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а</w:t>
      </w:r>
      <w:r w:rsidRPr="00E94CFD">
        <w:rPr>
          <w:rFonts w:ascii="Times New Roman" w:hAnsi="Times New Roman" w:cs="Times New Roman"/>
          <w:bCs/>
          <w:sz w:val="28"/>
          <w:szCs w:val="28"/>
        </w:rPr>
        <w:t xml:space="preserve">. Он может быть: </w:t>
      </w:r>
      <w:r w:rsidRPr="00E94CFD">
        <w:rPr>
          <w:rFonts w:ascii="Times New Roman" w:hAnsi="Times New Roman" w:cs="Times New Roman"/>
          <w:b/>
          <w:bCs/>
          <w:sz w:val="28"/>
          <w:szCs w:val="28"/>
        </w:rPr>
        <w:t>локальным</w:t>
      </w:r>
      <w:r w:rsidRPr="00E94CFD">
        <w:rPr>
          <w:rFonts w:ascii="Times New Roman" w:hAnsi="Times New Roman" w:cs="Times New Roman"/>
          <w:bCs/>
          <w:sz w:val="28"/>
          <w:szCs w:val="28"/>
        </w:rPr>
        <w:t xml:space="preserve"> (захватывает небольшой участок кости),</w:t>
      </w:r>
      <w:r w:rsidR="00A9334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регионарным</w:t>
      </w:r>
      <w:r w:rsidRPr="00E94CFD">
        <w:rPr>
          <w:rFonts w:ascii="Times New Roman" w:hAnsi="Times New Roman" w:cs="Times New Roman"/>
          <w:bCs/>
          <w:sz w:val="28"/>
          <w:szCs w:val="28"/>
        </w:rPr>
        <w:t xml:space="preserve"> (вся кость), </w:t>
      </w:r>
      <w:r w:rsidRPr="00E94CFD">
        <w:rPr>
          <w:rFonts w:ascii="Times New Roman" w:hAnsi="Times New Roman" w:cs="Times New Roman"/>
          <w:b/>
          <w:bCs/>
          <w:sz w:val="28"/>
          <w:szCs w:val="28"/>
        </w:rPr>
        <w:t>диффузным</w:t>
      </w:r>
      <w:r w:rsidR="00A9334B"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(вся конечность), но </w:t>
      </w:r>
      <w:r w:rsidRPr="00E94CFD">
        <w:rPr>
          <w:rFonts w:ascii="Times New Roman" w:hAnsi="Times New Roman" w:cs="Times New Roman"/>
          <w:b/>
          <w:bCs/>
          <w:sz w:val="28"/>
          <w:szCs w:val="28"/>
        </w:rPr>
        <w:t>не бывает остеопороза системного</w:t>
      </w:r>
      <w:r w:rsidRPr="00E94CFD">
        <w:rPr>
          <w:rFonts w:ascii="Times New Roman" w:hAnsi="Times New Roman" w:cs="Times New Roman"/>
          <w:bCs/>
          <w:sz w:val="28"/>
          <w:szCs w:val="28"/>
        </w:rPr>
        <w:t>, когда страдают все кости. Особенностью рентгенологического</w:t>
      </w:r>
      <w:r w:rsidR="002A3200"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обследования больных с подозрением на туберкулез, кроме того, что рентгенография выполняется в 2 проекциях и в динамике, является необходимость делать для сравнения рентгенографию симметричного участка на другой конечности.</w:t>
      </w:r>
    </w:p>
    <w:p w14:paraId="4F8D6CF7"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w:t>
      </w:r>
      <w:r w:rsidRPr="00E94CFD">
        <w:rPr>
          <w:rFonts w:ascii="Times New Roman" w:hAnsi="Times New Roman" w:cs="Times New Roman"/>
          <w:b/>
          <w:bCs/>
          <w:sz w:val="28"/>
          <w:szCs w:val="28"/>
        </w:rPr>
        <w:t>начальную стадию артритической фазы</w:t>
      </w:r>
      <w:r w:rsidRPr="00E94CFD">
        <w:rPr>
          <w:rFonts w:ascii="Times New Roman" w:hAnsi="Times New Roman" w:cs="Times New Roman"/>
          <w:bCs/>
          <w:sz w:val="28"/>
          <w:szCs w:val="28"/>
        </w:rPr>
        <w:t xml:space="preserve"> общие проявления инфекции становятся более выраженными, а </w:t>
      </w:r>
      <w:r w:rsidRPr="00E94CFD">
        <w:rPr>
          <w:rFonts w:ascii="Times New Roman" w:hAnsi="Times New Roman" w:cs="Times New Roman"/>
          <w:b/>
          <w:bCs/>
          <w:sz w:val="28"/>
          <w:szCs w:val="28"/>
        </w:rPr>
        <w:t>триада</w:t>
      </w:r>
      <w:r w:rsidRPr="00E94CFD">
        <w:rPr>
          <w:rFonts w:ascii="Times New Roman" w:hAnsi="Times New Roman" w:cs="Times New Roman"/>
          <w:bCs/>
          <w:sz w:val="28"/>
          <w:szCs w:val="28"/>
        </w:rPr>
        <w:t xml:space="preserve"> (боль, хромота, выпот в суставе) </w:t>
      </w:r>
      <w:r w:rsidRPr="00E94CFD">
        <w:rPr>
          <w:rFonts w:ascii="Times New Roman" w:hAnsi="Times New Roman" w:cs="Times New Roman"/>
          <w:b/>
          <w:bCs/>
          <w:sz w:val="28"/>
          <w:szCs w:val="28"/>
        </w:rPr>
        <w:t>становится постоянной</w:t>
      </w:r>
      <w:r w:rsidRPr="00E94CFD">
        <w:rPr>
          <w:rFonts w:ascii="Times New Roman" w:hAnsi="Times New Roman" w:cs="Times New Roman"/>
          <w:bCs/>
          <w:sz w:val="28"/>
          <w:szCs w:val="28"/>
        </w:rPr>
        <w:t xml:space="preserve"> и не исчезает со временем. Происходит ограничение объема движений в суставе. Учитывая, что нагрузка на поврежденную конечность уменьшается, снижается мышечный тонус, появляется </w:t>
      </w:r>
      <w:r w:rsidRPr="00E94CFD">
        <w:rPr>
          <w:rFonts w:ascii="Times New Roman" w:hAnsi="Times New Roman" w:cs="Times New Roman"/>
          <w:b/>
          <w:bCs/>
          <w:sz w:val="28"/>
          <w:szCs w:val="28"/>
        </w:rPr>
        <w:t>мышечная атрофия</w:t>
      </w:r>
      <w:r w:rsidRPr="00E94CFD">
        <w:rPr>
          <w:rFonts w:ascii="Times New Roman" w:hAnsi="Times New Roman" w:cs="Times New Roman"/>
          <w:bCs/>
          <w:sz w:val="28"/>
          <w:szCs w:val="28"/>
        </w:rPr>
        <w:t xml:space="preserve">, из-за выпота в суставе сглаживаются его контуры, становится положительным </w:t>
      </w:r>
      <w:r w:rsidRPr="00E94CFD">
        <w:rPr>
          <w:rFonts w:ascii="Times New Roman" w:hAnsi="Times New Roman" w:cs="Times New Roman"/>
          <w:b/>
          <w:bCs/>
          <w:sz w:val="28"/>
          <w:szCs w:val="28"/>
        </w:rPr>
        <w:t>симптом баллотации надколенника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симптом баллотации надколенника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Он определяется следующим образом. Доктор помещает две руки на боковые поверхности коленного сустава и производит </w:t>
      </w:r>
      <w:r w:rsidR="002A3200" w:rsidRPr="00E94CFD">
        <w:rPr>
          <w:rFonts w:ascii="Times New Roman" w:hAnsi="Times New Roman" w:cs="Times New Roman"/>
          <w:bCs/>
          <w:sz w:val="28"/>
          <w:szCs w:val="28"/>
        </w:rPr>
        <w:t>ими</w:t>
      </w:r>
      <w:r w:rsidRPr="00E94CFD">
        <w:rPr>
          <w:rFonts w:ascii="Times New Roman" w:hAnsi="Times New Roman" w:cs="Times New Roman"/>
          <w:bCs/>
          <w:sz w:val="28"/>
          <w:szCs w:val="28"/>
        </w:rPr>
        <w:t xml:space="preserve"> давление</w:t>
      </w:r>
      <w:r w:rsidR="002A3200" w:rsidRPr="00E94CFD">
        <w:rPr>
          <w:rFonts w:ascii="Times New Roman" w:hAnsi="Times New Roman" w:cs="Times New Roman"/>
          <w:bCs/>
          <w:sz w:val="28"/>
          <w:szCs w:val="28"/>
        </w:rPr>
        <w:t xml:space="preserve"> на сустав</w:t>
      </w:r>
      <w:r w:rsidRPr="00E94CFD">
        <w:rPr>
          <w:rFonts w:ascii="Times New Roman" w:hAnsi="Times New Roman" w:cs="Times New Roman"/>
          <w:bCs/>
          <w:sz w:val="28"/>
          <w:szCs w:val="28"/>
        </w:rPr>
        <w:t xml:space="preserve">, первые пальцы находятся на надколеннике. При надавливании первыми пальцами на надколенник может ощущаться его перемещение в переднезаднем направлении, что будет подтверждать наличие жидкости в суставе. Сустав можно пропунктировать и получить жидкость для цитологического и бактериологического исследований. На рентгенограмме сохраняется </w:t>
      </w:r>
      <w:r w:rsidRPr="00E94CFD">
        <w:rPr>
          <w:rFonts w:ascii="Times New Roman" w:hAnsi="Times New Roman" w:cs="Times New Roman"/>
          <w:b/>
          <w:bCs/>
          <w:sz w:val="28"/>
          <w:szCs w:val="28"/>
        </w:rPr>
        <w:t>очаг деструкции</w:t>
      </w:r>
      <w:r w:rsidRPr="00E94CFD">
        <w:rPr>
          <w:rFonts w:ascii="Times New Roman" w:hAnsi="Times New Roman" w:cs="Times New Roman"/>
          <w:bCs/>
          <w:sz w:val="28"/>
          <w:szCs w:val="28"/>
        </w:rPr>
        <w:t xml:space="preserve"> в метаэпифизе, </w:t>
      </w:r>
      <w:r w:rsidRPr="00E94CFD">
        <w:rPr>
          <w:rFonts w:ascii="Times New Roman" w:hAnsi="Times New Roman" w:cs="Times New Roman"/>
          <w:b/>
          <w:bCs/>
          <w:sz w:val="28"/>
          <w:szCs w:val="28"/>
        </w:rPr>
        <w:t>остеопороз</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расширяется суставная щель</w:t>
      </w:r>
      <w:r w:rsidRPr="00E94CFD">
        <w:rPr>
          <w:rFonts w:ascii="Times New Roman" w:hAnsi="Times New Roman" w:cs="Times New Roman"/>
          <w:bCs/>
          <w:sz w:val="28"/>
          <w:szCs w:val="28"/>
        </w:rPr>
        <w:t xml:space="preserve"> за счет скопления жидкости в суставе, появляются признаки </w:t>
      </w:r>
      <w:r w:rsidRPr="00E94CFD">
        <w:rPr>
          <w:rFonts w:ascii="Times New Roman" w:hAnsi="Times New Roman" w:cs="Times New Roman"/>
          <w:b/>
          <w:bCs/>
          <w:sz w:val="28"/>
          <w:szCs w:val="28"/>
        </w:rPr>
        <w:t>разрушения суставной поверхности</w:t>
      </w:r>
      <w:r w:rsidRPr="00E94CFD">
        <w:rPr>
          <w:rFonts w:ascii="Times New Roman" w:hAnsi="Times New Roman" w:cs="Times New Roman"/>
          <w:bCs/>
          <w:sz w:val="28"/>
          <w:szCs w:val="28"/>
        </w:rPr>
        <w:t xml:space="preserve">. </w:t>
      </w:r>
    </w:p>
    <w:p w14:paraId="4F8D6CF8"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Наиболее яркой клиническая картина становится в </w:t>
      </w:r>
      <w:r w:rsidRPr="00E94CFD">
        <w:rPr>
          <w:rFonts w:ascii="Times New Roman" w:hAnsi="Times New Roman" w:cs="Times New Roman"/>
          <w:b/>
          <w:bCs/>
          <w:sz w:val="28"/>
          <w:szCs w:val="28"/>
        </w:rPr>
        <w:t>стадию разгара артритической фазы</w:t>
      </w:r>
      <w:r w:rsidRPr="00E94CFD">
        <w:rPr>
          <w:rFonts w:ascii="Times New Roman" w:hAnsi="Times New Roman" w:cs="Times New Roman"/>
          <w:bCs/>
          <w:sz w:val="28"/>
          <w:szCs w:val="28"/>
        </w:rPr>
        <w:t xml:space="preserve">. Ухудшается общее состояние, усиливается туберкулезная интоксикация. Происходит усиление болей в суставе, уменьшается объем движений и развивается </w:t>
      </w:r>
      <w:r w:rsidRPr="00E94CFD">
        <w:rPr>
          <w:rFonts w:ascii="Times New Roman" w:hAnsi="Times New Roman" w:cs="Times New Roman"/>
          <w:b/>
          <w:bCs/>
          <w:sz w:val="28"/>
          <w:szCs w:val="28"/>
        </w:rPr>
        <w:t>контрактура</w:t>
      </w:r>
      <w:r w:rsidRPr="00E94CFD">
        <w:rPr>
          <w:rFonts w:ascii="Times New Roman" w:hAnsi="Times New Roman" w:cs="Times New Roman"/>
          <w:bCs/>
          <w:sz w:val="28"/>
          <w:szCs w:val="28"/>
        </w:rPr>
        <w:t xml:space="preserve">, прогрессируют </w:t>
      </w:r>
      <w:r w:rsidRPr="00E94CFD">
        <w:rPr>
          <w:rFonts w:ascii="Times New Roman" w:hAnsi="Times New Roman" w:cs="Times New Roman"/>
          <w:b/>
          <w:bCs/>
          <w:sz w:val="28"/>
          <w:szCs w:val="28"/>
        </w:rPr>
        <w:t>мышечная атрофия</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хромота</w:t>
      </w:r>
      <w:r w:rsidRPr="00E94CFD">
        <w:rPr>
          <w:rFonts w:ascii="Times New Roman" w:hAnsi="Times New Roman" w:cs="Times New Roman"/>
          <w:bCs/>
          <w:sz w:val="28"/>
          <w:szCs w:val="28"/>
        </w:rPr>
        <w:t xml:space="preserve">, могут образовываться </w:t>
      </w:r>
      <w:r w:rsidRPr="00E94CFD">
        <w:rPr>
          <w:rFonts w:ascii="Times New Roman" w:hAnsi="Times New Roman" w:cs="Times New Roman"/>
          <w:b/>
          <w:bCs/>
          <w:sz w:val="28"/>
          <w:szCs w:val="28"/>
        </w:rPr>
        <w:t>натечные абсцессы</w:t>
      </w:r>
      <w:r w:rsidRPr="00E94CFD">
        <w:rPr>
          <w:rFonts w:ascii="Times New Roman" w:hAnsi="Times New Roman" w:cs="Times New Roman"/>
          <w:bCs/>
          <w:sz w:val="28"/>
          <w:szCs w:val="28"/>
        </w:rPr>
        <w:t xml:space="preserve">, формироваться </w:t>
      </w:r>
      <w:r w:rsidRPr="00E94CFD">
        <w:rPr>
          <w:rFonts w:ascii="Times New Roman" w:hAnsi="Times New Roman" w:cs="Times New Roman"/>
          <w:b/>
          <w:bCs/>
          <w:sz w:val="28"/>
          <w:szCs w:val="28"/>
        </w:rPr>
        <w:t>свищи</w:t>
      </w:r>
      <w:r w:rsidRPr="00E94CFD">
        <w:rPr>
          <w:rFonts w:ascii="Times New Roman" w:hAnsi="Times New Roman" w:cs="Times New Roman"/>
          <w:bCs/>
          <w:sz w:val="28"/>
          <w:szCs w:val="28"/>
        </w:rPr>
        <w:t xml:space="preserve">. Изменяется внешний вид сустава – </w:t>
      </w:r>
      <w:r w:rsidRPr="00E94CFD">
        <w:rPr>
          <w:rFonts w:ascii="Times New Roman" w:hAnsi="Times New Roman" w:cs="Times New Roman"/>
          <w:b/>
          <w:bCs/>
          <w:sz w:val="28"/>
          <w:szCs w:val="28"/>
        </w:rPr>
        <w:t>симптом «белой опухоли»</w:t>
      </w:r>
      <w:r w:rsidRPr="00E94CFD">
        <w:rPr>
          <w:rFonts w:ascii="Times New Roman" w:hAnsi="Times New Roman" w:cs="Times New Roman"/>
          <w:bCs/>
          <w:sz w:val="28"/>
          <w:szCs w:val="28"/>
        </w:rPr>
        <w:t xml:space="preserve">. Появляются специфические симптомы: </w:t>
      </w:r>
      <w:r w:rsidRPr="00E94CFD">
        <w:rPr>
          <w:rFonts w:ascii="Times New Roman" w:hAnsi="Times New Roman" w:cs="Times New Roman"/>
          <w:b/>
          <w:bCs/>
          <w:sz w:val="28"/>
          <w:szCs w:val="28"/>
        </w:rPr>
        <w:t>симптом ночных криков</w:t>
      </w:r>
      <w:r w:rsidR="002A3200"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симптом ночных криков</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или еще он называется </w:t>
      </w:r>
      <w:r w:rsidRPr="00E94CFD">
        <w:rPr>
          <w:rFonts w:ascii="Times New Roman" w:hAnsi="Times New Roman" w:cs="Times New Roman"/>
          <w:b/>
          <w:bCs/>
          <w:sz w:val="28"/>
          <w:szCs w:val="28"/>
        </w:rPr>
        <w:t>симптомом мышечной бдительности</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симптом мышечной бдительности</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 больной постоянно испытывает сильные боли из-за скопления жидкости в полости сустава и высокого внутрисуставного давления. Для уменьшения боли пациент принимает такое положение конечности, при котором объем суставной полости наибольший и, соответственно, меньше давление и меньше боль. Во время сна сторожевой рефлекс утрачивается, мышцы расслабляются, и может произойти непроизвольное изменение положения конечности, из-за этого увеличивается давление и нарастает боль. Ребенок вскрикивает, просыпается, принимает предыдущее положение конечности и боль уменьшается. Засыпает и снова вскрикивает. Характерным является </w:t>
      </w:r>
      <w:r w:rsidRPr="00E94CFD">
        <w:rPr>
          <w:rFonts w:ascii="Times New Roman" w:hAnsi="Times New Roman" w:cs="Times New Roman"/>
          <w:b/>
          <w:bCs/>
          <w:sz w:val="28"/>
          <w:szCs w:val="28"/>
        </w:rPr>
        <w:t>симптом зубчатого колеса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симптом зубчатого колеса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Определяется при проверке объема пассивных движений в суставе, которые не бывают плавными, а при движении ощущаются какие-то препятствия, как бы перескакивание через зубчики шестеренки. В общем анализе крови отмечается повышенная СОЭ, лимфоцитоз. На рентгенограммах отмечается нарастание остеопороза, деструкция обеих суставных поверхностей и сужение суставной щели, появляется атрофия костной ткани (кость становится более тонкой по сравнению со здоровой конечностью).</w:t>
      </w:r>
    </w:p>
    <w:p w14:paraId="4F8D6CF9"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Через 1,5-2 года, после разрушения сустава наступает </w:t>
      </w:r>
      <w:r w:rsidRPr="00E94CFD">
        <w:rPr>
          <w:rFonts w:ascii="Times New Roman" w:hAnsi="Times New Roman" w:cs="Times New Roman"/>
          <w:b/>
          <w:bCs/>
          <w:sz w:val="28"/>
          <w:szCs w:val="28"/>
        </w:rPr>
        <w:t>стадия затихания артритической фазы</w:t>
      </w:r>
      <w:r w:rsidRPr="00E94CFD">
        <w:rPr>
          <w:rFonts w:ascii="Times New Roman" w:hAnsi="Times New Roman" w:cs="Times New Roman"/>
          <w:bCs/>
          <w:sz w:val="28"/>
          <w:szCs w:val="28"/>
        </w:rPr>
        <w:t xml:space="preserve">, клинические проявления постепенно идут на убыль. Уменьшается боль, улучшаются сон, аппетит. Сохраняются мышечная атрофия, и нарушение функции сустава, формируется безболезненный холодный сухой сустав. В общем анализе крови снижается СОЭ. На рентгенограммах появляются первые признаки восстановления костной структуры, происходит уплотнение костных балок, замещение очагов деструкции, значительно сужается суставная щель. </w:t>
      </w:r>
    </w:p>
    <w:p w14:paraId="4F8D6CFA"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w:t>
      </w:r>
      <w:r w:rsidRPr="00E94CFD">
        <w:rPr>
          <w:rFonts w:ascii="Times New Roman" w:hAnsi="Times New Roman" w:cs="Times New Roman"/>
          <w:b/>
          <w:bCs/>
          <w:sz w:val="28"/>
          <w:szCs w:val="28"/>
        </w:rPr>
        <w:t>постартритическую фазу</w:t>
      </w:r>
      <w:r w:rsidRPr="00E94CFD">
        <w:rPr>
          <w:rFonts w:ascii="Times New Roman" w:hAnsi="Times New Roman" w:cs="Times New Roman"/>
          <w:bCs/>
          <w:sz w:val="28"/>
          <w:szCs w:val="28"/>
        </w:rPr>
        <w:t xml:space="preserve"> еще больше усиливаются процессы восстановления костной структуры, костные балки начинают врастать из одной кости в другую, исчезает суставная щель, появляются зоны </w:t>
      </w:r>
      <w:r w:rsidRPr="00E94CFD">
        <w:rPr>
          <w:rFonts w:ascii="Times New Roman" w:hAnsi="Times New Roman" w:cs="Times New Roman"/>
          <w:b/>
          <w:bCs/>
          <w:sz w:val="28"/>
          <w:szCs w:val="28"/>
        </w:rPr>
        <w:t>остеосклероза</w:t>
      </w:r>
      <w:r w:rsidRPr="00E94CFD">
        <w:rPr>
          <w:rFonts w:ascii="Times New Roman" w:hAnsi="Times New Roman" w:cs="Times New Roman"/>
          <w:bCs/>
          <w:sz w:val="28"/>
          <w:szCs w:val="28"/>
        </w:rPr>
        <w:t xml:space="preserve">. Стихают клинические проявления. Но </w:t>
      </w:r>
      <w:r w:rsidRPr="00E94CFD">
        <w:rPr>
          <w:rFonts w:ascii="Times New Roman" w:hAnsi="Times New Roman" w:cs="Times New Roman"/>
          <w:b/>
          <w:bCs/>
          <w:sz w:val="28"/>
          <w:szCs w:val="28"/>
        </w:rPr>
        <w:t>мышечная атрофия</w:t>
      </w:r>
      <w:r w:rsidRPr="00E94CFD">
        <w:rPr>
          <w:rFonts w:ascii="Times New Roman" w:hAnsi="Times New Roman" w:cs="Times New Roman"/>
          <w:bCs/>
          <w:sz w:val="28"/>
          <w:szCs w:val="28"/>
        </w:rPr>
        <w:t xml:space="preserve"> сохраняется на всю оставшуюся жизнь, так же, как и </w:t>
      </w:r>
      <w:r w:rsidRPr="00E94CFD">
        <w:rPr>
          <w:rFonts w:ascii="Times New Roman" w:hAnsi="Times New Roman" w:cs="Times New Roman"/>
          <w:b/>
          <w:bCs/>
          <w:sz w:val="28"/>
          <w:szCs w:val="28"/>
        </w:rPr>
        <w:t>атрофия костей конечности</w:t>
      </w:r>
      <w:r w:rsidRPr="00E94CFD">
        <w:rPr>
          <w:rFonts w:ascii="Times New Roman" w:hAnsi="Times New Roman" w:cs="Times New Roman"/>
          <w:bCs/>
          <w:sz w:val="28"/>
          <w:szCs w:val="28"/>
        </w:rPr>
        <w:t>, нарушение функции сустава. Конечность будет более тонкой и короткой.</w:t>
      </w:r>
    </w:p>
    <w:p w14:paraId="4F8D6CFB"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течение туберкулеза могут наступать различные </w:t>
      </w:r>
      <w:r w:rsidRPr="00E94CFD">
        <w:rPr>
          <w:rFonts w:ascii="Times New Roman" w:hAnsi="Times New Roman" w:cs="Times New Roman"/>
          <w:b/>
          <w:bCs/>
          <w:sz w:val="28"/>
          <w:szCs w:val="28"/>
        </w:rPr>
        <w:t>осложнения</w:t>
      </w:r>
      <w:r w:rsidRPr="00E94CFD">
        <w:rPr>
          <w:rFonts w:ascii="Times New Roman" w:hAnsi="Times New Roman" w:cs="Times New Roman"/>
          <w:bCs/>
          <w:sz w:val="28"/>
          <w:szCs w:val="28"/>
        </w:rPr>
        <w:t xml:space="preserve">. Это, прежде всего, </w:t>
      </w:r>
      <w:r w:rsidRPr="00E94CFD">
        <w:rPr>
          <w:rFonts w:ascii="Times New Roman" w:hAnsi="Times New Roman" w:cs="Times New Roman"/>
          <w:b/>
          <w:bCs/>
          <w:sz w:val="28"/>
          <w:szCs w:val="28"/>
        </w:rPr>
        <w:t>формирование свищей</w:t>
      </w:r>
      <w:r w:rsidRPr="00E94CFD">
        <w:rPr>
          <w:rFonts w:ascii="Times New Roman" w:hAnsi="Times New Roman" w:cs="Times New Roman"/>
          <w:bCs/>
          <w:sz w:val="28"/>
          <w:szCs w:val="28"/>
        </w:rPr>
        <w:t xml:space="preserve"> и присоединение вторичной инфекции, что значительно утяжеляет течение основного заболевания. Вследствие длительной интоксикации может развиваться дистрофия паренхиматозных органов, </w:t>
      </w:r>
      <w:r w:rsidRPr="00E94CFD">
        <w:rPr>
          <w:rFonts w:ascii="Times New Roman" w:hAnsi="Times New Roman" w:cs="Times New Roman"/>
          <w:b/>
          <w:bCs/>
          <w:sz w:val="28"/>
          <w:szCs w:val="28"/>
        </w:rPr>
        <w:t>амилоидоз почек</w:t>
      </w:r>
      <w:r w:rsidRPr="00E94CFD">
        <w:rPr>
          <w:rFonts w:ascii="Times New Roman" w:hAnsi="Times New Roman" w:cs="Times New Roman"/>
          <w:bCs/>
          <w:sz w:val="28"/>
          <w:szCs w:val="28"/>
        </w:rPr>
        <w:t xml:space="preserve"> с исходом в хроническую почечную недостаточность. В случаях генерализации туберкулезного процесса инфекция может распространяться на мозговые оболочки с развитием </w:t>
      </w:r>
      <w:r w:rsidRPr="00E94CFD">
        <w:rPr>
          <w:rFonts w:ascii="Times New Roman" w:hAnsi="Times New Roman" w:cs="Times New Roman"/>
          <w:b/>
          <w:bCs/>
          <w:sz w:val="28"/>
          <w:szCs w:val="28"/>
        </w:rPr>
        <w:t>туберкулезного менингита</w:t>
      </w:r>
      <w:r w:rsidRPr="00E94CFD">
        <w:rPr>
          <w:rFonts w:ascii="Times New Roman" w:hAnsi="Times New Roman" w:cs="Times New Roman"/>
          <w:bCs/>
          <w:sz w:val="28"/>
          <w:szCs w:val="28"/>
        </w:rPr>
        <w:t xml:space="preserve">, и возможным летальным исходом. Заболевание заканчивается </w:t>
      </w:r>
      <w:r w:rsidRPr="00E94CFD">
        <w:rPr>
          <w:rFonts w:ascii="Times New Roman" w:hAnsi="Times New Roman" w:cs="Times New Roman"/>
          <w:b/>
          <w:bCs/>
          <w:sz w:val="28"/>
          <w:szCs w:val="28"/>
        </w:rPr>
        <w:t>обезображиванием сустава</w:t>
      </w:r>
      <w:r w:rsidRPr="00E94CFD">
        <w:rPr>
          <w:rFonts w:ascii="Times New Roman" w:hAnsi="Times New Roman" w:cs="Times New Roman"/>
          <w:bCs/>
          <w:sz w:val="28"/>
          <w:szCs w:val="28"/>
        </w:rPr>
        <w:t>, полной или частичной утратой его функции, укорочением конечности. Нарушение функции конечности не только изменяет походку, но и способствует искривлению таза, позвоночника. Лучшим исходом считается формирование анкилоза. Если движения в суставе частично сохранены, то может произойти новая вспышка, активизация туберкулезного процесса. Длительное страдание, многомесячное пребывание на больничной койке накладывает отпечаток на психическое состояние ребенка. В общем 100% выздоровления при костно-суставном туберкулезе не бывает.</w:t>
      </w:r>
    </w:p>
    <w:p w14:paraId="4F8D6CFC"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Туберкулезный</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F33900" w:rsidRPr="00E94CFD">
        <w:rPr>
          <w:rFonts w:ascii="Times New Roman" w:hAnsi="Times New Roman" w:cs="Times New Roman"/>
          <w:b/>
          <w:bCs/>
          <w:sz w:val="28"/>
          <w:szCs w:val="28"/>
        </w:rPr>
        <w:instrText>спондилит туберкулезный</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спондилит</w:t>
      </w:r>
      <w:r w:rsidRPr="00E94CFD">
        <w:rPr>
          <w:rFonts w:ascii="Times New Roman" w:hAnsi="Times New Roman" w:cs="Times New Roman"/>
          <w:bCs/>
          <w:sz w:val="28"/>
          <w:szCs w:val="28"/>
        </w:rPr>
        <w:t>. По аналогии с костно-суставным туберкулезом при поражении позвонков выделяют три фазы: пресподилитическая, спондилитическая, постспондилитическая. Туберкулезный процесс может развиваться только в телах позвонков, там, где имеется губчатая костная ткань и, соответственно, благоприятные условия для существования палочки Коха. По этой причине никогда туберкулезное воспаление не возникает в области отростков и дужек позвонков, где компактная костная ткань. Поражение позвонков у детей (</w:t>
      </w:r>
      <w:r w:rsidRPr="00E94CFD">
        <w:rPr>
          <w:rFonts w:ascii="Times New Roman" w:hAnsi="Times New Roman" w:cs="Times New Roman"/>
          <w:b/>
          <w:bCs/>
          <w:sz w:val="28"/>
          <w:szCs w:val="28"/>
        </w:rPr>
        <w:t>по детскому типу</w:t>
      </w:r>
      <w:r w:rsidRPr="00E94CFD">
        <w:rPr>
          <w:rFonts w:ascii="Times New Roman" w:hAnsi="Times New Roman" w:cs="Times New Roman"/>
          <w:bCs/>
          <w:sz w:val="28"/>
          <w:szCs w:val="28"/>
        </w:rPr>
        <w:t>) и взрослых (</w:t>
      </w:r>
      <w:r w:rsidRPr="00E94CFD">
        <w:rPr>
          <w:rFonts w:ascii="Times New Roman" w:hAnsi="Times New Roman" w:cs="Times New Roman"/>
          <w:b/>
          <w:bCs/>
          <w:sz w:val="28"/>
          <w:szCs w:val="28"/>
        </w:rPr>
        <w:t>по взрослому типу</w:t>
      </w:r>
      <w:r w:rsidRPr="00E94CFD">
        <w:rPr>
          <w:rFonts w:ascii="Times New Roman" w:hAnsi="Times New Roman" w:cs="Times New Roman"/>
          <w:bCs/>
          <w:sz w:val="28"/>
          <w:szCs w:val="28"/>
        </w:rPr>
        <w:t xml:space="preserve">) происходит по-разному. У детей в специфическое воспаление вовлекаются 2-3 и более позвонков, так как возможно контактное распространение инфекции с одного позвонка на другой и заболевание заканчивается формированием горба. У взрослых поражаются не более 1-2 позвонков, так как мощные межпозвонковые диски не позволяют контактно распространяться микобактериям и после перенесения специфического воспаления остается менее выраженная деформация позвоночного столба. </w:t>
      </w:r>
    </w:p>
    <w:p w14:paraId="4F8D6CFD"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w:t>
      </w:r>
      <w:r w:rsidRPr="00E94CFD">
        <w:rPr>
          <w:rFonts w:ascii="Times New Roman" w:hAnsi="Times New Roman" w:cs="Times New Roman"/>
          <w:b/>
          <w:bCs/>
          <w:sz w:val="28"/>
          <w:szCs w:val="28"/>
        </w:rPr>
        <w:t>преспондилитическую фазу</w:t>
      </w:r>
      <w:r w:rsidRPr="00E94CFD">
        <w:rPr>
          <w:rFonts w:ascii="Times New Roman" w:hAnsi="Times New Roman" w:cs="Times New Roman"/>
          <w:bCs/>
          <w:sz w:val="28"/>
          <w:szCs w:val="28"/>
        </w:rPr>
        <w:t xml:space="preserve"> туберкулезный процесс не выходит за пределы позвонка или двух позвонков при их одновременном поражении. В клинической картине на первый план выходят симптомы туберкулезной интоксикации. Местно могут быть </w:t>
      </w:r>
      <w:r w:rsidRPr="00E94CFD">
        <w:rPr>
          <w:rFonts w:ascii="Times New Roman" w:hAnsi="Times New Roman" w:cs="Times New Roman"/>
          <w:b/>
          <w:bCs/>
          <w:sz w:val="28"/>
          <w:szCs w:val="28"/>
        </w:rPr>
        <w:t>упорные корешковые боли</w:t>
      </w:r>
      <w:r w:rsidRPr="00E94CFD">
        <w:rPr>
          <w:rFonts w:ascii="Times New Roman" w:hAnsi="Times New Roman" w:cs="Times New Roman"/>
          <w:bCs/>
          <w:sz w:val="28"/>
          <w:szCs w:val="28"/>
        </w:rPr>
        <w:t xml:space="preserve">, по поводу которых может проводиться длительное лечение под маской остеохондроза. Иногда выявляются </w:t>
      </w:r>
      <w:r w:rsidRPr="00E94CFD">
        <w:rPr>
          <w:rFonts w:ascii="Times New Roman" w:hAnsi="Times New Roman" w:cs="Times New Roman"/>
          <w:b/>
          <w:bCs/>
          <w:sz w:val="28"/>
          <w:szCs w:val="28"/>
        </w:rPr>
        <w:t>боли при осевой нагрузке</w:t>
      </w:r>
      <w:r w:rsidRPr="00E94CFD">
        <w:rPr>
          <w:rFonts w:ascii="Times New Roman" w:hAnsi="Times New Roman" w:cs="Times New Roman"/>
          <w:bCs/>
          <w:sz w:val="28"/>
          <w:szCs w:val="28"/>
        </w:rPr>
        <w:t xml:space="preserve"> (при надавливании на плечи появляется боль в области пораженного позвонка). На рентгенограммах определяется </w:t>
      </w:r>
      <w:r w:rsidRPr="00E94CFD">
        <w:rPr>
          <w:rFonts w:ascii="Times New Roman" w:hAnsi="Times New Roman" w:cs="Times New Roman"/>
          <w:b/>
          <w:bCs/>
          <w:sz w:val="28"/>
          <w:szCs w:val="28"/>
        </w:rPr>
        <w:t>остеопороз</w:t>
      </w:r>
      <w:r w:rsidRPr="00E94CFD">
        <w:rPr>
          <w:rFonts w:ascii="Times New Roman" w:hAnsi="Times New Roman" w:cs="Times New Roman"/>
          <w:bCs/>
          <w:sz w:val="28"/>
          <w:szCs w:val="28"/>
        </w:rPr>
        <w:t xml:space="preserve"> и возможно </w:t>
      </w:r>
      <w:r w:rsidRPr="00E94CFD">
        <w:rPr>
          <w:rFonts w:ascii="Times New Roman" w:hAnsi="Times New Roman" w:cs="Times New Roman"/>
          <w:b/>
          <w:bCs/>
          <w:sz w:val="28"/>
          <w:szCs w:val="28"/>
        </w:rPr>
        <w:t>очаг деструкции</w:t>
      </w:r>
      <w:r w:rsidRPr="00E94CFD">
        <w:rPr>
          <w:rFonts w:ascii="Times New Roman" w:hAnsi="Times New Roman" w:cs="Times New Roman"/>
          <w:bCs/>
          <w:sz w:val="28"/>
          <w:szCs w:val="28"/>
        </w:rPr>
        <w:t xml:space="preserve"> в теле 1 или 2 позвонков. </w:t>
      </w:r>
    </w:p>
    <w:p w14:paraId="4F8D6CFE" w14:textId="0A990E1F"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Выраженная туберкулезная интоксикация сопровождает </w:t>
      </w:r>
      <w:r w:rsidRPr="00E94CFD">
        <w:rPr>
          <w:rFonts w:ascii="Times New Roman" w:hAnsi="Times New Roman" w:cs="Times New Roman"/>
          <w:b/>
          <w:bCs/>
          <w:sz w:val="28"/>
          <w:szCs w:val="28"/>
        </w:rPr>
        <w:t>спондилитическую фазу</w:t>
      </w:r>
      <w:r w:rsidRPr="00E94CFD">
        <w:rPr>
          <w:rFonts w:ascii="Times New Roman" w:hAnsi="Times New Roman" w:cs="Times New Roman"/>
          <w:bCs/>
          <w:sz w:val="28"/>
          <w:szCs w:val="28"/>
        </w:rPr>
        <w:t>. В это время происходит деструкция тела позвонка</w:t>
      </w:r>
      <w:r w:rsidR="0096461E"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и туберкулезный процесс выходит за его пределы. Могут формироваться натечные абсцессы, свищи. Сохраняется боль в позвоночнике и возникает ограничение подвижности в нем, что проявляется гордой походкой (как аршин проглотил). Выявляются характерные симптомы. </w:t>
      </w:r>
      <w:r w:rsidRPr="00E94CFD">
        <w:rPr>
          <w:rFonts w:ascii="Times New Roman" w:hAnsi="Times New Roman" w:cs="Times New Roman"/>
          <w:b/>
          <w:bCs/>
          <w:sz w:val="28"/>
          <w:szCs w:val="28"/>
        </w:rPr>
        <w:t>Симптом карандаша</w:t>
      </w:r>
      <w:r w:rsidR="00233DB3" w:rsidRPr="00E94CFD">
        <w:rPr>
          <w:rFonts w:ascii="Times New Roman" w:hAnsi="Times New Roman" w:cs="Times New Roman"/>
          <w:b/>
          <w:bCs/>
          <w:sz w:val="28"/>
          <w:szCs w:val="28"/>
        </w:rPr>
        <w:fldChar w:fldCharType="begin"/>
      </w:r>
      <w:r w:rsidR="00F33900" w:rsidRPr="00E94CFD">
        <w:rPr>
          <w:rFonts w:ascii="Times New Roman" w:hAnsi="Times New Roman" w:cs="Times New Roman"/>
        </w:rPr>
        <w:instrText xml:space="preserve"> XE "</w:instrText>
      </w:r>
      <w:r w:rsidR="003E0E66" w:rsidRPr="00E94CFD">
        <w:rPr>
          <w:rFonts w:ascii="Times New Roman" w:hAnsi="Times New Roman" w:cs="Times New Roman"/>
          <w:b/>
          <w:bCs/>
          <w:sz w:val="28"/>
          <w:szCs w:val="28"/>
        </w:rPr>
        <w:instrText>с</w:instrText>
      </w:r>
      <w:r w:rsidR="00F33900" w:rsidRPr="00E94CFD">
        <w:rPr>
          <w:rFonts w:ascii="Times New Roman" w:hAnsi="Times New Roman" w:cs="Times New Roman"/>
          <w:b/>
          <w:bCs/>
          <w:sz w:val="28"/>
          <w:szCs w:val="28"/>
        </w:rPr>
        <w:instrText>имптом карандаша</w:instrText>
      </w:r>
      <w:r w:rsidR="00F33900"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 ребенка просят поднять какой-либо предмет с пола. Здоровый ребенок наклоняется и поднимает. При поражении позвонков он приседает, не наклоняясь, и достает предмет. </w:t>
      </w:r>
      <w:r w:rsidRPr="00E94CFD">
        <w:rPr>
          <w:rFonts w:ascii="Times New Roman" w:hAnsi="Times New Roman" w:cs="Times New Roman"/>
          <w:b/>
          <w:bCs/>
          <w:sz w:val="28"/>
          <w:szCs w:val="28"/>
        </w:rPr>
        <w:t>Симптом Корнева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3E0E66" w:rsidRPr="00E94CFD">
        <w:rPr>
          <w:rFonts w:ascii="Times New Roman" w:hAnsi="Times New Roman" w:cs="Times New Roman"/>
          <w:b/>
          <w:bCs/>
          <w:sz w:val="28"/>
          <w:szCs w:val="28"/>
        </w:rPr>
        <w:instrText>с</w:instrText>
      </w:r>
      <w:r w:rsidR="00CA68A6" w:rsidRPr="00E94CFD">
        <w:rPr>
          <w:rFonts w:ascii="Times New Roman" w:hAnsi="Times New Roman" w:cs="Times New Roman"/>
          <w:b/>
          <w:bCs/>
          <w:sz w:val="28"/>
          <w:szCs w:val="28"/>
        </w:rPr>
        <w:instrText>имптом Корнева</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(симптом вожжей</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вожжей</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симптом мышечной бдительности</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мышечной бдительности</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 напряженные участки мышц в виде валиков идут от углов лопаток к пораженному позвонку. Клинические проявления во многом будут зависеть от того в каком месте тела позвонка происходит его разрушение. В случае </w:t>
      </w:r>
      <w:r w:rsidRPr="00E94CFD">
        <w:rPr>
          <w:rFonts w:ascii="Times New Roman" w:hAnsi="Times New Roman" w:cs="Times New Roman"/>
          <w:b/>
          <w:bCs/>
          <w:sz w:val="28"/>
          <w:szCs w:val="28"/>
        </w:rPr>
        <w:t>деструкции переднего отдела позвонка</w:t>
      </w:r>
      <w:r w:rsidRPr="00E94CFD">
        <w:rPr>
          <w:rFonts w:ascii="Times New Roman" w:hAnsi="Times New Roman" w:cs="Times New Roman"/>
          <w:bCs/>
          <w:sz w:val="28"/>
          <w:szCs w:val="28"/>
        </w:rPr>
        <w:t xml:space="preserve">, при сохраняющейся нагрузке происходит его клиновидная деформация. При этом разрушенный позвонок несколько смещается в дорсальном направлении, и остистый отросток выступает кнаружи больше, чем все остальные отростки, что проявляется </w:t>
      </w:r>
      <w:r w:rsidRPr="00E94CFD">
        <w:rPr>
          <w:rFonts w:ascii="Times New Roman" w:hAnsi="Times New Roman" w:cs="Times New Roman"/>
          <w:b/>
          <w:bCs/>
          <w:sz w:val="28"/>
          <w:szCs w:val="28"/>
        </w:rPr>
        <w:t>симптомом спотыкающегося пальца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спотыкающегося пальца</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При проведении указательным пальцем по остистым отросткам сверху вниз, палец как бы «спотыкается», перепрыгивает через выступающий остистый отросток. Если в процесс вовлекается несколько позвонков, то формируется угловая деформация позвоночного столба в виде </w:t>
      </w:r>
      <w:r w:rsidRPr="00E94CFD">
        <w:rPr>
          <w:rFonts w:ascii="Times New Roman" w:hAnsi="Times New Roman" w:cs="Times New Roman"/>
          <w:b/>
          <w:bCs/>
          <w:sz w:val="28"/>
          <w:szCs w:val="28"/>
        </w:rPr>
        <w:t>горба (гибус</w:t>
      </w:r>
      <w:r w:rsidR="00233DB3" w:rsidRPr="00E94CFD">
        <w:rPr>
          <w:rFonts w:ascii="Times New Roman" w:hAnsi="Times New Roman" w:cs="Times New Roman"/>
          <w:b/>
          <w:bCs/>
          <w:sz w:val="28"/>
          <w:szCs w:val="28"/>
        </w:rPr>
        <w:fldChar w:fldCharType="begin"/>
      </w:r>
      <w:r w:rsidR="003E0E66" w:rsidRPr="00E94CFD">
        <w:rPr>
          <w:rFonts w:ascii="Times New Roman" w:hAnsi="Times New Roman" w:cs="Times New Roman"/>
        </w:rPr>
        <w:instrText xml:space="preserve"> XE "</w:instrText>
      </w:r>
      <w:r w:rsidR="003E0E66" w:rsidRPr="00E94CFD">
        <w:rPr>
          <w:rFonts w:ascii="Times New Roman" w:hAnsi="Times New Roman" w:cs="Times New Roman"/>
          <w:b/>
          <w:bCs/>
          <w:sz w:val="28"/>
          <w:szCs w:val="28"/>
        </w:rPr>
        <w:instrText>гибус</w:instrText>
      </w:r>
      <w:r w:rsidR="003E0E6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Число пораженных позвонков подсчитывается по рентгенограмме позвоночника, выполненной в боковой проекции, по остистым отросткам, подходящим к зоне деструкции. </w:t>
      </w:r>
      <w:r w:rsidRPr="00E94CFD">
        <w:rPr>
          <w:rFonts w:ascii="Times New Roman" w:hAnsi="Times New Roman" w:cs="Times New Roman"/>
          <w:b/>
          <w:bCs/>
          <w:sz w:val="28"/>
          <w:szCs w:val="28"/>
        </w:rPr>
        <w:t>Полное разрушение тел позвонков</w:t>
      </w:r>
      <w:r w:rsidRPr="00E94CFD">
        <w:rPr>
          <w:rFonts w:ascii="Times New Roman" w:hAnsi="Times New Roman" w:cs="Times New Roman"/>
          <w:bCs/>
          <w:sz w:val="28"/>
          <w:szCs w:val="28"/>
        </w:rPr>
        <w:t xml:space="preserve"> сопровождается их компрессией, уменьшением высоты, позвоночный столб как бы проседает, укорачивается. На рентгенограмме в прямой проекции это проявляется тем, что верхние ребра, подходящие к очагу деструкции, смотрят кверху, ребра, идущие от центра деструкции, располагаются горизонтально, а нижние – идут книзу (</w:t>
      </w:r>
      <w:r w:rsidRPr="00E94CFD">
        <w:rPr>
          <w:rFonts w:ascii="Times New Roman" w:hAnsi="Times New Roman" w:cs="Times New Roman"/>
          <w:b/>
          <w:bCs/>
          <w:sz w:val="28"/>
          <w:szCs w:val="28"/>
        </w:rPr>
        <w:t>симптом веерообразных ребер</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веерообразных ребер</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или расходящихся лучей солнца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расходящихся лучей солнца</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или паука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симптом паука</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Деструкция задних отделов позвонков</w:t>
      </w:r>
      <w:r w:rsidRPr="00E94CFD">
        <w:rPr>
          <w:rFonts w:ascii="Times New Roman" w:hAnsi="Times New Roman" w:cs="Times New Roman"/>
          <w:bCs/>
          <w:sz w:val="28"/>
          <w:szCs w:val="28"/>
        </w:rPr>
        <w:t xml:space="preserve"> не сопровождается деформацией, но происходит сдавление и токсическое поражение корешков спинного мозга вплоть до развития псевдопарезов и псевдопараличей. Почему псевдо? Потому что параличи проходят после проведения специфической терапии. Нередко боли иррадиируют в грудную клетку, живот, симулируя острый холецистит, аппендицит, обострение язвенной болезни желудка, почечную или печеночную колики. </w:t>
      </w:r>
    </w:p>
    <w:p w14:paraId="4F8D6CFF" w14:textId="77777777"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w:t>
      </w:r>
      <w:r w:rsidRPr="00E94CFD">
        <w:rPr>
          <w:rFonts w:ascii="Times New Roman" w:hAnsi="Times New Roman" w:cs="Times New Roman"/>
          <w:b/>
          <w:bCs/>
          <w:sz w:val="28"/>
          <w:szCs w:val="28"/>
        </w:rPr>
        <w:t>постспондилитическую фазу</w:t>
      </w:r>
      <w:r w:rsidRPr="00E94CFD">
        <w:rPr>
          <w:rFonts w:ascii="Times New Roman" w:hAnsi="Times New Roman" w:cs="Times New Roman"/>
          <w:bCs/>
          <w:sz w:val="28"/>
          <w:szCs w:val="28"/>
        </w:rPr>
        <w:t xml:space="preserve"> преобладают процессы пролиферации, происходит сращение того, что осталось от разрушенных позвонков, появляются </w:t>
      </w:r>
      <w:r w:rsidRPr="00E94CFD">
        <w:rPr>
          <w:rFonts w:ascii="Times New Roman" w:hAnsi="Times New Roman" w:cs="Times New Roman"/>
          <w:b/>
          <w:bCs/>
          <w:sz w:val="28"/>
          <w:szCs w:val="28"/>
        </w:rPr>
        <w:t>очаги остеосклероза</w:t>
      </w:r>
      <w:r w:rsidRPr="00E94CFD">
        <w:rPr>
          <w:rFonts w:ascii="Times New Roman" w:hAnsi="Times New Roman" w:cs="Times New Roman"/>
          <w:bCs/>
          <w:sz w:val="28"/>
          <w:szCs w:val="28"/>
        </w:rPr>
        <w:t>. Клинические проявления стихают, а деформация остается.</w:t>
      </w:r>
    </w:p>
    <w:p w14:paraId="4F8D6D00" w14:textId="6B370906" w:rsidR="00826148" w:rsidRPr="00E94CFD" w:rsidRDefault="0082614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
          <w:bCs/>
          <w:sz w:val="28"/>
          <w:szCs w:val="28"/>
        </w:rPr>
        <w:t>Диагностика туберкулеза</w:t>
      </w:r>
      <w:r w:rsidRPr="00E94CFD">
        <w:rPr>
          <w:rFonts w:ascii="Times New Roman" w:hAnsi="Times New Roman" w:cs="Times New Roman"/>
          <w:bCs/>
          <w:sz w:val="28"/>
          <w:szCs w:val="28"/>
        </w:rPr>
        <w:t xml:space="preserve"> на ранних стадиях затруднительна и базируется на клинических проявлениях и данных </w:t>
      </w:r>
      <w:r w:rsidRPr="00E94CFD">
        <w:rPr>
          <w:rFonts w:ascii="Times New Roman" w:hAnsi="Times New Roman" w:cs="Times New Roman"/>
          <w:b/>
          <w:bCs/>
          <w:sz w:val="28"/>
          <w:szCs w:val="28"/>
        </w:rPr>
        <w:t>рентгенографии</w:t>
      </w:r>
      <w:r w:rsidRPr="00E94CFD">
        <w:rPr>
          <w:rFonts w:ascii="Times New Roman" w:hAnsi="Times New Roman" w:cs="Times New Roman"/>
          <w:bCs/>
          <w:sz w:val="28"/>
          <w:szCs w:val="28"/>
        </w:rPr>
        <w:t>. Выявить костные изменения на более ранних этапах позволяет</w:t>
      </w:r>
      <w:r w:rsidR="00A9334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КТ, МРТ</w:t>
      </w:r>
      <w:r w:rsidRPr="00E94CFD">
        <w:rPr>
          <w:rFonts w:ascii="Times New Roman" w:hAnsi="Times New Roman" w:cs="Times New Roman"/>
          <w:bCs/>
          <w:sz w:val="28"/>
          <w:szCs w:val="28"/>
        </w:rPr>
        <w:t xml:space="preserve">, наличие натечных абсцессов – </w:t>
      </w:r>
      <w:r w:rsidRPr="00E94CFD">
        <w:rPr>
          <w:rFonts w:ascii="Times New Roman" w:hAnsi="Times New Roman" w:cs="Times New Roman"/>
          <w:b/>
          <w:bCs/>
          <w:sz w:val="28"/>
          <w:szCs w:val="28"/>
        </w:rPr>
        <w:t>УЗИ.</w:t>
      </w:r>
      <w:r w:rsidRPr="00E94CFD">
        <w:rPr>
          <w:rFonts w:ascii="Times New Roman" w:hAnsi="Times New Roman" w:cs="Times New Roman"/>
          <w:bCs/>
          <w:sz w:val="28"/>
          <w:szCs w:val="28"/>
        </w:rPr>
        <w:t xml:space="preserve"> При выпоте в коленном суставе возможны проведение </w:t>
      </w:r>
      <w:r w:rsidRPr="00E94CFD">
        <w:rPr>
          <w:rFonts w:ascii="Times New Roman" w:hAnsi="Times New Roman" w:cs="Times New Roman"/>
          <w:b/>
          <w:bCs/>
          <w:sz w:val="28"/>
          <w:szCs w:val="28"/>
        </w:rPr>
        <w:t>артроскопии</w:t>
      </w:r>
      <w:r w:rsidRPr="00E94CFD">
        <w:rPr>
          <w:rFonts w:ascii="Times New Roman" w:hAnsi="Times New Roman" w:cs="Times New Roman"/>
          <w:bCs/>
          <w:sz w:val="28"/>
          <w:szCs w:val="28"/>
        </w:rPr>
        <w:t xml:space="preserve"> и забор материала для дальнейших исследований. Для выявления инфицирования туберкулезной палочкой или активного туберкулеза провод</w:t>
      </w:r>
      <w:r w:rsidR="00F358B3">
        <w:rPr>
          <w:rFonts w:ascii="Times New Roman" w:hAnsi="Times New Roman" w:cs="Times New Roman"/>
          <w:bCs/>
          <w:sz w:val="28"/>
          <w:szCs w:val="28"/>
        </w:rPr>
        <w:t>я</w:t>
      </w:r>
      <w:r w:rsidRPr="00E94CFD">
        <w:rPr>
          <w:rFonts w:ascii="Times New Roman" w:hAnsi="Times New Roman" w:cs="Times New Roman"/>
          <w:bCs/>
          <w:sz w:val="28"/>
          <w:szCs w:val="28"/>
        </w:rPr>
        <w:t>тся внутрикожн</w:t>
      </w:r>
      <w:r w:rsidR="00F358B3">
        <w:rPr>
          <w:rFonts w:ascii="Times New Roman" w:hAnsi="Times New Roman" w:cs="Times New Roman"/>
          <w:bCs/>
          <w:sz w:val="28"/>
          <w:szCs w:val="28"/>
        </w:rPr>
        <w:t>ые</w:t>
      </w:r>
      <w:r w:rsidRPr="00E94CFD">
        <w:rPr>
          <w:rFonts w:ascii="Times New Roman" w:hAnsi="Times New Roman" w:cs="Times New Roman"/>
          <w:bCs/>
          <w:sz w:val="28"/>
          <w:szCs w:val="28"/>
        </w:rPr>
        <w:t xml:space="preserve"> туберкулинов</w:t>
      </w:r>
      <w:r w:rsidR="00F358B3">
        <w:rPr>
          <w:rFonts w:ascii="Times New Roman" w:hAnsi="Times New Roman" w:cs="Times New Roman"/>
          <w:bCs/>
          <w:sz w:val="28"/>
          <w:szCs w:val="28"/>
        </w:rPr>
        <w:t>ые</w:t>
      </w:r>
      <w:r w:rsidRPr="00E94CFD">
        <w:rPr>
          <w:rFonts w:ascii="Times New Roman" w:hAnsi="Times New Roman" w:cs="Times New Roman"/>
          <w:bCs/>
          <w:sz w:val="28"/>
          <w:szCs w:val="28"/>
        </w:rPr>
        <w:t xml:space="preserve"> проб</w:t>
      </w:r>
      <w:r w:rsidR="00F358B3">
        <w:rPr>
          <w:rFonts w:ascii="Times New Roman" w:hAnsi="Times New Roman" w:cs="Times New Roman"/>
          <w:bCs/>
          <w:sz w:val="28"/>
          <w:szCs w:val="28"/>
        </w:rPr>
        <w:t>ы</w:t>
      </w:r>
      <w:r w:rsidRPr="00E94CFD">
        <w:rPr>
          <w:rFonts w:ascii="Times New Roman" w:hAnsi="Times New Roman" w:cs="Times New Roman"/>
          <w:bCs/>
          <w:sz w:val="28"/>
          <w:szCs w:val="28"/>
        </w:rPr>
        <w:t xml:space="preserve"> </w:t>
      </w:r>
      <w:r w:rsidR="00F358B3">
        <w:rPr>
          <w:rFonts w:ascii="Times New Roman" w:hAnsi="Times New Roman" w:cs="Times New Roman"/>
          <w:bCs/>
          <w:sz w:val="28"/>
          <w:szCs w:val="28"/>
        </w:rPr>
        <w:t>(</w:t>
      </w:r>
      <w:r w:rsidR="00F358B3" w:rsidRPr="00F358B3">
        <w:rPr>
          <w:rFonts w:ascii="Times New Roman" w:hAnsi="Times New Roman" w:cs="Times New Roman"/>
          <w:b/>
          <w:sz w:val="28"/>
          <w:szCs w:val="28"/>
        </w:rPr>
        <w:t>проба Манту</w:t>
      </w:r>
      <w:r w:rsidR="00F358B3">
        <w:rPr>
          <w:rFonts w:ascii="Times New Roman" w:hAnsi="Times New Roman" w:cs="Times New Roman"/>
          <w:bCs/>
          <w:sz w:val="28"/>
          <w:szCs w:val="28"/>
        </w:rPr>
        <w:t xml:space="preserve">, </w:t>
      </w:r>
      <w:r w:rsidRPr="00E94CFD">
        <w:rPr>
          <w:rFonts w:ascii="Times New Roman" w:hAnsi="Times New Roman" w:cs="Times New Roman"/>
          <w:b/>
          <w:bCs/>
          <w:sz w:val="28"/>
          <w:szCs w:val="28"/>
        </w:rPr>
        <w:t>диаскин</w:t>
      </w:r>
      <w:r w:rsidR="0096461E"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rPr>
        <w:t>тест</w:t>
      </w:r>
      <w:r w:rsidR="00F358B3">
        <w:rPr>
          <w:rFonts w:ascii="Times New Roman" w:hAnsi="Times New Roman" w:cs="Times New Roman"/>
          <w:b/>
          <w:bCs/>
          <w:sz w:val="28"/>
          <w:szCs w:val="28"/>
        </w:rPr>
        <w:t>)</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диаскинтест</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При положительном результате пробы человек должен быть обследован на туберкулез. </w:t>
      </w:r>
      <w:r w:rsidRPr="00E94CFD">
        <w:rPr>
          <w:rFonts w:ascii="Times New Roman" w:hAnsi="Times New Roman" w:cs="Times New Roman"/>
          <w:color w:val="000000"/>
          <w:sz w:val="28"/>
          <w:szCs w:val="28"/>
        </w:rPr>
        <w:t xml:space="preserve">Решающее значение имеют </w:t>
      </w:r>
      <w:r w:rsidRPr="00E94CFD">
        <w:rPr>
          <w:rFonts w:ascii="Times New Roman" w:hAnsi="Times New Roman" w:cs="Times New Roman"/>
          <w:bCs/>
          <w:iCs/>
          <w:color w:val="000000"/>
          <w:sz w:val="28"/>
          <w:szCs w:val="28"/>
        </w:rPr>
        <w:t>результаты</w:t>
      </w:r>
      <w:r w:rsidRPr="00E94CFD">
        <w:rPr>
          <w:rFonts w:ascii="Times New Roman" w:hAnsi="Times New Roman" w:cs="Times New Roman"/>
          <w:b/>
          <w:bCs/>
          <w:iCs/>
          <w:color w:val="000000"/>
          <w:sz w:val="28"/>
          <w:szCs w:val="28"/>
        </w:rPr>
        <w:t xml:space="preserve"> бактериологического (включая ПЦР), цитологического и патогистологического исследований</w:t>
      </w:r>
      <w:r w:rsidRPr="00E94CFD">
        <w:rPr>
          <w:rFonts w:ascii="Times New Roman" w:hAnsi="Times New Roman" w:cs="Times New Roman"/>
          <w:color w:val="000000"/>
          <w:sz w:val="28"/>
          <w:szCs w:val="28"/>
        </w:rPr>
        <w:t xml:space="preserve"> содержимого абсцессов, свищей, а также пункционного и операционного материала. При наличии свищей проводится </w:t>
      </w:r>
      <w:r w:rsidRPr="00E94CFD">
        <w:rPr>
          <w:rFonts w:ascii="Times New Roman" w:hAnsi="Times New Roman" w:cs="Times New Roman"/>
          <w:b/>
          <w:color w:val="000000"/>
          <w:sz w:val="28"/>
          <w:szCs w:val="28"/>
        </w:rPr>
        <w:t>фистулография</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фистулография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w:t>
      </w:r>
    </w:p>
    <w:p w14:paraId="4F8D6D01"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Лечение туберкулеза</w:t>
      </w:r>
      <w:r w:rsidRPr="00E94CFD">
        <w:rPr>
          <w:rFonts w:ascii="Times New Roman" w:hAnsi="Times New Roman" w:cs="Times New Roman"/>
          <w:bCs/>
          <w:sz w:val="28"/>
          <w:szCs w:val="28"/>
        </w:rPr>
        <w:t xml:space="preserve"> сложный и длительный процесс. Для оказания помощи больным туберкулезом, в том числе и костно-суставным, существуют специализированные республиканские, областные, городские и межрайонные </w:t>
      </w:r>
      <w:r w:rsidRPr="00E94CFD">
        <w:rPr>
          <w:rFonts w:ascii="Times New Roman" w:hAnsi="Times New Roman" w:cs="Times New Roman"/>
          <w:b/>
          <w:bCs/>
          <w:sz w:val="28"/>
          <w:szCs w:val="28"/>
        </w:rPr>
        <w:t>противотуберкулезные диспансеры</w:t>
      </w:r>
      <w:r w:rsidRPr="00E94CFD">
        <w:rPr>
          <w:rFonts w:ascii="Times New Roman" w:hAnsi="Times New Roman" w:cs="Times New Roman"/>
          <w:bCs/>
          <w:sz w:val="28"/>
          <w:szCs w:val="28"/>
        </w:rPr>
        <w:t>, задачей которых является не только лечение больных с такой патологией, но и своевременное выявление, и проведение профилактических мероприятий.</w:t>
      </w:r>
      <w:r w:rsidR="0096461E"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Терапия в стационарах проводится от 4 до 8 месяцев, где больные дети проходят не только курс лечения, но и продолжают обучение. </w:t>
      </w:r>
      <w:r w:rsidRPr="00E94CFD">
        <w:rPr>
          <w:rFonts w:ascii="Times New Roman" w:hAnsi="Times New Roman" w:cs="Times New Roman"/>
          <w:b/>
          <w:bCs/>
          <w:sz w:val="28"/>
          <w:szCs w:val="28"/>
        </w:rPr>
        <w:t>Лечение</w:t>
      </w:r>
      <w:r w:rsidRPr="00E94CFD">
        <w:rPr>
          <w:rFonts w:ascii="Times New Roman" w:hAnsi="Times New Roman" w:cs="Times New Roman"/>
          <w:bCs/>
          <w:sz w:val="28"/>
          <w:szCs w:val="28"/>
        </w:rPr>
        <w:t xml:space="preserve"> должно быть </w:t>
      </w:r>
      <w:r w:rsidRPr="00E94CFD">
        <w:rPr>
          <w:rFonts w:ascii="Times New Roman" w:hAnsi="Times New Roman" w:cs="Times New Roman"/>
          <w:b/>
          <w:bCs/>
          <w:sz w:val="28"/>
          <w:szCs w:val="28"/>
        </w:rPr>
        <w:t>комплексным</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этиологическим, патогенетическим и симптоматическим</w:t>
      </w:r>
      <w:r w:rsidRPr="00E94CFD">
        <w:rPr>
          <w:rFonts w:ascii="Times New Roman" w:hAnsi="Times New Roman" w:cs="Times New Roman"/>
          <w:bCs/>
          <w:sz w:val="28"/>
          <w:szCs w:val="28"/>
        </w:rPr>
        <w:t>),</w:t>
      </w:r>
      <w:r w:rsidR="0096461E"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консервативным и оперативным, включая воздействие на организм и местный процесс. Консервативное лечение более эффективно на ранних стадиях. </w:t>
      </w:r>
      <w:r w:rsidRPr="00E94CFD">
        <w:rPr>
          <w:rFonts w:ascii="Times New Roman" w:hAnsi="Times New Roman" w:cs="Times New Roman"/>
          <w:b/>
          <w:bCs/>
          <w:sz w:val="28"/>
          <w:szCs w:val="28"/>
        </w:rPr>
        <w:t>Этиологическое лечение</w:t>
      </w:r>
      <w:r w:rsidRPr="00E94CFD">
        <w:rPr>
          <w:rFonts w:ascii="Times New Roman" w:hAnsi="Times New Roman" w:cs="Times New Roman"/>
          <w:bCs/>
          <w:sz w:val="28"/>
          <w:szCs w:val="28"/>
        </w:rPr>
        <w:t xml:space="preserve"> направлено на элиминацию возбудителя. Достаточно эффективным средством в отношении туберкулезной палочки был один из первых антибиотиков </w:t>
      </w:r>
      <w:r w:rsidRPr="00E94CFD">
        <w:rPr>
          <w:rFonts w:ascii="Times New Roman" w:hAnsi="Times New Roman" w:cs="Times New Roman"/>
          <w:b/>
          <w:bCs/>
          <w:sz w:val="28"/>
          <w:szCs w:val="28"/>
        </w:rPr>
        <w:t>стрептомицин</w:t>
      </w:r>
      <w:r w:rsidRPr="00E94CFD">
        <w:rPr>
          <w:rFonts w:ascii="Times New Roman" w:hAnsi="Times New Roman" w:cs="Times New Roman"/>
          <w:bCs/>
          <w:sz w:val="28"/>
          <w:szCs w:val="28"/>
        </w:rPr>
        <w:t>, который в течение многих десятилетий был основой терапии туберкулеза. Однако, он оказывает ототоксическое действие и многие пациенты, которые в течение 4-6 месяцев лечились этим препаратом, потеряли слух. К современным противотуберкулезным препаратам относят</w:t>
      </w:r>
      <w:r w:rsidRPr="00E94CFD">
        <w:rPr>
          <w:rFonts w:ascii="Times New Roman" w:hAnsi="Times New Roman" w:cs="Times New Roman"/>
          <w:b/>
          <w:bCs/>
          <w:sz w:val="28"/>
          <w:szCs w:val="28"/>
        </w:rPr>
        <w:t xml:space="preserve">: рифампицин, циклосерин, ломефлоксацин </w:t>
      </w:r>
      <w:r w:rsidRPr="00E94CFD">
        <w:rPr>
          <w:rFonts w:ascii="Times New Roman" w:hAnsi="Times New Roman" w:cs="Times New Roman"/>
          <w:bCs/>
          <w:sz w:val="28"/>
          <w:szCs w:val="28"/>
        </w:rPr>
        <w:t>и другие</w:t>
      </w:r>
      <w:r w:rsidR="0096461E"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фторхинолоны, микобутин, ПАСК (парааминосалициловая кислота), протионамид, этионамид, этамбутол, феназид, изониазид, пиразиманид, фтизопирам, фтизоэтам,</w:t>
      </w:r>
      <w:r w:rsidRPr="00E94CFD">
        <w:rPr>
          <w:rFonts w:ascii="Times New Roman" w:hAnsi="Times New Roman" w:cs="Times New Roman"/>
          <w:bCs/>
          <w:sz w:val="28"/>
          <w:szCs w:val="28"/>
        </w:rPr>
        <w:t xml:space="preserve"> которые необходимо принимать от 3-4 до 12 месяцев в зависимости от локализации и стадии процесса. Для достижения эффекта необходимо назначать не менее трех противотуберкулезных средств с учетом чувствительности микобактерий к ним. Есть методики внутрикостного их введения вблизи очага поражения.</w:t>
      </w:r>
    </w:p>
    <w:p w14:paraId="4F8D6D02"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Патогенетическое лечение</w:t>
      </w:r>
      <w:r w:rsidRPr="00E94CFD">
        <w:rPr>
          <w:rFonts w:ascii="Times New Roman" w:hAnsi="Times New Roman" w:cs="Times New Roman"/>
          <w:bCs/>
          <w:sz w:val="28"/>
          <w:szCs w:val="28"/>
        </w:rPr>
        <w:t xml:space="preserve"> заключается в </w:t>
      </w:r>
      <w:r w:rsidRPr="00E94CFD">
        <w:rPr>
          <w:rFonts w:ascii="Times New Roman" w:hAnsi="Times New Roman" w:cs="Times New Roman"/>
          <w:b/>
          <w:bCs/>
          <w:sz w:val="28"/>
          <w:szCs w:val="28"/>
        </w:rPr>
        <w:t xml:space="preserve">создании покоя и снижении нагрузки </w:t>
      </w:r>
      <w:r w:rsidRPr="00E94CFD">
        <w:rPr>
          <w:rFonts w:ascii="Times New Roman" w:hAnsi="Times New Roman" w:cs="Times New Roman"/>
          <w:bCs/>
          <w:sz w:val="28"/>
          <w:szCs w:val="28"/>
        </w:rPr>
        <w:t>на поврежденную конечность, позвоночник и направлено на повышение защитных механизмов человека. Больные должны находиться на специальных легко передвигающихся кроватях. Пораженный сустав или позвоночный столб подвергается иммобилизации с использованием гипсовых повязок, гипсовых кроваток или корсетов на срок от 3-4 месяцев до нескольких лет, после чего проводятся занятия по лечебной физкультуре, направленные на восстановление функции. Начинают с пассивных движений, а затем переходят к активным. С целью повышения реактивности организма пациенту назначается 6 разовое высококалорийное питание богатое витаминами, минеральными солями с обязательным содержанием мясных, молочных продуктов, овощей, фруктов, шоколада (</w:t>
      </w:r>
      <w:r w:rsidRPr="00E94CFD">
        <w:rPr>
          <w:rFonts w:ascii="Times New Roman" w:hAnsi="Times New Roman" w:cs="Times New Roman"/>
          <w:b/>
          <w:bCs/>
          <w:sz w:val="28"/>
          <w:szCs w:val="28"/>
        </w:rPr>
        <w:t>11 стол</w:t>
      </w:r>
      <w:r w:rsidRPr="00E94CFD">
        <w:rPr>
          <w:rFonts w:ascii="Times New Roman" w:hAnsi="Times New Roman" w:cs="Times New Roman"/>
          <w:bCs/>
          <w:sz w:val="28"/>
          <w:szCs w:val="28"/>
        </w:rPr>
        <w:t xml:space="preserve">). Повышению защитных механизмов способствует </w:t>
      </w:r>
      <w:r w:rsidRPr="00E94CFD">
        <w:rPr>
          <w:rFonts w:ascii="Times New Roman" w:hAnsi="Times New Roman" w:cs="Times New Roman"/>
          <w:b/>
          <w:bCs/>
          <w:sz w:val="28"/>
          <w:szCs w:val="28"/>
        </w:rPr>
        <w:t>употребление кумыса</w:t>
      </w:r>
      <w:r w:rsidRPr="00E94CFD">
        <w:rPr>
          <w:rFonts w:ascii="Times New Roman" w:hAnsi="Times New Roman" w:cs="Times New Roman"/>
          <w:bCs/>
          <w:sz w:val="28"/>
          <w:szCs w:val="28"/>
        </w:rPr>
        <w:t xml:space="preserve">, назначение </w:t>
      </w:r>
      <w:r w:rsidRPr="00E94CFD">
        <w:rPr>
          <w:rFonts w:ascii="Times New Roman" w:hAnsi="Times New Roman" w:cs="Times New Roman"/>
          <w:b/>
          <w:bCs/>
          <w:sz w:val="28"/>
          <w:szCs w:val="28"/>
        </w:rPr>
        <w:t>аэротерапии</w:t>
      </w:r>
      <w:r w:rsidRPr="00E94CFD">
        <w:rPr>
          <w:rFonts w:ascii="Times New Roman" w:hAnsi="Times New Roman" w:cs="Times New Roman"/>
          <w:bCs/>
          <w:sz w:val="28"/>
          <w:szCs w:val="28"/>
        </w:rPr>
        <w:t xml:space="preserve">, применение различных иммуномодуляторов: </w:t>
      </w:r>
      <w:r w:rsidRPr="00E94CFD">
        <w:rPr>
          <w:rFonts w:ascii="Times New Roman" w:hAnsi="Times New Roman" w:cs="Times New Roman"/>
          <w:b/>
          <w:bCs/>
          <w:sz w:val="28"/>
          <w:szCs w:val="28"/>
        </w:rPr>
        <w:t>ликопид, веторон, глутоксим, галавит</w:t>
      </w:r>
      <w:r w:rsidR="0096461E"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и др. Кроме того назначаются </w:t>
      </w:r>
      <w:r w:rsidRPr="00E94CFD">
        <w:rPr>
          <w:rFonts w:ascii="Times New Roman" w:hAnsi="Times New Roman" w:cs="Times New Roman"/>
          <w:b/>
          <w:bCs/>
          <w:sz w:val="28"/>
          <w:szCs w:val="28"/>
        </w:rPr>
        <w:t>антигистаминные средства</w:t>
      </w:r>
      <w:r w:rsidR="00A9334B" w:rsidRPr="00E94CFD">
        <w:rPr>
          <w:rFonts w:ascii="Times New Roman" w:hAnsi="Times New Roman" w:cs="Times New Roman"/>
          <w:b/>
          <w:bCs/>
          <w:sz w:val="28"/>
          <w:szCs w:val="28"/>
        </w:rPr>
        <w:t xml:space="preserve">  </w:t>
      </w:r>
      <w:r w:rsidRPr="00E94CFD">
        <w:rPr>
          <w:rFonts w:ascii="Times New Roman" w:hAnsi="Times New Roman" w:cs="Times New Roman"/>
          <w:sz w:val="28"/>
          <w:szCs w:val="28"/>
        </w:rPr>
        <w:t>(</w:t>
      </w:r>
      <w:hyperlink r:id="rId48" w:history="1">
        <w:r w:rsidRPr="00E94CFD">
          <w:rPr>
            <w:rStyle w:val="a9"/>
            <w:rFonts w:ascii="Times New Roman" w:hAnsi="Times New Roman" w:cs="Times New Roman"/>
            <w:color w:val="auto"/>
            <w:sz w:val="28"/>
            <w:szCs w:val="28"/>
            <w:u w:val="none"/>
          </w:rPr>
          <w:t>супрастин</w:t>
        </w:r>
      </w:hyperlink>
      <w:r w:rsidRPr="00E94CFD">
        <w:rPr>
          <w:rFonts w:ascii="Times New Roman" w:hAnsi="Times New Roman" w:cs="Times New Roman"/>
          <w:sz w:val="28"/>
          <w:szCs w:val="28"/>
        </w:rPr>
        <w:t xml:space="preserve">, </w:t>
      </w:r>
      <w:hyperlink r:id="rId49" w:history="1">
        <w:r w:rsidRPr="00E94CFD">
          <w:rPr>
            <w:rStyle w:val="a9"/>
            <w:rFonts w:ascii="Times New Roman" w:hAnsi="Times New Roman" w:cs="Times New Roman"/>
            <w:color w:val="auto"/>
            <w:sz w:val="28"/>
            <w:szCs w:val="28"/>
            <w:u w:val="none"/>
          </w:rPr>
          <w:t>тавегил</w:t>
        </w:r>
      </w:hyperlink>
      <w:r w:rsidRPr="00E94CFD">
        <w:rPr>
          <w:rFonts w:ascii="Times New Roman" w:hAnsi="Times New Roman" w:cs="Times New Roman"/>
          <w:sz w:val="28"/>
          <w:szCs w:val="28"/>
        </w:rPr>
        <w:t xml:space="preserve">, </w:t>
      </w:r>
      <w:hyperlink r:id="rId50" w:history="1">
        <w:r w:rsidRPr="00E94CFD">
          <w:rPr>
            <w:rStyle w:val="a9"/>
            <w:rFonts w:ascii="Times New Roman" w:hAnsi="Times New Roman" w:cs="Times New Roman"/>
            <w:color w:val="auto"/>
            <w:sz w:val="28"/>
            <w:szCs w:val="28"/>
            <w:u w:val="none"/>
          </w:rPr>
          <w:t>диазолин</w:t>
        </w:r>
      </w:hyperlink>
      <w:r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ангиопротекторы</w:t>
      </w:r>
      <w:r w:rsidRPr="00E94CFD">
        <w:rPr>
          <w:rFonts w:ascii="Times New Roman" w:hAnsi="Times New Roman" w:cs="Times New Roman"/>
          <w:sz w:val="28"/>
          <w:szCs w:val="28"/>
        </w:rPr>
        <w:t xml:space="preserve"> (</w:t>
      </w:r>
      <w:hyperlink r:id="rId51" w:history="1">
        <w:r w:rsidRPr="00E94CFD">
          <w:rPr>
            <w:rStyle w:val="a9"/>
            <w:rFonts w:ascii="Times New Roman" w:hAnsi="Times New Roman" w:cs="Times New Roman"/>
            <w:color w:val="auto"/>
            <w:sz w:val="28"/>
            <w:szCs w:val="28"/>
            <w:u w:val="none"/>
          </w:rPr>
          <w:t>актовегин</w:t>
        </w:r>
      </w:hyperlink>
      <w:r w:rsidRPr="00E94CFD">
        <w:rPr>
          <w:rFonts w:ascii="Times New Roman" w:hAnsi="Times New Roman" w:cs="Times New Roman"/>
          <w:sz w:val="28"/>
          <w:szCs w:val="28"/>
        </w:rPr>
        <w:t xml:space="preserve">, </w:t>
      </w:r>
      <w:hyperlink r:id="rId52" w:history="1">
        <w:r w:rsidRPr="00E94CFD">
          <w:rPr>
            <w:rStyle w:val="a9"/>
            <w:rFonts w:ascii="Times New Roman" w:hAnsi="Times New Roman" w:cs="Times New Roman"/>
            <w:color w:val="auto"/>
            <w:sz w:val="28"/>
            <w:szCs w:val="28"/>
            <w:u w:val="none"/>
          </w:rPr>
          <w:t>трентал</w:t>
        </w:r>
      </w:hyperlink>
      <w:r w:rsidRPr="00E94CFD">
        <w:rPr>
          <w:rFonts w:ascii="Times New Roman" w:hAnsi="Times New Roman" w:cs="Times New Roman"/>
          <w:sz w:val="28"/>
          <w:szCs w:val="28"/>
        </w:rPr>
        <w:t>),</w:t>
      </w:r>
      <w:r w:rsidR="00A9334B" w:rsidRPr="00E94CFD">
        <w:rPr>
          <w:rFonts w:ascii="Times New Roman" w:hAnsi="Times New Roman" w:cs="Times New Roman"/>
          <w:sz w:val="28"/>
          <w:szCs w:val="28"/>
        </w:rPr>
        <w:t xml:space="preserve"> </w:t>
      </w:r>
      <w:r w:rsidRPr="00E94CFD">
        <w:rPr>
          <w:rFonts w:ascii="Times New Roman" w:hAnsi="Times New Roman" w:cs="Times New Roman"/>
          <w:b/>
          <w:sz w:val="28"/>
          <w:szCs w:val="28"/>
        </w:rPr>
        <w:t>антиоксиданты</w:t>
      </w:r>
      <w:r w:rsidR="00A9334B"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(витамин Е, натрия тиосульфат) и по показаниям </w:t>
      </w:r>
      <w:r w:rsidR="00A9334B" w:rsidRPr="00E94CFD">
        <w:rPr>
          <w:rFonts w:ascii="Times New Roman" w:hAnsi="Times New Roman" w:cs="Times New Roman"/>
          <w:sz w:val="28"/>
          <w:szCs w:val="28"/>
        </w:rPr>
        <w:t>–</w:t>
      </w:r>
      <w:r w:rsidRPr="00E94CFD">
        <w:rPr>
          <w:rFonts w:ascii="Times New Roman" w:hAnsi="Times New Roman" w:cs="Times New Roman"/>
          <w:sz w:val="28"/>
          <w:szCs w:val="28"/>
        </w:rPr>
        <w:t xml:space="preserve"> гепатопротекторы, витамины, противовоспалительные средства. </w:t>
      </w:r>
    </w:p>
    <w:p w14:paraId="4F8D6D03"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Симптоматическое лечение</w:t>
      </w:r>
      <w:r w:rsidRPr="00E94CFD">
        <w:rPr>
          <w:rFonts w:ascii="Times New Roman" w:hAnsi="Times New Roman" w:cs="Times New Roman"/>
          <w:bCs/>
          <w:sz w:val="28"/>
          <w:szCs w:val="28"/>
        </w:rPr>
        <w:t xml:space="preserve"> направлено на устранение определенных симптомов: боль, лихорадка, илеус и др. путем назначения анальгетиков, жаропонижающих и слабительных средств. </w:t>
      </w:r>
    </w:p>
    <w:p w14:paraId="4F8D6D04"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Все виды оперативного лечения можно подразделить на три группы: радикальные, лечебно-вспомогательные и корригирующие операции. На ранних этапах осуществляются лечебно-диагностические манипуляции, к которым относятся: пункция сустава, абсцесса, биопсия из очага поражения. </w:t>
      </w:r>
      <w:r w:rsidRPr="00E94CFD">
        <w:rPr>
          <w:rFonts w:ascii="Times New Roman" w:hAnsi="Times New Roman" w:cs="Times New Roman"/>
          <w:b/>
          <w:bCs/>
          <w:sz w:val="28"/>
          <w:szCs w:val="28"/>
        </w:rPr>
        <w:t>Пункция абсцесса</w:t>
      </w:r>
      <w:r w:rsidRPr="00E94CFD">
        <w:rPr>
          <w:rFonts w:ascii="Times New Roman" w:hAnsi="Times New Roman" w:cs="Times New Roman"/>
          <w:bCs/>
          <w:sz w:val="28"/>
          <w:szCs w:val="28"/>
        </w:rPr>
        <w:t xml:space="preserve"> проводится определенным образом. После внутрикожной анестезия осуществляется прокол кожи, после чего кожа с иглой смещается в сторону, и игла проводится в более глубокие слои. Это делается для того, чтобы после извлечения иглы не было прямого хода между отверстием в коже и отверстием в абсцессе, что будет предупреждать образование свища. </w:t>
      </w:r>
      <w:r w:rsidRPr="00E94CFD">
        <w:rPr>
          <w:rFonts w:ascii="Times New Roman" w:hAnsi="Times New Roman" w:cs="Times New Roman"/>
          <w:b/>
          <w:bCs/>
          <w:sz w:val="28"/>
          <w:szCs w:val="28"/>
        </w:rPr>
        <w:t>Радикальные операции,</w:t>
      </w:r>
      <w:r w:rsidRPr="00E94CFD">
        <w:rPr>
          <w:rFonts w:ascii="Times New Roman" w:hAnsi="Times New Roman" w:cs="Times New Roman"/>
          <w:bCs/>
          <w:sz w:val="28"/>
          <w:szCs w:val="28"/>
        </w:rPr>
        <w:t xml:space="preserve"> направлены на ликвидацию очага болезни. В преартритическую фазу, когда очаг деструкции расположен вблизи сустава (первичный остит), возможно его полное удаление, проводится </w:t>
      </w:r>
      <w:r w:rsidRPr="00E94CFD">
        <w:rPr>
          <w:rFonts w:ascii="Times New Roman" w:hAnsi="Times New Roman" w:cs="Times New Roman"/>
          <w:b/>
          <w:bCs/>
          <w:sz w:val="28"/>
          <w:szCs w:val="28"/>
        </w:rPr>
        <w:t>внесуставная</w:t>
      </w:r>
      <w:r w:rsidR="00A9334B"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некрэктомия внесуставная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некрэктомия</w:t>
      </w:r>
      <w:r w:rsidRPr="00E94CFD">
        <w:rPr>
          <w:rFonts w:ascii="Times New Roman" w:hAnsi="Times New Roman" w:cs="Times New Roman"/>
          <w:bCs/>
          <w:sz w:val="28"/>
          <w:szCs w:val="28"/>
        </w:rPr>
        <w:t xml:space="preserve"> с пластическим замещением дефекта костным трансплантатом из гребня крыла подвздошной кости. В артритическую фазу при незначительной деструкции суставных поверхностей осуществляется </w:t>
      </w:r>
      <w:r w:rsidRPr="00E94CFD">
        <w:rPr>
          <w:rFonts w:ascii="Times New Roman" w:hAnsi="Times New Roman" w:cs="Times New Roman"/>
          <w:b/>
          <w:bCs/>
          <w:sz w:val="28"/>
          <w:szCs w:val="28"/>
        </w:rPr>
        <w:t>чрессуставная</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некрэктомия чрессуставная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некрэктомия</w:t>
      </w:r>
      <w:r w:rsidRPr="00E94CFD">
        <w:rPr>
          <w:rFonts w:ascii="Times New Roman" w:hAnsi="Times New Roman" w:cs="Times New Roman"/>
          <w:bCs/>
          <w:sz w:val="28"/>
          <w:szCs w:val="28"/>
        </w:rPr>
        <w:t xml:space="preserve">, а при значительных разрушениях </w:t>
      </w:r>
      <w:r w:rsidR="00FF4E8A" w:rsidRPr="00E94CFD">
        <w:rPr>
          <w:rFonts w:ascii="Times New Roman" w:hAnsi="Times New Roman" w:cs="Times New Roman"/>
          <w:bCs/>
          <w:sz w:val="28"/>
          <w:szCs w:val="28"/>
        </w:rPr>
        <w:t>–</w:t>
      </w:r>
      <w:r w:rsidR="00A9334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экономная резекция сустава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резекция сустава экономная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Внутрисуставные оперативные вмешательства можно проводить артроскопическим способом. После резекции сустава можно накладывать аппарат Илизарова, для сращения костей в наиболее выгодном положении. При синовиально-экссудативной форме возможна радикальная </w:t>
      </w:r>
      <w:r w:rsidRPr="00E94CFD">
        <w:rPr>
          <w:rFonts w:ascii="Times New Roman" w:hAnsi="Times New Roman" w:cs="Times New Roman"/>
          <w:b/>
          <w:bCs/>
          <w:sz w:val="28"/>
          <w:szCs w:val="28"/>
        </w:rPr>
        <w:t>синовэктомия</w:t>
      </w:r>
      <w:r w:rsidR="00BD65EC"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синовэктомия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(иссечение синовиальной оболочки сустава).</w:t>
      </w:r>
      <w:r w:rsidR="00BD65EC" w:rsidRPr="00E94CFD">
        <w:rPr>
          <w:rFonts w:ascii="Times New Roman" w:hAnsi="Times New Roman" w:cs="Times New Roman"/>
          <w:bCs/>
          <w:sz w:val="28"/>
          <w:szCs w:val="28"/>
        </w:rPr>
        <w:t xml:space="preserve"> </w:t>
      </w:r>
      <w:r w:rsidRPr="00E94CFD">
        <w:rPr>
          <w:rFonts w:ascii="Times New Roman" w:hAnsi="Times New Roman" w:cs="Times New Roman"/>
          <w:b/>
          <w:color w:val="000000"/>
          <w:sz w:val="28"/>
          <w:szCs w:val="28"/>
        </w:rPr>
        <w:t>Лечебно-вспомогательные операции,</w:t>
      </w:r>
      <w:r w:rsidRPr="00E94CFD">
        <w:rPr>
          <w:rFonts w:ascii="Times New Roman" w:hAnsi="Times New Roman" w:cs="Times New Roman"/>
          <w:color w:val="000000"/>
          <w:sz w:val="28"/>
          <w:szCs w:val="28"/>
        </w:rPr>
        <w:t xml:space="preserve"> при которых сам туберкулезный очаг не удаляют, но создаются более благоприятные условия для заживления благодаря иммобилизации сустава </w:t>
      </w:r>
      <w:r w:rsidRPr="00E94CFD">
        <w:rPr>
          <w:rFonts w:ascii="Times New Roman" w:hAnsi="Times New Roman" w:cs="Times New Roman"/>
          <w:b/>
          <w:color w:val="000000"/>
          <w:sz w:val="28"/>
          <w:szCs w:val="28"/>
        </w:rPr>
        <w:t>(артродез</w:t>
      </w:r>
      <w:r w:rsidRPr="00E94CFD">
        <w:rPr>
          <w:rFonts w:ascii="Times New Roman" w:hAnsi="Times New Roman" w:cs="Times New Roman"/>
          <w:color w:val="000000"/>
          <w:sz w:val="28"/>
          <w:szCs w:val="28"/>
        </w:rPr>
        <w:t>) или позвоночника (</w:t>
      </w:r>
      <w:r w:rsidRPr="00E94CFD">
        <w:rPr>
          <w:rFonts w:ascii="Times New Roman" w:hAnsi="Times New Roman" w:cs="Times New Roman"/>
          <w:b/>
          <w:color w:val="000000"/>
          <w:sz w:val="28"/>
          <w:szCs w:val="28"/>
        </w:rPr>
        <w:t>спондилодез</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спондилодез</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фистулотоми</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фистулотомия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и</w:t>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фистулоэктоми</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фистулоэктомия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и</w:t>
      </w:r>
      <w:r w:rsidRPr="00E94CFD">
        <w:rPr>
          <w:rFonts w:ascii="Times New Roman" w:hAnsi="Times New Roman" w:cs="Times New Roman"/>
          <w:color w:val="000000"/>
          <w:sz w:val="28"/>
          <w:szCs w:val="28"/>
        </w:rPr>
        <w:t>,</w:t>
      </w:r>
      <w:r w:rsidR="00BD65EC"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абсцессотомии</w:t>
      </w:r>
      <w:r w:rsidRPr="00E94CFD">
        <w:rPr>
          <w:rFonts w:ascii="Times New Roman" w:hAnsi="Times New Roman" w:cs="Times New Roman"/>
          <w:color w:val="000000"/>
          <w:sz w:val="28"/>
          <w:szCs w:val="28"/>
        </w:rPr>
        <w:t xml:space="preserve"> или </w:t>
      </w:r>
      <w:r w:rsidRPr="00E94CFD">
        <w:rPr>
          <w:rFonts w:ascii="Times New Roman" w:hAnsi="Times New Roman" w:cs="Times New Roman"/>
          <w:b/>
          <w:color w:val="000000"/>
          <w:sz w:val="28"/>
          <w:szCs w:val="28"/>
        </w:rPr>
        <w:t>абсцессэктомии</w:t>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Артродез</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3E0E66" w:rsidRPr="00E94CFD">
        <w:rPr>
          <w:rFonts w:ascii="Times New Roman" w:hAnsi="Times New Roman" w:cs="Times New Roman"/>
          <w:b/>
          <w:color w:val="000000"/>
          <w:sz w:val="28"/>
          <w:szCs w:val="28"/>
        </w:rPr>
        <w:instrText>а</w:instrText>
      </w:r>
      <w:r w:rsidR="00CA68A6" w:rsidRPr="00E94CFD">
        <w:rPr>
          <w:rFonts w:ascii="Times New Roman" w:hAnsi="Times New Roman" w:cs="Times New Roman"/>
          <w:b/>
          <w:color w:val="000000"/>
          <w:sz w:val="28"/>
          <w:szCs w:val="28"/>
        </w:rPr>
        <w:instrText>ртродез</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и спондилодез</w:t>
      </w:r>
      <w:r w:rsidRPr="00E94CFD">
        <w:rPr>
          <w:rFonts w:ascii="Times New Roman" w:hAnsi="Times New Roman" w:cs="Times New Roman"/>
          <w:color w:val="000000"/>
          <w:sz w:val="28"/>
          <w:szCs w:val="28"/>
        </w:rPr>
        <w:t xml:space="preserve"> обеспечивают стабильность и создают условия для сращения костей в функционально выгодном положении. Так между верхними и нижними позвонками, не подвергнутыми туберкулезному процессу, помещаются металлические конструкции, предупреждающие дальнейшую деформацию позвоночного столба. </w:t>
      </w:r>
      <w:r w:rsidRPr="00E94CFD">
        <w:rPr>
          <w:rFonts w:ascii="Times New Roman" w:hAnsi="Times New Roman" w:cs="Times New Roman"/>
          <w:b/>
          <w:color w:val="000000"/>
          <w:sz w:val="28"/>
          <w:szCs w:val="28"/>
        </w:rPr>
        <w:t>Укорачивающая</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фистулотомия укорачивающая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 xml:space="preserve"> фистулотомия</w:t>
      </w:r>
      <w:r w:rsidRPr="00E94CFD">
        <w:rPr>
          <w:rFonts w:ascii="Times New Roman" w:hAnsi="Times New Roman" w:cs="Times New Roman"/>
          <w:color w:val="000000"/>
          <w:sz w:val="28"/>
          <w:szCs w:val="28"/>
        </w:rPr>
        <w:t xml:space="preserve"> направлена на уменьшение расстояния между очагом поражения и наружным отверстием свища и проводится следующим образом: через свищ вводится корнцанг и продвигается по направлению к основному очагу. После его максимального введения производится насечка кожи над его носиком. Через образующуюся рану вновь вводится корнцанг и продвигается в том же направлении и так пока не будет достигнут очаг деструкции, который является источником свища. При </w:t>
      </w:r>
      <w:r w:rsidRPr="00E94CFD">
        <w:rPr>
          <w:rFonts w:ascii="Times New Roman" w:hAnsi="Times New Roman" w:cs="Times New Roman"/>
          <w:b/>
          <w:color w:val="000000"/>
          <w:sz w:val="28"/>
          <w:szCs w:val="28"/>
        </w:rPr>
        <w:t>фистулоэктомии</w:t>
      </w:r>
      <w:r w:rsidR="00C83069" w:rsidRPr="00E94CFD">
        <w:rPr>
          <w:rFonts w:ascii="Times New Roman" w:hAnsi="Times New Roman" w:cs="Times New Roman"/>
          <w:b/>
          <w:color w:val="000000"/>
          <w:sz w:val="28"/>
          <w:szCs w:val="28"/>
        </w:rPr>
        <w:t xml:space="preserve"> </w:t>
      </w:r>
      <w:r w:rsidRPr="00E94CFD">
        <w:rPr>
          <w:rFonts w:ascii="Times New Roman" w:hAnsi="Times New Roman" w:cs="Times New Roman"/>
          <w:color w:val="000000"/>
          <w:sz w:val="28"/>
          <w:szCs w:val="28"/>
        </w:rPr>
        <w:t xml:space="preserve">или </w:t>
      </w:r>
      <w:r w:rsidRPr="00E94CFD">
        <w:rPr>
          <w:rFonts w:ascii="Times New Roman" w:hAnsi="Times New Roman" w:cs="Times New Roman"/>
          <w:b/>
          <w:color w:val="000000"/>
          <w:sz w:val="28"/>
          <w:szCs w:val="28"/>
        </w:rPr>
        <w:t xml:space="preserve">абсцессэктомии </w:t>
      </w:r>
      <w:r w:rsidRPr="00E94CFD">
        <w:rPr>
          <w:rFonts w:ascii="Times New Roman" w:hAnsi="Times New Roman" w:cs="Times New Roman"/>
          <w:color w:val="000000"/>
          <w:sz w:val="28"/>
          <w:szCs w:val="28"/>
        </w:rPr>
        <w:t xml:space="preserve">проводится их полное иссечение после предварительного прокрашивания свища или полости абсцесса. Присоединение вторичной инфекции и гнойное воспаление сустава являются основанием для осуществления </w:t>
      </w:r>
      <w:r w:rsidRPr="00E94CFD">
        <w:rPr>
          <w:rFonts w:ascii="Times New Roman" w:hAnsi="Times New Roman" w:cs="Times New Roman"/>
          <w:b/>
          <w:color w:val="000000"/>
          <w:sz w:val="28"/>
          <w:szCs w:val="28"/>
        </w:rPr>
        <w:t>артротомии</w:t>
      </w:r>
      <w:r w:rsidRPr="00E94CFD">
        <w:rPr>
          <w:rFonts w:ascii="Times New Roman" w:hAnsi="Times New Roman" w:cs="Times New Roman"/>
          <w:color w:val="000000"/>
          <w:sz w:val="28"/>
          <w:szCs w:val="28"/>
        </w:rPr>
        <w:t xml:space="preserve"> и дренирования сустава. </w:t>
      </w:r>
      <w:r w:rsidRPr="00E94CFD">
        <w:rPr>
          <w:rFonts w:ascii="Times New Roman" w:hAnsi="Times New Roman" w:cs="Times New Roman"/>
          <w:b/>
          <w:color w:val="000000"/>
          <w:sz w:val="28"/>
          <w:szCs w:val="28"/>
        </w:rPr>
        <w:t>Корригирующие операции</w:t>
      </w:r>
      <w:r w:rsidR="0096461E" w:rsidRPr="00E94CFD">
        <w:rPr>
          <w:rFonts w:ascii="Times New Roman" w:hAnsi="Times New Roman" w:cs="Times New Roman"/>
          <w:b/>
          <w:color w:val="000000"/>
          <w:sz w:val="28"/>
          <w:szCs w:val="28"/>
        </w:rPr>
        <w:t xml:space="preserve"> </w:t>
      </w:r>
      <w:r w:rsidRPr="00E94CFD">
        <w:rPr>
          <w:rFonts w:ascii="Times New Roman" w:hAnsi="Times New Roman" w:cs="Times New Roman"/>
          <w:color w:val="000000"/>
          <w:sz w:val="28"/>
          <w:szCs w:val="28"/>
        </w:rPr>
        <w:t>выполняются в постартритическую фазу и направлены на ликвидацию последствий туберкулезного процесса при укорочении конечности или ее порочном положении:</w:t>
      </w:r>
      <w:r w:rsidR="00BD65EC"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корригирующие внесуставные косые остеотоми</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остеотомия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и</w:t>
      </w:r>
      <w:r w:rsidRPr="00E94CFD">
        <w:rPr>
          <w:rFonts w:ascii="Times New Roman" w:hAnsi="Times New Roman" w:cs="Times New Roman"/>
          <w:color w:val="000000"/>
          <w:sz w:val="28"/>
          <w:szCs w:val="28"/>
        </w:rPr>
        <w:t xml:space="preserve"> (для исправления деформации, укорочения), </w:t>
      </w:r>
      <w:r w:rsidRPr="00E94CFD">
        <w:rPr>
          <w:rFonts w:ascii="Times New Roman" w:hAnsi="Times New Roman" w:cs="Times New Roman"/>
          <w:b/>
          <w:color w:val="000000"/>
          <w:sz w:val="28"/>
          <w:szCs w:val="28"/>
        </w:rPr>
        <w:t>внутрисуставные корригирующие и стабилизирующие операции</w:t>
      </w:r>
      <w:r w:rsidRPr="00E94CFD">
        <w:rPr>
          <w:rFonts w:ascii="Times New Roman" w:hAnsi="Times New Roman" w:cs="Times New Roman"/>
          <w:color w:val="000000"/>
          <w:sz w:val="28"/>
          <w:szCs w:val="28"/>
        </w:rPr>
        <w:t xml:space="preserve">, </w:t>
      </w:r>
      <w:r w:rsidRPr="00E94CFD">
        <w:rPr>
          <w:rFonts w:ascii="Times New Roman" w:hAnsi="Times New Roman" w:cs="Times New Roman"/>
          <w:b/>
          <w:color w:val="000000"/>
          <w:sz w:val="28"/>
          <w:szCs w:val="28"/>
        </w:rPr>
        <w:t>артропластики</w:t>
      </w:r>
      <w:r w:rsidR="0096461E" w:rsidRPr="00E94CFD">
        <w:rPr>
          <w:rFonts w:ascii="Times New Roman" w:hAnsi="Times New Roman" w:cs="Times New Roman"/>
          <w:b/>
          <w:color w:val="000000"/>
          <w:sz w:val="28"/>
          <w:szCs w:val="28"/>
        </w:rPr>
        <w:t xml:space="preserve"> </w:t>
      </w:r>
      <w:r w:rsidRPr="00E94CFD">
        <w:rPr>
          <w:rFonts w:ascii="Times New Roman" w:hAnsi="Times New Roman" w:cs="Times New Roman"/>
          <w:bCs/>
          <w:sz w:val="28"/>
          <w:szCs w:val="28"/>
        </w:rPr>
        <w:t xml:space="preserve">или </w:t>
      </w:r>
      <w:r w:rsidRPr="00E94CFD">
        <w:rPr>
          <w:rFonts w:ascii="Times New Roman" w:hAnsi="Times New Roman" w:cs="Times New Roman"/>
          <w:b/>
          <w:bCs/>
          <w:sz w:val="28"/>
          <w:szCs w:val="28"/>
        </w:rPr>
        <w:t>тотальное эндопротезирование сустава</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эндопротезирование сустава</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 xml:space="preserve">С целью устранения или уменьшения контрактур используют вытяжение и </w:t>
      </w:r>
      <w:r w:rsidRPr="00E94CFD">
        <w:rPr>
          <w:rFonts w:ascii="Times New Roman" w:hAnsi="Times New Roman" w:cs="Times New Roman"/>
          <w:b/>
          <w:bCs/>
          <w:sz w:val="28"/>
          <w:szCs w:val="28"/>
        </w:rPr>
        <w:t>этапную редрессацию</w:t>
      </w:r>
      <w:r w:rsidRPr="00E94CFD">
        <w:rPr>
          <w:rFonts w:ascii="Times New Roman" w:hAnsi="Times New Roman" w:cs="Times New Roman"/>
          <w:bCs/>
          <w:sz w:val="28"/>
          <w:szCs w:val="28"/>
        </w:rPr>
        <w:t>. Манипуляция осуществляется под наркозом и заключается в насильственном увеличении объема движений в суставе (сгибание или разгибание), после каждого этапа редрессации накладывается гипсовая лонгета на 1-2 недели.</w:t>
      </w:r>
    </w:p>
    <w:p w14:paraId="4F8D6D05" w14:textId="77777777" w:rsidR="00A15C2A" w:rsidRPr="00E94CFD" w:rsidRDefault="00826148" w:rsidP="00AA3B5F">
      <w:pPr>
        <w:spacing w:after="0" w:line="360" w:lineRule="auto"/>
        <w:ind w:firstLine="709"/>
        <w:jc w:val="both"/>
        <w:rPr>
          <w:rFonts w:ascii="Times New Roman" w:hAnsi="Times New Roman" w:cs="Times New Roman"/>
          <w:color w:val="000000"/>
          <w:sz w:val="28"/>
          <w:szCs w:val="28"/>
        </w:rPr>
      </w:pPr>
      <w:r w:rsidRPr="00E94CFD">
        <w:rPr>
          <w:rFonts w:ascii="Times New Roman" w:hAnsi="Times New Roman" w:cs="Times New Roman"/>
          <w:bCs/>
          <w:sz w:val="28"/>
          <w:szCs w:val="28"/>
        </w:rPr>
        <w:t>После проведения консервативного или оперативного лечения и стабилизации состояния пациента в обязательном порядке продолжается лечение в течение нескольких месяцев в местных санаториях или климатических курортах. П</w:t>
      </w:r>
      <w:r w:rsidRPr="00E94CFD">
        <w:rPr>
          <w:rFonts w:ascii="Times New Roman" w:hAnsi="Times New Roman" w:cs="Times New Roman"/>
          <w:color w:val="000000"/>
          <w:sz w:val="28"/>
          <w:szCs w:val="28"/>
        </w:rPr>
        <w:t>роводится курс реабилитационной терапии с широким использованием климатотерапии, физиотерапии, лечебной физической культуры, массажа, грязелечения, терренкура и других методов активного отдыха, продолжается разработка движений в суставе.</w:t>
      </w:r>
    </w:p>
    <w:p w14:paraId="4F8D6D06" w14:textId="77777777" w:rsidR="00A15C2A" w:rsidRPr="00E94CFD" w:rsidRDefault="00A15C2A" w:rsidP="00AA3B5F">
      <w:pPr>
        <w:spacing w:after="0"/>
        <w:rPr>
          <w:rFonts w:ascii="Times New Roman" w:hAnsi="Times New Roman" w:cs="Times New Roman"/>
          <w:color w:val="000000"/>
          <w:sz w:val="28"/>
          <w:szCs w:val="28"/>
        </w:rPr>
      </w:pPr>
      <w:r w:rsidRPr="00E94CFD">
        <w:rPr>
          <w:rFonts w:ascii="Times New Roman" w:hAnsi="Times New Roman" w:cs="Times New Roman"/>
          <w:color w:val="000000"/>
          <w:sz w:val="28"/>
          <w:szCs w:val="28"/>
        </w:rPr>
        <w:br w:type="page"/>
      </w:r>
    </w:p>
    <w:p w14:paraId="4F8D6D07" w14:textId="77777777" w:rsidR="00A15C2A" w:rsidRPr="00E94CFD" w:rsidRDefault="00A15C2A" w:rsidP="00AA3B5F">
      <w:pPr>
        <w:pStyle w:val="af3"/>
        <w:spacing w:before="0" w:after="0" w:line="360" w:lineRule="auto"/>
        <w:rPr>
          <w:rFonts w:ascii="Times New Roman" w:hAnsi="Times New Roman"/>
          <w:sz w:val="28"/>
          <w:szCs w:val="28"/>
        </w:rPr>
      </w:pPr>
      <w:r w:rsidRPr="00E94CFD">
        <w:rPr>
          <w:rFonts w:ascii="Times New Roman" w:hAnsi="Times New Roman"/>
          <w:sz w:val="28"/>
          <w:szCs w:val="28"/>
        </w:rPr>
        <w:t>Вопросы для самоподготовки:</w:t>
      </w:r>
    </w:p>
    <w:p w14:paraId="4F8D6D08"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 xml:space="preserve">Понятие о костно-суставном туберкулезе. Факторы, имеющие значение в развитии костно-суставного туберкулеза. </w:t>
      </w:r>
    </w:p>
    <w:p w14:paraId="4F8D6D09"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Роль отечественных хирургов в развитии учения о костно-суставном туберкулезе: В.И. Бобров, Т.П. Краснобаев, П.Г. Корнев.</w:t>
      </w:r>
    </w:p>
    <w:p w14:paraId="4F8D6D0A"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Биологические свойства микобактерии туберкулеза, её типы.</w:t>
      </w:r>
    </w:p>
    <w:p w14:paraId="4F8D6D0B"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Патогенез и патанатомия костно-суставного туберкулеза. Холодные абсцессы. Формы поражения суставов.</w:t>
      </w:r>
    </w:p>
    <w:p w14:paraId="4F8D6D0C"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Классификация костно-суставного туберкулеза по П.Г. Корневу.</w:t>
      </w:r>
    </w:p>
    <w:p w14:paraId="4F8D6D0D"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Клиническое течение костно-суставного туберкулеза. Фаз</w:t>
      </w:r>
      <w:r w:rsidRPr="00E94CFD">
        <w:rPr>
          <w:rFonts w:ascii="Times New Roman" w:hAnsi="Times New Roman" w:cs="Times New Roman"/>
          <w:sz w:val="28"/>
          <w:szCs w:val="28"/>
        </w:rPr>
        <w:softHyphen/>
        <w:t>ная динамика общих, местных и рентгенологических симптомов.</w:t>
      </w:r>
    </w:p>
    <w:p w14:paraId="4F8D6D0E"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Клиника и диагностика туберкулезного спондилита в различные фазы.</w:t>
      </w:r>
    </w:p>
    <w:p w14:paraId="4F8D6D0F"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Диагностика костно-суставного туберкулеза. Лабораторные данные при костно-суставном туберкулезе.</w:t>
      </w:r>
    </w:p>
    <w:p w14:paraId="4F8D6D10" w14:textId="77777777" w:rsidR="00A15C2A" w:rsidRPr="00E94CFD" w:rsidRDefault="00A15C2A" w:rsidP="00992E42">
      <w:pPr>
        <w:numPr>
          <w:ilvl w:val="0"/>
          <w:numId w:val="142"/>
        </w:numPr>
        <w:spacing w:after="0" w:line="360" w:lineRule="auto"/>
        <w:ind w:left="0"/>
        <w:jc w:val="both"/>
        <w:rPr>
          <w:rFonts w:ascii="Times New Roman" w:hAnsi="Times New Roman" w:cs="Times New Roman"/>
          <w:sz w:val="28"/>
          <w:szCs w:val="28"/>
        </w:rPr>
      </w:pPr>
      <w:r w:rsidRPr="00E94CFD">
        <w:rPr>
          <w:rFonts w:ascii="Times New Roman" w:hAnsi="Times New Roman" w:cs="Times New Roman"/>
          <w:sz w:val="28"/>
          <w:szCs w:val="28"/>
        </w:rPr>
        <w:t xml:space="preserve">Общие принципы лечения костно-суставного туберкулеза. Лечение местное и общее: этиологическое, патогенетическое, симптоматическое. </w:t>
      </w:r>
    </w:p>
    <w:p w14:paraId="4F8D6D11" w14:textId="77777777" w:rsidR="00A15C2A" w:rsidRPr="00E94CFD" w:rsidRDefault="00A843AB" w:rsidP="00992E42">
      <w:pPr>
        <w:numPr>
          <w:ilvl w:val="0"/>
          <w:numId w:val="142"/>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A15C2A" w:rsidRPr="00E94CFD">
        <w:rPr>
          <w:rFonts w:ascii="Times New Roman" w:hAnsi="Times New Roman" w:cs="Times New Roman"/>
          <w:sz w:val="28"/>
          <w:szCs w:val="28"/>
        </w:rPr>
        <w:t>Оперативное лечение. Типы вмешательства в зависимости от фазы и стадии заболевания.</w:t>
      </w:r>
    </w:p>
    <w:p w14:paraId="4F8D6D12" w14:textId="77777777" w:rsidR="00826148" w:rsidRPr="00E94CFD" w:rsidRDefault="00826148" w:rsidP="00AA3B5F">
      <w:pPr>
        <w:spacing w:after="0" w:line="360" w:lineRule="auto"/>
        <w:ind w:firstLine="709"/>
        <w:jc w:val="both"/>
        <w:rPr>
          <w:rFonts w:ascii="Times New Roman" w:hAnsi="Times New Roman" w:cs="Times New Roman"/>
          <w:bCs/>
          <w:sz w:val="28"/>
          <w:szCs w:val="28"/>
        </w:rPr>
      </w:pPr>
    </w:p>
    <w:p w14:paraId="4F8D6D13" w14:textId="77777777" w:rsidR="00826148" w:rsidRPr="00E94CFD" w:rsidRDefault="00826148" w:rsidP="00AA3B5F">
      <w:pPr>
        <w:spacing w:after="0"/>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D14" w14:textId="77777777" w:rsidR="00826148" w:rsidRPr="00E94CFD" w:rsidRDefault="00826148" w:rsidP="00AA3B5F">
      <w:pPr>
        <w:pStyle w:val="af2"/>
        <w:spacing w:after="0"/>
        <w:ind w:left="0"/>
        <w:jc w:val="center"/>
        <w:rPr>
          <w:b/>
          <w:sz w:val="28"/>
          <w:szCs w:val="28"/>
        </w:rPr>
      </w:pPr>
      <w:r w:rsidRPr="00E94CFD">
        <w:rPr>
          <w:b/>
          <w:sz w:val="28"/>
          <w:szCs w:val="28"/>
        </w:rPr>
        <w:t>Тестовые задания по теме: «Костно-суставной туберкулез</w:t>
      </w:r>
      <w:r w:rsidR="00A843AB">
        <w:rPr>
          <w:b/>
          <w:sz w:val="28"/>
          <w:szCs w:val="28"/>
        </w:rPr>
        <w:t>»</w:t>
      </w:r>
    </w:p>
    <w:p w14:paraId="4F8D6D15" w14:textId="77777777" w:rsidR="00A843AB" w:rsidRDefault="00A843AB" w:rsidP="00A843AB">
      <w:pPr>
        <w:pStyle w:val="aa"/>
        <w:spacing w:after="0"/>
        <w:ind w:left="0"/>
        <w:rPr>
          <w:rFonts w:ascii="Times New Roman" w:eastAsia="Calibri" w:hAnsi="Times New Roman"/>
          <w:b/>
          <w:i/>
          <w:sz w:val="28"/>
          <w:szCs w:val="28"/>
        </w:rPr>
      </w:pPr>
    </w:p>
    <w:p w14:paraId="4F8D6D16" w14:textId="77777777" w:rsidR="00826148" w:rsidRPr="00A843AB" w:rsidRDefault="00826148" w:rsidP="00A843AB">
      <w:pPr>
        <w:pStyle w:val="aa"/>
        <w:spacing w:after="0"/>
        <w:ind w:left="0"/>
        <w:rPr>
          <w:rFonts w:ascii="Times New Roman" w:eastAsia="Calibri" w:hAnsi="Times New Roman"/>
          <w:b/>
          <w:i/>
          <w:sz w:val="28"/>
          <w:szCs w:val="28"/>
        </w:rPr>
      </w:pPr>
      <w:r w:rsidRPr="00A843AB">
        <w:rPr>
          <w:rFonts w:ascii="Times New Roman" w:eastAsia="Calibri" w:hAnsi="Times New Roman"/>
          <w:b/>
          <w:i/>
          <w:sz w:val="28"/>
          <w:szCs w:val="28"/>
        </w:rPr>
        <w:t>Выберите один правильный ответ</w:t>
      </w:r>
    </w:p>
    <w:p w14:paraId="4F8D6D17"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 Больной К., 46 лет, состоит на учете в противотуберкулезном диспансере. Данные осмотра – гибус. ФАЗА ЗАБОЛЕВАНИЯ</w:t>
      </w:r>
    </w:p>
    <w:p w14:paraId="4F8D6D18" w14:textId="77777777" w:rsidR="00826148" w:rsidRPr="00E94CFD" w:rsidRDefault="00826148" w:rsidP="00AA3B5F">
      <w:pPr>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преспондилитическа</w:t>
      </w:r>
      <w:r w:rsidR="00A4694B">
        <w:rPr>
          <w:rFonts w:ascii="Times New Roman" w:hAnsi="Times New Roman" w:cs="Times New Roman"/>
          <w:bCs/>
          <w:sz w:val="28"/>
          <w:szCs w:val="28"/>
        </w:rPr>
        <w:t>я</w:t>
      </w:r>
    </w:p>
    <w:p w14:paraId="4F8D6D19" w14:textId="77777777" w:rsidR="00826148" w:rsidRPr="00E94CFD" w:rsidRDefault="00826148" w:rsidP="00AA3B5F">
      <w:pPr>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постспондилитическая</w:t>
      </w:r>
    </w:p>
    <w:p w14:paraId="4F8D6D1A" w14:textId="77777777" w:rsidR="00826148" w:rsidRPr="00E94CFD" w:rsidRDefault="00826148" w:rsidP="00AA3B5F">
      <w:pPr>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спондилитическая</w:t>
      </w:r>
    </w:p>
    <w:p w14:paraId="4F8D6D1B" w14:textId="77777777" w:rsidR="00826148" w:rsidRPr="00E94CFD" w:rsidRDefault="00826148" w:rsidP="00AA3B5F">
      <w:pPr>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требуются дополнительные исследования</w:t>
      </w:r>
    </w:p>
    <w:p w14:paraId="4F8D6D1C"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1D"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 В ОБЛАСТИ НАТЕЧНИКА МЕСТНЫЕ ПРИЗНАКИ ВОСПАЛЕНИЯ</w:t>
      </w:r>
    </w:p>
    <w:p w14:paraId="4F8D6D1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выражены</w:t>
      </w:r>
    </w:p>
    <w:p w14:paraId="4F8D6D1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слабо выражены</w:t>
      </w:r>
    </w:p>
    <w:p w14:paraId="4F8D6D2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отсутствуют</w:t>
      </w:r>
    </w:p>
    <w:p w14:paraId="4F8D6D2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можно доказать специальными методами исследования</w:t>
      </w:r>
    </w:p>
    <w:p w14:paraId="4F8D6D22"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23"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 ПРИ КОСТНО-СУСТАВНОМ ТУБЕРКУЛЕЗЕ ТИПИЧНЫМИ ВХОДНЫМИ ВОРОТАМИ ИНФЕКЦИИ ЯВЛЯЮТСЯ</w:t>
      </w:r>
    </w:p>
    <w:p w14:paraId="4F8D6D2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дыхательные пути</w:t>
      </w:r>
    </w:p>
    <w:p w14:paraId="4F8D6D2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костная система</w:t>
      </w:r>
    </w:p>
    <w:p w14:paraId="4F8D6D2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кожа</w:t>
      </w:r>
    </w:p>
    <w:p w14:paraId="4F8D6D27"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желудочно-кишечный тракт</w:t>
      </w:r>
    </w:p>
    <w:p w14:paraId="4F8D6D28"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29"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 У ДЕТЕЙ В СРАВНЕНИИ СО ВЗРОСЛЫМИ КОСТНО-СУСТАВНОЙ ТУБЕРКУЛЕЗ РАЗВИВАЕТСЯ ЧАЩЕ ИЗ-ЗА</w:t>
      </w:r>
    </w:p>
    <w:p w14:paraId="4F8D6D2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вирулентности инфекции</w:t>
      </w:r>
    </w:p>
    <w:p w14:paraId="4F8D6D2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анатомофизиологических особенностей костей у детей </w:t>
      </w:r>
    </w:p>
    <w:p w14:paraId="4F8D6D2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наличия очагов хронической инфекции</w:t>
      </w:r>
    </w:p>
    <w:p w14:paraId="4F8D6D2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авитаминоза</w:t>
      </w:r>
    </w:p>
    <w:p w14:paraId="4F8D6D2E"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2F"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5. ПРИ СПОНДИЛИТЕ НАИБОЛЕЕ ЧАСТО</w:t>
      </w:r>
      <w:r w:rsidR="00A4694B">
        <w:rPr>
          <w:rFonts w:ascii="Times New Roman" w:hAnsi="Times New Roman" w:cs="Times New Roman"/>
          <w:bCs/>
          <w:sz w:val="28"/>
          <w:szCs w:val="28"/>
        </w:rPr>
        <w:t xml:space="preserve"> </w:t>
      </w:r>
      <w:r w:rsidRPr="00E94CFD">
        <w:rPr>
          <w:rFonts w:ascii="Times New Roman" w:hAnsi="Times New Roman" w:cs="Times New Roman"/>
          <w:bCs/>
          <w:sz w:val="28"/>
          <w:szCs w:val="28"/>
        </w:rPr>
        <w:t>ПОРАЖАЮТСЯ</w:t>
      </w:r>
      <w:r w:rsidR="00A843AB">
        <w:rPr>
          <w:rFonts w:ascii="Times New Roman" w:hAnsi="Times New Roman" w:cs="Times New Roman"/>
          <w:bCs/>
          <w:sz w:val="28"/>
          <w:szCs w:val="28"/>
        </w:rPr>
        <w:t xml:space="preserve"> </w:t>
      </w:r>
      <w:r w:rsidRPr="00E94CFD">
        <w:rPr>
          <w:rFonts w:ascii="Times New Roman" w:hAnsi="Times New Roman" w:cs="Times New Roman"/>
          <w:bCs/>
          <w:sz w:val="28"/>
          <w:szCs w:val="28"/>
        </w:rPr>
        <w:t>ПОЗВОНКИ</w:t>
      </w:r>
    </w:p>
    <w:p w14:paraId="4F8D6D3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шейные </w:t>
      </w:r>
    </w:p>
    <w:p w14:paraId="4F8D6D3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верхние грудные </w:t>
      </w:r>
    </w:p>
    <w:p w14:paraId="4F8D6D3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копчиковые </w:t>
      </w:r>
    </w:p>
    <w:p w14:paraId="4F8D6D3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нижние грудные и поясничные </w:t>
      </w:r>
    </w:p>
    <w:p w14:paraId="4F8D6D34"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35"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6. МЕТОД РЕНТГЕНОЛОГИЧЕСКОГО ИССЛЕДОВАНИЯ, НАИБОЛЕЕ ДОСТОВЕРНЫЙ ДЛЯ ДИАГНОСТИКИ КОСТНО-СУСТАВНОГО ТУБЕРКУЛЕЗА</w:t>
      </w:r>
    </w:p>
    <w:p w14:paraId="4F8D6D3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магнитнорезонансная томография</w:t>
      </w:r>
    </w:p>
    <w:p w14:paraId="4F8D6D37"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рентгенография в двух проекциях</w:t>
      </w:r>
    </w:p>
    <w:p w14:paraId="4F8D6D3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томография</w:t>
      </w:r>
    </w:p>
    <w:p w14:paraId="4F8D6D3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рентгенография в одной проекции</w:t>
      </w:r>
    </w:p>
    <w:p w14:paraId="4F8D6D3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p>
    <w:p w14:paraId="4F8D6D3B"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7. ТКАНЬ, НАИБОЛЕЕ ВОСПРИИМЧИВАЯ К ТУБЕРКУЛЕЗУ</w:t>
      </w:r>
    </w:p>
    <w:p w14:paraId="4F8D6D3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хрящевая ткань</w:t>
      </w:r>
    </w:p>
    <w:p w14:paraId="4F8D6D3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желтый костный мозг</w:t>
      </w:r>
    </w:p>
    <w:p w14:paraId="4F8D6D3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красный костный мозг</w:t>
      </w:r>
    </w:p>
    <w:p w14:paraId="4F8D6D3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мышечная ткань</w:t>
      </w:r>
    </w:p>
    <w:p w14:paraId="4F8D6D40"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41"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8. РАДИКАЛЬНОЙ ОПЕРАЦИЕЙ ПРИ КОСТНО-СУСТАВНОМ ТУБЕРКУЛЕЗЕ ЯВЛЯЕТСЯ</w:t>
      </w:r>
    </w:p>
    <w:p w14:paraId="4F8D6D4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некрэктомия</w:t>
      </w:r>
    </w:p>
    <w:p w14:paraId="4F8D6D4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артродез</w:t>
      </w:r>
    </w:p>
    <w:p w14:paraId="4F8D6D4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спондилодез</w:t>
      </w:r>
    </w:p>
    <w:p w14:paraId="4F8D6D4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пункция</w:t>
      </w:r>
    </w:p>
    <w:p w14:paraId="4F8D6D46"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47"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9. ПРИ ТУБЕРКУЛЕЗНОМ ПОРАЖЕНИИ ВЕРХНИХ ГРУДНЫХ ПОЗВОНКОВ</w:t>
      </w:r>
      <w:r w:rsidR="00A843AB">
        <w:rPr>
          <w:rFonts w:ascii="Times New Roman" w:hAnsi="Times New Roman" w:cs="Times New Roman"/>
          <w:bCs/>
          <w:sz w:val="28"/>
          <w:szCs w:val="28"/>
        </w:rPr>
        <w:t xml:space="preserve"> </w:t>
      </w:r>
      <w:r w:rsidRPr="00E94CFD">
        <w:rPr>
          <w:rFonts w:ascii="Times New Roman" w:hAnsi="Times New Roman" w:cs="Times New Roman"/>
          <w:bCs/>
          <w:sz w:val="28"/>
          <w:szCs w:val="28"/>
        </w:rPr>
        <w:t>НАТЕЧНИК</w:t>
      </w:r>
      <w:r w:rsidR="00A843AB">
        <w:rPr>
          <w:rFonts w:ascii="Times New Roman" w:hAnsi="Times New Roman" w:cs="Times New Roman"/>
          <w:bCs/>
          <w:sz w:val="28"/>
          <w:szCs w:val="28"/>
        </w:rPr>
        <w:t xml:space="preserve"> </w:t>
      </w:r>
      <w:r w:rsidRPr="00E94CFD">
        <w:rPr>
          <w:rFonts w:ascii="Times New Roman" w:hAnsi="Times New Roman" w:cs="Times New Roman"/>
          <w:bCs/>
          <w:sz w:val="28"/>
          <w:szCs w:val="28"/>
        </w:rPr>
        <w:t>ЛОКАЛИЗУЕТСЯ В</w:t>
      </w:r>
    </w:p>
    <w:p w14:paraId="4F8D6D4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поясничной области</w:t>
      </w:r>
    </w:p>
    <w:p w14:paraId="4F8D6D4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верхней трети бедра</w:t>
      </w:r>
    </w:p>
    <w:p w14:paraId="4F8D6D4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области боковых поверхностей пораженного позвонка </w:t>
      </w:r>
    </w:p>
    <w:p w14:paraId="4F8D6D4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паховой области</w:t>
      </w:r>
    </w:p>
    <w:p w14:paraId="4F8D6D4C"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4D"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10. ПО КОСТИ ТУБЕРКУЛЕЗНЫЙ ПРОЦЕСС РАСПРОСТРАНЯЕТСЯ</w:t>
      </w:r>
    </w:p>
    <w:p w14:paraId="4F8D6D4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контактно</w:t>
      </w:r>
    </w:p>
    <w:p w14:paraId="4F8D6D4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лимфогенно</w:t>
      </w:r>
    </w:p>
    <w:p w14:paraId="4F8D6D5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гематогенно</w:t>
      </w:r>
    </w:p>
    <w:p w14:paraId="4F8D6D5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любым способом</w:t>
      </w:r>
    </w:p>
    <w:p w14:paraId="4F8D6D52"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53"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11. ДЛЯ ТУБЕРКУЛЕЗНОГО БУГОРКА ЯВЛЯЕТСЯ ХАРАКТЕРНЫМ</w:t>
      </w:r>
    </w:p>
    <w:p w14:paraId="4F8D6D5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лейкоцитарная инфильтрация</w:t>
      </w:r>
    </w:p>
    <w:p w14:paraId="4F8D6D5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клетки Пирогова-Лангханса</w:t>
      </w:r>
    </w:p>
    <w:p w14:paraId="4F8D6D5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пролиферация сосудов</w:t>
      </w:r>
    </w:p>
    <w:p w14:paraId="4F8D6D57"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гнойно-некротическая ткань</w:t>
      </w:r>
    </w:p>
    <w:p w14:paraId="4F8D6D58"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59"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12. КЛЕТКИ, ХАРАКТЕРНЫЕ ДЛЯ ТУБЕРКУЛЕЗНОГО БУГОРКА</w:t>
      </w:r>
    </w:p>
    <w:p w14:paraId="4F8D6D5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лейкоциты </w:t>
      </w:r>
    </w:p>
    <w:p w14:paraId="4F8D6D5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эпителиоидные  </w:t>
      </w:r>
    </w:p>
    <w:p w14:paraId="4F8D6D5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жировые</w:t>
      </w:r>
    </w:p>
    <w:p w14:paraId="4F8D6D5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эритроциты</w:t>
      </w:r>
    </w:p>
    <w:p w14:paraId="4F8D6D5E"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5F"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13. ПЕРВИЧНЫЙ ОЧАГ ПРИ ТУБЕРКУЛЕЗЕ ЧАЩЕ ЛОКАЛИЗУЕТСЯ В </w:t>
      </w:r>
    </w:p>
    <w:p w14:paraId="4F8D6D6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метафизе</w:t>
      </w:r>
    </w:p>
    <w:p w14:paraId="4F8D6D6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эпифизе</w:t>
      </w:r>
    </w:p>
    <w:p w14:paraId="4F8D6D6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w:t>
      </w:r>
      <w:r w:rsidR="00A4694B">
        <w:rPr>
          <w:rFonts w:ascii="Times New Roman" w:hAnsi="Times New Roman" w:cs="Times New Roman"/>
          <w:bCs/>
          <w:sz w:val="28"/>
          <w:szCs w:val="28"/>
        </w:rPr>
        <w:t xml:space="preserve"> </w:t>
      </w:r>
      <w:r w:rsidRPr="00E94CFD">
        <w:rPr>
          <w:rFonts w:ascii="Times New Roman" w:hAnsi="Times New Roman" w:cs="Times New Roman"/>
          <w:bCs/>
          <w:sz w:val="28"/>
          <w:szCs w:val="28"/>
        </w:rPr>
        <w:t>кишечнике</w:t>
      </w:r>
    </w:p>
    <w:p w14:paraId="4F8D6D6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легких</w:t>
      </w:r>
    </w:p>
    <w:p w14:paraId="4F8D6D6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p>
    <w:p w14:paraId="4F8D6D65"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14. ХАРАКТЕРНЫЕ РЕНТГЕНОЛОГИЧЕСКИЕ ПРИЗНАКИ АКТИВНОГО КОСТНО-СУСТАВНОГО ТУБЕРКУЛЕЗА</w:t>
      </w:r>
    </w:p>
    <w:p w14:paraId="4F8D6D6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периостит</w:t>
      </w:r>
    </w:p>
    <w:p w14:paraId="4F8D6D67"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склероз</w:t>
      </w:r>
    </w:p>
    <w:p w14:paraId="4F8D6D6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остеопороз</w:t>
      </w:r>
    </w:p>
    <w:p w14:paraId="4F8D6D6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параоссальное костеобразование</w:t>
      </w:r>
    </w:p>
    <w:p w14:paraId="4F8D6D6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p>
    <w:p w14:paraId="4F8D6D6B"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15. ЛОКАЛИЗАЦИЯ ТУБЕРКУЛЕЗНОГО ПРОЦЕССА В ПОЗВОНКЕ</w:t>
      </w:r>
    </w:p>
    <w:p w14:paraId="4F8D6D6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тело позвонка</w:t>
      </w:r>
    </w:p>
    <w:p w14:paraId="4F8D6D6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остистый отросток позвонка</w:t>
      </w:r>
    </w:p>
    <w:p w14:paraId="4F8D6D6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поперечные отростки позвонка </w:t>
      </w:r>
    </w:p>
    <w:p w14:paraId="4F8D6D6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межпозвонковый диск</w:t>
      </w:r>
    </w:p>
    <w:p w14:paraId="4F8D6D70"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71"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16. ПРИ ТУБЕРКУЛЕЗНОМ СПОНДИЛИТЕ</w:t>
      </w:r>
      <w:r w:rsidR="000B27F8">
        <w:rPr>
          <w:rFonts w:ascii="Times New Roman" w:hAnsi="Times New Roman" w:cs="Times New Roman"/>
          <w:bCs/>
          <w:sz w:val="28"/>
          <w:szCs w:val="28"/>
        </w:rPr>
        <w:t xml:space="preserve"> </w:t>
      </w:r>
      <w:r w:rsidRPr="00E94CFD">
        <w:rPr>
          <w:rFonts w:ascii="Times New Roman" w:hAnsi="Times New Roman" w:cs="Times New Roman"/>
          <w:bCs/>
          <w:sz w:val="28"/>
          <w:szCs w:val="28"/>
        </w:rPr>
        <w:t>У ДЕТЕЙ</w:t>
      </w:r>
      <w:r w:rsidR="000B27F8">
        <w:rPr>
          <w:rFonts w:ascii="Times New Roman" w:hAnsi="Times New Roman" w:cs="Times New Roman"/>
          <w:bCs/>
          <w:sz w:val="28"/>
          <w:szCs w:val="28"/>
        </w:rPr>
        <w:t xml:space="preserve"> </w:t>
      </w:r>
      <w:r w:rsidRPr="00E94CFD">
        <w:rPr>
          <w:rFonts w:ascii="Times New Roman" w:hAnsi="Times New Roman" w:cs="Times New Roman"/>
          <w:bCs/>
          <w:sz w:val="28"/>
          <w:szCs w:val="28"/>
        </w:rPr>
        <w:t>ПОРАЖАЕТСЯ</w:t>
      </w:r>
    </w:p>
    <w:p w14:paraId="4F8D6D7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один позвонок</w:t>
      </w:r>
    </w:p>
    <w:p w14:paraId="4F8D6D7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два позвонка</w:t>
      </w:r>
    </w:p>
    <w:p w14:paraId="4F8D6D7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три и большее количество позвонков </w:t>
      </w:r>
    </w:p>
    <w:p w14:paraId="4F8D6D7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остистые отростки позвонков</w:t>
      </w:r>
    </w:p>
    <w:p w14:paraId="4F8D6D76"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77"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17. В ПРЕАРТРИТИЧЕСКУЮ ФАЗУ КОСТНО-СУСТАВНОГО ТУБЕРКУЛЕЗА НА РЕНТГЕНОГРАММЕ ВЫЯВЛЯЕТСЯ</w:t>
      </w:r>
    </w:p>
    <w:p w14:paraId="4F8D6D7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остеосклероз</w:t>
      </w:r>
    </w:p>
    <w:p w14:paraId="4F8D6D7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остеопороз</w:t>
      </w:r>
    </w:p>
    <w:p w14:paraId="4F8D6D7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формирование секвестральной коробки</w:t>
      </w:r>
    </w:p>
    <w:p w14:paraId="4F8D6D7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крупноочаговый секвестр</w:t>
      </w:r>
    </w:p>
    <w:p w14:paraId="4F8D6D7C"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7D"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18. ПЕРВИЧНЫЙ ОСТИТ ПРИ КОСТНО-СУСТАВНОМ ТУБЕРКУЛЕЗЕ</w:t>
      </w:r>
      <w:r w:rsidR="000B27F8">
        <w:rPr>
          <w:rFonts w:ascii="Times New Roman" w:hAnsi="Times New Roman" w:cs="Times New Roman"/>
          <w:bCs/>
          <w:sz w:val="28"/>
          <w:szCs w:val="28"/>
        </w:rPr>
        <w:t xml:space="preserve"> </w:t>
      </w:r>
      <w:r w:rsidRPr="00E94CFD">
        <w:rPr>
          <w:rFonts w:ascii="Times New Roman" w:hAnsi="Times New Roman" w:cs="Times New Roman"/>
          <w:bCs/>
          <w:sz w:val="28"/>
          <w:szCs w:val="28"/>
        </w:rPr>
        <w:t>ЛОКАЛИЗУЕТСЯ В</w:t>
      </w:r>
    </w:p>
    <w:p w14:paraId="4F8D6D7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диафизе</w:t>
      </w:r>
    </w:p>
    <w:p w14:paraId="4F8D6D7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метадиафизе</w:t>
      </w:r>
    </w:p>
    <w:p w14:paraId="4F8D6D8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метаэпифизе</w:t>
      </w:r>
    </w:p>
    <w:p w14:paraId="4F8D6D8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апофизе</w:t>
      </w:r>
    </w:p>
    <w:p w14:paraId="4F8D6D82"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83"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19. ФОРМИРОВАНИЕ ТУБЕРКУЛЕЗНОГО СВИЩА</w:t>
      </w:r>
      <w:r w:rsidR="000B27F8">
        <w:rPr>
          <w:rFonts w:ascii="Times New Roman" w:hAnsi="Times New Roman" w:cs="Times New Roman"/>
          <w:bCs/>
          <w:sz w:val="28"/>
          <w:szCs w:val="28"/>
        </w:rPr>
        <w:t xml:space="preserve"> </w:t>
      </w:r>
      <w:r w:rsidR="000B27F8"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w:t>
      </w:r>
    </w:p>
    <w:p w14:paraId="4F8D6D84" w14:textId="77777777" w:rsidR="00826148" w:rsidRPr="00E94CFD" w:rsidRDefault="00826148"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благоприятный момент, освобождение от гноя</w:t>
      </w:r>
    </w:p>
    <w:p w14:paraId="4F8D6D85" w14:textId="77777777" w:rsidR="00826148" w:rsidRPr="00E94CFD" w:rsidRDefault="00826148"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неблагоприятный момент, присоединение вторичной инфекции</w:t>
      </w:r>
    </w:p>
    <w:p w14:paraId="4F8D6D86" w14:textId="77777777" w:rsidR="00826148" w:rsidRPr="00E94CFD" w:rsidRDefault="00826148"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w:t>
      </w:r>
      <w:r w:rsidR="000B27F8">
        <w:rPr>
          <w:rFonts w:ascii="Times New Roman" w:hAnsi="Times New Roman" w:cs="Times New Roman"/>
          <w:bCs/>
          <w:sz w:val="28"/>
          <w:szCs w:val="28"/>
        </w:rPr>
        <w:t xml:space="preserve"> </w:t>
      </w:r>
      <w:r w:rsidRPr="00E94CFD">
        <w:rPr>
          <w:rFonts w:ascii="Times New Roman" w:hAnsi="Times New Roman" w:cs="Times New Roman"/>
          <w:bCs/>
          <w:sz w:val="28"/>
          <w:szCs w:val="28"/>
        </w:rPr>
        <w:t>благоприятный момент, стихает боль</w:t>
      </w:r>
    </w:p>
    <w:p w14:paraId="4F8D6D87" w14:textId="77777777" w:rsidR="00826148" w:rsidRPr="00E94CFD" w:rsidRDefault="00826148" w:rsidP="00AA3B5F">
      <w:pPr>
        <w:spacing w:after="0" w:line="240" w:lineRule="auto"/>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неблагоприятный момент, требуются перевязки</w:t>
      </w:r>
    </w:p>
    <w:p w14:paraId="4F8D6D88" w14:textId="77777777" w:rsidR="00826148" w:rsidRPr="00E94CFD" w:rsidRDefault="00826148" w:rsidP="00AA3B5F">
      <w:pPr>
        <w:spacing w:after="0" w:line="240" w:lineRule="auto"/>
        <w:ind w:firstLine="1134"/>
        <w:jc w:val="both"/>
        <w:rPr>
          <w:rFonts w:ascii="Times New Roman" w:hAnsi="Times New Roman" w:cs="Times New Roman"/>
          <w:bCs/>
          <w:sz w:val="28"/>
          <w:szCs w:val="28"/>
        </w:rPr>
      </w:pPr>
    </w:p>
    <w:p w14:paraId="4F8D6D89"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20. ПОСЛЕ </w:t>
      </w:r>
      <w:r w:rsidR="00A4694B">
        <w:rPr>
          <w:rFonts w:ascii="Times New Roman" w:hAnsi="Times New Roman" w:cs="Times New Roman"/>
          <w:bCs/>
          <w:sz w:val="28"/>
          <w:szCs w:val="28"/>
        </w:rPr>
        <w:t>ОБНАРУЖЕНИЯ</w:t>
      </w:r>
      <w:r w:rsidRPr="00E94CFD">
        <w:rPr>
          <w:rFonts w:ascii="Times New Roman" w:hAnsi="Times New Roman" w:cs="Times New Roman"/>
          <w:bCs/>
          <w:sz w:val="28"/>
          <w:szCs w:val="28"/>
        </w:rPr>
        <w:t xml:space="preserve"> ХОЛОДНОГО АБСЦЕССА ВЕРХНЕЙ ТРЕТИ БЕДРА</w:t>
      </w:r>
      <w:r w:rsidR="00A4694B">
        <w:rPr>
          <w:rFonts w:ascii="Times New Roman" w:hAnsi="Times New Roman" w:cs="Times New Roman"/>
          <w:bCs/>
          <w:sz w:val="28"/>
          <w:szCs w:val="28"/>
        </w:rPr>
        <w:t xml:space="preserve"> </w:t>
      </w:r>
      <w:r w:rsidRPr="00E94CFD">
        <w:rPr>
          <w:rFonts w:ascii="Times New Roman" w:hAnsi="Times New Roman" w:cs="Times New Roman"/>
          <w:bCs/>
          <w:sz w:val="28"/>
          <w:szCs w:val="28"/>
        </w:rPr>
        <w:t>НЕОБХОДИМО ПРОВЕСТИ</w:t>
      </w:r>
    </w:p>
    <w:p w14:paraId="4F8D6D8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местное консервативное лечение </w:t>
      </w:r>
    </w:p>
    <w:p w14:paraId="4F8D6D8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операцию </w:t>
      </w:r>
      <w:r w:rsidR="00333E60"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разрез</w:t>
      </w:r>
    </w:p>
    <w:p w14:paraId="4F8D6D8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пункцию</w:t>
      </w:r>
    </w:p>
    <w:p w14:paraId="4F8D6D8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дополнительные методы обследования</w:t>
      </w:r>
    </w:p>
    <w:p w14:paraId="4F8D6D8E" w14:textId="77777777" w:rsidR="00FF4E8A" w:rsidRPr="00E94CFD" w:rsidRDefault="00FF4E8A" w:rsidP="00AA3B5F">
      <w:pPr>
        <w:spacing w:after="0" w:line="240" w:lineRule="auto"/>
        <w:ind w:firstLine="1701"/>
        <w:jc w:val="both"/>
        <w:rPr>
          <w:rFonts w:ascii="Times New Roman" w:hAnsi="Times New Roman" w:cs="Times New Roman"/>
          <w:bCs/>
          <w:sz w:val="28"/>
          <w:szCs w:val="28"/>
        </w:rPr>
      </w:pPr>
    </w:p>
    <w:p w14:paraId="4F8D6D8F"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21. СИМПТОМАТИЧЕСКОЕ ЛЕЧЕНИЕ КОСТНО-СУСТАВНОГО ТУБЕРКУЛЕЗА</w:t>
      </w:r>
    </w:p>
    <w:p w14:paraId="4F8D6D9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антибактериальная терапия </w:t>
      </w:r>
    </w:p>
    <w:p w14:paraId="4F8D6D9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введение обезболивающих средств</w:t>
      </w:r>
    </w:p>
    <w:p w14:paraId="4F8D6D9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применение десенсибилизирующих средств</w:t>
      </w:r>
    </w:p>
    <w:p w14:paraId="4F8D6D9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разгрузка конечности</w:t>
      </w:r>
    </w:p>
    <w:p w14:paraId="4F8D6D94"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95"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22. В ПРЕАРТРИТИЧЕСКУЮ ФАЗУ ВЫЯВЛЯЕТСЯ</w:t>
      </w:r>
    </w:p>
    <w:p w14:paraId="4F8D6D9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гипертермия</w:t>
      </w:r>
    </w:p>
    <w:p w14:paraId="4F8D6D97"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гиперлейкоцитоз</w:t>
      </w:r>
    </w:p>
    <w:p w14:paraId="4F8D6D9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гипертрихоз</w:t>
      </w:r>
    </w:p>
    <w:p w14:paraId="4F8D6D9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гипербилирубинемия</w:t>
      </w:r>
    </w:p>
    <w:p w14:paraId="4F8D6D9A"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9B"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23. В ТУБЕРКУЛЕЗНОМ БУГОРКЕ</w:t>
      </w:r>
      <w:r w:rsidR="000B27F8">
        <w:rPr>
          <w:rFonts w:ascii="Times New Roman" w:hAnsi="Times New Roman" w:cs="Times New Roman"/>
          <w:bCs/>
          <w:sz w:val="28"/>
          <w:szCs w:val="28"/>
        </w:rPr>
        <w:t xml:space="preserve"> </w:t>
      </w:r>
      <w:r w:rsidRPr="00E94CFD">
        <w:rPr>
          <w:rFonts w:ascii="Times New Roman" w:hAnsi="Times New Roman" w:cs="Times New Roman"/>
          <w:bCs/>
          <w:sz w:val="28"/>
          <w:szCs w:val="28"/>
        </w:rPr>
        <w:t>КРОВЕНОСНЫХ СОСУДОВ</w:t>
      </w:r>
    </w:p>
    <w:p w14:paraId="4F8D6D9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много</w:t>
      </w:r>
    </w:p>
    <w:p w14:paraId="4F8D6D9D"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мало</w:t>
      </w:r>
    </w:p>
    <w:p w14:paraId="4F8D6D9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отсутствуют</w:t>
      </w:r>
    </w:p>
    <w:p w14:paraId="4F8D6D9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можно обнаружить специальными методами исследования</w:t>
      </w:r>
    </w:p>
    <w:p w14:paraId="4F8D6DA0" w14:textId="77777777" w:rsidR="00826148" w:rsidRPr="00E94CFD" w:rsidRDefault="00826148" w:rsidP="00AA3B5F">
      <w:pPr>
        <w:spacing w:after="0" w:line="240" w:lineRule="auto"/>
        <w:ind w:left="708" w:firstLine="1701"/>
        <w:jc w:val="both"/>
        <w:rPr>
          <w:rFonts w:ascii="Times New Roman" w:hAnsi="Times New Roman" w:cs="Times New Roman"/>
          <w:bCs/>
          <w:sz w:val="28"/>
          <w:szCs w:val="28"/>
        </w:rPr>
      </w:pPr>
    </w:p>
    <w:p w14:paraId="4F8D6DA1"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24. КОСТНО-СУСТАВНОЙ ТУБЕРКУЛЕЗ, КАК ПРАВИЛО, НАЧИНАЕТСЯ С</w:t>
      </w:r>
    </w:p>
    <w:p w14:paraId="4F8D6DA2"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первичного остита</w:t>
      </w:r>
    </w:p>
    <w:p w14:paraId="4F8D6DA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вторичного артрита</w:t>
      </w:r>
    </w:p>
    <w:p w14:paraId="4F8D6DA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первичного артрита</w:t>
      </w:r>
    </w:p>
    <w:p w14:paraId="4F8D6DA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вторичного остита</w:t>
      </w:r>
    </w:p>
    <w:p w14:paraId="4F8D6DA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p>
    <w:p w14:paraId="4F8D6DA7"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25. КОСТНО-СУСТАВНЫМ ТУБЕРКУЛЕЗОМ ЧАЩЕ БОЛЕЮТ В ВОЗРАСТЕ</w:t>
      </w:r>
    </w:p>
    <w:p w14:paraId="4F8D6DA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от 10 до 20 лет</w:t>
      </w:r>
    </w:p>
    <w:p w14:paraId="4F8D6DA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до 10 лет</w:t>
      </w:r>
    </w:p>
    <w:p w14:paraId="4F8D6DA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от 20 до 30 лет</w:t>
      </w:r>
    </w:p>
    <w:p w14:paraId="4F8D6DA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от 40 до 50 лет</w:t>
      </w:r>
    </w:p>
    <w:p w14:paraId="4F8D6DAC"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AD"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26. НАИБОЛЕЕ ЧАСТАЯ ЛОКАЛИЗАЦИЯ КОСТНО-СУСТАВНОГО ТУБЕРКУЛЕЗА У ДЕТЕЙ</w:t>
      </w:r>
    </w:p>
    <w:p w14:paraId="4F8D6DAE"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поясничные позвонки</w:t>
      </w:r>
    </w:p>
    <w:p w14:paraId="4F8D6DAF"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тазобедренный сустав</w:t>
      </w:r>
    </w:p>
    <w:p w14:paraId="4F8D6DB0"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коленный сустав</w:t>
      </w:r>
    </w:p>
    <w:p w14:paraId="4F8D6DB1"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голеностопный сустав</w:t>
      </w:r>
    </w:p>
    <w:p w14:paraId="4F8D6DB2" w14:textId="77777777" w:rsidR="00826148" w:rsidRPr="00E94CFD" w:rsidRDefault="00826148" w:rsidP="00AA3B5F">
      <w:pPr>
        <w:spacing w:after="0" w:line="240" w:lineRule="auto"/>
        <w:jc w:val="both"/>
        <w:rPr>
          <w:rFonts w:ascii="Times New Roman" w:hAnsi="Times New Roman" w:cs="Times New Roman"/>
          <w:bCs/>
          <w:sz w:val="28"/>
          <w:szCs w:val="28"/>
        </w:rPr>
      </w:pPr>
    </w:p>
    <w:p w14:paraId="4F8D6DB3"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27. ПАЛОЧКА КОХА</w:t>
      </w:r>
    </w:p>
    <w:p w14:paraId="4F8D6DB4"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имеет кислотоустойчивую оболочку</w:t>
      </w:r>
    </w:p>
    <w:p w14:paraId="4F8D6DB5"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выделяет эндотоксин</w:t>
      </w:r>
    </w:p>
    <w:p w14:paraId="4F8D6DB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развивается в тканях с хорошим кровоснабжением</w:t>
      </w:r>
    </w:p>
    <w:p w14:paraId="4F8D6DB7"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 верно</w:t>
      </w:r>
    </w:p>
    <w:p w14:paraId="4F8D6DB8" w14:textId="77777777" w:rsidR="00826148" w:rsidRPr="00E94CFD" w:rsidRDefault="00826148" w:rsidP="00AA3B5F">
      <w:pPr>
        <w:spacing w:after="0" w:line="240" w:lineRule="auto"/>
        <w:jc w:val="both"/>
        <w:rPr>
          <w:rFonts w:ascii="Times New Roman" w:hAnsi="Times New Roman" w:cs="Times New Roman"/>
          <w:sz w:val="28"/>
          <w:szCs w:val="28"/>
        </w:rPr>
      </w:pPr>
    </w:p>
    <w:p w14:paraId="4F8D6DB9"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28. ПАЛОЧКА КОХА</w:t>
      </w:r>
    </w:p>
    <w:p w14:paraId="4F8D6DBA" w14:textId="77777777" w:rsidR="00826148" w:rsidRPr="00E94CFD" w:rsidRDefault="00826148"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1) грам</w:t>
      </w:r>
      <w:r w:rsidR="000445C5" w:rsidRPr="00DD09CF">
        <w:rPr>
          <w:rFonts w:ascii="Times New Roman" w:hAnsi="Times New Roman" w:cs="Times New Roman"/>
          <w:sz w:val="28"/>
          <w:szCs w:val="28"/>
        </w:rPr>
        <w:t>–</w:t>
      </w:r>
      <w:r w:rsidR="000445C5">
        <w:rPr>
          <w:rFonts w:ascii="Times New Roman" w:hAnsi="Times New Roman" w:cs="Times New Roman"/>
          <w:sz w:val="28"/>
          <w:szCs w:val="28"/>
        </w:rPr>
        <w:t xml:space="preserve"> </w:t>
      </w:r>
      <w:r w:rsidRPr="00E94CFD">
        <w:rPr>
          <w:rFonts w:ascii="Times New Roman" w:hAnsi="Times New Roman" w:cs="Times New Roman"/>
          <w:sz w:val="28"/>
          <w:szCs w:val="28"/>
        </w:rPr>
        <w:t>аэроб</w:t>
      </w:r>
    </w:p>
    <w:p w14:paraId="4F8D6DBB" w14:textId="77777777" w:rsidR="00826148" w:rsidRPr="00E94CFD" w:rsidRDefault="00826148"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2) грам+ аэроб</w:t>
      </w:r>
    </w:p>
    <w:p w14:paraId="4F8D6DBC" w14:textId="77777777" w:rsidR="00826148" w:rsidRPr="00E94CFD" w:rsidRDefault="00826148"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3) грамм</w:t>
      </w:r>
      <w:r w:rsidR="000445C5" w:rsidRPr="00DD09CF">
        <w:rPr>
          <w:rFonts w:ascii="Times New Roman" w:hAnsi="Times New Roman" w:cs="Times New Roman"/>
          <w:sz w:val="28"/>
          <w:szCs w:val="28"/>
        </w:rPr>
        <w:t>–</w:t>
      </w:r>
      <w:r w:rsidR="000445C5">
        <w:rPr>
          <w:rFonts w:ascii="Times New Roman" w:hAnsi="Times New Roman" w:cs="Times New Roman"/>
          <w:sz w:val="28"/>
          <w:szCs w:val="28"/>
        </w:rPr>
        <w:t xml:space="preserve"> </w:t>
      </w:r>
      <w:r w:rsidRPr="00E94CFD">
        <w:rPr>
          <w:rFonts w:ascii="Times New Roman" w:hAnsi="Times New Roman" w:cs="Times New Roman"/>
          <w:sz w:val="28"/>
          <w:szCs w:val="28"/>
        </w:rPr>
        <w:t>анаэроб</w:t>
      </w:r>
    </w:p>
    <w:p w14:paraId="4F8D6DBD" w14:textId="77777777" w:rsidR="00826148" w:rsidRPr="00E94CFD" w:rsidRDefault="00826148" w:rsidP="00AA3B5F">
      <w:pPr>
        <w:spacing w:after="0" w:line="240" w:lineRule="auto"/>
        <w:ind w:left="709" w:firstLine="992"/>
        <w:jc w:val="both"/>
        <w:rPr>
          <w:rFonts w:ascii="Times New Roman" w:hAnsi="Times New Roman" w:cs="Times New Roman"/>
          <w:sz w:val="28"/>
          <w:szCs w:val="28"/>
        </w:rPr>
      </w:pPr>
      <w:r w:rsidRPr="00E94CFD">
        <w:rPr>
          <w:rFonts w:ascii="Times New Roman" w:hAnsi="Times New Roman" w:cs="Times New Roman"/>
          <w:sz w:val="28"/>
          <w:szCs w:val="28"/>
        </w:rPr>
        <w:t>4) грам+ анаэроб</w:t>
      </w:r>
    </w:p>
    <w:p w14:paraId="4F8D6DBE" w14:textId="77777777" w:rsidR="00826148" w:rsidRPr="00E94CFD" w:rsidRDefault="00826148" w:rsidP="00AA3B5F">
      <w:pPr>
        <w:spacing w:after="0" w:line="240" w:lineRule="auto"/>
        <w:jc w:val="both"/>
        <w:rPr>
          <w:rFonts w:ascii="Times New Roman" w:hAnsi="Times New Roman" w:cs="Times New Roman"/>
          <w:sz w:val="28"/>
          <w:szCs w:val="28"/>
        </w:rPr>
      </w:pPr>
    </w:p>
    <w:p w14:paraId="4F8D6DBF"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29. ПРИ ТУБЕРКУЛЕЗНОМ СПОНДИЛИТЕ ПО ВЗРОСЛОМУ ТИПУ ПОРАЖАЮТСЯ</w:t>
      </w:r>
    </w:p>
    <w:p w14:paraId="4F8D6DC0"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1-2 позвонка</w:t>
      </w:r>
    </w:p>
    <w:p w14:paraId="4F8D6DC1"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2-3 позвонка</w:t>
      </w:r>
    </w:p>
    <w:p w14:paraId="4F8D6DC2"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3 и более позвонков</w:t>
      </w:r>
    </w:p>
    <w:p w14:paraId="4F8D6DC3"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возможен любой вариант</w:t>
      </w:r>
    </w:p>
    <w:p w14:paraId="4F8D6DC4" w14:textId="77777777" w:rsidR="00826148" w:rsidRPr="00E94CFD" w:rsidRDefault="00826148" w:rsidP="00AA3B5F">
      <w:pPr>
        <w:spacing w:after="0" w:line="240" w:lineRule="auto"/>
        <w:jc w:val="both"/>
        <w:rPr>
          <w:rFonts w:ascii="Times New Roman" w:hAnsi="Times New Roman" w:cs="Times New Roman"/>
          <w:sz w:val="28"/>
          <w:szCs w:val="28"/>
        </w:rPr>
      </w:pPr>
    </w:p>
    <w:p w14:paraId="4F8D6DC5"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30. ИММОБИЛИЗАЦИЯ КОНЕЧНОСТИ ПРИ ТУБЕРКУЛЕЗЕ ОТНОСИТСЯ К ЛЕЧЕНИЮ</w:t>
      </w:r>
    </w:p>
    <w:p w14:paraId="4F8D6DC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этиологическому</w:t>
      </w:r>
    </w:p>
    <w:p w14:paraId="4F8D6DC7"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патогенетическому</w:t>
      </w:r>
    </w:p>
    <w:p w14:paraId="4F8D6DC8"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симптоматическому</w:t>
      </w:r>
    </w:p>
    <w:p w14:paraId="4F8D6DC9"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специфическому</w:t>
      </w:r>
    </w:p>
    <w:p w14:paraId="4F8D6DCA" w14:textId="77777777" w:rsidR="00826148" w:rsidRPr="00E94CFD" w:rsidRDefault="00826148" w:rsidP="00AA3B5F">
      <w:pPr>
        <w:spacing w:after="0" w:line="240" w:lineRule="auto"/>
        <w:jc w:val="both"/>
        <w:rPr>
          <w:rFonts w:ascii="Times New Roman" w:hAnsi="Times New Roman" w:cs="Times New Roman"/>
          <w:sz w:val="28"/>
          <w:szCs w:val="28"/>
        </w:rPr>
      </w:pPr>
    </w:p>
    <w:p w14:paraId="4F8D6DCB"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31. ДЛЯ НАТЁЧНОГО АБСЦЕССА ХАРАКТЕРНЫ</w:t>
      </w:r>
    </w:p>
    <w:p w14:paraId="4F8D6DCC"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 xml:space="preserve">1) отек и гиперемия </w:t>
      </w:r>
    </w:p>
    <w:p w14:paraId="4F8D6DCD"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боль и местное повышение температуры</w:t>
      </w:r>
    </w:p>
    <w:p w14:paraId="4F8D6DCE"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отсутствие признаков, указанных в пунктах 1 и 2</w:t>
      </w:r>
    </w:p>
    <w:p w14:paraId="4F8D6DCF"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наличие признаков, указанных в пунктах 1 и 2</w:t>
      </w:r>
    </w:p>
    <w:p w14:paraId="4F8D6DD0" w14:textId="77777777" w:rsidR="00826148" w:rsidRPr="00E94CFD" w:rsidRDefault="00826148" w:rsidP="00AA3B5F">
      <w:pPr>
        <w:spacing w:after="0" w:line="240" w:lineRule="auto"/>
        <w:ind w:left="435"/>
        <w:jc w:val="both"/>
        <w:rPr>
          <w:rFonts w:ascii="Times New Roman" w:hAnsi="Times New Roman" w:cs="Times New Roman"/>
          <w:sz w:val="28"/>
          <w:szCs w:val="28"/>
        </w:rPr>
      </w:pPr>
    </w:p>
    <w:p w14:paraId="4F8D6DD1"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32. СИМПТОМ, ВСТРЕЧАЮЩИЙСЯ ПРИ КОСТНО-СУСТАВНОМ ТУБЕРКУЛЁЗЕ </w:t>
      </w:r>
    </w:p>
    <w:p w14:paraId="4F8D6DD2"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Александрова</w:t>
      </w:r>
    </w:p>
    <w:p w14:paraId="4F8D6DD3"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Дерижанова</w:t>
      </w:r>
    </w:p>
    <w:p w14:paraId="4F8D6DD4"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Гарре</w:t>
      </w:r>
    </w:p>
    <w:p w14:paraId="4F8D6DD5"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Броди</w:t>
      </w:r>
    </w:p>
    <w:p w14:paraId="4F8D6DD6" w14:textId="77777777" w:rsidR="00826148" w:rsidRPr="00E94CFD" w:rsidRDefault="00826148" w:rsidP="00AA3B5F">
      <w:pPr>
        <w:spacing w:after="0" w:line="240" w:lineRule="auto"/>
        <w:jc w:val="both"/>
        <w:rPr>
          <w:rFonts w:ascii="Times New Roman" w:hAnsi="Times New Roman" w:cs="Times New Roman"/>
          <w:sz w:val="28"/>
          <w:szCs w:val="28"/>
        </w:rPr>
      </w:pPr>
    </w:p>
    <w:p w14:paraId="4F8D6DD7"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33. В ПРЕАРТРИТИЧЕСКУЮ ФАЗУ КОСТНО-СУСТАВНОГО ТУБЕРКУЛЁЗА КРУПНЫХ СУСТАВОВ БОЛЬ, ХРОМОТА И РЕАКТИВНЫЙ СИНОВИИТ ЯВЛЯЮТСЯ ПРИЗНАКОМ</w:t>
      </w:r>
    </w:p>
    <w:p w14:paraId="4F8D6DD8"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постоянным</w:t>
      </w:r>
    </w:p>
    <w:p w14:paraId="4F8D6DD9"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периодически появляющимся</w:t>
      </w:r>
    </w:p>
    <w:p w14:paraId="4F8D6DDA"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нехарактерным для этой фазы</w:t>
      </w:r>
    </w:p>
    <w:p w14:paraId="4F8D6DDB"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появляющимся в артритическую фазу</w:t>
      </w:r>
    </w:p>
    <w:p w14:paraId="4F8D6DDC"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34. ДЛЯ ТУБЕРКУЛЁЗА КРУПНЫХ СУСТАВОВ ТИПИЧНЫМ ЯВЛЯЕТСЯ СИМПТОМ</w:t>
      </w:r>
    </w:p>
    <w:p w14:paraId="4F8D6DDD"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«белой опухоли»</w:t>
      </w:r>
    </w:p>
    <w:p w14:paraId="4F8D6DDE"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«мышечной бдительности»</w:t>
      </w:r>
    </w:p>
    <w:p w14:paraId="4F8D6DDF"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утолщение кожной складки</w:t>
      </w:r>
    </w:p>
    <w:p w14:paraId="4F8D6DE0"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 верно</w:t>
      </w:r>
    </w:p>
    <w:p w14:paraId="4F8D6DE1" w14:textId="77777777" w:rsidR="00826148" w:rsidRPr="00E94CFD" w:rsidRDefault="00826148" w:rsidP="00AA3B5F">
      <w:pPr>
        <w:spacing w:after="0" w:line="240" w:lineRule="auto"/>
        <w:jc w:val="both"/>
        <w:rPr>
          <w:rFonts w:ascii="Times New Roman" w:hAnsi="Times New Roman" w:cs="Times New Roman"/>
          <w:sz w:val="28"/>
          <w:szCs w:val="28"/>
        </w:rPr>
      </w:pPr>
    </w:p>
    <w:p w14:paraId="4F8D6DE2"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35. ПРИ ТУБЕРКУЛЕЗНОЙ ДЕСТРУКЦИИ ЗАДНЕГО ОТДЕЛА ПОЗВОНКОВ РАЗВИВАЕТСЯ</w:t>
      </w:r>
    </w:p>
    <w:p w14:paraId="4F8D6DE3"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гибус</w:t>
      </w:r>
    </w:p>
    <w:p w14:paraId="4F8D6DE4"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сколиоз</w:t>
      </w:r>
    </w:p>
    <w:p w14:paraId="4F8D6DE5"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псевдопарез</w:t>
      </w:r>
    </w:p>
    <w:p w14:paraId="4F8D6DE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лордоз</w:t>
      </w:r>
    </w:p>
    <w:p w14:paraId="4F8D6DE7" w14:textId="77777777" w:rsidR="00826148" w:rsidRPr="00E94CFD" w:rsidRDefault="00826148" w:rsidP="00AA3B5F">
      <w:pPr>
        <w:spacing w:after="0" w:line="240" w:lineRule="auto"/>
        <w:jc w:val="both"/>
        <w:rPr>
          <w:rFonts w:ascii="Times New Roman" w:hAnsi="Times New Roman" w:cs="Times New Roman"/>
          <w:sz w:val="28"/>
          <w:szCs w:val="28"/>
        </w:rPr>
      </w:pPr>
    </w:p>
    <w:p w14:paraId="4F8D6DE8"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36. ДЛЯ ТУБЕРКУЛЁЗНОГО</w:t>
      </w:r>
      <w:r w:rsidR="000B27F8">
        <w:rPr>
          <w:rFonts w:ascii="Times New Roman" w:hAnsi="Times New Roman" w:cs="Times New Roman"/>
          <w:sz w:val="28"/>
          <w:szCs w:val="28"/>
        </w:rPr>
        <w:t xml:space="preserve"> </w:t>
      </w:r>
      <w:r w:rsidRPr="00E94CFD">
        <w:rPr>
          <w:rFonts w:ascii="Times New Roman" w:hAnsi="Times New Roman" w:cs="Times New Roman"/>
          <w:sz w:val="28"/>
          <w:szCs w:val="28"/>
        </w:rPr>
        <w:t>СПОНДИЛИТА</w:t>
      </w:r>
      <w:r w:rsidR="000B27F8">
        <w:rPr>
          <w:rFonts w:ascii="Times New Roman" w:hAnsi="Times New Roman" w:cs="Times New Roman"/>
          <w:sz w:val="28"/>
          <w:szCs w:val="28"/>
        </w:rPr>
        <w:t xml:space="preserve"> </w:t>
      </w:r>
      <w:r w:rsidRPr="00E94CFD">
        <w:rPr>
          <w:rFonts w:ascii="Times New Roman" w:hAnsi="Times New Roman" w:cs="Times New Roman"/>
          <w:sz w:val="28"/>
          <w:szCs w:val="28"/>
        </w:rPr>
        <w:t>ТИПИЧНЫМ ЯВЛЯЕТСЯ СИМПТОМ</w:t>
      </w:r>
    </w:p>
    <w:p w14:paraId="4F8D6DE9"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«спотыкающегося пальца»</w:t>
      </w:r>
    </w:p>
    <w:p w14:paraId="4F8D6DEA"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«вожжей»</w:t>
      </w:r>
    </w:p>
    <w:p w14:paraId="4F8D6DEB"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«карандаша»</w:t>
      </w:r>
    </w:p>
    <w:p w14:paraId="4F8D6DEC"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всё перечисленное – верно</w:t>
      </w:r>
    </w:p>
    <w:p w14:paraId="4F8D6DED" w14:textId="77777777" w:rsidR="00826148" w:rsidRPr="00E94CFD" w:rsidRDefault="00826148" w:rsidP="00AA3B5F">
      <w:pPr>
        <w:spacing w:after="0" w:line="240" w:lineRule="auto"/>
        <w:ind w:left="435"/>
        <w:jc w:val="both"/>
        <w:rPr>
          <w:rFonts w:ascii="Times New Roman" w:hAnsi="Times New Roman" w:cs="Times New Roman"/>
          <w:sz w:val="28"/>
          <w:szCs w:val="28"/>
        </w:rPr>
      </w:pPr>
    </w:p>
    <w:p w14:paraId="4F8D6DEE"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37. ПЕРВИЧНЫЙ ТУБЕРКУЛЁЗНЫЙ ОСТИТ С НЕСПЕЦИФИЧЕСКИМ СИНОВИИТОМ ХАРАКТЕРНЫ ДЛЯ</w:t>
      </w:r>
    </w:p>
    <w:p w14:paraId="4F8D6DEF"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преартритической фазы</w:t>
      </w:r>
    </w:p>
    <w:p w14:paraId="4F8D6DF0"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начала артритической фазы</w:t>
      </w:r>
    </w:p>
    <w:p w14:paraId="4F8D6DF1"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разгара заболевания</w:t>
      </w:r>
    </w:p>
    <w:p w14:paraId="4F8D6DF2"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постартритической фазы</w:t>
      </w:r>
    </w:p>
    <w:p w14:paraId="4F8D6DF3" w14:textId="77777777" w:rsidR="00826148" w:rsidRPr="00E94CFD" w:rsidRDefault="00826148" w:rsidP="00AA3B5F">
      <w:pPr>
        <w:spacing w:after="0" w:line="240" w:lineRule="auto"/>
        <w:ind w:firstLine="1266"/>
        <w:jc w:val="both"/>
        <w:rPr>
          <w:rFonts w:ascii="Times New Roman" w:hAnsi="Times New Roman" w:cs="Times New Roman"/>
          <w:sz w:val="28"/>
          <w:szCs w:val="28"/>
        </w:rPr>
      </w:pPr>
    </w:p>
    <w:p w14:paraId="4F8D6DF4"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38. СИМПТОМ «БЕЛОЙ ОПУХОЛИ» ХАРАКТЕРЕН ДЛЯ </w:t>
      </w:r>
    </w:p>
    <w:p w14:paraId="4F8D6DF5"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преартритической фазы</w:t>
      </w:r>
    </w:p>
    <w:p w14:paraId="4F8D6DF6"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артритической фазы</w:t>
      </w:r>
    </w:p>
    <w:p w14:paraId="4F8D6DF7"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постартритической фазы</w:t>
      </w:r>
    </w:p>
    <w:p w14:paraId="4F8D6DF8"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4) </w:t>
      </w:r>
      <w:r w:rsidR="000445C5">
        <w:rPr>
          <w:rFonts w:ascii="Times New Roman" w:hAnsi="Times New Roman" w:cs="Times New Roman"/>
          <w:sz w:val="28"/>
          <w:szCs w:val="28"/>
        </w:rPr>
        <w:t>любой</w:t>
      </w:r>
      <w:r w:rsidRPr="00E94CFD">
        <w:rPr>
          <w:rFonts w:ascii="Times New Roman" w:hAnsi="Times New Roman" w:cs="Times New Roman"/>
          <w:sz w:val="28"/>
          <w:szCs w:val="28"/>
        </w:rPr>
        <w:t xml:space="preserve"> из вышеуказанных фаз</w:t>
      </w:r>
    </w:p>
    <w:p w14:paraId="4F8D6DF9" w14:textId="77777777" w:rsidR="00826148" w:rsidRPr="00E94CFD" w:rsidRDefault="00826148" w:rsidP="00AA3B5F">
      <w:pPr>
        <w:spacing w:after="0" w:line="240" w:lineRule="auto"/>
        <w:jc w:val="both"/>
        <w:rPr>
          <w:rFonts w:ascii="Times New Roman" w:hAnsi="Times New Roman" w:cs="Times New Roman"/>
          <w:sz w:val="28"/>
          <w:szCs w:val="28"/>
        </w:rPr>
      </w:pPr>
    </w:p>
    <w:p w14:paraId="4F8D6DFA"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39. НАТЁЧНИКИ И СВИЩИ ХАРАКТЕРНЫ ДЛЯ </w:t>
      </w:r>
    </w:p>
    <w:p w14:paraId="4F8D6DFB"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преартритической фазы</w:t>
      </w:r>
    </w:p>
    <w:p w14:paraId="4F8D6DFC"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начала артритической фазы</w:t>
      </w:r>
    </w:p>
    <w:p w14:paraId="4F8D6DFD"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разгара заболевания</w:t>
      </w:r>
    </w:p>
    <w:p w14:paraId="4F8D6DFE"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постартритической фазы</w:t>
      </w:r>
    </w:p>
    <w:p w14:paraId="4F8D6DFF"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p>
    <w:p w14:paraId="4F8D6E00"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40. ОСЛОЖНЕНИЯМИ КОСТНО-СУСТАВНОГО ТУБЕРКУЛЁЗА ЯВЛЯЮТСЯ</w:t>
      </w:r>
    </w:p>
    <w:p w14:paraId="4F8D6E01"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1) свищи</w:t>
      </w:r>
    </w:p>
    <w:p w14:paraId="4F8D6E02"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2) остеопороз</w:t>
      </w:r>
    </w:p>
    <w:p w14:paraId="4F8D6E03" w14:textId="77777777"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3) амилоидоз</w:t>
      </w:r>
    </w:p>
    <w:p w14:paraId="4F8D6E04" w14:textId="5763EC0E" w:rsidR="00826148" w:rsidRPr="00E94CFD" w:rsidRDefault="00826148" w:rsidP="00AA3B5F">
      <w:pPr>
        <w:spacing w:after="0" w:line="240" w:lineRule="auto"/>
        <w:ind w:left="435" w:firstLine="1266"/>
        <w:jc w:val="both"/>
        <w:rPr>
          <w:rFonts w:ascii="Times New Roman" w:hAnsi="Times New Roman" w:cs="Times New Roman"/>
          <w:sz w:val="28"/>
          <w:szCs w:val="28"/>
        </w:rPr>
      </w:pPr>
      <w:r w:rsidRPr="00E94CFD">
        <w:rPr>
          <w:rFonts w:ascii="Times New Roman" w:hAnsi="Times New Roman" w:cs="Times New Roman"/>
          <w:sz w:val="28"/>
          <w:szCs w:val="28"/>
        </w:rPr>
        <w:t>4) верн</w:t>
      </w:r>
      <w:r w:rsidR="00094425">
        <w:rPr>
          <w:rFonts w:ascii="Times New Roman" w:hAnsi="Times New Roman" w:cs="Times New Roman"/>
          <w:sz w:val="28"/>
          <w:szCs w:val="28"/>
        </w:rPr>
        <w:t>ыми являются</w:t>
      </w:r>
      <w:r w:rsidRPr="00E94CFD">
        <w:rPr>
          <w:rFonts w:ascii="Times New Roman" w:hAnsi="Times New Roman" w:cs="Times New Roman"/>
          <w:sz w:val="28"/>
          <w:szCs w:val="28"/>
        </w:rPr>
        <w:t xml:space="preserve"> 1 и 3</w:t>
      </w:r>
      <w:r w:rsidR="00094425">
        <w:rPr>
          <w:rFonts w:ascii="Times New Roman" w:hAnsi="Times New Roman" w:cs="Times New Roman"/>
          <w:sz w:val="28"/>
          <w:szCs w:val="28"/>
        </w:rPr>
        <w:t xml:space="preserve"> утверждения</w:t>
      </w:r>
    </w:p>
    <w:p w14:paraId="4F8D6E05" w14:textId="77777777" w:rsidR="00826148" w:rsidRPr="00E94CFD" w:rsidRDefault="00826148" w:rsidP="00AA3B5F">
      <w:pPr>
        <w:spacing w:after="0" w:line="240" w:lineRule="auto"/>
        <w:jc w:val="both"/>
        <w:rPr>
          <w:rFonts w:ascii="Times New Roman" w:hAnsi="Times New Roman" w:cs="Times New Roman"/>
          <w:sz w:val="28"/>
          <w:szCs w:val="28"/>
        </w:rPr>
      </w:pPr>
    </w:p>
    <w:p w14:paraId="4F8D6E06"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41. РЕНТГЕНОЛОГИЧЕСКИ ПРИ КОСТНО-СУСТАВНОМ ТУБЕРКУЛЁЗЕ ВЫЯВЛЯЕТСЯ ОСТЕОПОРОЗ</w:t>
      </w:r>
    </w:p>
    <w:p w14:paraId="4F8D6E07"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1) локальный</w:t>
      </w:r>
    </w:p>
    <w:p w14:paraId="4F8D6E08"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2) регионарный</w:t>
      </w:r>
    </w:p>
    <w:p w14:paraId="4F8D6E09"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3)диффузный</w:t>
      </w:r>
    </w:p>
    <w:p w14:paraId="4F8D6E0A"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 – верно</w:t>
      </w:r>
    </w:p>
    <w:p w14:paraId="4F8D6E0B" w14:textId="77777777" w:rsidR="00826148" w:rsidRPr="00E94CFD" w:rsidRDefault="00826148" w:rsidP="00AA3B5F">
      <w:pPr>
        <w:spacing w:after="0" w:line="240" w:lineRule="auto"/>
        <w:jc w:val="both"/>
        <w:rPr>
          <w:rFonts w:ascii="Times New Roman" w:hAnsi="Times New Roman" w:cs="Times New Roman"/>
          <w:sz w:val="28"/>
          <w:szCs w:val="28"/>
        </w:rPr>
      </w:pPr>
    </w:p>
    <w:p w14:paraId="4F8D6E0C"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42. НАИБОЛЕЕ ДОСТОВЕРНЫЙ РЕНТГЕНОЛОГИЧЕСКИЙ ПРИЗНАК В РАЗГАР АРТРИТИЧЕСКОЙ ФАЗЫ</w:t>
      </w:r>
    </w:p>
    <w:p w14:paraId="4F8D6E0D"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1) пролиферация костных балок</w:t>
      </w:r>
    </w:p>
    <w:p w14:paraId="4F8D6E0E"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2) деструкция суставных концов</w:t>
      </w:r>
    </w:p>
    <w:p w14:paraId="4F8D6E0F"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3) склероз вокруг первичного остита</w:t>
      </w:r>
    </w:p>
    <w:p w14:paraId="4F8D6E10"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 – верно</w:t>
      </w:r>
    </w:p>
    <w:p w14:paraId="4F8D6E11" w14:textId="77777777" w:rsidR="00826148" w:rsidRPr="00E94CFD" w:rsidRDefault="00826148" w:rsidP="00AA3B5F">
      <w:pPr>
        <w:spacing w:after="0" w:line="240" w:lineRule="auto"/>
        <w:ind w:left="510"/>
        <w:jc w:val="both"/>
        <w:rPr>
          <w:rFonts w:ascii="Times New Roman" w:hAnsi="Times New Roman" w:cs="Times New Roman"/>
          <w:sz w:val="28"/>
          <w:szCs w:val="28"/>
        </w:rPr>
      </w:pPr>
    </w:p>
    <w:p w14:paraId="4F8D6E12"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43. НАИБОЛЕЕ ДОСТОВЕРНЫЙ РЕНТГЕНОЛОГИЧЕСКИЙ ПРИЗНАК В ПОСТАРТРИТИЧЕСКУЮ ФАЗУ</w:t>
      </w:r>
    </w:p>
    <w:p w14:paraId="4F8D6E13"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1) локальный остеопороз</w:t>
      </w:r>
    </w:p>
    <w:p w14:paraId="4F8D6E14"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2) деструкция суставных концов</w:t>
      </w:r>
    </w:p>
    <w:p w14:paraId="4F8D6E15"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3) склероз, анкилоз, деформирующий артроз</w:t>
      </w:r>
    </w:p>
    <w:p w14:paraId="4F8D6E16" w14:textId="77777777" w:rsidR="00826148" w:rsidRPr="00E94CFD" w:rsidRDefault="00826148" w:rsidP="00AA3B5F">
      <w:pPr>
        <w:spacing w:after="0" w:line="240" w:lineRule="auto"/>
        <w:ind w:left="510" w:firstLine="119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 – верно</w:t>
      </w:r>
    </w:p>
    <w:p w14:paraId="4F8D6E17" w14:textId="77777777" w:rsidR="00826148" w:rsidRPr="00E94CFD" w:rsidRDefault="00826148" w:rsidP="00AA3B5F">
      <w:pPr>
        <w:spacing w:after="0" w:line="240" w:lineRule="auto"/>
        <w:ind w:firstLine="1191"/>
        <w:jc w:val="both"/>
        <w:rPr>
          <w:rFonts w:ascii="Times New Roman" w:hAnsi="Times New Roman" w:cs="Times New Roman"/>
          <w:sz w:val="28"/>
          <w:szCs w:val="28"/>
        </w:rPr>
      </w:pPr>
    </w:p>
    <w:p w14:paraId="4F8D6E18"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44. СИМПТОМ «ЛАСТОЧКИНЫХ ГНЁЗД» ХАРАКТЕРЕН ДЛЯ </w:t>
      </w:r>
    </w:p>
    <w:p w14:paraId="4F8D6E19"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1) туберкулёза верхнегрудного отдела позвоночника</w:t>
      </w:r>
    </w:p>
    <w:p w14:paraId="4F8D6E1A"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2) остеомиелита позвоночника</w:t>
      </w:r>
    </w:p>
    <w:p w14:paraId="4F8D6E1B"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3) метастатического поражения позвонков</w:t>
      </w:r>
    </w:p>
    <w:p w14:paraId="4F8D6E1C"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4) туберкулеза поясничного отдела позвоночника</w:t>
      </w:r>
    </w:p>
    <w:p w14:paraId="4F8D6E1D" w14:textId="77777777" w:rsidR="00826148" w:rsidRPr="00E94CFD" w:rsidRDefault="00826148" w:rsidP="00AA3B5F">
      <w:pPr>
        <w:spacing w:after="0" w:line="240" w:lineRule="auto"/>
        <w:jc w:val="both"/>
        <w:rPr>
          <w:rFonts w:ascii="Times New Roman" w:hAnsi="Times New Roman" w:cs="Times New Roman"/>
          <w:sz w:val="28"/>
          <w:szCs w:val="28"/>
        </w:rPr>
      </w:pPr>
    </w:p>
    <w:p w14:paraId="4F8D6E1E"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45. АНТИБИОТИК, ПРИМЕНЯЕМЫЙ ПРИ ЛЕЧЕНИИ КОСТНО-СУСТАВНОГО ТУБЕРКУЛЁЗА</w:t>
      </w:r>
    </w:p>
    <w:p w14:paraId="4F8D6E1F"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1) тетрациклин</w:t>
      </w:r>
    </w:p>
    <w:p w14:paraId="4F8D6E20"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2) рифампицин</w:t>
      </w:r>
    </w:p>
    <w:p w14:paraId="4F8D6E21"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3) пенициллин</w:t>
      </w:r>
    </w:p>
    <w:p w14:paraId="4F8D6E22"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4) эритромицин</w:t>
      </w:r>
    </w:p>
    <w:p w14:paraId="4F8D6E23" w14:textId="77777777" w:rsidR="00826148" w:rsidRPr="00E94CFD" w:rsidRDefault="00826148" w:rsidP="00AA3B5F">
      <w:pPr>
        <w:spacing w:after="0" w:line="240" w:lineRule="auto"/>
        <w:jc w:val="both"/>
        <w:rPr>
          <w:rFonts w:ascii="Times New Roman" w:hAnsi="Times New Roman" w:cs="Times New Roman"/>
          <w:sz w:val="28"/>
          <w:szCs w:val="28"/>
        </w:rPr>
      </w:pPr>
    </w:p>
    <w:p w14:paraId="4F8D6E24"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46. ПРИ ЛЕЧЕНИИ КОСТНО-СУСТАВНОГО ТУБЕРКУЛЁЗА ПРИМЕНЯЕТСЯ</w:t>
      </w:r>
    </w:p>
    <w:p w14:paraId="4F8D6E25"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E94CFD">
        <w:rPr>
          <w:rFonts w:ascii="Times New Roman" w:hAnsi="Times New Roman" w:cs="Times New Roman"/>
          <w:bCs/>
          <w:sz w:val="28"/>
          <w:szCs w:val="28"/>
        </w:rPr>
        <w:t>этамбутол</w:t>
      </w:r>
    </w:p>
    <w:p w14:paraId="4F8D6E26"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Pr="00E94CFD">
        <w:rPr>
          <w:rFonts w:ascii="Times New Roman" w:hAnsi="Times New Roman" w:cs="Times New Roman"/>
          <w:bCs/>
          <w:sz w:val="28"/>
          <w:szCs w:val="28"/>
        </w:rPr>
        <w:t>изониазид</w:t>
      </w:r>
    </w:p>
    <w:p w14:paraId="4F8D6E27"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3) ПАСК</w:t>
      </w:r>
    </w:p>
    <w:p w14:paraId="4F8D6E28" w14:textId="77777777" w:rsidR="00826148" w:rsidRPr="00E94CFD" w:rsidRDefault="00826148" w:rsidP="00AA3B5F">
      <w:pPr>
        <w:spacing w:after="0" w:line="240" w:lineRule="auto"/>
        <w:ind w:left="570" w:firstLine="113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w:t>
      </w:r>
    </w:p>
    <w:p w14:paraId="4F8D6E29" w14:textId="77777777" w:rsidR="00826148" w:rsidRPr="00E94CFD" w:rsidRDefault="00826148" w:rsidP="00AA3B5F">
      <w:pPr>
        <w:spacing w:after="0" w:line="240" w:lineRule="auto"/>
        <w:jc w:val="both"/>
        <w:rPr>
          <w:rFonts w:ascii="Times New Roman" w:hAnsi="Times New Roman" w:cs="Times New Roman"/>
          <w:sz w:val="28"/>
          <w:szCs w:val="28"/>
        </w:rPr>
      </w:pPr>
    </w:p>
    <w:p w14:paraId="4F8D6E2A"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47. ВНЕСУСТАВНАЯ НЕКРЭКТОМИЯ ВЫПОЛНЯЕТСЯ </w:t>
      </w:r>
    </w:p>
    <w:p w14:paraId="4F8D6E2B"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преартритическую фазу</w:t>
      </w:r>
    </w:p>
    <w:p w14:paraId="4F8D6E2C"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артритическую фазу</w:t>
      </w:r>
    </w:p>
    <w:p w14:paraId="4F8D6E2D"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постартритическую фазу</w:t>
      </w:r>
    </w:p>
    <w:p w14:paraId="4F8D6E2E"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фаза значения не имеет</w:t>
      </w:r>
    </w:p>
    <w:p w14:paraId="4F8D6E2F" w14:textId="77777777" w:rsidR="00826148" w:rsidRPr="00E94CFD" w:rsidRDefault="00826148" w:rsidP="00AA3B5F">
      <w:pPr>
        <w:spacing w:after="0" w:line="240" w:lineRule="auto"/>
        <w:jc w:val="both"/>
        <w:rPr>
          <w:rFonts w:ascii="Times New Roman" w:hAnsi="Times New Roman" w:cs="Times New Roman"/>
          <w:sz w:val="28"/>
          <w:szCs w:val="28"/>
        </w:rPr>
      </w:pPr>
    </w:p>
    <w:p w14:paraId="4F8D6E30"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48. ЛЕЧЕБНО-ВСПОМОГАТЕЛЬНАЯ ОПЕРАЦИЯ ПРИ КОСТНО-СУСТАВНОМ ТУБЕРКУЛЁЗЕ</w:t>
      </w:r>
    </w:p>
    <w:p w14:paraId="4F8D6E31"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1) некрэктомия </w:t>
      </w:r>
    </w:p>
    <w:p w14:paraId="4F8D6E32"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 xml:space="preserve">2) резекция сустава </w:t>
      </w:r>
    </w:p>
    <w:p w14:paraId="4F8D6E33"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артродез</w:t>
      </w:r>
    </w:p>
    <w:p w14:paraId="4F8D6E34"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 верно</w:t>
      </w:r>
    </w:p>
    <w:p w14:paraId="4F8D6E35" w14:textId="77777777" w:rsidR="00826148" w:rsidRPr="00E94CFD" w:rsidRDefault="00826148" w:rsidP="00AA3B5F">
      <w:pPr>
        <w:spacing w:after="0" w:line="240" w:lineRule="auto"/>
        <w:ind w:left="645"/>
        <w:jc w:val="both"/>
        <w:rPr>
          <w:rFonts w:ascii="Times New Roman" w:hAnsi="Times New Roman" w:cs="Times New Roman"/>
          <w:sz w:val="28"/>
          <w:szCs w:val="28"/>
        </w:rPr>
      </w:pPr>
    </w:p>
    <w:p w14:paraId="4F8D6E36"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49. ОПЕРАЦИЯ, УСТРАНЯЮЩАЯ ДЕФОРМАЦИЮ КОСТИ ПРИ КОСТНО-СУСТАВНОМ ТУБЕРКУЛЁЗЕ</w:t>
      </w:r>
    </w:p>
    <w:p w14:paraId="4F8D6E37"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1)косая остеотомия</w:t>
      </w:r>
    </w:p>
    <w:p w14:paraId="4F8D6E38"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2) некрэктомия</w:t>
      </w:r>
    </w:p>
    <w:p w14:paraId="4F8D6E39"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3) фистулотомия</w:t>
      </w:r>
    </w:p>
    <w:p w14:paraId="4F8D6E3A"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4) синовэктомия</w:t>
      </w:r>
    </w:p>
    <w:p w14:paraId="4F8D6E3B" w14:textId="77777777" w:rsidR="00826148" w:rsidRPr="00E94CFD" w:rsidRDefault="00826148" w:rsidP="00AA3B5F">
      <w:pPr>
        <w:spacing w:after="0" w:line="240" w:lineRule="auto"/>
        <w:jc w:val="both"/>
        <w:rPr>
          <w:rFonts w:ascii="Times New Roman" w:hAnsi="Times New Roman" w:cs="Times New Roman"/>
          <w:sz w:val="28"/>
          <w:szCs w:val="28"/>
        </w:rPr>
      </w:pPr>
    </w:p>
    <w:p w14:paraId="4F8D6E3C"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50.</w:t>
      </w:r>
      <w:r w:rsidR="000B27F8">
        <w:rPr>
          <w:rFonts w:ascii="Times New Roman" w:hAnsi="Times New Roman" w:cs="Times New Roman"/>
          <w:sz w:val="28"/>
          <w:szCs w:val="28"/>
        </w:rPr>
        <w:t xml:space="preserve"> </w:t>
      </w:r>
      <w:r w:rsidRPr="00E94CFD">
        <w:rPr>
          <w:rFonts w:ascii="Times New Roman" w:hAnsi="Times New Roman" w:cs="Times New Roman"/>
          <w:sz w:val="28"/>
          <w:szCs w:val="28"/>
        </w:rPr>
        <w:t>ОПЕРАЦИИ, УСТРАНЯЮЩИЕ ДЕФОРМАЦИЮ КОСТИ ПРИ КОСТНО-СУСТАВНОМ ТУБЕРКУЛЁЗЕ, ВЫПОЛНЯЮТСЯ</w:t>
      </w:r>
    </w:p>
    <w:p w14:paraId="4F8D6E3D"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в преартритическую фазу</w:t>
      </w:r>
    </w:p>
    <w:p w14:paraId="4F8D6E3E"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 артритическую фазу</w:t>
      </w:r>
    </w:p>
    <w:p w14:paraId="4F8D6E3F"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в постартритическую фазу</w:t>
      </w:r>
    </w:p>
    <w:p w14:paraId="4F8D6E40"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фаза значения не имеет</w:t>
      </w:r>
    </w:p>
    <w:p w14:paraId="4F8D6E41" w14:textId="77777777" w:rsidR="00826148" w:rsidRPr="00E94CFD" w:rsidRDefault="00826148" w:rsidP="00AA3B5F">
      <w:pPr>
        <w:spacing w:after="0" w:line="240" w:lineRule="auto"/>
        <w:ind w:firstLine="1701"/>
        <w:jc w:val="both"/>
        <w:rPr>
          <w:rFonts w:ascii="Times New Roman" w:hAnsi="Times New Roman" w:cs="Times New Roman"/>
          <w:sz w:val="28"/>
          <w:szCs w:val="28"/>
        </w:rPr>
      </w:pPr>
    </w:p>
    <w:p w14:paraId="4F8D6E42"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51. ОСНОВЫ БОРЬБЫ С КОСТНО-СУСТАВНЫМ ТУБЕРКУЛЁЗОМ У ДЕТЕЙ РАЗРАБОТАЛ</w:t>
      </w:r>
    </w:p>
    <w:p w14:paraId="4F8D6E43"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1) А.А. Бобров</w:t>
      </w:r>
    </w:p>
    <w:p w14:paraId="4F8D6E44"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2) П.Г. Корнев</w:t>
      </w:r>
    </w:p>
    <w:p w14:paraId="4F8D6E45"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3) Т.П. Краснобаев</w:t>
      </w:r>
    </w:p>
    <w:p w14:paraId="4F8D6E46"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4) С.М. Дерижанов</w:t>
      </w:r>
    </w:p>
    <w:p w14:paraId="4F8D6E47" w14:textId="77777777" w:rsidR="00826148" w:rsidRPr="00E94CFD" w:rsidRDefault="00826148" w:rsidP="00AA3B5F">
      <w:pPr>
        <w:spacing w:after="0" w:line="240" w:lineRule="auto"/>
        <w:jc w:val="both"/>
        <w:rPr>
          <w:rFonts w:ascii="Times New Roman" w:hAnsi="Times New Roman" w:cs="Times New Roman"/>
          <w:sz w:val="28"/>
          <w:szCs w:val="28"/>
        </w:rPr>
      </w:pPr>
    </w:p>
    <w:p w14:paraId="4F8D6E48"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52. ПРИ КОСТНО-СУСТАВНОМ ТУБЕРКУЛЁЗЕ НАЧАЛО РАЗВИТИЯ ЗАБОЛЕВАНИЯ</w:t>
      </w:r>
    </w:p>
    <w:p w14:paraId="4F8D6E49"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1) постепенное</w:t>
      </w:r>
    </w:p>
    <w:p w14:paraId="4F8D6E4A"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2) острое</w:t>
      </w:r>
    </w:p>
    <w:p w14:paraId="4F8D6E4B"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3) подострое</w:t>
      </w:r>
    </w:p>
    <w:p w14:paraId="4F8D6E4C"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4) в зависимости от возраста</w:t>
      </w:r>
    </w:p>
    <w:p w14:paraId="4F8D6E4D" w14:textId="77777777" w:rsidR="00826148" w:rsidRPr="00E94CFD" w:rsidRDefault="00826148" w:rsidP="00AA3B5F">
      <w:pPr>
        <w:spacing w:after="0" w:line="240" w:lineRule="auto"/>
        <w:jc w:val="both"/>
        <w:rPr>
          <w:rFonts w:ascii="Times New Roman" w:hAnsi="Times New Roman" w:cs="Times New Roman"/>
          <w:sz w:val="28"/>
          <w:szCs w:val="28"/>
        </w:rPr>
      </w:pPr>
    </w:p>
    <w:p w14:paraId="4F8D6E4E"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53. ПРИ КОСТНО-СУСТАВНОМ ТУБЕРКУЛЁЗЕ СЕКВЕСТРЫ БЫВАЮТ</w:t>
      </w:r>
    </w:p>
    <w:p w14:paraId="4F8D6E4F"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1) плотные</w:t>
      </w:r>
    </w:p>
    <w:p w14:paraId="4F8D6E50"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2) по типу «тающего сахара»</w:t>
      </w:r>
    </w:p>
    <w:p w14:paraId="4F8D6E51"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3) тотальные</w:t>
      </w:r>
    </w:p>
    <w:p w14:paraId="4F8D6E52"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4) по типу «тающей льдинки»</w:t>
      </w:r>
    </w:p>
    <w:p w14:paraId="4F8D6E53" w14:textId="77777777" w:rsidR="00826148" w:rsidRPr="00E94CFD" w:rsidRDefault="00826148" w:rsidP="00AA3B5F">
      <w:pPr>
        <w:spacing w:after="0" w:line="240" w:lineRule="auto"/>
        <w:jc w:val="both"/>
        <w:rPr>
          <w:rFonts w:ascii="Times New Roman" w:hAnsi="Times New Roman" w:cs="Times New Roman"/>
          <w:sz w:val="28"/>
          <w:szCs w:val="28"/>
        </w:rPr>
      </w:pPr>
    </w:p>
    <w:p w14:paraId="4F8D6E54"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54. ИЗМЕНЕНИЯ В ОБЩЕМ АНАЛИЗЕ КРОВИ ПРИ КОСТНО-СУСТАВНОМ ТУБЕРКУЛЁЗЕ </w:t>
      </w:r>
    </w:p>
    <w:p w14:paraId="4F8D6E55"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1) лейкоцитоз</w:t>
      </w:r>
    </w:p>
    <w:p w14:paraId="4F8D6E56"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2) нейтрофилёз</w:t>
      </w:r>
    </w:p>
    <w:p w14:paraId="4F8D6E57"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3) лимфоцитоз</w:t>
      </w:r>
    </w:p>
    <w:p w14:paraId="4F8D6E58" w14:textId="77777777" w:rsidR="00826148" w:rsidRPr="00E94CFD" w:rsidRDefault="00826148" w:rsidP="00AA3B5F">
      <w:pPr>
        <w:spacing w:after="0" w:line="240" w:lineRule="auto"/>
        <w:ind w:left="645" w:firstLine="1056"/>
        <w:jc w:val="both"/>
        <w:rPr>
          <w:rFonts w:ascii="Times New Roman" w:hAnsi="Times New Roman" w:cs="Times New Roman"/>
          <w:sz w:val="28"/>
          <w:szCs w:val="28"/>
        </w:rPr>
      </w:pPr>
      <w:r w:rsidRPr="00E94CFD">
        <w:rPr>
          <w:rFonts w:ascii="Times New Roman" w:hAnsi="Times New Roman" w:cs="Times New Roman"/>
          <w:sz w:val="28"/>
          <w:szCs w:val="28"/>
        </w:rPr>
        <w:t>4) моноцитоз</w:t>
      </w:r>
    </w:p>
    <w:p w14:paraId="4F8D6E59" w14:textId="77777777" w:rsidR="00826148" w:rsidRPr="00E94CFD" w:rsidRDefault="00826148" w:rsidP="00AA3B5F">
      <w:pPr>
        <w:spacing w:after="0" w:line="240" w:lineRule="auto"/>
        <w:jc w:val="both"/>
        <w:rPr>
          <w:rFonts w:ascii="Times New Roman" w:hAnsi="Times New Roman" w:cs="Times New Roman"/>
          <w:sz w:val="28"/>
          <w:szCs w:val="28"/>
        </w:rPr>
      </w:pPr>
    </w:p>
    <w:p w14:paraId="4F8D6E5A"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55. НАИБОЛЕЕ ЧАСТО ПРИ КОСТНО-СУСТАВНОМ ТУБЕРКУЛЁЗЕ ПОРАЖАЕТСЯСУСТАВ</w:t>
      </w:r>
    </w:p>
    <w:p w14:paraId="4F8D6E5B" w14:textId="77777777" w:rsidR="00826148" w:rsidRPr="00E94CFD" w:rsidRDefault="00826148"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1) тазобедренный</w:t>
      </w:r>
    </w:p>
    <w:p w14:paraId="4F8D6E5C" w14:textId="77777777" w:rsidR="00826148" w:rsidRPr="00E94CFD" w:rsidRDefault="00826148"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2) коленный </w:t>
      </w:r>
    </w:p>
    <w:p w14:paraId="4F8D6E5D" w14:textId="77777777" w:rsidR="00826148" w:rsidRPr="00E94CFD" w:rsidRDefault="00826148" w:rsidP="00AA3B5F">
      <w:pPr>
        <w:spacing w:after="0" w:line="240" w:lineRule="auto"/>
        <w:ind w:left="720"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3) голеностопный </w:t>
      </w:r>
    </w:p>
    <w:p w14:paraId="4F8D6E5E" w14:textId="77777777" w:rsidR="00826148" w:rsidRPr="00E94CFD" w:rsidRDefault="00826148" w:rsidP="00AA3B5F">
      <w:pPr>
        <w:spacing w:after="0" w:line="240" w:lineRule="auto"/>
        <w:ind w:left="709" w:firstLine="981"/>
        <w:jc w:val="both"/>
        <w:rPr>
          <w:rFonts w:ascii="Times New Roman" w:hAnsi="Times New Roman" w:cs="Times New Roman"/>
          <w:sz w:val="28"/>
          <w:szCs w:val="28"/>
        </w:rPr>
      </w:pPr>
      <w:r w:rsidRPr="00E94CFD">
        <w:rPr>
          <w:rFonts w:ascii="Times New Roman" w:hAnsi="Times New Roman" w:cs="Times New Roman"/>
          <w:sz w:val="28"/>
          <w:szCs w:val="28"/>
        </w:rPr>
        <w:t xml:space="preserve">4) плечевой </w:t>
      </w:r>
    </w:p>
    <w:p w14:paraId="4F8D6E5F" w14:textId="77777777" w:rsidR="00826148" w:rsidRPr="00E94CFD" w:rsidRDefault="00826148" w:rsidP="00AA3B5F">
      <w:pPr>
        <w:spacing w:after="0" w:line="240" w:lineRule="auto"/>
        <w:jc w:val="both"/>
        <w:rPr>
          <w:rFonts w:ascii="Times New Roman" w:hAnsi="Times New Roman" w:cs="Times New Roman"/>
          <w:sz w:val="28"/>
          <w:szCs w:val="28"/>
        </w:rPr>
      </w:pPr>
    </w:p>
    <w:p w14:paraId="4F8D6E60"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56. СИМПТОМ БАЛЛОТИРОВАНИЯ НАДКОЛЕННИКА ХАРАКТЕРЕН ДЛЯ </w:t>
      </w:r>
    </w:p>
    <w:p w14:paraId="4F8D6E61"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преартритической фазы</w:t>
      </w:r>
    </w:p>
    <w:p w14:paraId="4F8D6E62"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артритической фазы</w:t>
      </w:r>
    </w:p>
    <w:p w14:paraId="4F8D6E63"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постартритической фазы</w:t>
      </w:r>
    </w:p>
    <w:p w14:paraId="4F8D6E64"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верно – 1 и 2</w:t>
      </w:r>
    </w:p>
    <w:p w14:paraId="4F8D6E65" w14:textId="77777777" w:rsidR="00826148" w:rsidRPr="00E94CFD" w:rsidRDefault="00826148" w:rsidP="00AA3B5F">
      <w:pPr>
        <w:spacing w:after="0" w:line="240" w:lineRule="auto"/>
        <w:ind w:left="360"/>
        <w:jc w:val="both"/>
        <w:rPr>
          <w:rFonts w:ascii="Times New Roman" w:hAnsi="Times New Roman" w:cs="Times New Roman"/>
          <w:sz w:val="28"/>
          <w:szCs w:val="28"/>
        </w:rPr>
      </w:pPr>
    </w:p>
    <w:p w14:paraId="4F8D6E66"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57. ПОСЛЕДОВАТЕЛЬНОСТЬ РАЗВИТИЯ СИМПТОМОВ ПРИ КОСТНО-СУСТАВНОМ ТУБЕРКУЛЁЗЕ </w:t>
      </w:r>
    </w:p>
    <w:p w14:paraId="4F8D6E67"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атрофия мышц, боль, нарушение функции сустава</w:t>
      </w:r>
    </w:p>
    <w:p w14:paraId="4F8D6E68"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нарушение функции сустава, атрофия мышц, боль</w:t>
      </w:r>
    </w:p>
    <w:p w14:paraId="4F8D6E69"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нарушение функции сустава, боль, атрофия мышц</w:t>
      </w:r>
    </w:p>
    <w:p w14:paraId="4F8D6E6A"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боль, нарушение функции сустава, атрофия мышц</w:t>
      </w:r>
    </w:p>
    <w:p w14:paraId="4F8D6E6B" w14:textId="77777777" w:rsidR="00826148" w:rsidRPr="00E94CFD" w:rsidRDefault="00826148" w:rsidP="00AA3B5F">
      <w:pPr>
        <w:spacing w:after="0" w:line="240" w:lineRule="auto"/>
        <w:jc w:val="both"/>
        <w:rPr>
          <w:rFonts w:ascii="Times New Roman" w:hAnsi="Times New Roman" w:cs="Times New Roman"/>
          <w:sz w:val="28"/>
          <w:szCs w:val="28"/>
        </w:rPr>
      </w:pPr>
    </w:p>
    <w:p w14:paraId="4F8D6E6C" w14:textId="77777777" w:rsidR="00826148" w:rsidRPr="00E94CFD" w:rsidRDefault="00826148" w:rsidP="00AA3B5F">
      <w:pPr>
        <w:spacing w:after="0" w:line="24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58. В ПАТОГЕНЕЗЕ РАЗВИТИЯ КОСТНО-СУСТАВНОГО ТУБЕРКУЛЁЗА ИГРАЕТ РОЛЬ </w:t>
      </w:r>
    </w:p>
    <w:p w14:paraId="4F8D6E6D"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сенсибилизация</w:t>
      </w:r>
    </w:p>
    <w:p w14:paraId="4F8D6E6E"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возбудитель</w:t>
      </w:r>
    </w:p>
    <w:p w14:paraId="4F8D6E6F"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замедленный ток крови</w:t>
      </w:r>
    </w:p>
    <w:p w14:paraId="4F8D6E70" w14:textId="77777777" w:rsidR="00826148" w:rsidRPr="00E94CFD" w:rsidRDefault="00826148" w:rsidP="00AA3B5F">
      <w:pPr>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всё вышеперечисленное</w:t>
      </w:r>
    </w:p>
    <w:p w14:paraId="4F8D6E71" w14:textId="77777777" w:rsidR="00826148" w:rsidRPr="00E94CFD" w:rsidRDefault="00826148" w:rsidP="00AA3B5F">
      <w:pPr>
        <w:spacing w:after="0" w:line="240" w:lineRule="auto"/>
        <w:jc w:val="both"/>
        <w:rPr>
          <w:rFonts w:ascii="Times New Roman" w:hAnsi="Times New Roman" w:cs="Times New Roman"/>
          <w:sz w:val="28"/>
          <w:szCs w:val="28"/>
        </w:rPr>
      </w:pPr>
    </w:p>
    <w:p w14:paraId="4F8D6E72"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59. ЗАБОЛЕВАНИЕ, ПРИ КОТОРОМ НАИБОЛЕЕ ЧАСТО РАЗВИВАЕТСЯ АНКИЛОЗ</w:t>
      </w:r>
    </w:p>
    <w:p w14:paraId="4F8D6E73"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костно-суставной туберкулёз</w:t>
      </w:r>
    </w:p>
    <w:p w14:paraId="4F8D6E74"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остеомиелит</w:t>
      </w:r>
    </w:p>
    <w:p w14:paraId="4F8D6E75"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гнойный артрит</w:t>
      </w:r>
    </w:p>
    <w:p w14:paraId="4F8D6E76"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артрозо-артрит</w:t>
      </w:r>
    </w:p>
    <w:p w14:paraId="4F8D6E77" w14:textId="77777777" w:rsidR="00826148" w:rsidRPr="00E94CFD" w:rsidRDefault="00826148"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60. У больного В., 10 лет, туберкулёз 1, 2, 3 поясничных позвонков, спондилитическая фаза. На передневнутренней поверхности верхней трети бедра диагностирован безболезненный инфильтрат. ВАШЕ МНЕНИЕ</w:t>
      </w:r>
    </w:p>
    <w:p w14:paraId="4F8D6E78"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холодный абсцесс</w:t>
      </w:r>
    </w:p>
    <w:p w14:paraId="4F8D6E79"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воспалительный инфильтрат</w:t>
      </w:r>
    </w:p>
    <w:p w14:paraId="4F8D6E7A"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лимфаденит</w:t>
      </w:r>
    </w:p>
    <w:p w14:paraId="4F8D6E7B"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поднадкостничный абсцесс</w:t>
      </w:r>
    </w:p>
    <w:p w14:paraId="4F8D6E7C" w14:textId="77777777" w:rsidR="00826148" w:rsidRPr="00E94CFD" w:rsidRDefault="00826148" w:rsidP="00AA3B5F">
      <w:pPr>
        <w:spacing w:after="0" w:line="240" w:lineRule="auto"/>
        <w:ind w:firstLine="1701"/>
        <w:jc w:val="both"/>
        <w:rPr>
          <w:rFonts w:ascii="Times New Roman" w:hAnsi="Times New Roman" w:cs="Times New Roman"/>
          <w:bCs/>
          <w:sz w:val="28"/>
          <w:szCs w:val="28"/>
        </w:rPr>
      </w:pPr>
    </w:p>
    <w:p w14:paraId="4F8D6E7D" w14:textId="77777777" w:rsidR="00A870E8" w:rsidRPr="00E94CFD" w:rsidRDefault="00826148" w:rsidP="00695DEB">
      <w:pPr>
        <w:spacing w:after="12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br w:type="page"/>
      </w:r>
      <w:r w:rsidR="00A870E8" w:rsidRPr="00E94CFD">
        <w:rPr>
          <w:rFonts w:ascii="Times New Roman" w:hAnsi="Times New Roman" w:cs="Times New Roman"/>
          <w:b/>
          <w:sz w:val="28"/>
          <w:szCs w:val="28"/>
        </w:rPr>
        <w:t xml:space="preserve">Лекция </w:t>
      </w:r>
      <w:r w:rsidR="00A870E8" w:rsidRPr="00E94CFD">
        <w:rPr>
          <w:rFonts w:ascii="Times New Roman" w:hAnsi="Times New Roman" w:cs="Times New Roman"/>
          <w:b/>
          <w:sz w:val="28"/>
          <w:szCs w:val="28"/>
          <w:lang w:val="en-US"/>
        </w:rPr>
        <w:t>XX</w:t>
      </w:r>
      <w:r w:rsidR="000B27F8">
        <w:rPr>
          <w:rFonts w:ascii="Times New Roman" w:hAnsi="Times New Roman" w:cs="Times New Roman"/>
          <w:b/>
          <w:sz w:val="28"/>
          <w:szCs w:val="28"/>
        </w:rPr>
        <w:t>.</w:t>
      </w:r>
      <w:r w:rsidR="00F325EB" w:rsidRPr="00E94CFD">
        <w:rPr>
          <w:rFonts w:ascii="Times New Roman" w:hAnsi="Times New Roman" w:cs="Times New Roman"/>
          <w:b/>
          <w:sz w:val="28"/>
          <w:szCs w:val="28"/>
        </w:rPr>
        <w:t xml:space="preserve"> </w:t>
      </w:r>
      <w:r w:rsidR="00A870E8" w:rsidRPr="00E94CFD">
        <w:rPr>
          <w:rFonts w:ascii="Times New Roman" w:hAnsi="Times New Roman" w:cs="Times New Roman"/>
          <w:b/>
          <w:sz w:val="28"/>
          <w:szCs w:val="28"/>
        </w:rPr>
        <w:t>СЕПСИС</w:t>
      </w:r>
    </w:p>
    <w:p w14:paraId="4F8D6E7E" w14:textId="77777777" w:rsidR="00A870E8" w:rsidRPr="00E94CFD" w:rsidRDefault="00A870E8" w:rsidP="00695DEB">
      <w:pPr>
        <w:spacing w:after="0" w:line="360" w:lineRule="auto"/>
        <w:jc w:val="both"/>
        <w:rPr>
          <w:rFonts w:ascii="Times New Roman" w:hAnsi="Times New Roman" w:cs="Times New Roman"/>
          <w:bCs/>
          <w:sz w:val="28"/>
          <w:szCs w:val="28"/>
        </w:rPr>
      </w:pPr>
      <w:r w:rsidRPr="00E94CFD">
        <w:rPr>
          <w:rFonts w:ascii="Times New Roman" w:hAnsi="Times New Roman" w:cs="Times New Roman"/>
          <w:b/>
          <w:sz w:val="28"/>
          <w:szCs w:val="28"/>
        </w:rPr>
        <w:tab/>
        <w:t>Сепсис</w:t>
      </w:r>
      <w:r w:rsidR="00333E60" w:rsidRPr="00333E60">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CA68A6" w:rsidRPr="00E94CFD">
        <w:rPr>
          <w:rFonts w:ascii="Times New Roman" w:hAnsi="Times New Roman" w:cs="Times New Roman"/>
        </w:rPr>
        <w:instrText xml:space="preserve"> XE "</w:instrText>
      </w:r>
      <w:r w:rsidR="003E0E66" w:rsidRPr="00E94CFD">
        <w:rPr>
          <w:rFonts w:ascii="Times New Roman" w:hAnsi="Times New Roman" w:cs="Times New Roman"/>
          <w:b/>
          <w:sz w:val="28"/>
          <w:szCs w:val="28"/>
        </w:rPr>
        <w:instrText>с</w:instrText>
      </w:r>
      <w:r w:rsidR="00CA68A6" w:rsidRPr="00E94CFD">
        <w:rPr>
          <w:rFonts w:ascii="Times New Roman" w:hAnsi="Times New Roman" w:cs="Times New Roman"/>
          <w:b/>
          <w:sz w:val="28"/>
          <w:szCs w:val="28"/>
        </w:rPr>
        <w:instrText>епсис</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является одной из наиболее сложных проблем в хирургии, одной из основных причин смертельных исходов. Летальность от сепсиса за последние 100 лет существенно не изменилась. Септический шок самая частая причина смерти в отделениях реанимации и интенсивной терапии. В течение длительного периода времени существовало представление о сепсисе как о заражении крови, попадании инфекции в кровяное русло. Для того чтобы поставить диагноз сепсиса достаточно было выделить из крови микроорганизм. Изменение понимания сепсиса произошло в конце 80-х годов прошлого века, когда одна из фармацевтических компаний США решила внести изменения в протокол терапии сепсиса и предложила внедрить в схему лечения метилпреднизолон. Для того чтобы это произошло необходимо было провести клинические исследования по его применению в лечебных учреждениях. После окончания клинических испытаний невозможно было сопоставить результаты его использования в отдельных медицинских организациях, и сделать заключение о необходимости его включения в протокол, так как каждая клиника имела собственное представление о сепсисе. В связи с этим в 1991 г состоялась Чикагская согласительная конференция по сепсису общества пульмонологов и реаниматологов США, на которой было п</w:t>
      </w:r>
      <w:r w:rsidRPr="00E94CFD">
        <w:rPr>
          <w:rFonts w:ascii="Times New Roman" w:hAnsi="Times New Roman" w:cs="Times New Roman"/>
          <w:bCs/>
          <w:sz w:val="28"/>
          <w:szCs w:val="28"/>
        </w:rPr>
        <w:t xml:space="preserve">ринято определение сепсиса, новая терминология, утверждены основные принципы его диагностики и лечения. </w:t>
      </w:r>
    </w:p>
    <w:p w14:paraId="4F8D6E7F" w14:textId="77777777" w:rsidR="00A870E8" w:rsidRPr="00E94CFD" w:rsidRDefault="00A870E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Cs/>
          <w:sz w:val="28"/>
          <w:szCs w:val="28"/>
        </w:rPr>
        <w:t xml:space="preserve">Для того, чтобы подойти к определению сепсиса, необходимо иметь представление о том, что любая внешняя </w:t>
      </w:r>
      <w:r w:rsidRPr="00E94CFD">
        <w:rPr>
          <w:rFonts w:ascii="Times New Roman" w:hAnsi="Times New Roman" w:cs="Times New Roman"/>
          <w:sz w:val="28"/>
          <w:szCs w:val="28"/>
        </w:rPr>
        <w:t xml:space="preserve">агрессия – травма, </w:t>
      </w:r>
      <w:r w:rsidRPr="00E94CFD">
        <w:rPr>
          <w:rFonts w:ascii="Times New Roman" w:hAnsi="Times New Roman" w:cs="Times New Roman"/>
          <w:bCs/>
          <w:sz w:val="28"/>
          <w:szCs w:val="28"/>
        </w:rPr>
        <w:t>попадание бактерий в ткани</w:t>
      </w:r>
      <w:r w:rsidR="00D915B9" w:rsidRPr="00E94CFD">
        <w:rPr>
          <w:rFonts w:ascii="Times New Roman" w:hAnsi="Times New Roman" w:cs="Times New Roman"/>
          <w:bCs/>
          <w:sz w:val="28"/>
          <w:szCs w:val="28"/>
        </w:rPr>
        <w:t xml:space="preserve"> может служить пусковым механизмом (</w:t>
      </w:r>
      <w:r w:rsidR="00D915B9" w:rsidRPr="00E94CFD">
        <w:rPr>
          <w:rFonts w:ascii="Times New Roman" w:hAnsi="Times New Roman" w:cs="Times New Roman"/>
          <w:b/>
          <w:bCs/>
          <w:sz w:val="28"/>
          <w:szCs w:val="28"/>
        </w:rPr>
        <w:t>тригером</w:t>
      </w:r>
      <w:r w:rsidR="00D915B9"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развити</w:t>
      </w:r>
      <w:r w:rsidR="00ED3C55" w:rsidRPr="00E94CFD">
        <w:rPr>
          <w:rFonts w:ascii="Times New Roman" w:hAnsi="Times New Roman" w:cs="Times New Roman"/>
          <w:bCs/>
          <w:sz w:val="28"/>
          <w:szCs w:val="28"/>
        </w:rPr>
        <w:t>я</w:t>
      </w:r>
      <w:r w:rsidR="00333E60" w:rsidRPr="00333E60">
        <w:rPr>
          <w:rFonts w:ascii="Times New Roman" w:hAnsi="Times New Roman" w:cs="Times New Roman"/>
          <w:bCs/>
          <w:sz w:val="28"/>
          <w:szCs w:val="28"/>
        </w:rPr>
        <w:t xml:space="preserve"> </w:t>
      </w:r>
      <w:r w:rsidRPr="00E94CFD">
        <w:rPr>
          <w:rFonts w:ascii="Times New Roman" w:hAnsi="Times New Roman" w:cs="Times New Roman"/>
          <w:b/>
          <w:bCs/>
          <w:sz w:val="28"/>
          <w:szCs w:val="28"/>
        </w:rPr>
        <w:t>местного воспалительного ответа</w:t>
      </w:r>
      <w:r w:rsidRPr="00E94CFD">
        <w:rPr>
          <w:rFonts w:ascii="Times New Roman" w:hAnsi="Times New Roman" w:cs="Times New Roman"/>
          <w:bCs/>
          <w:sz w:val="28"/>
          <w:szCs w:val="28"/>
        </w:rPr>
        <w:t xml:space="preserve"> и</w:t>
      </w:r>
      <w:r w:rsidR="00D915B9" w:rsidRPr="00E94CFD">
        <w:rPr>
          <w:rFonts w:ascii="Times New Roman" w:hAnsi="Times New Roman" w:cs="Times New Roman"/>
          <w:bCs/>
          <w:sz w:val="28"/>
          <w:szCs w:val="28"/>
        </w:rPr>
        <w:t>/или</w:t>
      </w:r>
      <w:r w:rsidRPr="00E94CFD">
        <w:rPr>
          <w:rFonts w:ascii="Times New Roman" w:hAnsi="Times New Roman" w:cs="Times New Roman"/>
          <w:bCs/>
          <w:sz w:val="28"/>
          <w:szCs w:val="28"/>
        </w:rPr>
        <w:t xml:space="preserve"> возможной </w:t>
      </w:r>
      <w:r w:rsidRPr="00E94CFD">
        <w:rPr>
          <w:rFonts w:ascii="Times New Roman" w:hAnsi="Times New Roman" w:cs="Times New Roman"/>
          <w:b/>
          <w:bCs/>
          <w:sz w:val="28"/>
          <w:szCs w:val="28"/>
        </w:rPr>
        <w:t xml:space="preserve">общей реакции организма, </w:t>
      </w:r>
      <w:r w:rsidRPr="00E94CFD">
        <w:rPr>
          <w:rFonts w:ascii="Times New Roman" w:hAnsi="Times New Roman" w:cs="Times New Roman"/>
          <w:bCs/>
          <w:sz w:val="28"/>
          <w:szCs w:val="28"/>
        </w:rPr>
        <w:t xml:space="preserve">которая может быть нормальной и извращенной. Основная цель местных изменений заключается в ограничении развития процесса зоной первичного поражения и эрадикации (удалении) возбудителя. </w:t>
      </w:r>
      <w:r w:rsidR="001E351F" w:rsidRPr="00E94CFD">
        <w:rPr>
          <w:rFonts w:ascii="Times New Roman" w:hAnsi="Times New Roman" w:cs="Times New Roman"/>
          <w:bCs/>
          <w:sz w:val="28"/>
          <w:szCs w:val="28"/>
        </w:rPr>
        <w:t>Общие изменения в организме носят комп</w:t>
      </w:r>
      <w:r w:rsidR="00ED3C55" w:rsidRPr="00E94CFD">
        <w:rPr>
          <w:rFonts w:ascii="Times New Roman" w:hAnsi="Times New Roman" w:cs="Times New Roman"/>
          <w:bCs/>
          <w:sz w:val="28"/>
          <w:szCs w:val="28"/>
        </w:rPr>
        <w:t>е</w:t>
      </w:r>
      <w:r w:rsidR="001E351F" w:rsidRPr="00E94CFD">
        <w:rPr>
          <w:rFonts w:ascii="Times New Roman" w:hAnsi="Times New Roman" w:cs="Times New Roman"/>
          <w:bCs/>
          <w:sz w:val="28"/>
          <w:szCs w:val="28"/>
        </w:rPr>
        <w:t>нса</w:t>
      </w:r>
      <w:r w:rsidR="00ED3C55" w:rsidRPr="00E94CFD">
        <w:rPr>
          <w:rFonts w:ascii="Times New Roman" w:hAnsi="Times New Roman" w:cs="Times New Roman"/>
          <w:bCs/>
          <w:sz w:val="28"/>
          <w:szCs w:val="28"/>
        </w:rPr>
        <w:t>т</w:t>
      </w:r>
      <w:r w:rsidR="001E351F" w:rsidRPr="00E94CFD">
        <w:rPr>
          <w:rFonts w:ascii="Times New Roman" w:hAnsi="Times New Roman" w:cs="Times New Roman"/>
          <w:bCs/>
          <w:sz w:val="28"/>
          <w:szCs w:val="28"/>
        </w:rPr>
        <w:t xml:space="preserve">орный характер. </w:t>
      </w:r>
      <w:r w:rsidRPr="00E94CFD">
        <w:rPr>
          <w:rFonts w:ascii="Times New Roman" w:hAnsi="Times New Roman" w:cs="Times New Roman"/>
          <w:bCs/>
          <w:sz w:val="28"/>
          <w:szCs w:val="28"/>
        </w:rPr>
        <w:t>В ответ на внешний раздражитель происходит каскадная активация системы комплемента, свертывающей, противосвертывающей и калликреин-кининовой систем. Активируются клеточные элементы: эндотелиоциты, лейкоциты, моноциты, макрофаги, тучные клетки,</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высвобождаются медиаторы: гистамин, эйкозиноиды, факторы свертывания, цитокины. Последние вырабатываются клетками иммунной системы </w:t>
      </w:r>
      <w:r w:rsidR="00D915B9" w:rsidRPr="00E94CFD">
        <w:rPr>
          <w:rFonts w:ascii="Times New Roman" w:hAnsi="Times New Roman" w:cs="Times New Roman"/>
          <w:bCs/>
          <w:sz w:val="28"/>
          <w:szCs w:val="28"/>
        </w:rPr>
        <w:t>и</w:t>
      </w:r>
      <w:r w:rsidRPr="00E94CFD">
        <w:rPr>
          <w:rFonts w:ascii="Times New Roman" w:hAnsi="Times New Roman" w:cs="Times New Roman"/>
          <w:bCs/>
          <w:sz w:val="28"/>
          <w:szCs w:val="28"/>
        </w:rPr>
        <w:t xml:space="preserve"> участвуют в иммунных и воспалительных реакциях, регулируя их силу и продолжительность, действуя через рецепторы клеток-мишеней. Связывание цитокина с рецептором клетки приводит к её активации: пролиферации, дифференцировке или гибели. Цитокины могут действовать согласованно, одни усиливают или ослабляют синтез других. К ним относятся: интерлейкины (ИЛ1</w:t>
      </w:r>
      <w:r w:rsidR="00375902"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ИЛ18), фактор некроза опухолей </w:t>
      </w:r>
      <w:r w:rsidRPr="00E94CFD">
        <w:rPr>
          <w:rFonts w:ascii="Times New Roman" w:hAnsi="Times New Roman" w:cs="Times New Roman"/>
          <w:bCs/>
          <w:sz w:val="28"/>
          <w:szCs w:val="28"/>
          <w:lang w:val="en-US"/>
        </w:rPr>
        <w:t>TNF</w:t>
      </w:r>
      <w:r w:rsidRPr="00E94CFD">
        <w:rPr>
          <w:rFonts w:ascii="Times New Roman" w:hAnsi="Times New Roman" w:cs="Times New Roman"/>
          <w:bCs/>
          <w:sz w:val="28"/>
          <w:szCs w:val="28"/>
        </w:rPr>
        <w:t xml:space="preserve"> (ФНО), интерфероны (ИФ</w:t>
      </w:r>
      <w:r w:rsidRPr="00E94CFD">
        <w:rPr>
          <w:rFonts w:ascii="Times New Roman" w:hAnsi="Times New Roman" w:cs="Times New Roman"/>
          <w:bCs/>
          <w:sz w:val="28"/>
          <w:szCs w:val="28"/>
          <w:vertAlign w:val="subscript"/>
          <w:lang w:val="el-GR"/>
        </w:rPr>
        <w:t>α</w:t>
      </w:r>
      <w:r w:rsidRPr="00E94CFD">
        <w:rPr>
          <w:rFonts w:ascii="Times New Roman" w:hAnsi="Times New Roman" w:cs="Times New Roman"/>
          <w:bCs/>
          <w:sz w:val="28"/>
          <w:szCs w:val="28"/>
        </w:rPr>
        <w:t>, ИФ</w:t>
      </w:r>
      <w:r w:rsidRPr="00E94CFD">
        <w:rPr>
          <w:rFonts w:ascii="Times New Roman" w:hAnsi="Times New Roman" w:cs="Times New Roman"/>
          <w:bCs/>
          <w:sz w:val="28"/>
          <w:szCs w:val="28"/>
          <w:vertAlign w:val="subscript"/>
          <w:lang w:val="el-GR"/>
        </w:rPr>
        <w:t>β</w:t>
      </w:r>
      <w:r w:rsidRPr="00E94CFD">
        <w:rPr>
          <w:rFonts w:ascii="Times New Roman" w:hAnsi="Times New Roman" w:cs="Times New Roman"/>
          <w:bCs/>
          <w:sz w:val="28"/>
          <w:szCs w:val="28"/>
        </w:rPr>
        <w:t>, ИФ</w:t>
      </w:r>
      <w:r w:rsidRPr="00E94CFD">
        <w:rPr>
          <w:rFonts w:ascii="Times New Roman" w:hAnsi="Times New Roman" w:cs="Times New Roman"/>
          <w:bCs/>
          <w:sz w:val="28"/>
          <w:szCs w:val="28"/>
          <w:vertAlign w:val="subscript"/>
          <w:lang w:val="el-GR"/>
        </w:rPr>
        <w:t>γ</w:t>
      </w:r>
      <w:r w:rsidRPr="00E94CFD">
        <w:rPr>
          <w:rFonts w:ascii="Times New Roman" w:hAnsi="Times New Roman" w:cs="Times New Roman"/>
          <w:bCs/>
          <w:sz w:val="28"/>
          <w:szCs w:val="28"/>
        </w:rPr>
        <w:t>), колониестимулирующий фактор (КСФ), хемокины, факторы роста. Цитоктины оказывают провоспалительное действие (ИЛ1, ИЛ6, ИЛ8, ФНО) или противоспалительное (ИЛ4, ИЛ10, ТФР</w:t>
      </w:r>
      <w:r w:rsidRPr="00E94CFD">
        <w:rPr>
          <w:rFonts w:ascii="Times New Roman" w:hAnsi="Times New Roman" w:cs="Times New Roman"/>
          <w:bCs/>
          <w:sz w:val="28"/>
          <w:szCs w:val="28"/>
          <w:lang w:val="el-GR"/>
        </w:rPr>
        <w:t>β</w:t>
      </w:r>
      <w:r w:rsidRPr="00E94CFD">
        <w:rPr>
          <w:rFonts w:ascii="Times New Roman" w:hAnsi="Times New Roman" w:cs="Times New Roman"/>
          <w:bCs/>
          <w:sz w:val="28"/>
          <w:szCs w:val="28"/>
        </w:rPr>
        <w:t xml:space="preserve"> – трансформирующий фактор роста </w:t>
      </w:r>
      <w:r w:rsidRPr="00E94CFD">
        <w:rPr>
          <w:rFonts w:ascii="Times New Roman" w:hAnsi="Times New Roman" w:cs="Times New Roman"/>
          <w:bCs/>
          <w:sz w:val="28"/>
          <w:szCs w:val="28"/>
          <w:lang w:val="el-GR"/>
        </w:rPr>
        <w:t>β</w:t>
      </w:r>
      <w:r w:rsidRPr="00E94CFD">
        <w:rPr>
          <w:rFonts w:ascii="Times New Roman" w:hAnsi="Times New Roman" w:cs="Times New Roman"/>
          <w:bCs/>
          <w:sz w:val="28"/>
          <w:szCs w:val="28"/>
        </w:rPr>
        <w:t>). При дисбалансе</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про- и противовоспалительных цитокинов, безудержной их продукции и недостаточности механизмов, ограничивающих их действие, они превращаются из факторов защиты в факторы агрессии и могут вызывать</w:t>
      </w:r>
      <w:r w:rsidR="009F4F48">
        <w:rPr>
          <w:rFonts w:ascii="Times New Roman" w:hAnsi="Times New Roman" w:cs="Times New Roman"/>
          <w:bCs/>
          <w:sz w:val="28"/>
          <w:szCs w:val="28"/>
        </w:rPr>
        <w:t xml:space="preserve"> </w:t>
      </w:r>
      <w:r w:rsidR="00465A8F" w:rsidRPr="00E94CFD">
        <w:rPr>
          <w:rFonts w:ascii="Times New Roman" w:hAnsi="Times New Roman" w:cs="Times New Roman"/>
          <w:bCs/>
          <w:sz w:val="28"/>
          <w:szCs w:val="28"/>
        </w:rPr>
        <w:t xml:space="preserve">повреждение собственных органов и тканей, способствуя развитию </w:t>
      </w:r>
      <w:r w:rsidRPr="00E94CFD">
        <w:rPr>
          <w:rFonts w:ascii="Times New Roman" w:hAnsi="Times New Roman" w:cs="Times New Roman"/>
          <w:bCs/>
          <w:sz w:val="28"/>
          <w:szCs w:val="28"/>
        </w:rPr>
        <w:t>органно-системны</w:t>
      </w:r>
      <w:r w:rsidR="00465A8F" w:rsidRPr="00E94CFD">
        <w:rPr>
          <w:rFonts w:ascii="Times New Roman" w:hAnsi="Times New Roman" w:cs="Times New Roman"/>
          <w:bCs/>
          <w:sz w:val="28"/>
          <w:szCs w:val="28"/>
        </w:rPr>
        <w:t>х</w:t>
      </w:r>
      <w:r w:rsidRPr="00E94CFD">
        <w:rPr>
          <w:rFonts w:ascii="Times New Roman" w:hAnsi="Times New Roman" w:cs="Times New Roman"/>
          <w:bCs/>
          <w:sz w:val="28"/>
          <w:szCs w:val="28"/>
        </w:rPr>
        <w:t xml:space="preserve"> расстройств. При микробной инвазии развитие событий может происходить по различному сценарию. При наличии большого количества микроорганизмов (недостаточность фагоцитирования) и адекватности ограничивающих механизмов</w:t>
      </w:r>
      <w:r w:rsidR="000F067A" w:rsidRPr="00E94CFD">
        <w:rPr>
          <w:rFonts w:ascii="Times New Roman" w:hAnsi="Times New Roman" w:cs="Times New Roman"/>
          <w:bCs/>
          <w:sz w:val="28"/>
          <w:szCs w:val="28"/>
        </w:rPr>
        <w:t>,</w:t>
      </w:r>
      <w:r w:rsidR="00465A8F" w:rsidRPr="00E94CFD">
        <w:rPr>
          <w:rFonts w:ascii="Times New Roman" w:hAnsi="Times New Roman" w:cs="Times New Roman"/>
          <w:bCs/>
          <w:sz w:val="28"/>
          <w:szCs w:val="28"/>
        </w:rPr>
        <w:t xml:space="preserve"> сохранении баланса про- и противовоспалительных цитокинов</w:t>
      </w:r>
      <w:r w:rsidRPr="00E94CFD">
        <w:rPr>
          <w:rFonts w:ascii="Times New Roman" w:hAnsi="Times New Roman" w:cs="Times New Roman"/>
          <w:bCs/>
          <w:sz w:val="28"/>
          <w:szCs w:val="28"/>
        </w:rPr>
        <w:t xml:space="preserve"> развивается </w:t>
      </w:r>
      <w:r w:rsidRPr="00E94CFD">
        <w:rPr>
          <w:rFonts w:ascii="Times New Roman" w:hAnsi="Times New Roman" w:cs="Times New Roman"/>
          <w:b/>
          <w:bCs/>
          <w:sz w:val="28"/>
          <w:szCs w:val="28"/>
        </w:rPr>
        <w:t>абсцесс,</w:t>
      </w:r>
      <w:r w:rsidRPr="00E94CFD">
        <w:rPr>
          <w:rFonts w:ascii="Times New Roman" w:hAnsi="Times New Roman" w:cs="Times New Roman"/>
          <w:bCs/>
          <w:sz w:val="28"/>
          <w:szCs w:val="28"/>
        </w:rPr>
        <w:t xml:space="preserve"> и бактерии не могут проникать в кровоток, системная воспалительная реакция не развивается. В тех случаях, когда </w:t>
      </w:r>
      <w:r w:rsidR="00465A8F" w:rsidRPr="00E94CFD">
        <w:rPr>
          <w:rFonts w:ascii="Times New Roman" w:hAnsi="Times New Roman" w:cs="Times New Roman"/>
          <w:bCs/>
          <w:sz w:val="28"/>
          <w:szCs w:val="28"/>
        </w:rPr>
        <w:t>ограничительные механизмы не срабатывают, возникает дисбаланс цитокинов</w:t>
      </w:r>
      <w:r w:rsidRPr="00E94CFD">
        <w:rPr>
          <w:rFonts w:ascii="Times New Roman" w:hAnsi="Times New Roman" w:cs="Times New Roman"/>
          <w:bCs/>
          <w:sz w:val="28"/>
          <w:szCs w:val="28"/>
        </w:rPr>
        <w:t xml:space="preserve"> и</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локализовать процесс не удается,</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возникает</w:t>
      </w:r>
      <w:r w:rsidR="00333E60" w:rsidRPr="00333E60">
        <w:rPr>
          <w:rFonts w:ascii="Times New Roman" w:hAnsi="Times New Roman" w:cs="Times New Roman"/>
          <w:bCs/>
          <w:sz w:val="28"/>
          <w:szCs w:val="28"/>
        </w:rPr>
        <w:t xml:space="preserve"> </w:t>
      </w:r>
      <w:r w:rsidRPr="00E94CFD">
        <w:rPr>
          <w:rFonts w:ascii="Times New Roman" w:hAnsi="Times New Roman" w:cs="Times New Roman"/>
          <w:b/>
          <w:bCs/>
          <w:sz w:val="28"/>
          <w:szCs w:val="28"/>
        </w:rPr>
        <w:t>системная воспалительная реакция</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3E0E66" w:rsidRPr="00E94CFD">
        <w:rPr>
          <w:rFonts w:ascii="Times New Roman" w:hAnsi="Times New Roman" w:cs="Times New Roman"/>
          <w:b/>
          <w:bCs/>
          <w:sz w:val="28"/>
          <w:szCs w:val="28"/>
        </w:rPr>
        <w:instrText xml:space="preserve">реакция </w:instrText>
      </w:r>
      <w:r w:rsidR="00CA68A6" w:rsidRPr="00E94CFD">
        <w:rPr>
          <w:rFonts w:ascii="Times New Roman" w:hAnsi="Times New Roman" w:cs="Times New Roman"/>
          <w:b/>
          <w:bCs/>
          <w:sz w:val="28"/>
          <w:szCs w:val="28"/>
        </w:rPr>
        <w:instrText xml:space="preserve">системная воспалительная </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(СВР)</w:t>
      </w:r>
      <w:r w:rsidRPr="00E94CFD">
        <w:rPr>
          <w:rFonts w:ascii="Times New Roman" w:hAnsi="Times New Roman" w:cs="Times New Roman"/>
          <w:bCs/>
          <w:sz w:val="28"/>
          <w:szCs w:val="28"/>
        </w:rPr>
        <w:t>. Это может быть при попадании особо вирулентной и патогенной микрофлоры, которая преодолевает защитные барьеры или при инфицировании обычными микроорганизмами при сниженной резистентности организма.</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Развивающаяся в этих случаях гиперпродукция </w:t>
      </w:r>
      <w:r w:rsidRPr="00E94CFD">
        <w:rPr>
          <w:rFonts w:ascii="Times New Roman" w:hAnsi="Times New Roman" w:cs="Times New Roman"/>
          <w:color w:val="000000"/>
          <w:sz w:val="28"/>
          <w:szCs w:val="28"/>
        </w:rPr>
        <w:t>провоспалительных цитокинов способствует снижению периферического сосудистого тонуса, прогрессии миокардиальной дисфункции и уменьшению</w:t>
      </w:r>
      <w:r w:rsidR="00333E60" w:rsidRPr="00333E60">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 xml:space="preserve">объема циркулирующей крови вследствие повышенной сосудистой </w:t>
      </w:r>
      <w:r w:rsidR="00ED3C55" w:rsidRPr="00E94CFD">
        <w:rPr>
          <w:rFonts w:ascii="Times New Roman" w:hAnsi="Times New Roman" w:cs="Times New Roman"/>
          <w:color w:val="000000"/>
          <w:sz w:val="28"/>
          <w:szCs w:val="28"/>
        </w:rPr>
        <w:t>проницаемости и</w:t>
      </w:r>
      <w:r w:rsidRPr="00E94CFD">
        <w:rPr>
          <w:rFonts w:ascii="Times New Roman" w:hAnsi="Times New Roman" w:cs="Times New Roman"/>
          <w:color w:val="000000"/>
          <w:sz w:val="28"/>
          <w:szCs w:val="28"/>
        </w:rPr>
        <w:t xml:space="preserve"> ее секвестрации в микроциркуляторное русло. В</w:t>
      </w:r>
      <w:r w:rsidRPr="00E94CFD">
        <w:rPr>
          <w:rFonts w:ascii="Times New Roman" w:hAnsi="Times New Roman" w:cs="Times New Roman"/>
          <w:bCs/>
          <w:sz w:val="28"/>
          <w:szCs w:val="28"/>
        </w:rPr>
        <w:t xml:space="preserve"> кровоток могут попадать</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микроорганизмы, продукты их жизнедеятельности или распада, эндо или экзотоксины. Наличие бактериальных патогенов в кровеносном русле (</w:t>
      </w:r>
      <w:r w:rsidRPr="00E94CFD">
        <w:rPr>
          <w:rFonts w:ascii="Times New Roman" w:hAnsi="Times New Roman" w:cs="Times New Roman"/>
          <w:b/>
          <w:bCs/>
          <w:sz w:val="28"/>
          <w:szCs w:val="28"/>
        </w:rPr>
        <w:t>бактериемия</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бактериемия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не является критерием сепсиса. Бактериемия может быть </w:t>
      </w:r>
      <w:r w:rsidRPr="00E94CFD">
        <w:rPr>
          <w:rFonts w:ascii="Times New Roman" w:hAnsi="Times New Roman" w:cs="Times New Roman"/>
          <w:b/>
          <w:bCs/>
          <w:sz w:val="28"/>
          <w:szCs w:val="28"/>
        </w:rPr>
        <w:t>транзиторной</w:t>
      </w:r>
      <w:r w:rsidR="00333E60" w:rsidRPr="00333E60">
        <w:rPr>
          <w:rFonts w:ascii="Times New Roman" w:hAnsi="Times New Roman" w:cs="Times New Roman"/>
          <w:b/>
          <w:bCs/>
          <w:sz w:val="28"/>
          <w:szCs w:val="28"/>
        </w:rPr>
        <w:t xml:space="preserve"> </w:t>
      </w:r>
      <w:r w:rsidRPr="00E94CFD">
        <w:rPr>
          <w:rFonts w:ascii="Times New Roman" w:hAnsi="Times New Roman" w:cs="Times New Roman"/>
          <w:bCs/>
          <w:sz w:val="28"/>
          <w:szCs w:val="28"/>
        </w:rPr>
        <w:t>(преходящей, сохраняющейся в кровотоке в течение нескольких минут), которая возникает в 5-7% случаев при</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катетеризации</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мочевого пузыря,</w:t>
      </w:r>
      <w:r w:rsidR="00333E60" w:rsidRPr="00333E60">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в 100% при ФГС, ФБС и других инвазивных методах исследования, после лечения зубов и </w:t>
      </w:r>
      <w:r w:rsidRPr="00E94CFD">
        <w:rPr>
          <w:rFonts w:ascii="Times New Roman" w:hAnsi="Times New Roman" w:cs="Times New Roman"/>
          <w:b/>
          <w:bCs/>
          <w:sz w:val="28"/>
          <w:szCs w:val="28"/>
        </w:rPr>
        <w:t>устойчивой</w:t>
      </w:r>
      <w:r w:rsidRPr="00E94CFD">
        <w:rPr>
          <w:rFonts w:ascii="Times New Roman" w:hAnsi="Times New Roman" w:cs="Times New Roman"/>
          <w:bCs/>
          <w:sz w:val="28"/>
          <w:szCs w:val="28"/>
        </w:rPr>
        <w:t>, когда кровеносное русло для микрофлоры служит средой обитания. Сама инфекция не является причиной многочисленных патологических сдвигов, характерных для сепсиса. Они возникают как результат неадекватной ответной реакции организма на внешнее воздействие (ожог, травма, панкреатит, инфаркт миокарда, инфекция), котор</w:t>
      </w:r>
      <w:r w:rsidR="000F067A" w:rsidRPr="00E94CFD">
        <w:rPr>
          <w:rFonts w:ascii="Times New Roman" w:hAnsi="Times New Roman" w:cs="Times New Roman"/>
          <w:bCs/>
          <w:sz w:val="28"/>
          <w:szCs w:val="28"/>
        </w:rPr>
        <w:t>ые</w:t>
      </w:r>
      <w:r w:rsidRPr="00E94CFD">
        <w:rPr>
          <w:rFonts w:ascii="Times New Roman" w:hAnsi="Times New Roman" w:cs="Times New Roman"/>
          <w:bCs/>
          <w:sz w:val="28"/>
          <w:szCs w:val="28"/>
        </w:rPr>
        <w:t xml:space="preserve"> проявля</w:t>
      </w:r>
      <w:r w:rsidR="000F067A" w:rsidRPr="00E94CFD">
        <w:rPr>
          <w:rFonts w:ascii="Times New Roman" w:hAnsi="Times New Roman" w:cs="Times New Roman"/>
          <w:bCs/>
          <w:sz w:val="28"/>
          <w:szCs w:val="28"/>
        </w:rPr>
        <w:t>ю</w:t>
      </w:r>
      <w:r w:rsidRPr="00E94CFD">
        <w:rPr>
          <w:rFonts w:ascii="Times New Roman" w:hAnsi="Times New Roman" w:cs="Times New Roman"/>
          <w:bCs/>
          <w:sz w:val="28"/>
          <w:szCs w:val="28"/>
        </w:rPr>
        <w:t xml:space="preserve">тся развитием </w:t>
      </w:r>
      <w:r w:rsidRPr="00E94CFD">
        <w:rPr>
          <w:rFonts w:ascii="Times New Roman" w:hAnsi="Times New Roman" w:cs="Times New Roman"/>
          <w:b/>
          <w:bCs/>
          <w:sz w:val="28"/>
          <w:szCs w:val="28"/>
        </w:rPr>
        <w:t>синдрома системной воспалительной реакции</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синдром системной воспалительной реакции</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(ССВР), (</w:t>
      </w:r>
      <w:r w:rsidRPr="00E94CFD">
        <w:rPr>
          <w:rFonts w:ascii="Times New Roman" w:hAnsi="Times New Roman" w:cs="Times New Roman"/>
          <w:b/>
          <w:bCs/>
          <w:sz w:val="28"/>
          <w:szCs w:val="28"/>
          <w:lang w:val="en-US"/>
        </w:rPr>
        <w:t>Systemic</w:t>
      </w:r>
      <w:r w:rsidR="00F325EB"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Inflammation</w:t>
      </w:r>
      <w:r w:rsidR="00F325EB"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Response</w:t>
      </w:r>
      <w:r w:rsidR="00F325EB" w:rsidRPr="00E94CFD">
        <w:rPr>
          <w:rFonts w:ascii="Times New Roman" w:hAnsi="Times New Roman" w:cs="Times New Roman"/>
          <w:b/>
          <w:bCs/>
          <w:sz w:val="28"/>
          <w:szCs w:val="28"/>
        </w:rPr>
        <w:t xml:space="preserve"> </w:t>
      </w:r>
      <w:r w:rsidRPr="00E94CFD">
        <w:rPr>
          <w:rFonts w:ascii="Times New Roman" w:hAnsi="Times New Roman" w:cs="Times New Roman"/>
          <w:b/>
          <w:bCs/>
          <w:sz w:val="28"/>
          <w:szCs w:val="28"/>
          <w:lang w:val="en-US"/>
        </w:rPr>
        <w:t>Syndrome</w:t>
      </w:r>
      <w:r w:rsidRPr="00E94CFD">
        <w:rPr>
          <w:rFonts w:ascii="Times New Roman" w:hAnsi="Times New Roman" w:cs="Times New Roman"/>
          <w:b/>
          <w:bCs/>
          <w:sz w:val="28"/>
          <w:szCs w:val="28"/>
        </w:rPr>
        <w:t>)</w:t>
      </w:r>
      <w:r w:rsidRPr="00E94CFD">
        <w:rPr>
          <w:rFonts w:ascii="Times New Roman" w:hAnsi="Times New Roman" w:cs="Times New Roman"/>
          <w:bCs/>
          <w:sz w:val="28"/>
          <w:szCs w:val="28"/>
        </w:rPr>
        <w:t>,</w:t>
      </w:r>
      <w:r w:rsidR="00F325E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w:t>
      </w:r>
      <w:r w:rsidRPr="00E94CFD">
        <w:rPr>
          <w:rFonts w:ascii="Times New Roman" w:hAnsi="Times New Roman" w:cs="Times New Roman"/>
          <w:b/>
          <w:bCs/>
          <w:sz w:val="28"/>
          <w:szCs w:val="28"/>
          <w:lang w:val="en-US"/>
        </w:rPr>
        <w:t>SIRS</w:t>
      </w:r>
      <w:r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имеющего четкие критерии: </w:t>
      </w:r>
    </w:p>
    <w:p w14:paraId="4F8D6E80" w14:textId="05ADB70D" w:rsidR="00A870E8" w:rsidRPr="00E94CFD" w:rsidRDefault="00A870E8"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1) </w:t>
      </w:r>
      <w:r w:rsidRPr="00E94CFD">
        <w:rPr>
          <w:rFonts w:ascii="Times New Roman" w:hAnsi="Times New Roman" w:cs="Times New Roman"/>
          <w:b/>
          <w:bCs/>
          <w:sz w:val="28"/>
          <w:szCs w:val="28"/>
        </w:rPr>
        <w:t>повышение температуры тела &gt; 38°С или снижение &lt; 36°С</w:t>
      </w:r>
      <w:r w:rsidRPr="00E94CFD">
        <w:rPr>
          <w:rFonts w:ascii="Times New Roman" w:hAnsi="Times New Roman" w:cs="Times New Roman"/>
          <w:bCs/>
          <w:sz w:val="28"/>
          <w:szCs w:val="28"/>
        </w:rPr>
        <w:t>. Лихорадка наблюдается более чем в 90% случаев сепсиса и является следствием присутствия в крови определенных медиаторов. Повышение температуры может быть минимальным или вообще отсутствовать у пожилых больных, у пациентов с почечной недостаточностью, получающих противовоспалительную терапию. С другой стороны</w:t>
      </w:r>
      <w:r w:rsidR="0030733D">
        <w:rPr>
          <w:rFonts w:ascii="Times New Roman" w:hAnsi="Times New Roman" w:cs="Times New Roman"/>
          <w:bCs/>
          <w:sz w:val="28"/>
          <w:szCs w:val="28"/>
        </w:rPr>
        <w:t>,</w:t>
      </w:r>
      <w:r w:rsidRPr="00E94CFD">
        <w:rPr>
          <w:rFonts w:ascii="Times New Roman" w:hAnsi="Times New Roman" w:cs="Times New Roman"/>
          <w:bCs/>
          <w:sz w:val="28"/>
          <w:szCs w:val="28"/>
        </w:rPr>
        <w:t xml:space="preserve"> повышение температуры может быть нормальной реакцией без развития сепсиса. Гипотермия встречается примерно в 10% случаев сепсиса и является неблагоприятным прогностическим признаком. Летальность при этом достигает 80%;</w:t>
      </w:r>
    </w:p>
    <w:p w14:paraId="4F8D6E81" w14:textId="77777777" w:rsidR="00A870E8" w:rsidRPr="00E94CFD" w:rsidRDefault="00A870E8" w:rsidP="00AA3B5F">
      <w:pPr>
        <w:tabs>
          <w:tab w:val="num" w:pos="720"/>
        </w:tabs>
        <w:spacing w:after="0" w:line="360" w:lineRule="auto"/>
        <w:jc w:val="both"/>
        <w:rPr>
          <w:rFonts w:ascii="Times New Roman" w:hAnsi="Times New Roman" w:cs="Times New Roman"/>
          <w:color w:val="2C0E25"/>
          <w:sz w:val="28"/>
          <w:szCs w:val="28"/>
        </w:rPr>
      </w:pPr>
      <w:r w:rsidRPr="00E94CFD">
        <w:rPr>
          <w:rFonts w:ascii="Times New Roman" w:hAnsi="Times New Roman" w:cs="Times New Roman"/>
          <w:bCs/>
          <w:sz w:val="28"/>
          <w:szCs w:val="28"/>
        </w:rPr>
        <w:tab/>
        <w:t>2)</w:t>
      </w:r>
      <w:r w:rsidR="00333E60" w:rsidRPr="00333E60">
        <w:rPr>
          <w:rFonts w:ascii="Times New Roman" w:hAnsi="Times New Roman" w:cs="Times New Roman"/>
          <w:bCs/>
          <w:sz w:val="28"/>
          <w:szCs w:val="28"/>
        </w:rPr>
        <w:t xml:space="preserve"> </w:t>
      </w:r>
      <w:r w:rsidRPr="00E94CFD">
        <w:rPr>
          <w:rFonts w:ascii="Times New Roman" w:hAnsi="Times New Roman" w:cs="Times New Roman"/>
          <w:b/>
          <w:bCs/>
          <w:sz w:val="28"/>
          <w:szCs w:val="28"/>
        </w:rPr>
        <w:t>частота сердечных сокращений &gt; 90 в 1 минуту</w:t>
      </w:r>
      <w:r w:rsidRPr="00E94CFD">
        <w:rPr>
          <w:rFonts w:ascii="Times New Roman" w:hAnsi="Times New Roman" w:cs="Times New Roman"/>
          <w:bCs/>
          <w:sz w:val="28"/>
          <w:szCs w:val="28"/>
        </w:rPr>
        <w:t xml:space="preserve">. Тахикардия является универсальным </w:t>
      </w:r>
      <w:r w:rsidR="00333E60">
        <w:rPr>
          <w:rFonts w:ascii="Times New Roman" w:hAnsi="Times New Roman" w:cs="Times New Roman"/>
          <w:bCs/>
          <w:sz w:val="28"/>
          <w:szCs w:val="28"/>
        </w:rPr>
        <w:t>проявлением</w:t>
      </w:r>
      <w:r w:rsidRPr="00E94CFD">
        <w:rPr>
          <w:rFonts w:ascii="Times New Roman" w:hAnsi="Times New Roman" w:cs="Times New Roman"/>
          <w:bCs/>
          <w:sz w:val="28"/>
          <w:szCs w:val="28"/>
        </w:rPr>
        <w:t xml:space="preserve"> системного ответа во всех случаях за исключением заболеваний, связанных с нарушением проводящей системы сердца или приемом</w:t>
      </w:r>
      <w:r w:rsidR="00F325EB" w:rsidRPr="00E94CFD">
        <w:rPr>
          <w:rFonts w:ascii="Times New Roman" w:hAnsi="Times New Roman" w:cs="Times New Roman"/>
          <w:bCs/>
          <w:sz w:val="28"/>
          <w:szCs w:val="28"/>
        </w:rPr>
        <w:t xml:space="preserve"> </w:t>
      </w:r>
      <w:r w:rsidRPr="00E94CFD">
        <w:rPr>
          <w:rFonts w:ascii="Times New Roman" w:hAnsi="Times New Roman" w:cs="Times New Roman"/>
          <w:color w:val="2C0E25"/>
          <w:sz w:val="28"/>
          <w:szCs w:val="28"/>
        </w:rPr>
        <w:t>β-блокаторов;</w:t>
      </w:r>
    </w:p>
    <w:p w14:paraId="4F8D6E82" w14:textId="55C30AA8" w:rsidR="00A870E8" w:rsidRPr="00E94CFD" w:rsidRDefault="00A870E8"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color w:val="2C0E25"/>
          <w:sz w:val="28"/>
          <w:szCs w:val="28"/>
        </w:rPr>
        <w:tab/>
        <w:t xml:space="preserve">3) </w:t>
      </w:r>
      <w:r w:rsidRPr="00E94CFD">
        <w:rPr>
          <w:rFonts w:ascii="Times New Roman" w:hAnsi="Times New Roman" w:cs="Times New Roman"/>
          <w:b/>
          <w:color w:val="2C0E25"/>
          <w:sz w:val="28"/>
          <w:szCs w:val="28"/>
        </w:rPr>
        <w:t xml:space="preserve">частота </w:t>
      </w:r>
      <w:r w:rsidR="009A3205" w:rsidRPr="00E94CFD">
        <w:rPr>
          <w:rFonts w:ascii="Times New Roman" w:hAnsi="Times New Roman" w:cs="Times New Roman"/>
          <w:b/>
          <w:color w:val="2C0E25"/>
          <w:sz w:val="28"/>
          <w:szCs w:val="28"/>
        </w:rPr>
        <w:t>дыханий</w:t>
      </w:r>
      <w:r w:rsidR="004B46B9">
        <w:rPr>
          <w:rFonts w:ascii="Times New Roman" w:hAnsi="Times New Roman" w:cs="Times New Roman"/>
          <w:b/>
          <w:color w:val="2C0E25"/>
          <w:sz w:val="28"/>
          <w:szCs w:val="28"/>
        </w:rPr>
        <w:t xml:space="preserve"> сопровождающийся деструкцией глткокаликса</w:t>
      </w:r>
      <w:r w:rsidR="009A3205" w:rsidRPr="00E94CFD">
        <w:rPr>
          <w:rFonts w:ascii="Times New Roman" w:hAnsi="Times New Roman" w:cs="Times New Roman"/>
          <w:b/>
          <w:color w:val="2C0E25"/>
          <w:sz w:val="28"/>
          <w:szCs w:val="28"/>
        </w:rPr>
        <w:t>&gt;</w:t>
      </w:r>
      <w:r w:rsidRPr="00E94CFD">
        <w:rPr>
          <w:rFonts w:ascii="Times New Roman" w:hAnsi="Times New Roman" w:cs="Times New Roman"/>
          <w:b/>
          <w:bCs/>
          <w:sz w:val="28"/>
          <w:szCs w:val="28"/>
        </w:rPr>
        <w:t xml:space="preserve"> 20 в 1 минуту</w:t>
      </w:r>
      <w:r w:rsidRPr="00E94CFD">
        <w:rPr>
          <w:rFonts w:ascii="Times New Roman" w:hAnsi="Times New Roman" w:cs="Times New Roman"/>
          <w:bCs/>
          <w:sz w:val="28"/>
          <w:szCs w:val="28"/>
        </w:rPr>
        <w:t xml:space="preserve">. Считается ранним признаком сепсиса. Развивается как следствие метаболического ацидоза, прогрессирующей гипоксемии. У 90% больных требует оксигемотерапии. Отсутствие одышки не исключает диагноз сепсиса; </w:t>
      </w:r>
    </w:p>
    <w:p w14:paraId="4F8D6E83" w14:textId="77777777" w:rsidR="00A870E8" w:rsidRPr="00E94CFD" w:rsidRDefault="00A870E8"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 xml:space="preserve">4) </w:t>
      </w:r>
      <w:r w:rsidRPr="00E94CFD">
        <w:rPr>
          <w:rFonts w:ascii="Times New Roman" w:hAnsi="Times New Roman" w:cs="Times New Roman"/>
          <w:b/>
          <w:bCs/>
          <w:sz w:val="28"/>
          <w:szCs w:val="28"/>
        </w:rPr>
        <w:t>количество лейкоцитов в общем анализе крови &gt; 12×10</w:t>
      </w:r>
      <w:r w:rsidRPr="00E94CFD">
        <w:rPr>
          <w:rFonts w:ascii="Times New Roman" w:hAnsi="Times New Roman" w:cs="Times New Roman"/>
          <w:b/>
          <w:bCs/>
          <w:sz w:val="28"/>
          <w:szCs w:val="28"/>
          <w:vertAlign w:val="superscript"/>
        </w:rPr>
        <w:t>9</w:t>
      </w:r>
      <w:r w:rsidRPr="00E94CFD">
        <w:rPr>
          <w:rFonts w:ascii="Times New Roman" w:hAnsi="Times New Roman" w:cs="Times New Roman"/>
          <w:b/>
          <w:bCs/>
          <w:sz w:val="28"/>
          <w:szCs w:val="28"/>
        </w:rPr>
        <w:t>/</w:t>
      </w:r>
      <w:r w:rsidRPr="00E94CFD">
        <w:rPr>
          <w:rFonts w:ascii="Times New Roman" w:hAnsi="Times New Roman" w:cs="Times New Roman"/>
          <w:b/>
          <w:bCs/>
          <w:sz w:val="28"/>
          <w:szCs w:val="28"/>
          <w:vertAlign w:val="subscript"/>
        </w:rPr>
        <w:t>л</w:t>
      </w:r>
      <w:r w:rsidRPr="00E94CFD">
        <w:rPr>
          <w:rFonts w:ascii="Times New Roman" w:hAnsi="Times New Roman" w:cs="Times New Roman"/>
          <w:b/>
          <w:bCs/>
          <w:sz w:val="28"/>
          <w:szCs w:val="28"/>
        </w:rPr>
        <w:t xml:space="preserve"> или &lt;</w:t>
      </w:r>
      <w:r w:rsidR="00333E60">
        <w:rPr>
          <w:rFonts w:ascii="Times New Roman" w:hAnsi="Times New Roman" w:cs="Times New Roman"/>
          <w:b/>
          <w:bCs/>
          <w:sz w:val="28"/>
          <w:szCs w:val="28"/>
        </w:rPr>
        <w:t xml:space="preserve"> </w:t>
      </w:r>
      <w:r w:rsidRPr="00E94CFD">
        <w:rPr>
          <w:rFonts w:ascii="Times New Roman" w:hAnsi="Times New Roman" w:cs="Times New Roman"/>
          <w:b/>
          <w:bCs/>
          <w:sz w:val="28"/>
          <w:szCs w:val="28"/>
        </w:rPr>
        <w:t>4×10</w:t>
      </w:r>
      <w:r w:rsidRPr="00E94CFD">
        <w:rPr>
          <w:rFonts w:ascii="Times New Roman" w:hAnsi="Times New Roman" w:cs="Times New Roman"/>
          <w:b/>
          <w:bCs/>
          <w:sz w:val="28"/>
          <w:szCs w:val="28"/>
          <w:vertAlign w:val="superscript"/>
        </w:rPr>
        <w:t>9</w:t>
      </w:r>
      <w:r w:rsidRPr="00E94CFD">
        <w:rPr>
          <w:rFonts w:ascii="Times New Roman" w:hAnsi="Times New Roman" w:cs="Times New Roman"/>
          <w:b/>
          <w:bCs/>
          <w:sz w:val="28"/>
          <w:szCs w:val="28"/>
        </w:rPr>
        <w:t>/</w:t>
      </w:r>
      <w:r w:rsidRPr="00E94CFD">
        <w:rPr>
          <w:rFonts w:ascii="Times New Roman" w:hAnsi="Times New Roman" w:cs="Times New Roman"/>
          <w:b/>
          <w:bCs/>
          <w:sz w:val="28"/>
          <w:szCs w:val="28"/>
          <w:vertAlign w:val="subscript"/>
        </w:rPr>
        <w:t>л</w:t>
      </w:r>
      <w:r w:rsidRPr="00E94CFD">
        <w:rPr>
          <w:rFonts w:ascii="Times New Roman" w:hAnsi="Times New Roman" w:cs="Times New Roman"/>
          <w:b/>
          <w:bCs/>
          <w:sz w:val="28"/>
          <w:szCs w:val="28"/>
        </w:rPr>
        <w:t>, незрелых форм &gt; 10%.</w:t>
      </w:r>
      <w:r w:rsidRPr="00E94CFD">
        <w:rPr>
          <w:rFonts w:ascii="Times New Roman" w:hAnsi="Times New Roman" w:cs="Times New Roman"/>
          <w:bCs/>
          <w:sz w:val="28"/>
          <w:szCs w:val="28"/>
        </w:rPr>
        <w:t xml:space="preserve"> Лейкоцитоз или лейкопения являются важными критериями воспаления. </w:t>
      </w:r>
    </w:p>
    <w:p w14:paraId="4F8D6E84" w14:textId="77777777" w:rsidR="00A870E8" w:rsidRPr="00E94CFD" w:rsidRDefault="00A870E8" w:rsidP="00AA3B5F">
      <w:pPr>
        <w:tabs>
          <w:tab w:val="num" w:pos="720"/>
        </w:tabs>
        <w:spacing w:after="0" w:line="360" w:lineRule="auto"/>
        <w:jc w:val="both"/>
        <w:rPr>
          <w:rFonts w:ascii="Times New Roman" w:eastAsia="Times New Roman" w:hAnsi="Times New Roman" w:cs="Times New Roman"/>
          <w:color w:val="000000"/>
          <w:sz w:val="28"/>
          <w:szCs w:val="28"/>
        </w:rPr>
      </w:pPr>
      <w:r w:rsidRPr="00E94CFD">
        <w:rPr>
          <w:rFonts w:ascii="Times New Roman" w:hAnsi="Times New Roman" w:cs="Times New Roman"/>
          <w:bCs/>
          <w:sz w:val="28"/>
          <w:szCs w:val="28"/>
        </w:rPr>
        <w:tab/>
        <w:t xml:space="preserve">О синдроме системной воспалительной реакции говорят в том случае, если у больного появляются 2 или более </w:t>
      </w:r>
      <w:r w:rsidR="009F4F48">
        <w:rPr>
          <w:rFonts w:ascii="Times New Roman" w:hAnsi="Times New Roman" w:cs="Times New Roman"/>
          <w:bCs/>
          <w:sz w:val="28"/>
          <w:szCs w:val="28"/>
        </w:rPr>
        <w:t xml:space="preserve">из </w:t>
      </w:r>
      <w:r w:rsidRPr="00E94CFD">
        <w:rPr>
          <w:rFonts w:ascii="Times New Roman" w:hAnsi="Times New Roman" w:cs="Times New Roman"/>
          <w:bCs/>
          <w:sz w:val="28"/>
          <w:szCs w:val="28"/>
        </w:rPr>
        <w:t>приведенных выше симптомов и обозначается это как ССВР</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 ССВР</w:t>
      </w:r>
      <w:r w:rsidRPr="00E94CFD">
        <w:rPr>
          <w:rFonts w:ascii="Times New Roman" w:hAnsi="Times New Roman" w:cs="Times New Roman"/>
          <w:bCs/>
          <w:sz w:val="28"/>
          <w:szCs w:val="28"/>
          <w:vertAlign w:val="subscript"/>
        </w:rPr>
        <w:t>3</w:t>
      </w:r>
      <w:r w:rsidRPr="00E94CFD">
        <w:rPr>
          <w:rFonts w:ascii="Times New Roman" w:hAnsi="Times New Roman" w:cs="Times New Roman"/>
          <w:bCs/>
          <w:sz w:val="28"/>
          <w:szCs w:val="28"/>
        </w:rPr>
        <w:t>, ССВР</w:t>
      </w:r>
      <w:r w:rsidRPr="00E94CFD">
        <w:rPr>
          <w:rFonts w:ascii="Times New Roman" w:hAnsi="Times New Roman" w:cs="Times New Roman"/>
          <w:bCs/>
          <w:sz w:val="28"/>
          <w:szCs w:val="28"/>
          <w:vertAlign w:val="subscript"/>
        </w:rPr>
        <w:t>4</w:t>
      </w:r>
      <w:r w:rsidRPr="00E94CFD">
        <w:rPr>
          <w:rFonts w:ascii="Times New Roman" w:hAnsi="Times New Roman" w:cs="Times New Roman"/>
          <w:bCs/>
          <w:sz w:val="28"/>
          <w:szCs w:val="28"/>
        </w:rPr>
        <w:t xml:space="preserve">. Согласно </w:t>
      </w:r>
      <w:r w:rsidRPr="00E94CFD">
        <w:rPr>
          <w:rFonts w:ascii="Times New Roman" w:hAnsi="Times New Roman" w:cs="Times New Roman"/>
          <w:sz w:val="28"/>
          <w:szCs w:val="28"/>
        </w:rPr>
        <w:t>Чикагской согласительной конференции для установления диагноза сепсис у больного должно быть какое-то гнойное заболевание и 2 или более критериев ССВР. В соответствии с этой формулировкой, значительная часть хирургических больных с гнойной инфекцией подходили под это определение, что не соответствовало действительности.</w:t>
      </w:r>
      <w:r w:rsidR="00333E60">
        <w:rPr>
          <w:rFonts w:ascii="Times New Roman" w:hAnsi="Times New Roman" w:cs="Times New Roman"/>
          <w:sz w:val="28"/>
          <w:szCs w:val="28"/>
        </w:rPr>
        <w:t xml:space="preserve"> </w:t>
      </w:r>
      <w:r w:rsidR="00265635" w:rsidRPr="00E94CFD">
        <w:rPr>
          <w:rFonts w:ascii="Times New Roman" w:hAnsi="Times New Roman" w:cs="Times New Roman"/>
          <w:sz w:val="28"/>
          <w:szCs w:val="28"/>
        </w:rPr>
        <w:t>С другой стор</w:t>
      </w:r>
      <w:r w:rsidR="00CA29F6" w:rsidRPr="00E94CFD">
        <w:rPr>
          <w:rFonts w:ascii="Times New Roman" w:hAnsi="Times New Roman" w:cs="Times New Roman"/>
          <w:sz w:val="28"/>
          <w:szCs w:val="28"/>
        </w:rPr>
        <w:t>о</w:t>
      </w:r>
      <w:r w:rsidR="00265635" w:rsidRPr="00E94CFD">
        <w:rPr>
          <w:rFonts w:ascii="Times New Roman" w:hAnsi="Times New Roman" w:cs="Times New Roman"/>
          <w:sz w:val="28"/>
          <w:szCs w:val="28"/>
        </w:rPr>
        <w:t>ны</w:t>
      </w:r>
      <w:r w:rsidR="00333E60">
        <w:rPr>
          <w:rFonts w:ascii="Times New Roman" w:hAnsi="Times New Roman" w:cs="Times New Roman"/>
          <w:sz w:val="28"/>
          <w:szCs w:val="28"/>
        </w:rPr>
        <w:t>,</w:t>
      </w:r>
      <w:r w:rsidR="00265635" w:rsidRPr="00E94CFD">
        <w:rPr>
          <w:rFonts w:ascii="Times New Roman" w:hAnsi="Times New Roman" w:cs="Times New Roman"/>
          <w:sz w:val="28"/>
          <w:szCs w:val="28"/>
        </w:rPr>
        <w:t xml:space="preserve"> </w:t>
      </w:r>
      <w:r w:rsidR="00CA29F6" w:rsidRPr="00E94CFD">
        <w:rPr>
          <w:rFonts w:ascii="Times New Roman" w:hAnsi="Times New Roman" w:cs="Times New Roman"/>
          <w:sz w:val="28"/>
          <w:szCs w:val="28"/>
        </w:rPr>
        <w:t xml:space="preserve">не у всех пациентов с сепсисом имелись критерии ССВР. </w:t>
      </w:r>
      <w:r w:rsidRPr="00E94CFD">
        <w:rPr>
          <w:rFonts w:ascii="Times New Roman" w:hAnsi="Times New Roman" w:cs="Times New Roman"/>
          <w:sz w:val="28"/>
          <w:szCs w:val="28"/>
        </w:rPr>
        <w:t>В связи с этим</w:t>
      </w:r>
      <w:r w:rsidR="000F067A" w:rsidRPr="00E94CFD">
        <w:rPr>
          <w:rFonts w:ascii="Times New Roman" w:hAnsi="Times New Roman" w:cs="Times New Roman"/>
          <w:sz w:val="28"/>
          <w:szCs w:val="28"/>
        </w:rPr>
        <w:t>,</w:t>
      </w:r>
      <w:r w:rsidRPr="00E94CFD">
        <w:rPr>
          <w:rFonts w:ascii="Times New Roman" w:hAnsi="Times New Roman" w:cs="Times New Roman"/>
          <w:sz w:val="28"/>
          <w:szCs w:val="28"/>
        </w:rPr>
        <w:t xml:space="preserve"> положение о сепсисе и его критериях было пересмотрено </w:t>
      </w:r>
      <w:r w:rsidRPr="00E94CFD">
        <w:rPr>
          <w:rFonts w:ascii="Times New Roman" w:hAnsi="Times New Roman" w:cs="Times New Roman"/>
          <w:bCs/>
          <w:sz w:val="28"/>
          <w:szCs w:val="28"/>
        </w:rPr>
        <w:t>и перечисленные выше изменения признали малополезными</w:t>
      </w:r>
      <w:r w:rsidR="00CA29F6" w:rsidRPr="00E94CFD">
        <w:rPr>
          <w:rFonts w:ascii="Times New Roman" w:hAnsi="Times New Roman" w:cs="Times New Roman"/>
          <w:bCs/>
          <w:sz w:val="28"/>
          <w:szCs w:val="28"/>
        </w:rPr>
        <w:t>, имеющими низкую спец</w:t>
      </w:r>
      <w:r w:rsidR="00333E60">
        <w:rPr>
          <w:rFonts w:ascii="Times New Roman" w:hAnsi="Times New Roman" w:cs="Times New Roman"/>
          <w:bCs/>
          <w:sz w:val="28"/>
          <w:szCs w:val="28"/>
        </w:rPr>
        <w:t>и</w:t>
      </w:r>
      <w:r w:rsidR="00CA29F6" w:rsidRPr="00E94CFD">
        <w:rPr>
          <w:rFonts w:ascii="Times New Roman" w:hAnsi="Times New Roman" w:cs="Times New Roman"/>
          <w:bCs/>
          <w:sz w:val="28"/>
          <w:szCs w:val="28"/>
        </w:rPr>
        <w:t>фичность и прогностическое значение</w:t>
      </w:r>
      <w:r w:rsidRPr="00E94CFD">
        <w:rPr>
          <w:rFonts w:ascii="Times New Roman" w:hAnsi="Times New Roman" w:cs="Times New Roman"/>
          <w:bCs/>
          <w:sz w:val="28"/>
          <w:szCs w:val="28"/>
        </w:rPr>
        <w:t xml:space="preserve"> и их не стали считать признаками сепсиса, однако они сохранили свое значение в диагностике ССВР, который есть в МКБ (международная классификация болезней).</w:t>
      </w:r>
    </w:p>
    <w:p w14:paraId="4F8D6E85" w14:textId="2578CDC2" w:rsidR="00A870E8" w:rsidRPr="00E94CFD" w:rsidRDefault="00A870E8"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 xml:space="preserve">Современное </w:t>
      </w:r>
      <w:r w:rsidRPr="00E94CFD">
        <w:rPr>
          <w:rFonts w:ascii="Times New Roman" w:hAnsi="Times New Roman" w:cs="Times New Roman"/>
          <w:b/>
          <w:bCs/>
          <w:sz w:val="28"/>
          <w:szCs w:val="28"/>
        </w:rPr>
        <w:t>определение сепсиса</w:t>
      </w:r>
      <w:r w:rsidRPr="00E94CFD">
        <w:rPr>
          <w:rFonts w:ascii="Times New Roman" w:hAnsi="Times New Roman" w:cs="Times New Roman"/>
          <w:bCs/>
          <w:sz w:val="28"/>
          <w:szCs w:val="28"/>
        </w:rPr>
        <w:t xml:space="preserve"> звучит следующим образом, </w:t>
      </w:r>
      <w:r w:rsidRPr="00E94CFD">
        <w:rPr>
          <w:rFonts w:ascii="Times New Roman" w:hAnsi="Times New Roman" w:cs="Times New Roman"/>
          <w:b/>
          <w:bCs/>
          <w:sz w:val="28"/>
          <w:szCs w:val="28"/>
        </w:rPr>
        <w:t>сепсис</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сепсис</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 </w:t>
      </w:r>
      <w:r w:rsidRPr="0030733D">
        <w:rPr>
          <w:rFonts w:ascii="Times New Roman" w:hAnsi="Times New Roman" w:cs="Times New Roman"/>
          <w:sz w:val="28"/>
          <w:szCs w:val="28"/>
        </w:rPr>
        <w:t>это</w:t>
      </w:r>
      <w:r w:rsidR="00333E60" w:rsidRPr="0030733D">
        <w:rPr>
          <w:rFonts w:ascii="Times New Roman" w:hAnsi="Times New Roman" w:cs="Times New Roman"/>
          <w:sz w:val="28"/>
          <w:szCs w:val="28"/>
        </w:rPr>
        <w:t xml:space="preserve"> </w:t>
      </w:r>
      <w:r w:rsidRPr="00E94CFD">
        <w:rPr>
          <w:rFonts w:ascii="Times New Roman" w:eastAsia="Times New Roman" w:hAnsi="Times New Roman" w:cs="Times New Roman"/>
          <w:color w:val="000000"/>
          <w:sz w:val="28"/>
          <w:szCs w:val="28"/>
        </w:rPr>
        <w:t>жизнеугрожаемая острая органная дисфункция, возникающая в результате нарушения регуляции ответа макроорганизма (дисрегуляция) на инфекцию.</w:t>
      </w:r>
      <w:r w:rsidR="00F325EB" w:rsidRPr="00E94CFD">
        <w:rPr>
          <w:rFonts w:ascii="Times New Roman" w:eastAsia="Times New Roman" w:hAnsi="Times New Roman" w:cs="Times New Roman"/>
          <w:color w:val="000000"/>
          <w:sz w:val="28"/>
          <w:szCs w:val="28"/>
        </w:rPr>
        <w:t xml:space="preserve"> </w:t>
      </w:r>
      <w:r w:rsidRPr="00E94CFD">
        <w:rPr>
          <w:rFonts w:ascii="Times New Roman" w:hAnsi="Times New Roman" w:cs="Times New Roman"/>
          <w:bCs/>
          <w:sz w:val="28"/>
          <w:szCs w:val="28"/>
        </w:rPr>
        <w:t>Неадекватный о</w:t>
      </w:r>
      <w:r w:rsidRPr="00E94CFD">
        <w:rPr>
          <w:rFonts w:ascii="Times New Roman" w:eastAsia="Times New Roman" w:hAnsi="Times New Roman" w:cs="Times New Roman"/>
          <w:color w:val="000000"/>
          <w:sz w:val="28"/>
          <w:szCs w:val="28"/>
        </w:rPr>
        <w:t>твет макроорганизма на инфект</w:t>
      </w:r>
      <w:r w:rsidR="00477950" w:rsidRPr="00E94CFD">
        <w:rPr>
          <w:rFonts w:ascii="Times New Roman" w:eastAsia="Times New Roman" w:hAnsi="Times New Roman" w:cs="Times New Roman"/>
          <w:color w:val="000000"/>
          <w:sz w:val="28"/>
          <w:szCs w:val="28"/>
        </w:rPr>
        <w:t xml:space="preserve"> (гиперпродукция провоспалительных цитокинов)</w:t>
      </w:r>
      <w:r w:rsidRPr="00E94CFD">
        <w:rPr>
          <w:rFonts w:ascii="Times New Roman" w:eastAsia="Times New Roman" w:hAnsi="Times New Roman" w:cs="Times New Roman"/>
          <w:color w:val="000000"/>
          <w:sz w:val="28"/>
          <w:szCs w:val="28"/>
        </w:rPr>
        <w:t xml:space="preserve"> сопровождается повреждением собственных тканей и органов. </w:t>
      </w:r>
      <w:r w:rsidR="009C1326">
        <w:rPr>
          <w:rFonts w:ascii="Times New Roman" w:eastAsia="Times New Roman" w:hAnsi="Times New Roman" w:cs="Times New Roman"/>
          <w:color w:val="000000"/>
          <w:sz w:val="28"/>
          <w:szCs w:val="28"/>
        </w:rPr>
        <w:t>Развивается эндотоксикоз</w:t>
      </w:r>
      <w:r w:rsidR="00495506">
        <w:rPr>
          <w:rFonts w:ascii="Times New Roman" w:eastAsia="Times New Roman" w:hAnsi="Times New Roman" w:cs="Times New Roman"/>
          <w:color w:val="000000"/>
          <w:sz w:val="28"/>
          <w:szCs w:val="28"/>
        </w:rPr>
        <w:t xml:space="preserve">, сопровождающийся деструкцией </w:t>
      </w:r>
      <w:r w:rsidR="00495506" w:rsidRPr="007375D9">
        <w:rPr>
          <w:rFonts w:ascii="Times New Roman" w:eastAsia="Times New Roman" w:hAnsi="Times New Roman" w:cs="Times New Roman"/>
          <w:b/>
          <w:bCs/>
          <w:color w:val="000000"/>
          <w:sz w:val="28"/>
          <w:szCs w:val="28"/>
        </w:rPr>
        <w:t>гликокаликса</w:t>
      </w:r>
      <w:r w:rsidR="00812D68">
        <w:rPr>
          <w:rFonts w:ascii="Times New Roman" w:eastAsia="Times New Roman" w:hAnsi="Times New Roman" w:cs="Times New Roman"/>
          <w:b/>
          <w:bCs/>
          <w:color w:val="000000"/>
          <w:sz w:val="28"/>
          <w:szCs w:val="28"/>
        </w:rPr>
        <w:fldChar w:fldCharType="begin"/>
      </w:r>
      <w:r w:rsidR="00812D68">
        <w:instrText xml:space="preserve"> XE "</w:instrText>
      </w:r>
      <w:r w:rsidR="00812D68" w:rsidRPr="00223AFE">
        <w:instrText>гликокаликс</w:instrText>
      </w:r>
      <w:r w:rsidR="00812D68">
        <w:instrText xml:space="preserve">" </w:instrText>
      </w:r>
      <w:r w:rsidR="00812D68">
        <w:rPr>
          <w:rFonts w:ascii="Times New Roman" w:eastAsia="Times New Roman" w:hAnsi="Times New Roman" w:cs="Times New Roman"/>
          <w:b/>
          <w:bCs/>
          <w:color w:val="000000"/>
          <w:sz w:val="28"/>
          <w:szCs w:val="28"/>
        </w:rPr>
        <w:fldChar w:fldCharType="end"/>
      </w:r>
      <w:r w:rsidR="00495506">
        <w:rPr>
          <w:rFonts w:ascii="Times New Roman" w:eastAsia="Times New Roman" w:hAnsi="Times New Roman" w:cs="Times New Roman"/>
          <w:color w:val="000000"/>
          <w:sz w:val="28"/>
          <w:szCs w:val="28"/>
        </w:rPr>
        <w:t xml:space="preserve"> (надмембранный комплекс на эндотелии)</w:t>
      </w:r>
      <w:r w:rsidR="007375D9">
        <w:rPr>
          <w:rFonts w:ascii="Times New Roman" w:eastAsia="Times New Roman" w:hAnsi="Times New Roman" w:cs="Times New Roman"/>
          <w:color w:val="000000"/>
          <w:sz w:val="28"/>
          <w:szCs w:val="28"/>
        </w:rPr>
        <w:t xml:space="preserve"> и эндотелиитом.</w:t>
      </w:r>
      <w:r w:rsidR="00495506">
        <w:rPr>
          <w:rFonts w:ascii="Times New Roman" w:eastAsia="Times New Roman" w:hAnsi="Times New Roman" w:cs="Times New Roman"/>
          <w:color w:val="000000"/>
          <w:sz w:val="28"/>
          <w:szCs w:val="28"/>
        </w:rPr>
        <w:t xml:space="preserve"> </w:t>
      </w:r>
      <w:r w:rsidRPr="00E94CFD">
        <w:rPr>
          <w:rFonts w:ascii="Times New Roman" w:hAnsi="Times New Roman" w:cs="Times New Roman"/>
          <w:bCs/>
          <w:sz w:val="28"/>
          <w:szCs w:val="28"/>
        </w:rPr>
        <w:t xml:space="preserve">Вовлечение в процесс каждой новой системы увеличивает летальность на 15-20%. Сепсис отличается от банальной инфекции тем, что нарушается нормальный ответ макроорганизма на внедрение инфекции и возникает органная недостаточность. </w:t>
      </w:r>
      <w:r w:rsidRPr="00E94CFD">
        <w:rPr>
          <w:rFonts w:ascii="Times New Roman" w:hAnsi="Times New Roman" w:cs="Times New Roman"/>
          <w:b/>
          <w:bCs/>
          <w:sz w:val="28"/>
          <w:szCs w:val="28"/>
        </w:rPr>
        <w:t>Септический</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шок септический</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шок</w:t>
      </w:r>
      <w:r w:rsidRPr="00E94CFD">
        <w:rPr>
          <w:rFonts w:ascii="Times New Roman" w:hAnsi="Times New Roman" w:cs="Times New Roman"/>
          <w:bCs/>
          <w:sz w:val="28"/>
          <w:szCs w:val="28"/>
        </w:rPr>
        <w:t xml:space="preserve"> – это </w:t>
      </w:r>
      <w:r w:rsidRPr="00E94CFD">
        <w:rPr>
          <w:rFonts w:ascii="Times New Roman" w:eastAsia="Times New Roman" w:hAnsi="Times New Roman" w:cs="Times New Roman"/>
          <w:color w:val="000000"/>
          <w:sz w:val="28"/>
          <w:szCs w:val="28"/>
        </w:rPr>
        <w:t>клинический вариант течения сепсиса,</w:t>
      </w:r>
      <w:r w:rsidR="00F325EB"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характеризующийся циркуляторной недостаточностью, проявляющейся </w:t>
      </w:r>
      <w:r w:rsidRPr="00E94CFD">
        <w:rPr>
          <w:rFonts w:ascii="Times New Roman" w:eastAsia="Times New Roman" w:hAnsi="Times New Roman" w:cs="Times New Roman"/>
          <w:b/>
          <w:color w:val="000000"/>
          <w:sz w:val="28"/>
          <w:szCs w:val="28"/>
        </w:rPr>
        <w:t>артериальной гипотонией</w:t>
      </w:r>
      <w:r w:rsidRPr="00E94CFD">
        <w:rPr>
          <w:rFonts w:ascii="Times New Roman" w:eastAsia="Times New Roman" w:hAnsi="Times New Roman" w:cs="Times New Roman"/>
          <w:color w:val="000000"/>
          <w:sz w:val="28"/>
          <w:szCs w:val="28"/>
        </w:rPr>
        <w:t xml:space="preserve">, несмотря на адекватную инфузионную терапию, и требующей введения вазопрессоров для поддержания среднего АД (АДср) более 65 мм рт. ст., повышением уровня </w:t>
      </w:r>
      <w:r w:rsidRPr="00E94CFD">
        <w:rPr>
          <w:rFonts w:ascii="Times New Roman" w:eastAsia="Times New Roman" w:hAnsi="Times New Roman" w:cs="Times New Roman"/>
          <w:b/>
          <w:color w:val="000000"/>
          <w:sz w:val="28"/>
          <w:szCs w:val="28"/>
        </w:rPr>
        <w:t>лактата более 2 ммоль/л</w:t>
      </w:r>
      <w:r w:rsidRPr="00E94CFD">
        <w:rPr>
          <w:rFonts w:ascii="Times New Roman" w:eastAsia="Times New Roman" w:hAnsi="Times New Roman" w:cs="Times New Roman"/>
          <w:color w:val="000000"/>
          <w:sz w:val="28"/>
          <w:szCs w:val="28"/>
        </w:rPr>
        <w:t xml:space="preserve"> (отражает развитие целлюлярной дисфункции, норма 1-1,8 ммоль/л). Летальность при этом достигает 40% и более. АДср высчитывается по формуле: </w:t>
      </w:r>
    </w:p>
    <w:p w14:paraId="4F8D6E86" w14:textId="77777777" w:rsidR="00A870E8" w:rsidRPr="00E94CFD" w:rsidRDefault="00A870E8" w:rsidP="00AA3B5F">
      <w:pPr>
        <w:spacing w:after="0" w:line="360" w:lineRule="auto"/>
        <w:ind w:firstLine="708"/>
        <w:jc w:val="both"/>
        <w:rPr>
          <w:rFonts w:ascii="Times New Roman" w:eastAsia="Times New Roman" w:hAnsi="Times New Roman" w:cs="Times New Roman"/>
          <w:color w:val="000000"/>
          <w:sz w:val="28"/>
          <w:szCs w:val="28"/>
        </w:rPr>
      </w:pPr>
      <m:oMathPara>
        <m:oMath>
          <m:r>
            <m:rPr>
              <m:sty m:val="p"/>
            </m:rPr>
            <w:rPr>
              <w:rFonts w:ascii="Cambria Math" w:eastAsia="Times New Roman" w:hAnsi="Cambria Math" w:cs="Times New Roman"/>
              <w:color w:val="000000"/>
              <w:sz w:val="28"/>
              <w:szCs w:val="28"/>
            </w:rPr>
            <m:t>АДср=</m:t>
          </m:r>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2</m:t>
              </m:r>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ДАД</m:t>
                  </m:r>
                </m:e>
              </m:d>
              <m:r>
                <m:rPr>
                  <m:sty m:val="p"/>
                </m:rPr>
                <w:rPr>
                  <w:rFonts w:ascii="Cambria Math" w:eastAsia="Times New Roman" w:hAnsi="Cambria Math" w:cs="Times New Roman"/>
                  <w:color w:val="000000"/>
                  <w:sz w:val="28"/>
                  <w:szCs w:val="28"/>
                </w:rPr>
                <m:t>+САД</m:t>
              </m:r>
            </m:num>
            <m:den>
              <m:r>
                <m:rPr>
                  <m:sty m:val="p"/>
                </m:rPr>
                <w:rPr>
                  <w:rFonts w:ascii="Cambria Math" w:eastAsia="Times New Roman" w:hAnsi="Cambria Math" w:cs="Times New Roman"/>
                  <w:color w:val="000000"/>
                  <w:sz w:val="28"/>
                  <w:szCs w:val="28"/>
                </w:rPr>
                <m:t>3</m:t>
              </m:r>
            </m:den>
          </m:f>
        </m:oMath>
      </m:oMathPara>
    </w:p>
    <w:p w14:paraId="4F8D6E87" w14:textId="77777777" w:rsidR="00A870E8" w:rsidRPr="00E94CFD" w:rsidRDefault="00715F8D" w:rsidP="00AA3B5F">
      <w:p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Г</w:t>
      </w:r>
      <w:r w:rsidR="00A870E8" w:rsidRPr="00E94CFD">
        <w:rPr>
          <w:rFonts w:ascii="Times New Roman" w:hAnsi="Times New Roman" w:cs="Times New Roman"/>
          <w:bCs/>
          <w:sz w:val="28"/>
          <w:szCs w:val="28"/>
        </w:rPr>
        <w:t>де</w:t>
      </w:r>
      <w:r w:rsidRPr="00E94CFD">
        <w:rPr>
          <w:rFonts w:ascii="Times New Roman" w:hAnsi="Times New Roman" w:cs="Times New Roman"/>
          <w:bCs/>
          <w:sz w:val="28"/>
          <w:szCs w:val="28"/>
        </w:rPr>
        <w:t>:</w:t>
      </w:r>
      <w:r w:rsidR="00A870E8" w:rsidRPr="00E94CFD">
        <w:rPr>
          <w:rFonts w:ascii="Times New Roman" w:hAnsi="Times New Roman" w:cs="Times New Roman"/>
          <w:bCs/>
          <w:sz w:val="28"/>
          <w:szCs w:val="28"/>
        </w:rPr>
        <w:t xml:space="preserve"> ДАД – диастолическое АД;</w:t>
      </w:r>
    </w:p>
    <w:p w14:paraId="4F8D6E88" w14:textId="77777777" w:rsidR="00A870E8" w:rsidRPr="00E94CFD" w:rsidRDefault="00A870E8" w:rsidP="00AA3B5F">
      <w:p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САД – систолическое АД.</w:t>
      </w:r>
    </w:p>
    <w:p w14:paraId="4F8D6E89" w14:textId="77777777" w:rsidR="00A870E8" w:rsidRPr="00E94CFD" w:rsidRDefault="00A870E8"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bCs/>
          <w:sz w:val="28"/>
          <w:szCs w:val="28"/>
        </w:rPr>
        <w:t>Септический шок</w:t>
      </w:r>
      <w:r w:rsidR="00F325EB" w:rsidRPr="00E94CFD">
        <w:rPr>
          <w:rFonts w:ascii="Times New Roman" w:hAnsi="Times New Roman" w:cs="Times New Roman"/>
          <w:b/>
          <w:bCs/>
          <w:sz w:val="28"/>
          <w:szCs w:val="28"/>
        </w:rPr>
        <w:t xml:space="preserve"> с</w:t>
      </w:r>
      <w:r w:rsidRPr="00E94CFD">
        <w:rPr>
          <w:rFonts w:ascii="Times New Roman" w:hAnsi="Times New Roman" w:cs="Times New Roman"/>
          <w:b/>
          <w:bCs/>
          <w:sz w:val="28"/>
          <w:szCs w:val="28"/>
        </w:rPr>
        <w:t>читается ранним</w:t>
      </w:r>
      <w:r w:rsidRPr="00E94CFD">
        <w:rPr>
          <w:rFonts w:ascii="Times New Roman" w:hAnsi="Times New Roman" w:cs="Times New Roman"/>
          <w:bCs/>
          <w:sz w:val="28"/>
          <w:szCs w:val="28"/>
        </w:rPr>
        <w:t xml:space="preserve">, если АД менее 90 мм рт. ст. сохраняется в течение 1 часа, несмотря на проводимую терапию. При сохранении низкого АД более часа говорят о </w:t>
      </w:r>
      <w:r w:rsidRPr="00E94CFD">
        <w:rPr>
          <w:rFonts w:ascii="Times New Roman" w:hAnsi="Times New Roman" w:cs="Times New Roman"/>
          <w:b/>
          <w:bCs/>
          <w:sz w:val="28"/>
          <w:szCs w:val="28"/>
        </w:rPr>
        <w:t>рефрактерном септическом шоке</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Сепсис с полиорганной недостаточностью</w:t>
      </w:r>
      <w:r w:rsidRPr="00E94CFD">
        <w:rPr>
          <w:rFonts w:ascii="Times New Roman" w:hAnsi="Times New Roman" w:cs="Times New Roman"/>
          <w:bCs/>
          <w:sz w:val="28"/>
          <w:szCs w:val="28"/>
        </w:rPr>
        <w:t xml:space="preserve"> (ПОН) сопровождается дисфункцией 2 и более систем и считается его терминальной стади</w:t>
      </w:r>
      <w:r w:rsidR="00265635" w:rsidRPr="00E94CFD">
        <w:rPr>
          <w:rFonts w:ascii="Times New Roman" w:hAnsi="Times New Roman" w:cs="Times New Roman"/>
          <w:bCs/>
          <w:sz w:val="28"/>
          <w:szCs w:val="28"/>
        </w:rPr>
        <w:t>е</w:t>
      </w:r>
      <w:r w:rsidRPr="00E94CFD">
        <w:rPr>
          <w:rFonts w:ascii="Times New Roman" w:hAnsi="Times New Roman" w:cs="Times New Roman"/>
          <w:bCs/>
          <w:sz w:val="28"/>
          <w:szCs w:val="28"/>
        </w:rPr>
        <w:t>й.</w:t>
      </w:r>
    </w:p>
    <w:p w14:paraId="4F8D6E8A" w14:textId="77777777" w:rsidR="00A870E8" w:rsidRPr="00E94CFD" w:rsidRDefault="00A870E8" w:rsidP="00AA3B5F">
      <w:pPr>
        <w:tabs>
          <w:tab w:val="num" w:pos="720"/>
        </w:tabs>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ab/>
        <w:t>Клинико-лабораторные признаки органной дисфункции при сепсисе</w:t>
      </w:r>
      <w:r w:rsidR="00477950" w:rsidRPr="00E94CFD">
        <w:rPr>
          <w:rFonts w:ascii="Times New Roman" w:hAnsi="Times New Roman" w:cs="Times New Roman"/>
          <w:bCs/>
          <w:sz w:val="28"/>
          <w:szCs w:val="28"/>
        </w:rPr>
        <w:t xml:space="preserve"> в соответствии с </w:t>
      </w:r>
      <w:r w:rsidR="00477950" w:rsidRPr="00E94CFD">
        <w:rPr>
          <w:rFonts w:ascii="Times New Roman" w:hAnsi="Times New Roman" w:cs="Times New Roman"/>
          <w:sz w:val="28"/>
          <w:szCs w:val="28"/>
        </w:rPr>
        <w:t>Чикагской согласительной конференци</w:t>
      </w:r>
      <w:r w:rsidR="00265635" w:rsidRPr="00E94CFD">
        <w:rPr>
          <w:rFonts w:ascii="Times New Roman" w:hAnsi="Times New Roman" w:cs="Times New Roman"/>
          <w:sz w:val="28"/>
          <w:szCs w:val="28"/>
        </w:rPr>
        <w:t>ей</w:t>
      </w:r>
      <w:r w:rsidR="00477950" w:rsidRPr="00E94CFD">
        <w:rPr>
          <w:rFonts w:ascii="Times New Roman" w:hAnsi="Times New Roman" w:cs="Times New Roman"/>
          <w:sz w:val="28"/>
          <w:szCs w:val="28"/>
        </w:rPr>
        <w:t xml:space="preserve"> по сепсису</w:t>
      </w:r>
      <w:r w:rsidRPr="00E94CFD">
        <w:rPr>
          <w:rFonts w:ascii="Times New Roman" w:hAnsi="Times New Roman" w:cs="Times New Roman"/>
          <w:bCs/>
          <w:sz w:val="28"/>
          <w:szCs w:val="28"/>
        </w:rPr>
        <w:t>.</w:t>
      </w:r>
      <w:r w:rsidR="00F325E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Дисфункция в системе гемостаза</w:t>
      </w:r>
      <w:r w:rsidRPr="00E94CFD">
        <w:rPr>
          <w:rFonts w:ascii="Times New Roman" w:hAnsi="Times New Roman" w:cs="Times New Roman"/>
          <w:bCs/>
          <w:sz w:val="28"/>
          <w:szCs w:val="28"/>
        </w:rPr>
        <w:t xml:space="preserve"> сопровождается снижением:</w:t>
      </w:r>
    </w:p>
    <w:p w14:paraId="4F8D6E8B" w14:textId="77777777" w:rsidR="00A870E8" w:rsidRPr="00E94CFD" w:rsidRDefault="00A870E8" w:rsidP="00AA3B5F">
      <w:pPr>
        <w:pStyle w:val="aa"/>
        <w:numPr>
          <w:ilvl w:val="0"/>
          <w:numId w:val="111"/>
        </w:numPr>
        <w:tabs>
          <w:tab w:val="left" w:pos="993"/>
        </w:tabs>
        <w:spacing w:after="0" w:line="360" w:lineRule="auto"/>
        <w:ind w:hanging="11"/>
        <w:jc w:val="both"/>
        <w:rPr>
          <w:rFonts w:ascii="Times New Roman" w:hAnsi="Times New Roman"/>
          <w:bCs/>
          <w:sz w:val="28"/>
          <w:szCs w:val="28"/>
        </w:rPr>
      </w:pPr>
      <w:r w:rsidRPr="00E94CFD">
        <w:rPr>
          <w:rFonts w:ascii="Times New Roman" w:hAnsi="Times New Roman"/>
          <w:bCs/>
          <w:sz w:val="28"/>
          <w:szCs w:val="28"/>
        </w:rPr>
        <w:t xml:space="preserve">протромбинового индекса (ПТИ) ниже 70% (норма </w:t>
      </w:r>
      <w:r w:rsidR="007A2DC7" w:rsidRPr="00E94CFD">
        <w:rPr>
          <w:rFonts w:ascii="Times New Roman" w:hAnsi="Times New Roman"/>
          <w:bCs/>
          <w:sz w:val="28"/>
          <w:szCs w:val="28"/>
        </w:rPr>
        <w:t>–</w:t>
      </w:r>
      <w:r w:rsidRPr="00E94CFD">
        <w:rPr>
          <w:rFonts w:ascii="Times New Roman" w:hAnsi="Times New Roman"/>
          <w:bCs/>
          <w:sz w:val="28"/>
          <w:szCs w:val="28"/>
        </w:rPr>
        <w:t xml:space="preserve"> 78-142%);</w:t>
      </w:r>
    </w:p>
    <w:p w14:paraId="4F8D6E8C" w14:textId="77777777" w:rsidR="00A870E8" w:rsidRPr="00E94CFD" w:rsidRDefault="00A870E8" w:rsidP="00AA3B5F">
      <w:pPr>
        <w:pStyle w:val="aa"/>
        <w:numPr>
          <w:ilvl w:val="0"/>
          <w:numId w:val="111"/>
        </w:numPr>
        <w:tabs>
          <w:tab w:val="num" w:pos="720"/>
          <w:tab w:val="left" w:pos="993"/>
        </w:tabs>
        <w:spacing w:after="0" w:line="360" w:lineRule="auto"/>
        <w:ind w:hanging="11"/>
        <w:jc w:val="both"/>
        <w:rPr>
          <w:rFonts w:ascii="Times New Roman" w:hAnsi="Times New Roman"/>
          <w:bCs/>
          <w:sz w:val="28"/>
          <w:szCs w:val="28"/>
        </w:rPr>
      </w:pPr>
      <w:r w:rsidRPr="00E94CFD">
        <w:rPr>
          <w:rFonts w:ascii="Times New Roman" w:hAnsi="Times New Roman"/>
          <w:bCs/>
          <w:sz w:val="28"/>
          <w:szCs w:val="28"/>
        </w:rPr>
        <w:t>уровня т</w:t>
      </w:r>
      <w:r w:rsidRPr="00E94CFD">
        <w:rPr>
          <w:rFonts w:ascii="Times New Roman" w:eastAsia="+mn-ea" w:hAnsi="Times New Roman"/>
          <w:bCs/>
          <w:sz w:val="28"/>
          <w:szCs w:val="28"/>
        </w:rPr>
        <w:t>ромбоцит</w:t>
      </w:r>
      <w:r w:rsidRPr="00E94CFD">
        <w:rPr>
          <w:rFonts w:ascii="Times New Roman" w:hAnsi="Times New Roman"/>
          <w:bCs/>
          <w:sz w:val="28"/>
          <w:szCs w:val="28"/>
        </w:rPr>
        <w:t>ов менее</w:t>
      </w:r>
      <w:r w:rsidRPr="00E94CFD">
        <w:rPr>
          <w:rFonts w:ascii="Times New Roman" w:eastAsia="+mn-ea" w:hAnsi="Times New Roman"/>
          <w:bCs/>
          <w:sz w:val="28"/>
          <w:szCs w:val="28"/>
        </w:rPr>
        <w:t xml:space="preserve"> 150 ×10</w:t>
      </w:r>
      <w:r w:rsidRPr="00E94CFD">
        <w:rPr>
          <w:rFonts w:ascii="Times New Roman" w:eastAsia="+mn-ea" w:hAnsi="Times New Roman"/>
          <w:bCs/>
          <w:sz w:val="28"/>
          <w:szCs w:val="28"/>
          <w:vertAlign w:val="superscript"/>
        </w:rPr>
        <w:t>9</w:t>
      </w:r>
      <w:r w:rsidRPr="00E94CFD">
        <w:rPr>
          <w:rFonts w:ascii="Times New Roman" w:eastAsia="+mn-ea" w:hAnsi="Times New Roman"/>
          <w:bCs/>
          <w:sz w:val="28"/>
          <w:szCs w:val="28"/>
        </w:rPr>
        <w:t>/</w:t>
      </w:r>
      <w:r w:rsidRPr="00E94CFD">
        <w:rPr>
          <w:rFonts w:ascii="Times New Roman" w:eastAsia="+mn-ea" w:hAnsi="Times New Roman"/>
          <w:bCs/>
          <w:sz w:val="28"/>
          <w:szCs w:val="28"/>
          <w:vertAlign w:val="subscript"/>
        </w:rPr>
        <w:t>л</w:t>
      </w:r>
      <w:r w:rsidR="00F325EB" w:rsidRPr="00E94CFD">
        <w:rPr>
          <w:rFonts w:ascii="Times New Roman" w:eastAsia="+mn-ea" w:hAnsi="Times New Roman"/>
          <w:bCs/>
          <w:sz w:val="28"/>
          <w:szCs w:val="28"/>
          <w:vertAlign w:val="subscript"/>
        </w:rPr>
        <w:t xml:space="preserve"> </w:t>
      </w:r>
      <w:r w:rsidRPr="00E94CFD">
        <w:rPr>
          <w:rFonts w:ascii="Times New Roman" w:hAnsi="Times New Roman"/>
          <w:bCs/>
          <w:sz w:val="28"/>
          <w:szCs w:val="28"/>
        </w:rPr>
        <w:t xml:space="preserve">(норма </w:t>
      </w:r>
      <w:r w:rsidR="007A2DC7" w:rsidRPr="00E94CFD">
        <w:rPr>
          <w:rFonts w:ascii="Times New Roman" w:hAnsi="Times New Roman"/>
          <w:bCs/>
          <w:sz w:val="28"/>
          <w:szCs w:val="28"/>
        </w:rPr>
        <w:t>–</w:t>
      </w:r>
      <w:r w:rsidRPr="00E94CFD">
        <w:rPr>
          <w:rFonts w:ascii="Times New Roman" w:hAnsi="Times New Roman"/>
          <w:bCs/>
          <w:sz w:val="28"/>
          <w:szCs w:val="28"/>
        </w:rPr>
        <w:t xml:space="preserve"> </w:t>
      </w:r>
      <w:r w:rsidRPr="00E94CFD">
        <w:rPr>
          <w:rFonts w:ascii="Times New Roman" w:eastAsia="+mn-ea" w:hAnsi="Times New Roman"/>
          <w:bCs/>
          <w:sz w:val="28"/>
          <w:szCs w:val="28"/>
        </w:rPr>
        <w:t>1</w:t>
      </w:r>
      <w:r w:rsidRPr="00E94CFD">
        <w:rPr>
          <w:rFonts w:ascii="Times New Roman" w:hAnsi="Times New Roman"/>
          <w:bCs/>
          <w:sz w:val="28"/>
          <w:szCs w:val="28"/>
        </w:rPr>
        <w:t>8</w:t>
      </w:r>
      <w:r w:rsidRPr="00E94CFD">
        <w:rPr>
          <w:rFonts w:ascii="Times New Roman" w:eastAsia="+mn-ea" w:hAnsi="Times New Roman"/>
          <w:bCs/>
          <w:sz w:val="28"/>
          <w:szCs w:val="28"/>
        </w:rPr>
        <w:t>0</w:t>
      </w:r>
      <w:r w:rsidRPr="00E94CFD">
        <w:rPr>
          <w:rFonts w:ascii="Times New Roman" w:hAnsi="Times New Roman"/>
          <w:bCs/>
          <w:sz w:val="28"/>
          <w:szCs w:val="28"/>
        </w:rPr>
        <w:t>-320</w:t>
      </w:r>
      <w:r w:rsidRPr="00E94CFD">
        <w:rPr>
          <w:rFonts w:ascii="Times New Roman" w:eastAsia="+mn-ea" w:hAnsi="Times New Roman"/>
          <w:bCs/>
          <w:sz w:val="28"/>
          <w:szCs w:val="28"/>
        </w:rPr>
        <w:t xml:space="preserve"> ×10</w:t>
      </w:r>
      <w:r w:rsidRPr="00E94CFD">
        <w:rPr>
          <w:rFonts w:ascii="Times New Roman" w:eastAsia="+mn-ea" w:hAnsi="Times New Roman"/>
          <w:bCs/>
          <w:sz w:val="28"/>
          <w:szCs w:val="28"/>
          <w:vertAlign w:val="superscript"/>
        </w:rPr>
        <w:t>9</w:t>
      </w:r>
      <w:r w:rsidRPr="00E94CFD">
        <w:rPr>
          <w:rFonts w:ascii="Times New Roman" w:eastAsia="+mn-ea" w:hAnsi="Times New Roman"/>
          <w:bCs/>
          <w:sz w:val="28"/>
          <w:szCs w:val="28"/>
        </w:rPr>
        <w:t>/</w:t>
      </w:r>
      <w:r w:rsidRPr="00E94CFD">
        <w:rPr>
          <w:rFonts w:ascii="Times New Roman" w:eastAsia="+mn-ea" w:hAnsi="Times New Roman"/>
          <w:bCs/>
          <w:sz w:val="28"/>
          <w:szCs w:val="28"/>
          <w:vertAlign w:val="subscript"/>
        </w:rPr>
        <w:t>л</w:t>
      </w:r>
      <w:r w:rsidRPr="00E94CFD">
        <w:rPr>
          <w:rFonts w:ascii="Times New Roman" w:eastAsia="+mn-ea" w:hAnsi="Times New Roman"/>
          <w:bCs/>
          <w:sz w:val="28"/>
          <w:szCs w:val="28"/>
        </w:rPr>
        <w:t>)</w:t>
      </w:r>
      <w:r w:rsidRPr="00E94CFD">
        <w:rPr>
          <w:rFonts w:ascii="Times New Roman" w:hAnsi="Times New Roman"/>
          <w:bCs/>
          <w:sz w:val="28"/>
          <w:szCs w:val="28"/>
        </w:rPr>
        <w:t xml:space="preserve">; </w:t>
      </w:r>
    </w:p>
    <w:p w14:paraId="4F8D6E8D" w14:textId="77777777" w:rsidR="00A870E8" w:rsidRPr="00E94CFD" w:rsidRDefault="00A870E8" w:rsidP="00AA3B5F">
      <w:pPr>
        <w:pStyle w:val="aa"/>
        <w:numPr>
          <w:ilvl w:val="0"/>
          <w:numId w:val="111"/>
        </w:numPr>
        <w:tabs>
          <w:tab w:val="num" w:pos="720"/>
          <w:tab w:val="left" w:pos="993"/>
        </w:tabs>
        <w:spacing w:after="0" w:line="360" w:lineRule="auto"/>
        <w:ind w:hanging="11"/>
        <w:jc w:val="both"/>
        <w:rPr>
          <w:rFonts w:ascii="Times New Roman" w:hAnsi="Times New Roman"/>
          <w:bCs/>
          <w:sz w:val="28"/>
          <w:szCs w:val="28"/>
        </w:rPr>
      </w:pPr>
      <w:r w:rsidRPr="00E94CFD">
        <w:rPr>
          <w:rFonts w:ascii="Times New Roman" w:hAnsi="Times New Roman"/>
          <w:bCs/>
          <w:sz w:val="28"/>
          <w:szCs w:val="28"/>
        </w:rPr>
        <w:t>уровня ф</w:t>
      </w:r>
      <w:r w:rsidRPr="00E94CFD">
        <w:rPr>
          <w:rFonts w:ascii="Times New Roman" w:eastAsia="+mn-ea" w:hAnsi="Times New Roman"/>
          <w:bCs/>
          <w:sz w:val="28"/>
          <w:szCs w:val="28"/>
        </w:rPr>
        <w:t>ибриноген</w:t>
      </w:r>
      <w:r w:rsidRPr="00E94CFD">
        <w:rPr>
          <w:rFonts w:ascii="Times New Roman" w:hAnsi="Times New Roman"/>
          <w:bCs/>
          <w:sz w:val="28"/>
          <w:szCs w:val="28"/>
        </w:rPr>
        <w:t xml:space="preserve">а менее </w:t>
      </w:r>
      <w:r w:rsidRPr="00E94CFD">
        <w:rPr>
          <w:rFonts w:ascii="Times New Roman" w:eastAsia="+mn-ea" w:hAnsi="Times New Roman"/>
          <w:bCs/>
          <w:sz w:val="28"/>
          <w:szCs w:val="28"/>
        </w:rPr>
        <w:t>2</w:t>
      </w:r>
      <w:r w:rsidRPr="00E94CFD">
        <w:rPr>
          <w:rFonts w:ascii="Times New Roman" w:eastAsia="+mn-ea" w:hAnsi="Times New Roman"/>
          <w:bCs/>
          <w:sz w:val="28"/>
          <w:szCs w:val="28"/>
          <w:vertAlign w:val="superscript"/>
        </w:rPr>
        <w:t>г</w:t>
      </w:r>
      <w:r w:rsidRPr="00E94CFD">
        <w:rPr>
          <w:rFonts w:ascii="Times New Roman" w:eastAsia="+mn-ea" w:hAnsi="Times New Roman"/>
          <w:bCs/>
          <w:sz w:val="28"/>
          <w:szCs w:val="28"/>
        </w:rPr>
        <w:t>/</w:t>
      </w:r>
      <w:r w:rsidRPr="00E94CFD">
        <w:rPr>
          <w:rFonts w:ascii="Times New Roman" w:eastAsia="+mn-ea" w:hAnsi="Times New Roman"/>
          <w:bCs/>
          <w:sz w:val="28"/>
          <w:szCs w:val="28"/>
          <w:vertAlign w:val="subscript"/>
        </w:rPr>
        <w:t>л</w:t>
      </w:r>
      <w:r w:rsidR="00F325EB" w:rsidRPr="00E94CFD">
        <w:rPr>
          <w:rFonts w:ascii="Times New Roman" w:eastAsia="+mn-ea" w:hAnsi="Times New Roman"/>
          <w:bCs/>
          <w:sz w:val="28"/>
          <w:szCs w:val="28"/>
          <w:vertAlign w:val="subscript"/>
        </w:rPr>
        <w:t xml:space="preserve"> </w:t>
      </w:r>
      <w:r w:rsidRPr="00E94CFD">
        <w:rPr>
          <w:rFonts w:ascii="Times New Roman" w:hAnsi="Times New Roman"/>
          <w:bCs/>
          <w:sz w:val="28"/>
          <w:szCs w:val="28"/>
        </w:rPr>
        <w:t xml:space="preserve">(норма – </w:t>
      </w:r>
      <w:r w:rsidRPr="00E94CFD">
        <w:rPr>
          <w:rFonts w:ascii="Times New Roman" w:eastAsia="+mn-ea" w:hAnsi="Times New Roman"/>
          <w:bCs/>
          <w:sz w:val="28"/>
          <w:szCs w:val="28"/>
        </w:rPr>
        <w:t>2</w:t>
      </w:r>
      <w:r w:rsidRPr="00E94CFD">
        <w:rPr>
          <w:rFonts w:ascii="Times New Roman" w:hAnsi="Times New Roman"/>
          <w:bCs/>
          <w:sz w:val="28"/>
          <w:szCs w:val="28"/>
        </w:rPr>
        <w:t>-4</w:t>
      </w:r>
      <w:r w:rsidRPr="00E94CFD">
        <w:rPr>
          <w:rFonts w:ascii="Times New Roman" w:eastAsia="+mn-ea" w:hAnsi="Times New Roman"/>
          <w:bCs/>
          <w:sz w:val="28"/>
          <w:szCs w:val="28"/>
          <w:vertAlign w:val="superscript"/>
        </w:rPr>
        <w:t>г</w:t>
      </w:r>
      <w:r w:rsidRPr="00E94CFD">
        <w:rPr>
          <w:rFonts w:ascii="Times New Roman" w:eastAsia="+mn-ea" w:hAnsi="Times New Roman"/>
          <w:bCs/>
          <w:sz w:val="28"/>
          <w:szCs w:val="28"/>
        </w:rPr>
        <w:t>/</w:t>
      </w:r>
      <w:r w:rsidRPr="00E94CFD">
        <w:rPr>
          <w:rFonts w:ascii="Times New Roman" w:eastAsia="+mn-ea" w:hAnsi="Times New Roman"/>
          <w:bCs/>
          <w:sz w:val="28"/>
          <w:szCs w:val="28"/>
          <w:vertAlign w:val="subscript"/>
        </w:rPr>
        <w:t>л</w:t>
      </w:r>
      <w:r w:rsidRPr="00E94CFD">
        <w:rPr>
          <w:rFonts w:ascii="Times New Roman" w:hAnsi="Times New Roman"/>
          <w:bCs/>
          <w:sz w:val="28"/>
          <w:szCs w:val="28"/>
        </w:rPr>
        <w:t>).</w:t>
      </w:r>
    </w:p>
    <w:p w14:paraId="4F8D6E8E" w14:textId="77777777" w:rsidR="00A870E8" w:rsidRPr="00E94CFD" w:rsidRDefault="00A870E8" w:rsidP="00AA3B5F">
      <w:pPr>
        <w:pStyle w:val="aa"/>
        <w:spacing w:after="0" w:line="360" w:lineRule="auto"/>
        <w:ind w:hanging="720"/>
        <w:jc w:val="both"/>
        <w:rPr>
          <w:rFonts w:ascii="Times New Roman" w:eastAsia="+mn-ea" w:hAnsi="Times New Roman"/>
          <w:bCs/>
          <w:sz w:val="28"/>
          <w:szCs w:val="28"/>
        </w:rPr>
      </w:pPr>
      <w:r w:rsidRPr="00E94CFD">
        <w:rPr>
          <w:rFonts w:ascii="Times New Roman" w:eastAsia="+mn-ea" w:hAnsi="Times New Roman"/>
          <w:b/>
          <w:bCs/>
          <w:sz w:val="28"/>
          <w:szCs w:val="28"/>
        </w:rPr>
        <w:t>Нарушение функции дыхательной системы</w:t>
      </w:r>
      <w:r w:rsidRPr="00E94CFD">
        <w:rPr>
          <w:rFonts w:ascii="Times New Roman" w:eastAsia="+mn-ea" w:hAnsi="Times New Roman"/>
          <w:bCs/>
          <w:sz w:val="28"/>
          <w:szCs w:val="28"/>
        </w:rPr>
        <w:t xml:space="preserve"> проявляется:</w:t>
      </w:r>
    </w:p>
    <w:p w14:paraId="4F8D6E8F" w14:textId="77777777" w:rsidR="00A870E8" w:rsidRPr="00E94CFD" w:rsidRDefault="00A870E8" w:rsidP="00AA3B5F">
      <w:pPr>
        <w:pStyle w:val="aa"/>
        <w:numPr>
          <w:ilvl w:val="0"/>
          <w:numId w:val="112"/>
        </w:numPr>
        <w:tabs>
          <w:tab w:val="left" w:pos="993"/>
        </w:tabs>
        <w:spacing w:after="0" w:line="360" w:lineRule="auto"/>
        <w:ind w:left="993" w:hanging="284"/>
        <w:jc w:val="both"/>
        <w:rPr>
          <w:rFonts w:ascii="Times New Roman" w:hAnsi="Times New Roman"/>
          <w:bCs/>
          <w:sz w:val="28"/>
          <w:szCs w:val="28"/>
        </w:rPr>
      </w:pPr>
      <w:r w:rsidRPr="00E94CFD">
        <w:rPr>
          <w:rFonts w:ascii="Times New Roman" w:hAnsi="Times New Roman"/>
          <w:bCs/>
          <w:sz w:val="28"/>
          <w:szCs w:val="28"/>
        </w:rPr>
        <w:t>снижением порциального давления кислорода в артериальной крови (PaO</w:t>
      </w:r>
      <w:r w:rsidRPr="00E94CFD">
        <w:rPr>
          <w:rFonts w:ascii="Times New Roman" w:hAnsi="Times New Roman"/>
          <w:bCs/>
          <w:sz w:val="28"/>
          <w:szCs w:val="28"/>
          <w:vertAlign w:val="subscript"/>
        </w:rPr>
        <w:t>2</w:t>
      </w:r>
      <w:r w:rsidRPr="00E94CFD">
        <w:rPr>
          <w:rFonts w:ascii="Times New Roman" w:hAnsi="Times New Roman"/>
          <w:bCs/>
          <w:sz w:val="28"/>
          <w:szCs w:val="28"/>
        </w:rPr>
        <w:t>) менее 71 мм рт. ст. Исключаются лица с хроническими заболеваниями легких;</w:t>
      </w:r>
    </w:p>
    <w:p w14:paraId="4F8D6E90" w14:textId="77777777" w:rsidR="00A870E8" w:rsidRPr="00E94CFD" w:rsidRDefault="00A870E8" w:rsidP="00AA3B5F">
      <w:pPr>
        <w:pStyle w:val="aa"/>
        <w:numPr>
          <w:ilvl w:val="0"/>
          <w:numId w:val="112"/>
        </w:numPr>
        <w:tabs>
          <w:tab w:val="left" w:pos="993"/>
        </w:tabs>
        <w:spacing w:after="0" w:line="360" w:lineRule="auto"/>
        <w:ind w:hanging="11"/>
        <w:jc w:val="both"/>
        <w:rPr>
          <w:rFonts w:ascii="Times New Roman" w:hAnsi="Times New Roman"/>
          <w:bCs/>
          <w:sz w:val="28"/>
          <w:szCs w:val="28"/>
        </w:rPr>
      </w:pPr>
      <w:r w:rsidRPr="00E94CFD">
        <w:rPr>
          <w:rFonts w:ascii="Times New Roman" w:hAnsi="Times New Roman"/>
          <w:bCs/>
          <w:sz w:val="28"/>
          <w:szCs w:val="28"/>
        </w:rPr>
        <w:t xml:space="preserve">билатеральными легочными инфильтратами на </w:t>
      </w:r>
      <w:r w:rsidRPr="00E94CFD">
        <w:rPr>
          <w:rFonts w:ascii="Times New Roman" w:hAnsi="Times New Roman"/>
          <w:bCs/>
          <w:sz w:val="28"/>
          <w:szCs w:val="28"/>
          <w:lang w:val="en-US"/>
        </w:rPr>
        <w:t>R</w:t>
      </w:r>
      <w:r w:rsidRPr="00E94CFD">
        <w:rPr>
          <w:rFonts w:ascii="Times New Roman" w:hAnsi="Times New Roman"/>
          <w:bCs/>
          <w:sz w:val="28"/>
          <w:szCs w:val="28"/>
        </w:rPr>
        <w:t>- грамме грудной клетки;</w:t>
      </w:r>
    </w:p>
    <w:p w14:paraId="4F8D6E91" w14:textId="77777777" w:rsidR="00A870E8" w:rsidRPr="00E94CFD" w:rsidRDefault="00A870E8" w:rsidP="00AA3B5F">
      <w:pPr>
        <w:pStyle w:val="aa"/>
        <w:numPr>
          <w:ilvl w:val="0"/>
          <w:numId w:val="112"/>
        </w:numPr>
        <w:tabs>
          <w:tab w:val="num" w:pos="993"/>
        </w:tabs>
        <w:spacing w:after="0" w:line="360" w:lineRule="auto"/>
        <w:ind w:left="993" w:hanging="284"/>
        <w:jc w:val="both"/>
        <w:rPr>
          <w:rFonts w:ascii="Times New Roman" w:hAnsi="Times New Roman"/>
          <w:b/>
          <w:bCs/>
          <w:sz w:val="28"/>
          <w:szCs w:val="28"/>
        </w:rPr>
      </w:pPr>
      <w:r w:rsidRPr="00E94CFD">
        <w:rPr>
          <w:rFonts w:ascii="Times New Roman" w:hAnsi="Times New Roman"/>
          <w:bCs/>
          <w:sz w:val="28"/>
          <w:szCs w:val="28"/>
        </w:rPr>
        <w:t>индексом оксигенации менее 300. Расчет индекса оксигенации проводится по формуле</w:t>
      </w:r>
      <w:r w:rsidR="00F325EB" w:rsidRPr="00E94CFD">
        <w:rPr>
          <w:rFonts w:ascii="Times New Roman" w:hAnsi="Times New Roman"/>
          <w:bCs/>
          <w:sz w:val="28"/>
          <w:szCs w:val="28"/>
        </w:rPr>
        <w:t xml:space="preserve"> </w:t>
      </w:r>
      <w:r w:rsidRPr="00E94CFD">
        <w:rPr>
          <w:rFonts w:ascii="Times New Roman" w:hAnsi="Times New Roman"/>
          <w:bCs/>
          <w:sz w:val="28"/>
          <w:szCs w:val="28"/>
        </w:rPr>
        <w:t>PaO</w:t>
      </w:r>
      <w:r w:rsidRPr="00E94CFD">
        <w:rPr>
          <w:rFonts w:ascii="Times New Roman" w:hAnsi="Times New Roman"/>
          <w:bCs/>
          <w:sz w:val="28"/>
          <w:szCs w:val="28"/>
          <w:vertAlign w:val="subscript"/>
        </w:rPr>
        <w:t>2</w:t>
      </w:r>
      <w:r w:rsidRPr="00E94CFD">
        <w:rPr>
          <w:rFonts w:ascii="Times New Roman" w:hAnsi="Times New Roman"/>
          <w:bCs/>
          <w:sz w:val="28"/>
          <w:szCs w:val="28"/>
        </w:rPr>
        <w:t>/FiO</w:t>
      </w:r>
      <w:r w:rsidRPr="00E94CFD">
        <w:rPr>
          <w:rFonts w:ascii="Times New Roman" w:hAnsi="Times New Roman"/>
          <w:bCs/>
          <w:sz w:val="28"/>
          <w:szCs w:val="28"/>
          <w:vertAlign w:val="subscript"/>
        </w:rPr>
        <w:t xml:space="preserve">2 </w:t>
      </w:r>
      <w:r w:rsidRPr="00E94CFD">
        <w:rPr>
          <w:rFonts w:ascii="Times New Roman" w:hAnsi="Times New Roman"/>
          <w:sz w:val="28"/>
          <w:szCs w:val="28"/>
        </w:rPr>
        <w:t>(отношение парциального напряжения кислорода в артериальной крови к фракции кислорода на вдохе, в норме составляет около 500).</w:t>
      </w:r>
    </w:p>
    <w:p w14:paraId="4F8D6E92" w14:textId="77777777" w:rsidR="00A870E8" w:rsidRPr="00E94CFD" w:rsidRDefault="00A870E8" w:rsidP="00AA3B5F">
      <w:pPr>
        <w:tabs>
          <w:tab w:val="num" w:pos="720"/>
        </w:tabs>
        <w:spacing w:after="0" w:line="360" w:lineRule="auto"/>
        <w:jc w:val="both"/>
        <w:rPr>
          <w:rFonts w:ascii="Times New Roman" w:hAnsi="Times New Roman" w:cs="Times New Roman"/>
          <w:b/>
          <w:bCs/>
          <w:sz w:val="28"/>
          <w:szCs w:val="28"/>
        </w:rPr>
      </w:pPr>
      <w:r w:rsidRPr="00E94CFD">
        <w:rPr>
          <w:rFonts w:ascii="Times New Roman" w:hAnsi="Times New Roman" w:cs="Times New Roman"/>
          <w:b/>
          <w:bCs/>
          <w:sz w:val="28"/>
          <w:szCs w:val="28"/>
        </w:rPr>
        <w:t>Поченая дисфункция:</w:t>
      </w:r>
    </w:p>
    <w:p w14:paraId="4F8D6E93" w14:textId="77777777" w:rsidR="00A870E8" w:rsidRPr="00E94CFD" w:rsidRDefault="00A870E8" w:rsidP="00AA3B5F">
      <w:pPr>
        <w:pStyle w:val="aa"/>
        <w:numPr>
          <w:ilvl w:val="0"/>
          <w:numId w:val="113"/>
        </w:numPr>
        <w:tabs>
          <w:tab w:val="num" w:pos="993"/>
        </w:tabs>
        <w:spacing w:after="0" w:line="360" w:lineRule="auto"/>
        <w:ind w:left="993" w:hanging="284"/>
        <w:jc w:val="both"/>
        <w:rPr>
          <w:rFonts w:ascii="Times New Roman" w:hAnsi="Times New Roman"/>
          <w:b/>
          <w:bCs/>
          <w:sz w:val="28"/>
          <w:szCs w:val="28"/>
        </w:rPr>
      </w:pPr>
      <w:r w:rsidRPr="00E94CFD">
        <w:rPr>
          <w:rFonts w:ascii="Times New Roman" w:eastAsia="+mn-ea" w:hAnsi="Times New Roman"/>
          <w:bCs/>
          <w:sz w:val="28"/>
          <w:szCs w:val="28"/>
        </w:rPr>
        <w:t xml:space="preserve">креатинин более 176,0 мкмоль/л </w:t>
      </w:r>
      <w:r w:rsidRPr="00E94CFD">
        <w:rPr>
          <w:rFonts w:ascii="Times New Roman" w:eastAsia="+mn-ea" w:hAnsi="Times New Roman"/>
          <w:b/>
          <w:bCs/>
          <w:sz w:val="28"/>
          <w:szCs w:val="28"/>
        </w:rPr>
        <w:t>(</w:t>
      </w:r>
      <w:r w:rsidRPr="00E94CFD">
        <w:rPr>
          <w:rStyle w:val="ab"/>
          <w:rFonts w:ascii="Times New Roman" w:hAnsi="Times New Roman"/>
          <w:b w:val="0"/>
          <w:sz w:val="28"/>
          <w:szCs w:val="28"/>
        </w:rPr>
        <w:t>нормой у женщин считаются значения в диапазоне от 44,0 до 97,0 мкмоль/л, а у мужчин – от 44,0 до 115,0 мкмоль/литр);</w:t>
      </w:r>
    </w:p>
    <w:p w14:paraId="4F8D6E94" w14:textId="77777777" w:rsidR="00A870E8" w:rsidRPr="00E94CFD" w:rsidRDefault="00A870E8" w:rsidP="00AA3B5F">
      <w:pPr>
        <w:pStyle w:val="aa"/>
        <w:numPr>
          <w:ilvl w:val="0"/>
          <w:numId w:val="113"/>
        </w:numPr>
        <w:tabs>
          <w:tab w:val="num" w:pos="720"/>
          <w:tab w:val="left" w:pos="993"/>
        </w:tabs>
        <w:spacing w:after="0" w:line="360" w:lineRule="auto"/>
        <w:ind w:hanging="11"/>
        <w:jc w:val="both"/>
        <w:rPr>
          <w:rFonts w:ascii="Times New Roman" w:hAnsi="Times New Roman"/>
          <w:bCs/>
          <w:sz w:val="28"/>
          <w:szCs w:val="28"/>
        </w:rPr>
      </w:pPr>
      <w:r w:rsidRPr="00E94CFD">
        <w:rPr>
          <w:rFonts w:ascii="Times New Roman" w:eastAsia="+mn-ea" w:hAnsi="Times New Roman"/>
          <w:bCs/>
          <w:sz w:val="28"/>
          <w:szCs w:val="28"/>
          <w:lang w:val="en-US"/>
        </w:rPr>
        <w:t>Na</w:t>
      </w:r>
      <w:r w:rsidRPr="00E94CFD">
        <w:rPr>
          <w:rFonts w:ascii="Times New Roman" w:eastAsia="+mn-ea" w:hAnsi="Times New Roman"/>
          <w:bCs/>
          <w:sz w:val="28"/>
          <w:szCs w:val="28"/>
        </w:rPr>
        <w:t xml:space="preserve"> мочи менее 40 ммоль/сутки (норма – 40-220 ммоль/сутки);</w:t>
      </w:r>
    </w:p>
    <w:p w14:paraId="4F8D6E95" w14:textId="77777777" w:rsidR="00A870E8" w:rsidRPr="00E94CFD" w:rsidRDefault="00A870E8" w:rsidP="00AA3B5F">
      <w:pPr>
        <w:pStyle w:val="aa"/>
        <w:numPr>
          <w:ilvl w:val="0"/>
          <w:numId w:val="113"/>
        </w:numPr>
        <w:tabs>
          <w:tab w:val="num" w:pos="720"/>
          <w:tab w:val="left" w:pos="993"/>
        </w:tabs>
        <w:spacing w:after="0" w:line="360" w:lineRule="auto"/>
        <w:ind w:hanging="11"/>
        <w:jc w:val="both"/>
        <w:rPr>
          <w:rFonts w:ascii="Times New Roman" w:hAnsi="Times New Roman"/>
          <w:bCs/>
          <w:sz w:val="28"/>
          <w:szCs w:val="28"/>
        </w:rPr>
      </w:pPr>
      <w:r w:rsidRPr="00E94CFD">
        <w:rPr>
          <w:rFonts w:ascii="Times New Roman" w:eastAsia="+mn-ea" w:hAnsi="Times New Roman"/>
          <w:bCs/>
          <w:sz w:val="28"/>
          <w:szCs w:val="28"/>
        </w:rPr>
        <w:t xml:space="preserve">темп диуреза менее30 мл/час (норма </w:t>
      </w:r>
      <w:r w:rsidR="007A2DC7" w:rsidRPr="00E94CFD">
        <w:rPr>
          <w:rFonts w:ascii="Times New Roman" w:hAnsi="Times New Roman"/>
          <w:bCs/>
          <w:sz w:val="28"/>
          <w:szCs w:val="28"/>
        </w:rPr>
        <w:t>–</w:t>
      </w:r>
      <w:r w:rsidR="007A2DC7">
        <w:rPr>
          <w:rFonts w:ascii="Times New Roman" w:hAnsi="Times New Roman"/>
          <w:bCs/>
          <w:sz w:val="28"/>
          <w:szCs w:val="28"/>
        </w:rPr>
        <w:t xml:space="preserve"> </w:t>
      </w:r>
      <w:r w:rsidRPr="00E94CFD">
        <w:rPr>
          <w:rFonts w:ascii="Times New Roman" w:eastAsia="+mn-ea" w:hAnsi="Times New Roman"/>
          <w:bCs/>
          <w:sz w:val="28"/>
          <w:szCs w:val="28"/>
        </w:rPr>
        <w:t>40-60 мл/час).</w:t>
      </w:r>
    </w:p>
    <w:p w14:paraId="4F8D6E96" w14:textId="77777777" w:rsidR="00A870E8" w:rsidRPr="00E94CFD" w:rsidRDefault="00A870E8" w:rsidP="00AA3B5F">
      <w:pPr>
        <w:spacing w:after="0" w:line="360" w:lineRule="auto"/>
        <w:jc w:val="both"/>
        <w:rPr>
          <w:rFonts w:ascii="Times New Roman" w:eastAsia="+mn-ea" w:hAnsi="Times New Roman" w:cs="Times New Roman"/>
          <w:bCs/>
          <w:sz w:val="28"/>
          <w:szCs w:val="28"/>
        </w:rPr>
      </w:pPr>
      <w:r w:rsidRPr="00E94CFD">
        <w:rPr>
          <w:rFonts w:ascii="Times New Roman" w:eastAsia="+mn-ea" w:hAnsi="Times New Roman" w:cs="Times New Roman"/>
          <w:b/>
          <w:bCs/>
          <w:sz w:val="28"/>
          <w:szCs w:val="28"/>
        </w:rPr>
        <w:t>Печеночная дисфункция</w:t>
      </w:r>
      <w:r w:rsidRPr="00E94CFD">
        <w:rPr>
          <w:rFonts w:ascii="Times New Roman" w:eastAsia="+mn-ea" w:hAnsi="Times New Roman" w:cs="Times New Roman"/>
          <w:bCs/>
          <w:sz w:val="28"/>
          <w:szCs w:val="28"/>
        </w:rPr>
        <w:t>:</w:t>
      </w:r>
    </w:p>
    <w:p w14:paraId="4F8D6E97" w14:textId="77777777" w:rsidR="00A870E8" w:rsidRPr="00E94CFD" w:rsidRDefault="00A870E8" w:rsidP="00AA3B5F">
      <w:pPr>
        <w:pStyle w:val="aa"/>
        <w:numPr>
          <w:ilvl w:val="0"/>
          <w:numId w:val="114"/>
        </w:numPr>
        <w:tabs>
          <w:tab w:val="left" w:pos="993"/>
        </w:tabs>
        <w:spacing w:after="0" w:line="360" w:lineRule="auto"/>
        <w:ind w:hanging="11"/>
        <w:jc w:val="both"/>
        <w:rPr>
          <w:rFonts w:ascii="Times New Roman" w:hAnsi="Times New Roman"/>
          <w:bCs/>
          <w:sz w:val="28"/>
          <w:szCs w:val="28"/>
        </w:rPr>
      </w:pPr>
      <w:r w:rsidRPr="00E94CFD">
        <w:rPr>
          <w:rFonts w:ascii="Times New Roman" w:hAnsi="Times New Roman"/>
          <w:bCs/>
          <w:sz w:val="28"/>
          <w:szCs w:val="28"/>
        </w:rPr>
        <w:t xml:space="preserve"> билирубин более 34 мкмоль/л (норма</w:t>
      </w:r>
      <w:r w:rsidR="007A2DC7">
        <w:rPr>
          <w:rFonts w:ascii="Times New Roman" w:hAnsi="Times New Roman"/>
          <w:bCs/>
          <w:sz w:val="28"/>
          <w:szCs w:val="28"/>
        </w:rPr>
        <w:t xml:space="preserve"> </w:t>
      </w:r>
      <w:r w:rsidR="007A2DC7" w:rsidRPr="00E94CFD">
        <w:rPr>
          <w:rFonts w:ascii="Times New Roman" w:hAnsi="Times New Roman"/>
          <w:bCs/>
          <w:sz w:val="28"/>
          <w:szCs w:val="28"/>
        </w:rPr>
        <w:t>–</w:t>
      </w:r>
      <w:r w:rsidRPr="00E94CFD">
        <w:rPr>
          <w:rFonts w:ascii="Times New Roman" w:hAnsi="Times New Roman"/>
          <w:bCs/>
          <w:sz w:val="28"/>
          <w:szCs w:val="28"/>
        </w:rPr>
        <w:t xml:space="preserve"> до 21 мкмоль/л);</w:t>
      </w:r>
    </w:p>
    <w:p w14:paraId="4F8D6E98" w14:textId="77777777" w:rsidR="00A870E8" w:rsidRPr="00E94CFD" w:rsidRDefault="00A870E8" w:rsidP="00AA3B5F">
      <w:pPr>
        <w:pStyle w:val="aa"/>
        <w:numPr>
          <w:ilvl w:val="0"/>
          <w:numId w:val="114"/>
        </w:numPr>
        <w:tabs>
          <w:tab w:val="left" w:pos="993"/>
        </w:tabs>
        <w:spacing w:after="0" w:line="360" w:lineRule="auto"/>
        <w:ind w:left="993" w:hanging="284"/>
        <w:jc w:val="both"/>
        <w:rPr>
          <w:rFonts w:ascii="Times New Roman" w:hAnsi="Times New Roman"/>
          <w:bCs/>
          <w:sz w:val="28"/>
          <w:szCs w:val="28"/>
        </w:rPr>
      </w:pPr>
      <w:r w:rsidRPr="00E94CFD">
        <w:rPr>
          <w:rFonts w:ascii="Times New Roman" w:hAnsi="Times New Roman"/>
          <w:bCs/>
          <w:sz w:val="28"/>
          <w:szCs w:val="28"/>
        </w:rPr>
        <w:t>увеличение аланинаминотрансферзы (А</w:t>
      </w:r>
      <w:r w:rsidR="00840858" w:rsidRPr="00E94CFD">
        <w:rPr>
          <w:rFonts w:ascii="Times New Roman" w:hAnsi="Times New Roman"/>
          <w:bCs/>
          <w:sz w:val="28"/>
          <w:szCs w:val="28"/>
        </w:rPr>
        <w:t>л</w:t>
      </w:r>
      <w:r w:rsidRPr="00E94CFD">
        <w:rPr>
          <w:rFonts w:ascii="Times New Roman" w:hAnsi="Times New Roman"/>
          <w:bCs/>
          <w:sz w:val="28"/>
          <w:szCs w:val="28"/>
        </w:rPr>
        <w:t>АТ</w:t>
      </w:r>
      <w:r w:rsidR="007A2DC7">
        <w:rPr>
          <w:rFonts w:ascii="Times New Roman" w:hAnsi="Times New Roman"/>
          <w:bCs/>
          <w:sz w:val="28"/>
          <w:szCs w:val="28"/>
        </w:rPr>
        <w:t xml:space="preserve"> </w:t>
      </w:r>
      <w:r w:rsidR="007A2DC7" w:rsidRPr="00E94CFD">
        <w:rPr>
          <w:rFonts w:ascii="Times New Roman" w:hAnsi="Times New Roman"/>
          <w:bCs/>
          <w:sz w:val="28"/>
          <w:szCs w:val="28"/>
        </w:rPr>
        <w:t>–</w:t>
      </w:r>
      <w:r w:rsidRPr="00E94CFD">
        <w:rPr>
          <w:rFonts w:ascii="Times New Roman" w:hAnsi="Times New Roman"/>
          <w:bCs/>
          <w:sz w:val="28"/>
          <w:szCs w:val="28"/>
        </w:rPr>
        <w:t xml:space="preserve"> норма до 40 единиц), аспартатаминотрансфераз</w:t>
      </w:r>
      <w:r w:rsidR="00265635" w:rsidRPr="00E94CFD">
        <w:rPr>
          <w:rFonts w:ascii="Times New Roman" w:hAnsi="Times New Roman"/>
          <w:bCs/>
          <w:sz w:val="28"/>
          <w:szCs w:val="28"/>
        </w:rPr>
        <w:t>ы</w:t>
      </w:r>
      <w:r w:rsidRPr="00E94CFD">
        <w:rPr>
          <w:rFonts w:ascii="Times New Roman" w:hAnsi="Times New Roman"/>
          <w:bCs/>
          <w:sz w:val="28"/>
          <w:szCs w:val="28"/>
        </w:rPr>
        <w:t xml:space="preserve"> (А</w:t>
      </w:r>
      <w:r w:rsidR="00840858" w:rsidRPr="00E94CFD">
        <w:rPr>
          <w:rFonts w:ascii="Times New Roman" w:hAnsi="Times New Roman"/>
          <w:bCs/>
          <w:sz w:val="28"/>
          <w:szCs w:val="28"/>
        </w:rPr>
        <w:t>с</w:t>
      </w:r>
      <w:r w:rsidRPr="00E94CFD">
        <w:rPr>
          <w:rFonts w:ascii="Times New Roman" w:hAnsi="Times New Roman"/>
          <w:bCs/>
          <w:sz w:val="28"/>
          <w:szCs w:val="28"/>
        </w:rPr>
        <w:t>АТ</w:t>
      </w:r>
      <w:r w:rsidR="007A2DC7">
        <w:rPr>
          <w:rFonts w:ascii="Times New Roman" w:hAnsi="Times New Roman"/>
          <w:bCs/>
          <w:sz w:val="28"/>
          <w:szCs w:val="28"/>
        </w:rPr>
        <w:t xml:space="preserve"> </w:t>
      </w:r>
      <w:r w:rsidR="007A2DC7" w:rsidRPr="00E94CFD">
        <w:rPr>
          <w:rFonts w:ascii="Times New Roman" w:hAnsi="Times New Roman"/>
          <w:bCs/>
          <w:sz w:val="28"/>
          <w:szCs w:val="28"/>
        </w:rPr>
        <w:t>–</w:t>
      </w:r>
      <w:r w:rsidRPr="00E94CFD">
        <w:rPr>
          <w:rFonts w:ascii="Times New Roman" w:hAnsi="Times New Roman"/>
          <w:bCs/>
          <w:sz w:val="28"/>
          <w:szCs w:val="28"/>
        </w:rPr>
        <w:t xml:space="preserve"> норма до 40 единиц) или щелочной фосфотазы (норма</w:t>
      </w:r>
      <w:r w:rsidR="007A2DC7">
        <w:rPr>
          <w:rFonts w:ascii="Times New Roman" w:hAnsi="Times New Roman"/>
          <w:bCs/>
          <w:sz w:val="28"/>
          <w:szCs w:val="28"/>
        </w:rPr>
        <w:t xml:space="preserve"> </w:t>
      </w:r>
      <w:r w:rsidR="007A2DC7" w:rsidRPr="00E94CFD">
        <w:rPr>
          <w:rFonts w:ascii="Times New Roman" w:hAnsi="Times New Roman"/>
          <w:bCs/>
          <w:sz w:val="28"/>
          <w:szCs w:val="28"/>
        </w:rPr>
        <w:t>–</w:t>
      </w:r>
      <w:r w:rsidRPr="00E94CFD">
        <w:rPr>
          <w:rFonts w:ascii="Times New Roman" w:hAnsi="Times New Roman"/>
          <w:bCs/>
          <w:sz w:val="28"/>
          <w:szCs w:val="28"/>
        </w:rPr>
        <w:t xml:space="preserve"> </w:t>
      </w:r>
      <w:r w:rsidRPr="00E94CFD">
        <w:rPr>
          <w:rFonts w:ascii="Times New Roman" w:hAnsi="Times New Roman"/>
          <w:color w:val="202020"/>
          <w:sz w:val="28"/>
          <w:szCs w:val="28"/>
        </w:rPr>
        <w:t>от 20 до 130 ME/л)</w:t>
      </w:r>
      <w:r w:rsidRPr="00E94CFD">
        <w:rPr>
          <w:rFonts w:ascii="Times New Roman" w:hAnsi="Times New Roman"/>
          <w:bCs/>
          <w:sz w:val="28"/>
          <w:szCs w:val="28"/>
        </w:rPr>
        <w:t xml:space="preserve"> в 2 и более раз.</w:t>
      </w:r>
    </w:p>
    <w:p w14:paraId="4F8D6E99" w14:textId="77777777" w:rsidR="00A870E8" w:rsidRPr="00E94CFD" w:rsidRDefault="00A870E8" w:rsidP="00AA3B5F">
      <w:pPr>
        <w:spacing w:after="0" w:line="360" w:lineRule="auto"/>
        <w:jc w:val="both"/>
        <w:rPr>
          <w:rFonts w:ascii="Times New Roman" w:hAnsi="Times New Roman" w:cs="Times New Roman"/>
          <w:b/>
          <w:bCs/>
          <w:sz w:val="28"/>
          <w:szCs w:val="28"/>
        </w:rPr>
      </w:pPr>
      <w:r w:rsidRPr="00E94CFD">
        <w:rPr>
          <w:rFonts w:ascii="Times New Roman" w:hAnsi="Times New Roman" w:cs="Times New Roman"/>
          <w:b/>
          <w:bCs/>
          <w:sz w:val="28"/>
          <w:szCs w:val="28"/>
        </w:rPr>
        <w:t>Дисфункция центральной нервной системы:</w:t>
      </w:r>
    </w:p>
    <w:p w14:paraId="4F8D6E9A" w14:textId="77777777" w:rsidR="00A870E8" w:rsidRPr="00E94CFD" w:rsidRDefault="00A870E8" w:rsidP="00AA3B5F">
      <w:pPr>
        <w:pStyle w:val="aa"/>
        <w:numPr>
          <w:ilvl w:val="0"/>
          <w:numId w:val="115"/>
        </w:numPr>
        <w:tabs>
          <w:tab w:val="left" w:pos="993"/>
        </w:tabs>
        <w:spacing w:after="0" w:line="360" w:lineRule="auto"/>
        <w:ind w:left="993" w:hanging="284"/>
        <w:jc w:val="both"/>
        <w:rPr>
          <w:rFonts w:ascii="Times New Roman" w:hAnsi="Times New Roman"/>
          <w:bCs/>
          <w:sz w:val="28"/>
          <w:szCs w:val="28"/>
        </w:rPr>
      </w:pPr>
      <w:r w:rsidRPr="00E94CFD">
        <w:rPr>
          <w:rFonts w:ascii="Times New Roman" w:eastAsia="+mn-ea" w:hAnsi="Times New Roman"/>
          <w:bCs/>
          <w:sz w:val="28"/>
          <w:szCs w:val="28"/>
        </w:rPr>
        <w:t xml:space="preserve">менее 15 баллов по шкале Глазго (шкала для определения степени угнетения сознания, учитывает </w:t>
      </w:r>
      <w:r w:rsidRPr="00E94CFD">
        <w:rPr>
          <w:rFonts w:ascii="Times New Roman" w:hAnsi="Times New Roman"/>
          <w:sz w:val="28"/>
          <w:szCs w:val="28"/>
        </w:rPr>
        <w:t>зрачковые, речевые, двигательные ответные реакции</w:t>
      </w:r>
      <w:r w:rsidRPr="00E94CFD">
        <w:rPr>
          <w:rFonts w:ascii="Times New Roman" w:eastAsia="+mn-ea" w:hAnsi="Times New Roman"/>
          <w:bCs/>
          <w:sz w:val="28"/>
          <w:szCs w:val="28"/>
        </w:rPr>
        <w:t>) (норма</w:t>
      </w:r>
      <w:r w:rsidR="007A2DC7">
        <w:rPr>
          <w:rFonts w:ascii="Times New Roman" w:eastAsia="+mn-ea" w:hAnsi="Times New Roman"/>
          <w:bCs/>
          <w:sz w:val="28"/>
          <w:szCs w:val="28"/>
        </w:rPr>
        <w:t xml:space="preserve"> </w:t>
      </w:r>
      <w:r w:rsidR="007A2DC7" w:rsidRPr="00E94CFD">
        <w:rPr>
          <w:rFonts w:ascii="Times New Roman" w:hAnsi="Times New Roman"/>
          <w:bCs/>
          <w:sz w:val="28"/>
          <w:szCs w:val="28"/>
        </w:rPr>
        <w:t>–</w:t>
      </w:r>
      <w:r w:rsidRPr="00E94CFD">
        <w:rPr>
          <w:rFonts w:ascii="Times New Roman" w:eastAsia="+mn-ea" w:hAnsi="Times New Roman"/>
          <w:bCs/>
          <w:sz w:val="28"/>
          <w:szCs w:val="28"/>
        </w:rPr>
        <w:t xml:space="preserve"> 15 баллов – соответствует ясному сознанию). Нарушение сознания может проявляться дезориентацией, летаргией, возбуждением, психозом.</w:t>
      </w:r>
    </w:p>
    <w:p w14:paraId="4F8D6E9B" w14:textId="77777777" w:rsidR="00A870E8" w:rsidRPr="00E94CFD" w:rsidRDefault="00A870E8" w:rsidP="00AA3B5F">
      <w:pPr>
        <w:spacing w:after="0" w:line="360" w:lineRule="auto"/>
        <w:jc w:val="both"/>
        <w:rPr>
          <w:rFonts w:ascii="Times New Roman" w:hAnsi="Times New Roman" w:cs="Times New Roman"/>
          <w:bCs/>
          <w:sz w:val="28"/>
          <w:szCs w:val="28"/>
        </w:rPr>
      </w:pPr>
      <w:r w:rsidRPr="00E94CFD">
        <w:rPr>
          <w:rFonts w:ascii="Times New Roman" w:hAnsi="Times New Roman" w:cs="Times New Roman"/>
          <w:b/>
          <w:bCs/>
          <w:sz w:val="28"/>
          <w:szCs w:val="28"/>
        </w:rPr>
        <w:t>Гастроинтестинальная недостаточность</w:t>
      </w:r>
      <w:r w:rsidRPr="00E94CFD">
        <w:rPr>
          <w:rFonts w:ascii="Times New Roman" w:hAnsi="Times New Roman" w:cs="Times New Roman"/>
          <w:bCs/>
          <w:sz w:val="28"/>
          <w:szCs w:val="28"/>
        </w:rPr>
        <w:t>:</w:t>
      </w:r>
    </w:p>
    <w:p w14:paraId="4F8D6E9C" w14:textId="77777777" w:rsidR="00A870E8" w:rsidRPr="00E94CFD" w:rsidRDefault="00A870E8" w:rsidP="00AA3B5F">
      <w:pPr>
        <w:pStyle w:val="aa"/>
        <w:numPr>
          <w:ilvl w:val="0"/>
          <w:numId w:val="115"/>
        </w:numPr>
        <w:tabs>
          <w:tab w:val="left" w:pos="993"/>
        </w:tabs>
        <w:spacing w:after="0" w:line="360" w:lineRule="auto"/>
        <w:ind w:hanging="11"/>
        <w:jc w:val="both"/>
        <w:rPr>
          <w:rFonts w:ascii="Times New Roman" w:hAnsi="Times New Roman"/>
          <w:bCs/>
          <w:sz w:val="28"/>
          <w:szCs w:val="28"/>
        </w:rPr>
      </w:pPr>
      <w:r w:rsidRPr="00E94CFD">
        <w:rPr>
          <w:rFonts w:ascii="Times New Roman" w:eastAsia="+mn-ea" w:hAnsi="Times New Roman"/>
          <w:bCs/>
          <w:sz w:val="28"/>
          <w:szCs w:val="28"/>
        </w:rPr>
        <w:t>кровотечение из острых язв желудка;</w:t>
      </w:r>
    </w:p>
    <w:p w14:paraId="4F8D6E9D" w14:textId="77777777" w:rsidR="00A870E8" w:rsidRPr="00E94CFD" w:rsidRDefault="00A870E8" w:rsidP="00AA3B5F">
      <w:pPr>
        <w:pStyle w:val="aa"/>
        <w:numPr>
          <w:ilvl w:val="0"/>
          <w:numId w:val="115"/>
        </w:numPr>
        <w:tabs>
          <w:tab w:val="left" w:pos="993"/>
        </w:tabs>
        <w:spacing w:after="0" w:line="360" w:lineRule="auto"/>
        <w:ind w:hanging="11"/>
        <w:jc w:val="both"/>
        <w:rPr>
          <w:rFonts w:ascii="Times New Roman" w:hAnsi="Times New Roman"/>
          <w:bCs/>
          <w:sz w:val="28"/>
          <w:szCs w:val="28"/>
        </w:rPr>
      </w:pPr>
      <w:r w:rsidRPr="00E94CFD">
        <w:rPr>
          <w:rFonts w:ascii="Times New Roman" w:eastAsia="+mn-ea" w:hAnsi="Times New Roman"/>
          <w:bCs/>
          <w:sz w:val="28"/>
          <w:szCs w:val="28"/>
        </w:rPr>
        <w:t>илеус (запор) более 3 суток;</w:t>
      </w:r>
    </w:p>
    <w:p w14:paraId="4F8D6E9E" w14:textId="77777777" w:rsidR="00A870E8" w:rsidRPr="00E94CFD" w:rsidRDefault="00A870E8" w:rsidP="00AA3B5F">
      <w:pPr>
        <w:pStyle w:val="aa"/>
        <w:numPr>
          <w:ilvl w:val="0"/>
          <w:numId w:val="115"/>
        </w:numPr>
        <w:tabs>
          <w:tab w:val="left" w:pos="993"/>
        </w:tabs>
        <w:spacing w:after="0" w:line="360" w:lineRule="auto"/>
        <w:ind w:hanging="11"/>
        <w:jc w:val="both"/>
        <w:rPr>
          <w:rFonts w:ascii="Times New Roman" w:hAnsi="Times New Roman"/>
          <w:bCs/>
          <w:sz w:val="28"/>
          <w:szCs w:val="28"/>
        </w:rPr>
      </w:pPr>
      <w:r w:rsidRPr="00E94CFD">
        <w:rPr>
          <w:rFonts w:ascii="Times New Roman" w:eastAsia="+mn-ea" w:hAnsi="Times New Roman"/>
          <w:bCs/>
          <w:sz w:val="28"/>
          <w:szCs w:val="28"/>
        </w:rPr>
        <w:t>диарея (понос) более 4 раз в сутки.</w:t>
      </w:r>
    </w:p>
    <w:p w14:paraId="4F8D6E9F" w14:textId="77777777"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В зависимости от локализации первичного очага инфекции выделяют следующие </w:t>
      </w:r>
      <w:r w:rsidRPr="00E94CFD">
        <w:rPr>
          <w:rFonts w:ascii="Times New Roman" w:hAnsi="Times New Roman" w:cs="Times New Roman"/>
          <w:b/>
          <w:bCs/>
          <w:sz w:val="28"/>
          <w:szCs w:val="28"/>
        </w:rPr>
        <w:t>клинические варианты сепсиса</w:t>
      </w:r>
      <w:r w:rsidRPr="00E94CFD">
        <w:rPr>
          <w:rFonts w:ascii="Times New Roman" w:hAnsi="Times New Roman" w:cs="Times New Roman"/>
          <w:bCs/>
          <w:sz w:val="28"/>
          <w:szCs w:val="28"/>
        </w:rPr>
        <w:t>:</w:t>
      </w:r>
    </w:p>
    <w:p w14:paraId="4F8D6EA0" w14:textId="77777777" w:rsidR="00A870E8" w:rsidRPr="00E94CFD" w:rsidRDefault="00A870E8" w:rsidP="00AA3B5F">
      <w:pPr>
        <w:pStyle w:val="aa"/>
        <w:numPr>
          <w:ilvl w:val="0"/>
          <w:numId w:val="116"/>
        </w:numPr>
        <w:spacing w:after="0" w:line="360" w:lineRule="auto"/>
        <w:ind w:left="993" w:hanging="273"/>
        <w:jc w:val="both"/>
        <w:rPr>
          <w:rFonts w:ascii="Times New Roman" w:hAnsi="Times New Roman"/>
          <w:bCs/>
          <w:sz w:val="28"/>
          <w:szCs w:val="28"/>
        </w:rPr>
      </w:pPr>
      <w:r w:rsidRPr="00E94CFD">
        <w:rPr>
          <w:rFonts w:ascii="Times New Roman" w:eastAsia="+mn-ea" w:hAnsi="Times New Roman"/>
          <w:bCs/>
          <w:sz w:val="28"/>
          <w:szCs w:val="28"/>
        </w:rPr>
        <w:t>легочной;</w:t>
      </w:r>
    </w:p>
    <w:p w14:paraId="4F8D6EA1" w14:textId="77777777" w:rsidR="00A870E8" w:rsidRPr="00E94CFD" w:rsidRDefault="00A870E8" w:rsidP="00AA3B5F">
      <w:pPr>
        <w:pStyle w:val="aa"/>
        <w:numPr>
          <w:ilvl w:val="0"/>
          <w:numId w:val="116"/>
        </w:numPr>
        <w:spacing w:after="0" w:line="360" w:lineRule="auto"/>
        <w:ind w:left="993" w:hanging="273"/>
        <w:jc w:val="both"/>
        <w:rPr>
          <w:rFonts w:ascii="Times New Roman" w:hAnsi="Times New Roman"/>
          <w:bCs/>
          <w:sz w:val="28"/>
          <w:szCs w:val="28"/>
        </w:rPr>
      </w:pPr>
      <w:r w:rsidRPr="00E94CFD">
        <w:rPr>
          <w:rFonts w:ascii="Times New Roman" w:eastAsia="+mn-ea" w:hAnsi="Times New Roman"/>
          <w:bCs/>
          <w:sz w:val="28"/>
          <w:szCs w:val="28"/>
        </w:rPr>
        <w:t xml:space="preserve">абдоминальный (билиарный, интестиногенный, панкреатогенный, аппендикулярный); </w:t>
      </w:r>
    </w:p>
    <w:p w14:paraId="4F8D6EA2" w14:textId="77777777" w:rsidR="00A870E8" w:rsidRPr="00E94CFD" w:rsidRDefault="00A870E8" w:rsidP="00AA3B5F">
      <w:pPr>
        <w:pStyle w:val="aa"/>
        <w:numPr>
          <w:ilvl w:val="0"/>
          <w:numId w:val="116"/>
        </w:numPr>
        <w:spacing w:after="0" w:line="360" w:lineRule="auto"/>
        <w:ind w:left="993" w:hanging="273"/>
        <w:jc w:val="both"/>
        <w:rPr>
          <w:rFonts w:ascii="Times New Roman" w:hAnsi="Times New Roman"/>
          <w:bCs/>
          <w:sz w:val="28"/>
          <w:szCs w:val="28"/>
        </w:rPr>
      </w:pPr>
      <w:r w:rsidRPr="00E94CFD">
        <w:rPr>
          <w:rFonts w:ascii="Times New Roman" w:eastAsia="+mn-ea" w:hAnsi="Times New Roman"/>
          <w:bCs/>
          <w:sz w:val="28"/>
          <w:szCs w:val="28"/>
        </w:rPr>
        <w:t xml:space="preserve">уродинамический; </w:t>
      </w:r>
    </w:p>
    <w:p w14:paraId="4F8D6EA3" w14:textId="77777777" w:rsidR="00A870E8" w:rsidRPr="00E94CFD" w:rsidRDefault="00A870E8" w:rsidP="00AA3B5F">
      <w:pPr>
        <w:pStyle w:val="aa"/>
        <w:numPr>
          <w:ilvl w:val="0"/>
          <w:numId w:val="116"/>
        </w:numPr>
        <w:spacing w:after="0" w:line="360" w:lineRule="auto"/>
        <w:ind w:left="993" w:hanging="273"/>
        <w:jc w:val="both"/>
        <w:rPr>
          <w:rFonts w:ascii="Times New Roman" w:hAnsi="Times New Roman"/>
          <w:bCs/>
          <w:sz w:val="28"/>
          <w:szCs w:val="28"/>
        </w:rPr>
      </w:pPr>
      <w:r w:rsidRPr="00E94CFD">
        <w:rPr>
          <w:rFonts w:ascii="Times New Roman" w:eastAsia="+mn-ea" w:hAnsi="Times New Roman"/>
          <w:bCs/>
          <w:sz w:val="28"/>
          <w:szCs w:val="28"/>
        </w:rPr>
        <w:t>кожно-флегмонозный;</w:t>
      </w:r>
    </w:p>
    <w:p w14:paraId="4F8D6EA4" w14:textId="77777777" w:rsidR="00A870E8" w:rsidRPr="00E94CFD" w:rsidRDefault="00A870E8" w:rsidP="00AA3B5F">
      <w:pPr>
        <w:pStyle w:val="aa"/>
        <w:numPr>
          <w:ilvl w:val="0"/>
          <w:numId w:val="116"/>
        </w:numPr>
        <w:spacing w:after="0" w:line="360" w:lineRule="auto"/>
        <w:ind w:left="993" w:hanging="273"/>
        <w:jc w:val="both"/>
        <w:rPr>
          <w:rFonts w:ascii="Times New Roman" w:hAnsi="Times New Roman"/>
          <w:bCs/>
          <w:sz w:val="28"/>
          <w:szCs w:val="28"/>
        </w:rPr>
      </w:pPr>
      <w:r w:rsidRPr="00E94CFD">
        <w:rPr>
          <w:rFonts w:ascii="Times New Roman" w:eastAsia="+mn-ea" w:hAnsi="Times New Roman"/>
          <w:bCs/>
          <w:sz w:val="28"/>
          <w:szCs w:val="28"/>
        </w:rPr>
        <w:t xml:space="preserve">ангиогенный; </w:t>
      </w:r>
    </w:p>
    <w:p w14:paraId="4F8D6EA5" w14:textId="77777777" w:rsidR="00A870E8" w:rsidRPr="00E94CFD" w:rsidRDefault="00A870E8" w:rsidP="00AA3B5F">
      <w:pPr>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bCs/>
          <w:sz w:val="28"/>
          <w:szCs w:val="28"/>
        </w:rPr>
        <w:t xml:space="preserve">Пусковым механизмом </w:t>
      </w:r>
      <w:r w:rsidRPr="00E94CFD">
        <w:rPr>
          <w:rFonts w:ascii="Times New Roman" w:hAnsi="Times New Roman" w:cs="Times New Roman"/>
          <w:b/>
          <w:bCs/>
          <w:sz w:val="28"/>
          <w:szCs w:val="28"/>
        </w:rPr>
        <w:t>легочно</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сепсис легочной</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го сепсиса</w:t>
      </w:r>
      <w:r w:rsidR="007A2DC7">
        <w:rPr>
          <w:rFonts w:ascii="Times New Roman" w:hAnsi="Times New Roman" w:cs="Times New Roman"/>
          <w:b/>
          <w:bCs/>
          <w:sz w:val="28"/>
          <w:szCs w:val="28"/>
        </w:rPr>
        <w:t xml:space="preserve"> </w:t>
      </w:r>
      <w:r w:rsidRPr="00E94CFD">
        <w:rPr>
          <w:rFonts w:ascii="Times New Roman" w:hAnsi="Times New Roman" w:cs="Times New Roman"/>
          <w:bCs/>
          <w:sz w:val="28"/>
          <w:szCs w:val="28"/>
        </w:rPr>
        <w:t>служат гнойные заболевания легких и плевры и прежде всего, деструктивная пневмония, абсцесс или гангрена легкого, эмпиема плевры. Чаще развивается у пожилых людей со сниженным иммунитетом</w:t>
      </w:r>
      <w:r w:rsidR="00265635"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длительно находящихся на стационарном лечении. Основными возбудителями являются стафилококки, нередко, в сочетании с неклостридиальными анаэробами. Особенность заключается в раннем развитии дыхательной недостаточности. Санация гнойного очага проводится путем пункции абсцесса легкого, плевральной полости или ее дренирования. При односторонних деструктивных процессах возможно оперативное лечение. Из антибиотиков чаще назначаются макролиды – </w:t>
      </w:r>
      <w:r w:rsidRPr="00E94CFD">
        <w:rPr>
          <w:rFonts w:ascii="Times New Roman" w:hAnsi="Times New Roman" w:cs="Times New Roman"/>
          <w:sz w:val="28"/>
          <w:szCs w:val="28"/>
        </w:rPr>
        <w:t>азитромицин.</w:t>
      </w:r>
    </w:p>
    <w:p w14:paraId="4F8D6EA6" w14:textId="77777777" w:rsidR="00A870E8" w:rsidRPr="00E94CFD" w:rsidRDefault="00A870E8" w:rsidP="00AA3B5F">
      <w:pPr>
        <w:spacing w:after="0" w:line="360" w:lineRule="auto"/>
        <w:ind w:firstLine="720"/>
        <w:jc w:val="both"/>
        <w:rPr>
          <w:rFonts w:ascii="Times New Roman" w:eastAsia="+mn-ea" w:hAnsi="Times New Roman" w:cs="Times New Roman"/>
          <w:bCs/>
          <w:sz w:val="28"/>
          <w:szCs w:val="28"/>
        </w:rPr>
      </w:pPr>
      <w:r w:rsidRPr="00E94CFD">
        <w:rPr>
          <w:rFonts w:ascii="Times New Roman" w:hAnsi="Times New Roman" w:cs="Times New Roman"/>
          <w:b/>
          <w:sz w:val="28"/>
          <w:szCs w:val="28"/>
        </w:rPr>
        <w:t>Абдоминальный</w:t>
      </w:r>
      <w:r w:rsidR="00233DB3" w:rsidRPr="00E94CFD">
        <w:rPr>
          <w:rFonts w:ascii="Times New Roman" w:hAnsi="Times New Roman" w:cs="Times New Roman"/>
          <w:b/>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sz w:val="28"/>
          <w:szCs w:val="28"/>
        </w:rPr>
        <w:instrText>сепсис абдоминальный</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сепсис</w:t>
      </w:r>
      <w:r w:rsidRPr="00E94CFD">
        <w:rPr>
          <w:rFonts w:ascii="Times New Roman" w:hAnsi="Times New Roman" w:cs="Times New Roman"/>
          <w:sz w:val="28"/>
          <w:szCs w:val="28"/>
        </w:rPr>
        <w:t xml:space="preserve"> развивается у больных с перитонитом и включает, в зависимости от источника перитонита четыре формы: </w:t>
      </w:r>
      <w:r w:rsidRPr="00E94CFD">
        <w:rPr>
          <w:rFonts w:ascii="Times New Roman" w:eastAsia="+mn-ea" w:hAnsi="Times New Roman" w:cs="Times New Roman"/>
          <w:bCs/>
          <w:sz w:val="28"/>
          <w:szCs w:val="28"/>
        </w:rPr>
        <w:t xml:space="preserve">билиарный, интестиногенный, панкреатогенный, аппендикулярный. </w:t>
      </w:r>
      <w:r w:rsidRPr="00E94CFD">
        <w:rPr>
          <w:rFonts w:ascii="Times New Roman" w:eastAsia="+mn-ea" w:hAnsi="Times New Roman" w:cs="Times New Roman"/>
          <w:b/>
          <w:bCs/>
          <w:sz w:val="28"/>
          <w:szCs w:val="28"/>
        </w:rPr>
        <w:t>Билиарный сепсис</w:t>
      </w:r>
      <w:r w:rsidRPr="00E94CFD">
        <w:rPr>
          <w:rFonts w:ascii="Times New Roman" w:eastAsia="+mn-ea" w:hAnsi="Times New Roman" w:cs="Times New Roman"/>
          <w:bCs/>
          <w:sz w:val="28"/>
          <w:szCs w:val="28"/>
        </w:rPr>
        <w:t xml:space="preserve"> возникает вследствие гнойного холангита, обусловленного нарушением оттока желчи, который возникает на фоне холедохолитиаза (камни в холедохе) или стриктур желчных путей, стеноза большого дуоденального сосочка. Любой застой является благоприятной средой для развития инфекции, которая может сюда проникать восходящим путем из кишечника или с током крови. Гнойное воспаление в желчных путях часто сопровождается формированием внутрипеченочных абсцессов. Основная задача в лечении заключается в декомпрессии и восстановлении пассажа желчи. </w:t>
      </w:r>
      <w:r w:rsidRPr="00E94CFD">
        <w:rPr>
          <w:rFonts w:ascii="Times New Roman" w:eastAsia="+mn-ea" w:hAnsi="Times New Roman" w:cs="Times New Roman"/>
          <w:b/>
          <w:bCs/>
          <w:sz w:val="28"/>
          <w:szCs w:val="28"/>
        </w:rPr>
        <w:t>Интестинальный сепсис</w:t>
      </w:r>
      <w:r w:rsidRPr="00E94CFD">
        <w:rPr>
          <w:rFonts w:ascii="Times New Roman" w:eastAsia="+mn-ea" w:hAnsi="Times New Roman" w:cs="Times New Roman"/>
          <w:bCs/>
          <w:sz w:val="28"/>
          <w:szCs w:val="28"/>
        </w:rPr>
        <w:t xml:space="preserve"> связан с кишечной непроходимостью и нарушением кишечного барьера, </w:t>
      </w:r>
      <w:r w:rsidR="00CA29F6" w:rsidRPr="00E94CFD">
        <w:rPr>
          <w:rFonts w:ascii="Times New Roman" w:eastAsia="+mn-ea" w:hAnsi="Times New Roman" w:cs="Times New Roman"/>
          <w:bCs/>
          <w:sz w:val="28"/>
          <w:szCs w:val="28"/>
        </w:rPr>
        <w:t>сопровождающегося</w:t>
      </w:r>
      <w:r w:rsidR="007A2DC7">
        <w:rPr>
          <w:rFonts w:ascii="Times New Roman" w:eastAsia="+mn-ea" w:hAnsi="Times New Roman" w:cs="Times New Roman"/>
          <w:bCs/>
          <w:sz w:val="28"/>
          <w:szCs w:val="28"/>
        </w:rPr>
        <w:t xml:space="preserve"> </w:t>
      </w:r>
      <w:r w:rsidRPr="00E94CFD">
        <w:rPr>
          <w:rFonts w:ascii="Times New Roman" w:eastAsia="+mn-ea" w:hAnsi="Times New Roman" w:cs="Times New Roman"/>
          <w:bCs/>
          <w:sz w:val="28"/>
          <w:szCs w:val="28"/>
        </w:rPr>
        <w:t>выход</w:t>
      </w:r>
      <w:r w:rsidR="00CA29F6" w:rsidRPr="00E94CFD">
        <w:rPr>
          <w:rFonts w:ascii="Times New Roman" w:eastAsia="+mn-ea" w:hAnsi="Times New Roman" w:cs="Times New Roman"/>
          <w:bCs/>
          <w:sz w:val="28"/>
          <w:szCs w:val="28"/>
        </w:rPr>
        <w:t>ом</w:t>
      </w:r>
      <w:r w:rsidRPr="00E94CFD">
        <w:rPr>
          <w:rFonts w:ascii="Times New Roman" w:eastAsia="+mn-ea" w:hAnsi="Times New Roman" w:cs="Times New Roman"/>
          <w:bCs/>
          <w:sz w:val="28"/>
          <w:szCs w:val="28"/>
        </w:rPr>
        <w:t xml:space="preserve"> микрофлоры за пределы кишечной трубки и развитие</w:t>
      </w:r>
      <w:r w:rsidR="00CA29F6" w:rsidRPr="00E94CFD">
        <w:rPr>
          <w:rFonts w:ascii="Times New Roman" w:eastAsia="+mn-ea" w:hAnsi="Times New Roman" w:cs="Times New Roman"/>
          <w:bCs/>
          <w:sz w:val="28"/>
          <w:szCs w:val="28"/>
        </w:rPr>
        <w:t>м</w:t>
      </w:r>
      <w:r w:rsidRPr="00E94CFD">
        <w:rPr>
          <w:rFonts w:ascii="Times New Roman" w:eastAsia="+mn-ea" w:hAnsi="Times New Roman" w:cs="Times New Roman"/>
          <w:bCs/>
          <w:sz w:val="28"/>
          <w:szCs w:val="28"/>
        </w:rPr>
        <w:t xml:space="preserve"> перитонита. </w:t>
      </w:r>
      <w:r w:rsidRPr="00E94CFD">
        <w:rPr>
          <w:rFonts w:ascii="Times New Roman" w:eastAsia="+mn-ea" w:hAnsi="Times New Roman" w:cs="Times New Roman"/>
          <w:b/>
          <w:bCs/>
          <w:sz w:val="28"/>
          <w:szCs w:val="28"/>
        </w:rPr>
        <w:t xml:space="preserve">Панкреатогенный сепсис </w:t>
      </w:r>
      <w:r w:rsidRPr="00E94CFD">
        <w:rPr>
          <w:rFonts w:ascii="Times New Roman" w:eastAsia="+mn-ea" w:hAnsi="Times New Roman" w:cs="Times New Roman"/>
          <w:bCs/>
          <w:sz w:val="28"/>
          <w:szCs w:val="28"/>
        </w:rPr>
        <w:t>обусловлен развитием и длительным существованием постнекротических гнойных процессов в поджелудочной железе (абсцессы) и забрюшинной клетчатке (флегмона). В начале заболевания панкреонекроз является стерильным, и развивается ССВР, а затем наступает период гнойных осложнений и возможно сепсис. Присоединение инфекции может происходить экзогенным путем во время раннего преждевременного открытого оперативного вмешательства по поводу стерильного панкреонекроза или эндогенным</w:t>
      </w:r>
      <w:r w:rsidR="00CA29F6" w:rsidRPr="00E94CFD">
        <w:rPr>
          <w:rFonts w:ascii="Times New Roman" w:eastAsia="+mn-ea" w:hAnsi="Times New Roman" w:cs="Times New Roman"/>
          <w:bCs/>
          <w:sz w:val="28"/>
          <w:szCs w:val="28"/>
        </w:rPr>
        <w:t>,</w:t>
      </w:r>
      <w:r w:rsidRPr="00E94CFD">
        <w:rPr>
          <w:rFonts w:ascii="Times New Roman" w:eastAsia="+mn-ea" w:hAnsi="Times New Roman" w:cs="Times New Roman"/>
          <w:bCs/>
          <w:sz w:val="28"/>
          <w:szCs w:val="28"/>
        </w:rPr>
        <w:t xml:space="preserve"> за счет транслокации бактерий из желудочно-кишечного тракта. </w:t>
      </w:r>
      <w:r w:rsidRPr="00E94CFD">
        <w:rPr>
          <w:rFonts w:ascii="Times New Roman" w:eastAsia="+mn-ea" w:hAnsi="Times New Roman" w:cs="Times New Roman"/>
          <w:b/>
          <w:bCs/>
          <w:sz w:val="28"/>
          <w:szCs w:val="28"/>
        </w:rPr>
        <w:t>Аппендикулярный сепсис</w:t>
      </w:r>
      <w:r w:rsidRPr="00E94CFD">
        <w:rPr>
          <w:rFonts w:ascii="Times New Roman" w:eastAsia="+mn-ea" w:hAnsi="Times New Roman" w:cs="Times New Roman"/>
          <w:bCs/>
          <w:sz w:val="28"/>
          <w:szCs w:val="28"/>
        </w:rPr>
        <w:t xml:space="preserve"> является следствием запущенных случаев (поздняя госпитализация) деструктивных форм острого аппендицита, осложненного перитонитом, пилефлебитом. Возбудителями абдоминального сепсиса могут быть: кишечная палочка, клебсиелла, энтеробактерии, протей, палочка сине-зеленого гноя, стафилококки и неклостридиальные анаэробы. Клинические проявления будут зависеть от источника перитонита. При панкреатогенном сепсисе назначают фторхинолоны </w:t>
      </w:r>
      <w:r w:rsidRPr="00E94CFD">
        <w:rPr>
          <w:rFonts w:ascii="Times New Roman" w:hAnsi="Times New Roman" w:cs="Times New Roman"/>
          <w:bCs/>
          <w:sz w:val="28"/>
          <w:szCs w:val="28"/>
        </w:rPr>
        <w:t>(левофлоксацин, спарфлоксацин, моксифлоксацин)</w:t>
      </w:r>
      <w:r w:rsidRPr="00E94CFD">
        <w:rPr>
          <w:rFonts w:ascii="Times New Roman" w:eastAsia="+mn-ea" w:hAnsi="Times New Roman" w:cs="Times New Roman"/>
          <w:bCs/>
          <w:sz w:val="28"/>
          <w:szCs w:val="28"/>
        </w:rPr>
        <w:t xml:space="preserve">, цефалоспорины </w:t>
      </w:r>
      <w:r w:rsidRPr="00E94CFD">
        <w:rPr>
          <w:rFonts w:ascii="Times New Roman" w:hAnsi="Times New Roman" w:cs="Times New Roman"/>
          <w:bCs/>
          <w:sz w:val="28"/>
          <w:szCs w:val="28"/>
          <w:lang w:val="en-US"/>
        </w:rPr>
        <w:t>IV</w:t>
      </w:r>
      <w:r w:rsidRPr="00E94CFD">
        <w:rPr>
          <w:rFonts w:ascii="Times New Roman" w:eastAsia="+mn-ea" w:hAnsi="Times New Roman" w:cs="Times New Roman"/>
          <w:bCs/>
          <w:sz w:val="28"/>
          <w:szCs w:val="28"/>
        </w:rPr>
        <w:t xml:space="preserve"> поколения (</w:t>
      </w:r>
      <w:r w:rsidRPr="00E94CFD">
        <w:rPr>
          <w:rFonts w:ascii="Times New Roman" w:hAnsi="Times New Roman" w:cs="Times New Roman"/>
          <w:bCs/>
          <w:sz w:val="28"/>
          <w:szCs w:val="28"/>
        </w:rPr>
        <w:t>цефепим, цефпиром)</w:t>
      </w:r>
      <w:r w:rsidRPr="00E94CFD">
        <w:rPr>
          <w:rFonts w:ascii="Times New Roman" w:eastAsia="+mn-ea" w:hAnsi="Times New Roman" w:cs="Times New Roman"/>
          <w:bCs/>
          <w:sz w:val="28"/>
          <w:szCs w:val="28"/>
        </w:rPr>
        <w:t xml:space="preserve">, карбапенемы </w:t>
      </w:r>
      <w:r w:rsidRPr="00E94CFD">
        <w:rPr>
          <w:rFonts w:ascii="Times New Roman" w:hAnsi="Times New Roman" w:cs="Times New Roman"/>
          <w:bCs/>
          <w:sz w:val="28"/>
          <w:szCs w:val="28"/>
        </w:rPr>
        <w:t>(имипенем</w:t>
      </w:r>
      <w:r w:rsidRPr="00E94CFD">
        <w:rPr>
          <w:rFonts w:ascii="Times New Roman" w:hAnsi="Times New Roman" w:cs="Times New Roman"/>
          <w:sz w:val="28"/>
          <w:szCs w:val="28"/>
        </w:rPr>
        <w:t>,</w:t>
      </w:r>
      <w:r w:rsidR="00F325EB"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меропенем,</w:t>
      </w:r>
      <w:r w:rsidRPr="00E94CFD">
        <w:rPr>
          <w:rFonts w:ascii="Times New Roman" w:hAnsi="Times New Roman" w:cs="Times New Roman"/>
          <w:color w:val="111111"/>
          <w:sz w:val="28"/>
          <w:szCs w:val="28"/>
        </w:rPr>
        <w:t xml:space="preserve"> имипенем+циластатин)</w:t>
      </w:r>
      <w:r w:rsidRPr="00E94CFD">
        <w:rPr>
          <w:rFonts w:ascii="Times New Roman" w:eastAsia="+mn-ea" w:hAnsi="Times New Roman" w:cs="Times New Roman"/>
          <w:bCs/>
          <w:sz w:val="28"/>
          <w:szCs w:val="28"/>
        </w:rPr>
        <w:t xml:space="preserve"> чаще в сочетании с метронидазолом. Антибактериальная терапия абдоминального сепсиса другой этиологии проводится путем назначения амоксациллина/клавуланата и комбинации линкозаминов (клиндамицин, линкомицин) с аминогликозидами </w:t>
      </w:r>
      <w:r w:rsidRPr="00E94CFD">
        <w:rPr>
          <w:rFonts w:ascii="Times New Roman" w:eastAsia="+mn-ea" w:hAnsi="Times New Roman" w:cs="Times New Roman"/>
          <w:bCs/>
          <w:sz w:val="28"/>
          <w:szCs w:val="28"/>
          <w:lang w:val="en-US"/>
        </w:rPr>
        <w:t>II</w:t>
      </w:r>
      <w:r w:rsidRPr="00E94CFD">
        <w:rPr>
          <w:rFonts w:ascii="Times New Roman" w:eastAsia="+mn-ea" w:hAnsi="Times New Roman" w:cs="Times New Roman"/>
          <w:bCs/>
          <w:sz w:val="28"/>
          <w:szCs w:val="28"/>
        </w:rPr>
        <w:t xml:space="preserve"> и</w:t>
      </w:r>
      <w:r w:rsidR="00F325EB" w:rsidRPr="00E94CFD">
        <w:rPr>
          <w:rFonts w:ascii="Times New Roman" w:eastAsia="+mn-ea" w:hAnsi="Times New Roman" w:cs="Times New Roman"/>
          <w:bCs/>
          <w:sz w:val="28"/>
          <w:szCs w:val="28"/>
        </w:rPr>
        <w:t xml:space="preserve"> </w:t>
      </w:r>
      <w:r w:rsidRPr="00E94CFD">
        <w:rPr>
          <w:rFonts w:ascii="Times New Roman" w:eastAsia="+mn-ea" w:hAnsi="Times New Roman" w:cs="Times New Roman"/>
          <w:bCs/>
          <w:sz w:val="28"/>
          <w:szCs w:val="28"/>
          <w:lang w:val="en-US"/>
        </w:rPr>
        <w:t>III</w:t>
      </w:r>
      <w:r w:rsidRPr="00E94CFD">
        <w:rPr>
          <w:rFonts w:ascii="Times New Roman" w:eastAsia="+mn-ea" w:hAnsi="Times New Roman" w:cs="Times New Roman"/>
          <w:bCs/>
          <w:sz w:val="28"/>
          <w:szCs w:val="28"/>
        </w:rPr>
        <w:t xml:space="preserve"> поколения </w:t>
      </w:r>
      <w:r w:rsidRPr="00E94CFD">
        <w:rPr>
          <w:rFonts w:ascii="Times New Roman" w:hAnsi="Times New Roman" w:cs="Times New Roman"/>
          <w:bCs/>
          <w:sz w:val="28"/>
          <w:szCs w:val="28"/>
        </w:rPr>
        <w:t>(тобрамицин, гентамицин, метилмицин, амикацин)</w:t>
      </w:r>
      <w:r w:rsidRPr="00E94CFD">
        <w:rPr>
          <w:rFonts w:ascii="Times New Roman" w:eastAsia="+mn-ea" w:hAnsi="Times New Roman" w:cs="Times New Roman"/>
          <w:bCs/>
          <w:sz w:val="28"/>
          <w:szCs w:val="28"/>
        </w:rPr>
        <w:t xml:space="preserve">. При септическом шоке возможны различные варианты: ванкомицин с меропенемом, ванкомицини с цефепимом и метронидазолом, фторхинолоны с метронидазолом. </w:t>
      </w:r>
    </w:p>
    <w:p w14:paraId="4F8D6EA7" w14:textId="77777777" w:rsidR="00A870E8" w:rsidRPr="001B44D2" w:rsidRDefault="00A870E8" w:rsidP="00AA3B5F">
      <w:pPr>
        <w:spacing w:after="0" w:line="360" w:lineRule="auto"/>
        <w:ind w:firstLine="709"/>
        <w:jc w:val="both"/>
        <w:rPr>
          <w:rFonts w:ascii="Times New Roman" w:hAnsi="Times New Roman" w:cs="Times New Roman"/>
          <w:bCs/>
          <w:spacing w:val="-6"/>
          <w:sz w:val="28"/>
          <w:szCs w:val="28"/>
        </w:rPr>
      </w:pPr>
      <w:r w:rsidRPr="001B44D2">
        <w:rPr>
          <w:rFonts w:ascii="Times New Roman" w:eastAsia="+mn-ea" w:hAnsi="Times New Roman" w:cs="Times New Roman"/>
          <w:b/>
          <w:bCs/>
          <w:spacing w:val="-6"/>
          <w:sz w:val="28"/>
          <w:szCs w:val="28"/>
        </w:rPr>
        <w:t>Уродинамический</w:t>
      </w:r>
      <w:r w:rsidR="00233DB3" w:rsidRPr="001B44D2">
        <w:rPr>
          <w:rFonts w:ascii="Times New Roman" w:eastAsia="+mn-ea" w:hAnsi="Times New Roman" w:cs="Times New Roman"/>
          <w:b/>
          <w:bCs/>
          <w:spacing w:val="-6"/>
          <w:sz w:val="28"/>
          <w:szCs w:val="28"/>
        </w:rPr>
        <w:fldChar w:fldCharType="begin"/>
      </w:r>
      <w:r w:rsidR="00CA68A6" w:rsidRPr="001B44D2">
        <w:rPr>
          <w:rFonts w:ascii="Times New Roman" w:hAnsi="Times New Roman" w:cs="Times New Roman"/>
          <w:spacing w:val="-6"/>
        </w:rPr>
        <w:instrText xml:space="preserve"> XE "</w:instrText>
      </w:r>
      <w:r w:rsidR="00CA68A6" w:rsidRPr="001B44D2">
        <w:rPr>
          <w:rFonts w:ascii="Times New Roman" w:eastAsia="+mn-ea" w:hAnsi="Times New Roman" w:cs="Times New Roman"/>
          <w:b/>
          <w:bCs/>
          <w:spacing w:val="-6"/>
          <w:sz w:val="28"/>
          <w:szCs w:val="28"/>
        </w:rPr>
        <w:instrText>сепсис уродинамический</w:instrText>
      </w:r>
      <w:r w:rsidR="00CA68A6" w:rsidRPr="001B44D2">
        <w:rPr>
          <w:rFonts w:ascii="Times New Roman" w:hAnsi="Times New Roman" w:cs="Times New Roman"/>
          <w:spacing w:val="-6"/>
        </w:rPr>
        <w:instrText xml:space="preserve">" </w:instrText>
      </w:r>
      <w:r w:rsidR="00233DB3" w:rsidRPr="001B44D2">
        <w:rPr>
          <w:rFonts w:ascii="Times New Roman" w:eastAsia="+mn-ea" w:hAnsi="Times New Roman" w:cs="Times New Roman"/>
          <w:b/>
          <w:bCs/>
          <w:spacing w:val="-6"/>
          <w:sz w:val="28"/>
          <w:szCs w:val="28"/>
        </w:rPr>
        <w:fldChar w:fldCharType="end"/>
      </w:r>
      <w:r w:rsidRPr="001B44D2">
        <w:rPr>
          <w:rFonts w:ascii="Times New Roman" w:eastAsia="+mn-ea" w:hAnsi="Times New Roman" w:cs="Times New Roman"/>
          <w:b/>
          <w:bCs/>
          <w:spacing w:val="-6"/>
          <w:sz w:val="28"/>
          <w:szCs w:val="28"/>
        </w:rPr>
        <w:t xml:space="preserve"> сепсис</w:t>
      </w:r>
      <w:r w:rsidRPr="001B44D2">
        <w:rPr>
          <w:rFonts w:ascii="Times New Roman" w:eastAsia="+mn-ea" w:hAnsi="Times New Roman" w:cs="Times New Roman"/>
          <w:bCs/>
          <w:spacing w:val="-6"/>
          <w:sz w:val="28"/>
          <w:szCs w:val="28"/>
        </w:rPr>
        <w:t xml:space="preserve"> возникает в результате гнойно-воспалительных заболеваний мочевыделительной системы, особенно на фоне мочекаменной болезни и нарушения пассажа мочи. Этиологическим фактором служат: кишечная палочка, клебсиелла, протей, палочка сине-зеленого гноя. </w:t>
      </w:r>
      <w:r w:rsidRPr="001B44D2">
        <w:rPr>
          <w:rFonts w:ascii="Times New Roman" w:hAnsi="Times New Roman" w:cs="Times New Roman"/>
          <w:bCs/>
          <w:spacing w:val="-6"/>
          <w:sz w:val="28"/>
          <w:szCs w:val="28"/>
        </w:rPr>
        <w:t>В этих случаях применяют цефотаксим или ципрофлоксацин в сочетании с тобрамицином или амикацином, имипенемом.</w:t>
      </w:r>
    </w:p>
    <w:p w14:paraId="4F8D6EA8" w14:textId="77777777"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eastAsia="+mn-ea" w:hAnsi="Times New Roman" w:cs="Times New Roman"/>
          <w:bCs/>
          <w:sz w:val="28"/>
          <w:szCs w:val="28"/>
        </w:rPr>
        <w:t xml:space="preserve">Причиной </w:t>
      </w:r>
      <w:r w:rsidRPr="00E94CFD">
        <w:rPr>
          <w:rFonts w:ascii="Times New Roman" w:eastAsia="+mn-ea" w:hAnsi="Times New Roman" w:cs="Times New Roman"/>
          <w:b/>
          <w:bCs/>
          <w:sz w:val="28"/>
          <w:szCs w:val="28"/>
        </w:rPr>
        <w:t>кожно-флегмонозного</w:t>
      </w:r>
      <w:r w:rsidR="00233DB3" w:rsidRPr="00E94CFD">
        <w:rPr>
          <w:rFonts w:ascii="Times New Roman" w:eastAsia="+mn-ea"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eastAsia="+mn-ea" w:hAnsi="Times New Roman" w:cs="Times New Roman"/>
          <w:b/>
          <w:bCs/>
          <w:sz w:val="28"/>
          <w:szCs w:val="28"/>
        </w:rPr>
        <w:instrText>сепсис кожно-флегмонозный</w:instrText>
      </w:r>
      <w:r w:rsidR="00CA68A6" w:rsidRPr="00E94CFD">
        <w:rPr>
          <w:rFonts w:ascii="Times New Roman" w:hAnsi="Times New Roman" w:cs="Times New Roman"/>
        </w:rPr>
        <w:instrText xml:space="preserve">" </w:instrText>
      </w:r>
      <w:r w:rsidR="00233DB3" w:rsidRPr="00E94CFD">
        <w:rPr>
          <w:rFonts w:ascii="Times New Roman" w:eastAsia="+mn-ea" w:hAnsi="Times New Roman" w:cs="Times New Roman"/>
          <w:b/>
          <w:bCs/>
          <w:sz w:val="28"/>
          <w:szCs w:val="28"/>
        </w:rPr>
        <w:fldChar w:fldCharType="end"/>
      </w:r>
      <w:r w:rsidRPr="00E94CFD">
        <w:rPr>
          <w:rFonts w:ascii="Times New Roman" w:eastAsia="+mn-ea" w:hAnsi="Times New Roman" w:cs="Times New Roman"/>
          <w:b/>
          <w:bCs/>
          <w:sz w:val="28"/>
          <w:szCs w:val="28"/>
        </w:rPr>
        <w:t xml:space="preserve"> сепсиса</w:t>
      </w:r>
      <w:r w:rsidRPr="00E94CFD">
        <w:rPr>
          <w:rFonts w:ascii="Times New Roman" w:eastAsia="+mn-ea" w:hAnsi="Times New Roman" w:cs="Times New Roman"/>
          <w:bCs/>
          <w:sz w:val="28"/>
          <w:szCs w:val="28"/>
        </w:rPr>
        <w:t xml:space="preserve"> являются различные гнойные заболевания мягких тканей (абсцессы, флегмоны и др.) особенно в тех случаях, когда источником воспаления служат клостридиальные и неклостридиальные анаэробы. Особенно тяжело протекает системная воспалительная реакция при клостридиальном инфицировании, которое нередко сопровождается развитием септического шока. </w:t>
      </w:r>
      <w:r w:rsidRPr="00E94CFD">
        <w:rPr>
          <w:rFonts w:ascii="Times New Roman" w:hAnsi="Times New Roman" w:cs="Times New Roman"/>
          <w:bCs/>
          <w:sz w:val="28"/>
          <w:szCs w:val="28"/>
        </w:rPr>
        <w:t>При гнойных заболеваниях мягких тканей чаще назначают</w:t>
      </w:r>
      <w:r w:rsidR="007A2DC7">
        <w:rPr>
          <w:rFonts w:ascii="Times New Roman" w:hAnsi="Times New Roman" w:cs="Times New Roman"/>
          <w:bCs/>
          <w:sz w:val="28"/>
          <w:szCs w:val="28"/>
        </w:rPr>
        <w:t xml:space="preserve"> </w:t>
      </w:r>
      <w:r w:rsidRPr="00E94CFD">
        <w:rPr>
          <w:rFonts w:ascii="Times New Roman" w:eastAsia="+mn-ea" w:hAnsi="Times New Roman" w:cs="Times New Roman"/>
          <w:bCs/>
          <w:sz w:val="28"/>
          <w:szCs w:val="28"/>
        </w:rPr>
        <w:t>амокс</w:t>
      </w:r>
      <w:r w:rsidR="00840858" w:rsidRPr="00E94CFD">
        <w:rPr>
          <w:rFonts w:ascii="Times New Roman" w:eastAsia="+mn-ea" w:hAnsi="Times New Roman" w:cs="Times New Roman"/>
          <w:bCs/>
          <w:sz w:val="28"/>
          <w:szCs w:val="28"/>
        </w:rPr>
        <w:t>и</w:t>
      </w:r>
      <w:r w:rsidRPr="00E94CFD">
        <w:rPr>
          <w:rFonts w:ascii="Times New Roman" w:eastAsia="+mn-ea" w:hAnsi="Times New Roman" w:cs="Times New Roman"/>
          <w:bCs/>
          <w:sz w:val="28"/>
          <w:szCs w:val="28"/>
        </w:rPr>
        <w:t xml:space="preserve">циллина/клавуланат, метронидазол, </w:t>
      </w:r>
      <w:r w:rsidRPr="00E94CFD">
        <w:rPr>
          <w:rFonts w:ascii="Times New Roman" w:hAnsi="Times New Roman" w:cs="Times New Roman"/>
          <w:bCs/>
          <w:sz w:val="28"/>
          <w:szCs w:val="28"/>
        </w:rPr>
        <w:t>или пиперациллин/тазобактам в сочетании с нетилмицином.</w:t>
      </w:r>
    </w:p>
    <w:p w14:paraId="4F8D6EA9" w14:textId="77777777" w:rsidR="00A870E8" w:rsidRPr="00E94CFD" w:rsidRDefault="00A870E8" w:rsidP="00AA3B5F">
      <w:pPr>
        <w:spacing w:after="0" w:line="360" w:lineRule="auto"/>
        <w:ind w:firstLine="709"/>
        <w:jc w:val="both"/>
        <w:rPr>
          <w:rFonts w:ascii="Times New Roman" w:eastAsia="+mn-ea" w:hAnsi="Times New Roman" w:cs="Times New Roman"/>
          <w:bCs/>
          <w:sz w:val="28"/>
          <w:szCs w:val="28"/>
        </w:rPr>
      </w:pPr>
      <w:r w:rsidRPr="00E94CFD">
        <w:rPr>
          <w:rFonts w:ascii="Times New Roman" w:eastAsia="+mn-ea" w:hAnsi="Times New Roman" w:cs="Times New Roman"/>
          <w:b/>
          <w:bCs/>
          <w:sz w:val="28"/>
          <w:szCs w:val="28"/>
        </w:rPr>
        <w:t>Ангиогенный</w:t>
      </w:r>
      <w:r w:rsidR="00233DB3" w:rsidRPr="00E94CFD">
        <w:rPr>
          <w:rFonts w:ascii="Times New Roman" w:eastAsia="+mn-ea"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eastAsia="+mn-ea" w:hAnsi="Times New Roman" w:cs="Times New Roman"/>
          <w:b/>
          <w:bCs/>
          <w:sz w:val="28"/>
          <w:szCs w:val="28"/>
        </w:rPr>
        <w:instrText>сепсис ангиогенный</w:instrText>
      </w:r>
      <w:r w:rsidR="00CA68A6" w:rsidRPr="00E94CFD">
        <w:rPr>
          <w:rFonts w:ascii="Times New Roman" w:hAnsi="Times New Roman" w:cs="Times New Roman"/>
        </w:rPr>
        <w:instrText xml:space="preserve">" </w:instrText>
      </w:r>
      <w:r w:rsidR="00233DB3" w:rsidRPr="00E94CFD">
        <w:rPr>
          <w:rFonts w:ascii="Times New Roman" w:eastAsia="+mn-ea" w:hAnsi="Times New Roman" w:cs="Times New Roman"/>
          <w:b/>
          <w:bCs/>
          <w:sz w:val="28"/>
          <w:szCs w:val="28"/>
        </w:rPr>
        <w:fldChar w:fldCharType="end"/>
      </w:r>
      <w:r w:rsidRPr="00E94CFD">
        <w:rPr>
          <w:rFonts w:ascii="Times New Roman" w:eastAsia="+mn-ea" w:hAnsi="Times New Roman" w:cs="Times New Roman"/>
          <w:b/>
          <w:bCs/>
          <w:sz w:val="28"/>
          <w:szCs w:val="28"/>
        </w:rPr>
        <w:t xml:space="preserve"> сепсис</w:t>
      </w:r>
      <w:r w:rsidRPr="00E94CFD">
        <w:rPr>
          <w:rFonts w:ascii="Times New Roman" w:eastAsia="+mn-ea" w:hAnsi="Times New Roman" w:cs="Times New Roman"/>
          <w:bCs/>
          <w:sz w:val="28"/>
          <w:szCs w:val="28"/>
        </w:rPr>
        <w:t xml:space="preserve"> связывают с катетеризацией магистральных сосудов и развитием флебитов и перифлебитов. В этиологической структуре заболевания на первом месте находятся стафилококки, в том числе и коагулазоотрицательные, грамотрицательная микрофлора, грибы. </w:t>
      </w:r>
      <w:r w:rsidR="005D2720" w:rsidRPr="00E94CFD">
        <w:rPr>
          <w:rFonts w:ascii="Times New Roman" w:eastAsia="+mn-ea" w:hAnsi="Times New Roman" w:cs="Times New Roman"/>
          <w:bCs/>
          <w:sz w:val="28"/>
          <w:szCs w:val="28"/>
        </w:rPr>
        <w:t xml:space="preserve">Замена катетера не уменьшает вероятность развития инфекции, но увеличивает риск возникновения осложнений. </w:t>
      </w:r>
      <w:r w:rsidRPr="00E94CFD">
        <w:rPr>
          <w:rFonts w:ascii="Times New Roman" w:eastAsia="+mn-ea" w:hAnsi="Times New Roman" w:cs="Times New Roman"/>
          <w:bCs/>
          <w:sz w:val="28"/>
          <w:szCs w:val="28"/>
        </w:rPr>
        <w:t xml:space="preserve">Обязательным условием эффективного лечения является </w:t>
      </w:r>
      <w:r w:rsidR="005D2720" w:rsidRPr="00E94CFD">
        <w:rPr>
          <w:rFonts w:ascii="Times New Roman" w:eastAsia="+mn-ea" w:hAnsi="Times New Roman" w:cs="Times New Roman"/>
          <w:bCs/>
          <w:sz w:val="28"/>
          <w:szCs w:val="28"/>
        </w:rPr>
        <w:t xml:space="preserve">раннее </w:t>
      </w:r>
      <w:r w:rsidRPr="00E94CFD">
        <w:rPr>
          <w:rFonts w:ascii="Times New Roman" w:eastAsia="+mn-ea" w:hAnsi="Times New Roman" w:cs="Times New Roman"/>
          <w:bCs/>
          <w:sz w:val="28"/>
          <w:szCs w:val="28"/>
        </w:rPr>
        <w:t>удаление катетера. Иногда требуется оперативное вмешательство, направленное на удаление инфицированных тромбов.</w:t>
      </w:r>
    </w:p>
    <w:p w14:paraId="4F8D6EAA" w14:textId="77777777"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Алгоритм лечения сепсиса</w:t>
      </w:r>
      <w:r w:rsidRPr="00E94CFD">
        <w:rPr>
          <w:rFonts w:ascii="Times New Roman" w:hAnsi="Times New Roman" w:cs="Times New Roman"/>
          <w:bCs/>
          <w:sz w:val="28"/>
          <w:szCs w:val="28"/>
        </w:rPr>
        <w:t xml:space="preserve"> должен включать следующие позиции:</w:t>
      </w:r>
    </w:p>
    <w:p w14:paraId="4F8D6EAB"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ранняя диагностика и оценка тяжести состояния по шкале </w:t>
      </w:r>
      <w:r w:rsidRPr="00E94CFD">
        <w:rPr>
          <w:rFonts w:ascii="Times New Roman" w:hAnsi="Times New Roman" w:cs="Times New Roman"/>
          <w:bCs/>
          <w:sz w:val="28"/>
          <w:szCs w:val="28"/>
          <w:lang w:val="en-US"/>
        </w:rPr>
        <w:t>SAPS</w:t>
      </w:r>
      <w:r w:rsidRPr="00E94CFD">
        <w:rPr>
          <w:rFonts w:ascii="Times New Roman" w:hAnsi="Times New Roman" w:cs="Times New Roman"/>
          <w:bCs/>
          <w:sz w:val="28"/>
          <w:szCs w:val="28"/>
        </w:rPr>
        <w:t xml:space="preserve"> и органной недостаточности по шкале </w:t>
      </w:r>
      <w:r w:rsidRPr="00E94CFD">
        <w:rPr>
          <w:rFonts w:ascii="Times New Roman" w:hAnsi="Times New Roman" w:cs="Times New Roman"/>
          <w:bCs/>
          <w:sz w:val="28"/>
          <w:szCs w:val="28"/>
          <w:lang w:val="en-US"/>
        </w:rPr>
        <w:t>SOFA</w:t>
      </w:r>
      <w:r w:rsidRPr="00E94CFD">
        <w:rPr>
          <w:rFonts w:ascii="Times New Roman" w:hAnsi="Times New Roman" w:cs="Times New Roman"/>
          <w:bCs/>
          <w:sz w:val="28"/>
          <w:szCs w:val="28"/>
        </w:rPr>
        <w:t>;</w:t>
      </w:r>
    </w:p>
    <w:p w14:paraId="4F8D6EAC"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полноценная хирургическая</w:t>
      </w:r>
      <w:r w:rsidR="007A2DC7">
        <w:rPr>
          <w:rFonts w:ascii="Times New Roman" w:hAnsi="Times New Roman" w:cs="Times New Roman"/>
          <w:bCs/>
          <w:sz w:val="28"/>
          <w:szCs w:val="28"/>
        </w:rPr>
        <w:t xml:space="preserve"> </w:t>
      </w:r>
      <w:r w:rsidRPr="00E94CFD">
        <w:rPr>
          <w:rFonts w:ascii="Times New Roman" w:hAnsi="Times New Roman" w:cs="Times New Roman"/>
          <w:bCs/>
          <w:sz w:val="28"/>
          <w:szCs w:val="28"/>
        </w:rPr>
        <w:t>обработка гнойного очага (устранение очага инфекции или дренирование гнойной полости);</w:t>
      </w:r>
    </w:p>
    <w:p w14:paraId="4F8D6EAD"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забор материала на микробиологическое исследование до начала проведения антибактериальной терапии; </w:t>
      </w:r>
    </w:p>
    <w:p w14:paraId="4F8D6EAE"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рациональная антибактериальная терапия;</w:t>
      </w:r>
    </w:p>
    <w:p w14:paraId="4F8D6EAF"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заместительная терапия при прогрессирующей недостаточности органов и систем;</w:t>
      </w:r>
    </w:p>
    <w:p w14:paraId="4F8D6EB0" w14:textId="77777777" w:rsidR="00A870E8" w:rsidRPr="00E94CFD" w:rsidRDefault="00A870E8" w:rsidP="00AA3B5F">
      <w:pPr>
        <w:numPr>
          <w:ilvl w:val="0"/>
          <w:numId w:val="117"/>
        </w:num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иммунокоррекция.</w:t>
      </w:r>
    </w:p>
    <w:p w14:paraId="4F8D6EB1" w14:textId="77777777" w:rsidR="00A870E8" w:rsidRPr="00E94CFD" w:rsidRDefault="00A870E8" w:rsidP="00AA3B5F">
      <w:pPr>
        <w:pStyle w:val="a4"/>
        <w:spacing w:before="0" w:beforeAutospacing="0" w:after="0" w:afterAutospacing="0" w:line="360" w:lineRule="auto"/>
        <w:ind w:firstLine="709"/>
        <w:jc w:val="both"/>
        <w:rPr>
          <w:color w:val="000000"/>
          <w:sz w:val="28"/>
          <w:szCs w:val="28"/>
        </w:rPr>
      </w:pPr>
      <w:r w:rsidRPr="00E94CFD">
        <w:rPr>
          <w:bCs/>
          <w:sz w:val="28"/>
          <w:szCs w:val="28"/>
        </w:rPr>
        <w:t>Используемая для оценки тяжести состояния при сепсисе</w:t>
      </w:r>
      <w:r w:rsidRPr="00E94CFD">
        <w:rPr>
          <w:b/>
          <w:bCs/>
          <w:sz w:val="28"/>
          <w:szCs w:val="28"/>
        </w:rPr>
        <w:t xml:space="preserve"> шкала </w:t>
      </w:r>
      <w:r w:rsidRPr="00E94CFD">
        <w:rPr>
          <w:b/>
          <w:bCs/>
          <w:sz w:val="28"/>
          <w:szCs w:val="28"/>
          <w:lang w:val="en-US"/>
        </w:rPr>
        <w:t>SAPS</w:t>
      </w:r>
      <w:r w:rsidR="00233DB3" w:rsidRPr="00E94CFD">
        <w:rPr>
          <w:b/>
          <w:bCs/>
          <w:sz w:val="28"/>
          <w:szCs w:val="28"/>
          <w:lang w:val="en-US"/>
        </w:rPr>
        <w:fldChar w:fldCharType="begin"/>
      </w:r>
      <w:r w:rsidR="00CA68A6" w:rsidRPr="00E94CFD">
        <w:instrText xml:space="preserve"> XE "</w:instrText>
      </w:r>
      <w:r w:rsidR="00CA68A6" w:rsidRPr="00E94CFD">
        <w:rPr>
          <w:b/>
          <w:bCs/>
          <w:sz w:val="28"/>
          <w:szCs w:val="28"/>
        </w:rPr>
        <w:instrText xml:space="preserve">шкала </w:instrText>
      </w:r>
      <w:r w:rsidR="00CA68A6" w:rsidRPr="00E94CFD">
        <w:rPr>
          <w:b/>
          <w:bCs/>
          <w:sz w:val="28"/>
          <w:szCs w:val="28"/>
          <w:lang w:val="en-US"/>
        </w:rPr>
        <w:instrText>SAPS</w:instrText>
      </w:r>
      <w:r w:rsidR="00CA68A6" w:rsidRPr="00E94CFD">
        <w:instrText xml:space="preserve">" </w:instrText>
      </w:r>
      <w:r w:rsidR="00233DB3" w:rsidRPr="00E94CFD">
        <w:rPr>
          <w:b/>
          <w:bCs/>
          <w:sz w:val="28"/>
          <w:szCs w:val="28"/>
          <w:lang w:val="en-US"/>
        </w:rPr>
        <w:fldChar w:fldCharType="end"/>
      </w:r>
      <w:r w:rsidRPr="00E94CFD">
        <w:rPr>
          <w:bCs/>
          <w:sz w:val="28"/>
          <w:szCs w:val="28"/>
        </w:rPr>
        <w:t xml:space="preserve"> является</w:t>
      </w:r>
      <w:r w:rsidRPr="00E94CFD">
        <w:rPr>
          <w:color w:val="000000"/>
          <w:sz w:val="28"/>
          <w:szCs w:val="28"/>
        </w:rPr>
        <w:t xml:space="preserve"> оригинальной упрощенной шкалой оценки физиологических расстройств. Онапозволяет легко подсчитать баллы, используя имеющуюся клиническую</w:t>
      </w:r>
      <w:r w:rsidR="007A2DC7">
        <w:rPr>
          <w:color w:val="000000"/>
          <w:sz w:val="28"/>
          <w:szCs w:val="28"/>
        </w:rPr>
        <w:t xml:space="preserve"> </w:t>
      </w:r>
      <w:r w:rsidRPr="00E94CFD">
        <w:rPr>
          <w:color w:val="000000"/>
          <w:sz w:val="28"/>
          <w:szCs w:val="28"/>
        </w:rPr>
        <w:t>информацию. Для каждого параметра (возраст, частота сердечных сокращений, систолическое артериальное давление, температура тела, частота дыханий, диурез, уровень мочевины, гематокрит</w:t>
      </w:r>
      <w:r w:rsidR="00E26999" w:rsidRPr="00E94CFD">
        <w:rPr>
          <w:color w:val="000000"/>
          <w:sz w:val="28"/>
          <w:szCs w:val="28"/>
        </w:rPr>
        <w:t>а</w:t>
      </w:r>
      <w:r w:rsidRPr="00E94CFD">
        <w:rPr>
          <w:color w:val="000000"/>
          <w:sz w:val="28"/>
          <w:szCs w:val="28"/>
        </w:rPr>
        <w:t xml:space="preserve">, лейкоцитов, калия, натрия, бикарбоната плазмы и </w:t>
      </w:r>
      <w:r w:rsidRPr="00E94CFD">
        <w:rPr>
          <w:rFonts w:eastAsia="+mn-ea"/>
          <w:bCs/>
          <w:sz w:val="28"/>
          <w:szCs w:val="28"/>
        </w:rPr>
        <w:t>степень угнетения сознания по</w:t>
      </w:r>
      <w:r w:rsidR="007A2DC7">
        <w:rPr>
          <w:rFonts w:eastAsia="+mn-ea"/>
          <w:bCs/>
          <w:sz w:val="28"/>
          <w:szCs w:val="28"/>
        </w:rPr>
        <w:t xml:space="preserve"> </w:t>
      </w:r>
      <w:r w:rsidRPr="00E94CFD">
        <w:rPr>
          <w:color w:val="000000"/>
          <w:sz w:val="28"/>
          <w:szCs w:val="28"/>
        </w:rPr>
        <w:t xml:space="preserve">шкале комы Глазго) имеются свои значения, оцененные в баллах. </w:t>
      </w:r>
      <w:r w:rsidR="00ED3C55" w:rsidRPr="00E94CFD">
        <w:rPr>
          <w:color w:val="000000"/>
          <w:sz w:val="28"/>
          <w:szCs w:val="28"/>
        </w:rPr>
        <w:t>По с</w:t>
      </w:r>
      <w:r w:rsidRPr="00E94CFD">
        <w:rPr>
          <w:color w:val="000000"/>
          <w:sz w:val="28"/>
          <w:szCs w:val="28"/>
        </w:rPr>
        <w:t>умм</w:t>
      </w:r>
      <w:r w:rsidR="00ED3C55" w:rsidRPr="00E94CFD">
        <w:rPr>
          <w:color w:val="000000"/>
          <w:sz w:val="28"/>
          <w:szCs w:val="28"/>
        </w:rPr>
        <w:t>е</w:t>
      </w:r>
      <w:r w:rsidRPr="00E94CFD">
        <w:rPr>
          <w:color w:val="000000"/>
          <w:sz w:val="28"/>
          <w:szCs w:val="28"/>
        </w:rPr>
        <w:t xml:space="preserve"> баллов</w:t>
      </w:r>
      <w:r w:rsidR="007A2DC7">
        <w:rPr>
          <w:color w:val="000000"/>
          <w:sz w:val="28"/>
          <w:szCs w:val="28"/>
        </w:rPr>
        <w:t xml:space="preserve"> </w:t>
      </w:r>
      <w:r w:rsidR="00ED3C55" w:rsidRPr="00E94CFD">
        <w:rPr>
          <w:color w:val="000000"/>
          <w:sz w:val="28"/>
          <w:szCs w:val="28"/>
        </w:rPr>
        <w:t>определяют вероятность</w:t>
      </w:r>
      <w:r w:rsidRPr="00E94CFD">
        <w:rPr>
          <w:color w:val="000000"/>
          <w:sz w:val="28"/>
          <w:szCs w:val="28"/>
        </w:rPr>
        <w:t xml:space="preserve"> риск</w:t>
      </w:r>
      <w:r w:rsidR="00ED3C55" w:rsidRPr="00E94CFD">
        <w:rPr>
          <w:color w:val="000000"/>
          <w:sz w:val="28"/>
          <w:szCs w:val="28"/>
        </w:rPr>
        <w:t>а</w:t>
      </w:r>
      <w:r w:rsidRPr="00E94CFD">
        <w:rPr>
          <w:color w:val="000000"/>
          <w:sz w:val="28"/>
          <w:szCs w:val="28"/>
        </w:rPr>
        <w:t xml:space="preserve"> смерти пациента в отделении реанимации и интенсивной терапии. </w:t>
      </w:r>
    </w:p>
    <w:p w14:paraId="4F8D6EB2" w14:textId="35E33430" w:rsidR="00A870E8" w:rsidRPr="00133611" w:rsidRDefault="00A870E8"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hAnsi="Times New Roman" w:cs="Times New Roman"/>
          <w:b/>
          <w:bCs/>
          <w:sz w:val="28"/>
          <w:szCs w:val="28"/>
        </w:rPr>
        <w:t>Диагностика сепсиса</w:t>
      </w:r>
      <w:r w:rsidRPr="00E94CFD">
        <w:rPr>
          <w:rFonts w:ascii="Times New Roman" w:hAnsi="Times New Roman" w:cs="Times New Roman"/>
          <w:bCs/>
          <w:sz w:val="28"/>
          <w:szCs w:val="28"/>
        </w:rPr>
        <w:t xml:space="preserve"> не зависит от того выделена микрофлора из кровотока или не выделена. Гнойные раны при сепсисе имеют своеобразный вид. Признаки воспаления в них не выражены, отделяемое скудное. Рана «сухая» без тенденции к заживлению с вялыми бледными грануляциями. Такие </w:t>
      </w:r>
      <w:r w:rsidRPr="00E94CFD">
        <w:rPr>
          <w:rFonts w:ascii="Times New Roman" w:hAnsi="Times New Roman" w:cs="Times New Roman"/>
          <w:b/>
          <w:bCs/>
          <w:sz w:val="28"/>
          <w:szCs w:val="28"/>
        </w:rPr>
        <w:t>раны</w:t>
      </w:r>
      <w:r w:rsidRPr="00E94CFD">
        <w:rPr>
          <w:rFonts w:ascii="Times New Roman" w:hAnsi="Times New Roman" w:cs="Times New Roman"/>
          <w:bCs/>
          <w:sz w:val="28"/>
          <w:szCs w:val="28"/>
        </w:rPr>
        <w:t xml:space="preserve"> еще называют </w:t>
      </w:r>
      <w:r w:rsidRPr="00E94CFD">
        <w:rPr>
          <w:rFonts w:ascii="Times New Roman" w:hAnsi="Times New Roman" w:cs="Times New Roman"/>
          <w:b/>
          <w:bCs/>
          <w:sz w:val="28"/>
          <w:szCs w:val="28"/>
        </w:rPr>
        <w:t>септическими</w:t>
      </w:r>
      <w:r w:rsidRPr="00E94CFD">
        <w:rPr>
          <w:rFonts w:ascii="Times New Roman" w:hAnsi="Times New Roman" w:cs="Times New Roman"/>
          <w:bCs/>
          <w:sz w:val="28"/>
          <w:szCs w:val="28"/>
        </w:rPr>
        <w:t xml:space="preserve"> и по их внешнему виду предполагают развитие сепсиса. Для выявления первичного очага инфекции используются все современные методы исследования: УЗИ, КТ, МРТ и др</w:t>
      </w:r>
      <w:r w:rsidR="005D2720" w:rsidRPr="00E94CFD">
        <w:rPr>
          <w:rFonts w:ascii="Times New Roman" w:hAnsi="Times New Roman" w:cs="Times New Roman"/>
          <w:bCs/>
          <w:sz w:val="28"/>
          <w:szCs w:val="28"/>
        </w:rPr>
        <w:t>угие, включая методы с контрастным усилением</w:t>
      </w:r>
      <w:r w:rsidRPr="00E94CFD">
        <w:rPr>
          <w:rFonts w:ascii="Times New Roman" w:hAnsi="Times New Roman" w:cs="Times New Roman"/>
          <w:bCs/>
          <w:sz w:val="28"/>
          <w:szCs w:val="28"/>
        </w:rPr>
        <w:t>. При ССВР</w:t>
      </w:r>
      <w:r w:rsidR="00E73EE3" w:rsidRPr="00E94CFD">
        <w:rPr>
          <w:rFonts w:ascii="Times New Roman" w:hAnsi="Times New Roman" w:cs="Times New Roman"/>
          <w:bCs/>
          <w:sz w:val="28"/>
          <w:szCs w:val="28"/>
        </w:rPr>
        <w:t xml:space="preserve"> и стерильном воспалении</w:t>
      </w:r>
      <w:r w:rsidRPr="00E94CFD">
        <w:rPr>
          <w:rFonts w:ascii="Times New Roman" w:hAnsi="Times New Roman" w:cs="Times New Roman"/>
          <w:bCs/>
          <w:sz w:val="28"/>
          <w:szCs w:val="28"/>
        </w:rPr>
        <w:t xml:space="preserve"> повышается уровень ИЛ6</w:t>
      </w:r>
      <w:r w:rsidR="00E73EE3" w:rsidRPr="00E94CFD">
        <w:rPr>
          <w:rFonts w:ascii="Times New Roman" w:hAnsi="Times New Roman" w:cs="Times New Roman"/>
          <w:bCs/>
          <w:sz w:val="28"/>
          <w:szCs w:val="28"/>
        </w:rPr>
        <w:t xml:space="preserve"> и ФНО-α</w:t>
      </w:r>
      <w:r w:rsidRPr="00E94CFD">
        <w:rPr>
          <w:rFonts w:ascii="Times New Roman" w:hAnsi="Times New Roman" w:cs="Times New Roman"/>
          <w:bCs/>
          <w:sz w:val="28"/>
          <w:szCs w:val="28"/>
        </w:rPr>
        <w:t xml:space="preserve"> в сыворотке крови</w:t>
      </w:r>
      <w:r w:rsidR="00E73EE3" w:rsidRPr="00E94CFD">
        <w:rPr>
          <w:rFonts w:ascii="Times New Roman" w:hAnsi="Times New Roman" w:cs="Times New Roman"/>
          <w:bCs/>
          <w:sz w:val="28"/>
          <w:szCs w:val="28"/>
        </w:rPr>
        <w:t>, достигая пика через 2-4 часа. Цитокины</w:t>
      </w:r>
      <w:r w:rsidRPr="00E94CFD">
        <w:rPr>
          <w:rFonts w:ascii="Times New Roman" w:hAnsi="Times New Roman" w:cs="Times New Roman"/>
          <w:bCs/>
          <w:sz w:val="28"/>
          <w:szCs w:val="28"/>
        </w:rPr>
        <w:t xml:space="preserve"> стимулируют выработку </w:t>
      </w:r>
      <w:r w:rsidRPr="00E94CFD">
        <w:rPr>
          <w:rFonts w:ascii="Times New Roman" w:hAnsi="Times New Roman" w:cs="Times New Roman"/>
          <w:b/>
          <w:color w:val="000000"/>
          <w:sz w:val="28"/>
          <w:szCs w:val="28"/>
        </w:rPr>
        <w:t>прокальцитонин</w:t>
      </w:r>
      <w:r w:rsidR="00233DB3" w:rsidRPr="00E94CFD">
        <w:rPr>
          <w:rFonts w:ascii="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color w:val="000000"/>
          <w:sz w:val="28"/>
          <w:szCs w:val="28"/>
        </w:rPr>
        <w:instrText>прокальцитонин</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color w:val="000000"/>
          <w:sz w:val="28"/>
          <w:szCs w:val="28"/>
        </w:rPr>
        <w:fldChar w:fldCharType="end"/>
      </w:r>
      <w:r w:rsidRPr="00E94CFD">
        <w:rPr>
          <w:rFonts w:ascii="Times New Roman" w:hAnsi="Times New Roman" w:cs="Times New Roman"/>
          <w:b/>
          <w:color w:val="000000"/>
          <w:sz w:val="28"/>
          <w:szCs w:val="28"/>
        </w:rPr>
        <w:t>а</w:t>
      </w:r>
      <w:r w:rsidR="00E73EE3" w:rsidRPr="00E94CFD">
        <w:rPr>
          <w:rFonts w:ascii="Times New Roman" w:hAnsi="Times New Roman" w:cs="Times New Roman"/>
          <w:b/>
          <w:color w:val="000000"/>
          <w:sz w:val="28"/>
          <w:szCs w:val="28"/>
        </w:rPr>
        <w:t>,</w:t>
      </w:r>
      <w:r w:rsidR="007A2DC7">
        <w:rPr>
          <w:rFonts w:ascii="Times New Roman" w:hAnsi="Times New Roman" w:cs="Times New Roman"/>
          <w:b/>
          <w:color w:val="000000"/>
          <w:sz w:val="28"/>
          <w:szCs w:val="28"/>
        </w:rPr>
        <w:t xml:space="preserve"> </w:t>
      </w:r>
      <w:r w:rsidRPr="00E94CFD">
        <w:rPr>
          <w:rFonts w:ascii="Times New Roman" w:hAnsi="Times New Roman" w:cs="Times New Roman"/>
          <w:color w:val="000000"/>
          <w:sz w:val="28"/>
          <w:szCs w:val="28"/>
        </w:rPr>
        <w:t>являющегося</w:t>
      </w:r>
      <w:r w:rsidR="007A2DC7">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м</w:t>
      </w:r>
      <w:r w:rsidRPr="00E94CFD">
        <w:rPr>
          <w:rFonts w:ascii="Times New Roman" w:hAnsi="Times New Roman" w:cs="Times New Roman"/>
          <w:bCs/>
          <w:sz w:val="28"/>
          <w:szCs w:val="28"/>
        </w:rPr>
        <w:t xml:space="preserve">аркером </w:t>
      </w:r>
      <w:r w:rsidRPr="00E94CFD">
        <w:rPr>
          <w:rFonts w:ascii="Times New Roman" w:hAnsi="Times New Roman" w:cs="Times New Roman"/>
          <w:color w:val="000000"/>
          <w:sz w:val="28"/>
          <w:szCs w:val="28"/>
        </w:rPr>
        <w:t>бактериальной инфекции</w:t>
      </w:r>
      <w:r w:rsidR="00477950" w:rsidRPr="00E94CFD">
        <w:rPr>
          <w:rFonts w:ascii="Times New Roman" w:hAnsi="Times New Roman" w:cs="Times New Roman"/>
          <w:color w:val="000000"/>
          <w:sz w:val="28"/>
          <w:szCs w:val="28"/>
        </w:rPr>
        <w:t>.</w:t>
      </w:r>
      <w:r w:rsidR="00F325EB" w:rsidRPr="00E94CFD">
        <w:rPr>
          <w:rFonts w:ascii="Times New Roman" w:hAnsi="Times New Roman" w:cs="Times New Roman"/>
          <w:color w:val="000000"/>
          <w:sz w:val="28"/>
          <w:szCs w:val="28"/>
        </w:rPr>
        <w:t xml:space="preserve"> </w:t>
      </w:r>
      <w:r w:rsidR="00E73EE3" w:rsidRPr="00E94CFD">
        <w:rPr>
          <w:rFonts w:ascii="Times New Roman" w:hAnsi="Times New Roman" w:cs="Times New Roman"/>
          <w:color w:val="000000"/>
          <w:sz w:val="28"/>
          <w:szCs w:val="28"/>
        </w:rPr>
        <w:t>Максимальное его содержание в крови наступает через 8-12 часов. В дальнейшем при асептическом воспалении уровень прокальцитонина снижается, а при системном воспалении нарастает. Е</w:t>
      </w:r>
      <w:r w:rsidRPr="00E94CFD">
        <w:rPr>
          <w:rFonts w:ascii="Times New Roman" w:hAnsi="Times New Roman" w:cs="Times New Roman"/>
          <w:color w:val="000000"/>
          <w:sz w:val="28"/>
          <w:szCs w:val="28"/>
        </w:rPr>
        <w:t>го концентрация в крови при гнойных заболеваниях составляет 1,6 и более нг/мл</w:t>
      </w:r>
      <w:r w:rsidR="00477950" w:rsidRPr="00E94CFD">
        <w:rPr>
          <w:rFonts w:ascii="Times New Roman" w:hAnsi="Times New Roman" w:cs="Times New Roman"/>
          <w:color w:val="000000"/>
          <w:sz w:val="28"/>
          <w:szCs w:val="28"/>
        </w:rPr>
        <w:t xml:space="preserve"> (нанограмм/мл)</w:t>
      </w:r>
      <w:r w:rsidR="003F3815">
        <w:rPr>
          <w:rFonts w:ascii="Times New Roman" w:hAnsi="Times New Roman" w:cs="Times New Roman"/>
          <w:color w:val="000000"/>
          <w:sz w:val="28"/>
          <w:szCs w:val="28"/>
        </w:rPr>
        <w:t>, что уже требует проведения</w:t>
      </w:r>
      <w:r w:rsidR="00995111">
        <w:rPr>
          <w:rFonts w:ascii="Times New Roman" w:hAnsi="Times New Roman" w:cs="Times New Roman"/>
          <w:color w:val="000000"/>
          <w:sz w:val="28"/>
          <w:szCs w:val="28"/>
        </w:rPr>
        <w:t xml:space="preserve"> системной антибактериальной терапии</w:t>
      </w:r>
      <w:r w:rsidRPr="00E94CFD">
        <w:rPr>
          <w:rFonts w:ascii="Times New Roman" w:hAnsi="Times New Roman" w:cs="Times New Roman"/>
          <w:color w:val="000000"/>
          <w:sz w:val="28"/>
          <w:szCs w:val="28"/>
        </w:rPr>
        <w:t xml:space="preserve">. Повышение прокальцитонина до 2 и более нг/мл считается достоверным фактором риска развития ССВР, а 10 нг/мл уже можно считать следствием ССВР </w:t>
      </w:r>
      <w:r w:rsidR="00477950" w:rsidRPr="00E94CFD">
        <w:rPr>
          <w:rFonts w:ascii="Times New Roman" w:hAnsi="Times New Roman" w:cs="Times New Roman"/>
          <w:color w:val="000000"/>
          <w:sz w:val="28"/>
          <w:szCs w:val="28"/>
        </w:rPr>
        <w:t>и признаком</w:t>
      </w:r>
      <w:r w:rsidRPr="00E94CFD">
        <w:rPr>
          <w:rFonts w:ascii="Times New Roman" w:hAnsi="Times New Roman" w:cs="Times New Roman"/>
          <w:color w:val="000000"/>
          <w:sz w:val="28"/>
          <w:szCs w:val="28"/>
        </w:rPr>
        <w:t xml:space="preserve"> сепсиса или септического шока часто с развитием полиорганной недостаточности и высокой вероятностью летального исхода. У здоровых людей количество циркулирующего в крови прокальцитонина составляет 0,1-0,5 нг/мл. Его содержание при вирусной инфекции не изменяется. Прокальцитонин является </w:t>
      </w:r>
      <w:r w:rsidRPr="00E94CFD">
        <w:rPr>
          <w:rFonts w:ascii="Times New Roman" w:hAnsi="Times New Roman" w:cs="Times New Roman"/>
          <w:sz w:val="28"/>
          <w:szCs w:val="28"/>
        </w:rPr>
        <w:t xml:space="preserve">надежным критерием контроля эффективности лечения сепсиса и прогностическим маркером. Однако его уровень может быть повышен при тяжелой травме, ожогах, обширных оперативных вмешательствах, кардиогенном шоке, мелкоклеточном раке легкого и др., что ограничивает его применение в диагностике сепсиса. При сепсисе значительно повышается уровень </w:t>
      </w:r>
      <w:r w:rsidRPr="00E94CFD">
        <w:rPr>
          <w:rFonts w:ascii="Times New Roman" w:hAnsi="Times New Roman" w:cs="Times New Roman"/>
          <w:b/>
          <w:sz w:val="28"/>
          <w:szCs w:val="28"/>
        </w:rPr>
        <w:t>С-реактивного белка</w:t>
      </w:r>
      <w:r w:rsidR="00233DB3" w:rsidRPr="00E94CFD">
        <w:rPr>
          <w:rFonts w:ascii="Times New Roman" w:hAnsi="Times New Roman" w:cs="Times New Roman"/>
          <w:b/>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sz w:val="28"/>
          <w:szCs w:val="28"/>
        </w:rPr>
        <w:instrText>С-реактивный белок</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может увеличиваться содержание </w:t>
      </w:r>
      <w:r w:rsidRPr="00E94CFD">
        <w:rPr>
          <w:rFonts w:ascii="Times New Roman" w:hAnsi="Times New Roman" w:cs="Times New Roman"/>
          <w:b/>
          <w:sz w:val="28"/>
          <w:szCs w:val="28"/>
        </w:rPr>
        <w:t>тропонина</w:t>
      </w:r>
      <w:r w:rsidRPr="00E94CFD">
        <w:rPr>
          <w:rFonts w:ascii="Times New Roman" w:hAnsi="Times New Roman" w:cs="Times New Roman"/>
          <w:sz w:val="28"/>
          <w:szCs w:val="28"/>
        </w:rPr>
        <w:t xml:space="preserve">. Более ранним маркером сепсиса является </w:t>
      </w:r>
      <w:r w:rsidRPr="00E94CFD">
        <w:rPr>
          <w:rFonts w:ascii="Times New Roman" w:hAnsi="Times New Roman" w:cs="Times New Roman"/>
          <w:b/>
          <w:sz w:val="28"/>
          <w:szCs w:val="28"/>
        </w:rPr>
        <w:t>пресепсин</w:t>
      </w:r>
      <w:r w:rsidR="00233DB3" w:rsidRPr="00E94CFD">
        <w:rPr>
          <w:rFonts w:ascii="Times New Roman" w:hAnsi="Times New Roman" w:cs="Times New Roman"/>
          <w:b/>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sz w:val="28"/>
          <w:szCs w:val="28"/>
        </w:rPr>
        <w:instrText>пресепсин</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w:t>
      </w:r>
      <w:r w:rsidRPr="00E94CFD">
        <w:rPr>
          <w:rFonts w:ascii="Times New Roman" w:hAnsi="Times New Roman" w:cs="Times New Roman"/>
          <w:sz w:val="28"/>
          <w:szCs w:val="28"/>
        </w:rPr>
        <w:t>содержание которого увеличивается в течение первого часа ССВР.</w:t>
      </w:r>
      <w:r w:rsidR="00F325EB" w:rsidRPr="00E94CFD">
        <w:rPr>
          <w:rFonts w:ascii="Times New Roman" w:hAnsi="Times New Roman" w:cs="Times New Roman"/>
          <w:sz w:val="28"/>
          <w:szCs w:val="28"/>
        </w:rPr>
        <w:t xml:space="preserve"> </w:t>
      </w:r>
      <w:r w:rsidRPr="00E94CFD">
        <w:rPr>
          <w:rFonts w:ascii="Times New Roman" w:eastAsia="Times New Roman" w:hAnsi="Times New Roman" w:cs="Times New Roman"/>
          <w:color w:val="000000"/>
          <w:sz w:val="28"/>
          <w:szCs w:val="28"/>
        </w:rPr>
        <w:t>Его образование и циркулирующие концентрации отражают факт активации иинтенсивности фагоцитоза жизнеспособных бактерий.</w:t>
      </w:r>
      <w:r w:rsidR="007A2DC7">
        <w:rPr>
          <w:rFonts w:ascii="Times New Roman" w:eastAsia="Times New Roman" w:hAnsi="Times New Roman" w:cs="Times New Roman"/>
          <w:color w:val="000000"/>
          <w:sz w:val="28"/>
          <w:szCs w:val="28"/>
        </w:rPr>
        <w:t xml:space="preserve"> Уровень п</w:t>
      </w:r>
      <w:r w:rsidRPr="00E94CFD">
        <w:rPr>
          <w:rFonts w:ascii="Times New Roman" w:eastAsia="Times New Roman" w:hAnsi="Times New Roman" w:cs="Times New Roman"/>
          <w:color w:val="000000"/>
          <w:sz w:val="28"/>
          <w:szCs w:val="28"/>
        </w:rPr>
        <w:t>ресепсин</w:t>
      </w:r>
      <w:r w:rsidR="007A2DC7">
        <w:rPr>
          <w:rFonts w:ascii="Times New Roman" w:eastAsia="Times New Roman" w:hAnsi="Times New Roman" w:cs="Times New Roman"/>
          <w:color w:val="000000"/>
          <w:sz w:val="28"/>
          <w:szCs w:val="28"/>
        </w:rPr>
        <w:t>а</w:t>
      </w:r>
      <w:r w:rsidRPr="00E94CFD">
        <w:rPr>
          <w:rFonts w:ascii="Times New Roman" w:eastAsia="Times New Roman" w:hAnsi="Times New Roman" w:cs="Times New Roman"/>
          <w:color w:val="000000"/>
          <w:sz w:val="28"/>
          <w:szCs w:val="28"/>
        </w:rPr>
        <w:t xml:space="preserve"> повышается при</w:t>
      </w:r>
      <w:r w:rsidR="007A2DC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грамположительных, грамотрицательных и</w:t>
      </w:r>
      <w:r w:rsidR="007A2DC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грибковых инфекциях, но не </w:t>
      </w:r>
      <w:r w:rsidR="007A2DC7">
        <w:rPr>
          <w:rFonts w:ascii="Times New Roman" w:eastAsia="Times New Roman" w:hAnsi="Times New Roman" w:cs="Times New Roman"/>
          <w:color w:val="000000"/>
          <w:sz w:val="28"/>
          <w:szCs w:val="28"/>
        </w:rPr>
        <w:t>изменяет</w:t>
      </w:r>
      <w:r w:rsidRPr="00E94CFD">
        <w:rPr>
          <w:rFonts w:ascii="Times New Roman" w:eastAsia="Times New Roman" w:hAnsi="Times New Roman" w:cs="Times New Roman"/>
          <w:color w:val="000000"/>
          <w:sz w:val="28"/>
          <w:szCs w:val="28"/>
        </w:rPr>
        <w:t>ся</w:t>
      </w:r>
      <w:r w:rsidR="007A2DC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 xml:space="preserve">при вирусных заболеваниях. Его содержание менее 300 пг/мл (пикограмм/мл) исключает сепсис, от 300 до 500 пг/мл </w:t>
      </w:r>
      <w:r w:rsidR="007A2DC7" w:rsidRPr="00E94CFD">
        <w:rPr>
          <w:rFonts w:ascii="Times New Roman" w:hAnsi="Times New Roman" w:cs="Times New Roman"/>
          <w:bCs/>
          <w:sz w:val="28"/>
          <w:szCs w:val="28"/>
        </w:rPr>
        <w:t>–</w:t>
      </w:r>
      <w:r w:rsidRPr="00E94CFD">
        <w:rPr>
          <w:rFonts w:ascii="Times New Roman" w:eastAsia="Times New Roman" w:hAnsi="Times New Roman" w:cs="Times New Roman"/>
          <w:color w:val="000000"/>
          <w:sz w:val="28"/>
          <w:szCs w:val="28"/>
        </w:rPr>
        <w:t xml:space="preserve"> возможно развитие ССВР, от 500 до 1000 пг/мл – умеренный риск развития сепсиса, более 1000 пг/мл – высокий риск сепсиса, септического шока и 30-дневной смертности. Если уровень пресепсина в течение 3 дней не снижается, то это свидетельствует о неблагоприятном прогнозе.</w:t>
      </w:r>
      <w:r w:rsidR="00E242C8">
        <w:rPr>
          <w:rFonts w:ascii="Times New Roman" w:eastAsia="Times New Roman" w:hAnsi="Times New Roman" w:cs="Times New Roman"/>
          <w:color w:val="000000"/>
          <w:sz w:val="28"/>
          <w:szCs w:val="28"/>
        </w:rPr>
        <w:t xml:space="preserve"> С </w:t>
      </w:r>
      <w:r w:rsidR="00AE58DE">
        <w:rPr>
          <w:rFonts w:ascii="Times New Roman" w:eastAsia="Times New Roman" w:hAnsi="Times New Roman" w:cs="Times New Roman"/>
          <w:color w:val="000000"/>
          <w:sz w:val="28"/>
          <w:szCs w:val="28"/>
        </w:rPr>
        <w:t xml:space="preserve">целью определения прогнозирования исхода сепсиса или </w:t>
      </w:r>
      <w:r w:rsidR="0014174B">
        <w:rPr>
          <w:rFonts w:ascii="Times New Roman" w:eastAsia="Times New Roman" w:hAnsi="Times New Roman" w:cs="Times New Roman"/>
          <w:color w:val="000000"/>
          <w:sz w:val="28"/>
          <w:szCs w:val="28"/>
        </w:rPr>
        <w:t>оценки эффекивно</w:t>
      </w:r>
      <w:r w:rsidR="00C07167">
        <w:rPr>
          <w:rFonts w:ascii="Times New Roman" w:eastAsia="Times New Roman" w:hAnsi="Times New Roman" w:cs="Times New Roman"/>
          <w:color w:val="000000"/>
          <w:sz w:val="28"/>
          <w:szCs w:val="28"/>
        </w:rPr>
        <w:t>с</w:t>
      </w:r>
      <w:r w:rsidR="0014174B">
        <w:rPr>
          <w:rFonts w:ascii="Times New Roman" w:eastAsia="Times New Roman" w:hAnsi="Times New Roman" w:cs="Times New Roman"/>
          <w:color w:val="000000"/>
          <w:sz w:val="28"/>
          <w:szCs w:val="28"/>
        </w:rPr>
        <w:t>ти</w:t>
      </w:r>
      <w:r w:rsidR="00C07167">
        <w:rPr>
          <w:rFonts w:ascii="Times New Roman" w:eastAsia="Times New Roman" w:hAnsi="Times New Roman" w:cs="Times New Roman"/>
          <w:color w:val="000000"/>
          <w:sz w:val="28"/>
          <w:szCs w:val="28"/>
        </w:rPr>
        <w:t xml:space="preserve"> </w:t>
      </w:r>
      <w:r w:rsidR="0014174B">
        <w:rPr>
          <w:rFonts w:ascii="Times New Roman" w:eastAsia="Times New Roman" w:hAnsi="Times New Roman" w:cs="Times New Roman"/>
          <w:color w:val="000000"/>
          <w:sz w:val="28"/>
          <w:szCs w:val="28"/>
        </w:rPr>
        <w:t xml:space="preserve">проводимого лечения определяют </w:t>
      </w:r>
      <w:r w:rsidR="00C07167">
        <w:rPr>
          <w:rFonts w:ascii="Times New Roman" w:eastAsia="Times New Roman" w:hAnsi="Times New Roman" w:cs="Times New Roman"/>
          <w:color w:val="000000"/>
          <w:sz w:val="28"/>
          <w:szCs w:val="28"/>
        </w:rPr>
        <w:t xml:space="preserve">содержание </w:t>
      </w:r>
      <w:r w:rsidR="0014174B" w:rsidRPr="00133611">
        <w:rPr>
          <w:rFonts w:ascii="Times New Roman" w:eastAsia="Times New Roman" w:hAnsi="Times New Roman" w:cs="Times New Roman"/>
          <w:b/>
          <w:bCs/>
          <w:color w:val="000000"/>
          <w:sz w:val="28"/>
          <w:szCs w:val="28"/>
        </w:rPr>
        <w:t>проадреномодул</w:t>
      </w:r>
      <w:r w:rsidR="00133611" w:rsidRPr="00133611">
        <w:rPr>
          <w:rFonts w:ascii="Times New Roman" w:eastAsia="Times New Roman" w:hAnsi="Times New Roman" w:cs="Times New Roman"/>
          <w:b/>
          <w:bCs/>
          <w:color w:val="000000"/>
          <w:sz w:val="28"/>
          <w:szCs w:val="28"/>
        </w:rPr>
        <w:t>л</w:t>
      </w:r>
      <w:r w:rsidR="0014174B" w:rsidRPr="00133611">
        <w:rPr>
          <w:rFonts w:ascii="Times New Roman" w:eastAsia="Times New Roman" w:hAnsi="Times New Roman" w:cs="Times New Roman"/>
          <w:b/>
          <w:bCs/>
          <w:color w:val="000000"/>
          <w:sz w:val="28"/>
          <w:szCs w:val="28"/>
        </w:rPr>
        <w:t>ин</w:t>
      </w:r>
      <w:r w:rsidR="00C07167">
        <w:rPr>
          <w:rFonts w:ascii="Times New Roman" w:eastAsia="Times New Roman" w:hAnsi="Times New Roman" w:cs="Times New Roman"/>
          <w:b/>
          <w:bCs/>
          <w:color w:val="000000"/>
          <w:sz w:val="28"/>
          <w:szCs w:val="28"/>
        </w:rPr>
        <w:t>а</w:t>
      </w:r>
      <w:r w:rsidR="00133611" w:rsidRPr="00C07167">
        <w:rPr>
          <w:rFonts w:ascii="Times New Roman" w:eastAsia="Times New Roman" w:hAnsi="Times New Roman" w:cs="Times New Roman"/>
          <w:color w:val="000000"/>
          <w:sz w:val="28"/>
          <w:szCs w:val="28"/>
        </w:rPr>
        <w:t>,</w:t>
      </w:r>
      <w:r w:rsidR="00133611">
        <w:rPr>
          <w:rFonts w:ascii="Times New Roman" w:eastAsia="Times New Roman" w:hAnsi="Times New Roman" w:cs="Times New Roman"/>
          <w:b/>
          <w:bCs/>
          <w:color w:val="000000"/>
          <w:sz w:val="28"/>
          <w:szCs w:val="28"/>
        </w:rPr>
        <w:t xml:space="preserve"> </w:t>
      </w:r>
      <w:r w:rsidR="00E12BD8">
        <w:rPr>
          <w:rFonts w:ascii="Times New Roman" w:eastAsia="Times New Roman" w:hAnsi="Times New Roman" w:cs="Times New Roman"/>
          <w:b/>
          <w:bCs/>
          <w:color w:val="000000"/>
          <w:sz w:val="28"/>
          <w:szCs w:val="28"/>
        </w:rPr>
        <w:fldChar w:fldCharType="begin"/>
      </w:r>
      <w:r w:rsidR="00E12BD8">
        <w:instrText xml:space="preserve"> XE "</w:instrText>
      </w:r>
      <w:r w:rsidR="00E12BD8" w:rsidRPr="003F0A09">
        <w:instrText>проадреномодуллин</w:instrText>
      </w:r>
      <w:r w:rsidR="00E12BD8">
        <w:instrText xml:space="preserve">" </w:instrText>
      </w:r>
      <w:r w:rsidR="00E12BD8">
        <w:rPr>
          <w:rFonts w:ascii="Times New Roman" w:eastAsia="Times New Roman" w:hAnsi="Times New Roman" w:cs="Times New Roman"/>
          <w:b/>
          <w:bCs/>
          <w:color w:val="000000"/>
          <w:sz w:val="28"/>
          <w:szCs w:val="28"/>
        </w:rPr>
        <w:fldChar w:fldCharType="end"/>
      </w:r>
      <w:r w:rsidR="00133611" w:rsidRPr="00133611">
        <w:rPr>
          <w:rFonts w:ascii="Times New Roman" w:eastAsia="Times New Roman" w:hAnsi="Times New Roman" w:cs="Times New Roman"/>
          <w:color w:val="000000"/>
          <w:sz w:val="28"/>
          <w:szCs w:val="28"/>
        </w:rPr>
        <w:t>предшественника адреномодуллин</w:t>
      </w:r>
      <w:r w:rsidR="00133611">
        <w:rPr>
          <w:rFonts w:ascii="Times New Roman" w:eastAsia="Times New Roman" w:hAnsi="Times New Roman" w:cs="Times New Roman"/>
          <w:color w:val="000000"/>
          <w:sz w:val="28"/>
          <w:szCs w:val="28"/>
        </w:rPr>
        <w:t>а</w:t>
      </w:r>
      <w:r w:rsidR="00860B30">
        <w:rPr>
          <w:rFonts w:ascii="Times New Roman" w:eastAsia="Times New Roman" w:hAnsi="Times New Roman" w:cs="Times New Roman"/>
          <w:color w:val="000000"/>
          <w:sz w:val="28"/>
          <w:szCs w:val="28"/>
        </w:rPr>
        <w:t xml:space="preserve"> – гормокина (гормон, обладающ</w:t>
      </w:r>
      <w:r w:rsidR="008D66C2">
        <w:rPr>
          <w:rFonts w:ascii="Times New Roman" w:eastAsia="Times New Roman" w:hAnsi="Times New Roman" w:cs="Times New Roman"/>
          <w:color w:val="000000"/>
          <w:sz w:val="28"/>
          <w:szCs w:val="28"/>
        </w:rPr>
        <w:t>ий цитокиноподобным эффектом</w:t>
      </w:r>
      <w:r w:rsidR="00C07167">
        <w:rPr>
          <w:rFonts w:ascii="Times New Roman" w:eastAsia="Times New Roman" w:hAnsi="Times New Roman" w:cs="Times New Roman"/>
          <w:color w:val="000000"/>
          <w:sz w:val="28"/>
          <w:szCs w:val="28"/>
        </w:rPr>
        <w:t xml:space="preserve">). </w:t>
      </w:r>
      <w:r w:rsidR="006471C3">
        <w:rPr>
          <w:rFonts w:ascii="Times New Roman" w:eastAsia="Times New Roman" w:hAnsi="Times New Roman" w:cs="Times New Roman"/>
          <w:color w:val="000000"/>
          <w:sz w:val="28"/>
          <w:szCs w:val="28"/>
        </w:rPr>
        <w:t>Высокое содержание проадреномодуллина говорит о</w:t>
      </w:r>
      <w:r w:rsidR="007C031E">
        <w:rPr>
          <w:rFonts w:ascii="Times New Roman" w:eastAsia="Times New Roman" w:hAnsi="Times New Roman" w:cs="Times New Roman"/>
          <w:color w:val="000000"/>
          <w:sz w:val="28"/>
          <w:szCs w:val="28"/>
        </w:rPr>
        <w:t xml:space="preserve"> </w:t>
      </w:r>
      <w:r w:rsidR="00B004E7">
        <w:rPr>
          <w:rFonts w:ascii="Times New Roman" w:eastAsia="Times New Roman" w:hAnsi="Times New Roman" w:cs="Times New Roman"/>
          <w:color w:val="000000"/>
          <w:sz w:val="28"/>
          <w:szCs w:val="28"/>
        </w:rPr>
        <w:t>большой</w:t>
      </w:r>
      <w:r w:rsidR="006471C3">
        <w:rPr>
          <w:rFonts w:ascii="Times New Roman" w:eastAsia="Times New Roman" w:hAnsi="Times New Roman" w:cs="Times New Roman"/>
          <w:color w:val="000000"/>
          <w:sz w:val="28"/>
          <w:szCs w:val="28"/>
        </w:rPr>
        <w:t xml:space="preserve"> вероятности летального исхода</w:t>
      </w:r>
      <w:r w:rsidR="00465C39">
        <w:rPr>
          <w:rFonts w:ascii="Times New Roman" w:eastAsia="Times New Roman" w:hAnsi="Times New Roman" w:cs="Times New Roman"/>
          <w:color w:val="000000"/>
          <w:sz w:val="28"/>
          <w:szCs w:val="28"/>
        </w:rPr>
        <w:t xml:space="preserve">, </w:t>
      </w:r>
      <w:r w:rsidR="001F6B19">
        <w:rPr>
          <w:rFonts w:ascii="Times New Roman" w:eastAsia="Times New Roman" w:hAnsi="Times New Roman" w:cs="Times New Roman"/>
          <w:color w:val="000000"/>
          <w:sz w:val="28"/>
          <w:szCs w:val="28"/>
        </w:rPr>
        <w:t xml:space="preserve">повышение </w:t>
      </w:r>
      <w:r w:rsidR="00465C39">
        <w:rPr>
          <w:rFonts w:ascii="Times New Roman" w:eastAsia="Times New Roman" w:hAnsi="Times New Roman" w:cs="Times New Roman"/>
          <w:color w:val="000000"/>
          <w:sz w:val="28"/>
          <w:szCs w:val="28"/>
        </w:rPr>
        <w:t xml:space="preserve">его </w:t>
      </w:r>
      <w:r w:rsidR="001F6B19">
        <w:rPr>
          <w:rFonts w:ascii="Times New Roman" w:eastAsia="Times New Roman" w:hAnsi="Times New Roman" w:cs="Times New Roman"/>
          <w:color w:val="000000"/>
          <w:sz w:val="28"/>
          <w:szCs w:val="28"/>
        </w:rPr>
        <w:t>уровня</w:t>
      </w:r>
      <w:r w:rsidR="00465C39">
        <w:rPr>
          <w:rFonts w:ascii="Times New Roman" w:eastAsia="Times New Roman" w:hAnsi="Times New Roman" w:cs="Times New Roman"/>
          <w:color w:val="000000"/>
          <w:sz w:val="28"/>
          <w:szCs w:val="28"/>
        </w:rPr>
        <w:t xml:space="preserve"> </w:t>
      </w:r>
      <w:r w:rsidR="00392C4F">
        <w:rPr>
          <w:rFonts w:ascii="Times New Roman" w:eastAsia="Times New Roman" w:hAnsi="Times New Roman" w:cs="Times New Roman"/>
          <w:color w:val="000000"/>
          <w:sz w:val="28"/>
          <w:szCs w:val="28"/>
        </w:rPr>
        <w:t>более 1</w:t>
      </w:r>
      <w:r w:rsidR="000B37E6">
        <w:rPr>
          <w:rFonts w:ascii="Times New Roman" w:eastAsia="Times New Roman" w:hAnsi="Times New Roman" w:cs="Times New Roman"/>
          <w:color w:val="000000"/>
          <w:sz w:val="28"/>
          <w:szCs w:val="28"/>
        </w:rPr>
        <w:t xml:space="preserve"> </w:t>
      </w:r>
      <w:r w:rsidR="00392C4F">
        <w:rPr>
          <w:rFonts w:ascii="Times New Roman" w:eastAsia="Times New Roman" w:hAnsi="Times New Roman" w:cs="Times New Roman"/>
          <w:color w:val="000000"/>
          <w:sz w:val="28"/>
          <w:szCs w:val="28"/>
        </w:rPr>
        <w:t>нмоль/л</w:t>
      </w:r>
      <w:r w:rsidR="001F6B19">
        <w:rPr>
          <w:rFonts w:ascii="Times New Roman" w:eastAsia="Times New Roman" w:hAnsi="Times New Roman" w:cs="Times New Roman"/>
          <w:color w:val="000000"/>
          <w:sz w:val="28"/>
          <w:szCs w:val="28"/>
        </w:rPr>
        <w:t xml:space="preserve"> </w:t>
      </w:r>
      <w:r w:rsidR="00392C4F">
        <w:rPr>
          <w:rFonts w:ascii="Times New Roman" w:eastAsia="Times New Roman" w:hAnsi="Times New Roman" w:cs="Times New Roman"/>
          <w:color w:val="000000"/>
          <w:sz w:val="28"/>
          <w:szCs w:val="28"/>
        </w:rPr>
        <w:t>увеличивает смертность в 3 раза.</w:t>
      </w:r>
    </w:p>
    <w:p w14:paraId="4F8D6EB3" w14:textId="77777777" w:rsidR="00A870E8" w:rsidRPr="00837F04" w:rsidRDefault="00A870E8" w:rsidP="00AA3B5F">
      <w:pPr>
        <w:tabs>
          <w:tab w:val="num" w:pos="720"/>
        </w:tabs>
        <w:spacing w:after="0" w:line="360" w:lineRule="auto"/>
        <w:jc w:val="both"/>
        <w:rPr>
          <w:rFonts w:ascii="Times New Roman" w:eastAsia="Times New Roman" w:hAnsi="Times New Roman" w:cs="Times New Roman"/>
          <w:color w:val="000000"/>
          <w:spacing w:val="-4"/>
          <w:sz w:val="28"/>
          <w:szCs w:val="28"/>
        </w:rPr>
      </w:pPr>
      <w:r w:rsidRPr="00E94CFD">
        <w:rPr>
          <w:rFonts w:ascii="Times New Roman" w:hAnsi="Times New Roman" w:cs="Times New Roman"/>
          <w:bCs/>
          <w:sz w:val="28"/>
          <w:szCs w:val="28"/>
        </w:rPr>
        <w:tab/>
      </w:r>
      <w:r w:rsidRPr="00837F04">
        <w:rPr>
          <w:rFonts w:ascii="Times New Roman" w:hAnsi="Times New Roman" w:cs="Times New Roman"/>
          <w:bCs/>
          <w:spacing w:val="-4"/>
          <w:sz w:val="28"/>
          <w:szCs w:val="28"/>
        </w:rPr>
        <w:t>В</w:t>
      </w:r>
      <w:r w:rsidRPr="00837F04">
        <w:rPr>
          <w:rFonts w:ascii="Times New Roman" w:hAnsi="Times New Roman" w:cs="Times New Roman"/>
          <w:spacing w:val="-4"/>
          <w:sz w:val="28"/>
          <w:szCs w:val="28"/>
        </w:rPr>
        <w:t xml:space="preserve"> настоящее время для постановки диагноза </w:t>
      </w:r>
      <w:r w:rsidRPr="00837F04">
        <w:rPr>
          <w:rFonts w:ascii="Times New Roman" w:hAnsi="Times New Roman" w:cs="Times New Roman"/>
          <w:b/>
          <w:spacing w:val="-4"/>
          <w:sz w:val="28"/>
          <w:szCs w:val="28"/>
        </w:rPr>
        <w:t>сепсис</w:t>
      </w:r>
      <w:r w:rsidR="00F325EB" w:rsidRPr="00837F04">
        <w:rPr>
          <w:rFonts w:ascii="Times New Roman" w:hAnsi="Times New Roman" w:cs="Times New Roman"/>
          <w:b/>
          <w:spacing w:val="-4"/>
          <w:sz w:val="28"/>
          <w:szCs w:val="28"/>
        </w:rPr>
        <w:t xml:space="preserve"> </w:t>
      </w:r>
      <w:r w:rsidRPr="00837F04">
        <w:rPr>
          <w:rFonts w:ascii="Times New Roman" w:hAnsi="Times New Roman" w:cs="Times New Roman"/>
          <w:spacing w:val="-4"/>
          <w:sz w:val="28"/>
          <w:szCs w:val="28"/>
        </w:rPr>
        <w:t>необходимо наличие п</w:t>
      </w:r>
      <w:r w:rsidRPr="00837F04">
        <w:rPr>
          <w:rFonts w:ascii="Times New Roman" w:eastAsia="Times New Roman" w:hAnsi="Times New Roman" w:cs="Times New Roman"/>
          <w:color w:val="000000"/>
          <w:spacing w:val="-4"/>
          <w:sz w:val="28"/>
          <w:szCs w:val="28"/>
        </w:rPr>
        <w:t>одозреваемой или документированной инфекции в сочетании с остро возникшей органной дисфункцией</w:t>
      </w:r>
      <w:r w:rsidR="00F325EB" w:rsidRPr="00837F04">
        <w:rPr>
          <w:rFonts w:ascii="Times New Roman" w:eastAsia="Times New Roman" w:hAnsi="Times New Roman" w:cs="Times New Roman"/>
          <w:color w:val="000000"/>
          <w:spacing w:val="-4"/>
          <w:sz w:val="28"/>
          <w:szCs w:val="28"/>
        </w:rPr>
        <w:t xml:space="preserve"> </w:t>
      </w:r>
      <w:r w:rsidRPr="00837F04">
        <w:rPr>
          <w:rFonts w:ascii="Times New Roman" w:hAnsi="Times New Roman" w:cs="Times New Roman"/>
          <w:bCs/>
          <w:spacing w:val="-4"/>
          <w:sz w:val="28"/>
          <w:szCs w:val="28"/>
        </w:rPr>
        <w:t>(почечная, печеночная, дыхательная, интестинальная и др.)</w:t>
      </w:r>
      <w:r w:rsidRPr="00837F04">
        <w:rPr>
          <w:rFonts w:ascii="Times New Roman" w:eastAsia="Times New Roman" w:hAnsi="Times New Roman" w:cs="Times New Roman"/>
          <w:color w:val="000000"/>
          <w:spacing w:val="-4"/>
          <w:sz w:val="28"/>
          <w:szCs w:val="28"/>
        </w:rPr>
        <w:t>, о развитии которой заключают по индексу шкалы SOFA, изменивш</w:t>
      </w:r>
      <w:r w:rsidR="007A2DC7" w:rsidRPr="00837F04">
        <w:rPr>
          <w:rFonts w:ascii="Times New Roman" w:eastAsia="Times New Roman" w:hAnsi="Times New Roman" w:cs="Times New Roman"/>
          <w:color w:val="000000"/>
          <w:spacing w:val="-4"/>
          <w:sz w:val="28"/>
          <w:szCs w:val="28"/>
        </w:rPr>
        <w:t>ему</w:t>
      </w:r>
      <w:r w:rsidRPr="00837F04">
        <w:rPr>
          <w:rFonts w:ascii="Times New Roman" w:eastAsia="Times New Roman" w:hAnsi="Times New Roman" w:cs="Times New Roman"/>
          <w:color w:val="000000"/>
          <w:spacing w:val="-4"/>
          <w:sz w:val="28"/>
          <w:szCs w:val="28"/>
        </w:rPr>
        <w:t>ся на 2 балла и более</w:t>
      </w:r>
      <w:r w:rsidR="00F325EB" w:rsidRPr="00837F04">
        <w:rPr>
          <w:rFonts w:ascii="Times New Roman" w:eastAsia="Times New Roman" w:hAnsi="Times New Roman" w:cs="Times New Roman"/>
          <w:color w:val="000000"/>
          <w:spacing w:val="-4"/>
          <w:sz w:val="28"/>
          <w:szCs w:val="28"/>
        </w:rPr>
        <w:t xml:space="preserve"> </w:t>
      </w:r>
      <w:r w:rsidRPr="00837F04">
        <w:rPr>
          <w:rFonts w:ascii="Times New Roman" w:eastAsia="Times New Roman" w:hAnsi="Times New Roman" w:cs="Times New Roman"/>
          <w:color w:val="000000"/>
          <w:spacing w:val="-4"/>
          <w:sz w:val="28"/>
          <w:szCs w:val="28"/>
        </w:rPr>
        <w:t xml:space="preserve">от исходного значения. </w:t>
      </w:r>
      <w:r w:rsidR="00715F8D" w:rsidRPr="00837F04">
        <w:rPr>
          <w:rFonts w:ascii="Times New Roman" w:eastAsia="Times New Roman" w:hAnsi="Times New Roman" w:cs="Times New Roman"/>
          <w:color w:val="000000"/>
          <w:spacing w:val="-4"/>
          <w:sz w:val="28"/>
          <w:szCs w:val="28"/>
        </w:rPr>
        <w:t>По-видимому, сепсисом следует считать и те случаи, когда органной недостаточности нет, но есть пиемические очаги (метастатические абсцессы).</w:t>
      </w:r>
    </w:p>
    <w:p w14:paraId="4F8D6EB4" w14:textId="77777777" w:rsidR="00715F8D" w:rsidRPr="00E94CFD" w:rsidRDefault="00A870E8"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b/>
          <w:color w:val="000000"/>
          <w:sz w:val="28"/>
          <w:szCs w:val="28"/>
        </w:rPr>
        <w:t xml:space="preserve">Шкала </w:t>
      </w:r>
      <w:r w:rsidRPr="00E94CFD">
        <w:rPr>
          <w:rFonts w:ascii="Times New Roman" w:hAnsi="Times New Roman" w:cs="Times New Roman"/>
          <w:b/>
          <w:bCs/>
          <w:sz w:val="28"/>
          <w:szCs w:val="28"/>
          <w:lang w:val="en-US"/>
        </w:rPr>
        <w:t>SOFA</w:t>
      </w:r>
      <w:r w:rsidR="00F325EB"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lang w:val="en-US"/>
        </w:rPr>
        <w:fldChar w:fldCharType="begin"/>
      </w:r>
      <w:r w:rsidR="00CA68A6" w:rsidRPr="00E94CFD">
        <w:rPr>
          <w:rFonts w:ascii="Times New Roman" w:hAnsi="Times New Roman" w:cs="Times New Roman"/>
        </w:rPr>
        <w:instrText xml:space="preserve"> XE "</w:instrText>
      </w:r>
      <w:r w:rsidR="003E0E66" w:rsidRPr="00E94CFD">
        <w:rPr>
          <w:rFonts w:ascii="Times New Roman" w:eastAsia="Times New Roman" w:hAnsi="Times New Roman" w:cs="Times New Roman"/>
          <w:b/>
          <w:color w:val="000000"/>
          <w:sz w:val="28"/>
          <w:szCs w:val="28"/>
        </w:rPr>
        <w:instrText>ш</w:instrText>
      </w:r>
      <w:r w:rsidR="00CA68A6" w:rsidRPr="00E94CFD">
        <w:rPr>
          <w:rFonts w:ascii="Times New Roman" w:eastAsia="Times New Roman" w:hAnsi="Times New Roman" w:cs="Times New Roman"/>
          <w:b/>
          <w:color w:val="000000"/>
          <w:sz w:val="28"/>
          <w:szCs w:val="28"/>
        </w:rPr>
        <w:instrText xml:space="preserve">кала </w:instrText>
      </w:r>
      <w:r w:rsidR="00CA68A6" w:rsidRPr="00E94CFD">
        <w:rPr>
          <w:rFonts w:ascii="Times New Roman" w:hAnsi="Times New Roman" w:cs="Times New Roman"/>
          <w:b/>
          <w:bCs/>
          <w:sz w:val="28"/>
          <w:szCs w:val="28"/>
          <w:lang w:val="en-US"/>
        </w:rPr>
        <w:instrText>SOFA</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lang w:val="en-US"/>
        </w:rPr>
        <w:fldChar w:fldCharType="end"/>
      </w:r>
      <w:r w:rsidRPr="00E94CFD">
        <w:rPr>
          <w:rFonts w:ascii="Times New Roman" w:hAnsi="Times New Roman" w:cs="Times New Roman"/>
          <w:bCs/>
          <w:sz w:val="28"/>
          <w:szCs w:val="28"/>
        </w:rPr>
        <w:t>позволяет</w:t>
      </w:r>
      <w:r w:rsidR="00F325EB" w:rsidRPr="00E94CFD">
        <w:rPr>
          <w:rFonts w:ascii="Times New Roman" w:hAnsi="Times New Roman" w:cs="Times New Roman"/>
          <w:bCs/>
          <w:sz w:val="28"/>
          <w:szCs w:val="28"/>
        </w:rPr>
        <w:t xml:space="preserve"> </w:t>
      </w:r>
      <w:r w:rsidRPr="00E94CFD">
        <w:rPr>
          <w:rFonts w:ascii="Times New Roman" w:eastAsia="Times New Roman" w:hAnsi="Times New Roman" w:cs="Times New Roman"/>
          <w:color w:val="000000"/>
          <w:sz w:val="28"/>
          <w:szCs w:val="28"/>
        </w:rPr>
        <w:t>оценить органную дисфункцию у пациентов интенсивной терапии с сепсисом. В ее основу положен анализ дисфункции шести органных</w:t>
      </w:r>
      <w:r w:rsidR="00F325EB"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систем: дыхательной, сердечнососудистой, печеночной, коагуляционной,</w:t>
      </w:r>
      <w:r w:rsidR="007A2DC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почечной и неврологической, которая может находиться в интервале от легкого</w:t>
      </w:r>
      <w:r w:rsidR="007A2DC7">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нарушения функции (0 баллов) до тяжелой</w:t>
      </w:r>
      <w:r w:rsidR="00F325EB"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rPr>
        <w:t>недостаточности (4 балла), (таблица 1).</w:t>
      </w:r>
    </w:p>
    <w:p w14:paraId="4F8D6EB5" w14:textId="77777777" w:rsidR="00715F8D" w:rsidRPr="00E94CFD" w:rsidRDefault="00715F8D" w:rsidP="00AA3B5F">
      <w:pPr>
        <w:spacing w:after="0" w:line="360" w:lineRule="auto"/>
        <w:ind w:firstLine="708"/>
        <w:jc w:val="right"/>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Таблица 1</w:t>
      </w:r>
    </w:p>
    <w:p w14:paraId="4F8D6EB6" w14:textId="77777777" w:rsidR="00715F8D" w:rsidRPr="00E94CFD" w:rsidRDefault="00715F8D" w:rsidP="00AA3B5F">
      <w:pPr>
        <w:spacing w:after="0" w:line="240" w:lineRule="auto"/>
        <w:ind w:firstLine="709"/>
        <w:jc w:val="center"/>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Система оценки тяжести полиорганной недостаточности при сепсисе – шкала SOFA (</w:t>
      </w:r>
      <w:r w:rsidRPr="00E94CFD">
        <w:rPr>
          <w:rFonts w:ascii="Times New Roman" w:eastAsia="Times New Roman" w:hAnsi="Times New Roman" w:cs="Times New Roman"/>
          <w:color w:val="000000"/>
          <w:sz w:val="28"/>
          <w:szCs w:val="28"/>
          <w:lang w:val="en-US"/>
        </w:rPr>
        <w:t>J</w:t>
      </w:r>
      <w:r w:rsidRPr="00E94CFD">
        <w:rPr>
          <w:rFonts w:ascii="Times New Roman" w:eastAsia="Times New Roman" w:hAnsi="Times New Roman" w:cs="Times New Roman"/>
          <w:color w:val="000000"/>
          <w:sz w:val="28"/>
          <w:szCs w:val="28"/>
        </w:rPr>
        <w:t>. –</w:t>
      </w:r>
      <w:r w:rsidRPr="00E94CFD">
        <w:rPr>
          <w:rFonts w:ascii="Times New Roman" w:eastAsia="Times New Roman" w:hAnsi="Times New Roman" w:cs="Times New Roman"/>
          <w:color w:val="000000"/>
          <w:sz w:val="28"/>
          <w:szCs w:val="28"/>
          <w:lang w:val="en-US"/>
        </w:rPr>
        <w:t>L</w:t>
      </w:r>
      <w:r w:rsidRPr="00E94CFD">
        <w:rPr>
          <w:rFonts w:ascii="Times New Roman" w:eastAsia="Times New Roman" w:hAnsi="Times New Roman" w:cs="Times New Roman"/>
          <w:color w:val="000000"/>
          <w:sz w:val="28"/>
          <w:szCs w:val="28"/>
        </w:rPr>
        <w:t xml:space="preserve">. </w:t>
      </w:r>
      <w:r w:rsidRPr="00E94CFD">
        <w:rPr>
          <w:rFonts w:ascii="Times New Roman" w:eastAsia="Times New Roman" w:hAnsi="Times New Roman" w:cs="Times New Roman"/>
          <w:color w:val="000000"/>
          <w:sz w:val="28"/>
          <w:szCs w:val="28"/>
          <w:lang w:val="en-US"/>
        </w:rPr>
        <w:t>Vincent</w:t>
      </w:r>
      <w:r w:rsidRPr="00E94CFD">
        <w:rPr>
          <w:rFonts w:ascii="Times New Roman" w:eastAsia="Times New Roman" w:hAnsi="Times New Roman" w:cs="Times New Roman"/>
          <w:color w:val="000000"/>
          <w:sz w:val="28"/>
          <w:szCs w:val="28"/>
        </w:rPr>
        <w:t>, 1996)</w:t>
      </w:r>
    </w:p>
    <w:tbl>
      <w:tblPr>
        <w:tblStyle w:val="a3"/>
        <w:tblW w:w="9647" w:type="dxa"/>
        <w:jc w:val="center"/>
        <w:tblLayout w:type="fixed"/>
        <w:tblLook w:val="04A0" w:firstRow="1" w:lastRow="0" w:firstColumn="1" w:lastColumn="0" w:noHBand="0" w:noVBand="1"/>
      </w:tblPr>
      <w:tblGrid>
        <w:gridCol w:w="1446"/>
        <w:gridCol w:w="1843"/>
        <w:gridCol w:w="850"/>
        <w:gridCol w:w="1252"/>
        <w:gridCol w:w="1134"/>
        <w:gridCol w:w="1559"/>
        <w:gridCol w:w="1563"/>
      </w:tblGrid>
      <w:tr w:rsidR="00715F8D" w:rsidRPr="00E94CFD" w14:paraId="4F8D6EBA" w14:textId="77777777" w:rsidTr="00375902">
        <w:trPr>
          <w:jc w:val="center"/>
        </w:trPr>
        <w:tc>
          <w:tcPr>
            <w:tcW w:w="1446" w:type="dxa"/>
            <w:vMerge w:val="restart"/>
            <w:vAlign w:val="center"/>
          </w:tcPr>
          <w:p w14:paraId="4F8D6EB7"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Система</w:t>
            </w:r>
          </w:p>
        </w:tc>
        <w:tc>
          <w:tcPr>
            <w:tcW w:w="1843" w:type="dxa"/>
            <w:vMerge w:val="restart"/>
            <w:vAlign w:val="center"/>
          </w:tcPr>
          <w:p w14:paraId="4F8D6EB8"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Критерий</w:t>
            </w:r>
          </w:p>
        </w:tc>
        <w:tc>
          <w:tcPr>
            <w:tcW w:w="6358" w:type="dxa"/>
            <w:gridSpan w:val="5"/>
            <w:vAlign w:val="center"/>
          </w:tcPr>
          <w:p w14:paraId="4F8D6EB9"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Баллы</w:t>
            </w:r>
          </w:p>
        </w:tc>
      </w:tr>
      <w:tr w:rsidR="00715F8D" w:rsidRPr="00E94CFD" w14:paraId="4F8D6EC2" w14:textId="77777777" w:rsidTr="00375902">
        <w:trPr>
          <w:jc w:val="center"/>
        </w:trPr>
        <w:tc>
          <w:tcPr>
            <w:tcW w:w="1446" w:type="dxa"/>
            <w:vMerge/>
            <w:vAlign w:val="center"/>
          </w:tcPr>
          <w:p w14:paraId="4F8D6EBB" w14:textId="77777777" w:rsidR="00715F8D" w:rsidRPr="00E94CFD" w:rsidRDefault="00715F8D" w:rsidP="00AA3B5F">
            <w:pPr>
              <w:rPr>
                <w:rFonts w:ascii="Times New Roman" w:eastAsia="Times New Roman" w:hAnsi="Times New Roman" w:cs="Times New Roman"/>
                <w:color w:val="000000"/>
                <w:sz w:val="24"/>
                <w:szCs w:val="24"/>
              </w:rPr>
            </w:pPr>
          </w:p>
        </w:tc>
        <w:tc>
          <w:tcPr>
            <w:tcW w:w="1843" w:type="dxa"/>
            <w:vMerge/>
            <w:vAlign w:val="center"/>
          </w:tcPr>
          <w:p w14:paraId="4F8D6EBC" w14:textId="77777777" w:rsidR="00715F8D" w:rsidRPr="00E94CFD" w:rsidRDefault="00715F8D" w:rsidP="00AA3B5F">
            <w:pPr>
              <w:rPr>
                <w:rFonts w:ascii="Times New Roman" w:eastAsia="Times New Roman" w:hAnsi="Times New Roman" w:cs="Times New Roman"/>
                <w:color w:val="000000"/>
                <w:sz w:val="24"/>
                <w:szCs w:val="24"/>
              </w:rPr>
            </w:pPr>
          </w:p>
        </w:tc>
        <w:tc>
          <w:tcPr>
            <w:tcW w:w="850" w:type="dxa"/>
            <w:vAlign w:val="center"/>
          </w:tcPr>
          <w:p w14:paraId="4F8D6EBD"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0</w:t>
            </w:r>
          </w:p>
        </w:tc>
        <w:tc>
          <w:tcPr>
            <w:tcW w:w="1252" w:type="dxa"/>
            <w:vAlign w:val="center"/>
          </w:tcPr>
          <w:p w14:paraId="4F8D6EBE"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w:t>
            </w:r>
          </w:p>
        </w:tc>
        <w:tc>
          <w:tcPr>
            <w:tcW w:w="1134" w:type="dxa"/>
            <w:vAlign w:val="center"/>
          </w:tcPr>
          <w:p w14:paraId="4F8D6EBF"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2</w:t>
            </w:r>
          </w:p>
        </w:tc>
        <w:tc>
          <w:tcPr>
            <w:tcW w:w="1559" w:type="dxa"/>
            <w:vAlign w:val="center"/>
          </w:tcPr>
          <w:p w14:paraId="4F8D6EC0"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3</w:t>
            </w:r>
          </w:p>
        </w:tc>
        <w:tc>
          <w:tcPr>
            <w:tcW w:w="1563" w:type="dxa"/>
            <w:vAlign w:val="center"/>
          </w:tcPr>
          <w:p w14:paraId="4F8D6EC1"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4</w:t>
            </w:r>
          </w:p>
        </w:tc>
      </w:tr>
      <w:tr w:rsidR="00715F8D" w:rsidRPr="00E94CFD" w14:paraId="4F8D6ECA" w14:textId="77777777" w:rsidTr="00375902">
        <w:trPr>
          <w:jc w:val="center"/>
        </w:trPr>
        <w:tc>
          <w:tcPr>
            <w:tcW w:w="1446" w:type="dxa"/>
            <w:vAlign w:val="center"/>
          </w:tcPr>
          <w:p w14:paraId="4F8D6EC3"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Дыхание</w:t>
            </w:r>
          </w:p>
        </w:tc>
        <w:tc>
          <w:tcPr>
            <w:tcW w:w="1843" w:type="dxa"/>
            <w:vAlign w:val="center"/>
          </w:tcPr>
          <w:p w14:paraId="4F8D6EC4"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bCs/>
                <w:sz w:val="24"/>
                <w:szCs w:val="24"/>
              </w:rPr>
              <w:t>PaO</w:t>
            </w:r>
            <w:r w:rsidRPr="00E94CFD">
              <w:rPr>
                <w:rFonts w:ascii="Times New Roman" w:hAnsi="Times New Roman" w:cs="Times New Roman"/>
                <w:bCs/>
                <w:sz w:val="24"/>
                <w:szCs w:val="24"/>
                <w:vertAlign w:val="subscript"/>
              </w:rPr>
              <w:t>2</w:t>
            </w:r>
            <w:r w:rsidRPr="00E94CFD">
              <w:rPr>
                <w:rFonts w:ascii="Times New Roman" w:hAnsi="Times New Roman" w:cs="Times New Roman"/>
                <w:bCs/>
                <w:sz w:val="24"/>
                <w:szCs w:val="24"/>
              </w:rPr>
              <w:t>/FiO</w:t>
            </w:r>
            <w:r w:rsidRPr="00E94CFD">
              <w:rPr>
                <w:rFonts w:ascii="Times New Roman" w:hAnsi="Times New Roman" w:cs="Times New Roman"/>
                <w:bCs/>
                <w:sz w:val="24"/>
                <w:szCs w:val="24"/>
                <w:vertAlign w:val="subscript"/>
              </w:rPr>
              <w:t>2</w:t>
            </w:r>
            <w:r w:rsidRPr="00E94CFD">
              <w:rPr>
                <w:rFonts w:ascii="Times New Roman" w:hAnsi="Times New Roman" w:cs="Times New Roman"/>
                <w:bCs/>
                <w:sz w:val="24"/>
                <w:szCs w:val="24"/>
              </w:rPr>
              <w:t>*</w:t>
            </w:r>
          </w:p>
        </w:tc>
        <w:tc>
          <w:tcPr>
            <w:tcW w:w="850" w:type="dxa"/>
            <w:vAlign w:val="center"/>
          </w:tcPr>
          <w:p w14:paraId="4F8D6EC5"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&gt; 400</w:t>
            </w:r>
          </w:p>
        </w:tc>
        <w:tc>
          <w:tcPr>
            <w:tcW w:w="1252" w:type="dxa"/>
            <w:vAlign w:val="center"/>
          </w:tcPr>
          <w:p w14:paraId="4F8D6EC6"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400</w:t>
            </w:r>
          </w:p>
        </w:tc>
        <w:tc>
          <w:tcPr>
            <w:tcW w:w="1134" w:type="dxa"/>
            <w:vAlign w:val="center"/>
          </w:tcPr>
          <w:p w14:paraId="4F8D6EC7"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300</w:t>
            </w:r>
          </w:p>
        </w:tc>
        <w:tc>
          <w:tcPr>
            <w:tcW w:w="1559" w:type="dxa"/>
            <w:vAlign w:val="center"/>
          </w:tcPr>
          <w:p w14:paraId="4F8D6EC8"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200**</w:t>
            </w:r>
          </w:p>
        </w:tc>
        <w:tc>
          <w:tcPr>
            <w:tcW w:w="1563" w:type="dxa"/>
            <w:vAlign w:val="center"/>
          </w:tcPr>
          <w:p w14:paraId="4F8D6EC9"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100**</w:t>
            </w:r>
          </w:p>
        </w:tc>
      </w:tr>
      <w:tr w:rsidR="00715F8D" w:rsidRPr="00E94CFD" w14:paraId="4F8D6ED2" w14:textId="77777777" w:rsidTr="00375902">
        <w:trPr>
          <w:jc w:val="center"/>
        </w:trPr>
        <w:tc>
          <w:tcPr>
            <w:tcW w:w="1446" w:type="dxa"/>
            <w:vAlign w:val="center"/>
          </w:tcPr>
          <w:p w14:paraId="4F8D6ECB"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Коагуляция</w:t>
            </w:r>
          </w:p>
        </w:tc>
        <w:tc>
          <w:tcPr>
            <w:tcW w:w="1843" w:type="dxa"/>
            <w:vAlign w:val="center"/>
          </w:tcPr>
          <w:p w14:paraId="4F8D6ECC"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Тромбоциты (10</w:t>
            </w:r>
            <w:r w:rsidRPr="00E94CFD">
              <w:rPr>
                <w:rFonts w:ascii="Times New Roman" w:eastAsia="Times New Roman" w:hAnsi="Times New Roman" w:cs="Times New Roman"/>
                <w:color w:val="000000"/>
                <w:sz w:val="24"/>
                <w:szCs w:val="24"/>
                <w:vertAlign w:val="superscript"/>
              </w:rPr>
              <w:t>9</w:t>
            </w:r>
            <w:r w:rsidRPr="00E94CFD">
              <w:rPr>
                <w:rFonts w:ascii="Times New Roman" w:eastAsia="Times New Roman" w:hAnsi="Times New Roman" w:cs="Times New Roman"/>
                <w:color w:val="000000"/>
                <w:sz w:val="24"/>
                <w:szCs w:val="24"/>
              </w:rPr>
              <w:t>/</w:t>
            </w:r>
            <w:r w:rsidRPr="00E94CFD">
              <w:rPr>
                <w:rFonts w:ascii="Times New Roman" w:eastAsia="Times New Roman" w:hAnsi="Times New Roman" w:cs="Times New Roman"/>
                <w:color w:val="000000"/>
                <w:sz w:val="24"/>
                <w:szCs w:val="24"/>
                <w:vertAlign w:val="subscript"/>
              </w:rPr>
              <w:t>л</w:t>
            </w:r>
            <w:r w:rsidRPr="00E94CFD">
              <w:rPr>
                <w:rFonts w:ascii="Times New Roman" w:eastAsia="Times New Roman" w:hAnsi="Times New Roman" w:cs="Times New Roman"/>
                <w:color w:val="000000"/>
                <w:sz w:val="24"/>
                <w:szCs w:val="24"/>
              </w:rPr>
              <w:t>)</w:t>
            </w:r>
          </w:p>
        </w:tc>
        <w:tc>
          <w:tcPr>
            <w:tcW w:w="850" w:type="dxa"/>
            <w:vAlign w:val="center"/>
          </w:tcPr>
          <w:p w14:paraId="4F8D6ECD"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color w:val="000000"/>
                <w:sz w:val="24"/>
                <w:szCs w:val="24"/>
              </w:rPr>
              <w:t>&gt; 150</w:t>
            </w:r>
          </w:p>
        </w:tc>
        <w:tc>
          <w:tcPr>
            <w:tcW w:w="1252" w:type="dxa"/>
            <w:vAlign w:val="center"/>
          </w:tcPr>
          <w:p w14:paraId="4F8D6ECE"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150</w:t>
            </w:r>
          </w:p>
        </w:tc>
        <w:tc>
          <w:tcPr>
            <w:tcW w:w="1134" w:type="dxa"/>
            <w:vAlign w:val="center"/>
          </w:tcPr>
          <w:p w14:paraId="4F8D6ECF"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100</w:t>
            </w:r>
          </w:p>
        </w:tc>
        <w:tc>
          <w:tcPr>
            <w:tcW w:w="1559" w:type="dxa"/>
            <w:vAlign w:val="center"/>
          </w:tcPr>
          <w:p w14:paraId="4F8D6ED0"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50</w:t>
            </w:r>
          </w:p>
        </w:tc>
        <w:tc>
          <w:tcPr>
            <w:tcW w:w="1563" w:type="dxa"/>
            <w:vAlign w:val="center"/>
          </w:tcPr>
          <w:p w14:paraId="4F8D6ED1"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20</w:t>
            </w:r>
          </w:p>
        </w:tc>
      </w:tr>
      <w:tr w:rsidR="00715F8D" w:rsidRPr="00E94CFD" w14:paraId="4F8D6EDA" w14:textId="77777777" w:rsidTr="00375902">
        <w:trPr>
          <w:jc w:val="center"/>
        </w:trPr>
        <w:tc>
          <w:tcPr>
            <w:tcW w:w="1446" w:type="dxa"/>
            <w:vAlign w:val="center"/>
          </w:tcPr>
          <w:p w14:paraId="4F8D6ED3"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Печень</w:t>
            </w:r>
          </w:p>
        </w:tc>
        <w:tc>
          <w:tcPr>
            <w:tcW w:w="1843" w:type="dxa"/>
            <w:vAlign w:val="center"/>
          </w:tcPr>
          <w:p w14:paraId="4F8D6ED4"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Билирубин мкмоль/л</w:t>
            </w:r>
          </w:p>
        </w:tc>
        <w:tc>
          <w:tcPr>
            <w:tcW w:w="850" w:type="dxa"/>
            <w:vAlign w:val="center"/>
          </w:tcPr>
          <w:p w14:paraId="4F8D6ED5"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20</w:t>
            </w:r>
          </w:p>
        </w:tc>
        <w:tc>
          <w:tcPr>
            <w:tcW w:w="1252" w:type="dxa"/>
            <w:vAlign w:val="center"/>
          </w:tcPr>
          <w:p w14:paraId="4F8D6ED6"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20-32</w:t>
            </w:r>
          </w:p>
        </w:tc>
        <w:tc>
          <w:tcPr>
            <w:tcW w:w="1134" w:type="dxa"/>
            <w:vAlign w:val="center"/>
          </w:tcPr>
          <w:p w14:paraId="4F8D6ED7"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33-101</w:t>
            </w:r>
          </w:p>
        </w:tc>
        <w:tc>
          <w:tcPr>
            <w:tcW w:w="1559" w:type="dxa"/>
            <w:vAlign w:val="center"/>
          </w:tcPr>
          <w:p w14:paraId="4F8D6ED8"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102-204</w:t>
            </w:r>
          </w:p>
        </w:tc>
        <w:tc>
          <w:tcPr>
            <w:tcW w:w="1563" w:type="dxa"/>
            <w:vAlign w:val="center"/>
          </w:tcPr>
          <w:p w14:paraId="4F8D6ED9"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color w:val="000000"/>
                <w:sz w:val="24"/>
                <w:szCs w:val="24"/>
              </w:rPr>
              <w:t>&gt; 204</w:t>
            </w:r>
          </w:p>
        </w:tc>
      </w:tr>
      <w:tr w:rsidR="00715F8D" w:rsidRPr="00E94CFD" w14:paraId="4F8D6EE3" w14:textId="77777777" w:rsidTr="00375902">
        <w:trPr>
          <w:jc w:val="center"/>
        </w:trPr>
        <w:tc>
          <w:tcPr>
            <w:tcW w:w="1446" w:type="dxa"/>
            <w:vAlign w:val="center"/>
          </w:tcPr>
          <w:p w14:paraId="4F8D6EDB"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Серечно-сосудистая система</w:t>
            </w:r>
          </w:p>
        </w:tc>
        <w:tc>
          <w:tcPr>
            <w:tcW w:w="1843" w:type="dxa"/>
            <w:vAlign w:val="center"/>
          </w:tcPr>
          <w:p w14:paraId="4F8D6EDC"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Гипотензия</w:t>
            </w:r>
          </w:p>
          <w:p w14:paraId="4F8D6EDD"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(мм рт. ст.)</w:t>
            </w:r>
          </w:p>
        </w:tc>
        <w:tc>
          <w:tcPr>
            <w:tcW w:w="850" w:type="dxa"/>
            <w:vAlign w:val="center"/>
          </w:tcPr>
          <w:p w14:paraId="4F8D6EDE"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Нет</w:t>
            </w:r>
          </w:p>
        </w:tc>
        <w:tc>
          <w:tcPr>
            <w:tcW w:w="1252" w:type="dxa"/>
            <w:vAlign w:val="center"/>
          </w:tcPr>
          <w:p w14:paraId="4F8D6EDF"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 xml:space="preserve">Ср АД </w:t>
            </w:r>
            <w:r w:rsidRPr="00E94CFD">
              <w:rPr>
                <w:rFonts w:ascii="Times New Roman" w:hAnsi="Times New Roman" w:cs="Times New Roman"/>
                <w:sz w:val="24"/>
                <w:szCs w:val="24"/>
              </w:rPr>
              <w:t>&lt; 70</w:t>
            </w:r>
          </w:p>
        </w:tc>
        <w:tc>
          <w:tcPr>
            <w:tcW w:w="1134" w:type="dxa"/>
            <w:vAlign w:val="center"/>
          </w:tcPr>
          <w:p w14:paraId="4F8D6EE0"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 xml:space="preserve">*** </w:t>
            </w:r>
            <w:r w:rsidRPr="00E94CFD">
              <w:rPr>
                <w:rFonts w:ascii="Times New Roman" w:hAnsi="Times New Roman" w:cs="Times New Roman"/>
                <w:sz w:val="24"/>
                <w:szCs w:val="24"/>
              </w:rPr>
              <w:t>&lt; 5</w:t>
            </w:r>
          </w:p>
        </w:tc>
        <w:tc>
          <w:tcPr>
            <w:tcW w:w="1559" w:type="dxa"/>
            <w:vAlign w:val="center"/>
          </w:tcPr>
          <w:p w14:paraId="4F8D6EE1"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 xml:space="preserve">*** </w:t>
            </w:r>
            <w:r w:rsidRPr="00E94CFD">
              <w:rPr>
                <w:rFonts w:ascii="Times New Roman" w:hAnsi="Times New Roman" w:cs="Times New Roman"/>
                <w:color w:val="000000"/>
                <w:sz w:val="24"/>
                <w:szCs w:val="24"/>
              </w:rPr>
              <w:t>&gt;</w:t>
            </w:r>
            <w:r w:rsidRPr="00E94CFD">
              <w:rPr>
                <w:rFonts w:ascii="Times New Roman" w:hAnsi="Times New Roman" w:cs="Times New Roman"/>
                <w:sz w:val="24"/>
                <w:szCs w:val="24"/>
              </w:rPr>
              <w:t xml:space="preserve">5 или **** &lt; 0,1 </w:t>
            </w:r>
          </w:p>
        </w:tc>
        <w:tc>
          <w:tcPr>
            <w:tcW w:w="1563" w:type="dxa"/>
            <w:vAlign w:val="center"/>
          </w:tcPr>
          <w:p w14:paraId="4F8D6EE2"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 xml:space="preserve">*** </w:t>
            </w:r>
            <w:r w:rsidRPr="00E94CFD">
              <w:rPr>
                <w:rFonts w:ascii="Times New Roman" w:hAnsi="Times New Roman" w:cs="Times New Roman"/>
                <w:color w:val="000000"/>
                <w:sz w:val="24"/>
                <w:szCs w:val="24"/>
              </w:rPr>
              <w:t>&gt; 1</w:t>
            </w:r>
            <w:r w:rsidRPr="00E94CFD">
              <w:rPr>
                <w:rFonts w:ascii="Times New Roman" w:hAnsi="Times New Roman" w:cs="Times New Roman"/>
                <w:sz w:val="24"/>
                <w:szCs w:val="24"/>
              </w:rPr>
              <w:t xml:space="preserve">5 или **** </w:t>
            </w:r>
            <w:r w:rsidRPr="00E94CFD">
              <w:rPr>
                <w:rFonts w:ascii="Times New Roman" w:hAnsi="Times New Roman" w:cs="Times New Roman"/>
                <w:color w:val="000000"/>
                <w:sz w:val="24"/>
                <w:szCs w:val="24"/>
              </w:rPr>
              <w:t>&gt;</w:t>
            </w:r>
            <w:r w:rsidRPr="00E94CFD">
              <w:rPr>
                <w:rFonts w:ascii="Times New Roman" w:hAnsi="Times New Roman" w:cs="Times New Roman"/>
                <w:sz w:val="24"/>
                <w:szCs w:val="24"/>
              </w:rPr>
              <w:t xml:space="preserve"> 0,1 </w:t>
            </w:r>
          </w:p>
        </w:tc>
      </w:tr>
      <w:tr w:rsidR="00715F8D" w:rsidRPr="00E94CFD" w14:paraId="4F8D6EEB" w14:textId="77777777" w:rsidTr="00375902">
        <w:trPr>
          <w:jc w:val="center"/>
        </w:trPr>
        <w:tc>
          <w:tcPr>
            <w:tcW w:w="1446" w:type="dxa"/>
            <w:vAlign w:val="center"/>
          </w:tcPr>
          <w:p w14:paraId="4F8D6EE4"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ЦНС</w:t>
            </w:r>
          </w:p>
        </w:tc>
        <w:tc>
          <w:tcPr>
            <w:tcW w:w="1843" w:type="dxa"/>
            <w:vAlign w:val="center"/>
          </w:tcPr>
          <w:p w14:paraId="4F8D6EE5"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Шкала ком Глазго</w:t>
            </w:r>
          </w:p>
        </w:tc>
        <w:tc>
          <w:tcPr>
            <w:tcW w:w="850" w:type="dxa"/>
            <w:vAlign w:val="center"/>
          </w:tcPr>
          <w:p w14:paraId="4F8D6EE6"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15</w:t>
            </w:r>
          </w:p>
        </w:tc>
        <w:tc>
          <w:tcPr>
            <w:tcW w:w="1252" w:type="dxa"/>
            <w:vAlign w:val="center"/>
          </w:tcPr>
          <w:p w14:paraId="4F8D6EE7"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13-14</w:t>
            </w:r>
          </w:p>
        </w:tc>
        <w:tc>
          <w:tcPr>
            <w:tcW w:w="1134" w:type="dxa"/>
            <w:vAlign w:val="center"/>
          </w:tcPr>
          <w:p w14:paraId="4F8D6EE8"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10-12</w:t>
            </w:r>
          </w:p>
        </w:tc>
        <w:tc>
          <w:tcPr>
            <w:tcW w:w="1559" w:type="dxa"/>
            <w:vAlign w:val="center"/>
          </w:tcPr>
          <w:p w14:paraId="4F8D6EE9"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6-9</w:t>
            </w:r>
          </w:p>
        </w:tc>
        <w:tc>
          <w:tcPr>
            <w:tcW w:w="1563" w:type="dxa"/>
            <w:vAlign w:val="center"/>
          </w:tcPr>
          <w:p w14:paraId="4F8D6EEA"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6</w:t>
            </w:r>
          </w:p>
        </w:tc>
      </w:tr>
      <w:tr w:rsidR="00715F8D" w:rsidRPr="00E94CFD" w14:paraId="4F8D6EF6" w14:textId="77777777" w:rsidTr="00375902">
        <w:trPr>
          <w:jc w:val="center"/>
        </w:trPr>
        <w:tc>
          <w:tcPr>
            <w:tcW w:w="1446" w:type="dxa"/>
            <w:vAlign w:val="center"/>
          </w:tcPr>
          <w:p w14:paraId="4F8D6EEC"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Почки</w:t>
            </w:r>
          </w:p>
        </w:tc>
        <w:tc>
          <w:tcPr>
            <w:tcW w:w="1843" w:type="dxa"/>
            <w:vAlign w:val="center"/>
          </w:tcPr>
          <w:p w14:paraId="4F8D6EED"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Креатинин</w:t>
            </w:r>
          </w:p>
          <w:p w14:paraId="4F8D6EEE"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(мкмоль/л) или мочевыделение</w:t>
            </w:r>
          </w:p>
        </w:tc>
        <w:tc>
          <w:tcPr>
            <w:tcW w:w="850" w:type="dxa"/>
            <w:vAlign w:val="center"/>
          </w:tcPr>
          <w:p w14:paraId="4F8D6EEF"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100</w:t>
            </w:r>
          </w:p>
        </w:tc>
        <w:tc>
          <w:tcPr>
            <w:tcW w:w="1252" w:type="dxa"/>
            <w:vAlign w:val="center"/>
          </w:tcPr>
          <w:p w14:paraId="4F8D6EF0"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100 -170</w:t>
            </w:r>
          </w:p>
        </w:tc>
        <w:tc>
          <w:tcPr>
            <w:tcW w:w="1134" w:type="dxa"/>
            <w:vAlign w:val="center"/>
          </w:tcPr>
          <w:p w14:paraId="4F8D6EF1"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171-299</w:t>
            </w:r>
          </w:p>
        </w:tc>
        <w:tc>
          <w:tcPr>
            <w:tcW w:w="1559" w:type="dxa"/>
            <w:vAlign w:val="center"/>
          </w:tcPr>
          <w:p w14:paraId="4F8D6EF2"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eastAsia="Times New Roman" w:hAnsi="Times New Roman" w:cs="Times New Roman"/>
                <w:color w:val="000000"/>
                <w:sz w:val="24"/>
                <w:szCs w:val="24"/>
              </w:rPr>
              <w:t xml:space="preserve">300-400 или </w:t>
            </w:r>
          </w:p>
          <w:p w14:paraId="4F8D6EF3"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500 мл/сут</w:t>
            </w:r>
          </w:p>
        </w:tc>
        <w:tc>
          <w:tcPr>
            <w:tcW w:w="1563" w:type="dxa"/>
            <w:vAlign w:val="center"/>
          </w:tcPr>
          <w:p w14:paraId="4F8D6EF4"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color w:val="000000"/>
                <w:sz w:val="24"/>
                <w:szCs w:val="24"/>
              </w:rPr>
              <w:t>&gt;</w:t>
            </w:r>
            <w:r w:rsidRPr="00E94CFD">
              <w:rPr>
                <w:rFonts w:ascii="Times New Roman" w:eastAsia="Times New Roman" w:hAnsi="Times New Roman" w:cs="Times New Roman"/>
                <w:color w:val="000000"/>
                <w:sz w:val="24"/>
                <w:szCs w:val="24"/>
              </w:rPr>
              <w:t>400 или</w:t>
            </w:r>
          </w:p>
          <w:p w14:paraId="4F8D6EF5" w14:textId="77777777" w:rsidR="00715F8D" w:rsidRPr="00E94CFD" w:rsidRDefault="00715F8D" w:rsidP="00AA3B5F">
            <w:pPr>
              <w:jc w:val="center"/>
              <w:rPr>
                <w:rFonts w:ascii="Times New Roman" w:eastAsia="Times New Roman" w:hAnsi="Times New Roman" w:cs="Times New Roman"/>
                <w:color w:val="000000"/>
                <w:sz w:val="24"/>
                <w:szCs w:val="24"/>
              </w:rPr>
            </w:pPr>
            <w:r w:rsidRPr="00E94CFD">
              <w:rPr>
                <w:rFonts w:ascii="Times New Roman" w:hAnsi="Times New Roman" w:cs="Times New Roman"/>
                <w:sz w:val="24"/>
                <w:szCs w:val="24"/>
              </w:rPr>
              <w:t>&lt; 200 мл/сут</w:t>
            </w:r>
          </w:p>
        </w:tc>
      </w:tr>
    </w:tbl>
    <w:p w14:paraId="4F8D6EF7" w14:textId="77777777" w:rsidR="00715F8D" w:rsidRPr="00E94CFD" w:rsidRDefault="00715F8D"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bCs/>
          <w:sz w:val="28"/>
          <w:szCs w:val="28"/>
        </w:rPr>
        <w:t xml:space="preserve">* </w:t>
      </w:r>
      <w:r w:rsidR="007A2DC7"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PaO</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/FiO</w:t>
      </w:r>
      <w:r w:rsidRPr="00E94CFD">
        <w:rPr>
          <w:rFonts w:ascii="Times New Roman" w:hAnsi="Times New Roman" w:cs="Times New Roman"/>
          <w:bCs/>
          <w:sz w:val="28"/>
          <w:szCs w:val="28"/>
          <w:vertAlign w:val="subscript"/>
        </w:rPr>
        <w:t xml:space="preserve">2 </w:t>
      </w:r>
      <w:r w:rsidR="007A2DC7"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индекс оксигенации </w:t>
      </w:r>
      <w:r w:rsidR="007A2DC7" w:rsidRPr="00E94CFD">
        <w:rPr>
          <w:rFonts w:ascii="Times New Roman" w:hAnsi="Times New Roman" w:cs="Times New Roman"/>
          <w:bCs/>
          <w:sz w:val="28"/>
          <w:szCs w:val="28"/>
        </w:rPr>
        <w:t>–</w:t>
      </w:r>
      <w:r w:rsidR="007A2DC7">
        <w:rPr>
          <w:rFonts w:ascii="Times New Roman" w:hAnsi="Times New Roman" w:cs="Times New Roman"/>
          <w:bCs/>
          <w:sz w:val="28"/>
          <w:szCs w:val="28"/>
        </w:rPr>
        <w:t xml:space="preserve"> </w:t>
      </w:r>
      <w:r w:rsidRPr="00E94CFD">
        <w:rPr>
          <w:rFonts w:ascii="Times New Roman" w:hAnsi="Times New Roman" w:cs="Times New Roman"/>
          <w:bCs/>
          <w:sz w:val="28"/>
          <w:szCs w:val="28"/>
        </w:rPr>
        <w:t>это</w:t>
      </w:r>
      <w:r w:rsidRPr="00E94CFD">
        <w:rPr>
          <w:rFonts w:ascii="Times New Roman" w:hAnsi="Times New Roman" w:cs="Times New Roman"/>
          <w:sz w:val="28"/>
          <w:szCs w:val="28"/>
        </w:rPr>
        <w:t xml:space="preserve"> отношение парциального напряжения кислорода в артериальной крови к фракции кислорода на вдохе;</w:t>
      </w:r>
    </w:p>
    <w:p w14:paraId="4F8D6EF8" w14:textId="77777777" w:rsidR="00715F8D" w:rsidRPr="00E94CFD" w:rsidRDefault="00715F8D"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7A2DC7"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с респираторной поддержкой;</w:t>
      </w:r>
    </w:p>
    <w:p w14:paraId="4F8D6EF9" w14:textId="77777777" w:rsidR="00715F8D" w:rsidRPr="00E94CFD" w:rsidRDefault="00715F8D"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7A2DC7"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введение </w:t>
      </w:r>
      <w:r w:rsidRPr="00E94CFD">
        <w:rPr>
          <w:rFonts w:ascii="Times New Roman" w:eastAsia="Times New Roman" w:hAnsi="Times New Roman" w:cs="Times New Roman"/>
          <w:color w:val="000000"/>
          <w:sz w:val="28"/>
          <w:szCs w:val="28"/>
        </w:rPr>
        <w:t>допамина</w:t>
      </w:r>
      <w:r w:rsidR="00F86368">
        <w:rPr>
          <w:rFonts w:ascii="Times New Roman" w:eastAsia="Times New Roman" w:hAnsi="Times New Roman" w:cs="Times New Roman"/>
          <w:color w:val="000000"/>
          <w:sz w:val="28"/>
          <w:szCs w:val="28"/>
        </w:rPr>
        <w:t xml:space="preserve"> </w:t>
      </w:r>
      <w:r w:rsidRPr="00E94CFD">
        <w:rPr>
          <w:rFonts w:ascii="Times New Roman" w:hAnsi="Times New Roman" w:cs="Times New Roman"/>
          <w:sz w:val="28"/>
          <w:szCs w:val="28"/>
        </w:rPr>
        <w:t>или бутамина (</w:t>
      </w:r>
      <w:r w:rsidRPr="00E94CFD">
        <w:rPr>
          <w:rFonts w:ascii="Times New Roman" w:hAnsi="Times New Roman" w:cs="Times New Roman"/>
          <w:bCs/>
          <w:sz w:val="28"/>
          <w:szCs w:val="28"/>
        </w:rPr>
        <w:t>мкг/кг/мин)</w:t>
      </w:r>
      <w:r w:rsidRPr="00E94CFD">
        <w:rPr>
          <w:rFonts w:ascii="Times New Roman" w:hAnsi="Times New Roman" w:cs="Times New Roman"/>
          <w:sz w:val="28"/>
          <w:szCs w:val="28"/>
        </w:rPr>
        <w:t>;</w:t>
      </w:r>
    </w:p>
    <w:p w14:paraId="4F8D6EFA" w14:textId="77777777" w:rsidR="00715F8D" w:rsidRPr="00E94CFD" w:rsidRDefault="00715F8D"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 </w:t>
      </w:r>
      <w:r w:rsidR="007A2DC7"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введение адреналина или</w:t>
      </w:r>
      <w:r w:rsidR="00F86368">
        <w:rPr>
          <w:rFonts w:ascii="Times New Roman" w:hAnsi="Times New Roman" w:cs="Times New Roman"/>
          <w:sz w:val="28"/>
          <w:szCs w:val="28"/>
        </w:rPr>
        <w:t xml:space="preserve"> </w:t>
      </w:r>
      <w:r w:rsidRPr="00E94CFD">
        <w:rPr>
          <w:rFonts w:ascii="Times New Roman" w:hAnsi="Times New Roman" w:cs="Times New Roman"/>
          <w:sz w:val="28"/>
          <w:szCs w:val="28"/>
        </w:rPr>
        <w:t>норадреналина (</w:t>
      </w:r>
      <w:r w:rsidRPr="00E94CFD">
        <w:rPr>
          <w:rFonts w:ascii="Times New Roman" w:hAnsi="Times New Roman" w:cs="Times New Roman"/>
          <w:bCs/>
          <w:sz w:val="28"/>
          <w:szCs w:val="28"/>
        </w:rPr>
        <w:t>мкг/кг/мин)</w:t>
      </w:r>
      <w:r w:rsidRPr="00E94CFD">
        <w:rPr>
          <w:rFonts w:ascii="Times New Roman" w:hAnsi="Times New Roman" w:cs="Times New Roman"/>
          <w:sz w:val="28"/>
          <w:szCs w:val="28"/>
        </w:rPr>
        <w:t>.</w:t>
      </w:r>
    </w:p>
    <w:p w14:paraId="4F8D6EFB" w14:textId="77777777" w:rsidR="00715F8D" w:rsidRPr="00E94CFD" w:rsidRDefault="00715F8D" w:rsidP="0010617D">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Для определения расстройств сознания применяется шкала ком Глазго (</w:t>
      </w:r>
      <w:r w:rsidRPr="00E94CFD">
        <w:rPr>
          <w:rFonts w:ascii="Times New Roman" w:hAnsi="Times New Roman" w:cs="Times New Roman"/>
          <w:sz w:val="28"/>
          <w:szCs w:val="28"/>
          <w:lang w:val="en-US"/>
        </w:rPr>
        <w:t>GCS</w:t>
      </w:r>
      <w:r w:rsidRPr="00E94CFD">
        <w:rPr>
          <w:rFonts w:ascii="Times New Roman" w:hAnsi="Times New Roman" w:cs="Times New Roman"/>
          <w:sz w:val="28"/>
          <w:szCs w:val="28"/>
        </w:rPr>
        <w:t>–</w:t>
      </w:r>
      <w:r w:rsidRPr="00E94CFD">
        <w:rPr>
          <w:rFonts w:ascii="Times New Roman" w:hAnsi="Times New Roman" w:cs="Times New Roman"/>
          <w:sz w:val="28"/>
          <w:szCs w:val="28"/>
          <w:lang w:val="en-US"/>
        </w:rPr>
        <w:t>Glasgow</w:t>
      </w:r>
      <w:r w:rsidR="00F325E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Coma</w:t>
      </w:r>
      <w:r w:rsidR="00F325EB" w:rsidRPr="00E94CFD">
        <w:rPr>
          <w:rFonts w:ascii="Times New Roman" w:hAnsi="Times New Roman" w:cs="Times New Roman"/>
          <w:sz w:val="28"/>
          <w:szCs w:val="28"/>
        </w:rPr>
        <w:t xml:space="preserve"> </w:t>
      </w:r>
      <w:r w:rsidRPr="00E94CFD">
        <w:rPr>
          <w:rFonts w:ascii="Times New Roman" w:hAnsi="Times New Roman" w:cs="Times New Roman"/>
          <w:sz w:val="28"/>
          <w:szCs w:val="28"/>
          <w:lang w:val="en-US"/>
        </w:rPr>
        <w:t>Scale</w:t>
      </w:r>
      <w:r w:rsidRPr="00E94CFD">
        <w:rPr>
          <w:rFonts w:ascii="Times New Roman" w:hAnsi="Times New Roman" w:cs="Times New Roman"/>
          <w:sz w:val="28"/>
          <w:szCs w:val="28"/>
        </w:rPr>
        <w:t>) (таблица 2).</w:t>
      </w:r>
    </w:p>
    <w:p w14:paraId="576088BA" w14:textId="77777777" w:rsidR="00AD5671" w:rsidRDefault="00AD5671" w:rsidP="00820FF6">
      <w:pPr>
        <w:spacing w:after="0" w:line="360" w:lineRule="auto"/>
        <w:ind w:firstLine="709"/>
        <w:jc w:val="right"/>
        <w:rPr>
          <w:rFonts w:ascii="Times New Roman" w:hAnsi="Times New Roman" w:cs="Times New Roman"/>
          <w:bCs/>
          <w:sz w:val="28"/>
          <w:szCs w:val="28"/>
        </w:rPr>
      </w:pPr>
    </w:p>
    <w:p w14:paraId="0702121B" w14:textId="01CAAD21" w:rsidR="00820FF6" w:rsidRPr="00E94CFD" w:rsidRDefault="00820FF6" w:rsidP="00820FF6">
      <w:pPr>
        <w:spacing w:after="0" w:line="360" w:lineRule="auto"/>
        <w:ind w:firstLine="709"/>
        <w:jc w:val="right"/>
        <w:rPr>
          <w:rFonts w:ascii="Times New Roman" w:hAnsi="Times New Roman" w:cs="Times New Roman"/>
          <w:bCs/>
          <w:sz w:val="28"/>
          <w:szCs w:val="28"/>
        </w:rPr>
      </w:pPr>
      <w:r w:rsidRPr="00E94CFD">
        <w:rPr>
          <w:rFonts w:ascii="Times New Roman" w:hAnsi="Times New Roman" w:cs="Times New Roman"/>
          <w:bCs/>
          <w:sz w:val="28"/>
          <w:szCs w:val="28"/>
        </w:rPr>
        <w:t>Таблица 2</w:t>
      </w:r>
    </w:p>
    <w:p w14:paraId="757D5678" w14:textId="77777777" w:rsidR="00820FF6" w:rsidRPr="00E94CFD" w:rsidRDefault="00820FF6" w:rsidP="00820FF6">
      <w:pPr>
        <w:spacing w:after="0" w:line="360" w:lineRule="auto"/>
        <w:ind w:firstLine="709"/>
        <w:jc w:val="center"/>
        <w:rPr>
          <w:rFonts w:ascii="Times New Roman" w:hAnsi="Times New Roman" w:cs="Times New Roman"/>
          <w:bCs/>
          <w:sz w:val="28"/>
          <w:szCs w:val="28"/>
        </w:rPr>
      </w:pPr>
      <w:r w:rsidRPr="00E94CFD">
        <w:rPr>
          <w:rFonts w:ascii="Times New Roman" w:hAnsi="Times New Roman" w:cs="Times New Roman"/>
          <w:bCs/>
          <w:sz w:val="28"/>
          <w:szCs w:val="28"/>
        </w:rPr>
        <w:t>Шкала глубины комы Глазго</w:t>
      </w:r>
      <w:r w:rsidRPr="00E94CFD">
        <w:rPr>
          <w:rFonts w:ascii="Times New Roman" w:hAnsi="Times New Roman" w:cs="Times New Roman"/>
          <w:bCs/>
          <w:sz w:val="28"/>
          <w:szCs w:val="28"/>
        </w:rPr>
        <w:fldChar w:fldCharType="begin"/>
      </w:r>
      <w:r w:rsidRPr="00E94CFD">
        <w:rPr>
          <w:rFonts w:ascii="Times New Roman" w:hAnsi="Times New Roman" w:cs="Times New Roman"/>
        </w:rPr>
        <w:instrText xml:space="preserve"> XE "</w:instrText>
      </w:r>
      <w:r w:rsidRPr="00E94CFD">
        <w:rPr>
          <w:rFonts w:ascii="Times New Roman" w:hAnsi="Times New Roman" w:cs="Times New Roman"/>
          <w:b/>
          <w:bCs/>
          <w:sz w:val="28"/>
          <w:szCs w:val="28"/>
        </w:rPr>
        <w:instrText>шкала глубины комы Глазго</w:instrText>
      </w:r>
      <w:r w:rsidRPr="00E94CFD">
        <w:rPr>
          <w:rFonts w:ascii="Times New Roman" w:hAnsi="Times New Roman" w:cs="Times New Roman"/>
        </w:rPr>
        <w:instrText xml:space="preserve">" </w:instrText>
      </w:r>
      <w:r w:rsidRPr="00E94CFD">
        <w:rPr>
          <w:rFonts w:ascii="Times New Roman" w:hAnsi="Times New Roman" w:cs="Times New Roman"/>
          <w:bCs/>
          <w:sz w:val="28"/>
          <w:szCs w:val="28"/>
        </w:rPr>
        <w:fldChar w:fldCharType="end"/>
      </w:r>
    </w:p>
    <w:tbl>
      <w:tblPr>
        <w:tblStyle w:val="a3"/>
        <w:tblW w:w="0" w:type="auto"/>
        <w:tblLayout w:type="fixed"/>
        <w:tblLook w:val="04A0" w:firstRow="1" w:lastRow="0" w:firstColumn="1" w:lastColumn="0" w:noHBand="0" w:noVBand="1"/>
      </w:tblPr>
      <w:tblGrid>
        <w:gridCol w:w="1951"/>
        <w:gridCol w:w="1418"/>
        <w:gridCol w:w="6202"/>
      </w:tblGrid>
      <w:tr w:rsidR="00820FF6" w:rsidRPr="00E94CFD" w14:paraId="461F21C3" w14:textId="77777777" w:rsidTr="00C83F6D">
        <w:tc>
          <w:tcPr>
            <w:tcW w:w="1951" w:type="dxa"/>
            <w:vAlign w:val="center"/>
          </w:tcPr>
          <w:p w14:paraId="646B306E"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Открывание глаз</w:t>
            </w:r>
          </w:p>
        </w:tc>
        <w:tc>
          <w:tcPr>
            <w:tcW w:w="1418" w:type="dxa"/>
            <w:vAlign w:val="center"/>
          </w:tcPr>
          <w:p w14:paraId="7F2DC918"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1</w:t>
            </w:r>
          </w:p>
          <w:p w14:paraId="1A889575"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2</w:t>
            </w:r>
          </w:p>
          <w:p w14:paraId="04DA672D"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3</w:t>
            </w:r>
          </w:p>
          <w:p w14:paraId="49B4C944"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4</w:t>
            </w:r>
          </w:p>
        </w:tc>
        <w:tc>
          <w:tcPr>
            <w:tcW w:w="6202" w:type="dxa"/>
            <w:vAlign w:val="center"/>
          </w:tcPr>
          <w:p w14:paraId="379A1E14"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Пациент не открывает глаза</w:t>
            </w:r>
          </w:p>
          <w:p w14:paraId="2E80C015"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Пациент открывает глаза на болевое раздражение</w:t>
            </w:r>
          </w:p>
          <w:p w14:paraId="1C559ECD"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Пациент открывает глаза по речевой команде</w:t>
            </w:r>
          </w:p>
          <w:p w14:paraId="1BB9E8A7"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Глаза открываются спонтанно</w:t>
            </w:r>
          </w:p>
        </w:tc>
      </w:tr>
      <w:tr w:rsidR="00820FF6" w:rsidRPr="00E94CFD" w14:paraId="631FD9E2" w14:textId="77777777" w:rsidTr="00C83F6D">
        <w:tc>
          <w:tcPr>
            <w:tcW w:w="1951" w:type="dxa"/>
            <w:vAlign w:val="center"/>
          </w:tcPr>
          <w:p w14:paraId="335F208A"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Речевая реакция</w:t>
            </w:r>
          </w:p>
        </w:tc>
        <w:tc>
          <w:tcPr>
            <w:tcW w:w="1418" w:type="dxa"/>
            <w:vAlign w:val="center"/>
          </w:tcPr>
          <w:p w14:paraId="63701AC8"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1</w:t>
            </w:r>
          </w:p>
          <w:p w14:paraId="5EC063E3"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2</w:t>
            </w:r>
          </w:p>
          <w:p w14:paraId="15C4F7A0"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3</w:t>
            </w:r>
          </w:p>
          <w:p w14:paraId="405C67C7"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4</w:t>
            </w:r>
          </w:p>
          <w:p w14:paraId="34060F0A"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5</w:t>
            </w:r>
          </w:p>
        </w:tc>
        <w:tc>
          <w:tcPr>
            <w:tcW w:w="6202" w:type="dxa"/>
            <w:vAlign w:val="center"/>
          </w:tcPr>
          <w:p w14:paraId="677BD2FD"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Речевая реакция отсутствует</w:t>
            </w:r>
          </w:p>
          <w:p w14:paraId="145A2461"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Пациент издает нечленораздельные звуки</w:t>
            </w:r>
          </w:p>
          <w:p w14:paraId="6132695D"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Неадекватные ответы, бессвязные слова</w:t>
            </w:r>
          </w:p>
          <w:p w14:paraId="6601039A"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Речь путаная</w:t>
            </w:r>
          </w:p>
          <w:p w14:paraId="4FF41D96"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Речь осмысленная</w:t>
            </w:r>
          </w:p>
        </w:tc>
      </w:tr>
      <w:tr w:rsidR="00820FF6" w:rsidRPr="00E94CFD" w14:paraId="59C51DA1" w14:textId="77777777" w:rsidTr="00C83F6D">
        <w:tc>
          <w:tcPr>
            <w:tcW w:w="1951" w:type="dxa"/>
            <w:vAlign w:val="center"/>
          </w:tcPr>
          <w:p w14:paraId="57F69D80"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Двигательная реакция</w:t>
            </w:r>
          </w:p>
        </w:tc>
        <w:tc>
          <w:tcPr>
            <w:tcW w:w="1418" w:type="dxa"/>
            <w:vAlign w:val="center"/>
          </w:tcPr>
          <w:p w14:paraId="2B050EA5"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1</w:t>
            </w:r>
          </w:p>
          <w:p w14:paraId="7C0F8CEE"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2</w:t>
            </w:r>
          </w:p>
          <w:p w14:paraId="7B9E811E"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3</w:t>
            </w:r>
          </w:p>
          <w:p w14:paraId="0ACC4314"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4</w:t>
            </w:r>
          </w:p>
          <w:p w14:paraId="59360E63"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5</w:t>
            </w:r>
          </w:p>
          <w:p w14:paraId="09D2C7AE" w14:textId="77777777" w:rsidR="00820FF6" w:rsidRPr="00E94CFD" w:rsidRDefault="00820FF6" w:rsidP="00C83F6D">
            <w:pPr>
              <w:jc w:val="center"/>
              <w:rPr>
                <w:rFonts w:ascii="Times New Roman" w:hAnsi="Times New Roman" w:cs="Times New Roman"/>
                <w:bCs/>
                <w:sz w:val="28"/>
                <w:szCs w:val="28"/>
              </w:rPr>
            </w:pPr>
            <w:r w:rsidRPr="00E94CFD">
              <w:rPr>
                <w:rFonts w:ascii="Times New Roman" w:hAnsi="Times New Roman" w:cs="Times New Roman"/>
                <w:bCs/>
                <w:sz w:val="28"/>
                <w:szCs w:val="28"/>
              </w:rPr>
              <w:t>6</w:t>
            </w:r>
          </w:p>
        </w:tc>
        <w:tc>
          <w:tcPr>
            <w:tcW w:w="6202" w:type="dxa"/>
            <w:vAlign w:val="center"/>
          </w:tcPr>
          <w:p w14:paraId="76431E46"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Двигательная реакция отсутствует</w:t>
            </w:r>
          </w:p>
          <w:p w14:paraId="07ED48E3"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Разгибание верхних конечностей в ответ на боль</w:t>
            </w:r>
          </w:p>
          <w:p w14:paraId="3511DDD8"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Сгибание верхних конечностей в ответ на боль Реакция одергивания в ответ на боль</w:t>
            </w:r>
          </w:p>
          <w:p w14:paraId="097875D9"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Локализует боль</w:t>
            </w:r>
          </w:p>
          <w:p w14:paraId="6D4DB928" w14:textId="77777777" w:rsidR="00820FF6" w:rsidRPr="00E94CFD" w:rsidRDefault="00820FF6" w:rsidP="00C83F6D">
            <w:pPr>
              <w:rPr>
                <w:rFonts w:ascii="Times New Roman" w:hAnsi="Times New Roman" w:cs="Times New Roman"/>
                <w:bCs/>
                <w:sz w:val="28"/>
                <w:szCs w:val="28"/>
              </w:rPr>
            </w:pPr>
            <w:r w:rsidRPr="00E94CFD">
              <w:rPr>
                <w:rFonts w:ascii="Times New Roman" w:hAnsi="Times New Roman" w:cs="Times New Roman"/>
                <w:bCs/>
                <w:sz w:val="28"/>
                <w:szCs w:val="28"/>
              </w:rPr>
              <w:t>Пациент выполняет команды врача</w:t>
            </w:r>
          </w:p>
        </w:tc>
      </w:tr>
    </w:tbl>
    <w:p w14:paraId="4F8D6EFC" w14:textId="7A0E8B1E" w:rsidR="00A870E8" w:rsidRPr="00E94CFD" w:rsidRDefault="00A870E8" w:rsidP="0010617D">
      <w:pPr>
        <w:spacing w:before="360" w:after="0" w:line="360" w:lineRule="auto"/>
        <w:ind w:firstLine="709"/>
        <w:jc w:val="both"/>
        <w:rPr>
          <w:rFonts w:ascii="Times New Roman" w:hAnsi="Times New Roman" w:cs="Times New Roman"/>
          <w:sz w:val="28"/>
          <w:szCs w:val="28"/>
        </w:rPr>
      </w:pPr>
      <w:r w:rsidRPr="00E94CFD">
        <w:rPr>
          <w:rFonts w:ascii="Times New Roman" w:eastAsia="Times New Roman" w:hAnsi="Times New Roman" w:cs="Times New Roman"/>
          <w:color w:val="000000"/>
          <w:sz w:val="28"/>
          <w:szCs w:val="28"/>
        </w:rPr>
        <w:t xml:space="preserve">По сумме баллов (максимальная </w:t>
      </w:r>
      <w:r w:rsidR="00F325EB" w:rsidRPr="00E94CFD">
        <w:rPr>
          <w:rFonts w:ascii="Times New Roman" w:hAnsi="Times New Roman" w:cs="Times New Roman"/>
          <w:sz w:val="28"/>
          <w:szCs w:val="28"/>
        </w:rPr>
        <w:t>–</w:t>
      </w:r>
      <w:r w:rsidRPr="00E94CFD">
        <w:rPr>
          <w:rFonts w:ascii="Times New Roman" w:eastAsia="Times New Roman" w:hAnsi="Times New Roman" w:cs="Times New Roman"/>
          <w:color w:val="000000"/>
          <w:sz w:val="28"/>
          <w:szCs w:val="28"/>
        </w:rPr>
        <w:t xml:space="preserve"> 24 балла) так же судят о вероятности смертельного исхода. </w:t>
      </w:r>
      <w:r w:rsidRPr="00E94CFD">
        <w:rPr>
          <w:rFonts w:ascii="Times New Roman" w:hAnsi="Times New Roman" w:cs="Times New Roman"/>
          <w:sz w:val="28"/>
          <w:szCs w:val="28"/>
        </w:rPr>
        <w:t>Чем выше показатель одной из систем, тем больше недостаточность этой системы и чем выше индекс в целом, тем больше полиорганная недостаточность.</w:t>
      </w:r>
      <w:r w:rsidR="00F325EB" w:rsidRPr="00E94CFD">
        <w:rPr>
          <w:rFonts w:ascii="Times New Roman" w:hAnsi="Times New Roman" w:cs="Times New Roman"/>
          <w:sz w:val="28"/>
          <w:szCs w:val="28"/>
        </w:rPr>
        <w:t xml:space="preserve"> </w:t>
      </w:r>
      <w:r w:rsidRPr="00E94CFD">
        <w:rPr>
          <w:rFonts w:ascii="Times New Roman" w:hAnsi="Times New Roman" w:cs="Times New Roman"/>
          <w:sz w:val="28"/>
          <w:szCs w:val="28"/>
        </w:rPr>
        <w:t>При наличии инфекции увеличение индекса SOFA на 2 и более баллов по сравнению с предыдущим значением является одним из клинических критериев сепсиса.</w:t>
      </w:r>
    </w:p>
    <w:p w14:paraId="4F8D6EFD" w14:textId="77777777" w:rsidR="00A870E8" w:rsidRPr="00E94CFD" w:rsidRDefault="00612726" w:rsidP="00AA3B5F">
      <w:pPr>
        <w:spacing w:after="0" w:line="360" w:lineRule="auto"/>
        <w:ind w:firstLine="709"/>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В случаях гнойного воспаления</w:t>
      </w:r>
      <w:r w:rsidR="00A870E8" w:rsidRPr="00E94CFD">
        <w:rPr>
          <w:rFonts w:ascii="Times New Roman" w:eastAsia="Times New Roman" w:hAnsi="Times New Roman" w:cs="Times New Roman"/>
          <w:color w:val="000000"/>
          <w:sz w:val="28"/>
          <w:szCs w:val="28"/>
        </w:rPr>
        <w:t xml:space="preserve"> для упрощенной</w:t>
      </w:r>
      <w:r w:rsidR="002E7D38">
        <w:rPr>
          <w:rFonts w:ascii="Times New Roman" w:eastAsia="Times New Roman" w:hAnsi="Times New Roman" w:cs="Times New Roman"/>
          <w:color w:val="000000"/>
          <w:sz w:val="28"/>
          <w:szCs w:val="28"/>
        </w:rPr>
        <w:t xml:space="preserve"> </w:t>
      </w:r>
      <w:r w:rsidR="00A870E8" w:rsidRPr="00E94CFD">
        <w:rPr>
          <w:rFonts w:ascii="Times New Roman" w:eastAsia="Times New Roman" w:hAnsi="Times New Roman" w:cs="Times New Roman"/>
          <w:color w:val="000000"/>
          <w:sz w:val="28"/>
          <w:szCs w:val="28"/>
        </w:rPr>
        <w:t>оценки органной дисфункции</w:t>
      </w:r>
      <w:r w:rsidR="002E7D38">
        <w:rPr>
          <w:rFonts w:ascii="Times New Roman" w:eastAsia="Times New Roman" w:hAnsi="Times New Roman" w:cs="Times New Roman"/>
          <w:color w:val="000000"/>
          <w:sz w:val="28"/>
          <w:szCs w:val="28"/>
        </w:rPr>
        <w:t xml:space="preserve"> </w:t>
      </w:r>
      <w:r w:rsidR="00A870E8" w:rsidRPr="00E94CFD">
        <w:rPr>
          <w:rFonts w:ascii="Times New Roman" w:eastAsia="Times New Roman" w:hAnsi="Times New Roman" w:cs="Times New Roman"/>
          <w:color w:val="000000"/>
          <w:sz w:val="28"/>
          <w:szCs w:val="28"/>
        </w:rPr>
        <w:t>можно использовать</w:t>
      </w:r>
      <w:r w:rsidR="00A870E8" w:rsidRPr="00E94CFD">
        <w:rPr>
          <w:rFonts w:ascii="Times New Roman" w:eastAsia="Times New Roman" w:hAnsi="Times New Roman" w:cs="Times New Roman"/>
          <w:b/>
          <w:color w:val="000000"/>
          <w:sz w:val="28"/>
          <w:szCs w:val="28"/>
        </w:rPr>
        <w:t xml:space="preserve"> экспресс (прикроватную) шкалу</w:t>
      </w:r>
      <w:r w:rsidR="00F325EB" w:rsidRPr="00E94CFD">
        <w:rPr>
          <w:rFonts w:ascii="Times New Roman" w:eastAsia="Times New Roman" w:hAnsi="Times New Roman" w:cs="Times New Roman"/>
          <w:b/>
          <w:color w:val="000000"/>
          <w:sz w:val="28"/>
          <w:szCs w:val="28"/>
        </w:rPr>
        <w:t xml:space="preserve"> </w:t>
      </w:r>
      <w:r w:rsidR="00A870E8" w:rsidRPr="00E94CFD">
        <w:rPr>
          <w:rFonts w:ascii="Times New Roman" w:eastAsia="Times New Roman" w:hAnsi="Times New Roman" w:cs="Times New Roman"/>
          <w:b/>
          <w:color w:val="000000"/>
          <w:sz w:val="28"/>
          <w:szCs w:val="28"/>
          <w:lang w:val="en-US"/>
        </w:rPr>
        <w:t>q</w:t>
      </w:r>
      <w:r w:rsidR="00A870E8" w:rsidRPr="00E94CFD">
        <w:rPr>
          <w:rFonts w:ascii="Times New Roman" w:eastAsia="Times New Roman" w:hAnsi="Times New Roman" w:cs="Times New Roman"/>
          <w:b/>
          <w:color w:val="000000"/>
          <w:sz w:val="28"/>
          <w:szCs w:val="28"/>
        </w:rPr>
        <w:t>SOFA</w:t>
      </w:r>
      <w:r w:rsidR="00233DB3" w:rsidRPr="00E94CFD">
        <w:rPr>
          <w:rFonts w:ascii="Times New Roman" w:eastAsia="Times New Roman" w:hAnsi="Times New Roman" w:cs="Times New Roman"/>
          <w:b/>
          <w:color w:val="000000"/>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eastAsia="Times New Roman" w:hAnsi="Times New Roman" w:cs="Times New Roman"/>
          <w:b/>
          <w:color w:val="000000"/>
          <w:sz w:val="28"/>
          <w:szCs w:val="28"/>
        </w:rPr>
        <w:instrText xml:space="preserve">шкала </w:instrText>
      </w:r>
      <w:r w:rsidR="00CA68A6" w:rsidRPr="00E94CFD">
        <w:rPr>
          <w:rFonts w:ascii="Times New Roman" w:eastAsia="Times New Roman" w:hAnsi="Times New Roman" w:cs="Times New Roman"/>
          <w:b/>
          <w:color w:val="000000"/>
          <w:sz w:val="28"/>
          <w:szCs w:val="28"/>
          <w:lang w:val="en-US"/>
        </w:rPr>
        <w:instrText>q</w:instrText>
      </w:r>
      <w:r w:rsidR="00CA68A6" w:rsidRPr="00E94CFD">
        <w:rPr>
          <w:rFonts w:ascii="Times New Roman" w:eastAsia="Times New Roman" w:hAnsi="Times New Roman" w:cs="Times New Roman"/>
          <w:b/>
          <w:color w:val="000000"/>
          <w:sz w:val="28"/>
          <w:szCs w:val="28"/>
        </w:rPr>
        <w:instrText>SOFA</w:instrText>
      </w:r>
      <w:r w:rsidR="00CA68A6"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color w:val="000000"/>
          <w:sz w:val="28"/>
          <w:szCs w:val="28"/>
        </w:rPr>
        <w:fldChar w:fldCharType="end"/>
      </w:r>
      <w:r w:rsidR="00A870E8" w:rsidRPr="00E94CFD">
        <w:rPr>
          <w:rFonts w:ascii="Times New Roman" w:eastAsia="Times New Roman" w:hAnsi="Times New Roman" w:cs="Times New Roman"/>
          <w:b/>
          <w:color w:val="000000"/>
          <w:sz w:val="28"/>
          <w:szCs w:val="28"/>
        </w:rPr>
        <w:t xml:space="preserve">. </w:t>
      </w:r>
      <w:r w:rsidR="00A870E8" w:rsidRPr="00E94CFD">
        <w:rPr>
          <w:rFonts w:ascii="Times New Roman" w:eastAsia="Times New Roman" w:hAnsi="Times New Roman" w:cs="Times New Roman"/>
          <w:color w:val="000000"/>
          <w:sz w:val="28"/>
          <w:szCs w:val="28"/>
        </w:rPr>
        <w:t>Критериями в этом случае</w:t>
      </w:r>
      <w:r w:rsidR="00F325EB" w:rsidRPr="00E94CFD">
        <w:rPr>
          <w:rFonts w:ascii="Times New Roman" w:eastAsia="Times New Roman" w:hAnsi="Times New Roman" w:cs="Times New Roman"/>
          <w:color w:val="000000"/>
          <w:sz w:val="28"/>
          <w:szCs w:val="28"/>
        </w:rPr>
        <w:t xml:space="preserve"> </w:t>
      </w:r>
      <w:r w:rsidR="00A870E8" w:rsidRPr="00E94CFD">
        <w:rPr>
          <w:rFonts w:ascii="Times New Roman" w:eastAsia="Times New Roman" w:hAnsi="Times New Roman" w:cs="Times New Roman"/>
          <w:color w:val="000000"/>
          <w:sz w:val="28"/>
          <w:szCs w:val="28"/>
        </w:rPr>
        <w:t xml:space="preserve">считаются: </w:t>
      </w:r>
    </w:p>
    <w:p w14:paraId="4F8D6EFE" w14:textId="77777777" w:rsidR="00A870E8" w:rsidRPr="00E94CFD" w:rsidRDefault="00A870E8" w:rsidP="00AA3B5F">
      <w:pPr>
        <w:pStyle w:val="aa"/>
        <w:numPr>
          <w:ilvl w:val="0"/>
          <w:numId w:val="123"/>
        </w:numPr>
        <w:tabs>
          <w:tab w:val="num" w:pos="720"/>
        </w:tabs>
        <w:spacing w:after="0" w:line="360" w:lineRule="auto"/>
        <w:jc w:val="both"/>
        <w:rPr>
          <w:rFonts w:ascii="Times New Roman" w:hAnsi="Times New Roman"/>
          <w:color w:val="000000"/>
          <w:sz w:val="28"/>
          <w:szCs w:val="28"/>
        </w:rPr>
      </w:pPr>
      <w:r w:rsidRPr="00E94CFD">
        <w:rPr>
          <w:rFonts w:ascii="Times New Roman" w:hAnsi="Times New Roman"/>
          <w:color w:val="000000"/>
          <w:sz w:val="28"/>
          <w:szCs w:val="28"/>
        </w:rPr>
        <w:t xml:space="preserve">ЧД ≥ 22; </w:t>
      </w:r>
    </w:p>
    <w:p w14:paraId="4F8D6EFF" w14:textId="77777777" w:rsidR="00A870E8" w:rsidRPr="00E94CFD" w:rsidRDefault="00A870E8" w:rsidP="00AA3B5F">
      <w:pPr>
        <w:pStyle w:val="aa"/>
        <w:numPr>
          <w:ilvl w:val="0"/>
          <w:numId w:val="123"/>
        </w:numPr>
        <w:tabs>
          <w:tab w:val="num" w:pos="0"/>
        </w:tabs>
        <w:spacing w:after="0" w:line="360" w:lineRule="auto"/>
        <w:ind w:left="0" w:firstLine="360"/>
        <w:jc w:val="both"/>
        <w:rPr>
          <w:rFonts w:ascii="Times New Roman" w:hAnsi="Times New Roman"/>
          <w:color w:val="000000"/>
          <w:sz w:val="28"/>
          <w:szCs w:val="28"/>
        </w:rPr>
      </w:pPr>
      <w:r w:rsidRPr="00E94CFD">
        <w:rPr>
          <w:rFonts w:ascii="Times New Roman" w:hAnsi="Times New Roman"/>
          <w:color w:val="000000"/>
          <w:sz w:val="28"/>
          <w:szCs w:val="28"/>
        </w:rPr>
        <w:t xml:space="preserve">изменения ментального статуса (дезориентация, сонливость, спутанность сознания, возбуждение, эйфория, заторможенность, </w:t>
      </w:r>
      <w:r w:rsidR="002E7D38">
        <w:rPr>
          <w:rFonts w:ascii="Times New Roman" w:hAnsi="Times New Roman"/>
          <w:color w:val="000000"/>
          <w:sz w:val="28"/>
          <w:szCs w:val="28"/>
        </w:rPr>
        <w:t xml:space="preserve">по </w:t>
      </w:r>
      <w:r w:rsidRPr="00E94CFD">
        <w:rPr>
          <w:rFonts w:ascii="Times New Roman" w:hAnsi="Times New Roman"/>
          <w:color w:val="000000"/>
          <w:sz w:val="28"/>
          <w:szCs w:val="28"/>
        </w:rPr>
        <w:t>шкал</w:t>
      </w:r>
      <w:r w:rsidR="002E7D38">
        <w:rPr>
          <w:rFonts w:ascii="Times New Roman" w:hAnsi="Times New Roman"/>
          <w:color w:val="000000"/>
          <w:sz w:val="28"/>
          <w:szCs w:val="28"/>
        </w:rPr>
        <w:t>е</w:t>
      </w:r>
      <w:r w:rsidRPr="00E94CFD">
        <w:rPr>
          <w:rFonts w:ascii="Times New Roman" w:hAnsi="Times New Roman"/>
          <w:color w:val="000000"/>
          <w:sz w:val="28"/>
          <w:szCs w:val="28"/>
        </w:rPr>
        <w:t xml:space="preserve"> Глазго менее 13 баллов);</w:t>
      </w:r>
    </w:p>
    <w:p w14:paraId="4F8D6F00" w14:textId="77777777" w:rsidR="00A870E8" w:rsidRPr="00E94CFD" w:rsidRDefault="00A870E8" w:rsidP="00AA3B5F">
      <w:pPr>
        <w:pStyle w:val="aa"/>
        <w:numPr>
          <w:ilvl w:val="0"/>
          <w:numId w:val="123"/>
        </w:numPr>
        <w:spacing w:after="0" w:line="360" w:lineRule="auto"/>
        <w:jc w:val="both"/>
        <w:rPr>
          <w:rFonts w:ascii="Times New Roman" w:hAnsi="Times New Roman"/>
          <w:color w:val="000000"/>
          <w:sz w:val="28"/>
          <w:szCs w:val="28"/>
        </w:rPr>
      </w:pPr>
      <w:r w:rsidRPr="00E94CFD">
        <w:rPr>
          <w:rFonts w:ascii="Times New Roman" w:hAnsi="Times New Roman"/>
          <w:color w:val="000000"/>
          <w:sz w:val="28"/>
          <w:szCs w:val="28"/>
        </w:rPr>
        <w:t xml:space="preserve">АД систолическое ≤ 100 мм рт. ст. </w:t>
      </w:r>
    </w:p>
    <w:p w14:paraId="4F8D6F01" w14:textId="0D9A0924" w:rsidR="00A870E8" w:rsidRDefault="00A870E8" w:rsidP="00AA3B5F">
      <w:pPr>
        <w:spacing w:after="0" w:line="360" w:lineRule="auto"/>
        <w:jc w:val="both"/>
        <w:rPr>
          <w:rFonts w:ascii="Times New Roman" w:eastAsia="Times New Roman" w:hAnsi="Times New Roman" w:cs="Times New Roman"/>
          <w:color w:val="000000"/>
          <w:sz w:val="28"/>
          <w:szCs w:val="28"/>
        </w:rPr>
      </w:pPr>
      <w:r w:rsidRPr="00E94CFD">
        <w:rPr>
          <w:rFonts w:ascii="Times New Roman" w:eastAsia="Times New Roman" w:hAnsi="Times New Roman" w:cs="Times New Roman"/>
          <w:color w:val="000000"/>
          <w:sz w:val="28"/>
          <w:szCs w:val="28"/>
        </w:rPr>
        <w:t xml:space="preserve">Наличие двух из этих критериев уже указывает на неблагоприятный прогноз. Значение по шкале </w:t>
      </w:r>
      <w:r w:rsidRPr="00E94CFD">
        <w:rPr>
          <w:rFonts w:ascii="Times New Roman" w:eastAsia="Times New Roman" w:hAnsi="Times New Roman" w:cs="Times New Roman"/>
          <w:color w:val="000000"/>
          <w:sz w:val="28"/>
          <w:szCs w:val="28"/>
          <w:lang w:val="en-US"/>
        </w:rPr>
        <w:t>q</w:t>
      </w:r>
      <w:r w:rsidRPr="00E94CFD">
        <w:rPr>
          <w:rFonts w:ascii="Times New Roman" w:eastAsia="Times New Roman" w:hAnsi="Times New Roman" w:cs="Times New Roman"/>
          <w:color w:val="000000"/>
          <w:sz w:val="28"/>
          <w:szCs w:val="28"/>
        </w:rPr>
        <w:t>SOFA</w:t>
      </w:r>
      <w:r w:rsidR="00F325EB" w:rsidRPr="00E94CFD">
        <w:rPr>
          <w:rFonts w:ascii="Times New Roman" w:eastAsia="Times New Roman" w:hAnsi="Times New Roman" w:cs="Times New Roman"/>
          <w:color w:val="000000"/>
          <w:sz w:val="28"/>
          <w:szCs w:val="28"/>
        </w:rPr>
        <w:t xml:space="preserve"> </w:t>
      </w:r>
      <w:r w:rsidRPr="00E94CFD">
        <w:rPr>
          <w:rFonts w:ascii="Times New Roman" w:hAnsi="Times New Roman" w:cs="Times New Roman"/>
          <w:bCs/>
          <w:sz w:val="28"/>
          <w:szCs w:val="28"/>
        </w:rPr>
        <w:t>в 2 балла повышает риск смертельного исхода на 10% по сравнению с индексом в 1</w:t>
      </w:r>
      <w:r w:rsidR="002E7D3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балл. В этих случаях используют </w:t>
      </w:r>
      <w:r w:rsidR="005F064A" w:rsidRPr="00E94CFD">
        <w:rPr>
          <w:rFonts w:ascii="Times New Roman" w:hAnsi="Times New Roman" w:cs="Times New Roman"/>
          <w:bCs/>
          <w:sz w:val="28"/>
          <w:szCs w:val="28"/>
        </w:rPr>
        <w:t xml:space="preserve">основную </w:t>
      </w:r>
      <w:r w:rsidRPr="00E94CFD">
        <w:rPr>
          <w:rFonts w:ascii="Times New Roman" w:hAnsi="Times New Roman" w:cs="Times New Roman"/>
          <w:bCs/>
          <w:sz w:val="28"/>
          <w:szCs w:val="28"/>
        </w:rPr>
        <w:t xml:space="preserve">шкалу </w:t>
      </w:r>
      <w:r w:rsidRPr="00E94CFD">
        <w:rPr>
          <w:rFonts w:ascii="Times New Roman" w:eastAsia="Times New Roman" w:hAnsi="Times New Roman" w:cs="Times New Roman"/>
          <w:color w:val="000000"/>
          <w:sz w:val="28"/>
          <w:szCs w:val="28"/>
        </w:rPr>
        <w:t>SOFA и при ее уровне более 2 баллов говорят о сепсисе, а если при проведении адекватной инфузионной терапии для поддержания АДср более 65 мм рт. ст. требуется введение вазопрессоров или определяется уровень лактата</w:t>
      </w:r>
      <w:r w:rsidR="00AD5671">
        <w:rPr>
          <w:rFonts w:ascii="Times New Roman" w:eastAsia="Times New Roman" w:hAnsi="Times New Roman" w:cs="Times New Roman"/>
          <w:color w:val="000000"/>
          <w:sz w:val="28"/>
          <w:szCs w:val="28"/>
        </w:rPr>
        <w:t xml:space="preserve"> сыворотки крови</w:t>
      </w:r>
      <w:r w:rsidRPr="00E94CFD">
        <w:rPr>
          <w:rFonts w:ascii="Times New Roman" w:eastAsia="Times New Roman" w:hAnsi="Times New Roman" w:cs="Times New Roman"/>
          <w:color w:val="000000"/>
          <w:sz w:val="28"/>
          <w:szCs w:val="28"/>
        </w:rPr>
        <w:t xml:space="preserve"> более 2,0 ммоль/л</w:t>
      </w:r>
      <w:r w:rsidR="00612726" w:rsidRPr="00E94CFD">
        <w:rPr>
          <w:rFonts w:ascii="Times New Roman" w:eastAsia="Times New Roman" w:hAnsi="Times New Roman" w:cs="Times New Roman"/>
          <w:color w:val="000000"/>
          <w:sz w:val="28"/>
          <w:szCs w:val="28"/>
        </w:rPr>
        <w:t>,</w:t>
      </w:r>
      <w:r w:rsidRPr="00E94CFD">
        <w:rPr>
          <w:rFonts w:ascii="Times New Roman" w:eastAsia="Times New Roman" w:hAnsi="Times New Roman" w:cs="Times New Roman"/>
          <w:color w:val="000000"/>
          <w:sz w:val="28"/>
          <w:szCs w:val="28"/>
        </w:rPr>
        <w:t xml:space="preserve"> говорят о септическом шоке.</w:t>
      </w:r>
    </w:p>
    <w:p w14:paraId="53ACC75B" w14:textId="77777777" w:rsidR="00837F04" w:rsidRPr="00E94CFD" w:rsidRDefault="00837F04" w:rsidP="00837F04">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 диагностике сепсиса нет единства взглядов у клиницистов и патоморфологов. Если клиницисты в основу диагностики сепсиса ставят его клинические проявления, наличие органной или системной дисфункции, то патоморфологам вполне достаточно для постановки диагноза сепсис обнаружить во время аутопсии микробную диссеминацию и «</w:t>
      </w:r>
      <w:r w:rsidRPr="00E94CFD">
        <w:rPr>
          <w:rFonts w:ascii="Times New Roman" w:hAnsi="Times New Roman" w:cs="Times New Roman"/>
          <w:b/>
          <w:bCs/>
          <w:sz w:val="28"/>
          <w:szCs w:val="28"/>
        </w:rPr>
        <w:t>септическую селезенку</w:t>
      </w:r>
      <w:r w:rsidRPr="00E94CFD">
        <w:rPr>
          <w:rFonts w:ascii="Times New Roman" w:hAnsi="Times New Roman" w:cs="Times New Roman"/>
          <w:bCs/>
          <w:sz w:val="28"/>
          <w:szCs w:val="28"/>
        </w:rPr>
        <w:t>» (</w:t>
      </w:r>
      <w:r w:rsidRPr="00E94CFD">
        <w:rPr>
          <w:rFonts w:ascii="Times New Roman" w:hAnsi="Times New Roman" w:cs="Times New Roman"/>
          <w:sz w:val="28"/>
          <w:szCs w:val="28"/>
        </w:rPr>
        <w:t xml:space="preserve">увеличенная дряблая </w:t>
      </w:r>
      <w:r w:rsidRPr="00E94CFD">
        <w:rPr>
          <w:rFonts w:ascii="Times New Roman" w:hAnsi="Times New Roman" w:cs="Times New Roman"/>
          <w:bCs/>
          <w:sz w:val="28"/>
          <w:szCs w:val="28"/>
        </w:rPr>
        <w:t>селезенка</w:t>
      </w:r>
      <w:r w:rsidRPr="00E94CFD">
        <w:rPr>
          <w:rFonts w:ascii="Times New Roman" w:hAnsi="Times New Roman" w:cs="Times New Roman"/>
          <w:sz w:val="28"/>
          <w:szCs w:val="28"/>
        </w:rPr>
        <w:t>, на разрезе которой можно получить обильный соскоб пульпы, обусловленный гиперплазией лимфоидной ткани, полнокровием синусов и скоплением в них лейкоцитов).</w:t>
      </w:r>
    </w:p>
    <w:p w14:paraId="4F8D6F27" w14:textId="3E1459E5" w:rsidR="00021BAB" w:rsidRPr="00E94CFD" w:rsidRDefault="00021BAB"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Интерпретация результата, полученного по шкале определения глубины комы Глазго, представлена в таблице 3.</w:t>
      </w:r>
    </w:p>
    <w:p w14:paraId="4F8D6F29" w14:textId="77777777" w:rsidR="00A870E8" w:rsidRPr="00E94CFD" w:rsidRDefault="00A870E8" w:rsidP="00AA3B5F">
      <w:pPr>
        <w:spacing w:after="0" w:line="360" w:lineRule="auto"/>
        <w:ind w:firstLine="709"/>
        <w:jc w:val="right"/>
        <w:rPr>
          <w:rFonts w:ascii="Times New Roman" w:hAnsi="Times New Roman" w:cs="Times New Roman"/>
          <w:bCs/>
          <w:sz w:val="28"/>
          <w:szCs w:val="28"/>
        </w:rPr>
      </w:pPr>
      <w:r w:rsidRPr="00E94CFD">
        <w:rPr>
          <w:rFonts w:ascii="Times New Roman" w:hAnsi="Times New Roman" w:cs="Times New Roman"/>
          <w:bCs/>
          <w:sz w:val="28"/>
          <w:szCs w:val="28"/>
        </w:rPr>
        <w:t xml:space="preserve">Таблица 3 </w:t>
      </w:r>
    </w:p>
    <w:p w14:paraId="4F8D6F2A" w14:textId="77777777" w:rsidR="00A870E8" w:rsidRPr="00E94CFD" w:rsidRDefault="00A870E8" w:rsidP="00AA3B5F">
      <w:pPr>
        <w:spacing w:after="0" w:line="360" w:lineRule="auto"/>
        <w:ind w:firstLine="709"/>
        <w:jc w:val="center"/>
        <w:rPr>
          <w:rFonts w:ascii="Times New Roman" w:hAnsi="Times New Roman" w:cs="Times New Roman"/>
          <w:bCs/>
          <w:sz w:val="28"/>
          <w:szCs w:val="28"/>
        </w:rPr>
      </w:pPr>
      <w:r w:rsidRPr="00E94CFD">
        <w:rPr>
          <w:rFonts w:ascii="Times New Roman" w:hAnsi="Times New Roman" w:cs="Times New Roman"/>
          <w:bCs/>
          <w:sz w:val="28"/>
          <w:szCs w:val="28"/>
        </w:rPr>
        <w:t>Степень нарушения сознания по шкале комы Глазго</w:t>
      </w:r>
    </w:p>
    <w:tbl>
      <w:tblPr>
        <w:tblStyle w:val="a3"/>
        <w:tblW w:w="9570" w:type="dxa"/>
        <w:tblLook w:val="04A0" w:firstRow="1" w:lastRow="0" w:firstColumn="1" w:lastColumn="0" w:noHBand="0" w:noVBand="1"/>
      </w:tblPr>
      <w:tblGrid>
        <w:gridCol w:w="4785"/>
        <w:gridCol w:w="4785"/>
      </w:tblGrid>
      <w:tr w:rsidR="00A870E8" w:rsidRPr="00E94CFD" w14:paraId="4F8D6F2D" w14:textId="77777777" w:rsidTr="00A870E8">
        <w:tc>
          <w:tcPr>
            <w:tcW w:w="4785" w:type="dxa"/>
            <w:vAlign w:val="center"/>
          </w:tcPr>
          <w:p w14:paraId="4F8D6F2B"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Суммарная оценка в баллах</w:t>
            </w:r>
          </w:p>
        </w:tc>
        <w:tc>
          <w:tcPr>
            <w:tcW w:w="4785" w:type="dxa"/>
            <w:vAlign w:val="center"/>
          </w:tcPr>
          <w:p w14:paraId="4F8D6F2C" w14:textId="77777777" w:rsidR="00A870E8" w:rsidRPr="00E94CFD" w:rsidRDefault="00A870E8" w:rsidP="00AA3B5F">
            <w:pPr>
              <w:pStyle w:val="a4"/>
              <w:spacing w:before="0" w:beforeAutospacing="0" w:after="0" w:afterAutospacing="0"/>
              <w:rPr>
                <w:sz w:val="28"/>
                <w:szCs w:val="28"/>
              </w:rPr>
            </w:pPr>
            <w:r w:rsidRPr="00E94CFD">
              <w:rPr>
                <w:sz w:val="28"/>
                <w:szCs w:val="28"/>
              </w:rPr>
              <w:t>Интерпретация результатов</w:t>
            </w:r>
          </w:p>
        </w:tc>
      </w:tr>
      <w:tr w:rsidR="00A870E8" w:rsidRPr="00E94CFD" w14:paraId="4F8D6F30" w14:textId="77777777" w:rsidTr="00A870E8">
        <w:tc>
          <w:tcPr>
            <w:tcW w:w="4785" w:type="dxa"/>
            <w:vAlign w:val="center"/>
          </w:tcPr>
          <w:p w14:paraId="4F8D6F2E"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15</w:t>
            </w:r>
          </w:p>
        </w:tc>
        <w:tc>
          <w:tcPr>
            <w:tcW w:w="4785" w:type="dxa"/>
            <w:vAlign w:val="center"/>
          </w:tcPr>
          <w:p w14:paraId="4F8D6F2F" w14:textId="77777777" w:rsidR="00A870E8" w:rsidRPr="00E94CFD" w:rsidRDefault="00A870E8" w:rsidP="00AA3B5F">
            <w:pPr>
              <w:pStyle w:val="a4"/>
              <w:spacing w:before="0" w:beforeAutospacing="0" w:after="0" w:afterAutospacing="0"/>
              <w:rPr>
                <w:sz w:val="28"/>
                <w:szCs w:val="28"/>
              </w:rPr>
            </w:pPr>
            <w:r w:rsidRPr="00E94CFD">
              <w:rPr>
                <w:sz w:val="28"/>
                <w:szCs w:val="28"/>
              </w:rPr>
              <w:t>Ясное сознание</w:t>
            </w:r>
          </w:p>
        </w:tc>
      </w:tr>
      <w:tr w:rsidR="00A870E8" w:rsidRPr="00E94CFD" w14:paraId="4F8D6F33" w14:textId="77777777" w:rsidTr="00A870E8">
        <w:tc>
          <w:tcPr>
            <w:tcW w:w="4785" w:type="dxa"/>
            <w:vAlign w:val="center"/>
          </w:tcPr>
          <w:p w14:paraId="4F8D6F31"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13-14</w:t>
            </w:r>
          </w:p>
        </w:tc>
        <w:tc>
          <w:tcPr>
            <w:tcW w:w="4785" w:type="dxa"/>
            <w:vAlign w:val="center"/>
          </w:tcPr>
          <w:p w14:paraId="4F8D6F32" w14:textId="77777777" w:rsidR="00A870E8" w:rsidRPr="00E94CFD" w:rsidRDefault="00A870E8" w:rsidP="00AA3B5F">
            <w:pPr>
              <w:pStyle w:val="a4"/>
              <w:spacing w:before="0" w:beforeAutospacing="0" w:after="0" w:afterAutospacing="0"/>
              <w:rPr>
                <w:sz w:val="28"/>
                <w:szCs w:val="28"/>
              </w:rPr>
            </w:pPr>
            <w:r w:rsidRPr="00E94CFD">
              <w:rPr>
                <w:sz w:val="28"/>
                <w:szCs w:val="28"/>
              </w:rPr>
              <w:t>Оглушение</w:t>
            </w:r>
          </w:p>
        </w:tc>
      </w:tr>
      <w:tr w:rsidR="00A870E8" w:rsidRPr="00E94CFD" w14:paraId="4F8D6F36" w14:textId="77777777" w:rsidTr="00A870E8">
        <w:tc>
          <w:tcPr>
            <w:tcW w:w="4785" w:type="dxa"/>
            <w:vAlign w:val="center"/>
          </w:tcPr>
          <w:p w14:paraId="4F8D6F34"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9-12</w:t>
            </w:r>
          </w:p>
        </w:tc>
        <w:tc>
          <w:tcPr>
            <w:tcW w:w="4785" w:type="dxa"/>
            <w:vAlign w:val="center"/>
          </w:tcPr>
          <w:p w14:paraId="4F8D6F35" w14:textId="77777777" w:rsidR="00A870E8" w:rsidRPr="00E94CFD" w:rsidRDefault="00A870E8" w:rsidP="00AA3B5F">
            <w:pPr>
              <w:pStyle w:val="a4"/>
              <w:spacing w:before="0" w:beforeAutospacing="0" w:after="0" w:afterAutospacing="0"/>
              <w:rPr>
                <w:sz w:val="28"/>
                <w:szCs w:val="28"/>
              </w:rPr>
            </w:pPr>
            <w:r w:rsidRPr="00E94CFD">
              <w:rPr>
                <w:sz w:val="28"/>
                <w:szCs w:val="28"/>
              </w:rPr>
              <w:t>Сопор</w:t>
            </w:r>
          </w:p>
        </w:tc>
      </w:tr>
      <w:tr w:rsidR="00A870E8" w:rsidRPr="00E94CFD" w14:paraId="4F8D6F39" w14:textId="77777777" w:rsidTr="00A870E8">
        <w:tc>
          <w:tcPr>
            <w:tcW w:w="4785" w:type="dxa"/>
            <w:vAlign w:val="center"/>
          </w:tcPr>
          <w:p w14:paraId="4F8D6F37"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4-8</w:t>
            </w:r>
          </w:p>
        </w:tc>
        <w:tc>
          <w:tcPr>
            <w:tcW w:w="4785" w:type="dxa"/>
            <w:vAlign w:val="center"/>
          </w:tcPr>
          <w:p w14:paraId="4F8D6F38" w14:textId="77777777" w:rsidR="00A870E8" w:rsidRPr="00E94CFD" w:rsidRDefault="00A870E8" w:rsidP="00AA3B5F">
            <w:pPr>
              <w:pStyle w:val="a4"/>
              <w:spacing w:before="0" w:beforeAutospacing="0" w:after="0" w:afterAutospacing="0"/>
              <w:rPr>
                <w:sz w:val="28"/>
                <w:szCs w:val="28"/>
              </w:rPr>
            </w:pPr>
            <w:r w:rsidRPr="00E94CFD">
              <w:rPr>
                <w:sz w:val="28"/>
                <w:szCs w:val="28"/>
              </w:rPr>
              <w:t>Кома</w:t>
            </w:r>
          </w:p>
        </w:tc>
      </w:tr>
      <w:tr w:rsidR="00A870E8" w:rsidRPr="00E94CFD" w14:paraId="4F8D6F3C" w14:textId="77777777" w:rsidTr="00A870E8">
        <w:tc>
          <w:tcPr>
            <w:tcW w:w="4785" w:type="dxa"/>
            <w:vAlign w:val="center"/>
          </w:tcPr>
          <w:p w14:paraId="4F8D6F3A" w14:textId="77777777" w:rsidR="00A870E8" w:rsidRPr="00E94CFD" w:rsidRDefault="00A870E8" w:rsidP="00AA3B5F">
            <w:pPr>
              <w:pStyle w:val="a4"/>
              <w:spacing w:before="0" w:beforeAutospacing="0" w:after="0" w:afterAutospacing="0"/>
              <w:jc w:val="center"/>
              <w:rPr>
                <w:sz w:val="28"/>
                <w:szCs w:val="28"/>
              </w:rPr>
            </w:pPr>
            <w:r w:rsidRPr="00E94CFD">
              <w:rPr>
                <w:sz w:val="28"/>
                <w:szCs w:val="28"/>
              </w:rPr>
              <w:t>3</w:t>
            </w:r>
          </w:p>
        </w:tc>
        <w:tc>
          <w:tcPr>
            <w:tcW w:w="4785" w:type="dxa"/>
            <w:vAlign w:val="center"/>
          </w:tcPr>
          <w:p w14:paraId="4F8D6F3B" w14:textId="77777777" w:rsidR="00A870E8" w:rsidRPr="00E94CFD" w:rsidRDefault="00A870E8" w:rsidP="00AA3B5F">
            <w:pPr>
              <w:pStyle w:val="a4"/>
              <w:spacing w:before="0" w:beforeAutospacing="0" w:after="0" w:afterAutospacing="0"/>
              <w:rPr>
                <w:sz w:val="28"/>
                <w:szCs w:val="28"/>
              </w:rPr>
            </w:pPr>
            <w:r w:rsidRPr="00E94CFD">
              <w:rPr>
                <w:sz w:val="28"/>
                <w:szCs w:val="28"/>
              </w:rPr>
              <w:t>Смерть мозга</w:t>
            </w:r>
          </w:p>
        </w:tc>
      </w:tr>
    </w:tbl>
    <w:p w14:paraId="4F8D6F3D" w14:textId="77777777" w:rsidR="00A870E8" w:rsidRPr="00E94CFD" w:rsidRDefault="00A870E8" w:rsidP="00AA3B5F">
      <w:pPr>
        <w:spacing w:after="0" w:line="360" w:lineRule="auto"/>
        <w:ind w:firstLine="709"/>
        <w:jc w:val="right"/>
        <w:rPr>
          <w:rFonts w:ascii="Times New Roman" w:hAnsi="Times New Roman" w:cs="Times New Roman"/>
          <w:bCs/>
          <w:sz w:val="28"/>
          <w:szCs w:val="28"/>
        </w:rPr>
      </w:pPr>
    </w:p>
    <w:p w14:paraId="4F8D6F3E" w14:textId="77777777"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Важнейшим условием успешного лечения сепсиса является обнаружение</w:t>
      </w:r>
      <w:r w:rsidRPr="00E94CFD">
        <w:rPr>
          <w:rFonts w:ascii="Times New Roman" w:hAnsi="Times New Roman" w:cs="Times New Roman"/>
          <w:b/>
          <w:bCs/>
          <w:sz w:val="28"/>
          <w:szCs w:val="28"/>
        </w:rPr>
        <w:t xml:space="preserve"> очага гнойного воспаления</w:t>
      </w:r>
      <w:r w:rsidRPr="00E94CFD">
        <w:rPr>
          <w:rFonts w:ascii="Times New Roman" w:hAnsi="Times New Roman" w:cs="Times New Roman"/>
          <w:bCs/>
          <w:sz w:val="28"/>
          <w:szCs w:val="28"/>
        </w:rPr>
        <w:t>, явившегося пусковым механизмом сепсиса, и проведение его ранней (в течение первых 6-12 часов) ВХО или адекватного дренирования. Лучший результат получен от применения активного хирургического метода с дискретным проточно-аспирационным промыванием.</w:t>
      </w:r>
    </w:p>
    <w:p w14:paraId="4F8D6F3F" w14:textId="09455699"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Было уже подчеркнуто, что наличие или отсутствие бактериемии не влияет на постановку диагноза сепсис. Однако </w:t>
      </w:r>
      <w:r w:rsidRPr="00E94CFD">
        <w:rPr>
          <w:rFonts w:ascii="Times New Roman" w:hAnsi="Times New Roman" w:cs="Times New Roman"/>
          <w:b/>
          <w:bCs/>
          <w:sz w:val="28"/>
          <w:szCs w:val="28"/>
        </w:rPr>
        <w:t>микробиологические исследования</w:t>
      </w:r>
      <w:r w:rsidRPr="00E94CFD">
        <w:rPr>
          <w:rFonts w:ascii="Times New Roman" w:hAnsi="Times New Roman" w:cs="Times New Roman"/>
          <w:bCs/>
          <w:sz w:val="28"/>
          <w:szCs w:val="28"/>
        </w:rPr>
        <w:t xml:space="preserve"> должны быть выполнены, определение видовой принадлежности микроорганизма и его чувствительности к противомикробным препаратам повлияет на выбор целенаправленной антибактериальной терапии.</w:t>
      </w:r>
      <w:r w:rsidR="00F325EB" w:rsidRPr="00E94CFD">
        <w:rPr>
          <w:rFonts w:ascii="Times New Roman" w:hAnsi="Times New Roman" w:cs="Times New Roman"/>
          <w:bCs/>
          <w:sz w:val="28"/>
          <w:szCs w:val="28"/>
        </w:rPr>
        <w:t xml:space="preserve"> </w:t>
      </w:r>
      <w:r w:rsidR="00021BAB" w:rsidRPr="00E94CFD">
        <w:rPr>
          <w:rFonts w:ascii="Times New Roman" w:hAnsi="Times New Roman" w:cs="Times New Roman"/>
          <w:bCs/>
          <w:sz w:val="28"/>
          <w:szCs w:val="28"/>
        </w:rPr>
        <w:t>Желательно определять минимальную подавл</w:t>
      </w:r>
      <w:r w:rsidR="00EC642E" w:rsidRPr="00E94CFD">
        <w:rPr>
          <w:rFonts w:ascii="Times New Roman" w:hAnsi="Times New Roman" w:cs="Times New Roman"/>
          <w:bCs/>
          <w:sz w:val="28"/>
          <w:szCs w:val="28"/>
        </w:rPr>
        <w:t>я</w:t>
      </w:r>
      <w:r w:rsidR="00021BAB" w:rsidRPr="00E94CFD">
        <w:rPr>
          <w:rFonts w:ascii="Times New Roman" w:hAnsi="Times New Roman" w:cs="Times New Roman"/>
          <w:bCs/>
          <w:sz w:val="28"/>
          <w:szCs w:val="28"/>
        </w:rPr>
        <w:t>ющую концентрацию (МПК) антибиотиков</w:t>
      </w:r>
      <w:r w:rsidR="00EC642E" w:rsidRPr="00E94CFD">
        <w:rPr>
          <w:rFonts w:ascii="Times New Roman" w:hAnsi="Times New Roman" w:cs="Times New Roman"/>
          <w:bCs/>
          <w:sz w:val="28"/>
          <w:szCs w:val="28"/>
        </w:rPr>
        <w:t>,</w:t>
      </w:r>
      <w:r w:rsidR="00021BAB" w:rsidRPr="00E94CFD">
        <w:rPr>
          <w:rFonts w:ascii="Times New Roman" w:hAnsi="Times New Roman" w:cs="Times New Roman"/>
          <w:bCs/>
          <w:sz w:val="28"/>
          <w:szCs w:val="28"/>
        </w:rPr>
        <w:t xml:space="preserve"> к к</w:t>
      </w:r>
      <w:r w:rsidR="00EC642E" w:rsidRPr="00E94CFD">
        <w:rPr>
          <w:rFonts w:ascii="Times New Roman" w:hAnsi="Times New Roman" w:cs="Times New Roman"/>
          <w:bCs/>
          <w:sz w:val="28"/>
          <w:szCs w:val="28"/>
        </w:rPr>
        <w:t>о</w:t>
      </w:r>
      <w:r w:rsidR="00021BAB" w:rsidRPr="00E94CFD">
        <w:rPr>
          <w:rFonts w:ascii="Times New Roman" w:hAnsi="Times New Roman" w:cs="Times New Roman"/>
          <w:bCs/>
          <w:sz w:val="28"/>
          <w:szCs w:val="28"/>
        </w:rPr>
        <w:t xml:space="preserve">торым проявила чувствительность микрофлора. </w:t>
      </w:r>
      <w:r w:rsidR="00252C3F" w:rsidRPr="00E94CFD">
        <w:rPr>
          <w:rFonts w:ascii="Times New Roman" w:hAnsi="Times New Roman" w:cs="Times New Roman"/>
          <w:bCs/>
          <w:sz w:val="28"/>
          <w:szCs w:val="28"/>
        </w:rPr>
        <w:t>Отбор материала для посева из очага гнойного во</w:t>
      </w:r>
      <w:r w:rsidR="00F86368">
        <w:rPr>
          <w:rFonts w:ascii="Times New Roman" w:hAnsi="Times New Roman" w:cs="Times New Roman"/>
          <w:bCs/>
          <w:sz w:val="28"/>
          <w:szCs w:val="28"/>
        </w:rPr>
        <w:t>с</w:t>
      </w:r>
      <w:r w:rsidR="00252C3F" w:rsidRPr="00E94CFD">
        <w:rPr>
          <w:rFonts w:ascii="Times New Roman" w:hAnsi="Times New Roman" w:cs="Times New Roman"/>
          <w:bCs/>
          <w:sz w:val="28"/>
          <w:szCs w:val="28"/>
        </w:rPr>
        <w:t>паления</w:t>
      </w:r>
      <w:r w:rsidR="00F86368">
        <w:rPr>
          <w:rFonts w:ascii="Times New Roman" w:hAnsi="Times New Roman" w:cs="Times New Roman"/>
          <w:bCs/>
          <w:sz w:val="28"/>
          <w:szCs w:val="28"/>
        </w:rPr>
        <w:t xml:space="preserve"> </w:t>
      </w:r>
      <w:r w:rsidR="00252C3F" w:rsidRPr="00E94CFD">
        <w:rPr>
          <w:rFonts w:ascii="Times New Roman" w:hAnsi="Times New Roman" w:cs="Times New Roman"/>
          <w:bCs/>
          <w:sz w:val="28"/>
          <w:szCs w:val="28"/>
        </w:rPr>
        <w:t xml:space="preserve">производят сразу же после его вскрытия. </w:t>
      </w:r>
      <w:r w:rsidRPr="00E94CFD">
        <w:rPr>
          <w:rFonts w:ascii="Times New Roman" w:eastAsia="+mn-ea" w:hAnsi="Times New Roman" w:cs="Times New Roman"/>
          <w:bCs/>
          <w:color w:val="000000"/>
          <w:sz w:val="28"/>
          <w:szCs w:val="28"/>
        </w:rPr>
        <w:t>Ранее были рекомендации осуществлять забор крови для бактериологических исследований на высоте лихорадки, но оказалось, что пирогенный эффект связан с массовой гибелью микроорганизмов и посевы, выполненные в это время</w:t>
      </w:r>
      <w:r w:rsidR="0010617D">
        <w:rPr>
          <w:rFonts w:ascii="Times New Roman" w:eastAsia="+mn-ea" w:hAnsi="Times New Roman" w:cs="Times New Roman"/>
          <w:bCs/>
          <w:color w:val="000000"/>
          <w:sz w:val="28"/>
          <w:szCs w:val="28"/>
        </w:rPr>
        <w:t>,</w:t>
      </w:r>
      <w:r w:rsidRPr="00E94CFD">
        <w:rPr>
          <w:rFonts w:ascii="Times New Roman" w:eastAsia="+mn-ea" w:hAnsi="Times New Roman" w:cs="Times New Roman"/>
          <w:bCs/>
          <w:color w:val="000000"/>
          <w:sz w:val="28"/>
          <w:szCs w:val="28"/>
        </w:rPr>
        <w:t xml:space="preserve"> не дадут результата. Если кровь для посева брать из подключичного катетера, то будет выделена микрофлора, которая обитает в этом катетере, а не в кровотоке. Чтобы получить достоверный результат необходимо брать кровь для исследования путем пункции</w:t>
      </w:r>
      <w:r w:rsidR="00453A17" w:rsidRPr="00E94CFD">
        <w:rPr>
          <w:rFonts w:ascii="Times New Roman" w:eastAsia="+mn-ea" w:hAnsi="Times New Roman" w:cs="Times New Roman"/>
          <w:bCs/>
          <w:color w:val="000000"/>
          <w:sz w:val="28"/>
          <w:szCs w:val="28"/>
        </w:rPr>
        <w:t xml:space="preserve"> двух</w:t>
      </w:r>
      <w:r w:rsidRPr="00E94CFD">
        <w:rPr>
          <w:rFonts w:ascii="Times New Roman" w:eastAsia="+mn-ea" w:hAnsi="Times New Roman" w:cs="Times New Roman"/>
          <w:bCs/>
          <w:color w:val="000000"/>
          <w:sz w:val="28"/>
          <w:szCs w:val="28"/>
        </w:rPr>
        <w:t xml:space="preserve"> периферическ</w:t>
      </w:r>
      <w:r w:rsidR="00453A17" w:rsidRPr="00E94CFD">
        <w:rPr>
          <w:rFonts w:ascii="Times New Roman" w:eastAsia="+mn-ea" w:hAnsi="Times New Roman" w:cs="Times New Roman"/>
          <w:bCs/>
          <w:color w:val="000000"/>
          <w:sz w:val="28"/>
          <w:szCs w:val="28"/>
        </w:rPr>
        <w:t>их</w:t>
      </w:r>
      <w:r w:rsidRPr="00E94CFD">
        <w:rPr>
          <w:rFonts w:ascii="Times New Roman" w:eastAsia="+mn-ea" w:hAnsi="Times New Roman" w:cs="Times New Roman"/>
          <w:bCs/>
          <w:color w:val="000000"/>
          <w:sz w:val="28"/>
          <w:szCs w:val="28"/>
        </w:rPr>
        <w:t xml:space="preserve"> вен</w:t>
      </w:r>
      <w:r w:rsidR="00453A17" w:rsidRPr="00E94CFD">
        <w:rPr>
          <w:rFonts w:ascii="Times New Roman" w:eastAsia="+mn-ea" w:hAnsi="Times New Roman" w:cs="Times New Roman"/>
          <w:bCs/>
          <w:color w:val="000000"/>
          <w:sz w:val="28"/>
          <w:szCs w:val="28"/>
        </w:rPr>
        <w:t xml:space="preserve"> в две пробирки по 10 мл для исследования на наличие аэробных и анаэробных микроорганизмов</w:t>
      </w:r>
      <w:r w:rsidRPr="00E94CFD">
        <w:rPr>
          <w:rFonts w:ascii="Times New Roman" w:eastAsia="+mn-ea" w:hAnsi="Times New Roman" w:cs="Times New Roman"/>
          <w:bCs/>
          <w:color w:val="000000"/>
          <w:sz w:val="28"/>
          <w:szCs w:val="28"/>
        </w:rPr>
        <w:t xml:space="preserve">. </w:t>
      </w:r>
      <w:r w:rsidR="00453A17" w:rsidRPr="00E94CFD">
        <w:rPr>
          <w:rFonts w:ascii="Times New Roman" w:eastAsia="+mn-ea" w:hAnsi="Times New Roman" w:cs="Times New Roman"/>
          <w:bCs/>
          <w:color w:val="000000"/>
          <w:sz w:val="28"/>
          <w:szCs w:val="28"/>
        </w:rPr>
        <w:t>Забор</w:t>
      </w:r>
      <w:r w:rsidR="007F2746" w:rsidRPr="00E94CFD">
        <w:rPr>
          <w:rFonts w:ascii="Times New Roman" w:eastAsia="+mn-ea" w:hAnsi="Times New Roman" w:cs="Times New Roman"/>
          <w:bCs/>
          <w:color w:val="000000"/>
          <w:sz w:val="28"/>
          <w:szCs w:val="28"/>
        </w:rPr>
        <w:t xml:space="preserve"> материала должен быть произведен до введения первой дозы антибиотика.</w:t>
      </w:r>
      <w:r w:rsidR="00F325EB" w:rsidRPr="00E94CFD">
        <w:rPr>
          <w:rFonts w:ascii="Times New Roman" w:eastAsia="+mn-ea" w:hAnsi="Times New Roman" w:cs="Times New Roman"/>
          <w:bCs/>
          <w:color w:val="000000"/>
          <w:sz w:val="28"/>
          <w:szCs w:val="28"/>
        </w:rPr>
        <w:t xml:space="preserve"> </w:t>
      </w:r>
      <w:r w:rsidR="0022436F" w:rsidRPr="00E94CFD">
        <w:rPr>
          <w:rFonts w:ascii="Times New Roman" w:eastAsia="+mn-ea" w:hAnsi="Times New Roman" w:cs="Times New Roman"/>
          <w:bCs/>
          <w:color w:val="000000"/>
          <w:sz w:val="28"/>
          <w:szCs w:val="28"/>
        </w:rPr>
        <w:t xml:space="preserve">Если пациент антибиотики ранее уже получал, то кровь для исследования берут перед очередной инъекцией противомикробного препарата. </w:t>
      </w:r>
      <w:r w:rsidRPr="00E94CFD">
        <w:rPr>
          <w:rFonts w:ascii="Times New Roman" w:hAnsi="Times New Roman" w:cs="Times New Roman"/>
          <w:bCs/>
          <w:sz w:val="28"/>
          <w:szCs w:val="28"/>
        </w:rPr>
        <w:t xml:space="preserve">Посев </w:t>
      </w:r>
      <w:r w:rsidR="007F2746" w:rsidRPr="00E94CFD">
        <w:rPr>
          <w:rFonts w:ascii="Times New Roman" w:hAnsi="Times New Roman" w:cs="Times New Roman"/>
          <w:bCs/>
          <w:sz w:val="28"/>
          <w:szCs w:val="28"/>
        </w:rPr>
        <w:t xml:space="preserve">на выявление гемокультуры </w:t>
      </w:r>
      <w:r w:rsidRPr="00E94CFD">
        <w:rPr>
          <w:rFonts w:ascii="Times New Roman" w:hAnsi="Times New Roman" w:cs="Times New Roman"/>
          <w:bCs/>
          <w:sz w:val="28"/>
          <w:szCs w:val="28"/>
        </w:rPr>
        <w:t>провод</w:t>
      </w:r>
      <w:r w:rsidR="007F2746" w:rsidRPr="00E94CFD">
        <w:rPr>
          <w:rFonts w:ascii="Times New Roman" w:hAnsi="Times New Roman" w:cs="Times New Roman"/>
          <w:bCs/>
          <w:sz w:val="28"/>
          <w:szCs w:val="28"/>
        </w:rPr>
        <w:t>и</w:t>
      </w:r>
      <w:r w:rsidRPr="00E94CFD">
        <w:rPr>
          <w:rFonts w:ascii="Times New Roman" w:hAnsi="Times New Roman" w:cs="Times New Roman"/>
          <w:bCs/>
          <w:sz w:val="28"/>
          <w:szCs w:val="28"/>
        </w:rPr>
        <w:t xml:space="preserve">тся </w:t>
      </w:r>
      <w:r w:rsidR="007F2746" w:rsidRPr="00E94CFD">
        <w:rPr>
          <w:rFonts w:ascii="Times New Roman" w:hAnsi="Times New Roman" w:cs="Times New Roman"/>
          <w:bCs/>
          <w:sz w:val="28"/>
          <w:szCs w:val="28"/>
        </w:rPr>
        <w:t>2-</w:t>
      </w:r>
      <w:r w:rsidRPr="00E94CFD">
        <w:rPr>
          <w:rFonts w:ascii="Times New Roman" w:hAnsi="Times New Roman" w:cs="Times New Roman"/>
          <w:bCs/>
          <w:sz w:val="28"/>
          <w:szCs w:val="28"/>
        </w:rPr>
        <w:t xml:space="preserve">3 раза в </w:t>
      </w:r>
      <w:r w:rsidR="007F2746" w:rsidRPr="00E94CFD">
        <w:rPr>
          <w:rFonts w:ascii="Times New Roman" w:hAnsi="Times New Roman" w:cs="Times New Roman"/>
          <w:bCs/>
          <w:sz w:val="28"/>
          <w:szCs w:val="28"/>
        </w:rPr>
        <w:t>неделю до получения отрицательного результата.</w:t>
      </w:r>
      <w:r w:rsidR="00F325EB" w:rsidRPr="00E94CFD">
        <w:rPr>
          <w:rFonts w:ascii="Times New Roman" w:hAnsi="Times New Roman" w:cs="Times New Roman"/>
          <w:bCs/>
          <w:sz w:val="28"/>
          <w:szCs w:val="28"/>
        </w:rPr>
        <w:t xml:space="preserve"> </w:t>
      </w:r>
      <w:r w:rsidRPr="00E94CFD">
        <w:rPr>
          <w:rFonts w:ascii="Times New Roman" w:hAnsi="Times New Roman" w:cs="Times New Roman"/>
          <w:color w:val="000000"/>
          <w:sz w:val="28"/>
          <w:szCs w:val="28"/>
        </w:rPr>
        <w:t>Высеваемость микрофлоры зависит от многих факторов, в том числе от качества транспортной среды, условий транспортировки (соблюдение температурного режима), срока их доставки в лабораторию и используемых сред и технологий (аэробное/анаэробное) культивирования.</w:t>
      </w:r>
      <w:r w:rsidR="002E7D38">
        <w:rPr>
          <w:rFonts w:ascii="Times New Roman" w:hAnsi="Times New Roman" w:cs="Times New Roman"/>
          <w:color w:val="000000"/>
          <w:sz w:val="28"/>
          <w:szCs w:val="28"/>
        </w:rPr>
        <w:t xml:space="preserve"> </w:t>
      </w:r>
      <w:r w:rsidRPr="00E94CFD">
        <w:rPr>
          <w:rFonts w:ascii="Times New Roman" w:hAnsi="Times New Roman" w:cs="Times New Roman"/>
          <w:color w:val="000000"/>
          <w:sz w:val="28"/>
          <w:szCs w:val="28"/>
        </w:rPr>
        <w:t>Кровь берут у больного</w:t>
      </w:r>
      <w:r w:rsidR="00BB57C0">
        <w:rPr>
          <w:rFonts w:ascii="Times New Roman" w:hAnsi="Times New Roman" w:cs="Times New Roman"/>
          <w:color w:val="000000"/>
          <w:sz w:val="28"/>
          <w:szCs w:val="28"/>
        </w:rPr>
        <w:t>,</w:t>
      </w:r>
      <w:r w:rsidR="002E7D38">
        <w:rPr>
          <w:rFonts w:ascii="Times New Roman" w:hAnsi="Times New Roman" w:cs="Times New Roman"/>
          <w:color w:val="000000"/>
          <w:sz w:val="28"/>
          <w:szCs w:val="28"/>
        </w:rPr>
        <w:t xml:space="preserve"> в</w:t>
      </w:r>
      <w:r w:rsidRPr="00E94CFD">
        <w:rPr>
          <w:rFonts w:ascii="Times New Roman" w:hAnsi="Times New Roman" w:cs="Times New Roman"/>
          <w:color w:val="000000"/>
          <w:sz w:val="28"/>
          <w:szCs w:val="28"/>
        </w:rPr>
        <w:t xml:space="preserve"> </w:t>
      </w:r>
      <w:r w:rsidR="002E7D38" w:rsidRPr="00E94CFD">
        <w:rPr>
          <w:rFonts w:ascii="Times New Roman" w:hAnsi="Times New Roman" w:cs="Times New Roman"/>
          <w:color w:val="000000"/>
          <w:sz w:val="28"/>
          <w:szCs w:val="28"/>
        </w:rPr>
        <w:t xml:space="preserve">постели </w:t>
      </w:r>
      <w:r w:rsidRPr="00E94CFD">
        <w:rPr>
          <w:rFonts w:ascii="Times New Roman" w:hAnsi="Times New Roman" w:cs="Times New Roman"/>
          <w:color w:val="000000"/>
          <w:sz w:val="28"/>
          <w:szCs w:val="28"/>
        </w:rPr>
        <w:t>или в перевязочной</w:t>
      </w:r>
      <w:r w:rsidR="002E7D38">
        <w:rPr>
          <w:rFonts w:ascii="Times New Roman" w:hAnsi="Times New Roman" w:cs="Times New Roman"/>
          <w:color w:val="000000"/>
          <w:sz w:val="28"/>
          <w:szCs w:val="28"/>
        </w:rPr>
        <w:t>,</w:t>
      </w:r>
      <w:r w:rsidRPr="00E94CFD">
        <w:rPr>
          <w:rFonts w:ascii="Times New Roman" w:hAnsi="Times New Roman" w:cs="Times New Roman"/>
          <w:color w:val="000000"/>
          <w:sz w:val="28"/>
          <w:szCs w:val="28"/>
        </w:rPr>
        <w:t xml:space="preserve"> и сразу же </w:t>
      </w:r>
      <w:r w:rsidR="002E7D38">
        <w:rPr>
          <w:rFonts w:ascii="Times New Roman" w:hAnsi="Times New Roman" w:cs="Times New Roman"/>
          <w:color w:val="000000"/>
          <w:sz w:val="28"/>
          <w:szCs w:val="28"/>
        </w:rPr>
        <w:t>проводят посев</w:t>
      </w:r>
      <w:r w:rsidRPr="00E94CFD">
        <w:rPr>
          <w:rFonts w:ascii="Times New Roman" w:hAnsi="Times New Roman" w:cs="Times New Roman"/>
          <w:color w:val="000000"/>
          <w:sz w:val="28"/>
          <w:szCs w:val="28"/>
        </w:rPr>
        <w:t xml:space="preserve"> на питательные среды. Засеянные флаконы без промедления должны быть доставлены в лабораторию или поставлены в термостат с температурой </w:t>
      </w:r>
      <w:r w:rsidRPr="00E94CFD">
        <w:rPr>
          <w:rFonts w:ascii="Times New Roman" w:hAnsi="Times New Roman" w:cs="Times New Roman"/>
          <w:bCs/>
          <w:sz w:val="28"/>
          <w:szCs w:val="28"/>
        </w:rPr>
        <w:t>37°С.</w:t>
      </w:r>
      <w:r w:rsidR="007F2746" w:rsidRPr="00E94CFD">
        <w:rPr>
          <w:rFonts w:ascii="Times New Roman" w:hAnsi="Times New Roman" w:cs="Times New Roman"/>
          <w:bCs/>
          <w:sz w:val="28"/>
          <w:szCs w:val="28"/>
        </w:rPr>
        <w:t xml:space="preserve"> Если осуществить посев сразу не удается (ночное время, выходные дни), то материалдля посева</w:t>
      </w:r>
      <w:r w:rsidR="0022436F" w:rsidRPr="00E94CFD">
        <w:rPr>
          <w:rFonts w:ascii="Times New Roman" w:hAnsi="Times New Roman" w:cs="Times New Roman"/>
          <w:bCs/>
          <w:sz w:val="28"/>
          <w:szCs w:val="28"/>
        </w:rPr>
        <w:t xml:space="preserve"> (венозная кровь) </w:t>
      </w:r>
      <w:r w:rsidR="007F2746" w:rsidRPr="00E94CFD">
        <w:rPr>
          <w:rFonts w:ascii="Times New Roman" w:hAnsi="Times New Roman" w:cs="Times New Roman"/>
          <w:bCs/>
          <w:sz w:val="28"/>
          <w:szCs w:val="28"/>
        </w:rPr>
        <w:t xml:space="preserve">нужно хранить не в холодильнике, а </w:t>
      </w:r>
      <w:r w:rsidR="0022436F" w:rsidRPr="00E94CFD">
        <w:rPr>
          <w:rFonts w:ascii="Times New Roman" w:hAnsi="Times New Roman" w:cs="Times New Roman"/>
          <w:bCs/>
          <w:sz w:val="28"/>
          <w:szCs w:val="28"/>
        </w:rPr>
        <w:t xml:space="preserve">в термостате или </w:t>
      </w:r>
      <w:r w:rsidR="007F2746" w:rsidRPr="00E94CFD">
        <w:rPr>
          <w:rFonts w:ascii="Times New Roman" w:hAnsi="Times New Roman" w:cs="Times New Roman"/>
          <w:bCs/>
          <w:sz w:val="28"/>
          <w:szCs w:val="28"/>
        </w:rPr>
        <w:t>при комнатной температуре.</w:t>
      </w:r>
      <w:r w:rsidR="0022436F" w:rsidRPr="00E94CFD">
        <w:rPr>
          <w:rFonts w:ascii="Times New Roman" w:hAnsi="Times New Roman" w:cs="Times New Roman"/>
          <w:bCs/>
          <w:sz w:val="28"/>
          <w:szCs w:val="28"/>
        </w:rPr>
        <w:t xml:space="preserve"> Желательно использование сред накопления. Если для посева собирается моча, то она должна храниться в холодильнике.</w:t>
      </w:r>
    </w:p>
    <w:p w14:paraId="4F8D6F40" w14:textId="5DCE3D0A" w:rsidR="00A870E8" w:rsidRPr="00E94CFD" w:rsidRDefault="00A870E8"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Антибактериальная</w:t>
      </w:r>
      <w:r w:rsidR="00233DB3" w:rsidRPr="00E94CFD">
        <w:rPr>
          <w:rFonts w:ascii="Times New Roman" w:hAnsi="Times New Roman" w:cs="Times New Roman"/>
          <w:b/>
          <w:bCs/>
          <w:sz w:val="28"/>
          <w:szCs w:val="28"/>
        </w:rPr>
        <w:fldChar w:fldCharType="begin"/>
      </w:r>
      <w:r w:rsidR="00CA68A6" w:rsidRPr="00E94CFD">
        <w:rPr>
          <w:rFonts w:ascii="Times New Roman" w:hAnsi="Times New Roman" w:cs="Times New Roman"/>
        </w:rPr>
        <w:instrText xml:space="preserve"> XE "</w:instrText>
      </w:r>
      <w:r w:rsidR="00CA68A6" w:rsidRPr="00E94CFD">
        <w:rPr>
          <w:rFonts w:ascii="Times New Roman" w:hAnsi="Times New Roman" w:cs="Times New Roman"/>
          <w:b/>
          <w:bCs/>
          <w:sz w:val="28"/>
          <w:szCs w:val="28"/>
        </w:rPr>
        <w:instrText>терапия антибактериальная</w:instrText>
      </w:r>
      <w:r w:rsidR="00CA68A6"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терапия</w:t>
      </w:r>
      <w:r w:rsidRPr="00E94CFD">
        <w:rPr>
          <w:rFonts w:ascii="Times New Roman" w:hAnsi="Times New Roman" w:cs="Times New Roman"/>
          <w:bCs/>
          <w:sz w:val="28"/>
          <w:szCs w:val="28"/>
        </w:rPr>
        <w:t xml:space="preserve"> назначается как можно раньше</w:t>
      </w:r>
      <w:r w:rsidR="0042415D">
        <w:rPr>
          <w:rFonts w:ascii="Times New Roman" w:hAnsi="Times New Roman" w:cs="Times New Roman"/>
          <w:bCs/>
          <w:sz w:val="28"/>
          <w:szCs w:val="28"/>
        </w:rPr>
        <w:t>, сразу же после установки диагноза и забора материала на бактериологическое исследование</w:t>
      </w:r>
      <w:r w:rsidRPr="00E94CFD">
        <w:rPr>
          <w:rFonts w:ascii="Times New Roman" w:hAnsi="Times New Roman" w:cs="Times New Roman"/>
          <w:bCs/>
          <w:sz w:val="28"/>
          <w:szCs w:val="28"/>
        </w:rPr>
        <w:t xml:space="preserve">. При ее применении необходимо иметь в виду, что пусковым механизмом сепсиса могут быть не только патогенные бактерии, но и вирусы, грибки. До выделения микрофлоры проводится эмпирическая противомикробная терапия, выбор которой должен опираться на микробиологический мониторинг с учетом локализации первичного очага и предполагаемого вида возбудителя. В 60% исследований при сепсисе выделяется грамотрицательная микрофлора и в 40% </w:t>
      </w:r>
      <w:r w:rsidR="00375902"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грамположительная. Чаще принимается решение в пользу антибиотиков широкого спектра действия</w:t>
      </w:r>
      <w:r w:rsidR="00F06012" w:rsidRPr="00E94CFD">
        <w:rPr>
          <w:rFonts w:ascii="Times New Roman" w:hAnsi="Times New Roman" w:cs="Times New Roman"/>
          <w:bCs/>
          <w:sz w:val="28"/>
          <w:szCs w:val="28"/>
        </w:rPr>
        <w:t xml:space="preserve"> (обычно используется 2 класса антибитиков)</w:t>
      </w:r>
      <w:r w:rsidRPr="00E94CFD">
        <w:rPr>
          <w:rFonts w:ascii="Times New Roman" w:hAnsi="Times New Roman" w:cs="Times New Roman"/>
          <w:bCs/>
          <w:sz w:val="28"/>
          <w:szCs w:val="28"/>
        </w:rPr>
        <w:t>,</w:t>
      </w:r>
      <w:r w:rsidR="002E7D38">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 рекомендуется их вводить внутривенно, так как у септических больных при внутримышечных инъекциях существенно снижается всасывание лекарственных веществ из-за нарушения периферического кровообращения, метаболического ацидоза и ограниченной подвижности. Если на первом этапе очаг инфекции не обнаруживается, то назначают цефалоспорины </w:t>
      </w:r>
      <w:r w:rsidRPr="00E94CFD">
        <w:rPr>
          <w:rFonts w:ascii="Times New Roman" w:hAnsi="Times New Roman" w:cs="Times New Roman"/>
          <w:bCs/>
          <w:sz w:val="28"/>
          <w:szCs w:val="28"/>
          <w:lang w:val="en-US"/>
        </w:rPr>
        <w:t>III</w:t>
      </w:r>
      <w:r w:rsidRPr="00E94CFD">
        <w:rPr>
          <w:rFonts w:ascii="Times New Roman" w:hAnsi="Times New Roman" w:cs="Times New Roman"/>
          <w:bCs/>
          <w:sz w:val="28"/>
          <w:szCs w:val="28"/>
        </w:rPr>
        <w:t xml:space="preserve"> и </w:t>
      </w:r>
      <w:r w:rsidRPr="00E94CFD">
        <w:rPr>
          <w:rFonts w:ascii="Times New Roman" w:hAnsi="Times New Roman" w:cs="Times New Roman"/>
          <w:bCs/>
          <w:sz w:val="28"/>
          <w:szCs w:val="28"/>
          <w:lang w:val="en-US"/>
        </w:rPr>
        <w:t>IV</w:t>
      </w:r>
      <w:r w:rsidRPr="00E94CFD">
        <w:rPr>
          <w:rFonts w:ascii="Times New Roman" w:hAnsi="Times New Roman" w:cs="Times New Roman"/>
          <w:bCs/>
          <w:sz w:val="28"/>
          <w:szCs w:val="28"/>
        </w:rPr>
        <w:t xml:space="preserve"> поколений (цефтриаксон, цефотаксим, цефоперазон, цефтазидим и цефепим, цефпиром) в сочетании с аминогликозидами. При нейтропении показаны антибиотики пенициллинового ряда (мезлоциллин, азлоциллин, мециллам) в комбинации с аминогликозидами. При подозрении на анаэробную инфекцию добавляют метронидазол или клиндамицин. После идентификации микрофлоры проводится монотерапия антибиотиками, обладающими бактерицидным действием. С этой целью используют</w:t>
      </w:r>
      <w:r w:rsidR="00F325E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бета-лактамные антибиотики </w:t>
      </w:r>
      <w:r w:rsidR="00354DEC"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цефалоспорины</w:t>
      </w:r>
      <w:r w:rsidR="00F325E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lang w:val="en-US"/>
        </w:rPr>
        <w:t>III</w:t>
      </w:r>
      <w:r w:rsidR="00F325E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 </w:t>
      </w:r>
      <w:r w:rsidRPr="00E94CFD">
        <w:rPr>
          <w:rFonts w:ascii="Times New Roman" w:hAnsi="Times New Roman" w:cs="Times New Roman"/>
          <w:bCs/>
          <w:sz w:val="28"/>
          <w:szCs w:val="28"/>
          <w:lang w:val="en-US"/>
        </w:rPr>
        <w:t>IV</w:t>
      </w:r>
      <w:r w:rsidRPr="00E94CFD">
        <w:rPr>
          <w:rFonts w:ascii="Times New Roman" w:hAnsi="Times New Roman" w:cs="Times New Roman"/>
          <w:bCs/>
          <w:sz w:val="28"/>
          <w:szCs w:val="28"/>
        </w:rPr>
        <w:t xml:space="preserve"> поколений, аминогликозиды, фторхинолоны, гликопептиды (ванкомицин</w:t>
      </w:r>
      <w:r w:rsidRPr="00E94CFD">
        <w:rPr>
          <w:rFonts w:ascii="Times New Roman" w:hAnsi="Times New Roman" w:cs="Times New Roman"/>
          <w:sz w:val="28"/>
          <w:szCs w:val="28"/>
        </w:rPr>
        <w:t xml:space="preserve"> и </w:t>
      </w:r>
      <w:r w:rsidRPr="00E94CFD">
        <w:rPr>
          <w:rFonts w:ascii="Times New Roman" w:hAnsi="Times New Roman" w:cs="Times New Roman"/>
          <w:bCs/>
          <w:sz w:val="28"/>
          <w:szCs w:val="28"/>
        </w:rPr>
        <w:t>тейкопланин).</w:t>
      </w:r>
      <w:r w:rsidR="00021BAB" w:rsidRPr="00E94CFD">
        <w:rPr>
          <w:rFonts w:ascii="Times New Roman" w:hAnsi="Times New Roman" w:cs="Times New Roman"/>
          <w:bCs/>
          <w:sz w:val="28"/>
          <w:szCs w:val="28"/>
        </w:rPr>
        <w:t xml:space="preserve"> При отсутствии эффекта от проводимой антибактериальной терапии на 3 день лечения необходимо провести смену антибиотика.</w:t>
      </w:r>
    </w:p>
    <w:p w14:paraId="4F8D6F41" w14:textId="77777777" w:rsidR="00A870E8" w:rsidRPr="00E94CFD" w:rsidRDefault="00A870E8"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Заместительная</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терапия заместительная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терапия</w:t>
      </w:r>
      <w:r w:rsidRPr="00E94CFD">
        <w:rPr>
          <w:rFonts w:ascii="Times New Roman" w:hAnsi="Times New Roman" w:cs="Times New Roman"/>
          <w:bCs/>
          <w:sz w:val="28"/>
          <w:szCs w:val="28"/>
        </w:rPr>
        <w:t xml:space="preserve"> проводится при развитии различных органных и системных дисфункций. У 80% больных сепсисом возникает </w:t>
      </w:r>
      <w:r w:rsidRPr="00E94CFD">
        <w:rPr>
          <w:rFonts w:ascii="Times New Roman" w:hAnsi="Times New Roman" w:cs="Times New Roman"/>
          <w:b/>
          <w:bCs/>
          <w:sz w:val="28"/>
          <w:szCs w:val="28"/>
        </w:rPr>
        <w:t>дыхательная недостаточность</w:t>
      </w:r>
      <w:r w:rsidRPr="00E94CFD">
        <w:rPr>
          <w:rFonts w:ascii="Times New Roman" w:hAnsi="Times New Roman" w:cs="Times New Roman"/>
          <w:bCs/>
          <w:sz w:val="28"/>
          <w:szCs w:val="28"/>
        </w:rPr>
        <w:t xml:space="preserve">, может развиться </w:t>
      </w:r>
      <w:r w:rsidRPr="00E94CFD">
        <w:rPr>
          <w:rFonts w:ascii="Times New Roman" w:hAnsi="Times New Roman" w:cs="Times New Roman"/>
          <w:b/>
          <w:bCs/>
          <w:sz w:val="28"/>
          <w:szCs w:val="28"/>
        </w:rPr>
        <w:t>острый респираторный дистресс-синдром (ОРДС)</w:t>
      </w:r>
      <w:r w:rsidRPr="00E94CFD">
        <w:rPr>
          <w:rFonts w:ascii="Times New Roman" w:hAnsi="Times New Roman" w:cs="Times New Roman"/>
          <w:bCs/>
          <w:sz w:val="28"/>
          <w:szCs w:val="28"/>
        </w:rPr>
        <w:t>,</w:t>
      </w:r>
      <w:r w:rsidR="00F325EB"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который требует проведения </w:t>
      </w:r>
      <w:r w:rsidRPr="00E94CFD">
        <w:rPr>
          <w:rFonts w:ascii="Times New Roman" w:hAnsi="Times New Roman" w:cs="Times New Roman"/>
          <w:b/>
          <w:bCs/>
          <w:sz w:val="28"/>
          <w:szCs w:val="28"/>
        </w:rPr>
        <w:t>вспомогательной искусственной вентиляции легких (ВИВЛ)</w:t>
      </w:r>
      <w:r w:rsidRPr="00E94CFD">
        <w:rPr>
          <w:rFonts w:ascii="Times New Roman" w:hAnsi="Times New Roman" w:cs="Times New Roman"/>
          <w:bCs/>
          <w:sz w:val="28"/>
          <w:szCs w:val="28"/>
        </w:rPr>
        <w:t xml:space="preserve"> или обычной ИВЛ. </w:t>
      </w:r>
      <w:r w:rsidRPr="00E94CFD">
        <w:rPr>
          <w:rFonts w:ascii="Times New Roman" w:hAnsi="Times New Roman" w:cs="Times New Roman"/>
          <w:sz w:val="28"/>
          <w:szCs w:val="28"/>
        </w:rPr>
        <w:t xml:space="preserve">ВИВЛ проводится таким образом, что частота дыхательных циклов аппарата определяется частотой сохраненных дыхательных усилий больного в отличие от управляемой вентиляции (ИВЛ), при которой отсутствует спонтанная дыхательная активность больного, а частота дыхательных циклов устанавливается врачом на основании расчетов и исследований. Основным условием проведения вспомогательной вентиляции является достижение синхронизации дыхания больного и работы аппарата. Почти у всех пациентов развивается гипоксия, поэтому показана </w:t>
      </w:r>
      <w:r w:rsidRPr="00E94CFD">
        <w:rPr>
          <w:rFonts w:ascii="Times New Roman" w:hAnsi="Times New Roman" w:cs="Times New Roman"/>
          <w:b/>
          <w:sz w:val="28"/>
          <w:szCs w:val="28"/>
        </w:rPr>
        <w:t>оксигенотерапия</w:t>
      </w:r>
      <w:r w:rsidRPr="00E94CFD">
        <w:rPr>
          <w:rFonts w:ascii="Times New Roman" w:hAnsi="Times New Roman" w:cs="Times New Roman"/>
          <w:sz w:val="28"/>
          <w:szCs w:val="28"/>
        </w:rPr>
        <w:t xml:space="preserve">. Если одышка приближается к 30 в 1 минуту, а </w:t>
      </w:r>
      <w:r w:rsidRPr="00E94CFD">
        <w:rPr>
          <w:rFonts w:ascii="Times New Roman" w:hAnsi="Times New Roman" w:cs="Times New Roman"/>
          <w:sz w:val="28"/>
          <w:szCs w:val="28"/>
          <w:lang w:val="en-US"/>
        </w:rPr>
        <w:t>SaO</w:t>
      </w:r>
      <w:r w:rsidRPr="00E94CFD">
        <w:rPr>
          <w:rFonts w:ascii="Times New Roman" w:hAnsi="Times New Roman" w:cs="Times New Roman"/>
          <w:sz w:val="28"/>
          <w:szCs w:val="28"/>
          <w:vertAlign w:val="subscript"/>
        </w:rPr>
        <w:t>2</w:t>
      </w:r>
      <w:r w:rsidR="00F325EB" w:rsidRPr="00E94CFD">
        <w:rPr>
          <w:rFonts w:ascii="Times New Roman" w:hAnsi="Times New Roman" w:cs="Times New Roman"/>
          <w:sz w:val="28"/>
          <w:szCs w:val="28"/>
          <w:vertAlign w:val="subscript"/>
        </w:rPr>
        <w:t xml:space="preserve"> </w:t>
      </w:r>
      <w:r w:rsidRPr="00E94CFD">
        <w:rPr>
          <w:rFonts w:ascii="Times New Roman" w:hAnsi="Times New Roman" w:cs="Times New Roman"/>
          <w:sz w:val="28"/>
          <w:szCs w:val="28"/>
        </w:rPr>
        <w:t>(</w:t>
      </w:r>
      <w:r w:rsidRPr="00E94CFD">
        <w:rPr>
          <w:rFonts w:ascii="Times New Roman" w:hAnsi="Times New Roman" w:cs="Times New Roman"/>
          <w:b/>
          <w:sz w:val="28"/>
          <w:szCs w:val="28"/>
        </w:rPr>
        <w:t>сатурация кислорода</w:t>
      </w:r>
      <w:r w:rsidRPr="00E94CFD">
        <w:rPr>
          <w:rFonts w:ascii="Times New Roman" w:hAnsi="Times New Roman" w:cs="Times New Roman"/>
          <w:sz w:val="28"/>
          <w:szCs w:val="28"/>
        </w:rPr>
        <w:t xml:space="preserve"> – насыщение гемоглобина артериальной крови кислородом) снижается до 90%, то необходимо планировать </w:t>
      </w:r>
      <w:r w:rsidRPr="00E94CFD">
        <w:rPr>
          <w:rFonts w:ascii="Times New Roman" w:hAnsi="Times New Roman" w:cs="Times New Roman"/>
          <w:b/>
          <w:sz w:val="28"/>
          <w:szCs w:val="28"/>
        </w:rPr>
        <w:t>интубацию трахеи</w:t>
      </w:r>
      <w:r w:rsidRPr="00E94CFD">
        <w:rPr>
          <w:rFonts w:ascii="Times New Roman" w:hAnsi="Times New Roman" w:cs="Times New Roman"/>
          <w:sz w:val="28"/>
          <w:szCs w:val="28"/>
        </w:rPr>
        <w:t xml:space="preserve"> и проведение ИВЛ, а при частоте дыханий более 35 в 1 минуту их проведение является обязательным.</w:t>
      </w:r>
    </w:p>
    <w:p w14:paraId="4F8D6F42" w14:textId="77777777" w:rsidR="00A870E8" w:rsidRPr="00E94CFD" w:rsidRDefault="00A870E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sz w:val="28"/>
          <w:szCs w:val="28"/>
        </w:rPr>
        <w:t xml:space="preserve">Нарушение кровообращения, снижение артериального давления </w:t>
      </w:r>
      <w:r w:rsidR="002E7D38"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один из ведущих признаков септического шока, поэтому необходимы мероприятия по </w:t>
      </w:r>
      <w:r w:rsidRPr="00E94CFD">
        <w:rPr>
          <w:rFonts w:ascii="Times New Roman" w:hAnsi="Times New Roman" w:cs="Times New Roman"/>
          <w:b/>
          <w:sz w:val="28"/>
          <w:szCs w:val="28"/>
        </w:rPr>
        <w:t>сердечно</w:t>
      </w:r>
      <w:r w:rsidR="002E7D38">
        <w:rPr>
          <w:rFonts w:ascii="Times New Roman" w:hAnsi="Times New Roman" w:cs="Times New Roman"/>
          <w:b/>
          <w:sz w:val="28"/>
          <w:szCs w:val="28"/>
        </w:rPr>
        <w:t>-</w:t>
      </w:r>
      <w:r w:rsidRPr="00E94CFD">
        <w:rPr>
          <w:rFonts w:ascii="Times New Roman" w:hAnsi="Times New Roman" w:cs="Times New Roman"/>
          <w:b/>
          <w:sz w:val="28"/>
          <w:szCs w:val="28"/>
        </w:rPr>
        <w:t>сосудистой поддержке</w:t>
      </w:r>
      <w:r w:rsidRPr="00E94CFD">
        <w:rPr>
          <w:rFonts w:ascii="Times New Roman" w:hAnsi="Times New Roman" w:cs="Times New Roman"/>
          <w:sz w:val="28"/>
          <w:szCs w:val="28"/>
        </w:rPr>
        <w:t xml:space="preserve">. </w:t>
      </w:r>
      <w:r w:rsidR="00354DEC" w:rsidRPr="00E94CFD">
        <w:rPr>
          <w:rFonts w:ascii="Times New Roman" w:hAnsi="Times New Roman" w:cs="Times New Roman"/>
          <w:sz w:val="28"/>
          <w:szCs w:val="28"/>
        </w:rPr>
        <w:t>Инфузионная терапия больному с сепсисом начинается с</w:t>
      </w:r>
      <w:r w:rsidRPr="00E94CFD">
        <w:rPr>
          <w:rFonts w:ascii="Times New Roman" w:hAnsi="Times New Roman" w:cs="Times New Roman"/>
          <w:sz w:val="28"/>
          <w:szCs w:val="28"/>
        </w:rPr>
        <w:t xml:space="preserve"> вв</w:t>
      </w:r>
      <w:r w:rsidR="00354DEC" w:rsidRPr="00E94CFD">
        <w:rPr>
          <w:rFonts w:ascii="Times New Roman" w:hAnsi="Times New Roman" w:cs="Times New Roman"/>
          <w:sz w:val="28"/>
          <w:szCs w:val="28"/>
        </w:rPr>
        <w:t>едения кристаллоидых кровезаменителей</w:t>
      </w:r>
      <w:r w:rsidR="00934DF3" w:rsidRPr="00E94CFD">
        <w:rPr>
          <w:rFonts w:ascii="Times New Roman" w:hAnsi="Times New Roman" w:cs="Times New Roman"/>
          <w:sz w:val="28"/>
          <w:szCs w:val="28"/>
        </w:rPr>
        <w:t xml:space="preserve"> (физиологичесий раствор </w:t>
      </w:r>
      <w:r w:rsidR="00934DF3" w:rsidRPr="00E94CFD">
        <w:rPr>
          <w:rFonts w:ascii="Times New Roman" w:hAnsi="Times New Roman" w:cs="Times New Roman"/>
          <w:sz w:val="28"/>
          <w:szCs w:val="28"/>
          <w:lang w:val="en-US"/>
        </w:rPr>
        <w:t>NaCl</w:t>
      </w:r>
      <w:r w:rsidR="00934DF3" w:rsidRPr="00E94CFD">
        <w:rPr>
          <w:rFonts w:ascii="Times New Roman" w:hAnsi="Times New Roman" w:cs="Times New Roman"/>
          <w:sz w:val="28"/>
          <w:szCs w:val="28"/>
        </w:rPr>
        <w:t>)</w:t>
      </w:r>
      <w:r w:rsidR="00354DEC" w:rsidRPr="00E94CFD">
        <w:rPr>
          <w:rFonts w:ascii="Times New Roman" w:hAnsi="Times New Roman" w:cs="Times New Roman"/>
          <w:sz w:val="28"/>
          <w:szCs w:val="28"/>
        </w:rPr>
        <w:t xml:space="preserve"> из расчета </w:t>
      </w:r>
      <w:r w:rsidR="00354DEC" w:rsidRPr="00E94CFD">
        <w:rPr>
          <w:rFonts w:ascii="Times New Roman" w:hAnsi="Times New Roman" w:cs="Times New Roman"/>
          <w:bCs/>
          <w:sz w:val="28"/>
          <w:szCs w:val="28"/>
        </w:rPr>
        <w:t xml:space="preserve">30 мл/кг за 3 часа, </w:t>
      </w:r>
      <w:r w:rsidR="00934DF3" w:rsidRPr="00E94CFD">
        <w:rPr>
          <w:rFonts w:ascii="Times New Roman" w:hAnsi="Times New Roman" w:cs="Times New Roman"/>
          <w:bCs/>
          <w:sz w:val="28"/>
          <w:szCs w:val="28"/>
        </w:rPr>
        <w:t>затем по 250-1000мл в сутки</w:t>
      </w:r>
      <w:r w:rsidR="00BB7A05" w:rsidRPr="00E94CFD">
        <w:rPr>
          <w:rFonts w:ascii="Times New Roman" w:hAnsi="Times New Roman" w:cs="Times New Roman"/>
          <w:bCs/>
          <w:sz w:val="28"/>
          <w:szCs w:val="28"/>
        </w:rPr>
        <w:t>в течение 5 дней</w:t>
      </w:r>
      <w:r w:rsidR="00934DF3" w:rsidRPr="00E94CFD">
        <w:rPr>
          <w:rFonts w:ascii="Times New Roman" w:hAnsi="Times New Roman" w:cs="Times New Roman"/>
          <w:bCs/>
          <w:sz w:val="28"/>
          <w:szCs w:val="28"/>
        </w:rPr>
        <w:t xml:space="preserve">. Не рекомендуется введение декстранов, гидрооксиэтилкрахмалов, желатиноля. У больных сетическим шоком используют введение раствора </w:t>
      </w:r>
      <w:r w:rsidRPr="00E94CFD">
        <w:rPr>
          <w:rFonts w:ascii="Times New Roman" w:hAnsi="Times New Roman" w:cs="Times New Roman"/>
          <w:bCs/>
          <w:sz w:val="28"/>
          <w:szCs w:val="28"/>
        </w:rPr>
        <w:t>альбумин</w:t>
      </w:r>
      <w:r w:rsidR="00934DF3" w:rsidRPr="00E94CFD">
        <w:rPr>
          <w:rFonts w:ascii="Times New Roman" w:hAnsi="Times New Roman" w:cs="Times New Roman"/>
          <w:bCs/>
          <w:sz w:val="28"/>
          <w:szCs w:val="28"/>
        </w:rPr>
        <w:t>а</w:t>
      </w:r>
      <w:r w:rsidR="00BB7A05" w:rsidRPr="00E94CFD">
        <w:rPr>
          <w:rFonts w:ascii="Times New Roman" w:hAnsi="Times New Roman" w:cs="Times New Roman"/>
          <w:bCs/>
          <w:sz w:val="28"/>
          <w:szCs w:val="28"/>
        </w:rPr>
        <w:t xml:space="preserve"> при его содержании менее 20-25 г/л</w:t>
      </w:r>
      <w:r w:rsidRPr="00E94CFD">
        <w:rPr>
          <w:rFonts w:ascii="Times New Roman" w:hAnsi="Times New Roman" w:cs="Times New Roman"/>
          <w:bCs/>
          <w:sz w:val="28"/>
          <w:szCs w:val="28"/>
        </w:rPr>
        <w:t xml:space="preserve">. ЦВД должно быть выше 8 мм рт. ст., а у пациентов на ИВЛ </w:t>
      </w:r>
      <w:r w:rsidR="002E7D38"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выше 12 мм рт. ст. </w:t>
      </w:r>
      <w:r w:rsidR="00BB7A05" w:rsidRPr="00E94CFD">
        <w:rPr>
          <w:rFonts w:ascii="Times New Roman" w:hAnsi="Times New Roman" w:cs="Times New Roman"/>
          <w:bCs/>
          <w:sz w:val="28"/>
          <w:szCs w:val="28"/>
        </w:rPr>
        <w:t>Целевое АДср должно поддерживаться на уровне 65-70 мм рт. ст. Ранне</w:t>
      </w:r>
      <w:r w:rsidR="00AE034E" w:rsidRPr="00E94CFD">
        <w:rPr>
          <w:rFonts w:ascii="Times New Roman" w:hAnsi="Times New Roman" w:cs="Times New Roman"/>
          <w:bCs/>
          <w:sz w:val="28"/>
          <w:szCs w:val="28"/>
        </w:rPr>
        <w:t>е</w:t>
      </w:r>
      <w:r w:rsidR="00BB7A05" w:rsidRPr="00E94CFD">
        <w:rPr>
          <w:rFonts w:ascii="Times New Roman" w:hAnsi="Times New Roman" w:cs="Times New Roman"/>
          <w:bCs/>
          <w:sz w:val="28"/>
          <w:szCs w:val="28"/>
        </w:rPr>
        <w:t xml:space="preserve"> назначение </w:t>
      </w:r>
      <w:r w:rsidRPr="00E94CFD">
        <w:rPr>
          <w:rStyle w:val="ab"/>
          <w:rFonts w:ascii="Times New Roman" w:hAnsi="Times New Roman" w:cs="Times New Roman"/>
          <w:color w:val="323232"/>
          <w:sz w:val="28"/>
          <w:szCs w:val="28"/>
        </w:rPr>
        <w:t>норадреналин</w:t>
      </w:r>
      <w:r w:rsidR="00BB7A05" w:rsidRPr="00E94CFD">
        <w:rPr>
          <w:rStyle w:val="ab"/>
          <w:rFonts w:ascii="Times New Roman" w:hAnsi="Times New Roman" w:cs="Times New Roman"/>
          <w:color w:val="323232"/>
          <w:sz w:val="28"/>
          <w:szCs w:val="28"/>
        </w:rPr>
        <w:t>а</w:t>
      </w:r>
      <w:r w:rsidR="00F325EB" w:rsidRPr="00E94CFD">
        <w:rPr>
          <w:rStyle w:val="ab"/>
          <w:rFonts w:ascii="Times New Roman" w:hAnsi="Times New Roman" w:cs="Times New Roman"/>
          <w:color w:val="323232"/>
          <w:sz w:val="28"/>
          <w:szCs w:val="28"/>
        </w:rPr>
        <w:t xml:space="preserve"> </w:t>
      </w:r>
      <w:r w:rsidR="00AE034E" w:rsidRPr="00E94CFD">
        <w:rPr>
          <w:rStyle w:val="ab"/>
          <w:rFonts w:ascii="Times New Roman" w:hAnsi="Times New Roman" w:cs="Times New Roman"/>
          <w:b w:val="0"/>
          <w:color w:val="323232"/>
          <w:sz w:val="28"/>
          <w:szCs w:val="28"/>
        </w:rPr>
        <w:t>(является препаратом выбора)</w:t>
      </w:r>
      <w:r w:rsidR="00F325EB" w:rsidRPr="00E94CFD">
        <w:rPr>
          <w:rStyle w:val="ab"/>
          <w:rFonts w:ascii="Times New Roman" w:hAnsi="Times New Roman" w:cs="Times New Roman"/>
          <w:b w:val="0"/>
          <w:color w:val="323232"/>
          <w:sz w:val="28"/>
          <w:szCs w:val="28"/>
        </w:rPr>
        <w:t xml:space="preserve"> </w:t>
      </w:r>
      <w:r w:rsidR="00BB7A05" w:rsidRPr="00E94CFD">
        <w:rPr>
          <w:rStyle w:val="ab"/>
          <w:rFonts w:ascii="Times New Roman" w:hAnsi="Times New Roman" w:cs="Times New Roman"/>
          <w:b w:val="0"/>
          <w:color w:val="323232"/>
          <w:sz w:val="28"/>
          <w:szCs w:val="28"/>
        </w:rPr>
        <w:t>снижает летальность.</w:t>
      </w:r>
      <w:r w:rsidR="00F325EB" w:rsidRPr="00E94CFD">
        <w:rPr>
          <w:rStyle w:val="ab"/>
          <w:rFonts w:ascii="Times New Roman" w:hAnsi="Times New Roman" w:cs="Times New Roman"/>
          <w:b w:val="0"/>
          <w:color w:val="323232"/>
          <w:sz w:val="28"/>
          <w:szCs w:val="28"/>
        </w:rPr>
        <w:t xml:space="preserve"> </w:t>
      </w:r>
      <w:r w:rsidRPr="00E94CFD">
        <w:rPr>
          <w:rFonts w:ascii="Times New Roman" w:hAnsi="Times New Roman" w:cs="Times New Roman"/>
          <w:bCs/>
          <w:sz w:val="28"/>
          <w:szCs w:val="28"/>
        </w:rPr>
        <w:t xml:space="preserve">При низком артериальном давлении </w:t>
      </w:r>
      <w:r w:rsidR="00BB7A05" w:rsidRPr="00E94CFD">
        <w:rPr>
          <w:rFonts w:ascii="Times New Roman" w:hAnsi="Times New Roman" w:cs="Times New Roman"/>
          <w:bCs/>
          <w:sz w:val="28"/>
          <w:szCs w:val="28"/>
        </w:rPr>
        <w:t xml:space="preserve">также </w:t>
      </w:r>
      <w:r w:rsidR="00AE034E" w:rsidRPr="00E94CFD">
        <w:rPr>
          <w:rFonts w:ascii="Times New Roman" w:hAnsi="Times New Roman" w:cs="Times New Roman"/>
          <w:bCs/>
          <w:sz w:val="28"/>
          <w:szCs w:val="28"/>
        </w:rPr>
        <w:t xml:space="preserve">можно </w:t>
      </w:r>
      <w:r w:rsidRPr="00E94CFD">
        <w:rPr>
          <w:rFonts w:ascii="Times New Roman" w:hAnsi="Times New Roman" w:cs="Times New Roman"/>
          <w:bCs/>
          <w:sz w:val="28"/>
          <w:szCs w:val="28"/>
        </w:rPr>
        <w:t>вводит</w:t>
      </w:r>
      <w:r w:rsidR="00AE034E" w:rsidRPr="00E94CFD">
        <w:rPr>
          <w:rFonts w:ascii="Times New Roman" w:hAnsi="Times New Roman" w:cs="Times New Roman"/>
          <w:bCs/>
          <w:sz w:val="28"/>
          <w:szCs w:val="28"/>
        </w:rPr>
        <w:t>ь</w:t>
      </w:r>
      <w:r w:rsidR="00F325EB"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допамин</w:t>
      </w:r>
      <w:r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добутамин.</w:t>
      </w:r>
      <w:r w:rsidRPr="00E94CFD">
        <w:rPr>
          <w:rFonts w:ascii="Times New Roman" w:hAnsi="Times New Roman" w:cs="Times New Roman"/>
          <w:bCs/>
          <w:sz w:val="28"/>
          <w:szCs w:val="28"/>
        </w:rPr>
        <w:t xml:space="preserve"> Снижение гемоглобина ниже 70 г/л при наличии выраженной тахикардии, признаках ишемии миокарда на ЭКГ является показанием для переливания эритроцитсодержащих трансфузионных сред.</w:t>
      </w:r>
    </w:p>
    <w:p w14:paraId="421B9B9C" w14:textId="1DB96600" w:rsidR="00827CD0" w:rsidRPr="005F4B78" w:rsidRDefault="00A870E8" w:rsidP="00827CD0">
      <w:pPr>
        <w:spacing w:after="0" w:line="360" w:lineRule="auto"/>
        <w:ind w:firstLine="708"/>
        <w:jc w:val="both"/>
        <w:rPr>
          <w:rFonts w:ascii="Times New Roman" w:hAnsi="Times New Roman" w:cs="Times New Roman"/>
          <w:color w:val="FF0000"/>
          <w:sz w:val="28"/>
          <w:szCs w:val="28"/>
        </w:rPr>
      </w:pPr>
      <w:r w:rsidRPr="00E94CFD">
        <w:rPr>
          <w:rFonts w:ascii="Times New Roman" w:hAnsi="Times New Roman" w:cs="Times New Roman"/>
          <w:bCs/>
          <w:sz w:val="28"/>
          <w:szCs w:val="28"/>
        </w:rPr>
        <w:t xml:space="preserve">У больных сепсисом нарушается кислотно-основное состояние и развивается </w:t>
      </w:r>
      <w:r w:rsidRPr="00E94CFD">
        <w:rPr>
          <w:rFonts w:ascii="Times New Roman" w:hAnsi="Times New Roman" w:cs="Times New Roman"/>
          <w:b/>
          <w:bCs/>
          <w:sz w:val="28"/>
          <w:szCs w:val="28"/>
        </w:rPr>
        <w:t>метаболический ацидоз</w:t>
      </w:r>
      <w:r w:rsidRPr="00E94CFD">
        <w:rPr>
          <w:rFonts w:ascii="Times New Roman" w:hAnsi="Times New Roman" w:cs="Times New Roman"/>
          <w:bCs/>
          <w:sz w:val="28"/>
          <w:szCs w:val="28"/>
        </w:rPr>
        <w:t>. С целью его коррекции</w:t>
      </w:r>
      <w:r w:rsidR="00BF2585">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проводятся мероприятия, направленные на восстановление гемодинамики. Ацидоз, прежде всего, связан с гипоперфузией органов и тканей, повреждением клеточных органелл, общей гипоксией. В этом случае восстановление центральной гемодинамики, стабилизация доставки и потребления кислорода являются главными условиями коррекции ацидоза. </w:t>
      </w:r>
      <w:r w:rsidR="00BF2585" w:rsidRPr="00BF2585">
        <w:rPr>
          <w:rFonts w:ascii="Times New Roman" w:hAnsi="Times New Roman" w:cs="Times New Roman"/>
          <w:bCs/>
          <w:color w:val="FF0000"/>
          <w:sz w:val="28"/>
          <w:szCs w:val="28"/>
        </w:rPr>
        <w:t>Введение гидрокарбоната натрия</w:t>
      </w:r>
      <w:r w:rsidR="00827CD0">
        <w:rPr>
          <w:rFonts w:ascii="Times New Roman" w:hAnsi="Times New Roman" w:cs="Times New Roman"/>
          <w:bCs/>
          <w:color w:val="FF0000"/>
          <w:sz w:val="28"/>
          <w:szCs w:val="28"/>
        </w:rPr>
        <w:t xml:space="preserve"> </w:t>
      </w:r>
      <w:r w:rsidR="00827CD0">
        <w:rPr>
          <w:rFonts w:ascii="Times New Roman" w:hAnsi="Times New Roman" w:cs="Times New Roman"/>
          <w:color w:val="FF0000"/>
          <w:sz w:val="28"/>
          <w:szCs w:val="28"/>
        </w:rPr>
        <w:t>при рН более 7,15</w:t>
      </w:r>
      <w:r w:rsidR="00BF2585" w:rsidRPr="00BF2585">
        <w:rPr>
          <w:rFonts w:ascii="Times New Roman" w:hAnsi="Times New Roman" w:cs="Times New Roman"/>
          <w:bCs/>
          <w:color w:val="FF0000"/>
          <w:sz w:val="28"/>
          <w:szCs w:val="28"/>
        </w:rPr>
        <w:t xml:space="preserve"> не рекомендуется, так как его инфузия может сопровождаться </w:t>
      </w:r>
      <w:r w:rsidR="00827CD0">
        <w:rPr>
          <w:rFonts w:ascii="Times New Roman" w:hAnsi="Times New Roman" w:cs="Times New Roman"/>
          <w:color w:val="FF0000"/>
          <w:sz w:val="28"/>
          <w:szCs w:val="28"/>
        </w:rPr>
        <w:t>гипокалиемией, гипокальциемией, что может способствовать развитию отека мозга, вызывать артериальную гипотензию, внутриклеточн</w:t>
      </w:r>
      <w:r w:rsidR="00827CD0">
        <w:rPr>
          <w:rFonts w:ascii="Times New Roman" w:hAnsi="Times New Roman" w:cs="Times New Roman"/>
          <w:color w:val="FF0000"/>
          <w:sz w:val="28"/>
          <w:szCs w:val="28"/>
        </w:rPr>
        <w:t>ый</w:t>
      </w:r>
      <w:r w:rsidR="00827CD0">
        <w:rPr>
          <w:rFonts w:ascii="Times New Roman" w:hAnsi="Times New Roman" w:cs="Times New Roman"/>
          <w:color w:val="FF0000"/>
          <w:sz w:val="28"/>
          <w:szCs w:val="28"/>
        </w:rPr>
        <w:t xml:space="preserve"> ацидоз</w:t>
      </w:r>
      <w:bookmarkStart w:id="22" w:name="_GoBack"/>
      <w:bookmarkEnd w:id="22"/>
      <w:r w:rsidR="00827CD0">
        <w:rPr>
          <w:rFonts w:ascii="Times New Roman" w:hAnsi="Times New Roman" w:cs="Times New Roman"/>
          <w:color w:val="FF0000"/>
          <w:sz w:val="28"/>
          <w:szCs w:val="28"/>
        </w:rPr>
        <w:t xml:space="preserve">, </w:t>
      </w:r>
      <w:r w:rsidR="00827CD0">
        <w:rPr>
          <w:rFonts w:ascii="Times New Roman" w:hAnsi="Times New Roman" w:cs="Times New Roman"/>
          <w:color w:val="FF0000"/>
          <w:sz w:val="28"/>
          <w:szCs w:val="28"/>
        </w:rPr>
        <w:t xml:space="preserve"> </w:t>
      </w:r>
      <w:r w:rsidR="00827CD0">
        <w:rPr>
          <w:rFonts w:ascii="Times New Roman" w:hAnsi="Times New Roman" w:cs="Times New Roman"/>
          <w:color w:val="FF0000"/>
          <w:sz w:val="28"/>
          <w:szCs w:val="28"/>
        </w:rPr>
        <w:t>снижать сердечный выброс, увеличивать содержание лактата в крови. При рН крови менее 7,15 растворы натрия гидрокарбоната использовать можно.</w:t>
      </w:r>
    </w:p>
    <w:p w14:paraId="4F8D6F44" w14:textId="77777777" w:rsidR="00A870E8" w:rsidRPr="00E94CFD" w:rsidRDefault="00A870E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 xml:space="preserve">Более чем у 80% больных сепсисом развивается олигурия, требующая </w:t>
      </w:r>
      <w:r w:rsidRPr="00E94CFD">
        <w:rPr>
          <w:rFonts w:ascii="Times New Roman" w:hAnsi="Times New Roman" w:cs="Times New Roman"/>
          <w:b/>
          <w:bCs/>
          <w:sz w:val="28"/>
          <w:szCs w:val="28"/>
        </w:rPr>
        <w:t>поддерживающей ренальной терапии</w:t>
      </w:r>
      <w:r w:rsidRPr="00E94CFD">
        <w:rPr>
          <w:rFonts w:ascii="Times New Roman" w:hAnsi="Times New Roman" w:cs="Times New Roman"/>
          <w:bCs/>
          <w:sz w:val="28"/>
          <w:szCs w:val="28"/>
        </w:rPr>
        <w:t>. Если недостаточное выведение мочи сохраняется после выведения больного из шока, то это считается неблагоприятным прогностическим признаком. При септическом шоке необходимо введение достаточного количества жидкости, применение инотропных агентов и улучшение реологических свойств крови, чтобы нормализовать почечное кровообращение.</w:t>
      </w:r>
    </w:p>
    <w:p w14:paraId="4F8D6F45" w14:textId="6558F726" w:rsidR="00A870E8" w:rsidRPr="00E94CFD" w:rsidRDefault="00A870E8" w:rsidP="00AA3B5F">
      <w:pPr>
        <w:spacing w:after="0" w:line="360" w:lineRule="auto"/>
        <w:ind w:firstLine="720"/>
        <w:jc w:val="both"/>
        <w:rPr>
          <w:rFonts w:ascii="Times New Roman" w:hAnsi="Times New Roman" w:cs="Times New Roman"/>
          <w:bCs/>
          <w:sz w:val="28"/>
          <w:szCs w:val="28"/>
        </w:rPr>
      </w:pPr>
      <w:r w:rsidRPr="00E94CFD">
        <w:rPr>
          <w:rFonts w:ascii="Times New Roman" w:hAnsi="Times New Roman" w:cs="Times New Roman"/>
          <w:bCs/>
          <w:sz w:val="28"/>
          <w:szCs w:val="28"/>
        </w:rPr>
        <w:t>До стабилизации состояния больного (1-2 дня) парентеральное и энтеральное питание (</w:t>
      </w:r>
      <w:r w:rsidRPr="00E94CFD">
        <w:rPr>
          <w:rFonts w:ascii="Times New Roman" w:hAnsi="Times New Roman" w:cs="Times New Roman"/>
          <w:b/>
          <w:bCs/>
          <w:sz w:val="28"/>
          <w:szCs w:val="28"/>
        </w:rPr>
        <w:t>нутриционная поддержка)</w:t>
      </w:r>
      <w:r w:rsidRPr="00E94CFD">
        <w:rPr>
          <w:rFonts w:ascii="Times New Roman" w:hAnsi="Times New Roman" w:cs="Times New Roman"/>
          <w:bCs/>
          <w:sz w:val="28"/>
          <w:szCs w:val="28"/>
        </w:rPr>
        <w:t xml:space="preserve"> не проводятся, назначается нулевая диета. Введение питательных веществ может осуществлят</w:t>
      </w:r>
      <w:r w:rsidR="0010617D">
        <w:rPr>
          <w:rFonts w:ascii="Times New Roman" w:hAnsi="Times New Roman" w:cs="Times New Roman"/>
          <w:bCs/>
          <w:sz w:val="28"/>
          <w:szCs w:val="28"/>
        </w:rPr>
        <w:t>ь</w:t>
      </w:r>
      <w:r w:rsidRPr="00E94CFD">
        <w:rPr>
          <w:rFonts w:ascii="Times New Roman" w:hAnsi="Times New Roman" w:cs="Times New Roman"/>
          <w:bCs/>
          <w:sz w:val="28"/>
          <w:szCs w:val="28"/>
        </w:rPr>
        <w:t>ся после купирования острых явлений естественным образом через рот или тонкокишечным путем, при невозможности их применения назначается парентеральное питание. Предпочтительным считается энтеральный вариант с использованием назоинтестинального зонда. Показанием для энтерального питания являются:</w:t>
      </w:r>
    </w:p>
    <w:p w14:paraId="4F8D6F46" w14:textId="77777777" w:rsidR="00A870E8" w:rsidRPr="00E94CFD" w:rsidRDefault="00A870E8" w:rsidP="00AA3B5F">
      <w:pPr>
        <w:pStyle w:val="aa"/>
        <w:numPr>
          <w:ilvl w:val="0"/>
          <w:numId w:val="118"/>
        </w:numPr>
        <w:spacing w:after="0" w:line="360" w:lineRule="auto"/>
        <w:ind w:left="993" w:hanging="284"/>
        <w:jc w:val="both"/>
        <w:rPr>
          <w:rFonts w:ascii="Times New Roman" w:hAnsi="Times New Roman"/>
          <w:bCs/>
          <w:sz w:val="28"/>
          <w:szCs w:val="28"/>
        </w:rPr>
      </w:pPr>
      <w:r w:rsidRPr="00E94CFD">
        <w:rPr>
          <w:rFonts w:ascii="Times New Roman" w:hAnsi="Times New Roman"/>
          <w:bCs/>
          <w:sz w:val="28"/>
          <w:szCs w:val="28"/>
        </w:rPr>
        <w:t>невозможность естественного кормления в течение 3 суток;</w:t>
      </w:r>
    </w:p>
    <w:p w14:paraId="4F8D6F47" w14:textId="77777777" w:rsidR="00A870E8" w:rsidRPr="00E94CFD" w:rsidRDefault="00A870E8" w:rsidP="00AA3B5F">
      <w:pPr>
        <w:pStyle w:val="aa"/>
        <w:numPr>
          <w:ilvl w:val="0"/>
          <w:numId w:val="118"/>
        </w:numPr>
        <w:spacing w:after="0" w:line="360" w:lineRule="auto"/>
        <w:ind w:left="993" w:hanging="284"/>
        <w:jc w:val="both"/>
        <w:rPr>
          <w:rFonts w:ascii="Times New Roman" w:hAnsi="Times New Roman"/>
          <w:bCs/>
          <w:sz w:val="28"/>
          <w:szCs w:val="28"/>
        </w:rPr>
      </w:pPr>
      <w:r w:rsidRPr="00E94CFD">
        <w:rPr>
          <w:rFonts w:ascii="Times New Roman" w:hAnsi="Times New Roman"/>
          <w:bCs/>
          <w:sz w:val="28"/>
          <w:szCs w:val="28"/>
        </w:rPr>
        <w:t>отсутствие аппетита и отказ от приема пищи на фоне выраженной кахексии и слабости больного;</w:t>
      </w:r>
    </w:p>
    <w:p w14:paraId="4F8D6F48" w14:textId="77777777" w:rsidR="00A870E8" w:rsidRPr="00E94CFD" w:rsidRDefault="00A870E8" w:rsidP="00AA3B5F">
      <w:pPr>
        <w:pStyle w:val="aa"/>
        <w:numPr>
          <w:ilvl w:val="0"/>
          <w:numId w:val="118"/>
        </w:numPr>
        <w:spacing w:after="0" w:line="360" w:lineRule="auto"/>
        <w:ind w:left="993" w:hanging="284"/>
        <w:jc w:val="both"/>
        <w:rPr>
          <w:rFonts w:ascii="Times New Roman" w:hAnsi="Times New Roman"/>
          <w:bCs/>
          <w:sz w:val="28"/>
          <w:szCs w:val="28"/>
        </w:rPr>
      </w:pPr>
      <w:r w:rsidRPr="00E94CFD">
        <w:rPr>
          <w:rFonts w:ascii="Times New Roman" w:hAnsi="Times New Roman"/>
          <w:bCs/>
          <w:sz w:val="28"/>
          <w:szCs w:val="28"/>
        </w:rPr>
        <w:t>необходимость в максимально раннем послеоперационном восстановлении функции желудочно-кишечного тракта.</w:t>
      </w:r>
    </w:p>
    <w:p w14:paraId="4F8D6F49" w14:textId="77777777" w:rsidR="00A870E8" w:rsidRPr="00E94CFD" w:rsidRDefault="00A870E8" w:rsidP="00AA3B5F">
      <w:pPr>
        <w:spacing w:after="0" w:line="360" w:lineRule="auto"/>
        <w:jc w:val="both"/>
        <w:rPr>
          <w:rFonts w:ascii="Times New Roman" w:hAnsi="Times New Roman" w:cs="Times New Roman"/>
          <w:bCs/>
          <w:sz w:val="28"/>
          <w:szCs w:val="28"/>
        </w:rPr>
      </w:pPr>
      <w:r w:rsidRPr="00E94CFD">
        <w:rPr>
          <w:rFonts w:ascii="Times New Roman" w:hAnsi="Times New Roman" w:cs="Times New Roman"/>
          <w:bCs/>
          <w:sz w:val="28"/>
          <w:szCs w:val="28"/>
        </w:rPr>
        <w:t>Если предполагается длительное энтеральное питание, более</w:t>
      </w:r>
      <w:r w:rsidR="002E7D38">
        <w:rPr>
          <w:rFonts w:ascii="Times New Roman" w:hAnsi="Times New Roman" w:cs="Times New Roman"/>
          <w:bCs/>
          <w:sz w:val="28"/>
          <w:szCs w:val="28"/>
        </w:rPr>
        <w:t xml:space="preserve"> </w:t>
      </w:r>
      <w:r w:rsidRPr="00E94CFD">
        <w:rPr>
          <w:rFonts w:ascii="Times New Roman" w:hAnsi="Times New Roman" w:cs="Times New Roman"/>
          <w:bCs/>
          <w:sz w:val="28"/>
          <w:szCs w:val="28"/>
        </w:rPr>
        <w:t>4-6 недель необходимо накладывать пищеприемную гастро- или энтеростому. Современные сбалансированные питательные смеси (нутризон, нутрилан, нутридринк) полностью обеспечивают больного в необходимых макро- и микронутриентах. Энтеральное употребление питательных смесей осуществляют постепенно, начиная с введения в первый день 1/3, во второй – 1/2, в третий – 3/4 и в четвертый – полный объем суточной потребности. Абсолютными противопоказаниями для энтерального питания являются:</w:t>
      </w:r>
    </w:p>
    <w:p w14:paraId="4F8D6F4A" w14:textId="77777777" w:rsidR="00A870E8" w:rsidRPr="00E94CFD" w:rsidRDefault="00A870E8" w:rsidP="00AA3B5F">
      <w:pPr>
        <w:pStyle w:val="aa"/>
        <w:numPr>
          <w:ilvl w:val="0"/>
          <w:numId w:val="119"/>
        </w:numPr>
        <w:tabs>
          <w:tab w:val="left" w:pos="993"/>
        </w:tabs>
        <w:spacing w:after="0" w:line="360" w:lineRule="auto"/>
        <w:ind w:hanging="11"/>
        <w:jc w:val="both"/>
        <w:rPr>
          <w:rFonts w:ascii="Times New Roman" w:hAnsi="Times New Roman"/>
          <w:sz w:val="28"/>
          <w:szCs w:val="28"/>
        </w:rPr>
      </w:pPr>
      <w:r w:rsidRPr="00E94CFD">
        <w:rPr>
          <w:rFonts w:ascii="Times New Roman" w:hAnsi="Times New Roman"/>
          <w:sz w:val="28"/>
          <w:szCs w:val="28"/>
        </w:rPr>
        <w:t>анурия;</w:t>
      </w:r>
    </w:p>
    <w:p w14:paraId="4F8D6F4B" w14:textId="77777777" w:rsidR="00A870E8" w:rsidRPr="00E94CFD" w:rsidRDefault="00A870E8" w:rsidP="00AA3B5F">
      <w:pPr>
        <w:pStyle w:val="aa"/>
        <w:numPr>
          <w:ilvl w:val="0"/>
          <w:numId w:val="119"/>
        </w:numPr>
        <w:tabs>
          <w:tab w:val="left" w:pos="993"/>
        </w:tabs>
        <w:spacing w:after="0" w:line="360" w:lineRule="auto"/>
        <w:ind w:hanging="11"/>
        <w:jc w:val="both"/>
        <w:rPr>
          <w:rFonts w:ascii="Times New Roman" w:hAnsi="Times New Roman"/>
          <w:sz w:val="28"/>
          <w:szCs w:val="28"/>
        </w:rPr>
      </w:pPr>
      <w:r w:rsidRPr="00E94CFD">
        <w:rPr>
          <w:rFonts w:ascii="Times New Roman" w:hAnsi="Times New Roman"/>
          <w:sz w:val="28"/>
          <w:szCs w:val="28"/>
        </w:rPr>
        <w:t>органическая кишечная непроходимость;</w:t>
      </w:r>
    </w:p>
    <w:p w14:paraId="4F8D6F4C" w14:textId="77777777" w:rsidR="00A870E8" w:rsidRPr="00E94CFD" w:rsidRDefault="00A870E8" w:rsidP="00AA3B5F">
      <w:pPr>
        <w:pStyle w:val="aa"/>
        <w:numPr>
          <w:ilvl w:val="0"/>
          <w:numId w:val="119"/>
        </w:numPr>
        <w:tabs>
          <w:tab w:val="left" w:pos="993"/>
        </w:tabs>
        <w:spacing w:after="0" w:line="360" w:lineRule="auto"/>
        <w:ind w:hanging="11"/>
        <w:jc w:val="both"/>
        <w:rPr>
          <w:rFonts w:ascii="Times New Roman" w:hAnsi="Times New Roman"/>
          <w:sz w:val="28"/>
          <w:szCs w:val="28"/>
        </w:rPr>
      </w:pPr>
      <w:r w:rsidRPr="00E94CFD">
        <w:rPr>
          <w:rFonts w:ascii="Times New Roman" w:hAnsi="Times New Roman"/>
          <w:sz w:val="28"/>
          <w:szCs w:val="28"/>
        </w:rPr>
        <w:t>продолжающееся желудочно-кишечное кровотечение;</w:t>
      </w:r>
    </w:p>
    <w:p w14:paraId="4F8D6F4D" w14:textId="77777777" w:rsidR="00A870E8" w:rsidRPr="00E94CFD" w:rsidRDefault="00A870E8" w:rsidP="00AA3B5F">
      <w:pPr>
        <w:pStyle w:val="aa"/>
        <w:numPr>
          <w:ilvl w:val="0"/>
          <w:numId w:val="119"/>
        </w:numPr>
        <w:tabs>
          <w:tab w:val="left" w:pos="993"/>
        </w:tabs>
        <w:spacing w:after="0" w:line="360" w:lineRule="auto"/>
        <w:ind w:hanging="11"/>
        <w:jc w:val="both"/>
        <w:rPr>
          <w:rFonts w:ascii="Times New Roman" w:hAnsi="Times New Roman"/>
          <w:sz w:val="28"/>
          <w:szCs w:val="28"/>
        </w:rPr>
      </w:pPr>
      <w:r w:rsidRPr="00E94CFD">
        <w:rPr>
          <w:rFonts w:ascii="Times New Roman" w:hAnsi="Times New Roman"/>
          <w:sz w:val="28"/>
          <w:szCs w:val="28"/>
        </w:rPr>
        <w:t xml:space="preserve">наличие аллергии на компоненты питательных смесей. </w:t>
      </w:r>
    </w:p>
    <w:p w14:paraId="4F8D6F4E" w14:textId="77777777" w:rsidR="00A870E8" w:rsidRPr="00E94CFD" w:rsidRDefault="00A870E8" w:rsidP="00AA3B5F">
      <w:pPr>
        <w:tabs>
          <w:tab w:val="left" w:pos="993"/>
        </w:tabs>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sz w:val="28"/>
          <w:szCs w:val="28"/>
        </w:rPr>
        <w:t xml:space="preserve">При лечении сепсиса необходимо предусмотреть вероятность развития </w:t>
      </w:r>
      <w:r w:rsidRPr="00E94CFD">
        <w:rPr>
          <w:rFonts w:ascii="Times New Roman" w:hAnsi="Times New Roman" w:cs="Times New Roman"/>
          <w:b/>
          <w:sz w:val="28"/>
          <w:szCs w:val="28"/>
        </w:rPr>
        <w:t>стрессовых язв желудочно-кишечного тракта</w:t>
      </w:r>
      <w:r w:rsidRPr="00E94CFD">
        <w:rPr>
          <w:rFonts w:ascii="Times New Roman" w:hAnsi="Times New Roman" w:cs="Times New Roman"/>
          <w:sz w:val="28"/>
          <w:szCs w:val="28"/>
        </w:rPr>
        <w:t>.</w:t>
      </w:r>
      <w:r w:rsidR="009415C6" w:rsidRPr="00E94CFD">
        <w:rPr>
          <w:rFonts w:ascii="Times New Roman" w:hAnsi="Times New Roman" w:cs="Times New Roman"/>
          <w:sz w:val="28"/>
          <w:szCs w:val="28"/>
        </w:rPr>
        <w:t xml:space="preserve"> При высоком риске их возникновения</w:t>
      </w:r>
      <w:r w:rsidR="00BC3776">
        <w:rPr>
          <w:rFonts w:ascii="Times New Roman" w:hAnsi="Times New Roman" w:cs="Times New Roman"/>
          <w:sz w:val="28"/>
          <w:szCs w:val="28"/>
        </w:rPr>
        <w:t xml:space="preserve"> </w:t>
      </w:r>
      <w:r w:rsidRPr="00E94CFD">
        <w:rPr>
          <w:rFonts w:ascii="Times New Roman" w:hAnsi="Times New Roman" w:cs="Times New Roman"/>
          <w:sz w:val="28"/>
          <w:szCs w:val="28"/>
        </w:rPr>
        <w:t>назначаются</w:t>
      </w:r>
      <w:r w:rsidR="00BC3776">
        <w:rPr>
          <w:rFonts w:ascii="Times New Roman" w:hAnsi="Times New Roman" w:cs="Times New Roman"/>
          <w:sz w:val="28"/>
          <w:szCs w:val="28"/>
        </w:rPr>
        <w:t xml:space="preserve"> </w:t>
      </w:r>
      <w:r w:rsidRPr="00E94CFD">
        <w:rPr>
          <w:rFonts w:ascii="Times New Roman" w:hAnsi="Times New Roman" w:cs="Times New Roman"/>
          <w:bCs/>
          <w:sz w:val="28"/>
          <w:szCs w:val="28"/>
        </w:rPr>
        <w:t>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 xml:space="preserve"> блокаторы</w:t>
      </w:r>
      <w:r w:rsidR="00BC3776">
        <w:rPr>
          <w:rFonts w:ascii="Times New Roman" w:hAnsi="Times New Roman" w:cs="Times New Roman"/>
          <w:bCs/>
          <w:sz w:val="28"/>
          <w:szCs w:val="28"/>
        </w:rPr>
        <w:t xml:space="preserve"> гистаминовых рецепторов</w:t>
      </w:r>
      <w:r w:rsidRPr="00E94CFD">
        <w:rPr>
          <w:rFonts w:ascii="Times New Roman" w:hAnsi="Times New Roman" w:cs="Times New Roman"/>
          <w:bCs/>
          <w:sz w:val="28"/>
          <w:szCs w:val="28"/>
        </w:rPr>
        <w:t xml:space="preserve"> (фамотидин, низатидин, роксатидин) или ингибиторы протоновой помпы (омепразол, пантопразол, лансопразол). </w:t>
      </w:r>
      <w:r w:rsidR="00F06012" w:rsidRPr="00E94CFD">
        <w:rPr>
          <w:rFonts w:ascii="Times New Roman" w:hAnsi="Times New Roman" w:cs="Times New Roman"/>
          <w:spacing w:val="4"/>
          <w:sz w:val="28"/>
          <w:szCs w:val="28"/>
        </w:rPr>
        <w:t>При отсутствии факторов риска развития язв и желудочно-кишечного кровотечения профилактику не проводят.</w:t>
      </w:r>
    </w:p>
    <w:p w14:paraId="4F8D6F4F" w14:textId="77777777" w:rsidR="00A870E8" w:rsidRPr="00E94CFD" w:rsidRDefault="00A870E8" w:rsidP="00AA3B5F">
      <w:pPr>
        <w:tabs>
          <w:tab w:val="left" w:pos="993"/>
        </w:tabs>
        <w:spacing w:after="0" w:line="360" w:lineRule="auto"/>
        <w:ind w:firstLine="720"/>
        <w:jc w:val="both"/>
        <w:rPr>
          <w:rFonts w:ascii="Times New Roman" w:hAnsi="Times New Roman" w:cs="Times New Roman"/>
          <w:sz w:val="28"/>
          <w:szCs w:val="28"/>
        </w:rPr>
      </w:pPr>
      <w:r w:rsidRPr="00E94CFD">
        <w:rPr>
          <w:rFonts w:ascii="Times New Roman" w:hAnsi="Times New Roman" w:cs="Times New Roman"/>
          <w:sz w:val="28"/>
          <w:szCs w:val="28"/>
        </w:rPr>
        <w:t xml:space="preserve">Учитывая, что больные сепсисом часто находятся длительное время на постельном режиме и велика вероятность развития </w:t>
      </w:r>
      <w:r w:rsidRPr="00E94CFD">
        <w:rPr>
          <w:rFonts w:ascii="Times New Roman" w:hAnsi="Times New Roman" w:cs="Times New Roman"/>
          <w:b/>
          <w:sz w:val="28"/>
          <w:szCs w:val="28"/>
        </w:rPr>
        <w:t>тромбоза глубоких вен голени и ТЭЛА</w:t>
      </w:r>
      <w:r w:rsidRPr="00E94CFD">
        <w:rPr>
          <w:rFonts w:ascii="Times New Roman" w:hAnsi="Times New Roman" w:cs="Times New Roman"/>
          <w:sz w:val="28"/>
          <w:szCs w:val="28"/>
        </w:rPr>
        <w:t xml:space="preserve">, необходимо осуществлять по показаниям их </w:t>
      </w:r>
      <w:r w:rsidRPr="00E94CFD">
        <w:rPr>
          <w:rFonts w:ascii="Times New Roman" w:eastAsia="+mn-ea" w:hAnsi="Times New Roman" w:cs="Times New Roman"/>
          <w:bCs/>
          <w:color w:val="000000"/>
          <w:sz w:val="28"/>
          <w:szCs w:val="28"/>
        </w:rPr>
        <w:t>специфическую или неспецифическую</w:t>
      </w:r>
      <w:r w:rsidR="00F325EB" w:rsidRPr="00E94CFD">
        <w:rPr>
          <w:rFonts w:ascii="Times New Roman" w:eastAsia="+mn-ea" w:hAnsi="Times New Roman" w:cs="Times New Roman"/>
          <w:bCs/>
          <w:color w:val="000000"/>
          <w:sz w:val="28"/>
          <w:szCs w:val="28"/>
        </w:rPr>
        <w:t xml:space="preserve"> </w:t>
      </w:r>
      <w:r w:rsidRPr="00E94CFD">
        <w:rPr>
          <w:rFonts w:ascii="Times New Roman" w:hAnsi="Times New Roman" w:cs="Times New Roman"/>
          <w:sz w:val="28"/>
          <w:szCs w:val="28"/>
        </w:rPr>
        <w:t>профилактику путем назначения</w:t>
      </w:r>
      <w:r w:rsidR="00BC3776">
        <w:rPr>
          <w:rFonts w:ascii="Times New Roman" w:hAnsi="Times New Roman" w:cs="Times New Roman"/>
          <w:sz w:val="28"/>
          <w:szCs w:val="28"/>
        </w:rPr>
        <w:t xml:space="preserve"> </w:t>
      </w:r>
      <w:r w:rsidRPr="00E94CFD">
        <w:rPr>
          <w:rFonts w:ascii="Times New Roman" w:hAnsi="Times New Roman" w:cs="Times New Roman"/>
          <w:bCs/>
          <w:sz w:val="28"/>
          <w:szCs w:val="28"/>
        </w:rPr>
        <w:t>низкомолекулярных гепаринов и непрямых антикоагулянтов (</w:t>
      </w:r>
      <w:r w:rsidRPr="00E94CFD">
        <w:rPr>
          <w:rFonts w:ascii="Times New Roman" w:hAnsi="Times New Roman" w:cs="Times New Roman"/>
          <w:sz w:val="28"/>
          <w:szCs w:val="28"/>
        </w:rPr>
        <w:t xml:space="preserve">фраксипарин, </w:t>
      </w:r>
      <w:r w:rsidR="009415C6" w:rsidRPr="00E94CFD">
        <w:rPr>
          <w:rFonts w:ascii="Times New Roman" w:hAnsi="Times New Roman" w:cs="Times New Roman"/>
          <w:sz w:val="28"/>
          <w:szCs w:val="28"/>
        </w:rPr>
        <w:t xml:space="preserve">дельтапарин, </w:t>
      </w:r>
      <w:r w:rsidRPr="00E94CFD">
        <w:rPr>
          <w:rFonts w:ascii="Times New Roman" w:hAnsi="Times New Roman" w:cs="Times New Roman"/>
          <w:sz w:val="28"/>
          <w:szCs w:val="28"/>
        </w:rPr>
        <w:t>клексан, варфарин, ксарелто) или используя механические методы (компрессионное белье, тугое бинтование), соответственно.</w:t>
      </w:r>
    </w:p>
    <w:p w14:paraId="4F8D6F51" w14:textId="27B3FD8F" w:rsidR="009F26A8" w:rsidRPr="00E94CFD" w:rsidRDefault="00A870E8" w:rsidP="00360782">
      <w:pPr>
        <w:tabs>
          <w:tab w:val="left" w:pos="993"/>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Сепсис сопровождается формированием вторичного иммунодефицита. В связи с этим важным звеном борьбы с сепсисом является </w:t>
      </w:r>
      <w:r w:rsidRPr="00E94CFD">
        <w:rPr>
          <w:rFonts w:ascii="Times New Roman" w:hAnsi="Times New Roman" w:cs="Times New Roman"/>
          <w:b/>
          <w:sz w:val="28"/>
          <w:szCs w:val="28"/>
        </w:rPr>
        <w:t>иммунокорригирующая терапия</w:t>
      </w:r>
      <w:r w:rsidRPr="00E94CFD">
        <w:rPr>
          <w:rFonts w:ascii="Times New Roman" w:hAnsi="Times New Roman" w:cs="Times New Roman"/>
          <w:sz w:val="28"/>
          <w:szCs w:val="28"/>
        </w:rPr>
        <w:t xml:space="preserve">. Активная иммунизация до полной санации гнойного очага и стабилизации состояния больного противопоказана. В качестве средств, для пассивной иммунотерапии, эффективность которых доказана, используются </w:t>
      </w:r>
      <w:r w:rsidRPr="00E94CFD">
        <w:rPr>
          <w:rFonts w:ascii="Times New Roman" w:hAnsi="Times New Roman" w:cs="Times New Roman"/>
          <w:bCs/>
          <w:sz w:val="28"/>
          <w:szCs w:val="28"/>
        </w:rPr>
        <w:t>иммуноглобулин человеческий и пентаглобин.</w:t>
      </w:r>
      <w:r w:rsidR="009F26A8" w:rsidRPr="00E94CFD">
        <w:rPr>
          <w:rFonts w:ascii="Times New Roman" w:hAnsi="Times New Roman" w:cs="Times New Roman"/>
          <w:bCs/>
          <w:sz w:val="28"/>
          <w:szCs w:val="28"/>
        </w:rPr>
        <w:br w:type="page"/>
      </w:r>
    </w:p>
    <w:p w14:paraId="4F8D6F52" w14:textId="77777777" w:rsidR="009F26A8" w:rsidRPr="00E94CFD" w:rsidRDefault="009F26A8" w:rsidP="00AA3B5F">
      <w:pPr>
        <w:pStyle w:val="af3"/>
        <w:spacing w:before="0" w:after="0" w:line="360" w:lineRule="auto"/>
        <w:rPr>
          <w:rFonts w:ascii="Times New Roman" w:hAnsi="Times New Roman"/>
          <w:sz w:val="28"/>
          <w:szCs w:val="28"/>
        </w:rPr>
      </w:pPr>
      <w:r w:rsidRPr="00E94CFD">
        <w:rPr>
          <w:rFonts w:ascii="Times New Roman" w:hAnsi="Times New Roman"/>
          <w:sz w:val="28"/>
          <w:szCs w:val="28"/>
        </w:rPr>
        <w:t>Вопросы для самоподготовки:</w:t>
      </w:r>
    </w:p>
    <w:p w14:paraId="4F8D6F53" w14:textId="77777777" w:rsidR="009F26A8" w:rsidRPr="00E94CFD" w:rsidRDefault="009F26A8" w:rsidP="00AA3B5F">
      <w:pPr>
        <w:spacing w:after="0" w:line="360" w:lineRule="auto"/>
        <w:ind w:left="284" w:hanging="284"/>
        <w:jc w:val="both"/>
        <w:rPr>
          <w:rFonts w:ascii="Times New Roman" w:hAnsi="Times New Roman" w:cs="Times New Roman"/>
          <w:sz w:val="28"/>
          <w:szCs w:val="28"/>
        </w:rPr>
      </w:pPr>
      <w:r w:rsidRPr="00E94CFD">
        <w:rPr>
          <w:rFonts w:ascii="Times New Roman" w:hAnsi="Times New Roman" w:cs="Times New Roman"/>
          <w:sz w:val="28"/>
          <w:szCs w:val="28"/>
        </w:rPr>
        <w:t>1. Местный воспалительный ответ и общая реакция организма на внешнее раздражение, внедрение инфекции.</w:t>
      </w:r>
    </w:p>
    <w:p w14:paraId="4F8D6F54" w14:textId="77777777" w:rsidR="009F26A8" w:rsidRPr="00E94CFD" w:rsidRDefault="009F26A8"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 Бактериемия и сепсис. </w:t>
      </w:r>
    </w:p>
    <w:p w14:paraId="4F8D6F55" w14:textId="77777777" w:rsidR="009F26A8" w:rsidRPr="00E94CFD" w:rsidRDefault="009F26A8"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3. Понятие о синдроме системной воспалительной реакции. Его критерии.</w:t>
      </w:r>
    </w:p>
    <w:p w14:paraId="4F8D6F56" w14:textId="77777777" w:rsidR="009F26A8" w:rsidRPr="00E94CFD" w:rsidRDefault="009F26A8"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4. Сепсис, определение. Септический шок и его критерии.</w:t>
      </w:r>
    </w:p>
    <w:p w14:paraId="4F8D6F57" w14:textId="77777777" w:rsidR="009F26A8" w:rsidRPr="00E94CFD" w:rsidRDefault="009F26A8"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5. Клинико-лабораторные признаки органной дисфункции при сепсисе в соответствии с Чикагской согласительной конференции по сепсису.</w:t>
      </w:r>
    </w:p>
    <w:p w14:paraId="4F8D6F58"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6. Клинические варианты сепсиса (по локализации).</w:t>
      </w:r>
    </w:p>
    <w:p w14:paraId="4F8D6F59"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7. Алгоритм лечения больных сепсисом.</w:t>
      </w:r>
    </w:p>
    <w:p w14:paraId="4F8D6F5A"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8. Оценка тяжести состояния больных сепсисом. Шкала </w:t>
      </w:r>
      <w:r w:rsidRPr="00E94CFD">
        <w:rPr>
          <w:rFonts w:ascii="Times New Roman" w:hAnsi="Times New Roman" w:cs="Times New Roman"/>
          <w:sz w:val="28"/>
          <w:szCs w:val="28"/>
          <w:lang w:val="en-US"/>
        </w:rPr>
        <w:t>SAPS</w:t>
      </w:r>
      <w:r w:rsidRPr="00E94CFD">
        <w:rPr>
          <w:rFonts w:ascii="Times New Roman" w:hAnsi="Times New Roman" w:cs="Times New Roman"/>
          <w:sz w:val="28"/>
          <w:szCs w:val="28"/>
        </w:rPr>
        <w:t>.</w:t>
      </w:r>
    </w:p>
    <w:p w14:paraId="4F8D6F5B"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9. Диагностика сепсиса. Пресепсин.</w:t>
      </w:r>
    </w:p>
    <w:p w14:paraId="4F8D6F5C"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10. Оценка органной дисфункции у больных сепсисом. Шкала </w:t>
      </w:r>
      <w:r w:rsidRPr="00E94CFD">
        <w:rPr>
          <w:rFonts w:ascii="Times New Roman" w:hAnsi="Times New Roman" w:cs="Times New Roman"/>
          <w:sz w:val="28"/>
          <w:szCs w:val="28"/>
          <w:lang w:val="en-US"/>
        </w:rPr>
        <w:t>SOFA</w:t>
      </w:r>
      <w:r w:rsidRPr="00E94CFD">
        <w:rPr>
          <w:rFonts w:ascii="Times New Roman" w:hAnsi="Times New Roman" w:cs="Times New Roman"/>
          <w:sz w:val="28"/>
          <w:szCs w:val="28"/>
        </w:rPr>
        <w:t>. Экспресс шкала</w:t>
      </w:r>
      <w:r w:rsidR="00BC3776">
        <w:rPr>
          <w:rFonts w:ascii="Times New Roman" w:hAnsi="Times New Roman" w:cs="Times New Roman"/>
          <w:sz w:val="28"/>
          <w:szCs w:val="28"/>
        </w:rPr>
        <w:t xml:space="preserve"> </w:t>
      </w:r>
      <w:r w:rsidRPr="00E94CFD">
        <w:rPr>
          <w:rFonts w:ascii="Times New Roman" w:hAnsi="Times New Roman" w:cs="Times New Roman"/>
          <w:sz w:val="28"/>
          <w:szCs w:val="28"/>
          <w:lang w:val="en-US"/>
        </w:rPr>
        <w:t>gSOFA</w:t>
      </w:r>
      <w:r w:rsidRPr="00E94CFD">
        <w:rPr>
          <w:rFonts w:ascii="Times New Roman" w:hAnsi="Times New Roman" w:cs="Times New Roman"/>
          <w:sz w:val="28"/>
          <w:szCs w:val="28"/>
        </w:rPr>
        <w:t>.</w:t>
      </w:r>
    </w:p>
    <w:p w14:paraId="4F8D6F5D"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11. Микробиологические исследования при сепсисе.</w:t>
      </w:r>
    </w:p>
    <w:p w14:paraId="4F8D6F5E"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12. Антибактериальная терапия больных сепсисом.</w:t>
      </w:r>
    </w:p>
    <w:p w14:paraId="4F8D6F5F"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13. Заместительная терапия у больных сепсисом.</w:t>
      </w:r>
    </w:p>
    <w:p w14:paraId="4F8D6F60" w14:textId="77777777" w:rsidR="0055221B" w:rsidRPr="00E94CFD" w:rsidRDefault="0055221B"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14. Профилактика возможных осложнений у больных сепсисом.</w:t>
      </w:r>
    </w:p>
    <w:p w14:paraId="4F8D6F61" w14:textId="77777777" w:rsidR="0055221B" w:rsidRPr="00E94CFD" w:rsidRDefault="0055221B" w:rsidP="00AA3B5F">
      <w:pPr>
        <w:spacing w:after="0" w:line="360" w:lineRule="auto"/>
        <w:jc w:val="both"/>
        <w:rPr>
          <w:rFonts w:ascii="Times New Roman" w:hAnsi="Times New Roman" w:cs="Times New Roman"/>
          <w:sz w:val="28"/>
          <w:szCs w:val="28"/>
        </w:rPr>
      </w:pPr>
    </w:p>
    <w:p w14:paraId="4F8D6F62" w14:textId="77777777" w:rsidR="003E0E66" w:rsidRPr="00E94CFD" w:rsidRDefault="003E0E66" w:rsidP="00AA3B5F">
      <w:pPr>
        <w:tabs>
          <w:tab w:val="left" w:pos="993"/>
        </w:tabs>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br w:type="page"/>
      </w:r>
    </w:p>
    <w:p w14:paraId="4F8D6F63" w14:textId="77777777" w:rsidR="00A870E8" w:rsidRPr="00E94CFD" w:rsidRDefault="00A870E8" w:rsidP="00AA3B5F">
      <w:pPr>
        <w:tabs>
          <w:tab w:val="left" w:pos="993"/>
        </w:tabs>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«Сепсис»</w:t>
      </w:r>
    </w:p>
    <w:p w14:paraId="4F8D6F64" w14:textId="77777777" w:rsidR="00BC3776" w:rsidRDefault="00BC3776" w:rsidP="00BC3776">
      <w:pPr>
        <w:tabs>
          <w:tab w:val="left" w:pos="993"/>
        </w:tabs>
        <w:spacing w:after="0" w:line="360" w:lineRule="auto"/>
        <w:rPr>
          <w:rFonts w:ascii="Times New Roman" w:hAnsi="Times New Roman" w:cs="Times New Roman"/>
          <w:b/>
          <w:i/>
          <w:sz w:val="28"/>
          <w:szCs w:val="28"/>
        </w:rPr>
      </w:pPr>
    </w:p>
    <w:p w14:paraId="4F8D6F65" w14:textId="77777777" w:rsidR="00A870E8" w:rsidRPr="00BC3776" w:rsidRDefault="00A870E8" w:rsidP="00BC3776">
      <w:pPr>
        <w:tabs>
          <w:tab w:val="left" w:pos="993"/>
        </w:tabs>
        <w:spacing w:after="0" w:line="360" w:lineRule="auto"/>
        <w:rPr>
          <w:rFonts w:ascii="Times New Roman" w:hAnsi="Times New Roman" w:cs="Times New Roman"/>
          <w:b/>
          <w:i/>
          <w:sz w:val="28"/>
          <w:szCs w:val="28"/>
        </w:rPr>
      </w:pPr>
      <w:r w:rsidRPr="00BC3776">
        <w:rPr>
          <w:rFonts w:ascii="Times New Roman" w:hAnsi="Times New Roman" w:cs="Times New Roman"/>
          <w:b/>
          <w:i/>
          <w:sz w:val="28"/>
          <w:szCs w:val="28"/>
        </w:rPr>
        <w:t xml:space="preserve">Выберите </w:t>
      </w:r>
      <w:r w:rsidR="0055221B" w:rsidRPr="00BC3776">
        <w:rPr>
          <w:rFonts w:ascii="Times New Roman" w:hAnsi="Times New Roman" w:cs="Times New Roman"/>
          <w:b/>
          <w:i/>
          <w:sz w:val="28"/>
          <w:szCs w:val="28"/>
        </w:rPr>
        <w:t xml:space="preserve">один </w:t>
      </w:r>
      <w:r w:rsidRPr="00BC3776">
        <w:rPr>
          <w:rFonts w:ascii="Times New Roman" w:hAnsi="Times New Roman" w:cs="Times New Roman"/>
          <w:b/>
          <w:i/>
          <w:sz w:val="28"/>
          <w:szCs w:val="28"/>
        </w:rPr>
        <w:t>правильный ответ</w:t>
      </w:r>
    </w:p>
    <w:p w14:paraId="4F8D6F66"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 ПОСЛЕ ВСКРЫТИЯ ГНОЙНОГО ОЧАГА ДЛЯ СЕПСИСА ХАРАКТЕРНО</w:t>
      </w:r>
    </w:p>
    <w:p w14:paraId="4F8D6F67"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снижение температуры и уменьшение интоксикации</w:t>
      </w:r>
    </w:p>
    <w:p w14:paraId="4F8D6F68" w14:textId="77777777" w:rsidR="00A870E8" w:rsidRPr="00E94CFD" w:rsidRDefault="00A870E8" w:rsidP="00AA3B5F">
      <w:pPr>
        <w:pStyle w:val="34"/>
        <w:spacing w:after="0"/>
        <w:ind w:firstLine="1134"/>
        <w:jc w:val="both"/>
        <w:rPr>
          <w:rFonts w:ascii="Times New Roman" w:hAnsi="Times New Roman" w:cs="Times New Roman"/>
          <w:b/>
          <w:bCs/>
          <w:sz w:val="28"/>
          <w:szCs w:val="28"/>
        </w:rPr>
      </w:pPr>
      <w:r w:rsidRPr="00E94CFD">
        <w:rPr>
          <w:rFonts w:ascii="Times New Roman" w:hAnsi="Times New Roman" w:cs="Times New Roman"/>
          <w:bCs/>
          <w:sz w:val="28"/>
          <w:szCs w:val="28"/>
        </w:rPr>
        <w:t>2) сохранение высокой температуры и выраженной интоксикации</w:t>
      </w:r>
    </w:p>
    <w:p w14:paraId="4F8D6F69"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снижение температуры при выраженной интоксикации</w:t>
      </w:r>
    </w:p>
    <w:p w14:paraId="4F8D6F6A"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сохранение высокой температуры и уменьшение интоксикации</w:t>
      </w:r>
    </w:p>
    <w:p w14:paraId="4F8D6F6B" w14:textId="77777777" w:rsidR="00A870E8" w:rsidRPr="00E94CFD" w:rsidRDefault="00A870E8" w:rsidP="00AA3B5F">
      <w:pPr>
        <w:pStyle w:val="34"/>
        <w:spacing w:after="0"/>
        <w:jc w:val="both"/>
        <w:rPr>
          <w:rFonts w:ascii="Times New Roman" w:hAnsi="Times New Roman" w:cs="Times New Roman"/>
          <w:bCs/>
          <w:sz w:val="28"/>
          <w:szCs w:val="28"/>
        </w:rPr>
      </w:pPr>
    </w:p>
    <w:p w14:paraId="4F8D6F6C"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2. СИНДРОМ СИСТЕМНОЙ ВОСПАЛИТЕЛЬНОЙ РЕАКЦИИ (ССВР) МОЖЕТ РАЗВИВАТЬСЯ В ОТВЕТ НА</w:t>
      </w:r>
    </w:p>
    <w:p w14:paraId="4F8D6F6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травму</w:t>
      </w:r>
    </w:p>
    <w:p w14:paraId="4F8D6F6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ожог</w:t>
      </w:r>
    </w:p>
    <w:p w14:paraId="4F8D6F6F"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внедрение инфекции</w:t>
      </w:r>
    </w:p>
    <w:p w14:paraId="4F8D6F70"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указанных выше случаях</w:t>
      </w:r>
    </w:p>
    <w:p w14:paraId="4F8D6F71" w14:textId="77777777" w:rsidR="00A870E8" w:rsidRPr="00E94CFD" w:rsidRDefault="00A870E8" w:rsidP="00AA3B5F">
      <w:pPr>
        <w:pStyle w:val="34"/>
        <w:spacing w:after="0"/>
        <w:ind w:firstLine="1701"/>
        <w:jc w:val="both"/>
        <w:rPr>
          <w:rFonts w:ascii="Times New Roman" w:hAnsi="Times New Roman" w:cs="Times New Roman"/>
          <w:b/>
          <w:bCs/>
          <w:sz w:val="28"/>
          <w:szCs w:val="28"/>
        </w:rPr>
      </w:pPr>
    </w:p>
    <w:p w14:paraId="4F8D6F72"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 СИНДРОМ СИСТЕМНОЙ ВОСПАЛИТЕЛЬНОЙ РЕАКЦИИ (ССВР) РЕГИСТРИРУЕТСЯ ПРИ НАЛИЧИИ У ПАЦИЕНТА</w:t>
      </w:r>
    </w:p>
    <w:p w14:paraId="4F8D6F73"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1) повышенной температуры тела более 38ºС и повышении уровня лейкоцитов в крови более 12*10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/л</w:t>
      </w:r>
    </w:p>
    <w:p w14:paraId="4F8D6F74"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2) частоты сердечных сокращений &gt; 90 в минуту и числа дыханий более 20 в минуту</w:t>
      </w:r>
    </w:p>
    <w:p w14:paraId="4F8D6F75"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3) верны оба указанных выше утверждения</w:t>
      </w:r>
    </w:p>
    <w:p w14:paraId="4F8D6F76"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верно только первое утверждение</w:t>
      </w:r>
    </w:p>
    <w:p w14:paraId="4F8D6F77" w14:textId="77777777" w:rsidR="00A870E8" w:rsidRPr="00E94CFD" w:rsidRDefault="00A870E8" w:rsidP="00AA3B5F">
      <w:pPr>
        <w:pStyle w:val="34"/>
        <w:spacing w:after="0"/>
        <w:jc w:val="both"/>
        <w:rPr>
          <w:rFonts w:ascii="Times New Roman" w:hAnsi="Times New Roman" w:cs="Times New Roman"/>
          <w:bCs/>
          <w:sz w:val="28"/>
          <w:szCs w:val="28"/>
        </w:rPr>
      </w:pPr>
    </w:p>
    <w:p w14:paraId="4F8D6F78"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 СЕПСИС – ЭТО</w:t>
      </w:r>
    </w:p>
    <w:p w14:paraId="4F8D6F79" w14:textId="77777777" w:rsidR="00A870E8" w:rsidRPr="00E94CFD" w:rsidRDefault="00A870E8" w:rsidP="00AA3B5F">
      <w:pPr>
        <w:pStyle w:val="34"/>
        <w:spacing w:after="0"/>
        <w:ind w:left="567"/>
        <w:jc w:val="both"/>
        <w:rPr>
          <w:rFonts w:ascii="Times New Roman" w:hAnsi="Times New Roman" w:cs="Times New Roman"/>
          <w:bCs/>
          <w:sz w:val="28"/>
          <w:szCs w:val="28"/>
        </w:rPr>
      </w:pPr>
      <w:r w:rsidRPr="00E94CFD">
        <w:rPr>
          <w:rFonts w:ascii="Times New Roman" w:hAnsi="Times New Roman" w:cs="Times New Roman"/>
          <w:bCs/>
          <w:sz w:val="28"/>
          <w:szCs w:val="28"/>
        </w:rPr>
        <w:t>1) попадание патогенных микроорганизмов в кровяное русло</w:t>
      </w:r>
    </w:p>
    <w:p w14:paraId="4F8D6F7A" w14:textId="77777777" w:rsidR="00A870E8" w:rsidRPr="00E94CFD" w:rsidRDefault="00A870E8" w:rsidP="00AA3B5F">
      <w:pPr>
        <w:pStyle w:val="34"/>
        <w:spacing w:after="0"/>
        <w:ind w:left="567"/>
        <w:jc w:val="both"/>
        <w:rPr>
          <w:rFonts w:ascii="Times New Roman" w:hAnsi="Times New Roman" w:cs="Times New Roman"/>
          <w:bCs/>
          <w:sz w:val="28"/>
          <w:szCs w:val="28"/>
        </w:rPr>
      </w:pPr>
      <w:r w:rsidRPr="00E94CFD">
        <w:rPr>
          <w:rFonts w:ascii="Times New Roman" w:hAnsi="Times New Roman" w:cs="Times New Roman"/>
          <w:bCs/>
          <w:sz w:val="28"/>
          <w:szCs w:val="28"/>
        </w:rPr>
        <w:t>2) то же, что и синдром системной воспалительной реакции (ССВР)</w:t>
      </w:r>
    </w:p>
    <w:p w14:paraId="4F8D6F7B" w14:textId="77777777" w:rsidR="00A870E8" w:rsidRPr="00E94CFD" w:rsidRDefault="00A870E8" w:rsidP="00AA3B5F">
      <w:pPr>
        <w:pStyle w:val="34"/>
        <w:spacing w:after="0"/>
        <w:ind w:left="567"/>
        <w:jc w:val="both"/>
        <w:rPr>
          <w:rFonts w:ascii="Times New Roman" w:hAnsi="Times New Roman" w:cs="Times New Roman"/>
          <w:bCs/>
          <w:sz w:val="28"/>
          <w:szCs w:val="28"/>
        </w:rPr>
      </w:pPr>
      <w:r w:rsidRPr="00E94CFD">
        <w:rPr>
          <w:rFonts w:ascii="Times New Roman" w:hAnsi="Times New Roman" w:cs="Times New Roman"/>
          <w:bCs/>
          <w:sz w:val="28"/>
          <w:szCs w:val="28"/>
        </w:rPr>
        <w:t>3</w:t>
      </w:r>
      <w:r w:rsidRPr="00E94CFD">
        <w:rPr>
          <w:rFonts w:ascii="Times New Roman" w:hAnsi="Times New Roman" w:cs="Times New Roman"/>
          <w:b/>
          <w:bCs/>
          <w:sz w:val="28"/>
          <w:szCs w:val="28"/>
        </w:rPr>
        <w:t xml:space="preserve">) </w:t>
      </w:r>
      <w:r w:rsidRPr="00E94CFD">
        <w:rPr>
          <w:rFonts w:ascii="Times New Roman" w:hAnsi="Times New Roman" w:cs="Times New Roman"/>
          <w:bCs/>
          <w:sz w:val="28"/>
          <w:szCs w:val="28"/>
        </w:rPr>
        <w:t>жизнеугрожающая острая органная дисфункция, возникающая в результате нарушения регуляции ответа макроорганизма на инфекцию, сопровождающ</w:t>
      </w:r>
      <w:r w:rsidR="00446F1F" w:rsidRPr="00E94CFD">
        <w:rPr>
          <w:rFonts w:ascii="Times New Roman" w:hAnsi="Times New Roman" w:cs="Times New Roman"/>
          <w:bCs/>
          <w:sz w:val="28"/>
          <w:szCs w:val="28"/>
        </w:rPr>
        <w:t>ая</w:t>
      </w:r>
      <w:r w:rsidRPr="00E94CFD">
        <w:rPr>
          <w:rFonts w:ascii="Times New Roman" w:hAnsi="Times New Roman" w:cs="Times New Roman"/>
          <w:bCs/>
          <w:sz w:val="28"/>
          <w:szCs w:val="28"/>
        </w:rPr>
        <w:t xml:space="preserve">ся повреждением собственных тканей и органов </w:t>
      </w:r>
    </w:p>
    <w:p w14:paraId="4F8D6F7C" w14:textId="77777777" w:rsidR="00A870E8" w:rsidRPr="00E94CFD" w:rsidRDefault="00A870E8" w:rsidP="00AA3B5F">
      <w:pPr>
        <w:pStyle w:val="34"/>
        <w:spacing w:after="0"/>
        <w:ind w:left="567"/>
        <w:jc w:val="both"/>
        <w:rPr>
          <w:rFonts w:ascii="Times New Roman" w:hAnsi="Times New Roman" w:cs="Times New Roman"/>
          <w:bCs/>
          <w:sz w:val="28"/>
          <w:szCs w:val="28"/>
        </w:rPr>
      </w:pPr>
      <w:r w:rsidRPr="00E94CFD">
        <w:rPr>
          <w:rFonts w:ascii="Times New Roman" w:hAnsi="Times New Roman" w:cs="Times New Roman"/>
          <w:bCs/>
          <w:sz w:val="28"/>
          <w:szCs w:val="28"/>
        </w:rPr>
        <w:t>4) синдром системной воспалительной реакции, развившийся при наличии очага гнойной инфекции и органной недостаточности</w:t>
      </w:r>
    </w:p>
    <w:p w14:paraId="4F8D6F7D" w14:textId="77777777" w:rsidR="00A870E8" w:rsidRPr="00E94CFD" w:rsidRDefault="00A870E8" w:rsidP="00AA3B5F">
      <w:pPr>
        <w:pStyle w:val="34"/>
        <w:spacing w:after="0"/>
        <w:ind w:left="567"/>
        <w:jc w:val="both"/>
        <w:rPr>
          <w:rFonts w:ascii="Times New Roman" w:hAnsi="Times New Roman" w:cs="Times New Roman"/>
          <w:bCs/>
          <w:sz w:val="28"/>
          <w:szCs w:val="28"/>
        </w:rPr>
      </w:pPr>
    </w:p>
    <w:p w14:paraId="4F8D6F7E"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5. НАИБОЛЕЕ ТЯЖЕЛОЙ ФОРМОЙ СЕПСИСА ЯВЛЯЕТСЯ</w:t>
      </w:r>
    </w:p>
    <w:p w14:paraId="4F8D6F7F" w14:textId="77777777" w:rsidR="00A870E8" w:rsidRPr="00E94CFD" w:rsidRDefault="00A870E8" w:rsidP="00AA3B5F">
      <w:pPr>
        <w:pStyle w:val="34"/>
        <w:spacing w:after="0"/>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1) сепсис синдром</w:t>
      </w:r>
    </w:p>
    <w:p w14:paraId="4F8D6F80" w14:textId="77777777" w:rsidR="00A870E8" w:rsidRPr="00E94CFD" w:rsidRDefault="00A870E8" w:rsidP="00AA3B5F">
      <w:pPr>
        <w:pStyle w:val="34"/>
        <w:spacing w:after="0"/>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сепсис </w:t>
      </w:r>
    </w:p>
    <w:p w14:paraId="4F8D6F81" w14:textId="77777777" w:rsidR="00A870E8" w:rsidRPr="00E94CFD" w:rsidRDefault="00A870E8" w:rsidP="00AA3B5F">
      <w:pPr>
        <w:pStyle w:val="34"/>
        <w:spacing w:after="0"/>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3) тяжелый сепсис</w:t>
      </w:r>
    </w:p>
    <w:p w14:paraId="4F8D6F82" w14:textId="77777777" w:rsidR="00A870E8" w:rsidRPr="00E94CFD" w:rsidRDefault="00A870E8" w:rsidP="00AA3B5F">
      <w:pPr>
        <w:pStyle w:val="34"/>
        <w:spacing w:after="0"/>
        <w:ind w:left="708" w:firstLine="993"/>
        <w:jc w:val="both"/>
        <w:rPr>
          <w:rFonts w:ascii="Times New Roman" w:hAnsi="Times New Roman" w:cs="Times New Roman"/>
          <w:bCs/>
          <w:sz w:val="28"/>
          <w:szCs w:val="28"/>
        </w:rPr>
      </w:pPr>
      <w:r w:rsidRPr="00E94CFD">
        <w:rPr>
          <w:rFonts w:ascii="Times New Roman" w:hAnsi="Times New Roman" w:cs="Times New Roman"/>
          <w:bCs/>
          <w:sz w:val="28"/>
          <w:szCs w:val="28"/>
        </w:rPr>
        <w:t>4) септический шок</w:t>
      </w:r>
    </w:p>
    <w:p w14:paraId="4F8D6F83" w14:textId="77777777" w:rsidR="00A870E8" w:rsidRPr="00E94CFD" w:rsidRDefault="00A870E8" w:rsidP="00AA3B5F">
      <w:pPr>
        <w:spacing w:after="0"/>
        <w:rPr>
          <w:rFonts w:ascii="Times New Roman" w:hAnsi="Times New Roman" w:cs="Times New Roman"/>
        </w:rPr>
      </w:pPr>
    </w:p>
    <w:p w14:paraId="4F8D6F84"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6. ДИАГНОЗ СЕПСИСА ПОДТВЕРЖДАЕТСЯ</w:t>
      </w:r>
    </w:p>
    <w:p w14:paraId="4F8D6F85"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1) выделение</w:t>
      </w:r>
      <w:r w:rsidR="00A61558">
        <w:rPr>
          <w:rFonts w:ascii="Times New Roman" w:hAnsi="Times New Roman" w:cs="Times New Roman"/>
          <w:bCs/>
          <w:sz w:val="28"/>
          <w:szCs w:val="28"/>
        </w:rPr>
        <w:t>м</w:t>
      </w:r>
      <w:r w:rsidRPr="00E94CFD">
        <w:rPr>
          <w:rFonts w:ascii="Times New Roman" w:hAnsi="Times New Roman" w:cs="Times New Roman"/>
          <w:bCs/>
          <w:sz w:val="28"/>
          <w:szCs w:val="28"/>
        </w:rPr>
        <w:t xml:space="preserve"> патогенной микрофлоры из кровяного русла</w:t>
      </w:r>
    </w:p>
    <w:p w14:paraId="4F8D6F86"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2) определенными клиническими проявлениями, развившимися в ответ на внедрение инфекции</w:t>
      </w:r>
    </w:p>
    <w:p w14:paraId="4F8D6F87"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3) наличием регионарного лимфаденита при различных гнойных заболеваниях</w:t>
      </w:r>
    </w:p>
    <w:p w14:paraId="4F8D6F88" w14:textId="77777777" w:rsidR="00A870E8" w:rsidRPr="00E94CFD" w:rsidRDefault="00A870E8" w:rsidP="00AA3B5F">
      <w:pPr>
        <w:pStyle w:val="34"/>
        <w:spacing w:after="0"/>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выделением из очага гнойного воспаления ассоциации микроорганизмов</w:t>
      </w:r>
    </w:p>
    <w:p w14:paraId="4F8D6F89" w14:textId="77777777" w:rsidR="00A870E8" w:rsidRPr="00E94CFD" w:rsidRDefault="00A870E8" w:rsidP="00AA3B5F">
      <w:pPr>
        <w:pStyle w:val="34"/>
        <w:spacing w:after="0"/>
        <w:jc w:val="both"/>
        <w:rPr>
          <w:rFonts w:ascii="Times New Roman" w:hAnsi="Times New Roman" w:cs="Times New Roman"/>
          <w:bCs/>
          <w:sz w:val="28"/>
          <w:szCs w:val="28"/>
        </w:rPr>
      </w:pPr>
    </w:p>
    <w:p w14:paraId="4F8D6F8A"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7. АБСЦЕСС РАЗВИВАЕТСЯ ПРИ </w:t>
      </w:r>
    </w:p>
    <w:p w14:paraId="4F8D6F8B"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адекватности ограничивающих механизмов</w:t>
      </w:r>
    </w:p>
    <w:p w14:paraId="4F8D6F8C"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недостаточности ограничивающих механизмов</w:t>
      </w:r>
    </w:p>
    <w:p w14:paraId="4F8D6F8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независимо от ограничивающих механизмов</w:t>
      </w:r>
    </w:p>
    <w:p w14:paraId="4F8D6F8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при любом инфицировании</w:t>
      </w:r>
    </w:p>
    <w:p w14:paraId="4F8D6F8F" w14:textId="77777777" w:rsidR="00A870E8" w:rsidRPr="00E94CFD" w:rsidRDefault="00A870E8" w:rsidP="00AA3B5F">
      <w:pPr>
        <w:pStyle w:val="34"/>
        <w:spacing w:after="0"/>
        <w:jc w:val="both"/>
        <w:rPr>
          <w:rFonts w:ascii="Times New Roman" w:hAnsi="Times New Roman" w:cs="Times New Roman"/>
          <w:bCs/>
          <w:sz w:val="28"/>
          <w:szCs w:val="28"/>
        </w:rPr>
      </w:pPr>
    </w:p>
    <w:p w14:paraId="4F8D6F90"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8. ФАКТОР НЕКРОЗА ОПУХОЛЕЙ ОТНОСИТСЯ К</w:t>
      </w:r>
    </w:p>
    <w:p w14:paraId="4F8D6F91"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противовоспалительным цитокинам</w:t>
      </w:r>
    </w:p>
    <w:p w14:paraId="4F8D6F92"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провоспалительным цитокинам</w:t>
      </w:r>
    </w:p>
    <w:p w14:paraId="4F8D6F9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хемокинам</w:t>
      </w:r>
    </w:p>
    <w:p w14:paraId="4F8D6F9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w:t>
      </w:r>
      <w:r w:rsidR="00644C4F" w:rsidRPr="00E94CFD">
        <w:rPr>
          <w:rFonts w:ascii="Times New Roman" w:hAnsi="Times New Roman" w:cs="Times New Roman"/>
          <w:bCs/>
          <w:sz w:val="28"/>
          <w:szCs w:val="28"/>
        </w:rPr>
        <w:t>факторам роста</w:t>
      </w:r>
    </w:p>
    <w:p w14:paraId="4F8D6F95" w14:textId="77777777" w:rsidR="00A870E8" w:rsidRPr="00E94CFD" w:rsidRDefault="00A870E8" w:rsidP="00AA3B5F">
      <w:pPr>
        <w:pStyle w:val="34"/>
        <w:spacing w:after="0"/>
        <w:jc w:val="both"/>
        <w:rPr>
          <w:rFonts w:ascii="Times New Roman" w:hAnsi="Times New Roman" w:cs="Times New Roman"/>
          <w:bCs/>
          <w:sz w:val="28"/>
          <w:szCs w:val="28"/>
        </w:rPr>
      </w:pPr>
    </w:p>
    <w:p w14:paraId="4F8D6F96"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9. БАКТЕРИЕМИЯ ЯВЛЯЕТСЯ</w:t>
      </w:r>
    </w:p>
    <w:p w14:paraId="4F8D6F97" w14:textId="77777777" w:rsidR="00A870E8" w:rsidRPr="00E94CFD" w:rsidRDefault="00A870E8" w:rsidP="00AA3B5F">
      <w:pPr>
        <w:pStyle w:val="34"/>
        <w:spacing w:after="0"/>
        <w:ind w:left="142"/>
        <w:jc w:val="both"/>
        <w:rPr>
          <w:rFonts w:ascii="Times New Roman" w:hAnsi="Times New Roman" w:cs="Times New Roman"/>
          <w:bCs/>
          <w:sz w:val="28"/>
          <w:szCs w:val="28"/>
        </w:rPr>
      </w:pPr>
      <w:r w:rsidRPr="00E94CFD">
        <w:rPr>
          <w:rFonts w:ascii="Times New Roman" w:hAnsi="Times New Roman" w:cs="Times New Roman"/>
          <w:bCs/>
          <w:sz w:val="28"/>
          <w:szCs w:val="28"/>
        </w:rPr>
        <w:t>1) обязательным признаком синдрома системной воспалительной реакции</w:t>
      </w:r>
    </w:p>
    <w:p w14:paraId="4F8D6F98" w14:textId="77777777" w:rsidR="00620D6B" w:rsidRPr="008C49C5" w:rsidRDefault="00A870E8" w:rsidP="00620D6B">
      <w:pPr>
        <w:pStyle w:val="34"/>
        <w:spacing w:after="0"/>
        <w:ind w:firstLine="142"/>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00620D6B">
        <w:rPr>
          <w:rFonts w:ascii="Times New Roman" w:hAnsi="Times New Roman" w:cs="Times New Roman"/>
          <w:bCs/>
          <w:sz w:val="28"/>
          <w:szCs w:val="28"/>
        </w:rPr>
        <w:t>условием развития сепсиса</w:t>
      </w:r>
    </w:p>
    <w:p w14:paraId="4F8D6F99" w14:textId="77777777" w:rsidR="00A870E8" w:rsidRPr="00E94CFD" w:rsidRDefault="00A870E8" w:rsidP="00AA3B5F">
      <w:pPr>
        <w:pStyle w:val="34"/>
        <w:spacing w:after="0"/>
        <w:ind w:left="142"/>
        <w:jc w:val="both"/>
        <w:rPr>
          <w:rFonts w:ascii="Times New Roman" w:hAnsi="Times New Roman" w:cs="Times New Roman"/>
          <w:bCs/>
          <w:sz w:val="28"/>
          <w:szCs w:val="28"/>
        </w:rPr>
      </w:pPr>
      <w:r w:rsidRPr="00E94CFD">
        <w:rPr>
          <w:rFonts w:ascii="Times New Roman" w:hAnsi="Times New Roman" w:cs="Times New Roman"/>
          <w:bCs/>
          <w:sz w:val="28"/>
          <w:szCs w:val="28"/>
        </w:rPr>
        <w:t>3) обязательным признаком сепсиса</w:t>
      </w:r>
    </w:p>
    <w:p w14:paraId="4F8D6F9A" w14:textId="77777777" w:rsidR="00A870E8" w:rsidRPr="00E94CFD" w:rsidRDefault="00A870E8" w:rsidP="00AA3B5F">
      <w:pPr>
        <w:pStyle w:val="34"/>
        <w:spacing w:after="0"/>
        <w:ind w:left="142"/>
        <w:jc w:val="both"/>
        <w:rPr>
          <w:rFonts w:ascii="Times New Roman" w:hAnsi="Times New Roman" w:cs="Times New Roman"/>
          <w:bCs/>
          <w:sz w:val="28"/>
          <w:szCs w:val="28"/>
        </w:rPr>
      </w:pPr>
      <w:r w:rsidRPr="00E94CFD">
        <w:rPr>
          <w:rFonts w:ascii="Times New Roman" w:hAnsi="Times New Roman" w:cs="Times New Roman"/>
          <w:bCs/>
          <w:sz w:val="28"/>
          <w:szCs w:val="28"/>
        </w:rPr>
        <w:t>4) необязательным признаком сепсиса</w:t>
      </w:r>
    </w:p>
    <w:p w14:paraId="4F8D6F9B" w14:textId="77777777" w:rsidR="00A870E8" w:rsidRPr="00E94CFD" w:rsidRDefault="00A870E8" w:rsidP="00AA3B5F">
      <w:pPr>
        <w:pStyle w:val="34"/>
        <w:spacing w:after="0"/>
        <w:jc w:val="both"/>
        <w:rPr>
          <w:rFonts w:ascii="Times New Roman" w:hAnsi="Times New Roman" w:cs="Times New Roman"/>
          <w:bCs/>
          <w:sz w:val="28"/>
          <w:szCs w:val="28"/>
        </w:rPr>
      </w:pPr>
    </w:p>
    <w:p w14:paraId="4F8D6F9C"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10. ТРАНЗИТОРНАЯ БАКТЕРИЕМИЯ ПРОДОЛЖАЕТСЯ В ТЕЧЕНИЕ</w:t>
      </w:r>
    </w:p>
    <w:p w14:paraId="4F8D6F9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1)нескольких минут</w:t>
      </w:r>
    </w:p>
    <w:p w14:paraId="4F8D6F9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нескольких часов</w:t>
      </w:r>
    </w:p>
    <w:p w14:paraId="4F8D6F9F"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нескольких дней</w:t>
      </w:r>
    </w:p>
    <w:p w14:paraId="4F8D6FA0" w14:textId="4C476B43"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28706A">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1 и 2 утверждени</w:t>
      </w:r>
      <w:r w:rsidR="00A61558">
        <w:rPr>
          <w:rFonts w:ascii="Times New Roman" w:hAnsi="Times New Roman" w:cs="Times New Roman"/>
          <w:bCs/>
          <w:sz w:val="28"/>
          <w:szCs w:val="28"/>
        </w:rPr>
        <w:t>я</w:t>
      </w:r>
    </w:p>
    <w:p w14:paraId="4F8D6FA1" w14:textId="77777777" w:rsidR="00A870E8" w:rsidRPr="00E94CFD" w:rsidRDefault="00A870E8" w:rsidP="00AA3B5F">
      <w:pPr>
        <w:pStyle w:val="34"/>
        <w:spacing w:after="0"/>
        <w:jc w:val="both"/>
        <w:rPr>
          <w:rFonts w:ascii="Times New Roman" w:hAnsi="Times New Roman" w:cs="Times New Roman"/>
          <w:bCs/>
          <w:sz w:val="28"/>
          <w:szCs w:val="28"/>
        </w:rPr>
      </w:pPr>
    </w:p>
    <w:p w14:paraId="4F8D6FA2"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11. СЕПТИЧЕСКИЙ ШОК</w:t>
      </w:r>
      <w:r w:rsidR="00C27D0F" w:rsidRPr="00E94CFD">
        <w:rPr>
          <w:rFonts w:ascii="Times New Roman" w:hAnsi="Times New Roman" w:cs="Times New Roman"/>
          <w:bCs/>
          <w:sz w:val="28"/>
          <w:szCs w:val="28"/>
        </w:rPr>
        <w:t xml:space="preserve"> </w:t>
      </w:r>
      <w:r w:rsidR="00C27D0F" w:rsidRPr="00E94CFD">
        <w:rPr>
          <w:rFonts w:ascii="Times New Roman" w:hAnsi="Times New Roman" w:cs="Times New Roman"/>
          <w:b/>
          <w:bCs/>
          <w:sz w:val="28"/>
          <w:szCs w:val="28"/>
        </w:rPr>
        <w:t>–</w:t>
      </w:r>
      <w:r w:rsidRPr="00E94CFD">
        <w:rPr>
          <w:rFonts w:ascii="Times New Roman" w:hAnsi="Times New Roman" w:cs="Times New Roman"/>
          <w:bCs/>
          <w:sz w:val="28"/>
          <w:szCs w:val="28"/>
        </w:rPr>
        <w:t xml:space="preserve"> ЭТО</w:t>
      </w:r>
    </w:p>
    <w:p w14:paraId="4F8D6FA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тяжелый сепсис</w:t>
      </w:r>
    </w:p>
    <w:p w14:paraId="4F8D6FA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сепсис с почечной недостаточностью</w:t>
      </w:r>
    </w:p>
    <w:p w14:paraId="4F8D6FA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сепсис со стойкой артериальной гипотонией</w:t>
      </w:r>
    </w:p>
    <w:p w14:paraId="4F8D6FA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сепсис с угнетением сознания</w:t>
      </w:r>
    </w:p>
    <w:p w14:paraId="4F8D6FA7" w14:textId="77777777" w:rsidR="00A870E8" w:rsidRPr="00E94CFD" w:rsidRDefault="00A870E8" w:rsidP="00AA3B5F">
      <w:pPr>
        <w:tabs>
          <w:tab w:val="left" w:pos="993"/>
        </w:tabs>
        <w:spacing w:after="0" w:line="360" w:lineRule="auto"/>
        <w:rPr>
          <w:rFonts w:ascii="Times New Roman" w:hAnsi="Times New Roman" w:cs="Times New Roman"/>
          <w:sz w:val="28"/>
          <w:szCs w:val="28"/>
        </w:rPr>
      </w:pPr>
    </w:p>
    <w:p w14:paraId="4F8D6FA8"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12. СЕПСИС С ПОЛИОРГАННОЙ НЕДОСТАТОЧНОСТЬ</w:t>
      </w:r>
      <w:r w:rsidR="002B4995">
        <w:rPr>
          <w:rFonts w:ascii="Times New Roman" w:hAnsi="Times New Roman" w:cs="Times New Roman"/>
          <w:bCs/>
          <w:sz w:val="28"/>
          <w:szCs w:val="28"/>
        </w:rPr>
        <w:t>Ю</w:t>
      </w:r>
      <w:r w:rsidRPr="00E94CFD">
        <w:rPr>
          <w:rFonts w:ascii="Times New Roman" w:hAnsi="Times New Roman" w:cs="Times New Roman"/>
          <w:bCs/>
          <w:sz w:val="28"/>
          <w:szCs w:val="28"/>
        </w:rPr>
        <w:t xml:space="preserve"> СОПРОВОЖДАЕТСЯ НАРУШЕНИЕМ ФУНКЦИИ</w:t>
      </w:r>
    </w:p>
    <w:p w14:paraId="4F8D6FA9"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 одной системе организма</w:t>
      </w:r>
    </w:p>
    <w:p w14:paraId="4F8D6FAA"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 двух системах организма</w:t>
      </w:r>
    </w:p>
    <w:p w14:paraId="4F8D6FAB"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в трех системах организма </w:t>
      </w:r>
    </w:p>
    <w:p w14:paraId="4F8D6FAC" w14:textId="3890C2BF"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D350F9">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2 и 3 утверждения</w:t>
      </w:r>
    </w:p>
    <w:p w14:paraId="4F8D6FAD" w14:textId="77777777" w:rsidR="00A870E8" w:rsidRPr="00E94CFD" w:rsidRDefault="00A870E8" w:rsidP="00AA3B5F">
      <w:pPr>
        <w:pStyle w:val="34"/>
        <w:spacing w:after="0"/>
        <w:jc w:val="both"/>
        <w:rPr>
          <w:rFonts w:ascii="Times New Roman" w:hAnsi="Times New Roman" w:cs="Times New Roman"/>
          <w:bCs/>
          <w:sz w:val="28"/>
          <w:szCs w:val="28"/>
        </w:rPr>
      </w:pPr>
    </w:p>
    <w:p w14:paraId="4F8D6FAE"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13. ГИПОТЕРМИЯ ПРИ СЕПСИСЕ </w:t>
      </w:r>
    </w:p>
    <w:p w14:paraId="4F8D6FAF"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является благоприятным прогностическим признаком</w:t>
      </w:r>
    </w:p>
    <w:p w14:paraId="4F8D6FB0"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является неблагоприятным прогностическим признаком</w:t>
      </w:r>
    </w:p>
    <w:p w14:paraId="4F8D6FB1"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не является прогностическим признаком</w:t>
      </w:r>
    </w:p>
    <w:p w14:paraId="4F8D6FB2"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4)не является признаком сепсиса</w:t>
      </w:r>
    </w:p>
    <w:p w14:paraId="4F8D6FB3" w14:textId="77777777" w:rsidR="00A870E8" w:rsidRPr="00E94CFD" w:rsidRDefault="00A870E8" w:rsidP="00AA3B5F">
      <w:pPr>
        <w:pStyle w:val="34"/>
        <w:spacing w:after="0"/>
        <w:jc w:val="both"/>
        <w:rPr>
          <w:rFonts w:ascii="Times New Roman" w:hAnsi="Times New Roman" w:cs="Times New Roman"/>
          <w:bCs/>
          <w:sz w:val="28"/>
          <w:szCs w:val="28"/>
        </w:rPr>
      </w:pPr>
    </w:p>
    <w:p w14:paraId="4F8D6FB4"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14. О ДИСФУНКЦИИ СИСТЕМЫ ГЕМОСТАЗА ПРИ СЕПСИСЕ СУДЯТ ПО СНИЖЕНИЮ ПТИ НИЖЕ</w:t>
      </w:r>
    </w:p>
    <w:p w14:paraId="4F8D6FB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100</w:t>
      </w:r>
    </w:p>
    <w:p w14:paraId="4F8D6FB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70</w:t>
      </w:r>
    </w:p>
    <w:p w14:paraId="4F8D6FB7"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50</w:t>
      </w:r>
    </w:p>
    <w:p w14:paraId="4F8D6FB8"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30</w:t>
      </w:r>
      <w:r w:rsidR="00BC3776">
        <w:rPr>
          <w:rFonts w:ascii="Times New Roman" w:hAnsi="Times New Roman" w:cs="Times New Roman"/>
          <w:bCs/>
          <w:sz w:val="28"/>
          <w:szCs w:val="28"/>
        </w:rPr>
        <w:t>%</w:t>
      </w:r>
    </w:p>
    <w:p w14:paraId="4F8D6FB9" w14:textId="77777777" w:rsidR="00A870E8" w:rsidRPr="00E94CFD" w:rsidRDefault="00A870E8" w:rsidP="00AA3B5F">
      <w:pPr>
        <w:pStyle w:val="34"/>
        <w:spacing w:after="0"/>
        <w:jc w:val="both"/>
        <w:rPr>
          <w:rFonts w:ascii="Times New Roman" w:hAnsi="Times New Roman" w:cs="Times New Roman"/>
          <w:bCs/>
          <w:sz w:val="28"/>
          <w:szCs w:val="28"/>
        </w:rPr>
      </w:pPr>
    </w:p>
    <w:p w14:paraId="4F8D6FBA"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15. НАРУШЕНИЕ ФУНКЦИИ ДЫХАТЕЛЬНОЙ СИСТЕМЫ ПРИ СЕПСИСЕ ПОДТВЕРЖДАЕТСЯ НА РЕНТГЕНОГРАММЕ</w:t>
      </w:r>
    </w:p>
    <w:p w14:paraId="4F8D6FBB"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тотальным затемнением легкого</w:t>
      </w:r>
    </w:p>
    <w:p w14:paraId="4F8D6FBC"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выпотом в плевральной полости</w:t>
      </w:r>
    </w:p>
    <w:p w14:paraId="4F8D6FB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билатеральными легочными инфильтратами</w:t>
      </w:r>
    </w:p>
    <w:p w14:paraId="4F8D6FB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ателектазом легкого</w:t>
      </w:r>
    </w:p>
    <w:p w14:paraId="4F8D6FBF" w14:textId="77777777" w:rsidR="00A870E8" w:rsidRPr="00E94CFD" w:rsidRDefault="00A870E8" w:rsidP="00AA3B5F">
      <w:pPr>
        <w:pStyle w:val="34"/>
        <w:spacing w:after="0"/>
        <w:jc w:val="both"/>
        <w:rPr>
          <w:rFonts w:ascii="Times New Roman" w:hAnsi="Times New Roman" w:cs="Times New Roman"/>
          <w:bCs/>
          <w:sz w:val="28"/>
          <w:szCs w:val="28"/>
        </w:rPr>
      </w:pPr>
    </w:p>
    <w:p w14:paraId="4F8D6FC0" w14:textId="77777777" w:rsidR="00A870E8" w:rsidRPr="00E94CFD" w:rsidRDefault="00A870E8" w:rsidP="00AA3B5F">
      <w:pPr>
        <w:pStyle w:val="34"/>
        <w:spacing w:after="0"/>
        <w:jc w:val="both"/>
        <w:rPr>
          <w:rFonts w:ascii="Times New Roman" w:eastAsia="+mn-ea" w:hAnsi="Times New Roman" w:cs="Times New Roman"/>
          <w:bCs/>
          <w:sz w:val="28"/>
          <w:szCs w:val="28"/>
        </w:rPr>
      </w:pPr>
      <w:r w:rsidRPr="00E94CFD">
        <w:rPr>
          <w:rFonts w:ascii="Times New Roman" w:hAnsi="Times New Roman" w:cs="Times New Roman"/>
          <w:bCs/>
          <w:sz w:val="28"/>
          <w:szCs w:val="28"/>
        </w:rPr>
        <w:t xml:space="preserve">16. ПОЧЕЧНАЯ ДИСФУНКЦИЯ ПРИ СЕПСИСЕ ПОДТВЕРЖДАЕТСЯ СНИЖЕНИЕМ </w:t>
      </w:r>
      <w:r w:rsidRPr="00E94CFD">
        <w:rPr>
          <w:rFonts w:ascii="Times New Roman" w:eastAsia="+mn-ea" w:hAnsi="Times New Roman" w:cs="Times New Roman"/>
          <w:bCs/>
          <w:sz w:val="28"/>
          <w:szCs w:val="28"/>
        </w:rPr>
        <w:t>ТЕМПА ДИУРЕЗА МЕНЕЕ</w:t>
      </w:r>
    </w:p>
    <w:p w14:paraId="4F8D6FC1"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 xml:space="preserve">1) 100 </w:t>
      </w:r>
    </w:p>
    <w:p w14:paraId="4F8D6FC2"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eastAsia="+mn-ea" w:hAnsi="Times New Roman" w:cs="Times New Roman"/>
          <w:bCs/>
          <w:sz w:val="28"/>
          <w:szCs w:val="28"/>
        </w:rPr>
        <w:t xml:space="preserve">2) 70 </w:t>
      </w:r>
    </w:p>
    <w:p w14:paraId="4F8D6FC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w:t>
      </w:r>
      <w:r w:rsidRPr="00E94CFD">
        <w:rPr>
          <w:rFonts w:ascii="Times New Roman" w:eastAsia="+mn-ea" w:hAnsi="Times New Roman" w:cs="Times New Roman"/>
          <w:bCs/>
          <w:sz w:val="28"/>
          <w:szCs w:val="28"/>
        </w:rPr>
        <w:t xml:space="preserve">50 </w:t>
      </w:r>
    </w:p>
    <w:p w14:paraId="4F8D6FC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w:t>
      </w:r>
      <w:r w:rsidRPr="00E94CFD">
        <w:rPr>
          <w:rFonts w:ascii="Times New Roman" w:eastAsia="+mn-ea" w:hAnsi="Times New Roman" w:cs="Times New Roman"/>
          <w:bCs/>
          <w:sz w:val="28"/>
          <w:szCs w:val="28"/>
        </w:rPr>
        <w:t>30 мл/час</w:t>
      </w:r>
    </w:p>
    <w:p w14:paraId="4F8D6FC5" w14:textId="77777777" w:rsidR="00A870E8" w:rsidRPr="00E94CFD" w:rsidRDefault="00A870E8" w:rsidP="00AA3B5F">
      <w:pPr>
        <w:pStyle w:val="34"/>
        <w:spacing w:after="0"/>
        <w:jc w:val="both"/>
        <w:rPr>
          <w:rFonts w:ascii="Times New Roman" w:hAnsi="Times New Roman" w:cs="Times New Roman"/>
          <w:bCs/>
          <w:sz w:val="28"/>
          <w:szCs w:val="28"/>
        </w:rPr>
      </w:pPr>
    </w:p>
    <w:p w14:paraId="4F8D6FC6"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17. ПЕЧЕНОЧНАЯ ДИСФУНКЦИЯ ПРИ СЕПСИСЕ ПОДТВЕРЖДАЕТСЯ УВЕЛИЧЕНИЕМ ЩЕЛОЧНОЙ ФОСФАТАЗЫ В</w:t>
      </w:r>
    </w:p>
    <w:p w14:paraId="4F8D6FC7" w14:textId="77777777" w:rsidR="002B4995" w:rsidRPr="00E94CFD" w:rsidRDefault="00A870E8" w:rsidP="00290017">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w:t>
      </w:r>
      <w:r w:rsidR="002B4995" w:rsidRPr="00E94CFD">
        <w:rPr>
          <w:rFonts w:ascii="Times New Roman" w:hAnsi="Times New Roman" w:cs="Times New Roman"/>
          <w:bCs/>
          <w:sz w:val="28"/>
          <w:szCs w:val="28"/>
        </w:rPr>
        <w:t xml:space="preserve">2 </w:t>
      </w:r>
      <w:r w:rsidR="002B4995">
        <w:rPr>
          <w:rFonts w:ascii="Times New Roman" w:hAnsi="Times New Roman" w:cs="Times New Roman"/>
          <w:bCs/>
          <w:sz w:val="28"/>
          <w:szCs w:val="28"/>
        </w:rPr>
        <w:t>и более раз</w:t>
      </w:r>
    </w:p>
    <w:p w14:paraId="4F8D6FC8" w14:textId="77777777" w:rsidR="002B4995" w:rsidRPr="00E94CFD" w:rsidRDefault="00A870E8" w:rsidP="00290017">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002B4995" w:rsidRPr="00E94CFD">
        <w:rPr>
          <w:rFonts w:ascii="Times New Roman" w:hAnsi="Times New Roman" w:cs="Times New Roman"/>
          <w:bCs/>
          <w:sz w:val="28"/>
          <w:szCs w:val="28"/>
        </w:rPr>
        <w:t xml:space="preserve">3 </w:t>
      </w:r>
      <w:r w:rsidR="002B4995">
        <w:rPr>
          <w:rFonts w:ascii="Times New Roman" w:hAnsi="Times New Roman" w:cs="Times New Roman"/>
          <w:bCs/>
          <w:sz w:val="28"/>
          <w:szCs w:val="28"/>
        </w:rPr>
        <w:t>и более раз</w:t>
      </w:r>
    </w:p>
    <w:p w14:paraId="4F8D6FC9" w14:textId="77777777" w:rsidR="002B4995" w:rsidRPr="00E94CFD" w:rsidRDefault="002B4995" w:rsidP="00290017">
      <w:pPr>
        <w:pStyle w:val="34"/>
        <w:spacing w:after="0"/>
        <w:ind w:firstLine="1701"/>
        <w:jc w:val="both"/>
        <w:rPr>
          <w:rFonts w:ascii="Times New Roman" w:hAnsi="Times New Roman" w:cs="Times New Roman"/>
          <w:bCs/>
          <w:sz w:val="28"/>
          <w:szCs w:val="28"/>
        </w:rPr>
      </w:pPr>
      <w:r>
        <w:rPr>
          <w:rFonts w:ascii="Times New Roman" w:hAnsi="Times New Roman" w:cs="Times New Roman"/>
          <w:bCs/>
          <w:sz w:val="28"/>
          <w:szCs w:val="28"/>
        </w:rPr>
        <w:t>3)</w:t>
      </w:r>
      <w:r w:rsidR="00A870E8"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4 </w:t>
      </w:r>
      <w:r>
        <w:rPr>
          <w:rFonts w:ascii="Times New Roman" w:hAnsi="Times New Roman" w:cs="Times New Roman"/>
          <w:bCs/>
          <w:sz w:val="28"/>
          <w:szCs w:val="28"/>
        </w:rPr>
        <w:t>и более раз</w:t>
      </w:r>
    </w:p>
    <w:p w14:paraId="4F8D6FCA" w14:textId="77777777" w:rsidR="00290017" w:rsidRPr="00E94CFD" w:rsidRDefault="00A870E8" w:rsidP="00290017">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w:t>
      </w:r>
      <w:r w:rsidR="00290017" w:rsidRPr="00E94CFD">
        <w:rPr>
          <w:rFonts w:ascii="Times New Roman" w:hAnsi="Times New Roman" w:cs="Times New Roman"/>
          <w:bCs/>
          <w:sz w:val="28"/>
          <w:szCs w:val="28"/>
        </w:rPr>
        <w:t xml:space="preserve">5 </w:t>
      </w:r>
      <w:r w:rsidR="00290017">
        <w:rPr>
          <w:rFonts w:ascii="Times New Roman" w:hAnsi="Times New Roman" w:cs="Times New Roman"/>
          <w:bCs/>
          <w:sz w:val="28"/>
          <w:szCs w:val="28"/>
        </w:rPr>
        <w:t>и более раз</w:t>
      </w:r>
    </w:p>
    <w:p w14:paraId="4F8D6FCB" w14:textId="77777777" w:rsidR="00A870E8" w:rsidRPr="00E94CFD" w:rsidRDefault="00A870E8" w:rsidP="00AA3B5F">
      <w:pPr>
        <w:pStyle w:val="34"/>
        <w:spacing w:after="0"/>
        <w:ind w:firstLine="1701"/>
        <w:jc w:val="both"/>
        <w:rPr>
          <w:rFonts w:ascii="Times New Roman" w:hAnsi="Times New Roman" w:cs="Times New Roman"/>
          <w:bCs/>
          <w:sz w:val="28"/>
          <w:szCs w:val="28"/>
        </w:rPr>
      </w:pPr>
    </w:p>
    <w:p w14:paraId="4F8D6FCC"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18. ГАСТРОИНТЕСТИНАЛЬНАЯ ДИСФУНКЦИЯ ПРИ СЕПСИСЕ ПОДТВЕРЖДАЕТСЯ</w:t>
      </w:r>
    </w:p>
    <w:p w14:paraId="4F8D6FC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многократной рвотой</w:t>
      </w:r>
    </w:p>
    <w:p w14:paraId="4F8D6FC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Pr="00E94CFD">
        <w:rPr>
          <w:rFonts w:ascii="Times New Roman" w:eastAsia="+mn-ea" w:hAnsi="Times New Roman" w:cs="Times New Roman"/>
          <w:bCs/>
          <w:sz w:val="28"/>
          <w:szCs w:val="28"/>
        </w:rPr>
        <w:t>кровотечением из острых язв желудка</w:t>
      </w:r>
    </w:p>
    <w:p w14:paraId="4F8D6FCF"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периодическими схваткообразными болями</w:t>
      </w:r>
    </w:p>
    <w:p w14:paraId="4F8D6FD0"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бурной перистальтикой</w:t>
      </w:r>
    </w:p>
    <w:p w14:paraId="4F8D6FD1" w14:textId="77777777" w:rsidR="00A870E8" w:rsidRPr="00E94CFD" w:rsidRDefault="00A870E8" w:rsidP="00AA3B5F">
      <w:pPr>
        <w:pStyle w:val="34"/>
        <w:spacing w:after="0"/>
        <w:jc w:val="both"/>
        <w:rPr>
          <w:rFonts w:ascii="Times New Roman" w:hAnsi="Times New Roman" w:cs="Times New Roman"/>
          <w:bCs/>
          <w:sz w:val="28"/>
          <w:szCs w:val="28"/>
        </w:rPr>
      </w:pPr>
    </w:p>
    <w:p w14:paraId="4F8D6FD2"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19. РАЗВИТИЮ УРОДИНАМИЧЕСКОГО СЕПСИСА СПОСОБСТВУЕТ</w:t>
      </w:r>
    </w:p>
    <w:p w14:paraId="4F8D6FD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высокая температура тела</w:t>
      </w:r>
    </w:p>
    <w:p w14:paraId="4F8D6FD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бактериурия</w:t>
      </w:r>
    </w:p>
    <w:p w14:paraId="4F8D6FD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нарушение пассажа мочи</w:t>
      </w:r>
    </w:p>
    <w:p w14:paraId="4F8D6FD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полиурия</w:t>
      </w:r>
    </w:p>
    <w:p w14:paraId="4F8D6FD7" w14:textId="77777777" w:rsidR="00A870E8" w:rsidRPr="00E94CFD" w:rsidRDefault="00A870E8" w:rsidP="00AA3B5F">
      <w:pPr>
        <w:pStyle w:val="34"/>
        <w:spacing w:after="0"/>
        <w:ind w:firstLine="1701"/>
        <w:jc w:val="both"/>
        <w:rPr>
          <w:rFonts w:ascii="Times New Roman" w:hAnsi="Times New Roman" w:cs="Times New Roman"/>
          <w:bCs/>
          <w:sz w:val="28"/>
          <w:szCs w:val="28"/>
        </w:rPr>
      </w:pPr>
    </w:p>
    <w:p w14:paraId="4F8D6FD8" w14:textId="77777777" w:rsidR="00A870E8" w:rsidRPr="00E94CFD" w:rsidRDefault="00A870E8" w:rsidP="00AA3B5F">
      <w:pPr>
        <w:pStyle w:val="34"/>
        <w:spacing w:after="0"/>
        <w:jc w:val="both"/>
        <w:rPr>
          <w:rFonts w:ascii="Times New Roman" w:eastAsia="+mn-ea" w:hAnsi="Times New Roman" w:cs="Times New Roman"/>
          <w:bCs/>
          <w:sz w:val="28"/>
          <w:szCs w:val="28"/>
        </w:rPr>
      </w:pPr>
      <w:r w:rsidRPr="00E94CFD">
        <w:rPr>
          <w:rFonts w:ascii="Times New Roman" w:hAnsi="Times New Roman" w:cs="Times New Roman"/>
          <w:bCs/>
          <w:sz w:val="28"/>
          <w:szCs w:val="28"/>
        </w:rPr>
        <w:t xml:space="preserve">20. </w:t>
      </w:r>
      <w:r w:rsidRPr="00E94CFD">
        <w:rPr>
          <w:rFonts w:ascii="Times New Roman" w:eastAsia="+mn-ea" w:hAnsi="Times New Roman" w:cs="Times New Roman"/>
          <w:bCs/>
          <w:sz w:val="28"/>
          <w:szCs w:val="28"/>
        </w:rPr>
        <w:t>АНГИОГЕННЫЙ СЕПСИС СВЯЗЫВАЮТ С</w:t>
      </w:r>
    </w:p>
    <w:p w14:paraId="4F8D6FD9"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1) катетеризацией магистральных сосудов</w:t>
      </w:r>
    </w:p>
    <w:p w14:paraId="4F8D6FDA"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2) многократными венопункциями</w:t>
      </w:r>
    </w:p>
    <w:p w14:paraId="4F8D6FDB"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3) венозным застоем</w:t>
      </w:r>
    </w:p>
    <w:p w14:paraId="4F8D6FDC"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4) введением высококонцентрированных растворов</w:t>
      </w:r>
    </w:p>
    <w:p w14:paraId="4F8D6FDD" w14:textId="77777777" w:rsidR="00A870E8" w:rsidRPr="00E94CFD" w:rsidRDefault="00A870E8" w:rsidP="00AA3B5F">
      <w:pPr>
        <w:pStyle w:val="34"/>
        <w:spacing w:after="0"/>
        <w:jc w:val="both"/>
        <w:rPr>
          <w:rFonts w:ascii="Times New Roman" w:eastAsia="+mn-ea" w:hAnsi="Times New Roman" w:cs="Times New Roman"/>
          <w:bCs/>
          <w:sz w:val="28"/>
          <w:szCs w:val="28"/>
        </w:rPr>
      </w:pPr>
    </w:p>
    <w:p w14:paraId="4F8D6FDE" w14:textId="77777777" w:rsidR="00A870E8" w:rsidRPr="00E94CFD" w:rsidRDefault="00A870E8" w:rsidP="00AA3B5F">
      <w:pPr>
        <w:pStyle w:val="34"/>
        <w:spacing w:after="0"/>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21. СЕПТИЧЕСКОЙ СЧИТАЕТСЯ РАНА</w:t>
      </w:r>
    </w:p>
    <w:p w14:paraId="4F8D6FDF"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1) с обильным гнойным отделяемым</w:t>
      </w:r>
    </w:p>
    <w:p w14:paraId="4F8D6FE0"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2) с выраженными признаками воспаления</w:t>
      </w:r>
    </w:p>
    <w:p w14:paraId="4F8D6FE1"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3) без отделяемого, «сухая»</w:t>
      </w:r>
    </w:p>
    <w:p w14:paraId="4F8D6FE2" w14:textId="734C0B8B"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4) верн</w:t>
      </w:r>
      <w:r w:rsidR="00D350F9">
        <w:rPr>
          <w:rFonts w:ascii="Times New Roman" w:eastAsia="+mn-ea" w:hAnsi="Times New Roman" w:cs="Times New Roman"/>
          <w:bCs/>
          <w:sz w:val="28"/>
          <w:szCs w:val="28"/>
        </w:rPr>
        <w:t>ыми являются</w:t>
      </w:r>
      <w:r w:rsidRPr="00E94CFD">
        <w:rPr>
          <w:rFonts w:ascii="Times New Roman" w:eastAsia="+mn-ea" w:hAnsi="Times New Roman" w:cs="Times New Roman"/>
          <w:bCs/>
          <w:sz w:val="28"/>
          <w:szCs w:val="28"/>
        </w:rPr>
        <w:t xml:space="preserve"> 1</w:t>
      </w:r>
      <w:r w:rsidR="00BC3776">
        <w:rPr>
          <w:rFonts w:ascii="Times New Roman" w:eastAsia="+mn-ea" w:hAnsi="Times New Roman" w:cs="Times New Roman"/>
          <w:bCs/>
          <w:sz w:val="28"/>
          <w:szCs w:val="28"/>
        </w:rPr>
        <w:t xml:space="preserve"> и</w:t>
      </w:r>
      <w:r w:rsidRPr="00E94CFD">
        <w:rPr>
          <w:rFonts w:ascii="Times New Roman" w:eastAsia="+mn-ea" w:hAnsi="Times New Roman" w:cs="Times New Roman"/>
          <w:bCs/>
          <w:sz w:val="28"/>
          <w:szCs w:val="28"/>
        </w:rPr>
        <w:t xml:space="preserve"> 2 утверждения</w:t>
      </w:r>
    </w:p>
    <w:p w14:paraId="4F8D6FE3" w14:textId="77777777" w:rsidR="00A870E8" w:rsidRPr="00E94CFD" w:rsidRDefault="00A870E8" w:rsidP="00AA3B5F">
      <w:pPr>
        <w:pStyle w:val="34"/>
        <w:spacing w:after="0"/>
        <w:jc w:val="both"/>
        <w:rPr>
          <w:rFonts w:ascii="Times New Roman" w:eastAsia="+mn-ea" w:hAnsi="Times New Roman" w:cs="Times New Roman"/>
          <w:bCs/>
          <w:sz w:val="28"/>
          <w:szCs w:val="28"/>
        </w:rPr>
      </w:pPr>
    </w:p>
    <w:p w14:paraId="4F8D6FE4" w14:textId="77777777" w:rsidR="00A870E8" w:rsidRPr="00E94CFD" w:rsidRDefault="00A870E8" w:rsidP="00AA3B5F">
      <w:pPr>
        <w:pStyle w:val="34"/>
        <w:spacing w:after="0"/>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22. МАРКЕРОМ СЕПСИСА ЯВЛЯЕТСЯ УРОВЕНЬ</w:t>
      </w:r>
    </w:p>
    <w:p w14:paraId="4F8D6FE5"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1) гемоглобина</w:t>
      </w:r>
    </w:p>
    <w:p w14:paraId="4F8D6FE6"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2) креатинина</w:t>
      </w:r>
    </w:p>
    <w:p w14:paraId="4F8D6FE7" w14:textId="77777777" w:rsidR="00A870E8" w:rsidRPr="00E94CFD" w:rsidRDefault="00A870E8" w:rsidP="00AA3B5F">
      <w:pPr>
        <w:pStyle w:val="34"/>
        <w:spacing w:after="0"/>
        <w:ind w:firstLine="1701"/>
        <w:jc w:val="both"/>
        <w:rPr>
          <w:rFonts w:ascii="Times New Roman" w:eastAsia="+mn-ea" w:hAnsi="Times New Roman" w:cs="Times New Roman"/>
          <w:bCs/>
          <w:sz w:val="28"/>
          <w:szCs w:val="28"/>
        </w:rPr>
      </w:pPr>
      <w:r w:rsidRPr="00E94CFD">
        <w:rPr>
          <w:rFonts w:ascii="Times New Roman" w:eastAsia="+mn-ea" w:hAnsi="Times New Roman" w:cs="Times New Roman"/>
          <w:bCs/>
          <w:sz w:val="28"/>
          <w:szCs w:val="28"/>
        </w:rPr>
        <w:t>3) билирубина</w:t>
      </w:r>
    </w:p>
    <w:p w14:paraId="4F8D6FE8"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eastAsia="+mn-ea" w:hAnsi="Times New Roman" w:cs="Times New Roman"/>
          <w:bCs/>
          <w:sz w:val="28"/>
          <w:szCs w:val="28"/>
        </w:rPr>
        <w:t xml:space="preserve">4) </w:t>
      </w:r>
      <w:r w:rsidR="00C27D0F" w:rsidRPr="00E94CFD">
        <w:rPr>
          <w:rFonts w:ascii="Times New Roman" w:hAnsi="Times New Roman" w:cs="Times New Roman"/>
          <w:color w:val="000000"/>
          <w:sz w:val="28"/>
          <w:szCs w:val="28"/>
        </w:rPr>
        <w:t>пресепсина</w:t>
      </w:r>
    </w:p>
    <w:p w14:paraId="4F8D6FE9" w14:textId="77777777" w:rsidR="00A870E8" w:rsidRPr="00E94CFD" w:rsidRDefault="00A870E8" w:rsidP="00AA3B5F">
      <w:pPr>
        <w:pStyle w:val="34"/>
        <w:spacing w:after="0"/>
        <w:jc w:val="both"/>
        <w:rPr>
          <w:rFonts w:ascii="Times New Roman" w:hAnsi="Times New Roman" w:cs="Times New Roman"/>
          <w:color w:val="000000"/>
          <w:sz w:val="28"/>
          <w:szCs w:val="28"/>
        </w:rPr>
      </w:pPr>
    </w:p>
    <w:p w14:paraId="4F8D6FEA" w14:textId="77777777" w:rsidR="00A870E8" w:rsidRPr="00E94CFD" w:rsidRDefault="00A870E8" w:rsidP="00AA3B5F">
      <w:pPr>
        <w:pStyle w:val="34"/>
        <w:spacing w:after="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23. ПРИ СЕПСИСЕ, СОПРОВОЖДАЮЩИМСЯ ОДЫШКОЙ БОЛЕЕ 35 В 1 МИНУТУ ПРОВОДЯТ</w:t>
      </w:r>
    </w:p>
    <w:p w14:paraId="4F8D6FEB"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введение средств, угнетающих дыхание</w:t>
      </w:r>
    </w:p>
    <w:p w14:paraId="4F8D6FEC"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искусственную вентиляцию легких</w:t>
      </w:r>
    </w:p>
    <w:p w14:paraId="4F8D6FED"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сердечную терапию</w:t>
      </w:r>
    </w:p>
    <w:p w14:paraId="4F8D6FEE"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введение дыхательных аналептиков</w:t>
      </w:r>
    </w:p>
    <w:p w14:paraId="4F8D6FEF" w14:textId="77777777" w:rsidR="00A870E8" w:rsidRPr="00E94CFD" w:rsidRDefault="00A870E8" w:rsidP="00AA3B5F">
      <w:pPr>
        <w:pStyle w:val="34"/>
        <w:spacing w:after="0"/>
        <w:jc w:val="both"/>
        <w:rPr>
          <w:rFonts w:ascii="Times New Roman" w:hAnsi="Times New Roman" w:cs="Times New Roman"/>
          <w:color w:val="000000"/>
          <w:sz w:val="28"/>
          <w:szCs w:val="28"/>
        </w:rPr>
      </w:pPr>
    </w:p>
    <w:p w14:paraId="4F8D6FF0" w14:textId="77777777" w:rsidR="00A870E8" w:rsidRPr="00E94CFD" w:rsidRDefault="00A870E8" w:rsidP="00AA3B5F">
      <w:pPr>
        <w:pStyle w:val="34"/>
        <w:spacing w:after="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24. В ОСТРОМ ПЕРИОДЕ СЕПСИСА В ПЕРВЫЕ 1-2 ДНЯ ЛЕЧЕНИЯ НАЗНАЧАЕТСЯ СТОЛ</w:t>
      </w:r>
    </w:p>
    <w:p w14:paraId="4F8D6FF1"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15</w:t>
      </w:r>
    </w:p>
    <w:p w14:paraId="4F8D6FF2"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11</w:t>
      </w:r>
    </w:p>
    <w:p w14:paraId="4F8D6FF3"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9</w:t>
      </w:r>
    </w:p>
    <w:p w14:paraId="4F8D6FF4"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0</w:t>
      </w:r>
    </w:p>
    <w:p w14:paraId="4F8D6FF5" w14:textId="77777777" w:rsidR="00A870E8" w:rsidRPr="00E94CFD" w:rsidRDefault="00A870E8" w:rsidP="00AA3B5F">
      <w:pPr>
        <w:pStyle w:val="34"/>
        <w:spacing w:after="0"/>
        <w:jc w:val="both"/>
        <w:rPr>
          <w:rFonts w:ascii="Times New Roman" w:hAnsi="Times New Roman" w:cs="Times New Roman"/>
          <w:color w:val="000000"/>
          <w:sz w:val="28"/>
          <w:szCs w:val="28"/>
        </w:rPr>
      </w:pPr>
    </w:p>
    <w:p w14:paraId="4F8D6FF6" w14:textId="77777777" w:rsidR="00A870E8" w:rsidRPr="00E94CFD" w:rsidRDefault="00A870E8" w:rsidP="00AA3B5F">
      <w:pPr>
        <w:pStyle w:val="34"/>
        <w:spacing w:after="0"/>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 xml:space="preserve">25. С ЦЕЛЬЮ ПРОФИЛАКТИКИ ТРОМБОЭМБОЛИИ ЛЕГОЧНОЙ АРТЕРИИ БОЛЬНЫМ С СЕПСИСОМ НАЗНАЧАЮТ </w:t>
      </w:r>
    </w:p>
    <w:p w14:paraId="4F8D6FF7"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bCs/>
          <w:sz w:val="28"/>
          <w:szCs w:val="28"/>
        </w:rPr>
        <w:t xml:space="preserve">1) введение низкомолекулярных гепаринов </w:t>
      </w:r>
    </w:p>
    <w:p w14:paraId="4F8D6FF8"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постельный режим</w:t>
      </w:r>
    </w:p>
    <w:p w14:paraId="4F8D6FF9"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введение вазопрессоров</w:t>
      </w:r>
    </w:p>
    <w:p w14:paraId="4F8D6FFA"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введение спазмолитиков</w:t>
      </w:r>
    </w:p>
    <w:p w14:paraId="4F8D6FFB" w14:textId="77777777" w:rsidR="00A870E8" w:rsidRPr="00E94CFD" w:rsidRDefault="00A870E8" w:rsidP="00AA3B5F">
      <w:pPr>
        <w:pStyle w:val="34"/>
        <w:spacing w:after="0"/>
        <w:jc w:val="both"/>
        <w:rPr>
          <w:rFonts w:ascii="Times New Roman" w:hAnsi="Times New Roman" w:cs="Times New Roman"/>
          <w:color w:val="000000"/>
          <w:sz w:val="28"/>
          <w:szCs w:val="28"/>
        </w:rPr>
      </w:pPr>
    </w:p>
    <w:p w14:paraId="4F8D6FFC" w14:textId="77777777" w:rsidR="00A870E8" w:rsidRPr="00E94CFD" w:rsidRDefault="00A870E8" w:rsidP="00AA3B5F">
      <w:pPr>
        <w:pStyle w:val="34"/>
        <w:spacing w:after="0"/>
        <w:jc w:val="both"/>
        <w:rPr>
          <w:rFonts w:ascii="Times New Roman" w:hAnsi="Times New Roman" w:cs="Times New Roman"/>
          <w:sz w:val="28"/>
          <w:szCs w:val="28"/>
        </w:rPr>
      </w:pPr>
      <w:r w:rsidRPr="00E94CFD">
        <w:rPr>
          <w:rFonts w:ascii="Times New Roman" w:hAnsi="Times New Roman" w:cs="Times New Roman"/>
          <w:color w:val="000000"/>
          <w:sz w:val="28"/>
          <w:szCs w:val="28"/>
        </w:rPr>
        <w:t xml:space="preserve">26. С ЦЕЛЬЮ ПРОФИЛАКТИКИ </w:t>
      </w:r>
      <w:r w:rsidRPr="00E94CFD">
        <w:rPr>
          <w:rFonts w:ascii="Times New Roman" w:hAnsi="Times New Roman" w:cs="Times New Roman"/>
          <w:sz w:val="28"/>
          <w:szCs w:val="28"/>
        </w:rPr>
        <w:t>СТРЕССОВЫХ ЯЗВ ЖЕЛУДОЧНО-КИШЕЧНОГО ТРАКТА НАЗНАЧАЮТ</w:t>
      </w:r>
    </w:p>
    <w:p w14:paraId="4F8D6FFD"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w:t>
      </w:r>
      <w:r w:rsidRPr="00E94CFD">
        <w:rPr>
          <w:rFonts w:ascii="Times New Roman" w:hAnsi="Times New Roman" w:cs="Times New Roman"/>
          <w:bCs/>
          <w:sz w:val="28"/>
          <w:szCs w:val="28"/>
          <w:vertAlign w:val="subscript"/>
        </w:rPr>
        <w:t>2</w:t>
      </w:r>
      <w:r w:rsidRPr="00E94CFD">
        <w:rPr>
          <w:rFonts w:ascii="Times New Roman" w:hAnsi="Times New Roman" w:cs="Times New Roman"/>
          <w:bCs/>
          <w:sz w:val="28"/>
          <w:szCs w:val="28"/>
        </w:rPr>
        <w:t xml:space="preserve"> блокаторы</w:t>
      </w:r>
      <w:r w:rsidR="00BC3776">
        <w:rPr>
          <w:rFonts w:ascii="Times New Roman" w:hAnsi="Times New Roman" w:cs="Times New Roman"/>
          <w:bCs/>
          <w:sz w:val="28"/>
          <w:szCs w:val="28"/>
        </w:rPr>
        <w:t xml:space="preserve"> гистаминовых рецепторов</w:t>
      </w:r>
    </w:p>
    <w:p w14:paraId="4F8D6FF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спазмолитики</w:t>
      </w:r>
    </w:p>
    <w:p w14:paraId="4F8D6FFF"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десенсибилизирующие средства</w:t>
      </w:r>
    </w:p>
    <w:p w14:paraId="4F8D7000"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гипотензивные средства</w:t>
      </w:r>
    </w:p>
    <w:p w14:paraId="4F8D7001" w14:textId="77777777" w:rsidR="00A870E8" w:rsidRPr="00E94CFD" w:rsidRDefault="00A870E8" w:rsidP="00AA3B5F">
      <w:pPr>
        <w:pStyle w:val="34"/>
        <w:spacing w:after="0"/>
        <w:jc w:val="both"/>
        <w:rPr>
          <w:rFonts w:ascii="Times New Roman" w:hAnsi="Times New Roman" w:cs="Times New Roman"/>
          <w:bCs/>
          <w:sz w:val="28"/>
          <w:szCs w:val="28"/>
        </w:rPr>
      </w:pPr>
    </w:p>
    <w:p w14:paraId="4F8D7002"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27. ИММУНОКОРРИГИРУЮЩАЯ ТЕРАПИЯ ПРИ СЕПСИСЕ ПРОВОДИТСЯ ПУТЕМ ВВЕДЕНИЯ</w:t>
      </w:r>
    </w:p>
    <w:p w14:paraId="4F8D700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гипериммунной плазмы</w:t>
      </w:r>
    </w:p>
    <w:p w14:paraId="4F8D700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столбнячного анатоксина</w:t>
      </w:r>
    </w:p>
    <w:p w14:paraId="4F8D700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иммуноглобулина человеческого</w:t>
      </w:r>
    </w:p>
    <w:p w14:paraId="4F8D700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иммуномодуляторов</w:t>
      </w:r>
    </w:p>
    <w:p w14:paraId="4F8D7007" w14:textId="77777777" w:rsidR="00A870E8" w:rsidRPr="00E94CFD" w:rsidRDefault="00A870E8" w:rsidP="00AA3B5F">
      <w:pPr>
        <w:pStyle w:val="34"/>
        <w:spacing w:after="0"/>
        <w:jc w:val="both"/>
        <w:rPr>
          <w:rFonts w:ascii="Times New Roman" w:hAnsi="Times New Roman" w:cs="Times New Roman"/>
          <w:bCs/>
          <w:sz w:val="28"/>
          <w:szCs w:val="28"/>
        </w:rPr>
      </w:pPr>
    </w:p>
    <w:p w14:paraId="4F8D7008"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28. РАЗВИТИЮ СЕПСИСА СПОСОБСТВУЕТ</w:t>
      </w:r>
    </w:p>
    <w:p w14:paraId="4F8D7009"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инфицирование высоковирулентой микрофлорой</w:t>
      </w:r>
    </w:p>
    <w:p w14:paraId="4F8D700A"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снижение защитных механизмов человека</w:t>
      </w:r>
    </w:p>
    <w:p w14:paraId="4F8D700B" w14:textId="61378E81"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верн</w:t>
      </w:r>
      <w:r w:rsidR="00D350F9">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1 и 2 утверждения</w:t>
      </w:r>
    </w:p>
    <w:p w14:paraId="4F8D700C"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вялотекущее течение заболевания</w:t>
      </w:r>
    </w:p>
    <w:p w14:paraId="4F8D700D" w14:textId="77777777" w:rsidR="00A870E8" w:rsidRPr="00E94CFD" w:rsidRDefault="00A870E8" w:rsidP="00AA3B5F">
      <w:pPr>
        <w:pStyle w:val="34"/>
        <w:spacing w:after="0"/>
        <w:jc w:val="both"/>
        <w:rPr>
          <w:rFonts w:ascii="Times New Roman" w:hAnsi="Times New Roman" w:cs="Times New Roman"/>
          <w:bCs/>
          <w:sz w:val="28"/>
          <w:szCs w:val="28"/>
        </w:rPr>
      </w:pPr>
    </w:p>
    <w:p w14:paraId="4F8D700E"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29. ЗАБОР МАТЕРИАЛА НА МИКРОБИОЛОГИЧЕСКОЕ ИССЛЕДОВАНИЕ ПРИ СЕПСИСЕ ОСУЩЕСТВЛЯЕТСЯ </w:t>
      </w:r>
    </w:p>
    <w:p w14:paraId="4F8D700F"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1) до начала проведения антибактериальной терапии</w:t>
      </w:r>
    </w:p>
    <w:p w14:paraId="4F8D7010"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2) до вскрытия гнойного очага</w:t>
      </w:r>
    </w:p>
    <w:p w14:paraId="4F8D7011"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3) независимо от начала проведения антибактериальной терапии</w:t>
      </w:r>
    </w:p>
    <w:p w14:paraId="4F8D7012" w14:textId="77777777" w:rsidR="00A870E8" w:rsidRPr="00E94CFD" w:rsidRDefault="00A870E8" w:rsidP="00AA3B5F">
      <w:pPr>
        <w:pStyle w:val="34"/>
        <w:spacing w:after="0"/>
        <w:ind w:firstLine="1134"/>
        <w:jc w:val="both"/>
        <w:rPr>
          <w:rFonts w:ascii="Times New Roman" w:hAnsi="Times New Roman" w:cs="Times New Roman"/>
          <w:bCs/>
          <w:sz w:val="28"/>
          <w:szCs w:val="28"/>
        </w:rPr>
      </w:pPr>
      <w:r w:rsidRPr="00E94CFD">
        <w:rPr>
          <w:rFonts w:ascii="Times New Roman" w:hAnsi="Times New Roman" w:cs="Times New Roman"/>
          <w:bCs/>
          <w:sz w:val="28"/>
          <w:szCs w:val="28"/>
        </w:rPr>
        <w:t>4) после вскрытия гнойного очага</w:t>
      </w:r>
    </w:p>
    <w:p w14:paraId="4F8D7013" w14:textId="77777777" w:rsidR="00A870E8" w:rsidRPr="00E94CFD" w:rsidRDefault="00A870E8" w:rsidP="00AA3B5F">
      <w:pPr>
        <w:pStyle w:val="34"/>
        <w:spacing w:after="0"/>
        <w:jc w:val="both"/>
        <w:rPr>
          <w:rFonts w:ascii="Times New Roman" w:hAnsi="Times New Roman" w:cs="Times New Roman"/>
          <w:bCs/>
          <w:sz w:val="28"/>
          <w:szCs w:val="28"/>
        </w:rPr>
      </w:pPr>
    </w:p>
    <w:p w14:paraId="4F8D7014"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30. НУТРИЦИОННАЯ ПОДДЕРЖКА ПРИ СЕПСИСЕ ОСУЩЕСТВЛЯЕТСЯ ПРЕИМУЩЕСТВЕННО</w:t>
      </w:r>
    </w:p>
    <w:p w14:paraId="4F8D701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парентеральным путем</w:t>
      </w:r>
    </w:p>
    <w:p w14:paraId="4F8D701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энтеральным путем</w:t>
      </w:r>
    </w:p>
    <w:p w14:paraId="4F8D7017"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пероральным путем</w:t>
      </w:r>
    </w:p>
    <w:p w14:paraId="4F8D7018"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путь ведения не имеет значения</w:t>
      </w:r>
    </w:p>
    <w:p w14:paraId="4F8D7019" w14:textId="77777777" w:rsidR="00A870E8" w:rsidRPr="00E94CFD" w:rsidRDefault="00A870E8" w:rsidP="00AA3B5F">
      <w:pPr>
        <w:pStyle w:val="34"/>
        <w:spacing w:after="0"/>
        <w:jc w:val="both"/>
        <w:rPr>
          <w:rFonts w:ascii="Times New Roman" w:hAnsi="Times New Roman" w:cs="Times New Roman"/>
          <w:bCs/>
          <w:sz w:val="28"/>
          <w:szCs w:val="28"/>
        </w:rPr>
      </w:pPr>
    </w:p>
    <w:p w14:paraId="4F8D701A" w14:textId="6DBB6A0F"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31. </w:t>
      </w:r>
      <w:r w:rsidR="009C6C49">
        <w:rPr>
          <w:rFonts w:ascii="Times New Roman" w:hAnsi="Times New Roman" w:cs="Times New Roman"/>
          <w:bCs/>
          <w:sz w:val="28"/>
          <w:szCs w:val="28"/>
        </w:rPr>
        <w:t>С ЦЕЛЬЮ</w:t>
      </w:r>
      <w:r w:rsidRPr="00E94CFD">
        <w:rPr>
          <w:rFonts w:ascii="Times New Roman" w:hAnsi="Times New Roman" w:cs="Times New Roman"/>
          <w:bCs/>
          <w:sz w:val="28"/>
          <w:szCs w:val="28"/>
        </w:rPr>
        <w:t xml:space="preserve"> ЭКСПРЕСС </w:t>
      </w:r>
      <w:r w:rsidR="00BC3776">
        <w:rPr>
          <w:rFonts w:ascii="Times New Roman" w:hAnsi="Times New Roman" w:cs="Times New Roman"/>
          <w:bCs/>
          <w:sz w:val="28"/>
          <w:szCs w:val="28"/>
        </w:rPr>
        <w:t>ОЦЕНКИ ОРГАННОЙ ДИСФУНКЦИИ</w:t>
      </w:r>
      <w:r w:rsidRPr="00E94CFD">
        <w:rPr>
          <w:rFonts w:ascii="Times New Roman" w:hAnsi="Times New Roman" w:cs="Times New Roman"/>
          <w:bCs/>
          <w:sz w:val="28"/>
          <w:szCs w:val="28"/>
        </w:rPr>
        <w:t xml:space="preserve"> </w:t>
      </w:r>
      <w:r w:rsidR="00E25872">
        <w:rPr>
          <w:rFonts w:ascii="Times New Roman" w:hAnsi="Times New Roman" w:cs="Times New Roman"/>
          <w:bCs/>
          <w:sz w:val="28"/>
          <w:szCs w:val="28"/>
        </w:rPr>
        <w:t>ОПРЕДЕЛЯЮТ</w:t>
      </w:r>
    </w:p>
    <w:p w14:paraId="4F8D701B"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уровень лейкоцитов крови</w:t>
      </w:r>
    </w:p>
    <w:p w14:paraId="4F8D701C"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число сердечных сокращений</w:t>
      </w:r>
    </w:p>
    <w:p w14:paraId="4F8D701D" w14:textId="05B99AB0"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верн</w:t>
      </w:r>
      <w:r w:rsidR="00E25872">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2 и 3 утверждени</w:t>
      </w:r>
      <w:r w:rsidR="00E352CB">
        <w:rPr>
          <w:rFonts w:ascii="Times New Roman" w:hAnsi="Times New Roman" w:cs="Times New Roman"/>
          <w:bCs/>
          <w:sz w:val="28"/>
          <w:szCs w:val="28"/>
        </w:rPr>
        <w:t>я</w:t>
      </w:r>
    </w:p>
    <w:p w14:paraId="4F8D701E"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шкала </w:t>
      </w:r>
      <w:r w:rsidR="00B06DD2" w:rsidRPr="00B06DD2">
        <w:rPr>
          <w:rFonts w:ascii="Times New Roman" w:eastAsia="Times New Roman" w:hAnsi="Times New Roman" w:cs="Times New Roman"/>
          <w:color w:val="000000"/>
          <w:sz w:val="28"/>
          <w:szCs w:val="28"/>
          <w:lang w:val="en-US"/>
        </w:rPr>
        <w:t>q</w:t>
      </w:r>
      <w:r w:rsidRPr="00E94CFD">
        <w:rPr>
          <w:rFonts w:ascii="Times New Roman" w:hAnsi="Times New Roman" w:cs="Times New Roman"/>
          <w:bCs/>
          <w:sz w:val="28"/>
          <w:szCs w:val="28"/>
          <w:lang w:val="en-US"/>
        </w:rPr>
        <w:t>SOFA</w:t>
      </w:r>
    </w:p>
    <w:p w14:paraId="4F8D701F" w14:textId="77777777" w:rsidR="00A870E8" w:rsidRPr="00E94CFD" w:rsidRDefault="00A870E8" w:rsidP="00AA3B5F">
      <w:pPr>
        <w:pStyle w:val="34"/>
        <w:spacing w:after="0"/>
        <w:jc w:val="both"/>
        <w:rPr>
          <w:rFonts w:ascii="Times New Roman" w:hAnsi="Times New Roman" w:cs="Times New Roman"/>
          <w:bCs/>
          <w:sz w:val="28"/>
          <w:szCs w:val="28"/>
        </w:rPr>
      </w:pPr>
    </w:p>
    <w:p w14:paraId="4F8D7020"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32. МАРКЕРОМ СЕПТИЧЕСКОГО ШОКА ЯВЛЯЕТСЯ </w:t>
      </w:r>
    </w:p>
    <w:p w14:paraId="4F8D7021"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высокая температура тела</w:t>
      </w:r>
    </w:p>
    <w:p w14:paraId="4F8D7022"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лекоцитоз более 12*10</w:t>
      </w:r>
      <w:r w:rsidRPr="00E94CFD">
        <w:rPr>
          <w:rFonts w:ascii="Times New Roman" w:hAnsi="Times New Roman" w:cs="Times New Roman"/>
          <w:bCs/>
          <w:sz w:val="28"/>
          <w:szCs w:val="28"/>
          <w:vertAlign w:val="superscript"/>
        </w:rPr>
        <w:t>12</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2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лактат крови более 2 </w:t>
      </w:r>
      <w:r w:rsidR="00125075" w:rsidRPr="00E94CFD">
        <w:rPr>
          <w:rFonts w:ascii="Times New Roman" w:hAnsi="Times New Roman" w:cs="Times New Roman"/>
          <w:bCs/>
          <w:sz w:val="28"/>
          <w:szCs w:val="28"/>
        </w:rPr>
        <w:t>м</w:t>
      </w:r>
      <w:r w:rsidRPr="00E94CFD">
        <w:rPr>
          <w:rFonts w:ascii="Times New Roman" w:hAnsi="Times New Roman" w:cs="Times New Roman"/>
          <w:bCs/>
          <w:sz w:val="28"/>
          <w:szCs w:val="28"/>
        </w:rPr>
        <w:t>моль/л</w:t>
      </w:r>
    </w:p>
    <w:p w14:paraId="4F8D702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верно все вышеизложенное</w:t>
      </w:r>
    </w:p>
    <w:p w14:paraId="4F8D7025" w14:textId="77777777" w:rsidR="00A870E8" w:rsidRPr="00E94CFD" w:rsidRDefault="00A870E8" w:rsidP="00AA3B5F">
      <w:pPr>
        <w:pStyle w:val="34"/>
        <w:spacing w:after="0"/>
        <w:jc w:val="both"/>
        <w:rPr>
          <w:rFonts w:ascii="Times New Roman" w:hAnsi="Times New Roman" w:cs="Times New Roman"/>
          <w:bCs/>
          <w:sz w:val="28"/>
          <w:szCs w:val="28"/>
        </w:rPr>
      </w:pPr>
    </w:p>
    <w:p w14:paraId="4F8D7026"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33. ПРИ НАЛИЧИИ ГНОЙНОГО ОЧАГА </w:t>
      </w:r>
      <w:r w:rsidR="00B06DD2">
        <w:rPr>
          <w:rFonts w:ascii="Times New Roman" w:hAnsi="Times New Roman" w:cs="Times New Roman"/>
          <w:bCs/>
          <w:sz w:val="28"/>
          <w:szCs w:val="28"/>
        </w:rPr>
        <w:t xml:space="preserve">ОРГАННАЯ ДИСФУНКЦИЯ </w:t>
      </w:r>
      <w:r w:rsidRPr="00E94CFD">
        <w:rPr>
          <w:rFonts w:ascii="Times New Roman" w:hAnsi="Times New Roman" w:cs="Times New Roman"/>
          <w:bCs/>
          <w:sz w:val="28"/>
          <w:szCs w:val="28"/>
        </w:rPr>
        <w:t>ПОДТВЕРЖДАЕТСЯ</w:t>
      </w:r>
    </w:p>
    <w:p w14:paraId="4F8D7027" w14:textId="77777777" w:rsidR="00A870E8" w:rsidRPr="00E94CFD" w:rsidRDefault="00A870E8" w:rsidP="00AA3B5F">
      <w:pPr>
        <w:pStyle w:val="aa"/>
        <w:spacing w:after="0" w:line="240" w:lineRule="auto"/>
        <w:ind w:firstLine="981"/>
        <w:jc w:val="both"/>
        <w:rPr>
          <w:rFonts w:ascii="Times New Roman" w:hAnsi="Times New Roman"/>
          <w:color w:val="000000"/>
          <w:sz w:val="28"/>
          <w:szCs w:val="28"/>
        </w:rPr>
      </w:pPr>
      <w:r w:rsidRPr="00E94CFD">
        <w:rPr>
          <w:rFonts w:ascii="Times New Roman" w:hAnsi="Times New Roman"/>
          <w:bCs/>
          <w:sz w:val="28"/>
          <w:szCs w:val="28"/>
        </w:rPr>
        <w:t xml:space="preserve">1) </w:t>
      </w:r>
      <w:r w:rsidRPr="00E94CFD">
        <w:rPr>
          <w:rFonts w:ascii="Times New Roman" w:hAnsi="Times New Roman"/>
          <w:color w:val="000000"/>
          <w:sz w:val="28"/>
          <w:szCs w:val="28"/>
        </w:rPr>
        <w:t>частотой дыхания ≥ 22</w:t>
      </w:r>
    </w:p>
    <w:p w14:paraId="4F8D7028" w14:textId="77777777" w:rsidR="00A870E8" w:rsidRPr="00E94CFD" w:rsidRDefault="00A870E8" w:rsidP="00AA3B5F">
      <w:pPr>
        <w:pStyle w:val="aa"/>
        <w:spacing w:after="0" w:line="240" w:lineRule="auto"/>
        <w:ind w:left="360" w:firstLine="1341"/>
        <w:jc w:val="both"/>
        <w:rPr>
          <w:rFonts w:ascii="Times New Roman" w:hAnsi="Times New Roman"/>
          <w:color w:val="000000"/>
          <w:sz w:val="28"/>
          <w:szCs w:val="28"/>
        </w:rPr>
      </w:pPr>
      <w:r w:rsidRPr="00E94CFD">
        <w:rPr>
          <w:rFonts w:ascii="Times New Roman" w:hAnsi="Times New Roman"/>
          <w:color w:val="000000"/>
          <w:sz w:val="28"/>
          <w:szCs w:val="28"/>
        </w:rPr>
        <w:t xml:space="preserve">2) изменением ментального статуса </w:t>
      </w:r>
    </w:p>
    <w:p w14:paraId="4F8D7029" w14:textId="77777777" w:rsidR="00A870E8" w:rsidRPr="00E94CFD" w:rsidRDefault="00A870E8" w:rsidP="00AA3B5F">
      <w:pPr>
        <w:pStyle w:val="aa"/>
        <w:spacing w:after="0" w:line="240" w:lineRule="auto"/>
        <w:ind w:left="360" w:firstLine="1341"/>
        <w:jc w:val="both"/>
        <w:rPr>
          <w:rFonts w:ascii="Times New Roman" w:hAnsi="Times New Roman"/>
          <w:color w:val="000000"/>
          <w:sz w:val="28"/>
          <w:szCs w:val="28"/>
        </w:rPr>
      </w:pPr>
      <w:r w:rsidRPr="00E94CFD">
        <w:rPr>
          <w:rFonts w:ascii="Times New Roman" w:hAnsi="Times New Roman"/>
          <w:color w:val="000000"/>
          <w:sz w:val="28"/>
          <w:szCs w:val="28"/>
        </w:rPr>
        <w:t xml:space="preserve">3) </w:t>
      </w:r>
      <w:r w:rsidR="00B06DD2" w:rsidRPr="00E94CFD">
        <w:rPr>
          <w:rFonts w:ascii="Times New Roman" w:hAnsi="Times New Roman"/>
          <w:color w:val="000000"/>
          <w:sz w:val="28"/>
          <w:szCs w:val="28"/>
        </w:rPr>
        <w:t>систолическ</w:t>
      </w:r>
      <w:r w:rsidR="00B06DD2">
        <w:rPr>
          <w:rFonts w:ascii="Times New Roman" w:hAnsi="Times New Roman"/>
          <w:color w:val="000000"/>
          <w:sz w:val="28"/>
          <w:szCs w:val="28"/>
        </w:rPr>
        <w:t>им</w:t>
      </w:r>
      <w:r w:rsidR="00B06DD2" w:rsidRPr="00E94CFD">
        <w:rPr>
          <w:rFonts w:ascii="Times New Roman" w:hAnsi="Times New Roman"/>
          <w:color w:val="000000"/>
          <w:sz w:val="28"/>
          <w:szCs w:val="28"/>
        </w:rPr>
        <w:t xml:space="preserve"> </w:t>
      </w:r>
      <w:r w:rsidRPr="00E94CFD">
        <w:rPr>
          <w:rFonts w:ascii="Times New Roman" w:hAnsi="Times New Roman"/>
          <w:color w:val="000000"/>
          <w:sz w:val="28"/>
          <w:szCs w:val="28"/>
        </w:rPr>
        <w:t>АД ≤ 100 мм рт. ст.</w:t>
      </w:r>
    </w:p>
    <w:p w14:paraId="4F8D702A" w14:textId="77777777" w:rsidR="00A870E8" w:rsidRPr="00E94CFD" w:rsidRDefault="00A870E8"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любым вышеуказанным проявлением</w:t>
      </w:r>
    </w:p>
    <w:p w14:paraId="4F8D702B" w14:textId="77777777" w:rsidR="00A870E8" w:rsidRPr="00E94CFD" w:rsidRDefault="00A870E8" w:rsidP="00AA3B5F">
      <w:pPr>
        <w:pStyle w:val="34"/>
        <w:spacing w:after="0" w:line="240" w:lineRule="auto"/>
        <w:jc w:val="both"/>
        <w:rPr>
          <w:rFonts w:ascii="Times New Roman" w:hAnsi="Times New Roman" w:cs="Times New Roman"/>
          <w:bCs/>
          <w:sz w:val="28"/>
          <w:szCs w:val="28"/>
        </w:rPr>
      </w:pPr>
    </w:p>
    <w:p w14:paraId="4F8D702C"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34. ПРИ СЕПСИСЕ ОТВЕТ МАКРООРГАНИЗМА НА ВНЕДРЕНИЕ ИНФЕКЦИИ СОПРОВОЖАЕТСЯ</w:t>
      </w:r>
    </w:p>
    <w:p w14:paraId="4F8D702D"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bCs/>
          <w:sz w:val="28"/>
          <w:szCs w:val="28"/>
        </w:rPr>
        <w:t xml:space="preserve">1) </w:t>
      </w:r>
      <w:r w:rsidRPr="00E94CFD">
        <w:rPr>
          <w:rFonts w:ascii="Times New Roman" w:hAnsi="Times New Roman" w:cs="Times New Roman"/>
          <w:color w:val="000000"/>
          <w:sz w:val="28"/>
          <w:szCs w:val="28"/>
        </w:rPr>
        <w:t>повреждением собственных тканей и органов</w:t>
      </w:r>
    </w:p>
    <w:p w14:paraId="4F8D702E"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повышением температуры тела</w:t>
      </w:r>
    </w:p>
    <w:p w14:paraId="4F8D702F" w14:textId="77777777" w:rsidR="00A870E8" w:rsidRPr="00E94CFD"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повышением уровня лейкоцитов крови</w:t>
      </w:r>
    </w:p>
    <w:p w14:paraId="4F8D7030" w14:textId="06152077" w:rsidR="00A870E8" w:rsidRDefault="00A870E8" w:rsidP="00AA3B5F">
      <w:pPr>
        <w:pStyle w:val="34"/>
        <w:spacing w:after="0"/>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верн</w:t>
      </w:r>
      <w:r w:rsidR="00FD66C1">
        <w:rPr>
          <w:rFonts w:ascii="Times New Roman" w:hAnsi="Times New Roman" w:cs="Times New Roman"/>
          <w:color w:val="000000"/>
          <w:sz w:val="28"/>
          <w:szCs w:val="28"/>
        </w:rPr>
        <w:t>ыми являются</w:t>
      </w:r>
      <w:r w:rsidRPr="00E94CFD">
        <w:rPr>
          <w:rFonts w:ascii="Times New Roman" w:hAnsi="Times New Roman" w:cs="Times New Roman"/>
          <w:color w:val="000000"/>
          <w:sz w:val="28"/>
          <w:szCs w:val="28"/>
        </w:rPr>
        <w:t xml:space="preserve"> 2 и 3 утверждени</w:t>
      </w:r>
      <w:r w:rsidR="00E352CB">
        <w:rPr>
          <w:rFonts w:ascii="Times New Roman" w:hAnsi="Times New Roman" w:cs="Times New Roman"/>
          <w:color w:val="000000"/>
          <w:sz w:val="28"/>
          <w:szCs w:val="28"/>
        </w:rPr>
        <w:t>я</w:t>
      </w:r>
    </w:p>
    <w:p w14:paraId="4F8D7031" w14:textId="77777777" w:rsidR="00B06DD2" w:rsidRPr="00E94CFD" w:rsidRDefault="00B06DD2" w:rsidP="00AA3B5F">
      <w:pPr>
        <w:pStyle w:val="34"/>
        <w:spacing w:after="0"/>
        <w:ind w:firstLine="1701"/>
        <w:jc w:val="both"/>
        <w:rPr>
          <w:rFonts w:ascii="Times New Roman" w:hAnsi="Times New Roman" w:cs="Times New Roman"/>
          <w:color w:val="000000"/>
          <w:sz w:val="28"/>
          <w:szCs w:val="28"/>
        </w:rPr>
      </w:pPr>
    </w:p>
    <w:p w14:paraId="4F8D7032" w14:textId="77777777" w:rsidR="00A870E8" w:rsidRPr="00E94CFD" w:rsidRDefault="00A870E8" w:rsidP="00AA3B5F">
      <w:pPr>
        <w:pStyle w:val="34"/>
        <w:spacing w:after="0"/>
        <w:jc w:val="both"/>
        <w:rPr>
          <w:rFonts w:ascii="Times New Roman" w:hAnsi="Times New Roman" w:cs="Times New Roman"/>
          <w:bCs/>
          <w:sz w:val="28"/>
          <w:szCs w:val="28"/>
        </w:rPr>
      </w:pPr>
      <w:r w:rsidRPr="00E94CFD">
        <w:rPr>
          <w:rFonts w:ascii="Times New Roman" w:hAnsi="Times New Roman" w:cs="Times New Roman"/>
          <w:color w:val="000000"/>
          <w:sz w:val="28"/>
          <w:szCs w:val="28"/>
        </w:rPr>
        <w:t xml:space="preserve">35. </w:t>
      </w:r>
      <w:r w:rsidRPr="00E94CFD">
        <w:rPr>
          <w:rFonts w:ascii="Times New Roman" w:hAnsi="Times New Roman" w:cs="Times New Roman"/>
          <w:bCs/>
          <w:sz w:val="28"/>
          <w:szCs w:val="28"/>
        </w:rPr>
        <w:t xml:space="preserve">ШКАЛА </w:t>
      </w:r>
      <w:r w:rsidRPr="00E94CFD">
        <w:rPr>
          <w:rFonts w:ascii="Times New Roman" w:hAnsi="Times New Roman" w:cs="Times New Roman"/>
          <w:bCs/>
          <w:sz w:val="28"/>
          <w:szCs w:val="28"/>
          <w:lang w:val="en-US"/>
        </w:rPr>
        <w:t>SAPS</w:t>
      </w:r>
      <w:r w:rsidRPr="00E94CFD">
        <w:rPr>
          <w:rFonts w:ascii="Times New Roman" w:hAnsi="Times New Roman" w:cs="Times New Roman"/>
          <w:bCs/>
          <w:sz w:val="28"/>
          <w:szCs w:val="28"/>
        </w:rPr>
        <w:t xml:space="preserve"> ИСПОЛЬЗУЕТСЯ ДЛЯ ОЦЕНКИ</w:t>
      </w:r>
    </w:p>
    <w:p w14:paraId="4F8D7033"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нарушения органной дисфункции</w:t>
      </w:r>
    </w:p>
    <w:p w14:paraId="4F8D7034"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тяжести состояния</w:t>
      </w:r>
    </w:p>
    <w:p w14:paraId="4F8D7035"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нарушения функции различных систем</w:t>
      </w:r>
    </w:p>
    <w:p w14:paraId="4F8D7036" w14:textId="77777777" w:rsidR="00A870E8" w:rsidRPr="00E94CFD" w:rsidRDefault="00A870E8"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ментального статуса</w:t>
      </w:r>
    </w:p>
    <w:p w14:paraId="4F8D7037" w14:textId="77777777" w:rsidR="00EA72D2" w:rsidRPr="00E94CFD" w:rsidRDefault="00EA72D2" w:rsidP="00AA3B5F">
      <w:pPr>
        <w:pStyle w:val="34"/>
        <w:spacing w:after="0"/>
        <w:ind w:firstLine="1701"/>
        <w:jc w:val="both"/>
        <w:rPr>
          <w:rFonts w:ascii="Times New Roman" w:hAnsi="Times New Roman" w:cs="Times New Roman"/>
          <w:bCs/>
          <w:sz w:val="28"/>
          <w:szCs w:val="28"/>
        </w:rPr>
      </w:pPr>
    </w:p>
    <w:p w14:paraId="4F8D7038" w14:textId="77777777" w:rsidR="00EA72D2" w:rsidRPr="00E94CFD" w:rsidRDefault="00EA72D2"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36. БАК</w:t>
      </w:r>
      <w:r w:rsidR="00220D25" w:rsidRPr="00E94CFD">
        <w:rPr>
          <w:rFonts w:ascii="Times New Roman" w:hAnsi="Times New Roman" w:cs="Times New Roman"/>
          <w:bCs/>
          <w:sz w:val="28"/>
          <w:szCs w:val="28"/>
        </w:rPr>
        <w:t>Т</w:t>
      </w:r>
      <w:r w:rsidRPr="00E94CFD">
        <w:rPr>
          <w:rFonts w:ascii="Times New Roman" w:hAnsi="Times New Roman" w:cs="Times New Roman"/>
          <w:bCs/>
          <w:sz w:val="28"/>
          <w:szCs w:val="28"/>
        </w:rPr>
        <w:t xml:space="preserve">ЕРИЕМИЯ МОЖЕТ БЫТЬ </w:t>
      </w:r>
    </w:p>
    <w:p w14:paraId="4F8D7039"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транзиторной</w:t>
      </w:r>
    </w:p>
    <w:p w14:paraId="4F8D703A"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постоянной</w:t>
      </w:r>
    </w:p>
    <w:p w14:paraId="4F8D703B"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устойчивой</w:t>
      </w:r>
    </w:p>
    <w:p w14:paraId="4F8D703C" w14:textId="729FB586"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FD66C1">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1 и 3 утверждени</w:t>
      </w:r>
      <w:r w:rsidR="00E352CB">
        <w:rPr>
          <w:rFonts w:ascii="Times New Roman" w:hAnsi="Times New Roman" w:cs="Times New Roman"/>
          <w:bCs/>
          <w:sz w:val="28"/>
          <w:szCs w:val="28"/>
        </w:rPr>
        <w:t>я</w:t>
      </w:r>
    </w:p>
    <w:p w14:paraId="4F8D703D" w14:textId="77777777" w:rsidR="00220D25" w:rsidRPr="00E94CFD" w:rsidRDefault="00220D25" w:rsidP="00AA3B5F">
      <w:pPr>
        <w:pStyle w:val="34"/>
        <w:spacing w:after="0"/>
        <w:ind w:firstLine="1701"/>
        <w:jc w:val="both"/>
        <w:rPr>
          <w:rFonts w:ascii="Times New Roman" w:hAnsi="Times New Roman" w:cs="Times New Roman"/>
          <w:bCs/>
          <w:sz w:val="28"/>
          <w:szCs w:val="28"/>
        </w:rPr>
      </w:pPr>
    </w:p>
    <w:p w14:paraId="4F8D703E" w14:textId="77777777" w:rsidR="00220D25" w:rsidRPr="00E94CFD" w:rsidRDefault="00220D25"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37. ДЛЯ СЕПТИЧЕСКОГО ШОКА ХАРАКТЕРНА</w:t>
      </w:r>
    </w:p>
    <w:p w14:paraId="4F8D703F"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анемия</w:t>
      </w:r>
    </w:p>
    <w:p w14:paraId="4F8D7040"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гипопротеинемия</w:t>
      </w:r>
    </w:p>
    <w:p w14:paraId="4F8D7041"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гипотония</w:t>
      </w:r>
    </w:p>
    <w:p w14:paraId="4F8D7042"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брадикардия</w:t>
      </w:r>
    </w:p>
    <w:p w14:paraId="4F8D7043" w14:textId="77777777" w:rsidR="00220D25" w:rsidRPr="00E94CFD" w:rsidRDefault="00220D25" w:rsidP="00AA3B5F">
      <w:pPr>
        <w:pStyle w:val="34"/>
        <w:spacing w:after="0"/>
        <w:ind w:firstLine="1701"/>
        <w:jc w:val="both"/>
        <w:rPr>
          <w:rFonts w:ascii="Times New Roman" w:hAnsi="Times New Roman" w:cs="Times New Roman"/>
          <w:bCs/>
          <w:sz w:val="28"/>
          <w:szCs w:val="28"/>
        </w:rPr>
      </w:pPr>
    </w:p>
    <w:p w14:paraId="4F8D7044" w14:textId="7403CED6" w:rsidR="00220D25" w:rsidRPr="00E94CFD" w:rsidRDefault="00220D25"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38. </w:t>
      </w:r>
      <w:r w:rsidR="00D91D02" w:rsidRPr="00E94CFD">
        <w:rPr>
          <w:rFonts w:ascii="Times New Roman" w:hAnsi="Times New Roman" w:cs="Times New Roman"/>
          <w:bCs/>
          <w:sz w:val="28"/>
          <w:szCs w:val="28"/>
        </w:rPr>
        <w:t>ДЛЯ ПОСТАНОВКИ ДИАГНОЗА</w:t>
      </w:r>
      <w:r w:rsidRPr="00E94CFD">
        <w:rPr>
          <w:rFonts w:ascii="Times New Roman" w:hAnsi="Times New Roman" w:cs="Times New Roman"/>
          <w:bCs/>
          <w:sz w:val="28"/>
          <w:szCs w:val="28"/>
        </w:rPr>
        <w:t xml:space="preserve"> СЕПТИЧЕСКО</w:t>
      </w:r>
      <w:r w:rsidR="00D91D02" w:rsidRPr="00E94CFD">
        <w:rPr>
          <w:rFonts w:ascii="Times New Roman" w:hAnsi="Times New Roman" w:cs="Times New Roman"/>
          <w:bCs/>
          <w:sz w:val="28"/>
          <w:szCs w:val="28"/>
        </w:rPr>
        <w:t>ГО</w:t>
      </w:r>
      <w:r w:rsidRPr="00E94CFD">
        <w:rPr>
          <w:rFonts w:ascii="Times New Roman" w:hAnsi="Times New Roman" w:cs="Times New Roman"/>
          <w:bCs/>
          <w:sz w:val="28"/>
          <w:szCs w:val="28"/>
        </w:rPr>
        <w:t xml:space="preserve"> ШОК</w:t>
      </w:r>
      <w:r w:rsidR="00D91D02" w:rsidRPr="00E94CFD">
        <w:rPr>
          <w:rFonts w:ascii="Times New Roman" w:hAnsi="Times New Roman" w:cs="Times New Roman"/>
          <w:bCs/>
          <w:sz w:val="28"/>
          <w:szCs w:val="28"/>
        </w:rPr>
        <w:t>А</w:t>
      </w:r>
      <w:r w:rsidRPr="00E94CFD">
        <w:rPr>
          <w:rFonts w:ascii="Times New Roman" w:hAnsi="Times New Roman" w:cs="Times New Roman"/>
          <w:bCs/>
          <w:sz w:val="28"/>
          <w:szCs w:val="28"/>
        </w:rPr>
        <w:t xml:space="preserve"> </w:t>
      </w:r>
      <w:r w:rsidR="00D91D02" w:rsidRPr="00E94CFD">
        <w:rPr>
          <w:rFonts w:ascii="Times New Roman" w:hAnsi="Times New Roman" w:cs="Times New Roman"/>
          <w:bCs/>
          <w:sz w:val="28"/>
          <w:szCs w:val="28"/>
        </w:rPr>
        <w:t xml:space="preserve">ДОСТАТОЧНО ПОВЫШЕНИЯ </w:t>
      </w:r>
      <w:r w:rsidRPr="00E94CFD">
        <w:rPr>
          <w:rFonts w:ascii="Times New Roman" w:hAnsi="Times New Roman" w:cs="Times New Roman"/>
          <w:bCs/>
          <w:sz w:val="28"/>
          <w:szCs w:val="28"/>
        </w:rPr>
        <w:t>УРОВ</w:t>
      </w:r>
      <w:r w:rsidR="00D91D02" w:rsidRPr="00E94CFD">
        <w:rPr>
          <w:rFonts w:ascii="Times New Roman" w:hAnsi="Times New Roman" w:cs="Times New Roman"/>
          <w:bCs/>
          <w:sz w:val="28"/>
          <w:szCs w:val="28"/>
        </w:rPr>
        <w:t>НЯ</w:t>
      </w:r>
      <w:r w:rsidRPr="00E94CFD">
        <w:rPr>
          <w:rFonts w:ascii="Times New Roman" w:hAnsi="Times New Roman" w:cs="Times New Roman"/>
          <w:bCs/>
          <w:sz w:val="28"/>
          <w:szCs w:val="28"/>
        </w:rPr>
        <w:t xml:space="preserve"> ЛАКТАТА КРОВИ БОЛЕЕ</w:t>
      </w:r>
    </w:p>
    <w:p w14:paraId="4F8D7045" w14:textId="77777777" w:rsidR="00220D25" w:rsidRPr="00E94CFD" w:rsidRDefault="00220D2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2 ммоль/</w:t>
      </w:r>
      <w:r w:rsidR="00D91D02" w:rsidRPr="00E94CFD">
        <w:rPr>
          <w:rFonts w:ascii="Times New Roman" w:hAnsi="Times New Roman" w:cs="Times New Roman"/>
          <w:bCs/>
          <w:sz w:val="28"/>
          <w:szCs w:val="28"/>
        </w:rPr>
        <w:t>л</w:t>
      </w:r>
    </w:p>
    <w:p w14:paraId="4F8D7046" w14:textId="77777777" w:rsidR="00D91D02" w:rsidRPr="00E94CFD" w:rsidRDefault="00D91D02"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5 ммоль/л</w:t>
      </w:r>
    </w:p>
    <w:p w14:paraId="4F8D7047" w14:textId="77777777" w:rsidR="00D91D02" w:rsidRPr="00E94CFD" w:rsidRDefault="00D91D02"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10 ммоль/л</w:t>
      </w:r>
    </w:p>
    <w:p w14:paraId="4F8D7048" w14:textId="77777777" w:rsidR="00D91D02" w:rsidRPr="00E94CFD" w:rsidRDefault="00D91D02"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20 ммоль/л</w:t>
      </w:r>
    </w:p>
    <w:p w14:paraId="4F8D7049" w14:textId="77777777" w:rsidR="00D91D02" w:rsidRPr="00E94CFD" w:rsidRDefault="00D91D02" w:rsidP="00AA3B5F">
      <w:pPr>
        <w:pStyle w:val="34"/>
        <w:spacing w:after="0"/>
        <w:ind w:firstLine="1701"/>
        <w:jc w:val="both"/>
        <w:rPr>
          <w:rFonts w:ascii="Times New Roman" w:hAnsi="Times New Roman" w:cs="Times New Roman"/>
          <w:bCs/>
          <w:sz w:val="28"/>
          <w:szCs w:val="28"/>
        </w:rPr>
      </w:pPr>
    </w:p>
    <w:p w14:paraId="4F8D704A" w14:textId="77777777" w:rsidR="00D91D02" w:rsidRPr="00E94CFD" w:rsidRDefault="00D91D02"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39. ДИСФУНКЦИЯ В СИСТЕМЕ ГЕМОСТАЗА ПОДТВЕРЖДАЕТСЯ СНИЖЕНИЕМ УРОВНЯ ТРОМБОЦИТОВ В ОБЩЕМ АНАЛИЗЕ КРОВИ НИЖЕ</w:t>
      </w:r>
    </w:p>
    <w:p w14:paraId="4F8D704B" w14:textId="77777777" w:rsidR="00D91D02" w:rsidRPr="00E94CFD" w:rsidRDefault="00D91D02" w:rsidP="00AA3B5F">
      <w:pPr>
        <w:pStyle w:val="34"/>
        <w:spacing w:after="0"/>
        <w:ind w:firstLine="1701"/>
        <w:jc w:val="both"/>
        <w:rPr>
          <w:rFonts w:ascii="Times New Roman" w:hAnsi="Times New Roman" w:cs="Times New Roman"/>
          <w:bCs/>
          <w:sz w:val="28"/>
          <w:szCs w:val="28"/>
          <w:vertAlign w:val="subscript"/>
        </w:rPr>
      </w:pPr>
      <w:r w:rsidRPr="00E94CFD">
        <w:rPr>
          <w:rFonts w:ascii="Times New Roman" w:hAnsi="Times New Roman" w:cs="Times New Roman"/>
          <w:bCs/>
          <w:sz w:val="28"/>
          <w:szCs w:val="28"/>
        </w:rPr>
        <w:t>1) 100*10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4C" w14:textId="77777777" w:rsidR="00D91D02" w:rsidRPr="00E94CFD" w:rsidRDefault="00D91D02" w:rsidP="00AA3B5F">
      <w:pPr>
        <w:pStyle w:val="34"/>
        <w:spacing w:after="0"/>
        <w:ind w:firstLine="1701"/>
        <w:jc w:val="both"/>
        <w:rPr>
          <w:rFonts w:ascii="Times New Roman" w:hAnsi="Times New Roman" w:cs="Times New Roman"/>
          <w:bCs/>
          <w:sz w:val="28"/>
          <w:szCs w:val="28"/>
          <w:vertAlign w:val="subscript"/>
        </w:rPr>
      </w:pPr>
      <w:r w:rsidRPr="00E94CFD">
        <w:rPr>
          <w:rFonts w:ascii="Times New Roman" w:hAnsi="Times New Roman" w:cs="Times New Roman"/>
          <w:bCs/>
          <w:sz w:val="28"/>
          <w:szCs w:val="28"/>
        </w:rPr>
        <w:t>2) 150*10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4D" w14:textId="77777777" w:rsidR="00D91D02" w:rsidRPr="00E94CFD" w:rsidRDefault="00D91D02" w:rsidP="00AA3B5F">
      <w:pPr>
        <w:pStyle w:val="34"/>
        <w:spacing w:after="0"/>
        <w:ind w:firstLine="1701"/>
        <w:jc w:val="both"/>
        <w:rPr>
          <w:rFonts w:ascii="Times New Roman" w:hAnsi="Times New Roman" w:cs="Times New Roman"/>
          <w:bCs/>
          <w:sz w:val="28"/>
          <w:szCs w:val="28"/>
          <w:vertAlign w:val="subscript"/>
        </w:rPr>
      </w:pPr>
      <w:r w:rsidRPr="00E94CFD">
        <w:rPr>
          <w:rFonts w:ascii="Times New Roman" w:hAnsi="Times New Roman" w:cs="Times New Roman"/>
          <w:bCs/>
          <w:sz w:val="28"/>
          <w:szCs w:val="28"/>
        </w:rPr>
        <w:t>3) 200*10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4E" w14:textId="77777777" w:rsidR="00D91D02" w:rsidRPr="00E94CFD" w:rsidRDefault="00D91D02" w:rsidP="00AA3B5F">
      <w:pPr>
        <w:pStyle w:val="34"/>
        <w:spacing w:after="0"/>
        <w:ind w:firstLine="1701"/>
        <w:jc w:val="both"/>
        <w:rPr>
          <w:rFonts w:ascii="Times New Roman" w:hAnsi="Times New Roman" w:cs="Times New Roman"/>
          <w:bCs/>
          <w:sz w:val="28"/>
          <w:szCs w:val="28"/>
          <w:vertAlign w:val="subscript"/>
        </w:rPr>
      </w:pPr>
      <w:r w:rsidRPr="00E94CFD">
        <w:rPr>
          <w:rFonts w:ascii="Times New Roman" w:hAnsi="Times New Roman" w:cs="Times New Roman"/>
          <w:bCs/>
          <w:sz w:val="28"/>
          <w:szCs w:val="28"/>
        </w:rPr>
        <w:t>4) 250*10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4F" w14:textId="77777777" w:rsidR="00615AE0" w:rsidRPr="00E94CFD" w:rsidRDefault="00615AE0" w:rsidP="00AA3B5F">
      <w:pPr>
        <w:pStyle w:val="34"/>
        <w:spacing w:after="0"/>
        <w:ind w:firstLine="1701"/>
        <w:jc w:val="both"/>
        <w:rPr>
          <w:rFonts w:ascii="Times New Roman" w:hAnsi="Times New Roman" w:cs="Times New Roman"/>
          <w:bCs/>
          <w:sz w:val="28"/>
          <w:szCs w:val="28"/>
          <w:vertAlign w:val="subscript"/>
        </w:rPr>
      </w:pPr>
    </w:p>
    <w:p w14:paraId="4F8D7050" w14:textId="77777777" w:rsidR="00615AE0" w:rsidRPr="00E94CFD" w:rsidRDefault="00615AE0"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40. НУРУШЕНИЕ ФУНКЦИИ ДЫХАТЕЛЬНОЙ СИСТЕМЫ ПРИ СЕПСИСЕ ПОДТВЕРЖДАЕТСЯ НАЛИЧИЕМ НА   </w:t>
      </w:r>
      <w:r w:rsidRPr="00E94CFD">
        <w:rPr>
          <w:rFonts w:ascii="Times New Roman" w:hAnsi="Times New Roman" w:cs="Times New Roman"/>
          <w:bCs/>
          <w:sz w:val="28"/>
          <w:szCs w:val="28"/>
          <w:lang w:val="en-US"/>
        </w:rPr>
        <w:t>R</w:t>
      </w:r>
      <w:r w:rsidRPr="00E94CFD">
        <w:rPr>
          <w:rFonts w:ascii="Times New Roman" w:hAnsi="Times New Roman" w:cs="Times New Roman"/>
          <w:bCs/>
          <w:sz w:val="28"/>
          <w:szCs w:val="28"/>
        </w:rPr>
        <w:t>-ГРАММЕ ГРУДНОЙ КЛЕТКИ</w:t>
      </w:r>
    </w:p>
    <w:p w14:paraId="4F8D7051" w14:textId="77777777" w:rsidR="00615AE0" w:rsidRPr="00E94CFD" w:rsidRDefault="00615AE0"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отчетливого затемнения с одной стороны</w:t>
      </w:r>
    </w:p>
    <w:p w14:paraId="4F8D7052" w14:textId="77777777" w:rsidR="00615AE0" w:rsidRPr="00E94CFD" w:rsidRDefault="00615AE0"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w:t>
      </w:r>
      <w:r w:rsidR="00616859" w:rsidRPr="00E94CFD">
        <w:rPr>
          <w:rFonts w:ascii="Times New Roman" w:hAnsi="Times New Roman" w:cs="Times New Roman"/>
          <w:bCs/>
          <w:sz w:val="28"/>
          <w:szCs w:val="28"/>
        </w:rPr>
        <w:t>эмфиземы легких</w:t>
      </w:r>
    </w:p>
    <w:p w14:paraId="4F8D7053"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билатеральных легочных инфильтратов</w:t>
      </w:r>
    </w:p>
    <w:p w14:paraId="4F8D7054"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пневмосклероза</w:t>
      </w:r>
    </w:p>
    <w:p w14:paraId="4F8D7055" w14:textId="77777777" w:rsidR="00616859" w:rsidRPr="00E94CFD" w:rsidRDefault="00616859" w:rsidP="00AA3B5F">
      <w:pPr>
        <w:pStyle w:val="34"/>
        <w:spacing w:after="0"/>
        <w:ind w:firstLine="1701"/>
        <w:jc w:val="both"/>
        <w:rPr>
          <w:rFonts w:ascii="Times New Roman" w:hAnsi="Times New Roman" w:cs="Times New Roman"/>
          <w:bCs/>
          <w:sz w:val="28"/>
          <w:szCs w:val="28"/>
        </w:rPr>
      </w:pPr>
    </w:p>
    <w:p w14:paraId="4F8D7056" w14:textId="77777777" w:rsidR="00616859" w:rsidRPr="00E94CFD" w:rsidRDefault="00616859"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41. НАРУШЕНИЕ ФУНКЦИИ ПОЧЕК ПРИ СЕПСИСЕ ПРОЯВЛЯЕТСЯ СНИЖЕНИЕМ ДИУРЕЗА НИЖЕ</w:t>
      </w:r>
    </w:p>
    <w:p w14:paraId="4F8D7057"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50 мл/час</w:t>
      </w:r>
    </w:p>
    <w:p w14:paraId="4F8D7058"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40 мл/час</w:t>
      </w:r>
    </w:p>
    <w:p w14:paraId="4F8D7059"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30 мл/час</w:t>
      </w:r>
    </w:p>
    <w:p w14:paraId="4F8D705A"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20 мл/час</w:t>
      </w:r>
    </w:p>
    <w:p w14:paraId="4F8D705B" w14:textId="77777777" w:rsidR="00616859" w:rsidRPr="00E94CFD" w:rsidRDefault="00616859" w:rsidP="00AA3B5F">
      <w:pPr>
        <w:pStyle w:val="34"/>
        <w:spacing w:after="0"/>
        <w:ind w:firstLine="1701"/>
        <w:jc w:val="both"/>
        <w:rPr>
          <w:rFonts w:ascii="Times New Roman" w:hAnsi="Times New Roman" w:cs="Times New Roman"/>
          <w:bCs/>
          <w:sz w:val="28"/>
          <w:szCs w:val="28"/>
        </w:rPr>
      </w:pPr>
    </w:p>
    <w:p w14:paraId="4F8D705C" w14:textId="77777777" w:rsidR="00616859" w:rsidRPr="00E94CFD" w:rsidRDefault="00616859"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 xml:space="preserve">42. </w:t>
      </w:r>
      <w:r w:rsidR="00C27D0F" w:rsidRPr="00E94CFD">
        <w:rPr>
          <w:rFonts w:ascii="Times New Roman" w:hAnsi="Times New Roman" w:cs="Times New Roman"/>
          <w:bCs/>
          <w:sz w:val="28"/>
          <w:szCs w:val="28"/>
        </w:rPr>
        <w:t>ТЯЖЕСТЬ СОСТОЯНИЯ ПРИ СЕПСИСЕ ОЦЕНИВАЕТСЯ ПО ШКАЛЕ</w:t>
      </w:r>
    </w:p>
    <w:p w14:paraId="4F8D705D" w14:textId="77777777" w:rsidR="00616859" w:rsidRPr="00E94CFD" w:rsidRDefault="00616859"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w:t>
      </w:r>
      <w:r w:rsidR="00C27D0F" w:rsidRPr="00E94CFD">
        <w:rPr>
          <w:rFonts w:ascii="Times New Roman" w:hAnsi="Times New Roman" w:cs="Times New Roman"/>
          <w:bCs/>
          <w:sz w:val="28"/>
          <w:szCs w:val="28"/>
          <w:lang w:val="en-US"/>
        </w:rPr>
        <w:t>SAPS</w:t>
      </w:r>
      <w:r w:rsidRPr="00E94CFD">
        <w:rPr>
          <w:rFonts w:ascii="Times New Roman" w:hAnsi="Times New Roman" w:cs="Times New Roman"/>
          <w:bCs/>
          <w:sz w:val="28"/>
          <w:szCs w:val="28"/>
        </w:rPr>
        <w:t xml:space="preserve"> </w:t>
      </w:r>
    </w:p>
    <w:p w14:paraId="4F8D705E" w14:textId="77777777" w:rsidR="00616859"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w:t>
      </w:r>
      <w:r w:rsidR="00616859" w:rsidRPr="00E94CFD">
        <w:rPr>
          <w:rFonts w:ascii="Times New Roman" w:hAnsi="Times New Roman" w:cs="Times New Roman"/>
          <w:bCs/>
          <w:sz w:val="28"/>
          <w:szCs w:val="28"/>
        </w:rPr>
        <w:t xml:space="preserve">) </w:t>
      </w:r>
      <w:r w:rsidR="00C27D0F" w:rsidRPr="00E94CFD">
        <w:rPr>
          <w:rFonts w:ascii="Times New Roman" w:hAnsi="Times New Roman" w:cs="Times New Roman"/>
          <w:bCs/>
          <w:sz w:val="28"/>
          <w:szCs w:val="28"/>
          <w:lang w:val="en-US"/>
        </w:rPr>
        <w:t>SOFA</w:t>
      </w:r>
    </w:p>
    <w:p w14:paraId="4F8D705F"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3) </w:t>
      </w:r>
      <w:r w:rsidR="00C27D0F" w:rsidRPr="00E94CFD">
        <w:rPr>
          <w:rFonts w:ascii="Times New Roman" w:hAnsi="Times New Roman" w:cs="Times New Roman"/>
          <w:bCs/>
          <w:sz w:val="28"/>
          <w:szCs w:val="28"/>
        </w:rPr>
        <w:t>Глазго</w:t>
      </w:r>
    </w:p>
    <w:p w14:paraId="4F8D7060"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w:t>
      </w:r>
      <w:r w:rsidR="00BD6CCE" w:rsidRPr="00E94CFD">
        <w:rPr>
          <w:rFonts w:ascii="Times New Roman" w:hAnsi="Times New Roman" w:cs="Times New Roman"/>
          <w:bCs/>
          <w:sz w:val="28"/>
          <w:szCs w:val="28"/>
          <w:lang w:val="en-US"/>
        </w:rPr>
        <w:t>Possum</w:t>
      </w:r>
    </w:p>
    <w:p w14:paraId="4F8D7061" w14:textId="77777777" w:rsidR="001E15D4" w:rsidRPr="00E94CFD" w:rsidRDefault="001E15D4" w:rsidP="00AA3B5F">
      <w:pPr>
        <w:pStyle w:val="34"/>
        <w:spacing w:after="0"/>
        <w:ind w:firstLine="1701"/>
        <w:jc w:val="both"/>
        <w:rPr>
          <w:rFonts w:ascii="Times New Roman" w:hAnsi="Times New Roman" w:cs="Times New Roman"/>
          <w:bCs/>
          <w:sz w:val="28"/>
          <w:szCs w:val="28"/>
        </w:rPr>
      </w:pPr>
    </w:p>
    <w:p w14:paraId="4F8D7062" w14:textId="77777777" w:rsidR="001E15D4" w:rsidRPr="00E94CFD" w:rsidRDefault="001E15D4"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43. ГАСТРОИНТЕСТИНАЛЬНАЯ НЕДОСТАТОЧНОСТЬ ПРИ СЕПСИСЕ ПРОЯВЛЯЕТСЯ В ВИДЕ</w:t>
      </w:r>
    </w:p>
    <w:p w14:paraId="4F8D7063"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кровотечением из острых язв желудка</w:t>
      </w:r>
    </w:p>
    <w:p w14:paraId="4F8D7064"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илеуса более 3 суток</w:t>
      </w:r>
    </w:p>
    <w:p w14:paraId="4F8D7065"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диареи более 4 раз</w:t>
      </w:r>
    </w:p>
    <w:p w14:paraId="4F8D7066"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любым из вышеуказанных проявлений</w:t>
      </w:r>
    </w:p>
    <w:p w14:paraId="4F8D7067" w14:textId="77777777" w:rsidR="001E15D4" w:rsidRPr="00E94CFD" w:rsidRDefault="001E15D4" w:rsidP="00AA3B5F">
      <w:pPr>
        <w:pStyle w:val="34"/>
        <w:spacing w:after="0"/>
        <w:ind w:firstLine="1701"/>
        <w:jc w:val="both"/>
        <w:rPr>
          <w:rFonts w:ascii="Times New Roman" w:hAnsi="Times New Roman" w:cs="Times New Roman"/>
          <w:bCs/>
          <w:sz w:val="28"/>
          <w:szCs w:val="28"/>
        </w:rPr>
      </w:pPr>
    </w:p>
    <w:p w14:paraId="4F8D7068" w14:textId="77777777" w:rsidR="001E15D4" w:rsidRPr="00E94CFD" w:rsidRDefault="001E15D4"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44. РАЗВИТИЮ АНГИОГЕННОГО СЕПСИСА СПОСОБСТВУЕТ</w:t>
      </w:r>
    </w:p>
    <w:p w14:paraId="4F8D7069"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катетеризация магистральных сосудов</w:t>
      </w:r>
    </w:p>
    <w:p w14:paraId="4F8D706A"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интенсивная инфузионная терапия</w:t>
      </w:r>
    </w:p>
    <w:p w14:paraId="4F8D706B"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тяжелое общее состояние</w:t>
      </w:r>
    </w:p>
    <w:p w14:paraId="4F8D706C" w14:textId="77777777" w:rsidR="001E15D4" w:rsidRPr="00E94CFD" w:rsidRDefault="001E15D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вышеуказанное верно</w:t>
      </w:r>
    </w:p>
    <w:p w14:paraId="4F8D706D" w14:textId="77777777" w:rsidR="00BD6CCE" w:rsidRPr="00E94CFD" w:rsidRDefault="00BD6CCE" w:rsidP="00AA3B5F">
      <w:pPr>
        <w:pStyle w:val="34"/>
        <w:spacing w:after="0"/>
        <w:jc w:val="both"/>
        <w:rPr>
          <w:rFonts w:ascii="Times New Roman" w:hAnsi="Times New Roman" w:cs="Times New Roman"/>
          <w:bCs/>
          <w:sz w:val="28"/>
          <w:szCs w:val="28"/>
        </w:rPr>
      </w:pPr>
    </w:p>
    <w:p w14:paraId="4F8D706E" w14:textId="77777777" w:rsidR="00BD6CCE" w:rsidRPr="00E94CFD" w:rsidRDefault="00BD6CCE"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45. В ОБЯЗАТЕЛЬНЫЙ АЛГОРИТМ ТЕРАПИИ СЕПСИСА ВХОДИТ</w:t>
      </w:r>
    </w:p>
    <w:p w14:paraId="4F8D706F"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раннее устранение очага инфекции</w:t>
      </w:r>
    </w:p>
    <w:p w14:paraId="4F8D7070"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консервативное лечение очага инфекции</w:t>
      </w:r>
    </w:p>
    <w:p w14:paraId="4F8D7071"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очаг инфекции устраняется после излечения сепсиса</w:t>
      </w:r>
    </w:p>
    <w:p w14:paraId="4F8D7072"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очаг инфекции устраняется на 4 день после госпитализации</w:t>
      </w:r>
    </w:p>
    <w:p w14:paraId="4F8D7073" w14:textId="77777777" w:rsidR="00BD6CCE" w:rsidRPr="00E94CFD" w:rsidRDefault="00BD6CCE" w:rsidP="00AA3B5F">
      <w:pPr>
        <w:pStyle w:val="34"/>
        <w:spacing w:after="0"/>
        <w:jc w:val="both"/>
        <w:rPr>
          <w:rFonts w:ascii="Times New Roman" w:hAnsi="Times New Roman" w:cs="Times New Roman"/>
          <w:bCs/>
          <w:sz w:val="28"/>
          <w:szCs w:val="28"/>
        </w:rPr>
      </w:pPr>
    </w:p>
    <w:p w14:paraId="4F8D7074" w14:textId="77777777" w:rsidR="00BD6CCE" w:rsidRPr="00E94CFD" w:rsidRDefault="00BD6CCE"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46. УРОВЕНЬ ПРОКАЛЬЦИТОНИНА В КРОВИ МОЖЕТ БЫТЬ ПОВЫШЕННЫМ ПРИ</w:t>
      </w:r>
    </w:p>
    <w:p w14:paraId="4F8D7075"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кардиогенном шоке</w:t>
      </w:r>
    </w:p>
    <w:p w14:paraId="4F8D7076"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тяжелой травме</w:t>
      </w:r>
    </w:p>
    <w:p w14:paraId="4F8D7077" w14:textId="77777777" w:rsidR="00BD6CCE" w:rsidRPr="00E94CFD" w:rsidRDefault="00BD6CCE"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сепсисе</w:t>
      </w:r>
    </w:p>
    <w:p w14:paraId="4F8D7078" w14:textId="77777777" w:rsidR="001232DA" w:rsidRPr="00E94CFD" w:rsidRDefault="001232DA"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указанных выше случаях</w:t>
      </w:r>
    </w:p>
    <w:p w14:paraId="4F8D7079" w14:textId="77777777" w:rsidR="001232DA" w:rsidRPr="00E94CFD" w:rsidRDefault="001232DA" w:rsidP="00AA3B5F">
      <w:pPr>
        <w:pStyle w:val="34"/>
        <w:spacing w:after="0"/>
        <w:ind w:firstLine="1701"/>
        <w:jc w:val="both"/>
        <w:rPr>
          <w:rFonts w:ascii="Times New Roman" w:hAnsi="Times New Roman" w:cs="Times New Roman"/>
          <w:bCs/>
          <w:sz w:val="28"/>
          <w:szCs w:val="28"/>
        </w:rPr>
      </w:pPr>
    </w:p>
    <w:p w14:paraId="4F8D707A" w14:textId="77777777" w:rsidR="001232DA" w:rsidRPr="00E94CFD" w:rsidRDefault="001232DA"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47. ПРИ СЕПСИСЕ В КРОВИ МОЖЕТ ПОВЫШАТЬСЯ СОДЕРЖАНИЕ</w:t>
      </w:r>
    </w:p>
    <w:p w14:paraId="4F8D707B" w14:textId="77777777" w:rsidR="001232DA" w:rsidRPr="00E94CFD" w:rsidRDefault="001232DA"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С-реактивного белка</w:t>
      </w:r>
    </w:p>
    <w:p w14:paraId="4F8D707C" w14:textId="77777777" w:rsidR="001232DA" w:rsidRPr="00E94CFD" w:rsidRDefault="001232DA"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тропонина</w:t>
      </w:r>
    </w:p>
    <w:p w14:paraId="4F8D707D" w14:textId="77777777" w:rsidR="001232DA" w:rsidRPr="00E94CFD" w:rsidRDefault="001232DA"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прокальцитонина</w:t>
      </w:r>
    </w:p>
    <w:p w14:paraId="4F8D707E" w14:textId="77777777" w:rsidR="001232DA" w:rsidRPr="00E94CFD" w:rsidRDefault="001232DA"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всех указанных выше </w:t>
      </w:r>
      <w:r w:rsidR="00125075" w:rsidRPr="00E94CFD">
        <w:rPr>
          <w:rFonts w:ascii="Times New Roman" w:hAnsi="Times New Roman" w:cs="Times New Roman"/>
          <w:bCs/>
          <w:sz w:val="28"/>
          <w:szCs w:val="28"/>
        </w:rPr>
        <w:t>веществ</w:t>
      </w:r>
    </w:p>
    <w:p w14:paraId="4F8D707F" w14:textId="77777777" w:rsidR="001232DA" w:rsidRPr="00E94CFD" w:rsidRDefault="001232DA" w:rsidP="00AA3B5F">
      <w:pPr>
        <w:pStyle w:val="34"/>
        <w:spacing w:after="0"/>
        <w:ind w:firstLine="1701"/>
        <w:jc w:val="both"/>
        <w:rPr>
          <w:rFonts w:ascii="Times New Roman" w:hAnsi="Times New Roman" w:cs="Times New Roman"/>
          <w:bCs/>
          <w:sz w:val="28"/>
          <w:szCs w:val="28"/>
        </w:rPr>
      </w:pPr>
    </w:p>
    <w:p w14:paraId="4F8D7080" w14:textId="77777777" w:rsidR="001232DA" w:rsidRPr="00E94CFD" w:rsidRDefault="001232DA"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48. ДЛЯ ПОСТАНОВКИ ДИАГНОЗА СЕПСИС НЕОБХОДИМО</w:t>
      </w:r>
    </w:p>
    <w:p w14:paraId="4F8D7081" w14:textId="77777777" w:rsidR="00BD6CCE" w:rsidRPr="00E94CFD" w:rsidRDefault="001232DA" w:rsidP="00AA3B5F">
      <w:pPr>
        <w:pStyle w:val="34"/>
        <w:spacing w:after="0"/>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1) повышение температуры тела выше 38°С и наличие гнойного очага</w:t>
      </w:r>
    </w:p>
    <w:p w14:paraId="4F8D7082" w14:textId="77777777" w:rsidR="001232DA" w:rsidRPr="00E94CFD" w:rsidRDefault="001232DA" w:rsidP="00AA3B5F">
      <w:pPr>
        <w:pStyle w:val="34"/>
        <w:spacing w:after="0"/>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2) наличие гнойного очага и развитие острой органной дисфункции</w:t>
      </w:r>
    </w:p>
    <w:p w14:paraId="4F8D7083" w14:textId="77777777" w:rsidR="00D91D02" w:rsidRPr="00E94CFD" w:rsidRDefault="001232DA" w:rsidP="00AA3B5F">
      <w:pPr>
        <w:pStyle w:val="34"/>
        <w:spacing w:after="0"/>
        <w:ind w:firstLine="567"/>
        <w:jc w:val="both"/>
        <w:rPr>
          <w:rFonts w:ascii="Times New Roman" w:hAnsi="Times New Roman" w:cs="Times New Roman"/>
          <w:bCs/>
          <w:sz w:val="28"/>
          <w:szCs w:val="28"/>
          <w:vertAlign w:val="subscript"/>
        </w:rPr>
      </w:pPr>
      <w:r w:rsidRPr="00E94CFD">
        <w:rPr>
          <w:rFonts w:ascii="Times New Roman" w:hAnsi="Times New Roman" w:cs="Times New Roman"/>
          <w:bCs/>
          <w:sz w:val="28"/>
          <w:szCs w:val="28"/>
        </w:rPr>
        <w:t>3) развитие острой органной дисфункции и лейкозцитоз более 12*10</w:t>
      </w:r>
      <w:r w:rsidRPr="00E94CFD">
        <w:rPr>
          <w:rFonts w:ascii="Times New Roman" w:hAnsi="Times New Roman" w:cs="Times New Roman"/>
          <w:bCs/>
          <w:sz w:val="28"/>
          <w:szCs w:val="28"/>
          <w:vertAlign w:val="superscript"/>
        </w:rPr>
        <w:t>9</w:t>
      </w:r>
      <w:r w:rsidRPr="00E94CFD">
        <w:rPr>
          <w:rFonts w:ascii="Times New Roman" w:hAnsi="Times New Roman" w:cs="Times New Roman"/>
          <w:bCs/>
          <w:sz w:val="28"/>
          <w:szCs w:val="28"/>
        </w:rPr>
        <w:t>/</w:t>
      </w:r>
      <w:r w:rsidRPr="00E94CFD">
        <w:rPr>
          <w:rFonts w:ascii="Times New Roman" w:hAnsi="Times New Roman" w:cs="Times New Roman"/>
          <w:bCs/>
          <w:sz w:val="28"/>
          <w:szCs w:val="28"/>
          <w:vertAlign w:val="subscript"/>
        </w:rPr>
        <w:t>л</w:t>
      </w:r>
    </w:p>
    <w:p w14:paraId="4F8D7084" w14:textId="77777777" w:rsidR="00A870E8" w:rsidRPr="00E94CFD" w:rsidRDefault="001232DA" w:rsidP="00AA3B5F">
      <w:pPr>
        <w:pStyle w:val="34"/>
        <w:spacing w:after="0"/>
        <w:ind w:firstLine="567"/>
        <w:jc w:val="both"/>
        <w:rPr>
          <w:rFonts w:ascii="Times New Roman" w:hAnsi="Times New Roman" w:cs="Times New Roman"/>
          <w:bCs/>
          <w:sz w:val="28"/>
          <w:szCs w:val="28"/>
        </w:rPr>
      </w:pPr>
      <w:r w:rsidRPr="00E94CFD">
        <w:rPr>
          <w:rFonts w:ascii="Times New Roman" w:hAnsi="Times New Roman" w:cs="Times New Roman"/>
          <w:bCs/>
          <w:sz w:val="28"/>
          <w:szCs w:val="28"/>
        </w:rPr>
        <w:t>4) во всех указанных выше случаях</w:t>
      </w:r>
    </w:p>
    <w:p w14:paraId="4F8D7085" w14:textId="77777777" w:rsidR="00125075" w:rsidRPr="00E94CFD" w:rsidRDefault="00125075" w:rsidP="00AA3B5F">
      <w:pPr>
        <w:pStyle w:val="34"/>
        <w:spacing w:after="0"/>
        <w:jc w:val="both"/>
        <w:rPr>
          <w:rFonts w:ascii="Times New Roman" w:hAnsi="Times New Roman" w:cs="Times New Roman"/>
          <w:bCs/>
          <w:sz w:val="28"/>
          <w:szCs w:val="28"/>
        </w:rPr>
      </w:pPr>
    </w:p>
    <w:p w14:paraId="4F8D7086" w14:textId="77777777" w:rsidR="00125075" w:rsidRPr="00E94CFD" w:rsidRDefault="00125075"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49. ПРИ ЛЕЧЕНИИ СЕПСИСА ПРОВОДИТСЯ ИММУНОКОРЕКЦИЯ ПУТЕМ</w:t>
      </w:r>
    </w:p>
    <w:p w14:paraId="4F8D7087" w14:textId="77777777" w:rsidR="00125075" w:rsidRPr="00E94CFD" w:rsidRDefault="0012507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пассивной иммунизации</w:t>
      </w:r>
    </w:p>
    <w:p w14:paraId="4F8D7088" w14:textId="77777777" w:rsidR="00125075" w:rsidRPr="00E94CFD" w:rsidRDefault="0012507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активной иммунизации</w:t>
      </w:r>
    </w:p>
    <w:p w14:paraId="4F8D7089" w14:textId="77777777" w:rsidR="00125075" w:rsidRPr="00E94CFD" w:rsidRDefault="0012507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используются оба вида иммунизации</w:t>
      </w:r>
    </w:p>
    <w:p w14:paraId="4F8D708A" w14:textId="77777777" w:rsidR="00125075" w:rsidRPr="00E94CFD" w:rsidRDefault="00125075"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иммунокорригирующая терапия не проводится</w:t>
      </w:r>
    </w:p>
    <w:p w14:paraId="4F8D708B" w14:textId="77777777" w:rsidR="00EE6C24" w:rsidRPr="00E94CFD" w:rsidRDefault="00EE6C24" w:rsidP="00AA3B5F">
      <w:pPr>
        <w:pStyle w:val="34"/>
        <w:spacing w:after="0"/>
        <w:ind w:firstLine="1701"/>
        <w:jc w:val="both"/>
        <w:rPr>
          <w:rFonts w:ascii="Times New Roman" w:hAnsi="Times New Roman" w:cs="Times New Roman"/>
          <w:bCs/>
          <w:sz w:val="28"/>
          <w:szCs w:val="28"/>
        </w:rPr>
      </w:pPr>
    </w:p>
    <w:p w14:paraId="4F8D708C" w14:textId="77777777" w:rsidR="00EE6C24" w:rsidRPr="00E94CFD" w:rsidRDefault="00EE6C24" w:rsidP="00AA3B5F">
      <w:pPr>
        <w:pStyle w:val="34"/>
        <w:spacing w:after="0"/>
        <w:jc w:val="both"/>
        <w:rPr>
          <w:rFonts w:ascii="Times New Roman" w:hAnsi="Times New Roman" w:cs="Times New Roman"/>
          <w:bCs/>
          <w:sz w:val="28"/>
          <w:szCs w:val="28"/>
        </w:rPr>
      </w:pPr>
      <w:r w:rsidRPr="00E94CFD">
        <w:rPr>
          <w:rFonts w:ascii="Times New Roman" w:hAnsi="Times New Roman" w:cs="Times New Roman"/>
          <w:bCs/>
          <w:sz w:val="28"/>
          <w:szCs w:val="28"/>
        </w:rPr>
        <w:t>50. РАННИМ МАРКЕРОМ СЕПСИСА ЯВЛЯЕТСЯ</w:t>
      </w:r>
    </w:p>
    <w:p w14:paraId="4F8D708D" w14:textId="77777777" w:rsidR="00EE6C24" w:rsidRPr="00E94CFD" w:rsidRDefault="00EE6C2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тропонин</w:t>
      </w:r>
    </w:p>
    <w:p w14:paraId="4F8D708E" w14:textId="77777777" w:rsidR="00EE6C24" w:rsidRPr="00E94CFD" w:rsidRDefault="00EE6C2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прокальцитонин</w:t>
      </w:r>
    </w:p>
    <w:p w14:paraId="4F8D708F" w14:textId="77777777" w:rsidR="00EE6C24" w:rsidRPr="00E94CFD" w:rsidRDefault="00EE6C2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пресепсин</w:t>
      </w:r>
    </w:p>
    <w:p w14:paraId="4F8D7090" w14:textId="77777777" w:rsidR="00EE6C24" w:rsidRPr="00E94CFD" w:rsidRDefault="00EE6C24" w:rsidP="00AA3B5F">
      <w:pPr>
        <w:pStyle w:val="34"/>
        <w:spacing w:after="0"/>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С-реактивный белок</w:t>
      </w:r>
    </w:p>
    <w:p w14:paraId="4F8D7091" w14:textId="77777777" w:rsidR="00A870E8" w:rsidRPr="00E94CFD" w:rsidRDefault="00A870E8" w:rsidP="00AA3B5F">
      <w:pPr>
        <w:pStyle w:val="34"/>
        <w:spacing w:after="0"/>
        <w:ind w:firstLine="1701"/>
        <w:jc w:val="both"/>
        <w:rPr>
          <w:rFonts w:ascii="Times New Roman" w:hAnsi="Times New Roman" w:cs="Times New Roman"/>
          <w:bCs/>
          <w:sz w:val="28"/>
          <w:szCs w:val="28"/>
        </w:rPr>
      </w:pPr>
    </w:p>
    <w:p w14:paraId="4F8D7092" w14:textId="77777777" w:rsidR="00A870E8" w:rsidRPr="00E94CFD" w:rsidRDefault="00A870E8" w:rsidP="00AA3B5F">
      <w:pPr>
        <w:pStyle w:val="34"/>
        <w:spacing w:after="0"/>
        <w:ind w:firstLine="1701"/>
        <w:jc w:val="both"/>
        <w:rPr>
          <w:rFonts w:ascii="Times New Roman" w:hAnsi="Times New Roman" w:cs="Times New Roman"/>
          <w:bCs/>
          <w:sz w:val="28"/>
          <w:szCs w:val="28"/>
        </w:rPr>
      </w:pPr>
    </w:p>
    <w:p w14:paraId="4F8D7093" w14:textId="77777777" w:rsidR="00A870E8" w:rsidRPr="00E94CFD" w:rsidRDefault="00A870E8" w:rsidP="00AA3B5F">
      <w:pPr>
        <w:pStyle w:val="34"/>
        <w:spacing w:after="0"/>
        <w:ind w:firstLine="1701"/>
        <w:jc w:val="both"/>
        <w:rPr>
          <w:rFonts w:ascii="Times New Roman" w:hAnsi="Times New Roman" w:cs="Times New Roman"/>
          <w:bCs/>
          <w:sz w:val="28"/>
          <w:szCs w:val="28"/>
        </w:rPr>
      </w:pPr>
    </w:p>
    <w:p w14:paraId="4F8D7094" w14:textId="77777777" w:rsidR="00826148" w:rsidRPr="00E94CFD" w:rsidRDefault="00826148" w:rsidP="00AA3B5F">
      <w:pPr>
        <w:spacing w:after="0"/>
        <w:rPr>
          <w:rFonts w:ascii="Times New Roman" w:hAnsi="Times New Roman" w:cs="Times New Roman"/>
          <w:b/>
          <w:sz w:val="28"/>
          <w:szCs w:val="28"/>
        </w:rPr>
      </w:pPr>
    </w:p>
    <w:p w14:paraId="4F8D7095" w14:textId="77777777" w:rsidR="00D0402D" w:rsidRPr="00E94CFD" w:rsidRDefault="00D0402D" w:rsidP="00AA3B5F">
      <w:pPr>
        <w:pStyle w:val="34"/>
        <w:spacing w:after="0"/>
        <w:rPr>
          <w:rFonts w:ascii="Times New Roman" w:hAnsi="Times New Roman" w:cs="Times New Roman"/>
          <w:b/>
          <w:bCs/>
          <w:sz w:val="28"/>
          <w:szCs w:val="28"/>
        </w:rPr>
      </w:pPr>
    </w:p>
    <w:p w14:paraId="4F8D7096" w14:textId="77777777" w:rsidR="00D0402D" w:rsidRPr="00E94CFD" w:rsidRDefault="00D0402D" w:rsidP="00AA3B5F">
      <w:pPr>
        <w:spacing w:after="0"/>
        <w:rPr>
          <w:rFonts w:ascii="Times New Roman" w:eastAsiaTheme="minorHAnsi" w:hAnsi="Times New Roman" w:cs="Times New Roman"/>
          <w:b/>
          <w:bCs/>
          <w:sz w:val="28"/>
          <w:szCs w:val="28"/>
          <w:lang w:eastAsia="en-US"/>
        </w:rPr>
      </w:pPr>
      <w:r w:rsidRPr="00E94CFD">
        <w:rPr>
          <w:rFonts w:ascii="Times New Roman" w:hAnsi="Times New Roman" w:cs="Times New Roman"/>
          <w:b/>
          <w:bCs/>
          <w:sz w:val="28"/>
          <w:szCs w:val="28"/>
        </w:rPr>
        <w:br w:type="page"/>
      </w:r>
    </w:p>
    <w:p w14:paraId="4F8D7097" w14:textId="77777777" w:rsidR="00D0402D" w:rsidRPr="00E94CFD" w:rsidRDefault="00D0402D" w:rsidP="00AA3B5F">
      <w:pPr>
        <w:spacing w:after="0" w:line="360" w:lineRule="auto"/>
        <w:jc w:val="center"/>
        <w:rPr>
          <w:rFonts w:ascii="Times New Roman" w:hAnsi="Times New Roman" w:cs="Times New Roman"/>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XXI</w:t>
      </w:r>
      <w:r w:rsidR="00B06DD2">
        <w:rPr>
          <w:rFonts w:ascii="Times New Roman" w:hAnsi="Times New Roman" w:cs="Times New Roman"/>
          <w:b/>
          <w:sz w:val="28"/>
          <w:szCs w:val="28"/>
        </w:rPr>
        <w:t>.</w:t>
      </w:r>
      <w:r w:rsidR="00DD4767" w:rsidRPr="00E94CFD">
        <w:rPr>
          <w:rFonts w:ascii="Times New Roman" w:hAnsi="Times New Roman" w:cs="Times New Roman"/>
          <w:b/>
          <w:sz w:val="28"/>
          <w:szCs w:val="28"/>
        </w:rPr>
        <w:t xml:space="preserve"> </w:t>
      </w:r>
      <w:r w:rsidRPr="00E94CFD">
        <w:rPr>
          <w:rFonts w:ascii="Times New Roman" w:hAnsi="Times New Roman" w:cs="Times New Roman"/>
          <w:b/>
          <w:bCs/>
          <w:sz w:val="28"/>
          <w:szCs w:val="28"/>
        </w:rPr>
        <w:t>ТРАНСПЛАНТОЛОГИЯ, ПЛАСТИЧЕСКАЯ, РЕКОНСТРУКТИВНАЯ И ЭСТЕТИЧЕСКАЯ ХИРУРГИЯ</w:t>
      </w:r>
    </w:p>
    <w:p w14:paraId="4F8D7098" w14:textId="2A749106" w:rsidR="00D0402D" w:rsidRPr="00E94CFD" w:rsidRDefault="00D0402D"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sz w:val="28"/>
          <w:szCs w:val="28"/>
        </w:rPr>
        <w:t xml:space="preserve">Прежде всего, поговорим об основных понятиях, обсуждаемых на сегодняшней лекции. </w:t>
      </w:r>
      <w:r w:rsidRPr="00E94CFD">
        <w:rPr>
          <w:rFonts w:ascii="Times New Roman" w:hAnsi="Times New Roman" w:cs="Times New Roman"/>
          <w:b/>
          <w:sz w:val="28"/>
          <w:szCs w:val="28"/>
        </w:rPr>
        <w:t>Трансплантология</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sz w:val="28"/>
          <w:szCs w:val="28"/>
        </w:rPr>
        <w:instrText>т</w:instrText>
      </w:r>
      <w:r w:rsidR="00321EAB" w:rsidRPr="00E94CFD">
        <w:rPr>
          <w:rFonts w:ascii="Times New Roman" w:hAnsi="Times New Roman" w:cs="Times New Roman"/>
          <w:b/>
          <w:sz w:val="28"/>
          <w:szCs w:val="28"/>
        </w:rPr>
        <w:instrText>рансплантология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w:t>
      </w:r>
      <w:r w:rsidR="00EA436B" w:rsidRPr="00E94CFD">
        <w:rPr>
          <w:rFonts w:ascii="Times New Roman" w:hAnsi="Times New Roman" w:cs="Times New Roman"/>
          <w:bCs/>
          <w:sz w:val="28"/>
          <w:szCs w:val="28"/>
        </w:rPr>
        <w:t>–</w:t>
      </w:r>
      <w:r w:rsidR="00EA436B">
        <w:rPr>
          <w:rFonts w:ascii="Times New Roman" w:hAnsi="Times New Roman" w:cs="Times New Roman"/>
          <w:bCs/>
          <w:sz w:val="28"/>
          <w:szCs w:val="28"/>
        </w:rPr>
        <w:t xml:space="preserve"> </w:t>
      </w:r>
      <w:r w:rsidRPr="00E94CFD">
        <w:rPr>
          <w:rFonts w:ascii="Times New Roman" w:hAnsi="Times New Roman" w:cs="Times New Roman"/>
          <w:sz w:val="28"/>
          <w:szCs w:val="28"/>
        </w:rPr>
        <w:t>это раздел медицины, изучающий проблемы пересадки органов и тканей и перспективы создания искусственных органов.</w:t>
      </w:r>
      <w:r w:rsidR="00DD4767" w:rsidRPr="00E94CFD">
        <w:rPr>
          <w:rFonts w:ascii="Times New Roman" w:hAnsi="Times New Roman" w:cs="Times New Roman"/>
          <w:sz w:val="28"/>
          <w:szCs w:val="28"/>
        </w:rPr>
        <w:t xml:space="preserve"> </w:t>
      </w:r>
      <w:r w:rsidRPr="00E94CFD">
        <w:rPr>
          <w:rFonts w:ascii="Times New Roman" w:hAnsi="Times New Roman" w:cs="Times New Roman"/>
          <w:b/>
          <w:sz w:val="28"/>
          <w:szCs w:val="28"/>
        </w:rPr>
        <w:t>Трансплантация</w:t>
      </w:r>
      <w:r w:rsidR="00DD4767"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sz w:val="28"/>
          <w:szCs w:val="28"/>
        </w:rPr>
        <w:instrText>т</w:instrText>
      </w:r>
      <w:r w:rsidR="00321EAB" w:rsidRPr="00E94CFD">
        <w:rPr>
          <w:rFonts w:ascii="Times New Roman" w:hAnsi="Times New Roman" w:cs="Times New Roman"/>
          <w:b/>
          <w:sz w:val="28"/>
          <w:szCs w:val="28"/>
        </w:rPr>
        <w:instrText>рансплантация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00430A9F" w:rsidRPr="00E94CFD">
        <w:rPr>
          <w:rFonts w:ascii="Times New Roman" w:hAnsi="Times New Roman" w:cs="Times New Roman"/>
          <w:bCs/>
          <w:sz w:val="28"/>
          <w:szCs w:val="28"/>
        </w:rPr>
        <w:t>–</w:t>
      </w:r>
      <w:r w:rsidRPr="00E94CFD">
        <w:rPr>
          <w:rFonts w:ascii="Times New Roman" w:hAnsi="Times New Roman" w:cs="Times New Roman"/>
          <w:sz w:val="28"/>
          <w:szCs w:val="28"/>
        </w:rPr>
        <w:t xml:space="preserve"> э</w:t>
      </w:r>
      <w:r w:rsidRPr="00E94CFD">
        <w:rPr>
          <w:rFonts w:ascii="Times New Roman" w:hAnsi="Times New Roman" w:cs="Times New Roman"/>
          <w:bCs/>
          <w:sz w:val="28"/>
          <w:szCs w:val="28"/>
        </w:rPr>
        <w:t>то перенесение живого материала – клеток, тканей, органов с одного места на другое в одном и том же организме или из одного организма в другой.</w:t>
      </w:r>
      <w:r w:rsidR="00DD4767" w:rsidRPr="00E94CFD">
        <w:rPr>
          <w:rFonts w:ascii="Times New Roman" w:hAnsi="Times New Roman" w:cs="Times New Roman"/>
          <w:bCs/>
          <w:sz w:val="28"/>
          <w:szCs w:val="28"/>
        </w:rPr>
        <w:t xml:space="preserve"> </w:t>
      </w:r>
      <w:r w:rsidRPr="00E94CFD">
        <w:rPr>
          <w:rFonts w:ascii="Times New Roman" w:hAnsi="Times New Roman" w:cs="Times New Roman"/>
          <w:b/>
          <w:bCs/>
          <w:sz w:val="28"/>
          <w:szCs w:val="28"/>
        </w:rPr>
        <w:t>Пластическая</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хирургия пластическая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хирургия</w:t>
      </w:r>
      <w:r w:rsidR="00DD4767"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 это частичное или полное</w:t>
      </w:r>
      <w:r w:rsidR="00DD4767" w:rsidRPr="00E94CFD">
        <w:rPr>
          <w:rFonts w:ascii="Times New Roman" w:hAnsi="Times New Roman" w:cs="Times New Roman"/>
          <w:bCs/>
          <w:sz w:val="28"/>
          <w:szCs w:val="28"/>
        </w:rPr>
        <w:t xml:space="preserve"> </w:t>
      </w:r>
      <w:r w:rsidRPr="00E94CFD">
        <w:rPr>
          <w:rFonts w:ascii="Times New Roman" w:hAnsi="Times New Roman" w:cs="Times New Roman"/>
          <w:sz w:val="28"/>
          <w:szCs w:val="28"/>
        </w:rPr>
        <w:t>устранение деформаций и дефектов какого-либо органа, ткани, поверхности человеческого тела или</w:t>
      </w:r>
      <w:r w:rsidR="00EA436B">
        <w:rPr>
          <w:rFonts w:ascii="Times New Roman" w:hAnsi="Times New Roman" w:cs="Times New Roman"/>
          <w:sz w:val="28"/>
          <w:szCs w:val="28"/>
        </w:rPr>
        <w:t xml:space="preserve"> </w:t>
      </w:r>
      <w:r w:rsidRPr="00E94CFD">
        <w:rPr>
          <w:rFonts w:ascii="Times New Roman" w:hAnsi="Times New Roman" w:cs="Times New Roman"/>
          <w:bCs/>
          <w:sz w:val="28"/>
          <w:szCs w:val="28"/>
        </w:rPr>
        <w:t>восстановление функции различных органов, анатомических образований, путем перемещения, трансплантации или имплантации биологических структур.</w:t>
      </w:r>
      <w:r w:rsidR="00DD4767"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К пластической хирургии относится </w:t>
      </w:r>
      <w:r w:rsidRPr="00E94CFD">
        <w:rPr>
          <w:rFonts w:ascii="Times New Roman" w:hAnsi="Times New Roman" w:cs="Times New Roman"/>
          <w:b/>
          <w:bCs/>
          <w:sz w:val="28"/>
          <w:szCs w:val="28"/>
        </w:rPr>
        <w:t>реконструктивная</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хирургия реконструктивная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(восстановительная) хирургия</w:t>
      </w:r>
      <w:r w:rsidRPr="00E94CFD">
        <w:rPr>
          <w:rFonts w:ascii="Times New Roman" w:hAnsi="Times New Roman" w:cs="Times New Roman"/>
          <w:bCs/>
          <w:sz w:val="28"/>
          <w:szCs w:val="28"/>
        </w:rPr>
        <w:t>, которая методами пластической хирургии устраняет деформацию или дефект</w:t>
      </w:r>
      <w:r w:rsidR="00EA436B">
        <w:rPr>
          <w:rFonts w:ascii="Times New Roman" w:hAnsi="Times New Roman" w:cs="Times New Roman"/>
          <w:bCs/>
          <w:sz w:val="28"/>
          <w:szCs w:val="28"/>
        </w:rPr>
        <w:t xml:space="preserve"> в организме человека</w:t>
      </w:r>
      <w:r w:rsidRPr="00E94CFD">
        <w:rPr>
          <w:rFonts w:ascii="Times New Roman" w:hAnsi="Times New Roman" w:cs="Times New Roman"/>
          <w:bCs/>
          <w:sz w:val="28"/>
          <w:szCs w:val="28"/>
        </w:rPr>
        <w:t xml:space="preserve">, восстанавливает нормальную функцию (возврат к норме), возникшие в результате травмы, заболевания, вследствие порока развития, операции и </w:t>
      </w:r>
      <w:r w:rsidRPr="00E94CFD">
        <w:rPr>
          <w:rFonts w:ascii="Times New Roman" w:hAnsi="Times New Roman" w:cs="Times New Roman"/>
          <w:b/>
          <w:bCs/>
          <w:sz w:val="28"/>
          <w:szCs w:val="28"/>
        </w:rPr>
        <w:t>эстетическая</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хирургия эстетическая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(косметическая) хирургия</w:t>
      </w:r>
      <w:r w:rsidRPr="00E94CFD">
        <w:rPr>
          <w:rFonts w:ascii="Times New Roman" w:hAnsi="Times New Roman" w:cs="Times New Roman"/>
          <w:bCs/>
          <w:sz w:val="28"/>
          <w:szCs w:val="28"/>
        </w:rPr>
        <w:t xml:space="preserve">, которая средствами и методами пластической хирургии устраняет возрастные изменения различных областей человеческого тела </w:t>
      </w:r>
      <w:r w:rsidRPr="00E94CFD">
        <w:rPr>
          <w:rFonts w:ascii="Times New Roman" w:hAnsi="Times New Roman" w:cs="Times New Roman"/>
          <w:sz w:val="28"/>
          <w:szCs w:val="28"/>
        </w:rPr>
        <w:t xml:space="preserve">с целью </w:t>
      </w:r>
      <w:r w:rsidRPr="00E94CFD">
        <w:rPr>
          <w:rFonts w:ascii="Times New Roman" w:hAnsi="Times New Roman" w:cs="Times New Roman"/>
          <w:bCs/>
          <w:sz w:val="28"/>
          <w:szCs w:val="28"/>
        </w:rPr>
        <w:t>приближения его внешности к эстетическому идеалу.</w:t>
      </w:r>
    </w:p>
    <w:p w14:paraId="4F8D7099"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Cs/>
          <w:sz w:val="28"/>
          <w:szCs w:val="28"/>
        </w:rPr>
        <w:t>Одним из основоположников трансплантологии является российский ученый экспериментатор</w:t>
      </w:r>
      <w:r w:rsidR="00DD4767" w:rsidRPr="00E94CFD">
        <w:rPr>
          <w:rFonts w:ascii="Times New Roman" w:hAnsi="Times New Roman" w:cs="Times New Roman"/>
          <w:bCs/>
          <w:sz w:val="28"/>
          <w:szCs w:val="28"/>
        </w:rPr>
        <w:t xml:space="preserve"> </w:t>
      </w:r>
      <w:hyperlink r:id="rId53" w:tooltip="Демихов, Владимир Петрович (страница не существует)" w:history="1">
        <w:r w:rsidRPr="00E94CFD">
          <w:rPr>
            <w:rStyle w:val="a9"/>
            <w:rFonts w:ascii="Times New Roman" w:hAnsi="Times New Roman" w:cs="Times New Roman"/>
            <w:b/>
            <w:color w:val="auto"/>
            <w:sz w:val="28"/>
            <w:szCs w:val="28"/>
            <w:u w:val="none"/>
          </w:rPr>
          <w:t>Владимир Петрович Демихов</w:t>
        </w:r>
        <w:r w:rsidR="00233DB3" w:rsidRPr="00E94CFD">
          <w:rPr>
            <w:rStyle w:val="a9"/>
            <w:rFonts w:ascii="Times New Roman" w:hAnsi="Times New Roman" w:cs="Times New Roman"/>
            <w:b/>
            <w:color w:val="auto"/>
            <w:sz w:val="28"/>
            <w:szCs w:val="28"/>
            <w:u w:val="none"/>
          </w:rPr>
          <w:fldChar w:fldCharType="begin"/>
        </w:r>
        <w:r w:rsidR="00321EAB" w:rsidRPr="00E94CFD">
          <w:rPr>
            <w:rFonts w:ascii="Times New Roman" w:hAnsi="Times New Roman" w:cs="Times New Roman"/>
          </w:rPr>
          <w:instrText xml:space="preserve"> XE "</w:instrText>
        </w:r>
        <w:r w:rsidR="00321EAB" w:rsidRPr="00E94CFD">
          <w:rPr>
            <w:rStyle w:val="a9"/>
            <w:rFonts w:ascii="Times New Roman" w:hAnsi="Times New Roman" w:cs="Times New Roman"/>
            <w:b/>
            <w:color w:val="auto"/>
            <w:sz w:val="28"/>
            <w:szCs w:val="28"/>
            <w:u w:val="none"/>
          </w:rPr>
          <w:instrText>Демихов В.П.</w:instrText>
        </w:r>
        <w:r w:rsidR="00321EAB"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00DD4767" w:rsidRPr="00E94CFD">
        <w:rPr>
          <w:rFonts w:ascii="Times New Roman" w:hAnsi="Times New Roman" w:cs="Times New Roman"/>
        </w:rPr>
        <w:t xml:space="preserve"> </w:t>
      </w:r>
      <w:r w:rsidRPr="00E94CFD">
        <w:rPr>
          <w:rFonts w:ascii="Times New Roman" w:hAnsi="Times New Roman" w:cs="Times New Roman"/>
          <w:bCs/>
          <w:sz w:val="28"/>
          <w:szCs w:val="28"/>
        </w:rPr>
        <w:t>(1916-1998)</w:t>
      </w:r>
      <w:r w:rsidRPr="00E94CFD">
        <w:rPr>
          <w:rFonts w:ascii="Times New Roman" w:hAnsi="Times New Roman" w:cs="Times New Roman"/>
          <w:sz w:val="28"/>
          <w:szCs w:val="28"/>
        </w:rPr>
        <w:t xml:space="preserve">, который в 1951 году разработал пересадку донорского сердца собаке, а в последующем пересадку комплекса «сердце-легкие», головы, печени, методику коронарного шунтирования. На основании его экспериментальных данных, 3 декабря 1967 года осуществлена первая в мире успешная трансплантация сердца больному в Кейптауне в госпитале </w:t>
      </w:r>
      <w:r w:rsidRPr="00E94CFD">
        <w:rPr>
          <w:rFonts w:ascii="Times New Roman" w:hAnsi="Times New Roman" w:cs="Times New Roman"/>
          <w:bCs/>
          <w:sz w:val="28"/>
          <w:szCs w:val="28"/>
        </w:rPr>
        <w:t>Гроте Схюр</w:t>
      </w:r>
      <w:r w:rsidRPr="00E94CFD">
        <w:rPr>
          <w:rFonts w:ascii="Times New Roman" w:hAnsi="Times New Roman" w:cs="Times New Roman"/>
          <w:sz w:val="28"/>
          <w:szCs w:val="28"/>
        </w:rPr>
        <w:t xml:space="preserve"> хирургом из </w:t>
      </w:r>
      <w:hyperlink r:id="rId54" w:tooltip="Южно-Африканская Республика (страница не существует)" w:history="1">
        <w:r w:rsidRPr="00E94CFD">
          <w:rPr>
            <w:rStyle w:val="a9"/>
            <w:rFonts w:ascii="Times New Roman" w:hAnsi="Times New Roman" w:cs="Times New Roman"/>
            <w:color w:val="auto"/>
            <w:sz w:val="28"/>
            <w:szCs w:val="28"/>
            <w:u w:val="none"/>
          </w:rPr>
          <w:t>ЮАР</w:t>
        </w:r>
      </w:hyperlink>
      <w:r w:rsidR="00DD4767" w:rsidRPr="00E94CFD">
        <w:rPr>
          <w:rFonts w:ascii="Times New Roman" w:hAnsi="Times New Roman" w:cs="Times New Roman"/>
        </w:rPr>
        <w:t xml:space="preserve"> </w:t>
      </w:r>
      <w:hyperlink r:id="rId55" w:tooltip="Барнард Кристиан (страница не существует)" w:history="1">
        <w:r w:rsidRPr="00E94CFD">
          <w:rPr>
            <w:rStyle w:val="a9"/>
            <w:rFonts w:ascii="Times New Roman" w:hAnsi="Times New Roman" w:cs="Times New Roman"/>
            <w:b/>
            <w:color w:val="auto"/>
            <w:sz w:val="28"/>
            <w:szCs w:val="28"/>
            <w:u w:val="none"/>
          </w:rPr>
          <w:t>Кристианом Барнард</w:t>
        </w:r>
        <w:r w:rsidR="00233DB3" w:rsidRPr="00E94CFD">
          <w:rPr>
            <w:rStyle w:val="a9"/>
            <w:rFonts w:ascii="Times New Roman" w:hAnsi="Times New Roman" w:cs="Times New Roman"/>
            <w:b/>
            <w:color w:val="auto"/>
            <w:sz w:val="28"/>
            <w:szCs w:val="28"/>
            <w:u w:val="none"/>
          </w:rPr>
          <w:fldChar w:fldCharType="begin"/>
        </w:r>
        <w:r w:rsidR="00321EAB" w:rsidRPr="00E94CFD">
          <w:rPr>
            <w:rFonts w:ascii="Times New Roman" w:hAnsi="Times New Roman" w:cs="Times New Roman"/>
          </w:rPr>
          <w:instrText xml:space="preserve"> XE "</w:instrText>
        </w:r>
        <w:r w:rsidR="00321EAB" w:rsidRPr="00E94CFD">
          <w:rPr>
            <w:rStyle w:val="a9"/>
            <w:rFonts w:ascii="Times New Roman" w:hAnsi="Times New Roman" w:cs="Times New Roman"/>
            <w:b/>
            <w:color w:val="auto"/>
            <w:sz w:val="28"/>
            <w:szCs w:val="28"/>
            <w:u w:val="none"/>
          </w:rPr>
          <w:instrText>Барнард К.</w:instrText>
        </w:r>
        <w:r w:rsidR="00321EAB"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Pr="00E94CFD">
        <w:rPr>
          <w:rFonts w:ascii="Times New Roman" w:hAnsi="Times New Roman" w:cs="Times New Roman"/>
          <w:b/>
          <w:sz w:val="28"/>
          <w:szCs w:val="28"/>
        </w:rPr>
        <w:t>ом</w:t>
      </w:r>
      <w:r w:rsidR="00DD4767" w:rsidRPr="00E94CFD">
        <w:rPr>
          <w:rFonts w:ascii="Times New Roman" w:hAnsi="Times New Roman" w:cs="Times New Roman"/>
          <w:b/>
          <w:sz w:val="28"/>
          <w:szCs w:val="28"/>
        </w:rPr>
        <w:t xml:space="preserve"> </w:t>
      </w:r>
      <w:r w:rsidRPr="00E94CFD">
        <w:rPr>
          <w:rFonts w:ascii="Times New Roman" w:hAnsi="Times New Roman" w:cs="Times New Roman"/>
          <w:sz w:val="28"/>
          <w:szCs w:val="28"/>
        </w:rPr>
        <w:t>(1922-2001) лауреатом Нобелевской премии, считавшим своим учителем В.П. Демихова, к которому он приезжал в лабораторию, чтобы освоить детали трансплантации сердца.</w:t>
      </w:r>
      <w:r w:rsidR="00DD4767" w:rsidRPr="00E94CFD">
        <w:rPr>
          <w:rFonts w:ascii="Times New Roman" w:hAnsi="Times New Roman" w:cs="Times New Roman"/>
          <w:sz w:val="28"/>
          <w:szCs w:val="28"/>
        </w:rPr>
        <w:t xml:space="preserve"> </w:t>
      </w:r>
      <w:r w:rsidRPr="00E94CFD">
        <w:rPr>
          <w:rFonts w:ascii="Times New Roman" w:hAnsi="Times New Roman" w:cs="Times New Roman"/>
          <w:sz w:val="28"/>
          <w:szCs w:val="28"/>
        </w:rPr>
        <w:t xml:space="preserve">Он считал, что нужно бороться не за продолжительность жизни, а за качество жизни. С тех пор сделано уже более 40 тысяч таких операций. Началом развития клинической трансплантологии в нашей стране принято считать 1965 г, когда академиком </w:t>
      </w:r>
      <w:r w:rsidRPr="00E94CFD">
        <w:rPr>
          <w:rFonts w:ascii="Times New Roman" w:hAnsi="Times New Roman" w:cs="Times New Roman"/>
          <w:b/>
          <w:sz w:val="28"/>
          <w:szCs w:val="28"/>
        </w:rPr>
        <w:t>Борисом Васильевичем Петровски</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sz w:val="28"/>
          <w:szCs w:val="28"/>
        </w:rPr>
        <w:instrText>Петровский Б.В.</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м</w:t>
      </w:r>
      <w:r w:rsidR="00DD4767" w:rsidRPr="00E94CFD">
        <w:rPr>
          <w:rFonts w:ascii="Times New Roman" w:hAnsi="Times New Roman" w:cs="Times New Roman"/>
          <w:b/>
          <w:sz w:val="28"/>
          <w:szCs w:val="28"/>
        </w:rPr>
        <w:t xml:space="preserve"> </w:t>
      </w:r>
      <w:r w:rsidRPr="00E94CFD">
        <w:rPr>
          <w:rFonts w:ascii="Times New Roman" w:hAnsi="Times New Roman" w:cs="Times New Roman"/>
          <w:sz w:val="28"/>
          <w:szCs w:val="28"/>
        </w:rPr>
        <w:t xml:space="preserve">(1908-2004) впервые была выполнена успешная трансплантация почки. В СССР первым провел пересадку сердца 4 ноября 1968 года главный хирург Советской Армии </w:t>
      </w:r>
      <w:r w:rsidRPr="00E94CFD">
        <w:rPr>
          <w:rFonts w:ascii="Times New Roman" w:hAnsi="Times New Roman" w:cs="Times New Roman"/>
          <w:b/>
          <w:sz w:val="28"/>
          <w:szCs w:val="28"/>
        </w:rPr>
        <w:t>Александр Александрович Вишневский</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sz w:val="28"/>
          <w:szCs w:val="28"/>
        </w:rPr>
        <w:instrText>Вишневский А.А.</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(1906-1975), а первую успешную пересадку выдающийся хирург, академик Российской академии наук </w:t>
      </w:r>
      <w:hyperlink r:id="rId56" w:tooltip="Шумаков, Валерий Иванович (страница не существует)" w:history="1">
        <w:r w:rsidRPr="00E94CFD">
          <w:rPr>
            <w:rStyle w:val="a9"/>
            <w:rFonts w:ascii="Times New Roman" w:hAnsi="Times New Roman" w:cs="Times New Roman"/>
            <w:b/>
            <w:color w:val="auto"/>
            <w:sz w:val="28"/>
            <w:szCs w:val="28"/>
            <w:u w:val="none"/>
          </w:rPr>
          <w:t>Валерий Иванович Шумаков</w:t>
        </w:r>
        <w:r w:rsidR="00233DB3" w:rsidRPr="00E94CFD">
          <w:rPr>
            <w:rStyle w:val="a9"/>
            <w:rFonts w:ascii="Times New Roman" w:hAnsi="Times New Roman" w:cs="Times New Roman"/>
            <w:b/>
            <w:color w:val="auto"/>
            <w:sz w:val="28"/>
            <w:szCs w:val="28"/>
            <w:u w:val="none"/>
          </w:rPr>
          <w:fldChar w:fldCharType="begin"/>
        </w:r>
        <w:r w:rsidR="00321EAB" w:rsidRPr="00E94CFD">
          <w:rPr>
            <w:rFonts w:ascii="Times New Roman" w:hAnsi="Times New Roman" w:cs="Times New Roman"/>
          </w:rPr>
          <w:instrText xml:space="preserve"> XE "</w:instrText>
        </w:r>
        <w:r w:rsidR="00321EAB" w:rsidRPr="00E94CFD">
          <w:rPr>
            <w:rStyle w:val="a9"/>
            <w:rFonts w:ascii="Times New Roman" w:hAnsi="Times New Roman" w:cs="Times New Roman"/>
            <w:b/>
            <w:color w:val="auto"/>
            <w:sz w:val="28"/>
            <w:szCs w:val="28"/>
            <w:u w:val="none"/>
          </w:rPr>
          <w:instrText>Шумаков В.И.</w:instrText>
        </w:r>
        <w:r w:rsidR="00321EAB" w:rsidRPr="00E94CFD">
          <w:rPr>
            <w:rFonts w:ascii="Times New Roman" w:hAnsi="Times New Roman" w:cs="Times New Roman"/>
          </w:rPr>
          <w:instrText xml:space="preserve">" </w:instrText>
        </w:r>
        <w:r w:rsidR="00233DB3" w:rsidRPr="00E94CFD">
          <w:rPr>
            <w:rStyle w:val="a9"/>
            <w:rFonts w:ascii="Times New Roman" w:hAnsi="Times New Roman" w:cs="Times New Roman"/>
            <w:b/>
            <w:color w:val="auto"/>
            <w:sz w:val="28"/>
            <w:szCs w:val="28"/>
            <w:u w:val="none"/>
          </w:rPr>
          <w:fldChar w:fldCharType="end"/>
        </w:r>
      </w:hyperlink>
      <w:r w:rsidR="00DD4767" w:rsidRPr="00E94CFD">
        <w:rPr>
          <w:rFonts w:ascii="Times New Roman" w:hAnsi="Times New Roman" w:cs="Times New Roman"/>
        </w:rPr>
        <w:t xml:space="preserve"> </w:t>
      </w:r>
      <w:r w:rsidRPr="00E94CFD">
        <w:rPr>
          <w:rFonts w:ascii="Times New Roman" w:hAnsi="Times New Roman" w:cs="Times New Roman"/>
          <w:sz w:val="28"/>
          <w:szCs w:val="28"/>
        </w:rPr>
        <w:t xml:space="preserve">(1931-2008) 12 марта 1987 года. На сегодняшний день в мире насчитывается более 1,5 тысяч трансплантационных центров, где ежегодно выполняется более 100 тысяч пересадок различных органов, около 70 тысяч пересадок почек, более 20 тысяч пересадок печени, более 5 тысяч пересадок сердца (в России в 2017 году произведено 252 трансплантации сердца, что составляет 10% от нуждающихся в трансплантации), около 3,5 тысяч пересадок легких, около 2,5 тысяч пересадок поджелудочной железы. </w:t>
      </w:r>
    </w:p>
    <w:p w14:paraId="4F8D709A" w14:textId="77777777" w:rsidR="00D0402D" w:rsidRPr="00E94CFD" w:rsidRDefault="00D0402D"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sz w:val="28"/>
          <w:szCs w:val="28"/>
        </w:rPr>
        <w:t xml:space="preserve">В трансплантологии выделяют: </w:t>
      </w:r>
      <w:r w:rsidRPr="00E94CFD">
        <w:rPr>
          <w:rFonts w:ascii="Times New Roman" w:hAnsi="Times New Roman" w:cs="Times New Roman"/>
          <w:b/>
          <w:sz w:val="28"/>
          <w:szCs w:val="28"/>
        </w:rPr>
        <w:t>пересадку органов</w:t>
      </w:r>
      <w:r w:rsidRPr="00E94CFD">
        <w:rPr>
          <w:rFonts w:ascii="Times New Roman" w:hAnsi="Times New Roman" w:cs="Times New Roman"/>
          <w:sz w:val="28"/>
          <w:szCs w:val="28"/>
        </w:rPr>
        <w:t xml:space="preserve"> (сердце, печень, почки, легкие, поджелудочная железа, комплекс «сердце-легкие») и </w:t>
      </w:r>
      <w:r w:rsidRPr="00E94CFD">
        <w:rPr>
          <w:rFonts w:ascii="Times New Roman" w:hAnsi="Times New Roman" w:cs="Times New Roman"/>
          <w:b/>
          <w:sz w:val="28"/>
          <w:szCs w:val="28"/>
        </w:rPr>
        <w:t>пересадку тканей и клеточных структур</w:t>
      </w:r>
      <w:r w:rsidRPr="00E94CFD">
        <w:rPr>
          <w:rFonts w:ascii="Times New Roman" w:hAnsi="Times New Roman" w:cs="Times New Roman"/>
          <w:sz w:val="28"/>
          <w:szCs w:val="28"/>
        </w:rPr>
        <w:t xml:space="preserve"> (</w:t>
      </w:r>
      <w:r w:rsidRPr="00E94CFD">
        <w:rPr>
          <w:rFonts w:ascii="Times New Roman" w:hAnsi="Times New Roman" w:cs="Times New Roman"/>
          <w:bCs/>
          <w:sz w:val="28"/>
          <w:szCs w:val="28"/>
        </w:rPr>
        <w:t xml:space="preserve">бета-клетки поджелудочной железы, костный мозг, стволовые клетки). Эти методы лечения должны быть использованы только в том случае если </w:t>
      </w:r>
      <w:r w:rsidRPr="00E94CFD">
        <w:rPr>
          <w:rFonts w:ascii="Times New Roman" w:hAnsi="Times New Roman" w:cs="Times New Roman"/>
          <w:sz w:val="28"/>
          <w:szCs w:val="28"/>
        </w:rPr>
        <w:t>ни терапевтическими, ни обычными хирургическими методами восстановить целостность тканей или функцию органа невозможно</w:t>
      </w:r>
      <w:r w:rsidR="006633FB" w:rsidRPr="00E94CFD">
        <w:rPr>
          <w:rFonts w:ascii="Times New Roman" w:hAnsi="Times New Roman" w:cs="Times New Roman"/>
          <w:sz w:val="28"/>
          <w:szCs w:val="28"/>
        </w:rPr>
        <w:t>.</w:t>
      </w:r>
      <w:r w:rsidR="00B06DD2">
        <w:rPr>
          <w:rFonts w:ascii="Times New Roman" w:hAnsi="Times New Roman" w:cs="Times New Roman"/>
          <w:sz w:val="28"/>
          <w:szCs w:val="28"/>
        </w:rPr>
        <w:t xml:space="preserve"> </w:t>
      </w:r>
      <w:r w:rsidRPr="00E94CFD">
        <w:rPr>
          <w:rFonts w:ascii="Times New Roman" w:hAnsi="Times New Roman" w:cs="Times New Roman"/>
          <w:bCs/>
          <w:sz w:val="28"/>
          <w:szCs w:val="28"/>
        </w:rPr>
        <w:t>В</w:t>
      </w:r>
      <w:r w:rsidR="00B06DD2">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зависимости от взаимоотношений донора и реципиента, выделяют следующие виды трансплантации: аутотрансплантация, изотрансплантация, синтрансплантация, аллотрансплантация, ксенотрансплантация, протезирование. </w:t>
      </w:r>
    </w:p>
    <w:p w14:paraId="4F8D709B" w14:textId="77777777" w:rsidR="00D0402D" w:rsidRPr="00E94CFD" w:rsidRDefault="00D0402D"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Аутотрансплантация</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bCs/>
          <w:sz w:val="28"/>
          <w:szCs w:val="28"/>
        </w:rPr>
        <w:instrText>а</w:instrText>
      </w:r>
      <w:r w:rsidR="00321EAB" w:rsidRPr="00E94CFD">
        <w:rPr>
          <w:rFonts w:ascii="Times New Roman" w:hAnsi="Times New Roman" w:cs="Times New Roman"/>
          <w:b/>
          <w:bCs/>
          <w:sz w:val="28"/>
          <w:szCs w:val="28"/>
        </w:rPr>
        <w:instrText>утотрансплантация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 это пересадка собственных тканей и органов, когда донор и реципиент одно и то же лицо. В качестве аутотрансплантатов в травматологии часто используют костную ткань (гребень подвздошной кости, ребра и др.) для восполнения костных дефектов, в восстановительной хирургии</w:t>
      </w:r>
      <w:r w:rsidR="00EA436B">
        <w:rPr>
          <w:rFonts w:ascii="Times New Roman" w:hAnsi="Times New Roman" w:cs="Times New Roman"/>
          <w:bCs/>
          <w:sz w:val="28"/>
          <w:szCs w:val="28"/>
        </w:rPr>
        <w:t xml:space="preserve"> </w:t>
      </w:r>
      <w:r w:rsidR="00EA436B"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широкую аутофасцию бедра (ликвидация птоза верхнего века, пластика грыжевых ворот), жировую ткань (липофилинг) для придания объема определенным частям тела в эстетической хирургии, хрящи, сосуды, нервы. Сюда же относится аутогемотрансфузия</w:t>
      </w:r>
      <w:r w:rsidR="00EA436B">
        <w:rPr>
          <w:rFonts w:ascii="Times New Roman" w:hAnsi="Times New Roman" w:cs="Times New Roman"/>
          <w:bCs/>
          <w:sz w:val="28"/>
          <w:szCs w:val="28"/>
        </w:rPr>
        <w:t xml:space="preserve"> </w:t>
      </w:r>
      <w:r w:rsidR="00EA436B"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переливание собственной заранее заготовленной крови. Для устранения дефектов тканей нередко используются комплексы тканей, включающих кожу, фасции, мышцы, кость с определенных участков тела с сохранением сосудистого русла и нервных стволов. После перемещения тканей накладываются микрохирургические сосудистые анастомозы, шов нерва с венами, артериями и нервными стволами, соответственно, расположенными в непосредственной близости от участка, подлежащего восстановлению, и таким образом, трансплантат сохраняет кровоснабжение, инервацию. Например, для замещения дефекта в области плеча, предплечья, нижней челюсти используется кожно-фасциально-мышечный лоскут голени вместе с сосудами, нервом и фрагментом малоберцовой кости. Примером органной аутотрансплантации может служить пересадка почки при протяженных стриктурах мочеточника, или пересадка яичка в мошонку </w:t>
      </w:r>
      <w:r w:rsidR="00EA436B" w:rsidRPr="00E94CFD">
        <w:rPr>
          <w:rFonts w:ascii="Times New Roman" w:hAnsi="Times New Roman" w:cs="Times New Roman"/>
          <w:bCs/>
          <w:sz w:val="28"/>
          <w:szCs w:val="28"/>
        </w:rPr>
        <w:t xml:space="preserve">при крипторхизме </w:t>
      </w:r>
      <w:r w:rsidRPr="00E94CFD">
        <w:rPr>
          <w:rFonts w:ascii="Times New Roman" w:hAnsi="Times New Roman" w:cs="Times New Roman"/>
          <w:bCs/>
          <w:sz w:val="28"/>
          <w:szCs w:val="28"/>
        </w:rPr>
        <w:t>с созданием микрососудистых анастомозов</w:t>
      </w:r>
      <w:r w:rsidR="00EA436B">
        <w:rPr>
          <w:rFonts w:ascii="Times New Roman" w:hAnsi="Times New Roman" w:cs="Times New Roman"/>
          <w:bCs/>
          <w:sz w:val="28"/>
          <w:szCs w:val="28"/>
        </w:rPr>
        <w:t>.</w:t>
      </w:r>
      <w:r w:rsidRPr="00E94CFD">
        <w:rPr>
          <w:rFonts w:ascii="Times New Roman" w:hAnsi="Times New Roman" w:cs="Times New Roman"/>
          <w:bCs/>
          <w:sz w:val="28"/>
          <w:szCs w:val="28"/>
        </w:rPr>
        <w:t xml:space="preserve"> </w:t>
      </w:r>
    </w:p>
    <w:p w14:paraId="4F8D709C" w14:textId="77777777" w:rsidR="00D0402D" w:rsidRPr="00E94CFD" w:rsidRDefault="00D0402D"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 xml:space="preserve">Наиболее ярким примером аутотрансплантации может служить </w:t>
      </w:r>
      <w:r w:rsidRPr="00E94CFD">
        <w:rPr>
          <w:rFonts w:ascii="Times New Roman" w:hAnsi="Times New Roman" w:cs="Times New Roman"/>
          <w:b/>
          <w:bCs/>
          <w:sz w:val="28"/>
          <w:szCs w:val="28"/>
        </w:rPr>
        <w:t>аутодерм</w:t>
      </w:r>
      <w:r w:rsidR="006633FB" w:rsidRPr="00E94CFD">
        <w:rPr>
          <w:rFonts w:ascii="Times New Roman" w:hAnsi="Times New Roman" w:cs="Times New Roman"/>
          <w:b/>
          <w:bCs/>
          <w:sz w:val="28"/>
          <w:szCs w:val="28"/>
        </w:rPr>
        <w:t>о</w:t>
      </w:r>
      <w:r w:rsidRPr="00E94CFD">
        <w:rPr>
          <w:rFonts w:ascii="Times New Roman" w:hAnsi="Times New Roman" w:cs="Times New Roman"/>
          <w:b/>
          <w:bCs/>
          <w:sz w:val="28"/>
          <w:szCs w:val="28"/>
        </w:rPr>
        <w:t>пластика</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аутодерм</w:instrText>
      </w:r>
      <w:r w:rsidR="006633FB" w:rsidRPr="00E94CFD">
        <w:rPr>
          <w:rFonts w:ascii="Times New Roman" w:hAnsi="Times New Roman" w:cs="Times New Roman"/>
          <w:b/>
          <w:bCs/>
          <w:sz w:val="28"/>
          <w:szCs w:val="28"/>
        </w:rPr>
        <w:instrText>о</w:instrText>
      </w:r>
      <w:r w:rsidR="00321EAB" w:rsidRPr="00E94CFD">
        <w:rPr>
          <w:rFonts w:ascii="Times New Roman" w:hAnsi="Times New Roman" w:cs="Times New Roman"/>
          <w:b/>
          <w:bCs/>
          <w:sz w:val="28"/>
          <w:szCs w:val="28"/>
        </w:rPr>
        <w:instrText>пластика</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которую осуществляют свободным и несвободным способом. </w:t>
      </w:r>
      <w:r w:rsidRPr="00E94CFD">
        <w:rPr>
          <w:rFonts w:ascii="Times New Roman" w:hAnsi="Times New Roman" w:cs="Times New Roman"/>
          <w:b/>
          <w:bCs/>
          <w:sz w:val="28"/>
          <w:szCs w:val="28"/>
        </w:rPr>
        <w:t>Свободная пересадка</w:t>
      </w:r>
      <w:r w:rsidRPr="00E94CFD">
        <w:rPr>
          <w:rFonts w:ascii="Times New Roman" w:hAnsi="Times New Roman" w:cs="Times New Roman"/>
          <w:bCs/>
          <w:sz w:val="28"/>
          <w:szCs w:val="28"/>
        </w:rPr>
        <w:t xml:space="preserve"> кожи заключается в перемещении трансплантата с одного места на другое без сохранения его связи с донорским участком. Например, кожа с передней поверхности бедра, внутренней поверхности плеча, передней брюшной стенки переносится на гранулирущую рану на другом участке тела. Кожный трансплантат может быть полнослойным или расщепленным. </w:t>
      </w:r>
      <w:r w:rsidRPr="00E94CFD">
        <w:rPr>
          <w:rFonts w:ascii="Times New Roman" w:hAnsi="Times New Roman" w:cs="Times New Roman"/>
          <w:b/>
          <w:bCs/>
          <w:sz w:val="28"/>
          <w:szCs w:val="28"/>
        </w:rPr>
        <w:t>Полнослойные кожные трансплантаты</w:t>
      </w:r>
      <w:r w:rsidRPr="00E94CFD">
        <w:rPr>
          <w:rFonts w:ascii="Times New Roman" w:hAnsi="Times New Roman" w:cs="Times New Roman"/>
          <w:bCs/>
          <w:sz w:val="28"/>
          <w:szCs w:val="28"/>
        </w:rPr>
        <w:t xml:space="preserve"> используются для замещения небольших дефектов покровных тканей. Например, участок с волосистой части головы используется для замещения дефекта в области века, верхней губы для восстановления усов. Очевидно, что полнослойные трансплантаты не должны быть большими. Они заготавливаются с тем расчетом, чтобы после их извлечения полученную рану можно было без проблем ушить. Заготовка </w:t>
      </w:r>
      <w:r w:rsidRPr="00E94CFD">
        <w:rPr>
          <w:rFonts w:ascii="Times New Roman" w:hAnsi="Times New Roman" w:cs="Times New Roman"/>
          <w:b/>
          <w:bCs/>
          <w:sz w:val="28"/>
          <w:szCs w:val="28"/>
        </w:rPr>
        <w:t>расщепленных кожных трансплантатов</w:t>
      </w:r>
      <w:r w:rsidRPr="00E94CFD">
        <w:rPr>
          <w:rFonts w:ascii="Times New Roman" w:hAnsi="Times New Roman" w:cs="Times New Roman"/>
          <w:bCs/>
          <w:sz w:val="28"/>
          <w:szCs w:val="28"/>
        </w:rPr>
        <w:t xml:space="preserve"> производится ручным способом или дерматомом, когда для пересадки используют определенной толщины поверхностные слои кожи, не затрагивая камбиальный слой. Их помещают в ванночку с физиологическим раствором, а затем перемещают на чистые гранулирующие раны различных размеров. Гранулирующие раны небольшой площади закрываются заготовленным участком кожи полностью, в то время как</w:t>
      </w:r>
      <w:r w:rsidR="00EA436B"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на обширные раневые дефекты трансплантаты помещают отдельными фрагментами (</w:t>
      </w:r>
      <w:r w:rsidRPr="00E94CFD">
        <w:rPr>
          <w:rFonts w:ascii="Times New Roman" w:hAnsi="Times New Roman" w:cs="Times New Roman"/>
          <w:b/>
          <w:bCs/>
          <w:sz w:val="28"/>
          <w:szCs w:val="28"/>
        </w:rPr>
        <w:t>марочный способ</w:t>
      </w:r>
      <w:r w:rsidRPr="00E94CFD">
        <w:rPr>
          <w:rFonts w:ascii="Times New Roman" w:hAnsi="Times New Roman" w:cs="Times New Roman"/>
          <w:bCs/>
          <w:sz w:val="28"/>
          <w:szCs w:val="28"/>
        </w:rPr>
        <w:t>),</w:t>
      </w:r>
      <w:r w:rsidR="00233DB3" w:rsidRPr="00E94CFD">
        <w:rPr>
          <w:rFonts w:ascii="Times New Roman" w:hAnsi="Times New Roman" w:cs="Times New Roman"/>
          <w:bCs/>
          <w:sz w:val="28"/>
          <w:szCs w:val="28"/>
        </w:rPr>
        <w:fldChar w:fldCharType="begin"/>
      </w:r>
      <w:r w:rsidR="00CA52F6" w:rsidRPr="00E94CFD">
        <w:rPr>
          <w:rFonts w:ascii="Times New Roman" w:hAnsi="Times New Roman" w:cs="Times New Roman"/>
        </w:rPr>
        <w:instrText xml:space="preserve"> XE "</w:instrText>
      </w:r>
      <w:r w:rsidR="00CA52F6" w:rsidRPr="00E94CFD">
        <w:rPr>
          <w:rFonts w:ascii="Times New Roman" w:hAnsi="Times New Roman" w:cs="Times New Roman"/>
          <w:b/>
          <w:bCs/>
          <w:sz w:val="28"/>
          <w:szCs w:val="28"/>
        </w:rPr>
        <w:instrText>марочный способ</w:instrText>
      </w:r>
      <w:r w:rsidR="00CA52F6" w:rsidRPr="00E94CFD">
        <w:rPr>
          <w:rFonts w:ascii="Times New Roman" w:hAnsi="Times New Roman" w:cs="Times New Roman"/>
          <w:bCs/>
          <w:sz w:val="28"/>
          <w:szCs w:val="28"/>
        </w:rPr>
        <w:instrText>),</w:instrText>
      </w:r>
      <w:r w:rsidR="00CA52F6" w:rsidRPr="00E94CFD">
        <w:rPr>
          <w:rFonts w:ascii="Times New Roman" w:hAnsi="Times New Roman" w:cs="Times New Roman"/>
        </w:rPr>
        <w:instrText xml:space="preserve">" </w:instrText>
      </w:r>
      <w:r w:rsidR="00233DB3" w:rsidRPr="00E94CFD">
        <w:rPr>
          <w:rFonts w:ascii="Times New Roman" w:hAnsi="Times New Roman" w:cs="Times New Roman"/>
          <w:bCs/>
          <w:sz w:val="28"/>
          <w:szCs w:val="28"/>
        </w:rPr>
        <w:fldChar w:fldCharType="end"/>
      </w:r>
      <w:r w:rsidRPr="00E94CFD">
        <w:rPr>
          <w:rFonts w:ascii="Times New Roman" w:hAnsi="Times New Roman" w:cs="Times New Roman"/>
          <w:bCs/>
          <w:sz w:val="28"/>
          <w:szCs w:val="28"/>
        </w:rPr>
        <w:t xml:space="preserve"> обращая при этом внимание на то чтобы</w:t>
      </w:r>
      <w:r w:rsidR="00EA436B">
        <w:rPr>
          <w:rFonts w:ascii="Times New Roman" w:hAnsi="Times New Roman" w:cs="Times New Roman"/>
          <w:bCs/>
          <w:sz w:val="28"/>
          <w:szCs w:val="28"/>
        </w:rPr>
        <w:t>,</w:t>
      </w:r>
      <w:r w:rsidRPr="00E94CFD">
        <w:rPr>
          <w:rFonts w:ascii="Times New Roman" w:hAnsi="Times New Roman" w:cs="Times New Roman"/>
          <w:bCs/>
          <w:sz w:val="28"/>
          <w:szCs w:val="28"/>
        </w:rPr>
        <w:t xml:space="preserve"> переносимые ткани были полностью расправлены</w:t>
      </w:r>
      <w:r w:rsidR="00F3159D">
        <w:rPr>
          <w:rFonts w:ascii="Times New Roman" w:hAnsi="Times New Roman" w:cs="Times New Roman"/>
          <w:bCs/>
          <w:sz w:val="28"/>
          <w:szCs w:val="28"/>
        </w:rPr>
        <w:t>,</w:t>
      </w:r>
      <w:r w:rsidRPr="00E94CFD">
        <w:rPr>
          <w:rFonts w:ascii="Times New Roman" w:hAnsi="Times New Roman" w:cs="Times New Roman"/>
          <w:bCs/>
          <w:sz w:val="28"/>
          <w:szCs w:val="28"/>
        </w:rPr>
        <w:t xml:space="preserve"> и их раневая поверхность строго прилежала к раневой поверхности реципиента. После их приживления дальнейшее заживление ран будет проходить за счет краевой эпителизации трансплантатов. Укрыть обширную раневую поверхность так же можно, если на большом кожном трансплантате сделать насечки и растянуть его, фиксируя к краям раневого дефекта. На донорскую поверхность накладывается тугая повязка, которую при благоприятном течении посттрансплантационного периода можно не снимать до полной эпителизации раневой поверхности. На участок с трансплантатом накладывается фиксирующая черепицеобразная повязка, салфетки накладываются друг на друга с таким расчетом, чтобы к раневой поверхности прилежала 1/3 поверхности салфетки, а 2/3 ее соприкасались с соседней салфеткой, что будет облегчать условия при смене повязки и предупреждать повреждение пересаженных фрагментов кожи. </w:t>
      </w:r>
    </w:p>
    <w:p w14:paraId="4F8D709D" w14:textId="5716C257" w:rsidR="00D0402D" w:rsidRPr="00E94CFD" w:rsidRDefault="00D0402D"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
          <w:bCs/>
          <w:sz w:val="28"/>
          <w:szCs w:val="28"/>
        </w:rPr>
        <w:t>Несвободная кожная аутодермопластика</w:t>
      </w:r>
      <w:r w:rsidRPr="00E94CFD">
        <w:rPr>
          <w:rFonts w:ascii="Times New Roman" w:hAnsi="Times New Roman" w:cs="Times New Roman"/>
          <w:bCs/>
          <w:sz w:val="28"/>
          <w:szCs w:val="28"/>
        </w:rPr>
        <w:t xml:space="preserve"> или </w:t>
      </w:r>
      <w:r w:rsidRPr="00E94CFD">
        <w:rPr>
          <w:rFonts w:ascii="Times New Roman" w:hAnsi="Times New Roman" w:cs="Times New Roman"/>
          <w:b/>
          <w:bCs/>
          <w:sz w:val="28"/>
          <w:szCs w:val="28"/>
        </w:rPr>
        <w:t>транспозиция</w:t>
      </w:r>
      <w:r w:rsidRPr="00E94CFD">
        <w:rPr>
          <w:rFonts w:ascii="Times New Roman" w:hAnsi="Times New Roman" w:cs="Times New Roman"/>
          <w:bCs/>
          <w:sz w:val="28"/>
          <w:szCs w:val="28"/>
        </w:rPr>
        <w:t xml:space="preserve"> предусматривает сохранение питания перемещаемого участка тканей за счет связи с донорским местом. Этот способ пластики можно осуществлять путем мобилизаци</w:t>
      </w:r>
      <w:r w:rsidR="00AE6D95">
        <w:rPr>
          <w:rFonts w:ascii="Times New Roman" w:hAnsi="Times New Roman" w:cs="Times New Roman"/>
          <w:bCs/>
          <w:sz w:val="28"/>
          <w:szCs w:val="28"/>
        </w:rPr>
        <w:t>и</w:t>
      </w:r>
      <w:r w:rsidRPr="00E94CFD">
        <w:rPr>
          <w:rFonts w:ascii="Times New Roman" w:hAnsi="Times New Roman" w:cs="Times New Roman"/>
          <w:bCs/>
          <w:sz w:val="28"/>
          <w:szCs w:val="28"/>
        </w:rPr>
        <w:t xml:space="preserve"> краев раны, нанесения дополнительных послабляющих разрезов по сторонам от раны, требующей закрытия. Сюда же относится </w:t>
      </w:r>
      <w:r w:rsidRPr="00E94CFD">
        <w:rPr>
          <w:rFonts w:ascii="Times New Roman" w:hAnsi="Times New Roman" w:cs="Times New Roman"/>
          <w:bCs/>
          <w:sz w:val="28"/>
          <w:szCs w:val="28"/>
          <w:lang w:val="en-US"/>
        </w:rPr>
        <w:t>Z</w:t>
      </w:r>
      <w:r w:rsidRPr="00E94CFD">
        <w:rPr>
          <w:rFonts w:ascii="Times New Roman" w:hAnsi="Times New Roman" w:cs="Times New Roman"/>
          <w:bCs/>
          <w:sz w:val="28"/>
          <w:szCs w:val="28"/>
        </w:rPr>
        <w:t>–образная пластика по</w:t>
      </w:r>
      <w:r w:rsidR="005A05E5">
        <w:rPr>
          <w:rFonts w:ascii="Times New Roman" w:hAnsi="Times New Roman" w:cs="Times New Roman"/>
          <w:bCs/>
          <w:sz w:val="28"/>
          <w:szCs w:val="28"/>
        </w:rPr>
        <w:t xml:space="preserve"> </w:t>
      </w:r>
      <w:r w:rsidRPr="00E94CFD">
        <w:rPr>
          <w:rFonts w:ascii="Times New Roman" w:hAnsi="Times New Roman" w:cs="Times New Roman"/>
          <w:bCs/>
          <w:sz w:val="28"/>
          <w:szCs w:val="28"/>
        </w:rPr>
        <w:t>Лимбергу,</w:t>
      </w:r>
      <w:r w:rsidR="005A05E5">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использование вращающегося лоскута на питающей ножке, пластика Филатовским стеблем. При </w:t>
      </w:r>
      <w:r w:rsidRPr="00E94CFD">
        <w:rPr>
          <w:rFonts w:ascii="Times New Roman" w:hAnsi="Times New Roman" w:cs="Times New Roman"/>
          <w:b/>
          <w:bCs/>
          <w:sz w:val="28"/>
          <w:szCs w:val="28"/>
          <w:lang w:val="en-US"/>
        </w:rPr>
        <w:t>Z</w:t>
      </w:r>
      <w:r w:rsidRPr="00E94CFD">
        <w:rPr>
          <w:rFonts w:ascii="Times New Roman" w:hAnsi="Times New Roman" w:cs="Times New Roman"/>
          <w:b/>
          <w:bCs/>
          <w:sz w:val="28"/>
          <w:szCs w:val="28"/>
        </w:rPr>
        <w:t>–образной пластике по Лимбергу</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321EAB" w:rsidRPr="00E94CFD">
        <w:rPr>
          <w:rFonts w:ascii="Times New Roman" w:hAnsi="Times New Roman" w:cs="Times New Roman"/>
          <w:b/>
          <w:bCs/>
          <w:sz w:val="28"/>
          <w:szCs w:val="28"/>
        </w:rPr>
        <w:instrText>пластика по Лимбергу</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производят </w:t>
      </w:r>
      <w:r w:rsidRPr="00E94CFD">
        <w:rPr>
          <w:rFonts w:ascii="Times New Roman" w:hAnsi="Times New Roman" w:cs="Times New Roman"/>
          <w:bCs/>
          <w:sz w:val="28"/>
          <w:szCs w:val="28"/>
          <w:lang w:val="en-US"/>
        </w:rPr>
        <w:t>Z</w:t>
      </w:r>
      <w:r w:rsidRPr="00E94CFD">
        <w:rPr>
          <w:rFonts w:ascii="Times New Roman" w:hAnsi="Times New Roman" w:cs="Times New Roman"/>
          <w:bCs/>
          <w:sz w:val="28"/>
          <w:szCs w:val="28"/>
        </w:rPr>
        <w:t xml:space="preserve"> или N-образный разрезы в области стягивающих рубцов. Срединный разрез идет по ходу рубца. Треугольные кожные лоскуты отсепаровываются от подлежащей ткани, меняются местами и фиксируются в новом положении, тем самым увеличивается расстояние и ликвидируется рубцовая контрактура. </w:t>
      </w:r>
      <w:r w:rsidRPr="007C0228">
        <w:rPr>
          <w:rFonts w:ascii="Times New Roman" w:hAnsi="Times New Roman" w:cs="Times New Roman"/>
          <w:b/>
          <w:bCs/>
          <w:sz w:val="28"/>
          <w:szCs w:val="28"/>
        </w:rPr>
        <w:t>Лоскут на питающей ножке</w:t>
      </w:r>
      <w:r w:rsidRPr="00E94CFD">
        <w:rPr>
          <w:rFonts w:ascii="Times New Roman" w:hAnsi="Times New Roman" w:cs="Times New Roman"/>
          <w:bCs/>
          <w:sz w:val="28"/>
          <w:szCs w:val="28"/>
        </w:rPr>
        <w:t xml:space="preserve"> выкраивается из прилежащих или близлежащих к дефекту тканей с сохранением кровоснабжения и поворачивается, закрывая рану, донорский участок ушивается. После приживления перемещенного лоскута проводится второй этап операции – отсечение его питающей ножки и ушивание раны. Примером такой операции может служить реконструкция молочной железы после мастэктомии, за счет торакоабдоминального лоскута (ТРАМ-лоскут)</w:t>
      </w:r>
      <w:r w:rsidR="007256AA">
        <w:rPr>
          <w:rFonts w:ascii="Times New Roman" w:hAnsi="Times New Roman" w:cs="Times New Roman"/>
          <w:bCs/>
          <w:sz w:val="28"/>
          <w:szCs w:val="28"/>
        </w:rPr>
        <w:t xml:space="preserve">. Для замещения </w:t>
      </w:r>
      <w:r w:rsidR="007256AA" w:rsidRPr="006A7BDE">
        <w:rPr>
          <w:rFonts w:ascii="Times New Roman" w:eastAsia="Times New Roman" w:hAnsi="Times New Roman" w:cs="Times New Roman"/>
          <w:color w:val="333333"/>
          <w:sz w:val="28"/>
          <w:szCs w:val="28"/>
        </w:rPr>
        <w:t>раневы</w:t>
      </w:r>
      <w:r w:rsidR="007256AA">
        <w:rPr>
          <w:rFonts w:ascii="Times New Roman" w:eastAsia="Times New Roman" w:hAnsi="Times New Roman" w:cs="Times New Roman"/>
          <w:color w:val="333333"/>
          <w:sz w:val="28"/>
          <w:szCs w:val="28"/>
        </w:rPr>
        <w:t>х</w:t>
      </w:r>
      <w:r w:rsidR="007256AA" w:rsidRPr="006A7BDE">
        <w:rPr>
          <w:rFonts w:ascii="Times New Roman" w:eastAsia="Times New Roman" w:hAnsi="Times New Roman" w:cs="Times New Roman"/>
          <w:color w:val="333333"/>
          <w:sz w:val="28"/>
          <w:szCs w:val="28"/>
        </w:rPr>
        <w:t xml:space="preserve"> дефект</w:t>
      </w:r>
      <w:r w:rsidR="007256AA">
        <w:rPr>
          <w:rFonts w:ascii="Times New Roman" w:eastAsia="Times New Roman" w:hAnsi="Times New Roman" w:cs="Times New Roman"/>
          <w:color w:val="333333"/>
          <w:sz w:val="28"/>
          <w:szCs w:val="28"/>
        </w:rPr>
        <w:t>ов</w:t>
      </w:r>
      <w:r w:rsidR="007256AA" w:rsidRPr="00E94CFD">
        <w:rPr>
          <w:rFonts w:ascii="Times New Roman" w:hAnsi="Times New Roman" w:cs="Times New Roman"/>
          <w:bCs/>
          <w:sz w:val="28"/>
          <w:szCs w:val="28"/>
        </w:rPr>
        <w:t xml:space="preserve"> </w:t>
      </w:r>
      <w:r w:rsidR="007256AA">
        <w:rPr>
          <w:rFonts w:ascii="Times New Roman" w:hAnsi="Times New Roman" w:cs="Times New Roman"/>
          <w:bCs/>
          <w:sz w:val="28"/>
          <w:szCs w:val="28"/>
        </w:rPr>
        <w:t>и</w:t>
      </w:r>
      <w:r w:rsidR="007256AA">
        <w:rPr>
          <w:rFonts w:ascii="Times New Roman" w:hAnsi="Times New Roman" w:cs="Times New Roman"/>
          <w:color w:val="333333"/>
          <w:sz w:val="28"/>
          <w:szCs w:val="28"/>
        </w:rPr>
        <w:t>спользуют</w:t>
      </w:r>
      <w:r w:rsidR="007256AA" w:rsidRPr="006A7BDE">
        <w:rPr>
          <w:rFonts w:ascii="Times New Roman" w:hAnsi="Times New Roman" w:cs="Times New Roman"/>
          <w:color w:val="333333"/>
          <w:sz w:val="28"/>
          <w:szCs w:val="28"/>
        </w:rPr>
        <w:t xml:space="preserve"> </w:t>
      </w:r>
      <w:r w:rsidR="007256AA" w:rsidRPr="007C0228">
        <w:rPr>
          <w:rFonts w:ascii="Times New Roman" w:eastAsia="Times New Roman" w:hAnsi="Times New Roman" w:cs="Times New Roman"/>
          <w:b/>
          <w:color w:val="333333"/>
          <w:sz w:val="28"/>
          <w:szCs w:val="28"/>
        </w:rPr>
        <w:t>пропеллерные перфорантные лоскут</w:t>
      </w:r>
      <w:r w:rsidR="007C0228" w:rsidRPr="007C0228">
        <w:rPr>
          <w:rFonts w:ascii="Times New Roman" w:eastAsia="Times New Roman" w:hAnsi="Times New Roman" w:cs="Times New Roman"/>
          <w:b/>
          <w:color w:val="333333"/>
          <w:sz w:val="28"/>
          <w:szCs w:val="28"/>
        </w:rPr>
        <w:t>ы</w:t>
      </w:r>
      <w:r w:rsidR="007256AA" w:rsidRPr="007C0228">
        <w:rPr>
          <w:rFonts w:ascii="Times New Roman" w:hAnsi="Times New Roman" w:cs="Times New Roman"/>
          <w:b/>
          <w:color w:val="333333"/>
          <w:sz w:val="28"/>
          <w:szCs w:val="28"/>
        </w:rPr>
        <w:t xml:space="preserve"> </w:t>
      </w:r>
      <w:r w:rsidR="007256AA">
        <w:rPr>
          <w:rFonts w:ascii="Times New Roman" w:hAnsi="Times New Roman" w:cs="Times New Roman"/>
          <w:color w:val="333333"/>
          <w:sz w:val="28"/>
          <w:szCs w:val="28"/>
        </w:rPr>
        <w:t>(</w:t>
      </w:r>
      <w:r w:rsidR="007256AA" w:rsidRPr="00981857">
        <w:rPr>
          <w:rFonts w:ascii="Times New Roman" w:eastAsia="Times New Roman" w:hAnsi="Times New Roman" w:cs="Times New Roman"/>
          <w:color w:val="333333"/>
          <w:sz w:val="28"/>
          <w:szCs w:val="28"/>
        </w:rPr>
        <w:t>на перфорантных сосудах</w:t>
      </w:r>
      <w:r w:rsidR="007256AA">
        <w:rPr>
          <w:rFonts w:ascii="Times New Roman" w:eastAsia="Times New Roman" w:hAnsi="Times New Roman" w:cs="Times New Roman"/>
          <w:color w:val="333333"/>
          <w:sz w:val="28"/>
          <w:szCs w:val="28"/>
        </w:rPr>
        <w:t>)</w:t>
      </w:r>
      <w:r w:rsidR="007256AA" w:rsidRPr="00981857">
        <w:rPr>
          <w:rFonts w:ascii="Times New Roman" w:eastAsia="Times New Roman" w:hAnsi="Times New Roman" w:cs="Times New Roman"/>
          <w:color w:val="333333"/>
          <w:sz w:val="28"/>
          <w:szCs w:val="28"/>
        </w:rPr>
        <w:t>, которые возможно ротировать по типу «пропеллера»</w:t>
      </w:r>
      <w:r w:rsidR="007256AA">
        <w:rPr>
          <w:rFonts w:ascii="Times New Roman" w:eastAsia="Times New Roman" w:hAnsi="Times New Roman" w:cs="Times New Roman"/>
          <w:color w:val="333333"/>
          <w:sz w:val="28"/>
          <w:szCs w:val="28"/>
        </w:rPr>
        <w:t>.</w:t>
      </w:r>
      <w:r w:rsidR="007256AA" w:rsidRPr="006A7BDE">
        <w:rPr>
          <w:rFonts w:ascii="Times New Roman" w:eastAsia="Times New Roman" w:hAnsi="Times New Roman" w:cs="Times New Roman"/>
          <w:color w:val="333333"/>
          <w:sz w:val="28"/>
          <w:szCs w:val="28"/>
        </w:rPr>
        <w:t xml:space="preserve"> </w:t>
      </w:r>
      <w:r w:rsidRPr="00E94CFD">
        <w:rPr>
          <w:rFonts w:ascii="Times New Roman" w:hAnsi="Times New Roman" w:cs="Times New Roman"/>
          <w:b/>
          <w:bCs/>
          <w:sz w:val="28"/>
          <w:szCs w:val="28"/>
        </w:rPr>
        <w:t>Пластика Филатовским стеблем</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bCs/>
          <w:sz w:val="28"/>
          <w:szCs w:val="28"/>
        </w:rPr>
        <w:instrText>п</w:instrText>
      </w:r>
      <w:r w:rsidR="00321EAB" w:rsidRPr="00E94CFD">
        <w:rPr>
          <w:rFonts w:ascii="Times New Roman" w:hAnsi="Times New Roman" w:cs="Times New Roman"/>
          <w:b/>
          <w:bCs/>
          <w:sz w:val="28"/>
          <w:szCs w:val="28"/>
        </w:rPr>
        <w:instrText>ластика Филатовским стеблем</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Cs/>
          <w:sz w:val="28"/>
          <w:szCs w:val="28"/>
        </w:rPr>
        <w:t xml:space="preserve"> осуществляется в тех случаях, когда существующие дефекты не поддаются заживлению и для их восстановления требуется живая ткань. На передней брюшной стенке делают два параллельных разреза. Кожа отслаивается от подкожно-жировой клетчатки в форме ленты и ее края сшиваются между собой,</w:t>
      </w:r>
      <w:r w:rsidR="00DD4767"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образуя трубку, рана</w:t>
      </w:r>
      <w:r w:rsidR="00F3159D">
        <w:rPr>
          <w:rFonts w:ascii="Times New Roman" w:hAnsi="Times New Roman" w:cs="Times New Roman"/>
          <w:bCs/>
          <w:sz w:val="28"/>
          <w:szCs w:val="28"/>
        </w:rPr>
        <w:t xml:space="preserve"> </w:t>
      </w:r>
      <w:r w:rsidRPr="00E94CFD">
        <w:rPr>
          <w:rFonts w:ascii="Times New Roman" w:hAnsi="Times New Roman" w:cs="Times New Roman"/>
          <w:bCs/>
          <w:sz w:val="28"/>
          <w:szCs w:val="28"/>
        </w:rPr>
        <w:t>ушивается. После заживления ран и удаления швов приступают к тренировке стебля, пере</w:t>
      </w:r>
      <w:r w:rsidR="00F3159D">
        <w:rPr>
          <w:rFonts w:ascii="Times New Roman" w:hAnsi="Times New Roman" w:cs="Times New Roman"/>
          <w:bCs/>
          <w:sz w:val="28"/>
          <w:szCs w:val="28"/>
        </w:rPr>
        <w:t>жима</w:t>
      </w:r>
      <w:r w:rsidRPr="00E94CFD">
        <w:rPr>
          <w:rFonts w:ascii="Times New Roman" w:hAnsi="Times New Roman" w:cs="Times New Roman"/>
          <w:bCs/>
          <w:sz w:val="28"/>
          <w:szCs w:val="28"/>
        </w:rPr>
        <w:t>я его у одного основания и постепенно увеличивая время на</w:t>
      </w:r>
      <w:r w:rsidR="00F3159D">
        <w:rPr>
          <w:rFonts w:ascii="Times New Roman" w:hAnsi="Times New Roman" w:cs="Times New Roman"/>
          <w:bCs/>
          <w:sz w:val="28"/>
          <w:szCs w:val="28"/>
        </w:rPr>
        <w:t>хожд</w:t>
      </w:r>
      <w:r w:rsidRPr="00E94CFD">
        <w:rPr>
          <w:rFonts w:ascii="Times New Roman" w:hAnsi="Times New Roman" w:cs="Times New Roman"/>
          <w:bCs/>
          <w:sz w:val="28"/>
          <w:szCs w:val="28"/>
        </w:rPr>
        <w:t xml:space="preserve">ения жгута, до тех пор, пока после его наложения кровоснабжение кожной трубки не будет страдать. После этого основание стебля, которое перетягивалось жгутом, отсекается от передней брюшной стенки и подшивается в рану на тыльной поверхности кисти в проекции первого межпястного промежутка. Накладывается фиксирующая гипсовая повязка. После удаления швов приступают к следующему этапу тренировки, формируя кровоснабжение стебля за счет сосудов, проникающих из кисти. Добившись результата, отсекают второе основание кожной трубки и фиксируют его в ране в непосредственной близости от восстанавливаемого участка, опять же применяя фиксацию гипсовой повязкой. После приживления, сформированный кожный стебель можно использовать для воссоздания носа, ушной раковины, брови и др. </w:t>
      </w:r>
    </w:p>
    <w:p w14:paraId="4F8D709E" w14:textId="77777777" w:rsidR="00D0402D" w:rsidRPr="00E94CFD" w:rsidRDefault="00D0402D" w:rsidP="00AA3B5F">
      <w:pPr>
        <w:spacing w:after="0" w:line="360" w:lineRule="auto"/>
        <w:ind w:firstLine="709"/>
        <w:jc w:val="both"/>
        <w:rPr>
          <w:rFonts w:ascii="Times New Roman" w:hAnsi="Times New Roman" w:cs="Times New Roman"/>
          <w:bCs/>
          <w:sz w:val="28"/>
          <w:szCs w:val="28"/>
        </w:rPr>
      </w:pPr>
      <w:r w:rsidRPr="00E94CFD">
        <w:rPr>
          <w:rFonts w:ascii="Times New Roman" w:hAnsi="Times New Roman" w:cs="Times New Roman"/>
          <w:bCs/>
          <w:sz w:val="28"/>
          <w:szCs w:val="28"/>
        </w:rPr>
        <w:t>Несвободная пластика с сохранением питающей ножки используется при пластике мышц. Например, отслоенная часть мышцы с пересеченным одним основанием может быть использована для замещения костной полости после секвестрэктомии, выполненной</w:t>
      </w:r>
      <w:r w:rsidR="00DD4767"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по поводу хронического остеомиелита.</w:t>
      </w:r>
    </w:p>
    <w:p w14:paraId="4F8D709F" w14:textId="558019CB" w:rsidR="00D0402D" w:rsidRPr="00B23CAC" w:rsidRDefault="00D0402D" w:rsidP="00AA3B5F">
      <w:pPr>
        <w:spacing w:after="0" w:line="360" w:lineRule="auto"/>
        <w:ind w:firstLine="709"/>
        <w:jc w:val="both"/>
        <w:rPr>
          <w:rFonts w:ascii="Times New Roman" w:hAnsi="Times New Roman" w:cs="Times New Roman"/>
          <w:spacing w:val="-2"/>
          <w:sz w:val="28"/>
          <w:szCs w:val="28"/>
        </w:rPr>
      </w:pPr>
      <w:r w:rsidRPr="00B23CAC">
        <w:rPr>
          <w:rFonts w:ascii="Times New Roman" w:hAnsi="Times New Roman" w:cs="Times New Roman"/>
          <w:bCs/>
          <w:spacing w:val="-2"/>
          <w:sz w:val="28"/>
          <w:szCs w:val="28"/>
        </w:rPr>
        <w:t xml:space="preserve">К аутотрансплантации относится </w:t>
      </w:r>
      <w:r w:rsidRPr="00B23CAC">
        <w:rPr>
          <w:rFonts w:ascii="Times New Roman" w:hAnsi="Times New Roman" w:cs="Times New Roman"/>
          <w:b/>
          <w:bCs/>
          <w:spacing w:val="-2"/>
          <w:sz w:val="28"/>
          <w:szCs w:val="28"/>
        </w:rPr>
        <w:t>реплантация</w:t>
      </w:r>
      <w:r w:rsidR="00233DB3" w:rsidRPr="00B23CAC">
        <w:rPr>
          <w:rFonts w:ascii="Times New Roman" w:hAnsi="Times New Roman" w:cs="Times New Roman"/>
          <w:b/>
          <w:bCs/>
          <w:spacing w:val="-2"/>
          <w:sz w:val="28"/>
          <w:szCs w:val="28"/>
        </w:rPr>
        <w:fldChar w:fldCharType="begin"/>
      </w:r>
      <w:r w:rsidR="00321EAB" w:rsidRPr="00B23CAC">
        <w:rPr>
          <w:rFonts w:ascii="Times New Roman" w:hAnsi="Times New Roman" w:cs="Times New Roman"/>
          <w:spacing w:val="-2"/>
        </w:rPr>
        <w:instrText xml:space="preserve"> XE "</w:instrText>
      </w:r>
      <w:r w:rsidR="00321EAB" w:rsidRPr="00B23CAC">
        <w:rPr>
          <w:rFonts w:ascii="Times New Roman" w:hAnsi="Times New Roman" w:cs="Times New Roman"/>
          <w:b/>
          <w:bCs/>
          <w:spacing w:val="-2"/>
          <w:sz w:val="28"/>
          <w:szCs w:val="28"/>
        </w:rPr>
        <w:instrText>реплантация</w:instrText>
      </w:r>
      <w:r w:rsidR="00321EAB" w:rsidRPr="00B23CAC">
        <w:rPr>
          <w:rFonts w:ascii="Times New Roman" w:hAnsi="Times New Roman" w:cs="Times New Roman"/>
          <w:spacing w:val="-2"/>
        </w:rPr>
        <w:instrText xml:space="preserve">" </w:instrText>
      </w:r>
      <w:r w:rsidR="00233DB3" w:rsidRPr="00B23CAC">
        <w:rPr>
          <w:rFonts w:ascii="Times New Roman" w:hAnsi="Times New Roman" w:cs="Times New Roman"/>
          <w:b/>
          <w:bCs/>
          <w:spacing w:val="-2"/>
          <w:sz w:val="28"/>
          <w:szCs w:val="28"/>
        </w:rPr>
        <w:fldChar w:fldCharType="end"/>
      </w:r>
      <w:r w:rsidRPr="00B23CAC">
        <w:rPr>
          <w:rFonts w:ascii="Times New Roman" w:hAnsi="Times New Roman" w:cs="Times New Roman"/>
          <w:bCs/>
          <w:spacing w:val="-2"/>
          <w:sz w:val="28"/>
          <w:szCs w:val="28"/>
        </w:rPr>
        <w:t>, когда</w:t>
      </w:r>
      <w:r w:rsidR="00F3159D" w:rsidRPr="00B23CAC">
        <w:rPr>
          <w:rFonts w:ascii="Times New Roman" w:hAnsi="Times New Roman" w:cs="Times New Roman"/>
          <w:bCs/>
          <w:spacing w:val="-2"/>
          <w:sz w:val="28"/>
          <w:szCs w:val="28"/>
        </w:rPr>
        <w:t xml:space="preserve"> </w:t>
      </w:r>
      <w:r w:rsidRPr="00B23CAC">
        <w:rPr>
          <w:rFonts w:ascii="Times New Roman" w:hAnsi="Times New Roman" w:cs="Times New Roman"/>
          <w:bCs/>
          <w:spacing w:val="-2"/>
          <w:sz w:val="28"/>
          <w:szCs w:val="28"/>
        </w:rPr>
        <w:t xml:space="preserve">утраченные органы и ткани (оторванное ухо, кончик носа, пальцы, конечности) возвращаются на свое прежнее место. При этом учитывается состояние пострадавшего (операция невозможна в состоянии шока), состояние отчлененной части конечности (размозжение является противопоказанием), время прошедшее после травмы (не более 6 часов) и техническая возможность проведения такого рода операций с применением микрохирургических технологий. </w:t>
      </w:r>
      <w:r w:rsidRPr="00B23CAC">
        <w:rPr>
          <w:rFonts w:ascii="Times New Roman" w:hAnsi="Times New Roman" w:cs="Times New Roman"/>
          <w:b/>
          <w:bCs/>
          <w:spacing w:val="-2"/>
          <w:sz w:val="28"/>
          <w:szCs w:val="28"/>
        </w:rPr>
        <w:t>Имплантация</w:t>
      </w:r>
      <w:r w:rsidR="00233DB3" w:rsidRPr="00B23CAC">
        <w:rPr>
          <w:rFonts w:ascii="Times New Roman" w:hAnsi="Times New Roman" w:cs="Times New Roman"/>
          <w:b/>
          <w:bCs/>
          <w:spacing w:val="-2"/>
          <w:sz w:val="28"/>
          <w:szCs w:val="28"/>
        </w:rPr>
        <w:fldChar w:fldCharType="begin"/>
      </w:r>
      <w:r w:rsidR="00321EAB" w:rsidRPr="00B23CAC">
        <w:rPr>
          <w:rFonts w:ascii="Times New Roman" w:hAnsi="Times New Roman" w:cs="Times New Roman"/>
          <w:spacing w:val="-2"/>
        </w:rPr>
        <w:instrText xml:space="preserve"> XE "</w:instrText>
      </w:r>
      <w:r w:rsidR="005650E6" w:rsidRPr="00B23CAC">
        <w:rPr>
          <w:rFonts w:ascii="Times New Roman" w:hAnsi="Times New Roman" w:cs="Times New Roman"/>
          <w:b/>
          <w:bCs/>
          <w:spacing w:val="-2"/>
          <w:sz w:val="28"/>
          <w:szCs w:val="28"/>
        </w:rPr>
        <w:instrText>и</w:instrText>
      </w:r>
      <w:r w:rsidR="00321EAB" w:rsidRPr="00B23CAC">
        <w:rPr>
          <w:rFonts w:ascii="Times New Roman" w:hAnsi="Times New Roman" w:cs="Times New Roman"/>
          <w:b/>
          <w:bCs/>
          <w:spacing w:val="-2"/>
          <w:sz w:val="28"/>
          <w:szCs w:val="28"/>
        </w:rPr>
        <w:instrText>мплантация</w:instrText>
      </w:r>
      <w:r w:rsidR="00321EAB" w:rsidRPr="00B23CAC">
        <w:rPr>
          <w:rFonts w:ascii="Times New Roman" w:hAnsi="Times New Roman" w:cs="Times New Roman"/>
          <w:spacing w:val="-2"/>
        </w:rPr>
        <w:instrText xml:space="preserve">" </w:instrText>
      </w:r>
      <w:r w:rsidR="00233DB3" w:rsidRPr="00B23CAC">
        <w:rPr>
          <w:rFonts w:ascii="Times New Roman" w:hAnsi="Times New Roman" w:cs="Times New Roman"/>
          <w:b/>
          <w:bCs/>
          <w:spacing w:val="-2"/>
          <w:sz w:val="28"/>
          <w:szCs w:val="28"/>
        </w:rPr>
        <w:fldChar w:fldCharType="end"/>
      </w:r>
      <w:r w:rsidRPr="00B23CAC">
        <w:rPr>
          <w:rFonts w:ascii="Times New Roman" w:hAnsi="Times New Roman" w:cs="Times New Roman"/>
          <w:bCs/>
          <w:spacing w:val="-2"/>
          <w:sz w:val="28"/>
          <w:szCs w:val="28"/>
        </w:rPr>
        <w:t>, когда ткани переносятся и вживляются в нехарактерное для них место. Например, при разрыве селезенки, часто проводится операция спленэктомия (удаление селезенки). Современные методики позволяют сохранить функцию селезенки путем ее имплантации. Для этого берут 25-30 мелких кусочков селезенки со здоровых ее участков размером 0,5-1 см</w:t>
      </w:r>
      <w:r w:rsidRPr="00B23CAC">
        <w:rPr>
          <w:rFonts w:ascii="Times New Roman" w:hAnsi="Times New Roman" w:cs="Times New Roman"/>
          <w:bCs/>
          <w:spacing w:val="-2"/>
          <w:sz w:val="28"/>
          <w:szCs w:val="28"/>
          <w:vertAlign w:val="superscript"/>
        </w:rPr>
        <w:t>3</w:t>
      </w:r>
      <w:r w:rsidRPr="00B23CAC">
        <w:rPr>
          <w:rFonts w:ascii="Times New Roman" w:hAnsi="Times New Roman" w:cs="Times New Roman"/>
          <w:bCs/>
          <w:spacing w:val="-2"/>
          <w:sz w:val="28"/>
          <w:szCs w:val="28"/>
        </w:rPr>
        <w:t xml:space="preserve"> и каждый кусочек отдельно погружают в сальник, используя кисетный шов. После их приживления как бы образуется 25-30 </w:t>
      </w:r>
      <w:r w:rsidR="00B23CAC" w:rsidRPr="00B23CAC">
        <w:rPr>
          <w:rFonts w:ascii="Times New Roman" w:hAnsi="Times New Roman" w:cs="Times New Roman"/>
          <w:bCs/>
          <w:spacing w:val="-2"/>
          <w:sz w:val="28"/>
          <w:szCs w:val="28"/>
        </w:rPr>
        <w:t>«</w:t>
      </w:r>
      <w:r w:rsidRPr="00B23CAC">
        <w:rPr>
          <w:rFonts w:ascii="Times New Roman" w:hAnsi="Times New Roman" w:cs="Times New Roman"/>
          <w:bCs/>
          <w:spacing w:val="-2"/>
          <w:sz w:val="28"/>
          <w:szCs w:val="28"/>
        </w:rPr>
        <w:t>м</w:t>
      </w:r>
      <w:r w:rsidR="00B23CAC" w:rsidRPr="00B23CAC">
        <w:rPr>
          <w:rFonts w:ascii="Times New Roman" w:hAnsi="Times New Roman" w:cs="Times New Roman"/>
          <w:bCs/>
          <w:spacing w:val="-2"/>
          <w:sz w:val="28"/>
          <w:szCs w:val="28"/>
        </w:rPr>
        <w:t>а</w:t>
      </w:r>
      <w:r w:rsidRPr="00B23CAC">
        <w:rPr>
          <w:rFonts w:ascii="Times New Roman" w:hAnsi="Times New Roman" w:cs="Times New Roman"/>
          <w:bCs/>
          <w:spacing w:val="-2"/>
          <w:sz w:val="28"/>
          <w:szCs w:val="28"/>
        </w:rPr>
        <w:t>л</w:t>
      </w:r>
      <w:r w:rsidR="00B23CAC" w:rsidRPr="00B23CAC">
        <w:rPr>
          <w:rFonts w:ascii="Times New Roman" w:hAnsi="Times New Roman" w:cs="Times New Roman"/>
          <w:bCs/>
          <w:spacing w:val="-2"/>
          <w:sz w:val="28"/>
          <w:szCs w:val="28"/>
        </w:rPr>
        <w:t>ень</w:t>
      </w:r>
      <w:r w:rsidRPr="00B23CAC">
        <w:rPr>
          <w:rFonts w:ascii="Times New Roman" w:hAnsi="Times New Roman" w:cs="Times New Roman"/>
          <w:bCs/>
          <w:spacing w:val="-2"/>
          <w:sz w:val="28"/>
          <w:szCs w:val="28"/>
        </w:rPr>
        <w:t>ких селезенок</w:t>
      </w:r>
      <w:r w:rsidR="00B23CAC" w:rsidRPr="00B23CAC">
        <w:rPr>
          <w:rFonts w:ascii="Times New Roman" w:hAnsi="Times New Roman" w:cs="Times New Roman"/>
          <w:bCs/>
          <w:spacing w:val="-2"/>
          <w:sz w:val="28"/>
          <w:szCs w:val="28"/>
        </w:rPr>
        <w:t>»</w:t>
      </w:r>
      <w:r w:rsidRPr="00B23CAC">
        <w:rPr>
          <w:rFonts w:ascii="Times New Roman" w:hAnsi="Times New Roman" w:cs="Times New Roman"/>
          <w:bCs/>
          <w:spacing w:val="-2"/>
          <w:sz w:val="28"/>
          <w:szCs w:val="28"/>
        </w:rPr>
        <w:t xml:space="preserve">, которые выполняют функцию утраченного органа. </w:t>
      </w:r>
    </w:p>
    <w:p w14:paraId="4F8D70A0" w14:textId="77777777" w:rsidR="00D0402D" w:rsidRPr="00E94CFD" w:rsidRDefault="00D0402D"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Изотрансплантация</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sz w:val="28"/>
          <w:szCs w:val="28"/>
        </w:rPr>
        <w:instrText>и</w:instrText>
      </w:r>
      <w:r w:rsidR="00321EAB" w:rsidRPr="00E94CFD">
        <w:rPr>
          <w:rFonts w:ascii="Times New Roman" w:hAnsi="Times New Roman" w:cs="Times New Roman"/>
          <w:b/>
          <w:sz w:val="28"/>
          <w:szCs w:val="28"/>
        </w:rPr>
        <w:instrText>зотрансплантация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это </w:t>
      </w:r>
      <w:r w:rsidRPr="00E94CFD">
        <w:rPr>
          <w:rFonts w:ascii="Times New Roman" w:hAnsi="Times New Roman" w:cs="Times New Roman"/>
          <w:bCs/>
          <w:sz w:val="28"/>
          <w:szCs w:val="28"/>
        </w:rPr>
        <w:t xml:space="preserve">использование тканей и органов </w:t>
      </w:r>
      <w:r w:rsidRPr="00E94CFD">
        <w:rPr>
          <w:rFonts w:ascii="Times New Roman" w:hAnsi="Times New Roman" w:cs="Times New Roman"/>
          <w:sz w:val="28"/>
          <w:szCs w:val="28"/>
        </w:rPr>
        <w:t>генетически идентичных организмов</w:t>
      </w:r>
      <w:r w:rsidRPr="00E94CFD">
        <w:rPr>
          <w:rFonts w:ascii="Times New Roman" w:hAnsi="Times New Roman" w:cs="Times New Roman"/>
          <w:color w:val="30373B"/>
          <w:sz w:val="23"/>
          <w:szCs w:val="23"/>
        </w:rPr>
        <w:t xml:space="preserve"> (</w:t>
      </w:r>
      <w:r w:rsidRPr="00E94CFD">
        <w:rPr>
          <w:rFonts w:ascii="Times New Roman" w:hAnsi="Times New Roman" w:cs="Times New Roman"/>
          <w:bCs/>
          <w:sz w:val="28"/>
          <w:szCs w:val="28"/>
        </w:rPr>
        <w:t>однояйцовые близнецы). Таких операций проводится немного, так как однояйцовые близнецы встречаются не так уж часто.</w:t>
      </w:r>
    </w:p>
    <w:p w14:paraId="4F8D70A1" w14:textId="77777777" w:rsidR="00D0402D" w:rsidRPr="00E94CFD" w:rsidRDefault="00D0402D"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sz w:val="28"/>
          <w:szCs w:val="28"/>
        </w:rPr>
        <w:t>Синтрансплантация</w:t>
      </w:r>
      <w:r w:rsidR="00DD4767" w:rsidRPr="00E94CFD">
        <w:rPr>
          <w:rFonts w:ascii="Times New Roman" w:hAnsi="Times New Roman" w:cs="Times New Roman"/>
          <w:b/>
          <w:sz w:val="28"/>
          <w:szCs w:val="28"/>
        </w:rPr>
        <w:t xml:space="preserve"> </w:t>
      </w:r>
      <w:r w:rsidR="00233DB3" w:rsidRPr="00E94CFD">
        <w:rPr>
          <w:rFonts w:ascii="Times New Roman" w:hAnsi="Times New Roman" w:cs="Times New Roman"/>
          <w:b/>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sz w:val="28"/>
          <w:szCs w:val="28"/>
        </w:rPr>
        <w:instrText>с</w:instrText>
      </w:r>
      <w:r w:rsidR="00321EAB" w:rsidRPr="00E94CFD">
        <w:rPr>
          <w:rFonts w:ascii="Times New Roman" w:hAnsi="Times New Roman" w:cs="Times New Roman"/>
          <w:b/>
          <w:sz w:val="28"/>
          <w:szCs w:val="28"/>
        </w:rPr>
        <w:instrText>интрансплантация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в качестве трансплантатов </w:t>
      </w:r>
      <w:r w:rsidRPr="00E94CFD">
        <w:rPr>
          <w:rFonts w:ascii="Times New Roman" w:hAnsi="Times New Roman" w:cs="Times New Roman"/>
          <w:bCs/>
          <w:sz w:val="28"/>
          <w:szCs w:val="28"/>
        </w:rPr>
        <w:t xml:space="preserve">применяют органы и ткани, полученные от родственников 1 степени (отец, мать, сын, дочь, брат, сестра). Хорошие результаты получены от родственной пересадки почки. </w:t>
      </w:r>
    </w:p>
    <w:p w14:paraId="4F8D70A2" w14:textId="77777777" w:rsidR="00D0402D" w:rsidRPr="00E94CFD" w:rsidRDefault="00D0402D" w:rsidP="00AA3B5F">
      <w:pPr>
        <w:spacing w:after="0" w:line="360" w:lineRule="auto"/>
        <w:ind w:firstLine="709"/>
        <w:jc w:val="both"/>
        <w:rPr>
          <w:rFonts w:ascii="Times New Roman" w:hAnsi="Times New Roman" w:cs="Times New Roman"/>
          <w:sz w:val="28"/>
          <w:szCs w:val="28"/>
        </w:rPr>
      </w:pPr>
      <w:r w:rsidRPr="00E94CFD">
        <w:rPr>
          <w:rFonts w:ascii="Times New Roman" w:hAnsi="Times New Roman" w:cs="Times New Roman"/>
          <w:b/>
          <w:bCs/>
          <w:sz w:val="28"/>
          <w:szCs w:val="28"/>
        </w:rPr>
        <w:t>Аллотрансплантация</w:t>
      </w:r>
      <w:r w:rsidR="00DD4767" w:rsidRPr="00E94CFD">
        <w:rPr>
          <w:rFonts w:ascii="Times New Roman" w:hAnsi="Times New Roman" w:cs="Times New Roman"/>
          <w:b/>
          <w:bCs/>
          <w:sz w:val="28"/>
          <w:szCs w:val="28"/>
        </w:rPr>
        <w:t xml:space="preserve"> </w:t>
      </w:r>
      <w:r w:rsidR="00233DB3" w:rsidRPr="00E94CFD">
        <w:rPr>
          <w:rFonts w:ascii="Times New Roman" w:hAnsi="Times New Roman" w:cs="Times New Roman"/>
          <w:b/>
          <w:bCs/>
          <w:sz w:val="28"/>
          <w:szCs w:val="28"/>
        </w:rPr>
        <w:fldChar w:fldCharType="begin"/>
      </w:r>
      <w:r w:rsidR="00321EAB" w:rsidRPr="00E94CFD">
        <w:rPr>
          <w:rFonts w:ascii="Times New Roman" w:hAnsi="Times New Roman" w:cs="Times New Roman"/>
        </w:rPr>
        <w:instrText xml:space="preserve"> XE "</w:instrText>
      </w:r>
      <w:r w:rsidR="005650E6" w:rsidRPr="00E94CFD">
        <w:rPr>
          <w:rFonts w:ascii="Times New Roman" w:hAnsi="Times New Roman" w:cs="Times New Roman"/>
          <w:b/>
          <w:bCs/>
          <w:sz w:val="28"/>
          <w:szCs w:val="28"/>
        </w:rPr>
        <w:instrText>а</w:instrText>
      </w:r>
      <w:r w:rsidR="00321EAB" w:rsidRPr="00E94CFD">
        <w:rPr>
          <w:rFonts w:ascii="Times New Roman" w:hAnsi="Times New Roman" w:cs="Times New Roman"/>
          <w:b/>
          <w:bCs/>
          <w:sz w:val="28"/>
          <w:szCs w:val="28"/>
        </w:rPr>
        <w:instrText>ллотрансплантация</w:instrText>
      </w:r>
      <w:r w:rsidR="00321EAB"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пересадка органов и тканей осуществляется в пределах одного вида, от человека человеку. Согласно </w:t>
      </w:r>
      <w:r w:rsidRPr="00E94CFD">
        <w:rPr>
          <w:rFonts w:ascii="Times New Roman" w:hAnsi="Times New Roman" w:cs="Times New Roman"/>
          <w:sz w:val="28"/>
          <w:szCs w:val="28"/>
        </w:rPr>
        <w:t>ст. 47 Федерального закона «Об основах охраны здоровья граждан в Российской Федерации» трансплантация (пересадка) органов и тканей человека от живого донора или трупа может быть применена только в случае, если другие методы лечения не могут обеспечить сохранение жизни пациента (реципиента) либо восстановление его здоровья.</w:t>
      </w:r>
      <w:r w:rsidRPr="00E94CFD">
        <w:rPr>
          <w:rFonts w:ascii="Times New Roman" w:hAnsi="Times New Roman" w:cs="Times New Roman"/>
          <w:bCs/>
          <w:sz w:val="28"/>
          <w:szCs w:val="28"/>
        </w:rPr>
        <w:t xml:space="preserve"> При тяжелых обширных ожогах, когда недостаточно собственных тканей для замещения раневого дефекта, используют аллодермопластику. К аллогенной трансплантации относится переливание донорских компонентов крови. Выделяют </w:t>
      </w:r>
      <w:r w:rsidRPr="00E94CFD">
        <w:rPr>
          <w:rFonts w:ascii="Times New Roman" w:hAnsi="Times New Roman" w:cs="Times New Roman"/>
          <w:b/>
          <w:bCs/>
          <w:sz w:val="28"/>
          <w:szCs w:val="28"/>
        </w:rPr>
        <w:t>ортотопическую</w:t>
      </w:r>
      <w:r w:rsidR="00233DB3" w:rsidRPr="00E94CFD">
        <w:rPr>
          <w:rFonts w:ascii="Times New Roman" w:hAnsi="Times New Roman" w:cs="Times New Roman"/>
          <w:b/>
          <w:bCs/>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bCs/>
          <w:sz w:val="28"/>
          <w:szCs w:val="28"/>
        </w:rPr>
        <w:instrText>пересадка ортотопическая</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 xml:space="preserve"> пересадку</w:t>
      </w:r>
      <w:r w:rsidRPr="00E94CFD">
        <w:rPr>
          <w:rFonts w:ascii="Times New Roman" w:hAnsi="Times New Roman" w:cs="Times New Roman"/>
          <w:bCs/>
          <w:sz w:val="28"/>
          <w:szCs w:val="28"/>
        </w:rPr>
        <w:t xml:space="preserve">, когда донорский орган помещается на место извлеченного больного органа (сердце, печень, почка), </w:t>
      </w:r>
      <w:r w:rsidRPr="00E94CFD">
        <w:rPr>
          <w:rFonts w:ascii="Times New Roman" w:hAnsi="Times New Roman" w:cs="Times New Roman"/>
          <w:b/>
          <w:bCs/>
          <w:sz w:val="28"/>
          <w:szCs w:val="28"/>
        </w:rPr>
        <w:t>гетеротопическ</w:t>
      </w:r>
      <w:r w:rsidR="00233DB3" w:rsidRPr="00E94CFD">
        <w:rPr>
          <w:rFonts w:ascii="Times New Roman" w:hAnsi="Times New Roman" w:cs="Times New Roman"/>
          <w:b/>
          <w:bCs/>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bCs/>
          <w:sz w:val="28"/>
          <w:szCs w:val="28"/>
        </w:rPr>
        <w:instrText>пересадка гетеротопическая</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ую</w:t>
      </w:r>
      <w:r w:rsidRPr="00E94CFD">
        <w:rPr>
          <w:rFonts w:ascii="Times New Roman" w:hAnsi="Times New Roman" w:cs="Times New Roman"/>
          <w:bCs/>
          <w:sz w:val="28"/>
          <w:szCs w:val="28"/>
        </w:rPr>
        <w:t xml:space="preserve"> – пересаживаемый орган помещают в другое необычное для него место (пересадка сердца в брюшную полость, почку на подвздошные сосуды) и </w:t>
      </w:r>
      <w:r w:rsidRPr="00E94CFD">
        <w:rPr>
          <w:rFonts w:ascii="Times New Roman" w:hAnsi="Times New Roman" w:cs="Times New Roman"/>
          <w:b/>
          <w:bCs/>
          <w:sz w:val="28"/>
          <w:szCs w:val="28"/>
        </w:rPr>
        <w:t>подсадк</w:t>
      </w:r>
      <w:r w:rsidR="00233DB3" w:rsidRPr="00E94CFD">
        <w:rPr>
          <w:rFonts w:ascii="Times New Roman" w:hAnsi="Times New Roman" w:cs="Times New Roman"/>
          <w:b/>
          <w:bCs/>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bCs/>
          <w:sz w:val="28"/>
          <w:szCs w:val="28"/>
        </w:rPr>
        <w:instrText>подсадка</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bCs/>
          <w:sz w:val="28"/>
          <w:szCs w:val="28"/>
        </w:rPr>
        <w:fldChar w:fldCharType="end"/>
      </w:r>
      <w:r w:rsidRPr="00E94CFD">
        <w:rPr>
          <w:rFonts w:ascii="Times New Roman" w:hAnsi="Times New Roman" w:cs="Times New Roman"/>
          <w:b/>
          <w:bCs/>
          <w:sz w:val="28"/>
          <w:szCs w:val="28"/>
        </w:rPr>
        <w:t>у</w:t>
      </w:r>
      <w:r w:rsidRPr="00E94CFD">
        <w:rPr>
          <w:rFonts w:ascii="Times New Roman" w:hAnsi="Times New Roman" w:cs="Times New Roman"/>
          <w:bCs/>
          <w:sz w:val="28"/>
          <w:szCs w:val="28"/>
        </w:rPr>
        <w:t xml:space="preserve">, когда больной орган не удаляется, а трансплантат располагают рядом с ним (подсадка печени, почки). От </w:t>
      </w:r>
      <w:r w:rsidRPr="00E94CFD">
        <w:rPr>
          <w:rFonts w:ascii="Times New Roman" w:hAnsi="Times New Roman" w:cs="Times New Roman"/>
          <w:b/>
          <w:bCs/>
          <w:sz w:val="28"/>
          <w:szCs w:val="28"/>
        </w:rPr>
        <w:t>живых доноров</w:t>
      </w:r>
      <w:r w:rsidRPr="00E94CFD">
        <w:rPr>
          <w:rFonts w:ascii="Times New Roman" w:hAnsi="Times New Roman" w:cs="Times New Roman"/>
          <w:bCs/>
          <w:sz w:val="28"/>
          <w:szCs w:val="28"/>
        </w:rPr>
        <w:t xml:space="preserve"> возможна пересадка одного из парных органов, части органа или тканей только в том случае если, донор</w:t>
      </w:r>
      <w:r w:rsidRPr="00E94CFD">
        <w:rPr>
          <w:rFonts w:ascii="Times New Roman" w:hAnsi="Times New Roman" w:cs="Times New Roman"/>
          <w:sz w:val="28"/>
          <w:szCs w:val="28"/>
        </w:rPr>
        <w:t xml:space="preserve"> является близким родственником больного (пересадку костного мозга можно осуществлять без генетической связи донора и реципиента). Также он должен добровольно подписать информированное согласие на операцию, быть совершеннолетним, дееспособным, здоровым. Изъятие органа или тканей не должно состав</w:t>
      </w:r>
      <w:r w:rsidR="00AE5B0E">
        <w:rPr>
          <w:rFonts w:ascii="Times New Roman" w:hAnsi="Times New Roman" w:cs="Times New Roman"/>
          <w:sz w:val="28"/>
          <w:szCs w:val="28"/>
        </w:rPr>
        <w:t>лять</w:t>
      </w:r>
      <w:r w:rsidRPr="00E94CFD">
        <w:rPr>
          <w:rFonts w:ascii="Times New Roman" w:hAnsi="Times New Roman" w:cs="Times New Roman"/>
          <w:sz w:val="28"/>
          <w:szCs w:val="28"/>
        </w:rPr>
        <w:t xml:space="preserve"> значительный риск для его здоровья. Ему должна быть обязательно предоставлена информация о возможных осложнениях и последствиях оперативного вмешательства.</w:t>
      </w:r>
    </w:p>
    <w:p w14:paraId="4F8D70A3" w14:textId="77777777" w:rsidR="00D0402D" w:rsidRPr="00E94CFD" w:rsidRDefault="00D0402D" w:rsidP="00AA3B5F">
      <w:pPr>
        <w:pStyle w:val="a4"/>
        <w:spacing w:before="0" w:beforeAutospacing="0" w:after="0" w:afterAutospacing="0" w:line="360" w:lineRule="auto"/>
        <w:ind w:firstLine="709"/>
        <w:jc w:val="both"/>
        <w:rPr>
          <w:sz w:val="28"/>
          <w:szCs w:val="28"/>
        </w:rPr>
      </w:pPr>
      <w:r w:rsidRPr="00E94CFD">
        <w:rPr>
          <w:sz w:val="28"/>
          <w:szCs w:val="28"/>
        </w:rPr>
        <w:t xml:space="preserve">Заготовка </w:t>
      </w:r>
      <w:r w:rsidRPr="00E94CFD">
        <w:rPr>
          <w:b/>
          <w:sz w:val="28"/>
          <w:szCs w:val="28"/>
        </w:rPr>
        <w:t>трупного материала</w:t>
      </w:r>
      <w:r w:rsidRPr="00E94CFD">
        <w:rPr>
          <w:sz w:val="28"/>
          <w:szCs w:val="28"/>
        </w:rPr>
        <w:t xml:space="preserve"> может происходить от доноров, погибших в результате необратимой остановки сердца (биологическая смерть) или пациентов с констатированной смертью мозга, когда сердце еще работает. Факт </w:t>
      </w:r>
      <w:r w:rsidRPr="00E94CFD">
        <w:rPr>
          <w:b/>
          <w:sz w:val="28"/>
          <w:szCs w:val="28"/>
        </w:rPr>
        <w:t>биологической</w:t>
      </w:r>
      <w:r w:rsidR="00233DB3" w:rsidRPr="00E94CFD">
        <w:rPr>
          <w:b/>
          <w:sz w:val="28"/>
          <w:szCs w:val="28"/>
        </w:rPr>
        <w:fldChar w:fldCharType="begin"/>
      </w:r>
      <w:r w:rsidR="00755FE5" w:rsidRPr="00E94CFD">
        <w:instrText xml:space="preserve"> XE "</w:instrText>
      </w:r>
      <w:r w:rsidR="00755FE5" w:rsidRPr="00E94CFD">
        <w:rPr>
          <w:b/>
          <w:sz w:val="28"/>
          <w:szCs w:val="28"/>
        </w:rPr>
        <w:instrText>смерть биологическая</w:instrText>
      </w:r>
      <w:r w:rsidR="00755FE5" w:rsidRPr="00E94CFD">
        <w:instrText xml:space="preserve">" </w:instrText>
      </w:r>
      <w:r w:rsidR="00233DB3" w:rsidRPr="00E94CFD">
        <w:rPr>
          <w:b/>
          <w:sz w:val="28"/>
          <w:szCs w:val="28"/>
        </w:rPr>
        <w:fldChar w:fldCharType="end"/>
      </w:r>
      <w:r w:rsidRPr="00E94CFD">
        <w:rPr>
          <w:b/>
          <w:sz w:val="28"/>
          <w:szCs w:val="28"/>
        </w:rPr>
        <w:t xml:space="preserve"> смерти</w:t>
      </w:r>
      <w:r w:rsidRPr="00E94CFD">
        <w:rPr>
          <w:sz w:val="28"/>
          <w:szCs w:val="28"/>
        </w:rPr>
        <w:t xml:space="preserve"> устанавливают совместно реаниматолог и ответственный дежурный врач. В случаях биологической смерти необходимо как можно быстрее после остановки сердца извлечь необходимые органы или ткани (в основном это кожа, фасции, кости, возможно</w:t>
      </w:r>
      <w:r w:rsidR="005A05E5">
        <w:rPr>
          <w:sz w:val="28"/>
          <w:szCs w:val="28"/>
        </w:rPr>
        <w:t>,</w:t>
      </w:r>
      <w:r w:rsidRPr="00E94CFD">
        <w:rPr>
          <w:sz w:val="28"/>
          <w:szCs w:val="28"/>
        </w:rPr>
        <w:t xml:space="preserve"> почки) и произвести их холодовую консервацию, чтобы сократить время тепловой ишемии, вызывающей дистрофические изменения в них и резко снижающей возможность восстановления нормальной функции после пересадки.</w:t>
      </w:r>
    </w:p>
    <w:p w14:paraId="4F8D70A4" w14:textId="77777777" w:rsidR="00D0402D" w:rsidRPr="00E94CFD" w:rsidRDefault="00D0402D" w:rsidP="00AA3B5F">
      <w:pPr>
        <w:pStyle w:val="a4"/>
        <w:spacing w:before="0" w:beforeAutospacing="0" w:after="0" w:afterAutospacing="0" w:line="360" w:lineRule="auto"/>
        <w:ind w:firstLine="709"/>
        <w:jc w:val="both"/>
        <w:rPr>
          <w:sz w:val="28"/>
          <w:szCs w:val="28"/>
        </w:rPr>
      </w:pPr>
      <w:r w:rsidRPr="00E94CFD">
        <w:rPr>
          <w:b/>
          <w:iCs/>
          <w:sz w:val="28"/>
          <w:szCs w:val="28"/>
        </w:rPr>
        <w:t>Смерть мозга</w:t>
      </w:r>
      <w:r w:rsidR="00233DB3" w:rsidRPr="00E94CFD">
        <w:rPr>
          <w:b/>
          <w:iCs/>
          <w:sz w:val="28"/>
          <w:szCs w:val="28"/>
        </w:rPr>
        <w:fldChar w:fldCharType="begin"/>
      </w:r>
      <w:r w:rsidR="00755FE5" w:rsidRPr="00E94CFD">
        <w:instrText xml:space="preserve"> XE "</w:instrText>
      </w:r>
      <w:r w:rsidR="00C92445" w:rsidRPr="00E94CFD">
        <w:rPr>
          <w:b/>
          <w:iCs/>
          <w:sz w:val="28"/>
          <w:szCs w:val="28"/>
        </w:rPr>
        <w:instrText>с</w:instrText>
      </w:r>
      <w:r w:rsidR="00755FE5" w:rsidRPr="00E94CFD">
        <w:rPr>
          <w:b/>
          <w:iCs/>
          <w:sz w:val="28"/>
          <w:szCs w:val="28"/>
        </w:rPr>
        <w:instrText>мерть мозга</w:instrText>
      </w:r>
      <w:r w:rsidR="00755FE5" w:rsidRPr="00E94CFD">
        <w:instrText xml:space="preserve">" </w:instrText>
      </w:r>
      <w:r w:rsidR="00233DB3" w:rsidRPr="00E94CFD">
        <w:rPr>
          <w:b/>
          <w:iCs/>
          <w:sz w:val="28"/>
          <w:szCs w:val="28"/>
        </w:rPr>
        <w:fldChar w:fldCharType="end"/>
      </w:r>
      <w:r w:rsidRPr="00E94CFD">
        <w:rPr>
          <w:sz w:val="28"/>
          <w:szCs w:val="28"/>
        </w:rPr>
        <w:t xml:space="preserve"> наступает вследствие тяжелой черепно</w:t>
      </w:r>
      <w:r w:rsidRPr="00E94CFD">
        <w:rPr>
          <w:color w:val="000000"/>
          <w:sz w:val="28"/>
          <w:szCs w:val="28"/>
        </w:rPr>
        <w:t>-мозговой травмы, асфиксии, кровоизлияния в мозг, длительной остановки сердечной деятельности с последующим ее восстановлением. Гибель мозга устанавливается комиссией, состоящей из анестезиолога, хирурга (нейрохирурга), невропатолога и лечащего врача, после двукратного обследования в стационаре с интервалом от 6 до 12 ч.</w:t>
      </w:r>
      <w:r w:rsidR="00DD4767" w:rsidRPr="00E94CFD">
        <w:rPr>
          <w:color w:val="000000"/>
          <w:sz w:val="28"/>
          <w:szCs w:val="28"/>
        </w:rPr>
        <w:t xml:space="preserve"> </w:t>
      </w:r>
      <w:r w:rsidRPr="00E94CFD">
        <w:rPr>
          <w:color w:val="000000"/>
          <w:sz w:val="28"/>
          <w:szCs w:val="28"/>
        </w:rPr>
        <w:t>Утрата мозговых функций определяется клиническими проявлениями: потеря сознания, отсутствие самостоятельного дыхания, наличие широких зрачков без их реакции на свет, снижение температуры тела, снижение</w:t>
      </w:r>
      <w:r w:rsidR="005A05E5">
        <w:rPr>
          <w:color w:val="000000"/>
          <w:sz w:val="28"/>
          <w:szCs w:val="28"/>
        </w:rPr>
        <w:t xml:space="preserve"> </w:t>
      </w:r>
      <w:r w:rsidRPr="00E94CFD">
        <w:rPr>
          <w:color w:val="000000"/>
          <w:sz w:val="28"/>
          <w:szCs w:val="28"/>
        </w:rPr>
        <w:t>артериального давления, несмотря на проводимые реанимационные мероприятия.</w:t>
      </w:r>
      <w:r w:rsidR="005A05E5">
        <w:rPr>
          <w:color w:val="000000"/>
          <w:sz w:val="28"/>
          <w:szCs w:val="28"/>
        </w:rPr>
        <w:t xml:space="preserve"> </w:t>
      </w:r>
      <w:r w:rsidRPr="00E94CFD">
        <w:rPr>
          <w:color w:val="000000"/>
          <w:sz w:val="28"/>
          <w:szCs w:val="28"/>
        </w:rPr>
        <w:t xml:space="preserve">При любом сомнении проводят электроэнцефалографию или ангиографию мозга, чтобы убедиться в отсутствии кровообращения в нем. В случае мозговой смерти введение атропина не вызывает изменения сердечного ритма. После установления смерти мозга для сохранения жизнеспособности органов необходимо поддерживать кровообращение и дыхание в организме донора до момента их изъятия. Извлечение органов (сердце, печень, легкие, почки и др.) должно производиться в условиях асептики, с максимальным сохранением сосудов и протоков и </w:t>
      </w:r>
      <w:r w:rsidRPr="00E94CFD">
        <w:rPr>
          <w:sz w:val="28"/>
          <w:szCs w:val="28"/>
        </w:rPr>
        <w:t>сразу же после их изъятия необходимо провести перфузию (пропустить через сосудистое русло) специальным раствором (раствор Евро-Коллинз при температуре 6-10°С) и осуществить имплантацию. Если имплантация задерживается, то трансплантат помещают в специальный герметичный пакет с раствором Евро-Коллинз и хранят при температуре 4-6°С.</w:t>
      </w:r>
    </w:p>
    <w:p w14:paraId="4F8D70A5" w14:textId="77777777" w:rsidR="00D0402D" w:rsidRPr="00E94CFD" w:rsidRDefault="00D0402D" w:rsidP="00AA3B5F">
      <w:pPr>
        <w:pStyle w:val="a4"/>
        <w:spacing w:before="0" w:beforeAutospacing="0" w:after="0" w:afterAutospacing="0" w:line="360" w:lineRule="auto"/>
        <w:ind w:firstLine="709"/>
        <w:jc w:val="both"/>
        <w:rPr>
          <w:bCs/>
          <w:sz w:val="28"/>
          <w:szCs w:val="28"/>
        </w:rPr>
      </w:pPr>
      <w:r w:rsidRPr="00E94CFD">
        <w:rPr>
          <w:color w:val="000000"/>
          <w:sz w:val="28"/>
          <w:szCs w:val="28"/>
        </w:rPr>
        <w:t>В соответствии с 47</w:t>
      </w:r>
      <w:r w:rsidR="00AE5B0E">
        <w:rPr>
          <w:color w:val="000000"/>
          <w:sz w:val="28"/>
          <w:szCs w:val="28"/>
        </w:rPr>
        <w:t xml:space="preserve"> </w:t>
      </w:r>
      <w:r w:rsidRPr="00E94CFD">
        <w:rPr>
          <w:sz w:val="28"/>
          <w:szCs w:val="28"/>
        </w:rPr>
        <w:t xml:space="preserve">ст. Федерального закона «Об основах охраны здоровья граждан в Российской Федерации» изъятие органов и тканей у трупов может осуществляться только с целью трансплантации. </w:t>
      </w:r>
      <w:r w:rsidRPr="00E94CFD">
        <w:rPr>
          <w:bCs/>
          <w:sz w:val="28"/>
          <w:szCs w:val="28"/>
        </w:rPr>
        <w:t>Совершеннолетний, дееспособный человек может выражать свое согласие или несогласие на изъятие органов, тканей в случае его смерти в устной, письменной, нотариально заверенной форме. Нельзя изымать трансплантаты, если при жизни человек высказывал свое несогласие.</w:t>
      </w:r>
      <w:r w:rsidR="005A05E5">
        <w:rPr>
          <w:bCs/>
          <w:sz w:val="28"/>
          <w:szCs w:val="28"/>
        </w:rPr>
        <w:t xml:space="preserve"> </w:t>
      </w:r>
      <w:r w:rsidRPr="00E94CFD">
        <w:rPr>
          <w:bCs/>
          <w:sz w:val="28"/>
          <w:szCs w:val="28"/>
        </w:rPr>
        <w:t>Если нет сведений о волеизъявлении умершего, то согласие могут давать или не давать его родственники.</w:t>
      </w:r>
      <w:r w:rsidR="005A05E5">
        <w:rPr>
          <w:bCs/>
          <w:sz w:val="28"/>
          <w:szCs w:val="28"/>
        </w:rPr>
        <w:t xml:space="preserve"> </w:t>
      </w:r>
      <w:r w:rsidRPr="00E94CFD">
        <w:rPr>
          <w:bCs/>
          <w:sz w:val="28"/>
          <w:szCs w:val="28"/>
        </w:rPr>
        <w:t>Изъятие органов или тканей у недееспособных или несовершеннолетних</w:t>
      </w:r>
      <w:r w:rsidR="005A05E5">
        <w:rPr>
          <w:bCs/>
          <w:sz w:val="28"/>
          <w:szCs w:val="28"/>
        </w:rPr>
        <w:t xml:space="preserve"> </w:t>
      </w:r>
      <w:r w:rsidRPr="00E94CFD">
        <w:rPr>
          <w:bCs/>
          <w:sz w:val="28"/>
          <w:szCs w:val="28"/>
        </w:rPr>
        <w:t xml:space="preserve">осуществляется с согласия родителей или законного представителя. Органы, ткани человека не могут быть предметом купли, продажи и коммерческих сделок. Лица, участвующие в таких коммерческих сделках несут уголовную ответственность в соответствии с законодательством Российской Федерации. </w:t>
      </w:r>
    </w:p>
    <w:p w14:paraId="4F8D70A6" w14:textId="7E7A3144" w:rsidR="00D0402D" w:rsidRPr="00E94CFD" w:rsidRDefault="00D0402D" w:rsidP="00AA3B5F">
      <w:pPr>
        <w:spacing w:after="0" w:line="360" w:lineRule="auto"/>
        <w:ind w:firstLine="709"/>
        <w:jc w:val="both"/>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Для трансплантации используются </w:t>
      </w:r>
      <w:r w:rsidRPr="00E94CFD">
        <w:rPr>
          <w:rFonts w:ascii="Times New Roman" w:eastAsia="Times New Roman" w:hAnsi="Times New Roman" w:cs="Times New Roman"/>
          <w:b/>
          <w:sz w:val="28"/>
          <w:szCs w:val="28"/>
        </w:rPr>
        <w:t>стволовые</w:t>
      </w:r>
      <w:r w:rsidR="00233DB3" w:rsidRPr="00E94CFD">
        <w:rPr>
          <w:rFonts w:ascii="Times New Roman" w:eastAsia="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eastAsia="Times New Roman" w:hAnsi="Times New Roman" w:cs="Times New Roman"/>
          <w:b/>
          <w:sz w:val="28"/>
          <w:szCs w:val="28"/>
        </w:rPr>
        <w:instrText>клетки стволовые</w:instrText>
      </w:r>
      <w:r w:rsidR="00755FE5" w:rsidRPr="00E94CFD">
        <w:rPr>
          <w:rFonts w:ascii="Times New Roman" w:hAnsi="Times New Roman" w:cs="Times New Roman"/>
        </w:rPr>
        <w:instrText xml:space="preserve">" </w:instrText>
      </w:r>
      <w:r w:rsidR="00233DB3" w:rsidRPr="00E94CFD">
        <w:rPr>
          <w:rFonts w:ascii="Times New Roman" w:eastAsia="Times New Roman" w:hAnsi="Times New Roman" w:cs="Times New Roman"/>
          <w:b/>
          <w:sz w:val="28"/>
          <w:szCs w:val="28"/>
        </w:rPr>
        <w:fldChar w:fldCharType="end"/>
      </w:r>
      <w:r w:rsidRPr="00E94CFD">
        <w:rPr>
          <w:rFonts w:ascii="Times New Roman" w:eastAsia="Times New Roman" w:hAnsi="Times New Roman" w:cs="Times New Roman"/>
          <w:b/>
          <w:sz w:val="28"/>
          <w:szCs w:val="28"/>
        </w:rPr>
        <w:t xml:space="preserve"> клетки, </w:t>
      </w:r>
      <w:r w:rsidRPr="00E94CFD">
        <w:rPr>
          <w:rFonts w:ascii="Times New Roman" w:eastAsia="Times New Roman" w:hAnsi="Times New Roman" w:cs="Times New Roman"/>
          <w:sz w:val="28"/>
          <w:szCs w:val="28"/>
        </w:rPr>
        <w:t xml:space="preserve">которые могут быть ауто- или аллогенного происхождения. Выделяют следующие виды стволовых клеток: гемопоэтические, эндотелиальные, нервные, стволовые клетки миокарда, кожные, </w:t>
      </w:r>
      <w:r w:rsidRPr="00AE5B0E">
        <w:rPr>
          <w:rFonts w:ascii="Times New Roman" w:eastAsia="Times New Roman" w:hAnsi="Times New Roman" w:cs="Times New Roman"/>
          <w:sz w:val="28"/>
          <w:szCs w:val="28"/>
        </w:rPr>
        <w:t>мезенхим</w:t>
      </w:r>
      <w:r w:rsidR="00AE5B0E" w:rsidRPr="00AE5B0E">
        <w:rPr>
          <w:rFonts w:ascii="Times New Roman" w:eastAsia="Times New Roman" w:hAnsi="Times New Roman" w:cs="Times New Roman"/>
          <w:sz w:val="28"/>
          <w:szCs w:val="28"/>
        </w:rPr>
        <w:t>аль</w:t>
      </w:r>
      <w:r w:rsidRPr="00AE5B0E">
        <w:rPr>
          <w:rFonts w:ascii="Times New Roman" w:eastAsia="Times New Roman" w:hAnsi="Times New Roman" w:cs="Times New Roman"/>
          <w:sz w:val="28"/>
          <w:szCs w:val="28"/>
        </w:rPr>
        <w:t>ные</w:t>
      </w:r>
      <w:r w:rsidR="00AE5B0E" w:rsidRPr="00AE5B0E">
        <w:rPr>
          <w:rFonts w:ascii="Times New Roman" w:eastAsia="Times New Roman" w:hAnsi="Times New Roman" w:cs="Times New Roman"/>
          <w:sz w:val="28"/>
          <w:szCs w:val="28"/>
        </w:rPr>
        <w:t xml:space="preserve"> (</w:t>
      </w:r>
      <w:r w:rsidR="00AE5B0E" w:rsidRPr="00AE5B0E">
        <w:rPr>
          <w:rFonts w:ascii="Times New Roman" w:hAnsi="Times New Roman" w:cs="Times New Roman"/>
          <w:sz w:val="28"/>
          <w:szCs w:val="28"/>
        </w:rPr>
        <w:t>способн</w:t>
      </w:r>
      <w:r w:rsidR="00AE5B0E">
        <w:rPr>
          <w:rFonts w:ascii="Times New Roman" w:hAnsi="Times New Roman" w:cs="Times New Roman"/>
          <w:sz w:val="28"/>
          <w:szCs w:val="28"/>
        </w:rPr>
        <w:t>ы</w:t>
      </w:r>
      <w:r w:rsidR="00AE5B0E" w:rsidRPr="00AE5B0E">
        <w:rPr>
          <w:rFonts w:ascii="Times New Roman" w:hAnsi="Times New Roman" w:cs="Times New Roman"/>
          <w:sz w:val="28"/>
          <w:szCs w:val="28"/>
        </w:rPr>
        <w:t xml:space="preserve"> дифференцироваться в </w:t>
      </w:r>
      <w:r w:rsidR="00AE5B0E" w:rsidRPr="00AE5B0E">
        <w:rPr>
          <w:rFonts w:ascii="Times New Roman" w:hAnsi="Times New Roman" w:cs="Times New Roman"/>
          <w:bCs/>
          <w:sz w:val="28"/>
          <w:szCs w:val="28"/>
        </w:rPr>
        <w:t>клетки</w:t>
      </w:r>
      <w:r w:rsidR="00AE5B0E" w:rsidRPr="00AE5B0E">
        <w:rPr>
          <w:rFonts w:ascii="Times New Roman" w:hAnsi="Times New Roman" w:cs="Times New Roman"/>
          <w:sz w:val="28"/>
          <w:szCs w:val="28"/>
        </w:rPr>
        <w:t xml:space="preserve"> костной, хрящевой и жировой тканей)</w:t>
      </w:r>
      <w:r w:rsidRPr="00E94CFD">
        <w:rPr>
          <w:rFonts w:ascii="Times New Roman" w:eastAsia="Times New Roman" w:hAnsi="Times New Roman" w:cs="Times New Roman"/>
          <w:sz w:val="28"/>
          <w:szCs w:val="28"/>
        </w:rPr>
        <w:t>, мышечные, клетки кишечника, эмбриональные. Они обладают способностью асимметричного деления, то есть после деления одна клетка остается стволовой, а другая становится специализированной, это может быть клетка эпидермиса, мышечной или нервной ткани, лейкоцит, эритроцит и т.</w:t>
      </w:r>
      <w:r w:rsidR="00983239">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д.</w:t>
      </w:r>
    </w:p>
    <w:p w14:paraId="4F8D70A7"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Гемопоэтические стволовые клетки</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C92445" w:rsidRPr="00E94CFD">
        <w:rPr>
          <w:rFonts w:ascii="Times New Roman" w:hAnsi="Times New Roman" w:cs="Times New Roman"/>
          <w:b/>
          <w:sz w:val="28"/>
          <w:szCs w:val="28"/>
        </w:rPr>
        <w:instrText xml:space="preserve">клетки </w:instrText>
      </w:r>
      <w:r w:rsidR="00755FE5" w:rsidRPr="00E94CFD">
        <w:rPr>
          <w:rFonts w:ascii="Times New Roman" w:hAnsi="Times New Roman" w:cs="Times New Roman"/>
          <w:b/>
          <w:sz w:val="28"/>
          <w:szCs w:val="28"/>
        </w:rPr>
        <w:instrText>стволовые гемопоэтические</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(ГСК)</w:t>
      </w:r>
      <w:r w:rsidRPr="00E94CFD">
        <w:rPr>
          <w:rFonts w:ascii="Times New Roman" w:hAnsi="Times New Roman" w:cs="Times New Roman"/>
          <w:sz w:val="28"/>
          <w:szCs w:val="28"/>
        </w:rPr>
        <w:t xml:space="preserve"> – это незрелые клетки-предшественники, которые впоследствии развиваются в три основных типа кровяных клеток – лейкоциты, эритроциты и тромбоциты и используются в терапии онкогематологических заболеваний и некоторых состояний, связанных с дефицитом кроветворения и иммуногенеза. В настоящее время существуют 3 основных источника гемопоэтических стволовых клеток:</w:t>
      </w:r>
    </w:p>
    <w:p w14:paraId="4F8D70A8" w14:textId="77777777" w:rsidR="00D0402D" w:rsidRPr="00E94CFD" w:rsidRDefault="00D0402D" w:rsidP="00AA3B5F">
      <w:pPr>
        <w:pStyle w:val="aa"/>
        <w:numPr>
          <w:ilvl w:val="0"/>
          <w:numId w:val="122"/>
        </w:numPr>
        <w:spacing w:after="0" w:line="360" w:lineRule="auto"/>
        <w:ind w:left="0" w:firstLine="360"/>
        <w:jc w:val="both"/>
        <w:rPr>
          <w:rFonts w:ascii="Times New Roman" w:hAnsi="Times New Roman"/>
          <w:sz w:val="28"/>
          <w:szCs w:val="28"/>
        </w:rPr>
      </w:pPr>
      <w:r w:rsidRPr="00E94CFD">
        <w:rPr>
          <w:rFonts w:ascii="Times New Roman" w:hAnsi="Times New Roman"/>
          <w:b/>
          <w:sz w:val="28"/>
          <w:szCs w:val="28"/>
        </w:rPr>
        <w:t>костный мозг</w:t>
      </w:r>
      <w:r w:rsidRPr="00E94CFD">
        <w:rPr>
          <w:rFonts w:ascii="Times New Roman" w:hAnsi="Times New Roman"/>
          <w:sz w:val="28"/>
          <w:szCs w:val="28"/>
        </w:rPr>
        <w:t xml:space="preserve"> – выделение ГСК производится под общей анестезией путем множественных пункций подвздошных костей таза, иногда грудины. Обычно извлекают около 1л. костного мозга;</w:t>
      </w:r>
    </w:p>
    <w:p w14:paraId="4F8D70A9" w14:textId="77777777" w:rsidR="00D0402D" w:rsidRPr="00E94CFD" w:rsidRDefault="00D0402D" w:rsidP="00AA3B5F">
      <w:pPr>
        <w:pStyle w:val="aa"/>
        <w:numPr>
          <w:ilvl w:val="0"/>
          <w:numId w:val="122"/>
        </w:numPr>
        <w:spacing w:after="0" w:line="360" w:lineRule="auto"/>
        <w:ind w:left="0" w:firstLine="360"/>
        <w:jc w:val="both"/>
        <w:rPr>
          <w:rFonts w:ascii="Times New Roman" w:hAnsi="Times New Roman"/>
          <w:sz w:val="28"/>
          <w:szCs w:val="28"/>
        </w:rPr>
      </w:pPr>
      <w:r w:rsidRPr="00E94CFD">
        <w:rPr>
          <w:rFonts w:ascii="Times New Roman" w:hAnsi="Times New Roman"/>
          <w:b/>
          <w:sz w:val="28"/>
          <w:szCs w:val="28"/>
        </w:rPr>
        <w:t>периферическая кровь</w:t>
      </w:r>
      <w:r w:rsidRPr="00E94CFD">
        <w:rPr>
          <w:rFonts w:ascii="Times New Roman" w:hAnsi="Times New Roman"/>
          <w:sz w:val="28"/>
          <w:szCs w:val="28"/>
        </w:rPr>
        <w:t xml:space="preserve"> – получение ГСК методом афереза, который проводится после химиотерапии или введения специальных препаратов, стимулирующих выброс ГСК из костного мозга в периферическую кровь. В ходе этого процесса кровь из вены на одной руке проходит через специальный прибор для сепарации гемопоэтических стволовых клеток и возвращается в кровяное русло через вену на другой руке. Нужно провести 5-6 часов в относительно неподвижном состоянии, но нет необходимости, ни в госпитализации, ни в анестезии. Восстановление взятых клеток проходит за 7-10 дней;</w:t>
      </w:r>
    </w:p>
    <w:p w14:paraId="4F8D70AA" w14:textId="77777777" w:rsidR="00D0402D" w:rsidRPr="00E94CFD" w:rsidRDefault="00D0402D" w:rsidP="00AA3B5F">
      <w:pPr>
        <w:pStyle w:val="aa"/>
        <w:numPr>
          <w:ilvl w:val="0"/>
          <w:numId w:val="122"/>
        </w:numPr>
        <w:spacing w:after="0" w:line="360" w:lineRule="auto"/>
        <w:ind w:left="0" w:firstLine="360"/>
        <w:jc w:val="both"/>
        <w:rPr>
          <w:rFonts w:ascii="Times New Roman" w:hAnsi="Times New Roman"/>
          <w:sz w:val="28"/>
          <w:szCs w:val="28"/>
        </w:rPr>
      </w:pPr>
      <w:r w:rsidRPr="00E94CFD">
        <w:rPr>
          <w:rFonts w:ascii="Times New Roman" w:hAnsi="Times New Roman"/>
          <w:b/>
          <w:sz w:val="28"/>
          <w:szCs w:val="28"/>
        </w:rPr>
        <w:t>пуповинная кровь</w:t>
      </w:r>
      <w:r w:rsidRPr="00E94CFD">
        <w:rPr>
          <w:rFonts w:ascii="Times New Roman" w:hAnsi="Times New Roman"/>
          <w:sz w:val="28"/>
          <w:szCs w:val="28"/>
        </w:rPr>
        <w:t xml:space="preserve"> – забор крови осуществляется из пуповины при рождении ребенка, далее происходит выделение ГСК, криоконсервирование материала и длительное хранение в криогенном хранилище банка стволовых клеток.</w:t>
      </w:r>
    </w:p>
    <w:p w14:paraId="4F8D70AB"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Целью трансплантации гемопоэтических стволовых клеток является:</w:t>
      </w:r>
    </w:p>
    <w:p w14:paraId="4F8D70AC" w14:textId="77777777" w:rsidR="00D0402D" w:rsidRPr="00E94CFD" w:rsidRDefault="00D0402D" w:rsidP="00AA3B5F">
      <w:pPr>
        <w:numPr>
          <w:ilvl w:val="0"/>
          <w:numId w:val="121"/>
        </w:numPr>
        <w:tabs>
          <w:tab w:val="left" w:pos="0"/>
        </w:tabs>
        <w:spacing w:after="0" w:line="360" w:lineRule="auto"/>
        <w:ind w:left="0" w:firstLine="426"/>
        <w:jc w:val="both"/>
        <w:rPr>
          <w:rFonts w:ascii="Times New Roman" w:hAnsi="Times New Roman" w:cs="Times New Roman"/>
          <w:sz w:val="28"/>
          <w:szCs w:val="28"/>
        </w:rPr>
      </w:pPr>
      <w:r w:rsidRPr="00E94CFD">
        <w:rPr>
          <w:rFonts w:ascii="Times New Roman" w:hAnsi="Times New Roman" w:cs="Times New Roman"/>
          <w:sz w:val="28"/>
          <w:szCs w:val="28"/>
        </w:rPr>
        <w:t>восстановление кроветворения после высокодозной химио- и лучевой терапии при злокачественных опухолях;</w:t>
      </w:r>
    </w:p>
    <w:p w14:paraId="4F8D70AD" w14:textId="77777777" w:rsidR="00D0402D" w:rsidRPr="00E94CFD" w:rsidRDefault="00D0402D" w:rsidP="00AA3B5F">
      <w:pPr>
        <w:numPr>
          <w:ilvl w:val="0"/>
          <w:numId w:val="121"/>
        </w:numPr>
        <w:tabs>
          <w:tab w:val="left" w:pos="0"/>
        </w:tabs>
        <w:spacing w:after="0" w:line="360" w:lineRule="auto"/>
        <w:ind w:left="0" w:firstLine="426"/>
        <w:jc w:val="both"/>
        <w:rPr>
          <w:rFonts w:ascii="Times New Roman" w:hAnsi="Times New Roman" w:cs="Times New Roman"/>
          <w:sz w:val="28"/>
          <w:szCs w:val="28"/>
        </w:rPr>
      </w:pPr>
      <w:r w:rsidRPr="00E94CFD">
        <w:rPr>
          <w:rFonts w:ascii="Times New Roman" w:hAnsi="Times New Roman" w:cs="Times New Roman"/>
          <w:sz w:val="28"/>
          <w:szCs w:val="28"/>
        </w:rPr>
        <w:t>восстановление системы ге</w:t>
      </w:r>
      <w:r w:rsidR="00BD0587" w:rsidRPr="00E94CFD">
        <w:rPr>
          <w:rFonts w:ascii="Times New Roman" w:hAnsi="Times New Roman" w:cs="Times New Roman"/>
          <w:sz w:val="28"/>
          <w:szCs w:val="28"/>
        </w:rPr>
        <w:t>м</w:t>
      </w:r>
      <w:r w:rsidRPr="00E94CFD">
        <w:rPr>
          <w:rFonts w:ascii="Times New Roman" w:hAnsi="Times New Roman" w:cs="Times New Roman"/>
          <w:sz w:val="28"/>
          <w:szCs w:val="28"/>
        </w:rPr>
        <w:t>опоэза при заболеваниях неопухолевой природы.</w:t>
      </w:r>
    </w:p>
    <w:p w14:paraId="4F8D70AE" w14:textId="30C10074"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Какой бы источник не использовался гемопоэтические стволовые клетки вводятся в организм пациента после проведения высокодозной химиотерапии или лучевой терапии, призванной полностью уничтожить опухолевые клетки больного. Предтрансплантационная химиотерапия уничтожает также иммунную систему пациента, которую вводимые клетки должны восстановить.</w:t>
      </w:r>
    </w:p>
    <w:p w14:paraId="4F8D70AF"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Стволовые клетки другого происхождения имеют свои строгие показания для применения.</w:t>
      </w:r>
    </w:p>
    <w:p w14:paraId="4F8D70B0" w14:textId="77777777" w:rsidR="00D0402D" w:rsidRPr="00E94CFD" w:rsidRDefault="00D0402D" w:rsidP="00AA3B5F">
      <w:pPr>
        <w:spacing w:after="0" w:line="360" w:lineRule="auto"/>
        <w:ind w:firstLine="708"/>
        <w:jc w:val="both"/>
        <w:rPr>
          <w:rFonts w:ascii="Times New Roman" w:eastAsia="Times New Roman" w:hAnsi="Times New Roman" w:cs="Times New Roman"/>
          <w:color w:val="000000"/>
          <w:sz w:val="28"/>
          <w:szCs w:val="28"/>
        </w:rPr>
      </w:pPr>
      <w:r w:rsidRPr="00E94CFD">
        <w:rPr>
          <w:rFonts w:ascii="Times New Roman" w:hAnsi="Times New Roman" w:cs="Times New Roman"/>
          <w:bCs/>
          <w:sz w:val="28"/>
          <w:szCs w:val="28"/>
        </w:rPr>
        <w:t>Все больные, нуждающиеся в трансплантации органов, проходят типирование, у них определяются антигены системы</w:t>
      </w:r>
      <w:r w:rsidR="00DD4767" w:rsidRPr="00E94CFD">
        <w:rPr>
          <w:rFonts w:ascii="Times New Roman" w:hAnsi="Times New Roman" w:cs="Times New Roman"/>
          <w:bCs/>
          <w:sz w:val="28"/>
          <w:szCs w:val="28"/>
        </w:rPr>
        <w:t xml:space="preserve"> </w:t>
      </w:r>
      <w:r w:rsidRPr="00E94CFD">
        <w:rPr>
          <w:rFonts w:ascii="Times New Roman" w:eastAsia="Times New Roman" w:hAnsi="Times New Roman" w:cs="Times New Roman"/>
          <w:color w:val="000000"/>
          <w:sz w:val="28"/>
          <w:szCs w:val="28"/>
        </w:rPr>
        <w:t xml:space="preserve">HLA, АВ0, другие показатели и оформляется карта реципиента из которых формируется общая база данных. При появлении донора проводится его типирование по этим системам, и определяется, с каким реципиентом он более всего совместим. </w:t>
      </w:r>
    </w:p>
    <w:p w14:paraId="4F8D70B1" w14:textId="773B3AA1" w:rsidR="00D0402D" w:rsidRPr="00E94CFD" w:rsidRDefault="00D0402D" w:rsidP="00AA3B5F">
      <w:pPr>
        <w:pStyle w:val="a4"/>
        <w:spacing w:before="0" w:beforeAutospacing="0" w:after="0" w:afterAutospacing="0" w:line="360" w:lineRule="auto"/>
        <w:ind w:firstLine="709"/>
        <w:jc w:val="both"/>
        <w:rPr>
          <w:sz w:val="28"/>
          <w:szCs w:val="28"/>
        </w:rPr>
      </w:pPr>
      <w:r w:rsidRPr="00E94CFD">
        <w:rPr>
          <w:bCs/>
          <w:sz w:val="28"/>
          <w:szCs w:val="28"/>
        </w:rPr>
        <w:t xml:space="preserve">Одной из основных проблем в трансплантологии является проблема </w:t>
      </w:r>
      <w:r w:rsidRPr="00E94CFD">
        <w:rPr>
          <w:b/>
          <w:bCs/>
          <w:sz w:val="28"/>
          <w:szCs w:val="28"/>
        </w:rPr>
        <w:t>совместимости донора и реципиента</w:t>
      </w:r>
      <w:r w:rsidRPr="00E94CFD">
        <w:rPr>
          <w:bCs/>
          <w:sz w:val="28"/>
          <w:szCs w:val="28"/>
        </w:rPr>
        <w:t>. После пересадки органа или тканей может происходить их отторжение в различные сроки после операции вследствие</w:t>
      </w:r>
      <w:r w:rsidR="008853DA">
        <w:rPr>
          <w:bCs/>
          <w:sz w:val="28"/>
          <w:szCs w:val="28"/>
        </w:rPr>
        <w:t xml:space="preserve"> </w:t>
      </w:r>
      <w:r w:rsidRPr="00E94CFD">
        <w:rPr>
          <w:sz w:val="28"/>
          <w:szCs w:val="28"/>
        </w:rPr>
        <w:t xml:space="preserve">специфической реакции иммунной системы реципиента на </w:t>
      </w:r>
      <w:r w:rsidRPr="00E94CFD">
        <w:rPr>
          <w:color w:val="000000"/>
          <w:sz w:val="28"/>
          <w:szCs w:val="28"/>
        </w:rPr>
        <w:t>антигены гистосовместимости клеток пересаженного органа</w:t>
      </w:r>
      <w:r w:rsidRPr="00E94CFD">
        <w:rPr>
          <w:sz w:val="28"/>
          <w:szCs w:val="28"/>
        </w:rPr>
        <w:t xml:space="preserve">. Выделяют </w:t>
      </w:r>
      <w:r w:rsidRPr="00E94CFD">
        <w:rPr>
          <w:b/>
          <w:sz w:val="28"/>
          <w:szCs w:val="28"/>
        </w:rPr>
        <w:t>с</w:t>
      </w:r>
      <w:r w:rsidRPr="00E94CFD">
        <w:rPr>
          <w:b/>
          <w:iCs/>
          <w:color w:val="000000"/>
          <w:sz w:val="28"/>
          <w:szCs w:val="28"/>
        </w:rPr>
        <w:t>верхострую реакцию</w:t>
      </w:r>
      <w:r w:rsidR="005A05E5">
        <w:rPr>
          <w:b/>
          <w:iCs/>
          <w:color w:val="000000"/>
          <w:sz w:val="28"/>
          <w:szCs w:val="28"/>
        </w:rPr>
        <w:t xml:space="preserve"> </w:t>
      </w:r>
      <w:r w:rsidRPr="00E94CFD">
        <w:rPr>
          <w:b/>
          <w:color w:val="000000"/>
          <w:sz w:val="28"/>
          <w:szCs w:val="28"/>
        </w:rPr>
        <w:t>отторжения</w:t>
      </w:r>
      <w:r w:rsidRPr="00E94CFD">
        <w:rPr>
          <w:color w:val="000000"/>
          <w:sz w:val="28"/>
          <w:szCs w:val="28"/>
        </w:rPr>
        <w:t xml:space="preserve">, которая может развиваться на операционном столе в течение нескольких минут или часов после пересадки органа. Она обусловлена наличием </w:t>
      </w:r>
      <w:r w:rsidRPr="00E94CFD">
        <w:rPr>
          <w:b/>
          <w:color w:val="000000"/>
          <w:sz w:val="28"/>
          <w:szCs w:val="28"/>
        </w:rPr>
        <w:t>анти-HLA-антител</w:t>
      </w:r>
      <w:r w:rsidRPr="00E94CFD">
        <w:rPr>
          <w:color w:val="000000"/>
          <w:sz w:val="28"/>
          <w:szCs w:val="28"/>
        </w:rPr>
        <w:t xml:space="preserve"> в организме реципиента, появившихся еще до пересадки органа, и обычно не поддается лечению. В этом случае трансплантат погибает в течение первых суток. </w:t>
      </w:r>
      <w:r w:rsidRPr="00E94CFD">
        <w:rPr>
          <w:b/>
          <w:iCs/>
          <w:color w:val="000000"/>
          <w:sz w:val="28"/>
          <w:szCs w:val="28"/>
        </w:rPr>
        <w:t>Острая реакция</w:t>
      </w:r>
      <w:r w:rsidR="00DD4767" w:rsidRPr="00E94CFD">
        <w:rPr>
          <w:b/>
          <w:iCs/>
          <w:color w:val="000000"/>
          <w:sz w:val="28"/>
          <w:szCs w:val="28"/>
        </w:rPr>
        <w:t xml:space="preserve"> </w:t>
      </w:r>
      <w:r w:rsidRPr="00E94CFD">
        <w:rPr>
          <w:b/>
          <w:color w:val="000000"/>
          <w:sz w:val="28"/>
          <w:szCs w:val="28"/>
        </w:rPr>
        <w:t>отторжения</w:t>
      </w:r>
      <w:r w:rsidR="00233DB3" w:rsidRPr="00E94CFD">
        <w:rPr>
          <w:b/>
          <w:color w:val="000000"/>
          <w:sz w:val="28"/>
          <w:szCs w:val="28"/>
        </w:rPr>
        <w:fldChar w:fldCharType="begin"/>
      </w:r>
      <w:r w:rsidR="00755FE5" w:rsidRPr="00E94CFD">
        <w:instrText xml:space="preserve"> XE "</w:instrText>
      </w:r>
      <w:r w:rsidR="00755FE5" w:rsidRPr="00E94CFD">
        <w:rPr>
          <w:b/>
          <w:iCs/>
          <w:color w:val="000000"/>
          <w:sz w:val="28"/>
          <w:szCs w:val="28"/>
        </w:rPr>
        <w:instrText>реакция</w:instrText>
      </w:r>
      <w:r w:rsidR="00755FE5" w:rsidRPr="00E94CFD">
        <w:rPr>
          <w:b/>
          <w:color w:val="000000"/>
          <w:sz w:val="28"/>
          <w:szCs w:val="28"/>
        </w:rPr>
        <w:instrText>отторжения</w:instrText>
      </w:r>
      <w:r w:rsidR="00755FE5" w:rsidRPr="00E94CFD">
        <w:instrText xml:space="preserve">" </w:instrText>
      </w:r>
      <w:r w:rsidR="00233DB3" w:rsidRPr="00E94CFD">
        <w:rPr>
          <w:b/>
          <w:color w:val="000000"/>
          <w:sz w:val="28"/>
          <w:szCs w:val="28"/>
        </w:rPr>
        <w:fldChar w:fldCharType="end"/>
      </w:r>
      <w:r w:rsidRPr="00E94CFD">
        <w:rPr>
          <w:color w:val="000000"/>
          <w:sz w:val="28"/>
          <w:szCs w:val="28"/>
        </w:rPr>
        <w:t xml:space="preserve"> протекает в сроки от 1 недели до 3 месяцев и обусловлена клеточной иммунной реакцией Т-лимфоцитов и сывороточными анти-НLА-антителами. Т-лимфоциты взаимодействуют с HLA антигенами, расположенными на поверхности клеток</w:t>
      </w:r>
      <w:r w:rsidR="00983239">
        <w:rPr>
          <w:color w:val="000000"/>
          <w:sz w:val="28"/>
          <w:szCs w:val="28"/>
        </w:rPr>
        <w:t>,</w:t>
      </w:r>
      <w:r w:rsidRPr="00E94CFD">
        <w:rPr>
          <w:color w:val="000000"/>
          <w:sz w:val="28"/>
          <w:szCs w:val="28"/>
        </w:rPr>
        <w:t xml:space="preserve"> и приводят к их</w:t>
      </w:r>
      <w:r w:rsidR="008853DA">
        <w:rPr>
          <w:color w:val="000000"/>
          <w:sz w:val="28"/>
          <w:szCs w:val="28"/>
        </w:rPr>
        <w:t xml:space="preserve"> </w:t>
      </w:r>
      <w:r w:rsidRPr="00E94CFD">
        <w:rPr>
          <w:color w:val="000000"/>
          <w:sz w:val="28"/>
          <w:szCs w:val="28"/>
        </w:rPr>
        <w:t>деструкции. Острая реакция отторжения достаточно хорошо поддается терапевтическому иммуносупрессивному воздействию.</w:t>
      </w:r>
      <w:r w:rsidR="00DD4767" w:rsidRPr="00E94CFD">
        <w:rPr>
          <w:color w:val="000000"/>
          <w:sz w:val="28"/>
          <w:szCs w:val="28"/>
        </w:rPr>
        <w:t xml:space="preserve"> </w:t>
      </w:r>
      <w:r w:rsidRPr="00E94CFD">
        <w:rPr>
          <w:b/>
          <w:iCs/>
          <w:color w:val="000000"/>
          <w:sz w:val="28"/>
          <w:szCs w:val="28"/>
        </w:rPr>
        <w:t>Хроническая реакция</w:t>
      </w:r>
      <w:r w:rsidR="00DD4767" w:rsidRPr="00E94CFD">
        <w:rPr>
          <w:b/>
          <w:iCs/>
          <w:color w:val="000000"/>
          <w:sz w:val="28"/>
          <w:szCs w:val="28"/>
        </w:rPr>
        <w:t xml:space="preserve"> </w:t>
      </w:r>
      <w:r w:rsidRPr="00E94CFD">
        <w:rPr>
          <w:b/>
          <w:color w:val="000000"/>
          <w:sz w:val="28"/>
          <w:szCs w:val="28"/>
        </w:rPr>
        <w:t>отторжения</w:t>
      </w:r>
      <w:r w:rsidRPr="00E94CFD">
        <w:rPr>
          <w:color w:val="000000"/>
          <w:sz w:val="28"/>
          <w:szCs w:val="28"/>
        </w:rPr>
        <w:t xml:space="preserve"> развивается медленно, через несколько недель, месяцев и лет после операции, может несколько раз рецидивировать после подавления ее иммуносупрессивной терапией, и обусловлена клеточными иммунными механизмами и гуморальными антителами, появившимися в ответ на трансплантацию, и поддается терапевтическому лечению. </w:t>
      </w:r>
      <w:r w:rsidRPr="00E94CFD">
        <w:rPr>
          <w:sz w:val="28"/>
          <w:szCs w:val="28"/>
        </w:rPr>
        <w:t>Клинически отторжение проявляется ухудшением функций пересаженного органа и его морфологическими изменениями (по данным биопсии). Резкое ухудшение состояния реципиента, связанное с повышением активности иммунной системы по отношению к трансплантированному органу в остром периоде, получило название «</w:t>
      </w:r>
      <w:r w:rsidRPr="00E94CFD">
        <w:rPr>
          <w:b/>
          <w:sz w:val="28"/>
          <w:szCs w:val="28"/>
        </w:rPr>
        <w:t>криз отторжения</w:t>
      </w:r>
      <w:r w:rsidR="00233DB3" w:rsidRPr="00E94CFD">
        <w:rPr>
          <w:b/>
          <w:sz w:val="28"/>
          <w:szCs w:val="28"/>
        </w:rPr>
        <w:fldChar w:fldCharType="begin"/>
      </w:r>
      <w:r w:rsidR="00755FE5" w:rsidRPr="00E94CFD">
        <w:instrText xml:space="preserve"> XE "</w:instrText>
      </w:r>
      <w:r w:rsidR="00755FE5" w:rsidRPr="00E94CFD">
        <w:rPr>
          <w:b/>
          <w:sz w:val="28"/>
          <w:szCs w:val="28"/>
        </w:rPr>
        <w:instrText>криз отторжения</w:instrText>
      </w:r>
      <w:r w:rsidR="00755FE5" w:rsidRPr="00E94CFD">
        <w:instrText xml:space="preserve">" </w:instrText>
      </w:r>
      <w:r w:rsidR="00233DB3" w:rsidRPr="00E94CFD">
        <w:rPr>
          <w:b/>
          <w:sz w:val="28"/>
          <w:szCs w:val="28"/>
        </w:rPr>
        <w:fldChar w:fldCharType="end"/>
      </w:r>
      <w:r w:rsidRPr="00E94CFD">
        <w:rPr>
          <w:sz w:val="28"/>
          <w:szCs w:val="28"/>
        </w:rPr>
        <w:t>».</w:t>
      </w:r>
    </w:p>
    <w:p w14:paraId="4F8D70B2" w14:textId="77777777" w:rsidR="00D0402D" w:rsidRPr="00E94CFD" w:rsidRDefault="00D0402D" w:rsidP="00AA3B5F">
      <w:pPr>
        <w:pStyle w:val="a4"/>
        <w:spacing w:before="0" w:beforeAutospacing="0" w:after="0" w:afterAutospacing="0" w:line="360" w:lineRule="auto"/>
        <w:ind w:firstLine="709"/>
        <w:jc w:val="both"/>
        <w:rPr>
          <w:bCs/>
          <w:sz w:val="28"/>
          <w:szCs w:val="28"/>
        </w:rPr>
      </w:pPr>
      <w:r w:rsidRPr="00E94CFD">
        <w:rPr>
          <w:bCs/>
          <w:sz w:val="28"/>
          <w:szCs w:val="28"/>
        </w:rPr>
        <w:t xml:space="preserve">Работа по преодолению тканевой несовместимости проводится в 3 направлениях: </w:t>
      </w:r>
    </w:p>
    <w:p w14:paraId="4F8D70B3" w14:textId="77777777" w:rsidR="00D0402D" w:rsidRPr="00E94CFD" w:rsidRDefault="00D0402D" w:rsidP="00AA3B5F">
      <w:pPr>
        <w:pStyle w:val="a4"/>
        <w:numPr>
          <w:ilvl w:val="0"/>
          <w:numId w:val="120"/>
        </w:numPr>
        <w:spacing w:before="0" w:beforeAutospacing="0" w:after="0" w:afterAutospacing="0" w:line="360" w:lineRule="auto"/>
        <w:jc w:val="both"/>
        <w:rPr>
          <w:sz w:val="28"/>
          <w:szCs w:val="28"/>
        </w:rPr>
      </w:pPr>
      <w:r w:rsidRPr="00E94CFD">
        <w:rPr>
          <w:bCs/>
          <w:sz w:val="28"/>
          <w:szCs w:val="28"/>
        </w:rPr>
        <w:t>подбор иммунологически совместимых пар;</w:t>
      </w:r>
    </w:p>
    <w:p w14:paraId="4F8D70B4" w14:textId="77777777" w:rsidR="00D0402D" w:rsidRPr="00E94CFD" w:rsidRDefault="00D0402D" w:rsidP="00AA3B5F">
      <w:pPr>
        <w:pStyle w:val="a4"/>
        <w:numPr>
          <w:ilvl w:val="0"/>
          <w:numId w:val="120"/>
        </w:numPr>
        <w:spacing w:before="0" w:beforeAutospacing="0" w:after="0" w:afterAutospacing="0" w:line="360" w:lineRule="auto"/>
        <w:jc w:val="both"/>
        <w:rPr>
          <w:sz w:val="28"/>
          <w:szCs w:val="28"/>
        </w:rPr>
      </w:pPr>
      <w:r w:rsidRPr="00E94CFD">
        <w:rPr>
          <w:bCs/>
          <w:sz w:val="28"/>
          <w:szCs w:val="28"/>
        </w:rPr>
        <w:t>подавление иммунологического сопротивления организма реципиента;</w:t>
      </w:r>
    </w:p>
    <w:p w14:paraId="4F8D70B5" w14:textId="77777777" w:rsidR="00D0402D" w:rsidRPr="00E94CFD" w:rsidRDefault="00D0402D" w:rsidP="00AA3B5F">
      <w:pPr>
        <w:pStyle w:val="a4"/>
        <w:numPr>
          <w:ilvl w:val="0"/>
          <w:numId w:val="120"/>
        </w:numPr>
        <w:spacing w:before="0" w:beforeAutospacing="0" w:after="0" w:afterAutospacing="0" w:line="360" w:lineRule="auto"/>
        <w:jc w:val="both"/>
        <w:rPr>
          <w:sz w:val="28"/>
          <w:szCs w:val="28"/>
        </w:rPr>
      </w:pPr>
      <w:r w:rsidRPr="00E94CFD">
        <w:rPr>
          <w:bCs/>
          <w:sz w:val="28"/>
          <w:szCs w:val="28"/>
        </w:rPr>
        <w:t>воздействие на трансплантат с целью снижения активности антигенов несовместимости.</w:t>
      </w:r>
    </w:p>
    <w:p w14:paraId="4F8D70B6" w14:textId="77777777" w:rsidR="00D0402D" w:rsidRPr="00E94CFD" w:rsidRDefault="00D0402D" w:rsidP="00AA3B5F">
      <w:pPr>
        <w:pStyle w:val="a4"/>
        <w:spacing w:before="0" w:beforeAutospacing="0" w:after="0" w:afterAutospacing="0" w:line="360" w:lineRule="auto"/>
        <w:ind w:firstLine="709"/>
        <w:jc w:val="both"/>
        <w:rPr>
          <w:sz w:val="28"/>
          <w:szCs w:val="28"/>
        </w:rPr>
      </w:pPr>
      <w:r w:rsidRPr="00E94CFD">
        <w:rPr>
          <w:color w:val="000000"/>
          <w:sz w:val="28"/>
          <w:szCs w:val="28"/>
        </w:rPr>
        <w:t>Шансы на приживление пересаженного органа гораздо выше в случае генетической близости тканей донора и реципиента, то есть при изогенной или сингенной трансплантации. При аллогенной пересадке всегда определяется совместимость по группе крови (АВО-антигены), лейкоцитарным антигенам гистосовместимости HLA системы</w:t>
      </w:r>
      <w:r w:rsidR="008853DA">
        <w:rPr>
          <w:color w:val="000000"/>
          <w:sz w:val="28"/>
          <w:szCs w:val="28"/>
        </w:rPr>
        <w:t xml:space="preserve"> </w:t>
      </w:r>
      <w:r w:rsidRPr="00E94CFD">
        <w:rPr>
          <w:color w:val="000000"/>
          <w:sz w:val="28"/>
          <w:szCs w:val="28"/>
        </w:rPr>
        <w:t xml:space="preserve">и проводится перекрестное типирование. </w:t>
      </w:r>
      <w:r w:rsidRPr="00E94CFD">
        <w:rPr>
          <w:sz w:val="28"/>
          <w:szCs w:val="28"/>
        </w:rPr>
        <w:t>При трансплантации органов оптимальным считается совпадение группы крови донора и реципиента по системе АВ0. Допустимо также несовпадение по системе АВ0, но подбор осуществляется по правилам, напоминающим правило Оттенберга, используемое при гемотрансфузии:</w:t>
      </w:r>
    </w:p>
    <w:p w14:paraId="4F8D70B7" w14:textId="77777777" w:rsidR="00D0402D" w:rsidRPr="00E94CFD" w:rsidRDefault="00D0402D" w:rsidP="00AA3B5F">
      <w:pPr>
        <w:pStyle w:val="a4"/>
        <w:spacing w:before="0" w:beforeAutospacing="0" w:after="0" w:afterAutospacing="0" w:line="360" w:lineRule="auto"/>
        <w:ind w:left="709"/>
        <w:jc w:val="both"/>
        <w:rPr>
          <w:sz w:val="28"/>
          <w:szCs w:val="28"/>
        </w:rPr>
      </w:pPr>
      <w:r w:rsidRPr="00E94CFD">
        <w:rPr>
          <w:sz w:val="28"/>
          <w:szCs w:val="28"/>
        </w:rPr>
        <w:t>• если у реципиента группа крови 0(I), возможна пересадка только от донора с группой 0(I);</w:t>
      </w:r>
    </w:p>
    <w:p w14:paraId="4F8D70B8" w14:textId="77777777" w:rsidR="00D0402D" w:rsidRPr="00E94CFD" w:rsidRDefault="00D0402D" w:rsidP="00AA3B5F">
      <w:pPr>
        <w:pStyle w:val="a4"/>
        <w:spacing w:before="0" w:beforeAutospacing="0" w:after="0" w:afterAutospacing="0" w:line="360" w:lineRule="auto"/>
        <w:ind w:left="709"/>
        <w:jc w:val="both"/>
        <w:rPr>
          <w:sz w:val="28"/>
          <w:szCs w:val="28"/>
        </w:rPr>
      </w:pPr>
      <w:r w:rsidRPr="00E94CFD">
        <w:rPr>
          <w:sz w:val="28"/>
          <w:szCs w:val="28"/>
        </w:rPr>
        <w:t>• если у реципиента группа крови A(II), возможна пересадка только от донора с группой A(II);</w:t>
      </w:r>
    </w:p>
    <w:p w14:paraId="4F8D70B9" w14:textId="77777777" w:rsidR="00D0402D" w:rsidRPr="00E94CFD" w:rsidRDefault="00D0402D" w:rsidP="00AA3B5F">
      <w:pPr>
        <w:pStyle w:val="a4"/>
        <w:spacing w:before="0" w:beforeAutospacing="0" w:after="0" w:afterAutospacing="0" w:line="360" w:lineRule="auto"/>
        <w:ind w:left="709"/>
        <w:jc w:val="both"/>
        <w:rPr>
          <w:sz w:val="28"/>
          <w:szCs w:val="28"/>
        </w:rPr>
      </w:pPr>
      <w:r w:rsidRPr="00E94CFD">
        <w:rPr>
          <w:sz w:val="28"/>
          <w:szCs w:val="28"/>
        </w:rPr>
        <w:t>• если у реципиента группа крови В(III), возможна пересадка от донора с группой 0(I) и В(Ш);</w:t>
      </w:r>
    </w:p>
    <w:p w14:paraId="4F8D70BA" w14:textId="77777777" w:rsidR="00D0402D" w:rsidRPr="00E94CFD" w:rsidRDefault="00D0402D" w:rsidP="00AA3B5F">
      <w:pPr>
        <w:pStyle w:val="a4"/>
        <w:spacing w:before="0" w:beforeAutospacing="0" w:after="0" w:afterAutospacing="0" w:line="360" w:lineRule="auto"/>
        <w:ind w:left="709"/>
        <w:jc w:val="both"/>
        <w:rPr>
          <w:sz w:val="28"/>
          <w:szCs w:val="28"/>
        </w:rPr>
      </w:pPr>
      <w:r w:rsidRPr="00E94CFD">
        <w:rPr>
          <w:sz w:val="28"/>
          <w:szCs w:val="28"/>
        </w:rPr>
        <w:t>• если у реципиента группа крови АВ(IV), возможна пересадка от донора с группой A(II), В(III) и AB(IV).</w:t>
      </w:r>
    </w:p>
    <w:p w14:paraId="4F8D70BB" w14:textId="77777777" w:rsidR="00D0402D" w:rsidRPr="00E94CFD" w:rsidRDefault="00D0402D" w:rsidP="00AA3B5F">
      <w:pPr>
        <w:pStyle w:val="a4"/>
        <w:spacing w:before="0" w:beforeAutospacing="0" w:after="0" w:afterAutospacing="0" w:line="360" w:lineRule="auto"/>
        <w:ind w:firstLine="708"/>
        <w:jc w:val="both"/>
        <w:rPr>
          <w:sz w:val="28"/>
          <w:szCs w:val="28"/>
        </w:rPr>
      </w:pPr>
      <w:r w:rsidRPr="00E94CFD">
        <w:rPr>
          <w:sz w:val="28"/>
          <w:szCs w:val="28"/>
        </w:rPr>
        <w:t xml:space="preserve">Совместимость по </w:t>
      </w:r>
      <w:r w:rsidRPr="00E94CFD">
        <w:rPr>
          <w:sz w:val="28"/>
          <w:szCs w:val="28"/>
          <w:lang w:val="en-US"/>
        </w:rPr>
        <w:t>Rh</w:t>
      </w:r>
      <w:r w:rsidRPr="00E94CFD">
        <w:rPr>
          <w:sz w:val="28"/>
          <w:szCs w:val="28"/>
        </w:rPr>
        <w:t>-</w:t>
      </w:r>
      <w:r w:rsidRPr="00E94CFD">
        <w:rPr>
          <w:sz w:val="28"/>
          <w:szCs w:val="28"/>
          <w:lang w:val="en-US"/>
        </w:rPr>
        <w:t>Hr</w:t>
      </w:r>
      <w:r w:rsidRPr="00E94CFD">
        <w:rPr>
          <w:sz w:val="28"/>
          <w:szCs w:val="28"/>
        </w:rPr>
        <w:t xml:space="preserve"> системе проводится только при трансплантации сердца и при переливании крови. Идентичный подбор донорского органа по лейкоцитарным антигенам человека</w:t>
      </w:r>
      <w:r w:rsidRPr="00E94CFD">
        <w:rPr>
          <w:color w:val="000000"/>
          <w:sz w:val="28"/>
          <w:szCs w:val="28"/>
        </w:rPr>
        <w:t xml:space="preserve"> из-за их многообразия не представляется возможным, достаточно совпадения по 2-4 антигенам системы HLA. Основное значение имеют локусы А, В, </w:t>
      </w:r>
      <w:r w:rsidRPr="00E94CFD">
        <w:rPr>
          <w:color w:val="000000"/>
          <w:sz w:val="28"/>
          <w:szCs w:val="28"/>
          <w:lang w:val="en-US"/>
        </w:rPr>
        <w:t>DR</w:t>
      </w:r>
      <w:r w:rsidRPr="00E94CFD">
        <w:rPr>
          <w:color w:val="000000"/>
          <w:sz w:val="28"/>
          <w:szCs w:val="28"/>
        </w:rPr>
        <w:t>.</w:t>
      </w:r>
      <w:r w:rsidR="005A05E5">
        <w:rPr>
          <w:color w:val="000000"/>
          <w:sz w:val="28"/>
          <w:szCs w:val="28"/>
        </w:rPr>
        <w:t xml:space="preserve"> </w:t>
      </w:r>
      <w:r w:rsidRPr="00E94CFD">
        <w:rPr>
          <w:b/>
          <w:bCs/>
          <w:sz w:val="28"/>
          <w:szCs w:val="28"/>
        </w:rPr>
        <w:t>Перекрёстное типирование</w:t>
      </w:r>
      <w:r w:rsidR="00DD4767" w:rsidRPr="00E94CFD">
        <w:rPr>
          <w:b/>
          <w:bCs/>
          <w:sz w:val="28"/>
          <w:szCs w:val="28"/>
        </w:rPr>
        <w:t xml:space="preserve"> </w:t>
      </w:r>
      <w:r w:rsidRPr="00E94CFD">
        <w:rPr>
          <w:sz w:val="28"/>
          <w:szCs w:val="28"/>
        </w:rPr>
        <w:t>осуществляется</w:t>
      </w:r>
      <w:r w:rsidRPr="00E94CFD">
        <w:rPr>
          <w:bCs/>
          <w:sz w:val="28"/>
          <w:szCs w:val="28"/>
        </w:rPr>
        <w:t xml:space="preserve"> в</w:t>
      </w:r>
      <w:r w:rsidRPr="00E94CFD">
        <w:rPr>
          <w:sz w:val="28"/>
          <w:szCs w:val="28"/>
        </w:rPr>
        <w:t xml:space="preserve"> присутствии комплемента</w:t>
      </w:r>
      <w:r w:rsidRPr="00E94CFD">
        <w:rPr>
          <w:bCs/>
          <w:sz w:val="28"/>
          <w:szCs w:val="28"/>
        </w:rPr>
        <w:t xml:space="preserve">, когда </w:t>
      </w:r>
      <w:r w:rsidRPr="00E94CFD">
        <w:rPr>
          <w:sz w:val="28"/>
          <w:szCs w:val="28"/>
        </w:rPr>
        <w:t>проводят тестирование нескольких взятых в разное время проб сыворотки реципиента с лимфоцитами донора. Положительным считают результат, когда выявляют цитотоксичность сыворотки реципиента по отношению к лимфоцитам донора. Если хотя бы в одном случае перекрёстного типирования выявлена гибель лимфоцитов донора, трансплантацию не проводят.</w:t>
      </w:r>
    </w:p>
    <w:p w14:paraId="4F8D70BC" w14:textId="14F081EB" w:rsidR="00D0402D" w:rsidRPr="00E94CFD" w:rsidRDefault="00D0402D" w:rsidP="00AA3B5F">
      <w:pPr>
        <w:pStyle w:val="a4"/>
        <w:spacing w:before="0" w:beforeAutospacing="0" w:after="0" w:afterAutospacing="0" w:line="360" w:lineRule="auto"/>
        <w:ind w:firstLine="709"/>
        <w:jc w:val="both"/>
        <w:rPr>
          <w:sz w:val="28"/>
          <w:szCs w:val="28"/>
        </w:rPr>
      </w:pPr>
      <w:r w:rsidRPr="00E94CFD">
        <w:rPr>
          <w:sz w:val="28"/>
          <w:szCs w:val="28"/>
        </w:rPr>
        <w:t xml:space="preserve">Для снижения иммунологической активности реципиента и предупреждения отторжения пересаженного органа применяется </w:t>
      </w:r>
      <w:r w:rsidRPr="00E94CFD">
        <w:rPr>
          <w:b/>
          <w:sz w:val="28"/>
          <w:szCs w:val="28"/>
        </w:rPr>
        <w:t>иммуносупрессивная</w:t>
      </w:r>
      <w:r w:rsidR="00233DB3" w:rsidRPr="00E94CFD">
        <w:rPr>
          <w:b/>
          <w:sz w:val="28"/>
          <w:szCs w:val="28"/>
        </w:rPr>
        <w:fldChar w:fldCharType="begin"/>
      </w:r>
      <w:r w:rsidR="00755FE5" w:rsidRPr="00E94CFD">
        <w:instrText xml:space="preserve"> XE "</w:instrText>
      </w:r>
      <w:r w:rsidR="00755FE5" w:rsidRPr="00E94CFD">
        <w:rPr>
          <w:b/>
          <w:sz w:val="28"/>
          <w:szCs w:val="28"/>
        </w:rPr>
        <w:instrText>терапия иммуносупрессивная</w:instrText>
      </w:r>
      <w:r w:rsidR="00755FE5" w:rsidRPr="00E94CFD">
        <w:instrText xml:space="preserve">" </w:instrText>
      </w:r>
      <w:r w:rsidR="00233DB3" w:rsidRPr="00E94CFD">
        <w:rPr>
          <w:b/>
          <w:sz w:val="28"/>
          <w:szCs w:val="28"/>
        </w:rPr>
        <w:fldChar w:fldCharType="end"/>
      </w:r>
      <w:r w:rsidRPr="00E94CFD">
        <w:rPr>
          <w:b/>
          <w:sz w:val="28"/>
          <w:szCs w:val="28"/>
        </w:rPr>
        <w:t xml:space="preserve"> терапия</w:t>
      </w:r>
      <w:r w:rsidRPr="00E94CFD">
        <w:rPr>
          <w:sz w:val="28"/>
          <w:szCs w:val="28"/>
        </w:rPr>
        <w:t xml:space="preserve">. Исходы первых операций по трансплантации органов были посредственными. Только у 25-30% больных пересаженные почки функционировали более одного года, послеоперационная летальность составляла 40%. Лишь после того как появился в 1984г иммунодепрессант </w:t>
      </w:r>
      <w:r w:rsidRPr="00E94CFD">
        <w:rPr>
          <w:b/>
          <w:sz w:val="28"/>
          <w:szCs w:val="28"/>
        </w:rPr>
        <w:t>циклоспорин А</w:t>
      </w:r>
      <w:r w:rsidR="00233DB3" w:rsidRPr="00E94CFD">
        <w:rPr>
          <w:b/>
          <w:sz w:val="28"/>
          <w:szCs w:val="28"/>
        </w:rPr>
        <w:fldChar w:fldCharType="begin"/>
      </w:r>
      <w:r w:rsidR="00755FE5" w:rsidRPr="00E94CFD">
        <w:instrText xml:space="preserve"> XE "</w:instrText>
      </w:r>
      <w:r w:rsidR="00755FE5" w:rsidRPr="00E94CFD">
        <w:rPr>
          <w:b/>
          <w:sz w:val="28"/>
          <w:szCs w:val="28"/>
        </w:rPr>
        <w:instrText>циклоспорин А</w:instrText>
      </w:r>
      <w:r w:rsidR="00755FE5" w:rsidRPr="00E94CFD">
        <w:instrText xml:space="preserve">" </w:instrText>
      </w:r>
      <w:r w:rsidR="00233DB3" w:rsidRPr="00E94CFD">
        <w:rPr>
          <w:b/>
          <w:sz w:val="28"/>
          <w:szCs w:val="28"/>
        </w:rPr>
        <w:fldChar w:fldCharType="end"/>
      </w:r>
      <w:r w:rsidRPr="00E94CFD">
        <w:rPr>
          <w:sz w:val="28"/>
          <w:szCs w:val="28"/>
        </w:rPr>
        <w:t xml:space="preserve"> результаты улучшились. Иммунодепрессанты увеличивают вероятность приживления трансплантата, но</w:t>
      </w:r>
      <w:r w:rsidR="00983239">
        <w:rPr>
          <w:sz w:val="28"/>
          <w:szCs w:val="28"/>
        </w:rPr>
        <w:t>,</w:t>
      </w:r>
      <w:r w:rsidRPr="00E94CFD">
        <w:rPr>
          <w:sz w:val="28"/>
          <w:szCs w:val="28"/>
        </w:rPr>
        <w:t xml:space="preserve"> с другой стороны</w:t>
      </w:r>
      <w:r w:rsidR="00983239">
        <w:rPr>
          <w:sz w:val="28"/>
          <w:szCs w:val="28"/>
        </w:rPr>
        <w:t>,</w:t>
      </w:r>
      <w:r w:rsidRPr="00E94CFD">
        <w:rPr>
          <w:sz w:val="28"/>
          <w:szCs w:val="28"/>
        </w:rPr>
        <w:t xml:space="preserve"> в условиях искусственного иммунодефицита повышается риск развития различных гнойных осложнений и гнойных заболеваний. В связи с этим имеет значение выбор дозировки препарата и строгое соблюдение требований асептики. В настоящее время используют </w:t>
      </w:r>
      <w:r w:rsidRPr="00E94CFD">
        <w:rPr>
          <w:b/>
          <w:sz w:val="28"/>
          <w:szCs w:val="28"/>
        </w:rPr>
        <w:t>циклоспорин, такролимус,</w:t>
      </w:r>
      <w:r w:rsidR="00DD4767" w:rsidRPr="00E94CFD">
        <w:rPr>
          <w:b/>
          <w:sz w:val="28"/>
          <w:szCs w:val="28"/>
        </w:rPr>
        <w:t xml:space="preserve"> </w:t>
      </w:r>
      <w:r w:rsidRPr="00E94CFD">
        <w:rPr>
          <w:b/>
          <w:sz w:val="28"/>
          <w:szCs w:val="28"/>
        </w:rPr>
        <w:t>сиролимус, эверолимус</w:t>
      </w:r>
      <w:r w:rsidRPr="00E94CFD">
        <w:rPr>
          <w:sz w:val="28"/>
          <w:szCs w:val="28"/>
        </w:rPr>
        <w:t xml:space="preserve"> и др. в качестве базовых иммуносупрессивных препаратов при трансплантации органов. </w:t>
      </w:r>
      <w:r w:rsidRPr="00E94CFD">
        <w:rPr>
          <w:b/>
          <w:sz w:val="28"/>
          <w:szCs w:val="28"/>
        </w:rPr>
        <w:t>Азатиоприн</w:t>
      </w:r>
      <w:r w:rsidRPr="00E94CFD">
        <w:rPr>
          <w:sz w:val="28"/>
          <w:szCs w:val="28"/>
        </w:rPr>
        <w:t xml:space="preserve">, </w:t>
      </w:r>
      <w:r w:rsidRPr="00E94CFD">
        <w:rPr>
          <w:b/>
          <w:sz w:val="28"/>
          <w:szCs w:val="28"/>
        </w:rPr>
        <w:t>мофетила микофенолат</w:t>
      </w:r>
      <w:r w:rsidRPr="00E94CFD">
        <w:t xml:space="preserve">, </w:t>
      </w:r>
      <w:r w:rsidRPr="00E94CFD">
        <w:rPr>
          <w:b/>
          <w:sz w:val="28"/>
          <w:szCs w:val="28"/>
        </w:rPr>
        <w:t>преднизолон</w:t>
      </w:r>
      <w:r w:rsidRPr="00E94CFD">
        <w:rPr>
          <w:sz w:val="28"/>
          <w:szCs w:val="28"/>
        </w:rPr>
        <w:t xml:space="preserve">, </w:t>
      </w:r>
      <w:r w:rsidRPr="00E94CFD">
        <w:rPr>
          <w:b/>
          <w:sz w:val="28"/>
          <w:szCs w:val="28"/>
        </w:rPr>
        <w:t>ортоклон</w:t>
      </w:r>
      <w:r w:rsidRPr="00E94CFD">
        <w:rPr>
          <w:sz w:val="28"/>
          <w:szCs w:val="28"/>
        </w:rPr>
        <w:t xml:space="preserve"> применяют в сочетании с другими лекарственными средствами при кризах отторжения. Иммуносупрессоры обладают побочным эффектом, оказывая повреждающее действие на почки, вызывают анемию, лейкопению, тромбоцитопению и др. Для подавления клеточного иммунного ответа используют </w:t>
      </w:r>
      <w:r w:rsidRPr="00E94CFD">
        <w:rPr>
          <w:b/>
          <w:sz w:val="28"/>
          <w:szCs w:val="28"/>
        </w:rPr>
        <w:t>антилимфоцитарный</w:t>
      </w:r>
      <w:r w:rsidR="00233DB3" w:rsidRPr="00E94CFD">
        <w:rPr>
          <w:b/>
          <w:sz w:val="28"/>
          <w:szCs w:val="28"/>
        </w:rPr>
        <w:fldChar w:fldCharType="begin"/>
      </w:r>
      <w:r w:rsidR="00755FE5" w:rsidRPr="00E94CFD">
        <w:instrText xml:space="preserve"> XE "</w:instrText>
      </w:r>
      <w:r w:rsidR="00755FE5" w:rsidRPr="00E94CFD">
        <w:rPr>
          <w:b/>
          <w:sz w:val="28"/>
          <w:szCs w:val="28"/>
        </w:rPr>
        <w:instrText>глобулин антилимфоцитарный</w:instrText>
      </w:r>
      <w:r w:rsidR="00755FE5" w:rsidRPr="00E94CFD">
        <w:instrText xml:space="preserve">" </w:instrText>
      </w:r>
      <w:r w:rsidR="00233DB3" w:rsidRPr="00E94CFD">
        <w:rPr>
          <w:b/>
          <w:sz w:val="28"/>
          <w:szCs w:val="28"/>
        </w:rPr>
        <w:fldChar w:fldCharType="end"/>
      </w:r>
      <w:r w:rsidRPr="00E94CFD">
        <w:rPr>
          <w:b/>
          <w:sz w:val="28"/>
          <w:szCs w:val="28"/>
        </w:rPr>
        <w:t xml:space="preserve"> глобулин</w:t>
      </w:r>
      <w:r w:rsidRPr="00E94CFD">
        <w:rPr>
          <w:sz w:val="28"/>
          <w:szCs w:val="28"/>
        </w:rPr>
        <w:t xml:space="preserve"> и </w:t>
      </w:r>
      <w:r w:rsidRPr="00E94CFD">
        <w:rPr>
          <w:b/>
          <w:sz w:val="28"/>
          <w:szCs w:val="28"/>
        </w:rPr>
        <w:t>антитимоцитарный</w:t>
      </w:r>
      <w:r w:rsidR="00233DB3" w:rsidRPr="00E94CFD">
        <w:rPr>
          <w:b/>
          <w:sz w:val="28"/>
          <w:szCs w:val="28"/>
        </w:rPr>
        <w:fldChar w:fldCharType="begin"/>
      </w:r>
      <w:r w:rsidR="00755FE5" w:rsidRPr="00E94CFD">
        <w:instrText xml:space="preserve"> XE "</w:instrText>
      </w:r>
      <w:r w:rsidR="00C92445" w:rsidRPr="00E94CFD">
        <w:rPr>
          <w:b/>
          <w:sz w:val="28"/>
          <w:szCs w:val="28"/>
        </w:rPr>
        <w:instrText>г</w:instrText>
      </w:r>
      <w:r w:rsidR="00755FE5" w:rsidRPr="00E94CFD">
        <w:rPr>
          <w:b/>
          <w:sz w:val="28"/>
          <w:szCs w:val="28"/>
        </w:rPr>
        <w:instrText>лобулинантитимоцитарный</w:instrText>
      </w:r>
      <w:r w:rsidR="00755FE5" w:rsidRPr="00E94CFD">
        <w:instrText xml:space="preserve">" </w:instrText>
      </w:r>
      <w:r w:rsidR="00233DB3" w:rsidRPr="00E94CFD">
        <w:rPr>
          <w:b/>
          <w:sz w:val="28"/>
          <w:szCs w:val="28"/>
        </w:rPr>
        <w:fldChar w:fldCharType="end"/>
      </w:r>
      <w:r w:rsidRPr="00E94CFD">
        <w:rPr>
          <w:b/>
          <w:sz w:val="28"/>
          <w:szCs w:val="28"/>
        </w:rPr>
        <w:t xml:space="preserve"> глобулин</w:t>
      </w:r>
      <w:r w:rsidRPr="00E94CFD">
        <w:rPr>
          <w:sz w:val="28"/>
          <w:szCs w:val="28"/>
        </w:rPr>
        <w:t xml:space="preserve">, которые получают из сыворотки животных, иммунизированных человеческими лимфоцитами или тимоцитами, соответственно. Эти препараты применяются с другими иммуносупрессантами, что позволяет использовать последние в более низких, менее токсичных дозах. </w:t>
      </w:r>
    </w:p>
    <w:p w14:paraId="4F8D70BD"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Различные факторы, непосредственно воздействуя на трансплантат,</w:t>
      </w:r>
      <w:r w:rsidR="00DD4767" w:rsidRPr="00E94CFD">
        <w:rPr>
          <w:rFonts w:ascii="Times New Roman" w:hAnsi="Times New Roman" w:cs="Times New Roman"/>
          <w:sz w:val="28"/>
          <w:szCs w:val="28"/>
        </w:rPr>
        <w:t xml:space="preserve"> </w:t>
      </w:r>
      <w:r w:rsidRPr="00E94CFD">
        <w:rPr>
          <w:rFonts w:ascii="Times New Roman" w:hAnsi="Times New Roman" w:cs="Times New Roman"/>
          <w:sz w:val="28"/>
          <w:szCs w:val="28"/>
        </w:rPr>
        <w:t>ослабляют его антигенную активность. Это могут быть физические влияния (тепло, холод, облучение), химические вещества (формалин, спирт, цитотоксические средства), биологические факторы (воспитание трансплантата в плазме реципиента). В большей мере они используются для консервации тканей.</w:t>
      </w:r>
    </w:p>
    <w:p w14:paraId="4F8D70BE" w14:textId="77777777" w:rsidR="00D0402D" w:rsidRPr="00E94CFD" w:rsidRDefault="00D0402D" w:rsidP="00AA3B5F">
      <w:pPr>
        <w:spacing w:after="0" w:line="360" w:lineRule="auto"/>
        <w:ind w:firstLine="708"/>
        <w:jc w:val="both"/>
        <w:rPr>
          <w:rFonts w:ascii="Times New Roman" w:hAnsi="Times New Roman" w:cs="Times New Roman"/>
          <w:bCs/>
          <w:sz w:val="28"/>
          <w:szCs w:val="28"/>
        </w:rPr>
      </w:pPr>
      <w:r w:rsidRPr="00E94CFD">
        <w:rPr>
          <w:rFonts w:ascii="Times New Roman" w:hAnsi="Times New Roman" w:cs="Times New Roman"/>
          <w:b/>
          <w:sz w:val="28"/>
          <w:szCs w:val="28"/>
        </w:rPr>
        <w:t>Ксенопластика</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C92445" w:rsidRPr="00E94CFD">
        <w:rPr>
          <w:rFonts w:ascii="Times New Roman" w:hAnsi="Times New Roman" w:cs="Times New Roman"/>
          <w:b/>
          <w:sz w:val="28"/>
          <w:szCs w:val="28"/>
        </w:rPr>
        <w:instrText>к</w:instrText>
      </w:r>
      <w:r w:rsidR="00755FE5" w:rsidRPr="00E94CFD">
        <w:rPr>
          <w:rFonts w:ascii="Times New Roman" w:hAnsi="Times New Roman" w:cs="Times New Roman"/>
          <w:b/>
          <w:sz w:val="28"/>
          <w:szCs w:val="28"/>
        </w:rPr>
        <w:instrText>сенопластика</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 использование в пластической хирургии тканей и органов животных. </w:t>
      </w:r>
      <w:r w:rsidRPr="00E94CFD">
        <w:rPr>
          <w:rFonts w:ascii="Times New Roman" w:hAnsi="Times New Roman" w:cs="Times New Roman"/>
          <w:bCs/>
          <w:sz w:val="28"/>
          <w:szCs w:val="28"/>
        </w:rPr>
        <w:t>С 1981г широко используется ксеноперикард крупнорогатого скота, который после ферментативно-химической обработки утрачивает антигенную активность. Его с успехом применяют в сердечно</w:t>
      </w:r>
      <w:r w:rsidR="008853DA">
        <w:rPr>
          <w:rFonts w:ascii="Times New Roman" w:hAnsi="Times New Roman" w:cs="Times New Roman"/>
          <w:bCs/>
          <w:sz w:val="28"/>
          <w:szCs w:val="28"/>
        </w:rPr>
        <w:t>-</w:t>
      </w:r>
      <w:r w:rsidRPr="00E94CFD">
        <w:rPr>
          <w:rFonts w:ascii="Times New Roman" w:hAnsi="Times New Roman" w:cs="Times New Roman"/>
          <w:bCs/>
          <w:sz w:val="28"/>
          <w:szCs w:val="28"/>
        </w:rPr>
        <w:t>сосудистой хирургии для замены створок клапанов, устранения дефектов в межжелудочковой или межпредсердной перегородках, пластики крупных сосудов, перикарда.</w:t>
      </w:r>
    </w:p>
    <w:p w14:paraId="4F8D70BF"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sz w:val="28"/>
          <w:szCs w:val="28"/>
        </w:rPr>
        <w:t xml:space="preserve">В настоящее время широко применяются методы </w:t>
      </w:r>
      <w:r w:rsidRPr="00E94CFD">
        <w:rPr>
          <w:rFonts w:ascii="Times New Roman" w:hAnsi="Times New Roman" w:cs="Times New Roman"/>
          <w:b/>
          <w:sz w:val="28"/>
          <w:szCs w:val="28"/>
        </w:rPr>
        <w:t>протезировани</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sz w:val="28"/>
          <w:szCs w:val="28"/>
        </w:rPr>
        <w:instrText>протезирование</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я</w:t>
      </w:r>
      <w:r w:rsidRPr="00E94CFD">
        <w:rPr>
          <w:rFonts w:ascii="Times New Roman" w:hAnsi="Times New Roman" w:cs="Times New Roman"/>
          <w:sz w:val="28"/>
          <w:szCs w:val="28"/>
        </w:rPr>
        <w:t xml:space="preserve">, замены утраченных или необратимо поврежденных частей тела искусственными. Протезы могут имплантироваться во внутреннюю среду организма – </w:t>
      </w:r>
      <w:r w:rsidRPr="00E94CFD">
        <w:rPr>
          <w:rFonts w:ascii="Times New Roman" w:hAnsi="Times New Roman" w:cs="Times New Roman"/>
          <w:b/>
          <w:sz w:val="28"/>
          <w:szCs w:val="28"/>
        </w:rPr>
        <w:t>эндопротезирование</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sz w:val="28"/>
          <w:szCs w:val="28"/>
        </w:rPr>
        <w:instrText>эндопротезирование</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xml:space="preserve"> или закрепляться снаружи – </w:t>
      </w:r>
      <w:r w:rsidRPr="00E94CFD">
        <w:rPr>
          <w:rFonts w:ascii="Times New Roman" w:hAnsi="Times New Roman" w:cs="Times New Roman"/>
          <w:b/>
          <w:sz w:val="28"/>
          <w:szCs w:val="28"/>
        </w:rPr>
        <w:t>экзопротезирование</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sz w:val="28"/>
          <w:szCs w:val="28"/>
        </w:rPr>
        <w:instrText>экзопротезирование</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sz w:val="28"/>
          <w:szCs w:val="28"/>
        </w:rPr>
        <w:t>. В ежедневную практику вошло эндопротезирование суставов (тазобедренного, коленного), использование искусственных клапанов сердца, тефлоновых сосудистых протезов, полипропиленовых сеток для пластики грыжевых ворот. Разработаны методики биопротезирования конечностей, вживляемые протезы способны выполнять различные функции. Многие импланты изготавливают при помощи 3</w:t>
      </w:r>
      <w:r w:rsidRPr="00E94CFD">
        <w:rPr>
          <w:rFonts w:ascii="Times New Roman" w:hAnsi="Times New Roman" w:cs="Times New Roman"/>
          <w:sz w:val="28"/>
          <w:szCs w:val="28"/>
          <w:lang w:val="en-US"/>
        </w:rPr>
        <w:t>D</w:t>
      </w:r>
      <w:r w:rsidRPr="00E94CFD">
        <w:rPr>
          <w:rFonts w:ascii="Times New Roman" w:hAnsi="Times New Roman" w:cs="Times New Roman"/>
          <w:sz w:val="28"/>
          <w:szCs w:val="28"/>
        </w:rPr>
        <w:t xml:space="preserve">-печати. </w:t>
      </w:r>
    </w:p>
    <w:p w14:paraId="4F8D70C0" w14:textId="77777777" w:rsidR="00D0402D"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 xml:space="preserve">Реконструктивные оперативные вмешательства </w:t>
      </w:r>
      <w:r w:rsidRPr="00E94CFD">
        <w:rPr>
          <w:rFonts w:ascii="Times New Roman" w:hAnsi="Times New Roman" w:cs="Times New Roman"/>
          <w:sz w:val="28"/>
          <w:szCs w:val="28"/>
        </w:rPr>
        <w:t xml:space="preserve">осуществляются с целью устранения дефектов, восстановления нормальной анатомии, утраченных функций, возникших вследствие врожденной патологии, травм, ожогов, операций и улучшения качества жизни. Развитию восстановительной хирургии способствовало применение операционных микроскопов, специального инструментария, современного сверхтонкого атравматического шовного материала, внедрение микрохирургической технологии, прецизионного шва, позволяющего соединять ткани размерами до десятых долей миллиметра, пересаживать комплексы тканей с восстановлением в них кровообращения. </w:t>
      </w:r>
    </w:p>
    <w:p w14:paraId="4F8D70C1" w14:textId="77777777" w:rsidR="00430A9F" w:rsidRPr="00E94CFD" w:rsidRDefault="00D0402D" w:rsidP="00AA3B5F">
      <w:pPr>
        <w:spacing w:after="0" w:line="360" w:lineRule="auto"/>
        <w:ind w:firstLine="708"/>
        <w:jc w:val="both"/>
        <w:rPr>
          <w:rFonts w:ascii="Times New Roman" w:hAnsi="Times New Roman" w:cs="Times New Roman"/>
          <w:sz w:val="28"/>
          <w:szCs w:val="28"/>
        </w:rPr>
      </w:pPr>
      <w:r w:rsidRPr="00E94CFD">
        <w:rPr>
          <w:rFonts w:ascii="Times New Roman" w:hAnsi="Times New Roman" w:cs="Times New Roman"/>
          <w:b/>
          <w:sz w:val="28"/>
          <w:szCs w:val="28"/>
        </w:rPr>
        <w:t>Эстетическая</w:t>
      </w:r>
      <w:r w:rsidR="00233DB3" w:rsidRPr="00E94CFD">
        <w:rPr>
          <w:rFonts w:ascii="Times New Roman" w:hAnsi="Times New Roman" w:cs="Times New Roman"/>
          <w:b/>
          <w:sz w:val="28"/>
          <w:szCs w:val="28"/>
        </w:rPr>
        <w:fldChar w:fldCharType="begin"/>
      </w:r>
      <w:r w:rsidR="00755FE5" w:rsidRPr="00E94CFD">
        <w:rPr>
          <w:rFonts w:ascii="Times New Roman" w:hAnsi="Times New Roman" w:cs="Times New Roman"/>
        </w:rPr>
        <w:instrText xml:space="preserve"> XE "</w:instrText>
      </w:r>
      <w:r w:rsidR="00755FE5" w:rsidRPr="00E94CFD">
        <w:rPr>
          <w:rFonts w:ascii="Times New Roman" w:hAnsi="Times New Roman" w:cs="Times New Roman"/>
          <w:b/>
          <w:sz w:val="28"/>
          <w:szCs w:val="28"/>
        </w:rPr>
        <w:instrText>хирургия эстетическая</w:instrText>
      </w:r>
      <w:r w:rsidR="00755FE5" w:rsidRPr="00E94CFD">
        <w:rPr>
          <w:rFonts w:ascii="Times New Roman" w:hAnsi="Times New Roman" w:cs="Times New Roman"/>
        </w:rPr>
        <w:instrText xml:space="preserve">" </w:instrText>
      </w:r>
      <w:r w:rsidR="00233DB3" w:rsidRPr="00E94CFD">
        <w:rPr>
          <w:rFonts w:ascii="Times New Roman" w:hAnsi="Times New Roman" w:cs="Times New Roman"/>
          <w:b/>
          <w:sz w:val="28"/>
          <w:szCs w:val="28"/>
        </w:rPr>
        <w:fldChar w:fldCharType="end"/>
      </w:r>
      <w:r w:rsidRPr="00E94CFD">
        <w:rPr>
          <w:rFonts w:ascii="Times New Roman" w:hAnsi="Times New Roman" w:cs="Times New Roman"/>
          <w:b/>
          <w:sz w:val="28"/>
          <w:szCs w:val="28"/>
        </w:rPr>
        <w:t xml:space="preserve"> (косметическая) хирургия</w:t>
      </w:r>
      <w:r w:rsidRPr="00E94CFD">
        <w:rPr>
          <w:rFonts w:ascii="Times New Roman" w:hAnsi="Times New Roman" w:cs="Times New Roman"/>
          <w:sz w:val="28"/>
          <w:szCs w:val="28"/>
        </w:rPr>
        <w:t xml:space="preserve"> в нашей стране стала повсеместно развиваться в последние 25-30 лет. Основная ее цель – это улучшени</w:t>
      </w:r>
      <w:r w:rsidR="00430A9F" w:rsidRPr="00E94CFD">
        <w:rPr>
          <w:rFonts w:ascii="Times New Roman" w:hAnsi="Times New Roman" w:cs="Times New Roman"/>
          <w:sz w:val="28"/>
          <w:szCs w:val="28"/>
        </w:rPr>
        <w:t>е</w:t>
      </w:r>
      <w:r w:rsidRPr="00E94CFD">
        <w:rPr>
          <w:rFonts w:ascii="Times New Roman" w:hAnsi="Times New Roman" w:cs="Times New Roman"/>
          <w:sz w:val="28"/>
          <w:szCs w:val="28"/>
        </w:rPr>
        <w:t xml:space="preserve"> внешнего вида человека, устранение возрастных изменений. Благодаря подобным операциям люди могут не только продлить молодость и почувствовать свою красоту, но и избавиться от эмоциональных переживаний по поводу своего внешнего вида, порой надуманных несовершенств и тем самым значительно улучшить качество жизни.</w:t>
      </w:r>
      <w:r w:rsidR="005A05E5">
        <w:rPr>
          <w:rFonts w:ascii="Times New Roman" w:hAnsi="Times New Roman" w:cs="Times New Roman"/>
          <w:sz w:val="28"/>
          <w:szCs w:val="28"/>
        </w:rPr>
        <w:t xml:space="preserve"> </w:t>
      </w:r>
      <w:r w:rsidRPr="00E94CFD">
        <w:rPr>
          <w:rFonts w:ascii="Times New Roman" w:hAnsi="Times New Roman" w:cs="Times New Roman"/>
          <w:sz w:val="28"/>
          <w:szCs w:val="28"/>
        </w:rPr>
        <w:t>Операции не являются обязательными и осуществляются по желанию пациента при условии, что их выполнение не принесет вреда его здоровью. Необходимо обращать внимание на психический статус пациента, особенно в тех случаях</w:t>
      </w:r>
      <w:r w:rsidR="00644C4F" w:rsidRPr="00E94CFD">
        <w:rPr>
          <w:rFonts w:ascii="Times New Roman" w:hAnsi="Times New Roman" w:cs="Times New Roman"/>
          <w:sz w:val="28"/>
          <w:szCs w:val="28"/>
        </w:rPr>
        <w:t>,</w:t>
      </w:r>
      <w:r w:rsidRPr="00E94CFD">
        <w:rPr>
          <w:rFonts w:ascii="Times New Roman" w:hAnsi="Times New Roman" w:cs="Times New Roman"/>
          <w:sz w:val="28"/>
          <w:szCs w:val="28"/>
        </w:rPr>
        <w:t xml:space="preserve"> когда его внешний вид и притязания не соответствуют друг другу, когда все жизненные неудачи связываются с наличием какого-то надуманного дефекта. В этих случаях необходимо рекомендовать обратиться для консультации к психологу или психотерапевту. Наиболее часто выполняемыми операциями являются: ринопластика, блефаропластика, отопластика, фейслифтинг, подтяжка лба, изменение формы губ, протезирование молочных желез или редукционная (уменьшающая) маммопластика, абдоминопластика, пластика ягодиц, больших и малых половых губ, липосакция и липофилинг и множество других операций, по сути, нет областей человеческого тела, которых не могла бы касаться рука пластического хирурга.</w:t>
      </w:r>
    </w:p>
    <w:p w14:paraId="4F8D70C2" w14:textId="77777777" w:rsidR="00430A9F" w:rsidRPr="00E94CFD" w:rsidRDefault="00430A9F"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70C3" w14:textId="77777777" w:rsidR="00D11E9E" w:rsidRPr="00E94CFD" w:rsidRDefault="00D11E9E" w:rsidP="00AA3B5F">
      <w:pPr>
        <w:pStyle w:val="af3"/>
        <w:spacing w:before="0" w:after="0" w:line="360" w:lineRule="auto"/>
        <w:rPr>
          <w:rFonts w:ascii="Times New Roman" w:hAnsi="Times New Roman"/>
          <w:sz w:val="28"/>
          <w:szCs w:val="28"/>
        </w:rPr>
      </w:pPr>
      <w:r w:rsidRPr="00E94CFD">
        <w:rPr>
          <w:rFonts w:ascii="Times New Roman" w:hAnsi="Times New Roman"/>
          <w:sz w:val="28"/>
          <w:szCs w:val="28"/>
        </w:rPr>
        <w:t>Вопросы для самоподготовки:</w:t>
      </w:r>
    </w:p>
    <w:p w14:paraId="4F8D70C4" w14:textId="77777777" w:rsidR="00D0402D"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Понятие о трансплантологии, пластической, реконструктивной и эстетической хирургии.</w:t>
      </w:r>
    </w:p>
    <w:p w14:paraId="4F8D70C5"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Роль В.П. Демихова в развитии трансплантологии.</w:t>
      </w:r>
    </w:p>
    <w:p w14:paraId="4F8D70C6"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 Виды тр</w:t>
      </w:r>
      <w:r w:rsidR="00103D20">
        <w:rPr>
          <w:rFonts w:ascii="Times New Roman" w:hAnsi="Times New Roman"/>
          <w:sz w:val="28"/>
          <w:szCs w:val="28"/>
        </w:rPr>
        <w:t>а</w:t>
      </w:r>
      <w:r w:rsidRPr="00E94CFD">
        <w:rPr>
          <w:rFonts w:ascii="Times New Roman" w:hAnsi="Times New Roman"/>
          <w:sz w:val="28"/>
          <w:szCs w:val="28"/>
        </w:rPr>
        <w:t>нсплантации органов и тканей.</w:t>
      </w:r>
    </w:p>
    <w:p w14:paraId="4F8D70C7"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Методы аутодермопластики. Свободная и</w:t>
      </w:r>
      <w:r w:rsidR="00383FC0">
        <w:rPr>
          <w:rFonts w:ascii="Times New Roman" w:hAnsi="Times New Roman"/>
          <w:sz w:val="28"/>
          <w:szCs w:val="28"/>
        </w:rPr>
        <w:t xml:space="preserve"> </w:t>
      </w:r>
      <w:r w:rsidRPr="00E94CFD">
        <w:rPr>
          <w:rFonts w:ascii="Times New Roman" w:hAnsi="Times New Roman"/>
          <w:sz w:val="28"/>
          <w:szCs w:val="28"/>
        </w:rPr>
        <w:t>несвободная пластика. Пластика Филатовским стеблем.</w:t>
      </w:r>
    </w:p>
    <w:p w14:paraId="4F8D70C8"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Реплантация и имплантация.</w:t>
      </w:r>
    </w:p>
    <w:p w14:paraId="4F8D70C9"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Ортотопическая и гетеротопическая аллотрансплантация.</w:t>
      </w:r>
    </w:p>
    <w:p w14:paraId="4F8D70CA"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Забор материала для транспла</w:t>
      </w:r>
      <w:r w:rsidR="00103D20">
        <w:rPr>
          <w:rFonts w:ascii="Times New Roman" w:hAnsi="Times New Roman"/>
          <w:sz w:val="28"/>
          <w:szCs w:val="28"/>
        </w:rPr>
        <w:t>н</w:t>
      </w:r>
      <w:r w:rsidRPr="00E94CFD">
        <w:rPr>
          <w:rFonts w:ascii="Times New Roman" w:hAnsi="Times New Roman"/>
          <w:sz w:val="28"/>
          <w:szCs w:val="28"/>
        </w:rPr>
        <w:t>тации от трупов. Медицинские и правовые аспекты.</w:t>
      </w:r>
    </w:p>
    <w:p w14:paraId="4F8D70CB"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Пересадка стволовых клеток.</w:t>
      </w:r>
    </w:p>
    <w:p w14:paraId="4F8D70CC"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Совме</w:t>
      </w:r>
      <w:r w:rsidR="00103D20">
        <w:rPr>
          <w:rFonts w:ascii="Times New Roman" w:hAnsi="Times New Roman"/>
          <w:sz w:val="28"/>
          <w:szCs w:val="28"/>
        </w:rPr>
        <w:t>с</w:t>
      </w:r>
      <w:r w:rsidRPr="00E94CFD">
        <w:rPr>
          <w:rFonts w:ascii="Times New Roman" w:hAnsi="Times New Roman"/>
          <w:sz w:val="28"/>
          <w:szCs w:val="28"/>
        </w:rPr>
        <w:t>тимость донора и реципиента. Реакция отторжения.</w:t>
      </w:r>
    </w:p>
    <w:p w14:paraId="4F8D70CD"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Преодоление тканевой несовместимости. Перекрестное типирование. Иммуносупрессивная терапия.</w:t>
      </w:r>
    </w:p>
    <w:p w14:paraId="4F8D70CE"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Место ксенопластики в трансплантации орг</w:t>
      </w:r>
      <w:r w:rsidR="00383FC0">
        <w:rPr>
          <w:rFonts w:ascii="Times New Roman" w:hAnsi="Times New Roman"/>
          <w:sz w:val="28"/>
          <w:szCs w:val="28"/>
        </w:rPr>
        <w:t>а</w:t>
      </w:r>
      <w:r w:rsidRPr="00E94CFD">
        <w:rPr>
          <w:rFonts w:ascii="Times New Roman" w:hAnsi="Times New Roman"/>
          <w:sz w:val="28"/>
          <w:szCs w:val="28"/>
        </w:rPr>
        <w:t>нов и тканей.</w:t>
      </w:r>
    </w:p>
    <w:p w14:paraId="4F8D70CF"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Протезирование, его виды.</w:t>
      </w:r>
    </w:p>
    <w:p w14:paraId="4F8D70D0" w14:textId="77777777" w:rsidR="00D11E9E" w:rsidRPr="00E94CFD" w:rsidRDefault="00D11E9E" w:rsidP="00992E42">
      <w:pPr>
        <w:pStyle w:val="aa"/>
        <w:numPr>
          <w:ilvl w:val="0"/>
          <w:numId w:val="143"/>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Эстетическая хирургия. </w:t>
      </w:r>
    </w:p>
    <w:p w14:paraId="4F8D70D1" w14:textId="77777777" w:rsidR="00D0402D" w:rsidRPr="00E94CFD" w:rsidRDefault="00D0402D" w:rsidP="00AA3B5F">
      <w:pPr>
        <w:spacing w:after="0"/>
        <w:rPr>
          <w:rFonts w:ascii="Times New Roman" w:hAnsi="Times New Roman" w:cs="Times New Roman"/>
          <w:sz w:val="28"/>
          <w:szCs w:val="28"/>
        </w:rPr>
      </w:pPr>
      <w:r w:rsidRPr="00E94CFD">
        <w:rPr>
          <w:rFonts w:ascii="Times New Roman" w:hAnsi="Times New Roman" w:cs="Times New Roman"/>
          <w:sz w:val="28"/>
          <w:szCs w:val="28"/>
        </w:rPr>
        <w:br w:type="page"/>
      </w:r>
    </w:p>
    <w:p w14:paraId="4F8D70D2" w14:textId="77777777" w:rsidR="00D0402D" w:rsidRPr="00E94CFD" w:rsidRDefault="00D0402D"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Тестовые задания по теме: «</w:t>
      </w:r>
      <w:r w:rsidRPr="00E94CFD">
        <w:rPr>
          <w:rFonts w:ascii="Times New Roman" w:hAnsi="Times New Roman" w:cs="Times New Roman"/>
          <w:b/>
          <w:bCs/>
          <w:sz w:val="28"/>
          <w:szCs w:val="28"/>
        </w:rPr>
        <w:t>Трансплантология, пластическая, реконструктивная и эстетическая хирургия»</w:t>
      </w:r>
    </w:p>
    <w:p w14:paraId="4F8D70D3" w14:textId="77777777" w:rsidR="005A05E5" w:rsidRDefault="005A05E5" w:rsidP="005A05E5">
      <w:pPr>
        <w:spacing w:after="0" w:line="240" w:lineRule="auto"/>
        <w:ind w:firstLine="708"/>
        <w:rPr>
          <w:rFonts w:ascii="Times New Roman" w:hAnsi="Times New Roman" w:cs="Times New Roman"/>
          <w:b/>
          <w:i/>
          <w:sz w:val="28"/>
          <w:szCs w:val="28"/>
        </w:rPr>
      </w:pPr>
    </w:p>
    <w:p w14:paraId="4F8D70D4" w14:textId="77777777" w:rsidR="00D0402D" w:rsidRPr="005A05E5" w:rsidRDefault="00D0402D" w:rsidP="005A05E5">
      <w:pPr>
        <w:spacing w:after="0" w:line="240" w:lineRule="auto"/>
        <w:rPr>
          <w:rFonts w:ascii="Times New Roman" w:hAnsi="Times New Roman" w:cs="Times New Roman"/>
          <w:b/>
          <w:i/>
          <w:sz w:val="28"/>
          <w:szCs w:val="28"/>
        </w:rPr>
      </w:pPr>
      <w:r w:rsidRPr="005A05E5">
        <w:rPr>
          <w:rFonts w:ascii="Times New Roman" w:hAnsi="Times New Roman" w:cs="Times New Roman"/>
          <w:b/>
          <w:i/>
          <w:sz w:val="28"/>
          <w:szCs w:val="28"/>
        </w:rPr>
        <w:t xml:space="preserve">Выберите </w:t>
      </w:r>
      <w:r w:rsidR="00B266C2" w:rsidRPr="005A05E5">
        <w:rPr>
          <w:rFonts w:ascii="Times New Roman" w:hAnsi="Times New Roman" w:cs="Times New Roman"/>
          <w:b/>
          <w:i/>
          <w:sz w:val="28"/>
          <w:szCs w:val="28"/>
        </w:rPr>
        <w:t xml:space="preserve">один </w:t>
      </w:r>
      <w:r w:rsidRPr="005A05E5">
        <w:rPr>
          <w:rFonts w:ascii="Times New Roman" w:hAnsi="Times New Roman" w:cs="Times New Roman"/>
          <w:b/>
          <w:i/>
          <w:sz w:val="28"/>
          <w:szCs w:val="28"/>
        </w:rPr>
        <w:t>правильный ответ</w:t>
      </w:r>
    </w:p>
    <w:p w14:paraId="4F8D70D5"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 ПОКАЗАНИЕМ ДЛЯ ТРАНСПЛАНТАЦИИ ОРГАНА ЯВЛЯЕТСЯ </w:t>
      </w:r>
    </w:p>
    <w:p w14:paraId="4F8D70D6"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гнойное воспаление органа</w:t>
      </w:r>
    </w:p>
    <w:p w14:paraId="4F8D70D7"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травма органа</w:t>
      </w:r>
    </w:p>
    <w:p w14:paraId="4F8D70D8"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невозможность восстановления целостности органа терапевтическими или хирургическими способами</w:t>
      </w:r>
    </w:p>
    <w:p w14:paraId="4F8D70D9"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восстановление целостности органа терапевтическим способом требует значительных затрат</w:t>
      </w:r>
    </w:p>
    <w:p w14:paraId="4F8D70DA"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DB"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2. АУТОТРАНСПЛАНТАЦИЯ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ПЕРЕСАДКА ТКАНЕЙ ИЛИ ОРГАНОВ</w:t>
      </w:r>
    </w:p>
    <w:p w14:paraId="4F8D70DC"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от донора реципиенту</w:t>
      </w:r>
    </w:p>
    <w:p w14:paraId="4F8D70DD"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когда донор и реципиент один и тот же человек</w:t>
      </w:r>
    </w:p>
    <w:p w14:paraId="4F8D70DE"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когда донор близкий родственник</w:t>
      </w:r>
    </w:p>
    <w:p w14:paraId="4F8D70DF" w14:textId="61346B00"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983239">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2 и 3 утверждение</w:t>
      </w:r>
    </w:p>
    <w:p w14:paraId="4F8D70E0"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E1"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 ПРОТЕЗИРОВАНИЕ – ЭТО</w:t>
      </w:r>
    </w:p>
    <w:p w14:paraId="4F8D70E2"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1) возвращение на прежнее место утраченной части конечности</w:t>
      </w:r>
    </w:p>
    <w:p w14:paraId="4F8D70E3"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2) применение для замещения дефекта рядом расположенных тканей</w:t>
      </w:r>
    </w:p>
    <w:p w14:paraId="4F8D70E4"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3) использование комплекса тканей</w:t>
      </w:r>
    </w:p>
    <w:p w14:paraId="4F8D70E5"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4) использование искусственных органов</w:t>
      </w:r>
    </w:p>
    <w:p w14:paraId="4F8D70E6"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E7"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ИЗОТРАНСПЛАНТАЦИЯ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ПЕРЕСАДКА ТКАНЕЙ ИЛИ ОРГАНОВ</w:t>
      </w:r>
    </w:p>
    <w:p w14:paraId="4F8D70E8"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от донора реципиенту</w:t>
      </w:r>
    </w:p>
    <w:p w14:paraId="4F8D70E9"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когда донор и реципиент один и тот же человек</w:t>
      </w:r>
    </w:p>
    <w:p w14:paraId="4F8D70EA"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от однояйцовых близнецов</w:t>
      </w:r>
    </w:p>
    <w:p w14:paraId="4F8D70EB" w14:textId="40251DE6"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983239">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1 и 3 утверждение</w:t>
      </w:r>
    </w:p>
    <w:p w14:paraId="4F8D70EC"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ED"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5. КСЕНОТРАНСПЛАНТАЦИЯ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w:t>
      </w:r>
    </w:p>
    <w:p w14:paraId="4F8D70EE"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1) возвращение на прежнее место утраченной части конечности</w:t>
      </w:r>
    </w:p>
    <w:p w14:paraId="4F8D70EF"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2) применение для замещения дефекта рядом расположенных тканей</w:t>
      </w:r>
    </w:p>
    <w:p w14:paraId="4F8D70F0"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3) использование тканей и органов животных</w:t>
      </w:r>
    </w:p>
    <w:p w14:paraId="4F8D70F1"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4) использование искусственных органов</w:t>
      </w:r>
    </w:p>
    <w:p w14:paraId="4F8D70F2"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p>
    <w:p w14:paraId="4F8D70F3"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6. СИНТРАНСПЛАНТАЦИЯ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ПЕРЕСАДКА ТКАНЕЙ ИЛИ ОРГАНОВ</w:t>
      </w:r>
    </w:p>
    <w:p w14:paraId="4F8D70F4"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от донора реципиенту</w:t>
      </w:r>
    </w:p>
    <w:p w14:paraId="4F8D70F5"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когда донор и реципиент один и тот же человек</w:t>
      </w:r>
    </w:p>
    <w:p w14:paraId="4F8D70F6"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от однояйцовых близнецов</w:t>
      </w:r>
    </w:p>
    <w:p w14:paraId="4F8D70F7"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от родственников 1 степени</w:t>
      </w:r>
    </w:p>
    <w:p w14:paraId="4F8D70F8"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F9"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7. АЛЛОТРАНСПЛАНТАЦИЯ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 ПЕРЕСАДКА ТКАНЕЙ ИЛИ ОРГАНОВ</w:t>
      </w:r>
    </w:p>
    <w:p w14:paraId="4F8D70FA"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1) от донора реципиенту</w:t>
      </w:r>
    </w:p>
    <w:p w14:paraId="4F8D70FB"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2) когда донор и реципиент один и тот же человек</w:t>
      </w:r>
    </w:p>
    <w:p w14:paraId="4F8D70FC"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3) от однояйцовых близнецов</w:t>
      </w:r>
    </w:p>
    <w:p w14:paraId="4F8D70FD" w14:textId="77777777" w:rsidR="00D0402D" w:rsidRPr="00E94CFD" w:rsidRDefault="00D0402D" w:rsidP="00AA3B5F">
      <w:pPr>
        <w:pStyle w:val="34"/>
        <w:spacing w:after="0" w:line="240" w:lineRule="auto"/>
        <w:ind w:left="1701"/>
        <w:jc w:val="both"/>
        <w:rPr>
          <w:rFonts w:ascii="Times New Roman" w:hAnsi="Times New Roman" w:cs="Times New Roman"/>
          <w:bCs/>
          <w:sz w:val="28"/>
          <w:szCs w:val="28"/>
        </w:rPr>
      </w:pPr>
      <w:r w:rsidRPr="00E94CFD">
        <w:rPr>
          <w:rFonts w:ascii="Times New Roman" w:hAnsi="Times New Roman" w:cs="Times New Roman"/>
          <w:bCs/>
          <w:sz w:val="28"/>
          <w:szCs w:val="28"/>
        </w:rPr>
        <w:t>4) от родственников 1 степени</w:t>
      </w:r>
    </w:p>
    <w:p w14:paraId="4F8D70FE"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0FF"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8. АУТОГЕМОТРАНСФУЗИЯ ОТНОСИТСЯ К</w:t>
      </w:r>
    </w:p>
    <w:p w14:paraId="4F8D7100"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аллотрансплантации</w:t>
      </w:r>
    </w:p>
    <w:p w14:paraId="4F8D7101"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синтрансплантации</w:t>
      </w:r>
    </w:p>
    <w:p w14:paraId="4F8D7102"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изотрансплантации</w:t>
      </w:r>
    </w:p>
    <w:p w14:paraId="4F8D710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аутотрансплантации</w:t>
      </w:r>
    </w:p>
    <w:p w14:paraId="4F8D7104"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05"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9. </w:t>
      </w:r>
      <w:r w:rsidRPr="00E94CFD">
        <w:rPr>
          <w:rFonts w:ascii="Times New Roman" w:hAnsi="Times New Roman" w:cs="Times New Roman"/>
          <w:bCs/>
          <w:sz w:val="28"/>
          <w:szCs w:val="28"/>
          <w:lang w:val="en-US"/>
        </w:rPr>
        <w:t>Z</w:t>
      </w:r>
      <w:r w:rsidRPr="00E94CFD">
        <w:rPr>
          <w:rFonts w:ascii="Times New Roman" w:hAnsi="Times New Roman" w:cs="Times New Roman"/>
          <w:bCs/>
          <w:sz w:val="28"/>
          <w:szCs w:val="28"/>
        </w:rPr>
        <w:t>–ОБРАЗНАЯ ПЛАСТИКА ПО ЛИМБЕРГУ ОТНОСИТСЯ К</w:t>
      </w:r>
    </w:p>
    <w:p w14:paraId="4F8D7106"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свободной кожной пластике</w:t>
      </w:r>
    </w:p>
    <w:p w14:paraId="4F8D7107"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несвободной кожной пластике</w:t>
      </w:r>
    </w:p>
    <w:p w14:paraId="4F8D7108"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пластике расщепленным трансплантатом</w:t>
      </w:r>
    </w:p>
    <w:p w14:paraId="4F8D7109"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пластике полнослойным трансплантатом</w:t>
      </w:r>
    </w:p>
    <w:p w14:paraId="4F8D710A"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0B"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10. ПРИ МАРОЧНОМ СПОСОБЕ ПЛАСТИКИ ОЖОГОВОЙ РАНЫ ОКОНЧАТЕЛЬНАЯ ЭПИТЕЛИЗАЦИЯ ПРОИСХОДИТ ЗА СЧЕТ</w:t>
      </w:r>
    </w:p>
    <w:p w14:paraId="4F8D710C"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краевой эпителизации</w:t>
      </w:r>
    </w:p>
    <w:p w14:paraId="4F8D710D"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вертикальной регенерации</w:t>
      </w:r>
    </w:p>
    <w:p w14:paraId="4F8D710E"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физиологической регенерации</w:t>
      </w:r>
    </w:p>
    <w:p w14:paraId="4F8D710F"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верными являются 2 и 3 ответ</w:t>
      </w:r>
    </w:p>
    <w:p w14:paraId="4F8D7110"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11"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11. НА РАНУ С КОЖНЫМ ТРАНСПЛАНТАТОМ НАКЛАДЫВАЮТ ПОВЯЗКУ</w:t>
      </w:r>
    </w:p>
    <w:p w14:paraId="4F8D7112"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тугую асептическую</w:t>
      </w:r>
    </w:p>
    <w:p w14:paraId="4F8D711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окончатую</w:t>
      </w:r>
    </w:p>
    <w:p w14:paraId="4F8D7114"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черепицеобразную</w:t>
      </w:r>
    </w:p>
    <w:p w14:paraId="4F8D7115"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ватно-марлевую</w:t>
      </w:r>
    </w:p>
    <w:p w14:paraId="4F8D7116"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17"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12. РЕПЛАНТАЦИЯ – ЭТО</w:t>
      </w:r>
    </w:p>
    <w:p w14:paraId="4F8D7118"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1) возвращение на прежнее место утраченной части конечности</w:t>
      </w:r>
    </w:p>
    <w:p w14:paraId="4F8D7119"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2) применение для замещения дефекта рядом расположенных тканей</w:t>
      </w:r>
    </w:p>
    <w:p w14:paraId="4F8D711A"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3) использование комплекса тканей</w:t>
      </w:r>
    </w:p>
    <w:p w14:paraId="4F8D711B" w14:textId="77777777" w:rsidR="00D0402D" w:rsidRPr="00E94CFD" w:rsidRDefault="00D0402D" w:rsidP="00AA3B5F">
      <w:pPr>
        <w:pStyle w:val="34"/>
        <w:spacing w:after="0" w:line="240" w:lineRule="auto"/>
        <w:ind w:left="1701" w:hanging="1134"/>
        <w:jc w:val="both"/>
        <w:rPr>
          <w:rFonts w:ascii="Times New Roman" w:hAnsi="Times New Roman" w:cs="Times New Roman"/>
          <w:bCs/>
          <w:sz w:val="28"/>
          <w:szCs w:val="28"/>
        </w:rPr>
      </w:pPr>
      <w:r w:rsidRPr="00E94CFD">
        <w:rPr>
          <w:rFonts w:ascii="Times New Roman" w:hAnsi="Times New Roman" w:cs="Times New Roman"/>
          <w:bCs/>
          <w:sz w:val="28"/>
          <w:szCs w:val="28"/>
        </w:rPr>
        <w:t>4) использование искусственных органов</w:t>
      </w:r>
    </w:p>
    <w:p w14:paraId="4F8D711C"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1D"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13. ИМПЛАНТАЦИЯ </w:t>
      </w:r>
      <w:r w:rsidR="00430A9F" w:rsidRPr="00E94CFD">
        <w:rPr>
          <w:rFonts w:ascii="Times New Roman" w:hAnsi="Times New Roman" w:cs="Times New Roman"/>
          <w:bCs/>
          <w:sz w:val="28"/>
          <w:szCs w:val="28"/>
        </w:rPr>
        <w:t>–</w:t>
      </w:r>
      <w:r w:rsidRPr="00E94CFD">
        <w:rPr>
          <w:rFonts w:ascii="Times New Roman" w:hAnsi="Times New Roman" w:cs="Times New Roman"/>
          <w:bCs/>
          <w:sz w:val="28"/>
          <w:szCs w:val="28"/>
        </w:rPr>
        <w:t xml:space="preserve"> ЭТО</w:t>
      </w:r>
    </w:p>
    <w:p w14:paraId="4F8D711E" w14:textId="77777777" w:rsidR="00D0402D" w:rsidRPr="00E94CFD" w:rsidRDefault="00D0402D" w:rsidP="00AA3B5F">
      <w:pPr>
        <w:pStyle w:val="34"/>
        <w:spacing w:after="0" w:line="240" w:lineRule="auto"/>
        <w:ind w:left="1701" w:hanging="1701"/>
        <w:jc w:val="both"/>
        <w:rPr>
          <w:rFonts w:ascii="Times New Roman" w:hAnsi="Times New Roman" w:cs="Times New Roman"/>
          <w:bCs/>
          <w:sz w:val="28"/>
          <w:szCs w:val="28"/>
        </w:rPr>
      </w:pPr>
      <w:r w:rsidRPr="00E94CFD">
        <w:rPr>
          <w:rFonts w:ascii="Times New Roman" w:hAnsi="Times New Roman" w:cs="Times New Roman"/>
          <w:bCs/>
          <w:sz w:val="28"/>
          <w:szCs w:val="28"/>
        </w:rPr>
        <w:t>1) возвращение на прежнее место утраченной части конечности</w:t>
      </w:r>
    </w:p>
    <w:p w14:paraId="4F8D711F" w14:textId="77777777" w:rsidR="00D0402D" w:rsidRPr="00E94CFD" w:rsidRDefault="00D0402D" w:rsidP="00AA3B5F">
      <w:pPr>
        <w:pStyle w:val="34"/>
        <w:spacing w:after="0" w:line="240" w:lineRule="auto"/>
        <w:ind w:left="1701" w:hanging="1701"/>
        <w:jc w:val="both"/>
        <w:rPr>
          <w:rFonts w:ascii="Times New Roman" w:hAnsi="Times New Roman" w:cs="Times New Roman"/>
          <w:bCs/>
          <w:sz w:val="28"/>
          <w:szCs w:val="28"/>
        </w:rPr>
      </w:pPr>
      <w:r w:rsidRPr="00E94CFD">
        <w:rPr>
          <w:rFonts w:ascii="Times New Roman" w:hAnsi="Times New Roman" w:cs="Times New Roman"/>
          <w:bCs/>
          <w:sz w:val="28"/>
          <w:szCs w:val="28"/>
        </w:rPr>
        <w:t>2) применение для замещения дефекта рядом расположенных тканей</w:t>
      </w:r>
    </w:p>
    <w:p w14:paraId="4F8D7120" w14:textId="77777777" w:rsidR="00D0402D" w:rsidRPr="00E94CFD" w:rsidRDefault="00D0402D" w:rsidP="00AA3B5F">
      <w:pPr>
        <w:pStyle w:val="34"/>
        <w:spacing w:after="0" w:line="240" w:lineRule="auto"/>
        <w:ind w:left="1701" w:hanging="1701"/>
        <w:jc w:val="both"/>
        <w:rPr>
          <w:rFonts w:ascii="Times New Roman" w:hAnsi="Times New Roman" w:cs="Times New Roman"/>
          <w:bCs/>
          <w:sz w:val="28"/>
          <w:szCs w:val="28"/>
        </w:rPr>
      </w:pPr>
      <w:r w:rsidRPr="00E94CFD">
        <w:rPr>
          <w:rFonts w:ascii="Times New Roman" w:hAnsi="Times New Roman" w:cs="Times New Roman"/>
          <w:bCs/>
          <w:sz w:val="28"/>
          <w:szCs w:val="28"/>
        </w:rPr>
        <w:t>3) пересадка органов</w:t>
      </w:r>
    </w:p>
    <w:p w14:paraId="4F8D7121" w14:textId="77777777" w:rsidR="00D0402D" w:rsidRPr="00E94CFD" w:rsidRDefault="00D0402D" w:rsidP="00AA3B5F">
      <w:pPr>
        <w:pStyle w:val="34"/>
        <w:spacing w:after="0" w:line="240" w:lineRule="auto"/>
        <w:ind w:left="1701" w:hanging="1701"/>
        <w:jc w:val="both"/>
        <w:rPr>
          <w:rFonts w:ascii="Times New Roman" w:hAnsi="Times New Roman" w:cs="Times New Roman"/>
          <w:bCs/>
          <w:sz w:val="28"/>
          <w:szCs w:val="28"/>
        </w:rPr>
      </w:pPr>
      <w:r w:rsidRPr="00E94CFD">
        <w:rPr>
          <w:rFonts w:ascii="Times New Roman" w:hAnsi="Times New Roman" w:cs="Times New Roman"/>
          <w:bCs/>
          <w:sz w:val="28"/>
          <w:szCs w:val="28"/>
        </w:rPr>
        <w:t>4) вживление в ткани биологических структур, которых там не должно быть</w:t>
      </w:r>
    </w:p>
    <w:p w14:paraId="4F8D7122"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14. ОРТОТОПИЧЕСКАЯ ПЕРЕСАДКА ПРЕДУСМАТРИВАЕТ ПОМЕЩЕНИЕ ТРАНСПЛАНТИРУЕМОГО ОРГАНА</w:t>
      </w:r>
    </w:p>
    <w:p w14:paraId="4F8D712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во внутреннюю среду организма</w:t>
      </w:r>
    </w:p>
    <w:p w14:paraId="4F8D7124"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 место извлеченного больного органа</w:t>
      </w:r>
    </w:p>
    <w:p w14:paraId="4F8D7125"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рядом с больным органом</w:t>
      </w:r>
    </w:p>
    <w:p w14:paraId="4F8D7126"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вдали от больного органа</w:t>
      </w:r>
    </w:p>
    <w:p w14:paraId="4F8D7127"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28"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15. ГЕТЕРОТОПИЧЕСКАЯ ПЕРЕСАДКА ПРЕДУСМАТРИВАЕТ ПОМЕЩЕНИЕ ТРАНСПЛАНТИРУЕМОГО ОРГАНА</w:t>
      </w:r>
    </w:p>
    <w:p w14:paraId="4F8D7129"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во внутреннюю среду организма</w:t>
      </w:r>
    </w:p>
    <w:p w14:paraId="4F8D712A"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 место извлеченного больного органа</w:t>
      </w:r>
    </w:p>
    <w:p w14:paraId="4F8D712B"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рядом с больным органом</w:t>
      </w:r>
    </w:p>
    <w:p w14:paraId="4F8D712C"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необычное место</w:t>
      </w:r>
    </w:p>
    <w:p w14:paraId="4F8D712D"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2E"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16. ПЕРЕСАДКА СЕРДЦА В БРЮШНУЮ ПОЛОСТЬ СЧИТАЕТСЯ</w:t>
      </w:r>
    </w:p>
    <w:p w14:paraId="4F8D712F"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ортотопической</w:t>
      </w:r>
    </w:p>
    <w:p w14:paraId="4F8D7130"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гетеротопической</w:t>
      </w:r>
    </w:p>
    <w:p w14:paraId="4F8D7131"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подсадкой</w:t>
      </w:r>
    </w:p>
    <w:p w14:paraId="4F8D7132"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невозможной операцией</w:t>
      </w:r>
    </w:p>
    <w:p w14:paraId="4F8D7133"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34"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17. ПОДСАДКА – ЭТО ТРАНСПЛАНТАЦИЯ ОРГАНА</w:t>
      </w:r>
    </w:p>
    <w:p w14:paraId="4F8D7135"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после удаления больного органа</w:t>
      </w:r>
    </w:p>
    <w:p w14:paraId="4F8D7136"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пересадка органа в необычное место</w:t>
      </w:r>
    </w:p>
    <w:p w14:paraId="4F8D7137"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рядом с больным органом</w:t>
      </w:r>
    </w:p>
    <w:p w14:paraId="4F8D7138"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от родственника</w:t>
      </w:r>
    </w:p>
    <w:p w14:paraId="4F8D7139"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3A"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18. ОТ ЖИВЫХ ДОНОРОВ МОЖНО БРАТЬ ТРАНСПЛАНТАТ, ЕСЛИ ОН ЯВЛЯЕТСЯ</w:t>
      </w:r>
    </w:p>
    <w:p w14:paraId="4F8D713B"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родственником больного</w:t>
      </w:r>
    </w:p>
    <w:p w14:paraId="4F8D713C"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одной национальности с больным</w:t>
      </w:r>
    </w:p>
    <w:p w14:paraId="4F8D713D"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обладателем той же группы крови</w:t>
      </w:r>
    </w:p>
    <w:p w14:paraId="4F8D713E"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дееспособным</w:t>
      </w:r>
    </w:p>
    <w:p w14:paraId="4F8D713F"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40"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19.</w:t>
      </w:r>
      <w:r w:rsidR="000E7EA3">
        <w:rPr>
          <w:rFonts w:ascii="Times New Roman" w:hAnsi="Times New Roman" w:cs="Times New Roman"/>
          <w:bCs/>
          <w:sz w:val="28"/>
          <w:szCs w:val="28"/>
        </w:rPr>
        <w:t xml:space="preserve"> </w:t>
      </w:r>
      <w:r w:rsidRPr="00E94CFD">
        <w:rPr>
          <w:rFonts w:ascii="Times New Roman" w:hAnsi="Times New Roman" w:cs="Times New Roman"/>
          <w:bCs/>
          <w:sz w:val="28"/>
          <w:szCs w:val="28"/>
        </w:rPr>
        <w:t>МАТЕРИАЛ ДЛЯ ТРАНСПЛАНТАЦИИ МОЖНО БРАТЬ У</w:t>
      </w:r>
    </w:p>
    <w:p w14:paraId="4F8D7141"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здоровых доноров</w:t>
      </w:r>
    </w:p>
    <w:p w14:paraId="4F8D7142"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 случаях биологической смерти</w:t>
      </w:r>
    </w:p>
    <w:p w14:paraId="4F8D714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 случаях смерти мозга</w:t>
      </w:r>
    </w:p>
    <w:p w14:paraId="4F8D7144"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вышеуказанных случаях</w:t>
      </w:r>
    </w:p>
    <w:p w14:paraId="4F8D7145"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46"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20. ОБЯЗАТЕЛЬНЫМ УСЛОВИЕМ ЗАБОРА МАТЕРИАЛА ДЛЯ ТРАНСПЛАНТАЦИИ У ТРУПОВ ЯВЛЯЕТСЯ</w:t>
      </w:r>
    </w:p>
    <w:p w14:paraId="4F8D7147"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возраст до 40 лет</w:t>
      </w:r>
    </w:p>
    <w:p w14:paraId="4F8D7148"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прижизненное согласие погибшего</w:t>
      </w:r>
    </w:p>
    <w:p w14:paraId="4F8D7149"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прижизненное обследование погибшего</w:t>
      </w:r>
    </w:p>
    <w:p w14:paraId="4F8D714A" w14:textId="4DB635BC"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верны</w:t>
      </w:r>
      <w:r w:rsidR="00983239">
        <w:rPr>
          <w:rFonts w:ascii="Times New Roman" w:hAnsi="Times New Roman" w:cs="Times New Roman"/>
          <w:bCs/>
          <w:sz w:val="28"/>
          <w:szCs w:val="28"/>
        </w:rPr>
        <w:t>ми являюися</w:t>
      </w:r>
      <w:r w:rsidRPr="00E94CFD">
        <w:rPr>
          <w:rFonts w:ascii="Times New Roman" w:hAnsi="Times New Roman" w:cs="Times New Roman"/>
          <w:bCs/>
          <w:sz w:val="28"/>
          <w:szCs w:val="28"/>
        </w:rPr>
        <w:t xml:space="preserve"> 2 и 3 ответы</w:t>
      </w:r>
    </w:p>
    <w:p w14:paraId="4F8D714B"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4C"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21. ПРИЗНАКАМИ СМЕРТИ МОЗГА ЯВЛЯЮТСЯ</w:t>
      </w:r>
    </w:p>
    <w:p w14:paraId="4F8D714D"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утрата сознания</w:t>
      </w:r>
    </w:p>
    <w:p w14:paraId="4F8D714E"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отсутствие самостоятельного дыхания</w:t>
      </w:r>
    </w:p>
    <w:p w14:paraId="4F8D714F"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отсутствие зрачковых рефлексов</w:t>
      </w:r>
    </w:p>
    <w:p w14:paraId="4F8D7150" w14:textId="6238499B"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вышеперечисленные признаки</w:t>
      </w:r>
    </w:p>
    <w:p w14:paraId="4F8D7151"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52"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22. ОСНОВНЫМ ИСТОЧНИКОМ СТВОЛОВЫХ ГЕМОПОЭТИЧЕСКИХ КЛЕТОК ЯВЛЯЕТСЯ</w:t>
      </w:r>
    </w:p>
    <w:p w14:paraId="4F8D715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жировая ткань</w:t>
      </w:r>
    </w:p>
    <w:p w14:paraId="4F8D7154"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костный мозг</w:t>
      </w:r>
    </w:p>
    <w:p w14:paraId="4F8D7155"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ткань железистых органов</w:t>
      </w:r>
    </w:p>
    <w:p w14:paraId="4F8D7156"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фетальные ткани</w:t>
      </w:r>
    </w:p>
    <w:p w14:paraId="4F8D7157"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58"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23. СВЕРХОСТРАЯ РЕАКЦИЯ ОТТОРЖЕНИЯ РАЗВИВАЕТСЯ</w:t>
      </w:r>
    </w:p>
    <w:p w14:paraId="4F8D7159"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через несколько минут после пересадки органа</w:t>
      </w:r>
    </w:p>
    <w:p w14:paraId="4F8D715A"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через несколько часов после пересадки органа</w:t>
      </w:r>
    </w:p>
    <w:p w14:paraId="4F8D715B"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через несколько дней после пересадки органа</w:t>
      </w:r>
    </w:p>
    <w:p w14:paraId="4F8D715C" w14:textId="60EC31F6"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983239">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1 и 2 утверждение</w:t>
      </w:r>
    </w:p>
    <w:p w14:paraId="4F8D715D"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5E"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24. СВЕРХОСТРАЯ РЕАКЦИЯ ОТТОРЖЕНИЯ ОБУСЛОВЛЕНА</w:t>
      </w:r>
    </w:p>
    <w:p w14:paraId="4F8D715F"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несовместимостью по АВ0 системе</w:t>
      </w:r>
    </w:p>
    <w:p w14:paraId="4F8D7160"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bCs/>
          <w:sz w:val="28"/>
          <w:szCs w:val="28"/>
        </w:rPr>
        <w:t xml:space="preserve">2) несовместимостью по </w:t>
      </w:r>
      <w:r w:rsidRPr="00E94CFD">
        <w:rPr>
          <w:rFonts w:ascii="Times New Roman" w:hAnsi="Times New Roman" w:cs="Times New Roman"/>
          <w:color w:val="000000"/>
          <w:sz w:val="28"/>
          <w:szCs w:val="28"/>
        </w:rPr>
        <w:t>НLА системе</w:t>
      </w:r>
    </w:p>
    <w:p w14:paraId="4F8D7161"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наличием анти-НLА-антител, образовавшихся до пересадки</w:t>
      </w:r>
    </w:p>
    <w:p w14:paraId="4F8D7162" w14:textId="4DDD855F"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верн</w:t>
      </w:r>
      <w:r w:rsidR="00983239">
        <w:rPr>
          <w:rFonts w:ascii="Times New Roman" w:hAnsi="Times New Roman" w:cs="Times New Roman"/>
          <w:color w:val="000000"/>
          <w:sz w:val="28"/>
          <w:szCs w:val="28"/>
        </w:rPr>
        <w:t>ыми являются</w:t>
      </w:r>
      <w:r w:rsidRPr="00E94CFD">
        <w:rPr>
          <w:rFonts w:ascii="Times New Roman" w:hAnsi="Times New Roman" w:cs="Times New Roman"/>
          <w:color w:val="000000"/>
          <w:sz w:val="28"/>
          <w:szCs w:val="28"/>
        </w:rPr>
        <w:t xml:space="preserve"> 1 и 2 утверждение</w:t>
      </w:r>
    </w:p>
    <w:p w14:paraId="4F8D7163" w14:textId="77777777" w:rsidR="00D0402D" w:rsidRPr="00E94CFD" w:rsidRDefault="00D0402D" w:rsidP="00AA3B5F">
      <w:pPr>
        <w:pStyle w:val="34"/>
        <w:spacing w:after="0" w:line="240" w:lineRule="auto"/>
        <w:jc w:val="both"/>
        <w:rPr>
          <w:rFonts w:ascii="Times New Roman" w:hAnsi="Times New Roman" w:cs="Times New Roman"/>
          <w:color w:val="000000"/>
          <w:sz w:val="28"/>
          <w:szCs w:val="28"/>
        </w:rPr>
      </w:pPr>
    </w:p>
    <w:p w14:paraId="4F8D7164" w14:textId="77777777" w:rsidR="00D0402D" w:rsidRPr="00E94CFD" w:rsidRDefault="00D0402D" w:rsidP="00AA3B5F">
      <w:pPr>
        <w:pStyle w:val="34"/>
        <w:spacing w:after="0" w:line="240" w:lineRule="auto"/>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25. ПЕРЕКРЕСТНОЕ ТИПИРОВАНИЕ ОПРЕДЕЛЯЕТ, РАЗРУШАЕТ ЛИ СЫВОРОТКА РЕЦЕПИЕНТА ДОНОРСКИЕ</w:t>
      </w:r>
    </w:p>
    <w:p w14:paraId="4F8D7165"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эритроциты</w:t>
      </w:r>
    </w:p>
    <w:p w14:paraId="4F8D7166"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лейкоциты</w:t>
      </w:r>
    </w:p>
    <w:p w14:paraId="4F8D7167"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лимфоциты</w:t>
      </w:r>
    </w:p>
    <w:p w14:paraId="4F8D7168"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моноциты</w:t>
      </w:r>
    </w:p>
    <w:p w14:paraId="4F8D7169" w14:textId="77777777" w:rsidR="00D0402D" w:rsidRPr="00E94CFD" w:rsidRDefault="00D0402D" w:rsidP="00AA3B5F">
      <w:pPr>
        <w:pStyle w:val="34"/>
        <w:spacing w:after="0" w:line="240" w:lineRule="auto"/>
        <w:jc w:val="both"/>
        <w:rPr>
          <w:rFonts w:ascii="Times New Roman" w:hAnsi="Times New Roman" w:cs="Times New Roman"/>
          <w:color w:val="000000"/>
          <w:sz w:val="28"/>
          <w:szCs w:val="28"/>
        </w:rPr>
      </w:pPr>
    </w:p>
    <w:p w14:paraId="4F8D716A" w14:textId="77777777" w:rsidR="00D0402D" w:rsidRPr="00E94CFD" w:rsidRDefault="00D0402D" w:rsidP="00AA3B5F">
      <w:pPr>
        <w:pStyle w:val="34"/>
        <w:spacing w:after="0" w:line="240" w:lineRule="auto"/>
        <w:jc w:val="both"/>
        <w:rPr>
          <w:rFonts w:ascii="Times New Roman" w:hAnsi="Times New Roman" w:cs="Times New Roman"/>
          <w:sz w:val="28"/>
          <w:szCs w:val="28"/>
        </w:rPr>
      </w:pPr>
      <w:r w:rsidRPr="00E94CFD">
        <w:rPr>
          <w:rFonts w:ascii="Times New Roman" w:hAnsi="Times New Roman" w:cs="Times New Roman"/>
          <w:color w:val="000000"/>
          <w:sz w:val="28"/>
          <w:szCs w:val="28"/>
        </w:rPr>
        <w:t>26. РЕЦИПИЕНТУ С</w:t>
      </w:r>
      <w:r w:rsidRPr="00E94CFD">
        <w:rPr>
          <w:rFonts w:ascii="Times New Roman" w:hAnsi="Times New Roman" w:cs="Times New Roman"/>
          <w:sz w:val="28"/>
          <w:szCs w:val="28"/>
        </w:rPr>
        <w:t xml:space="preserve"> В(III)</w:t>
      </w:r>
      <w:r w:rsidR="005A05E5">
        <w:rPr>
          <w:rFonts w:ascii="Times New Roman" w:hAnsi="Times New Roman" w:cs="Times New Roman"/>
          <w:sz w:val="28"/>
          <w:szCs w:val="28"/>
        </w:rPr>
        <w:t xml:space="preserve"> </w:t>
      </w:r>
      <w:r w:rsidRPr="00E94CFD">
        <w:rPr>
          <w:rFonts w:ascii="Times New Roman" w:hAnsi="Times New Roman" w:cs="Times New Roman"/>
          <w:sz w:val="28"/>
          <w:szCs w:val="28"/>
        </w:rPr>
        <w:t>ГРУППОЙ КРОВИ МОЖН</w:t>
      </w:r>
      <w:r w:rsidR="005A05E5">
        <w:rPr>
          <w:rFonts w:ascii="Times New Roman" w:hAnsi="Times New Roman" w:cs="Times New Roman"/>
          <w:sz w:val="28"/>
          <w:szCs w:val="28"/>
        </w:rPr>
        <w:t>О ПЕРЕСАЖИВАТЬ ОРГАНЫ ОТ ДОНОРА</w:t>
      </w:r>
    </w:p>
    <w:p w14:paraId="4F8D716B" w14:textId="77777777" w:rsidR="00D0402D" w:rsidRPr="00E94CFD" w:rsidRDefault="00D0402D" w:rsidP="00AA3B5F">
      <w:pPr>
        <w:pStyle w:val="34"/>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1) с 0(I) и В(Ш) группой</w:t>
      </w:r>
    </w:p>
    <w:p w14:paraId="4F8D716C" w14:textId="77777777" w:rsidR="00D0402D" w:rsidRPr="00E94CFD" w:rsidRDefault="00D0402D" w:rsidP="00AA3B5F">
      <w:pPr>
        <w:pStyle w:val="34"/>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2) со A(II) и В(III) группой</w:t>
      </w:r>
    </w:p>
    <w:p w14:paraId="4F8D716D" w14:textId="77777777" w:rsidR="00D0402D" w:rsidRPr="00E94CFD" w:rsidRDefault="00D0402D" w:rsidP="00AA3B5F">
      <w:pPr>
        <w:pStyle w:val="34"/>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3) только с В(III) группой</w:t>
      </w:r>
    </w:p>
    <w:p w14:paraId="4F8D716E" w14:textId="77777777" w:rsidR="00D0402D" w:rsidRPr="00E94CFD" w:rsidRDefault="00D0402D" w:rsidP="00AA3B5F">
      <w:pPr>
        <w:pStyle w:val="34"/>
        <w:spacing w:after="0" w:line="240" w:lineRule="auto"/>
        <w:ind w:firstLine="1701"/>
        <w:jc w:val="both"/>
        <w:rPr>
          <w:rFonts w:ascii="Times New Roman" w:hAnsi="Times New Roman" w:cs="Times New Roman"/>
          <w:sz w:val="28"/>
          <w:szCs w:val="28"/>
        </w:rPr>
      </w:pPr>
      <w:r w:rsidRPr="00E94CFD">
        <w:rPr>
          <w:rFonts w:ascii="Times New Roman" w:hAnsi="Times New Roman" w:cs="Times New Roman"/>
          <w:sz w:val="28"/>
          <w:szCs w:val="28"/>
        </w:rPr>
        <w:t>4) с 0(I), A(II) и В(Ш) группой</w:t>
      </w:r>
    </w:p>
    <w:p w14:paraId="4F8D716F" w14:textId="77777777" w:rsidR="00D0402D" w:rsidRPr="00E94CFD" w:rsidRDefault="00D0402D" w:rsidP="00AA3B5F">
      <w:pPr>
        <w:pStyle w:val="34"/>
        <w:spacing w:after="0" w:line="240" w:lineRule="auto"/>
        <w:jc w:val="both"/>
        <w:rPr>
          <w:rFonts w:ascii="Times New Roman" w:hAnsi="Times New Roman" w:cs="Times New Roman"/>
          <w:sz w:val="28"/>
          <w:szCs w:val="28"/>
        </w:rPr>
      </w:pPr>
    </w:p>
    <w:p w14:paraId="4F8D7170" w14:textId="77777777" w:rsidR="00D0402D" w:rsidRPr="00E94CFD" w:rsidRDefault="00D0402D" w:rsidP="00AA3B5F">
      <w:pPr>
        <w:pStyle w:val="34"/>
        <w:spacing w:after="0" w:line="240" w:lineRule="auto"/>
        <w:jc w:val="both"/>
        <w:rPr>
          <w:rFonts w:ascii="Times New Roman" w:hAnsi="Times New Roman" w:cs="Times New Roman"/>
          <w:color w:val="000000"/>
          <w:sz w:val="28"/>
          <w:szCs w:val="28"/>
        </w:rPr>
      </w:pPr>
      <w:r w:rsidRPr="00E94CFD">
        <w:rPr>
          <w:rFonts w:ascii="Times New Roman" w:hAnsi="Times New Roman" w:cs="Times New Roman"/>
          <w:sz w:val="28"/>
          <w:szCs w:val="28"/>
        </w:rPr>
        <w:t xml:space="preserve">27. ДЛЯ ПОДБОРА ДОНОРСКОГО ОРГАНА ДОЛЖНО БЫТЬ СОВПАДЕНИЕ С РЕЦИПИЕНТОМ ПО СИСТЕМЕ </w:t>
      </w:r>
      <w:r w:rsidRPr="00E94CFD">
        <w:rPr>
          <w:rFonts w:ascii="Times New Roman" w:hAnsi="Times New Roman" w:cs="Times New Roman"/>
          <w:color w:val="000000"/>
          <w:sz w:val="28"/>
          <w:szCs w:val="28"/>
        </w:rPr>
        <w:t>HLA</w:t>
      </w:r>
    </w:p>
    <w:p w14:paraId="4F8D7171"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1) по всем антигенам</w:t>
      </w:r>
    </w:p>
    <w:p w14:paraId="4F8D7172"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2) по 2-4 антигенам</w:t>
      </w:r>
    </w:p>
    <w:p w14:paraId="4F8D7173"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3) по 5-6 антигенам</w:t>
      </w:r>
    </w:p>
    <w:p w14:paraId="4F8D7174" w14:textId="77777777" w:rsidR="00D0402D" w:rsidRPr="00E94CFD" w:rsidRDefault="00D0402D" w:rsidP="00AA3B5F">
      <w:pPr>
        <w:pStyle w:val="34"/>
        <w:spacing w:after="0" w:line="240" w:lineRule="auto"/>
        <w:ind w:firstLine="1701"/>
        <w:jc w:val="both"/>
        <w:rPr>
          <w:rFonts w:ascii="Times New Roman" w:hAnsi="Times New Roman" w:cs="Times New Roman"/>
          <w:color w:val="000000"/>
          <w:sz w:val="28"/>
          <w:szCs w:val="28"/>
        </w:rPr>
      </w:pPr>
      <w:r w:rsidRPr="00E94CFD">
        <w:rPr>
          <w:rFonts w:ascii="Times New Roman" w:hAnsi="Times New Roman" w:cs="Times New Roman"/>
          <w:color w:val="000000"/>
          <w:sz w:val="28"/>
          <w:szCs w:val="28"/>
        </w:rPr>
        <w:t>4) по 1 антигену</w:t>
      </w:r>
    </w:p>
    <w:p w14:paraId="4F8D7175"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76"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28. ДЛЯ СНИЖЕНИЯ ИММУНОЛОГИЧЕСКОЙ АКТИВНОСТИ РЕЦИПИЕНТА ПРОВОДИТСЯ</w:t>
      </w:r>
    </w:p>
    <w:p w14:paraId="4F8D7177"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иммуносупрессивная терапия</w:t>
      </w:r>
    </w:p>
    <w:p w14:paraId="4F8D7178"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назначение иммуномодуляторов</w:t>
      </w:r>
    </w:p>
    <w:p w14:paraId="4F8D7179"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десенсибилизирующая терапия</w:t>
      </w:r>
    </w:p>
    <w:p w14:paraId="4F8D717A"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назначение антибиотиков</w:t>
      </w:r>
    </w:p>
    <w:p w14:paraId="4F8D717B"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7C"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29. К БАЗОВЫМ ИММУНОСУПРЕССИВНЫМ ПРЕПАРАТАМ ОТНОСИТСЯ</w:t>
      </w:r>
    </w:p>
    <w:p w14:paraId="4F8D717D"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циклосерин</w:t>
      </w:r>
    </w:p>
    <w:p w14:paraId="4F8D717E"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ципрофлоксацин</w:t>
      </w:r>
    </w:p>
    <w:p w14:paraId="4F8D717F"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циклоспорин</w:t>
      </w:r>
    </w:p>
    <w:p w14:paraId="4F8D7180"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циклодинон</w:t>
      </w:r>
    </w:p>
    <w:p w14:paraId="4F8D7181" w14:textId="77777777" w:rsidR="00D0402D" w:rsidRPr="00E94CFD" w:rsidRDefault="00D0402D" w:rsidP="00AA3B5F">
      <w:pPr>
        <w:pStyle w:val="34"/>
        <w:spacing w:after="0" w:line="240" w:lineRule="auto"/>
        <w:jc w:val="both"/>
        <w:rPr>
          <w:rFonts w:ascii="Times New Roman" w:hAnsi="Times New Roman" w:cs="Times New Roman"/>
          <w:bCs/>
          <w:sz w:val="28"/>
          <w:szCs w:val="28"/>
        </w:rPr>
      </w:pPr>
    </w:p>
    <w:p w14:paraId="4F8D7182" w14:textId="77777777" w:rsidR="00D0402D" w:rsidRPr="00E94CFD" w:rsidRDefault="00D0402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30. ПЕРЕЛИВАНИЕ ДОНОРСКОЙ КРОВИ ОТНОСИТСЯ К</w:t>
      </w:r>
    </w:p>
    <w:p w14:paraId="4F8D7183"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аутотрансплантации</w:t>
      </w:r>
    </w:p>
    <w:p w14:paraId="4F8D7184"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аллотрансплантации</w:t>
      </w:r>
    </w:p>
    <w:p w14:paraId="4F8D7185"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имплантации</w:t>
      </w:r>
    </w:p>
    <w:p w14:paraId="4F8D7186" w14:textId="77777777" w:rsidR="00D0402D" w:rsidRPr="00E94CFD" w:rsidRDefault="00D0402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реплантации</w:t>
      </w:r>
    </w:p>
    <w:p w14:paraId="4F8D7187" w14:textId="77777777" w:rsidR="004D376C" w:rsidRPr="00E94CFD" w:rsidRDefault="004D376C" w:rsidP="00AA3B5F">
      <w:pPr>
        <w:pStyle w:val="34"/>
        <w:spacing w:after="0" w:line="240" w:lineRule="auto"/>
        <w:jc w:val="both"/>
        <w:rPr>
          <w:rFonts w:ascii="Times New Roman" w:hAnsi="Times New Roman" w:cs="Times New Roman"/>
          <w:bCs/>
          <w:sz w:val="28"/>
          <w:szCs w:val="28"/>
        </w:rPr>
      </w:pPr>
    </w:p>
    <w:p w14:paraId="4F8D7188" w14:textId="77777777" w:rsidR="004D376C" w:rsidRPr="00E94CFD" w:rsidRDefault="004D376C"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31. ВЫПОЛНЕНИЕ РЕКОНСТРУКТИВНЫХ ОПЕРАЦИЙ НАПРАВЛЕНО НА</w:t>
      </w:r>
    </w:p>
    <w:p w14:paraId="4F8D7189" w14:textId="77777777" w:rsidR="004D376C" w:rsidRPr="00E94CFD" w:rsidRDefault="004D376C"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восстановление нормальной функции</w:t>
      </w:r>
    </w:p>
    <w:p w14:paraId="4F8D718A"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устранение патологического очага</w:t>
      </w:r>
    </w:p>
    <w:p w14:paraId="4F8D718B"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улучшение внешнего вида</w:t>
      </w:r>
    </w:p>
    <w:p w14:paraId="4F8D718C" w14:textId="2FE99BBC"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вышеизложенное верно</w:t>
      </w:r>
    </w:p>
    <w:p w14:paraId="4F8D718D" w14:textId="77777777" w:rsidR="00022A62" w:rsidRPr="00E94CFD" w:rsidRDefault="00022A62" w:rsidP="00AA3B5F">
      <w:pPr>
        <w:pStyle w:val="34"/>
        <w:spacing w:after="0" w:line="240" w:lineRule="auto"/>
        <w:jc w:val="both"/>
        <w:rPr>
          <w:rFonts w:ascii="Times New Roman" w:hAnsi="Times New Roman" w:cs="Times New Roman"/>
          <w:bCs/>
          <w:sz w:val="28"/>
          <w:szCs w:val="28"/>
        </w:rPr>
      </w:pPr>
    </w:p>
    <w:p w14:paraId="4F8D718E" w14:textId="77777777" w:rsidR="00022A62" w:rsidRPr="00E94CFD" w:rsidRDefault="00022A62"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32. ОСНОВОПОЛОЖНИКОМ ТРАНСПЛАНТОЛОГИИ СЧИТАЕТСЯ </w:t>
      </w:r>
    </w:p>
    <w:p w14:paraId="4F8D718F"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Кристиан Барнард</w:t>
      </w:r>
    </w:p>
    <w:p w14:paraId="4F8D7190"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В.П. Демихов</w:t>
      </w:r>
    </w:p>
    <w:p w14:paraId="4F8D7191" w14:textId="77777777" w:rsidR="00D0402D"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Б.В. Петровский</w:t>
      </w:r>
    </w:p>
    <w:p w14:paraId="4F8D7192"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В.И. Шумаков</w:t>
      </w:r>
    </w:p>
    <w:p w14:paraId="4F8D7193" w14:textId="77777777" w:rsidR="00022A62" w:rsidRPr="00E94CFD" w:rsidRDefault="00022A62" w:rsidP="00AA3B5F">
      <w:pPr>
        <w:pStyle w:val="34"/>
        <w:spacing w:after="0" w:line="240" w:lineRule="auto"/>
        <w:jc w:val="both"/>
        <w:rPr>
          <w:rFonts w:ascii="Times New Roman" w:hAnsi="Times New Roman" w:cs="Times New Roman"/>
          <w:bCs/>
          <w:sz w:val="28"/>
          <w:szCs w:val="28"/>
        </w:rPr>
      </w:pPr>
    </w:p>
    <w:p w14:paraId="4F8D7194" w14:textId="77777777" w:rsidR="00022A62" w:rsidRPr="00E94CFD" w:rsidRDefault="00022A62"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33. ПЕРВАЯ В МИРЕ ТРАНСПЛАНТАЦИЯ СЕРДЦА ОТ ЧЕЛОВЕКА ЧЕЛОВЕКУ</w:t>
      </w:r>
      <w:r w:rsidR="006131F4"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ПРОИЗВЕДЕНА </w:t>
      </w:r>
    </w:p>
    <w:p w14:paraId="4F8D7195"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Кристианом Барнардом</w:t>
      </w:r>
    </w:p>
    <w:p w14:paraId="4F8D7196"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В.П. Демихов</w:t>
      </w:r>
      <w:r w:rsidR="006131F4" w:rsidRPr="00E94CFD">
        <w:rPr>
          <w:rFonts w:ascii="Times New Roman" w:hAnsi="Times New Roman" w:cs="Times New Roman"/>
          <w:bCs/>
          <w:sz w:val="28"/>
          <w:szCs w:val="28"/>
        </w:rPr>
        <w:t>ым</w:t>
      </w:r>
    </w:p>
    <w:p w14:paraId="4F8D7197"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Б.В. Петровск</w:t>
      </w:r>
      <w:r w:rsidR="006131F4" w:rsidRPr="00E94CFD">
        <w:rPr>
          <w:rFonts w:ascii="Times New Roman" w:hAnsi="Times New Roman" w:cs="Times New Roman"/>
          <w:bCs/>
          <w:sz w:val="28"/>
          <w:szCs w:val="28"/>
        </w:rPr>
        <w:t>им</w:t>
      </w:r>
    </w:p>
    <w:p w14:paraId="4F8D7198" w14:textId="77777777" w:rsidR="00022A62" w:rsidRPr="00E94CFD" w:rsidRDefault="00022A6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В.И. Шумаков</w:t>
      </w:r>
      <w:r w:rsidR="006131F4" w:rsidRPr="00E94CFD">
        <w:rPr>
          <w:rFonts w:ascii="Times New Roman" w:hAnsi="Times New Roman" w:cs="Times New Roman"/>
          <w:bCs/>
          <w:sz w:val="28"/>
          <w:szCs w:val="28"/>
        </w:rPr>
        <w:t>ым</w:t>
      </w:r>
    </w:p>
    <w:p w14:paraId="4F8D7199" w14:textId="77777777" w:rsidR="006131F4" w:rsidRPr="00E94CFD" w:rsidRDefault="006131F4" w:rsidP="00AA3B5F">
      <w:pPr>
        <w:pStyle w:val="34"/>
        <w:spacing w:after="0" w:line="240" w:lineRule="auto"/>
        <w:jc w:val="both"/>
        <w:rPr>
          <w:rFonts w:ascii="Times New Roman" w:hAnsi="Times New Roman" w:cs="Times New Roman"/>
          <w:bCs/>
          <w:sz w:val="28"/>
          <w:szCs w:val="28"/>
        </w:rPr>
      </w:pPr>
    </w:p>
    <w:p w14:paraId="4F8D719A" w14:textId="77777777" w:rsidR="006131F4" w:rsidRPr="00E94CFD" w:rsidRDefault="00022A62"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34.</w:t>
      </w:r>
      <w:r w:rsidR="006131F4" w:rsidRPr="00E94CFD">
        <w:rPr>
          <w:rFonts w:ascii="Times New Roman" w:hAnsi="Times New Roman" w:cs="Times New Roman"/>
          <w:bCs/>
          <w:sz w:val="28"/>
          <w:szCs w:val="28"/>
        </w:rPr>
        <w:t xml:space="preserve"> ПЕРВАЯ В МИРЕ ТРАНСПЛАНТАЦИЯ СЕРДЦА ОТ ЖИВОТНОГО ЖИВОТНОМУ ПРОИЗВЕДЕНА </w:t>
      </w:r>
    </w:p>
    <w:p w14:paraId="4F8D719B"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Кристианом Барнардом</w:t>
      </w:r>
    </w:p>
    <w:p w14:paraId="4F8D719C"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В.П. Демиховым</w:t>
      </w:r>
    </w:p>
    <w:p w14:paraId="4F8D719D"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Б.В. Петровским</w:t>
      </w:r>
    </w:p>
    <w:p w14:paraId="4F8D719E"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В.И. Шумаковым</w:t>
      </w:r>
    </w:p>
    <w:p w14:paraId="4F8D719F" w14:textId="77777777" w:rsidR="006131F4" w:rsidRPr="00E94CFD" w:rsidRDefault="006131F4" w:rsidP="00AA3B5F">
      <w:pPr>
        <w:pStyle w:val="34"/>
        <w:spacing w:after="0" w:line="240" w:lineRule="auto"/>
        <w:jc w:val="both"/>
        <w:rPr>
          <w:rFonts w:ascii="Times New Roman" w:hAnsi="Times New Roman" w:cs="Times New Roman"/>
          <w:bCs/>
          <w:sz w:val="28"/>
          <w:szCs w:val="28"/>
        </w:rPr>
      </w:pPr>
    </w:p>
    <w:p w14:paraId="4F8D71A0" w14:textId="77777777" w:rsidR="006131F4" w:rsidRPr="00E94CFD" w:rsidRDefault="006131F4"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35. В КАЧЕСТВЕ АУТОТРАНСПЛАНТАТА МОЖНО ИСПОЛЬЗОВАТЬ</w:t>
      </w:r>
    </w:p>
    <w:p w14:paraId="4F8D71A1"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костную ткань</w:t>
      </w:r>
    </w:p>
    <w:p w14:paraId="4F8D71A2"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жировую ткань</w:t>
      </w:r>
    </w:p>
    <w:p w14:paraId="4F8D71A3"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почку</w:t>
      </w:r>
    </w:p>
    <w:p w14:paraId="4F8D71A4" w14:textId="3008549D"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все вышеизложенное верно</w:t>
      </w:r>
    </w:p>
    <w:p w14:paraId="4F8D71A5" w14:textId="77777777" w:rsidR="006131F4" w:rsidRPr="00E94CFD" w:rsidRDefault="006131F4" w:rsidP="00AA3B5F">
      <w:pPr>
        <w:pStyle w:val="34"/>
        <w:spacing w:after="0" w:line="240" w:lineRule="auto"/>
        <w:jc w:val="both"/>
        <w:rPr>
          <w:rFonts w:ascii="Times New Roman" w:hAnsi="Times New Roman" w:cs="Times New Roman"/>
          <w:bCs/>
          <w:sz w:val="28"/>
          <w:szCs w:val="28"/>
        </w:rPr>
      </w:pPr>
    </w:p>
    <w:p w14:paraId="4F8D71A6" w14:textId="77777777" w:rsidR="006131F4" w:rsidRPr="00E94CFD" w:rsidRDefault="006131F4"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36. ИМПЛАНТАЦИЮ ИСПОЛЬЗУЮТ ПРИ ТРАВМЕ</w:t>
      </w:r>
    </w:p>
    <w:p w14:paraId="4F8D71A7"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печени</w:t>
      </w:r>
    </w:p>
    <w:p w14:paraId="4F8D71A8"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почки</w:t>
      </w:r>
    </w:p>
    <w:p w14:paraId="4F8D71A9"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селезенки</w:t>
      </w:r>
    </w:p>
    <w:p w14:paraId="4F8D71AA" w14:textId="77777777" w:rsidR="006131F4" w:rsidRPr="00E94CFD" w:rsidRDefault="006131F4"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w:t>
      </w:r>
      <w:r w:rsidR="005001D7" w:rsidRPr="00E94CFD">
        <w:rPr>
          <w:rFonts w:ascii="Times New Roman" w:hAnsi="Times New Roman" w:cs="Times New Roman"/>
          <w:bCs/>
          <w:sz w:val="28"/>
          <w:szCs w:val="28"/>
        </w:rPr>
        <w:t>во всех вышеизложенных случаях</w:t>
      </w:r>
    </w:p>
    <w:p w14:paraId="4F8D71AB" w14:textId="77777777" w:rsidR="005001D7" w:rsidRPr="00E94CFD" w:rsidRDefault="005001D7" w:rsidP="00AA3B5F">
      <w:pPr>
        <w:pStyle w:val="34"/>
        <w:spacing w:after="0" w:line="240" w:lineRule="auto"/>
        <w:jc w:val="both"/>
        <w:rPr>
          <w:rFonts w:ascii="Times New Roman" w:hAnsi="Times New Roman" w:cs="Times New Roman"/>
          <w:bCs/>
          <w:sz w:val="28"/>
          <w:szCs w:val="28"/>
        </w:rPr>
      </w:pPr>
    </w:p>
    <w:p w14:paraId="4F8D71AC" w14:textId="77777777" w:rsidR="005001D7" w:rsidRPr="00E94CFD" w:rsidRDefault="005001D7"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37. ЗАБОР ТРУПНОГО МАТЕРИАЛА ДЛЯ ТРАНСПЛАНТАЦИИ МОЖЕТ БЫТЬ ОСУЩЕСТВЛЕН ПОСЛЕ </w:t>
      </w:r>
    </w:p>
    <w:p w14:paraId="4F8D71AD" w14:textId="77777777" w:rsidR="005001D7" w:rsidRPr="00E94CFD" w:rsidRDefault="005001D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клинической смерти</w:t>
      </w:r>
    </w:p>
    <w:p w14:paraId="4F8D71AE" w14:textId="77777777" w:rsidR="005001D7" w:rsidRPr="00E94CFD" w:rsidRDefault="005001D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биологической смерти</w:t>
      </w:r>
    </w:p>
    <w:p w14:paraId="4F8D71AF" w14:textId="77777777" w:rsidR="005001D7" w:rsidRPr="00E94CFD" w:rsidRDefault="005001D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смерти мозга</w:t>
      </w:r>
    </w:p>
    <w:p w14:paraId="4F8D71B0" w14:textId="12A8E644" w:rsidR="005001D7" w:rsidRPr="00E94CFD" w:rsidRDefault="005001D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верн</w:t>
      </w:r>
      <w:r w:rsidR="006136A2">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2 и 3 утверждение</w:t>
      </w:r>
    </w:p>
    <w:p w14:paraId="4F8D71B1" w14:textId="77777777" w:rsidR="00A97EB0" w:rsidRPr="00E94CFD" w:rsidRDefault="00A97EB0" w:rsidP="00AA3B5F">
      <w:pPr>
        <w:pStyle w:val="34"/>
        <w:spacing w:after="0" w:line="240" w:lineRule="auto"/>
        <w:ind w:firstLine="1701"/>
        <w:jc w:val="both"/>
        <w:rPr>
          <w:rFonts w:ascii="Times New Roman" w:hAnsi="Times New Roman" w:cs="Times New Roman"/>
          <w:bCs/>
          <w:sz w:val="28"/>
          <w:szCs w:val="28"/>
        </w:rPr>
      </w:pPr>
    </w:p>
    <w:p w14:paraId="4F8D71B2" w14:textId="77777777" w:rsidR="00A97EB0" w:rsidRPr="00E94CFD" w:rsidRDefault="00A97EB0"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38. ОСТРАЯ РЕАКЦИЯ ОТТОРЖЕНИЯ ПЕРЕСАЖЕННОГО ОРГАНА МОЖЕТ ВОЗНИКНУТЬ В СРОКИ</w:t>
      </w:r>
    </w:p>
    <w:p w14:paraId="4F8D71B3" w14:textId="77777777" w:rsidR="00A97EB0" w:rsidRPr="00E94CFD" w:rsidRDefault="00A97EB0"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от 6 до 8 дней</w:t>
      </w:r>
    </w:p>
    <w:p w14:paraId="4F8D71B4" w14:textId="77777777" w:rsidR="00A97EB0" w:rsidRPr="00E94CFD" w:rsidRDefault="00A97EB0"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от 6 до 8 недель</w:t>
      </w:r>
    </w:p>
    <w:p w14:paraId="4F8D71B5" w14:textId="77777777" w:rsidR="00A97EB0" w:rsidRPr="00E94CFD" w:rsidRDefault="00A97EB0"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от 1 недели до 3 месяцев</w:t>
      </w:r>
    </w:p>
    <w:p w14:paraId="4F8D71B6" w14:textId="77777777" w:rsidR="00A97EB0" w:rsidRPr="00E94CFD" w:rsidRDefault="00A97EB0"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от 3 недель до 6 месяцев</w:t>
      </w:r>
    </w:p>
    <w:p w14:paraId="4F8D71B7" w14:textId="77777777" w:rsidR="00A97EB0" w:rsidRPr="00E94CFD" w:rsidRDefault="00A97EB0" w:rsidP="00AA3B5F">
      <w:pPr>
        <w:pStyle w:val="34"/>
        <w:spacing w:after="0" w:line="240" w:lineRule="auto"/>
        <w:jc w:val="both"/>
        <w:rPr>
          <w:rFonts w:ascii="Times New Roman" w:hAnsi="Times New Roman" w:cs="Times New Roman"/>
          <w:bCs/>
          <w:sz w:val="28"/>
          <w:szCs w:val="28"/>
        </w:rPr>
      </w:pPr>
    </w:p>
    <w:p w14:paraId="4F8D71B8" w14:textId="74966823" w:rsidR="00A97EB0" w:rsidRPr="00E94CFD" w:rsidRDefault="00A97EB0"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39. ХРОНИЧЕСКАЯ РЕАКЦИЯ ОТТОРЖЕНИЯ МОЖЕТ ВОЗНИКАТЬ ЧЕРЕЗ НЕСКОЛЬКО</w:t>
      </w:r>
    </w:p>
    <w:p w14:paraId="4F8D71B9"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недель</w:t>
      </w:r>
    </w:p>
    <w:p w14:paraId="4F8D71BA"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месяцев</w:t>
      </w:r>
    </w:p>
    <w:p w14:paraId="4F8D71BB"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лет</w:t>
      </w:r>
    </w:p>
    <w:p w14:paraId="4F8D71BC"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 любое время</w:t>
      </w:r>
    </w:p>
    <w:p w14:paraId="4F8D71BD" w14:textId="77777777" w:rsidR="002E4EA7" w:rsidRPr="00E94CFD" w:rsidRDefault="002E4EA7" w:rsidP="00AA3B5F">
      <w:pPr>
        <w:pStyle w:val="34"/>
        <w:spacing w:after="0" w:line="240" w:lineRule="auto"/>
        <w:jc w:val="both"/>
        <w:rPr>
          <w:rFonts w:ascii="Times New Roman" w:hAnsi="Times New Roman" w:cs="Times New Roman"/>
          <w:bCs/>
          <w:sz w:val="28"/>
          <w:szCs w:val="28"/>
        </w:rPr>
      </w:pPr>
    </w:p>
    <w:p w14:paraId="4F8D71BE" w14:textId="77777777" w:rsidR="006131F4" w:rsidRPr="00E94CFD" w:rsidRDefault="002E4EA7"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40. РЕЦИПИЕНТУ С 0(</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 ГРУППОЙ КРОВИ ПО СИСТЕМЕ АВ0 МОЖНО ПЕРЕСАЖИВАТЬ ОРГАНЫ И ТКАНИ ОТ ДОНОРА С ГРУППОЙ КРОВИ</w:t>
      </w:r>
    </w:p>
    <w:p w14:paraId="4F8D71BF"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0(</w:t>
      </w:r>
      <w:r w:rsidRPr="00E94CFD">
        <w:rPr>
          <w:rFonts w:ascii="Times New Roman" w:hAnsi="Times New Roman" w:cs="Times New Roman"/>
          <w:bCs/>
          <w:sz w:val="28"/>
          <w:szCs w:val="28"/>
          <w:lang w:val="en-US"/>
        </w:rPr>
        <w:t>I</w:t>
      </w:r>
      <w:r w:rsidRPr="00E94CFD">
        <w:rPr>
          <w:rFonts w:ascii="Times New Roman" w:hAnsi="Times New Roman" w:cs="Times New Roman"/>
          <w:bCs/>
          <w:sz w:val="28"/>
          <w:szCs w:val="28"/>
        </w:rPr>
        <w:t>)</w:t>
      </w:r>
    </w:p>
    <w:p w14:paraId="4F8D71C0"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А(</w:t>
      </w:r>
      <w:r w:rsidRPr="00E94CFD">
        <w:rPr>
          <w:rFonts w:ascii="Times New Roman" w:hAnsi="Times New Roman" w:cs="Times New Roman"/>
          <w:bCs/>
          <w:sz w:val="28"/>
          <w:szCs w:val="28"/>
          <w:lang w:val="en-US"/>
        </w:rPr>
        <w:t>II</w:t>
      </w:r>
      <w:r w:rsidRPr="00E94CFD">
        <w:rPr>
          <w:rFonts w:ascii="Times New Roman" w:hAnsi="Times New Roman" w:cs="Times New Roman"/>
          <w:bCs/>
          <w:sz w:val="28"/>
          <w:szCs w:val="28"/>
        </w:rPr>
        <w:t>)</w:t>
      </w:r>
    </w:p>
    <w:p w14:paraId="4F8D71C1"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В(</w:t>
      </w:r>
      <w:r w:rsidRPr="00E94CFD">
        <w:rPr>
          <w:rFonts w:ascii="Times New Roman" w:hAnsi="Times New Roman" w:cs="Times New Roman"/>
          <w:bCs/>
          <w:sz w:val="28"/>
          <w:szCs w:val="28"/>
          <w:lang w:val="en-US"/>
        </w:rPr>
        <w:t>III</w:t>
      </w:r>
      <w:r w:rsidRPr="00E94CFD">
        <w:rPr>
          <w:rFonts w:ascii="Times New Roman" w:hAnsi="Times New Roman" w:cs="Times New Roman"/>
          <w:bCs/>
          <w:sz w:val="28"/>
          <w:szCs w:val="28"/>
        </w:rPr>
        <w:t>)</w:t>
      </w:r>
    </w:p>
    <w:p w14:paraId="4F8D71C2" w14:textId="77777777" w:rsidR="002E4EA7" w:rsidRPr="00E94CFD" w:rsidRDefault="002E4EA7"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любой по системе АВ0</w:t>
      </w:r>
    </w:p>
    <w:p w14:paraId="4F8D71C3" w14:textId="77777777" w:rsidR="002E4EA7" w:rsidRPr="00E94CFD" w:rsidRDefault="002E4EA7" w:rsidP="00AA3B5F">
      <w:pPr>
        <w:pStyle w:val="34"/>
        <w:spacing w:after="0" w:line="240" w:lineRule="auto"/>
        <w:jc w:val="both"/>
        <w:rPr>
          <w:rFonts w:ascii="Times New Roman" w:hAnsi="Times New Roman" w:cs="Times New Roman"/>
          <w:bCs/>
          <w:sz w:val="28"/>
          <w:szCs w:val="28"/>
        </w:rPr>
      </w:pPr>
    </w:p>
    <w:p w14:paraId="4F8D71C4" w14:textId="77777777" w:rsidR="00DB434D" w:rsidRPr="00E94CFD" w:rsidRDefault="002E4EA7"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41.</w:t>
      </w:r>
      <w:r w:rsidR="00DB434D" w:rsidRPr="00E94CFD">
        <w:rPr>
          <w:rFonts w:ascii="Times New Roman" w:hAnsi="Times New Roman" w:cs="Times New Roman"/>
          <w:bCs/>
          <w:sz w:val="28"/>
          <w:szCs w:val="28"/>
        </w:rPr>
        <w:t xml:space="preserve"> </w:t>
      </w:r>
      <w:r w:rsidRPr="00E94CFD">
        <w:rPr>
          <w:rFonts w:ascii="Times New Roman" w:hAnsi="Times New Roman" w:cs="Times New Roman"/>
          <w:bCs/>
          <w:sz w:val="28"/>
          <w:szCs w:val="28"/>
        </w:rPr>
        <w:t xml:space="preserve">СОВМЕСТИМОСТЬ ПО </w:t>
      </w:r>
      <w:r w:rsidRPr="00E94CFD">
        <w:rPr>
          <w:rFonts w:ascii="Times New Roman" w:hAnsi="Times New Roman" w:cs="Times New Roman"/>
          <w:bCs/>
          <w:sz w:val="28"/>
          <w:szCs w:val="28"/>
          <w:lang w:val="en-US"/>
        </w:rPr>
        <w:t>Rh</w:t>
      </w:r>
      <w:r w:rsidRPr="00E94CFD">
        <w:rPr>
          <w:rFonts w:ascii="Times New Roman" w:hAnsi="Times New Roman" w:cs="Times New Roman"/>
          <w:bCs/>
          <w:sz w:val="28"/>
          <w:szCs w:val="28"/>
        </w:rPr>
        <w:t>-</w:t>
      </w:r>
      <w:r w:rsidRPr="00E94CFD">
        <w:rPr>
          <w:rFonts w:ascii="Times New Roman" w:hAnsi="Times New Roman" w:cs="Times New Roman"/>
          <w:bCs/>
          <w:sz w:val="28"/>
          <w:szCs w:val="28"/>
          <w:lang w:val="en-US"/>
        </w:rPr>
        <w:t>Hr</w:t>
      </w:r>
      <w:r w:rsidRPr="00E94CFD">
        <w:rPr>
          <w:rFonts w:ascii="Times New Roman" w:hAnsi="Times New Roman" w:cs="Times New Roman"/>
          <w:bCs/>
          <w:sz w:val="28"/>
          <w:szCs w:val="28"/>
        </w:rPr>
        <w:t xml:space="preserve"> СИСТЕМЕ УЧИТЫВАЕТСЯ ПРИ ПЕРЕСАДКЕ ДОНОРСК</w:t>
      </w:r>
      <w:r w:rsidR="00DB434D" w:rsidRPr="00E94CFD">
        <w:rPr>
          <w:rFonts w:ascii="Times New Roman" w:hAnsi="Times New Roman" w:cs="Times New Roman"/>
          <w:bCs/>
          <w:sz w:val="28"/>
          <w:szCs w:val="28"/>
        </w:rPr>
        <w:t>ИХ</w:t>
      </w:r>
    </w:p>
    <w:p w14:paraId="4F8D71C5"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печени</w:t>
      </w:r>
    </w:p>
    <w:p w14:paraId="4F8D71C6" w14:textId="77777777" w:rsidR="002E4EA7"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почки</w:t>
      </w:r>
      <w:r w:rsidR="002E4EA7" w:rsidRPr="00E94CFD">
        <w:rPr>
          <w:rFonts w:ascii="Times New Roman" w:hAnsi="Times New Roman" w:cs="Times New Roman"/>
          <w:bCs/>
          <w:sz w:val="28"/>
          <w:szCs w:val="28"/>
        </w:rPr>
        <w:t xml:space="preserve"> </w:t>
      </w:r>
    </w:p>
    <w:p w14:paraId="4F8D71C7" w14:textId="77777777" w:rsidR="006131F4"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сердца</w:t>
      </w:r>
    </w:p>
    <w:p w14:paraId="4F8D71C8"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случаях</w:t>
      </w:r>
    </w:p>
    <w:p w14:paraId="4F8D71C9" w14:textId="77777777" w:rsidR="00DB434D" w:rsidRPr="00E94CFD" w:rsidRDefault="00DB434D" w:rsidP="00AA3B5F">
      <w:pPr>
        <w:pStyle w:val="34"/>
        <w:spacing w:after="0" w:line="240" w:lineRule="auto"/>
        <w:jc w:val="both"/>
        <w:rPr>
          <w:rFonts w:ascii="Times New Roman" w:hAnsi="Times New Roman" w:cs="Times New Roman"/>
          <w:bCs/>
          <w:sz w:val="28"/>
          <w:szCs w:val="28"/>
        </w:rPr>
      </w:pPr>
    </w:p>
    <w:p w14:paraId="4F8D71CA" w14:textId="77777777" w:rsidR="00DB434D" w:rsidRPr="00E94CFD" w:rsidRDefault="00DB434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42. ДЛЯ ПРЕДУПРЕЖДЕНИЯ ОТТОРЖЕНИЯ ПЕРЕСАЖЕННОГО ОРГАНА ПРИМЕНЯЕТСЯ ТЕРАПИЯ</w:t>
      </w:r>
    </w:p>
    <w:p w14:paraId="4F8D71CB"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десенсибилизирующая</w:t>
      </w:r>
    </w:p>
    <w:p w14:paraId="4F8D71CC"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иммуносупресивная</w:t>
      </w:r>
    </w:p>
    <w:p w14:paraId="4F8D71CD"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иммуномодулирующая</w:t>
      </w:r>
    </w:p>
    <w:p w14:paraId="4F8D71CE"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 xml:space="preserve">4) дезинтоксикационная </w:t>
      </w:r>
    </w:p>
    <w:p w14:paraId="4F8D71CF" w14:textId="77777777" w:rsidR="00DB434D" w:rsidRPr="00E94CFD" w:rsidRDefault="00DB434D" w:rsidP="00AA3B5F">
      <w:pPr>
        <w:pStyle w:val="34"/>
        <w:spacing w:after="0" w:line="240" w:lineRule="auto"/>
        <w:jc w:val="both"/>
        <w:rPr>
          <w:rFonts w:ascii="Times New Roman" w:hAnsi="Times New Roman" w:cs="Times New Roman"/>
          <w:bCs/>
          <w:sz w:val="28"/>
          <w:szCs w:val="28"/>
        </w:rPr>
      </w:pPr>
    </w:p>
    <w:p w14:paraId="4F8D71D0" w14:textId="77777777" w:rsidR="00DB434D" w:rsidRPr="00E94CFD" w:rsidRDefault="00DB434D"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43. КСЕНОПЕРИКАРД КРУПНОГО РОГАТОГО СКОТА ИСПОЛЬЗУЕТСЯ ДЛЯ ПЛАСТИКИ В ХИРУРГИИ</w:t>
      </w:r>
    </w:p>
    <w:p w14:paraId="4F8D71D1"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желчных путей</w:t>
      </w:r>
    </w:p>
    <w:p w14:paraId="4F8D71D2"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мочевыводящего тракта</w:t>
      </w:r>
    </w:p>
    <w:p w14:paraId="4F8D71D3" w14:textId="77777777" w:rsidR="00DB434D" w:rsidRPr="00E94CFD" w:rsidRDefault="00DB434D"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сердечно-сосудистой</w:t>
      </w:r>
    </w:p>
    <w:p w14:paraId="4F8D71D4" w14:textId="77777777" w:rsidR="00DB434D" w:rsidRPr="00E94CFD" w:rsidRDefault="00F3650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во всех случаях</w:t>
      </w:r>
    </w:p>
    <w:p w14:paraId="4F8D71D5" w14:textId="77777777" w:rsidR="00F36502" w:rsidRPr="00E94CFD" w:rsidRDefault="00F36502" w:rsidP="00AA3B5F">
      <w:pPr>
        <w:pStyle w:val="34"/>
        <w:spacing w:after="0" w:line="240" w:lineRule="auto"/>
        <w:jc w:val="both"/>
        <w:rPr>
          <w:rFonts w:ascii="Times New Roman" w:hAnsi="Times New Roman" w:cs="Times New Roman"/>
          <w:bCs/>
          <w:sz w:val="28"/>
          <w:szCs w:val="28"/>
        </w:rPr>
      </w:pPr>
    </w:p>
    <w:p w14:paraId="4F8D71D6" w14:textId="77777777" w:rsidR="00F36502" w:rsidRPr="00E94CFD" w:rsidRDefault="00F36502"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44. ПЕРВУЮ ПЕРЕСАДКУ СЕРДЦА ОТ ДОНОРА РЕЦИПИЕНТУ В РОССИИ ОСУЩЕСТВИЛ</w:t>
      </w:r>
    </w:p>
    <w:p w14:paraId="4F8D71D7" w14:textId="77777777" w:rsidR="00F36502" w:rsidRPr="00E94CFD" w:rsidRDefault="00F3650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1) А.А. Вишневский</w:t>
      </w:r>
    </w:p>
    <w:p w14:paraId="4F8D71D8" w14:textId="77777777" w:rsidR="00F36502" w:rsidRPr="00E94CFD" w:rsidRDefault="00F3650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2) В.П. Демихов</w:t>
      </w:r>
    </w:p>
    <w:p w14:paraId="4F8D71D9" w14:textId="77777777" w:rsidR="00F36502" w:rsidRPr="00E94CFD" w:rsidRDefault="00F3650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3) Б.В. Петровский</w:t>
      </w:r>
    </w:p>
    <w:p w14:paraId="4F8D71DA" w14:textId="77777777" w:rsidR="00F36502" w:rsidRPr="00E94CFD" w:rsidRDefault="00F36502" w:rsidP="00AA3B5F">
      <w:pPr>
        <w:pStyle w:val="34"/>
        <w:spacing w:after="0" w:line="240" w:lineRule="auto"/>
        <w:ind w:firstLine="1701"/>
        <w:jc w:val="both"/>
        <w:rPr>
          <w:rFonts w:ascii="Times New Roman" w:hAnsi="Times New Roman" w:cs="Times New Roman"/>
          <w:bCs/>
          <w:sz w:val="28"/>
          <w:szCs w:val="28"/>
        </w:rPr>
      </w:pPr>
      <w:r w:rsidRPr="00E94CFD">
        <w:rPr>
          <w:rFonts w:ascii="Times New Roman" w:hAnsi="Times New Roman" w:cs="Times New Roman"/>
          <w:bCs/>
          <w:sz w:val="28"/>
          <w:szCs w:val="28"/>
        </w:rPr>
        <w:t>4) В.И. Шумаков</w:t>
      </w:r>
    </w:p>
    <w:p w14:paraId="4F8D71DB" w14:textId="77777777" w:rsidR="00F36502" w:rsidRPr="00E94CFD" w:rsidRDefault="00F36502" w:rsidP="00AA3B5F">
      <w:pPr>
        <w:pStyle w:val="34"/>
        <w:spacing w:after="0" w:line="240" w:lineRule="auto"/>
        <w:ind w:firstLine="1701"/>
        <w:jc w:val="both"/>
        <w:rPr>
          <w:rFonts w:ascii="Times New Roman" w:hAnsi="Times New Roman" w:cs="Times New Roman"/>
          <w:bCs/>
          <w:sz w:val="28"/>
          <w:szCs w:val="28"/>
        </w:rPr>
      </w:pPr>
    </w:p>
    <w:p w14:paraId="4F8D71DC" w14:textId="77777777" w:rsidR="00F36502" w:rsidRPr="00E94CFD" w:rsidRDefault="00F36502" w:rsidP="00AA3B5F">
      <w:pPr>
        <w:pStyle w:val="34"/>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45. ТРАНСПЛАНТАЦИИ МОГУТ ПОДВЕРГАТЬСЯ</w:t>
      </w:r>
    </w:p>
    <w:p w14:paraId="4F8D71DD" w14:textId="77777777" w:rsidR="00F36502" w:rsidRPr="00E94CFD" w:rsidRDefault="00F36502"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органы</w:t>
      </w:r>
    </w:p>
    <w:p w14:paraId="4F8D71DE" w14:textId="77777777" w:rsidR="00F36502" w:rsidRPr="00E94CFD" w:rsidRDefault="00F36502"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2) ткани</w:t>
      </w:r>
    </w:p>
    <w:p w14:paraId="4F8D71DF" w14:textId="77777777" w:rsidR="00F36502" w:rsidRPr="00E94CFD" w:rsidRDefault="00F36502"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клеточные структуры</w:t>
      </w:r>
    </w:p>
    <w:p w14:paraId="4F8D71E0" w14:textId="77777777" w:rsidR="008122D9" w:rsidRPr="00E94CFD" w:rsidRDefault="00F36502"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органы, ткани и клеточные структуры</w:t>
      </w:r>
    </w:p>
    <w:p w14:paraId="4F8D71E1" w14:textId="77777777" w:rsidR="008122D9" w:rsidRPr="00E94CFD" w:rsidRDefault="008122D9" w:rsidP="00AA3B5F">
      <w:pPr>
        <w:spacing w:after="0" w:line="240" w:lineRule="auto"/>
        <w:ind w:firstLine="1701"/>
        <w:rPr>
          <w:rFonts w:ascii="Times New Roman" w:hAnsi="Times New Roman" w:cs="Times New Roman"/>
          <w:bCs/>
          <w:sz w:val="28"/>
          <w:szCs w:val="28"/>
        </w:rPr>
      </w:pPr>
    </w:p>
    <w:p w14:paraId="4F8D71E2" w14:textId="77777777" w:rsidR="008122D9" w:rsidRPr="00E94CFD" w:rsidRDefault="008122D9" w:rsidP="00AA3B5F">
      <w:pPr>
        <w:spacing w:after="0" w:line="240" w:lineRule="auto"/>
        <w:rPr>
          <w:rFonts w:ascii="Times New Roman" w:hAnsi="Times New Roman" w:cs="Times New Roman"/>
          <w:bCs/>
          <w:sz w:val="28"/>
          <w:szCs w:val="28"/>
        </w:rPr>
      </w:pPr>
      <w:r w:rsidRPr="00E94CFD">
        <w:rPr>
          <w:rFonts w:ascii="Times New Roman" w:hAnsi="Times New Roman" w:cs="Times New Roman"/>
          <w:bCs/>
          <w:sz w:val="28"/>
          <w:szCs w:val="28"/>
        </w:rPr>
        <w:t>46. ПЛАСТИКА ФИЛАТОВСКИМ СТЕБЛЕМ ОТНОСИТСЯ К ПЛАСТИКЕ</w:t>
      </w:r>
    </w:p>
    <w:p w14:paraId="4F8D71E3" w14:textId="7777777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не свободной</w:t>
      </w:r>
    </w:p>
    <w:p w14:paraId="4F8D71E4" w14:textId="7777777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2) свободной</w:t>
      </w:r>
    </w:p>
    <w:p w14:paraId="4F8D71E5" w14:textId="7777777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расщепленным лоскутом</w:t>
      </w:r>
    </w:p>
    <w:p w14:paraId="4F8D71E6" w14:textId="1B04D68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верн</w:t>
      </w:r>
      <w:r w:rsidR="00461E53">
        <w:rPr>
          <w:rFonts w:ascii="Times New Roman" w:hAnsi="Times New Roman" w:cs="Times New Roman"/>
          <w:bCs/>
          <w:sz w:val="28"/>
          <w:szCs w:val="28"/>
        </w:rPr>
        <w:t>ыми являются</w:t>
      </w:r>
      <w:r w:rsidRPr="00E94CFD">
        <w:rPr>
          <w:rFonts w:ascii="Times New Roman" w:hAnsi="Times New Roman" w:cs="Times New Roman"/>
          <w:bCs/>
          <w:sz w:val="28"/>
          <w:szCs w:val="28"/>
        </w:rPr>
        <w:t xml:space="preserve"> 2 и 3 утверждение </w:t>
      </w:r>
    </w:p>
    <w:p w14:paraId="4F8D71E7" w14:textId="77777777" w:rsidR="008122D9" w:rsidRPr="00E94CFD" w:rsidRDefault="008122D9" w:rsidP="00AA3B5F">
      <w:pPr>
        <w:spacing w:after="0" w:line="240" w:lineRule="auto"/>
        <w:ind w:firstLine="1701"/>
        <w:rPr>
          <w:rFonts w:ascii="Times New Roman" w:hAnsi="Times New Roman" w:cs="Times New Roman"/>
          <w:bCs/>
          <w:sz w:val="28"/>
          <w:szCs w:val="28"/>
        </w:rPr>
      </w:pPr>
    </w:p>
    <w:p w14:paraId="4F8D71E8" w14:textId="77777777" w:rsidR="008122D9" w:rsidRPr="00E94CFD" w:rsidRDefault="008122D9" w:rsidP="00AA3B5F">
      <w:pPr>
        <w:spacing w:after="0" w:line="240" w:lineRule="auto"/>
        <w:rPr>
          <w:rFonts w:ascii="Times New Roman" w:hAnsi="Times New Roman" w:cs="Times New Roman"/>
          <w:bCs/>
          <w:sz w:val="28"/>
          <w:szCs w:val="28"/>
        </w:rPr>
      </w:pPr>
      <w:r w:rsidRPr="00E94CFD">
        <w:rPr>
          <w:rFonts w:ascii="Times New Roman" w:hAnsi="Times New Roman" w:cs="Times New Roman"/>
          <w:bCs/>
          <w:sz w:val="28"/>
          <w:szCs w:val="28"/>
        </w:rPr>
        <w:t xml:space="preserve">47. </w:t>
      </w:r>
      <w:r w:rsidR="00BD0587" w:rsidRPr="00E94CFD">
        <w:rPr>
          <w:rFonts w:ascii="Times New Roman" w:hAnsi="Times New Roman" w:cs="Times New Roman"/>
          <w:bCs/>
          <w:sz w:val="28"/>
          <w:szCs w:val="28"/>
        </w:rPr>
        <w:t>ПУПОВИННУЮ КРОВЬ МОЖНО ИСПОЛЬЗОВАТЬ КАК ИСТОЧНИК</w:t>
      </w:r>
    </w:p>
    <w:p w14:paraId="4F8D71E9" w14:textId="7777777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донорской крови</w:t>
      </w:r>
    </w:p>
    <w:p w14:paraId="4F8D71EA" w14:textId="77777777" w:rsidR="008122D9"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2) для выделения плазмы</w:t>
      </w:r>
    </w:p>
    <w:p w14:paraId="4F8D71EB" w14:textId="77777777" w:rsidR="00BD0587" w:rsidRPr="00E94CFD" w:rsidRDefault="008122D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для выделения гемопоэтических стволовых клеток</w:t>
      </w:r>
    </w:p>
    <w:p w14:paraId="4F8D71EC" w14:textId="77777777" w:rsidR="00BD0587" w:rsidRPr="00E94CFD" w:rsidRDefault="00BD0587"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для выделения тромбоцитов</w:t>
      </w:r>
    </w:p>
    <w:p w14:paraId="4F8D71ED" w14:textId="77777777" w:rsidR="00BD0587" w:rsidRPr="00E94CFD" w:rsidRDefault="00BD0587" w:rsidP="00AA3B5F">
      <w:pPr>
        <w:spacing w:after="0" w:line="240" w:lineRule="auto"/>
        <w:rPr>
          <w:rFonts w:ascii="Times New Roman" w:hAnsi="Times New Roman" w:cs="Times New Roman"/>
          <w:bCs/>
          <w:sz w:val="28"/>
          <w:szCs w:val="28"/>
        </w:rPr>
      </w:pPr>
    </w:p>
    <w:p w14:paraId="4F8D71EE" w14:textId="77777777" w:rsidR="00F53BB9" w:rsidRPr="00E94CFD" w:rsidRDefault="00BD0587" w:rsidP="00AA3B5F">
      <w:pPr>
        <w:spacing w:after="0" w:line="240" w:lineRule="auto"/>
        <w:rPr>
          <w:rFonts w:ascii="Times New Roman" w:hAnsi="Times New Roman" w:cs="Times New Roman"/>
          <w:bCs/>
          <w:sz w:val="28"/>
          <w:szCs w:val="28"/>
        </w:rPr>
      </w:pPr>
      <w:r w:rsidRPr="00E94CFD">
        <w:rPr>
          <w:rFonts w:ascii="Times New Roman" w:hAnsi="Times New Roman" w:cs="Times New Roman"/>
          <w:bCs/>
          <w:sz w:val="28"/>
          <w:szCs w:val="28"/>
        </w:rPr>
        <w:t xml:space="preserve">48. </w:t>
      </w:r>
      <w:r w:rsidR="00F53BB9" w:rsidRPr="00E94CFD">
        <w:rPr>
          <w:rFonts w:ascii="Times New Roman" w:hAnsi="Times New Roman" w:cs="Times New Roman"/>
          <w:bCs/>
          <w:sz w:val="28"/>
          <w:szCs w:val="28"/>
        </w:rPr>
        <w:t>СТВОЛОВЫЕ КЛЕТКИ ПЕРЕСАЖИВАЮТ ПОСЛЕ ВЫСОКОДОЗНОЙ ХИМИО- И ЛУЧЕВОЙ ТЕРАПИИ С ЦЕЛЬЮ</w:t>
      </w:r>
    </w:p>
    <w:p w14:paraId="4F8D71EF"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улучшения общего состояния</w:t>
      </w:r>
    </w:p>
    <w:p w14:paraId="4F8D71F0"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2) восстановления кроветворения</w:t>
      </w:r>
    </w:p>
    <w:p w14:paraId="4F8D71F1"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повышения иммунитета</w:t>
      </w:r>
    </w:p>
    <w:p w14:paraId="4F8D71F2"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стабилизации ОЦК</w:t>
      </w:r>
    </w:p>
    <w:p w14:paraId="4F8D71F3" w14:textId="77777777" w:rsidR="00F53BB9" w:rsidRPr="00E94CFD" w:rsidRDefault="00F53BB9" w:rsidP="00AA3B5F">
      <w:pPr>
        <w:spacing w:after="0" w:line="240" w:lineRule="auto"/>
        <w:rPr>
          <w:rFonts w:ascii="Times New Roman" w:hAnsi="Times New Roman" w:cs="Times New Roman"/>
          <w:bCs/>
          <w:sz w:val="28"/>
          <w:szCs w:val="28"/>
        </w:rPr>
      </w:pPr>
    </w:p>
    <w:p w14:paraId="4F8D71F4" w14:textId="77777777" w:rsidR="00F53BB9" w:rsidRPr="00E94CFD" w:rsidRDefault="00F53BB9" w:rsidP="00AA3B5F">
      <w:pPr>
        <w:spacing w:after="0" w:line="240" w:lineRule="auto"/>
        <w:jc w:val="both"/>
        <w:rPr>
          <w:rFonts w:ascii="Times New Roman" w:hAnsi="Times New Roman" w:cs="Times New Roman"/>
          <w:bCs/>
          <w:sz w:val="28"/>
          <w:szCs w:val="28"/>
        </w:rPr>
      </w:pPr>
      <w:r w:rsidRPr="00E94CFD">
        <w:rPr>
          <w:rFonts w:ascii="Times New Roman" w:hAnsi="Times New Roman" w:cs="Times New Roman"/>
          <w:bCs/>
          <w:sz w:val="28"/>
          <w:szCs w:val="28"/>
        </w:rPr>
        <w:t xml:space="preserve">49. </w:t>
      </w:r>
      <w:r w:rsidR="00E66F64" w:rsidRPr="00E94CFD">
        <w:rPr>
          <w:rFonts w:ascii="Times New Roman" w:hAnsi="Times New Roman" w:cs="Times New Roman"/>
          <w:bCs/>
          <w:sz w:val="28"/>
          <w:szCs w:val="28"/>
        </w:rPr>
        <w:t>ДЛЯ ВОССТАНОВЛЕНИЯ КРОВЕТВОРЕНИЯ ПОСЛЕ ВЫСОКОДОЗНОЙ ХИМИО- И ЛУЧЕВОЙ ТЕРАПИИ ПРОВОДЯТ</w:t>
      </w:r>
    </w:p>
    <w:p w14:paraId="4F8D71F5"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трансплантацию стволовых клеток</w:t>
      </w:r>
    </w:p>
    <w:p w14:paraId="4F8D71F6" w14:textId="77777777" w:rsidR="00F53BB9" w:rsidRPr="00E94CFD" w:rsidRDefault="00F53BB9"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2) переливание крови</w:t>
      </w:r>
    </w:p>
    <w:p w14:paraId="4F8D71F7" w14:textId="77777777" w:rsidR="00F53BB9"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вливание препаратов комплексного действия</w:t>
      </w:r>
    </w:p>
    <w:p w14:paraId="4F8D71F8" w14:textId="77777777" w:rsidR="00E66F64"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инфузию дезинтоксикационных кровезаменителей</w:t>
      </w:r>
    </w:p>
    <w:p w14:paraId="4F8D71F9" w14:textId="77777777" w:rsidR="00E66F64" w:rsidRPr="00E94CFD" w:rsidRDefault="00E66F64" w:rsidP="00AA3B5F">
      <w:pPr>
        <w:spacing w:after="0" w:line="240" w:lineRule="auto"/>
        <w:rPr>
          <w:rFonts w:ascii="Times New Roman" w:hAnsi="Times New Roman" w:cs="Times New Roman"/>
          <w:bCs/>
          <w:sz w:val="28"/>
          <w:szCs w:val="28"/>
        </w:rPr>
      </w:pPr>
    </w:p>
    <w:p w14:paraId="4F8D71FA" w14:textId="77777777" w:rsidR="00E66F64" w:rsidRPr="00E94CFD" w:rsidRDefault="00E66F64" w:rsidP="00AA3B5F">
      <w:pPr>
        <w:spacing w:after="0" w:line="240" w:lineRule="auto"/>
        <w:rPr>
          <w:rFonts w:ascii="Times New Roman" w:hAnsi="Times New Roman" w:cs="Times New Roman"/>
          <w:bCs/>
          <w:sz w:val="28"/>
          <w:szCs w:val="28"/>
        </w:rPr>
      </w:pPr>
      <w:r w:rsidRPr="00E94CFD">
        <w:rPr>
          <w:rFonts w:ascii="Times New Roman" w:hAnsi="Times New Roman" w:cs="Times New Roman"/>
          <w:bCs/>
          <w:sz w:val="28"/>
          <w:szCs w:val="28"/>
        </w:rPr>
        <w:t>50. ЛИПОСАКЦИЯ ОТНОСИТСЯ К ОПЕРАЦИИ</w:t>
      </w:r>
    </w:p>
    <w:p w14:paraId="4F8D71FB" w14:textId="77777777" w:rsidR="00E66F64"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1) реконструктивной</w:t>
      </w:r>
    </w:p>
    <w:p w14:paraId="4F8D71FC" w14:textId="77777777" w:rsidR="00E66F64"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 xml:space="preserve">2) восстановительной </w:t>
      </w:r>
    </w:p>
    <w:p w14:paraId="4F8D71FD" w14:textId="77777777" w:rsidR="00E66F64"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3) косметической</w:t>
      </w:r>
    </w:p>
    <w:p w14:paraId="4F8D71FE" w14:textId="77777777" w:rsidR="00E66F64" w:rsidRPr="00E94CFD" w:rsidRDefault="00E66F64" w:rsidP="00AA3B5F">
      <w:pPr>
        <w:spacing w:after="0" w:line="240" w:lineRule="auto"/>
        <w:ind w:firstLine="1701"/>
        <w:rPr>
          <w:rFonts w:ascii="Times New Roman" w:hAnsi="Times New Roman" w:cs="Times New Roman"/>
          <w:bCs/>
          <w:sz w:val="28"/>
          <w:szCs w:val="28"/>
        </w:rPr>
      </w:pPr>
      <w:r w:rsidRPr="00E94CFD">
        <w:rPr>
          <w:rFonts w:ascii="Times New Roman" w:hAnsi="Times New Roman" w:cs="Times New Roman"/>
          <w:bCs/>
          <w:sz w:val="28"/>
          <w:szCs w:val="28"/>
        </w:rPr>
        <w:t>4) по трансплантации</w:t>
      </w:r>
    </w:p>
    <w:p w14:paraId="4F8D71FF" w14:textId="77777777" w:rsidR="00F36502" w:rsidRPr="00E94CFD" w:rsidRDefault="00F36502" w:rsidP="00AA3B5F">
      <w:pPr>
        <w:spacing w:after="0" w:line="240" w:lineRule="auto"/>
        <w:rPr>
          <w:rFonts w:ascii="Times New Roman" w:eastAsiaTheme="minorHAnsi" w:hAnsi="Times New Roman" w:cs="Times New Roman"/>
          <w:bCs/>
          <w:sz w:val="28"/>
          <w:szCs w:val="28"/>
          <w:lang w:eastAsia="en-US"/>
        </w:rPr>
      </w:pPr>
      <w:r w:rsidRPr="00E94CFD">
        <w:rPr>
          <w:rFonts w:ascii="Times New Roman" w:hAnsi="Times New Roman" w:cs="Times New Roman"/>
          <w:bCs/>
          <w:sz w:val="28"/>
          <w:szCs w:val="28"/>
        </w:rPr>
        <w:br w:type="page"/>
      </w:r>
    </w:p>
    <w:p w14:paraId="4F8D7200" w14:textId="77777777" w:rsidR="008D6F73" w:rsidRPr="00E94CFD" w:rsidRDefault="008D6F73" w:rsidP="00AA3B5F">
      <w:pPr>
        <w:tabs>
          <w:tab w:val="left" w:pos="0"/>
        </w:tabs>
        <w:spacing w:after="0" w:line="240" w:lineRule="auto"/>
        <w:jc w:val="center"/>
        <w:rPr>
          <w:rFonts w:ascii="Times New Roman" w:hAnsi="Times New Roman" w:cs="Times New Roman"/>
          <w:b/>
          <w:noProof/>
          <w:sz w:val="28"/>
          <w:szCs w:val="28"/>
        </w:rPr>
      </w:pPr>
      <w:r w:rsidRPr="00E94CFD">
        <w:rPr>
          <w:rFonts w:ascii="Times New Roman" w:hAnsi="Times New Roman" w:cs="Times New Roman"/>
          <w:b/>
          <w:noProof/>
          <w:sz w:val="28"/>
          <w:szCs w:val="28"/>
        </w:rPr>
        <w:t>ЭТАЛОНЫ ОТВЕТОВ</w:t>
      </w:r>
    </w:p>
    <w:p w14:paraId="4F8D7201" w14:textId="77777777" w:rsidR="0034752C" w:rsidRPr="00E94CFD" w:rsidRDefault="0034752C" w:rsidP="00AA3B5F">
      <w:pPr>
        <w:pStyle w:val="a4"/>
        <w:spacing w:before="0" w:beforeAutospacing="0" w:after="0" w:afterAutospacing="0" w:line="360" w:lineRule="auto"/>
        <w:ind w:firstLine="703"/>
        <w:jc w:val="center"/>
        <w:rPr>
          <w:b/>
          <w:sz w:val="28"/>
          <w:szCs w:val="28"/>
        </w:rPr>
      </w:pPr>
      <w:r w:rsidRPr="00E94CFD">
        <w:rPr>
          <w:b/>
          <w:sz w:val="28"/>
          <w:szCs w:val="28"/>
        </w:rPr>
        <w:t>к тестовым заданиям по темам</w:t>
      </w:r>
    </w:p>
    <w:p w14:paraId="4F8D7202" w14:textId="77777777" w:rsidR="0034752C" w:rsidRPr="00E94CFD" w:rsidRDefault="0034752C" w:rsidP="00AA3B5F">
      <w:pPr>
        <w:pStyle w:val="a4"/>
        <w:spacing w:before="0" w:beforeAutospacing="0" w:after="0" w:afterAutospacing="0" w:line="360" w:lineRule="auto"/>
        <w:jc w:val="both"/>
        <w:rPr>
          <w:b/>
          <w:bCs/>
          <w:sz w:val="28"/>
          <w:szCs w:val="28"/>
        </w:rPr>
      </w:pPr>
      <w:r w:rsidRPr="00E94CFD">
        <w:rPr>
          <w:b/>
          <w:bCs/>
          <w:sz w:val="28"/>
          <w:szCs w:val="28"/>
        </w:rPr>
        <w:t xml:space="preserve">Лекция </w:t>
      </w:r>
      <w:r w:rsidR="00AD06DF" w:rsidRPr="00E94CFD">
        <w:rPr>
          <w:b/>
          <w:bCs/>
          <w:sz w:val="28"/>
          <w:szCs w:val="28"/>
          <w:lang w:val="en-US"/>
        </w:rPr>
        <w:t>I</w:t>
      </w:r>
      <w:r w:rsidRPr="00E94CFD">
        <w:rPr>
          <w:b/>
          <w:bCs/>
          <w:sz w:val="28"/>
          <w:szCs w:val="28"/>
        </w:rPr>
        <w:t>. «История хирургии. Асептика-антисептика. Стерилизация хирургического инструментария и шовного материала»</w:t>
      </w:r>
    </w:p>
    <w:p w14:paraId="4F8D7203" w14:textId="77777777" w:rsidR="005C159C" w:rsidRPr="00E94CFD" w:rsidRDefault="005C159C" w:rsidP="00AA3B5F">
      <w:pPr>
        <w:pStyle w:val="a4"/>
        <w:spacing w:before="0" w:beforeAutospacing="0" w:after="0" w:afterAutospacing="0" w:line="360" w:lineRule="auto"/>
        <w:jc w:val="both"/>
        <w:rPr>
          <w:b/>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5"/>
        <w:gridCol w:w="1933"/>
        <w:gridCol w:w="1933"/>
        <w:gridCol w:w="1933"/>
        <w:gridCol w:w="1732"/>
      </w:tblGrid>
      <w:tr w:rsidR="008D6F73" w:rsidRPr="00E94CFD" w14:paraId="4F8D7209" w14:textId="77777777" w:rsidTr="00B73C66">
        <w:trPr>
          <w:trHeight w:val="319"/>
        </w:trPr>
        <w:tc>
          <w:tcPr>
            <w:tcW w:w="1825" w:type="dxa"/>
          </w:tcPr>
          <w:p w14:paraId="4F8D720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w:t>
            </w:r>
          </w:p>
        </w:tc>
        <w:tc>
          <w:tcPr>
            <w:tcW w:w="1933" w:type="dxa"/>
          </w:tcPr>
          <w:p w14:paraId="4F8D720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18-1</w:t>
            </w:r>
          </w:p>
        </w:tc>
        <w:tc>
          <w:tcPr>
            <w:tcW w:w="1933" w:type="dxa"/>
          </w:tcPr>
          <w:p w14:paraId="4F8D720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35-1</w:t>
            </w:r>
          </w:p>
        </w:tc>
        <w:tc>
          <w:tcPr>
            <w:tcW w:w="1933" w:type="dxa"/>
          </w:tcPr>
          <w:p w14:paraId="4F8D720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52-4</w:t>
            </w:r>
          </w:p>
        </w:tc>
        <w:tc>
          <w:tcPr>
            <w:tcW w:w="1732" w:type="dxa"/>
          </w:tcPr>
          <w:p w14:paraId="4F8D720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69-2</w:t>
            </w:r>
          </w:p>
        </w:tc>
      </w:tr>
      <w:tr w:rsidR="008D6F73" w:rsidRPr="00E94CFD" w14:paraId="4F8D720F" w14:textId="77777777" w:rsidTr="00B73C66">
        <w:trPr>
          <w:trHeight w:val="319"/>
        </w:trPr>
        <w:tc>
          <w:tcPr>
            <w:tcW w:w="1825" w:type="dxa"/>
          </w:tcPr>
          <w:p w14:paraId="4F8D720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w:t>
            </w:r>
          </w:p>
        </w:tc>
        <w:tc>
          <w:tcPr>
            <w:tcW w:w="1933" w:type="dxa"/>
          </w:tcPr>
          <w:p w14:paraId="4F8D720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19-1</w:t>
            </w:r>
          </w:p>
        </w:tc>
        <w:tc>
          <w:tcPr>
            <w:tcW w:w="1933" w:type="dxa"/>
          </w:tcPr>
          <w:p w14:paraId="4F8D720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36-4</w:t>
            </w:r>
          </w:p>
        </w:tc>
        <w:tc>
          <w:tcPr>
            <w:tcW w:w="1933" w:type="dxa"/>
          </w:tcPr>
          <w:p w14:paraId="4F8D720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53-3</w:t>
            </w:r>
          </w:p>
        </w:tc>
        <w:tc>
          <w:tcPr>
            <w:tcW w:w="1732" w:type="dxa"/>
          </w:tcPr>
          <w:p w14:paraId="4F8D720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70-1</w:t>
            </w:r>
          </w:p>
        </w:tc>
      </w:tr>
      <w:tr w:rsidR="008D6F73" w:rsidRPr="00E94CFD" w14:paraId="4F8D7215" w14:textId="77777777" w:rsidTr="00B73C66">
        <w:trPr>
          <w:trHeight w:val="319"/>
        </w:trPr>
        <w:tc>
          <w:tcPr>
            <w:tcW w:w="1825" w:type="dxa"/>
          </w:tcPr>
          <w:p w14:paraId="4F8D721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w:t>
            </w:r>
          </w:p>
        </w:tc>
        <w:tc>
          <w:tcPr>
            <w:tcW w:w="1933" w:type="dxa"/>
          </w:tcPr>
          <w:p w14:paraId="4F8D721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20-2</w:t>
            </w:r>
          </w:p>
        </w:tc>
        <w:tc>
          <w:tcPr>
            <w:tcW w:w="1933" w:type="dxa"/>
          </w:tcPr>
          <w:p w14:paraId="4F8D721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37-2</w:t>
            </w:r>
          </w:p>
        </w:tc>
        <w:tc>
          <w:tcPr>
            <w:tcW w:w="1933" w:type="dxa"/>
          </w:tcPr>
          <w:p w14:paraId="4F8D721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54-1</w:t>
            </w:r>
          </w:p>
        </w:tc>
        <w:tc>
          <w:tcPr>
            <w:tcW w:w="1732" w:type="dxa"/>
          </w:tcPr>
          <w:p w14:paraId="4F8D721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71-2</w:t>
            </w:r>
          </w:p>
        </w:tc>
      </w:tr>
      <w:tr w:rsidR="008D6F73" w:rsidRPr="00E94CFD" w14:paraId="4F8D721B" w14:textId="77777777" w:rsidTr="00B73C66">
        <w:trPr>
          <w:trHeight w:val="331"/>
        </w:trPr>
        <w:tc>
          <w:tcPr>
            <w:tcW w:w="1825" w:type="dxa"/>
          </w:tcPr>
          <w:p w14:paraId="4F8D721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w:t>
            </w:r>
          </w:p>
        </w:tc>
        <w:tc>
          <w:tcPr>
            <w:tcW w:w="1933" w:type="dxa"/>
          </w:tcPr>
          <w:p w14:paraId="4F8D721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21-1</w:t>
            </w:r>
          </w:p>
        </w:tc>
        <w:tc>
          <w:tcPr>
            <w:tcW w:w="1933" w:type="dxa"/>
          </w:tcPr>
          <w:p w14:paraId="4F8D721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38-2</w:t>
            </w:r>
          </w:p>
        </w:tc>
        <w:tc>
          <w:tcPr>
            <w:tcW w:w="1933" w:type="dxa"/>
          </w:tcPr>
          <w:p w14:paraId="4F8D721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55-3</w:t>
            </w:r>
          </w:p>
        </w:tc>
        <w:tc>
          <w:tcPr>
            <w:tcW w:w="1732" w:type="dxa"/>
          </w:tcPr>
          <w:p w14:paraId="4F8D721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72-4</w:t>
            </w:r>
          </w:p>
        </w:tc>
      </w:tr>
      <w:tr w:rsidR="008D6F73" w:rsidRPr="00E94CFD" w14:paraId="4F8D7221" w14:textId="77777777" w:rsidTr="00B73C66">
        <w:trPr>
          <w:trHeight w:val="319"/>
        </w:trPr>
        <w:tc>
          <w:tcPr>
            <w:tcW w:w="1825" w:type="dxa"/>
          </w:tcPr>
          <w:p w14:paraId="4F8D721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5-1</w:t>
            </w:r>
          </w:p>
        </w:tc>
        <w:tc>
          <w:tcPr>
            <w:tcW w:w="1933" w:type="dxa"/>
          </w:tcPr>
          <w:p w14:paraId="4F8D721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22-1</w:t>
            </w:r>
          </w:p>
        </w:tc>
        <w:tc>
          <w:tcPr>
            <w:tcW w:w="1933" w:type="dxa"/>
          </w:tcPr>
          <w:p w14:paraId="4F8D721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39-3</w:t>
            </w:r>
          </w:p>
        </w:tc>
        <w:tc>
          <w:tcPr>
            <w:tcW w:w="1933" w:type="dxa"/>
          </w:tcPr>
          <w:p w14:paraId="4F8D721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56-4</w:t>
            </w:r>
          </w:p>
        </w:tc>
        <w:tc>
          <w:tcPr>
            <w:tcW w:w="1732" w:type="dxa"/>
          </w:tcPr>
          <w:p w14:paraId="4F8D722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73-2</w:t>
            </w:r>
          </w:p>
        </w:tc>
      </w:tr>
      <w:tr w:rsidR="008D6F73" w:rsidRPr="00E94CFD" w14:paraId="4F8D7227" w14:textId="77777777" w:rsidTr="00B73C66">
        <w:trPr>
          <w:trHeight w:val="311"/>
        </w:trPr>
        <w:tc>
          <w:tcPr>
            <w:tcW w:w="1825" w:type="dxa"/>
          </w:tcPr>
          <w:p w14:paraId="4F8D722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6-1</w:t>
            </w:r>
          </w:p>
        </w:tc>
        <w:tc>
          <w:tcPr>
            <w:tcW w:w="1933" w:type="dxa"/>
          </w:tcPr>
          <w:p w14:paraId="4F8D722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23-4</w:t>
            </w:r>
          </w:p>
        </w:tc>
        <w:tc>
          <w:tcPr>
            <w:tcW w:w="1933" w:type="dxa"/>
          </w:tcPr>
          <w:p w14:paraId="4F8D722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40-4</w:t>
            </w:r>
          </w:p>
        </w:tc>
        <w:tc>
          <w:tcPr>
            <w:tcW w:w="1933" w:type="dxa"/>
          </w:tcPr>
          <w:p w14:paraId="4F8D722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57-2</w:t>
            </w:r>
          </w:p>
        </w:tc>
        <w:tc>
          <w:tcPr>
            <w:tcW w:w="1732" w:type="dxa"/>
          </w:tcPr>
          <w:p w14:paraId="4F8D722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74-3</w:t>
            </w:r>
          </w:p>
        </w:tc>
      </w:tr>
      <w:tr w:rsidR="008D6F73" w:rsidRPr="00E94CFD" w14:paraId="4F8D722D" w14:textId="77777777" w:rsidTr="00B73C66">
        <w:trPr>
          <w:trHeight w:val="331"/>
        </w:trPr>
        <w:tc>
          <w:tcPr>
            <w:tcW w:w="1825" w:type="dxa"/>
          </w:tcPr>
          <w:p w14:paraId="4F8D722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7-2</w:t>
            </w:r>
          </w:p>
        </w:tc>
        <w:tc>
          <w:tcPr>
            <w:tcW w:w="1933" w:type="dxa"/>
          </w:tcPr>
          <w:p w14:paraId="4F8D722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24-3</w:t>
            </w:r>
          </w:p>
        </w:tc>
        <w:tc>
          <w:tcPr>
            <w:tcW w:w="1933" w:type="dxa"/>
          </w:tcPr>
          <w:p w14:paraId="4F8D722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41-3</w:t>
            </w:r>
          </w:p>
        </w:tc>
        <w:tc>
          <w:tcPr>
            <w:tcW w:w="1933" w:type="dxa"/>
          </w:tcPr>
          <w:p w14:paraId="4F8D722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58-2</w:t>
            </w:r>
          </w:p>
        </w:tc>
        <w:tc>
          <w:tcPr>
            <w:tcW w:w="1732" w:type="dxa"/>
          </w:tcPr>
          <w:p w14:paraId="4F8D722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75-4</w:t>
            </w:r>
          </w:p>
        </w:tc>
      </w:tr>
      <w:tr w:rsidR="008D6F73" w:rsidRPr="00E94CFD" w14:paraId="4F8D7233" w14:textId="77777777" w:rsidTr="00B73C66">
        <w:trPr>
          <w:trHeight w:val="331"/>
        </w:trPr>
        <w:tc>
          <w:tcPr>
            <w:tcW w:w="1825" w:type="dxa"/>
          </w:tcPr>
          <w:p w14:paraId="4F8D722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8-1</w:t>
            </w:r>
          </w:p>
        </w:tc>
        <w:tc>
          <w:tcPr>
            <w:tcW w:w="1933" w:type="dxa"/>
          </w:tcPr>
          <w:p w14:paraId="4F8D722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25-3</w:t>
            </w:r>
          </w:p>
        </w:tc>
        <w:tc>
          <w:tcPr>
            <w:tcW w:w="1933" w:type="dxa"/>
          </w:tcPr>
          <w:p w14:paraId="4F8D723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42-3</w:t>
            </w:r>
          </w:p>
        </w:tc>
        <w:tc>
          <w:tcPr>
            <w:tcW w:w="1933" w:type="dxa"/>
          </w:tcPr>
          <w:p w14:paraId="4F8D723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59-1</w:t>
            </w:r>
          </w:p>
        </w:tc>
        <w:tc>
          <w:tcPr>
            <w:tcW w:w="1732" w:type="dxa"/>
          </w:tcPr>
          <w:p w14:paraId="4F8D723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76-1</w:t>
            </w:r>
          </w:p>
        </w:tc>
      </w:tr>
      <w:tr w:rsidR="008D6F73" w:rsidRPr="00E94CFD" w14:paraId="4F8D7239" w14:textId="77777777" w:rsidTr="00B73C66">
        <w:trPr>
          <w:trHeight w:val="319"/>
        </w:trPr>
        <w:tc>
          <w:tcPr>
            <w:tcW w:w="1825" w:type="dxa"/>
          </w:tcPr>
          <w:p w14:paraId="4F8D723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9-3</w:t>
            </w:r>
          </w:p>
        </w:tc>
        <w:tc>
          <w:tcPr>
            <w:tcW w:w="1933" w:type="dxa"/>
          </w:tcPr>
          <w:p w14:paraId="4F8D723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26-2</w:t>
            </w:r>
          </w:p>
        </w:tc>
        <w:tc>
          <w:tcPr>
            <w:tcW w:w="1933" w:type="dxa"/>
          </w:tcPr>
          <w:p w14:paraId="4F8D723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43-2</w:t>
            </w:r>
          </w:p>
        </w:tc>
        <w:tc>
          <w:tcPr>
            <w:tcW w:w="1933" w:type="dxa"/>
          </w:tcPr>
          <w:p w14:paraId="4F8D723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60-3</w:t>
            </w:r>
          </w:p>
        </w:tc>
        <w:tc>
          <w:tcPr>
            <w:tcW w:w="1732" w:type="dxa"/>
          </w:tcPr>
          <w:p w14:paraId="4F8D723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77-1</w:t>
            </w:r>
          </w:p>
        </w:tc>
      </w:tr>
      <w:tr w:rsidR="008D6F73" w:rsidRPr="00E94CFD" w14:paraId="4F8D723F" w14:textId="77777777" w:rsidTr="00B73C66">
        <w:trPr>
          <w:trHeight w:val="331"/>
        </w:trPr>
        <w:tc>
          <w:tcPr>
            <w:tcW w:w="1825" w:type="dxa"/>
          </w:tcPr>
          <w:p w14:paraId="4F8D723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10-1</w:t>
            </w:r>
          </w:p>
        </w:tc>
        <w:tc>
          <w:tcPr>
            <w:tcW w:w="1933" w:type="dxa"/>
          </w:tcPr>
          <w:p w14:paraId="4F8D723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27-2</w:t>
            </w:r>
          </w:p>
        </w:tc>
        <w:tc>
          <w:tcPr>
            <w:tcW w:w="1933" w:type="dxa"/>
          </w:tcPr>
          <w:p w14:paraId="4F8D723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44-1</w:t>
            </w:r>
          </w:p>
        </w:tc>
        <w:tc>
          <w:tcPr>
            <w:tcW w:w="1933" w:type="dxa"/>
          </w:tcPr>
          <w:p w14:paraId="4F8D723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61-4</w:t>
            </w:r>
          </w:p>
        </w:tc>
        <w:tc>
          <w:tcPr>
            <w:tcW w:w="1732" w:type="dxa"/>
          </w:tcPr>
          <w:p w14:paraId="4F8D723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78-2</w:t>
            </w:r>
          </w:p>
        </w:tc>
      </w:tr>
      <w:tr w:rsidR="008D6F73" w:rsidRPr="00E94CFD" w14:paraId="4F8D7245" w14:textId="77777777" w:rsidTr="00B73C66">
        <w:trPr>
          <w:trHeight w:val="331"/>
        </w:trPr>
        <w:tc>
          <w:tcPr>
            <w:tcW w:w="1825" w:type="dxa"/>
          </w:tcPr>
          <w:p w14:paraId="4F8D724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11-3</w:t>
            </w:r>
          </w:p>
        </w:tc>
        <w:tc>
          <w:tcPr>
            <w:tcW w:w="1933" w:type="dxa"/>
          </w:tcPr>
          <w:p w14:paraId="4F8D724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28-1</w:t>
            </w:r>
          </w:p>
        </w:tc>
        <w:tc>
          <w:tcPr>
            <w:tcW w:w="1933" w:type="dxa"/>
          </w:tcPr>
          <w:p w14:paraId="4F8D724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45-4</w:t>
            </w:r>
          </w:p>
        </w:tc>
        <w:tc>
          <w:tcPr>
            <w:tcW w:w="1933" w:type="dxa"/>
          </w:tcPr>
          <w:p w14:paraId="4F8D724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62-3</w:t>
            </w:r>
          </w:p>
        </w:tc>
        <w:tc>
          <w:tcPr>
            <w:tcW w:w="1732" w:type="dxa"/>
          </w:tcPr>
          <w:p w14:paraId="4F8D724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79-4</w:t>
            </w:r>
          </w:p>
        </w:tc>
      </w:tr>
      <w:tr w:rsidR="008D6F73" w:rsidRPr="00E94CFD" w14:paraId="4F8D724B" w14:textId="77777777" w:rsidTr="00B73C66">
        <w:trPr>
          <w:trHeight w:val="331"/>
        </w:trPr>
        <w:tc>
          <w:tcPr>
            <w:tcW w:w="1825" w:type="dxa"/>
          </w:tcPr>
          <w:p w14:paraId="4F8D724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12-1</w:t>
            </w:r>
          </w:p>
        </w:tc>
        <w:tc>
          <w:tcPr>
            <w:tcW w:w="1933" w:type="dxa"/>
          </w:tcPr>
          <w:p w14:paraId="4F8D724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29-3</w:t>
            </w:r>
          </w:p>
        </w:tc>
        <w:tc>
          <w:tcPr>
            <w:tcW w:w="1933" w:type="dxa"/>
          </w:tcPr>
          <w:p w14:paraId="4F8D724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46-2</w:t>
            </w:r>
          </w:p>
        </w:tc>
        <w:tc>
          <w:tcPr>
            <w:tcW w:w="1933" w:type="dxa"/>
          </w:tcPr>
          <w:p w14:paraId="4F8D724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63-3</w:t>
            </w:r>
          </w:p>
        </w:tc>
        <w:tc>
          <w:tcPr>
            <w:tcW w:w="1732" w:type="dxa"/>
          </w:tcPr>
          <w:p w14:paraId="4F8D724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80-2</w:t>
            </w:r>
          </w:p>
        </w:tc>
      </w:tr>
      <w:tr w:rsidR="008D6F73" w:rsidRPr="00E94CFD" w14:paraId="4F8D7251" w14:textId="77777777" w:rsidTr="00B73C66">
        <w:trPr>
          <w:trHeight w:val="331"/>
        </w:trPr>
        <w:tc>
          <w:tcPr>
            <w:tcW w:w="1825" w:type="dxa"/>
          </w:tcPr>
          <w:p w14:paraId="4F8D724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13-2</w:t>
            </w:r>
          </w:p>
        </w:tc>
        <w:tc>
          <w:tcPr>
            <w:tcW w:w="1933" w:type="dxa"/>
          </w:tcPr>
          <w:p w14:paraId="4F8D724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30-4</w:t>
            </w:r>
          </w:p>
        </w:tc>
        <w:tc>
          <w:tcPr>
            <w:tcW w:w="1933" w:type="dxa"/>
          </w:tcPr>
          <w:p w14:paraId="4F8D724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47-3</w:t>
            </w:r>
          </w:p>
        </w:tc>
        <w:tc>
          <w:tcPr>
            <w:tcW w:w="1933" w:type="dxa"/>
          </w:tcPr>
          <w:p w14:paraId="4F8D724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64-2</w:t>
            </w:r>
          </w:p>
        </w:tc>
        <w:tc>
          <w:tcPr>
            <w:tcW w:w="1732" w:type="dxa"/>
          </w:tcPr>
          <w:p w14:paraId="4F8D725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81-2</w:t>
            </w:r>
          </w:p>
        </w:tc>
      </w:tr>
      <w:tr w:rsidR="008D6F73" w:rsidRPr="00E94CFD" w14:paraId="4F8D7257" w14:textId="77777777" w:rsidTr="00B73C66">
        <w:trPr>
          <w:trHeight w:val="319"/>
        </w:trPr>
        <w:tc>
          <w:tcPr>
            <w:tcW w:w="1825" w:type="dxa"/>
          </w:tcPr>
          <w:p w14:paraId="4F8D725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14-3</w:t>
            </w:r>
          </w:p>
        </w:tc>
        <w:tc>
          <w:tcPr>
            <w:tcW w:w="1933" w:type="dxa"/>
          </w:tcPr>
          <w:p w14:paraId="4F8D725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31-2</w:t>
            </w:r>
          </w:p>
        </w:tc>
        <w:tc>
          <w:tcPr>
            <w:tcW w:w="1933" w:type="dxa"/>
          </w:tcPr>
          <w:p w14:paraId="4F8D725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48-4</w:t>
            </w:r>
          </w:p>
        </w:tc>
        <w:tc>
          <w:tcPr>
            <w:tcW w:w="1933" w:type="dxa"/>
          </w:tcPr>
          <w:p w14:paraId="4F8D725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65-4</w:t>
            </w:r>
          </w:p>
        </w:tc>
        <w:tc>
          <w:tcPr>
            <w:tcW w:w="1732" w:type="dxa"/>
          </w:tcPr>
          <w:p w14:paraId="4F8D725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82-2</w:t>
            </w:r>
          </w:p>
        </w:tc>
      </w:tr>
      <w:tr w:rsidR="008D6F73" w:rsidRPr="00E94CFD" w14:paraId="4F8D725D" w14:textId="77777777" w:rsidTr="00B73C66">
        <w:trPr>
          <w:trHeight w:val="331"/>
        </w:trPr>
        <w:tc>
          <w:tcPr>
            <w:tcW w:w="1825" w:type="dxa"/>
          </w:tcPr>
          <w:p w14:paraId="4F8D725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15-1</w:t>
            </w:r>
          </w:p>
        </w:tc>
        <w:tc>
          <w:tcPr>
            <w:tcW w:w="1933" w:type="dxa"/>
          </w:tcPr>
          <w:p w14:paraId="4F8D725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32-1</w:t>
            </w:r>
          </w:p>
        </w:tc>
        <w:tc>
          <w:tcPr>
            <w:tcW w:w="1933" w:type="dxa"/>
          </w:tcPr>
          <w:p w14:paraId="4F8D725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49-1</w:t>
            </w:r>
          </w:p>
        </w:tc>
        <w:tc>
          <w:tcPr>
            <w:tcW w:w="1933" w:type="dxa"/>
          </w:tcPr>
          <w:p w14:paraId="4F8D725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66-2</w:t>
            </w:r>
          </w:p>
        </w:tc>
        <w:tc>
          <w:tcPr>
            <w:tcW w:w="1732" w:type="dxa"/>
          </w:tcPr>
          <w:p w14:paraId="4F8D725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83-1</w:t>
            </w:r>
          </w:p>
        </w:tc>
      </w:tr>
      <w:tr w:rsidR="008D6F73" w:rsidRPr="00E94CFD" w14:paraId="4F8D7263" w14:textId="77777777" w:rsidTr="00B73C66">
        <w:trPr>
          <w:trHeight w:val="319"/>
        </w:trPr>
        <w:tc>
          <w:tcPr>
            <w:tcW w:w="1825" w:type="dxa"/>
          </w:tcPr>
          <w:p w14:paraId="4F8D725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16-3</w:t>
            </w:r>
          </w:p>
        </w:tc>
        <w:tc>
          <w:tcPr>
            <w:tcW w:w="1933" w:type="dxa"/>
          </w:tcPr>
          <w:p w14:paraId="4F8D725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33-3</w:t>
            </w:r>
          </w:p>
        </w:tc>
        <w:tc>
          <w:tcPr>
            <w:tcW w:w="1933" w:type="dxa"/>
          </w:tcPr>
          <w:p w14:paraId="4F8D726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50-3</w:t>
            </w:r>
          </w:p>
        </w:tc>
        <w:tc>
          <w:tcPr>
            <w:tcW w:w="1933" w:type="dxa"/>
          </w:tcPr>
          <w:p w14:paraId="4F8D726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67-3</w:t>
            </w:r>
          </w:p>
        </w:tc>
        <w:tc>
          <w:tcPr>
            <w:tcW w:w="1732" w:type="dxa"/>
          </w:tcPr>
          <w:p w14:paraId="4F8D726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84-3</w:t>
            </w:r>
          </w:p>
        </w:tc>
      </w:tr>
      <w:tr w:rsidR="008D6F73" w:rsidRPr="00E94CFD" w14:paraId="4F8D7269" w14:textId="77777777" w:rsidTr="00B73C66">
        <w:trPr>
          <w:trHeight w:val="319"/>
        </w:trPr>
        <w:tc>
          <w:tcPr>
            <w:tcW w:w="1825" w:type="dxa"/>
          </w:tcPr>
          <w:p w14:paraId="4F8D726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17-2</w:t>
            </w:r>
          </w:p>
        </w:tc>
        <w:tc>
          <w:tcPr>
            <w:tcW w:w="1933" w:type="dxa"/>
          </w:tcPr>
          <w:p w14:paraId="4F8D726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34-2</w:t>
            </w:r>
          </w:p>
        </w:tc>
        <w:tc>
          <w:tcPr>
            <w:tcW w:w="1933" w:type="dxa"/>
          </w:tcPr>
          <w:p w14:paraId="4F8D726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51-2</w:t>
            </w:r>
          </w:p>
        </w:tc>
        <w:tc>
          <w:tcPr>
            <w:tcW w:w="1933" w:type="dxa"/>
          </w:tcPr>
          <w:p w14:paraId="4F8D726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68-3</w:t>
            </w:r>
          </w:p>
        </w:tc>
        <w:tc>
          <w:tcPr>
            <w:tcW w:w="1732" w:type="dxa"/>
          </w:tcPr>
          <w:p w14:paraId="4F8D726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85-1</w:t>
            </w:r>
          </w:p>
        </w:tc>
      </w:tr>
    </w:tbl>
    <w:p w14:paraId="4F8D726A" w14:textId="77777777" w:rsidR="008D6F73" w:rsidRPr="00E94CFD" w:rsidRDefault="008D6F73" w:rsidP="00AA3B5F">
      <w:pPr>
        <w:tabs>
          <w:tab w:val="left" w:pos="0"/>
        </w:tabs>
        <w:spacing w:after="0" w:line="240" w:lineRule="auto"/>
        <w:jc w:val="both"/>
        <w:rPr>
          <w:rFonts w:ascii="Times New Roman" w:hAnsi="Times New Roman" w:cs="Times New Roman"/>
          <w:bCs/>
          <w:sz w:val="28"/>
          <w:szCs w:val="28"/>
        </w:rPr>
      </w:pPr>
    </w:p>
    <w:p w14:paraId="4F8D726B" w14:textId="77777777" w:rsidR="008D6F73" w:rsidRPr="00E94CFD" w:rsidRDefault="008D6F73" w:rsidP="00AA3B5F">
      <w:pPr>
        <w:tabs>
          <w:tab w:val="left" w:pos="1416"/>
          <w:tab w:val="left" w:pos="1845"/>
        </w:tabs>
        <w:spacing w:after="0" w:line="360" w:lineRule="auto"/>
        <w:jc w:val="both"/>
        <w:rPr>
          <w:rFonts w:ascii="Times New Roman" w:hAnsi="Times New Roman" w:cs="Times New Roman"/>
          <w:b/>
          <w:color w:val="000000"/>
          <w:sz w:val="28"/>
          <w:szCs w:val="28"/>
        </w:rPr>
      </w:pPr>
      <w:r w:rsidRPr="00E94CFD">
        <w:rPr>
          <w:rFonts w:ascii="Times New Roman" w:hAnsi="Times New Roman" w:cs="Times New Roman"/>
          <w:b/>
          <w:color w:val="000000"/>
          <w:sz w:val="28"/>
          <w:szCs w:val="28"/>
        </w:rPr>
        <w:t xml:space="preserve">Лекция </w:t>
      </w:r>
      <w:r w:rsidR="00AD06DF" w:rsidRPr="00E94CFD">
        <w:rPr>
          <w:rFonts w:ascii="Times New Roman" w:hAnsi="Times New Roman" w:cs="Times New Roman"/>
          <w:b/>
          <w:color w:val="000000"/>
          <w:sz w:val="28"/>
          <w:szCs w:val="28"/>
          <w:lang w:val="en-US"/>
        </w:rPr>
        <w:t>II</w:t>
      </w:r>
      <w:r w:rsidRPr="00E94CFD">
        <w:rPr>
          <w:rFonts w:ascii="Times New Roman" w:hAnsi="Times New Roman" w:cs="Times New Roman"/>
          <w:b/>
          <w:color w:val="000000"/>
          <w:sz w:val="28"/>
          <w:szCs w:val="28"/>
        </w:rPr>
        <w:t>.</w:t>
      </w:r>
      <w:r w:rsidRPr="00E94CFD">
        <w:rPr>
          <w:rFonts w:ascii="Times New Roman" w:hAnsi="Times New Roman" w:cs="Times New Roman"/>
          <w:b/>
          <w:bCs/>
          <w:color w:val="000000"/>
          <w:sz w:val="28"/>
          <w:szCs w:val="28"/>
        </w:rPr>
        <w:t xml:space="preserve"> «Асептика-антисептика. О</w:t>
      </w:r>
      <w:r w:rsidRPr="00E94CFD">
        <w:rPr>
          <w:rFonts w:ascii="Times New Roman" w:hAnsi="Times New Roman" w:cs="Times New Roman"/>
          <w:b/>
          <w:color w:val="000000"/>
          <w:sz w:val="28"/>
          <w:szCs w:val="28"/>
        </w:rPr>
        <w:t>бработка рук хирурга и операционного поля. Стерилизация операционного белья и перевязочного материала. Химическая антисептика»</w:t>
      </w:r>
    </w:p>
    <w:p w14:paraId="4F8D726C" w14:textId="77777777" w:rsidR="005C159C" w:rsidRPr="00E94CFD" w:rsidRDefault="005C159C" w:rsidP="00AA3B5F">
      <w:pPr>
        <w:tabs>
          <w:tab w:val="left" w:pos="1416"/>
          <w:tab w:val="left" w:pos="1845"/>
        </w:tabs>
        <w:spacing w:after="0" w:line="360" w:lineRule="auto"/>
        <w:jc w:val="both"/>
        <w:rPr>
          <w:rFonts w:ascii="Times New Roman" w:hAnsi="Times New Roman" w:cs="Times New Roman"/>
          <w:b/>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4"/>
        <w:gridCol w:w="1933"/>
        <w:gridCol w:w="1933"/>
        <w:gridCol w:w="1933"/>
        <w:gridCol w:w="1733"/>
      </w:tblGrid>
      <w:tr w:rsidR="008D6F73" w:rsidRPr="00E94CFD" w14:paraId="4F8D7272" w14:textId="77777777" w:rsidTr="00B73C66">
        <w:trPr>
          <w:trHeight w:val="320"/>
        </w:trPr>
        <w:tc>
          <w:tcPr>
            <w:tcW w:w="1824" w:type="dxa"/>
          </w:tcPr>
          <w:p w14:paraId="4F8D726D"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1-1</w:t>
            </w:r>
          </w:p>
        </w:tc>
        <w:tc>
          <w:tcPr>
            <w:tcW w:w="1933" w:type="dxa"/>
          </w:tcPr>
          <w:p w14:paraId="4F8D726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18-2</w:t>
            </w:r>
          </w:p>
        </w:tc>
        <w:tc>
          <w:tcPr>
            <w:tcW w:w="1933" w:type="dxa"/>
          </w:tcPr>
          <w:p w14:paraId="4F8D726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35-1</w:t>
            </w:r>
          </w:p>
        </w:tc>
        <w:tc>
          <w:tcPr>
            <w:tcW w:w="1933" w:type="dxa"/>
          </w:tcPr>
          <w:p w14:paraId="4F8D727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52-2</w:t>
            </w:r>
          </w:p>
        </w:tc>
        <w:tc>
          <w:tcPr>
            <w:tcW w:w="1733" w:type="dxa"/>
          </w:tcPr>
          <w:p w14:paraId="4F8D7271"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69-2</w:t>
            </w:r>
          </w:p>
        </w:tc>
      </w:tr>
      <w:tr w:rsidR="008D6F73" w:rsidRPr="00E94CFD" w14:paraId="4F8D7278" w14:textId="77777777" w:rsidTr="00B73C66">
        <w:trPr>
          <w:trHeight w:val="320"/>
        </w:trPr>
        <w:tc>
          <w:tcPr>
            <w:tcW w:w="1824" w:type="dxa"/>
          </w:tcPr>
          <w:p w14:paraId="4F8D7273"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2-1</w:t>
            </w:r>
          </w:p>
        </w:tc>
        <w:tc>
          <w:tcPr>
            <w:tcW w:w="1933" w:type="dxa"/>
          </w:tcPr>
          <w:p w14:paraId="4F8D727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19-2</w:t>
            </w:r>
          </w:p>
        </w:tc>
        <w:tc>
          <w:tcPr>
            <w:tcW w:w="1933" w:type="dxa"/>
          </w:tcPr>
          <w:p w14:paraId="4F8D727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36-4</w:t>
            </w:r>
          </w:p>
        </w:tc>
        <w:tc>
          <w:tcPr>
            <w:tcW w:w="1933" w:type="dxa"/>
          </w:tcPr>
          <w:p w14:paraId="4F8D727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53-1</w:t>
            </w:r>
          </w:p>
        </w:tc>
        <w:tc>
          <w:tcPr>
            <w:tcW w:w="1733" w:type="dxa"/>
          </w:tcPr>
          <w:p w14:paraId="4F8D7277"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70-4</w:t>
            </w:r>
          </w:p>
        </w:tc>
      </w:tr>
      <w:tr w:rsidR="008D6F73" w:rsidRPr="00E94CFD" w14:paraId="4F8D727E" w14:textId="77777777" w:rsidTr="00B73C66">
        <w:trPr>
          <w:trHeight w:val="320"/>
        </w:trPr>
        <w:tc>
          <w:tcPr>
            <w:tcW w:w="1824" w:type="dxa"/>
          </w:tcPr>
          <w:p w14:paraId="4F8D7279"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3-3</w:t>
            </w:r>
          </w:p>
        </w:tc>
        <w:tc>
          <w:tcPr>
            <w:tcW w:w="1933" w:type="dxa"/>
          </w:tcPr>
          <w:p w14:paraId="4F8D727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20-2</w:t>
            </w:r>
          </w:p>
        </w:tc>
        <w:tc>
          <w:tcPr>
            <w:tcW w:w="1933" w:type="dxa"/>
          </w:tcPr>
          <w:p w14:paraId="4F8D727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37-3</w:t>
            </w:r>
          </w:p>
        </w:tc>
        <w:tc>
          <w:tcPr>
            <w:tcW w:w="1933" w:type="dxa"/>
          </w:tcPr>
          <w:p w14:paraId="4F8D727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54-4</w:t>
            </w:r>
          </w:p>
        </w:tc>
        <w:tc>
          <w:tcPr>
            <w:tcW w:w="1733" w:type="dxa"/>
          </w:tcPr>
          <w:p w14:paraId="4F8D727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color w:val="000000"/>
                <w:sz w:val="28"/>
                <w:szCs w:val="28"/>
              </w:rPr>
              <w:t>71-1</w:t>
            </w:r>
          </w:p>
        </w:tc>
      </w:tr>
      <w:tr w:rsidR="008D6F73" w:rsidRPr="00E94CFD" w14:paraId="4F8D7284" w14:textId="77777777" w:rsidTr="00B73C66">
        <w:trPr>
          <w:trHeight w:val="320"/>
        </w:trPr>
        <w:tc>
          <w:tcPr>
            <w:tcW w:w="1824" w:type="dxa"/>
          </w:tcPr>
          <w:p w14:paraId="4F8D727F"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4-4</w:t>
            </w:r>
          </w:p>
        </w:tc>
        <w:tc>
          <w:tcPr>
            <w:tcW w:w="1933" w:type="dxa"/>
          </w:tcPr>
          <w:p w14:paraId="4F8D728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color w:val="000000"/>
                <w:sz w:val="28"/>
                <w:szCs w:val="28"/>
              </w:rPr>
              <w:t>21-3</w:t>
            </w:r>
          </w:p>
        </w:tc>
        <w:tc>
          <w:tcPr>
            <w:tcW w:w="1933" w:type="dxa"/>
          </w:tcPr>
          <w:p w14:paraId="4F8D728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38-2</w:t>
            </w:r>
          </w:p>
        </w:tc>
        <w:tc>
          <w:tcPr>
            <w:tcW w:w="1933" w:type="dxa"/>
          </w:tcPr>
          <w:p w14:paraId="4F8D728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55-1</w:t>
            </w:r>
          </w:p>
        </w:tc>
        <w:tc>
          <w:tcPr>
            <w:tcW w:w="1733" w:type="dxa"/>
          </w:tcPr>
          <w:p w14:paraId="4F8D728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72-4</w:t>
            </w:r>
          </w:p>
        </w:tc>
      </w:tr>
      <w:tr w:rsidR="008D6F73" w:rsidRPr="00E94CFD" w14:paraId="4F8D728A" w14:textId="77777777" w:rsidTr="00B73C66">
        <w:trPr>
          <w:trHeight w:val="333"/>
        </w:trPr>
        <w:tc>
          <w:tcPr>
            <w:tcW w:w="1824" w:type="dxa"/>
          </w:tcPr>
          <w:p w14:paraId="4F8D7285"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5-2</w:t>
            </w:r>
          </w:p>
        </w:tc>
        <w:tc>
          <w:tcPr>
            <w:tcW w:w="1933" w:type="dxa"/>
          </w:tcPr>
          <w:p w14:paraId="4F8D7286"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22-1</w:t>
            </w:r>
          </w:p>
        </w:tc>
        <w:tc>
          <w:tcPr>
            <w:tcW w:w="1933" w:type="dxa"/>
          </w:tcPr>
          <w:p w14:paraId="4F8D728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39-4</w:t>
            </w:r>
          </w:p>
        </w:tc>
        <w:tc>
          <w:tcPr>
            <w:tcW w:w="1933" w:type="dxa"/>
          </w:tcPr>
          <w:p w14:paraId="4F8D728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56-2</w:t>
            </w:r>
          </w:p>
        </w:tc>
        <w:tc>
          <w:tcPr>
            <w:tcW w:w="1733" w:type="dxa"/>
          </w:tcPr>
          <w:p w14:paraId="4F8D728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73-4</w:t>
            </w:r>
          </w:p>
        </w:tc>
      </w:tr>
      <w:tr w:rsidR="008D6F73" w:rsidRPr="00E94CFD" w14:paraId="4F8D7290" w14:textId="77777777" w:rsidTr="00B73C66">
        <w:trPr>
          <w:trHeight w:val="320"/>
        </w:trPr>
        <w:tc>
          <w:tcPr>
            <w:tcW w:w="1824" w:type="dxa"/>
          </w:tcPr>
          <w:p w14:paraId="4F8D728B"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6-1</w:t>
            </w:r>
          </w:p>
        </w:tc>
        <w:tc>
          <w:tcPr>
            <w:tcW w:w="1933" w:type="dxa"/>
          </w:tcPr>
          <w:p w14:paraId="4F8D728C"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23-1</w:t>
            </w:r>
          </w:p>
        </w:tc>
        <w:tc>
          <w:tcPr>
            <w:tcW w:w="1933" w:type="dxa"/>
          </w:tcPr>
          <w:p w14:paraId="4F8D728D"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sz w:val="28"/>
                <w:szCs w:val="28"/>
              </w:rPr>
              <w:t>40-1</w:t>
            </w:r>
          </w:p>
        </w:tc>
        <w:tc>
          <w:tcPr>
            <w:tcW w:w="1933" w:type="dxa"/>
          </w:tcPr>
          <w:p w14:paraId="4F8D728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57-4</w:t>
            </w:r>
          </w:p>
        </w:tc>
        <w:tc>
          <w:tcPr>
            <w:tcW w:w="1733" w:type="dxa"/>
          </w:tcPr>
          <w:p w14:paraId="4F8D728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74-1</w:t>
            </w:r>
          </w:p>
        </w:tc>
      </w:tr>
      <w:tr w:rsidR="008D6F73" w:rsidRPr="00E94CFD" w14:paraId="4F8D7296" w14:textId="77777777" w:rsidTr="00B73C66">
        <w:trPr>
          <w:trHeight w:val="320"/>
        </w:trPr>
        <w:tc>
          <w:tcPr>
            <w:tcW w:w="1824" w:type="dxa"/>
          </w:tcPr>
          <w:p w14:paraId="4F8D7291"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7-1</w:t>
            </w:r>
          </w:p>
        </w:tc>
        <w:tc>
          <w:tcPr>
            <w:tcW w:w="1933" w:type="dxa"/>
          </w:tcPr>
          <w:p w14:paraId="4F8D7292"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24-3</w:t>
            </w:r>
          </w:p>
        </w:tc>
        <w:tc>
          <w:tcPr>
            <w:tcW w:w="1933" w:type="dxa"/>
          </w:tcPr>
          <w:p w14:paraId="4F8D7293"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41-3</w:t>
            </w:r>
          </w:p>
        </w:tc>
        <w:tc>
          <w:tcPr>
            <w:tcW w:w="1933" w:type="dxa"/>
          </w:tcPr>
          <w:p w14:paraId="4F8D729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58-4</w:t>
            </w:r>
          </w:p>
        </w:tc>
        <w:tc>
          <w:tcPr>
            <w:tcW w:w="1733" w:type="dxa"/>
          </w:tcPr>
          <w:p w14:paraId="4F8D729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75-3</w:t>
            </w:r>
          </w:p>
        </w:tc>
      </w:tr>
      <w:tr w:rsidR="008D6F73" w:rsidRPr="00E94CFD" w14:paraId="4F8D729C" w14:textId="77777777" w:rsidTr="00B73C66">
        <w:trPr>
          <w:trHeight w:val="320"/>
        </w:trPr>
        <w:tc>
          <w:tcPr>
            <w:tcW w:w="1824" w:type="dxa"/>
          </w:tcPr>
          <w:p w14:paraId="4F8D7297"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8-4</w:t>
            </w:r>
          </w:p>
        </w:tc>
        <w:tc>
          <w:tcPr>
            <w:tcW w:w="1933" w:type="dxa"/>
          </w:tcPr>
          <w:p w14:paraId="4F8D7298"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25-3</w:t>
            </w:r>
          </w:p>
        </w:tc>
        <w:tc>
          <w:tcPr>
            <w:tcW w:w="1933" w:type="dxa"/>
          </w:tcPr>
          <w:p w14:paraId="4F8D7299"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42-2</w:t>
            </w:r>
          </w:p>
        </w:tc>
        <w:tc>
          <w:tcPr>
            <w:tcW w:w="1933" w:type="dxa"/>
          </w:tcPr>
          <w:p w14:paraId="4F8D729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59-4</w:t>
            </w:r>
          </w:p>
        </w:tc>
        <w:tc>
          <w:tcPr>
            <w:tcW w:w="1733" w:type="dxa"/>
          </w:tcPr>
          <w:p w14:paraId="4F8D729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76-2</w:t>
            </w:r>
          </w:p>
        </w:tc>
      </w:tr>
      <w:tr w:rsidR="008D6F73" w:rsidRPr="00E94CFD" w14:paraId="4F8D72A2" w14:textId="77777777" w:rsidTr="00B73C66">
        <w:trPr>
          <w:trHeight w:val="320"/>
        </w:trPr>
        <w:tc>
          <w:tcPr>
            <w:tcW w:w="1824" w:type="dxa"/>
          </w:tcPr>
          <w:p w14:paraId="4F8D729D"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9-2</w:t>
            </w:r>
          </w:p>
        </w:tc>
        <w:tc>
          <w:tcPr>
            <w:tcW w:w="1933" w:type="dxa"/>
          </w:tcPr>
          <w:p w14:paraId="4F8D729E"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26-2</w:t>
            </w:r>
          </w:p>
        </w:tc>
        <w:tc>
          <w:tcPr>
            <w:tcW w:w="1933" w:type="dxa"/>
          </w:tcPr>
          <w:p w14:paraId="4F8D729F"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43-2</w:t>
            </w:r>
          </w:p>
        </w:tc>
        <w:tc>
          <w:tcPr>
            <w:tcW w:w="1933" w:type="dxa"/>
          </w:tcPr>
          <w:p w14:paraId="4F8D72A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60-4</w:t>
            </w:r>
          </w:p>
        </w:tc>
        <w:tc>
          <w:tcPr>
            <w:tcW w:w="1733" w:type="dxa"/>
          </w:tcPr>
          <w:p w14:paraId="4F8D72A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77-4</w:t>
            </w:r>
          </w:p>
        </w:tc>
      </w:tr>
      <w:tr w:rsidR="008D6F73" w:rsidRPr="00E94CFD" w14:paraId="4F8D72A8" w14:textId="77777777" w:rsidTr="00B73C66">
        <w:trPr>
          <w:trHeight w:val="333"/>
        </w:trPr>
        <w:tc>
          <w:tcPr>
            <w:tcW w:w="1824" w:type="dxa"/>
          </w:tcPr>
          <w:p w14:paraId="4F8D72A3"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10-1</w:t>
            </w:r>
          </w:p>
        </w:tc>
        <w:tc>
          <w:tcPr>
            <w:tcW w:w="1933" w:type="dxa"/>
          </w:tcPr>
          <w:p w14:paraId="4F8D72A4"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27-4</w:t>
            </w:r>
          </w:p>
        </w:tc>
        <w:tc>
          <w:tcPr>
            <w:tcW w:w="1933" w:type="dxa"/>
          </w:tcPr>
          <w:p w14:paraId="4F8D72A5"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44-2</w:t>
            </w:r>
          </w:p>
        </w:tc>
        <w:tc>
          <w:tcPr>
            <w:tcW w:w="1933" w:type="dxa"/>
          </w:tcPr>
          <w:p w14:paraId="4F8D72A6"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61-1</w:t>
            </w:r>
          </w:p>
        </w:tc>
        <w:tc>
          <w:tcPr>
            <w:tcW w:w="1733" w:type="dxa"/>
          </w:tcPr>
          <w:p w14:paraId="4F8D72A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78-4</w:t>
            </w:r>
          </w:p>
        </w:tc>
      </w:tr>
      <w:tr w:rsidR="008D6F73" w:rsidRPr="00E94CFD" w14:paraId="4F8D72AE" w14:textId="77777777" w:rsidTr="00B73C66">
        <w:trPr>
          <w:trHeight w:val="333"/>
        </w:trPr>
        <w:tc>
          <w:tcPr>
            <w:tcW w:w="1824" w:type="dxa"/>
          </w:tcPr>
          <w:p w14:paraId="4F8D72A9"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11-2</w:t>
            </w:r>
          </w:p>
        </w:tc>
        <w:tc>
          <w:tcPr>
            <w:tcW w:w="1933" w:type="dxa"/>
          </w:tcPr>
          <w:p w14:paraId="4F8D72AA"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28-2</w:t>
            </w:r>
          </w:p>
        </w:tc>
        <w:tc>
          <w:tcPr>
            <w:tcW w:w="1933" w:type="dxa"/>
          </w:tcPr>
          <w:p w14:paraId="4F8D72AB"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45-1</w:t>
            </w:r>
          </w:p>
        </w:tc>
        <w:tc>
          <w:tcPr>
            <w:tcW w:w="1933" w:type="dxa"/>
          </w:tcPr>
          <w:p w14:paraId="4F8D72AC"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62-1</w:t>
            </w:r>
          </w:p>
        </w:tc>
        <w:tc>
          <w:tcPr>
            <w:tcW w:w="1733" w:type="dxa"/>
          </w:tcPr>
          <w:p w14:paraId="4F8D72A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79-2</w:t>
            </w:r>
          </w:p>
        </w:tc>
      </w:tr>
      <w:tr w:rsidR="008D6F73" w:rsidRPr="00E94CFD" w14:paraId="4F8D72B4" w14:textId="77777777" w:rsidTr="00B73C66">
        <w:trPr>
          <w:trHeight w:val="320"/>
        </w:trPr>
        <w:tc>
          <w:tcPr>
            <w:tcW w:w="1824" w:type="dxa"/>
          </w:tcPr>
          <w:p w14:paraId="4F8D72A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12-2</w:t>
            </w:r>
          </w:p>
        </w:tc>
        <w:tc>
          <w:tcPr>
            <w:tcW w:w="1933" w:type="dxa"/>
          </w:tcPr>
          <w:p w14:paraId="4F8D72B0"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29-2</w:t>
            </w:r>
          </w:p>
        </w:tc>
        <w:tc>
          <w:tcPr>
            <w:tcW w:w="1933" w:type="dxa"/>
          </w:tcPr>
          <w:p w14:paraId="4F8D72B1"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46-4</w:t>
            </w:r>
          </w:p>
        </w:tc>
        <w:tc>
          <w:tcPr>
            <w:tcW w:w="1933" w:type="dxa"/>
          </w:tcPr>
          <w:p w14:paraId="4F8D72B2"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63-1</w:t>
            </w:r>
          </w:p>
        </w:tc>
        <w:tc>
          <w:tcPr>
            <w:tcW w:w="1733" w:type="dxa"/>
          </w:tcPr>
          <w:p w14:paraId="4F8D72B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80-2</w:t>
            </w:r>
          </w:p>
        </w:tc>
      </w:tr>
      <w:tr w:rsidR="008D6F73" w:rsidRPr="00E94CFD" w14:paraId="4F8D72BA" w14:textId="77777777" w:rsidTr="00B73C66">
        <w:trPr>
          <w:trHeight w:val="320"/>
        </w:trPr>
        <w:tc>
          <w:tcPr>
            <w:tcW w:w="1824" w:type="dxa"/>
          </w:tcPr>
          <w:p w14:paraId="4F8D72B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w:t>
            </w:r>
            <w:r w:rsidR="00A0725D" w:rsidRPr="00E94CFD">
              <w:rPr>
                <w:rFonts w:ascii="Times New Roman" w:hAnsi="Times New Roman" w:cs="Times New Roman"/>
                <w:sz w:val="28"/>
                <w:szCs w:val="28"/>
              </w:rPr>
              <w:t>3</w:t>
            </w:r>
          </w:p>
        </w:tc>
        <w:tc>
          <w:tcPr>
            <w:tcW w:w="1933" w:type="dxa"/>
          </w:tcPr>
          <w:p w14:paraId="4F8D72B6"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30-2</w:t>
            </w:r>
          </w:p>
        </w:tc>
        <w:tc>
          <w:tcPr>
            <w:tcW w:w="1933" w:type="dxa"/>
          </w:tcPr>
          <w:p w14:paraId="4F8D72B7"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47-4</w:t>
            </w:r>
          </w:p>
        </w:tc>
        <w:tc>
          <w:tcPr>
            <w:tcW w:w="1933" w:type="dxa"/>
          </w:tcPr>
          <w:p w14:paraId="4F8D72B8"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64-2</w:t>
            </w:r>
          </w:p>
        </w:tc>
        <w:tc>
          <w:tcPr>
            <w:tcW w:w="1733" w:type="dxa"/>
          </w:tcPr>
          <w:p w14:paraId="4F8D72B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81-2</w:t>
            </w:r>
          </w:p>
        </w:tc>
      </w:tr>
      <w:tr w:rsidR="008D6F73" w:rsidRPr="00E94CFD" w14:paraId="4F8D72C0" w14:textId="77777777" w:rsidTr="00B73C66">
        <w:trPr>
          <w:trHeight w:val="218"/>
        </w:trPr>
        <w:tc>
          <w:tcPr>
            <w:tcW w:w="1824" w:type="dxa"/>
          </w:tcPr>
          <w:p w14:paraId="4F8D72B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14-3</w:t>
            </w:r>
          </w:p>
        </w:tc>
        <w:tc>
          <w:tcPr>
            <w:tcW w:w="1933" w:type="dxa"/>
          </w:tcPr>
          <w:p w14:paraId="4F8D72B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color w:val="000000"/>
                <w:sz w:val="28"/>
                <w:szCs w:val="28"/>
              </w:rPr>
              <w:t>31-4</w:t>
            </w:r>
          </w:p>
        </w:tc>
        <w:tc>
          <w:tcPr>
            <w:tcW w:w="1933" w:type="dxa"/>
          </w:tcPr>
          <w:p w14:paraId="4F8D72BD"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48-2</w:t>
            </w:r>
          </w:p>
        </w:tc>
        <w:tc>
          <w:tcPr>
            <w:tcW w:w="1933" w:type="dxa"/>
          </w:tcPr>
          <w:p w14:paraId="4F8D72BE"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65-1</w:t>
            </w:r>
          </w:p>
        </w:tc>
        <w:tc>
          <w:tcPr>
            <w:tcW w:w="1733" w:type="dxa"/>
          </w:tcPr>
          <w:p w14:paraId="4F8D72B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82-2</w:t>
            </w:r>
          </w:p>
        </w:tc>
      </w:tr>
      <w:tr w:rsidR="008D6F73" w:rsidRPr="00E94CFD" w14:paraId="4F8D72C6" w14:textId="77777777" w:rsidTr="00B73C66">
        <w:trPr>
          <w:trHeight w:val="320"/>
        </w:trPr>
        <w:tc>
          <w:tcPr>
            <w:tcW w:w="1824" w:type="dxa"/>
          </w:tcPr>
          <w:p w14:paraId="4F8D72C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15-3</w:t>
            </w:r>
          </w:p>
        </w:tc>
        <w:tc>
          <w:tcPr>
            <w:tcW w:w="1933" w:type="dxa"/>
          </w:tcPr>
          <w:p w14:paraId="4F8D72C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32-4</w:t>
            </w:r>
          </w:p>
        </w:tc>
        <w:tc>
          <w:tcPr>
            <w:tcW w:w="1933" w:type="dxa"/>
          </w:tcPr>
          <w:p w14:paraId="4F8D72C3"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49-3</w:t>
            </w:r>
          </w:p>
        </w:tc>
        <w:tc>
          <w:tcPr>
            <w:tcW w:w="1933" w:type="dxa"/>
          </w:tcPr>
          <w:p w14:paraId="4F8D72C4"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66-3</w:t>
            </w:r>
          </w:p>
        </w:tc>
        <w:tc>
          <w:tcPr>
            <w:tcW w:w="1733" w:type="dxa"/>
          </w:tcPr>
          <w:p w14:paraId="4F8D72C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83-1</w:t>
            </w:r>
          </w:p>
        </w:tc>
      </w:tr>
      <w:tr w:rsidR="008D6F73" w:rsidRPr="00E94CFD" w14:paraId="4F8D72CC" w14:textId="77777777" w:rsidTr="00B73C66">
        <w:trPr>
          <w:trHeight w:val="333"/>
        </w:trPr>
        <w:tc>
          <w:tcPr>
            <w:tcW w:w="1824" w:type="dxa"/>
          </w:tcPr>
          <w:p w14:paraId="4F8D72C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16-1</w:t>
            </w:r>
          </w:p>
        </w:tc>
        <w:tc>
          <w:tcPr>
            <w:tcW w:w="1933" w:type="dxa"/>
          </w:tcPr>
          <w:p w14:paraId="4F8D72C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33-2</w:t>
            </w:r>
          </w:p>
        </w:tc>
        <w:tc>
          <w:tcPr>
            <w:tcW w:w="1933" w:type="dxa"/>
          </w:tcPr>
          <w:p w14:paraId="4F8D72C9"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50-2</w:t>
            </w:r>
          </w:p>
        </w:tc>
        <w:tc>
          <w:tcPr>
            <w:tcW w:w="1933" w:type="dxa"/>
          </w:tcPr>
          <w:p w14:paraId="4F8D72CA"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67-1</w:t>
            </w:r>
          </w:p>
        </w:tc>
        <w:tc>
          <w:tcPr>
            <w:tcW w:w="1733" w:type="dxa"/>
          </w:tcPr>
          <w:p w14:paraId="4F8D72C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84-3</w:t>
            </w:r>
          </w:p>
        </w:tc>
      </w:tr>
      <w:tr w:rsidR="008D6F73" w:rsidRPr="00E94CFD" w14:paraId="4F8D72D2" w14:textId="77777777" w:rsidTr="00B73C66">
        <w:trPr>
          <w:trHeight w:val="320"/>
        </w:trPr>
        <w:tc>
          <w:tcPr>
            <w:tcW w:w="1824" w:type="dxa"/>
          </w:tcPr>
          <w:p w14:paraId="4F8D72C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17-1</w:t>
            </w:r>
          </w:p>
        </w:tc>
        <w:tc>
          <w:tcPr>
            <w:tcW w:w="1933" w:type="dxa"/>
          </w:tcPr>
          <w:p w14:paraId="4F8D72C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34-3</w:t>
            </w:r>
          </w:p>
        </w:tc>
        <w:tc>
          <w:tcPr>
            <w:tcW w:w="1933" w:type="dxa"/>
          </w:tcPr>
          <w:p w14:paraId="4F8D72CF"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51-2</w:t>
            </w:r>
          </w:p>
        </w:tc>
        <w:tc>
          <w:tcPr>
            <w:tcW w:w="1933" w:type="dxa"/>
          </w:tcPr>
          <w:p w14:paraId="4F8D72D0"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68-3</w:t>
            </w:r>
          </w:p>
        </w:tc>
        <w:tc>
          <w:tcPr>
            <w:tcW w:w="1733" w:type="dxa"/>
          </w:tcPr>
          <w:p w14:paraId="4F8D72D1" w14:textId="77777777" w:rsidR="008D6F73" w:rsidRPr="00E94CFD" w:rsidRDefault="008D6F73" w:rsidP="00AA3B5F">
            <w:pPr>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sz w:val="28"/>
                <w:szCs w:val="28"/>
              </w:rPr>
              <w:t>85-1</w:t>
            </w:r>
          </w:p>
        </w:tc>
      </w:tr>
    </w:tbl>
    <w:p w14:paraId="4F8D72D3" w14:textId="77777777" w:rsidR="008D6F73" w:rsidRPr="00E94CFD" w:rsidRDefault="008D6F73" w:rsidP="00AA3B5F">
      <w:pPr>
        <w:spacing w:after="0" w:line="360" w:lineRule="auto"/>
        <w:jc w:val="center"/>
        <w:rPr>
          <w:rFonts w:ascii="Times New Roman" w:hAnsi="Times New Roman" w:cs="Times New Roman"/>
          <w:b/>
          <w:sz w:val="28"/>
          <w:szCs w:val="28"/>
        </w:rPr>
      </w:pPr>
    </w:p>
    <w:p w14:paraId="4F8D72D4" w14:textId="77777777" w:rsidR="005C159C" w:rsidRPr="00E94CFD" w:rsidRDefault="008D6F73" w:rsidP="00AA3B5F">
      <w:pPr>
        <w:tabs>
          <w:tab w:val="left" w:pos="0"/>
        </w:tabs>
        <w:spacing w:after="0" w:line="240" w:lineRule="auto"/>
        <w:rPr>
          <w:rFonts w:ascii="Times New Roman" w:hAnsi="Times New Roman" w:cs="Times New Roman"/>
          <w:b/>
          <w:bCs/>
          <w:color w:val="000000"/>
          <w:spacing w:val="-7"/>
          <w:sz w:val="28"/>
          <w:szCs w:val="28"/>
        </w:rPr>
      </w:pPr>
      <w:r w:rsidRPr="00E94CFD">
        <w:rPr>
          <w:rFonts w:ascii="Times New Roman" w:hAnsi="Times New Roman" w:cs="Times New Roman"/>
          <w:b/>
          <w:bCs/>
          <w:color w:val="000000"/>
          <w:spacing w:val="-7"/>
          <w:sz w:val="28"/>
          <w:szCs w:val="28"/>
        </w:rPr>
        <w:t xml:space="preserve">Лекция </w:t>
      </w:r>
      <w:r w:rsidR="00AD06DF" w:rsidRPr="00E94CFD">
        <w:rPr>
          <w:rFonts w:ascii="Times New Roman" w:hAnsi="Times New Roman" w:cs="Times New Roman"/>
          <w:b/>
          <w:bCs/>
          <w:color w:val="000000"/>
          <w:spacing w:val="-7"/>
          <w:sz w:val="28"/>
          <w:szCs w:val="28"/>
          <w:lang w:val="en-US"/>
        </w:rPr>
        <w:t>III</w:t>
      </w:r>
      <w:r w:rsidR="00A37C68" w:rsidRPr="00E94CFD">
        <w:rPr>
          <w:rFonts w:ascii="Times New Roman" w:hAnsi="Times New Roman" w:cs="Times New Roman"/>
          <w:b/>
          <w:bCs/>
          <w:color w:val="000000"/>
          <w:spacing w:val="-7"/>
          <w:sz w:val="28"/>
          <w:szCs w:val="28"/>
        </w:rPr>
        <w:t>.</w:t>
      </w:r>
      <w:r w:rsidRPr="00E94CFD">
        <w:rPr>
          <w:rFonts w:ascii="Times New Roman" w:hAnsi="Times New Roman" w:cs="Times New Roman"/>
          <w:b/>
          <w:bCs/>
          <w:color w:val="000000"/>
          <w:spacing w:val="-7"/>
          <w:sz w:val="28"/>
          <w:szCs w:val="28"/>
        </w:rPr>
        <w:t xml:space="preserve"> «Кровотечение</w:t>
      </w:r>
      <w:r w:rsidR="00AF49DF" w:rsidRPr="00E94CFD">
        <w:rPr>
          <w:rFonts w:ascii="Times New Roman" w:hAnsi="Times New Roman" w:cs="Times New Roman"/>
          <w:b/>
          <w:bCs/>
          <w:color w:val="000000"/>
          <w:spacing w:val="-7"/>
          <w:sz w:val="28"/>
          <w:szCs w:val="28"/>
        </w:rPr>
        <w:t xml:space="preserve"> </w:t>
      </w:r>
      <w:r w:rsidRPr="00E94CFD">
        <w:rPr>
          <w:rFonts w:ascii="Times New Roman" w:hAnsi="Times New Roman" w:cs="Times New Roman"/>
          <w:b/>
          <w:bCs/>
          <w:color w:val="000000"/>
          <w:spacing w:val="-7"/>
          <w:sz w:val="28"/>
          <w:szCs w:val="28"/>
        </w:rPr>
        <w:t>и</w:t>
      </w:r>
      <w:r w:rsidR="00AF49DF" w:rsidRPr="00E94CFD">
        <w:rPr>
          <w:rFonts w:ascii="Times New Roman" w:hAnsi="Times New Roman" w:cs="Times New Roman"/>
          <w:b/>
          <w:bCs/>
          <w:color w:val="000000"/>
          <w:spacing w:val="-7"/>
          <w:sz w:val="28"/>
          <w:szCs w:val="28"/>
        </w:rPr>
        <w:t xml:space="preserve"> </w:t>
      </w:r>
      <w:r w:rsidRPr="00E94CFD">
        <w:rPr>
          <w:rFonts w:ascii="Times New Roman" w:hAnsi="Times New Roman" w:cs="Times New Roman"/>
          <w:b/>
          <w:bCs/>
          <w:color w:val="000000"/>
          <w:spacing w:val="-7"/>
          <w:sz w:val="28"/>
          <w:szCs w:val="28"/>
        </w:rPr>
        <w:t>методы</w:t>
      </w:r>
      <w:r w:rsidR="00AF49DF" w:rsidRPr="00E94CFD">
        <w:rPr>
          <w:rFonts w:ascii="Times New Roman" w:hAnsi="Times New Roman" w:cs="Times New Roman"/>
          <w:b/>
          <w:bCs/>
          <w:color w:val="000000"/>
          <w:spacing w:val="-7"/>
          <w:sz w:val="28"/>
          <w:szCs w:val="28"/>
        </w:rPr>
        <w:t xml:space="preserve"> </w:t>
      </w:r>
      <w:r w:rsidRPr="00E94CFD">
        <w:rPr>
          <w:rFonts w:ascii="Times New Roman" w:hAnsi="Times New Roman" w:cs="Times New Roman"/>
          <w:b/>
          <w:bCs/>
          <w:color w:val="000000"/>
          <w:spacing w:val="-7"/>
          <w:sz w:val="28"/>
          <w:szCs w:val="28"/>
        </w:rPr>
        <w:t>его</w:t>
      </w:r>
      <w:r w:rsidR="00AF49DF" w:rsidRPr="00E94CFD">
        <w:rPr>
          <w:rFonts w:ascii="Times New Roman" w:hAnsi="Times New Roman" w:cs="Times New Roman"/>
          <w:b/>
          <w:bCs/>
          <w:color w:val="000000"/>
          <w:spacing w:val="-7"/>
          <w:sz w:val="28"/>
          <w:szCs w:val="28"/>
        </w:rPr>
        <w:t xml:space="preserve"> </w:t>
      </w:r>
      <w:r w:rsidRPr="00E94CFD">
        <w:rPr>
          <w:rFonts w:ascii="Times New Roman" w:hAnsi="Times New Roman" w:cs="Times New Roman"/>
          <w:b/>
          <w:bCs/>
          <w:color w:val="000000"/>
          <w:spacing w:val="-7"/>
          <w:sz w:val="28"/>
          <w:szCs w:val="28"/>
        </w:rPr>
        <w:t>остановки»</w:t>
      </w:r>
    </w:p>
    <w:p w14:paraId="4F8D72D5" w14:textId="77777777" w:rsidR="005C159C" w:rsidRPr="00E94CFD" w:rsidRDefault="005C159C" w:rsidP="00AA3B5F">
      <w:pPr>
        <w:tabs>
          <w:tab w:val="left" w:pos="0"/>
        </w:tabs>
        <w:spacing w:after="0" w:line="240" w:lineRule="auto"/>
        <w:rPr>
          <w:rFonts w:ascii="Times New Roman" w:hAnsi="Times New Roman" w:cs="Times New Roman"/>
          <w:sz w:val="28"/>
          <w:szCs w:val="28"/>
        </w:rPr>
      </w:pPr>
    </w:p>
    <w:tbl>
      <w:tblPr>
        <w:tblpPr w:leftFromText="180" w:rightFromText="180" w:vertAnchor="text" w:horzAnchor="margin" w:tblpX="108" w:tblpY="14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43"/>
        <w:gridCol w:w="1984"/>
        <w:gridCol w:w="1984"/>
        <w:gridCol w:w="1702"/>
      </w:tblGrid>
      <w:tr w:rsidR="008D6F73" w:rsidRPr="00E94CFD" w14:paraId="4F8D72DB" w14:textId="77777777" w:rsidTr="00B73C66">
        <w:trPr>
          <w:trHeight w:val="78"/>
        </w:trPr>
        <w:tc>
          <w:tcPr>
            <w:tcW w:w="1843" w:type="dxa"/>
            <w:tcBorders>
              <w:top w:val="single" w:sz="4" w:space="0" w:color="000000"/>
              <w:left w:val="single" w:sz="4" w:space="0" w:color="000000"/>
              <w:bottom w:val="single" w:sz="4" w:space="0" w:color="000000"/>
              <w:right w:val="single" w:sz="4" w:space="0" w:color="000000"/>
            </w:tcBorders>
          </w:tcPr>
          <w:p w14:paraId="4F8D72D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1 - 3</w:t>
            </w:r>
          </w:p>
        </w:tc>
        <w:tc>
          <w:tcPr>
            <w:tcW w:w="1843" w:type="dxa"/>
            <w:tcBorders>
              <w:top w:val="single" w:sz="4" w:space="0" w:color="000000"/>
              <w:left w:val="single" w:sz="4" w:space="0" w:color="000000"/>
              <w:bottom w:val="single" w:sz="4" w:space="0" w:color="000000"/>
              <w:right w:val="single" w:sz="4" w:space="0" w:color="000000"/>
            </w:tcBorders>
          </w:tcPr>
          <w:p w14:paraId="4F8D72D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11 - 4</w:t>
            </w:r>
          </w:p>
        </w:tc>
        <w:tc>
          <w:tcPr>
            <w:tcW w:w="1984" w:type="dxa"/>
            <w:tcBorders>
              <w:top w:val="single" w:sz="4" w:space="0" w:color="000000"/>
              <w:left w:val="single" w:sz="4" w:space="0" w:color="000000"/>
              <w:bottom w:val="single" w:sz="4" w:space="0" w:color="000000"/>
              <w:right w:val="single" w:sz="4" w:space="0" w:color="000000"/>
            </w:tcBorders>
          </w:tcPr>
          <w:p w14:paraId="4F8D72D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21 - 2</w:t>
            </w:r>
          </w:p>
        </w:tc>
        <w:tc>
          <w:tcPr>
            <w:tcW w:w="1984" w:type="dxa"/>
            <w:tcBorders>
              <w:top w:val="single" w:sz="4" w:space="0" w:color="000000"/>
              <w:left w:val="single" w:sz="4" w:space="0" w:color="000000"/>
              <w:bottom w:val="single" w:sz="4" w:space="0" w:color="000000"/>
              <w:right w:val="single" w:sz="4" w:space="0" w:color="000000"/>
            </w:tcBorders>
          </w:tcPr>
          <w:p w14:paraId="4F8D72D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31 - 3</w:t>
            </w:r>
          </w:p>
        </w:tc>
        <w:tc>
          <w:tcPr>
            <w:tcW w:w="1702" w:type="dxa"/>
            <w:tcBorders>
              <w:top w:val="single" w:sz="4" w:space="0" w:color="000000"/>
              <w:left w:val="single" w:sz="4" w:space="0" w:color="000000"/>
              <w:bottom w:val="single" w:sz="4" w:space="0" w:color="000000"/>
              <w:right w:val="single" w:sz="4" w:space="0" w:color="000000"/>
            </w:tcBorders>
            <w:hideMark/>
          </w:tcPr>
          <w:p w14:paraId="4F8D72D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41 - 1</w:t>
            </w:r>
          </w:p>
        </w:tc>
      </w:tr>
      <w:tr w:rsidR="008D6F73" w:rsidRPr="00E94CFD" w14:paraId="4F8D72E1"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2D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2 - 3</w:t>
            </w:r>
          </w:p>
        </w:tc>
        <w:tc>
          <w:tcPr>
            <w:tcW w:w="1843" w:type="dxa"/>
            <w:tcBorders>
              <w:top w:val="single" w:sz="4" w:space="0" w:color="000000"/>
              <w:left w:val="single" w:sz="4" w:space="0" w:color="000000"/>
              <w:bottom w:val="single" w:sz="4" w:space="0" w:color="000000"/>
              <w:right w:val="single" w:sz="4" w:space="0" w:color="000000"/>
            </w:tcBorders>
          </w:tcPr>
          <w:p w14:paraId="4F8D72D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12 - 2</w:t>
            </w:r>
          </w:p>
        </w:tc>
        <w:tc>
          <w:tcPr>
            <w:tcW w:w="1984" w:type="dxa"/>
            <w:tcBorders>
              <w:top w:val="single" w:sz="4" w:space="0" w:color="000000"/>
              <w:left w:val="single" w:sz="4" w:space="0" w:color="000000"/>
              <w:bottom w:val="single" w:sz="4" w:space="0" w:color="000000"/>
              <w:right w:val="single" w:sz="4" w:space="0" w:color="000000"/>
            </w:tcBorders>
          </w:tcPr>
          <w:p w14:paraId="4F8D72D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22 - 1</w:t>
            </w:r>
          </w:p>
        </w:tc>
        <w:tc>
          <w:tcPr>
            <w:tcW w:w="1984" w:type="dxa"/>
            <w:tcBorders>
              <w:top w:val="single" w:sz="4" w:space="0" w:color="000000"/>
              <w:left w:val="single" w:sz="4" w:space="0" w:color="000000"/>
              <w:bottom w:val="single" w:sz="4" w:space="0" w:color="000000"/>
              <w:right w:val="single" w:sz="4" w:space="0" w:color="000000"/>
            </w:tcBorders>
          </w:tcPr>
          <w:p w14:paraId="4F8D72D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32 - 2</w:t>
            </w:r>
          </w:p>
        </w:tc>
        <w:tc>
          <w:tcPr>
            <w:tcW w:w="1702" w:type="dxa"/>
            <w:tcBorders>
              <w:top w:val="single" w:sz="4" w:space="0" w:color="000000"/>
              <w:left w:val="single" w:sz="4" w:space="0" w:color="000000"/>
              <w:bottom w:val="single" w:sz="4" w:space="0" w:color="000000"/>
              <w:right w:val="single" w:sz="4" w:space="0" w:color="000000"/>
            </w:tcBorders>
            <w:hideMark/>
          </w:tcPr>
          <w:p w14:paraId="4F8D72E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42 - 1</w:t>
            </w:r>
          </w:p>
        </w:tc>
      </w:tr>
      <w:tr w:rsidR="008D6F73" w:rsidRPr="00E94CFD" w14:paraId="4F8D72E7"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2E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3 - 1</w:t>
            </w:r>
          </w:p>
        </w:tc>
        <w:tc>
          <w:tcPr>
            <w:tcW w:w="1843" w:type="dxa"/>
            <w:tcBorders>
              <w:top w:val="single" w:sz="4" w:space="0" w:color="000000"/>
              <w:left w:val="single" w:sz="4" w:space="0" w:color="000000"/>
              <w:bottom w:val="single" w:sz="4" w:space="0" w:color="000000"/>
              <w:right w:val="single" w:sz="4" w:space="0" w:color="000000"/>
            </w:tcBorders>
          </w:tcPr>
          <w:p w14:paraId="4F8D72E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13 - 3</w:t>
            </w:r>
          </w:p>
        </w:tc>
        <w:tc>
          <w:tcPr>
            <w:tcW w:w="1984" w:type="dxa"/>
            <w:tcBorders>
              <w:top w:val="single" w:sz="4" w:space="0" w:color="000000"/>
              <w:left w:val="single" w:sz="4" w:space="0" w:color="000000"/>
              <w:bottom w:val="single" w:sz="4" w:space="0" w:color="000000"/>
              <w:right w:val="single" w:sz="4" w:space="0" w:color="000000"/>
            </w:tcBorders>
          </w:tcPr>
          <w:p w14:paraId="4F8D72E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23 - 1</w:t>
            </w:r>
          </w:p>
        </w:tc>
        <w:tc>
          <w:tcPr>
            <w:tcW w:w="1984" w:type="dxa"/>
            <w:tcBorders>
              <w:top w:val="single" w:sz="4" w:space="0" w:color="000000"/>
              <w:left w:val="single" w:sz="4" w:space="0" w:color="000000"/>
              <w:bottom w:val="single" w:sz="4" w:space="0" w:color="000000"/>
              <w:right w:val="single" w:sz="4" w:space="0" w:color="000000"/>
            </w:tcBorders>
          </w:tcPr>
          <w:p w14:paraId="4F8D72E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33 - 2</w:t>
            </w:r>
          </w:p>
        </w:tc>
        <w:tc>
          <w:tcPr>
            <w:tcW w:w="1702" w:type="dxa"/>
            <w:tcBorders>
              <w:top w:val="single" w:sz="4" w:space="0" w:color="000000"/>
              <w:left w:val="single" w:sz="4" w:space="0" w:color="000000"/>
              <w:bottom w:val="single" w:sz="4" w:space="0" w:color="000000"/>
              <w:right w:val="single" w:sz="4" w:space="0" w:color="000000"/>
            </w:tcBorders>
            <w:hideMark/>
          </w:tcPr>
          <w:p w14:paraId="4F8D72E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43 - 2</w:t>
            </w:r>
          </w:p>
        </w:tc>
      </w:tr>
      <w:tr w:rsidR="008D6F73" w:rsidRPr="00E94CFD" w14:paraId="4F8D72ED" w14:textId="77777777" w:rsidTr="00B73C66">
        <w:trPr>
          <w:trHeight w:val="328"/>
        </w:trPr>
        <w:tc>
          <w:tcPr>
            <w:tcW w:w="1843" w:type="dxa"/>
            <w:tcBorders>
              <w:top w:val="single" w:sz="4" w:space="0" w:color="000000"/>
              <w:left w:val="single" w:sz="4" w:space="0" w:color="000000"/>
              <w:bottom w:val="single" w:sz="4" w:space="0" w:color="000000"/>
              <w:right w:val="single" w:sz="4" w:space="0" w:color="000000"/>
            </w:tcBorders>
          </w:tcPr>
          <w:p w14:paraId="4F8D72E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4 - 1</w:t>
            </w:r>
          </w:p>
        </w:tc>
        <w:tc>
          <w:tcPr>
            <w:tcW w:w="1843" w:type="dxa"/>
            <w:tcBorders>
              <w:top w:val="single" w:sz="4" w:space="0" w:color="000000"/>
              <w:left w:val="single" w:sz="4" w:space="0" w:color="000000"/>
              <w:bottom w:val="single" w:sz="4" w:space="0" w:color="000000"/>
              <w:right w:val="single" w:sz="4" w:space="0" w:color="000000"/>
            </w:tcBorders>
          </w:tcPr>
          <w:p w14:paraId="4F8D72E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14 - 3</w:t>
            </w:r>
          </w:p>
        </w:tc>
        <w:tc>
          <w:tcPr>
            <w:tcW w:w="1984" w:type="dxa"/>
            <w:tcBorders>
              <w:top w:val="single" w:sz="4" w:space="0" w:color="000000"/>
              <w:left w:val="single" w:sz="4" w:space="0" w:color="000000"/>
              <w:bottom w:val="single" w:sz="4" w:space="0" w:color="000000"/>
              <w:right w:val="single" w:sz="4" w:space="0" w:color="000000"/>
            </w:tcBorders>
          </w:tcPr>
          <w:p w14:paraId="4F8D72E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24 - 3</w:t>
            </w:r>
          </w:p>
        </w:tc>
        <w:tc>
          <w:tcPr>
            <w:tcW w:w="1984" w:type="dxa"/>
            <w:tcBorders>
              <w:top w:val="single" w:sz="4" w:space="0" w:color="000000"/>
              <w:left w:val="single" w:sz="4" w:space="0" w:color="000000"/>
              <w:bottom w:val="single" w:sz="4" w:space="0" w:color="000000"/>
              <w:right w:val="single" w:sz="4" w:space="0" w:color="000000"/>
            </w:tcBorders>
          </w:tcPr>
          <w:p w14:paraId="4F8D72EB" w14:textId="77777777" w:rsidR="008D6F73" w:rsidRPr="00E94CFD" w:rsidRDefault="008D6F73" w:rsidP="00AA3B5F">
            <w:pPr>
              <w:spacing w:after="0" w:line="240" w:lineRule="auto"/>
              <w:jc w:val="center"/>
              <w:rPr>
                <w:rFonts w:ascii="Times New Roman" w:hAnsi="Times New Roman" w:cs="Times New Roman"/>
                <w:sz w:val="28"/>
                <w:szCs w:val="28"/>
                <w:lang w:val="en-US"/>
              </w:rPr>
            </w:pPr>
            <w:r w:rsidRPr="00E94CFD">
              <w:rPr>
                <w:rFonts w:ascii="Times New Roman" w:hAnsi="Times New Roman" w:cs="Times New Roman"/>
                <w:sz w:val="28"/>
                <w:szCs w:val="28"/>
              </w:rPr>
              <w:t>34 - 4</w:t>
            </w:r>
          </w:p>
        </w:tc>
        <w:tc>
          <w:tcPr>
            <w:tcW w:w="1702" w:type="dxa"/>
            <w:tcBorders>
              <w:top w:val="single" w:sz="4" w:space="0" w:color="000000"/>
              <w:left w:val="single" w:sz="4" w:space="0" w:color="000000"/>
              <w:bottom w:val="single" w:sz="4" w:space="0" w:color="000000"/>
              <w:right w:val="single" w:sz="4" w:space="0" w:color="000000"/>
            </w:tcBorders>
            <w:hideMark/>
          </w:tcPr>
          <w:p w14:paraId="4F8D72E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44 - 1</w:t>
            </w:r>
          </w:p>
        </w:tc>
      </w:tr>
      <w:tr w:rsidR="008D6F73" w:rsidRPr="00E94CFD" w14:paraId="4F8D72F3"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2E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5 - 3</w:t>
            </w:r>
          </w:p>
        </w:tc>
        <w:tc>
          <w:tcPr>
            <w:tcW w:w="1843" w:type="dxa"/>
            <w:tcBorders>
              <w:top w:val="single" w:sz="4" w:space="0" w:color="000000"/>
              <w:left w:val="single" w:sz="4" w:space="0" w:color="000000"/>
              <w:bottom w:val="single" w:sz="4" w:space="0" w:color="000000"/>
              <w:right w:val="single" w:sz="4" w:space="0" w:color="000000"/>
            </w:tcBorders>
          </w:tcPr>
          <w:p w14:paraId="4F8D72E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15 - 4</w:t>
            </w:r>
          </w:p>
        </w:tc>
        <w:tc>
          <w:tcPr>
            <w:tcW w:w="1984" w:type="dxa"/>
            <w:tcBorders>
              <w:top w:val="single" w:sz="4" w:space="0" w:color="000000"/>
              <w:left w:val="single" w:sz="4" w:space="0" w:color="000000"/>
              <w:bottom w:val="single" w:sz="4" w:space="0" w:color="000000"/>
              <w:right w:val="single" w:sz="4" w:space="0" w:color="000000"/>
            </w:tcBorders>
          </w:tcPr>
          <w:p w14:paraId="4F8D72F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25 - 3</w:t>
            </w:r>
          </w:p>
        </w:tc>
        <w:tc>
          <w:tcPr>
            <w:tcW w:w="1984" w:type="dxa"/>
            <w:tcBorders>
              <w:top w:val="single" w:sz="4" w:space="0" w:color="000000"/>
              <w:left w:val="single" w:sz="4" w:space="0" w:color="000000"/>
              <w:bottom w:val="single" w:sz="4" w:space="0" w:color="000000"/>
              <w:right w:val="single" w:sz="4" w:space="0" w:color="000000"/>
            </w:tcBorders>
          </w:tcPr>
          <w:p w14:paraId="4F8D72F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35 - 1</w:t>
            </w:r>
          </w:p>
        </w:tc>
        <w:tc>
          <w:tcPr>
            <w:tcW w:w="1702" w:type="dxa"/>
            <w:tcBorders>
              <w:top w:val="single" w:sz="4" w:space="0" w:color="000000"/>
              <w:left w:val="single" w:sz="4" w:space="0" w:color="000000"/>
              <w:bottom w:val="single" w:sz="4" w:space="0" w:color="000000"/>
              <w:right w:val="single" w:sz="4" w:space="0" w:color="000000"/>
            </w:tcBorders>
            <w:hideMark/>
          </w:tcPr>
          <w:p w14:paraId="4F8D72F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45 - 2</w:t>
            </w:r>
          </w:p>
        </w:tc>
      </w:tr>
      <w:tr w:rsidR="008D6F73" w:rsidRPr="00E94CFD" w14:paraId="4F8D72F9" w14:textId="77777777" w:rsidTr="00B73C66">
        <w:trPr>
          <w:trHeight w:val="328"/>
        </w:trPr>
        <w:tc>
          <w:tcPr>
            <w:tcW w:w="1843" w:type="dxa"/>
            <w:tcBorders>
              <w:top w:val="single" w:sz="4" w:space="0" w:color="000000"/>
              <w:left w:val="single" w:sz="4" w:space="0" w:color="000000"/>
              <w:bottom w:val="single" w:sz="4" w:space="0" w:color="000000"/>
              <w:right w:val="single" w:sz="4" w:space="0" w:color="000000"/>
            </w:tcBorders>
          </w:tcPr>
          <w:p w14:paraId="4F8D72F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6 - 2</w:t>
            </w:r>
          </w:p>
        </w:tc>
        <w:tc>
          <w:tcPr>
            <w:tcW w:w="1843" w:type="dxa"/>
            <w:tcBorders>
              <w:top w:val="single" w:sz="4" w:space="0" w:color="000000"/>
              <w:left w:val="single" w:sz="4" w:space="0" w:color="000000"/>
              <w:bottom w:val="single" w:sz="4" w:space="0" w:color="000000"/>
              <w:right w:val="single" w:sz="4" w:space="0" w:color="000000"/>
            </w:tcBorders>
          </w:tcPr>
          <w:p w14:paraId="4F8D72F5"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16 - 3</w:t>
            </w:r>
          </w:p>
        </w:tc>
        <w:tc>
          <w:tcPr>
            <w:tcW w:w="1984" w:type="dxa"/>
            <w:tcBorders>
              <w:top w:val="single" w:sz="4" w:space="0" w:color="000000"/>
              <w:left w:val="single" w:sz="4" w:space="0" w:color="000000"/>
              <w:bottom w:val="single" w:sz="4" w:space="0" w:color="000000"/>
              <w:right w:val="single" w:sz="4" w:space="0" w:color="000000"/>
            </w:tcBorders>
          </w:tcPr>
          <w:p w14:paraId="4F8D72F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26 - 2</w:t>
            </w:r>
          </w:p>
        </w:tc>
        <w:tc>
          <w:tcPr>
            <w:tcW w:w="1984" w:type="dxa"/>
            <w:tcBorders>
              <w:top w:val="single" w:sz="4" w:space="0" w:color="000000"/>
              <w:left w:val="single" w:sz="4" w:space="0" w:color="000000"/>
              <w:bottom w:val="single" w:sz="4" w:space="0" w:color="000000"/>
              <w:right w:val="single" w:sz="4" w:space="0" w:color="000000"/>
            </w:tcBorders>
          </w:tcPr>
          <w:p w14:paraId="4F8D72F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36 - 3</w:t>
            </w:r>
          </w:p>
        </w:tc>
        <w:tc>
          <w:tcPr>
            <w:tcW w:w="1702" w:type="dxa"/>
            <w:tcBorders>
              <w:top w:val="single" w:sz="4" w:space="0" w:color="000000"/>
              <w:left w:val="single" w:sz="4" w:space="0" w:color="000000"/>
              <w:bottom w:val="single" w:sz="4" w:space="0" w:color="000000"/>
              <w:right w:val="single" w:sz="4" w:space="0" w:color="000000"/>
            </w:tcBorders>
            <w:hideMark/>
          </w:tcPr>
          <w:p w14:paraId="4F8D72F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46 - 1</w:t>
            </w:r>
          </w:p>
        </w:tc>
      </w:tr>
      <w:tr w:rsidR="008D6F73" w:rsidRPr="00E94CFD" w14:paraId="4F8D72FF"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2F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7 - 1</w:t>
            </w:r>
          </w:p>
        </w:tc>
        <w:tc>
          <w:tcPr>
            <w:tcW w:w="1843" w:type="dxa"/>
            <w:tcBorders>
              <w:top w:val="single" w:sz="4" w:space="0" w:color="000000"/>
              <w:left w:val="single" w:sz="4" w:space="0" w:color="000000"/>
              <w:bottom w:val="single" w:sz="4" w:space="0" w:color="000000"/>
              <w:right w:val="single" w:sz="4" w:space="0" w:color="000000"/>
            </w:tcBorders>
          </w:tcPr>
          <w:p w14:paraId="4F8D72FB"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17 - 2</w:t>
            </w:r>
          </w:p>
        </w:tc>
        <w:tc>
          <w:tcPr>
            <w:tcW w:w="1984" w:type="dxa"/>
            <w:tcBorders>
              <w:top w:val="single" w:sz="4" w:space="0" w:color="000000"/>
              <w:left w:val="single" w:sz="4" w:space="0" w:color="000000"/>
              <w:bottom w:val="single" w:sz="4" w:space="0" w:color="000000"/>
              <w:right w:val="single" w:sz="4" w:space="0" w:color="000000"/>
            </w:tcBorders>
          </w:tcPr>
          <w:p w14:paraId="4F8D72F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27 - 2</w:t>
            </w:r>
          </w:p>
        </w:tc>
        <w:tc>
          <w:tcPr>
            <w:tcW w:w="1984" w:type="dxa"/>
            <w:tcBorders>
              <w:top w:val="single" w:sz="4" w:space="0" w:color="000000"/>
              <w:left w:val="single" w:sz="4" w:space="0" w:color="000000"/>
              <w:bottom w:val="single" w:sz="4" w:space="0" w:color="000000"/>
              <w:right w:val="single" w:sz="4" w:space="0" w:color="000000"/>
            </w:tcBorders>
          </w:tcPr>
          <w:p w14:paraId="4F8D72F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37 - 3</w:t>
            </w:r>
          </w:p>
        </w:tc>
        <w:tc>
          <w:tcPr>
            <w:tcW w:w="1702" w:type="dxa"/>
            <w:tcBorders>
              <w:top w:val="single" w:sz="4" w:space="0" w:color="000000"/>
              <w:left w:val="single" w:sz="4" w:space="0" w:color="000000"/>
              <w:bottom w:val="single" w:sz="4" w:space="0" w:color="000000"/>
              <w:right w:val="single" w:sz="4" w:space="0" w:color="000000"/>
            </w:tcBorders>
            <w:hideMark/>
          </w:tcPr>
          <w:p w14:paraId="4F8D72F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47 - 3</w:t>
            </w:r>
          </w:p>
        </w:tc>
      </w:tr>
      <w:tr w:rsidR="008D6F73" w:rsidRPr="00E94CFD" w14:paraId="4F8D7305"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30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8 - 1</w:t>
            </w:r>
          </w:p>
        </w:tc>
        <w:tc>
          <w:tcPr>
            <w:tcW w:w="1843" w:type="dxa"/>
            <w:tcBorders>
              <w:top w:val="single" w:sz="4" w:space="0" w:color="000000"/>
              <w:left w:val="single" w:sz="4" w:space="0" w:color="000000"/>
              <w:bottom w:val="single" w:sz="4" w:space="0" w:color="000000"/>
              <w:right w:val="single" w:sz="4" w:space="0" w:color="000000"/>
            </w:tcBorders>
          </w:tcPr>
          <w:p w14:paraId="4F8D7301"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18 - 1</w:t>
            </w:r>
          </w:p>
        </w:tc>
        <w:tc>
          <w:tcPr>
            <w:tcW w:w="1984" w:type="dxa"/>
            <w:tcBorders>
              <w:top w:val="single" w:sz="4" w:space="0" w:color="000000"/>
              <w:left w:val="single" w:sz="4" w:space="0" w:color="000000"/>
              <w:bottom w:val="single" w:sz="4" w:space="0" w:color="000000"/>
              <w:right w:val="single" w:sz="4" w:space="0" w:color="000000"/>
            </w:tcBorders>
          </w:tcPr>
          <w:p w14:paraId="4F8D7302"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28 - 1</w:t>
            </w:r>
          </w:p>
        </w:tc>
        <w:tc>
          <w:tcPr>
            <w:tcW w:w="1984" w:type="dxa"/>
            <w:tcBorders>
              <w:top w:val="single" w:sz="4" w:space="0" w:color="000000"/>
              <w:left w:val="single" w:sz="4" w:space="0" w:color="000000"/>
              <w:bottom w:val="single" w:sz="4" w:space="0" w:color="000000"/>
              <w:right w:val="single" w:sz="4" w:space="0" w:color="000000"/>
            </w:tcBorders>
          </w:tcPr>
          <w:p w14:paraId="4F8D7303"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38 - 3</w:t>
            </w:r>
          </w:p>
        </w:tc>
        <w:tc>
          <w:tcPr>
            <w:tcW w:w="1702" w:type="dxa"/>
            <w:tcBorders>
              <w:top w:val="single" w:sz="4" w:space="0" w:color="000000"/>
              <w:left w:val="single" w:sz="4" w:space="0" w:color="000000"/>
              <w:bottom w:val="single" w:sz="4" w:space="0" w:color="000000"/>
              <w:right w:val="single" w:sz="4" w:space="0" w:color="000000"/>
            </w:tcBorders>
            <w:hideMark/>
          </w:tcPr>
          <w:p w14:paraId="4F8D7304"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48 - 2</w:t>
            </w:r>
          </w:p>
        </w:tc>
      </w:tr>
      <w:tr w:rsidR="008D6F73" w:rsidRPr="00E94CFD" w14:paraId="4F8D730B" w14:textId="77777777" w:rsidTr="00B73C66">
        <w:trPr>
          <w:trHeight w:val="328"/>
        </w:trPr>
        <w:tc>
          <w:tcPr>
            <w:tcW w:w="1843" w:type="dxa"/>
            <w:tcBorders>
              <w:top w:val="single" w:sz="4" w:space="0" w:color="000000"/>
              <w:left w:val="single" w:sz="4" w:space="0" w:color="000000"/>
              <w:bottom w:val="single" w:sz="4" w:space="0" w:color="000000"/>
              <w:right w:val="single" w:sz="4" w:space="0" w:color="000000"/>
            </w:tcBorders>
          </w:tcPr>
          <w:p w14:paraId="4F8D7306"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9 - 2</w:t>
            </w:r>
          </w:p>
        </w:tc>
        <w:tc>
          <w:tcPr>
            <w:tcW w:w="1843" w:type="dxa"/>
            <w:tcBorders>
              <w:top w:val="single" w:sz="4" w:space="0" w:color="000000"/>
              <w:left w:val="single" w:sz="4" w:space="0" w:color="000000"/>
              <w:bottom w:val="single" w:sz="4" w:space="0" w:color="000000"/>
              <w:right w:val="single" w:sz="4" w:space="0" w:color="000000"/>
            </w:tcBorders>
          </w:tcPr>
          <w:p w14:paraId="4F8D7307"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19 - 2</w:t>
            </w:r>
          </w:p>
        </w:tc>
        <w:tc>
          <w:tcPr>
            <w:tcW w:w="1984" w:type="dxa"/>
            <w:tcBorders>
              <w:top w:val="single" w:sz="4" w:space="0" w:color="000000"/>
              <w:left w:val="single" w:sz="4" w:space="0" w:color="000000"/>
              <w:bottom w:val="single" w:sz="4" w:space="0" w:color="000000"/>
              <w:right w:val="single" w:sz="4" w:space="0" w:color="000000"/>
            </w:tcBorders>
          </w:tcPr>
          <w:p w14:paraId="4F8D7308"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29 - 3</w:t>
            </w:r>
          </w:p>
        </w:tc>
        <w:tc>
          <w:tcPr>
            <w:tcW w:w="1984" w:type="dxa"/>
            <w:tcBorders>
              <w:top w:val="single" w:sz="4" w:space="0" w:color="000000"/>
              <w:left w:val="single" w:sz="4" w:space="0" w:color="000000"/>
              <w:bottom w:val="single" w:sz="4" w:space="0" w:color="000000"/>
              <w:right w:val="single" w:sz="4" w:space="0" w:color="000000"/>
            </w:tcBorders>
          </w:tcPr>
          <w:p w14:paraId="4F8D7309"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39 - 3</w:t>
            </w:r>
          </w:p>
        </w:tc>
        <w:tc>
          <w:tcPr>
            <w:tcW w:w="1702" w:type="dxa"/>
            <w:tcBorders>
              <w:top w:val="single" w:sz="4" w:space="0" w:color="000000"/>
              <w:left w:val="single" w:sz="4" w:space="0" w:color="000000"/>
              <w:bottom w:val="single" w:sz="4" w:space="0" w:color="000000"/>
              <w:right w:val="single" w:sz="4" w:space="0" w:color="000000"/>
            </w:tcBorders>
            <w:hideMark/>
          </w:tcPr>
          <w:p w14:paraId="4F8D730A"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49 - 3</w:t>
            </w:r>
          </w:p>
        </w:tc>
      </w:tr>
      <w:tr w:rsidR="008D6F73" w:rsidRPr="00E94CFD" w14:paraId="4F8D7311" w14:textId="77777777" w:rsidTr="00B73C66">
        <w:trPr>
          <w:trHeight w:val="316"/>
        </w:trPr>
        <w:tc>
          <w:tcPr>
            <w:tcW w:w="1843" w:type="dxa"/>
            <w:tcBorders>
              <w:top w:val="single" w:sz="4" w:space="0" w:color="000000"/>
              <w:left w:val="single" w:sz="4" w:space="0" w:color="000000"/>
              <w:bottom w:val="single" w:sz="4" w:space="0" w:color="000000"/>
              <w:right w:val="single" w:sz="4" w:space="0" w:color="000000"/>
            </w:tcBorders>
          </w:tcPr>
          <w:p w14:paraId="4F8D730C"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10 - 3</w:t>
            </w:r>
          </w:p>
        </w:tc>
        <w:tc>
          <w:tcPr>
            <w:tcW w:w="1843" w:type="dxa"/>
            <w:tcBorders>
              <w:top w:val="single" w:sz="4" w:space="0" w:color="000000"/>
              <w:left w:val="single" w:sz="4" w:space="0" w:color="000000"/>
              <w:bottom w:val="single" w:sz="4" w:space="0" w:color="000000"/>
              <w:right w:val="single" w:sz="4" w:space="0" w:color="000000"/>
            </w:tcBorders>
          </w:tcPr>
          <w:p w14:paraId="4F8D730D"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20 - 1</w:t>
            </w:r>
          </w:p>
        </w:tc>
        <w:tc>
          <w:tcPr>
            <w:tcW w:w="1984" w:type="dxa"/>
            <w:tcBorders>
              <w:top w:val="single" w:sz="4" w:space="0" w:color="000000"/>
              <w:left w:val="single" w:sz="4" w:space="0" w:color="000000"/>
              <w:bottom w:val="single" w:sz="4" w:space="0" w:color="000000"/>
              <w:right w:val="single" w:sz="4" w:space="0" w:color="000000"/>
            </w:tcBorders>
          </w:tcPr>
          <w:p w14:paraId="4F8D730E"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30 - 4</w:t>
            </w:r>
          </w:p>
        </w:tc>
        <w:tc>
          <w:tcPr>
            <w:tcW w:w="1984" w:type="dxa"/>
            <w:tcBorders>
              <w:top w:val="single" w:sz="4" w:space="0" w:color="000000"/>
              <w:left w:val="single" w:sz="4" w:space="0" w:color="000000"/>
              <w:bottom w:val="single" w:sz="4" w:space="0" w:color="000000"/>
              <w:right w:val="single" w:sz="4" w:space="0" w:color="000000"/>
            </w:tcBorders>
          </w:tcPr>
          <w:p w14:paraId="4F8D730F"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40 - 3</w:t>
            </w:r>
          </w:p>
        </w:tc>
        <w:tc>
          <w:tcPr>
            <w:tcW w:w="1702" w:type="dxa"/>
            <w:tcBorders>
              <w:top w:val="single" w:sz="4" w:space="0" w:color="000000"/>
              <w:left w:val="single" w:sz="4" w:space="0" w:color="000000"/>
              <w:bottom w:val="single" w:sz="4" w:space="0" w:color="000000"/>
              <w:right w:val="single" w:sz="4" w:space="0" w:color="000000"/>
            </w:tcBorders>
            <w:hideMark/>
          </w:tcPr>
          <w:p w14:paraId="4F8D7310" w14:textId="77777777" w:rsidR="008D6F73" w:rsidRPr="00E94CFD" w:rsidRDefault="008D6F7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50 - 1</w:t>
            </w:r>
          </w:p>
        </w:tc>
      </w:tr>
    </w:tbl>
    <w:p w14:paraId="4F8D7312" w14:textId="77777777" w:rsidR="008D6F73" w:rsidRPr="00E94CFD" w:rsidRDefault="008D6F73" w:rsidP="00AA3B5F">
      <w:pPr>
        <w:shd w:val="clear" w:color="auto" w:fill="FFFFFF"/>
        <w:spacing w:after="0" w:line="240" w:lineRule="auto"/>
        <w:jc w:val="center"/>
        <w:rPr>
          <w:rFonts w:ascii="Times New Roman" w:hAnsi="Times New Roman" w:cs="Times New Roman"/>
          <w:iCs/>
          <w:sz w:val="28"/>
          <w:szCs w:val="28"/>
        </w:rPr>
      </w:pPr>
    </w:p>
    <w:p w14:paraId="4F8D7313" w14:textId="77777777" w:rsidR="002702D7" w:rsidRPr="00E94CFD" w:rsidRDefault="00AD06DF" w:rsidP="00AA3B5F">
      <w:pPr>
        <w:spacing w:after="0" w:line="240" w:lineRule="auto"/>
        <w:ind w:left="284" w:hanging="284"/>
        <w:jc w:val="both"/>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IV</w:t>
      </w:r>
      <w:r w:rsidR="00A37C68"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«Определение группы крови и резус-принадлежности»</w:t>
      </w:r>
    </w:p>
    <w:p w14:paraId="4F8D7314" w14:textId="77777777" w:rsidR="005C159C" w:rsidRPr="00E94CFD" w:rsidRDefault="005C159C" w:rsidP="00AA3B5F">
      <w:pPr>
        <w:spacing w:after="0" w:line="240" w:lineRule="auto"/>
        <w:ind w:left="284" w:hanging="284"/>
        <w:jc w:val="both"/>
        <w:rPr>
          <w:rFonts w:ascii="Times New Roman" w:hAnsi="Times New Roman" w:cs="Times New Roman"/>
          <w:b/>
          <w:sz w:val="28"/>
          <w:szCs w:val="28"/>
        </w:rPr>
      </w:pPr>
    </w:p>
    <w:tbl>
      <w:tblPr>
        <w:tblStyle w:val="a3"/>
        <w:tblW w:w="0" w:type="auto"/>
        <w:tblInd w:w="108" w:type="dxa"/>
        <w:tblLook w:val="04A0" w:firstRow="1" w:lastRow="0" w:firstColumn="1" w:lastColumn="0" w:noHBand="0" w:noVBand="1"/>
      </w:tblPr>
      <w:tblGrid>
        <w:gridCol w:w="1806"/>
        <w:gridCol w:w="1914"/>
        <w:gridCol w:w="1914"/>
        <w:gridCol w:w="1914"/>
        <w:gridCol w:w="1915"/>
      </w:tblGrid>
      <w:tr w:rsidR="002702D7" w:rsidRPr="00E94CFD" w14:paraId="4F8D731A" w14:textId="77777777" w:rsidTr="00B73C66">
        <w:tc>
          <w:tcPr>
            <w:tcW w:w="1806" w:type="dxa"/>
          </w:tcPr>
          <w:p w14:paraId="4F8D7315" w14:textId="77777777" w:rsidR="002702D7" w:rsidRPr="00E94CFD" w:rsidRDefault="002702D7" w:rsidP="00AA3B5F">
            <w:pPr>
              <w:pStyle w:val="ad"/>
              <w:spacing w:after="0"/>
              <w:jc w:val="center"/>
              <w:rPr>
                <w:sz w:val="28"/>
                <w:szCs w:val="28"/>
              </w:rPr>
            </w:pPr>
            <w:r w:rsidRPr="00E94CFD">
              <w:rPr>
                <w:sz w:val="28"/>
                <w:szCs w:val="28"/>
              </w:rPr>
              <w:t>1 – 2</w:t>
            </w:r>
          </w:p>
        </w:tc>
        <w:tc>
          <w:tcPr>
            <w:tcW w:w="1914" w:type="dxa"/>
          </w:tcPr>
          <w:p w14:paraId="4F8D7316" w14:textId="77777777" w:rsidR="002702D7" w:rsidRPr="00E94CFD" w:rsidRDefault="002702D7" w:rsidP="00AA3B5F">
            <w:pPr>
              <w:pStyle w:val="ad"/>
              <w:spacing w:after="0"/>
              <w:jc w:val="center"/>
              <w:rPr>
                <w:sz w:val="28"/>
                <w:szCs w:val="28"/>
              </w:rPr>
            </w:pPr>
            <w:r w:rsidRPr="00E94CFD">
              <w:rPr>
                <w:sz w:val="28"/>
                <w:szCs w:val="28"/>
              </w:rPr>
              <w:t>19 – 2</w:t>
            </w:r>
          </w:p>
        </w:tc>
        <w:tc>
          <w:tcPr>
            <w:tcW w:w="1914" w:type="dxa"/>
          </w:tcPr>
          <w:p w14:paraId="4F8D7317" w14:textId="77777777" w:rsidR="002702D7" w:rsidRPr="00E94CFD" w:rsidRDefault="002702D7" w:rsidP="00AA3B5F">
            <w:pPr>
              <w:pStyle w:val="ad"/>
              <w:spacing w:after="0"/>
              <w:jc w:val="center"/>
              <w:rPr>
                <w:sz w:val="28"/>
                <w:szCs w:val="28"/>
              </w:rPr>
            </w:pPr>
            <w:r w:rsidRPr="00E94CFD">
              <w:rPr>
                <w:sz w:val="28"/>
                <w:szCs w:val="28"/>
              </w:rPr>
              <w:t>37 – 3</w:t>
            </w:r>
          </w:p>
        </w:tc>
        <w:tc>
          <w:tcPr>
            <w:tcW w:w="1914" w:type="dxa"/>
          </w:tcPr>
          <w:p w14:paraId="4F8D7318"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55 – 4</w:t>
            </w:r>
          </w:p>
        </w:tc>
        <w:tc>
          <w:tcPr>
            <w:tcW w:w="1915" w:type="dxa"/>
          </w:tcPr>
          <w:p w14:paraId="4F8D7319"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73 – 2</w:t>
            </w:r>
          </w:p>
        </w:tc>
      </w:tr>
      <w:tr w:rsidR="002702D7" w:rsidRPr="00E94CFD" w14:paraId="4F8D7320" w14:textId="77777777" w:rsidTr="00B73C66">
        <w:tc>
          <w:tcPr>
            <w:tcW w:w="1806" w:type="dxa"/>
          </w:tcPr>
          <w:p w14:paraId="4F8D731B" w14:textId="77777777" w:rsidR="002702D7" w:rsidRPr="00E94CFD" w:rsidRDefault="002702D7" w:rsidP="00AA3B5F">
            <w:pPr>
              <w:pStyle w:val="ad"/>
              <w:spacing w:after="0"/>
              <w:jc w:val="center"/>
              <w:rPr>
                <w:sz w:val="28"/>
                <w:szCs w:val="28"/>
              </w:rPr>
            </w:pPr>
            <w:r w:rsidRPr="00E94CFD">
              <w:rPr>
                <w:sz w:val="28"/>
                <w:szCs w:val="28"/>
              </w:rPr>
              <w:t>2 – 3</w:t>
            </w:r>
          </w:p>
        </w:tc>
        <w:tc>
          <w:tcPr>
            <w:tcW w:w="1914" w:type="dxa"/>
          </w:tcPr>
          <w:p w14:paraId="4F8D731C" w14:textId="77777777" w:rsidR="002702D7" w:rsidRPr="00E94CFD" w:rsidRDefault="002702D7" w:rsidP="00AA3B5F">
            <w:pPr>
              <w:pStyle w:val="ad"/>
              <w:spacing w:after="0"/>
              <w:jc w:val="center"/>
              <w:rPr>
                <w:sz w:val="28"/>
                <w:szCs w:val="28"/>
              </w:rPr>
            </w:pPr>
            <w:r w:rsidRPr="00E94CFD">
              <w:rPr>
                <w:sz w:val="28"/>
                <w:szCs w:val="28"/>
              </w:rPr>
              <w:t>20 – 2</w:t>
            </w:r>
          </w:p>
        </w:tc>
        <w:tc>
          <w:tcPr>
            <w:tcW w:w="1914" w:type="dxa"/>
          </w:tcPr>
          <w:p w14:paraId="4F8D731D" w14:textId="77777777" w:rsidR="002702D7" w:rsidRPr="00E94CFD" w:rsidRDefault="002702D7" w:rsidP="00AA3B5F">
            <w:pPr>
              <w:pStyle w:val="ad"/>
              <w:spacing w:after="0"/>
              <w:jc w:val="center"/>
              <w:rPr>
                <w:sz w:val="28"/>
                <w:szCs w:val="28"/>
              </w:rPr>
            </w:pPr>
            <w:r w:rsidRPr="00E94CFD">
              <w:rPr>
                <w:sz w:val="28"/>
                <w:szCs w:val="28"/>
              </w:rPr>
              <w:t>38 – 3</w:t>
            </w:r>
          </w:p>
        </w:tc>
        <w:tc>
          <w:tcPr>
            <w:tcW w:w="1914" w:type="dxa"/>
          </w:tcPr>
          <w:p w14:paraId="4F8D731E"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56 – 2</w:t>
            </w:r>
          </w:p>
        </w:tc>
        <w:tc>
          <w:tcPr>
            <w:tcW w:w="1915" w:type="dxa"/>
          </w:tcPr>
          <w:p w14:paraId="4F8D731F"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74 – 1</w:t>
            </w:r>
          </w:p>
        </w:tc>
      </w:tr>
      <w:tr w:rsidR="002702D7" w:rsidRPr="00E94CFD" w14:paraId="4F8D7326" w14:textId="77777777" w:rsidTr="00B73C66">
        <w:tc>
          <w:tcPr>
            <w:tcW w:w="1806" w:type="dxa"/>
          </w:tcPr>
          <w:p w14:paraId="4F8D7321" w14:textId="77777777" w:rsidR="002702D7" w:rsidRPr="00E94CFD" w:rsidRDefault="002702D7" w:rsidP="00AA3B5F">
            <w:pPr>
              <w:pStyle w:val="ad"/>
              <w:spacing w:after="0"/>
              <w:jc w:val="center"/>
              <w:rPr>
                <w:sz w:val="28"/>
                <w:szCs w:val="28"/>
              </w:rPr>
            </w:pPr>
            <w:r w:rsidRPr="00E94CFD">
              <w:rPr>
                <w:sz w:val="28"/>
                <w:szCs w:val="28"/>
              </w:rPr>
              <w:t>3 – 2</w:t>
            </w:r>
          </w:p>
        </w:tc>
        <w:tc>
          <w:tcPr>
            <w:tcW w:w="1914" w:type="dxa"/>
          </w:tcPr>
          <w:p w14:paraId="4F8D7322" w14:textId="77777777" w:rsidR="002702D7" w:rsidRPr="00E94CFD" w:rsidRDefault="002702D7" w:rsidP="00AA3B5F">
            <w:pPr>
              <w:pStyle w:val="ad"/>
              <w:spacing w:after="0"/>
              <w:jc w:val="center"/>
              <w:rPr>
                <w:sz w:val="28"/>
                <w:szCs w:val="28"/>
              </w:rPr>
            </w:pPr>
            <w:r w:rsidRPr="00E94CFD">
              <w:rPr>
                <w:sz w:val="28"/>
                <w:szCs w:val="28"/>
              </w:rPr>
              <w:t>21 – 3</w:t>
            </w:r>
          </w:p>
        </w:tc>
        <w:tc>
          <w:tcPr>
            <w:tcW w:w="1914" w:type="dxa"/>
          </w:tcPr>
          <w:p w14:paraId="4F8D7323" w14:textId="77777777" w:rsidR="002702D7" w:rsidRPr="00E94CFD" w:rsidRDefault="002702D7" w:rsidP="00AA3B5F">
            <w:pPr>
              <w:pStyle w:val="ad"/>
              <w:spacing w:after="0"/>
              <w:jc w:val="center"/>
              <w:rPr>
                <w:sz w:val="28"/>
                <w:szCs w:val="28"/>
              </w:rPr>
            </w:pPr>
            <w:r w:rsidRPr="00E94CFD">
              <w:rPr>
                <w:sz w:val="28"/>
                <w:szCs w:val="28"/>
              </w:rPr>
              <w:t>39 – 2</w:t>
            </w:r>
          </w:p>
        </w:tc>
        <w:tc>
          <w:tcPr>
            <w:tcW w:w="1914" w:type="dxa"/>
          </w:tcPr>
          <w:p w14:paraId="4F8D7324"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57 – 1</w:t>
            </w:r>
          </w:p>
        </w:tc>
        <w:tc>
          <w:tcPr>
            <w:tcW w:w="1915" w:type="dxa"/>
          </w:tcPr>
          <w:p w14:paraId="4F8D7325"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75 – 4</w:t>
            </w:r>
          </w:p>
        </w:tc>
      </w:tr>
      <w:tr w:rsidR="002702D7" w:rsidRPr="00E94CFD" w14:paraId="4F8D732C" w14:textId="77777777" w:rsidTr="00B73C66">
        <w:tc>
          <w:tcPr>
            <w:tcW w:w="1806" w:type="dxa"/>
          </w:tcPr>
          <w:p w14:paraId="4F8D7327" w14:textId="77777777" w:rsidR="002702D7" w:rsidRPr="00E94CFD" w:rsidRDefault="002702D7" w:rsidP="00AA3B5F">
            <w:pPr>
              <w:pStyle w:val="ad"/>
              <w:spacing w:after="0"/>
              <w:jc w:val="center"/>
              <w:rPr>
                <w:sz w:val="28"/>
                <w:szCs w:val="28"/>
              </w:rPr>
            </w:pPr>
            <w:r w:rsidRPr="00E94CFD">
              <w:rPr>
                <w:sz w:val="28"/>
                <w:szCs w:val="28"/>
              </w:rPr>
              <w:t>4 – 1</w:t>
            </w:r>
          </w:p>
        </w:tc>
        <w:tc>
          <w:tcPr>
            <w:tcW w:w="1914" w:type="dxa"/>
          </w:tcPr>
          <w:p w14:paraId="4F8D7328" w14:textId="77777777" w:rsidR="002702D7" w:rsidRPr="00E94CFD" w:rsidRDefault="002702D7" w:rsidP="00AA3B5F">
            <w:pPr>
              <w:pStyle w:val="ad"/>
              <w:spacing w:after="0"/>
              <w:jc w:val="center"/>
              <w:rPr>
                <w:sz w:val="28"/>
                <w:szCs w:val="28"/>
              </w:rPr>
            </w:pPr>
            <w:r w:rsidRPr="00E94CFD">
              <w:rPr>
                <w:sz w:val="28"/>
                <w:szCs w:val="28"/>
              </w:rPr>
              <w:t>22 - 1</w:t>
            </w:r>
          </w:p>
        </w:tc>
        <w:tc>
          <w:tcPr>
            <w:tcW w:w="1914" w:type="dxa"/>
          </w:tcPr>
          <w:p w14:paraId="4F8D7329" w14:textId="77777777" w:rsidR="002702D7" w:rsidRPr="00E94CFD" w:rsidRDefault="002702D7" w:rsidP="00AA3B5F">
            <w:pPr>
              <w:pStyle w:val="ad"/>
              <w:spacing w:after="0"/>
              <w:jc w:val="center"/>
              <w:rPr>
                <w:sz w:val="28"/>
                <w:szCs w:val="28"/>
              </w:rPr>
            </w:pPr>
            <w:r w:rsidRPr="00E94CFD">
              <w:rPr>
                <w:sz w:val="28"/>
                <w:szCs w:val="28"/>
              </w:rPr>
              <w:t>40 – 1</w:t>
            </w:r>
          </w:p>
        </w:tc>
        <w:tc>
          <w:tcPr>
            <w:tcW w:w="1914" w:type="dxa"/>
          </w:tcPr>
          <w:p w14:paraId="4F8D732A"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58 – 4</w:t>
            </w:r>
          </w:p>
        </w:tc>
        <w:tc>
          <w:tcPr>
            <w:tcW w:w="1915" w:type="dxa"/>
          </w:tcPr>
          <w:p w14:paraId="4F8D732B"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76 – 2</w:t>
            </w:r>
          </w:p>
        </w:tc>
      </w:tr>
      <w:tr w:rsidR="002702D7" w:rsidRPr="00E94CFD" w14:paraId="4F8D7332" w14:textId="77777777" w:rsidTr="00B73C66">
        <w:tc>
          <w:tcPr>
            <w:tcW w:w="1806" w:type="dxa"/>
          </w:tcPr>
          <w:p w14:paraId="4F8D732D" w14:textId="77777777" w:rsidR="002702D7" w:rsidRPr="00E94CFD" w:rsidRDefault="002702D7" w:rsidP="00AA3B5F">
            <w:pPr>
              <w:pStyle w:val="ad"/>
              <w:spacing w:after="0"/>
              <w:jc w:val="center"/>
              <w:rPr>
                <w:sz w:val="28"/>
                <w:szCs w:val="28"/>
              </w:rPr>
            </w:pPr>
            <w:r w:rsidRPr="00E94CFD">
              <w:rPr>
                <w:sz w:val="28"/>
                <w:szCs w:val="28"/>
              </w:rPr>
              <w:t>5 – 4</w:t>
            </w:r>
          </w:p>
        </w:tc>
        <w:tc>
          <w:tcPr>
            <w:tcW w:w="1914" w:type="dxa"/>
          </w:tcPr>
          <w:p w14:paraId="4F8D732E" w14:textId="77777777" w:rsidR="002702D7" w:rsidRPr="00E94CFD" w:rsidRDefault="002702D7" w:rsidP="00AA3B5F">
            <w:pPr>
              <w:pStyle w:val="ad"/>
              <w:spacing w:after="0"/>
              <w:jc w:val="center"/>
              <w:rPr>
                <w:sz w:val="28"/>
                <w:szCs w:val="28"/>
              </w:rPr>
            </w:pPr>
            <w:r w:rsidRPr="00E94CFD">
              <w:rPr>
                <w:sz w:val="28"/>
                <w:szCs w:val="28"/>
              </w:rPr>
              <w:t>23 – 2</w:t>
            </w:r>
          </w:p>
        </w:tc>
        <w:tc>
          <w:tcPr>
            <w:tcW w:w="1914" w:type="dxa"/>
          </w:tcPr>
          <w:p w14:paraId="4F8D732F" w14:textId="77777777" w:rsidR="002702D7" w:rsidRPr="00E94CFD" w:rsidRDefault="002702D7" w:rsidP="00AA3B5F">
            <w:pPr>
              <w:pStyle w:val="ad"/>
              <w:spacing w:after="0"/>
              <w:jc w:val="center"/>
              <w:rPr>
                <w:sz w:val="28"/>
                <w:szCs w:val="28"/>
              </w:rPr>
            </w:pPr>
            <w:r w:rsidRPr="00E94CFD">
              <w:rPr>
                <w:sz w:val="28"/>
                <w:szCs w:val="28"/>
              </w:rPr>
              <w:t>41 – 4</w:t>
            </w:r>
          </w:p>
        </w:tc>
        <w:tc>
          <w:tcPr>
            <w:tcW w:w="1914" w:type="dxa"/>
          </w:tcPr>
          <w:p w14:paraId="4F8D7330"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59 – 2</w:t>
            </w:r>
          </w:p>
        </w:tc>
        <w:tc>
          <w:tcPr>
            <w:tcW w:w="1915" w:type="dxa"/>
          </w:tcPr>
          <w:p w14:paraId="4F8D7331"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77 - 2</w:t>
            </w:r>
          </w:p>
        </w:tc>
      </w:tr>
      <w:tr w:rsidR="002702D7" w:rsidRPr="00E94CFD" w14:paraId="4F8D7338" w14:textId="77777777" w:rsidTr="00B73C66">
        <w:tc>
          <w:tcPr>
            <w:tcW w:w="1806" w:type="dxa"/>
          </w:tcPr>
          <w:p w14:paraId="4F8D7333" w14:textId="77777777" w:rsidR="002702D7" w:rsidRPr="00E94CFD" w:rsidRDefault="002702D7" w:rsidP="00AA3B5F">
            <w:pPr>
              <w:pStyle w:val="ad"/>
              <w:spacing w:after="0"/>
              <w:jc w:val="center"/>
              <w:rPr>
                <w:sz w:val="28"/>
                <w:szCs w:val="28"/>
              </w:rPr>
            </w:pPr>
            <w:r w:rsidRPr="00E94CFD">
              <w:rPr>
                <w:sz w:val="28"/>
                <w:szCs w:val="28"/>
              </w:rPr>
              <w:t>6 – 1</w:t>
            </w:r>
          </w:p>
        </w:tc>
        <w:tc>
          <w:tcPr>
            <w:tcW w:w="1914" w:type="dxa"/>
          </w:tcPr>
          <w:p w14:paraId="4F8D7334" w14:textId="77777777" w:rsidR="002702D7" w:rsidRPr="00E94CFD" w:rsidRDefault="002702D7" w:rsidP="00AA3B5F">
            <w:pPr>
              <w:pStyle w:val="ad"/>
              <w:spacing w:after="0"/>
              <w:jc w:val="center"/>
              <w:rPr>
                <w:sz w:val="28"/>
                <w:szCs w:val="28"/>
              </w:rPr>
            </w:pPr>
            <w:r w:rsidRPr="00E94CFD">
              <w:rPr>
                <w:sz w:val="28"/>
                <w:szCs w:val="28"/>
              </w:rPr>
              <w:t>24 – 2</w:t>
            </w:r>
          </w:p>
        </w:tc>
        <w:tc>
          <w:tcPr>
            <w:tcW w:w="1914" w:type="dxa"/>
          </w:tcPr>
          <w:p w14:paraId="4F8D7335" w14:textId="77777777" w:rsidR="002702D7" w:rsidRPr="00E94CFD" w:rsidRDefault="002702D7" w:rsidP="00AA3B5F">
            <w:pPr>
              <w:pStyle w:val="ad"/>
              <w:spacing w:after="0"/>
              <w:jc w:val="center"/>
              <w:rPr>
                <w:sz w:val="28"/>
                <w:szCs w:val="28"/>
              </w:rPr>
            </w:pPr>
            <w:r w:rsidRPr="00E94CFD">
              <w:rPr>
                <w:sz w:val="28"/>
                <w:szCs w:val="28"/>
              </w:rPr>
              <w:t>42 – 2</w:t>
            </w:r>
          </w:p>
        </w:tc>
        <w:tc>
          <w:tcPr>
            <w:tcW w:w="1914" w:type="dxa"/>
          </w:tcPr>
          <w:p w14:paraId="4F8D7336"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60 – 2</w:t>
            </w:r>
          </w:p>
        </w:tc>
        <w:tc>
          <w:tcPr>
            <w:tcW w:w="1915" w:type="dxa"/>
          </w:tcPr>
          <w:p w14:paraId="4F8D7337"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78 - 2</w:t>
            </w:r>
          </w:p>
        </w:tc>
      </w:tr>
      <w:tr w:rsidR="002702D7" w:rsidRPr="00E94CFD" w14:paraId="4F8D733E" w14:textId="77777777" w:rsidTr="00B73C66">
        <w:tc>
          <w:tcPr>
            <w:tcW w:w="1806" w:type="dxa"/>
          </w:tcPr>
          <w:p w14:paraId="4F8D7339" w14:textId="77777777" w:rsidR="002702D7" w:rsidRPr="00E94CFD" w:rsidRDefault="002702D7" w:rsidP="00AA3B5F">
            <w:pPr>
              <w:pStyle w:val="ad"/>
              <w:spacing w:after="0"/>
              <w:jc w:val="center"/>
              <w:rPr>
                <w:sz w:val="28"/>
                <w:szCs w:val="28"/>
              </w:rPr>
            </w:pPr>
            <w:r w:rsidRPr="00E94CFD">
              <w:rPr>
                <w:sz w:val="28"/>
                <w:szCs w:val="28"/>
              </w:rPr>
              <w:t>7 – 1</w:t>
            </w:r>
          </w:p>
        </w:tc>
        <w:tc>
          <w:tcPr>
            <w:tcW w:w="1914" w:type="dxa"/>
          </w:tcPr>
          <w:p w14:paraId="4F8D733A" w14:textId="77777777" w:rsidR="002702D7" w:rsidRPr="00E94CFD" w:rsidRDefault="002702D7" w:rsidP="00AA3B5F">
            <w:pPr>
              <w:pStyle w:val="ad"/>
              <w:spacing w:after="0"/>
              <w:jc w:val="center"/>
              <w:rPr>
                <w:sz w:val="28"/>
                <w:szCs w:val="28"/>
              </w:rPr>
            </w:pPr>
            <w:r w:rsidRPr="00E94CFD">
              <w:rPr>
                <w:sz w:val="28"/>
                <w:szCs w:val="28"/>
              </w:rPr>
              <w:t>25 – 4</w:t>
            </w:r>
          </w:p>
        </w:tc>
        <w:tc>
          <w:tcPr>
            <w:tcW w:w="1914" w:type="dxa"/>
          </w:tcPr>
          <w:p w14:paraId="4F8D733B" w14:textId="77777777" w:rsidR="002702D7" w:rsidRPr="00E94CFD" w:rsidRDefault="002702D7" w:rsidP="00AA3B5F">
            <w:pPr>
              <w:pStyle w:val="ad"/>
              <w:spacing w:after="0"/>
              <w:jc w:val="center"/>
              <w:rPr>
                <w:sz w:val="28"/>
                <w:szCs w:val="28"/>
              </w:rPr>
            </w:pPr>
            <w:r w:rsidRPr="00E94CFD">
              <w:rPr>
                <w:sz w:val="28"/>
                <w:szCs w:val="28"/>
              </w:rPr>
              <w:t>43 – 1</w:t>
            </w:r>
          </w:p>
        </w:tc>
        <w:tc>
          <w:tcPr>
            <w:tcW w:w="1914" w:type="dxa"/>
          </w:tcPr>
          <w:p w14:paraId="4F8D733C"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61 - 2</w:t>
            </w:r>
          </w:p>
        </w:tc>
        <w:tc>
          <w:tcPr>
            <w:tcW w:w="1915" w:type="dxa"/>
          </w:tcPr>
          <w:p w14:paraId="4F8D733D"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79 - 1</w:t>
            </w:r>
          </w:p>
        </w:tc>
      </w:tr>
      <w:tr w:rsidR="002702D7" w:rsidRPr="00E94CFD" w14:paraId="4F8D7344" w14:textId="77777777" w:rsidTr="00B73C66">
        <w:tc>
          <w:tcPr>
            <w:tcW w:w="1806" w:type="dxa"/>
          </w:tcPr>
          <w:p w14:paraId="4F8D733F" w14:textId="77777777" w:rsidR="002702D7" w:rsidRPr="00E94CFD" w:rsidRDefault="002702D7" w:rsidP="00AA3B5F">
            <w:pPr>
              <w:pStyle w:val="ad"/>
              <w:spacing w:after="0"/>
              <w:jc w:val="center"/>
              <w:rPr>
                <w:sz w:val="28"/>
                <w:szCs w:val="28"/>
              </w:rPr>
            </w:pPr>
            <w:r w:rsidRPr="00E94CFD">
              <w:rPr>
                <w:sz w:val="28"/>
                <w:szCs w:val="28"/>
              </w:rPr>
              <w:t>8 – 3</w:t>
            </w:r>
          </w:p>
        </w:tc>
        <w:tc>
          <w:tcPr>
            <w:tcW w:w="1914" w:type="dxa"/>
          </w:tcPr>
          <w:p w14:paraId="4F8D7340" w14:textId="77777777" w:rsidR="002702D7" w:rsidRPr="00E94CFD" w:rsidRDefault="002702D7" w:rsidP="00AA3B5F">
            <w:pPr>
              <w:pStyle w:val="ad"/>
              <w:spacing w:after="0"/>
              <w:jc w:val="center"/>
              <w:rPr>
                <w:sz w:val="28"/>
                <w:szCs w:val="28"/>
              </w:rPr>
            </w:pPr>
            <w:r w:rsidRPr="00E94CFD">
              <w:rPr>
                <w:sz w:val="28"/>
                <w:szCs w:val="28"/>
              </w:rPr>
              <w:t>26 – 2</w:t>
            </w:r>
          </w:p>
        </w:tc>
        <w:tc>
          <w:tcPr>
            <w:tcW w:w="1914" w:type="dxa"/>
          </w:tcPr>
          <w:p w14:paraId="4F8D7341" w14:textId="77777777" w:rsidR="002702D7" w:rsidRPr="00E94CFD" w:rsidRDefault="002702D7" w:rsidP="00AA3B5F">
            <w:pPr>
              <w:pStyle w:val="ad"/>
              <w:spacing w:after="0"/>
              <w:jc w:val="center"/>
              <w:rPr>
                <w:sz w:val="28"/>
                <w:szCs w:val="28"/>
              </w:rPr>
            </w:pPr>
            <w:r w:rsidRPr="00E94CFD">
              <w:rPr>
                <w:sz w:val="28"/>
                <w:szCs w:val="28"/>
              </w:rPr>
              <w:t>44 – 3</w:t>
            </w:r>
          </w:p>
        </w:tc>
        <w:tc>
          <w:tcPr>
            <w:tcW w:w="1914" w:type="dxa"/>
          </w:tcPr>
          <w:p w14:paraId="4F8D7342"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62 – 4</w:t>
            </w:r>
          </w:p>
        </w:tc>
        <w:tc>
          <w:tcPr>
            <w:tcW w:w="1915" w:type="dxa"/>
          </w:tcPr>
          <w:p w14:paraId="4F8D7343"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80 - 1</w:t>
            </w:r>
          </w:p>
        </w:tc>
      </w:tr>
      <w:tr w:rsidR="002702D7" w:rsidRPr="00E94CFD" w14:paraId="4F8D734A" w14:textId="77777777" w:rsidTr="00B73C66">
        <w:tc>
          <w:tcPr>
            <w:tcW w:w="1806" w:type="dxa"/>
          </w:tcPr>
          <w:p w14:paraId="4F8D7345" w14:textId="77777777" w:rsidR="002702D7" w:rsidRPr="00E94CFD" w:rsidRDefault="002702D7" w:rsidP="00AA3B5F">
            <w:pPr>
              <w:pStyle w:val="ad"/>
              <w:spacing w:after="0"/>
              <w:jc w:val="center"/>
              <w:rPr>
                <w:sz w:val="28"/>
                <w:szCs w:val="28"/>
              </w:rPr>
            </w:pPr>
            <w:r w:rsidRPr="00E94CFD">
              <w:rPr>
                <w:sz w:val="28"/>
                <w:szCs w:val="28"/>
              </w:rPr>
              <w:t>9 – 3</w:t>
            </w:r>
          </w:p>
        </w:tc>
        <w:tc>
          <w:tcPr>
            <w:tcW w:w="1914" w:type="dxa"/>
          </w:tcPr>
          <w:p w14:paraId="4F8D7346" w14:textId="77777777" w:rsidR="002702D7" w:rsidRPr="00E94CFD" w:rsidRDefault="002702D7" w:rsidP="00AA3B5F">
            <w:pPr>
              <w:pStyle w:val="ad"/>
              <w:spacing w:after="0"/>
              <w:jc w:val="center"/>
              <w:rPr>
                <w:sz w:val="28"/>
                <w:szCs w:val="28"/>
              </w:rPr>
            </w:pPr>
            <w:r w:rsidRPr="00E94CFD">
              <w:rPr>
                <w:sz w:val="28"/>
                <w:szCs w:val="28"/>
              </w:rPr>
              <w:t>27 – 1</w:t>
            </w:r>
          </w:p>
        </w:tc>
        <w:tc>
          <w:tcPr>
            <w:tcW w:w="1914" w:type="dxa"/>
          </w:tcPr>
          <w:p w14:paraId="4F8D7347"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45 – 1</w:t>
            </w:r>
          </w:p>
        </w:tc>
        <w:tc>
          <w:tcPr>
            <w:tcW w:w="1914" w:type="dxa"/>
          </w:tcPr>
          <w:p w14:paraId="4F8D7348"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63 – 1</w:t>
            </w:r>
          </w:p>
        </w:tc>
        <w:tc>
          <w:tcPr>
            <w:tcW w:w="1915" w:type="dxa"/>
          </w:tcPr>
          <w:p w14:paraId="4F8D7349"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81 - 4</w:t>
            </w:r>
          </w:p>
        </w:tc>
      </w:tr>
      <w:tr w:rsidR="002702D7" w:rsidRPr="00E94CFD" w14:paraId="4F8D7350" w14:textId="77777777" w:rsidTr="00B73C66">
        <w:tc>
          <w:tcPr>
            <w:tcW w:w="1806" w:type="dxa"/>
          </w:tcPr>
          <w:p w14:paraId="4F8D734B" w14:textId="77777777" w:rsidR="002702D7" w:rsidRPr="00E94CFD" w:rsidRDefault="002702D7" w:rsidP="00AA3B5F">
            <w:pPr>
              <w:pStyle w:val="ad"/>
              <w:spacing w:after="0"/>
              <w:jc w:val="center"/>
              <w:rPr>
                <w:sz w:val="28"/>
                <w:szCs w:val="28"/>
              </w:rPr>
            </w:pPr>
            <w:r w:rsidRPr="00E94CFD">
              <w:rPr>
                <w:sz w:val="28"/>
                <w:szCs w:val="28"/>
              </w:rPr>
              <w:t>10 – 3</w:t>
            </w:r>
          </w:p>
        </w:tc>
        <w:tc>
          <w:tcPr>
            <w:tcW w:w="1914" w:type="dxa"/>
          </w:tcPr>
          <w:p w14:paraId="4F8D734C" w14:textId="77777777" w:rsidR="002702D7" w:rsidRPr="00E94CFD" w:rsidRDefault="002702D7" w:rsidP="00AA3B5F">
            <w:pPr>
              <w:pStyle w:val="ad"/>
              <w:spacing w:after="0"/>
              <w:jc w:val="center"/>
              <w:rPr>
                <w:sz w:val="28"/>
                <w:szCs w:val="28"/>
              </w:rPr>
            </w:pPr>
            <w:r w:rsidRPr="00E94CFD">
              <w:rPr>
                <w:sz w:val="28"/>
                <w:szCs w:val="28"/>
              </w:rPr>
              <w:t>28 – 4</w:t>
            </w:r>
          </w:p>
        </w:tc>
        <w:tc>
          <w:tcPr>
            <w:tcW w:w="1914" w:type="dxa"/>
          </w:tcPr>
          <w:p w14:paraId="4F8D734D"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46 – 2</w:t>
            </w:r>
          </w:p>
        </w:tc>
        <w:tc>
          <w:tcPr>
            <w:tcW w:w="1914" w:type="dxa"/>
          </w:tcPr>
          <w:p w14:paraId="4F8D734E" w14:textId="77777777" w:rsidR="002702D7" w:rsidRPr="00E94CFD" w:rsidRDefault="002702D7" w:rsidP="00AA3B5F">
            <w:pPr>
              <w:jc w:val="center"/>
              <w:rPr>
                <w:rFonts w:ascii="Times New Roman" w:hAnsi="Times New Roman" w:cs="Times New Roman"/>
                <w:sz w:val="28"/>
                <w:szCs w:val="28"/>
                <w:lang w:val="en-US"/>
              </w:rPr>
            </w:pPr>
            <w:r w:rsidRPr="00E94CFD">
              <w:rPr>
                <w:rFonts w:ascii="Times New Roman" w:hAnsi="Times New Roman" w:cs="Times New Roman"/>
                <w:sz w:val="28"/>
                <w:szCs w:val="28"/>
              </w:rPr>
              <w:t>64 – 4</w:t>
            </w:r>
          </w:p>
        </w:tc>
        <w:tc>
          <w:tcPr>
            <w:tcW w:w="1915" w:type="dxa"/>
          </w:tcPr>
          <w:p w14:paraId="4F8D734F"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82 - 2</w:t>
            </w:r>
          </w:p>
        </w:tc>
      </w:tr>
      <w:tr w:rsidR="002702D7" w:rsidRPr="00E94CFD" w14:paraId="4F8D7356" w14:textId="77777777" w:rsidTr="00B73C66">
        <w:tc>
          <w:tcPr>
            <w:tcW w:w="1806" w:type="dxa"/>
          </w:tcPr>
          <w:p w14:paraId="4F8D7351" w14:textId="77777777" w:rsidR="002702D7" w:rsidRPr="00E94CFD" w:rsidRDefault="002702D7" w:rsidP="00AA3B5F">
            <w:pPr>
              <w:pStyle w:val="ad"/>
              <w:spacing w:after="0"/>
              <w:jc w:val="center"/>
              <w:rPr>
                <w:sz w:val="28"/>
                <w:szCs w:val="28"/>
              </w:rPr>
            </w:pPr>
            <w:r w:rsidRPr="00E94CFD">
              <w:rPr>
                <w:sz w:val="28"/>
                <w:szCs w:val="28"/>
              </w:rPr>
              <w:t>11 – 2</w:t>
            </w:r>
          </w:p>
        </w:tc>
        <w:tc>
          <w:tcPr>
            <w:tcW w:w="1914" w:type="dxa"/>
          </w:tcPr>
          <w:p w14:paraId="4F8D7352" w14:textId="77777777" w:rsidR="002702D7" w:rsidRPr="00E94CFD" w:rsidRDefault="002702D7" w:rsidP="00AA3B5F">
            <w:pPr>
              <w:pStyle w:val="ad"/>
              <w:spacing w:after="0"/>
              <w:jc w:val="center"/>
              <w:rPr>
                <w:sz w:val="28"/>
                <w:szCs w:val="28"/>
              </w:rPr>
            </w:pPr>
            <w:r w:rsidRPr="00E94CFD">
              <w:rPr>
                <w:sz w:val="28"/>
                <w:szCs w:val="28"/>
              </w:rPr>
              <w:t>29 – 4</w:t>
            </w:r>
          </w:p>
        </w:tc>
        <w:tc>
          <w:tcPr>
            <w:tcW w:w="1914" w:type="dxa"/>
          </w:tcPr>
          <w:p w14:paraId="4F8D7353"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47 – 2</w:t>
            </w:r>
          </w:p>
        </w:tc>
        <w:tc>
          <w:tcPr>
            <w:tcW w:w="1914" w:type="dxa"/>
          </w:tcPr>
          <w:p w14:paraId="4F8D7354"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lang w:val="en-US"/>
              </w:rPr>
              <w:t>65 – 2</w:t>
            </w:r>
          </w:p>
        </w:tc>
        <w:tc>
          <w:tcPr>
            <w:tcW w:w="1915" w:type="dxa"/>
          </w:tcPr>
          <w:p w14:paraId="4F8D7355"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83 - 1</w:t>
            </w:r>
          </w:p>
        </w:tc>
      </w:tr>
      <w:tr w:rsidR="002702D7" w:rsidRPr="00E94CFD" w14:paraId="4F8D735C" w14:textId="77777777" w:rsidTr="00B73C66">
        <w:tc>
          <w:tcPr>
            <w:tcW w:w="1806" w:type="dxa"/>
          </w:tcPr>
          <w:p w14:paraId="4F8D7357" w14:textId="77777777" w:rsidR="002702D7" w:rsidRPr="00E94CFD" w:rsidRDefault="002702D7" w:rsidP="00AA3B5F">
            <w:pPr>
              <w:pStyle w:val="ad"/>
              <w:spacing w:after="0"/>
              <w:jc w:val="center"/>
              <w:rPr>
                <w:sz w:val="28"/>
                <w:szCs w:val="28"/>
              </w:rPr>
            </w:pPr>
            <w:r w:rsidRPr="00E94CFD">
              <w:rPr>
                <w:sz w:val="28"/>
                <w:szCs w:val="28"/>
              </w:rPr>
              <w:t>12 – 1</w:t>
            </w:r>
          </w:p>
        </w:tc>
        <w:tc>
          <w:tcPr>
            <w:tcW w:w="1914" w:type="dxa"/>
          </w:tcPr>
          <w:p w14:paraId="4F8D7358" w14:textId="6C3F8F18" w:rsidR="002702D7" w:rsidRPr="00E94CFD" w:rsidRDefault="002702D7" w:rsidP="00AA3B5F">
            <w:pPr>
              <w:pStyle w:val="ad"/>
              <w:spacing w:after="0"/>
              <w:jc w:val="center"/>
              <w:rPr>
                <w:sz w:val="28"/>
                <w:szCs w:val="28"/>
              </w:rPr>
            </w:pPr>
            <w:r w:rsidRPr="00E94CFD">
              <w:rPr>
                <w:sz w:val="28"/>
                <w:szCs w:val="28"/>
              </w:rPr>
              <w:t xml:space="preserve">30 </w:t>
            </w:r>
            <w:r w:rsidR="00461E53" w:rsidRPr="00E94CFD">
              <w:rPr>
                <w:sz w:val="28"/>
                <w:szCs w:val="28"/>
                <w:lang w:val="en-US"/>
              </w:rPr>
              <w:t>–</w:t>
            </w:r>
            <w:r w:rsidRPr="00E94CFD">
              <w:rPr>
                <w:sz w:val="28"/>
                <w:szCs w:val="28"/>
              </w:rPr>
              <w:t xml:space="preserve"> 2 </w:t>
            </w:r>
          </w:p>
        </w:tc>
        <w:tc>
          <w:tcPr>
            <w:tcW w:w="1914" w:type="dxa"/>
          </w:tcPr>
          <w:p w14:paraId="4F8D7359"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48 – 3</w:t>
            </w:r>
          </w:p>
        </w:tc>
        <w:tc>
          <w:tcPr>
            <w:tcW w:w="1914" w:type="dxa"/>
          </w:tcPr>
          <w:p w14:paraId="4F8D735A" w14:textId="65DC631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 xml:space="preserve">66 </w:t>
            </w:r>
            <w:r w:rsidR="00461E53" w:rsidRPr="00E94CFD">
              <w:rPr>
                <w:rFonts w:ascii="Times New Roman" w:hAnsi="Times New Roman" w:cs="Times New Roman"/>
                <w:sz w:val="28"/>
                <w:szCs w:val="28"/>
                <w:lang w:val="en-US"/>
              </w:rPr>
              <w:t>–</w:t>
            </w:r>
            <w:r w:rsidRPr="00E94CFD">
              <w:rPr>
                <w:rFonts w:ascii="Times New Roman" w:hAnsi="Times New Roman" w:cs="Times New Roman"/>
                <w:sz w:val="28"/>
                <w:szCs w:val="28"/>
              </w:rPr>
              <w:t xml:space="preserve"> 1 </w:t>
            </w:r>
          </w:p>
        </w:tc>
        <w:tc>
          <w:tcPr>
            <w:tcW w:w="1915" w:type="dxa"/>
          </w:tcPr>
          <w:p w14:paraId="4F8D735B"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84 - 2</w:t>
            </w:r>
          </w:p>
        </w:tc>
      </w:tr>
      <w:tr w:rsidR="002702D7" w:rsidRPr="00E94CFD" w14:paraId="4F8D7362" w14:textId="77777777" w:rsidTr="00B73C66">
        <w:tc>
          <w:tcPr>
            <w:tcW w:w="1806" w:type="dxa"/>
          </w:tcPr>
          <w:p w14:paraId="4F8D735D" w14:textId="77777777" w:rsidR="002702D7" w:rsidRPr="00E94CFD" w:rsidRDefault="002702D7" w:rsidP="00AA3B5F">
            <w:pPr>
              <w:pStyle w:val="ad"/>
              <w:spacing w:after="0"/>
              <w:jc w:val="center"/>
              <w:rPr>
                <w:sz w:val="28"/>
                <w:szCs w:val="28"/>
              </w:rPr>
            </w:pPr>
            <w:r w:rsidRPr="00E94CFD">
              <w:rPr>
                <w:sz w:val="28"/>
                <w:szCs w:val="28"/>
              </w:rPr>
              <w:t>13 – 1</w:t>
            </w:r>
          </w:p>
        </w:tc>
        <w:tc>
          <w:tcPr>
            <w:tcW w:w="1914" w:type="dxa"/>
          </w:tcPr>
          <w:p w14:paraId="4F8D735E" w14:textId="77777777" w:rsidR="002702D7" w:rsidRPr="00E94CFD" w:rsidRDefault="002702D7" w:rsidP="00AA3B5F">
            <w:pPr>
              <w:pStyle w:val="ad"/>
              <w:spacing w:after="0"/>
              <w:jc w:val="center"/>
              <w:rPr>
                <w:sz w:val="28"/>
                <w:szCs w:val="28"/>
              </w:rPr>
            </w:pPr>
            <w:r w:rsidRPr="00E94CFD">
              <w:rPr>
                <w:sz w:val="28"/>
                <w:szCs w:val="28"/>
              </w:rPr>
              <w:t>31 – 4</w:t>
            </w:r>
          </w:p>
        </w:tc>
        <w:tc>
          <w:tcPr>
            <w:tcW w:w="1914" w:type="dxa"/>
          </w:tcPr>
          <w:p w14:paraId="4F8D735F"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49 – 3</w:t>
            </w:r>
          </w:p>
        </w:tc>
        <w:tc>
          <w:tcPr>
            <w:tcW w:w="1914" w:type="dxa"/>
          </w:tcPr>
          <w:p w14:paraId="4F8D7360" w14:textId="77777777" w:rsidR="002702D7" w:rsidRPr="00E94CFD" w:rsidRDefault="002702D7" w:rsidP="00AA3B5F">
            <w:pPr>
              <w:jc w:val="center"/>
              <w:rPr>
                <w:rFonts w:ascii="Times New Roman" w:hAnsi="Times New Roman" w:cs="Times New Roman"/>
                <w:sz w:val="28"/>
                <w:szCs w:val="28"/>
                <w:lang w:val="en-US"/>
              </w:rPr>
            </w:pPr>
            <w:r w:rsidRPr="00E94CFD">
              <w:rPr>
                <w:rFonts w:ascii="Times New Roman" w:hAnsi="Times New Roman" w:cs="Times New Roman"/>
                <w:sz w:val="28"/>
                <w:szCs w:val="28"/>
              </w:rPr>
              <w:t>67 – 2</w:t>
            </w:r>
          </w:p>
        </w:tc>
        <w:tc>
          <w:tcPr>
            <w:tcW w:w="1915" w:type="dxa"/>
          </w:tcPr>
          <w:p w14:paraId="4F8D7361"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85 - 1</w:t>
            </w:r>
          </w:p>
        </w:tc>
      </w:tr>
      <w:tr w:rsidR="002702D7" w:rsidRPr="00E94CFD" w14:paraId="4F8D7368" w14:textId="77777777" w:rsidTr="00B73C66">
        <w:tc>
          <w:tcPr>
            <w:tcW w:w="1806" w:type="dxa"/>
          </w:tcPr>
          <w:p w14:paraId="4F8D7363" w14:textId="77777777" w:rsidR="002702D7" w:rsidRPr="00E94CFD" w:rsidRDefault="002702D7" w:rsidP="00AA3B5F">
            <w:pPr>
              <w:pStyle w:val="ad"/>
              <w:spacing w:after="0"/>
              <w:jc w:val="center"/>
              <w:rPr>
                <w:sz w:val="28"/>
                <w:szCs w:val="28"/>
              </w:rPr>
            </w:pPr>
            <w:r w:rsidRPr="00E94CFD">
              <w:rPr>
                <w:sz w:val="28"/>
                <w:szCs w:val="28"/>
              </w:rPr>
              <w:t>14 – 1</w:t>
            </w:r>
          </w:p>
        </w:tc>
        <w:tc>
          <w:tcPr>
            <w:tcW w:w="1914" w:type="dxa"/>
          </w:tcPr>
          <w:p w14:paraId="4F8D7364" w14:textId="77777777" w:rsidR="002702D7" w:rsidRPr="00E94CFD" w:rsidRDefault="002702D7" w:rsidP="00AA3B5F">
            <w:pPr>
              <w:pStyle w:val="ad"/>
              <w:spacing w:after="0"/>
              <w:jc w:val="center"/>
              <w:rPr>
                <w:sz w:val="28"/>
                <w:szCs w:val="28"/>
              </w:rPr>
            </w:pPr>
            <w:r w:rsidRPr="00E94CFD">
              <w:rPr>
                <w:sz w:val="28"/>
                <w:szCs w:val="28"/>
              </w:rPr>
              <w:t>32 – 2</w:t>
            </w:r>
          </w:p>
        </w:tc>
        <w:tc>
          <w:tcPr>
            <w:tcW w:w="1914" w:type="dxa"/>
          </w:tcPr>
          <w:p w14:paraId="4F8D7365"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50 – 3</w:t>
            </w:r>
          </w:p>
        </w:tc>
        <w:tc>
          <w:tcPr>
            <w:tcW w:w="1914" w:type="dxa"/>
          </w:tcPr>
          <w:p w14:paraId="4F8D7366"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lang w:val="en-US"/>
              </w:rPr>
              <w:t>68 – 1</w:t>
            </w:r>
          </w:p>
        </w:tc>
        <w:tc>
          <w:tcPr>
            <w:tcW w:w="1915" w:type="dxa"/>
          </w:tcPr>
          <w:p w14:paraId="4F8D7367" w14:textId="77777777" w:rsidR="002702D7" w:rsidRPr="00E94CFD" w:rsidRDefault="002702D7" w:rsidP="00AA3B5F">
            <w:pPr>
              <w:jc w:val="center"/>
              <w:rPr>
                <w:rFonts w:ascii="Times New Roman" w:hAnsi="Times New Roman" w:cs="Times New Roman"/>
              </w:rPr>
            </w:pPr>
            <w:r w:rsidRPr="00E94CFD">
              <w:rPr>
                <w:rFonts w:ascii="Times New Roman" w:hAnsi="Times New Roman" w:cs="Times New Roman"/>
                <w:sz w:val="28"/>
                <w:szCs w:val="28"/>
              </w:rPr>
              <w:t>86 - 1</w:t>
            </w:r>
          </w:p>
        </w:tc>
      </w:tr>
      <w:tr w:rsidR="002702D7" w:rsidRPr="00E94CFD" w14:paraId="4F8D736E" w14:textId="77777777" w:rsidTr="00B73C66">
        <w:tc>
          <w:tcPr>
            <w:tcW w:w="1806" w:type="dxa"/>
          </w:tcPr>
          <w:p w14:paraId="4F8D7369" w14:textId="77777777" w:rsidR="002702D7" w:rsidRPr="00E94CFD" w:rsidRDefault="002702D7" w:rsidP="00AA3B5F">
            <w:pPr>
              <w:pStyle w:val="ad"/>
              <w:spacing w:after="0"/>
              <w:jc w:val="center"/>
              <w:rPr>
                <w:sz w:val="28"/>
                <w:szCs w:val="28"/>
              </w:rPr>
            </w:pPr>
            <w:r w:rsidRPr="00E94CFD">
              <w:rPr>
                <w:sz w:val="28"/>
                <w:szCs w:val="28"/>
              </w:rPr>
              <w:t>15 – 2</w:t>
            </w:r>
          </w:p>
        </w:tc>
        <w:tc>
          <w:tcPr>
            <w:tcW w:w="1914" w:type="dxa"/>
          </w:tcPr>
          <w:p w14:paraId="4F8D736A" w14:textId="77777777" w:rsidR="002702D7" w:rsidRPr="00E94CFD" w:rsidRDefault="002702D7" w:rsidP="00AA3B5F">
            <w:pPr>
              <w:pStyle w:val="ad"/>
              <w:spacing w:after="0"/>
              <w:jc w:val="center"/>
              <w:rPr>
                <w:sz w:val="28"/>
                <w:szCs w:val="28"/>
              </w:rPr>
            </w:pPr>
            <w:r w:rsidRPr="00E94CFD">
              <w:rPr>
                <w:sz w:val="28"/>
                <w:szCs w:val="28"/>
              </w:rPr>
              <w:t>33 – 3</w:t>
            </w:r>
          </w:p>
        </w:tc>
        <w:tc>
          <w:tcPr>
            <w:tcW w:w="1914" w:type="dxa"/>
          </w:tcPr>
          <w:p w14:paraId="4F8D736B"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51 – 2</w:t>
            </w:r>
          </w:p>
        </w:tc>
        <w:tc>
          <w:tcPr>
            <w:tcW w:w="1914" w:type="dxa"/>
          </w:tcPr>
          <w:p w14:paraId="4F8D736C"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69 – 4</w:t>
            </w:r>
          </w:p>
        </w:tc>
        <w:tc>
          <w:tcPr>
            <w:tcW w:w="1915" w:type="dxa"/>
          </w:tcPr>
          <w:p w14:paraId="4F8D736D" w14:textId="77777777" w:rsidR="002702D7" w:rsidRPr="00E94CFD" w:rsidRDefault="002702D7" w:rsidP="00AA3B5F">
            <w:pPr>
              <w:rPr>
                <w:rFonts w:ascii="Times New Roman" w:hAnsi="Times New Roman" w:cs="Times New Roman"/>
                <w:b/>
                <w:sz w:val="28"/>
                <w:szCs w:val="28"/>
              </w:rPr>
            </w:pPr>
          </w:p>
        </w:tc>
      </w:tr>
      <w:tr w:rsidR="002702D7" w:rsidRPr="00E94CFD" w14:paraId="4F8D7374" w14:textId="77777777" w:rsidTr="00B73C66">
        <w:tc>
          <w:tcPr>
            <w:tcW w:w="1806" w:type="dxa"/>
          </w:tcPr>
          <w:p w14:paraId="4F8D736F" w14:textId="77777777" w:rsidR="002702D7" w:rsidRPr="00E94CFD" w:rsidRDefault="002702D7" w:rsidP="00AA3B5F">
            <w:pPr>
              <w:pStyle w:val="ad"/>
              <w:spacing w:after="0"/>
              <w:jc w:val="center"/>
              <w:rPr>
                <w:sz w:val="28"/>
                <w:szCs w:val="28"/>
              </w:rPr>
            </w:pPr>
            <w:r w:rsidRPr="00E94CFD">
              <w:rPr>
                <w:sz w:val="28"/>
                <w:szCs w:val="28"/>
              </w:rPr>
              <w:t>16 – 1</w:t>
            </w:r>
          </w:p>
        </w:tc>
        <w:tc>
          <w:tcPr>
            <w:tcW w:w="1914" w:type="dxa"/>
          </w:tcPr>
          <w:p w14:paraId="4F8D7370" w14:textId="77777777" w:rsidR="002702D7" w:rsidRPr="00E94CFD" w:rsidRDefault="002702D7" w:rsidP="00AA3B5F">
            <w:pPr>
              <w:pStyle w:val="ad"/>
              <w:spacing w:after="0"/>
              <w:jc w:val="center"/>
              <w:rPr>
                <w:sz w:val="28"/>
                <w:szCs w:val="28"/>
              </w:rPr>
            </w:pPr>
            <w:r w:rsidRPr="00E94CFD">
              <w:rPr>
                <w:sz w:val="28"/>
                <w:szCs w:val="28"/>
              </w:rPr>
              <w:t>34 – 2</w:t>
            </w:r>
          </w:p>
        </w:tc>
        <w:tc>
          <w:tcPr>
            <w:tcW w:w="1914" w:type="dxa"/>
          </w:tcPr>
          <w:p w14:paraId="4F8D7371"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52 – 1</w:t>
            </w:r>
          </w:p>
        </w:tc>
        <w:tc>
          <w:tcPr>
            <w:tcW w:w="1914" w:type="dxa"/>
          </w:tcPr>
          <w:p w14:paraId="4F8D7372"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70 – 2</w:t>
            </w:r>
          </w:p>
        </w:tc>
        <w:tc>
          <w:tcPr>
            <w:tcW w:w="1915" w:type="dxa"/>
          </w:tcPr>
          <w:p w14:paraId="4F8D7373" w14:textId="77777777" w:rsidR="002702D7" w:rsidRPr="00E94CFD" w:rsidRDefault="002702D7" w:rsidP="00AA3B5F">
            <w:pPr>
              <w:rPr>
                <w:rFonts w:ascii="Times New Roman" w:hAnsi="Times New Roman" w:cs="Times New Roman"/>
                <w:b/>
                <w:sz w:val="28"/>
                <w:szCs w:val="28"/>
              </w:rPr>
            </w:pPr>
          </w:p>
        </w:tc>
      </w:tr>
      <w:tr w:rsidR="002702D7" w:rsidRPr="00E94CFD" w14:paraId="4F8D737A" w14:textId="77777777" w:rsidTr="00B73C66">
        <w:tc>
          <w:tcPr>
            <w:tcW w:w="1806" w:type="dxa"/>
          </w:tcPr>
          <w:p w14:paraId="4F8D7375" w14:textId="77777777" w:rsidR="002702D7" w:rsidRPr="00E94CFD" w:rsidRDefault="002702D7" w:rsidP="00AA3B5F">
            <w:pPr>
              <w:pStyle w:val="ad"/>
              <w:spacing w:after="0"/>
              <w:jc w:val="center"/>
              <w:rPr>
                <w:sz w:val="28"/>
                <w:szCs w:val="28"/>
              </w:rPr>
            </w:pPr>
            <w:r w:rsidRPr="00E94CFD">
              <w:rPr>
                <w:sz w:val="28"/>
                <w:szCs w:val="28"/>
              </w:rPr>
              <w:t>17 – 3</w:t>
            </w:r>
          </w:p>
        </w:tc>
        <w:tc>
          <w:tcPr>
            <w:tcW w:w="1914" w:type="dxa"/>
          </w:tcPr>
          <w:p w14:paraId="4F8D7376" w14:textId="77777777" w:rsidR="002702D7" w:rsidRPr="00E94CFD" w:rsidRDefault="002702D7" w:rsidP="00AA3B5F">
            <w:pPr>
              <w:pStyle w:val="ad"/>
              <w:spacing w:after="0"/>
              <w:jc w:val="center"/>
              <w:rPr>
                <w:sz w:val="28"/>
                <w:szCs w:val="28"/>
              </w:rPr>
            </w:pPr>
            <w:r w:rsidRPr="00E94CFD">
              <w:rPr>
                <w:sz w:val="28"/>
                <w:szCs w:val="28"/>
              </w:rPr>
              <w:t>35 – 3</w:t>
            </w:r>
          </w:p>
        </w:tc>
        <w:tc>
          <w:tcPr>
            <w:tcW w:w="1914" w:type="dxa"/>
          </w:tcPr>
          <w:p w14:paraId="4F8D7377"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53 – 3</w:t>
            </w:r>
          </w:p>
        </w:tc>
        <w:tc>
          <w:tcPr>
            <w:tcW w:w="1914" w:type="dxa"/>
          </w:tcPr>
          <w:p w14:paraId="4F8D7378" w14:textId="77777777" w:rsidR="002702D7" w:rsidRPr="00E94CFD" w:rsidRDefault="002702D7" w:rsidP="00AA3B5F">
            <w:pPr>
              <w:jc w:val="center"/>
              <w:rPr>
                <w:rFonts w:ascii="Times New Roman" w:hAnsi="Times New Roman" w:cs="Times New Roman"/>
                <w:sz w:val="28"/>
                <w:szCs w:val="28"/>
                <w:lang w:val="en-US"/>
              </w:rPr>
            </w:pPr>
            <w:r w:rsidRPr="00E94CFD">
              <w:rPr>
                <w:rFonts w:ascii="Times New Roman" w:hAnsi="Times New Roman" w:cs="Times New Roman"/>
                <w:sz w:val="28"/>
                <w:szCs w:val="28"/>
              </w:rPr>
              <w:t>71 – 3</w:t>
            </w:r>
          </w:p>
        </w:tc>
        <w:tc>
          <w:tcPr>
            <w:tcW w:w="1915" w:type="dxa"/>
          </w:tcPr>
          <w:p w14:paraId="4F8D7379" w14:textId="77777777" w:rsidR="002702D7" w:rsidRPr="00E94CFD" w:rsidRDefault="002702D7" w:rsidP="00AA3B5F">
            <w:pPr>
              <w:rPr>
                <w:rFonts w:ascii="Times New Roman" w:hAnsi="Times New Roman" w:cs="Times New Roman"/>
                <w:b/>
                <w:sz w:val="28"/>
                <w:szCs w:val="28"/>
              </w:rPr>
            </w:pPr>
          </w:p>
        </w:tc>
      </w:tr>
      <w:tr w:rsidR="002702D7" w:rsidRPr="00E94CFD" w14:paraId="4F8D7380" w14:textId="77777777" w:rsidTr="00B73C66">
        <w:tc>
          <w:tcPr>
            <w:tcW w:w="1806" w:type="dxa"/>
          </w:tcPr>
          <w:p w14:paraId="4F8D737B" w14:textId="77777777" w:rsidR="002702D7" w:rsidRPr="00E94CFD" w:rsidRDefault="002702D7" w:rsidP="00AA3B5F">
            <w:pPr>
              <w:pStyle w:val="ad"/>
              <w:spacing w:after="0"/>
              <w:jc w:val="center"/>
              <w:rPr>
                <w:sz w:val="28"/>
                <w:szCs w:val="28"/>
              </w:rPr>
            </w:pPr>
            <w:r w:rsidRPr="00E94CFD">
              <w:rPr>
                <w:sz w:val="28"/>
                <w:szCs w:val="28"/>
              </w:rPr>
              <w:t>18 – 3</w:t>
            </w:r>
          </w:p>
        </w:tc>
        <w:tc>
          <w:tcPr>
            <w:tcW w:w="1914" w:type="dxa"/>
          </w:tcPr>
          <w:p w14:paraId="4F8D737C" w14:textId="77777777" w:rsidR="002702D7" w:rsidRPr="00E94CFD" w:rsidRDefault="002702D7" w:rsidP="00AA3B5F">
            <w:pPr>
              <w:pStyle w:val="ad"/>
              <w:spacing w:after="0"/>
              <w:jc w:val="center"/>
              <w:rPr>
                <w:sz w:val="28"/>
                <w:szCs w:val="28"/>
              </w:rPr>
            </w:pPr>
            <w:r w:rsidRPr="00E94CFD">
              <w:rPr>
                <w:sz w:val="28"/>
                <w:szCs w:val="28"/>
              </w:rPr>
              <w:t>36 – 2</w:t>
            </w:r>
          </w:p>
        </w:tc>
        <w:tc>
          <w:tcPr>
            <w:tcW w:w="1914" w:type="dxa"/>
          </w:tcPr>
          <w:p w14:paraId="4F8D737D"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rPr>
              <w:t>54 – 2</w:t>
            </w:r>
          </w:p>
        </w:tc>
        <w:tc>
          <w:tcPr>
            <w:tcW w:w="1914" w:type="dxa"/>
          </w:tcPr>
          <w:p w14:paraId="4F8D737E" w14:textId="77777777" w:rsidR="002702D7" w:rsidRPr="00E94CFD" w:rsidRDefault="002702D7" w:rsidP="00AA3B5F">
            <w:pPr>
              <w:jc w:val="center"/>
              <w:rPr>
                <w:rFonts w:ascii="Times New Roman" w:hAnsi="Times New Roman" w:cs="Times New Roman"/>
                <w:sz w:val="28"/>
                <w:szCs w:val="28"/>
              </w:rPr>
            </w:pPr>
            <w:r w:rsidRPr="00E94CFD">
              <w:rPr>
                <w:rFonts w:ascii="Times New Roman" w:hAnsi="Times New Roman" w:cs="Times New Roman"/>
                <w:sz w:val="28"/>
                <w:szCs w:val="28"/>
                <w:lang w:val="en-US"/>
              </w:rPr>
              <w:t>72 – 2</w:t>
            </w:r>
          </w:p>
        </w:tc>
        <w:tc>
          <w:tcPr>
            <w:tcW w:w="1915" w:type="dxa"/>
          </w:tcPr>
          <w:p w14:paraId="4F8D737F" w14:textId="77777777" w:rsidR="002702D7" w:rsidRPr="00E94CFD" w:rsidRDefault="002702D7" w:rsidP="00AA3B5F">
            <w:pPr>
              <w:rPr>
                <w:rFonts w:ascii="Times New Roman" w:hAnsi="Times New Roman" w:cs="Times New Roman"/>
                <w:b/>
                <w:sz w:val="28"/>
                <w:szCs w:val="28"/>
              </w:rPr>
            </w:pPr>
          </w:p>
        </w:tc>
      </w:tr>
    </w:tbl>
    <w:p w14:paraId="4F8D7381" w14:textId="77777777" w:rsidR="002702D7" w:rsidRPr="00E94CFD" w:rsidRDefault="002702D7" w:rsidP="00AA3B5F">
      <w:pPr>
        <w:spacing w:after="0" w:line="240" w:lineRule="auto"/>
        <w:rPr>
          <w:rFonts w:ascii="Times New Roman" w:hAnsi="Times New Roman" w:cs="Times New Roman"/>
          <w:b/>
          <w:sz w:val="28"/>
          <w:szCs w:val="28"/>
        </w:rPr>
      </w:pPr>
    </w:p>
    <w:p w14:paraId="4F8D7382" w14:textId="77777777" w:rsidR="005C159C" w:rsidRPr="00E94CFD" w:rsidRDefault="005C159C" w:rsidP="00AA3B5F">
      <w:pPr>
        <w:spacing w:after="0" w:line="240" w:lineRule="auto"/>
        <w:rPr>
          <w:rFonts w:ascii="Times New Roman" w:hAnsi="Times New Roman" w:cs="Times New Roman"/>
          <w:b/>
          <w:sz w:val="28"/>
          <w:szCs w:val="28"/>
        </w:rPr>
      </w:pPr>
    </w:p>
    <w:p w14:paraId="4F8D7383" w14:textId="77777777" w:rsidR="005C159C" w:rsidRPr="00E94CFD" w:rsidRDefault="005C159C" w:rsidP="00AA3B5F">
      <w:pPr>
        <w:spacing w:after="0" w:line="240" w:lineRule="auto"/>
        <w:rPr>
          <w:rFonts w:ascii="Times New Roman" w:hAnsi="Times New Roman" w:cs="Times New Roman"/>
          <w:b/>
          <w:sz w:val="28"/>
          <w:szCs w:val="28"/>
        </w:rPr>
      </w:pPr>
    </w:p>
    <w:p w14:paraId="4F8D7384" w14:textId="77777777" w:rsidR="00B7613C" w:rsidRPr="00E94CFD" w:rsidRDefault="00B7613C" w:rsidP="00AA3B5F">
      <w:pPr>
        <w:spacing w:after="0" w:line="240" w:lineRule="auto"/>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w:t>
      </w:r>
      <w:r w:rsidR="00A37C68" w:rsidRPr="00E94CFD">
        <w:rPr>
          <w:rFonts w:ascii="Times New Roman" w:hAnsi="Times New Roman" w:cs="Times New Roman"/>
          <w:b/>
          <w:sz w:val="28"/>
          <w:szCs w:val="28"/>
        </w:rPr>
        <w:t>.</w:t>
      </w:r>
      <w:r w:rsidR="001A4F80">
        <w:rPr>
          <w:rFonts w:ascii="Times New Roman" w:hAnsi="Times New Roman" w:cs="Times New Roman"/>
          <w:b/>
          <w:sz w:val="28"/>
          <w:szCs w:val="28"/>
        </w:rPr>
        <w:t xml:space="preserve"> </w:t>
      </w:r>
      <w:r w:rsidRPr="00E94CFD">
        <w:rPr>
          <w:rFonts w:ascii="Times New Roman" w:hAnsi="Times New Roman" w:cs="Times New Roman"/>
          <w:b/>
          <w:sz w:val="28"/>
          <w:szCs w:val="28"/>
        </w:rPr>
        <w:t>«Переливание крови. Методика»</w:t>
      </w:r>
    </w:p>
    <w:p w14:paraId="4F8D7385" w14:textId="77777777" w:rsidR="00B7613C" w:rsidRPr="00E94CFD" w:rsidRDefault="00B7613C" w:rsidP="00AA3B5F">
      <w:pPr>
        <w:spacing w:after="0" w:line="240" w:lineRule="auto"/>
        <w:rPr>
          <w:rFonts w:ascii="Times New Roman" w:eastAsia="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1805"/>
        <w:gridCol w:w="1805"/>
        <w:gridCol w:w="1922"/>
        <w:gridCol w:w="2126"/>
      </w:tblGrid>
      <w:tr w:rsidR="00B7613C" w:rsidRPr="00E94CFD" w14:paraId="4F8D738B" w14:textId="77777777" w:rsidTr="00B7613C">
        <w:tc>
          <w:tcPr>
            <w:tcW w:w="1698" w:type="dxa"/>
          </w:tcPr>
          <w:p w14:paraId="4F8D7386"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 – 2</w:t>
            </w:r>
          </w:p>
        </w:tc>
        <w:tc>
          <w:tcPr>
            <w:tcW w:w="1805" w:type="dxa"/>
          </w:tcPr>
          <w:p w14:paraId="4F8D7387"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13 – 4</w:t>
            </w:r>
          </w:p>
        </w:tc>
        <w:tc>
          <w:tcPr>
            <w:tcW w:w="1805" w:type="dxa"/>
          </w:tcPr>
          <w:p w14:paraId="4F8D7388"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25 – 2</w:t>
            </w:r>
          </w:p>
        </w:tc>
        <w:tc>
          <w:tcPr>
            <w:tcW w:w="1922" w:type="dxa"/>
          </w:tcPr>
          <w:p w14:paraId="4F8D7389"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37 - 4</w:t>
            </w:r>
          </w:p>
        </w:tc>
        <w:tc>
          <w:tcPr>
            <w:tcW w:w="2126" w:type="dxa"/>
          </w:tcPr>
          <w:p w14:paraId="4F8D738A"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49 - 2</w:t>
            </w:r>
          </w:p>
        </w:tc>
      </w:tr>
      <w:tr w:rsidR="00B7613C" w:rsidRPr="00E94CFD" w14:paraId="4F8D7391" w14:textId="77777777" w:rsidTr="00B7613C">
        <w:tc>
          <w:tcPr>
            <w:tcW w:w="1698" w:type="dxa"/>
          </w:tcPr>
          <w:p w14:paraId="4F8D738C"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 – 1</w:t>
            </w:r>
          </w:p>
        </w:tc>
        <w:tc>
          <w:tcPr>
            <w:tcW w:w="1805" w:type="dxa"/>
          </w:tcPr>
          <w:p w14:paraId="4F8D738D"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14 – 3</w:t>
            </w:r>
          </w:p>
        </w:tc>
        <w:tc>
          <w:tcPr>
            <w:tcW w:w="1805" w:type="dxa"/>
          </w:tcPr>
          <w:p w14:paraId="4F8D738E"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26 – 3</w:t>
            </w:r>
          </w:p>
        </w:tc>
        <w:tc>
          <w:tcPr>
            <w:tcW w:w="1922" w:type="dxa"/>
          </w:tcPr>
          <w:p w14:paraId="4F8D738F"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38 – 3</w:t>
            </w:r>
          </w:p>
        </w:tc>
        <w:tc>
          <w:tcPr>
            <w:tcW w:w="2126" w:type="dxa"/>
          </w:tcPr>
          <w:p w14:paraId="4F8D7390"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50 – 2</w:t>
            </w:r>
          </w:p>
        </w:tc>
      </w:tr>
      <w:tr w:rsidR="00B7613C" w:rsidRPr="00E94CFD" w14:paraId="4F8D7397" w14:textId="77777777" w:rsidTr="00B7613C">
        <w:tc>
          <w:tcPr>
            <w:tcW w:w="1698" w:type="dxa"/>
          </w:tcPr>
          <w:p w14:paraId="4F8D7392"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 1</w:t>
            </w:r>
          </w:p>
        </w:tc>
        <w:tc>
          <w:tcPr>
            <w:tcW w:w="1805" w:type="dxa"/>
          </w:tcPr>
          <w:p w14:paraId="4F8D7393"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15 – 3</w:t>
            </w:r>
          </w:p>
        </w:tc>
        <w:tc>
          <w:tcPr>
            <w:tcW w:w="1805" w:type="dxa"/>
          </w:tcPr>
          <w:p w14:paraId="4F8D7394"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27 – 3</w:t>
            </w:r>
          </w:p>
        </w:tc>
        <w:tc>
          <w:tcPr>
            <w:tcW w:w="1922" w:type="dxa"/>
          </w:tcPr>
          <w:p w14:paraId="4F8D7395"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39 – 1</w:t>
            </w:r>
          </w:p>
        </w:tc>
        <w:tc>
          <w:tcPr>
            <w:tcW w:w="2126" w:type="dxa"/>
          </w:tcPr>
          <w:p w14:paraId="4F8D7396"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51 – 2</w:t>
            </w:r>
          </w:p>
        </w:tc>
      </w:tr>
      <w:tr w:rsidR="00B7613C" w:rsidRPr="00E94CFD" w14:paraId="4F8D739D" w14:textId="77777777" w:rsidTr="00B7613C">
        <w:tc>
          <w:tcPr>
            <w:tcW w:w="1698" w:type="dxa"/>
          </w:tcPr>
          <w:p w14:paraId="4F8D7398"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 – 2</w:t>
            </w:r>
          </w:p>
        </w:tc>
        <w:tc>
          <w:tcPr>
            <w:tcW w:w="1805" w:type="dxa"/>
          </w:tcPr>
          <w:p w14:paraId="4F8D7399"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16 - 4</w:t>
            </w:r>
          </w:p>
        </w:tc>
        <w:tc>
          <w:tcPr>
            <w:tcW w:w="1805" w:type="dxa"/>
          </w:tcPr>
          <w:p w14:paraId="4F8D739A"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28 – 2</w:t>
            </w:r>
          </w:p>
        </w:tc>
        <w:tc>
          <w:tcPr>
            <w:tcW w:w="1922" w:type="dxa"/>
          </w:tcPr>
          <w:p w14:paraId="4F8D739B"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40 – 2</w:t>
            </w:r>
          </w:p>
        </w:tc>
        <w:tc>
          <w:tcPr>
            <w:tcW w:w="2126" w:type="dxa"/>
          </w:tcPr>
          <w:p w14:paraId="4F8D739C"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52 – 1</w:t>
            </w:r>
          </w:p>
        </w:tc>
      </w:tr>
      <w:tr w:rsidR="00B7613C" w:rsidRPr="00E94CFD" w14:paraId="4F8D73A3" w14:textId="77777777" w:rsidTr="00B7613C">
        <w:tc>
          <w:tcPr>
            <w:tcW w:w="1698" w:type="dxa"/>
          </w:tcPr>
          <w:p w14:paraId="4F8D739E"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 – 1</w:t>
            </w:r>
          </w:p>
        </w:tc>
        <w:tc>
          <w:tcPr>
            <w:tcW w:w="1805" w:type="dxa"/>
          </w:tcPr>
          <w:p w14:paraId="4F8D739F"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17 - 2</w:t>
            </w:r>
          </w:p>
        </w:tc>
        <w:tc>
          <w:tcPr>
            <w:tcW w:w="1805" w:type="dxa"/>
          </w:tcPr>
          <w:p w14:paraId="4F8D73A0"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29 – 2</w:t>
            </w:r>
          </w:p>
        </w:tc>
        <w:tc>
          <w:tcPr>
            <w:tcW w:w="1922" w:type="dxa"/>
          </w:tcPr>
          <w:p w14:paraId="4F8D73A1"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41 – 1</w:t>
            </w:r>
          </w:p>
        </w:tc>
        <w:tc>
          <w:tcPr>
            <w:tcW w:w="2126" w:type="dxa"/>
          </w:tcPr>
          <w:p w14:paraId="4F8D73A2" w14:textId="7C908204"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53 </w:t>
            </w:r>
            <w:r w:rsidR="00193932"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3</w:t>
            </w:r>
          </w:p>
        </w:tc>
      </w:tr>
      <w:tr w:rsidR="00B7613C" w:rsidRPr="00E94CFD" w14:paraId="4F8D73A9" w14:textId="77777777" w:rsidTr="00B7613C">
        <w:tc>
          <w:tcPr>
            <w:tcW w:w="1698" w:type="dxa"/>
          </w:tcPr>
          <w:p w14:paraId="4F8D73A4"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6 - 1</w:t>
            </w:r>
          </w:p>
        </w:tc>
        <w:tc>
          <w:tcPr>
            <w:tcW w:w="1805" w:type="dxa"/>
          </w:tcPr>
          <w:p w14:paraId="4F8D73A5"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18 – 2</w:t>
            </w:r>
          </w:p>
        </w:tc>
        <w:tc>
          <w:tcPr>
            <w:tcW w:w="1805" w:type="dxa"/>
          </w:tcPr>
          <w:p w14:paraId="4F8D73A6"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30 – 1</w:t>
            </w:r>
          </w:p>
        </w:tc>
        <w:tc>
          <w:tcPr>
            <w:tcW w:w="1922" w:type="dxa"/>
          </w:tcPr>
          <w:p w14:paraId="4F8D73A7"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42 – 2</w:t>
            </w:r>
          </w:p>
        </w:tc>
        <w:tc>
          <w:tcPr>
            <w:tcW w:w="2126" w:type="dxa"/>
          </w:tcPr>
          <w:p w14:paraId="4F8D73A8"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54 – 4</w:t>
            </w:r>
          </w:p>
        </w:tc>
      </w:tr>
      <w:tr w:rsidR="00B7613C" w:rsidRPr="00E94CFD" w14:paraId="4F8D73AF" w14:textId="77777777" w:rsidTr="00B7613C">
        <w:tc>
          <w:tcPr>
            <w:tcW w:w="1698" w:type="dxa"/>
          </w:tcPr>
          <w:p w14:paraId="4F8D73AA"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7 – 4</w:t>
            </w:r>
          </w:p>
        </w:tc>
        <w:tc>
          <w:tcPr>
            <w:tcW w:w="1805" w:type="dxa"/>
          </w:tcPr>
          <w:p w14:paraId="4F8D73AB"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19 – 4</w:t>
            </w:r>
          </w:p>
        </w:tc>
        <w:tc>
          <w:tcPr>
            <w:tcW w:w="1805" w:type="dxa"/>
          </w:tcPr>
          <w:p w14:paraId="4F8D73AC"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31 – 1</w:t>
            </w:r>
          </w:p>
        </w:tc>
        <w:tc>
          <w:tcPr>
            <w:tcW w:w="1922" w:type="dxa"/>
          </w:tcPr>
          <w:p w14:paraId="4F8D73AD"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43 – 4</w:t>
            </w:r>
          </w:p>
        </w:tc>
        <w:tc>
          <w:tcPr>
            <w:tcW w:w="2126" w:type="dxa"/>
          </w:tcPr>
          <w:p w14:paraId="4F8D73AE"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55 – 3</w:t>
            </w:r>
          </w:p>
        </w:tc>
      </w:tr>
      <w:tr w:rsidR="00B7613C" w:rsidRPr="00E94CFD" w14:paraId="4F8D73B5" w14:textId="77777777" w:rsidTr="00B7613C">
        <w:tc>
          <w:tcPr>
            <w:tcW w:w="1698" w:type="dxa"/>
          </w:tcPr>
          <w:p w14:paraId="4F8D73B0"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8 – 4</w:t>
            </w:r>
          </w:p>
        </w:tc>
        <w:tc>
          <w:tcPr>
            <w:tcW w:w="1805" w:type="dxa"/>
          </w:tcPr>
          <w:p w14:paraId="4F8D73B1"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20 – 3</w:t>
            </w:r>
          </w:p>
        </w:tc>
        <w:tc>
          <w:tcPr>
            <w:tcW w:w="1805" w:type="dxa"/>
          </w:tcPr>
          <w:p w14:paraId="4F8D73B2"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32 – 1</w:t>
            </w:r>
          </w:p>
        </w:tc>
        <w:tc>
          <w:tcPr>
            <w:tcW w:w="1922" w:type="dxa"/>
          </w:tcPr>
          <w:p w14:paraId="4F8D73B3"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44 – 4</w:t>
            </w:r>
          </w:p>
        </w:tc>
        <w:tc>
          <w:tcPr>
            <w:tcW w:w="2126" w:type="dxa"/>
          </w:tcPr>
          <w:p w14:paraId="4F8D73B4"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56 – 1</w:t>
            </w:r>
          </w:p>
        </w:tc>
      </w:tr>
      <w:tr w:rsidR="00B7613C" w:rsidRPr="00E94CFD" w14:paraId="4F8D73BB" w14:textId="77777777" w:rsidTr="00B7613C">
        <w:tc>
          <w:tcPr>
            <w:tcW w:w="1698" w:type="dxa"/>
          </w:tcPr>
          <w:p w14:paraId="4F8D73B6"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9 – 3</w:t>
            </w:r>
          </w:p>
        </w:tc>
        <w:tc>
          <w:tcPr>
            <w:tcW w:w="1805" w:type="dxa"/>
          </w:tcPr>
          <w:p w14:paraId="4F8D73B7"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21 – 1</w:t>
            </w:r>
          </w:p>
        </w:tc>
        <w:tc>
          <w:tcPr>
            <w:tcW w:w="1805" w:type="dxa"/>
          </w:tcPr>
          <w:p w14:paraId="4F8D73B8"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33 – 3</w:t>
            </w:r>
          </w:p>
        </w:tc>
        <w:tc>
          <w:tcPr>
            <w:tcW w:w="1922" w:type="dxa"/>
          </w:tcPr>
          <w:p w14:paraId="4F8D73B9"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45 – 2</w:t>
            </w:r>
          </w:p>
        </w:tc>
        <w:tc>
          <w:tcPr>
            <w:tcW w:w="2126" w:type="dxa"/>
          </w:tcPr>
          <w:p w14:paraId="4F8D73BA"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57 - 4</w:t>
            </w:r>
          </w:p>
        </w:tc>
      </w:tr>
      <w:tr w:rsidR="00B7613C" w:rsidRPr="00E94CFD" w14:paraId="4F8D73C1" w14:textId="77777777" w:rsidTr="00B7613C">
        <w:tc>
          <w:tcPr>
            <w:tcW w:w="1698" w:type="dxa"/>
          </w:tcPr>
          <w:p w14:paraId="4F8D73BC"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10 – 4</w:t>
            </w:r>
          </w:p>
        </w:tc>
        <w:tc>
          <w:tcPr>
            <w:tcW w:w="1805" w:type="dxa"/>
          </w:tcPr>
          <w:p w14:paraId="4F8D73BD"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22 – 2</w:t>
            </w:r>
          </w:p>
        </w:tc>
        <w:tc>
          <w:tcPr>
            <w:tcW w:w="1805" w:type="dxa"/>
          </w:tcPr>
          <w:p w14:paraId="4F8D73BE" w14:textId="06990FA8"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34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3</w:t>
            </w:r>
          </w:p>
        </w:tc>
        <w:tc>
          <w:tcPr>
            <w:tcW w:w="1922" w:type="dxa"/>
          </w:tcPr>
          <w:p w14:paraId="4F8D73BF"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46 – 3</w:t>
            </w:r>
          </w:p>
        </w:tc>
        <w:tc>
          <w:tcPr>
            <w:tcW w:w="2126" w:type="dxa"/>
          </w:tcPr>
          <w:p w14:paraId="4F8D73C0"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58 - 2</w:t>
            </w:r>
          </w:p>
        </w:tc>
      </w:tr>
      <w:tr w:rsidR="00B7613C" w:rsidRPr="00E94CFD" w14:paraId="4F8D73C7" w14:textId="77777777" w:rsidTr="00B7613C">
        <w:tc>
          <w:tcPr>
            <w:tcW w:w="1698" w:type="dxa"/>
          </w:tcPr>
          <w:p w14:paraId="4F8D73C2"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11 – 4</w:t>
            </w:r>
          </w:p>
        </w:tc>
        <w:tc>
          <w:tcPr>
            <w:tcW w:w="1805" w:type="dxa"/>
          </w:tcPr>
          <w:p w14:paraId="4F8D73C3"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23 – 4</w:t>
            </w:r>
          </w:p>
        </w:tc>
        <w:tc>
          <w:tcPr>
            <w:tcW w:w="1805" w:type="dxa"/>
          </w:tcPr>
          <w:p w14:paraId="4F8D73C4"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35 – 1</w:t>
            </w:r>
          </w:p>
        </w:tc>
        <w:tc>
          <w:tcPr>
            <w:tcW w:w="1922" w:type="dxa"/>
          </w:tcPr>
          <w:p w14:paraId="4F8D73C5"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47 – 4</w:t>
            </w:r>
          </w:p>
        </w:tc>
        <w:tc>
          <w:tcPr>
            <w:tcW w:w="2126" w:type="dxa"/>
          </w:tcPr>
          <w:p w14:paraId="4F8D73C6"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59 - 4</w:t>
            </w:r>
          </w:p>
        </w:tc>
      </w:tr>
      <w:tr w:rsidR="00B7613C" w:rsidRPr="00E94CFD" w14:paraId="4F8D73CD" w14:textId="77777777" w:rsidTr="00B7613C">
        <w:tc>
          <w:tcPr>
            <w:tcW w:w="1698" w:type="dxa"/>
          </w:tcPr>
          <w:p w14:paraId="4F8D73C8"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12 – 3</w:t>
            </w:r>
          </w:p>
        </w:tc>
        <w:tc>
          <w:tcPr>
            <w:tcW w:w="1805" w:type="dxa"/>
          </w:tcPr>
          <w:p w14:paraId="4F8D73C9"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24 – 1</w:t>
            </w:r>
          </w:p>
        </w:tc>
        <w:tc>
          <w:tcPr>
            <w:tcW w:w="1805" w:type="dxa"/>
          </w:tcPr>
          <w:p w14:paraId="4F8D73CA"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36 – 2</w:t>
            </w:r>
          </w:p>
        </w:tc>
        <w:tc>
          <w:tcPr>
            <w:tcW w:w="1922" w:type="dxa"/>
          </w:tcPr>
          <w:p w14:paraId="4F8D73CB"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48 – 2</w:t>
            </w:r>
          </w:p>
        </w:tc>
        <w:tc>
          <w:tcPr>
            <w:tcW w:w="2126" w:type="dxa"/>
          </w:tcPr>
          <w:p w14:paraId="4F8D73CC" w14:textId="77777777" w:rsidR="00B7613C" w:rsidRPr="00E94CFD" w:rsidRDefault="00B7613C"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60 - 3</w:t>
            </w:r>
          </w:p>
        </w:tc>
      </w:tr>
    </w:tbl>
    <w:p w14:paraId="4F8D73CE" w14:textId="77777777" w:rsidR="00B7613C" w:rsidRPr="00E94CFD" w:rsidRDefault="00B7613C" w:rsidP="00AA3B5F">
      <w:pPr>
        <w:spacing w:after="0"/>
        <w:rPr>
          <w:rFonts w:ascii="Times New Roman" w:hAnsi="Times New Roman" w:cs="Times New Roman"/>
          <w:b/>
          <w:sz w:val="28"/>
          <w:szCs w:val="28"/>
        </w:rPr>
      </w:pPr>
    </w:p>
    <w:p w14:paraId="4F8D73CF" w14:textId="77777777" w:rsidR="00866385" w:rsidRPr="00E94CFD" w:rsidRDefault="00866385" w:rsidP="00AA3B5F">
      <w:pPr>
        <w:spacing w:after="0" w:line="240" w:lineRule="auto"/>
        <w:jc w:val="both"/>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w:t>
      </w:r>
      <w:r w:rsidR="00A37C68"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«Посттрансфузионные реакции и осложнения. Препараты крови. Кровезаменители. Кровесберегающие технологии»</w:t>
      </w:r>
    </w:p>
    <w:p w14:paraId="4F8D73D0" w14:textId="77777777" w:rsidR="00866385" w:rsidRPr="00E94CFD" w:rsidRDefault="00866385" w:rsidP="00AA3B5F">
      <w:pPr>
        <w:spacing w:after="0" w:line="240" w:lineRule="auto"/>
        <w:jc w:val="both"/>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1805"/>
        <w:gridCol w:w="1805"/>
        <w:gridCol w:w="1820"/>
        <w:gridCol w:w="1740"/>
      </w:tblGrid>
      <w:tr w:rsidR="000F539E" w:rsidRPr="00E94CFD" w14:paraId="4F8D73D6" w14:textId="77777777" w:rsidTr="00B73C66">
        <w:trPr>
          <w:jc w:val="center"/>
        </w:trPr>
        <w:tc>
          <w:tcPr>
            <w:tcW w:w="1995" w:type="dxa"/>
          </w:tcPr>
          <w:p w14:paraId="4F8D73D1" w14:textId="3F202010"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2</w:t>
            </w:r>
          </w:p>
        </w:tc>
        <w:tc>
          <w:tcPr>
            <w:tcW w:w="1805" w:type="dxa"/>
          </w:tcPr>
          <w:p w14:paraId="4F8D73D2" w14:textId="21A76CFC"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12</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2</w:t>
            </w:r>
          </w:p>
        </w:tc>
        <w:tc>
          <w:tcPr>
            <w:tcW w:w="1805" w:type="dxa"/>
          </w:tcPr>
          <w:p w14:paraId="4F8D73D3" w14:textId="3167CD8F"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23</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4</w:t>
            </w:r>
          </w:p>
        </w:tc>
        <w:tc>
          <w:tcPr>
            <w:tcW w:w="1820" w:type="dxa"/>
          </w:tcPr>
          <w:p w14:paraId="4F8D73D4"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34-2</w:t>
            </w:r>
          </w:p>
        </w:tc>
        <w:tc>
          <w:tcPr>
            <w:tcW w:w="1740" w:type="dxa"/>
          </w:tcPr>
          <w:p w14:paraId="4F8D73D5" w14:textId="1198C63C"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45</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hAnsi="Times New Roman" w:cs="Times New Roman"/>
                <w:sz w:val="28"/>
                <w:szCs w:val="28"/>
              </w:rPr>
              <w:t xml:space="preserve"> </w:t>
            </w:r>
            <w:r w:rsidRPr="00E94CFD">
              <w:rPr>
                <w:rFonts w:ascii="Times New Roman" w:eastAsia="Times New Roman" w:hAnsi="Times New Roman" w:cs="Times New Roman"/>
                <w:sz w:val="28"/>
                <w:szCs w:val="28"/>
              </w:rPr>
              <w:t>4</w:t>
            </w:r>
          </w:p>
        </w:tc>
      </w:tr>
      <w:tr w:rsidR="000F539E" w:rsidRPr="00E94CFD" w14:paraId="4F8D73DC" w14:textId="77777777" w:rsidTr="00B73C66">
        <w:trPr>
          <w:jc w:val="center"/>
        </w:trPr>
        <w:tc>
          <w:tcPr>
            <w:tcW w:w="1995" w:type="dxa"/>
          </w:tcPr>
          <w:p w14:paraId="4F8D73D7" w14:textId="4E7AC8B9"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 3</w:t>
            </w:r>
          </w:p>
        </w:tc>
        <w:tc>
          <w:tcPr>
            <w:tcW w:w="1805" w:type="dxa"/>
          </w:tcPr>
          <w:p w14:paraId="4F8D73D8" w14:textId="5E4C550D"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13</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3</w:t>
            </w:r>
          </w:p>
        </w:tc>
        <w:tc>
          <w:tcPr>
            <w:tcW w:w="1805" w:type="dxa"/>
          </w:tcPr>
          <w:p w14:paraId="4F8D73D9" w14:textId="6941C23F"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24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2</w:t>
            </w:r>
          </w:p>
        </w:tc>
        <w:tc>
          <w:tcPr>
            <w:tcW w:w="1820" w:type="dxa"/>
          </w:tcPr>
          <w:p w14:paraId="4F8D73DA"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35-4</w:t>
            </w:r>
          </w:p>
        </w:tc>
        <w:tc>
          <w:tcPr>
            <w:tcW w:w="1740" w:type="dxa"/>
          </w:tcPr>
          <w:p w14:paraId="4F8D73DB" w14:textId="5734101D"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46</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3</w:t>
            </w:r>
          </w:p>
        </w:tc>
      </w:tr>
      <w:tr w:rsidR="000F539E" w:rsidRPr="00E94CFD" w14:paraId="4F8D73E2" w14:textId="77777777" w:rsidTr="00B73C66">
        <w:trPr>
          <w:jc w:val="center"/>
        </w:trPr>
        <w:tc>
          <w:tcPr>
            <w:tcW w:w="1995" w:type="dxa"/>
          </w:tcPr>
          <w:p w14:paraId="4F8D73DD"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 – 3</w:t>
            </w:r>
          </w:p>
        </w:tc>
        <w:tc>
          <w:tcPr>
            <w:tcW w:w="1805" w:type="dxa"/>
          </w:tcPr>
          <w:p w14:paraId="4F8D73DE"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14 – 2</w:t>
            </w:r>
          </w:p>
        </w:tc>
        <w:tc>
          <w:tcPr>
            <w:tcW w:w="1805" w:type="dxa"/>
          </w:tcPr>
          <w:p w14:paraId="4F8D73DF" w14:textId="35152BD3"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25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4</w:t>
            </w:r>
          </w:p>
        </w:tc>
        <w:tc>
          <w:tcPr>
            <w:tcW w:w="1820" w:type="dxa"/>
          </w:tcPr>
          <w:p w14:paraId="4F8D73E0"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36-1</w:t>
            </w:r>
          </w:p>
        </w:tc>
        <w:tc>
          <w:tcPr>
            <w:tcW w:w="1740" w:type="dxa"/>
          </w:tcPr>
          <w:p w14:paraId="4F8D73E1" w14:textId="7598D625"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47</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2</w:t>
            </w:r>
          </w:p>
        </w:tc>
      </w:tr>
      <w:tr w:rsidR="000F539E" w:rsidRPr="00E94CFD" w14:paraId="4F8D73E8" w14:textId="77777777" w:rsidTr="00B73C66">
        <w:trPr>
          <w:trHeight w:val="355"/>
          <w:jc w:val="center"/>
        </w:trPr>
        <w:tc>
          <w:tcPr>
            <w:tcW w:w="1995" w:type="dxa"/>
          </w:tcPr>
          <w:p w14:paraId="4F8D73E3" w14:textId="7BDADF73"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4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1</w:t>
            </w:r>
          </w:p>
        </w:tc>
        <w:tc>
          <w:tcPr>
            <w:tcW w:w="1805" w:type="dxa"/>
          </w:tcPr>
          <w:p w14:paraId="4F8D73E4"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15 – 1</w:t>
            </w:r>
          </w:p>
        </w:tc>
        <w:tc>
          <w:tcPr>
            <w:tcW w:w="1805" w:type="dxa"/>
          </w:tcPr>
          <w:p w14:paraId="4F8D73E5" w14:textId="73647D42"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26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2</w:t>
            </w:r>
          </w:p>
        </w:tc>
        <w:tc>
          <w:tcPr>
            <w:tcW w:w="1820" w:type="dxa"/>
          </w:tcPr>
          <w:p w14:paraId="4F8D73E6"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37-2</w:t>
            </w:r>
          </w:p>
        </w:tc>
        <w:tc>
          <w:tcPr>
            <w:tcW w:w="1740" w:type="dxa"/>
          </w:tcPr>
          <w:p w14:paraId="4F8D73E7" w14:textId="7CDA3D60"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48</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1</w:t>
            </w:r>
          </w:p>
        </w:tc>
      </w:tr>
      <w:tr w:rsidR="000F539E" w:rsidRPr="00E94CFD" w14:paraId="4F8D73EE" w14:textId="77777777" w:rsidTr="00B73C66">
        <w:trPr>
          <w:jc w:val="center"/>
        </w:trPr>
        <w:tc>
          <w:tcPr>
            <w:tcW w:w="1995" w:type="dxa"/>
          </w:tcPr>
          <w:p w14:paraId="4F8D73E9"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 – 1</w:t>
            </w:r>
          </w:p>
        </w:tc>
        <w:tc>
          <w:tcPr>
            <w:tcW w:w="1805" w:type="dxa"/>
          </w:tcPr>
          <w:p w14:paraId="4F8D73EA"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16 – 3</w:t>
            </w:r>
          </w:p>
        </w:tc>
        <w:tc>
          <w:tcPr>
            <w:tcW w:w="1805" w:type="dxa"/>
          </w:tcPr>
          <w:p w14:paraId="4F8D73EB" w14:textId="64B3B7BC"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27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1</w:t>
            </w:r>
          </w:p>
        </w:tc>
        <w:tc>
          <w:tcPr>
            <w:tcW w:w="1820" w:type="dxa"/>
          </w:tcPr>
          <w:p w14:paraId="4F8D73EC"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38-4</w:t>
            </w:r>
          </w:p>
        </w:tc>
        <w:tc>
          <w:tcPr>
            <w:tcW w:w="1740" w:type="dxa"/>
          </w:tcPr>
          <w:p w14:paraId="4F8D73ED" w14:textId="686C5371"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49</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hAnsi="Times New Roman" w:cs="Times New Roman"/>
                <w:sz w:val="28"/>
                <w:szCs w:val="28"/>
              </w:rPr>
              <w:t xml:space="preserve"> </w:t>
            </w:r>
            <w:r w:rsidRPr="00E94CFD">
              <w:rPr>
                <w:rFonts w:ascii="Times New Roman" w:eastAsia="Times New Roman" w:hAnsi="Times New Roman" w:cs="Times New Roman"/>
                <w:sz w:val="28"/>
                <w:szCs w:val="28"/>
              </w:rPr>
              <w:t>3</w:t>
            </w:r>
          </w:p>
        </w:tc>
      </w:tr>
      <w:tr w:rsidR="000F539E" w:rsidRPr="00E94CFD" w14:paraId="4F8D73F4" w14:textId="77777777" w:rsidTr="00B73C66">
        <w:trPr>
          <w:jc w:val="center"/>
        </w:trPr>
        <w:tc>
          <w:tcPr>
            <w:tcW w:w="1995" w:type="dxa"/>
          </w:tcPr>
          <w:p w14:paraId="4F8D73EF"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6 – 2</w:t>
            </w:r>
          </w:p>
        </w:tc>
        <w:tc>
          <w:tcPr>
            <w:tcW w:w="1805" w:type="dxa"/>
          </w:tcPr>
          <w:p w14:paraId="4F8D73F0"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17 – 4</w:t>
            </w:r>
          </w:p>
        </w:tc>
        <w:tc>
          <w:tcPr>
            <w:tcW w:w="1805" w:type="dxa"/>
          </w:tcPr>
          <w:p w14:paraId="4F8D73F1" w14:textId="5857EA48"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28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3</w:t>
            </w:r>
          </w:p>
        </w:tc>
        <w:tc>
          <w:tcPr>
            <w:tcW w:w="1820" w:type="dxa"/>
          </w:tcPr>
          <w:p w14:paraId="4F8D73F2"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39-4</w:t>
            </w:r>
          </w:p>
        </w:tc>
        <w:tc>
          <w:tcPr>
            <w:tcW w:w="1740" w:type="dxa"/>
          </w:tcPr>
          <w:p w14:paraId="4F8D73F3" w14:textId="429D2502"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50</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2</w:t>
            </w:r>
          </w:p>
        </w:tc>
      </w:tr>
      <w:tr w:rsidR="000F539E" w:rsidRPr="00E94CFD" w14:paraId="4F8D73FA" w14:textId="77777777" w:rsidTr="00B73C66">
        <w:trPr>
          <w:jc w:val="center"/>
        </w:trPr>
        <w:tc>
          <w:tcPr>
            <w:tcW w:w="1995" w:type="dxa"/>
          </w:tcPr>
          <w:p w14:paraId="4F8D73F5" w14:textId="26BFA84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7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1</w:t>
            </w:r>
          </w:p>
        </w:tc>
        <w:tc>
          <w:tcPr>
            <w:tcW w:w="1805" w:type="dxa"/>
          </w:tcPr>
          <w:p w14:paraId="4F8D73F6"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18 – 1</w:t>
            </w:r>
          </w:p>
        </w:tc>
        <w:tc>
          <w:tcPr>
            <w:tcW w:w="1805" w:type="dxa"/>
          </w:tcPr>
          <w:p w14:paraId="4F8D73F7" w14:textId="521F9E26"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29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1</w:t>
            </w:r>
          </w:p>
        </w:tc>
        <w:tc>
          <w:tcPr>
            <w:tcW w:w="1820" w:type="dxa"/>
          </w:tcPr>
          <w:p w14:paraId="4F8D73F8"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40-4</w:t>
            </w:r>
          </w:p>
        </w:tc>
        <w:tc>
          <w:tcPr>
            <w:tcW w:w="1740" w:type="dxa"/>
          </w:tcPr>
          <w:p w14:paraId="4F8D73F9" w14:textId="2F5EAD44" w:rsidR="000F539E" w:rsidRPr="00E94CFD" w:rsidRDefault="000F539E" w:rsidP="00AA3B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p>
        </w:tc>
      </w:tr>
      <w:tr w:rsidR="000F539E" w:rsidRPr="00E94CFD" w14:paraId="4F8D7400" w14:textId="77777777" w:rsidTr="00B73C66">
        <w:trPr>
          <w:jc w:val="center"/>
        </w:trPr>
        <w:tc>
          <w:tcPr>
            <w:tcW w:w="1995" w:type="dxa"/>
          </w:tcPr>
          <w:p w14:paraId="4F8D73FB"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8 – 2</w:t>
            </w:r>
          </w:p>
        </w:tc>
        <w:tc>
          <w:tcPr>
            <w:tcW w:w="1805" w:type="dxa"/>
          </w:tcPr>
          <w:p w14:paraId="4F8D73FC"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19 – 3</w:t>
            </w:r>
          </w:p>
        </w:tc>
        <w:tc>
          <w:tcPr>
            <w:tcW w:w="1805" w:type="dxa"/>
          </w:tcPr>
          <w:p w14:paraId="4F8D73FD" w14:textId="68757C29"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 xml:space="preserve">30 </w:t>
            </w:r>
            <w:r w:rsidR="009A5F9D" w:rsidRPr="00E94CFD">
              <w:rPr>
                <w:rFonts w:ascii="Times New Roman" w:hAnsi="Times New Roman" w:cs="Times New Roman"/>
                <w:sz w:val="28"/>
                <w:szCs w:val="28"/>
                <w:lang w:val="en-US"/>
              </w:rPr>
              <w:t>–</w:t>
            </w:r>
            <w:r w:rsidRPr="00E94CFD">
              <w:rPr>
                <w:rFonts w:ascii="Times New Roman" w:eastAsia="Times New Roman" w:hAnsi="Times New Roman" w:cs="Times New Roman"/>
                <w:sz w:val="28"/>
                <w:szCs w:val="28"/>
              </w:rPr>
              <w:t xml:space="preserve"> 3</w:t>
            </w:r>
          </w:p>
        </w:tc>
        <w:tc>
          <w:tcPr>
            <w:tcW w:w="1820" w:type="dxa"/>
          </w:tcPr>
          <w:p w14:paraId="4F8D73FE"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41-2</w:t>
            </w:r>
          </w:p>
        </w:tc>
        <w:tc>
          <w:tcPr>
            <w:tcW w:w="1740" w:type="dxa"/>
          </w:tcPr>
          <w:p w14:paraId="4F8D73FF"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p>
        </w:tc>
      </w:tr>
      <w:tr w:rsidR="000F539E" w:rsidRPr="00E94CFD" w14:paraId="4F8D7406" w14:textId="77777777" w:rsidTr="00B73C66">
        <w:trPr>
          <w:jc w:val="center"/>
        </w:trPr>
        <w:tc>
          <w:tcPr>
            <w:tcW w:w="1995" w:type="dxa"/>
          </w:tcPr>
          <w:p w14:paraId="4F8D7401"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9 – 4</w:t>
            </w:r>
          </w:p>
        </w:tc>
        <w:tc>
          <w:tcPr>
            <w:tcW w:w="1805" w:type="dxa"/>
          </w:tcPr>
          <w:p w14:paraId="4F8D7402"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20 – 4</w:t>
            </w:r>
          </w:p>
        </w:tc>
        <w:tc>
          <w:tcPr>
            <w:tcW w:w="1805" w:type="dxa"/>
          </w:tcPr>
          <w:p w14:paraId="4F8D7403" w14:textId="5E92562D"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31</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3</w:t>
            </w:r>
          </w:p>
        </w:tc>
        <w:tc>
          <w:tcPr>
            <w:tcW w:w="1820" w:type="dxa"/>
          </w:tcPr>
          <w:p w14:paraId="4F8D7404"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42-4</w:t>
            </w:r>
          </w:p>
        </w:tc>
        <w:tc>
          <w:tcPr>
            <w:tcW w:w="1740" w:type="dxa"/>
          </w:tcPr>
          <w:p w14:paraId="4F8D7405"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p>
        </w:tc>
      </w:tr>
      <w:tr w:rsidR="000F539E" w:rsidRPr="00E94CFD" w14:paraId="4F8D740C" w14:textId="77777777" w:rsidTr="00B73C66">
        <w:trPr>
          <w:jc w:val="center"/>
        </w:trPr>
        <w:tc>
          <w:tcPr>
            <w:tcW w:w="1995" w:type="dxa"/>
          </w:tcPr>
          <w:p w14:paraId="4F8D7407"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10 – 4</w:t>
            </w:r>
          </w:p>
        </w:tc>
        <w:tc>
          <w:tcPr>
            <w:tcW w:w="1805" w:type="dxa"/>
          </w:tcPr>
          <w:p w14:paraId="4F8D7408"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21 – 1</w:t>
            </w:r>
          </w:p>
        </w:tc>
        <w:tc>
          <w:tcPr>
            <w:tcW w:w="1805" w:type="dxa"/>
          </w:tcPr>
          <w:p w14:paraId="4F8D7409" w14:textId="34C302D5"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32</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2</w:t>
            </w:r>
          </w:p>
        </w:tc>
        <w:tc>
          <w:tcPr>
            <w:tcW w:w="1820" w:type="dxa"/>
          </w:tcPr>
          <w:p w14:paraId="4F8D740A"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43-1</w:t>
            </w:r>
          </w:p>
        </w:tc>
        <w:tc>
          <w:tcPr>
            <w:tcW w:w="1740" w:type="dxa"/>
          </w:tcPr>
          <w:p w14:paraId="4F8D740B"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p>
        </w:tc>
      </w:tr>
      <w:tr w:rsidR="000F539E" w:rsidRPr="00E94CFD" w14:paraId="4F8D7412" w14:textId="77777777" w:rsidTr="00B73C66">
        <w:trPr>
          <w:jc w:val="center"/>
        </w:trPr>
        <w:tc>
          <w:tcPr>
            <w:tcW w:w="1995" w:type="dxa"/>
          </w:tcPr>
          <w:p w14:paraId="4F8D740D"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11 – 4</w:t>
            </w:r>
          </w:p>
        </w:tc>
        <w:tc>
          <w:tcPr>
            <w:tcW w:w="1805" w:type="dxa"/>
          </w:tcPr>
          <w:p w14:paraId="4F8D740E"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22 – 2</w:t>
            </w:r>
          </w:p>
        </w:tc>
        <w:tc>
          <w:tcPr>
            <w:tcW w:w="1805" w:type="dxa"/>
          </w:tcPr>
          <w:p w14:paraId="4F8D740F" w14:textId="1AC6E445"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33</w:t>
            </w:r>
            <w:r w:rsidR="009A5F9D">
              <w:rPr>
                <w:rFonts w:ascii="Times New Roman" w:eastAsia="Times New Roman" w:hAnsi="Times New Roman" w:cs="Times New Roman"/>
                <w:sz w:val="28"/>
                <w:szCs w:val="28"/>
              </w:rPr>
              <w:t xml:space="preserve"> </w:t>
            </w:r>
            <w:r w:rsidR="009A5F9D" w:rsidRPr="00E94CFD">
              <w:rPr>
                <w:rFonts w:ascii="Times New Roman" w:hAnsi="Times New Roman" w:cs="Times New Roman"/>
                <w:sz w:val="28"/>
                <w:szCs w:val="28"/>
                <w:lang w:val="en-US"/>
              </w:rPr>
              <w:t>–</w:t>
            </w:r>
            <w:r w:rsidR="009A5F9D">
              <w:rPr>
                <w:rFonts w:ascii="Times New Roman" w:eastAsia="Times New Roman" w:hAnsi="Times New Roman" w:cs="Times New Roman"/>
                <w:sz w:val="28"/>
                <w:szCs w:val="28"/>
              </w:rPr>
              <w:t xml:space="preserve"> </w:t>
            </w:r>
            <w:r w:rsidRPr="00E94CFD">
              <w:rPr>
                <w:rFonts w:ascii="Times New Roman" w:eastAsia="Times New Roman" w:hAnsi="Times New Roman" w:cs="Times New Roman"/>
                <w:sz w:val="28"/>
                <w:szCs w:val="28"/>
              </w:rPr>
              <w:t>1</w:t>
            </w:r>
          </w:p>
        </w:tc>
        <w:tc>
          <w:tcPr>
            <w:tcW w:w="1820" w:type="dxa"/>
          </w:tcPr>
          <w:p w14:paraId="4F8D7410" w14:textId="77777777" w:rsidR="000F539E" w:rsidRPr="00E94CFD" w:rsidRDefault="000F539E" w:rsidP="006A6070">
            <w:pPr>
              <w:spacing w:after="0" w:line="240" w:lineRule="auto"/>
              <w:jc w:val="center"/>
              <w:rPr>
                <w:rFonts w:ascii="Times New Roman" w:eastAsia="Times New Roman" w:hAnsi="Times New Roman" w:cs="Times New Roman"/>
                <w:sz w:val="28"/>
                <w:szCs w:val="28"/>
              </w:rPr>
            </w:pPr>
            <w:r w:rsidRPr="00E94CFD">
              <w:rPr>
                <w:rFonts w:ascii="Times New Roman" w:eastAsia="Times New Roman" w:hAnsi="Times New Roman" w:cs="Times New Roman"/>
                <w:sz w:val="28"/>
                <w:szCs w:val="28"/>
              </w:rPr>
              <w:t>44-2</w:t>
            </w:r>
          </w:p>
        </w:tc>
        <w:tc>
          <w:tcPr>
            <w:tcW w:w="1740" w:type="dxa"/>
          </w:tcPr>
          <w:p w14:paraId="4F8D7411" w14:textId="77777777" w:rsidR="000F539E" w:rsidRPr="00E94CFD" w:rsidRDefault="000F539E" w:rsidP="00AA3B5F">
            <w:pPr>
              <w:spacing w:after="0" w:line="240" w:lineRule="auto"/>
              <w:jc w:val="center"/>
              <w:rPr>
                <w:rFonts w:ascii="Times New Roman" w:eastAsia="Times New Roman" w:hAnsi="Times New Roman" w:cs="Times New Roman"/>
                <w:sz w:val="28"/>
                <w:szCs w:val="28"/>
              </w:rPr>
            </w:pPr>
          </w:p>
        </w:tc>
      </w:tr>
    </w:tbl>
    <w:p w14:paraId="4F8D7413" w14:textId="77777777" w:rsidR="00CC2541" w:rsidRPr="00E94CFD" w:rsidRDefault="00CC2541" w:rsidP="00AA3B5F">
      <w:pPr>
        <w:spacing w:after="0"/>
        <w:jc w:val="center"/>
        <w:rPr>
          <w:rFonts w:ascii="Times New Roman" w:hAnsi="Times New Roman" w:cs="Times New Roman"/>
          <w:b/>
          <w:sz w:val="28"/>
          <w:szCs w:val="28"/>
        </w:rPr>
      </w:pPr>
    </w:p>
    <w:p w14:paraId="4F8D7414" w14:textId="77777777" w:rsidR="00CC2541" w:rsidRPr="00E94CFD" w:rsidRDefault="00CC2541"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VII</w:t>
      </w:r>
      <w:r w:rsidR="00A37C68" w:rsidRPr="00E94CFD">
        <w:rPr>
          <w:rFonts w:ascii="Times New Roman" w:hAnsi="Times New Roman" w:cs="Times New Roman"/>
          <w:b/>
          <w:sz w:val="28"/>
          <w:szCs w:val="28"/>
        </w:rPr>
        <w:t>.</w:t>
      </w:r>
      <w:r w:rsidRPr="00E94CFD">
        <w:rPr>
          <w:rFonts w:ascii="Times New Roman" w:hAnsi="Times New Roman" w:cs="Times New Roman"/>
          <w:b/>
          <w:sz w:val="28"/>
          <w:szCs w:val="28"/>
        </w:rPr>
        <w:t xml:space="preserve"> «Обезболивание. Наркоз. Местная анестезия»</w:t>
      </w:r>
    </w:p>
    <w:p w14:paraId="4F8D7415" w14:textId="77777777" w:rsidR="00CC2541" w:rsidRPr="00E94CFD" w:rsidRDefault="00CC2541" w:rsidP="00AA3B5F">
      <w:pPr>
        <w:spacing w:after="0"/>
        <w:jc w:val="center"/>
        <w:rPr>
          <w:rFonts w:ascii="Times New Roman" w:hAnsi="Times New Roman" w:cs="Times New Roman"/>
          <w:b/>
          <w:color w:val="FF000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2243"/>
        <w:gridCol w:w="1786"/>
        <w:gridCol w:w="1786"/>
        <w:gridCol w:w="1786"/>
      </w:tblGrid>
      <w:tr w:rsidR="00CC2541" w:rsidRPr="00E94CFD" w14:paraId="4F8D741B" w14:textId="77777777" w:rsidTr="000E7679">
        <w:trPr>
          <w:trHeight w:val="313"/>
        </w:trPr>
        <w:tc>
          <w:tcPr>
            <w:tcW w:w="1720" w:type="dxa"/>
            <w:shd w:val="clear" w:color="auto" w:fill="auto"/>
          </w:tcPr>
          <w:p w14:paraId="4F8D741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1-2</w:t>
            </w:r>
          </w:p>
        </w:tc>
        <w:tc>
          <w:tcPr>
            <w:tcW w:w="2243" w:type="dxa"/>
            <w:shd w:val="clear" w:color="auto" w:fill="auto"/>
          </w:tcPr>
          <w:p w14:paraId="4F8D7417"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19-3</w:t>
            </w:r>
          </w:p>
        </w:tc>
        <w:tc>
          <w:tcPr>
            <w:tcW w:w="1786" w:type="dxa"/>
            <w:shd w:val="clear" w:color="auto" w:fill="auto"/>
          </w:tcPr>
          <w:p w14:paraId="4F8D741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37-2</w:t>
            </w:r>
          </w:p>
        </w:tc>
        <w:tc>
          <w:tcPr>
            <w:tcW w:w="1786" w:type="dxa"/>
            <w:shd w:val="clear" w:color="auto" w:fill="auto"/>
          </w:tcPr>
          <w:p w14:paraId="4F8D7419"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55-3</w:t>
            </w:r>
          </w:p>
        </w:tc>
        <w:tc>
          <w:tcPr>
            <w:tcW w:w="1786" w:type="dxa"/>
            <w:shd w:val="clear" w:color="auto" w:fill="auto"/>
          </w:tcPr>
          <w:p w14:paraId="4F8D741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73-1</w:t>
            </w:r>
          </w:p>
        </w:tc>
      </w:tr>
      <w:tr w:rsidR="00CC2541" w:rsidRPr="00E94CFD" w14:paraId="4F8D7421" w14:textId="77777777" w:rsidTr="000E7679">
        <w:trPr>
          <w:trHeight w:val="325"/>
        </w:trPr>
        <w:tc>
          <w:tcPr>
            <w:tcW w:w="1720" w:type="dxa"/>
            <w:shd w:val="clear" w:color="auto" w:fill="auto"/>
          </w:tcPr>
          <w:p w14:paraId="4F8D741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2-4</w:t>
            </w:r>
          </w:p>
        </w:tc>
        <w:tc>
          <w:tcPr>
            <w:tcW w:w="2243" w:type="dxa"/>
            <w:shd w:val="clear" w:color="auto" w:fill="auto"/>
          </w:tcPr>
          <w:p w14:paraId="4F8D741D"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20-1</w:t>
            </w:r>
          </w:p>
        </w:tc>
        <w:tc>
          <w:tcPr>
            <w:tcW w:w="1786" w:type="dxa"/>
            <w:shd w:val="clear" w:color="auto" w:fill="auto"/>
          </w:tcPr>
          <w:p w14:paraId="4F8D741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38-3</w:t>
            </w:r>
          </w:p>
        </w:tc>
        <w:tc>
          <w:tcPr>
            <w:tcW w:w="1786" w:type="dxa"/>
            <w:shd w:val="clear" w:color="auto" w:fill="auto"/>
          </w:tcPr>
          <w:p w14:paraId="4F8D741F"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56-1</w:t>
            </w:r>
          </w:p>
        </w:tc>
        <w:tc>
          <w:tcPr>
            <w:tcW w:w="1786" w:type="dxa"/>
            <w:shd w:val="clear" w:color="auto" w:fill="auto"/>
          </w:tcPr>
          <w:p w14:paraId="4F8D7420"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74-4</w:t>
            </w:r>
          </w:p>
        </w:tc>
      </w:tr>
      <w:tr w:rsidR="00CC2541" w:rsidRPr="00E94CFD" w14:paraId="4F8D7427" w14:textId="77777777" w:rsidTr="000E7679">
        <w:trPr>
          <w:trHeight w:val="313"/>
        </w:trPr>
        <w:tc>
          <w:tcPr>
            <w:tcW w:w="1720" w:type="dxa"/>
            <w:shd w:val="clear" w:color="auto" w:fill="auto"/>
          </w:tcPr>
          <w:p w14:paraId="4F8D7422"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3-4</w:t>
            </w:r>
          </w:p>
        </w:tc>
        <w:tc>
          <w:tcPr>
            <w:tcW w:w="2243" w:type="dxa"/>
            <w:shd w:val="clear" w:color="auto" w:fill="auto"/>
          </w:tcPr>
          <w:p w14:paraId="4F8D7423"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21-2</w:t>
            </w:r>
          </w:p>
        </w:tc>
        <w:tc>
          <w:tcPr>
            <w:tcW w:w="1786" w:type="dxa"/>
            <w:shd w:val="clear" w:color="auto" w:fill="auto"/>
          </w:tcPr>
          <w:p w14:paraId="4F8D7424"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39-4</w:t>
            </w:r>
          </w:p>
        </w:tc>
        <w:tc>
          <w:tcPr>
            <w:tcW w:w="1786" w:type="dxa"/>
            <w:shd w:val="clear" w:color="auto" w:fill="auto"/>
          </w:tcPr>
          <w:p w14:paraId="4F8D7425"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57-3</w:t>
            </w:r>
          </w:p>
        </w:tc>
        <w:tc>
          <w:tcPr>
            <w:tcW w:w="1786" w:type="dxa"/>
            <w:shd w:val="clear" w:color="auto" w:fill="auto"/>
          </w:tcPr>
          <w:p w14:paraId="4F8D7426"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75-4</w:t>
            </w:r>
          </w:p>
        </w:tc>
      </w:tr>
      <w:tr w:rsidR="00CC2541" w:rsidRPr="00E94CFD" w14:paraId="4F8D742D" w14:textId="77777777" w:rsidTr="000E7679">
        <w:trPr>
          <w:trHeight w:val="313"/>
        </w:trPr>
        <w:tc>
          <w:tcPr>
            <w:tcW w:w="1720" w:type="dxa"/>
            <w:shd w:val="clear" w:color="auto" w:fill="auto"/>
          </w:tcPr>
          <w:p w14:paraId="4F8D742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4-1</w:t>
            </w:r>
          </w:p>
        </w:tc>
        <w:tc>
          <w:tcPr>
            <w:tcW w:w="2243" w:type="dxa"/>
            <w:shd w:val="clear" w:color="auto" w:fill="auto"/>
          </w:tcPr>
          <w:p w14:paraId="4F8D7429"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22-3</w:t>
            </w:r>
          </w:p>
        </w:tc>
        <w:tc>
          <w:tcPr>
            <w:tcW w:w="1786" w:type="dxa"/>
            <w:shd w:val="clear" w:color="auto" w:fill="auto"/>
          </w:tcPr>
          <w:p w14:paraId="4F8D742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40-1</w:t>
            </w:r>
          </w:p>
        </w:tc>
        <w:tc>
          <w:tcPr>
            <w:tcW w:w="1786" w:type="dxa"/>
            <w:shd w:val="clear" w:color="auto" w:fill="auto"/>
          </w:tcPr>
          <w:p w14:paraId="4F8D742B"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58-3</w:t>
            </w:r>
          </w:p>
        </w:tc>
        <w:tc>
          <w:tcPr>
            <w:tcW w:w="1786" w:type="dxa"/>
            <w:shd w:val="clear" w:color="auto" w:fill="auto"/>
          </w:tcPr>
          <w:p w14:paraId="4F8D742C"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76-1</w:t>
            </w:r>
          </w:p>
        </w:tc>
      </w:tr>
      <w:tr w:rsidR="00CC2541" w:rsidRPr="00E94CFD" w14:paraId="4F8D7433" w14:textId="77777777" w:rsidTr="000E7679">
        <w:trPr>
          <w:trHeight w:val="313"/>
        </w:trPr>
        <w:tc>
          <w:tcPr>
            <w:tcW w:w="1720" w:type="dxa"/>
            <w:shd w:val="clear" w:color="auto" w:fill="auto"/>
          </w:tcPr>
          <w:p w14:paraId="4F8D742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5-2</w:t>
            </w:r>
          </w:p>
        </w:tc>
        <w:tc>
          <w:tcPr>
            <w:tcW w:w="2243" w:type="dxa"/>
            <w:shd w:val="clear" w:color="auto" w:fill="auto"/>
          </w:tcPr>
          <w:p w14:paraId="4F8D742F"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23-4</w:t>
            </w:r>
          </w:p>
        </w:tc>
        <w:tc>
          <w:tcPr>
            <w:tcW w:w="1786" w:type="dxa"/>
            <w:shd w:val="clear" w:color="auto" w:fill="auto"/>
          </w:tcPr>
          <w:p w14:paraId="4F8D743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41-2</w:t>
            </w:r>
          </w:p>
        </w:tc>
        <w:tc>
          <w:tcPr>
            <w:tcW w:w="1786" w:type="dxa"/>
            <w:shd w:val="clear" w:color="auto" w:fill="auto"/>
          </w:tcPr>
          <w:p w14:paraId="4F8D7431"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59-3</w:t>
            </w:r>
          </w:p>
        </w:tc>
        <w:tc>
          <w:tcPr>
            <w:tcW w:w="1786" w:type="dxa"/>
            <w:shd w:val="clear" w:color="auto" w:fill="auto"/>
          </w:tcPr>
          <w:p w14:paraId="4F8D7432"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77-1</w:t>
            </w:r>
          </w:p>
        </w:tc>
      </w:tr>
      <w:tr w:rsidR="00CC2541" w:rsidRPr="00E94CFD" w14:paraId="4F8D7439" w14:textId="77777777" w:rsidTr="000E7679">
        <w:trPr>
          <w:trHeight w:val="325"/>
        </w:trPr>
        <w:tc>
          <w:tcPr>
            <w:tcW w:w="1720" w:type="dxa"/>
            <w:shd w:val="clear" w:color="auto" w:fill="auto"/>
          </w:tcPr>
          <w:p w14:paraId="4F8D7434"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6-2</w:t>
            </w:r>
          </w:p>
        </w:tc>
        <w:tc>
          <w:tcPr>
            <w:tcW w:w="2243" w:type="dxa"/>
            <w:shd w:val="clear" w:color="auto" w:fill="auto"/>
          </w:tcPr>
          <w:p w14:paraId="4F8D7435"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24-3</w:t>
            </w:r>
          </w:p>
        </w:tc>
        <w:tc>
          <w:tcPr>
            <w:tcW w:w="1786" w:type="dxa"/>
            <w:shd w:val="clear" w:color="auto" w:fill="auto"/>
          </w:tcPr>
          <w:p w14:paraId="4F8D743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42-3</w:t>
            </w:r>
          </w:p>
        </w:tc>
        <w:tc>
          <w:tcPr>
            <w:tcW w:w="1786" w:type="dxa"/>
            <w:shd w:val="clear" w:color="auto" w:fill="auto"/>
          </w:tcPr>
          <w:p w14:paraId="4F8D7437"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60-2</w:t>
            </w:r>
          </w:p>
        </w:tc>
        <w:tc>
          <w:tcPr>
            <w:tcW w:w="1786" w:type="dxa"/>
            <w:shd w:val="clear" w:color="auto" w:fill="auto"/>
          </w:tcPr>
          <w:p w14:paraId="4F8D7438"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78-1</w:t>
            </w:r>
          </w:p>
        </w:tc>
      </w:tr>
      <w:tr w:rsidR="00CC2541" w:rsidRPr="00E94CFD" w14:paraId="4F8D743F" w14:textId="77777777" w:rsidTr="000E7679">
        <w:trPr>
          <w:trHeight w:val="313"/>
        </w:trPr>
        <w:tc>
          <w:tcPr>
            <w:tcW w:w="1720" w:type="dxa"/>
            <w:shd w:val="clear" w:color="auto" w:fill="auto"/>
          </w:tcPr>
          <w:p w14:paraId="4F8D743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7-2</w:t>
            </w:r>
          </w:p>
        </w:tc>
        <w:tc>
          <w:tcPr>
            <w:tcW w:w="2243" w:type="dxa"/>
            <w:shd w:val="clear" w:color="auto" w:fill="auto"/>
          </w:tcPr>
          <w:p w14:paraId="4F8D743B"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25-4</w:t>
            </w:r>
          </w:p>
        </w:tc>
        <w:tc>
          <w:tcPr>
            <w:tcW w:w="1786" w:type="dxa"/>
            <w:shd w:val="clear" w:color="auto" w:fill="auto"/>
          </w:tcPr>
          <w:p w14:paraId="4F8D743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43-1</w:t>
            </w:r>
          </w:p>
        </w:tc>
        <w:tc>
          <w:tcPr>
            <w:tcW w:w="1786" w:type="dxa"/>
            <w:shd w:val="clear" w:color="auto" w:fill="auto"/>
          </w:tcPr>
          <w:p w14:paraId="4F8D743D"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61-2</w:t>
            </w:r>
          </w:p>
        </w:tc>
        <w:tc>
          <w:tcPr>
            <w:tcW w:w="1786" w:type="dxa"/>
            <w:shd w:val="clear" w:color="auto" w:fill="auto"/>
          </w:tcPr>
          <w:p w14:paraId="4F8D743E"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79-2</w:t>
            </w:r>
          </w:p>
        </w:tc>
      </w:tr>
      <w:tr w:rsidR="00CC2541" w:rsidRPr="00E94CFD" w14:paraId="4F8D7445" w14:textId="77777777" w:rsidTr="000E7679">
        <w:trPr>
          <w:trHeight w:val="313"/>
        </w:trPr>
        <w:tc>
          <w:tcPr>
            <w:tcW w:w="1720" w:type="dxa"/>
            <w:shd w:val="clear" w:color="auto" w:fill="auto"/>
          </w:tcPr>
          <w:p w14:paraId="4F8D744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8-4</w:t>
            </w:r>
          </w:p>
        </w:tc>
        <w:tc>
          <w:tcPr>
            <w:tcW w:w="2243" w:type="dxa"/>
            <w:shd w:val="clear" w:color="auto" w:fill="auto"/>
          </w:tcPr>
          <w:p w14:paraId="4F8D7441"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26-3</w:t>
            </w:r>
          </w:p>
        </w:tc>
        <w:tc>
          <w:tcPr>
            <w:tcW w:w="1786" w:type="dxa"/>
            <w:shd w:val="clear" w:color="auto" w:fill="auto"/>
          </w:tcPr>
          <w:p w14:paraId="4F8D7442"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44-1</w:t>
            </w:r>
          </w:p>
        </w:tc>
        <w:tc>
          <w:tcPr>
            <w:tcW w:w="1786" w:type="dxa"/>
            <w:shd w:val="clear" w:color="auto" w:fill="auto"/>
          </w:tcPr>
          <w:p w14:paraId="4F8D7443"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62-2</w:t>
            </w:r>
          </w:p>
        </w:tc>
        <w:tc>
          <w:tcPr>
            <w:tcW w:w="1786" w:type="dxa"/>
            <w:shd w:val="clear" w:color="auto" w:fill="auto"/>
          </w:tcPr>
          <w:p w14:paraId="4F8D7444"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80-4</w:t>
            </w:r>
          </w:p>
        </w:tc>
      </w:tr>
      <w:tr w:rsidR="00CC2541" w:rsidRPr="00E94CFD" w14:paraId="4F8D744B" w14:textId="77777777" w:rsidTr="000E7679">
        <w:trPr>
          <w:trHeight w:val="325"/>
        </w:trPr>
        <w:tc>
          <w:tcPr>
            <w:tcW w:w="1720" w:type="dxa"/>
            <w:shd w:val="clear" w:color="auto" w:fill="auto"/>
          </w:tcPr>
          <w:p w14:paraId="4F8D744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9-1</w:t>
            </w:r>
          </w:p>
        </w:tc>
        <w:tc>
          <w:tcPr>
            <w:tcW w:w="2243" w:type="dxa"/>
            <w:shd w:val="clear" w:color="auto" w:fill="auto"/>
          </w:tcPr>
          <w:p w14:paraId="4F8D7447"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27-2</w:t>
            </w:r>
          </w:p>
        </w:tc>
        <w:tc>
          <w:tcPr>
            <w:tcW w:w="1786" w:type="dxa"/>
            <w:shd w:val="clear" w:color="auto" w:fill="auto"/>
          </w:tcPr>
          <w:p w14:paraId="4F8D744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45-1</w:t>
            </w:r>
          </w:p>
        </w:tc>
        <w:tc>
          <w:tcPr>
            <w:tcW w:w="1786" w:type="dxa"/>
            <w:shd w:val="clear" w:color="auto" w:fill="auto"/>
          </w:tcPr>
          <w:p w14:paraId="4F8D7449"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63-3</w:t>
            </w:r>
          </w:p>
        </w:tc>
        <w:tc>
          <w:tcPr>
            <w:tcW w:w="1786" w:type="dxa"/>
            <w:shd w:val="clear" w:color="auto" w:fill="auto"/>
          </w:tcPr>
          <w:p w14:paraId="4F8D744A"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81-4</w:t>
            </w:r>
          </w:p>
        </w:tc>
      </w:tr>
      <w:tr w:rsidR="00CC2541" w:rsidRPr="00E94CFD" w14:paraId="4F8D7451" w14:textId="77777777" w:rsidTr="000E7679">
        <w:trPr>
          <w:trHeight w:val="313"/>
        </w:trPr>
        <w:tc>
          <w:tcPr>
            <w:tcW w:w="1720" w:type="dxa"/>
            <w:shd w:val="clear" w:color="auto" w:fill="auto"/>
          </w:tcPr>
          <w:p w14:paraId="4F8D744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10-3</w:t>
            </w:r>
          </w:p>
        </w:tc>
        <w:tc>
          <w:tcPr>
            <w:tcW w:w="2243" w:type="dxa"/>
            <w:shd w:val="clear" w:color="auto" w:fill="auto"/>
          </w:tcPr>
          <w:p w14:paraId="4F8D744D"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28-2</w:t>
            </w:r>
          </w:p>
        </w:tc>
        <w:tc>
          <w:tcPr>
            <w:tcW w:w="1786" w:type="dxa"/>
            <w:shd w:val="clear" w:color="auto" w:fill="auto"/>
          </w:tcPr>
          <w:p w14:paraId="4F8D744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46-2</w:t>
            </w:r>
          </w:p>
        </w:tc>
        <w:tc>
          <w:tcPr>
            <w:tcW w:w="1786" w:type="dxa"/>
            <w:shd w:val="clear" w:color="auto" w:fill="auto"/>
          </w:tcPr>
          <w:p w14:paraId="4F8D744F"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64-1</w:t>
            </w:r>
          </w:p>
        </w:tc>
        <w:tc>
          <w:tcPr>
            <w:tcW w:w="1786" w:type="dxa"/>
            <w:shd w:val="clear" w:color="auto" w:fill="auto"/>
          </w:tcPr>
          <w:p w14:paraId="4F8D745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82-4</w:t>
            </w:r>
          </w:p>
        </w:tc>
      </w:tr>
      <w:tr w:rsidR="00CC2541" w:rsidRPr="00E94CFD" w14:paraId="4F8D7457" w14:textId="77777777" w:rsidTr="000E7679">
        <w:trPr>
          <w:trHeight w:val="313"/>
        </w:trPr>
        <w:tc>
          <w:tcPr>
            <w:tcW w:w="1720" w:type="dxa"/>
            <w:shd w:val="clear" w:color="auto" w:fill="auto"/>
          </w:tcPr>
          <w:p w14:paraId="4F8D7452"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11-2</w:t>
            </w:r>
          </w:p>
        </w:tc>
        <w:tc>
          <w:tcPr>
            <w:tcW w:w="2243" w:type="dxa"/>
            <w:shd w:val="clear" w:color="auto" w:fill="auto"/>
          </w:tcPr>
          <w:p w14:paraId="4F8D7453"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29-2</w:t>
            </w:r>
          </w:p>
        </w:tc>
        <w:tc>
          <w:tcPr>
            <w:tcW w:w="1786" w:type="dxa"/>
            <w:shd w:val="clear" w:color="auto" w:fill="auto"/>
          </w:tcPr>
          <w:p w14:paraId="4F8D7454"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47-2</w:t>
            </w:r>
          </w:p>
        </w:tc>
        <w:tc>
          <w:tcPr>
            <w:tcW w:w="1786" w:type="dxa"/>
            <w:shd w:val="clear" w:color="auto" w:fill="auto"/>
          </w:tcPr>
          <w:p w14:paraId="4F8D7455"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65-2</w:t>
            </w:r>
          </w:p>
        </w:tc>
        <w:tc>
          <w:tcPr>
            <w:tcW w:w="1786" w:type="dxa"/>
            <w:shd w:val="clear" w:color="auto" w:fill="auto"/>
          </w:tcPr>
          <w:p w14:paraId="4F8D745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83-3</w:t>
            </w:r>
          </w:p>
        </w:tc>
      </w:tr>
      <w:tr w:rsidR="00CC2541" w:rsidRPr="00E94CFD" w14:paraId="4F8D745D" w14:textId="77777777" w:rsidTr="000E7679">
        <w:trPr>
          <w:trHeight w:val="313"/>
        </w:trPr>
        <w:tc>
          <w:tcPr>
            <w:tcW w:w="1720" w:type="dxa"/>
            <w:shd w:val="clear" w:color="auto" w:fill="auto"/>
          </w:tcPr>
          <w:p w14:paraId="4F8D745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12-3</w:t>
            </w:r>
          </w:p>
        </w:tc>
        <w:tc>
          <w:tcPr>
            <w:tcW w:w="2243" w:type="dxa"/>
            <w:shd w:val="clear" w:color="auto" w:fill="auto"/>
          </w:tcPr>
          <w:p w14:paraId="4F8D7459"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30-4</w:t>
            </w:r>
          </w:p>
        </w:tc>
        <w:tc>
          <w:tcPr>
            <w:tcW w:w="1786" w:type="dxa"/>
            <w:shd w:val="clear" w:color="auto" w:fill="auto"/>
          </w:tcPr>
          <w:p w14:paraId="4F8D745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48-1</w:t>
            </w:r>
          </w:p>
        </w:tc>
        <w:tc>
          <w:tcPr>
            <w:tcW w:w="1786" w:type="dxa"/>
            <w:shd w:val="clear" w:color="auto" w:fill="auto"/>
          </w:tcPr>
          <w:p w14:paraId="4F8D745B"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66-2</w:t>
            </w:r>
          </w:p>
        </w:tc>
        <w:tc>
          <w:tcPr>
            <w:tcW w:w="1786" w:type="dxa"/>
            <w:shd w:val="clear" w:color="auto" w:fill="auto"/>
          </w:tcPr>
          <w:p w14:paraId="4F8D745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84-1</w:t>
            </w:r>
          </w:p>
        </w:tc>
      </w:tr>
      <w:tr w:rsidR="00CC2541" w:rsidRPr="00E94CFD" w14:paraId="4F8D7463" w14:textId="77777777" w:rsidTr="000E7679">
        <w:trPr>
          <w:trHeight w:val="325"/>
        </w:trPr>
        <w:tc>
          <w:tcPr>
            <w:tcW w:w="1720" w:type="dxa"/>
            <w:shd w:val="clear" w:color="auto" w:fill="auto"/>
          </w:tcPr>
          <w:p w14:paraId="4F8D745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13-1</w:t>
            </w:r>
          </w:p>
        </w:tc>
        <w:tc>
          <w:tcPr>
            <w:tcW w:w="2243" w:type="dxa"/>
            <w:shd w:val="clear" w:color="auto" w:fill="auto"/>
          </w:tcPr>
          <w:p w14:paraId="4F8D745F"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31-1</w:t>
            </w:r>
          </w:p>
        </w:tc>
        <w:tc>
          <w:tcPr>
            <w:tcW w:w="1786" w:type="dxa"/>
            <w:shd w:val="clear" w:color="auto" w:fill="auto"/>
          </w:tcPr>
          <w:p w14:paraId="4F8D746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49-3</w:t>
            </w:r>
          </w:p>
        </w:tc>
        <w:tc>
          <w:tcPr>
            <w:tcW w:w="1786" w:type="dxa"/>
            <w:shd w:val="clear" w:color="auto" w:fill="auto"/>
          </w:tcPr>
          <w:p w14:paraId="4F8D7461"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67-1</w:t>
            </w:r>
          </w:p>
        </w:tc>
        <w:tc>
          <w:tcPr>
            <w:tcW w:w="1786" w:type="dxa"/>
            <w:shd w:val="clear" w:color="auto" w:fill="auto"/>
          </w:tcPr>
          <w:p w14:paraId="4F8D7462"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85-3</w:t>
            </w:r>
          </w:p>
        </w:tc>
      </w:tr>
      <w:tr w:rsidR="00CC2541" w:rsidRPr="00E94CFD" w14:paraId="4F8D7469" w14:textId="77777777" w:rsidTr="000E7679">
        <w:trPr>
          <w:trHeight w:val="313"/>
        </w:trPr>
        <w:tc>
          <w:tcPr>
            <w:tcW w:w="1720" w:type="dxa"/>
            <w:shd w:val="clear" w:color="auto" w:fill="auto"/>
          </w:tcPr>
          <w:p w14:paraId="4F8D7464"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14-4</w:t>
            </w:r>
          </w:p>
        </w:tc>
        <w:tc>
          <w:tcPr>
            <w:tcW w:w="2243" w:type="dxa"/>
            <w:shd w:val="clear" w:color="auto" w:fill="auto"/>
          </w:tcPr>
          <w:p w14:paraId="4F8D7465"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32-2</w:t>
            </w:r>
          </w:p>
        </w:tc>
        <w:tc>
          <w:tcPr>
            <w:tcW w:w="1786" w:type="dxa"/>
            <w:shd w:val="clear" w:color="auto" w:fill="auto"/>
          </w:tcPr>
          <w:p w14:paraId="4F8D746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50-1</w:t>
            </w:r>
          </w:p>
        </w:tc>
        <w:tc>
          <w:tcPr>
            <w:tcW w:w="1786" w:type="dxa"/>
            <w:shd w:val="clear" w:color="auto" w:fill="auto"/>
          </w:tcPr>
          <w:p w14:paraId="4F8D7467"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68-3</w:t>
            </w:r>
          </w:p>
        </w:tc>
        <w:tc>
          <w:tcPr>
            <w:tcW w:w="1786" w:type="dxa"/>
            <w:shd w:val="clear" w:color="auto" w:fill="auto"/>
          </w:tcPr>
          <w:p w14:paraId="4F8D746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86-2</w:t>
            </w:r>
          </w:p>
        </w:tc>
      </w:tr>
      <w:tr w:rsidR="00CC2541" w:rsidRPr="00E94CFD" w14:paraId="4F8D746F" w14:textId="77777777" w:rsidTr="000E7679">
        <w:trPr>
          <w:trHeight w:val="325"/>
        </w:trPr>
        <w:tc>
          <w:tcPr>
            <w:tcW w:w="1720" w:type="dxa"/>
            <w:shd w:val="clear" w:color="auto" w:fill="auto"/>
          </w:tcPr>
          <w:p w14:paraId="4F8D746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15-1</w:t>
            </w:r>
          </w:p>
        </w:tc>
        <w:tc>
          <w:tcPr>
            <w:tcW w:w="2243" w:type="dxa"/>
            <w:shd w:val="clear" w:color="auto" w:fill="auto"/>
          </w:tcPr>
          <w:p w14:paraId="4F8D746B"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33-4</w:t>
            </w:r>
          </w:p>
        </w:tc>
        <w:tc>
          <w:tcPr>
            <w:tcW w:w="1786" w:type="dxa"/>
            <w:shd w:val="clear" w:color="auto" w:fill="auto"/>
          </w:tcPr>
          <w:p w14:paraId="4F8D746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51-2</w:t>
            </w:r>
          </w:p>
        </w:tc>
        <w:tc>
          <w:tcPr>
            <w:tcW w:w="1786" w:type="dxa"/>
            <w:shd w:val="clear" w:color="auto" w:fill="auto"/>
          </w:tcPr>
          <w:p w14:paraId="4F8D746D"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69-4</w:t>
            </w:r>
          </w:p>
        </w:tc>
        <w:tc>
          <w:tcPr>
            <w:tcW w:w="1786" w:type="dxa"/>
            <w:shd w:val="clear" w:color="auto" w:fill="auto"/>
          </w:tcPr>
          <w:p w14:paraId="4F8D746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87-3</w:t>
            </w:r>
          </w:p>
        </w:tc>
      </w:tr>
      <w:tr w:rsidR="00CC2541" w:rsidRPr="00E94CFD" w14:paraId="4F8D7475" w14:textId="77777777" w:rsidTr="000E7679">
        <w:trPr>
          <w:trHeight w:val="325"/>
        </w:trPr>
        <w:tc>
          <w:tcPr>
            <w:tcW w:w="1720" w:type="dxa"/>
            <w:shd w:val="clear" w:color="auto" w:fill="auto"/>
          </w:tcPr>
          <w:p w14:paraId="4F8D747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16-2</w:t>
            </w:r>
          </w:p>
        </w:tc>
        <w:tc>
          <w:tcPr>
            <w:tcW w:w="2243" w:type="dxa"/>
            <w:shd w:val="clear" w:color="auto" w:fill="auto"/>
          </w:tcPr>
          <w:p w14:paraId="4F8D7471"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34-2</w:t>
            </w:r>
          </w:p>
        </w:tc>
        <w:tc>
          <w:tcPr>
            <w:tcW w:w="1786" w:type="dxa"/>
            <w:shd w:val="clear" w:color="auto" w:fill="auto"/>
          </w:tcPr>
          <w:p w14:paraId="4F8D7472"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52-1</w:t>
            </w:r>
          </w:p>
        </w:tc>
        <w:tc>
          <w:tcPr>
            <w:tcW w:w="1786" w:type="dxa"/>
            <w:shd w:val="clear" w:color="auto" w:fill="auto"/>
          </w:tcPr>
          <w:p w14:paraId="4F8D7473"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70-3</w:t>
            </w:r>
          </w:p>
        </w:tc>
        <w:tc>
          <w:tcPr>
            <w:tcW w:w="1786" w:type="dxa"/>
            <w:shd w:val="clear" w:color="auto" w:fill="auto"/>
          </w:tcPr>
          <w:p w14:paraId="4F8D7474"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88-4</w:t>
            </w:r>
          </w:p>
        </w:tc>
      </w:tr>
      <w:tr w:rsidR="00CC2541" w:rsidRPr="00E94CFD" w14:paraId="4F8D747B" w14:textId="77777777" w:rsidTr="000E7679">
        <w:trPr>
          <w:trHeight w:val="325"/>
        </w:trPr>
        <w:tc>
          <w:tcPr>
            <w:tcW w:w="1720" w:type="dxa"/>
            <w:shd w:val="clear" w:color="auto" w:fill="auto"/>
          </w:tcPr>
          <w:p w14:paraId="4F8D7476"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17-2</w:t>
            </w:r>
          </w:p>
        </w:tc>
        <w:tc>
          <w:tcPr>
            <w:tcW w:w="2243" w:type="dxa"/>
            <w:shd w:val="clear" w:color="auto" w:fill="auto"/>
          </w:tcPr>
          <w:p w14:paraId="4F8D7477"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35-3</w:t>
            </w:r>
          </w:p>
        </w:tc>
        <w:tc>
          <w:tcPr>
            <w:tcW w:w="1786" w:type="dxa"/>
            <w:shd w:val="clear" w:color="auto" w:fill="auto"/>
          </w:tcPr>
          <w:p w14:paraId="4F8D7478"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53-2</w:t>
            </w:r>
          </w:p>
        </w:tc>
        <w:tc>
          <w:tcPr>
            <w:tcW w:w="1786" w:type="dxa"/>
            <w:shd w:val="clear" w:color="auto" w:fill="auto"/>
          </w:tcPr>
          <w:p w14:paraId="4F8D7479" w14:textId="77777777" w:rsidR="00CC2541" w:rsidRPr="00E94CFD" w:rsidRDefault="00CC2541" w:rsidP="00AA3B5F">
            <w:pPr>
              <w:tabs>
                <w:tab w:val="left" w:pos="1593"/>
              </w:tabs>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71-4</w:t>
            </w:r>
          </w:p>
        </w:tc>
        <w:tc>
          <w:tcPr>
            <w:tcW w:w="1786" w:type="dxa"/>
            <w:shd w:val="clear" w:color="auto" w:fill="auto"/>
          </w:tcPr>
          <w:p w14:paraId="4F8D747A"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89-2</w:t>
            </w:r>
          </w:p>
        </w:tc>
      </w:tr>
      <w:tr w:rsidR="00CC2541" w:rsidRPr="00E94CFD" w14:paraId="4F8D7481" w14:textId="77777777" w:rsidTr="000E7679">
        <w:trPr>
          <w:trHeight w:val="325"/>
        </w:trPr>
        <w:tc>
          <w:tcPr>
            <w:tcW w:w="1720" w:type="dxa"/>
            <w:shd w:val="clear" w:color="auto" w:fill="auto"/>
          </w:tcPr>
          <w:p w14:paraId="4F8D747C"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18-4</w:t>
            </w:r>
          </w:p>
        </w:tc>
        <w:tc>
          <w:tcPr>
            <w:tcW w:w="2243" w:type="dxa"/>
            <w:shd w:val="clear" w:color="auto" w:fill="auto"/>
          </w:tcPr>
          <w:p w14:paraId="4F8D747D"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36-4</w:t>
            </w:r>
          </w:p>
        </w:tc>
        <w:tc>
          <w:tcPr>
            <w:tcW w:w="1786" w:type="dxa"/>
            <w:shd w:val="clear" w:color="auto" w:fill="auto"/>
          </w:tcPr>
          <w:p w14:paraId="4F8D747E"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54-1</w:t>
            </w:r>
          </w:p>
        </w:tc>
        <w:tc>
          <w:tcPr>
            <w:tcW w:w="1786" w:type="dxa"/>
            <w:shd w:val="clear" w:color="auto" w:fill="auto"/>
          </w:tcPr>
          <w:p w14:paraId="4F8D747F"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72-2</w:t>
            </w:r>
          </w:p>
        </w:tc>
        <w:tc>
          <w:tcPr>
            <w:tcW w:w="1786" w:type="dxa"/>
            <w:shd w:val="clear" w:color="auto" w:fill="auto"/>
          </w:tcPr>
          <w:p w14:paraId="4F8D7480" w14:textId="77777777" w:rsidR="00CC2541" w:rsidRPr="00E94CFD" w:rsidRDefault="00CC2541" w:rsidP="00AA3B5F">
            <w:pPr>
              <w:spacing w:after="0" w:line="240" w:lineRule="auto"/>
              <w:jc w:val="center"/>
              <w:rPr>
                <w:rFonts w:ascii="Times New Roman" w:eastAsia="Calibri" w:hAnsi="Times New Roman" w:cs="Times New Roman"/>
                <w:bCs/>
                <w:sz w:val="28"/>
                <w:szCs w:val="28"/>
              </w:rPr>
            </w:pPr>
            <w:r w:rsidRPr="00E94CFD">
              <w:rPr>
                <w:rFonts w:ascii="Times New Roman" w:eastAsia="Calibri" w:hAnsi="Times New Roman" w:cs="Times New Roman"/>
                <w:bCs/>
                <w:sz w:val="28"/>
                <w:szCs w:val="28"/>
              </w:rPr>
              <w:t>90-1</w:t>
            </w:r>
          </w:p>
        </w:tc>
      </w:tr>
    </w:tbl>
    <w:p w14:paraId="4F8D7482" w14:textId="77777777" w:rsidR="00CC2541" w:rsidRPr="00E94CFD" w:rsidRDefault="00CC2541" w:rsidP="00AA3B5F">
      <w:pPr>
        <w:spacing w:after="0"/>
        <w:rPr>
          <w:rFonts w:ascii="Times New Roman" w:hAnsi="Times New Roman" w:cs="Times New Roman"/>
          <w:b/>
          <w:sz w:val="28"/>
          <w:szCs w:val="28"/>
        </w:rPr>
      </w:pPr>
    </w:p>
    <w:p w14:paraId="4F8D7483" w14:textId="77777777" w:rsidR="004D70FA" w:rsidRPr="00E94CFD" w:rsidRDefault="004D70FA"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VIII</w:t>
      </w:r>
      <w:r w:rsidRPr="00E94CFD">
        <w:rPr>
          <w:rFonts w:ascii="Times New Roman" w:hAnsi="Times New Roman" w:cs="Times New Roman"/>
          <w:b/>
          <w:sz w:val="28"/>
          <w:szCs w:val="28"/>
        </w:rPr>
        <w:t>. «Операция. Пред- и послеоперационный период»</w:t>
      </w:r>
    </w:p>
    <w:p w14:paraId="4F8D7484" w14:textId="77777777" w:rsidR="005C159C" w:rsidRPr="00E94CFD" w:rsidRDefault="005C159C" w:rsidP="00AA3B5F">
      <w:pPr>
        <w:spacing w:after="0"/>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1851"/>
        <w:gridCol w:w="1967"/>
        <w:gridCol w:w="1967"/>
        <w:gridCol w:w="1899"/>
      </w:tblGrid>
      <w:tr w:rsidR="00123C14" w:rsidRPr="00E94CFD" w14:paraId="4F8D748A"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85"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1-2</w:t>
            </w:r>
          </w:p>
        </w:tc>
        <w:tc>
          <w:tcPr>
            <w:tcW w:w="1851" w:type="dxa"/>
            <w:tcBorders>
              <w:top w:val="single" w:sz="4" w:space="0" w:color="000000"/>
              <w:left w:val="single" w:sz="4" w:space="0" w:color="000000"/>
              <w:bottom w:val="single" w:sz="4" w:space="0" w:color="000000"/>
              <w:right w:val="single" w:sz="4" w:space="0" w:color="000000"/>
            </w:tcBorders>
          </w:tcPr>
          <w:p w14:paraId="4F8D7486"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11 -2</w:t>
            </w:r>
          </w:p>
        </w:tc>
        <w:tc>
          <w:tcPr>
            <w:tcW w:w="1967" w:type="dxa"/>
            <w:tcBorders>
              <w:top w:val="single" w:sz="4" w:space="0" w:color="000000"/>
              <w:left w:val="single" w:sz="4" w:space="0" w:color="000000"/>
              <w:bottom w:val="single" w:sz="4" w:space="0" w:color="000000"/>
              <w:right w:val="single" w:sz="4" w:space="0" w:color="000000"/>
            </w:tcBorders>
          </w:tcPr>
          <w:p w14:paraId="4F8D7487"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21 -3</w:t>
            </w:r>
          </w:p>
        </w:tc>
        <w:tc>
          <w:tcPr>
            <w:tcW w:w="1967" w:type="dxa"/>
            <w:tcBorders>
              <w:top w:val="single" w:sz="4" w:space="0" w:color="000000"/>
              <w:left w:val="single" w:sz="4" w:space="0" w:color="000000"/>
              <w:bottom w:val="single" w:sz="4" w:space="0" w:color="000000"/>
              <w:right w:val="single" w:sz="4" w:space="0" w:color="000000"/>
            </w:tcBorders>
          </w:tcPr>
          <w:p w14:paraId="4F8D7488"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31 -1</w:t>
            </w:r>
          </w:p>
        </w:tc>
        <w:tc>
          <w:tcPr>
            <w:tcW w:w="1899" w:type="dxa"/>
            <w:tcBorders>
              <w:top w:val="single" w:sz="4" w:space="0" w:color="000000"/>
              <w:left w:val="single" w:sz="4" w:space="0" w:color="000000"/>
              <w:bottom w:val="single" w:sz="4" w:space="0" w:color="000000"/>
              <w:right w:val="single" w:sz="4" w:space="0" w:color="000000"/>
            </w:tcBorders>
          </w:tcPr>
          <w:p w14:paraId="4F8D7489"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41-2</w:t>
            </w:r>
          </w:p>
        </w:tc>
      </w:tr>
      <w:tr w:rsidR="00123C14" w:rsidRPr="00E94CFD" w14:paraId="4F8D7490"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8B"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2-4</w:t>
            </w:r>
          </w:p>
        </w:tc>
        <w:tc>
          <w:tcPr>
            <w:tcW w:w="1851" w:type="dxa"/>
            <w:tcBorders>
              <w:top w:val="single" w:sz="4" w:space="0" w:color="000000"/>
              <w:left w:val="single" w:sz="4" w:space="0" w:color="000000"/>
              <w:bottom w:val="single" w:sz="4" w:space="0" w:color="000000"/>
              <w:right w:val="single" w:sz="4" w:space="0" w:color="000000"/>
            </w:tcBorders>
          </w:tcPr>
          <w:p w14:paraId="4F8D748C"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12 -4</w:t>
            </w:r>
          </w:p>
        </w:tc>
        <w:tc>
          <w:tcPr>
            <w:tcW w:w="1967" w:type="dxa"/>
            <w:tcBorders>
              <w:top w:val="single" w:sz="4" w:space="0" w:color="000000"/>
              <w:left w:val="single" w:sz="4" w:space="0" w:color="000000"/>
              <w:bottom w:val="single" w:sz="4" w:space="0" w:color="000000"/>
              <w:right w:val="single" w:sz="4" w:space="0" w:color="000000"/>
            </w:tcBorders>
          </w:tcPr>
          <w:p w14:paraId="4F8D748D"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22-1</w:t>
            </w:r>
          </w:p>
        </w:tc>
        <w:tc>
          <w:tcPr>
            <w:tcW w:w="1967" w:type="dxa"/>
            <w:tcBorders>
              <w:top w:val="single" w:sz="4" w:space="0" w:color="000000"/>
              <w:left w:val="single" w:sz="4" w:space="0" w:color="000000"/>
              <w:bottom w:val="single" w:sz="4" w:space="0" w:color="000000"/>
              <w:right w:val="single" w:sz="4" w:space="0" w:color="000000"/>
            </w:tcBorders>
          </w:tcPr>
          <w:p w14:paraId="4F8D748E"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32 -3</w:t>
            </w:r>
          </w:p>
        </w:tc>
        <w:tc>
          <w:tcPr>
            <w:tcW w:w="1899" w:type="dxa"/>
            <w:tcBorders>
              <w:top w:val="single" w:sz="4" w:space="0" w:color="000000"/>
              <w:left w:val="single" w:sz="4" w:space="0" w:color="000000"/>
              <w:bottom w:val="single" w:sz="4" w:space="0" w:color="000000"/>
              <w:right w:val="single" w:sz="4" w:space="0" w:color="000000"/>
            </w:tcBorders>
          </w:tcPr>
          <w:p w14:paraId="4F8D748F"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42-3</w:t>
            </w:r>
          </w:p>
        </w:tc>
      </w:tr>
      <w:tr w:rsidR="00123C14" w:rsidRPr="00E94CFD" w14:paraId="4F8D7496"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91"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3 -2</w:t>
            </w:r>
          </w:p>
        </w:tc>
        <w:tc>
          <w:tcPr>
            <w:tcW w:w="1851" w:type="dxa"/>
            <w:tcBorders>
              <w:top w:val="single" w:sz="4" w:space="0" w:color="000000"/>
              <w:left w:val="single" w:sz="4" w:space="0" w:color="000000"/>
              <w:bottom w:val="single" w:sz="4" w:space="0" w:color="000000"/>
              <w:right w:val="single" w:sz="4" w:space="0" w:color="000000"/>
            </w:tcBorders>
          </w:tcPr>
          <w:p w14:paraId="4F8D7492"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13-1</w:t>
            </w:r>
          </w:p>
        </w:tc>
        <w:tc>
          <w:tcPr>
            <w:tcW w:w="1967" w:type="dxa"/>
            <w:tcBorders>
              <w:top w:val="single" w:sz="4" w:space="0" w:color="000000"/>
              <w:left w:val="single" w:sz="4" w:space="0" w:color="000000"/>
              <w:bottom w:val="single" w:sz="4" w:space="0" w:color="000000"/>
              <w:right w:val="single" w:sz="4" w:space="0" w:color="000000"/>
            </w:tcBorders>
          </w:tcPr>
          <w:p w14:paraId="4F8D7493"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23 -4</w:t>
            </w:r>
          </w:p>
        </w:tc>
        <w:tc>
          <w:tcPr>
            <w:tcW w:w="1967" w:type="dxa"/>
            <w:tcBorders>
              <w:top w:val="single" w:sz="4" w:space="0" w:color="000000"/>
              <w:left w:val="single" w:sz="4" w:space="0" w:color="000000"/>
              <w:bottom w:val="single" w:sz="4" w:space="0" w:color="000000"/>
              <w:right w:val="single" w:sz="4" w:space="0" w:color="000000"/>
            </w:tcBorders>
          </w:tcPr>
          <w:p w14:paraId="4F8D7494"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33 -4</w:t>
            </w:r>
          </w:p>
        </w:tc>
        <w:tc>
          <w:tcPr>
            <w:tcW w:w="1899" w:type="dxa"/>
            <w:tcBorders>
              <w:top w:val="single" w:sz="4" w:space="0" w:color="000000"/>
              <w:left w:val="single" w:sz="4" w:space="0" w:color="000000"/>
              <w:bottom w:val="single" w:sz="4" w:space="0" w:color="000000"/>
              <w:right w:val="single" w:sz="4" w:space="0" w:color="000000"/>
            </w:tcBorders>
          </w:tcPr>
          <w:p w14:paraId="4F8D7495"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43-3</w:t>
            </w:r>
          </w:p>
        </w:tc>
      </w:tr>
      <w:tr w:rsidR="00123C14" w:rsidRPr="00E94CFD" w14:paraId="4F8D749C"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97"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4-3</w:t>
            </w:r>
          </w:p>
        </w:tc>
        <w:tc>
          <w:tcPr>
            <w:tcW w:w="1851" w:type="dxa"/>
            <w:tcBorders>
              <w:top w:val="single" w:sz="4" w:space="0" w:color="000000"/>
              <w:left w:val="single" w:sz="4" w:space="0" w:color="000000"/>
              <w:bottom w:val="single" w:sz="4" w:space="0" w:color="000000"/>
              <w:right w:val="single" w:sz="4" w:space="0" w:color="000000"/>
            </w:tcBorders>
          </w:tcPr>
          <w:p w14:paraId="4F8D7498"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14-3</w:t>
            </w:r>
          </w:p>
        </w:tc>
        <w:tc>
          <w:tcPr>
            <w:tcW w:w="1967" w:type="dxa"/>
            <w:tcBorders>
              <w:top w:val="single" w:sz="4" w:space="0" w:color="000000"/>
              <w:left w:val="single" w:sz="4" w:space="0" w:color="000000"/>
              <w:bottom w:val="single" w:sz="4" w:space="0" w:color="000000"/>
              <w:right w:val="single" w:sz="4" w:space="0" w:color="000000"/>
            </w:tcBorders>
          </w:tcPr>
          <w:p w14:paraId="4F8D7499"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24-1</w:t>
            </w:r>
          </w:p>
        </w:tc>
        <w:tc>
          <w:tcPr>
            <w:tcW w:w="1967" w:type="dxa"/>
            <w:tcBorders>
              <w:top w:val="single" w:sz="4" w:space="0" w:color="000000"/>
              <w:left w:val="single" w:sz="4" w:space="0" w:color="000000"/>
              <w:bottom w:val="single" w:sz="4" w:space="0" w:color="000000"/>
              <w:right w:val="single" w:sz="4" w:space="0" w:color="000000"/>
            </w:tcBorders>
          </w:tcPr>
          <w:p w14:paraId="4F8D749A"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34 -2</w:t>
            </w:r>
          </w:p>
        </w:tc>
        <w:tc>
          <w:tcPr>
            <w:tcW w:w="1899" w:type="dxa"/>
            <w:tcBorders>
              <w:top w:val="single" w:sz="4" w:space="0" w:color="000000"/>
              <w:left w:val="single" w:sz="4" w:space="0" w:color="000000"/>
              <w:bottom w:val="single" w:sz="4" w:space="0" w:color="000000"/>
              <w:right w:val="single" w:sz="4" w:space="0" w:color="000000"/>
            </w:tcBorders>
          </w:tcPr>
          <w:p w14:paraId="4F8D749B"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44-2</w:t>
            </w:r>
          </w:p>
        </w:tc>
      </w:tr>
      <w:tr w:rsidR="00123C14" w:rsidRPr="00E94CFD" w14:paraId="4F8D74A2"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9D"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5-3</w:t>
            </w:r>
          </w:p>
        </w:tc>
        <w:tc>
          <w:tcPr>
            <w:tcW w:w="1851" w:type="dxa"/>
            <w:tcBorders>
              <w:top w:val="single" w:sz="4" w:space="0" w:color="000000"/>
              <w:left w:val="single" w:sz="4" w:space="0" w:color="000000"/>
              <w:bottom w:val="single" w:sz="4" w:space="0" w:color="000000"/>
              <w:right w:val="single" w:sz="4" w:space="0" w:color="000000"/>
            </w:tcBorders>
          </w:tcPr>
          <w:p w14:paraId="4F8D749E"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15 -4</w:t>
            </w:r>
          </w:p>
        </w:tc>
        <w:tc>
          <w:tcPr>
            <w:tcW w:w="1967" w:type="dxa"/>
            <w:tcBorders>
              <w:top w:val="single" w:sz="4" w:space="0" w:color="000000"/>
              <w:left w:val="single" w:sz="4" w:space="0" w:color="000000"/>
              <w:bottom w:val="single" w:sz="4" w:space="0" w:color="000000"/>
              <w:right w:val="single" w:sz="4" w:space="0" w:color="000000"/>
            </w:tcBorders>
          </w:tcPr>
          <w:p w14:paraId="4F8D749F"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25-3</w:t>
            </w:r>
          </w:p>
        </w:tc>
        <w:tc>
          <w:tcPr>
            <w:tcW w:w="1967" w:type="dxa"/>
            <w:tcBorders>
              <w:top w:val="single" w:sz="4" w:space="0" w:color="000000"/>
              <w:left w:val="single" w:sz="4" w:space="0" w:color="000000"/>
              <w:bottom w:val="single" w:sz="4" w:space="0" w:color="000000"/>
              <w:right w:val="single" w:sz="4" w:space="0" w:color="000000"/>
            </w:tcBorders>
          </w:tcPr>
          <w:p w14:paraId="4F8D74A0"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35 -4</w:t>
            </w:r>
          </w:p>
        </w:tc>
        <w:tc>
          <w:tcPr>
            <w:tcW w:w="1899" w:type="dxa"/>
            <w:tcBorders>
              <w:top w:val="single" w:sz="4" w:space="0" w:color="000000"/>
              <w:left w:val="single" w:sz="4" w:space="0" w:color="000000"/>
              <w:bottom w:val="single" w:sz="4" w:space="0" w:color="000000"/>
              <w:right w:val="single" w:sz="4" w:space="0" w:color="000000"/>
            </w:tcBorders>
          </w:tcPr>
          <w:p w14:paraId="4F8D74A1"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45-1</w:t>
            </w:r>
          </w:p>
        </w:tc>
      </w:tr>
      <w:tr w:rsidR="00123C14" w:rsidRPr="00E94CFD" w14:paraId="4F8D74A8"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A3"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6 -2</w:t>
            </w:r>
          </w:p>
        </w:tc>
        <w:tc>
          <w:tcPr>
            <w:tcW w:w="1851" w:type="dxa"/>
            <w:tcBorders>
              <w:top w:val="single" w:sz="4" w:space="0" w:color="000000"/>
              <w:left w:val="single" w:sz="4" w:space="0" w:color="000000"/>
              <w:bottom w:val="single" w:sz="4" w:space="0" w:color="000000"/>
              <w:right w:val="single" w:sz="4" w:space="0" w:color="000000"/>
            </w:tcBorders>
          </w:tcPr>
          <w:p w14:paraId="4F8D74A4"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16-2</w:t>
            </w:r>
          </w:p>
        </w:tc>
        <w:tc>
          <w:tcPr>
            <w:tcW w:w="1967" w:type="dxa"/>
            <w:tcBorders>
              <w:top w:val="single" w:sz="4" w:space="0" w:color="000000"/>
              <w:left w:val="single" w:sz="4" w:space="0" w:color="000000"/>
              <w:bottom w:val="single" w:sz="4" w:space="0" w:color="000000"/>
              <w:right w:val="single" w:sz="4" w:space="0" w:color="000000"/>
            </w:tcBorders>
          </w:tcPr>
          <w:p w14:paraId="4F8D74A5"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26-3</w:t>
            </w:r>
          </w:p>
        </w:tc>
        <w:tc>
          <w:tcPr>
            <w:tcW w:w="1967" w:type="dxa"/>
            <w:tcBorders>
              <w:top w:val="single" w:sz="4" w:space="0" w:color="000000"/>
              <w:left w:val="single" w:sz="4" w:space="0" w:color="000000"/>
              <w:bottom w:val="single" w:sz="4" w:space="0" w:color="000000"/>
              <w:right w:val="single" w:sz="4" w:space="0" w:color="000000"/>
            </w:tcBorders>
          </w:tcPr>
          <w:p w14:paraId="4F8D74A6"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36 -1</w:t>
            </w:r>
          </w:p>
        </w:tc>
        <w:tc>
          <w:tcPr>
            <w:tcW w:w="1899" w:type="dxa"/>
            <w:tcBorders>
              <w:top w:val="single" w:sz="4" w:space="0" w:color="000000"/>
              <w:left w:val="single" w:sz="4" w:space="0" w:color="000000"/>
              <w:bottom w:val="single" w:sz="4" w:space="0" w:color="000000"/>
              <w:right w:val="single" w:sz="4" w:space="0" w:color="000000"/>
            </w:tcBorders>
          </w:tcPr>
          <w:p w14:paraId="4F8D74A7"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46-4</w:t>
            </w:r>
          </w:p>
        </w:tc>
      </w:tr>
      <w:tr w:rsidR="00123C14" w:rsidRPr="00E94CFD" w14:paraId="4F8D74AE"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A9"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7 -3</w:t>
            </w:r>
          </w:p>
        </w:tc>
        <w:tc>
          <w:tcPr>
            <w:tcW w:w="1851" w:type="dxa"/>
            <w:tcBorders>
              <w:top w:val="single" w:sz="4" w:space="0" w:color="000000"/>
              <w:left w:val="single" w:sz="4" w:space="0" w:color="000000"/>
              <w:bottom w:val="single" w:sz="4" w:space="0" w:color="000000"/>
              <w:right w:val="single" w:sz="4" w:space="0" w:color="000000"/>
            </w:tcBorders>
          </w:tcPr>
          <w:p w14:paraId="4F8D74AA"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17-3</w:t>
            </w:r>
          </w:p>
        </w:tc>
        <w:tc>
          <w:tcPr>
            <w:tcW w:w="1967" w:type="dxa"/>
            <w:tcBorders>
              <w:top w:val="single" w:sz="4" w:space="0" w:color="000000"/>
              <w:left w:val="single" w:sz="4" w:space="0" w:color="000000"/>
              <w:bottom w:val="single" w:sz="4" w:space="0" w:color="000000"/>
              <w:right w:val="single" w:sz="4" w:space="0" w:color="000000"/>
            </w:tcBorders>
          </w:tcPr>
          <w:p w14:paraId="4F8D74AB"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27-1</w:t>
            </w:r>
          </w:p>
        </w:tc>
        <w:tc>
          <w:tcPr>
            <w:tcW w:w="1967" w:type="dxa"/>
            <w:tcBorders>
              <w:top w:val="single" w:sz="4" w:space="0" w:color="000000"/>
              <w:left w:val="single" w:sz="4" w:space="0" w:color="000000"/>
              <w:bottom w:val="single" w:sz="4" w:space="0" w:color="000000"/>
              <w:right w:val="single" w:sz="4" w:space="0" w:color="000000"/>
            </w:tcBorders>
          </w:tcPr>
          <w:p w14:paraId="4F8D74AC"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37 -1</w:t>
            </w:r>
          </w:p>
        </w:tc>
        <w:tc>
          <w:tcPr>
            <w:tcW w:w="1899" w:type="dxa"/>
            <w:tcBorders>
              <w:top w:val="single" w:sz="4" w:space="0" w:color="000000"/>
              <w:left w:val="single" w:sz="4" w:space="0" w:color="000000"/>
              <w:bottom w:val="single" w:sz="4" w:space="0" w:color="000000"/>
              <w:right w:val="single" w:sz="4" w:space="0" w:color="000000"/>
            </w:tcBorders>
          </w:tcPr>
          <w:p w14:paraId="4F8D74AD"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47-2</w:t>
            </w:r>
          </w:p>
        </w:tc>
      </w:tr>
      <w:tr w:rsidR="00123C14" w:rsidRPr="00E94CFD" w14:paraId="4F8D74B4"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AF"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8-3</w:t>
            </w:r>
          </w:p>
        </w:tc>
        <w:tc>
          <w:tcPr>
            <w:tcW w:w="1851" w:type="dxa"/>
            <w:tcBorders>
              <w:top w:val="single" w:sz="4" w:space="0" w:color="000000"/>
              <w:left w:val="single" w:sz="4" w:space="0" w:color="000000"/>
              <w:bottom w:val="single" w:sz="4" w:space="0" w:color="000000"/>
              <w:right w:val="single" w:sz="4" w:space="0" w:color="000000"/>
            </w:tcBorders>
          </w:tcPr>
          <w:p w14:paraId="4F8D74B0"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18-3</w:t>
            </w:r>
          </w:p>
        </w:tc>
        <w:tc>
          <w:tcPr>
            <w:tcW w:w="1967" w:type="dxa"/>
            <w:tcBorders>
              <w:top w:val="single" w:sz="4" w:space="0" w:color="000000"/>
              <w:left w:val="single" w:sz="4" w:space="0" w:color="000000"/>
              <w:bottom w:val="single" w:sz="4" w:space="0" w:color="000000"/>
              <w:right w:val="single" w:sz="4" w:space="0" w:color="000000"/>
            </w:tcBorders>
          </w:tcPr>
          <w:p w14:paraId="4F8D74B1"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28-3</w:t>
            </w:r>
          </w:p>
        </w:tc>
        <w:tc>
          <w:tcPr>
            <w:tcW w:w="1967" w:type="dxa"/>
            <w:tcBorders>
              <w:top w:val="single" w:sz="4" w:space="0" w:color="000000"/>
              <w:left w:val="single" w:sz="4" w:space="0" w:color="000000"/>
              <w:bottom w:val="single" w:sz="4" w:space="0" w:color="000000"/>
              <w:right w:val="single" w:sz="4" w:space="0" w:color="000000"/>
            </w:tcBorders>
          </w:tcPr>
          <w:p w14:paraId="4F8D74B2"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38-1</w:t>
            </w:r>
          </w:p>
        </w:tc>
        <w:tc>
          <w:tcPr>
            <w:tcW w:w="1899" w:type="dxa"/>
            <w:tcBorders>
              <w:top w:val="single" w:sz="4" w:space="0" w:color="000000"/>
              <w:left w:val="single" w:sz="4" w:space="0" w:color="000000"/>
              <w:bottom w:val="single" w:sz="4" w:space="0" w:color="000000"/>
              <w:right w:val="single" w:sz="4" w:space="0" w:color="000000"/>
            </w:tcBorders>
          </w:tcPr>
          <w:p w14:paraId="4F8D74B3"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48-3</w:t>
            </w:r>
          </w:p>
        </w:tc>
      </w:tr>
      <w:tr w:rsidR="00123C14" w:rsidRPr="00E94CFD" w14:paraId="4F8D74BA"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B5"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9 -2</w:t>
            </w:r>
          </w:p>
        </w:tc>
        <w:tc>
          <w:tcPr>
            <w:tcW w:w="1851" w:type="dxa"/>
            <w:tcBorders>
              <w:top w:val="single" w:sz="4" w:space="0" w:color="000000"/>
              <w:left w:val="single" w:sz="4" w:space="0" w:color="000000"/>
              <w:bottom w:val="single" w:sz="4" w:space="0" w:color="000000"/>
              <w:right w:val="single" w:sz="4" w:space="0" w:color="000000"/>
            </w:tcBorders>
          </w:tcPr>
          <w:p w14:paraId="4F8D74B6"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19 -2</w:t>
            </w:r>
          </w:p>
        </w:tc>
        <w:tc>
          <w:tcPr>
            <w:tcW w:w="1967" w:type="dxa"/>
            <w:tcBorders>
              <w:top w:val="single" w:sz="4" w:space="0" w:color="000000"/>
              <w:left w:val="single" w:sz="4" w:space="0" w:color="000000"/>
              <w:bottom w:val="single" w:sz="4" w:space="0" w:color="000000"/>
              <w:right w:val="single" w:sz="4" w:space="0" w:color="000000"/>
            </w:tcBorders>
          </w:tcPr>
          <w:p w14:paraId="4F8D74B7"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29-2</w:t>
            </w:r>
          </w:p>
        </w:tc>
        <w:tc>
          <w:tcPr>
            <w:tcW w:w="1967" w:type="dxa"/>
            <w:tcBorders>
              <w:top w:val="single" w:sz="4" w:space="0" w:color="000000"/>
              <w:left w:val="single" w:sz="4" w:space="0" w:color="000000"/>
              <w:bottom w:val="single" w:sz="4" w:space="0" w:color="000000"/>
              <w:right w:val="single" w:sz="4" w:space="0" w:color="000000"/>
            </w:tcBorders>
          </w:tcPr>
          <w:p w14:paraId="4F8D74B8"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39-3</w:t>
            </w:r>
          </w:p>
        </w:tc>
        <w:tc>
          <w:tcPr>
            <w:tcW w:w="1899" w:type="dxa"/>
            <w:tcBorders>
              <w:top w:val="single" w:sz="4" w:space="0" w:color="000000"/>
              <w:left w:val="single" w:sz="4" w:space="0" w:color="000000"/>
              <w:bottom w:val="single" w:sz="4" w:space="0" w:color="000000"/>
              <w:right w:val="single" w:sz="4" w:space="0" w:color="000000"/>
            </w:tcBorders>
          </w:tcPr>
          <w:p w14:paraId="4F8D74B9"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49-2</w:t>
            </w:r>
          </w:p>
        </w:tc>
      </w:tr>
      <w:tr w:rsidR="00123C14" w:rsidRPr="00E94CFD" w14:paraId="4F8D74C0" w14:textId="77777777" w:rsidTr="007D0E6E">
        <w:trPr>
          <w:trHeight w:val="313"/>
        </w:trPr>
        <w:tc>
          <w:tcPr>
            <w:tcW w:w="1637" w:type="dxa"/>
            <w:tcBorders>
              <w:top w:val="single" w:sz="4" w:space="0" w:color="000000"/>
              <w:left w:val="single" w:sz="4" w:space="0" w:color="000000"/>
              <w:bottom w:val="single" w:sz="4" w:space="0" w:color="000000"/>
              <w:right w:val="single" w:sz="4" w:space="0" w:color="000000"/>
            </w:tcBorders>
          </w:tcPr>
          <w:p w14:paraId="4F8D74BB"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10 -1</w:t>
            </w:r>
          </w:p>
        </w:tc>
        <w:tc>
          <w:tcPr>
            <w:tcW w:w="1851" w:type="dxa"/>
            <w:tcBorders>
              <w:top w:val="single" w:sz="4" w:space="0" w:color="000000"/>
              <w:left w:val="single" w:sz="4" w:space="0" w:color="000000"/>
              <w:bottom w:val="single" w:sz="4" w:space="0" w:color="000000"/>
              <w:right w:val="single" w:sz="4" w:space="0" w:color="000000"/>
            </w:tcBorders>
          </w:tcPr>
          <w:p w14:paraId="4F8D74BC"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20-1</w:t>
            </w:r>
          </w:p>
        </w:tc>
        <w:tc>
          <w:tcPr>
            <w:tcW w:w="1967" w:type="dxa"/>
            <w:tcBorders>
              <w:top w:val="single" w:sz="4" w:space="0" w:color="000000"/>
              <w:left w:val="single" w:sz="4" w:space="0" w:color="000000"/>
              <w:bottom w:val="single" w:sz="4" w:space="0" w:color="000000"/>
              <w:right w:val="single" w:sz="4" w:space="0" w:color="000000"/>
            </w:tcBorders>
          </w:tcPr>
          <w:p w14:paraId="4F8D74BD"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30 -4</w:t>
            </w:r>
          </w:p>
        </w:tc>
        <w:tc>
          <w:tcPr>
            <w:tcW w:w="1967" w:type="dxa"/>
            <w:tcBorders>
              <w:top w:val="single" w:sz="4" w:space="0" w:color="000000"/>
              <w:left w:val="single" w:sz="4" w:space="0" w:color="000000"/>
              <w:bottom w:val="single" w:sz="4" w:space="0" w:color="000000"/>
              <w:right w:val="single" w:sz="4" w:space="0" w:color="000000"/>
            </w:tcBorders>
          </w:tcPr>
          <w:p w14:paraId="4F8D74BE"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40-2</w:t>
            </w:r>
          </w:p>
        </w:tc>
        <w:tc>
          <w:tcPr>
            <w:tcW w:w="1899" w:type="dxa"/>
            <w:tcBorders>
              <w:top w:val="single" w:sz="4" w:space="0" w:color="000000"/>
              <w:left w:val="single" w:sz="4" w:space="0" w:color="000000"/>
              <w:bottom w:val="single" w:sz="4" w:space="0" w:color="000000"/>
              <w:right w:val="single" w:sz="4" w:space="0" w:color="000000"/>
            </w:tcBorders>
          </w:tcPr>
          <w:p w14:paraId="4F8D74BF" w14:textId="77777777" w:rsidR="00123C14" w:rsidRPr="00E94CFD" w:rsidRDefault="00123C14" w:rsidP="00AA3B5F">
            <w:pPr>
              <w:tabs>
                <w:tab w:val="left" w:pos="708"/>
                <w:tab w:val="left" w:pos="1416"/>
                <w:tab w:val="left" w:pos="1845"/>
              </w:tabs>
              <w:spacing w:after="0" w:line="240" w:lineRule="auto"/>
              <w:jc w:val="center"/>
              <w:rPr>
                <w:rFonts w:ascii="Times New Roman" w:eastAsia="Calibri" w:hAnsi="Times New Roman" w:cs="Times New Roman"/>
                <w:sz w:val="28"/>
                <w:szCs w:val="28"/>
              </w:rPr>
            </w:pPr>
            <w:r w:rsidRPr="00E94CFD">
              <w:rPr>
                <w:rFonts w:ascii="Times New Roman" w:eastAsia="Calibri" w:hAnsi="Times New Roman" w:cs="Times New Roman"/>
                <w:sz w:val="28"/>
                <w:szCs w:val="28"/>
              </w:rPr>
              <w:t>50-1</w:t>
            </w:r>
          </w:p>
        </w:tc>
      </w:tr>
    </w:tbl>
    <w:p w14:paraId="4F8D74C1" w14:textId="77777777" w:rsidR="004D70FA" w:rsidRPr="00E94CFD" w:rsidRDefault="004D70FA" w:rsidP="00AA3B5F">
      <w:pPr>
        <w:tabs>
          <w:tab w:val="left" w:pos="1416"/>
          <w:tab w:val="left" w:pos="1845"/>
        </w:tabs>
        <w:spacing w:after="0" w:line="240" w:lineRule="auto"/>
        <w:jc w:val="both"/>
        <w:rPr>
          <w:rFonts w:ascii="Times New Roman" w:hAnsi="Times New Roman" w:cs="Times New Roman"/>
          <w:sz w:val="28"/>
          <w:szCs w:val="28"/>
        </w:rPr>
      </w:pPr>
    </w:p>
    <w:p w14:paraId="4F8D74C2" w14:textId="77777777" w:rsidR="007D0E6E" w:rsidRPr="00E94CFD" w:rsidRDefault="00A37C68" w:rsidP="00AA3B5F">
      <w:pPr>
        <w:spacing w:after="0" w:line="240" w:lineRule="auto"/>
        <w:ind w:left="426" w:hanging="426"/>
        <w:jc w:val="center"/>
        <w:rPr>
          <w:rFonts w:ascii="Times New Roman" w:hAnsi="Times New Roman" w:cs="Times New Roman"/>
          <w:b/>
          <w:sz w:val="28"/>
          <w:szCs w:val="28"/>
        </w:rPr>
      </w:pPr>
      <w:r w:rsidRPr="00E94CFD">
        <w:rPr>
          <w:rFonts w:ascii="Times New Roman" w:hAnsi="Times New Roman" w:cs="Times New Roman"/>
          <w:b/>
          <w:sz w:val="28"/>
          <w:szCs w:val="28"/>
        </w:rPr>
        <w:t xml:space="preserve">Лекция </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Х.</w:t>
      </w:r>
      <w:r w:rsidR="00B76C3E" w:rsidRPr="00E94CFD">
        <w:rPr>
          <w:rFonts w:ascii="Times New Roman" w:hAnsi="Times New Roman" w:cs="Times New Roman"/>
          <w:b/>
          <w:sz w:val="28"/>
          <w:szCs w:val="28"/>
        </w:rPr>
        <w:t xml:space="preserve"> </w:t>
      </w:r>
      <w:r w:rsidR="007D0E6E" w:rsidRPr="00E94CFD">
        <w:rPr>
          <w:rFonts w:ascii="Times New Roman" w:hAnsi="Times New Roman" w:cs="Times New Roman"/>
          <w:b/>
          <w:sz w:val="28"/>
          <w:szCs w:val="28"/>
        </w:rPr>
        <w:t>«Опухоли. Классификация. Клиника»</w:t>
      </w:r>
    </w:p>
    <w:p w14:paraId="4F8D74C3" w14:textId="77777777" w:rsidR="007D0E6E" w:rsidRPr="00E94CFD" w:rsidRDefault="007D0E6E" w:rsidP="00AA3B5F">
      <w:pPr>
        <w:spacing w:after="0" w:line="240" w:lineRule="auto"/>
        <w:ind w:left="426" w:hanging="426"/>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575"/>
        <w:gridCol w:w="1575"/>
        <w:gridCol w:w="2073"/>
        <w:gridCol w:w="2041"/>
      </w:tblGrid>
      <w:tr w:rsidR="0073002B" w:rsidRPr="00E94CFD" w14:paraId="4F8D74C9" w14:textId="77777777" w:rsidTr="00B73C66">
        <w:trPr>
          <w:trHeight w:val="209"/>
        </w:trPr>
        <w:tc>
          <w:tcPr>
            <w:tcW w:w="1938" w:type="dxa"/>
          </w:tcPr>
          <w:p w14:paraId="4F8D74C4"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 – 2</w:t>
            </w:r>
          </w:p>
        </w:tc>
        <w:tc>
          <w:tcPr>
            <w:tcW w:w="1575" w:type="dxa"/>
          </w:tcPr>
          <w:p w14:paraId="4F8D74C5"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11 - 2</w:t>
            </w:r>
          </w:p>
        </w:tc>
        <w:tc>
          <w:tcPr>
            <w:tcW w:w="1575" w:type="dxa"/>
          </w:tcPr>
          <w:p w14:paraId="4F8D74C6"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 – 2</w:t>
            </w:r>
          </w:p>
        </w:tc>
        <w:tc>
          <w:tcPr>
            <w:tcW w:w="2073" w:type="dxa"/>
          </w:tcPr>
          <w:p w14:paraId="4F8D74C7"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 – 2</w:t>
            </w:r>
          </w:p>
        </w:tc>
        <w:tc>
          <w:tcPr>
            <w:tcW w:w="2041" w:type="dxa"/>
          </w:tcPr>
          <w:p w14:paraId="4F8D74C8"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41-1</w:t>
            </w:r>
          </w:p>
        </w:tc>
      </w:tr>
      <w:tr w:rsidR="0073002B" w:rsidRPr="00E94CFD" w14:paraId="4F8D74CF" w14:textId="77777777" w:rsidTr="00B73C66">
        <w:trPr>
          <w:trHeight w:val="197"/>
        </w:trPr>
        <w:tc>
          <w:tcPr>
            <w:tcW w:w="1938" w:type="dxa"/>
          </w:tcPr>
          <w:p w14:paraId="4F8D74CA"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 – 3</w:t>
            </w:r>
          </w:p>
        </w:tc>
        <w:tc>
          <w:tcPr>
            <w:tcW w:w="1575" w:type="dxa"/>
          </w:tcPr>
          <w:p w14:paraId="4F8D74CB"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 – 3</w:t>
            </w:r>
          </w:p>
        </w:tc>
        <w:tc>
          <w:tcPr>
            <w:tcW w:w="1575" w:type="dxa"/>
          </w:tcPr>
          <w:p w14:paraId="4F8D74CC"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 – 4</w:t>
            </w:r>
          </w:p>
        </w:tc>
        <w:tc>
          <w:tcPr>
            <w:tcW w:w="2073" w:type="dxa"/>
          </w:tcPr>
          <w:p w14:paraId="4F8D74CD"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 – 2</w:t>
            </w:r>
          </w:p>
        </w:tc>
        <w:tc>
          <w:tcPr>
            <w:tcW w:w="2041" w:type="dxa"/>
          </w:tcPr>
          <w:p w14:paraId="4F8D74CE"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42-2</w:t>
            </w:r>
          </w:p>
        </w:tc>
      </w:tr>
      <w:tr w:rsidR="0073002B" w:rsidRPr="00E94CFD" w14:paraId="4F8D74D5" w14:textId="77777777" w:rsidTr="00B73C66">
        <w:trPr>
          <w:trHeight w:val="222"/>
        </w:trPr>
        <w:tc>
          <w:tcPr>
            <w:tcW w:w="1938" w:type="dxa"/>
          </w:tcPr>
          <w:p w14:paraId="4F8D74D0"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 – 4</w:t>
            </w:r>
          </w:p>
        </w:tc>
        <w:tc>
          <w:tcPr>
            <w:tcW w:w="1575" w:type="dxa"/>
          </w:tcPr>
          <w:p w14:paraId="4F8D74D1"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 – 3</w:t>
            </w:r>
          </w:p>
        </w:tc>
        <w:tc>
          <w:tcPr>
            <w:tcW w:w="1575" w:type="dxa"/>
          </w:tcPr>
          <w:p w14:paraId="4F8D74D2"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 – 2</w:t>
            </w:r>
          </w:p>
        </w:tc>
        <w:tc>
          <w:tcPr>
            <w:tcW w:w="2073" w:type="dxa"/>
          </w:tcPr>
          <w:p w14:paraId="4F8D74D3"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 – 3</w:t>
            </w:r>
          </w:p>
        </w:tc>
        <w:tc>
          <w:tcPr>
            <w:tcW w:w="2041" w:type="dxa"/>
          </w:tcPr>
          <w:p w14:paraId="4F8D74D4"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43-3</w:t>
            </w:r>
          </w:p>
        </w:tc>
      </w:tr>
      <w:tr w:rsidR="0073002B" w:rsidRPr="00E94CFD" w14:paraId="4F8D74DB" w14:textId="77777777" w:rsidTr="00B73C66">
        <w:trPr>
          <w:trHeight w:val="197"/>
        </w:trPr>
        <w:tc>
          <w:tcPr>
            <w:tcW w:w="1938" w:type="dxa"/>
          </w:tcPr>
          <w:p w14:paraId="4F8D74D6"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 – 1</w:t>
            </w:r>
          </w:p>
        </w:tc>
        <w:tc>
          <w:tcPr>
            <w:tcW w:w="1575" w:type="dxa"/>
          </w:tcPr>
          <w:p w14:paraId="4F8D74D7"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 – 4</w:t>
            </w:r>
          </w:p>
        </w:tc>
        <w:tc>
          <w:tcPr>
            <w:tcW w:w="1575" w:type="dxa"/>
          </w:tcPr>
          <w:p w14:paraId="4F8D74D8"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 – 2</w:t>
            </w:r>
          </w:p>
        </w:tc>
        <w:tc>
          <w:tcPr>
            <w:tcW w:w="2073" w:type="dxa"/>
          </w:tcPr>
          <w:p w14:paraId="4F8D74D9"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 – 3</w:t>
            </w:r>
          </w:p>
        </w:tc>
        <w:tc>
          <w:tcPr>
            <w:tcW w:w="2041" w:type="dxa"/>
          </w:tcPr>
          <w:p w14:paraId="4F8D74DA"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44-1</w:t>
            </w:r>
          </w:p>
        </w:tc>
      </w:tr>
      <w:tr w:rsidR="0073002B" w:rsidRPr="00E94CFD" w14:paraId="4F8D74E1" w14:textId="77777777" w:rsidTr="00B73C66">
        <w:trPr>
          <w:trHeight w:val="209"/>
        </w:trPr>
        <w:tc>
          <w:tcPr>
            <w:tcW w:w="1938" w:type="dxa"/>
          </w:tcPr>
          <w:p w14:paraId="4F8D74DC"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 – 1</w:t>
            </w:r>
          </w:p>
        </w:tc>
        <w:tc>
          <w:tcPr>
            <w:tcW w:w="1575" w:type="dxa"/>
          </w:tcPr>
          <w:p w14:paraId="4F8D74DD"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 – 3</w:t>
            </w:r>
          </w:p>
        </w:tc>
        <w:tc>
          <w:tcPr>
            <w:tcW w:w="1575" w:type="dxa"/>
          </w:tcPr>
          <w:p w14:paraId="4F8D74DE"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 – 1</w:t>
            </w:r>
          </w:p>
        </w:tc>
        <w:tc>
          <w:tcPr>
            <w:tcW w:w="2073" w:type="dxa"/>
          </w:tcPr>
          <w:p w14:paraId="4F8D74DF"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 – 2</w:t>
            </w:r>
          </w:p>
        </w:tc>
        <w:tc>
          <w:tcPr>
            <w:tcW w:w="2041" w:type="dxa"/>
          </w:tcPr>
          <w:p w14:paraId="4F8D74E0"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45-3</w:t>
            </w:r>
          </w:p>
        </w:tc>
      </w:tr>
      <w:tr w:rsidR="0073002B" w:rsidRPr="00E94CFD" w14:paraId="4F8D74E7" w14:textId="77777777" w:rsidTr="00B73C66">
        <w:trPr>
          <w:trHeight w:val="197"/>
        </w:trPr>
        <w:tc>
          <w:tcPr>
            <w:tcW w:w="1938" w:type="dxa"/>
          </w:tcPr>
          <w:p w14:paraId="4F8D74E2"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 – 1</w:t>
            </w:r>
          </w:p>
        </w:tc>
        <w:tc>
          <w:tcPr>
            <w:tcW w:w="1575" w:type="dxa"/>
          </w:tcPr>
          <w:p w14:paraId="4F8D74E3"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 – 3</w:t>
            </w:r>
          </w:p>
        </w:tc>
        <w:tc>
          <w:tcPr>
            <w:tcW w:w="1575" w:type="dxa"/>
          </w:tcPr>
          <w:p w14:paraId="4F8D74E4"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 – 2</w:t>
            </w:r>
          </w:p>
        </w:tc>
        <w:tc>
          <w:tcPr>
            <w:tcW w:w="2073" w:type="dxa"/>
          </w:tcPr>
          <w:p w14:paraId="4F8D74E5"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 – 2</w:t>
            </w:r>
          </w:p>
        </w:tc>
        <w:tc>
          <w:tcPr>
            <w:tcW w:w="2041" w:type="dxa"/>
          </w:tcPr>
          <w:p w14:paraId="4F8D74E6"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46-3</w:t>
            </w:r>
          </w:p>
        </w:tc>
      </w:tr>
      <w:tr w:rsidR="0073002B" w:rsidRPr="00E94CFD" w14:paraId="4F8D74ED" w14:textId="77777777" w:rsidTr="00B73C66">
        <w:trPr>
          <w:trHeight w:val="209"/>
        </w:trPr>
        <w:tc>
          <w:tcPr>
            <w:tcW w:w="1938" w:type="dxa"/>
          </w:tcPr>
          <w:p w14:paraId="4F8D74E8"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 – 2</w:t>
            </w:r>
          </w:p>
        </w:tc>
        <w:tc>
          <w:tcPr>
            <w:tcW w:w="1575" w:type="dxa"/>
          </w:tcPr>
          <w:p w14:paraId="4F8D74E9"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17 - 2</w:t>
            </w:r>
          </w:p>
        </w:tc>
        <w:tc>
          <w:tcPr>
            <w:tcW w:w="1575" w:type="dxa"/>
          </w:tcPr>
          <w:p w14:paraId="4F8D74EA"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 – 4</w:t>
            </w:r>
          </w:p>
        </w:tc>
        <w:tc>
          <w:tcPr>
            <w:tcW w:w="2073" w:type="dxa"/>
          </w:tcPr>
          <w:p w14:paraId="4F8D74EB"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 – 4</w:t>
            </w:r>
          </w:p>
        </w:tc>
        <w:tc>
          <w:tcPr>
            <w:tcW w:w="2041" w:type="dxa"/>
          </w:tcPr>
          <w:p w14:paraId="4F8D74EC"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47-2</w:t>
            </w:r>
          </w:p>
        </w:tc>
      </w:tr>
      <w:tr w:rsidR="0073002B" w:rsidRPr="00E94CFD" w14:paraId="4F8D74F3" w14:textId="77777777" w:rsidTr="00B73C66">
        <w:trPr>
          <w:trHeight w:val="197"/>
        </w:trPr>
        <w:tc>
          <w:tcPr>
            <w:tcW w:w="1938" w:type="dxa"/>
          </w:tcPr>
          <w:p w14:paraId="4F8D74EE"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 – 1</w:t>
            </w:r>
          </w:p>
        </w:tc>
        <w:tc>
          <w:tcPr>
            <w:tcW w:w="1575" w:type="dxa"/>
          </w:tcPr>
          <w:p w14:paraId="4F8D74EF"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 – 3</w:t>
            </w:r>
          </w:p>
        </w:tc>
        <w:tc>
          <w:tcPr>
            <w:tcW w:w="1575" w:type="dxa"/>
          </w:tcPr>
          <w:p w14:paraId="4F8D74F0"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 – 3</w:t>
            </w:r>
          </w:p>
        </w:tc>
        <w:tc>
          <w:tcPr>
            <w:tcW w:w="2073" w:type="dxa"/>
          </w:tcPr>
          <w:p w14:paraId="4F8D74F1"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 – 3</w:t>
            </w:r>
          </w:p>
        </w:tc>
        <w:tc>
          <w:tcPr>
            <w:tcW w:w="2041" w:type="dxa"/>
          </w:tcPr>
          <w:p w14:paraId="4F8D74F2"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48-3</w:t>
            </w:r>
          </w:p>
        </w:tc>
      </w:tr>
      <w:tr w:rsidR="0073002B" w:rsidRPr="00E94CFD" w14:paraId="4F8D74F9" w14:textId="77777777" w:rsidTr="00B73C66">
        <w:trPr>
          <w:trHeight w:val="197"/>
        </w:trPr>
        <w:tc>
          <w:tcPr>
            <w:tcW w:w="1938" w:type="dxa"/>
          </w:tcPr>
          <w:p w14:paraId="4F8D74F4"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 – 3</w:t>
            </w:r>
          </w:p>
        </w:tc>
        <w:tc>
          <w:tcPr>
            <w:tcW w:w="1575" w:type="dxa"/>
          </w:tcPr>
          <w:p w14:paraId="4F8D74F5"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 –4</w:t>
            </w:r>
          </w:p>
        </w:tc>
        <w:tc>
          <w:tcPr>
            <w:tcW w:w="1575" w:type="dxa"/>
          </w:tcPr>
          <w:p w14:paraId="4F8D74F6"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 – 4</w:t>
            </w:r>
          </w:p>
        </w:tc>
        <w:tc>
          <w:tcPr>
            <w:tcW w:w="2073" w:type="dxa"/>
          </w:tcPr>
          <w:p w14:paraId="4F8D74F7"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 – 3</w:t>
            </w:r>
          </w:p>
        </w:tc>
        <w:tc>
          <w:tcPr>
            <w:tcW w:w="2041" w:type="dxa"/>
          </w:tcPr>
          <w:p w14:paraId="4F8D74F8"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49-1</w:t>
            </w:r>
          </w:p>
        </w:tc>
      </w:tr>
      <w:tr w:rsidR="0073002B" w:rsidRPr="00E94CFD" w14:paraId="4F8D74FF" w14:textId="77777777" w:rsidTr="00B73C66">
        <w:trPr>
          <w:trHeight w:val="197"/>
        </w:trPr>
        <w:tc>
          <w:tcPr>
            <w:tcW w:w="1938" w:type="dxa"/>
          </w:tcPr>
          <w:p w14:paraId="4F8D74FA"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 –1</w:t>
            </w:r>
          </w:p>
        </w:tc>
        <w:tc>
          <w:tcPr>
            <w:tcW w:w="1575" w:type="dxa"/>
          </w:tcPr>
          <w:p w14:paraId="4F8D74FB"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 – 1</w:t>
            </w:r>
          </w:p>
        </w:tc>
        <w:tc>
          <w:tcPr>
            <w:tcW w:w="1575" w:type="dxa"/>
          </w:tcPr>
          <w:p w14:paraId="4F8D74FC"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 – 3</w:t>
            </w:r>
          </w:p>
        </w:tc>
        <w:tc>
          <w:tcPr>
            <w:tcW w:w="2073" w:type="dxa"/>
          </w:tcPr>
          <w:p w14:paraId="4F8D74FD"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 – 3</w:t>
            </w:r>
          </w:p>
        </w:tc>
        <w:tc>
          <w:tcPr>
            <w:tcW w:w="2041" w:type="dxa"/>
          </w:tcPr>
          <w:p w14:paraId="4F8D74FE" w14:textId="77777777" w:rsidR="0073002B" w:rsidRPr="00E94CFD" w:rsidRDefault="0073002B"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50-4</w:t>
            </w:r>
          </w:p>
        </w:tc>
      </w:tr>
    </w:tbl>
    <w:p w14:paraId="4F8D7500" w14:textId="77777777" w:rsidR="007D0E6E" w:rsidRPr="00E94CFD" w:rsidRDefault="007D0E6E" w:rsidP="00AA3B5F">
      <w:pPr>
        <w:spacing w:after="0" w:line="240" w:lineRule="auto"/>
        <w:rPr>
          <w:rFonts w:ascii="Times New Roman" w:hAnsi="Times New Roman" w:cs="Times New Roman"/>
          <w:sz w:val="28"/>
          <w:szCs w:val="28"/>
        </w:rPr>
      </w:pPr>
    </w:p>
    <w:p w14:paraId="4F8D7501" w14:textId="77777777" w:rsidR="002E41E7" w:rsidRPr="00E94CFD" w:rsidRDefault="002E41E7"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00B76C3E"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«Опухоли.</w:t>
      </w:r>
      <w:r w:rsidR="00B76C3E"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Осложнения, диагностика, лечение»</w:t>
      </w:r>
    </w:p>
    <w:p w14:paraId="4F8D7502" w14:textId="77777777" w:rsidR="002E41E7" w:rsidRPr="00E94CFD" w:rsidRDefault="002E41E7" w:rsidP="00AA3B5F">
      <w:pPr>
        <w:spacing w:after="0" w:line="240" w:lineRule="auto"/>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761"/>
        <w:gridCol w:w="1783"/>
        <w:gridCol w:w="1984"/>
        <w:gridCol w:w="1843"/>
      </w:tblGrid>
      <w:tr w:rsidR="00A96684" w:rsidRPr="00E94CFD" w14:paraId="4F8D7508" w14:textId="77777777" w:rsidTr="00B73C66">
        <w:trPr>
          <w:trHeight w:val="204"/>
        </w:trPr>
        <w:tc>
          <w:tcPr>
            <w:tcW w:w="1843" w:type="dxa"/>
          </w:tcPr>
          <w:p w14:paraId="4F8D7503"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1 - 2</w:t>
            </w:r>
          </w:p>
        </w:tc>
        <w:tc>
          <w:tcPr>
            <w:tcW w:w="1761" w:type="dxa"/>
          </w:tcPr>
          <w:p w14:paraId="4F8D7504"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 – 4</w:t>
            </w:r>
          </w:p>
        </w:tc>
        <w:tc>
          <w:tcPr>
            <w:tcW w:w="1783" w:type="dxa"/>
          </w:tcPr>
          <w:p w14:paraId="4F8D7505"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 – 2</w:t>
            </w:r>
          </w:p>
        </w:tc>
        <w:tc>
          <w:tcPr>
            <w:tcW w:w="1984" w:type="dxa"/>
          </w:tcPr>
          <w:p w14:paraId="4F8D7506"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 – 4</w:t>
            </w:r>
          </w:p>
        </w:tc>
        <w:tc>
          <w:tcPr>
            <w:tcW w:w="1843" w:type="dxa"/>
          </w:tcPr>
          <w:p w14:paraId="4F8D7507"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41-1</w:t>
            </w:r>
          </w:p>
        </w:tc>
      </w:tr>
      <w:tr w:rsidR="00A96684" w:rsidRPr="00E94CFD" w14:paraId="4F8D750E" w14:textId="77777777" w:rsidTr="00B73C66">
        <w:trPr>
          <w:trHeight w:val="192"/>
        </w:trPr>
        <w:tc>
          <w:tcPr>
            <w:tcW w:w="1843" w:type="dxa"/>
          </w:tcPr>
          <w:p w14:paraId="4F8D7509"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2 - 2</w:t>
            </w:r>
          </w:p>
        </w:tc>
        <w:tc>
          <w:tcPr>
            <w:tcW w:w="1761" w:type="dxa"/>
          </w:tcPr>
          <w:p w14:paraId="4F8D750A"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 – 3</w:t>
            </w:r>
          </w:p>
        </w:tc>
        <w:tc>
          <w:tcPr>
            <w:tcW w:w="1783" w:type="dxa"/>
          </w:tcPr>
          <w:p w14:paraId="4F8D750B"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 4</w:t>
            </w:r>
          </w:p>
        </w:tc>
        <w:tc>
          <w:tcPr>
            <w:tcW w:w="1984" w:type="dxa"/>
          </w:tcPr>
          <w:p w14:paraId="4F8D750C"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 – 3</w:t>
            </w:r>
          </w:p>
        </w:tc>
        <w:tc>
          <w:tcPr>
            <w:tcW w:w="1843" w:type="dxa"/>
          </w:tcPr>
          <w:p w14:paraId="4F8D750D"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42-3</w:t>
            </w:r>
          </w:p>
        </w:tc>
      </w:tr>
      <w:tr w:rsidR="00A96684" w:rsidRPr="00E94CFD" w14:paraId="4F8D7514" w14:textId="77777777" w:rsidTr="00B73C66">
        <w:trPr>
          <w:trHeight w:val="216"/>
        </w:trPr>
        <w:tc>
          <w:tcPr>
            <w:tcW w:w="1843" w:type="dxa"/>
          </w:tcPr>
          <w:p w14:paraId="4F8D750F"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3 - 4</w:t>
            </w:r>
          </w:p>
        </w:tc>
        <w:tc>
          <w:tcPr>
            <w:tcW w:w="1761" w:type="dxa"/>
          </w:tcPr>
          <w:p w14:paraId="4F8D7510"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 – 4</w:t>
            </w:r>
          </w:p>
        </w:tc>
        <w:tc>
          <w:tcPr>
            <w:tcW w:w="1783" w:type="dxa"/>
          </w:tcPr>
          <w:p w14:paraId="4F8D7511"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 – 3</w:t>
            </w:r>
          </w:p>
        </w:tc>
        <w:tc>
          <w:tcPr>
            <w:tcW w:w="1984" w:type="dxa"/>
          </w:tcPr>
          <w:p w14:paraId="4F8D7512"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 – 4</w:t>
            </w:r>
          </w:p>
        </w:tc>
        <w:tc>
          <w:tcPr>
            <w:tcW w:w="1843" w:type="dxa"/>
          </w:tcPr>
          <w:p w14:paraId="4F8D7513"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43-2</w:t>
            </w:r>
          </w:p>
        </w:tc>
      </w:tr>
      <w:tr w:rsidR="00A96684" w:rsidRPr="00E94CFD" w14:paraId="4F8D751A" w14:textId="77777777" w:rsidTr="00B73C66">
        <w:trPr>
          <w:trHeight w:val="192"/>
        </w:trPr>
        <w:tc>
          <w:tcPr>
            <w:tcW w:w="1843" w:type="dxa"/>
          </w:tcPr>
          <w:p w14:paraId="4F8D7515"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 –2</w:t>
            </w:r>
          </w:p>
        </w:tc>
        <w:tc>
          <w:tcPr>
            <w:tcW w:w="1761" w:type="dxa"/>
          </w:tcPr>
          <w:p w14:paraId="4F8D7516"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 – 2</w:t>
            </w:r>
          </w:p>
        </w:tc>
        <w:tc>
          <w:tcPr>
            <w:tcW w:w="1783" w:type="dxa"/>
          </w:tcPr>
          <w:p w14:paraId="4F8D7517"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 – 2</w:t>
            </w:r>
          </w:p>
        </w:tc>
        <w:tc>
          <w:tcPr>
            <w:tcW w:w="1984" w:type="dxa"/>
          </w:tcPr>
          <w:p w14:paraId="4F8D7518"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 – 3</w:t>
            </w:r>
          </w:p>
        </w:tc>
        <w:tc>
          <w:tcPr>
            <w:tcW w:w="1843" w:type="dxa"/>
          </w:tcPr>
          <w:p w14:paraId="4F8D7519"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44-1</w:t>
            </w:r>
          </w:p>
        </w:tc>
      </w:tr>
      <w:tr w:rsidR="00A96684" w:rsidRPr="00E94CFD" w14:paraId="4F8D7520" w14:textId="77777777" w:rsidTr="00B73C66">
        <w:trPr>
          <w:trHeight w:val="355"/>
        </w:trPr>
        <w:tc>
          <w:tcPr>
            <w:tcW w:w="1843" w:type="dxa"/>
          </w:tcPr>
          <w:p w14:paraId="4F8D751B"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 – 3</w:t>
            </w:r>
          </w:p>
        </w:tc>
        <w:tc>
          <w:tcPr>
            <w:tcW w:w="1761" w:type="dxa"/>
          </w:tcPr>
          <w:p w14:paraId="4F8D751C"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 – 4</w:t>
            </w:r>
          </w:p>
        </w:tc>
        <w:tc>
          <w:tcPr>
            <w:tcW w:w="1783" w:type="dxa"/>
          </w:tcPr>
          <w:p w14:paraId="4F8D751D"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 – 3</w:t>
            </w:r>
          </w:p>
        </w:tc>
        <w:tc>
          <w:tcPr>
            <w:tcW w:w="1984" w:type="dxa"/>
          </w:tcPr>
          <w:p w14:paraId="4F8D751E"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 – 3</w:t>
            </w:r>
          </w:p>
        </w:tc>
        <w:tc>
          <w:tcPr>
            <w:tcW w:w="1843" w:type="dxa"/>
          </w:tcPr>
          <w:p w14:paraId="4F8D751F"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45-2</w:t>
            </w:r>
          </w:p>
        </w:tc>
      </w:tr>
      <w:tr w:rsidR="00A96684" w:rsidRPr="00E94CFD" w14:paraId="4F8D7526" w14:textId="77777777" w:rsidTr="00B73C66">
        <w:trPr>
          <w:trHeight w:val="192"/>
        </w:trPr>
        <w:tc>
          <w:tcPr>
            <w:tcW w:w="1843" w:type="dxa"/>
          </w:tcPr>
          <w:p w14:paraId="4F8D7521"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 – 2</w:t>
            </w:r>
          </w:p>
        </w:tc>
        <w:tc>
          <w:tcPr>
            <w:tcW w:w="1761" w:type="dxa"/>
          </w:tcPr>
          <w:p w14:paraId="4F8D7522"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 – 3</w:t>
            </w:r>
          </w:p>
        </w:tc>
        <w:tc>
          <w:tcPr>
            <w:tcW w:w="1783" w:type="dxa"/>
          </w:tcPr>
          <w:p w14:paraId="4F8D7523"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 – 3</w:t>
            </w:r>
          </w:p>
        </w:tc>
        <w:tc>
          <w:tcPr>
            <w:tcW w:w="1984" w:type="dxa"/>
          </w:tcPr>
          <w:p w14:paraId="4F8D7524"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 – 3</w:t>
            </w:r>
          </w:p>
        </w:tc>
        <w:tc>
          <w:tcPr>
            <w:tcW w:w="1843" w:type="dxa"/>
          </w:tcPr>
          <w:p w14:paraId="4F8D7525"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46-1</w:t>
            </w:r>
          </w:p>
        </w:tc>
      </w:tr>
      <w:tr w:rsidR="00A96684" w:rsidRPr="00E94CFD" w14:paraId="4F8D752C" w14:textId="77777777" w:rsidTr="00B73C66">
        <w:trPr>
          <w:trHeight w:val="204"/>
        </w:trPr>
        <w:tc>
          <w:tcPr>
            <w:tcW w:w="1843" w:type="dxa"/>
          </w:tcPr>
          <w:p w14:paraId="4F8D7527"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 – 3</w:t>
            </w:r>
          </w:p>
        </w:tc>
        <w:tc>
          <w:tcPr>
            <w:tcW w:w="1761" w:type="dxa"/>
          </w:tcPr>
          <w:p w14:paraId="4F8D7528"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 – 1</w:t>
            </w:r>
          </w:p>
        </w:tc>
        <w:tc>
          <w:tcPr>
            <w:tcW w:w="1783" w:type="dxa"/>
          </w:tcPr>
          <w:p w14:paraId="4F8D7529" w14:textId="773092BE"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 xml:space="preserve">27 </w:t>
            </w:r>
            <w:r w:rsidR="009A5F9D" w:rsidRPr="00E94CFD">
              <w:rPr>
                <w:rFonts w:ascii="Times New Roman" w:hAnsi="Times New Roman" w:cs="Times New Roman"/>
                <w:sz w:val="28"/>
                <w:szCs w:val="28"/>
                <w:lang w:val="en-US"/>
              </w:rPr>
              <w:t>–</w:t>
            </w:r>
            <w:r w:rsidR="009A5F9D">
              <w:rPr>
                <w:rFonts w:ascii="Times New Roman" w:hAnsi="Times New Roman" w:cs="Times New Roman"/>
                <w:sz w:val="28"/>
                <w:szCs w:val="28"/>
              </w:rPr>
              <w:t xml:space="preserve"> </w:t>
            </w:r>
            <w:r w:rsidRPr="00E94CFD">
              <w:rPr>
                <w:rFonts w:ascii="Times New Roman" w:hAnsi="Times New Roman" w:cs="Times New Roman"/>
                <w:sz w:val="28"/>
                <w:szCs w:val="28"/>
              </w:rPr>
              <w:t>1</w:t>
            </w:r>
          </w:p>
        </w:tc>
        <w:tc>
          <w:tcPr>
            <w:tcW w:w="1984" w:type="dxa"/>
          </w:tcPr>
          <w:p w14:paraId="4F8D752A"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 – 1</w:t>
            </w:r>
          </w:p>
        </w:tc>
        <w:tc>
          <w:tcPr>
            <w:tcW w:w="1843" w:type="dxa"/>
          </w:tcPr>
          <w:p w14:paraId="4F8D752B"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47-2</w:t>
            </w:r>
          </w:p>
        </w:tc>
      </w:tr>
      <w:tr w:rsidR="00A96684" w:rsidRPr="00E94CFD" w14:paraId="4F8D7532" w14:textId="77777777" w:rsidTr="00A96684">
        <w:trPr>
          <w:trHeight w:val="70"/>
        </w:trPr>
        <w:tc>
          <w:tcPr>
            <w:tcW w:w="1843" w:type="dxa"/>
          </w:tcPr>
          <w:p w14:paraId="4F8D752D"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 – 1</w:t>
            </w:r>
          </w:p>
        </w:tc>
        <w:tc>
          <w:tcPr>
            <w:tcW w:w="1761" w:type="dxa"/>
          </w:tcPr>
          <w:p w14:paraId="4F8D752E"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 – 4</w:t>
            </w:r>
          </w:p>
        </w:tc>
        <w:tc>
          <w:tcPr>
            <w:tcW w:w="1783" w:type="dxa"/>
          </w:tcPr>
          <w:p w14:paraId="4F8D752F"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 – 3</w:t>
            </w:r>
          </w:p>
        </w:tc>
        <w:tc>
          <w:tcPr>
            <w:tcW w:w="1984" w:type="dxa"/>
          </w:tcPr>
          <w:p w14:paraId="4F8D7530"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 – 3</w:t>
            </w:r>
          </w:p>
        </w:tc>
        <w:tc>
          <w:tcPr>
            <w:tcW w:w="1843" w:type="dxa"/>
          </w:tcPr>
          <w:p w14:paraId="4F8D7531"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48-2</w:t>
            </w:r>
          </w:p>
        </w:tc>
      </w:tr>
      <w:tr w:rsidR="00A96684" w:rsidRPr="00E94CFD" w14:paraId="4F8D7538" w14:textId="77777777" w:rsidTr="00B73C66">
        <w:trPr>
          <w:trHeight w:val="192"/>
        </w:trPr>
        <w:tc>
          <w:tcPr>
            <w:tcW w:w="1843" w:type="dxa"/>
          </w:tcPr>
          <w:p w14:paraId="4F8D7533"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 – 1</w:t>
            </w:r>
          </w:p>
        </w:tc>
        <w:tc>
          <w:tcPr>
            <w:tcW w:w="1761" w:type="dxa"/>
          </w:tcPr>
          <w:p w14:paraId="4F8D7534"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 – 2</w:t>
            </w:r>
          </w:p>
        </w:tc>
        <w:tc>
          <w:tcPr>
            <w:tcW w:w="1783" w:type="dxa"/>
          </w:tcPr>
          <w:p w14:paraId="4F8D7535"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 – 2</w:t>
            </w:r>
          </w:p>
        </w:tc>
        <w:tc>
          <w:tcPr>
            <w:tcW w:w="1984" w:type="dxa"/>
          </w:tcPr>
          <w:p w14:paraId="4F8D7536"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 – 3</w:t>
            </w:r>
          </w:p>
        </w:tc>
        <w:tc>
          <w:tcPr>
            <w:tcW w:w="1843" w:type="dxa"/>
          </w:tcPr>
          <w:p w14:paraId="4F8D7537"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49-1</w:t>
            </w:r>
          </w:p>
        </w:tc>
      </w:tr>
      <w:tr w:rsidR="00A96684" w:rsidRPr="00E94CFD" w14:paraId="4F8D753E" w14:textId="77777777" w:rsidTr="00B73C66">
        <w:trPr>
          <w:trHeight w:val="192"/>
        </w:trPr>
        <w:tc>
          <w:tcPr>
            <w:tcW w:w="1843" w:type="dxa"/>
          </w:tcPr>
          <w:p w14:paraId="4F8D7539"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 – 2</w:t>
            </w:r>
          </w:p>
        </w:tc>
        <w:tc>
          <w:tcPr>
            <w:tcW w:w="1761" w:type="dxa"/>
          </w:tcPr>
          <w:p w14:paraId="4F8D753A"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 – 4</w:t>
            </w:r>
          </w:p>
        </w:tc>
        <w:tc>
          <w:tcPr>
            <w:tcW w:w="1783" w:type="dxa"/>
          </w:tcPr>
          <w:p w14:paraId="4F8D753B"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 – 2</w:t>
            </w:r>
          </w:p>
        </w:tc>
        <w:tc>
          <w:tcPr>
            <w:tcW w:w="1984" w:type="dxa"/>
          </w:tcPr>
          <w:p w14:paraId="4F8D753C"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 – 3</w:t>
            </w:r>
          </w:p>
        </w:tc>
        <w:tc>
          <w:tcPr>
            <w:tcW w:w="1843" w:type="dxa"/>
          </w:tcPr>
          <w:p w14:paraId="4F8D753D" w14:textId="77777777" w:rsidR="00A96684" w:rsidRPr="00E94CFD" w:rsidRDefault="00A96684"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50-3</w:t>
            </w:r>
          </w:p>
        </w:tc>
      </w:tr>
    </w:tbl>
    <w:p w14:paraId="4F8D753F" w14:textId="77777777" w:rsidR="002E41E7" w:rsidRPr="00E94CFD" w:rsidRDefault="002E41E7" w:rsidP="00AA3B5F">
      <w:pPr>
        <w:spacing w:after="0" w:line="240" w:lineRule="auto"/>
        <w:jc w:val="both"/>
        <w:rPr>
          <w:rFonts w:ascii="Times New Roman" w:hAnsi="Times New Roman" w:cs="Times New Roman"/>
          <w:sz w:val="28"/>
          <w:szCs w:val="28"/>
        </w:rPr>
      </w:pPr>
    </w:p>
    <w:p w14:paraId="4F8D7540" w14:textId="77777777" w:rsidR="00047F72" w:rsidRPr="00E94CFD" w:rsidRDefault="00047F72"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w:t>
      </w:r>
      <w:r w:rsidR="00B76C3E"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«Раны»</w:t>
      </w:r>
    </w:p>
    <w:p w14:paraId="4F8D7541" w14:textId="77777777" w:rsidR="00047F72" w:rsidRPr="00E94CFD" w:rsidRDefault="00047F72" w:rsidP="00AA3B5F">
      <w:pPr>
        <w:spacing w:after="0" w:line="240" w:lineRule="auto"/>
        <w:jc w:val="both"/>
        <w:rPr>
          <w:rFonts w:ascii="Times New Roman" w:hAnsi="Times New Roman" w:cs="Times New Roman"/>
          <w:b/>
          <w:sz w:val="28"/>
          <w:szCs w:val="28"/>
        </w:rPr>
      </w:pPr>
    </w:p>
    <w:tbl>
      <w:tblPr>
        <w:tblStyle w:val="a3"/>
        <w:tblW w:w="0" w:type="auto"/>
        <w:tblInd w:w="250" w:type="dxa"/>
        <w:tblLook w:val="04A0" w:firstRow="1" w:lastRow="0" w:firstColumn="1" w:lastColumn="0" w:noHBand="0" w:noVBand="1"/>
      </w:tblPr>
      <w:tblGrid>
        <w:gridCol w:w="1664"/>
        <w:gridCol w:w="1914"/>
        <w:gridCol w:w="1914"/>
        <w:gridCol w:w="1914"/>
        <w:gridCol w:w="1808"/>
      </w:tblGrid>
      <w:tr w:rsidR="00192824" w:rsidRPr="00E94CFD" w14:paraId="4F8D7547" w14:textId="77777777" w:rsidTr="00B73C66">
        <w:tc>
          <w:tcPr>
            <w:tcW w:w="1664" w:type="dxa"/>
          </w:tcPr>
          <w:p w14:paraId="4F8D7542"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1-1</w:t>
            </w:r>
          </w:p>
        </w:tc>
        <w:tc>
          <w:tcPr>
            <w:tcW w:w="1914" w:type="dxa"/>
          </w:tcPr>
          <w:p w14:paraId="4F8D7543" w14:textId="675DD7E5"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17-2</w:t>
            </w:r>
          </w:p>
        </w:tc>
        <w:tc>
          <w:tcPr>
            <w:tcW w:w="1914" w:type="dxa"/>
          </w:tcPr>
          <w:p w14:paraId="4F8D7544" w14:textId="43378DD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33-3</w:t>
            </w:r>
          </w:p>
        </w:tc>
        <w:tc>
          <w:tcPr>
            <w:tcW w:w="1914" w:type="dxa"/>
          </w:tcPr>
          <w:p w14:paraId="4F8D7545" w14:textId="41000E3B"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49 - 1</w:t>
            </w:r>
          </w:p>
        </w:tc>
        <w:tc>
          <w:tcPr>
            <w:tcW w:w="1808" w:type="dxa"/>
          </w:tcPr>
          <w:p w14:paraId="4F8D7546" w14:textId="02592CA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65 - 3</w:t>
            </w:r>
          </w:p>
        </w:tc>
      </w:tr>
      <w:tr w:rsidR="00192824" w:rsidRPr="00E94CFD" w14:paraId="4F8D754D" w14:textId="77777777" w:rsidTr="00B73C66">
        <w:tc>
          <w:tcPr>
            <w:tcW w:w="1664" w:type="dxa"/>
          </w:tcPr>
          <w:p w14:paraId="4F8D7548"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2-3</w:t>
            </w:r>
          </w:p>
        </w:tc>
        <w:tc>
          <w:tcPr>
            <w:tcW w:w="1914" w:type="dxa"/>
          </w:tcPr>
          <w:p w14:paraId="4F8D7549" w14:textId="163050F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18-4</w:t>
            </w:r>
          </w:p>
        </w:tc>
        <w:tc>
          <w:tcPr>
            <w:tcW w:w="1914" w:type="dxa"/>
          </w:tcPr>
          <w:p w14:paraId="4F8D754A" w14:textId="4549A40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34-2</w:t>
            </w:r>
          </w:p>
        </w:tc>
        <w:tc>
          <w:tcPr>
            <w:tcW w:w="1914" w:type="dxa"/>
          </w:tcPr>
          <w:p w14:paraId="4F8D754B" w14:textId="3A2EB4B1"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50- 1</w:t>
            </w:r>
          </w:p>
        </w:tc>
        <w:tc>
          <w:tcPr>
            <w:tcW w:w="1808" w:type="dxa"/>
          </w:tcPr>
          <w:p w14:paraId="4F8D754C" w14:textId="3212B6F8"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66 - 2</w:t>
            </w:r>
          </w:p>
        </w:tc>
      </w:tr>
      <w:tr w:rsidR="00192824" w:rsidRPr="00E94CFD" w14:paraId="4F8D7553" w14:textId="77777777" w:rsidTr="00B73C66">
        <w:tc>
          <w:tcPr>
            <w:tcW w:w="1664" w:type="dxa"/>
          </w:tcPr>
          <w:p w14:paraId="4F8D754E"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3-2</w:t>
            </w:r>
          </w:p>
        </w:tc>
        <w:tc>
          <w:tcPr>
            <w:tcW w:w="1914" w:type="dxa"/>
          </w:tcPr>
          <w:p w14:paraId="4F8D754F" w14:textId="569F1FB2"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19-1</w:t>
            </w:r>
          </w:p>
        </w:tc>
        <w:tc>
          <w:tcPr>
            <w:tcW w:w="1914" w:type="dxa"/>
          </w:tcPr>
          <w:p w14:paraId="4F8D7550" w14:textId="3526BDD2"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35-3</w:t>
            </w:r>
          </w:p>
        </w:tc>
        <w:tc>
          <w:tcPr>
            <w:tcW w:w="1914" w:type="dxa"/>
          </w:tcPr>
          <w:p w14:paraId="4F8D7551" w14:textId="2CD6BA2D"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51- 2</w:t>
            </w:r>
          </w:p>
        </w:tc>
        <w:tc>
          <w:tcPr>
            <w:tcW w:w="1808" w:type="dxa"/>
          </w:tcPr>
          <w:p w14:paraId="4F8D7552" w14:textId="130219B2"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67 - 1</w:t>
            </w:r>
          </w:p>
        </w:tc>
      </w:tr>
      <w:tr w:rsidR="00192824" w:rsidRPr="00E94CFD" w14:paraId="4F8D7559" w14:textId="77777777" w:rsidTr="00B73C66">
        <w:tc>
          <w:tcPr>
            <w:tcW w:w="1664" w:type="dxa"/>
          </w:tcPr>
          <w:p w14:paraId="4F8D7554"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4-1</w:t>
            </w:r>
          </w:p>
        </w:tc>
        <w:tc>
          <w:tcPr>
            <w:tcW w:w="1914" w:type="dxa"/>
          </w:tcPr>
          <w:p w14:paraId="4F8D7555" w14:textId="318FD531"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20-2</w:t>
            </w:r>
          </w:p>
        </w:tc>
        <w:tc>
          <w:tcPr>
            <w:tcW w:w="1914" w:type="dxa"/>
          </w:tcPr>
          <w:p w14:paraId="4F8D7556" w14:textId="2A4CDEE2" w:rsidR="00192824" w:rsidRPr="00E94CFD" w:rsidRDefault="00192824" w:rsidP="00192824">
            <w:pPr>
              <w:jc w:val="center"/>
              <w:rPr>
                <w:rFonts w:ascii="Times New Roman" w:hAnsi="Times New Roman" w:cs="Times New Roman"/>
                <w:sz w:val="28"/>
                <w:szCs w:val="28"/>
              </w:rPr>
            </w:pPr>
            <w:r w:rsidRPr="00E94CFD">
              <w:rPr>
                <w:rFonts w:ascii="Times New Roman" w:hAnsi="Times New Roman" w:cs="Times New Roman"/>
                <w:color w:val="000000"/>
                <w:sz w:val="28"/>
                <w:szCs w:val="28"/>
              </w:rPr>
              <w:t>36 - 2</w:t>
            </w:r>
          </w:p>
        </w:tc>
        <w:tc>
          <w:tcPr>
            <w:tcW w:w="1914" w:type="dxa"/>
          </w:tcPr>
          <w:p w14:paraId="4F8D7557" w14:textId="44B11BF3"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52 - 3</w:t>
            </w:r>
          </w:p>
        </w:tc>
        <w:tc>
          <w:tcPr>
            <w:tcW w:w="1808" w:type="dxa"/>
          </w:tcPr>
          <w:p w14:paraId="4F8D7558" w14:textId="52A084B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68 - 1</w:t>
            </w:r>
          </w:p>
        </w:tc>
      </w:tr>
      <w:tr w:rsidR="00192824" w:rsidRPr="00E94CFD" w14:paraId="4F8D755F" w14:textId="77777777" w:rsidTr="00B73C66">
        <w:tc>
          <w:tcPr>
            <w:tcW w:w="1664" w:type="dxa"/>
          </w:tcPr>
          <w:p w14:paraId="4F8D755A"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5-3</w:t>
            </w:r>
          </w:p>
        </w:tc>
        <w:tc>
          <w:tcPr>
            <w:tcW w:w="1914" w:type="dxa"/>
          </w:tcPr>
          <w:p w14:paraId="4F8D755B" w14:textId="75F2975B"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21-3</w:t>
            </w:r>
          </w:p>
        </w:tc>
        <w:tc>
          <w:tcPr>
            <w:tcW w:w="1914" w:type="dxa"/>
          </w:tcPr>
          <w:p w14:paraId="4F8D755C" w14:textId="620F436A" w:rsidR="00192824" w:rsidRPr="00E94CFD" w:rsidRDefault="00192824" w:rsidP="00192824">
            <w:pPr>
              <w:jc w:val="center"/>
              <w:rPr>
                <w:rFonts w:ascii="Times New Roman" w:hAnsi="Times New Roman" w:cs="Times New Roman"/>
                <w:sz w:val="28"/>
                <w:szCs w:val="28"/>
              </w:rPr>
            </w:pPr>
            <w:r w:rsidRPr="00E94CFD">
              <w:rPr>
                <w:rFonts w:ascii="Times New Roman" w:hAnsi="Times New Roman" w:cs="Times New Roman"/>
                <w:color w:val="000000"/>
                <w:sz w:val="28"/>
                <w:szCs w:val="28"/>
              </w:rPr>
              <w:t>37 - 4</w:t>
            </w:r>
          </w:p>
        </w:tc>
        <w:tc>
          <w:tcPr>
            <w:tcW w:w="1914" w:type="dxa"/>
          </w:tcPr>
          <w:p w14:paraId="4F8D755D" w14:textId="598A1DAE"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53 - 1</w:t>
            </w:r>
          </w:p>
        </w:tc>
        <w:tc>
          <w:tcPr>
            <w:tcW w:w="1808" w:type="dxa"/>
          </w:tcPr>
          <w:p w14:paraId="4F8D755E" w14:textId="73109CD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69 - 1</w:t>
            </w:r>
          </w:p>
        </w:tc>
      </w:tr>
      <w:tr w:rsidR="00192824" w:rsidRPr="00E94CFD" w14:paraId="4F8D7565" w14:textId="77777777" w:rsidTr="00B73C66">
        <w:tc>
          <w:tcPr>
            <w:tcW w:w="1664" w:type="dxa"/>
          </w:tcPr>
          <w:p w14:paraId="4F8D7560"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6-1</w:t>
            </w:r>
          </w:p>
        </w:tc>
        <w:tc>
          <w:tcPr>
            <w:tcW w:w="1914" w:type="dxa"/>
          </w:tcPr>
          <w:p w14:paraId="4F8D7561" w14:textId="76A5871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22-3</w:t>
            </w:r>
          </w:p>
        </w:tc>
        <w:tc>
          <w:tcPr>
            <w:tcW w:w="1914" w:type="dxa"/>
          </w:tcPr>
          <w:p w14:paraId="4F8D7562" w14:textId="7E9A2600"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38 - 3</w:t>
            </w:r>
          </w:p>
        </w:tc>
        <w:tc>
          <w:tcPr>
            <w:tcW w:w="1914" w:type="dxa"/>
          </w:tcPr>
          <w:p w14:paraId="4F8D7563" w14:textId="22A18556"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54 - 4</w:t>
            </w:r>
          </w:p>
        </w:tc>
        <w:tc>
          <w:tcPr>
            <w:tcW w:w="1808" w:type="dxa"/>
          </w:tcPr>
          <w:p w14:paraId="4F8D7564" w14:textId="5F5E2365"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70 - 2</w:t>
            </w:r>
          </w:p>
        </w:tc>
      </w:tr>
      <w:tr w:rsidR="00192824" w:rsidRPr="00E94CFD" w14:paraId="4F8D756B" w14:textId="77777777" w:rsidTr="00B73C66">
        <w:tc>
          <w:tcPr>
            <w:tcW w:w="1664" w:type="dxa"/>
          </w:tcPr>
          <w:p w14:paraId="4F8D7566"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7-2</w:t>
            </w:r>
          </w:p>
        </w:tc>
        <w:tc>
          <w:tcPr>
            <w:tcW w:w="1914" w:type="dxa"/>
          </w:tcPr>
          <w:p w14:paraId="4F8D7567" w14:textId="473CD2D3"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23-4</w:t>
            </w:r>
          </w:p>
        </w:tc>
        <w:tc>
          <w:tcPr>
            <w:tcW w:w="1914" w:type="dxa"/>
          </w:tcPr>
          <w:p w14:paraId="4F8D7568" w14:textId="7AB0CECC"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39 - 3</w:t>
            </w:r>
          </w:p>
        </w:tc>
        <w:tc>
          <w:tcPr>
            <w:tcW w:w="1914" w:type="dxa"/>
          </w:tcPr>
          <w:p w14:paraId="4F8D7569" w14:textId="29850804"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55 - 3</w:t>
            </w:r>
          </w:p>
        </w:tc>
        <w:tc>
          <w:tcPr>
            <w:tcW w:w="1808" w:type="dxa"/>
          </w:tcPr>
          <w:p w14:paraId="4F8D756A" w14:textId="3980CF8E"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71 - 3</w:t>
            </w:r>
          </w:p>
        </w:tc>
      </w:tr>
      <w:tr w:rsidR="00192824" w:rsidRPr="00E94CFD" w14:paraId="4F8D7571" w14:textId="77777777" w:rsidTr="00B73C66">
        <w:tc>
          <w:tcPr>
            <w:tcW w:w="1664" w:type="dxa"/>
          </w:tcPr>
          <w:p w14:paraId="4F8D756C"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8-3</w:t>
            </w:r>
          </w:p>
        </w:tc>
        <w:tc>
          <w:tcPr>
            <w:tcW w:w="1914" w:type="dxa"/>
          </w:tcPr>
          <w:p w14:paraId="4F8D756D" w14:textId="0370D58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24-3</w:t>
            </w:r>
          </w:p>
        </w:tc>
        <w:tc>
          <w:tcPr>
            <w:tcW w:w="1914" w:type="dxa"/>
          </w:tcPr>
          <w:p w14:paraId="4F8D756E" w14:textId="6BFA719A"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40 - 2</w:t>
            </w:r>
          </w:p>
        </w:tc>
        <w:tc>
          <w:tcPr>
            <w:tcW w:w="1914" w:type="dxa"/>
          </w:tcPr>
          <w:p w14:paraId="4F8D756F" w14:textId="6F9137C6"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56 - 2</w:t>
            </w:r>
          </w:p>
        </w:tc>
        <w:tc>
          <w:tcPr>
            <w:tcW w:w="1808" w:type="dxa"/>
          </w:tcPr>
          <w:p w14:paraId="4F8D7570" w14:textId="1DA749B6"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72- 3</w:t>
            </w:r>
          </w:p>
        </w:tc>
      </w:tr>
      <w:tr w:rsidR="00192824" w:rsidRPr="00E94CFD" w14:paraId="4F8D7577" w14:textId="77777777" w:rsidTr="00B73C66">
        <w:tc>
          <w:tcPr>
            <w:tcW w:w="1664" w:type="dxa"/>
          </w:tcPr>
          <w:p w14:paraId="4F8D7572"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9-3</w:t>
            </w:r>
          </w:p>
        </w:tc>
        <w:tc>
          <w:tcPr>
            <w:tcW w:w="1914" w:type="dxa"/>
          </w:tcPr>
          <w:p w14:paraId="4F8D7573" w14:textId="1ABC4C9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25-4</w:t>
            </w:r>
          </w:p>
        </w:tc>
        <w:tc>
          <w:tcPr>
            <w:tcW w:w="1914" w:type="dxa"/>
          </w:tcPr>
          <w:p w14:paraId="4F8D7574" w14:textId="01E506C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41 - 1</w:t>
            </w:r>
          </w:p>
        </w:tc>
        <w:tc>
          <w:tcPr>
            <w:tcW w:w="1914" w:type="dxa"/>
          </w:tcPr>
          <w:p w14:paraId="4F8D7575" w14:textId="31159B38"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57 - 3</w:t>
            </w:r>
          </w:p>
        </w:tc>
        <w:tc>
          <w:tcPr>
            <w:tcW w:w="1808" w:type="dxa"/>
          </w:tcPr>
          <w:p w14:paraId="4F8D7576" w14:textId="35C39DC4"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73 - 1</w:t>
            </w:r>
          </w:p>
        </w:tc>
      </w:tr>
      <w:tr w:rsidR="00192824" w:rsidRPr="00E94CFD" w14:paraId="4F8D757D" w14:textId="77777777" w:rsidTr="00B73C66">
        <w:tc>
          <w:tcPr>
            <w:tcW w:w="1664" w:type="dxa"/>
          </w:tcPr>
          <w:p w14:paraId="4F8D7578"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10-2</w:t>
            </w:r>
          </w:p>
        </w:tc>
        <w:tc>
          <w:tcPr>
            <w:tcW w:w="1914" w:type="dxa"/>
          </w:tcPr>
          <w:p w14:paraId="4F8D7579" w14:textId="44D35808"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26-2</w:t>
            </w:r>
          </w:p>
        </w:tc>
        <w:tc>
          <w:tcPr>
            <w:tcW w:w="1914" w:type="dxa"/>
          </w:tcPr>
          <w:p w14:paraId="4F8D757A" w14:textId="4A41AE13"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42 - 4</w:t>
            </w:r>
          </w:p>
        </w:tc>
        <w:tc>
          <w:tcPr>
            <w:tcW w:w="1914" w:type="dxa"/>
          </w:tcPr>
          <w:p w14:paraId="4F8D757B" w14:textId="24F0899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58- 3</w:t>
            </w:r>
          </w:p>
        </w:tc>
        <w:tc>
          <w:tcPr>
            <w:tcW w:w="1808" w:type="dxa"/>
          </w:tcPr>
          <w:p w14:paraId="4F8D757C" w14:textId="2C882918"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74 - 2</w:t>
            </w:r>
          </w:p>
        </w:tc>
      </w:tr>
      <w:tr w:rsidR="00192824" w:rsidRPr="00E94CFD" w14:paraId="4F8D7583" w14:textId="77777777" w:rsidTr="00B73C66">
        <w:tc>
          <w:tcPr>
            <w:tcW w:w="1664" w:type="dxa"/>
          </w:tcPr>
          <w:p w14:paraId="4F8D757E"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11-2</w:t>
            </w:r>
          </w:p>
        </w:tc>
        <w:tc>
          <w:tcPr>
            <w:tcW w:w="1914" w:type="dxa"/>
          </w:tcPr>
          <w:p w14:paraId="4F8D757F" w14:textId="7AE50B8F"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27-2</w:t>
            </w:r>
          </w:p>
        </w:tc>
        <w:tc>
          <w:tcPr>
            <w:tcW w:w="1914" w:type="dxa"/>
          </w:tcPr>
          <w:p w14:paraId="4F8D7580" w14:textId="54BFE812"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43- 3</w:t>
            </w:r>
          </w:p>
        </w:tc>
        <w:tc>
          <w:tcPr>
            <w:tcW w:w="1914" w:type="dxa"/>
          </w:tcPr>
          <w:p w14:paraId="4F8D7581" w14:textId="3ADB1BF4"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59 - 1</w:t>
            </w:r>
          </w:p>
        </w:tc>
        <w:tc>
          <w:tcPr>
            <w:tcW w:w="1808" w:type="dxa"/>
          </w:tcPr>
          <w:p w14:paraId="4F8D7582" w14:textId="7E9D3CBB"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75 - 1</w:t>
            </w:r>
          </w:p>
        </w:tc>
      </w:tr>
      <w:tr w:rsidR="00192824" w:rsidRPr="00E94CFD" w14:paraId="4F8D7589" w14:textId="77777777" w:rsidTr="00B73C66">
        <w:tc>
          <w:tcPr>
            <w:tcW w:w="1664" w:type="dxa"/>
          </w:tcPr>
          <w:p w14:paraId="4F8D7584"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12-2</w:t>
            </w:r>
          </w:p>
        </w:tc>
        <w:tc>
          <w:tcPr>
            <w:tcW w:w="1914" w:type="dxa"/>
          </w:tcPr>
          <w:p w14:paraId="4F8D7585" w14:textId="3FF9794A"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28-2</w:t>
            </w:r>
          </w:p>
        </w:tc>
        <w:tc>
          <w:tcPr>
            <w:tcW w:w="1914" w:type="dxa"/>
          </w:tcPr>
          <w:p w14:paraId="4F8D7586" w14:textId="6136CADC"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44 - 3</w:t>
            </w:r>
          </w:p>
        </w:tc>
        <w:tc>
          <w:tcPr>
            <w:tcW w:w="1914" w:type="dxa"/>
          </w:tcPr>
          <w:p w14:paraId="4F8D7587" w14:textId="02CC3F0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60- 2</w:t>
            </w:r>
          </w:p>
        </w:tc>
        <w:tc>
          <w:tcPr>
            <w:tcW w:w="1808" w:type="dxa"/>
          </w:tcPr>
          <w:p w14:paraId="4F8D7588" w14:textId="055ADFE5" w:rsidR="00192824" w:rsidRPr="00E94CFD" w:rsidRDefault="00192824" w:rsidP="00192824">
            <w:pPr>
              <w:tabs>
                <w:tab w:val="left" w:pos="1260"/>
              </w:tabs>
              <w:jc w:val="center"/>
              <w:rPr>
                <w:rFonts w:ascii="Times New Roman" w:hAnsi="Times New Roman" w:cs="Times New Roman"/>
                <w:color w:val="000000"/>
                <w:sz w:val="28"/>
                <w:szCs w:val="28"/>
              </w:rPr>
            </w:pPr>
            <w:r>
              <w:rPr>
                <w:rFonts w:ascii="Times New Roman" w:hAnsi="Times New Roman" w:cs="Times New Roman"/>
                <w:color w:val="000000"/>
                <w:sz w:val="28"/>
                <w:szCs w:val="28"/>
              </w:rPr>
              <w:t>76 - 3</w:t>
            </w:r>
          </w:p>
        </w:tc>
      </w:tr>
      <w:tr w:rsidR="00192824" w:rsidRPr="00E94CFD" w14:paraId="4F8D758F" w14:textId="77777777" w:rsidTr="00B73C66">
        <w:tc>
          <w:tcPr>
            <w:tcW w:w="1664" w:type="dxa"/>
          </w:tcPr>
          <w:p w14:paraId="4F8D758A"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13-3</w:t>
            </w:r>
          </w:p>
        </w:tc>
        <w:tc>
          <w:tcPr>
            <w:tcW w:w="1914" w:type="dxa"/>
          </w:tcPr>
          <w:p w14:paraId="4F8D758B" w14:textId="60AEEDF6" w:rsidR="00192824" w:rsidRPr="00E94CFD" w:rsidRDefault="00192824" w:rsidP="00192824">
            <w:pPr>
              <w:jc w:val="center"/>
              <w:rPr>
                <w:rFonts w:ascii="Times New Roman" w:hAnsi="Times New Roman" w:cs="Times New Roman"/>
                <w:sz w:val="28"/>
                <w:szCs w:val="28"/>
              </w:rPr>
            </w:pPr>
            <w:r w:rsidRPr="00E94CFD">
              <w:rPr>
                <w:rFonts w:ascii="Times New Roman" w:hAnsi="Times New Roman" w:cs="Times New Roman"/>
                <w:color w:val="000000"/>
                <w:sz w:val="28"/>
                <w:szCs w:val="28"/>
              </w:rPr>
              <w:t>29-2</w:t>
            </w:r>
          </w:p>
        </w:tc>
        <w:tc>
          <w:tcPr>
            <w:tcW w:w="1914" w:type="dxa"/>
          </w:tcPr>
          <w:p w14:paraId="4F8D758C" w14:textId="0E114F56"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45 - 3</w:t>
            </w:r>
          </w:p>
        </w:tc>
        <w:tc>
          <w:tcPr>
            <w:tcW w:w="1914" w:type="dxa"/>
          </w:tcPr>
          <w:p w14:paraId="4F8D758D" w14:textId="14B9A74A"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61 - 2</w:t>
            </w:r>
          </w:p>
        </w:tc>
        <w:tc>
          <w:tcPr>
            <w:tcW w:w="1808" w:type="dxa"/>
          </w:tcPr>
          <w:p w14:paraId="4F8D758E" w14:textId="41627A81" w:rsidR="00192824" w:rsidRPr="00E94CFD" w:rsidRDefault="00192824" w:rsidP="00192824">
            <w:pPr>
              <w:tabs>
                <w:tab w:val="left" w:pos="1260"/>
              </w:tabs>
              <w:jc w:val="center"/>
              <w:rPr>
                <w:rFonts w:ascii="Times New Roman" w:hAnsi="Times New Roman" w:cs="Times New Roman"/>
                <w:color w:val="000000"/>
                <w:sz w:val="28"/>
                <w:szCs w:val="28"/>
              </w:rPr>
            </w:pPr>
            <w:r>
              <w:rPr>
                <w:rFonts w:ascii="Times New Roman" w:hAnsi="Times New Roman" w:cs="Times New Roman"/>
                <w:color w:val="000000"/>
                <w:sz w:val="28"/>
                <w:szCs w:val="28"/>
              </w:rPr>
              <w:t>77 - 3</w:t>
            </w:r>
          </w:p>
        </w:tc>
      </w:tr>
      <w:tr w:rsidR="00192824" w:rsidRPr="00E94CFD" w14:paraId="4F8D7595" w14:textId="77777777" w:rsidTr="00B73C66">
        <w:tc>
          <w:tcPr>
            <w:tcW w:w="1664" w:type="dxa"/>
          </w:tcPr>
          <w:p w14:paraId="4F8D7590"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14-2</w:t>
            </w:r>
          </w:p>
        </w:tc>
        <w:tc>
          <w:tcPr>
            <w:tcW w:w="1914" w:type="dxa"/>
          </w:tcPr>
          <w:p w14:paraId="4F8D7591" w14:textId="31EBEDA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30-3</w:t>
            </w:r>
          </w:p>
        </w:tc>
        <w:tc>
          <w:tcPr>
            <w:tcW w:w="1914" w:type="dxa"/>
          </w:tcPr>
          <w:p w14:paraId="4F8D7592" w14:textId="15E4D8ED"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46 - 1</w:t>
            </w:r>
          </w:p>
        </w:tc>
        <w:tc>
          <w:tcPr>
            <w:tcW w:w="1914" w:type="dxa"/>
          </w:tcPr>
          <w:p w14:paraId="4F8D7593" w14:textId="31538B2A"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62 - 1</w:t>
            </w:r>
          </w:p>
        </w:tc>
        <w:tc>
          <w:tcPr>
            <w:tcW w:w="1808" w:type="dxa"/>
          </w:tcPr>
          <w:p w14:paraId="4F8D7594" w14:textId="4E3B3D9D" w:rsidR="00192824" w:rsidRPr="00E94CFD" w:rsidRDefault="00192824" w:rsidP="00192824">
            <w:pPr>
              <w:tabs>
                <w:tab w:val="left" w:pos="1260"/>
              </w:tabs>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78 - 4 </w:t>
            </w:r>
          </w:p>
        </w:tc>
      </w:tr>
      <w:tr w:rsidR="00192824" w:rsidRPr="00E94CFD" w14:paraId="4F8D759B" w14:textId="77777777" w:rsidTr="00B73C66">
        <w:tc>
          <w:tcPr>
            <w:tcW w:w="1664" w:type="dxa"/>
          </w:tcPr>
          <w:p w14:paraId="4F8D7596" w14:textId="77777777"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15-2</w:t>
            </w:r>
          </w:p>
        </w:tc>
        <w:tc>
          <w:tcPr>
            <w:tcW w:w="1914" w:type="dxa"/>
          </w:tcPr>
          <w:p w14:paraId="4F8D7597" w14:textId="300388BB"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31-2</w:t>
            </w:r>
          </w:p>
        </w:tc>
        <w:tc>
          <w:tcPr>
            <w:tcW w:w="1914" w:type="dxa"/>
          </w:tcPr>
          <w:p w14:paraId="4F8D7598" w14:textId="0762A9A8"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47 - 2</w:t>
            </w:r>
          </w:p>
        </w:tc>
        <w:tc>
          <w:tcPr>
            <w:tcW w:w="1914" w:type="dxa"/>
          </w:tcPr>
          <w:p w14:paraId="4F8D7599" w14:textId="6D0E9675" w:rsidR="00192824" w:rsidRPr="00E94CFD" w:rsidRDefault="00192824" w:rsidP="00192824">
            <w:pPr>
              <w:jc w:val="center"/>
              <w:rPr>
                <w:rFonts w:ascii="Times New Roman" w:hAnsi="Times New Roman" w:cs="Times New Roman"/>
                <w:sz w:val="28"/>
                <w:szCs w:val="28"/>
              </w:rPr>
            </w:pPr>
            <w:r w:rsidRPr="00E94CFD">
              <w:rPr>
                <w:rFonts w:ascii="Times New Roman" w:hAnsi="Times New Roman" w:cs="Times New Roman"/>
                <w:color w:val="000000"/>
                <w:sz w:val="28"/>
                <w:szCs w:val="28"/>
              </w:rPr>
              <w:t>63 - 3</w:t>
            </w:r>
          </w:p>
        </w:tc>
        <w:tc>
          <w:tcPr>
            <w:tcW w:w="1808" w:type="dxa"/>
          </w:tcPr>
          <w:p w14:paraId="4F8D759A" w14:textId="5F070DFC" w:rsidR="00192824" w:rsidRPr="00E94CFD" w:rsidRDefault="00192824" w:rsidP="00192824">
            <w:pPr>
              <w:tabs>
                <w:tab w:val="center" w:pos="742"/>
                <w:tab w:val="left" w:pos="1260"/>
                <w:tab w:val="left" w:pos="1440"/>
              </w:tabs>
              <w:jc w:val="center"/>
              <w:rPr>
                <w:rFonts w:ascii="Times New Roman" w:hAnsi="Times New Roman" w:cs="Times New Roman"/>
                <w:color w:val="000000"/>
                <w:sz w:val="28"/>
                <w:szCs w:val="28"/>
              </w:rPr>
            </w:pPr>
            <w:r>
              <w:rPr>
                <w:rFonts w:ascii="Times New Roman" w:hAnsi="Times New Roman" w:cs="Times New Roman"/>
                <w:color w:val="000000"/>
                <w:sz w:val="28"/>
                <w:szCs w:val="28"/>
              </w:rPr>
              <w:t>79 - 2</w:t>
            </w:r>
          </w:p>
        </w:tc>
      </w:tr>
      <w:tr w:rsidR="00192824" w:rsidRPr="00E94CFD" w14:paraId="50924D30" w14:textId="77777777" w:rsidTr="00B73C66">
        <w:tc>
          <w:tcPr>
            <w:tcW w:w="1664" w:type="dxa"/>
          </w:tcPr>
          <w:p w14:paraId="44CD9AE4" w14:textId="7B641AE9"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16-1</w:t>
            </w:r>
          </w:p>
        </w:tc>
        <w:tc>
          <w:tcPr>
            <w:tcW w:w="1914" w:type="dxa"/>
          </w:tcPr>
          <w:p w14:paraId="1EBC0308" w14:textId="12A13CD6"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32-1</w:t>
            </w:r>
          </w:p>
        </w:tc>
        <w:tc>
          <w:tcPr>
            <w:tcW w:w="1914" w:type="dxa"/>
          </w:tcPr>
          <w:p w14:paraId="2DCD1A75" w14:textId="6F13564A" w:rsidR="00192824" w:rsidRPr="00E94CFD" w:rsidRDefault="00192824" w:rsidP="00192824">
            <w:pPr>
              <w:tabs>
                <w:tab w:val="left" w:pos="1260"/>
              </w:tabs>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48 - 3</w:t>
            </w:r>
          </w:p>
        </w:tc>
        <w:tc>
          <w:tcPr>
            <w:tcW w:w="1914" w:type="dxa"/>
          </w:tcPr>
          <w:p w14:paraId="307CB819" w14:textId="63AEFC4A" w:rsidR="00192824" w:rsidRPr="00E94CFD" w:rsidRDefault="00192824" w:rsidP="00192824">
            <w:pPr>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64 - 1</w:t>
            </w:r>
          </w:p>
        </w:tc>
        <w:tc>
          <w:tcPr>
            <w:tcW w:w="1808" w:type="dxa"/>
          </w:tcPr>
          <w:p w14:paraId="3BAF5666" w14:textId="448BAD5A" w:rsidR="00192824" w:rsidRPr="00E94CFD" w:rsidRDefault="00192824" w:rsidP="00192824">
            <w:pPr>
              <w:tabs>
                <w:tab w:val="center" w:pos="742"/>
                <w:tab w:val="left" w:pos="1260"/>
                <w:tab w:val="left" w:pos="1440"/>
              </w:tabs>
              <w:jc w:val="center"/>
              <w:rPr>
                <w:rFonts w:ascii="Times New Roman" w:hAnsi="Times New Roman" w:cs="Times New Roman"/>
                <w:color w:val="000000"/>
                <w:sz w:val="28"/>
                <w:szCs w:val="28"/>
              </w:rPr>
            </w:pPr>
            <w:r>
              <w:rPr>
                <w:rFonts w:ascii="Times New Roman" w:hAnsi="Times New Roman" w:cs="Times New Roman"/>
                <w:color w:val="000000"/>
                <w:sz w:val="28"/>
                <w:szCs w:val="28"/>
              </w:rPr>
              <w:t>80 - 4</w:t>
            </w:r>
          </w:p>
        </w:tc>
      </w:tr>
    </w:tbl>
    <w:p w14:paraId="4F8D759C" w14:textId="77777777" w:rsidR="00F877F7" w:rsidRPr="00E94CFD" w:rsidRDefault="00F877F7" w:rsidP="00AA3B5F">
      <w:pPr>
        <w:spacing w:after="0"/>
        <w:rPr>
          <w:rFonts w:ascii="Times New Roman" w:hAnsi="Times New Roman" w:cs="Times New Roman"/>
          <w:b/>
          <w:sz w:val="28"/>
          <w:szCs w:val="28"/>
        </w:rPr>
      </w:pPr>
    </w:p>
    <w:p w14:paraId="4F8D759D" w14:textId="77777777" w:rsidR="00ED5E55" w:rsidRPr="00E94CFD" w:rsidRDefault="00ED5E55"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II</w:t>
      </w:r>
      <w:r w:rsidRPr="00E94CFD">
        <w:rPr>
          <w:rFonts w:ascii="Times New Roman" w:hAnsi="Times New Roman" w:cs="Times New Roman"/>
          <w:b/>
          <w:sz w:val="28"/>
          <w:szCs w:val="28"/>
        </w:rPr>
        <w:t>.</w:t>
      </w:r>
      <w:r w:rsidR="00B76C3E" w:rsidRPr="00E94CFD">
        <w:rPr>
          <w:rFonts w:ascii="Times New Roman" w:hAnsi="Times New Roman" w:cs="Times New Roman"/>
          <w:b/>
          <w:sz w:val="28"/>
          <w:szCs w:val="28"/>
        </w:rPr>
        <w:t xml:space="preserve"> </w:t>
      </w:r>
      <w:r w:rsidRPr="00E94CFD">
        <w:rPr>
          <w:rFonts w:ascii="Times New Roman" w:hAnsi="Times New Roman" w:cs="Times New Roman"/>
          <w:b/>
          <w:sz w:val="28"/>
          <w:szCs w:val="28"/>
        </w:rPr>
        <w:t>«Клиника и диагностика переломов длинных трубчатых костей»</w:t>
      </w:r>
    </w:p>
    <w:p w14:paraId="4F8D759E" w14:textId="77777777" w:rsidR="00ED5E55" w:rsidRPr="00E94CFD" w:rsidRDefault="00ED5E55" w:rsidP="00AA3B5F">
      <w:pPr>
        <w:spacing w:after="0" w:line="240" w:lineRule="auto"/>
        <w:jc w:val="both"/>
        <w:rPr>
          <w:rFonts w:ascii="Times New Roman" w:hAnsi="Times New Roman" w:cs="Times New Roman"/>
          <w:b/>
          <w:sz w:val="28"/>
          <w:szCs w:val="28"/>
        </w:rPr>
      </w:pPr>
    </w:p>
    <w:tbl>
      <w:tblPr>
        <w:tblpPr w:leftFromText="180" w:rightFromText="180" w:vertAnchor="text" w:horzAnchor="margin" w:tblpX="250"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43"/>
        <w:gridCol w:w="1843"/>
        <w:gridCol w:w="1843"/>
        <w:gridCol w:w="1842"/>
      </w:tblGrid>
      <w:tr w:rsidR="001F2C22" w:rsidRPr="00E94CFD" w14:paraId="4F8D75A4" w14:textId="77777777" w:rsidTr="00B73C66">
        <w:tc>
          <w:tcPr>
            <w:tcW w:w="1809" w:type="dxa"/>
          </w:tcPr>
          <w:p w14:paraId="4F8D759F"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 – 2</w:t>
            </w:r>
          </w:p>
        </w:tc>
        <w:tc>
          <w:tcPr>
            <w:tcW w:w="1843" w:type="dxa"/>
          </w:tcPr>
          <w:p w14:paraId="4F8D75A0" w14:textId="77777777" w:rsidR="001F2C22" w:rsidRPr="00E94CFD" w:rsidRDefault="001F2C22"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11 – 3</w:t>
            </w:r>
          </w:p>
        </w:tc>
        <w:tc>
          <w:tcPr>
            <w:tcW w:w="1843" w:type="dxa"/>
          </w:tcPr>
          <w:p w14:paraId="4F8D75A1"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 – 1</w:t>
            </w:r>
          </w:p>
        </w:tc>
        <w:tc>
          <w:tcPr>
            <w:tcW w:w="1843" w:type="dxa"/>
          </w:tcPr>
          <w:p w14:paraId="4F8D75A2"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 – 1</w:t>
            </w:r>
          </w:p>
        </w:tc>
        <w:tc>
          <w:tcPr>
            <w:tcW w:w="1842" w:type="dxa"/>
          </w:tcPr>
          <w:p w14:paraId="4F8D75A3"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 –</w:t>
            </w:r>
            <w:r w:rsidR="00E01A4E" w:rsidRPr="00E94CFD">
              <w:rPr>
                <w:rFonts w:ascii="Times New Roman" w:hAnsi="Times New Roman" w:cs="Times New Roman"/>
                <w:sz w:val="28"/>
                <w:szCs w:val="28"/>
              </w:rPr>
              <w:t xml:space="preserve"> 1</w:t>
            </w:r>
          </w:p>
        </w:tc>
      </w:tr>
      <w:tr w:rsidR="001F2C22" w:rsidRPr="00E94CFD" w14:paraId="4F8D75AA" w14:textId="77777777" w:rsidTr="00B73C66">
        <w:tc>
          <w:tcPr>
            <w:tcW w:w="1809" w:type="dxa"/>
          </w:tcPr>
          <w:p w14:paraId="4F8D75A5"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 – 3</w:t>
            </w:r>
          </w:p>
        </w:tc>
        <w:tc>
          <w:tcPr>
            <w:tcW w:w="1843" w:type="dxa"/>
          </w:tcPr>
          <w:p w14:paraId="4F8D75A6"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 – 2</w:t>
            </w:r>
          </w:p>
        </w:tc>
        <w:tc>
          <w:tcPr>
            <w:tcW w:w="1843" w:type="dxa"/>
          </w:tcPr>
          <w:p w14:paraId="4F8D75A7"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 – 4</w:t>
            </w:r>
          </w:p>
        </w:tc>
        <w:tc>
          <w:tcPr>
            <w:tcW w:w="1843" w:type="dxa"/>
          </w:tcPr>
          <w:p w14:paraId="4F8D75A8" w14:textId="25861F04"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 xml:space="preserve">32 </w:t>
            </w:r>
            <w:r w:rsidR="009A5F9D" w:rsidRPr="00E94CFD">
              <w:rPr>
                <w:rFonts w:ascii="Times New Roman" w:hAnsi="Times New Roman" w:cs="Times New Roman"/>
                <w:sz w:val="28"/>
                <w:szCs w:val="28"/>
                <w:lang w:val="en-US"/>
              </w:rPr>
              <w:t>–</w:t>
            </w:r>
            <w:r w:rsidRPr="00E94CFD">
              <w:rPr>
                <w:rFonts w:ascii="Times New Roman" w:hAnsi="Times New Roman" w:cs="Times New Roman"/>
                <w:sz w:val="28"/>
                <w:szCs w:val="28"/>
              </w:rPr>
              <w:t xml:space="preserve"> 2</w:t>
            </w:r>
          </w:p>
        </w:tc>
        <w:tc>
          <w:tcPr>
            <w:tcW w:w="1842" w:type="dxa"/>
          </w:tcPr>
          <w:p w14:paraId="4F8D75A9"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 –</w:t>
            </w:r>
            <w:r w:rsidR="00E01A4E" w:rsidRPr="00E94CFD">
              <w:rPr>
                <w:rFonts w:ascii="Times New Roman" w:hAnsi="Times New Roman" w:cs="Times New Roman"/>
                <w:sz w:val="28"/>
                <w:szCs w:val="28"/>
              </w:rPr>
              <w:t xml:space="preserve"> 2</w:t>
            </w:r>
          </w:p>
        </w:tc>
      </w:tr>
      <w:tr w:rsidR="001F2C22" w:rsidRPr="00E94CFD" w14:paraId="4F8D75B0" w14:textId="77777777" w:rsidTr="00B73C66">
        <w:tc>
          <w:tcPr>
            <w:tcW w:w="1809" w:type="dxa"/>
          </w:tcPr>
          <w:p w14:paraId="4F8D75AB"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 – 1</w:t>
            </w:r>
          </w:p>
        </w:tc>
        <w:tc>
          <w:tcPr>
            <w:tcW w:w="1843" w:type="dxa"/>
          </w:tcPr>
          <w:p w14:paraId="4F8D75AC"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 – 3</w:t>
            </w:r>
          </w:p>
        </w:tc>
        <w:tc>
          <w:tcPr>
            <w:tcW w:w="1843" w:type="dxa"/>
          </w:tcPr>
          <w:p w14:paraId="4F8D75AD"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 – 4</w:t>
            </w:r>
          </w:p>
        </w:tc>
        <w:tc>
          <w:tcPr>
            <w:tcW w:w="1843" w:type="dxa"/>
          </w:tcPr>
          <w:p w14:paraId="4F8D75AE"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 – 3</w:t>
            </w:r>
          </w:p>
        </w:tc>
        <w:tc>
          <w:tcPr>
            <w:tcW w:w="1842" w:type="dxa"/>
          </w:tcPr>
          <w:p w14:paraId="4F8D75AF"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 –</w:t>
            </w:r>
            <w:r w:rsidR="00E01A4E" w:rsidRPr="00E94CFD">
              <w:rPr>
                <w:rFonts w:ascii="Times New Roman" w:hAnsi="Times New Roman" w:cs="Times New Roman"/>
                <w:sz w:val="28"/>
                <w:szCs w:val="28"/>
              </w:rPr>
              <w:t xml:space="preserve"> 2</w:t>
            </w:r>
          </w:p>
        </w:tc>
      </w:tr>
      <w:tr w:rsidR="001F2C22" w:rsidRPr="00E94CFD" w14:paraId="4F8D75B6" w14:textId="77777777" w:rsidTr="00B73C66">
        <w:tc>
          <w:tcPr>
            <w:tcW w:w="1809" w:type="dxa"/>
          </w:tcPr>
          <w:p w14:paraId="4F8D75B1"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 – 3</w:t>
            </w:r>
          </w:p>
        </w:tc>
        <w:tc>
          <w:tcPr>
            <w:tcW w:w="1843" w:type="dxa"/>
          </w:tcPr>
          <w:p w14:paraId="4F8D75B2"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 – 3</w:t>
            </w:r>
          </w:p>
        </w:tc>
        <w:tc>
          <w:tcPr>
            <w:tcW w:w="1843" w:type="dxa"/>
          </w:tcPr>
          <w:p w14:paraId="4F8D75B3"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 – 1</w:t>
            </w:r>
          </w:p>
        </w:tc>
        <w:tc>
          <w:tcPr>
            <w:tcW w:w="1843" w:type="dxa"/>
          </w:tcPr>
          <w:p w14:paraId="4F8D75B4"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 – 3</w:t>
            </w:r>
          </w:p>
        </w:tc>
        <w:tc>
          <w:tcPr>
            <w:tcW w:w="1842" w:type="dxa"/>
          </w:tcPr>
          <w:p w14:paraId="4F8D75B5"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 –</w:t>
            </w:r>
            <w:r w:rsidR="00E01A4E" w:rsidRPr="00E94CFD">
              <w:rPr>
                <w:rFonts w:ascii="Times New Roman" w:hAnsi="Times New Roman" w:cs="Times New Roman"/>
                <w:sz w:val="28"/>
                <w:szCs w:val="28"/>
              </w:rPr>
              <w:t xml:space="preserve"> 3</w:t>
            </w:r>
          </w:p>
        </w:tc>
      </w:tr>
      <w:tr w:rsidR="001F2C22" w:rsidRPr="00E94CFD" w14:paraId="4F8D75BC" w14:textId="77777777" w:rsidTr="00B73C66">
        <w:tc>
          <w:tcPr>
            <w:tcW w:w="1809" w:type="dxa"/>
          </w:tcPr>
          <w:p w14:paraId="4F8D75B7"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 – 1</w:t>
            </w:r>
          </w:p>
        </w:tc>
        <w:tc>
          <w:tcPr>
            <w:tcW w:w="1843" w:type="dxa"/>
          </w:tcPr>
          <w:p w14:paraId="4F8D75B8"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 –1</w:t>
            </w:r>
          </w:p>
        </w:tc>
        <w:tc>
          <w:tcPr>
            <w:tcW w:w="1843" w:type="dxa"/>
          </w:tcPr>
          <w:p w14:paraId="4F8D75B9"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 – 1</w:t>
            </w:r>
          </w:p>
        </w:tc>
        <w:tc>
          <w:tcPr>
            <w:tcW w:w="1843" w:type="dxa"/>
          </w:tcPr>
          <w:p w14:paraId="4F8D75BA"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 – 1</w:t>
            </w:r>
          </w:p>
        </w:tc>
        <w:tc>
          <w:tcPr>
            <w:tcW w:w="1842" w:type="dxa"/>
          </w:tcPr>
          <w:p w14:paraId="4F8D75BB"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 –</w:t>
            </w:r>
            <w:r w:rsidR="00E01A4E" w:rsidRPr="00E94CFD">
              <w:rPr>
                <w:rFonts w:ascii="Times New Roman" w:hAnsi="Times New Roman" w:cs="Times New Roman"/>
                <w:sz w:val="28"/>
                <w:szCs w:val="28"/>
              </w:rPr>
              <w:t xml:space="preserve"> 1</w:t>
            </w:r>
          </w:p>
        </w:tc>
      </w:tr>
      <w:tr w:rsidR="001F2C22" w:rsidRPr="00E94CFD" w14:paraId="4F8D75C2" w14:textId="77777777" w:rsidTr="00B73C66">
        <w:tc>
          <w:tcPr>
            <w:tcW w:w="1809" w:type="dxa"/>
          </w:tcPr>
          <w:p w14:paraId="4F8D75BD"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 – 1</w:t>
            </w:r>
          </w:p>
        </w:tc>
        <w:tc>
          <w:tcPr>
            <w:tcW w:w="1843" w:type="dxa"/>
          </w:tcPr>
          <w:p w14:paraId="4F8D75BE"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 – 2</w:t>
            </w:r>
          </w:p>
        </w:tc>
        <w:tc>
          <w:tcPr>
            <w:tcW w:w="1843" w:type="dxa"/>
          </w:tcPr>
          <w:p w14:paraId="4F8D75BF"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 – 2</w:t>
            </w:r>
          </w:p>
        </w:tc>
        <w:tc>
          <w:tcPr>
            <w:tcW w:w="1843" w:type="dxa"/>
          </w:tcPr>
          <w:p w14:paraId="4F8D75C0"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 – 3</w:t>
            </w:r>
          </w:p>
        </w:tc>
        <w:tc>
          <w:tcPr>
            <w:tcW w:w="1842" w:type="dxa"/>
          </w:tcPr>
          <w:p w14:paraId="4F8D75C1"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 –</w:t>
            </w:r>
            <w:r w:rsidR="00E01A4E" w:rsidRPr="00E94CFD">
              <w:rPr>
                <w:rFonts w:ascii="Times New Roman" w:hAnsi="Times New Roman" w:cs="Times New Roman"/>
                <w:sz w:val="28"/>
                <w:szCs w:val="28"/>
              </w:rPr>
              <w:t xml:space="preserve"> 4</w:t>
            </w:r>
          </w:p>
        </w:tc>
      </w:tr>
      <w:tr w:rsidR="001F2C22" w:rsidRPr="00E94CFD" w14:paraId="4F8D75C8" w14:textId="77777777" w:rsidTr="00B73C66">
        <w:tc>
          <w:tcPr>
            <w:tcW w:w="1809" w:type="dxa"/>
          </w:tcPr>
          <w:p w14:paraId="4F8D75C3"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 3</w:t>
            </w:r>
          </w:p>
        </w:tc>
        <w:tc>
          <w:tcPr>
            <w:tcW w:w="1843" w:type="dxa"/>
          </w:tcPr>
          <w:p w14:paraId="4F8D75C4"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 – 3</w:t>
            </w:r>
          </w:p>
        </w:tc>
        <w:tc>
          <w:tcPr>
            <w:tcW w:w="1843" w:type="dxa"/>
          </w:tcPr>
          <w:p w14:paraId="4F8D75C5"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 – 2</w:t>
            </w:r>
          </w:p>
        </w:tc>
        <w:tc>
          <w:tcPr>
            <w:tcW w:w="1843" w:type="dxa"/>
          </w:tcPr>
          <w:p w14:paraId="4F8D75C6"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 – 4</w:t>
            </w:r>
          </w:p>
        </w:tc>
        <w:tc>
          <w:tcPr>
            <w:tcW w:w="1842" w:type="dxa"/>
          </w:tcPr>
          <w:p w14:paraId="4F8D75C7"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 –</w:t>
            </w:r>
            <w:r w:rsidR="00E01A4E" w:rsidRPr="00E94CFD">
              <w:rPr>
                <w:rFonts w:ascii="Times New Roman" w:hAnsi="Times New Roman" w:cs="Times New Roman"/>
                <w:sz w:val="28"/>
                <w:szCs w:val="28"/>
              </w:rPr>
              <w:t xml:space="preserve"> 2</w:t>
            </w:r>
          </w:p>
        </w:tc>
      </w:tr>
      <w:tr w:rsidR="001F2C22" w:rsidRPr="00E94CFD" w14:paraId="4F8D75CE" w14:textId="77777777" w:rsidTr="00B73C66">
        <w:tc>
          <w:tcPr>
            <w:tcW w:w="1809" w:type="dxa"/>
          </w:tcPr>
          <w:p w14:paraId="4F8D75C9"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 –2</w:t>
            </w:r>
          </w:p>
        </w:tc>
        <w:tc>
          <w:tcPr>
            <w:tcW w:w="1843" w:type="dxa"/>
          </w:tcPr>
          <w:p w14:paraId="4F8D75CA"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 – 1</w:t>
            </w:r>
          </w:p>
        </w:tc>
        <w:tc>
          <w:tcPr>
            <w:tcW w:w="1843" w:type="dxa"/>
          </w:tcPr>
          <w:p w14:paraId="4F8D75CB"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 – 1</w:t>
            </w:r>
          </w:p>
        </w:tc>
        <w:tc>
          <w:tcPr>
            <w:tcW w:w="1843" w:type="dxa"/>
          </w:tcPr>
          <w:p w14:paraId="4F8D75CC"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 – 1</w:t>
            </w:r>
          </w:p>
        </w:tc>
        <w:tc>
          <w:tcPr>
            <w:tcW w:w="1842" w:type="dxa"/>
          </w:tcPr>
          <w:p w14:paraId="4F8D75CD"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 –</w:t>
            </w:r>
            <w:r w:rsidR="00E01A4E" w:rsidRPr="00E94CFD">
              <w:rPr>
                <w:rFonts w:ascii="Times New Roman" w:hAnsi="Times New Roman" w:cs="Times New Roman"/>
                <w:sz w:val="28"/>
                <w:szCs w:val="28"/>
              </w:rPr>
              <w:t xml:space="preserve"> 3</w:t>
            </w:r>
          </w:p>
        </w:tc>
      </w:tr>
      <w:tr w:rsidR="001F2C22" w:rsidRPr="00E94CFD" w14:paraId="4F8D75D4" w14:textId="77777777" w:rsidTr="00B73C66">
        <w:tc>
          <w:tcPr>
            <w:tcW w:w="1809" w:type="dxa"/>
          </w:tcPr>
          <w:p w14:paraId="4F8D75CF"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 – 3</w:t>
            </w:r>
          </w:p>
        </w:tc>
        <w:tc>
          <w:tcPr>
            <w:tcW w:w="1843" w:type="dxa"/>
          </w:tcPr>
          <w:p w14:paraId="4F8D75D0"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 – 1</w:t>
            </w:r>
          </w:p>
        </w:tc>
        <w:tc>
          <w:tcPr>
            <w:tcW w:w="1843" w:type="dxa"/>
          </w:tcPr>
          <w:p w14:paraId="4F8D75D1"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 – 2</w:t>
            </w:r>
          </w:p>
        </w:tc>
        <w:tc>
          <w:tcPr>
            <w:tcW w:w="1843" w:type="dxa"/>
          </w:tcPr>
          <w:p w14:paraId="4F8D75D2"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 – 1</w:t>
            </w:r>
          </w:p>
        </w:tc>
        <w:tc>
          <w:tcPr>
            <w:tcW w:w="1842" w:type="dxa"/>
          </w:tcPr>
          <w:p w14:paraId="4F8D75D3"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 –</w:t>
            </w:r>
            <w:r w:rsidR="00E01A4E" w:rsidRPr="00E94CFD">
              <w:rPr>
                <w:rFonts w:ascii="Times New Roman" w:hAnsi="Times New Roman" w:cs="Times New Roman"/>
                <w:sz w:val="28"/>
                <w:szCs w:val="28"/>
              </w:rPr>
              <w:t xml:space="preserve"> 3</w:t>
            </w:r>
          </w:p>
        </w:tc>
      </w:tr>
      <w:tr w:rsidR="001F2C22" w:rsidRPr="00E94CFD" w14:paraId="4F8D75DA" w14:textId="77777777" w:rsidTr="00B73C66">
        <w:tc>
          <w:tcPr>
            <w:tcW w:w="1809" w:type="dxa"/>
          </w:tcPr>
          <w:p w14:paraId="4F8D75D5"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 – 2</w:t>
            </w:r>
          </w:p>
        </w:tc>
        <w:tc>
          <w:tcPr>
            <w:tcW w:w="1843" w:type="dxa"/>
          </w:tcPr>
          <w:p w14:paraId="4F8D75D6"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 – 4</w:t>
            </w:r>
          </w:p>
        </w:tc>
        <w:tc>
          <w:tcPr>
            <w:tcW w:w="1843" w:type="dxa"/>
          </w:tcPr>
          <w:p w14:paraId="4F8D75D7"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 – 1</w:t>
            </w:r>
          </w:p>
        </w:tc>
        <w:tc>
          <w:tcPr>
            <w:tcW w:w="1843" w:type="dxa"/>
          </w:tcPr>
          <w:p w14:paraId="4F8D75D8"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 – 3</w:t>
            </w:r>
          </w:p>
        </w:tc>
        <w:tc>
          <w:tcPr>
            <w:tcW w:w="1842" w:type="dxa"/>
          </w:tcPr>
          <w:p w14:paraId="4F8D75D9" w14:textId="77777777" w:rsidR="001F2C22" w:rsidRPr="00E94CFD" w:rsidRDefault="001F2C22"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 –</w:t>
            </w:r>
            <w:r w:rsidR="00E01A4E" w:rsidRPr="00E94CFD">
              <w:rPr>
                <w:rFonts w:ascii="Times New Roman" w:hAnsi="Times New Roman" w:cs="Times New Roman"/>
                <w:sz w:val="28"/>
                <w:szCs w:val="28"/>
              </w:rPr>
              <w:t xml:space="preserve"> 4</w:t>
            </w:r>
          </w:p>
        </w:tc>
      </w:tr>
    </w:tbl>
    <w:p w14:paraId="4F8D75DB" w14:textId="77777777" w:rsidR="00324103" w:rsidRPr="00E94CFD" w:rsidRDefault="00324103"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III</w:t>
      </w:r>
      <w:r w:rsidRPr="00E94CFD">
        <w:rPr>
          <w:rFonts w:ascii="Times New Roman" w:hAnsi="Times New Roman" w:cs="Times New Roman"/>
          <w:b/>
          <w:sz w:val="28"/>
          <w:szCs w:val="28"/>
        </w:rPr>
        <w:t>.</w:t>
      </w:r>
      <w:r w:rsidR="001A4F80">
        <w:rPr>
          <w:rFonts w:ascii="Times New Roman" w:hAnsi="Times New Roman" w:cs="Times New Roman"/>
          <w:b/>
          <w:sz w:val="28"/>
          <w:szCs w:val="28"/>
        </w:rPr>
        <w:t xml:space="preserve"> </w:t>
      </w:r>
      <w:r w:rsidRPr="00E94CFD">
        <w:rPr>
          <w:rFonts w:ascii="Times New Roman" w:hAnsi="Times New Roman" w:cs="Times New Roman"/>
          <w:b/>
          <w:sz w:val="28"/>
          <w:szCs w:val="28"/>
        </w:rPr>
        <w:t>«Лечение переломов длинных трубчатых костей»</w:t>
      </w:r>
    </w:p>
    <w:tbl>
      <w:tblPr>
        <w:tblpPr w:leftFromText="180" w:rightFromText="180" w:vertAnchor="text" w:horzAnchor="margin" w:tblpXSpec="center" w:tblpY="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773"/>
        <w:gridCol w:w="2027"/>
        <w:gridCol w:w="1903"/>
        <w:gridCol w:w="1984"/>
      </w:tblGrid>
      <w:tr w:rsidR="0088699B" w:rsidRPr="00E94CFD" w14:paraId="4F8D75E1" w14:textId="77777777" w:rsidTr="00B73C66">
        <w:trPr>
          <w:trHeight w:val="262"/>
        </w:trPr>
        <w:tc>
          <w:tcPr>
            <w:tcW w:w="1493" w:type="dxa"/>
          </w:tcPr>
          <w:p w14:paraId="4F8D75DC"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1-2</w:t>
            </w:r>
          </w:p>
        </w:tc>
        <w:tc>
          <w:tcPr>
            <w:tcW w:w="1773" w:type="dxa"/>
          </w:tcPr>
          <w:p w14:paraId="4F8D75DD"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12 - 3</w:t>
            </w:r>
          </w:p>
        </w:tc>
        <w:tc>
          <w:tcPr>
            <w:tcW w:w="2027" w:type="dxa"/>
          </w:tcPr>
          <w:p w14:paraId="4F8D75DE"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23 -2</w:t>
            </w:r>
          </w:p>
        </w:tc>
        <w:tc>
          <w:tcPr>
            <w:tcW w:w="1903" w:type="dxa"/>
          </w:tcPr>
          <w:p w14:paraId="4F8D75DF"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34 -3</w:t>
            </w:r>
          </w:p>
        </w:tc>
        <w:tc>
          <w:tcPr>
            <w:tcW w:w="1984" w:type="dxa"/>
          </w:tcPr>
          <w:p w14:paraId="4F8D75E0"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45 -3</w:t>
            </w:r>
          </w:p>
        </w:tc>
      </w:tr>
      <w:tr w:rsidR="0088699B" w:rsidRPr="00E94CFD" w14:paraId="4F8D75E7" w14:textId="77777777" w:rsidTr="00B73C66">
        <w:trPr>
          <w:trHeight w:val="246"/>
        </w:trPr>
        <w:tc>
          <w:tcPr>
            <w:tcW w:w="1493" w:type="dxa"/>
          </w:tcPr>
          <w:p w14:paraId="4F8D75E2"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2-3</w:t>
            </w:r>
          </w:p>
        </w:tc>
        <w:tc>
          <w:tcPr>
            <w:tcW w:w="1773" w:type="dxa"/>
          </w:tcPr>
          <w:p w14:paraId="4F8D75E3"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13 -2</w:t>
            </w:r>
          </w:p>
        </w:tc>
        <w:tc>
          <w:tcPr>
            <w:tcW w:w="2027" w:type="dxa"/>
          </w:tcPr>
          <w:p w14:paraId="4F8D75E4"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24-3</w:t>
            </w:r>
          </w:p>
        </w:tc>
        <w:tc>
          <w:tcPr>
            <w:tcW w:w="1903" w:type="dxa"/>
          </w:tcPr>
          <w:p w14:paraId="4F8D75E5"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35 -1</w:t>
            </w:r>
          </w:p>
        </w:tc>
        <w:tc>
          <w:tcPr>
            <w:tcW w:w="1984" w:type="dxa"/>
          </w:tcPr>
          <w:p w14:paraId="4F8D75E6"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46 - 4</w:t>
            </w:r>
          </w:p>
        </w:tc>
      </w:tr>
      <w:tr w:rsidR="0088699B" w:rsidRPr="00E94CFD" w14:paraId="4F8D75ED" w14:textId="77777777" w:rsidTr="00B73C66">
        <w:trPr>
          <w:trHeight w:val="262"/>
        </w:trPr>
        <w:tc>
          <w:tcPr>
            <w:tcW w:w="1493" w:type="dxa"/>
          </w:tcPr>
          <w:p w14:paraId="4F8D75E8"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3-4</w:t>
            </w:r>
          </w:p>
        </w:tc>
        <w:tc>
          <w:tcPr>
            <w:tcW w:w="1773" w:type="dxa"/>
          </w:tcPr>
          <w:p w14:paraId="4F8D75E9"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14 -4</w:t>
            </w:r>
          </w:p>
        </w:tc>
        <w:tc>
          <w:tcPr>
            <w:tcW w:w="2027" w:type="dxa"/>
          </w:tcPr>
          <w:p w14:paraId="4F8D75EA"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25-1</w:t>
            </w:r>
          </w:p>
        </w:tc>
        <w:tc>
          <w:tcPr>
            <w:tcW w:w="1903" w:type="dxa"/>
          </w:tcPr>
          <w:p w14:paraId="4F8D75EB"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36 -1</w:t>
            </w:r>
          </w:p>
        </w:tc>
        <w:tc>
          <w:tcPr>
            <w:tcW w:w="1984" w:type="dxa"/>
          </w:tcPr>
          <w:p w14:paraId="4F8D75EC"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47 - 1</w:t>
            </w:r>
          </w:p>
        </w:tc>
      </w:tr>
      <w:tr w:rsidR="0088699B" w:rsidRPr="00E94CFD" w14:paraId="4F8D75F3" w14:textId="77777777" w:rsidTr="00B73C66">
        <w:trPr>
          <w:trHeight w:val="262"/>
        </w:trPr>
        <w:tc>
          <w:tcPr>
            <w:tcW w:w="1493" w:type="dxa"/>
          </w:tcPr>
          <w:p w14:paraId="4F8D75EE"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4-1</w:t>
            </w:r>
          </w:p>
        </w:tc>
        <w:tc>
          <w:tcPr>
            <w:tcW w:w="1773" w:type="dxa"/>
          </w:tcPr>
          <w:p w14:paraId="4F8D75EF"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15 -2</w:t>
            </w:r>
          </w:p>
        </w:tc>
        <w:tc>
          <w:tcPr>
            <w:tcW w:w="2027" w:type="dxa"/>
          </w:tcPr>
          <w:p w14:paraId="4F8D75F0"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26-2</w:t>
            </w:r>
          </w:p>
        </w:tc>
        <w:tc>
          <w:tcPr>
            <w:tcW w:w="1903" w:type="dxa"/>
          </w:tcPr>
          <w:p w14:paraId="4F8D75F1"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37 -2</w:t>
            </w:r>
          </w:p>
        </w:tc>
        <w:tc>
          <w:tcPr>
            <w:tcW w:w="1984" w:type="dxa"/>
          </w:tcPr>
          <w:p w14:paraId="4F8D75F2"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48 - 3</w:t>
            </w:r>
          </w:p>
        </w:tc>
      </w:tr>
      <w:tr w:rsidR="0088699B" w:rsidRPr="00E94CFD" w14:paraId="4F8D75F9" w14:textId="77777777" w:rsidTr="00B73C66">
        <w:trPr>
          <w:trHeight w:val="262"/>
        </w:trPr>
        <w:tc>
          <w:tcPr>
            <w:tcW w:w="1493" w:type="dxa"/>
          </w:tcPr>
          <w:p w14:paraId="4F8D75F4"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5- 3</w:t>
            </w:r>
          </w:p>
        </w:tc>
        <w:tc>
          <w:tcPr>
            <w:tcW w:w="1773" w:type="dxa"/>
          </w:tcPr>
          <w:p w14:paraId="4F8D75F5"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16 -1</w:t>
            </w:r>
          </w:p>
        </w:tc>
        <w:tc>
          <w:tcPr>
            <w:tcW w:w="2027" w:type="dxa"/>
          </w:tcPr>
          <w:p w14:paraId="4F8D75F6"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27-3</w:t>
            </w:r>
          </w:p>
        </w:tc>
        <w:tc>
          <w:tcPr>
            <w:tcW w:w="1903" w:type="dxa"/>
          </w:tcPr>
          <w:p w14:paraId="4F8D75F7"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38 -1</w:t>
            </w:r>
          </w:p>
        </w:tc>
        <w:tc>
          <w:tcPr>
            <w:tcW w:w="1984" w:type="dxa"/>
          </w:tcPr>
          <w:p w14:paraId="4F8D75F8"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49 -3</w:t>
            </w:r>
          </w:p>
        </w:tc>
      </w:tr>
      <w:tr w:rsidR="0088699B" w:rsidRPr="00E94CFD" w14:paraId="4F8D75FF" w14:textId="77777777" w:rsidTr="00B73C66">
        <w:trPr>
          <w:trHeight w:val="246"/>
        </w:trPr>
        <w:tc>
          <w:tcPr>
            <w:tcW w:w="1493" w:type="dxa"/>
          </w:tcPr>
          <w:p w14:paraId="4F8D75FA"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6-4</w:t>
            </w:r>
          </w:p>
        </w:tc>
        <w:tc>
          <w:tcPr>
            <w:tcW w:w="1773" w:type="dxa"/>
          </w:tcPr>
          <w:p w14:paraId="4F8D75FB"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17 -3</w:t>
            </w:r>
          </w:p>
        </w:tc>
        <w:tc>
          <w:tcPr>
            <w:tcW w:w="2027" w:type="dxa"/>
          </w:tcPr>
          <w:p w14:paraId="4F8D75FC"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28-2</w:t>
            </w:r>
          </w:p>
        </w:tc>
        <w:tc>
          <w:tcPr>
            <w:tcW w:w="1903" w:type="dxa"/>
          </w:tcPr>
          <w:p w14:paraId="4F8D75FD"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39 -1</w:t>
            </w:r>
          </w:p>
        </w:tc>
        <w:tc>
          <w:tcPr>
            <w:tcW w:w="1984" w:type="dxa"/>
          </w:tcPr>
          <w:p w14:paraId="4F8D75FE"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50 -3</w:t>
            </w:r>
          </w:p>
        </w:tc>
      </w:tr>
      <w:tr w:rsidR="0088699B" w:rsidRPr="00E94CFD" w14:paraId="4F8D7605" w14:textId="77777777" w:rsidTr="00B73C66">
        <w:trPr>
          <w:trHeight w:val="262"/>
        </w:trPr>
        <w:tc>
          <w:tcPr>
            <w:tcW w:w="1493" w:type="dxa"/>
          </w:tcPr>
          <w:p w14:paraId="4F8D7600"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7-1</w:t>
            </w:r>
          </w:p>
        </w:tc>
        <w:tc>
          <w:tcPr>
            <w:tcW w:w="1773" w:type="dxa"/>
          </w:tcPr>
          <w:p w14:paraId="4F8D7601"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18 -4</w:t>
            </w:r>
          </w:p>
        </w:tc>
        <w:tc>
          <w:tcPr>
            <w:tcW w:w="2027" w:type="dxa"/>
          </w:tcPr>
          <w:p w14:paraId="4F8D7602"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29-2</w:t>
            </w:r>
          </w:p>
        </w:tc>
        <w:tc>
          <w:tcPr>
            <w:tcW w:w="1903" w:type="dxa"/>
          </w:tcPr>
          <w:p w14:paraId="4F8D7603"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40 -2</w:t>
            </w:r>
          </w:p>
        </w:tc>
        <w:tc>
          <w:tcPr>
            <w:tcW w:w="1984" w:type="dxa"/>
          </w:tcPr>
          <w:p w14:paraId="4F8D7604"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51 - 2</w:t>
            </w:r>
          </w:p>
        </w:tc>
      </w:tr>
      <w:tr w:rsidR="0088699B" w:rsidRPr="00E94CFD" w14:paraId="4F8D760B" w14:textId="77777777" w:rsidTr="00B73C66">
        <w:trPr>
          <w:trHeight w:val="262"/>
        </w:trPr>
        <w:tc>
          <w:tcPr>
            <w:tcW w:w="1493" w:type="dxa"/>
          </w:tcPr>
          <w:p w14:paraId="4F8D7606"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8 - 2</w:t>
            </w:r>
          </w:p>
        </w:tc>
        <w:tc>
          <w:tcPr>
            <w:tcW w:w="1773" w:type="dxa"/>
          </w:tcPr>
          <w:p w14:paraId="4F8D7607"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19 -3</w:t>
            </w:r>
          </w:p>
        </w:tc>
        <w:tc>
          <w:tcPr>
            <w:tcW w:w="2027" w:type="dxa"/>
          </w:tcPr>
          <w:p w14:paraId="4F8D7608"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30-3</w:t>
            </w:r>
          </w:p>
        </w:tc>
        <w:tc>
          <w:tcPr>
            <w:tcW w:w="1903" w:type="dxa"/>
          </w:tcPr>
          <w:p w14:paraId="4F8D7609"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41 -2</w:t>
            </w:r>
          </w:p>
        </w:tc>
        <w:tc>
          <w:tcPr>
            <w:tcW w:w="1984" w:type="dxa"/>
          </w:tcPr>
          <w:p w14:paraId="4F8D760A"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52 - 3</w:t>
            </w:r>
          </w:p>
        </w:tc>
      </w:tr>
      <w:tr w:rsidR="0088699B" w:rsidRPr="00E94CFD" w14:paraId="4F8D7611" w14:textId="77777777" w:rsidTr="00B73C66">
        <w:trPr>
          <w:trHeight w:val="262"/>
        </w:trPr>
        <w:tc>
          <w:tcPr>
            <w:tcW w:w="1493" w:type="dxa"/>
          </w:tcPr>
          <w:p w14:paraId="4F8D760C"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9 - 2</w:t>
            </w:r>
          </w:p>
        </w:tc>
        <w:tc>
          <w:tcPr>
            <w:tcW w:w="1773" w:type="dxa"/>
          </w:tcPr>
          <w:p w14:paraId="4F8D760D"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20 -4</w:t>
            </w:r>
          </w:p>
        </w:tc>
        <w:tc>
          <w:tcPr>
            <w:tcW w:w="2027" w:type="dxa"/>
          </w:tcPr>
          <w:p w14:paraId="4F8D760E"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31-4</w:t>
            </w:r>
          </w:p>
        </w:tc>
        <w:tc>
          <w:tcPr>
            <w:tcW w:w="1903" w:type="dxa"/>
          </w:tcPr>
          <w:p w14:paraId="4F8D760F"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42 -4</w:t>
            </w:r>
          </w:p>
        </w:tc>
        <w:tc>
          <w:tcPr>
            <w:tcW w:w="1984" w:type="dxa"/>
          </w:tcPr>
          <w:p w14:paraId="4F8D7610"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53 - 2</w:t>
            </w:r>
          </w:p>
        </w:tc>
      </w:tr>
      <w:tr w:rsidR="0088699B" w:rsidRPr="00E94CFD" w14:paraId="4F8D7617" w14:textId="77777777" w:rsidTr="00B73C66">
        <w:trPr>
          <w:trHeight w:val="262"/>
        </w:trPr>
        <w:tc>
          <w:tcPr>
            <w:tcW w:w="1493" w:type="dxa"/>
          </w:tcPr>
          <w:p w14:paraId="4F8D7612"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10-3</w:t>
            </w:r>
          </w:p>
        </w:tc>
        <w:tc>
          <w:tcPr>
            <w:tcW w:w="1773" w:type="dxa"/>
          </w:tcPr>
          <w:p w14:paraId="4F8D7613"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21 -4</w:t>
            </w:r>
          </w:p>
        </w:tc>
        <w:tc>
          <w:tcPr>
            <w:tcW w:w="2027" w:type="dxa"/>
          </w:tcPr>
          <w:p w14:paraId="4F8D7614"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32-3</w:t>
            </w:r>
          </w:p>
        </w:tc>
        <w:tc>
          <w:tcPr>
            <w:tcW w:w="1903" w:type="dxa"/>
          </w:tcPr>
          <w:p w14:paraId="4F8D7615"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43 -2</w:t>
            </w:r>
          </w:p>
        </w:tc>
        <w:tc>
          <w:tcPr>
            <w:tcW w:w="1984" w:type="dxa"/>
          </w:tcPr>
          <w:p w14:paraId="4F8D7616"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54 - 1</w:t>
            </w:r>
          </w:p>
        </w:tc>
      </w:tr>
      <w:tr w:rsidR="0088699B" w:rsidRPr="00E94CFD" w14:paraId="4F8D761D" w14:textId="77777777" w:rsidTr="00B73C66">
        <w:trPr>
          <w:trHeight w:val="262"/>
        </w:trPr>
        <w:tc>
          <w:tcPr>
            <w:tcW w:w="1493" w:type="dxa"/>
          </w:tcPr>
          <w:p w14:paraId="4F8D7618"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11-2</w:t>
            </w:r>
          </w:p>
        </w:tc>
        <w:tc>
          <w:tcPr>
            <w:tcW w:w="1773" w:type="dxa"/>
          </w:tcPr>
          <w:p w14:paraId="4F8D7619"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22 -3</w:t>
            </w:r>
          </w:p>
        </w:tc>
        <w:tc>
          <w:tcPr>
            <w:tcW w:w="2027" w:type="dxa"/>
          </w:tcPr>
          <w:p w14:paraId="4F8D761A"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33-1</w:t>
            </w:r>
          </w:p>
        </w:tc>
        <w:tc>
          <w:tcPr>
            <w:tcW w:w="1903" w:type="dxa"/>
          </w:tcPr>
          <w:p w14:paraId="4F8D761B"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44 -1</w:t>
            </w:r>
          </w:p>
        </w:tc>
        <w:tc>
          <w:tcPr>
            <w:tcW w:w="1984" w:type="dxa"/>
          </w:tcPr>
          <w:p w14:paraId="4F8D761C" w14:textId="77777777" w:rsidR="0088699B" w:rsidRPr="00E94CFD" w:rsidRDefault="0088699B" w:rsidP="00AA3B5F">
            <w:pPr>
              <w:tabs>
                <w:tab w:val="left" w:pos="1260"/>
              </w:tabs>
              <w:spacing w:after="0" w:line="240" w:lineRule="auto"/>
              <w:jc w:val="center"/>
              <w:rPr>
                <w:rFonts w:ascii="Times New Roman" w:hAnsi="Times New Roman" w:cs="Times New Roman"/>
                <w:color w:val="000000"/>
                <w:sz w:val="28"/>
                <w:szCs w:val="28"/>
              </w:rPr>
            </w:pPr>
            <w:r w:rsidRPr="00E94CFD">
              <w:rPr>
                <w:rFonts w:ascii="Times New Roman" w:hAnsi="Times New Roman" w:cs="Times New Roman"/>
                <w:color w:val="000000"/>
                <w:sz w:val="28"/>
                <w:szCs w:val="28"/>
              </w:rPr>
              <w:t>55 - 3</w:t>
            </w:r>
          </w:p>
        </w:tc>
      </w:tr>
    </w:tbl>
    <w:p w14:paraId="4F8D761E" w14:textId="77777777" w:rsidR="00324103" w:rsidRPr="00E94CFD" w:rsidRDefault="00324103" w:rsidP="00AA3B5F">
      <w:pPr>
        <w:spacing w:after="0" w:line="240" w:lineRule="auto"/>
        <w:jc w:val="both"/>
        <w:rPr>
          <w:rFonts w:ascii="Times New Roman" w:hAnsi="Times New Roman" w:cs="Times New Roman"/>
          <w:sz w:val="28"/>
          <w:szCs w:val="28"/>
        </w:rPr>
      </w:pPr>
    </w:p>
    <w:p w14:paraId="4F8D761F" w14:textId="77777777" w:rsidR="00F877F7" w:rsidRPr="00E94CFD" w:rsidRDefault="00F877F7" w:rsidP="00AA3B5F">
      <w:pPr>
        <w:spacing w:after="0"/>
        <w:rPr>
          <w:rFonts w:ascii="Times New Roman" w:hAnsi="Times New Roman" w:cs="Times New Roman"/>
          <w:b/>
          <w:sz w:val="28"/>
          <w:szCs w:val="28"/>
        </w:rPr>
      </w:pPr>
    </w:p>
    <w:p w14:paraId="0A7D8226" w14:textId="77777777" w:rsidR="00FE7B50" w:rsidRDefault="00FE7B50" w:rsidP="00FE7B50">
      <w:pPr>
        <w:spacing w:after="0" w:line="240" w:lineRule="auto"/>
        <w:ind w:left="426" w:hanging="426"/>
        <w:jc w:val="center"/>
        <w:rPr>
          <w:rFonts w:ascii="Times New Roman" w:hAnsi="Times New Roman" w:cs="Times New Roman"/>
          <w:b/>
          <w:bCs/>
          <w:sz w:val="28"/>
          <w:szCs w:val="28"/>
        </w:rPr>
      </w:pPr>
      <w:bookmarkStart w:id="23" w:name="_Hlk100166566"/>
      <w:r>
        <w:rPr>
          <w:rFonts w:ascii="Times New Roman" w:hAnsi="Times New Roman" w:cs="Times New Roman"/>
          <w:b/>
          <w:sz w:val="28"/>
          <w:szCs w:val="28"/>
        </w:rPr>
        <w:t>Лекция Х</w:t>
      </w: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Pr>
          <w:rFonts w:ascii="Times New Roman" w:hAnsi="Times New Roman" w:cs="Times New Roman"/>
          <w:b/>
          <w:bCs/>
          <w:sz w:val="28"/>
          <w:szCs w:val="28"/>
        </w:rPr>
        <w:t>«Этиология, патогенез, клиника термических ожогов»</w:t>
      </w:r>
    </w:p>
    <w:tbl>
      <w:tblPr>
        <w:tblpPr w:leftFromText="180" w:rightFromText="180" w:bottomFromText="200" w:vertAnchor="text" w:horzAnchor="margin" w:tblpXSpec="center" w:tblpY="1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1590"/>
        <w:gridCol w:w="1817"/>
        <w:gridCol w:w="1817"/>
        <w:gridCol w:w="1817"/>
      </w:tblGrid>
      <w:tr w:rsidR="00FE7B50" w14:paraId="1FBC1B7E"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0BF6A9A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90" w:type="dxa"/>
            <w:tcBorders>
              <w:top w:val="single" w:sz="4" w:space="0" w:color="000000"/>
              <w:left w:val="single" w:sz="4" w:space="0" w:color="000000"/>
              <w:bottom w:val="single" w:sz="4" w:space="0" w:color="000000"/>
              <w:right w:val="single" w:sz="4" w:space="0" w:color="000000"/>
            </w:tcBorders>
          </w:tcPr>
          <w:p w14:paraId="10D60CF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817" w:type="dxa"/>
            <w:tcBorders>
              <w:top w:val="single" w:sz="4" w:space="0" w:color="000000"/>
              <w:left w:val="single" w:sz="4" w:space="0" w:color="000000"/>
              <w:bottom w:val="single" w:sz="4" w:space="0" w:color="000000"/>
              <w:right w:val="single" w:sz="4" w:space="0" w:color="000000"/>
            </w:tcBorders>
          </w:tcPr>
          <w:p w14:paraId="7EBCD95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29-2</w:t>
            </w:r>
          </w:p>
        </w:tc>
        <w:tc>
          <w:tcPr>
            <w:tcW w:w="1817" w:type="dxa"/>
            <w:tcBorders>
              <w:top w:val="single" w:sz="4" w:space="0" w:color="000000"/>
              <w:left w:val="single" w:sz="4" w:space="0" w:color="000000"/>
              <w:bottom w:val="single" w:sz="4" w:space="0" w:color="000000"/>
              <w:right w:val="single" w:sz="4" w:space="0" w:color="000000"/>
            </w:tcBorders>
          </w:tcPr>
          <w:p w14:paraId="2DE9D3FD"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43-1</w:t>
            </w:r>
          </w:p>
        </w:tc>
        <w:tc>
          <w:tcPr>
            <w:tcW w:w="1817" w:type="dxa"/>
            <w:tcBorders>
              <w:top w:val="single" w:sz="4" w:space="0" w:color="000000"/>
              <w:left w:val="single" w:sz="4" w:space="0" w:color="000000"/>
              <w:bottom w:val="single" w:sz="4" w:space="0" w:color="000000"/>
              <w:right w:val="single" w:sz="4" w:space="0" w:color="000000"/>
            </w:tcBorders>
          </w:tcPr>
          <w:p w14:paraId="7E76698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57-3</w:t>
            </w:r>
          </w:p>
        </w:tc>
      </w:tr>
      <w:tr w:rsidR="00FE7B50" w14:paraId="4469E633" w14:textId="77777777" w:rsidTr="00C83F6D">
        <w:trPr>
          <w:trHeight w:val="247"/>
        </w:trPr>
        <w:tc>
          <w:tcPr>
            <w:tcW w:w="1993" w:type="dxa"/>
            <w:tcBorders>
              <w:top w:val="single" w:sz="4" w:space="0" w:color="000000"/>
              <w:left w:val="single" w:sz="4" w:space="0" w:color="000000"/>
              <w:bottom w:val="single" w:sz="4" w:space="0" w:color="000000"/>
              <w:right w:val="single" w:sz="4" w:space="0" w:color="000000"/>
            </w:tcBorders>
            <w:hideMark/>
          </w:tcPr>
          <w:p w14:paraId="0E777F87"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590" w:type="dxa"/>
            <w:tcBorders>
              <w:top w:val="single" w:sz="4" w:space="0" w:color="000000"/>
              <w:left w:val="single" w:sz="4" w:space="0" w:color="000000"/>
              <w:bottom w:val="single" w:sz="4" w:space="0" w:color="000000"/>
              <w:right w:val="single" w:sz="4" w:space="0" w:color="000000"/>
            </w:tcBorders>
          </w:tcPr>
          <w:p w14:paraId="19640DD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16-2</w:t>
            </w:r>
          </w:p>
        </w:tc>
        <w:tc>
          <w:tcPr>
            <w:tcW w:w="1817" w:type="dxa"/>
            <w:tcBorders>
              <w:top w:val="single" w:sz="4" w:space="0" w:color="000000"/>
              <w:left w:val="single" w:sz="4" w:space="0" w:color="000000"/>
              <w:bottom w:val="single" w:sz="4" w:space="0" w:color="000000"/>
              <w:right w:val="single" w:sz="4" w:space="0" w:color="000000"/>
            </w:tcBorders>
          </w:tcPr>
          <w:p w14:paraId="2E74135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30-1</w:t>
            </w:r>
          </w:p>
        </w:tc>
        <w:tc>
          <w:tcPr>
            <w:tcW w:w="1817" w:type="dxa"/>
            <w:tcBorders>
              <w:top w:val="single" w:sz="4" w:space="0" w:color="000000"/>
              <w:left w:val="single" w:sz="4" w:space="0" w:color="000000"/>
              <w:bottom w:val="single" w:sz="4" w:space="0" w:color="000000"/>
              <w:right w:val="single" w:sz="4" w:space="0" w:color="000000"/>
            </w:tcBorders>
          </w:tcPr>
          <w:p w14:paraId="36163AA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44-4</w:t>
            </w:r>
          </w:p>
        </w:tc>
        <w:tc>
          <w:tcPr>
            <w:tcW w:w="1817" w:type="dxa"/>
            <w:tcBorders>
              <w:top w:val="single" w:sz="4" w:space="0" w:color="000000"/>
              <w:left w:val="single" w:sz="4" w:space="0" w:color="000000"/>
              <w:bottom w:val="single" w:sz="4" w:space="0" w:color="000000"/>
              <w:right w:val="single" w:sz="4" w:space="0" w:color="000000"/>
            </w:tcBorders>
          </w:tcPr>
          <w:p w14:paraId="0DD5214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58-1</w:t>
            </w:r>
          </w:p>
        </w:tc>
      </w:tr>
      <w:tr w:rsidR="00FE7B50" w14:paraId="2ABA30FB"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2DB10AB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1590" w:type="dxa"/>
            <w:tcBorders>
              <w:top w:val="single" w:sz="4" w:space="0" w:color="000000"/>
              <w:left w:val="single" w:sz="4" w:space="0" w:color="000000"/>
              <w:bottom w:val="single" w:sz="4" w:space="0" w:color="000000"/>
              <w:right w:val="single" w:sz="4" w:space="0" w:color="000000"/>
            </w:tcBorders>
          </w:tcPr>
          <w:p w14:paraId="7BF506A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17-3</w:t>
            </w:r>
          </w:p>
        </w:tc>
        <w:tc>
          <w:tcPr>
            <w:tcW w:w="1817" w:type="dxa"/>
            <w:tcBorders>
              <w:top w:val="single" w:sz="4" w:space="0" w:color="000000"/>
              <w:left w:val="single" w:sz="4" w:space="0" w:color="000000"/>
              <w:bottom w:val="single" w:sz="4" w:space="0" w:color="000000"/>
              <w:right w:val="single" w:sz="4" w:space="0" w:color="000000"/>
            </w:tcBorders>
          </w:tcPr>
          <w:p w14:paraId="020D8F17"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31-3</w:t>
            </w:r>
          </w:p>
        </w:tc>
        <w:tc>
          <w:tcPr>
            <w:tcW w:w="1817" w:type="dxa"/>
            <w:tcBorders>
              <w:top w:val="single" w:sz="4" w:space="0" w:color="000000"/>
              <w:left w:val="single" w:sz="4" w:space="0" w:color="000000"/>
              <w:bottom w:val="single" w:sz="4" w:space="0" w:color="000000"/>
              <w:right w:val="single" w:sz="4" w:space="0" w:color="000000"/>
            </w:tcBorders>
          </w:tcPr>
          <w:p w14:paraId="5D37050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45-1</w:t>
            </w:r>
          </w:p>
        </w:tc>
        <w:tc>
          <w:tcPr>
            <w:tcW w:w="1817" w:type="dxa"/>
            <w:tcBorders>
              <w:top w:val="single" w:sz="4" w:space="0" w:color="000000"/>
              <w:left w:val="single" w:sz="4" w:space="0" w:color="000000"/>
              <w:bottom w:val="single" w:sz="4" w:space="0" w:color="000000"/>
              <w:right w:val="single" w:sz="4" w:space="0" w:color="000000"/>
            </w:tcBorders>
          </w:tcPr>
          <w:p w14:paraId="22C99732"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59-3</w:t>
            </w:r>
          </w:p>
        </w:tc>
      </w:tr>
      <w:tr w:rsidR="00FE7B50" w14:paraId="71C78F2C"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43F5E287"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1590" w:type="dxa"/>
            <w:tcBorders>
              <w:top w:val="single" w:sz="4" w:space="0" w:color="000000"/>
              <w:left w:val="single" w:sz="4" w:space="0" w:color="000000"/>
              <w:bottom w:val="single" w:sz="4" w:space="0" w:color="000000"/>
              <w:right w:val="single" w:sz="4" w:space="0" w:color="000000"/>
            </w:tcBorders>
          </w:tcPr>
          <w:p w14:paraId="4B002A9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18-2</w:t>
            </w:r>
          </w:p>
        </w:tc>
        <w:tc>
          <w:tcPr>
            <w:tcW w:w="1817" w:type="dxa"/>
            <w:tcBorders>
              <w:top w:val="single" w:sz="4" w:space="0" w:color="000000"/>
              <w:left w:val="single" w:sz="4" w:space="0" w:color="000000"/>
              <w:bottom w:val="single" w:sz="4" w:space="0" w:color="000000"/>
              <w:right w:val="single" w:sz="4" w:space="0" w:color="000000"/>
            </w:tcBorders>
          </w:tcPr>
          <w:p w14:paraId="606F8D25"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32-2</w:t>
            </w:r>
          </w:p>
        </w:tc>
        <w:tc>
          <w:tcPr>
            <w:tcW w:w="1817" w:type="dxa"/>
            <w:tcBorders>
              <w:top w:val="single" w:sz="4" w:space="0" w:color="000000"/>
              <w:left w:val="single" w:sz="4" w:space="0" w:color="000000"/>
              <w:bottom w:val="single" w:sz="4" w:space="0" w:color="000000"/>
              <w:right w:val="single" w:sz="4" w:space="0" w:color="000000"/>
            </w:tcBorders>
          </w:tcPr>
          <w:p w14:paraId="3286A28D"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46-2</w:t>
            </w:r>
          </w:p>
        </w:tc>
        <w:tc>
          <w:tcPr>
            <w:tcW w:w="1817" w:type="dxa"/>
            <w:tcBorders>
              <w:top w:val="single" w:sz="4" w:space="0" w:color="000000"/>
              <w:left w:val="single" w:sz="4" w:space="0" w:color="000000"/>
              <w:bottom w:val="single" w:sz="4" w:space="0" w:color="000000"/>
              <w:right w:val="single" w:sz="4" w:space="0" w:color="000000"/>
            </w:tcBorders>
          </w:tcPr>
          <w:p w14:paraId="7216DA7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60-2</w:t>
            </w:r>
          </w:p>
        </w:tc>
      </w:tr>
      <w:tr w:rsidR="00FE7B50" w14:paraId="0D65975E"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0FCC6EB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590" w:type="dxa"/>
            <w:tcBorders>
              <w:top w:val="single" w:sz="4" w:space="0" w:color="000000"/>
              <w:left w:val="single" w:sz="4" w:space="0" w:color="000000"/>
              <w:bottom w:val="single" w:sz="4" w:space="0" w:color="000000"/>
              <w:right w:val="single" w:sz="4" w:space="0" w:color="000000"/>
            </w:tcBorders>
          </w:tcPr>
          <w:p w14:paraId="30C0335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19-3</w:t>
            </w:r>
          </w:p>
        </w:tc>
        <w:tc>
          <w:tcPr>
            <w:tcW w:w="1817" w:type="dxa"/>
            <w:tcBorders>
              <w:top w:val="single" w:sz="4" w:space="0" w:color="000000"/>
              <w:left w:val="single" w:sz="4" w:space="0" w:color="000000"/>
              <w:bottom w:val="single" w:sz="4" w:space="0" w:color="000000"/>
              <w:right w:val="single" w:sz="4" w:space="0" w:color="000000"/>
            </w:tcBorders>
          </w:tcPr>
          <w:p w14:paraId="587DF6FB"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33-1</w:t>
            </w:r>
          </w:p>
        </w:tc>
        <w:tc>
          <w:tcPr>
            <w:tcW w:w="1817" w:type="dxa"/>
            <w:tcBorders>
              <w:top w:val="single" w:sz="4" w:space="0" w:color="000000"/>
              <w:left w:val="single" w:sz="4" w:space="0" w:color="000000"/>
              <w:bottom w:val="single" w:sz="4" w:space="0" w:color="000000"/>
              <w:right w:val="single" w:sz="4" w:space="0" w:color="000000"/>
            </w:tcBorders>
          </w:tcPr>
          <w:p w14:paraId="7378D06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47-1</w:t>
            </w:r>
          </w:p>
        </w:tc>
        <w:tc>
          <w:tcPr>
            <w:tcW w:w="1817" w:type="dxa"/>
            <w:tcBorders>
              <w:top w:val="single" w:sz="4" w:space="0" w:color="000000"/>
              <w:left w:val="single" w:sz="4" w:space="0" w:color="000000"/>
              <w:bottom w:val="single" w:sz="4" w:space="0" w:color="000000"/>
              <w:right w:val="single" w:sz="4" w:space="0" w:color="000000"/>
            </w:tcBorders>
          </w:tcPr>
          <w:p w14:paraId="7CDEE0DE"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61-4</w:t>
            </w:r>
          </w:p>
        </w:tc>
      </w:tr>
      <w:tr w:rsidR="00FE7B50" w14:paraId="2BC268A4" w14:textId="77777777" w:rsidTr="00C83F6D">
        <w:trPr>
          <w:trHeight w:val="247"/>
        </w:trPr>
        <w:tc>
          <w:tcPr>
            <w:tcW w:w="1993" w:type="dxa"/>
            <w:tcBorders>
              <w:top w:val="single" w:sz="4" w:space="0" w:color="000000"/>
              <w:left w:val="single" w:sz="4" w:space="0" w:color="000000"/>
              <w:bottom w:val="single" w:sz="4" w:space="0" w:color="000000"/>
              <w:right w:val="single" w:sz="4" w:space="0" w:color="000000"/>
            </w:tcBorders>
            <w:hideMark/>
          </w:tcPr>
          <w:p w14:paraId="0D6CA839"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1590" w:type="dxa"/>
            <w:tcBorders>
              <w:top w:val="single" w:sz="4" w:space="0" w:color="000000"/>
              <w:left w:val="single" w:sz="4" w:space="0" w:color="000000"/>
              <w:bottom w:val="single" w:sz="4" w:space="0" w:color="000000"/>
              <w:right w:val="single" w:sz="4" w:space="0" w:color="000000"/>
            </w:tcBorders>
          </w:tcPr>
          <w:p w14:paraId="1C7E5997"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20-2</w:t>
            </w:r>
          </w:p>
        </w:tc>
        <w:tc>
          <w:tcPr>
            <w:tcW w:w="1817" w:type="dxa"/>
            <w:tcBorders>
              <w:top w:val="single" w:sz="4" w:space="0" w:color="000000"/>
              <w:left w:val="single" w:sz="4" w:space="0" w:color="000000"/>
              <w:bottom w:val="single" w:sz="4" w:space="0" w:color="000000"/>
              <w:right w:val="single" w:sz="4" w:space="0" w:color="000000"/>
            </w:tcBorders>
          </w:tcPr>
          <w:p w14:paraId="363FC94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34-3</w:t>
            </w:r>
          </w:p>
        </w:tc>
        <w:tc>
          <w:tcPr>
            <w:tcW w:w="1817" w:type="dxa"/>
            <w:tcBorders>
              <w:top w:val="single" w:sz="4" w:space="0" w:color="000000"/>
              <w:left w:val="single" w:sz="4" w:space="0" w:color="000000"/>
              <w:bottom w:val="single" w:sz="4" w:space="0" w:color="000000"/>
              <w:right w:val="single" w:sz="4" w:space="0" w:color="000000"/>
            </w:tcBorders>
          </w:tcPr>
          <w:p w14:paraId="48187C75"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48-4</w:t>
            </w:r>
          </w:p>
        </w:tc>
        <w:tc>
          <w:tcPr>
            <w:tcW w:w="1817" w:type="dxa"/>
            <w:tcBorders>
              <w:top w:val="single" w:sz="4" w:space="0" w:color="000000"/>
              <w:left w:val="single" w:sz="4" w:space="0" w:color="000000"/>
              <w:bottom w:val="single" w:sz="4" w:space="0" w:color="000000"/>
              <w:right w:val="single" w:sz="4" w:space="0" w:color="000000"/>
            </w:tcBorders>
          </w:tcPr>
          <w:p w14:paraId="6E6B770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62-2</w:t>
            </w:r>
          </w:p>
        </w:tc>
      </w:tr>
      <w:tr w:rsidR="00FE7B50" w14:paraId="55FAAD68"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5C35236F"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7-4</w:t>
            </w:r>
          </w:p>
        </w:tc>
        <w:tc>
          <w:tcPr>
            <w:tcW w:w="1590" w:type="dxa"/>
            <w:tcBorders>
              <w:top w:val="single" w:sz="4" w:space="0" w:color="000000"/>
              <w:left w:val="single" w:sz="4" w:space="0" w:color="000000"/>
              <w:bottom w:val="single" w:sz="4" w:space="0" w:color="000000"/>
              <w:right w:val="single" w:sz="4" w:space="0" w:color="000000"/>
            </w:tcBorders>
          </w:tcPr>
          <w:p w14:paraId="7D9D3A9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21-1</w:t>
            </w:r>
          </w:p>
        </w:tc>
        <w:tc>
          <w:tcPr>
            <w:tcW w:w="1817" w:type="dxa"/>
            <w:tcBorders>
              <w:top w:val="single" w:sz="4" w:space="0" w:color="000000"/>
              <w:left w:val="single" w:sz="4" w:space="0" w:color="000000"/>
              <w:bottom w:val="single" w:sz="4" w:space="0" w:color="000000"/>
              <w:right w:val="single" w:sz="4" w:space="0" w:color="000000"/>
            </w:tcBorders>
          </w:tcPr>
          <w:p w14:paraId="13DD3721"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35-1</w:t>
            </w:r>
          </w:p>
        </w:tc>
        <w:tc>
          <w:tcPr>
            <w:tcW w:w="1817" w:type="dxa"/>
            <w:tcBorders>
              <w:top w:val="single" w:sz="4" w:space="0" w:color="000000"/>
              <w:left w:val="single" w:sz="4" w:space="0" w:color="000000"/>
              <w:bottom w:val="single" w:sz="4" w:space="0" w:color="000000"/>
              <w:right w:val="single" w:sz="4" w:space="0" w:color="000000"/>
            </w:tcBorders>
          </w:tcPr>
          <w:p w14:paraId="2898AE1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49-4</w:t>
            </w:r>
          </w:p>
        </w:tc>
        <w:tc>
          <w:tcPr>
            <w:tcW w:w="1817" w:type="dxa"/>
            <w:tcBorders>
              <w:top w:val="single" w:sz="4" w:space="0" w:color="000000"/>
              <w:left w:val="single" w:sz="4" w:space="0" w:color="000000"/>
              <w:bottom w:val="single" w:sz="4" w:space="0" w:color="000000"/>
              <w:right w:val="single" w:sz="4" w:space="0" w:color="000000"/>
            </w:tcBorders>
          </w:tcPr>
          <w:p w14:paraId="045BEF5E"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63-2</w:t>
            </w:r>
          </w:p>
        </w:tc>
      </w:tr>
      <w:tr w:rsidR="00FE7B50" w14:paraId="41D67678"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0CDB5AD5"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8-2</w:t>
            </w:r>
          </w:p>
        </w:tc>
        <w:tc>
          <w:tcPr>
            <w:tcW w:w="1590" w:type="dxa"/>
            <w:tcBorders>
              <w:top w:val="single" w:sz="4" w:space="0" w:color="000000"/>
              <w:left w:val="single" w:sz="4" w:space="0" w:color="000000"/>
              <w:bottom w:val="single" w:sz="4" w:space="0" w:color="000000"/>
              <w:right w:val="single" w:sz="4" w:space="0" w:color="000000"/>
            </w:tcBorders>
          </w:tcPr>
          <w:p w14:paraId="56384E02"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22-3</w:t>
            </w:r>
          </w:p>
        </w:tc>
        <w:tc>
          <w:tcPr>
            <w:tcW w:w="1817" w:type="dxa"/>
            <w:tcBorders>
              <w:top w:val="single" w:sz="4" w:space="0" w:color="000000"/>
              <w:left w:val="single" w:sz="4" w:space="0" w:color="000000"/>
              <w:bottom w:val="single" w:sz="4" w:space="0" w:color="000000"/>
              <w:right w:val="single" w:sz="4" w:space="0" w:color="000000"/>
            </w:tcBorders>
          </w:tcPr>
          <w:p w14:paraId="49157825"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36-3</w:t>
            </w:r>
          </w:p>
        </w:tc>
        <w:tc>
          <w:tcPr>
            <w:tcW w:w="1817" w:type="dxa"/>
            <w:tcBorders>
              <w:top w:val="single" w:sz="4" w:space="0" w:color="000000"/>
              <w:left w:val="single" w:sz="4" w:space="0" w:color="000000"/>
              <w:bottom w:val="single" w:sz="4" w:space="0" w:color="000000"/>
              <w:right w:val="single" w:sz="4" w:space="0" w:color="000000"/>
            </w:tcBorders>
          </w:tcPr>
          <w:p w14:paraId="57AEFFF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50-1</w:t>
            </w:r>
          </w:p>
        </w:tc>
        <w:tc>
          <w:tcPr>
            <w:tcW w:w="1817" w:type="dxa"/>
            <w:tcBorders>
              <w:top w:val="single" w:sz="4" w:space="0" w:color="000000"/>
              <w:left w:val="single" w:sz="4" w:space="0" w:color="000000"/>
              <w:bottom w:val="single" w:sz="4" w:space="0" w:color="000000"/>
              <w:right w:val="single" w:sz="4" w:space="0" w:color="000000"/>
            </w:tcBorders>
          </w:tcPr>
          <w:p w14:paraId="6F9F002B"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64-2</w:t>
            </w:r>
          </w:p>
        </w:tc>
      </w:tr>
      <w:tr w:rsidR="00FE7B50" w14:paraId="344B6256"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5B8BB561"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9-1</w:t>
            </w:r>
          </w:p>
        </w:tc>
        <w:tc>
          <w:tcPr>
            <w:tcW w:w="1590" w:type="dxa"/>
            <w:tcBorders>
              <w:top w:val="single" w:sz="4" w:space="0" w:color="000000"/>
              <w:left w:val="single" w:sz="4" w:space="0" w:color="000000"/>
              <w:bottom w:val="single" w:sz="4" w:space="0" w:color="000000"/>
              <w:right w:val="single" w:sz="4" w:space="0" w:color="000000"/>
            </w:tcBorders>
          </w:tcPr>
          <w:p w14:paraId="19BA37A3"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23-2</w:t>
            </w:r>
          </w:p>
        </w:tc>
        <w:tc>
          <w:tcPr>
            <w:tcW w:w="1817" w:type="dxa"/>
            <w:tcBorders>
              <w:top w:val="single" w:sz="4" w:space="0" w:color="000000"/>
              <w:left w:val="single" w:sz="4" w:space="0" w:color="000000"/>
              <w:bottom w:val="single" w:sz="4" w:space="0" w:color="000000"/>
              <w:right w:val="single" w:sz="4" w:space="0" w:color="000000"/>
            </w:tcBorders>
          </w:tcPr>
          <w:p w14:paraId="17F5233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37-2</w:t>
            </w:r>
          </w:p>
        </w:tc>
        <w:tc>
          <w:tcPr>
            <w:tcW w:w="1817" w:type="dxa"/>
            <w:tcBorders>
              <w:top w:val="single" w:sz="4" w:space="0" w:color="000000"/>
              <w:left w:val="single" w:sz="4" w:space="0" w:color="000000"/>
              <w:bottom w:val="single" w:sz="4" w:space="0" w:color="000000"/>
              <w:right w:val="single" w:sz="4" w:space="0" w:color="000000"/>
            </w:tcBorders>
          </w:tcPr>
          <w:p w14:paraId="32539A0B"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51-2</w:t>
            </w:r>
          </w:p>
        </w:tc>
        <w:tc>
          <w:tcPr>
            <w:tcW w:w="1817" w:type="dxa"/>
            <w:tcBorders>
              <w:top w:val="single" w:sz="4" w:space="0" w:color="000000"/>
              <w:left w:val="single" w:sz="4" w:space="0" w:color="000000"/>
              <w:bottom w:val="single" w:sz="4" w:space="0" w:color="000000"/>
              <w:right w:val="single" w:sz="4" w:space="0" w:color="000000"/>
            </w:tcBorders>
          </w:tcPr>
          <w:p w14:paraId="4C4954E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65-2</w:t>
            </w:r>
          </w:p>
        </w:tc>
      </w:tr>
      <w:tr w:rsidR="00FE7B50" w14:paraId="4974D1B8"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hideMark/>
          </w:tcPr>
          <w:p w14:paraId="4B08421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10-2</w:t>
            </w:r>
          </w:p>
        </w:tc>
        <w:tc>
          <w:tcPr>
            <w:tcW w:w="1590" w:type="dxa"/>
            <w:tcBorders>
              <w:top w:val="single" w:sz="4" w:space="0" w:color="000000"/>
              <w:left w:val="single" w:sz="4" w:space="0" w:color="000000"/>
              <w:bottom w:val="single" w:sz="4" w:space="0" w:color="000000"/>
              <w:right w:val="single" w:sz="4" w:space="0" w:color="000000"/>
            </w:tcBorders>
          </w:tcPr>
          <w:p w14:paraId="16DCB68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24-4</w:t>
            </w:r>
          </w:p>
        </w:tc>
        <w:tc>
          <w:tcPr>
            <w:tcW w:w="1817" w:type="dxa"/>
            <w:tcBorders>
              <w:top w:val="single" w:sz="4" w:space="0" w:color="000000"/>
              <w:left w:val="single" w:sz="4" w:space="0" w:color="000000"/>
              <w:bottom w:val="single" w:sz="4" w:space="0" w:color="000000"/>
              <w:right w:val="single" w:sz="4" w:space="0" w:color="000000"/>
            </w:tcBorders>
          </w:tcPr>
          <w:p w14:paraId="2C529BF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38-3</w:t>
            </w:r>
          </w:p>
        </w:tc>
        <w:tc>
          <w:tcPr>
            <w:tcW w:w="1817" w:type="dxa"/>
            <w:tcBorders>
              <w:top w:val="single" w:sz="4" w:space="0" w:color="000000"/>
              <w:left w:val="single" w:sz="4" w:space="0" w:color="000000"/>
              <w:bottom w:val="single" w:sz="4" w:space="0" w:color="000000"/>
              <w:right w:val="single" w:sz="4" w:space="0" w:color="000000"/>
            </w:tcBorders>
          </w:tcPr>
          <w:p w14:paraId="78369E3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52-1</w:t>
            </w:r>
          </w:p>
        </w:tc>
        <w:tc>
          <w:tcPr>
            <w:tcW w:w="1817" w:type="dxa"/>
            <w:tcBorders>
              <w:top w:val="single" w:sz="4" w:space="0" w:color="000000"/>
              <w:left w:val="single" w:sz="4" w:space="0" w:color="000000"/>
              <w:bottom w:val="single" w:sz="4" w:space="0" w:color="000000"/>
              <w:right w:val="single" w:sz="4" w:space="0" w:color="000000"/>
            </w:tcBorders>
          </w:tcPr>
          <w:p w14:paraId="62614A86"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66-1</w:t>
            </w:r>
          </w:p>
        </w:tc>
      </w:tr>
      <w:tr w:rsidR="00FE7B50" w14:paraId="440C77B5"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tcPr>
          <w:p w14:paraId="219E4DEC"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11-1</w:t>
            </w:r>
          </w:p>
        </w:tc>
        <w:tc>
          <w:tcPr>
            <w:tcW w:w="1590" w:type="dxa"/>
            <w:tcBorders>
              <w:top w:val="single" w:sz="4" w:space="0" w:color="000000"/>
              <w:left w:val="single" w:sz="4" w:space="0" w:color="000000"/>
              <w:bottom w:val="single" w:sz="4" w:space="0" w:color="000000"/>
              <w:right w:val="single" w:sz="4" w:space="0" w:color="000000"/>
            </w:tcBorders>
          </w:tcPr>
          <w:p w14:paraId="5120148D"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25-2</w:t>
            </w:r>
          </w:p>
        </w:tc>
        <w:tc>
          <w:tcPr>
            <w:tcW w:w="1817" w:type="dxa"/>
            <w:tcBorders>
              <w:top w:val="single" w:sz="4" w:space="0" w:color="000000"/>
              <w:left w:val="single" w:sz="4" w:space="0" w:color="000000"/>
              <w:bottom w:val="single" w:sz="4" w:space="0" w:color="000000"/>
              <w:right w:val="single" w:sz="4" w:space="0" w:color="000000"/>
            </w:tcBorders>
          </w:tcPr>
          <w:p w14:paraId="56C13971"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39-1</w:t>
            </w:r>
          </w:p>
        </w:tc>
        <w:tc>
          <w:tcPr>
            <w:tcW w:w="1817" w:type="dxa"/>
            <w:tcBorders>
              <w:top w:val="single" w:sz="4" w:space="0" w:color="000000"/>
              <w:left w:val="single" w:sz="4" w:space="0" w:color="000000"/>
              <w:bottom w:val="single" w:sz="4" w:space="0" w:color="000000"/>
              <w:right w:val="single" w:sz="4" w:space="0" w:color="000000"/>
            </w:tcBorders>
          </w:tcPr>
          <w:p w14:paraId="4DC5842F"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53-3</w:t>
            </w:r>
          </w:p>
        </w:tc>
        <w:tc>
          <w:tcPr>
            <w:tcW w:w="1817" w:type="dxa"/>
            <w:tcBorders>
              <w:top w:val="single" w:sz="4" w:space="0" w:color="000000"/>
              <w:left w:val="single" w:sz="4" w:space="0" w:color="000000"/>
              <w:bottom w:val="single" w:sz="4" w:space="0" w:color="000000"/>
              <w:right w:val="single" w:sz="4" w:space="0" w:color="000000"/>
            </w:tcBorders>
          </w:tcPr>
          <w:p w14:paraId="2D6CDAA3"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67-4</w:t>
            </w:r>
          </w:p>
        </w:tc>
      </w:tr>
      <w:tr w:rsidR="00FE7B50" w14:paraId="5836B7D5"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tcPr>
          <w:p w14:paraId="2D592216"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12-1</w:t>
            </w:r>
          </w:p>
        </w:tc>
        <w:tc>
          <w:tcPr>
            <w:tcW w:w="1590" w:type="dxa"/>
            <w:tcBorders>
              <w:top w:val="single" w:sz="4" w:space="0" w:color="000000"/>
              <w:left w:val="single" w:sz="4" w:space="0" w:color="000000"/>
              <w:bottom w:val="single" w:sz="4" w:space="0" w:color="000000"/>
              <w:right w:val="single" w:sz="4" w:space="0" w:color="000000"/>
            </w:tcBorders>
          </w:tcPr>
          <w:p w14:paraId="4F7D7CD5"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26-1</w:t>
            </w:r>
          </w:p>
        </w:tc>
        <w:tc>
          <w:tcPr>
            <w:tcW w:w="1817" w:type="dxa"/>
            <w:tcBorders>
              <w:top w:val="single" w:sz="4" w:space="0" w:color="000000"/>
              <w:left w:val="single" w:sz="4" w:space="0" w:color="000000"/>
              <w:bottom w:val="single" w:sz="4" w:space="0" w:color="000000"/>
              <w:right w:val="single" w:sz="4" w:space="0" w:color="000000"/>
            </w:tcBorders>
          </w:tcPr>
          <w:p w14:paraId="1C2AE53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40-1</w:t>
            </w:r>
          </w:p>
        </w:tc>
        <w:tc>
          <w:tcPr>
            <w:tcW w:w="1817" w:type="dxa"/>
            <w:tcBorders>
              <w:top w:val="single" w:sz="4" w:space="0" w:color="000000"/>
              <w:left w:val="single" w:sz="4" w:space="0" w:color="000000"/>
              <w:bottom w:val="single" w:sz="4" w:space="0" w:color="000000"/>
              <w:right w:val="single" w:sz="4" w:space="0" w:color="000000"/>
            </w:tcBorders>
          </w:tcPr>
          <w:p w14:paraId="34A8A07D"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54-2</w:t>
            </w:r>
          </w:p>
        </w:tc>
        <w:tc>
          <w:tcPr>
            <w:tcW w:w="1817" w:type="dxa"/>
            <w:tcBorders>
              <w:top w:val="single" w:sz="4" w:space="0" w:color="000000"/>
              <w:left w:val="single" w:sz="4" w:space="0" w:color="000000"/>
              <w:bottom w:val="single" w:sz="4" w:space="0" w:color="000000"/>
              <w:right w:val="single" w:sz="4" w:space="0" w:color="000000"/>
            </w:tcBorders>
          </w:tcPr>
          <w:p w14:paraId="44219AA6"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68-2</w:t>
            </w:r>
          </w:p>
        </w:tc>
      </w:tr>
      <w:tr w:rsidR="00FE7B50" w14:paraId="20E5FFF5"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tcPr>
          <w:p w14:paraId="463744F0"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13-2</w:t>
            </w:r>
          </w:p>
        </w:tc>
        <w:tc>
          <w:tcPr>
            <w:tcW w:w="1590" w:type="dxa"/>
            <w:tcBorders>
              <w:top w:val="single" w:sz="4" w:space="0" w:color="000000"/>
              <w:left w:val="single" w:sz="4" w:space="0" w:color="000000"/>
              <w:bottom w:val="single" w:sz="4" w:space="0" w:color="000000"/>
              <w:right w:val="single" w:sz="4" w:space="0" w:color="000000"/>
            </w:tcBorders>
          </w:tcPr>
          <w:p w14:paraId="515C8DDE"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27-3</w:t>
            </w:r>
          </w:p>
        </w:tc>
        <w:tc>
          <w:tcPr>
            <w:tcW w:w="1817" w:type="dxa"/>
            <w:tcBorders>
              <w:top w:val="single" w:sz="4" w:space="0" w:color="000000"/>
              <w:left w:val="single" w:sz="4" w:space="0" w:color="000000"/>
              <w:bottom w:val="single" w:sz="4" w:space="0" w:color="000000"/>
              <w:right w:val="single" w:sz="4" w:space="0" w:color="000000"/>
            </w:tcBorders>
          </w:tcPr>
          <w:p w14:paraId="66BB5FF4"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41-3</w:t>
            </w:r>
          </w:p>
        </w:tc>
        <w:tc>
          <w:tcPr>
            <w:tcW w:w="1817" w:type="dxa"/>
            <w:tcBorders>
              <w:top w:val="single" w:sz="4" w:space="0" w:color="000000"/>
              <w:left w:val="single" w:sz="4" w:space="0" w:color="000000"/>
              <w:bottom w:val="single" w:sz="4" w:space="0" w:color="000000"/>
              <w:right w:val="single" w:sz="4" w:space="0" w:color="000000"/>
            </w:tcBorders>
          </w:tcPr>
          <w:p w14:paraId="3D5CF97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55-3</w:t>
            </w:r>
          </w:p>
        </w:tc>
        <w:tc>
          <w:tcPr>
            <w:tcW w:w="1817" w:type="dxa"/>
            <w:tcBorders>
              <w:top w:val="single" w:sz="4" w:space="0" w:color="000000"/>
              <w:left w:val="single" w:sz="4" w:space="0" w:color="000000"/>
              <w:bottom w:val="single" w:sz="4" w:space="0" w:color="000000"/>
              <w:right w:val="single" w:sz="4" w:space="0" w:color="000000"/>
            </w:tcBorders>
          </w:tcPr>
          <w:p w14:paraId="32DB44AA"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69-2</w:t>
            </w:r>
          </w:p>
        </w:tc>
      </w:tr>
      <w:tr w:rsidR="00FE7B50" w14:paraId="1CAE866F" w14:textId="77777777" w:rsidTr="00C83F6D">
        <w:trPr>
          <w:trHeight w:val="264"/>
        </w:trPr>
        <w:tc>
          <w:tcPr>
            <w:tcW w:w="1993" w:type="dxa"/>
            <w:tcBorders>
              <w:top w:val="single" w:sz="4" w:space="0" w:color="000000"/>
              <w:left w:val="single" w:sz="4" w:space="0" w:color="000000"/>
              <w:bottom w:val="single" w:sz="4" w:space="0" w:color="000000"/>
              <w:right w:val="single" w:sz="4" w:space="0" w:color="000000"/>
            </w:tcBorders>
          </w:tcPr>
          <w:p w14:paraId="32991772"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14-1</w:t>
            </w:r>
          </w:p>
        </w:tc>
        <w:tc>
          <w:tcPr>
            <w:tcW w:w="1590" w:type="dxa"/>
            <w:tcBorders>
              <w:top w:val="single" w:sz="4" w:space="0" w:color="000000"/>
              <w:left w:val="single" w:sz="4" w:space="0" w:color="000000"/>
              <w:bottom w:val="single" w:sz="4" w:space="0" w:color="000000"/>
              <w:right w:val="single" w:sz="4" w:space="0" w:color="000000"/>
            </w:tcBorders>
          </w:tcPr>
          <w:p w14:paraId="3625482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28-2</w:t>
            </w:r>
          </w:p>
        </w:tc>
        <w:tc>
          <w:tcPr>
            <w:tcW w:w="1817" w:type="dxa"/>
            <w:tcBorders>
              <w:top w:val="single" w:sz="4" w:space="0" w:color="000000"/>
              <w:left w:val="single" w:sz="4" w:space="0" w:color="000000"/>
              <w:bottom w:val="single" w:sz="4" w:space="0" w:color="000000"/>
              <w:right w:val="single" w:sz="4" w:space="0" w:color="000000"/>
            </w:tcBorders>
          </w:tcPr>
          <w:p w14:paraId="4F4DF4E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42-4</w:t>
            </w:r>
          </w:p>
        </w:tc>
        <w:tc>
          <w:tcPr>
            <w:tcW w:w="1817" w:type="dxa"/>
            <w:tcBorders>
              <w:top w:val="single" w:sz="4" w:space="0" w:color="000000"/>
              <w:left w:val="single" w:sz="4" w:space="0" w:color="000000"/>
              <w:bottom w:val="single" w:sz="4" w:space="0" w:color="000000"/>
              <w:right w:val="single" w:sz="4" w:space="0" w:color="000000"/>
            </w:tcBorders>
          </w:tcPr>
          <w:p w14:paraId="7CB941F8"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56-4</w:t>
            </w:r>
          </w:p>
        </w:tc>
        <w:tc>
          <w:tcPr>
            <w:tcW w:w="1817" w:type="dxa"/>
            <w:tcBorders>
              <w:top w:val="single" w:sz="4" w:space="0" w:color="000000"/>
              <w:left w:val="single" w:sz="4" w:space="0" w:color="000000"/>
              <w:bottom w:val="single" w:sz="4" w:space="0" w:color="000000"/>
              <w:right w:val="single" w:sz="4" w:space="0" w:color="000000"/>
            </w:tcBorders>
          </w:tcPr>
          <w:p w14:paraId="6A24B131" w14:textId="77777777" w:rsidR="00FE7B50" w:rsidRDefault="00FE7B50" w:rsidP="00C83F6D">
            <w:pPr>
              <w:tabs>
                <w:tab w:val="left" w:pos="1260"/>
              </w:tabs>
              <w:spacing w:after="0" w:line="24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70-2</w:t>
            </w:r>
          </w:p>
        </w:tc>
      </w:tr>
    </w:tbl>
    <w:p w14:paraId="4F8D765D" w14:textId="77777777" w:rsidR="00B73C66" w:rsidRPr="00E94CFD" w:rsidRDefault="00B73C66" w:rsidP="00AA3B5F">
      <w:pPr>
        <w:spacing w:after="0"/>
        <w:rPr>
          <w:rFonts w:ascii="Times New Roman" w:hAnsi="Times New Roman" w:cs="Times New Roman"/>
          <w:sz w:val="28"/>
          <w:szCs w:val="28"/>
        </w:rPr>
      </w:pPr>
    </w:p>
    <w:p w14:paraId="0C58628A" w14:textId="77777777" w:rsidR="00C80E3F" w:rsidRDefault="00C80E3F" w:rsidP="00C80E3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Х</w:t>
      </w:r>
      <w:r>
        <w:rPr>
          <w:rFonts w:ascii="Times New Roman" w:hAnsi="Times New Roman" w:cs="Times New Roman"/>
          <w:b/>
          <w:sz w:val="28"/>
          <w:szCs w:val="28"/>
          <w:lang w:val="en-US"/>
        </w:rPr>
        <w:t>V</w:t>
      </w:r>
      <w:r>
        <w:rPr>
          <w:rFonts w:ascii="Times New Roman" w:hAnsi="Times New Roman" w:cs="Times New Roman"/>
          <w:b/>
          <w:sz w:val="28"/>
          <w:szCs w:val="28"/>
        </w:rPr>
        <w:t>. «Лечение термических ожогов»</w:t>
      </w:r>
    </w:p>
    <w:p w14:paraId="35C8F47E" w14:textId="77777777" w:rsidR="00C80E3F" w:rsidRDefault="00C80E3F" w:rsidP="00C80E3F">
      <w:pPr>
        <w:spacing w:after="0" w:line="240" w:lineRule="auto"/>
        <w:ind w:left="426" w:hanging="426"/>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559"/>
        <w:gridCol w:w="1843"/>
        <w:gridCol w:w="1842"/>
        <w:gridCol w:w="1843"/>
      </w:tblGrid>
      <w:tr w:rsidR="00C80E3F" w14:paraId="1AD3AC37"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79584DA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1-3</w:t>
            </w:r>
          </w:p>
        </w:tc>
        <w:tc>
          <w:tcPr>
            <w:tcW w:w="1559" w:type="dxa"/>
            <w:tcBorders>
              <w:top w:val="single" w:sz="4" w:space="0" w:color="000000"/>
              <w:left w:val="single" w:sz="4" w:space="0" w:color="000000"/>
              <w:bottom w:val="single" w:sz="4" w:space="0" w:color="000000"/>
              <w:right w:val="single" w:sz="4" w:space="0" w:color="000000"/>
            </w:tcBorders>
            <w:hideMark/>
          </w:tcPr>
          <w:p w14:paraId="4BA6FAB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16-3</w:t>
            </w:r>
          </w:p>
        </w:tc>
        <w:tc>
          <w:tcPr>
            <w:tcW w:w="1843" w:type="dxa"/>
            <w:tcBorders>
              <w:top w:val="single" w:sz="4" w:space="0" w:color="000000"/>
              <w:left w:val="single" w:sz="4" w:space="0" w:color="000000"/>
              <w:bottom w:val="single" w:sz="4" w:space="0" w:color="000000"/>
              <w:right w:val="single" w:sz="4" w:space="0" w:color="000000"/>
            </w:tcBorders>
            <w:hideMark/>
          </w:tcPr>
          <w:p w14:paraId="5FEE4288"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31-1</w:t>
            </w:r>
          </w:p>
        </w:tc>
        <w:tc>
          <w:tcPr>
            <w:tcW w:w="1842" w:type="dxa"/>
            <w:tcBorders>
              <w:top w:val="single" w:sz="4" w:space="0" w:color="000000"/>
              <w:left w:val="single" w:sz="4" w:space="0" w:color="000000"/>
              <w:bottom w:val="single" w:sz="4" w:space="0" w:color="000000"/>
              <w:right w:val="single" w:sz="4" w:space="0" w:color="000000"/>
            </w:tcBorders>
            <w:hideMark/>
          </w:tcPr>
          <w:p w14:paraId="527B50B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46-2</w:t>
            </w:r>
          </w:p>
        </w:tc>
        <w:tc>
          <w:tcPr>
            <w:tcW w:w="1843" w:type="dxa"/>
            <w:tcBorders>
              <w:top w:val="single" w:sz="4" w:space="0" w:color="000000"/>
              <w:left w:val="single" w:sz="4" w:space="0" w:color="000000"/>
              <w:bottom w:val="single" w:sz="4" w:space="0" w:color="000000"/>
              <w:right w:val="single" w:sz="4" w:space="0" w:color="000000"/>
            </w:tcBorders>
            <w:hideMark/>
          </w:tcPr>
          <w:p w14:paraId="5FD57418"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61-1</w:t>
            </w:r>
          </w:p>
        </w:tc>
      </w:tr>
      <w:tr w:rsidR="00C80E3F" w14:paraId="5388D8D9" w14:textId="77777777" w:rsidTr="00C80E3F">
        <w:trPr>
          <w:trHeight w:val="246"/>
        </w:trPr>
        <w:tc>
          <w:tcPr>
            <w:tcW w:w="1985" w:type="dxa"/>
            <w:tcBorders>
              <w:top w:val="single" w:sz="4" w:space="0" w:color="000000"/>
              <w:left w:val="single" w:sz="4" w:space="0" w:color="000000"/>
              <w:bottom w:val="single" w:sz="4" w:space="0" w:color="000000"/>
              <w:right w:val="single" w:sz="4" w:space="0" w:color="000000"/>
            </w:tcBorders>
            <w:hideMark/>
          </w:tcPr>
          <w:p w14:paraId="4582783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2-1</w:t>
            </w:r>
          </w:p>
        </w:tc>
        <w:tc>
          <w:tcPr>
            <w:tcW w:w="1559" w:type="dxa"/>
            <w:tcBorders>
              <w:top w:val="single" w:sz="4" w:space="0" w:color="000000"/>
              <w:left w:val="single" w:sz="4" w:space="0" w:color="000000"/>
              <w:bottom w:val="single" w:sz="4" w:space="0" w:color="000000"/>
              <w:right w:val="single" w:sz="4" w:space="0" w:color="000000"/>
            </w:tcBorders>
            <w:hideMark/>
          </w:tcPr>
          <w:p w14:paraId="394BE08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17-1</w:t>
            </w:r>
          </w:p>
        </w:tc>
        <w:tc>
          <w:tcPr>
            <w:tcW w:w="1843" w:type="dxa"/>
            <w:tcBorders>
              <w:top w:val="single" w:sz="4" w:space="0" w:color="000000"/>
              <w:left w:val="single" w:sz="4" w:space="0" w:color="000000"/>
              <w:bottom w:val="single" w:sz="4" w:space="0" w:color="000000"/>
              <w:right w:val="single" w:sz="4" w:space="0" w:color="000000"/>
            </w:tcBorders>
            <w:hideMark/>
          </w:tcPr>
          <w:p w14:paraId="2EF26EF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32-3</w:t>
            </w:r>
          </w:p>
        </w:tc>
        <w:tc>
          <w:tcPr>
            <w:tcW w:w="1842" w:type="dxa"/>
            <w:tcBorders>
              <w:top w:val="single" w:sz="4" w:space="0" w:color="000000"/>
              <w:left w:val="single" w:sz="4" w:space="0" w:color="000000"/>
              <w:bottom w:val="single" w:sz="4" w:space="0" w:color="000000"/>
              <w:right w:val="single" w:sz="4" w:space="0" w:color="000000"/>
            </w:tcBorders>
            <w:hideMark/>
          </w:tcPr>
          <w:p w14:paraId="2598E416"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47-3</w:t>
            </w:r>
          </w:p>
        </w:tc>
        <w:tc>
          <w:tcPr>
            <w:tcW w:w="1843" w:type="dxa"/>
            <w:tcBorders>
              <w:top w:val="single" w:sz="4" w:space="0" w:color="000000"/>
              <w:left w:val="single" w:sz="4" w:space="0" w:color="000000"/>
              <w:bottom w:val="single" w:sz="4" w:space="0" w:color="000000"/>
              <w:right w:val="single" w:sz="4" w:space="0" w:color="000000"/>
            </w:tcBorders>
            <w:hideMark/>
          </w:tcPr>
          <w:p w14:paraId="7572E35A"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62-3</w:t>
            </w:r>
          </w:p>
        </w:tc>
      </w:tr>
      <w:tr w:rsidR="00C80E3F" w14:paraId="07AE9187"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43F3DF1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3-2</w:t>
            </w:r>
          </w:p>
        </w:tc>
        <w:tc>
          <w:tcPr>
            <w:tcW w:w="1559" w:type="dxa"/>
            <w:tcBorders>
              <w:top w:val="single" w:sz="4" w:space="0" w:color="000000"/>
              <w:left w:val="single" w:sz="4" w:space="0" w:color="000000"/>
              <w:bottom w:val="single" w:sz="4" w:space="0" w:color="000000"/>
              <w:right w:val="single" w:sz="4" w:space="0" w:color="000000"/>
            </w:tcBorders>
            <w:hideMark/>
          </w:tcPr>
          <w:p w14:paraId="7DC147AB" w14:textId="77777777" w:rsidR="00C80E3F" w:rsidRDefault="00C80E3F">
            <w:pPr>
              <w:tabs>
                <w:tab w:val="left" w:pos="1260"/>
              </w:tabs>
              <w:spacing w:after="0" w:line="240" w:lineRule="auto"/>
              <w:jc w:val="center"/>
              <w:rPr>
                <w:rFonts w:ascii="Times New Roman" w:hAnsi="Times New Roman" w:cs="Times New Roman"/>
                <w:color w:val="000000"/>
                <w:sz w:val="28"/>
                <w:szCs w:val="28"/>
                <w:lang w:val="en-US" w:eastAsia="en-US"/>
              </w:rPr>
            </w:pPr>
            <w:r>
              <w:rPr>
                <w:rFonts w:ascii="Times New Roman" w:hAnsi="Times New Roman" w:cs="Times New Roman"/>
                <w:color w:val="000000"/>
                <w:sz w:val="28"/>
                <w:szCs w:val="28"/>
                <w:lang w:eastAsia="en-US"/>
              </w:rPr>
              <w:t>18-2</w:t>
            </w:r>
          </w:p>
        </w:tc>
        <w:tc>
          <w:tcPr>
            <w:tcW w:w="1843" w:type="dxa"/>
            <w:tcBorders>
              <w:top w:val="single" w:sz="4" w:space="0" w:color="000000"/>
              <w:left w:val="single" w:sz="4" w:space="0" w:color="000000"/>
              <w:bottom w:val="single" w:sz="4" w:space="0" w:color="000000"/>
              <w:right w:val="single" w:sz="4" w:space="0" w:color="000000"/>
            </w:tcBorders>
            <w:hideMark/>
          </w:tcPr>
          <w:p w14:paraId="7AE769AC"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33-2</w:t>
            </w:r>
          </w:p>
        </w:tc>
        <w:tc>
          <w:tcPr>
            <w:tcW w:w="1842" w:type="dxa"/>
            <w:tcBorders>
              <w:top w:val="single" w:sz="4" w:space="0" w:color="000000"/>
              <w:left w:val="single" w:sz="4" w:space="0" w:color="000000"/>
              <w:bottom w:val="single" w:sz="4" w:space="0" w:color="000000"/>
              <w:right w:val="single" w:sz="4" w:space="0" w:color="000000"/>
            </w:tcBorders>
            <w:hideMark/>
          </w:tcPr>
          <w:p w14:paraId="1ACDE3B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48-3</w:t>
            </w:r>
          </w:p>
        </w:tc>
        <w:tc>
          <w:tcPr>
            <w:tcW w:w="1843" w:type="dxa"/>
            <w:tcBorders>
              <w:top w:val="single" w:sz="4" w:space="0" w:color="000000"/>
              <w:left w:val="single" w:sz="4" w:space="0" w:color="000000"/>
              <w:bottom w:val="single" w:sz="4" w:space="0" w:color="000000"/>
              <w:right w:val="single" w:sz="4" w:space="0" w:color="000000"/>
            </w:tcBorders>
            <w:hideMark/>
          </w:tcPr>
          <w:p w14:paraId="67A6DE64"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63-4</w:t>
            </w:r>
          </w:p>
        </w:tc>
      </w:tr>
      <w:tr w:rsidR="00C80E3F" w14:paraId="6B776E5A"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4F118A6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4-3</w:t>
            </w:r>
          </w:p>
        </w:tc>
        <w:tc>
          <w:tcPr>
            <w:tcW w:w="1559" w:type="dxa"/>
            <w:tcBorders>
              <w:top w:val="single" w:sz="4" w:space="0" w:color="000000"/>
              <w:left w:val="single" w:sz="4" w:space="0" w:color="000000"/>
              <w:bottom w:val="single" w:sz="4" w:space="0" w:color="000000"/>
              <w:right w:val="single" w:sz="4" w:space="0" w:color="000000"/>
            </w:tcBorders>
            <w:hideMark/>
          </w:tcPr>
          <w:p w14:paraId="6EF8AC79"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19-4</w:t>
            </w:r>
          </w:p>
        </w:tc>
        <w:tc>
          <w:tcPr>
            <w:tcW w:w="1843" w:type="dxa"/>
            <w:tcBorders>
              <w:top w:val="single" w:sz="4" w:space="0" w:color="000000"/>
              <w:left w:val="single" w:sz="4" w:space="0" w:color="000000"/>
              <w:bottom w:val="single" w:sz="4" w:space="0" w:color="000000"/>
              <w:right w:val="single" w:sz="4" w:space="0" w:color="000000"/>
            </w:tcBorders>
            <w:hideMark/>
          </w:tcPr>
          <w:p w14:paraId="54FD8A3A"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34-3</w:t>
            </w:r>
          </w:p>
        </w:tc>
        <w:tc>
          <w:tcPr>
            <w:tcW w:w="1842" w:type="dxa"/>
            <w:tcBorders>
              <w:top w:val="single" w:sz="4" w:space="0" w:color="000000"/>
              <w:left w:val="single" w:sz="4" w:space="0" w:color="000000"/>
              <w:bottom w:val="single" w:sz="4" w:space="0" w:color="000000"/>
              <w:right w:val="single" w:sz="4" w:space="0" w:color="000000"/>
            </w:tcBorders>
            <w:hideMark/>
          </w:tcPr>
          <w:p w14:paraId="1DACBF0B"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49-2</w:t>
            </w:r>
          </w:p>
        </w:tc>
        <w:tc>
          <w:tcPr>
            <w:tcW w:w="1843" w:type="dxa"/>
            <w:tcBorders>
              <w:top w:val="single" w:sz="4" w:space="0" w:color="000000"/>
              <w:left w:val="single" w:sz="4" w:space="0" w:color="000000"/>
              <w:bottom w:val="single" w:sz="4" w:space="0" w:color="000000"/>
              <w:right w:val="single" w:sz="4" w:space="0" w:color="000000"/>
            </w:tcBorders>
            <w:hideMark/>
          </w:tcPr>
          <w:p w14:paraId="0729D906"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64-3</w:t>
            </w:r>
          </w:p>
        </w:tc>
      </w:tr>
      <w:tr w:rsidR="00C80E3F" w14:paraId="3453D0FC"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5FD17538"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5-1</w:t>
            </w:r>
          </w:p>
        </w:tc>
        <w:tc>
          <w:tcPr>
            <w:tcW w:w="1559" w:type="dxa"/>
            <w:tcBorders>
              <w:top w:val="single" w:sz="4" w:space="0" w:color="000000"/>
              <w:left w:val="single" w:sz="4" w:space="0" w:color="000000"/>
              <w:bottom w:val="single" w:sz="4" w:space="0" w:color="000000"/>
              <w:right w:val="single" w:sz="4" w:space="0" w:color="000000"/>
            </w:tcBorders>
            <w:hideMark/>
          </w:tcPr>
          <w:p w14:paraId="018ACF5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20-3</w:t>
            </w:r>
          </w:p>
        </w:tc>
        <w:tc>
          <w:tcPr>
            <w:tcW w:w="1843" w:type="dxa"/>
            <w:tcBorders>
              <w:top w:val="single" w:sz="4" w:space="0" w:color="000000"/>
              <w:left w:val="single" w:sz="4" w:space="0" w:color="000000"/>
              <w:bottom w:val="single" w:sz="4" w:space="0" w:color="000000"/>
              <w:right w:val="single" w:sz="4" w:space="0" w:color="000000"/>
            </w:tcBorders>
            <w:hideMark/>
          </w:tcPr>
          <w:p w14:paraId="454223D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35-1</w:t>
            </w:r>
          </w:p>
        </w:tc>
        <w:tc>
          <w:tcPr>
            <w:tcW w:w="1842" w:type="dxa"/>
            <w:tcBorders>
              <w:top w:val="single" w:sz="4" w:space="0" w:color="000000"/>
              <w:left w:val="single" w:sz="4" w:space="0" w:color="000000"/>
              <w:bottom w:val="single" w:sz="4" w:space="0" w:color="000000"/>
              <w:right w:val="single" w:sz="4" w:space="0" w:color="000000"/>
            </w:tcBorders>
            <w:hideMark/>
          </w:tcPr>
          <w:p w14:paraId="1564B42A"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50-4</w:t>
            </w:r>
          </w:p>
        </w:tc>
        <w:tc>
          <w:tcPr>
            <w:tcW w:w="1843" w:type="dxa"/>
            <w:tcBorders>
              <w:top w:val="single" w:sz="4" w:space="0" w:color="000000"/>
              <w:left w:val="single" w:sz="4" w:space="0" w:color="000000"/>
              <w:bottom w:val="single" w:sz="4" w:space="0" w:color="000000"/>
              <w:right w:val="single" w:sz="4" w:space="0" w:color="000000"/>
            </w:tcBorders>
            <w:hideMark/>
          </w:tcPr>
          <w:p w14:paraId="536066C7"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65-3</w:t>
            </w:r>
          </w:p>
        </w:tc>
      </w:tr>
      <w:tr w:rsidR="00C80E3F" w14:paraId="3E9EC4C0" w14:textId="77777777" w:rsidTr="00C80E3F">
        <w:trPr>
          <w:trHeight w:val="246"/>
        </w:trPr>
        <w:tc>
          <w:tcPr>
            <w:tcW w:w="1985" w:type="dxa"/>
            <w:tcBorders>
              <w:top w:val="single" w:sz="4" w:space="0" w:color="000000"/>
              <w:left w:val="single" w:sz="4" w:space="0" w:color="000000"/>
              <w:bottom w:val="single" w:sz="4" w:space="0" w:color="000000"/>
              <w:right w:val="single" w:sz="4" w:space="0" w:color="000000"/>
            </w:tcBorders>
            <w:hideMark/>
          </w:tcPr>
          <w:p w14:paraId="0E85349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6-2</w:t>
            </w:r>
          </w:p>
        </w:tc>
        <w:tc>
          <w:tcPr>
            <w:tcW w:w="1559" w:type="dxa"/>
            <w:tcBorders>
              <w:top w:val="single" w:sz="4" w:space="0" w:color="000000"/>
              <w:left w:val="single" w:sz="4" w:space="0" w:color="000000"/>
              <w:bottom w:val="single" w:sz="4" w:space="0" w:color="000000"/>
              <w:right w:val="single" w:sz="4" w:space="0" w:color="000000"/>
            </w:tcBorders>
            <w:hideMark/>
          </w:tcPr>
          <w:p w14:paraId="273EF439"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21-1</w:t>
            </w:r>
          </w:p>
        </w:tc>
        <w:tc>
          <w:tcPr>
            <w:tcW w:w="1843" w:type="dxa"/>
            <w:tcBorders>
              <w:top w:val="single" w:sz="4" w:space="0" w:color="000000"/>
              <w:left w:val="single" w:sz="4" w:space="0" w:color="000000"/>
              <w:bottom w:val="single" w:sz="4" w:space="0" w:color="000000"/>
              <w:right w:val="single" w:sz="4" w:space="0" w:color="000000"/>
            </w:tcBorders>
            <w:hideMark/>
          </w:tcPr>
          <w:p w14:paraId="352BFC1C"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36-3</w:t>
            </w:r>
          </w:p>
        </w:tc>
        <w:tc>
          <w:tcPr>
            <w:tcW w:w="1842" w:type="dxa"/>
            <w:tcBorders>
              <w:top w:val="single" w:sz="4" w:space="0" w:color="000000"/>
              <w:left w:val="single" w:sz="4" w:space="0" w:color="000000"/>
              <w:bottom w:val="single" w:sz="4" w:space="0" w:color="000000"/>
              <w:right w:val="single" w:sz="4" w:space="0" w:color="000000"/>
            </w:tcBorders>
            <w:hideMark/>
          </w:tcPr>
          <w:p w14:paraId="737389F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51-2</w:t>
            </w:r>
          </w:p>
        </w:tc>
        <w:tc>
          <w:tcPr>
            <w:tcW w:w="1843" w:type="dxa"/>
            <w:tcBorders>
              <w:top w:val="single" w:sz="4" w:space="0" w:color="000000"/>
              <w:left w:val="single" w:sz="4" w:space="0" w:color="000000"/>
              <w:bottom w:val="single" w:sz="4" w:space="0" w:color="000000"/>
              <w:right w:val="single" w:sz="4" w:space="0" w:color="000000"/>
            </w:tcBorders>
            <w:hideMark/>
          </w:tcPr>
          <w:p w14:paraId="3281F4F2"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66-2</w:t>
            </w:r>
          </w:p>
        </w:tc>
      </w:tr>
      <w:tr w:rsidR="00C80E3F" w14:paraId="7A901A79"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6BEED59C"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7-1</w:t>
            </w:r>
          </w:p>
        </w:tc>
        <w:tc>
          <w:tcPr>
            <w:tcW w:w="1559" w:type="dxa"/>
            <w:tcBorders>
              <w:top w:val="single" w:sz="4" w:space="0" w:color="000000"/>
              <w:left w:val="single" w:sz="4" w:space="0" w:color="000000"/>
              <w:bottom w:val="single" w:sz="4" w:space="0" w:color="000000"/>
              <w:right w:val="single" w:sz="4" w:space="0" w:color="000000"/>
            </w:tcBorders>
            <w:hideMark/>
          </w:tcPr>
          <w:p w14:paraId="4485B609"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22-2</w:t>
            </w:r>
          </w:p>
        </w:tc>
        <w:tc>
          <w:tcPr>
            <w:tcW w:w="1843" w:type="dxa"/>
            <w:tcBorders>
              <w:top w:val="single" w:sz="4" w:space="0" w:color="000000"/>
              <w:left w:val="single" w:sz="4" w:space="0" w:color="000000"/>
              <w:bottom w:val="single" w:sz="4" w:space="0" w:color="000000"/>
              <w:right w:val="single" w:sz="4" w:space="0" w:color="000000"/>
            </w:tcBorders>
            <w:hideMark/>
          </w:tcPr>
          <w:p w14:paraId="58A5548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37-4</w:t>
            </w:r>
          </w:p>
        </w:tc>
        <w:tc>
          <w:tcPr>
            <w:tcW w:w="1842" w:type="dxa"/>
            <w:tcBorders>
              <w:top w:val="single" w:sz="4" w:space="0" w:color="000000"/>
              <w:left w:val="single" w:sz="4" w:space="0" w:color="000000"/>
              <w:bottom w:val="single" w:sz="4" w:space="0" w:color="000000"/>
              <w:right w:val="single" w:sz="4" w:space="0" w:color="000000"/>
            </w:tcBorders>
            <w:hideMark/>
          </w:tcPr>
          <w:p w14:paraId="59A9AAE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52-2</w:t>
            </w:r>
          </w:p>
        </w:tc>
        <w:tc>
          <w:tcPr>
            <w:tcW w:w="1843" w:type="dxa"/>
            <w:tcBorders>
              <w:top w:val="single" w:sz="4" w:space="0" w:color="000000"/>
              <w:left w:val="single" w:sz="4" w:space="0" w:color="000000"/>
              <w:bottom w:val="single" w:sz="4" w:space="0" w:color="000000"/>
              <w:right w:val="single" w:sz="4" w:space="0" w:color="000000"/>
            </w:tcBorders>
            <w:hideMark/>
          </w:tcPr>
          <w:p w14:paraId="5D0DEED4"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67-2</w:t>
            </w:r>
          </w:p>
        </w:tc>
      </w:tr>
      <w:tr w:rsidR="00C80E3F" w14:paraId="24532496"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05547D89"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8-4</w:t>
            </w:r>
          </w:p>
        </w:tc>
        <w:tc>
          <w:tcPr>
            <w:tcW w:w="1559" w:type="dxa"/>
            <w:tcBorders>
              <w:top w:val="single" w:sz="4" w:space="0" w:color="000000"/>
              <w:left w:val="single" w:sz="4" w:space="0" w:color="000000"/>
              <w:bottom w:val="single" w:sz="4" w:space="0" w:color="000000"/>
              <w:right w:val="single" w:sz="4" w:space="0" w:color="000000"/>
            </w:tcBorders>
            <w:hideMark/>
          </w:tcPr>
          <w:p w14:paraId="1560A1B3"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23-3</w:t>
            </w:r>
          </w:p>
        </w:tc>
        <w:tc>
          <w:tcPr>
            <w:tcW w:w="1843" w:type="dxa"/>
            <w:tcBorders>
              <w:top w:val="single" w:sz="4" w:space="0" w:color="000000"/>
              <w:left w:val="single" w:sz="4" w:space="0" w:color="000000"/>
              <w:bottom w:val="single" w:sz="4" w:space="0" w:color="000000"/>
              <w:right w:val="single" w:sz="4" w:space="0" w:color="000000"/>
            </w:tcBorders>
            <w:hideMark/>
          </w:tcPr>
          <w:p w14:paraId="37281AF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38-1</w:t>
            </w:r>
          </w:p>
        </w:tc>
        <w:tc>
          <w:tcPr>
            <w:tcW w:w="1842" w:type="dxa"/>
            <w:tcBorders>
              <w:top w:val="single" w:sz="4" w:space="0" w:color="000000"/>
              <w:left w:val="single" w:sz="4" w:space="0" w:color="000000"/>
              <w:bottom w:val="single" w:sz="4" w:space="0" w:color="000000"/>
              <w:right w:val="single" w:sz="4" w:space="0" w:color="000000"/>
            </w:tcBorders>
            <w:hideMark/>
          </w:tcPr>
          <w:p w14:paraId="189EF50F"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53-1</w:t>
            </w:r>
          </w:p>
        </w:tc>
        <w:tc>
          <w:tcPr>
            <w:tcW w:w="1843" w:type="dxa"/>
            <w:tcBorders>
              <w:top w:val="single" w:sz="4" w:space="0" w:color="000000"/>
              <w:left w:val="single" w:sz="4" w:space="0" w:color="000000"/>
              <w:bottom w:val="single" w:sz="4" w:space="0" w:color="000000"/>
              <w:right w:val="single" w:sz="4" w:space="0" w:color="000000"/>
            </w:tcBorders>
            <w:hideMark/>
          </w:tcPr>
          <w:p w14:paraId="252C01F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68-2</w:t>
            </w:r>
          </w:p>
        </w:tc>
      </w:tr>
      <w:tr w:rsidR="00C80E3F" w14:paraId="13517740"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24AF6483"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9-2</w:t>
            </w:r>
          </w:p>
        </w:tc>
        <w:tc>
          <w:tcPr>
            <w:tcW w:w="1559" w:type="dxa"/>
            <w:tcBorders>
              <w:top w:val="single" w:sz="4" w:space="0" w:color="000000"/>
              <w:left w:val="single" w:sz="4" w:space="0" w:color="000000"/>
              <w:bottom w:val="single" w:sz="4" w:space="0" w:color="000000"/>
              <w:right w:val="single" w:sz="4" w:space="0" w:color="000000"/>
            </w:tcBorders>
            <w:hideMark/>
          </w:tcPr>
          <w:p w14:paraId="77AFBD2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24-1</w:t>
            </w:r>
          </w:p>
        </w:tc>
        <w:tc>
          <w:tcPr>
            <w:tcW w:w="1843" w:type="dxa"/>
            <w:tcBorders>
              <w:top w:val="single" w:sz="4" w:space="0" w:color="000000"/>
              <w:left w:val="single" w:sz="4" w:space="0" w:color="000000"/>
              <w:bottom w:val="single" w:sz="4" w:space="0" w:color="000000"/>
              <w:right w:val="single" w:sz="4" w:space="0" w:color="000000"/>
            </w:tcBorders>
            <w:hideMark/>
          </w:tcPr>
          <w:p w14:paraId="2BF82031"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39-4</w:t>
            </w:r>
          </w:p>
        </w:tc>
        <w:tc>
          <w:tcPr>
            <w:tcW w:w="1842" w:type="dxa"/>
            <w:tcBorders>
              <w:top w:val="single" w:sz="4" w:space="0" w:color="000000"/>
              <w:left w:val="single" w:sz="4" w:space="0" w:color="000000"/>
              <w:bottom w:val="single" w:sz="4" w:space="0" w:color="000000"/>
              <w:right w:val="single" w:sz="4" w:space="0" w:color="000000"/>
            </w:tcBorders>
            <w:hideMark/>
          </w:tcPr>
          <w:p w14:paraId="68F7B311"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54-3</w:t>
            </w:r>
          </w:p>
        </w:tc>
        <w:tc>
          <w:tcPr>
            <w:tcW w:w="1843" w:type="dxa"/>
            <w:tcBorders>
              <w:top w:val="single" w:sz="4" w:space="0" w:color="000000"/>
              <w:left w:val="single" w:sz="4" w:space="0" w:color="000000"/>
              <w:bottom w:val="single" w:sz="4" w:space="0" w:color="000000"/>
              <w:right w:val="single" w:sz="4" w:space="0" w:color="000000"/>
            </w:tcBorders>
            <w:hideMark/>
          </w:tcPr>
          <w:p w14:paraId="019D870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69-4</w:t>
            </w:r>
          </w:p>
        </w:tc>
      </w:tr>
      <w:tr w:rsidR="00C80E3F" w14:paraId="2FD50A4B"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3758A114"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10-2</w:t>
            </w:r>
          </w:p>
        </w:tc>
        <w:tc>
          <w:tcPr>
            <w:tcW w:w="1559" w:type="dxa"/>
            <w:tcBorders>
              <w:top w:val="single" w:sz="4" w:space="0" w:color="000000"/>
              <w:left w:val="single" w:sz="4" w:space="0" w:color="000000"/>
              <w:bottom w:val="single" w:sz="4" w:space="0" w:color="000000"/>
              <w:right w:val="single" w:sz="4" w:space="0" w:color="000000"/>
            </w:tcBorders>
            <w:hideMark/>
          </w:tcPr>
          <w:p w14:paraId="5E283E8A" w14:textId="77777777" w:rsidR="00C80E3F" w:rsidRDefault="00C80E3F">
            <w:pPr>
              <w:tabs>
                <w:tab w:val="left" w:pos="1260"/>
              </w:tabs>
              <w:spacing w:after="0" w:line="240" w:lineRule="auto"/>
              <w:jc w:val="center"/>
              <w:rPr>
                <w:rFonts w:ascii="Times New Roman" w:hAnsi="Times New Roman" w:cs="Times New Roman"/>
                <w:color w:val="000000"/>
                <w:sz w:val="28"/>
                <w:szCs w:val="28"/>
                <w:lang w:val="en-US" w:eastAsia="en-US"/>
              </w:rPr>
            </w:pPr>
            <w:r>
              <w:rPr>
                <w:rFonts w:ascii="Times New Roman" w:hAnsi="Times New Roman" w:cs="Times New Roman"/>
                <w:color w:val="000000"/>
                <w:sz w:val="28"/>
                <w:szCs w:val="28"/>
                <w:lang w:eastAsia="en-US"/>
              </w:rPr>
              <w:t>25-2</w:t>
            </w:r>
          </w:p>
        </w:tc>
        <w:tc>
          <w:tcPr>
            <w:tcW w:w="1843" w:type="dxa"/>
            <w:tcBorders>
              <w:top w:val="single" w:sz="4" w:space="0" w:color="000000"/>
              <w:left w:val="single" w:sz="4" w:space="0" w:color="000000"/>
              <w:bottom w:val="single" w:sz="4" w:space="0" w:color="000000"/>
              <w:right w:val="single" w:sz="4" w:space="0" w:color="000000"/>
            </w:tcBorders>
            <w:hideMark/>
          </w:tcPr>
          <w:p w14:paraId="48F41431"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40-2</w:t>
            </w:r>
          </w:p>
        </w:tc>
        <w:tc>
          <w:tcPr>
            <w:tcW w:w="1842" w:type="dxa"/>
            <w:tcBorders>
              <w:top w:val="single" w:sz="4" w:space="0" w:color="000000"/>
              <w:left w:val="single" w:sz="4" w:space="0" w:color="000000"/>
              <w:bottom w:val="single" w:sz="4" w:space="0" w:color="000000"/>
              <w:right w:val="single" w:sz="4" w:space="0" w:color="000000"/>
            </w:tcBorders>
            <w:hideMark/>
          </w:tcPr>
          <w:p w14:paraId="56B7706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55-4</w:t>
            </w:r>
          </w:p>
        </w:tc>
        <w:tc>
          <w:tcPr>
            <w:tcW w:w="1843" w:type="dxa"/>
            <w:tcBorders>
              <w:top w:val="single" w:sz="4" w:space="0" w:color="000000"/>
              <w:left w:val="single" w:sz="4" w:space="0" w:color="000000"/>
              <w:bottom w:val="single" w:sz="4" w:space="0" w:color="000000"/>
              <w:right w:val="single" w:sz="4" w:space="0" w:color="000000"/>
            </w:tcBorders>
            <w:hideMark/>
          </w:tcPr>
          <w:p w14:paraId="565FAF4D"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70-2</w:t>
            </w:r>
          </w:p>
        </w:tc>
      </w:tr>
      <w:tr w:rsidR="00C80E3F" w14:paraId="5B4B4AB7"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1AF8B99D"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11-1</w:t>
            </w:r>
          </w:p>
        </w:tc>
        <w:tc>
          <w:tcPr>
            <w:tcW w:w="1559" w:type="dxa"/>
            <w:tcBorders>
              <w:top w:val="single" w:sz="4" w:space="0" w:color="000000"/>
              <w:left w:val="single" w:sz="4" w:space="0" w:color="000000"/>
              <w:bottom w:val="single" w:sz="4" w:space="0" w:color="000000"/>
              <w:right w:val="single" w:sz="4" w:space="0" w:color="000000"/>
            </w:tcBorders>
            <w:hideMark/>
          </w:tcPr>
          <w:p w14:paraId="52F571C2"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26-2</w:t>
            </w:r>
          </w:p>
        </w:tc>
        <w:tc>
          <w:tcPr>
            <w:tcW w:w="1843" w:type="dxa"/>
            <w:tcBorders>
              <w:top w:val="single" w:sz="4" w:space="0" w:color="000000"/>
              <w:left w:val="single" w:sz="4" w:space="0" w:color="000000"/>
              <w:bottom w:val="single" w:sz="4" w:space="0" w:color="000000"/>
              <w:right w:val="single" w:sz="4" w:space="0" w:color="000000"/>
            </w:tcBorders>
            <w:hideMark/>
          </w:tcPr>
          <w:p w14:paraId="2D1A0262"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41-3</w:t>
            </w:r>
          </w:p>
        </w:tc>
        <w:tc>
          <w:tcPr>
            <w:tcW w:w="1842" w:type="dxa"/>
            <w:tcBorders>
              <w:top w:val="single" w:sz="4" w:space="0" w:color="000000"/>
              <w:left w:val="single" w:sz="4" w:space="0" w:color="000000"/>
              <w:bottom w:val="single" w:sz="4" w:space="0" w:color="000000"/>
              <w:right w:val="single" w:sz="4" w:space="0" w:color="000000"/>
            </w:tcBorders>
            <w:hideMark/>
          </w:tcPr>
          <w:p w14:paraId="59DA3A73"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56-2</w:t>
            </w:r>
          </w:p>
        </w:tc>
        <w:tc>
          <w:tcPr>
            <w:tcW w:w="1843" w:type="dxa"/>
            <w:tcBorders>
              <w:top w:val="single" w:sz="4" w:space="0" w:color="000000"/>
              <w:left w:val="single" w:sz="4" w:space="0" w:color="000000"/>
              <w:bottom w:val="single" w:sz="4" w:space="0" w:color="000000"/>
              <w:right w:val="single" w:sz="4" w:space="0" w:color="000000"/>
            </w:tcBorders>
            <w:hideMark/>
          </w:tcPr>
          <w:p w14:paraId="2401273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71-3</w:t>
            </w:r>
          </w:p>
        </w:tc>
      </w:tr>
      <w:tr w:rsidR="00C80E3F" w14:paraId="408968B7"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727E3C79"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12-2</w:t>
            </w:r>
          </w:p>
        </w:tc>
        <w:tc>
          <w:tcPr>
            <w:tcW w:w="1559" w:type="dxa"/>
            <w:tcBorders>
              <w:top w:val="single" w:sz="4" w:space="0" w:color="000000"/>
              <w:left w:val="single" w:sz="4" w:space="0" w:color="000000"/>
              <w:bottom w:val="single" w:sz="4" w:space="0" w:color="000000"/>
              <w:right w:val="single" w:sz="4" w:space="0" w:color="000000"/>
            </w:tcBorders>
            <w:hideMark/>
          </w:tcPr>
          <w:p w14:paraId="6FE2E0AB"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27-2</w:t>
            </w:r>
          </w:p>
        </w:tc>
        <w:tc>
          <w:tcPr>
            <w:tcW w:w="1843" w:type="dxa"/>
            <w:tcBorders>
              <w:top w:val="single" w:sz="4" w:space="0" w:color="000000"/>
              <w:left w:val="single" w:sz="4" w:space="0" w:color="000000"/>
              <w:bottom w:val="single" w:sz="4" w:space="0" w:color="000000"/>
              <w:right w:val="single" w:sz="4" w:space="0" w:color="000000"/>
            </w:tcBorders>
            <w:hideMark/>
          </w:tcPr>
          <w:p w14:paraId="6DD203EB"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42-2</w:t>
            </w:r>
          </w:p>
        </w:tc>
        <w:tc>
          <w:tcPr>
            <w:tcW w:w="1842" w:type="dxa"/>
            <w:tcBorders>
              <w:top w:val="single" w:sz="4" w:space="0" w:color="000000"/>
              <w:left w:val="single" w:sz="4" w:space="0" w:color="000000"/>
              <w:bottom w:val="single" w:sz="4" w:space="0" w:color="000000"/>
              <w:right w:val="single" w:sz="4" w:space="0" w:color="000000"/>
            </w:tcBorders>
            <w:hideMark/>
          </w:tcPr>
          <w:p w14:paraId="2CED3BB1"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57-1</w:t>
            </w:r>
          </w:p>
        </w:tc>
        <w:tc>
          <w:tcPr>
            <w:tcW w:w="1843" w:type="dxa"/>
            <w:tcBorders>
              <w:top w:val="single" w:sz="4" w:space="0" w:color="000000"/>
              <w:left w:val="single" w:sz="4" w:space="0" w:color="000000"/>
              <w:bottom w:val="single" w:sz="4" w:space="0" w:color="000000"/>
              <w:right w:val="single" w:sz="4" w:space="0" w:color="000000"/>
            </w:tcBorders>
            <w:hideMark/>
          </w:tcPr>
          <w:p w14:paraId="2417CFBE"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72-3</w:t>
            </w:r>
          </w:p>
        </w:tc>
      </w:tr>
      <w:tr w:rsidR="00C80E3F" w14:paraId="574DAED1"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72831343"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13-3</w:t>
            </w:r>
          </w:p>
        </w:tc>
        <w:tc>
          <w:tcPr>
            <w:tcW w:w="1559" w:type="dxa"/>
            <w:tcBorders>
              <w:top w:val="single" w:sz="4" w:space="0" w:color="000000"/>
              <w:left w:val="single" w:sz="4" w:space="0" w:color="000000"/>
              <w:bottom w:val="single" w:sz="4" w:space="0" w:color="000000"/>
              <w:right w:val="single" w:sz="4" w:space="0" w:color="000000"/>
            </w:tcBorders>
            <w:hideMark/>
          </w:tcPr>
          <w:p w14:paraId="2986E8ED"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28-1</w:t>
            </w:r>
          </w:p>
        </w:tc>
        <w:tc>
          <w:tcPr>
            <w:tcW w:w="1843" w:type="dxa"/>
            <w:tcBorders>
              <w:top w:val="single" w:sz="4" w:space="0" w:color="000000"/>
              <w:left w:val="single" w:sz="4" w:space="0" w:color="000000"/>
              <w:bottom w:val="single" w:sz="4" w:space="0" w:color="000000"/>
              <w:right w:val="single" w:sz="4" w:space="0" w:color="000000"/>
            </w:tcBorders>
            <w:hideMark/>
          </w:tcPr>
          <w:p w14:paraId="37A2A20B"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43-4</w:t>
            </w:r>
          </w:p>
        </w:tc>
        <w:tc>
          <w:tcPr>
            <w:tcW w:w="1842" w:type="dxa"/>
            <w:tcBorders>
              <w:top w:val="single" w:sz="4" w:space="0" w:color="000000"/>
              <w:left w:val="single" w:sz="4" w:space="0" w:color="000000"/>
              <w:bottom w:val="single" w:sz="4" w:space="0" w:color="000000"/>
              <w:right w:val="single" w:sz="4" w:space="0" w:color="000000"/>
            </w:tcBorders>
            <w:hideMark/>
          </w:tcPr>
          <w:p w14:paraId="752F4095"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58-1</w:t>
            </w:r>
          </w:p>
        </w:tc>
        <w:tc>
          <w:tcPr>
            <w:tcW w:w="1843" w:type="dxa"/>
            <w:tcBorders>
              <w:top w:val="single" w:sz="4" w:space="0" w:color="000000"/>
              <w:left w:val="single" w:sz="4" w:space="0" w:color="000000"/>
              <w:bottom w:val="single" w:sz="4" w:space="0" w:color="000000"/>
              <w:right w:val="single" w:sz="4" w:space="0" w:color="000000"/>
            </w:tcBorders>
            <w:hideMark/>
          </w:tcPr>
          <w:p w14:paraId="30CD840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73-4</w:t>
            </w:r>
          </w:p>
        </w:tc>
      </w:tr>
      <w:tr w:rsidR="00C80E3F" w14:paraId="22CF124C"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5A387851"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14-4</w:t>
            </w:r>
          </w:p>
        </w:tc>
        <w:tc>
          <w:tcPr>
            <w:tcW w:w="1559" w:type="dxa"/>
            <w:tcBorders>
              <w:top w:val="single" w:sz="4" w:space="0" w:color="000000"/>
              <w:left w:val="single" w:sz="4" w:space="0" w:color="000000"/>
              <w:bottom w:val="single" w:sz="4" w:space="0" w:color="000000"/>
              <w:right w:val="single" w:sz="4" w:space="0" w:color="000000"/>
            </w:tcBorders>
            <w:hideMark/>
          </w:tcPr>
          <w:p w14:paraId="436CA6F3"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29-3</w:t>
            </w:r>
          </w:p>
        </w:tc>
        <w:tc>
          <w:tcPr>
            <w:tcW w:w="1843" w:type="dxa"/>
            <w:tcBorders>
              <w:top w:val="single" w:sz="4" w:space="0" w:color="000000"/>
              <w:left w:val="single" w:sz="4" w:space="0" w:color="000000"/>
              <w:bottom w:val="single" w:sz="4" w:space="0" w:color="000000"/>
              <w:right w:val="single" w:sz="4" w:space="0" w:color="000000"/>
            </w:tcBorders>
            <w:hideMark/>
          </w:tcPr>
          <w:p w14:paraId="3A4D84DB"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44-4</w:t>
            </w:r>
          </w:p>
        </w:tc>
        <w:tc>
          <w:tcPr>
            <w:tcW w:w="1842" w:type="dxa"/>
            <w:tcBorders>
              <w:top w:val="single" w:sz="4" w:space="0" w:color="000000"/>
              <w:left w:val="single" w:sz="4" w:space="0" w:color="000000"/>
              <w:bottom w:val="single" w:sz="4" w:space="0" w:color="000000"/>
              <w:right w:val="single" w:sz="4" w:space="0" w:color="000000"/>
            </w:tcBorders>
            <w:hideMark/>
          </w:tcPr>
          <w:p w14:paraId="4AEE9176"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59-2</w:t>
            </w:r>
          </w:p>
        </w:tc>
        <w:tc>
          <w:tcPr>
            <w:tcW w:w="1843" w:type="dxa"/>
            <w:tcBorders>
              <w:top w:val="single" w:sz="4" w:space="0" w:color="000000"/>
              <w:left w:val="single" w:sz="4" w:space="0" w:color="000000"/>
              <w:bottom w:val="single" w:sz="4" w:space="0" w:color="000000"/>
              <w:right w:val="single" w:sz="4" w:space="0" w:color="000000"/>
            </w:tcBorders>
            <w:hideMark/>
          </w:tcPr>
          <w:p w14:paraId="3D4F35C8"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74-2</w:t>
            </w:r>
          </w:p>
        </w:tc>
      </w:tr>
      <w:tr w:rsidR="00C80E3F" w14:paraId="78DE6D60" w14:textId="77777777" w:rsidTr="00C80E3F">
        <w:trPr>
          <w:trHeight w:val="263"/>
        </w:trPr>
        <w:tc>
          <w:tcPr>
            <w:tcW w:w="1985" w:type="dxa"/>
            <w:tcBorders>
              <w:top w:val="single" w:sz="4" w:space="0" w:color="000000"/>
              <w:left w:val="single" w:sz="4" w:space="0" w:color="000000"/>
              <w:bottom w:val="single" w:sz="4" w:space="0" w:color="000000"/>
              <w:right w:val="single" w:sz="4" w:space="0" w:color="000000"/>
            </w:tcBorders>
            <w:hideMark/>
          </w:tcPr>
          <w:p w14:paraId="7CFDC2E0"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15-4</w:t>
            </w:r>
          </w:p>
        </w:tc>
        <w:tc>
          <w:tcPr>
            <w:tcW w:w="1559" w:type="dxa"/>
            <w:tcBorders>
              <w:top w:val="single" w:sz="4" w:space="0" w:color="000000"/>
              <w:left w:val="single" w:sz="4" w:space="0" w:color="000000"/>
              <w:bottom w:val="single" w:sz="4" w:space="0" w:color="000000"/>
              <w:right w:val="single" w:sz="4" w:space="0" w:color="000000"/>
            </w:tcBorders>
            <w:hideMark/>
          </w:tcPr>
          <w:p w14:paraId="2E2A0057"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30-1</w:t>
            </w:r>
          </w:p>
        </w:tc>
        <w:tc>
          <w:tcPr>
            <w:tcW w:w="1843" w:type="dxa"/>
            <w:tcBorders>
              <w:top w:val="single" w:sz="4" w:space="0" w:color="000000"/>
              <w:left w:val="single" w:sz="4" w:space="0" w:color="000000"/>
              <w:bottom w:val="single" w:sz="4" w:space="0" w:color="000000"/>
              <w:right w:val="single" w:sz="4" w:space="0" w:color="000000"/>
            </w:tcBorders>
            <w:hideMark/>
          </w:tcPr>
          <w:p w14:paraId="1C5BD1EA"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45-3</w:t>
            </w:r>
          </w:p>
        </w:tc>
        <w:tc>
          <w:tcPr>
            <w:tcW w:w="1842" w:type="dxa"/>
            <w:tcBorders>
              <w:top w:val="single" w:sz="4" w:space="0" w:color="000000"/>
              <w:left w:val="single" w:sz="4" w:space="0" w:color="000000"/>
              <w:bottom w:val="single" w:sz="4" w:space="0" w:color="000000"/>
              <w:right w:val="single" w:sz="4" w:space="0" w:color="000000"/>
            </w:tcBorders>
            <w:hideMark/>
          </w:tcPr>
          <w:p w14:paraId="0990BC5A"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60-2</w:t>
            </w:r>
          </w:p>
        </w:tc>
        <w:tc>
          <w:tcPr>
            <w:tcW w:w="1843" w:type="dxa"/>
            <w:tcBorders>
              <w:top w:val="single" w:sz="4" w:space="0" w:color="000000"/>
              <w:left w:val="single" w:sz="4" w:space="0" w:color="000000"/>
              <w:bottom w:val="single" w:sz="4" w:space="0" w:color="000000"/>
              <w:right w:val="single" w:sz="4" w:space="0" w:color="000000"/>
            </w:tcBorders>
            <w:hideMark/>
          </w:tcPr>
          <w:p w14:paraId="109680F8" w14:textId="77777777" w:rsidR="00C80E3F" w:rsidRDefault="00C80E3F">
            <w:pPr>
              <w:tabs>
                <w:tab w:val="left" w:pos="1260"/>
              </w:tabs>
              <w:spacing w:after="0" w:line="240" w:lineRule="auto"/>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75-3</w:t>
            </w:r>
          </w:p>
        </w:tc>
      </w:tr>
    </w:tbl>
    <w:p w14:paraId="0817006D" w14:textId="77777777" w:rsidR="00C80E3F" w:rsidRDefault="00C80E3F" w:rsidP="00C80E3F">
      <w:pPr>
        <w:spacing w:after="0" w:line="240" w:lineRule="auto"/>
        <w:ind w:left="426" w:hanging="426"/>
        <w:jc w:val="center"/>
        <w:rPr>
          <w:rFonts w:ascii="Times New Roman" w:hAnsi="Times New Roman" w:cs="Times New Roman"/>
          <w:b/>
          <w:sz w:val="28"/>
          <w:szCs w:val="28"/>
        </w:rPr>
      </w:pPr>
    </w:p>
    <w:p w14:paraId="4F8D769C" w14:textId="77777777" w:rsidR="005C159C" w:rsidRPr="00E94CFD" w:rsidRDefault="005C159C" w:rsidP="00AA3B5F">
      <w:pPr>
        <w:spacing w:after="0" w:line="240" w:lineRule="auto"/>
        <w:ind w:left="426" w:hanging="426"/>
        <w:jc w:val="center"/>
        <w:rPr>
          <w:rFonts w:ascii="Times New Roman" w:hAnsi="Times New Roman" w:cs="Times New Roman"/>
          <w:b/>
          <w:sz w:val="28"/>
          <w:szCs w:val="28"/>
        </w:rPr>
      </w:pPr>
    </w:p>
    <w:bookmarkEnd w:id="23"/>
    <w:p w14:paraId="4F8D769D" w14:textId="77777777" w:rsidR="008E68B7" w:rsidRPr="00E94CFD" w:rsidRDefault="008E68B7" w:rsidP="00AA3B5F">
      <w:pPr>
        <w:spacing w:after="0" w:line="240" w:lineRule="auto"/>
        <w:ind w:left="426" w:hanging="426"/>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VI</w:t>
      </w:r>
      <w:r w:rsidRPr="00E94CFD">
        <w:rPr>
          <w:rFonts w:ascii="Times New Roman" w:hAnsi="Times New Roman" w:cs="Times New Roman"/>
          <w:b/>
          <w:sz w:val="28"/>
          <w:szCs w:val="28"/>
        </w:rPr>
        <w:t>. «Острая гнойная хирургическая инфекция</w:t>
      </w:r>
      <w:r w:rsidR="004D794C" w:rsidRPr="00E94CFD">
        <w:rPr>
          <w:rFonts w:ascii="Times New Roman" w:hAnsi="Times New Roman" w:cs="Times New Roman"/>
          <w:b/>
          <w:sz w:val="28"/>
          <w:szCs w:val="28"/>
        </w:rPr>
        <w:t>. Часть 1</w:t>
      </w:r>
      <w:r w:rsidRPr="00E94CFD">
        <w:rPr>
          <w:rFonts w:ascii="Times New Roman" w:hAnsi="Times New Roman" w:cs="Times New Roman"/>
          <w:b/>
          <w:sz w:val="28"/>
          <w:szCs w:val="28"/>
        </w:rPr>
        <w:t>»</w:t>
      </w:r>
    </w:p>
    <w:p w14:paraId="4F8D769E" w14:textId="77777777" w:rsidR="008E68B7" w:rsidRPr="00E94CFD" w:rsidRDefault="008E68B7" w:rsidP="00AA3B5F">
      <w:pPr>
        <w:spacing w:after="0" w:line="240" w:lineRule="auto"/>
        <w:ind w:left="426" w:hanging="426"/>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843"/>
        <w:gridCol w:w="1842"/>
        <w:gridCol w:w="1843"/>
        <w:gridCol w:w="1701"/>
      </w:tblGrid>
      <w:tr w:rsidR="0069109D" w:rsidRPr="00E94CFD" w14:paraId="4F8D76A4" w14:textId="77777777" w:rsidTr="004D794C">
        <w:trPr>
          <w:trHeight w:val="332"/>
        </w:trPr>
        <w:tc>
          <w:tcPr>
            <w:tcW w:w="1843" w:type="dxa"/>
          </w:tcPr>
          <w:p w14:paraId="4F8D769F"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w:t>
            </w:r>
          </w:p>
        </w:tc>
        <w:tc>
          <w:tcPr>
            <w:tcW w:w="1843" w:type="dxa"/>
          </w:tcPr>
          <w:p w14:paraId="4F8D76A0"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11-2</w:t>
            </w:r>
          </w:p>
        </w:tc>
        <w:tc>
          <w:tcPr>
            <w:tcW w:w="1842" w:type="dxa"/>
          </w:tcPr>
          <w:p w14:paraId="4F8D76A1"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21-2</w:t>
            </w:r>
          </w:p>
        </w:tc>
        <w:tc>
          <w:tcPr>
            <w:tcW w:w="1843" w:type="dxa"/>
          </w:tcPr>
          <w:p w14:paraId="4F8D76A2"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31-3</w:t>
            </w:r>
          </w:p>
        </w:tc>
        <w:tc>
          <w:tcPr>
            <w:tcW w:w="1701" w:type="dxa"/>
          </w:tcPr>
          <w:p w14:paraId="4F8D76A3"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41-1</w:t>
            </w:r>
          </w:p>
        </w:tc>
      </w:tr>
      <w:tr w:rsidR="0069109D" w:rsidRPr="00E94CFD" w14:paraId="4F8D76AA" w14:textId="77777777" w:rsidTr="004D794C">
        <w:trPr>
          <w:trHeight w:val="332"/>
        </w:trPr>
        <w:tc>
          <w:tcPr>
            <w:tcW w:w="1843" w:type="dxa"/>
          </w:tcPr>
          <w:p w14:paraId="4F8D76A5"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w:t>
            </w:r>
          </w:p>
        </w:tc>
        <w:tc>
          <w:tcPr>
            <w:tcW w:w="1843" w:type="dxa"/>
          </w:tcPr>
          <w:p w14:paraId="4F8D76A6"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12-1</w:t>
            </w:r>
          </w:p>
        </w:tc>
        <w:tc>
          <w:tcPr>
            <w:tcW w:w="1842" w:type="dxa"/>
          </w:tcPr>
          <w:p w14:paraId="4F8D76A7"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22-3</w:t>
            </w:r>
          </w:p>
        </w:tc>
        <w:tc>
          <w:tcPr>
            <w:tcW w:w="1843" w:type="dxa"/>
          </w:tcPr>
          <w:p w14:paraId="4F8D76A8"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32-1</w:t>
            </w:r>
          </w:p>
        </w:tc>
        <w:tc>
          <w:tcPr>
            <w:tcW w:w="1701" w:type="dxa"/>
          </w:tcPr>
          <w:p w14:paraId="4F8D76A9"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w:t>
            </w:r>
            <w:r w:rsidR="009C04DA" w:rsidRPr="00E94CFD">
              <w:rPr>
                <w:rFonts w:ascii="Times New Roman" w:hAnsi="Times New Roman" w:cs="Times New Roman"/>
                <w:sz w:val="28"/>
                <w:szCs w:val="28"/>
              </w:rPr>
              <w:t>4</w:t>
            </w:r>
          </w:p>
        </w:tc>
      </w:tr>
      <w:tr w:rsidR="0069109D" w:rsidRPr="00E94CFD" w14:paraId="4F8D76B0" w14:textId="77777777" w:rsidTr="004D794C">
        <w:trPr>
          <w:trHeight w:val="323"/>
        </w:trPr>
        <w:tc>
          <w:tcPr>
            <w:tcW w:w="1843" w:type="dxa"/>
          </w:tcPr>
          <w:p w14:paraId="4F8D76AB"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w:t>
            </w:r>
          </w:p>
        </w:tc>
        <w:tc>
          <w:tcPr>
            <w:tcW w:w="1843" w:type="dxa"/>
          </w:tcPr>
          <w:p w14:paraId="4F8D76AC"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13-4</w:t>
            </w:r>
          </w:p>
        </w:tc>
        <w:tc>
          <w:tcPr>
            <w:tcW w:w="1842" w:type="dxa"/>
          </w:tcPr>
          <w:p w14:paraId="4F8D76AD"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23-1</w:t>
            </w:r>
          </w:p>
        </w:tc>
        <w:tc>
          <w:tcPr>
            <w:tcW w:w="1843" w:type="dxa"/>
          </w:tcPr>
          <w:p w14:paraId="4F8D76AE"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33-2</w:t>
            </w:r>
          </w:p>
        </w:tc>
        <w:tc>
          <w:tcPr>
            <w:tcW w:w="1701" w:type="dxa"/>
          </w:tcPr>
          <w:p w14:paraId="4F8D76AF"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w:t>
            </w:r>
            <w:r w:rsidR="009C04DA" w:rsidRPr="00E94CFD">
              <w:rPr>
                <w:rFonts w:ascii="Times New Roman" w:hAnsi="Times New Roman" w:cs="Times New Roman"/>
                <w:sz w:val="28"/>
                <w:szCs w:val="28"/>
              </w:rPr>
              <w:t>2</w:t>
            </w:r>
          </w:p>
        </w:tc>
      </w:tr>
      <w:tr w:rsidR="0069109D" w:rsidRPr="00E94CFD" w14:paraId="4F8D76B6" w14:textId="77777777" w:rsidTr="004D794C">
        <w:trPr>
          <w:trHeight w:val="332"/>
        </w:trPr>
        <w:tc>
          <w:tcPr>
            <w:tcW w:w="1843" w:type="dxa"/>
          </w:tcPr>
          <w:p w14:paraId="4F8D76B1"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w:t>
            </w:r>
          </w:p>
        </w:tc>
        <w:tc>
          <w:tcPr>
            <w:tcW w:w="1843" w:type="dxa"/>
          </w:tcPr>
          <w:p w14:paraId="4F8D76B2"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14-1</w:t>
            </w:r>
          </w:p>
        </w:tc>
        <w:tc>
          <w:tcPr>
            <w:tcW w:w="1842" w:type="dxa"/>
          </w:tcPr>
          <w:p w14:paraId="4F8D76B3"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24-1</w:t>
            </w:r>
          </w:p>
        </w:tc>
        <w:tc>
          <w:tcPr>
            <w:tcW w:w="1843" w:type="dxa"/>
          </w:tcPr>
          <w:p w14:paraId="4F8D76B4"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34-2</w:t>
            </w:r>
          </w:p>
        </w:tc>
        <w:tc>
          <w:tcPr>
            <w:tcW w:w="1701" w:type="dxa"/>
          </w:tcPr>
          <w:p w14:paraId="4F8D76B5"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44-3</w:t>
            </w:r>
          </w:p>
        </w:tc>
      </w:tr>
      <w:tr w:rsidR="0069109D" w:rsidRPr="00E94CFD" w14:paraId="4F8D76BC" w14:textId="77777777" w:rsidTr="004D794C">
        <w:trPr>
          <w:trHeight w:val="323"/>
        </w:trPr>
        <w:tc>
          <w:tcPr>
            <w:tcW w:w="1843" w:type="dxa"/>
          </w:tcPr>
          <w:p w14:paraId="4F8D76B7"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5-3</w:t>
            </w:r>
          </w:p>
        </w:tc>
        <w:tc>
          <w:tcPr>
            <w:tcW w:w="1843" w:type="dxa"/>
          </w:tcPr>
          <w:p w14:paraId="4F8D76B8"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15-3</w:t>
            </w:r>
          </w:p>
        </w:tc>
        <w:tc>
          <w:tcPr>
            <w:tcW w:w="1842" w:type="dxa"/>
          </w:tcPr>
          <w:p w14:paraId="4F8D76B9"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25-2</w:t>
            </w:r>
          </w:p>
        </w:tc>
        <w:tc>
          <w:tcPr>
            <w:tcW w:w="1843" w:type="dxa"/>
          </w:tcPr>
          <w:p w14:paraId="4F8D76BA"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35-1</w:t>
            </w:r>
          </w:p>
        </w:tc>
        <w:tc>
          <w:tcPr>
            <w:tcW w:w="1701" w:type="dxa"/>
          </w:tcPr>
          <w:p w14:paraId="4F8D76BB"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45-2</w:t>
            </w:r>
          </w:p>
        </w:tc>
      </w:tr>
      <w:tr w:rsidR="0069109D" w:rsidRPr="00E94CFD" w14:paraId="4F8D76C2" w14:textId="77777777" w:rsidTr="004D794C">
        <w:trPr>
          <w:trHeight w:val="332"/>
        </w:trPr>
        <w:tc>
          <w:tcPr>
            <w:tcW w:w="1843" w:type="dxa"/>
          </w:tcPr>
          <w:p w14:paraId="4F8D76BD"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6-1</w:t>
            </w:r>
          </w:p>
        </w:tc>
        <w:tc>
          <w:tcPr>
            <w:tcW w:w="1843" w:type="dxa"/>
          </w:tcPr>
          <w:p w14:paraId="4F8D76BE"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16-3</w:t>
            </w:r>
          </w:p>
        </w:tc>
        <w:tc>
          <w:tcPr>
            <w:tcW w:w="1842" w:type="dxa"/>
          </w:tcPr>
          <w:p w14:paraId="4F8D76BF"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26-2</w:t>
            </w:r>
          </w:p>
        </w:tc>
        <w:tc>
          <w:tcPr>
            <w:tcW w:w="1843" w:type="dxa"/>
          </w:tcPr>
          <w:p w14:paraId="4F8D76C0"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36-1</w:t>
            </w:r>
          </w:p>
        </w:tc>
        <w:tc>
          <w:tcPr>
            <w:tcW w:w="1701" w:type="dxa"/>
          </w:tcPr>
          <w:p w14:paraId="4F8D76C1"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46-1</w:t>
            </w:r>
          </w:p>
        </w:tc>
      </w:tr>
      <w:tr w:rsidR="0069109D" w:rsidRPr="00E94CFD" w14:paraId="4F8D76C8" w14:textId="77777777" w:rsidTr="004D794C">
        <w:trPr>
          <w:trHeight w:val="332"/>
        </w:trPr>
        <w:tc>
          <w:tcPr>
            <w:tcW w:w="1843" w:type="dxa"/>
          </w:tcPr>
          <w:p w14:paraId="4F8D76C3"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7-2</w:t>
            </w:r>
          </w:p>
        </w:tc>
        <w:tc>
          <w:tcPr>
            <w:tcW w:w="1843" w:type="dxa"/>
          </w:tcPr>
          <w:p w14:paraId="4F8D76C4"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17-1</w:t>
            </w:r>
          </w:p>
        </w:tc>
        <w:tc>
          <w:tcPr>
            <w:tcW w:w="1842" w:type="dxa"/>
          </w:tcPr>
          <w:p w14:paraId="4F8D76C5"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27-3</w:t>
            </w:r>
          </w:p>
        </w:tc>
        <w:tc>
          <w:tcPr>
            <w:tcW w:w="1843" w:type="dxa"/>
          </w:tcPr>
          <w:p w14:paraId="4F8D76C6"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37-1</w:t>
            </w:r>
          </w:p>
        </w:tc>
        <w:tc>
          <w:tcPr>
            <w:tcW w:w="1701" w:type="dxa"/>
          </w:tcPr>
          <w:p w14:paraId="4F8D76C7"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47-2</w:t>
            </w:r>
          </w:p>
        </w:tc>
      </w:tr>
      <w:tr w:rsidR="0069109D" w:rsidRPr="00E94CFD" w14:paraId="4F8D76CE" w14:textId="77777777" w:rsidTr="004D794C">
        <w:trPr>
          <w:trHeight w:val="332"/>
        </w:trPr>
        <w:tc>
          <w:tcPr>
            <w:tcW w:w="1843" w:type="dxa"/>
          </w:tcPr>
          <w:p w14:paraId="4F8D76C9"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8-1</w:t>
            </w:r>
          </w:p>
        </w:tc>
        <w:tc>
          <w:tcPr>
            <w:tcW w:w="1843" w:type="dxa"/>
          </w:tcPr>
          <w:p w14:paraId="4F8D76CA"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18-4</w:t>
            </w:r>
          </w:p>
        </w:tc>
        <w:tc>
          <w:tcPr>
            <w:tcW w:w="1842" w:type="dxa"/>
          </w:tcPr>
          <w:p w14:paraId="4F8D76CB"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28-3</w:t>
            </w:r>
          </w:p>
        </w:tc>
        <w:tc>
          <w:tcPr>
            <w:tcW w:w="1843" w:type="dxa"/>
          </w:tcPr>
          <w:p w14:paraId="4F8D76CC"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38-2</w:t>
            </w:r>
          </w:p>
        </w:tc>
        <w:tc>
          <w:tcPr>
            <w:tcW w:w="1701" w:type="dxa"/>
          </w:tcPr>
          <w:p w14:paraId="4F8D76CD"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48-1</w:t>
            </w:r>
          </w:p>
        </w:tc>
      </w:tr>
      <w:tr w:rsidR="0069109D" w:rsidRPr="00E94CFD" w14:paraId="4F8D76D4" w14:textId="77777777" w:rsidTr="004D794C">
        <w:trPr>
          <w:trHeight w:val="332"/>
        </w:trPr>
        <w:tc>
          <w:tcPr>
            <w:tcW w:w="1843" w:type="dxa"/>
          </w:tcPr>
          <w:p w14:paraId="4F8D76CF"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9-2</w:t>
            </w:r>
          </w:p>
        </w:tc>
        <w:tc>
          <w:tcPr>
            <w:tcW w:w="1843" w:type="dxa"/>
          </w:tcPr>
          <w:p w14:paraId="4F8D76D0"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19-2</w:t>
            </w:r>
          </w:p>
        </w:tc>
        <w:tc>
          <w:tcPr>
            <w:tcW w:w="1842" w:type="dxa"/>
          </w:tcPr>
          <w:p w14:paraId="4F8D76D1"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29-3</w:t>
            </w:r>
          </w:p>
        </w:tc>
        <w:tc>
          <w:tcPr>
            <w:tcW w:w="1843" w:type="dxa"/>
          </w:tcPr>
          <w:p w14:paraId="4F8D76D2"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39-2</w:t>
            </w:r>
          </w:p>
        </w:tc>
        <w:tc>
          <w:tcPr>
            <w:tcW w:w="1701" w:type="dxa"/>
          </w:tcPr>
          <w:p w14:paraId="4F8D76D3"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49-4</w:t>
            </w:r>
          </w:p>
        </w:tc>
      </w:tr>
      <w:tr w:rsidR="0069109D" w:rsidRPr="00E94CFD" w14:paraId="4F8D76DA" w14:textId="77777777" w:rsidTr="004D794C">
        <w:trPr>
          <w:trHeight w:val="332"/>
        </w:trPr>
        <w:tc>
          <w:tcPr>
            <w:tcW w:w="1843" w:type="dxa"/>
          </w:tcPr>
          <w:p w14:paraId="4F8D76D5"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10-4</w:t>
            </w:r>
          </w:p>
        </w:tc>
        <w:tc>
          <w:tcPr>
            <w:tcW w:w="1843" w:type="dxa"/>
          </w:tcPr>
          <w:p w14:paraId="4F8D76D6"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20-3</w:t>
            </w:r>
          </w:p>
        </w:tc>
        <w:tc>
          <w:tcPr>
            <w:tcW w:w="1842" w:type="dxa"/>
          </w:tcPr>
          <w:p w14:paraId="4F8D76D7"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30-3</w:t>
            </w:r>
          </w:p>
        </w:tc>
        <w:tc>
          <w:tcPr>
            <w:tcW w:w="1843" w:type="dxa"/>
          </w:tcPr>
          <w:p w14:paraId="4F8D76D8" w14:textId="77777777" w:rsidR="0069109D" w:rsidRPr="00E94CFD" w:rsidRDefault="0069109D"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40-3</w:t>
            </w:r>
          </w:p>
        </w:tc>
        <w:tc>
          <w:tcPr>
            <w:tcW w:w="1701" w:type="dxa"/>
          </w:tcPr>
          <w:p w14:paraId="4F8D76D9" w14:textId="77777777" w:rsidR="0069109D" w:rsidRPr="00E94CFD" w:rsidRDefault="009C04DA" w:rsidP="00AA3B5F">
            <w:pPr>
              <w:pStyle w:val="34"/>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50-2</w:t>
            </w:r>
          </w:p>
        </w:tc>
      </w:tr>
    </w:tbl>
    <w:p w14:paraId="4F8D76DB" w14:textId="77777777" w:rsidR="008E68B7" w:rsidRPr="00E94CFD" w:rsidRDefault="008E68B7" w:rsidP="00AA3B5F">
      <w:pPr>
        <w:spacing w:after="0" w:line="240" w:lineRule="auto"/>
        <w:rPr>
          <w:rFonts w:ascii="Times New Roman" w:hAnsi="Times New Roman" w:cs="Times New Roman"/>
          <w:sz w:val="28"/>
          <w:szCs w:val="28"/>
        </w:rPr>
      </w:pPr>
    </w:p>
    <w:p w14:paraId="4F8D76DC" w14:textId="77777777" w:rsidR="004D794C" w:rsidRPr="00E94CFD" w:rsidRDefault="004D794C" w:rsidP="00AA3B5F">
      <w:pPr>
        <w:spacing w:after="0" w:line="240" w:lineRule="auto"/>
        <w:ind w:left="426" w:hanging="426"/>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VII</w:t>
      </w:r>
      <w:r w:rsidRPr="00E94CFD">
        <w:rPr>
          <w:rFonts w:ascii="Times New Roman" w:hAnsi="Times New Roman" w:cs="Times New Roman"/>
          <w:b/>
          <w:sz w:val="28"/>
          <w:szCs w:val="28"/>
        </w:rPr>
        <w:t>.</w:t>
      </w:r>
      <w:r w:rsidR="001A4F80">
        <w:rPr>
          <w:rFonts w:ascii="Times New Roman" w:hAnsi="Times New Roman" w:cs="Times New Roman"/>
          <w:b/>
          <w:sz w:val="28"/>
          <w:szCs w:val="28"/>
        </w:rPr>
        <w:t xml:space="preserve"> </w:t>
      </w:r>
      <w:r w:rsidRPr="00E94CFD">
        <w:rPr>
          <w:rFonts w:ascii="Times New Roman" w:hAnsi="Times New Roman" w:cs="Times New Roman"/>
          <w:b/>
          <w:sz w:val="28"/>
          <w:szCs w:val="28"/>
        </w:rPr>
        <w:t>«Острая гнойная хирургическая инфекция. Часть 2»</w:t>
      </w:r>
    </w:p>
    <w:p w14:paraId="4F8D76DD" w14:textId="77777777" w:rsidR="004D794C" w:rsidRPr="00E94CFD" w:rsidRDefault="004D794C" w:rsidP="00AA3B5F">
      <w:pPr>
        <w:spacing w:after="0" w:line="240" w:lineRule="auto"/>
        <w:ind w:left="426" w:hanging="426"/>
        <w:jc w:val="center"/>
        <w:rPr>
          <w:rFonts w:ascii="Times New Roman" w:hAnsi="Times New Roman" w:cs="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1843"/>
        <w:gridCol w:w="1701"/>
        <w:gridCol w:w="1984"/>
      </w:tblGrid>
      <w:tr w:rsidR="004D794C" w:rsidRPr="00E94CFD" w14:paraId="4F8D76E3" w14:textId="77777777" w:rsidTr="004D794C">
        <w:trPr>
          <w:trHeight w:val="332"/>
        </w:trPr>
        <w:tc>
          <w:tcPr>
            <w:tcW w:w="1701" w:type="dxa"/>
          </w:tcPr>
          <w:p w14:paraId="4F8D76DE"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1-2</w:t>
            </w:r>
          </w:p>
        </w:tc>
        <w:tc>
          <w:tcPr>
            <w:tcW w:w="1843" w:type="dxa"/>
          </w:tcPr>
          <w:p w14:paraId="4F8D76DF"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21-4</w:t>
            </w:r>
          </w:p>
        </w:tc>
        <w:tc>
          <w:tcPr>
            <w:tcW w:w="1843" w:type="dxa"/>
          </w:tcPr>
          <w:p w14:paraId="4F8D76E0"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11-1</w:t>
            </w:r>
          </w:p>
        </w:tc>
        <w:tc>
          <w:tcPr>
            <w:tcW w:w="1701" w:type="dxa"/>
          </w:tcPr>
          <w:p w14:paraId="4F8D76E1"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31-1</w:t>
            </w:r>
          </w:p>
        </w:tc>
        <w:tc>
          <w:tcPr>
            <w:tcW w:w="1984" w:type="dxa"/>
          </w:tcPr>
          <w:p w14:paraId="4F8D76E2"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41-3</w:t>
            </w:r>
          </w:p>
        </w:tc>
      </w:tr>
      <w:tr w:rsidR="004D794C" w:rsidRPr="00E94CFD" w14:paraId="4F8D76E9" w14:textId="77777777" w:rsidTr="004D794C">
        <w:trPr>
          <w:trHeight w:val="332"/>
        </w:trPr>
        <w:tc>
          <w:tcPr>
            <w:tcW w:w="1701" w:type="dxa"/>
          </w:tcPr>
          <w:p w14:paraId="4F8D76E4"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2-2</w:t>
            </w:r>
          </w:p>
        </w:tc>
        <w:tc>
          <w:tcPr>
            <w:tcW w:w="1843" w:type="dxa"/>
          </w:tcPr>
          <w:p w14:paraId="4F8D76E5"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22-3</w:t>
            </w:r>
          </w:p>
        </w:tc>
        <w:tc>
          <w:tcPr>
            <w:tcW w:w="1843" w:type="dxa"/>
          </w:tcPr>
          <w:p w14:paraId="4F8D76E6"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12-1</w:t>
            </w:r>
          </w:p>
        </w:tc>
        <w:tc>
          <w:tcPr>
            <w:tcW w:w="1701" w:type="dxa"/>
          </w:tcPr>
          <w:p w14:paraId="4F8D76E7"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32-3</w:t>
            </w:r>
          </w:p>
        </w:tc>
        <w:tc>
          <w:tcPr>
            <w:tcW w:w="1984" w:type="dxa"/>
          </w:tcPr>
          <w:p w14:paraId="4F8D76E8"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42-3</w:t>
            </w:r>
          </w:p>
        </w:tc>
      </w:tr>
      <w:tr w:rsidR="004D794C" w:rsidRPr="00E94CFD" w14:paraId="4F8D76EF" w14:textId="77777777" w:rsidTr="004D794C">
        <w:trPr>
          <w:trHeight w:val="323"/>
        </w:trPr>
        <w:tc>
          <w:tcPr>
            <w:tcW w:w="1701" w:type="dxa"/>
          </w:tcPr>
          <w:p w14:paraId="4F8D76EA"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3-2</w:t>
            </w:r>
          </w:p>
        </w:tc>
        <w:tc>
          <w:tcPr>
            <w:tcW w:w="1843" w:type="dxa"/>
          </w:tcPr>
          <w:p w14:paraId="4F8D76EB"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23-4</w:t>
            </w:r>
          </w:p>
        </w:tc>
        <w:tc>
          <w:tcPr>
            <w:tcW w:w="1843" w:type="dxa"/>
          </w:tcPr>
          <w:p w14:paraId="4F8D76EC"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13-2</w:t>
            </w:r>
          </w:p>
        </w:tc>
        <w:tc>
          <w:tcPr>
            <w:tcW w:w="1701" w:type="dxa"/>
          </w:tcPr>
          <w:p w14:paraId="4F8D76ED"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33-1</w:t>
            </w:r>
          </w:p>
        </w:tc>
        <w:tc>
          <w:tcPr>
            <w:tcW w:w="1984" w:type="dxa"/>
          </w:tcPr>
          <w:p w14:paraId="4F8D76EE"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43-1</w:t>
            </w:r>
          </w:p>
        </w:tc>
      </w:tr>
      <w:tr w:rsidR="004D794C" w:rsidRPr="00E94CFD" w14:paraId="4F8D76F5" w14:textId="77777777" w:rsidTr="004D794C">
        <w:trPr>
          <w:trHeight w:val="332"/>
        </w:trPr>
        <w:tc>
          <w:tcPr>
            <w:tcW w:w="1701" w:type="dxa"/>
          </w:tcPr>
          <w:p w14:paraId="4F8D76F0"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4-2</w:t>
            </w:r>
          </w:p>
        </w:tc>
        <w:tc>
          <w:tcPr>
            <w:tcW w:w="1843" w:type="dxa"/>
          </w:tcPr>
          <w:p w14:paraId="4F8D76F1"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24-2</w:t>
            </w:r>
          </w:p>
        </w:tc>
        <w:tc>
          <w:tcPr>
            <w:tcW w:w="1843" w:type="dxa"/>
          </w:tcPr>
          <w:p w14:paraId="4F8D76F2"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14-2</w:t>
            </w:r>
          </w:p>
        </w:tc>
        <w:tc>
          <w:tcPr>
            <w:tcW w:w="1701" w:type="dxa"/>
          </w:tcPr>
          <w:p w14:paraId="4F8D76F3"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34-1</w:t>
            </w:r>
          </w:p>
        </w:tc>
        <w:tc>
          <w:tcPr>
            <w:tcW w:w="1984" w:type="dxa"/>
          </w:tcPr>
          <w:p w14:paraId="4F8D76F4"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44-1</w:t>
            </w:r>
          </w:p>
        </w:tc>
      </w:tr>
      <w:tr w:rsidR="004D794C" w:rsidRPr="00E94CFD" w14:paraId="4F8D76FB" w14:textId="77777777" w:rsidTr="004D794C">
        <w:trPr>
          <w:trHeight w:val="323"/>
        </w:trPr>
        <w:tc>
          <w:tcPr>
            <w:tcW w:w="1701" w:type="dxa"/>
          </w:tcPr>
          <w:p w14:paraId="4F8D76F6"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5-1</w:t>
            </w:r>
          </w:p>
        </w:tc>
        <w:tc>
          <w:tcPr>
            <w:tcW w:w="1843" w:type="dxa"/>
          </w:tcPr>
          <w:p w14:paraId="4F8D76F7"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25-3</w:t>
            </w:r>
          </w:p>
        </w:tc>
        <w:tc>
          <w:tcPr>
            <w:tcW w:w="1843" w:type="dxa"/>
          </w:tcPr>
          <w:p w14:paraId="4F8D76F8"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15-2</w:t>
            </w:r>
          </w:p>
        </w:tc>
        <w:tc>
          <w:tcPr>
            <w:tcW w:w="1701" w:type="dxa"/>
          </w:tcPr>
          <w:p w14:paraId="4F8D76F9"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35-1</w:t>
            </w:r>
          </w:p>
        </w:tc>
        <w:tc>
          <w:tcPr>
            <w:tcW w:w="1984" w:type="dxa"/>
          </w:tcPr>
          <w:p w14:paraId="4F8D76FA"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45-1</w:t>
            </w:r>
          </w:p>
        </w:tc>
      </w:tr>
      <w:tr w:rsidR="004D794C" w:rsidRPr="00E94CFD" w14:paraId="4F8D7701" w14:textId="77777777" w:rsidTr="004D794C">
        <w:trPr>
          <w:trHeight w:val="332"/>
        </w:trPr>
        <w:tc>
          <w:tcPr>
            <w:tcW w:w="1701" w:type="dxa"/>
          </w:tcPr>
          <w:p w14:paraId="4F8D76FC"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6-3</w:t>
            </w:r>
          </w:p>
        </w:tc>
        <w:tc>
          <w:tcPr>
            <w:tcW w:w="1843" w:type="dxa"/>
          </w:tcPr>
          <w:p w14:paraId="4F8D76FD"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26-1</w:t>
            </w:r>
          </w:p>
        </w:tc>
        <w:tc>
          <w:tcPr>
            <w:tcW w:w="1843" w:type="dxa"/>
          </w:tcPr>
          <w:p w14:paraId="4F8D76FE"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16-2</w:t>
            </w:r>
          </w:p>
        </w:tc>
        <w:tc>
          <w:tcPr>
            <w:tcW w:w="1701" w:type="dxa"/>
          </w:tcPr>
          <w:p w14:paraId="4F8D76FF"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36-1</w:t>
            </w:r>
          </w:p>
        </w:tc>
        <w:tc>
          <w:tcPr>
            <w:tcW w:w="1984" w:type="dxa"/>
          </w:tcPr>
          <w:p w14:paraId="4F8D7700"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46-3</w:t>
            </w:r>
          </w:p>
        </w:tc>
      </w:tr>
      <w:tr w:rsidR="004D794C" w:rsidRPr="00E94CFD" w14:paraId="4F8D7707" w14:textId="77777777" w:rsidTr="004D794C">
        <w:trPr>
          <w:trHeight w:val="332"/>
        </w:trPr>
        <w:tc>
          <w:tcPr>
            <w:tcW w:w="1701" w:type="dxa"/>
          </w:tcPr>
          <w:p w14:paraId="4F8D7702"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7-3</w:t>
            </w:r>
          </w:p>
        </w:tc>
        <w:tc>
          <w:tcPr>
            <w:tcW w:w="1843" w:type="dxa"/>
          </w:tcPr>
          <w:p w14:paraId="4F8D7703"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27-4</w:t>
            </w:r>
          </w:p>
        </w:tc>
        <w:tc>
          <w:tcPr>
            <w:tcW w:w="1843" w:type="dxa"/>
          </w:tcPr>
          <w:p w14:paraId="4F8D7704"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17-1</w:t>
            </w:r>
          </w:p>
        </w:tc>
        <w:tc>
          <w:tcPr>
            <w:tcW w:w="1701" w:type="dxa"/>
          </w:tcPr>
          <w:p w14:paraId="4F8D7705"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37-1</w:t>
            </w:r>
          </w:p>
        </w:tc>
        <w:tc>
          <w:tcPr>
            <w:tcW w:w="1984" w:type="dxa"/>
          </w:tcPr>
          <w:p w14:paraId="4F8D7706"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47-1</w:t>
            </w:r>
          </w:p>
        </w:tc>
      </w:tr>
      <w:tr w:rsidR="004D794C" w:rsidRPr="00E94CFD" w14:paraId="4F8D770D" w14:textId="77777777" w:rsidTr="004D794C">
        <w:trPr>
          <w:trHeight w:val="332"/>
        </w:trPr>
        <w:tc>
          <w:tcPr>
            <w:tcW w:w="1701" w:type="dxa"/>
          </w:tcPr>
          <w:p w14:paraId="4F8D7708"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8-1</w:t>
            </w:r>
          </w:p>
        </w:tc>
        <w:tc>
          <w:tcPr>
            <w:tcW w:w="1843" w:type="dxa"/>
          </w:tcPr>
          <w:p w14:paraId="4F8D7709"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28-1</w:t>
            </w:r>
          </w:p>
        </w:tc>
        <w:tc>
          <w:tcPr>
            <w:tcW w:w="1843" w:type="dxa"/>
          </w:tcPr>
          <w:p w14:paraId="4F8D770A"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18-2</w:t>
            </w:r>
          </w:p>
        </w:tc>
        <w:tc>
          <w:tcPr>
            <w:tcW w:w="1701" w:type="dxa"/>
          </w:tcPr>
          <w:p w14:paraId="4F8D770B"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38-2</w:t>
            </w:r>
          </w:p>
        </w:tc>
        <w:tc>
          <w:tcPr>
            <w:tcW w:w="1984" w:type="dxa"/>
          </w:tcPr>
          <w:p w14:paraId="4F8D770C"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48-2</w:t>
            </w:r>
          </w:p>
        </w:tc>
      </w:tr>
      <w:tr w:rsidR="004D794C" w:rsidRPr="00E94CFD" w14:paraId="4F8D7713" w14:textId="77777777" w:rsidTr="004D794C">
        <w:trPr>
          <w:trHeight w:val="332"/>
        </w:trPr>
        <w:tc>
          <w:tcPr>
            <w:tcW w:w="1701" w:type="dxa"/>
          </w:tcPr>
          <w:p w14:paraId="4F8D770E"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9-3</w:t>
            </w:r>
          </w:p>
        </w:tc>
        <w:tc>
          <w:tcPr>
            <w:tcW w:w="1843" w:type="dxa"/>
          </w:tcPr>
          <w:p w14:paraId="4F8D770F"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29-3</w:t>
            </w:r>
          </w:p>
        </w:tc>
        <w:tc>
          <w:tcPr>
            <w:tcW w:w="1843" w:type="dxa"/>
          </w:tcPr>
          <w:p w14:paraId="4F8D7710"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19-2</w:t>
            </w:r>
          </w:p>
        </w:tc>
        <w:tc>
          <w:tcPr>
            <w:tcW w:w="1701" w:type="dxa"/>
          </w:tcPr>
          <w:p w14:paraId="4F8D7711"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39-3</w:t>
            </w:r>
          </w:p>
        </w:tc>
        <w:tc>
          <w:tcPr>
            <w:tcW w:w="1984" w:type="dxa"/>
          </w:tcPr>
          <w:p w14:paraId="4F8D7712"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49-4</w:t>
            </w:r>
          </w:p>
        </w:tc>
      </w:tr>
      <w:tr w:rsidR="004D794C" w:rsidRPr="00E94CFD" w14:paraId="4F8D7719" w14:textId="77777777" w:rsidTr="004D794C">
        <w:trPr>
          <w:trHeight w:val="332"/>
        </w:trPr>
        <w:tc>
          <w:tcPr>
            <w:tcW w:w="1701" w:type="dxa"/>
          </w:tcPr>
          <w:p w14:paraId="4F8D7714"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10-2</w:t>
            </w:r>
          </w:p>
        </w:tc>
        <w:tc>
          <w:tcPr>
            <w:tcW w:w="1843" w:type="dxa"/>
          </w:tcPr>
          <w:p w14:paraId="4F8D7715"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30-4</w:t>
            </w:r>
          </w:p>
        </w:tc>
        <w:tc>
          <w:tcPr>
            <w:tcW w:w="1843" w:type="dxa"/>
          </w:tcPr>
          <w:p w14:paraId="4F8D7716"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20-2</w:t>
            </w:r>
          </w:p>
        </w:tc>
        <w:tc>
          <w:tcPr>
            <w:tcW w:w="1701" w:type="dxa"/>
          </w:tcPr>
          <w:p w14:paraId="4F8D7717"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40-1</w:t>
            </w:r>
          </w:p>
        </w:tc>
        <w:tc>
          <w:tcPr>
            <w:tcW w:w="1984" w:type="dxa"/>
          </w:tcPr>
          <w:p w14:paraId="4F8D7718" w14:textId="77777777" w:rsidR="004D794C" w:rsidRPr="00E94CFD" w:rsidRDefault="004D794C" w:rsidP="00AA3B5F">
            <w:pPr>
              <w:pStyle w:val="34"/>
              <w:spacing w:after="0"/>
              <w:jc w:val="center"/>
              <w:rPr>
                <w:rFonts w:ascii="Times New Roman" w:hAnsi="Times New Roman" w:cs="Times New Roman"/>
                <w:sz w:val="28"/>
                <w:szCs w:val="28"/>
              </w:rPr>
            </w:pPr>
            <w:r w:rsidRPr="00E94CFD">
              <w:rPr>
                <w:rFonts w:ascii="Times New Roman" w:hAnsi="Times New Roman" w:cs="Times New Roman"/>
                <w:sz w:val="28"/>
                <w:szCs w:val="28"/>
              </w:rPr>
              <w:t>50-2</w:t>
            </w:r>
          </w:p>
        </w:tc>
      </w:tr>
    </w:tbl>
    <w:p w14:paraId="4F8D771A" w14:textId="77777777" w:rsidR="005C159C" w:rsidRPr="00E94CFD" w:rsidRDefault="005C159C" w:rsidP="00AA3B5F">
      <w:pPr>
        <w:spacing w:after="0" w:line="240" w:lineRule="auto"/>
        <w:jc w:val="center"/>
        <w:rPr>
          <w:rFonts w:ascii="Times New Roman" w:hAnsi="Times New Roman" w:cs="Times New Roman"/>
          <w:b/>
          <w:sz w:val="28"/>
          <w:szCs w:val="28"/>
        </w:rPr>
      </w:pPr>
    </w:p>
    <w:p w14:paraId="4F8D771B" w14:textId="77777777" w:rsidR="00F450EB" w:rsidRPr="00E94CFD" w:rsidRDefault="00F450EB"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VIII</w:t>
      </w:r>
      <w:r w:rsidRPr="00E94CFD">
        <w:rPr>
          <w:rFonts w:ascii="Times New Roman" w:hAnsi="Times New Roman" w:cs="Times New Roman"/>
          <w:b/>
          <w:sz w:val="28"/>
          <w:szCs w:val="28"/>
        </w:rPr>
        <w:t>.</w:t>
      </w:r>
      <w:r w:rsidR="001A4F80">
        <w:rPr>
          <w:rFonts w:ascii="Times New Roman" w:hAnsi="Times New Roman" w:cs="Times New Roman"/>
          <w:b/>
          <w:sz w:val="28"/>
          <w:szCs w:val="28"/>
        </w:rPr>
        <w:t xml:space="preserve"> </w:t>
      </w:r>
      <w:r w:rsidRPr="00E94CFD">
        <w:rPr>
          <w:rFonts w:ascii="Times New Roman" w:hAnsi="Times New Roman" w:cs="Times New Roman"/>
          <w:b/>
          <w:sz w:val="28"/>
          <w:szCs w:val="28"/>
        </w:rPr>
        <w:t>«Острый гематогенный остеомиелит»</w:t>
      </w:r>
    </w:p>
    <w:p w14:paraId="4F8D771C" w14:textId="77777777" w:rsidR="00F450EB" w:rsidRPr="00E94CFD" w:rsidRDefault="00F450EB" w:rsidP="00AA3B5F">
      <w:pPr>
        <w:spacing w:after="0" w:line="240" w:lineRule="auto"/>
        <w:jc w:val="center"/>
        <w:rPr>
          <w:rFonts w:ascii="Times New Roman" w:hAnsi="Times New Roman" w:cs="Times New Roman"/>
          <w:b/>
          <w:sz w:val="28"/>
          <w:szCs w:val="28"/>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843"/>
        <w:gridCol w:w="1843"/>
        <w:gridCol w:w="1559"/>
        <w:gridCol w:w="1701"/>
      </w:tblGrid>
      <w:tr w:rsidR="005C159C" w:rsidRPr="00E94CFD" w14:paraId="4F8D7722" w14:textId="77777777" w:rsidTr="009F26A8">
        <w:trPr>
          <w:trHeight w:val="254"/>
        </w:trPr>
        <w:tc>
          <w:tcPr>
            <w:tcW w:w="1951" w:type="dxa"/>
            <w:tcBorders>
              <w:top w:val="single" w:sz="4" w:space="0" w:color="000000"/>
              <w:left w:val="single" w:sz="4" w:space="0" w:color="000000"/>
              <w:bottom w:val="single" w:sz="4" w:space="0" w:color="000000"/>
              <w:right w:val="single" w:sz="4" w:space="0" w:color="000000"/>
            </w:tcBorders>
            <w:hideMark/>
          </w:tcPr>
          <w:p w14:paraId="4F8D771D"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1-1</w:t>
            </w:r>
          </w:p>
        </w:tc>
        <w:tc>
          <w:tcPr>
            <w:tcW w:w="1843" w:type="dxa"/>
            <w:tcBorders>
              <w:top w:val="single" w:sz="4" w:space="0" w:color="000000"/>
              <w:left w:val="single" w:sz="4" w:space="0" w:color="000000"/>
              <w:bottom w:val="single" w:sz="4" w:space="0" w:color="000000"/>
              <w:right w:val="single" w:sz="4" w:space="0" w:color="000000"/>
            </w:tcBorders>
            <w:hideMark/>
          </w:tcPr>
          <w:p w14:paraId="4F8D771E"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12-1</w:t>
            </w:r>
          </w:p>
        </w:tc>
        <w:tc>
          <w:tcPr>
            <w:tcW w:w="1843" w:type="dxa"/>
            <w:tcBorders>
              <w:top w:val="single" w:sz="4" w:space="0" w:color="000000"/>
              <w:left w:val="single" w:sz="4" w:space="0" w:color="000000"/>
              <w:bottom w:val="single" w:sz="4" w:space="0" w:color="000000"/>
              <w:right w:val="single" w:sz="4" w:space="0" w:color="000000"/>
            </w:tcBorders>
            <w:hideMark/>
          </w:tcPr>
          <w:p w14:paraId="4F8D771F"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23-4</w:t>
            </w:r>
          </w:p>
        </w:tc>
        <w:tc>
          <w:tcPr>
            <w:tcW w:w="1559" w:type="dxa"/>
            <w:tcBorders>
              <w:top w:val="single" w:sz="4" w:space="0" w:color="000000"/>
              <w:left w:val="single" w:sz="4" w:space="0" w:color="000000"/>
              <w:bottom w:val="single" w:sz="4" w:space="0" w:color="000000"/>
              <w:right w:val="single" w:sz="4" w:space="0" w:color="000000"/>
            </w:tcBorders>
            <w:hideMark/>
          </w:tcPr>
          <w:p w14:paraId="4F8D7720"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34-4</w:t>
            </w:r>
          </w:p>
        </w:tc>
        <w:tc>
          <w:tcPr>
            <w:tcW w:w="1701" w:type="dxa"/>
            <w:tcBorders>
              <w:top w:val="single" w:sz="4" w:space="0" w:color="000000"/>
              <w:left w:val="single" w:sz="4" w:space="0" w:color="000000"/>
              <w:bottom w:val="single" w:sz="4" w:space="0" w:color="000000"/>
              <w:right w:val="single" w:sz="4" w:space="0" w:color="000000"/>
            </w:tcBorders>
          </w:tcPr>
          <w:p w14:paraId="4F8D7721"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45-4</w:t>
            </w:r>
          </w:p>
        </w:tc>
      </w:tr>
      <w:tr w:rsidR="005C159C" w:rsidRPr="00E94CFD" w14:paraId="4F8D7728"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23"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2-3</w:t>
            </w:r>
          </w:p>
        </w:tc>
        <w:tc>
          <w:tcPr>
            <w:tcW w:w="1843" w:type="dxa"/>
            <w:tcBorders>
              <w:top w:val="single" w:sz="4" w:space="0" w:color="000000"/>
              <w:left w:val="single" w:sz="4" w:space="0" w:color="000000"/>
              <w:bottom w:val="single" w:sz="4" w:space="0" w:color="000000"/>
              <w:right w:val="single" w:sz="4" w:space="0" w:color="000000"/>
            </w:tcBorders>
            <w:hideMark/>
          </w:tcPr>
          <w:p w14:paraId="4F8D7724"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13-2</w:t>
            </w:r>
          </w:p>
        </w:tc>
        <w:tc>
          <w:tcPr>
            <w:tcW w:w="1843" w:type="dxa"/>
            <w:tcBorders>
              <w:top w:val="single" w:sz="4" w:space="0" w:color="000000"/>
              <w:left w:val="single" w:sz="4" w:space="0" w:color="000000"/>
              <w:bottom w:val="single" w:sz="4" w:space="0" w:color="000000"/>
              <w:right w:val="single" w:sz="4" w:space="0" w:color="000000"/>
            </w:tcBorders>
            <w:hideMark/>
          </w:tcPr>
          <w:p w14:paraId="4F8D7725"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24-1</w:t>
            </w:r>
          </w:p>
        </w:tc>
        <w:tc>
          <w:tcPr>
            <w:tcW w:w="1559" w:type="dxa"/>
            <w:tcBorders>
              <w:top w:val="single" w:sz="4" w:space="0" w:color="000000"/>
              <w:left w:val="single" w:sz="4" w:space="0" w:color="000000"/>
              <w:bottom w:val="single" w:sz="4" w:space="0" w:color="000000"/>
              <w:right w:val="single" w:sz="4" w:space="0" w:color="000000"/>
            </w:tcBorders>
            <w:hideMark/>
          </w:tcPr>
          <w:p w14:paraId="4F8D7726"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35-1</w:t>
            </w:r>
          </w:p>
        </w:tc>
        <w:tc>
          <w:tcPr>
            <w:tcW w:w="1701" w:type="dxa"/>
            <w:tcBorders>
              <w:top w:val="single" w:sz="4" w:space="0" w:color="000000"/>
              <w:left w:val="single" w:sz="4" w:space="0" w:color="000000"/>
              <w:bottom w:val="single" w:sz="4" w:space="0" w:color="000000"/>
              <w:right w:val="single" w:sz="4" w:space="0" w:color="000000"/>
            </w:tcBorders>
          </w:tcPr>
          <w:p w14:paraId="4F8D7727"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46-1</w:t>
            </w:r>
          </w:p>
        </w:tc>
      </w:tr>
      <w:tr w:rsidR="005C159C" w:rsidRPr="00E94CFD" w14:paraId="4F8D772E"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29"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3-2</w:t>
            </w:r>
          </w:p>
        </w:tc>
        <w:tc>
          <w:tcPr>
            <w:tcW w:w="1843" w:type="dxa"/>
            <w:tcBorders>
              <w:top w:val="single" w:sz="4" w:space="0" w:color="000000"/>
              <w:left w:val="single" w:sz="4" w:space="0" w:color="000000"/>
              <w:bottom w:val="single" w:sz="4" w:space="0" w:color="000000"/>
              <w:right w:val="single" w:sz="4" w:space="0" w:color="000000"/>
            </w:tcBorders>
            <w:hideMark/>
          </w:tcPr>
          <w:p w14:paraId="4F8D772A"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14-2</w:t>
            </w:r>
          </w:p>
        </w:tc>
        <w:tc>
          <w:tcPr>
            <w:tcW w:w="1843" w:type="dxa"/>
            <w:tcBorders>
              <w:top w:val="single" w:sz="4" w:space="0" w:color="000000"/>
              <w:left w:val="single" w:sz="4" w:space="0" w:color="000000"/>
              <w:bottom w:val="single" w:sz="4" w:space="0" w:color="000000"/>
              <w:right w:val="single" w:sz="4" w:space="0" w:color="000000"/>
            </w:tcBorders>
            <w:hideMark/>
          </w:tcPr>
          <w:p w14:paraId="4F8D772B"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25-2</w:t>
            </w:r>
          </w:p>
        </w:tc>
        <w:tc>
          <w:tcPr>
            <w:tcW w:w="1559" w:type="dxa"/>
            <w:tcBorders>
              <w:top w:val="single" w:sz="4" w:space="0" w:color="000000"/>
              <w:left w:val="single" w:sz="4" w:space="0" w:color="000000"/>
              <w:bottom w:val="single" w:sz="4" w:space="0" w:color="000000"/>
              <w:right w:val="single" w:sz="4" w:space="0" w:color="000000"/>
            </w:tcBorders>
            <w:hideMark/>
          </w:tcPr>
          <w:p w14:paraId="4F8D772C"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36-2</w:t>
            </w:r>
          </w:p>
        </w:tc>
        <w:tc>
          <w:tcPr>
            <w:tcW w:w="1701" w:type="dxa"/>
            <w:tcBorders>
              <w:top w:val="single" w:sz="4" w:space="0" w:color="000000"/>
              <w:left w:val="single" w:sz="4" w:space="0" w:color="000000"/>
              <w:bottom w:val="single" w:sz="4" w:space="0" w:color="000000"/>
              <w:right w:val="single" w:sz="4" w:space="0" w:color="000000"/>
            </w:tcBorders>
          </w:tcPr>
          <w:p w14:paraId="4F8D772D"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47-4</w:t>
            </w:r>
          </w:p>
        </w:tc>
      </w:tr>
      <w:tr w:rsidR="005C159C" w:rsidRPr="00E94CFD" w14:paraId="4F8D7734" w14:textId="77777777" w:rsidTr="009F26A8">
        <w:trPr>
          <w:trHeight w:val="254"/>
        </w:trPr>
        <w:tc>
          <w:tcPr>
            <w:tcW w:w="1951" w:type="dxa"/>
            <w:tcBorders>
              <w:top w:val="single" w:sz="4" w:space="0" w:color="000000"/>
              <w:left w:val="single" w:sz="4" w:space="0" w:color="000000"/>
              <w:bottom w:val="single" w:sz="4" w:space="0" w:color="000000"/>
              <w:right w:val="single" w:sz="4" w:space="0" w:color="000000"/>
            </w:tcBorders>
            <w:hideMark/>
          </w:tcPr>
          <w:p w14:paraId="4F8D772F"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4-3</w:t>
            </w:r>
          </w:p>
        </w:tc>
        <w:tc>
          <w:tcPr>
            <w:tcW w:w="1843" w:type="dxa"/>
            <w:tcBorders>
              <w:top w:val="single" w:sz="4" w:space="0" w:color="000000"/>
              <w:left w:val="single" w:sz="4" w:space="0" w:color="000000"/>
              <w:bottom w:val="single" w:sz="4" w:space="0" w:color="000000"/>
              <w:right w:val="single" w:sz="4" w:space="0" w:color="000000"/>
            </w:tcBorders>
            <w:hideMark/>
          </w:tcPr>
          <w:p w14:paraId="4F8D7730"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15-1</w:t>
            </w:r>
          </w:p>
        </w:tc>
        <w:tc>
          <w:tcPr>
            <w:tcW w:w="1843" w:type="dxa"/>
            <w:tcBorders>
              <w:top w:val="single" w:sz="4" w:space="0" w:color="000000"/>
              <w:left w:val="single" w:sz="4" w:space="0" w:color="000000"/>
              <w:bottom w:val="single" w:sz="4" w:space="0" w:color="000000"/>
              <w:right w:val="single" w:sz="4" w:space="0" w:color="000000"/>
            </w:tcBorders>
            <w:hideMark/>
          </w:tcPr>
          <w:p w14:paraId="4F8D7731"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26-2</w:t>
            </w:r>
          </w:p>
        </w:tc>
        <w:tc>
          <w:tcPr>
            <w:tcW w:w="1559" w:type="dxa"/>
            <w:tcBorders>
              <w:top w:val="single" w:sz="4" w:space="0" w:color="000000"/>
              <w:left w:val="single" w:sz="4" w:space="0" w:color="000000"/>
              <w:bottom w:val="single" w:sz="4" w:space="0" w:color="000000"/>
              <w:right w:val="single" w:sz="4" w:space="0" w:color="000000"/>
            </w:tcBorders>
            <w:hideMark/>
          </w:tcPr>
          <w:p w14:paraId="4F8D7732"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37-2</w:t>
            </w:r>
          </w:p>
        </w:tc>
        <w:tc>
          <w:tcPr>
            <w:tcW w:w="1701" w:type="dxa"/>
            <w:tcBorders>
              <w:top w:val="single" w:sz="4" w:space="0" w:color="000000"/>
              <w:left w:val="single" w:sz="4" w:space="0" w:color="000000"/>
              <w:bottom w:val="single" w:sz="4" w:space="0" w:color="000000"/>
              <w:right w:val="single" w:sz="4" w:space="0" w:color="000000"/>
            </w:tcBorders>
          </w:tcPr>
          <w:p w14:paraId="4F8D7733"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48-1</w:t>
            </w:r>
          </w:p>
        </w:tc>
      </w:tr>
      <w:tr w:rsidR="005C159C" w:rsidRPr="00E94CFD" w14:paraId="4F8D773A"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35"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5-4</w:t>
            </w:r>
          </w:p>
        </w:tc>
        <w:tc>
          <w:tcPr>
            <w:tcW w:w="1843" w:type="dxa"/>
            <w:tcBorders>
              <w:top w:val="single" w:sz="4" w:space="0" w:color="000000"/>
              <w:left w:val="single" w:sz="4" w:space="0" w:color="000000"/>
              <w:bottom w:val="single" w:sz="4" w:space="0" w:color="000000"/>
              <w:right w:val="single" w:sz="4" w:space="0" w:color="000000"/>
            </w:tcBorders>
            <w:hideMark/>
          </w:tcPr>
          <w:p w14:paraId="4F8D7736"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16-3</w:t>
            </w:r>
          </w:p>
        </w:tc>
        <w:tc>
          <w:tcPr>
            <w:tcW w:w="1843" w:type="dxa"/>
            <w:tcBorders>
              <w:top w:val="single" w:sz="4" w:space="0" w:color="000000"/>
              <w:left w:val="single" w:sz="4" w:space="0" w:color="000000"/>
              <w:bottom w:val="single" w:sz="4" w:space="0" w:color="000000"/>
              <w:right w:val="single" w:sz="4" w:space="0" w:color="000000"/>
            </w:tcBorders>
            <w:hideMark/>
          </w:tcPr>
          <w:p w14:paraId="4F8D7737"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27-4</w:t>
            </w:r>
          </w:p>
        </w:tc>
        <w:tc>
          <w:tcPr>
            <w:tcW w:w="1559" w:type="dxa"/>
            <w:tcBorders>
              <w:top w:val="single" w:sz="4" w:space="0" w:color="000000"/>
              <w:left w:val="single" w:sz="4" w:space="0" w:color="000000"/>
              <w:bottom w:val="single" w:sz="4" w:space="0" w:color="000000"/>
              <w:right w:val="single" w:sz="4" w:space="0" w:color="000000"/>
            </w:tcBorders>
            <w:hideMark/>
          </w:tcPr>
          <w:p w14:paraId="4F8D7738"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38-2</w:t>
            </w:r>
          </w:p>
        </w:tc>
        <w:tc>
          <w:tcPr>
            <w:tcW w:w="1701" w:type="dxa"/>
            <w:tcBorders>
              <w:top w:val="single" w:sz="4" w:space="0" w:color="000000"/>
              <w:left w:val="single" w:sz="4" w:space="0" w:color="000000"/>
              <w:bottom w:val="single" w:sz="4" w:space="0" w:color="000000"/>
              <w:right w:val="single" w:sz="4" w:space="0" w:color="000000"/>
            </w:tcBorders>
          </w:tcPr>
          <w:p w14:paraId="4F8D7739"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49-2</w:t>
            </w:r>
          </w:p>
        </w:tc>
      </w:tr>
      <w:tr w:rsidR="005C159C" w:rsidRPr="00E94CFD" w14:paraId="4F8D7740"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3B"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6-3</w:t>
            </w:r>
          </w:p>
        </w:tc>
        <w:tc>
          <w:tcPr>
            <w:tcW w:w="1843" w:type="dxa"/>
            <w:tcBorders>
              <w:top w:val="single" w:sz="4" w:space="0" w:color="000000"/>
              <w:left w:val="single" w:sz="4" w:space="0" w:color="000000"/>
              <w:bottom w:val="single" w:sz="4" w:space="0" w:color="000000"/>
              <w:right w:val="single" w:sz="4" w:space="0" w:color="000000"/>
            </w:tcBorders>
            <w:hideMark/>
          </w:tcPr>
          <w:p w14:paraId="4F8D773C"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17-4</w:t>
            </w:r>
          </w:p>
        </w:tc>
        <w:tc>
          <w:tcPr>
            <w:tcW w:w="1843" w:type="dxa"/>
            <w:tcBorders>
              <w:top w:val="single" w:sz="4" w:space="0" w:color="000000"/>
              <w:left w:val="single" w:sz="4" w:space="0" w:color="000000"/>
              <w:bottom w:val="single" w:sz="4" w:space="0" w:color="000000"/>
              <w:right w:val="single" w:sz="4" w:space="0" w:color="000000"/>
            </w:tcBorders>
            <w:hideMark/>
          </w:tcPr>
          <w:p w14:paraId="4F8D773D"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28-2</w:t>
            </w:r>
          </w:p>
        </w:tc>
        <w:tc>
          <w:tcPr>
            <w:tcW w:w="1559" w:type="dxa"/>
            <w:tcBorders>
              <w:top w:val="single" w:sz="4" w:space="0" w:color="000000"/>
              <w:left w:val="single" w:sz="4" w:space="0" w:color="000000"/>
              <w:bottom w:val="single" w:sz="4" w:space="0" w:color="000000"/>
              <w:right w:val="single" w:sz="4" w:space="0" w:color="000000"/>
            </w:tcBorders>
            <w:hideMark/>
          </w:tcPr>
          <w:p w14:paraId="4F8D773E"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39-2</w:t>
            </w:r>
          </w:p>
        </w:tc>
        <w:tc>
          <w:tcPr>
            <w:tcW w:w="1701" w:type="dxa"/>
            <w:tcBorders>
              <w:top w:val="single" w:sz="4" w:space="0" w:color="000000"/>
              <w:left w:val="single" w:sz="4" w:space="0" w:color="000000"/>
              <w:bottom w:val="single" w:sz="4" w:space="0" w:color="000000"/>
              <w:right w:val="single" w:sz="4" w:space="0" w:color="000000"/>
            </w:tcBorders>
          </w:tcPr>
          <w:p w14:paraId="4F8D773F"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50-1</w:t>
            </w:r>
          </w:p>
        </w:tc>
      </w:tr>
      <w:tr w:rsidR="005C159C" w:rsidRPr="00E94CFD" w14:paraId="4F8D7746"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41"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7-2</w:t>
            </w:r>
          </w:p>
        </w:tc>
        <w:tc>
          <w:tcPr>
            <w:tcW w:w="1843" w:type="dxa"/>
            <w:tcBorders>
              <w:top w:val="single" w:sz="4" w:space="0" w:color="000000"/>
              <w:left w:val="single" w:sz="4" w:space="0" w:color="000000"/>
              <w:bottom w:val="single" w:sz="4" w:space="0" w:color="000000"/>
              <w:right w:val="single" w:sz="4" w:space="0" w:color="000000"/>
            </w:tcBorders>
            <w:hideMark/>
          </w:tcPr>
          <w:p w14:paraId="4F8D7742"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18-2</w:t>
            </w:r>
          </w:p>
        </w:tc>
        <w:tc>
          <w:tcPr>
            <w:tcW w:w="1843" w:type="dxa"/>
            <w:tcBorders>
              <w:top w:val="single" w:sz="4" w:space="0" w:color="000000"/>
              <w:left w:val="single" w:sz="4" w:space="0" w:color="000000"/>
              <w:bottom w:val="single" w:sz="4" w:space="0" w:color="000000"/>
              <w:right w:val="single" w:sz="4" w:space="0" w:color="000000"/>
            </w:tcBorders>
            <w:hideMark/>
          </w:tcPr>
          <w:p w14:paraId="4F8D7743"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29-2</w:t>
            </w:r>
          </w:p>
        </w:tc>
        <w:tc>
          <w:tcPr>
            <w:tcW w:w="1559" w:type="dxa"/>
            <w:tcBorders>
              <w:top w:val="single" w:sz="4" w:space="0" w:color="000000"/>
              <w:left w:val="single" w:sz="4" w:space="0" w:color="000000"/>
              <w:bottom w:val="single" w:sz="4" w:space="0" w:color="000000"/>
              <w:right w:val="single" w:sz="4" w:space="0" w:color="000000"/>
            </w:tcBorders>
            <w:hideMark/>
          </w:tcPr>
          <w:p w14:paraId="4F8D7744"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40-3</w:t>
            </w:r>
          </w:p>
        </w:tc>
        <w:tc>
          <w:tcPr>
            <w:tcW w:w="1701" w:type="dxa"/>
            <w:tcBorders>
              <w:top w:val="single" w:sz="4" w:space="0" w:color="000000"/>
              <w:left w:val="single" w:sz="4" w:space="0" w:color="000000"/>
              <w:bottom w:val="single" w:sz="4" w:space="0" w:color="000000"/>
              <w:right w:val="single" w:sz="4" w:space="0" w:color="000000"/>
            </w:tcBorders>
          </w:tcPr>
          <w:p w14:paraId="4F8D7745"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51-3</w:t>
            </w:r>
          </w:p>
        </w:tc>
      </w:tr>
      <w:tr w:rsidR="005C159C" w:rsidRPr="00E94CFD" w14:paraId="4F8D774C" w14:textId="77777777" w:rsidTr="009F26A8">
        <w:trPr>
          <w:trHeight w:val="254"/>
        </w:trPr>
        <w:tc>
          <w:tcPr>
            <w:tcW w:w="1951" w:type="dxa"/>
            <w:tcBorders>
              <w:top w:val="single" w:sz="4" w:space="0" w:color="000000"/>
              <w:left w:val="single" w:sz="4" w:space="0" w:color="000000"/>
              <w:bottom w:val="single" w:sz="4" w:space="0" w:color="000000"/>
              <w:right w:val="single" w:sz="4" w:space="0" w:color="000000"/>
            </w:tcBorders>
            <w:hideMark/>
          </w:tcPr>
          <w:p w14:paraId="4F8D7747"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8-3</w:t>
            </w:r>
          </w:p>
        </w:tc>
        <w:tc>
          <w:tcPr>
            <w:tcW w:w="1843" w:type="dxa"/>
            <w:tcBorders>
              <w:top w:val="single" w:sz="4" w:space="0" w:color="000000"/>
              <w:left w:val="single" w:sz="4" w:space="0" w:color="000000"/>
              <w:bottom w:val="single" w:sz="4" w:space="0" w:color="000000"/>
              <w:right w:val="single" w:sz="4" w:space="0" w:color="000000"/>
            </w:tcBorders>
            <w:hideMark/>
          </w:tcPr>
          <w:p w14:paraId="4F8D7748"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19-1</w:t>
            </w:r>
          </w:p>
        </w:tc>
        <w:tc>
          <w:tcPr>
            <w:tcW w:w="1843" w:type="dxa"/>
            <w:tcBorders>
              <w:top w:val="single" w:sz="4" w:space="0" w:color="000000"/>
              <w:left w:val="single" w:sz="4" w:space="0" w:color="000000"/>
              <w:bottom w:val="single" w:sz="4" w:space="0" w:color="000000"/>
              <w:right w:val="single" w:sz="4" w:space="0" w:color="000000"/>
            </w:tcBorders>
            <w:hideMark/>
          </w:tcPr>
          <w:p w14:paraId="4F8D7749"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30-3</w:t>
            </w:r>
          </w:p>
        </w:tc>
        <w:tc>
          <w:tcPr>
            <w:tcW w:w="1559" w:type="dxa"/>
            <w:tcBorders>
              <w:top w:val="single" w:sz="4" w:space="0" w:color="000000"/>
              <w:left w:val="single" w:sz="4" w:space="0" w:color="000000"/>
              <w:bottom w:val="single" w:sz="4" w:space="0" w:color="000000"/>
              <w:right w:val="single" w:sz="4" w:space="0" w:color="000000"/>
            </w:tcBorders>
            <w:hideMark/>
          </w:tcPr>
          <w:p w14:paraId="4F8D774A"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41-1</w:t>
            </w:r>
          </w:p>
        </w:tc>
        <w:tc>
          <w:tcPr>
            <w:tcW w:w="1701" w:type="dxa"/>
            <w:tcBorders>
              <w:top w:val="single" w:sz="4" w:space="0" w:color="000000"/>
              <w:left w:val="single" w:sz="4" w:space="0" w:color="000000"/>
              <w:bottom w:val="single" w:sz="4" w:space="0" w:color="000000"/>
              <w:right w:val="single" w:sz="4" w:space="0" w:color="000000"/>
            </w:tcBorders>
          </w:tcPr>
          <w:p w14:paraId="4F8D774B"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lang w:eastAsia="en-US"/>
              </w:rPr>
              <w:t>52-1</w:t>
            </w:r>
          </w:p>
        </w:tc>
      </w:tr>
      <w:tr w:rsidR="005C159C" w:rsidRPr="00E94CFD" w14:paraId="4F8D7752"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4D"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9-1</w:t>
            </w:r>
          </w:p>
        </w:tc>
        <w:tc>
          <w:tcPr>
            <w:tcW w:w="1843" w:type="dxa"/>
            <w:tcBorders>
              <w:top w:val="single" w:sz="4" w:space="0" w:color="000000"/>
              <w:left w:val="single" w:sz="4" w:space="0" w:color="000000"/>
              <w:bottom w:val="single" w:sz="4" w:space="0" w:color="000000"/>
              <w:right w:val="single" w:sz="4" w:space="0" w:color="000000"/>
            </w:tcBorders>
            <w:hideMark/>
          </w:tcPr>
          <w:p w14:paraId="4F8D774E"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20-3</w:t>
            </w:r>
          </w:p>
        </w:tc>
        <w:tc>
          <w:tcPr>
            <w:tcW w:w="1843" w:type="dxa"/>
            <w:tcBorders>
              <w:top w:val="single" w:sz="4" w:space="0" w:color="000000"/>
              <w:left w:val="single" w:sz="4" w:space="0" w:color="000000"/>
              <w:bottom w:val="single" w:sz="4" w:space="0" w:color="000000"/>
              <w:right w:val="single" w:sz="4" w:space="0" w:color="000000"/>
            </w:tcBorders>
            <w:hideMark/>
          </w:tcPr>
          <w:p w14:paraId="4F8D774F"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31-2</w:t>
            </w:r>
          </w:p>
        </w:tc>
        <w:tc>
          <w:tcPr>
            <w:tcW w:w="1559" w:type="dxa"/>
            <w:tcBorders>
              <w:top w:val="single" w:sz="4" w:space="0" w:color="000000"/>
              <w:left w:val="single" w:sz="4" w:space="0" w:color="000000"/>
              <w:bottom w:val="single" w:sz="4" w:space="0" w:color="000000"/>
              <w:right w:val="single" w:sz="4" w:space="0" w:color="000000"/>
            </w:tcBorders>
            <w:hideMark/>
          </w:tcPr>
          <w:p w14:paraId="4F8D7750"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42-4</w:t>
            </w:r>
          </w:p>
        </w:tc>
        <w:tc>
          <w:tcPr>
            <w:tcW w:w="1701" w:type="dxa"/>
            <w:tcBorders>
              <w:top w:val="single" w:sz="4" w:space="0" w:color="000000"/>
              <w:left w:val="single" w:sz="4" w:space="0" w:color="000000"/>
              <w:bottom w:val="single" w:sz="4" w:space="0" w:color="000000"/>
              <w:right w:val="single" w:sz="4" w:space="0" w:color="000000"/>
            </w:tcBorders>
          </w:tcPr>
          <w:p w14:paraId="4F8D7751"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53-3</w:t>
            </w:r>
          </w:p>
        </w:tc>
      </w:tr>
      <w:tr w:rsidR="005C159C" w:rsidRPr="00E94CFD" w14:paraId="4F8D7758"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53"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10-3</w:t>
            </w:r>
          </w:p>
        </w:tc>
        <w:tc>
          <w:tcPr>
            <w:tcW w:w="1843" w:type="dxa"/>
            <w:tcBorders>
              <w:top w:val="single" w:sz="4" w:space="0" w:color="000000"/>
              <w:left w:val="single" w:sz="4" w:space="0" w:color="000000"/>
              <w:bottom w:val="single" w:sz="4" w:space="0" w:color="000000"/>
              <w:right w:val="single" w:sz="4" w:space="0" w:color="000000"/>
            </w:tcBorders>
            <w:hideMark/>
          </w:tcPr>
          <w:p w14:paraId="4F8D7754"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21-2</w:t>
            </w:r>
          </w:p>
        </w:tc>
        <w:tc>
          <w:tcPr>
            <w:tcW w:w="1843" w:type="dxa"/>
            <w:tcBorders>
              <w:top w:val="single" w:sz="4" w:space="0" w:color="000000"/>
              <w:left w:val="single" w:sz="4" w:space="0" w:color="000000"/>
              <w:bottom w:val="single" w:sz="4" w:space="0" w:color="000000"/>
              <w:right w:val="single" w:sz="4" w:space="0" w:color="000000"/>
            </w:tcBorders>
            <w:hideMark/>
          </w:tcPr>
          <w:p w14:paraId="4F8D7755"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32-1</w:t>
            </w:r>
          </w:p>
        </w:tc>
        <w:tc>
          <w:tcPr>
            <w:tcW w:w="1559" w:type="dxa"/>
            <w:tcBorders>
              <w:top w:val="single" w:sz="4" w:space="0" w:color="000000"/>
              <w:left w:val="single" w:sz="4" w:space="0" w:color="000000"/>
              <w:bottom w:val="single" w:sz="4" w:space="0" w:color="000000"/>
              <w:right w:val="single" w:sz="4" w:space="0" w:color="000000"/>
            </w:tcBorders>
            <w:hideMark/>
          </w:tcPr>
          <w:p w14:paraId="4F8D7756"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43-3</w:t>
            </w:r>
          </w:p>
        </w:tc>
        <w:tc>
          <w:tcPr>
            <w:tcW w:w="1701" w:type="dxa"/>
            <w:tcBorders>
              <w:top w:val="single" w:sz="4" w:space="0" w:color="000000"/>
              <w:left w:val="single" w:sz="4" w:space="0" w:color="000000"/>
              <w:bottom w:val="single" w:sz="4" w:space="0" w:color="000000"/>
              <w:right w:val="single" w:sz="4" w:space="0" w:color="000000"/>
            </w:tcBorders>
          </w:tcPr>
          <w:p w14:paraId="4F8D7757"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54-2</w:t>
            </w:r>
          </w:p>
        </w:tc>
      </w:tr>
      <w:tr w:rsidR="005C159C" w:rsidRPr="00E94CFD" w14:paraId="4F8D775E" w14:textId="77777777" w:rsidTr="009F26A8">
        <w:trPr>
          <w:trHeight w:val="269"/>
        </w:trPr>
        <w:tc>
          <w:tcPr>
            <w:tcW w:w="1951" w:type="dxa"/>
            <w:tcBorders>
              <w:top w:val="single" w:sz="4" w:space="0" w:color="000000"/>
              <w:left w:val="single" w:sz="4" w:space="0" w:color="000000"/>
              <w:bottom w:val="single" w:sz="4" w:space="0" w:color="000000"/>
              <w:right w:val="single" w:sz="4" w:space="0" w:color="000000"/>
            </w:tcBorders>
            <w:hideMark/>
          </w:tcPr>
          <w:p w14:paraId="4F8D7759"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11-3</w:t>
            </w:r>
          </w:p>
        </w:tc>
        <w:tc>
          <w:tcPr>
            <w:tcW w:w="1843" w:type="dxa"/>
            <w:tcBorders>
              <w:top w:val="single" w:sz="4" w:space="0" w:color="000000"/>
              <w:left w:val="single" w:sz="4" w:space="0" w:color="000000"/>
              <w:bottom w:val="single" w:sz="4" w:space="0" w:color="000000"/>
              <w:right w:val="single" w:sz="4" w:space="0" w:color="000000"/>
            </w:tcBorders>
            <w:hideMark/>
          </w:tcPr>
          <w:p w14:paraId="4F8D775A"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22-3</w:t>
            </w:r>
          </w:p>
        </w:tc>
        <w:tc>
          <w:tcPr>
            <w:tcW w:w="1843" w:type="dxa"/>
            <w:tcBorders>
              <w:top w:val="single" w:sz="4" w:space="0" w:color="000000"/>
              <w:left w:val="single" w:sz="4" w:space="0" w:color="000000"/>
              <w:bottom w:val="single" w:sz="4" w:space="0" w:color="000000"/>
              <w:right w:val="single" w:sz="4" w:space="0" w:color="000000"/>
            </w:tcBorders>
            <w:hideMark/>
          </w:tcPr>
          <w:p w14:paraId="4F8D775B"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33-2</w:t>
            </w:r>
          </w:p>
        </w:tc>
        <w:tc>
          <w:tcPr>
            <w:tcW w:w="1559" w:type="dxa"/>
            <w:tcBorders>
              <w:top w:val="single" w:sz="4" w:space="0" w:color="000000"/>
              <w:left w:val="single" w:sz="4" w:space="0" w:color="000000"/>
              <w:bottom w:val="single" w:sz="4" w:space="0" w:color="000000"/>
              <w:right w:val="single" w:sz="4" w:space="0" w:color="000000"/>
            </w:tcBorders>
            <w:hideMark/>
          </w:tcPr>
          <w:p w14:paraId="4F8D775C" w14:textId="77777777" w:rsidR="005C159C" w:rsidRPr="00E94CFD" w:rsidRDefault="005C159C" w:rsidP="00AA3B5F">
            <w:pPr>
              <w:spacing w:after="0" w:line="240" w:lineRule="auto"/>
              <w:jc w:val="center"/>
              <w:rPr>
                <w:rFonts w:ascii="Times New Roman" w:hAnsi="Times New Roman" w:cs="Times New Roman"/>
                <w:sz w:val="28"/>
                <w:szCs w:val="28"/>
                <w:lang w:eastAsia="en-US"/>
              </w:rPr>
            </w:pPr>
            <w:r w:rsidRPr="00E94CFD">
              <w:rPr>
                <w:rFonts w:ascii="Times New Roman" w:hAnsi="Times New Roman" w:cs="Times New Roman"/>
                <w:sz w:val="28"/>
                <w:szCs w:val="28"/>
              </w:rPr>
              <w:t>44-2</w:t>
            </w:r>
          </w:p>
        </w:tc>
        <w:tc>
          <w:tcPr>
            <w:tcW w:w="1701" w:type="dxa"/>
            <w:tcBorders>
              <w:top w:val="single" w:sz="4" w:space="0" w:color="000000"/>
              <w:left w:val="single" w:sz="4" w:space="0" w:color="000000"/>
              <w:bottom w:val="single" w:sz="4" w:space="0" w:color="000000"/>
              <w:right w:val="single" w:sz="4" w:space="0" w:color="000000"/>
            </w:tcBorders>
          </w:tcPr>
          <w:p w14:paraId="4F8D775D" w14:textId="77777777" w:rsidR="005C159C" w:rsidRPr="00E94CFD" w:rsidRDefault="005C159C"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55-2</w:t>
            </w:r>
          </w:p>
        </w:tc>
      </w:tr>
    </w:tbl>
    <w:p w14:paraId="4F8D775F" w14:textId="77777777" w:rsidR="00F450EB" w:rsidRPr="00E94CFD" w:rsidRDefault="00F450EB" w:rsidP="00AA3B5F">
      <w:pPr>
        <w:spacing w:after="0" w:line="240" w:lineRule="auto"/>
        <w:jc w:val="center"/>
        <w:rPr>
          <w:rFonts w:ascii="Times New Roman" w:hAnsi="Times New Roman" w:cs="Times New Roman"/>
          <w:b/>
          <w:sz w:val="28"/>
          <w:szCs w:val="28"/>
        </w:rPr>
      </w:pPr>
    </w:p>
    <w:p w14:paraId="4F8D7760" w14:textId="77777777" w:rsidR="00FA1DF3" w:rsidRPr="00E94CFD" w:rsidRDefault="00FA1DF3" w:rsidP="00AA3B5F">
      <w:pPr>
        <w:spacing w:after="0" w:line="240" w:lineRule="auto"/>
        <w:jc w:val="center"/>
        <w:rPr>
          <w:rFonts w:ascii="Times New Roman" w:hAnsi="Times New Roman" w:cs="Times New Roman"/>
          <w:b/>
          <w:sz w:val="28"/>
          <w:szCs w:val="28"/>
        </w:rPr>
      </w:pPr>
      <w:r w:rsidRPr="00E94CFD">
        <w:rPr>
          <w:rFonts w:ascii="Times New Roman" w:hAnsi="Times New Roman" w:cs="Times New Roman"/>
          <w:b/>
          <w:sz w:val="28"/>
          <w:szCs w:val="28"/>
        </w:rPr>
        <w:t>Лекция Х</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Х.</w:t>
      </w:r>
      <w:r w:rsidR="001A4F80">
        <w:rPr>
          <w:rFonts w:ascii="Times New Roman" w:hAnsi="Times New Roman" w:cs="Times New Roman"/>
          <w:b/>
          <w:sz w:val="28"/>
          <w:szCs w:val="28"/>
        </w:rPr>
        <w:t xml:space="preserve"> </w:t>
      </w:r>
      <w:r w:rsidRPr="00E94CFD">
        <w:rPr>
          <w:rFonts w:ascii="Times New Roman" w:hAnsi="Times New Roman" w:cs="Times New Roman"/>
          <w:b/>
          <w:sz w:val="28"/>
          <w:szCs w:val="28"/>
        </w:rPr>
        <w:t>«Костно-суставной туберкулез»</w:t>
      </w:r>
    </w:p>
    <w:tbl>
      <w:tblPr>
        <w:tblpPr w:leftFromText="180" w:rightFromText="180" w:vertAnchor="text" w:horzAnchor="page" w:tblpX="2036" w:tblpY="213"/>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701"/>
        <w:gridCol w:w="1701"/>
        <w:gridCol w:w="1843"/>
        <w:gridCol w:w="1559"/>
      </w:tblGrid>
      <w:tr w:rsidR="00FA1DF3" w:rsidRPr="00E94CFD" w14:paraId="4F8D7766" w14:textId="77777777" w:rsidTr="009F26A8">
        <w:trPr>
          <w:trHeight w:val="194"/>
        </w:trPr>
        <w:tc>
          <w:tcPr>
            <w:tcW w:w="1951" w:type="dxa"/>
          </w:tcPr>
          <w:p w14:paraId="4F8D7761"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w:t>
            </w:r>
          </w:p>
        </w:tc>
        <w:tc>
          <w:tcPr>
            <w:tcW w:w="1701" w:type="dxa"/>
          </w:tcPr>
          <w:p w14:paraId="4F8D7762"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13-4</w:t>
            </w:r>
          </w:p>
        </w:tc>
        <w:tc>
          <w:tcPr>
            <w:tcW w:w="1701" w:type="dxa"/>
          </w:tcPr>
          <w:p w14:paraId="4F8D7763"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25-2</w:t>
            </w:r>
          </w:p>
        </w:tc>
        <w:tc>
          <w:tcPr>
            <w:tcW w:w="1843" w:type="dxa"/>
          </w:tcPr>
          <w:p w14:paraId="4F8D7764"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37-1</w:t>
            </w:r>
          </w:p>
        </w:tc>
        <w:tc>
          <w:tcPr>
            <w:tcW w:w="1559" w:type="dxa"/>
          </w:tcPr>
          <w:p w14:paraId="4F8D7765"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49-1</w:t>
            </w:r>
          </w:p>
        </w:tc>
      </w:tr>
      <w:tr w:rsidR="00FA1DF3" w:rsidRPr="00E94CFD" w14:paraId="4F8D776C" w14:textId="77777777" w:rsidTr="009F26A8">
        <w:trPr>
          <w:trHeight w:val="206"/>
        </w:trPr>
        <w:tc>
          <w:tcPr>
            <w:tcW w:w="1951" w:type="dxa"/>
          </w:tcPr>
          <w:p w14:paraId="4F8D7767"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w:t>
            </w:r>
          </w:p>
        </w:tc>
        <w:tc>
          <w:tcPr>
            <w:tcW w:w="1701" w:type="dxa"/>
          </w:tcPr>
          <w:p w14:paraId="4F8D7768"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14-3</w:t>
            </w:r>
          </w:p>
        </w:tc>
        <w:tc>
          <w:tcPr>
            <w:tcW w:w="1701" w:type="dxa"/>
          </w:tcPr>
          <w:p w14:paraId="4F8D7769"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26-1</w:t>
            </w:r>
          </w:p>
        </w:tc>
        <w:tc>
          <w:tcPr>
            <w:tcW w:w="1843" w:type="dxa"/>
          </w:tcPr>
          <w:p w14:paraId="4F8D776A"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38-2</w:t>
            </w:r>
          </w:p>
        </w:tc>
        <w:tc>
          <w:tcPr>
            <w:tcW w:w="1559" w:type="dxa"/>
          </w:tcPr>
          <w:p w14:paraId="4F8D776B"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50-3</w:t>
            </w:r>
          </w:p>
        </w:tc>
      </w:tr>
      <w:tr w:rsidR="00FA1DF3" w:rsidRPr="00E94CFD" w14:paraId="4F8D7772" w14:textId="77777777" w:rsidTr="009F26A8">
        <w:trPr>
          <w:trHeight w:val="206"/>
        </w:trPr>
        <w:tc>
          <w:tcPr>
            <w:tcW w:w="1951" w:type="dxa"/>
          </w:tcPr>
          <w:p w14:paraId="4F8D776D"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w:t>
            </w:r>
          </w:p>
        </w:tc>
        <w:tc>
          <w:tcPr>
            <w:tcW w:w="1701" w:type="dxa"/>
          </w:tcPr>
          <w:p w14:paraId="4F8D776E"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15-1</w:t>
            </w:r>
          </w:p>
        </w:tc>
        <w:tc>
          <w:tcPr>
            <w:tcW w:w="1701" w:type="dxa"/>
          </w:tcPr>
          <w:p w14:paraId="4F8D776F"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27-4</w:t>
            </w:r>
          </w:p>
        </w:tc>
        <w:tc>
          <w:tcPr>
            <w:tcW w:w="1843" w:type="dxa"/>
          </w:tcPr>
          <w:p w14:paraId="4F8D7770"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39-3</w:t>
            </w:r>
          </w:p>
        </w:tc>
        <w:tc>
          <w:tcPr>
            <w:tcW w:w="1559" w:type="dxa"/>
          </w:tcPr>
          <w:p w14:paraId="4F8D7771"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51-3</w:t>
            </w:r>
          </w:p>
        </w:tc>
      </w:tr>
      <w:tr w:rsidR="00FA1DF3" w:rsidRPr="00E94CFD" w14:paraId="4F8D7778" w14:textId="77777777" w:rsidTr="009F26A8">
        <w:trPr>
          <w:trHeight w:val="194"/>
        </w:trPr>
        <w:tc>
          <w:tcPr>
            <w:tcW w:w="1951" w:type="dxa"/>
          </w:tcPr>
          <w:p w14:paraId="4F8D7773"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w:t>
            </w:r>
          </w:p>
        </w:tc>
        <w:tc>
          <w:tcPr>
            <w:tcW w:w="1701" w:type="dxa"/>
          </w:tcPr>
          <w:p w14:paraId="4F8D7774"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16-3</w:t>
            </w:r>
          </w:p>
        </w:tc>
        <w:tc>
          <w:tcPr>
            <w:tcW w:w="1701" w:type="dxa"/>
          </w:tcPr>
          <w:p w14:paraId="4F8D7775"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28-1</w:t>
            </w:r>
          </w:p>
        </w:tc>
        <w:tc>
          <w:tcPr>
            <w:tcW w:w="1843" w:type="dxa"/>
          </w:tcPr>
          <w:p w14:paraId="4F8D7776"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40-4</w:t>
            </w:r>
          </w:p>
        </w:tc>
        <w:tc>
          <w:tcPr>
            <w:tcW w:w="1559" w:type="dxa"/>
          </w:tcPr>
          <w:p w14:paraId="4F8D7777"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52-1</w:t>
            </w:r>
          </w:p>
        </w:tc>
      </w:tr>
      <w:tr w:rsidR="00FA1DF3" w:rsidRPr="00E94CFD" w14:paraId="4F8D777E" w14:textId="77777777" w:rsidTr="009F26A8">
        <w:trPr>
          <w:trHeight w:val="206"/>
        </w:trPr>
        <w:tc>
          <w:tcPr>
            <w:tcW w:w="1951" w:type="dxa"/>
          </w:tcPr>
          <w:p w14:paraId="4F8D7779"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5-4</w:t>
            </w:r>
          </w:p>
        </w:tc>
        <w:tc>
          <w:tcPr>
            <w:tcW w:w="1701" w:type="dxa"/>
          </w:tcPr>
          <w:p w14:paraId="4F8D777A"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17-2</w:t>
            </w:r>
          </w:p>
        </w:tc>
        <w:tc>
          <w:tcPr>
            <w:tcW w:w="1701" w:type="dxa"/>
          </w:tcPr>
          <w:p w14:paraId="4F8D777B"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29-1</w:t>
            </w:r>
          </w:p>
        </w:tc>
        <w:tc>
          <w:tcPr>
            <w:tcW w:w="1843" w:type="dxa"/>
          </w:tcPr>
          <w:p w14:paraId="4F8D777C"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41-4</w:t>
            </w:r>
          </w:p>
        </w:tc>
        <w:tc>
          <w:tcPr>
            <w:tcW w:w="1559" w:type="dxa"/>
          </w:tcPr>
          <w:p w14:paraId="4F8D777D"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53-2</w:t>
            </w:r>
          </w:p>
        </w:tc>
      </w:tr>
      <w:tr w:rsidR="00FA1DF3" w:rsidRPr="00E94CFD" w14:paraId="4F8D7784" w14:textId="77777777" w:rsidTr="009F26A8">
        <w:trPr>
          <w:trHeight w:val="206"/>
        </w:trPr>
        <w:tc>
          <w:tcPr>
            <w:tcW w:w="1951" w:type="dxa"/>
          </w:tcPr>
          <w:p w14:paraId="4F8D777F"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6-1</w:t>
            </w:r>
          </w:p>
        </w:tc>
        <w:tc>
          <w:tcPr>
            <w:tcW w:w="1701" w:type="dxa"/>
          </w:tcPr>
          <w:p w14:paraId="4F8D7780"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18-3</w:t>
            </w:r>
          </w:p>
        </w:tc>
        <w:tc>
          <w:tcPr>
            <w:tcW w:w="1701" w:type="dxa"/>
          </w:tcPr>
          <w:p w14:paraId="4F8D7781"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30-2</w:t>
            </w:r>
          </w:p>
        </w:tc>
        <w:tc>
          <w:tcPr>
            <w:tcW w:w="1843" w:type="dxa"/>
          </w:tcPr>
          <w:p w14:paraId="4F8D7782"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42-2</w:t>
            </w:r>
          </w:p>
        </w:tc>
        <w:tc>
          <w:tcPr>
            <w:tcW w:w="1559" w:type="dxa"/>
          </w:tcPr>
          <w:p w14:paraId="4F8D7783"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54-3</w:t>
            </w:r>
          </w:p>
        </w:tc>
      </w:tr>
      <w:tr w:rsidR="00FA1DF3" w:rsidRPr="00E94CFD" w14:paraId="4F8D778A" w14:textId="77777777" w:rsidTr="009F26A8">
        <w:trPr>
          <w:trHeight w:val="206"/>
        </w:trPr>
        <w:tc>
          <w:tcPr>
            <w:tcW w:w="1951" w:type="dxa"/>
          </w:tcPr>
          <w:p w14:paraId="4F8D7785"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7-3</w:t>
            </w:r>
          </w:p>
        </w:tc>
        <w:tc>
          <w:tcPr>
            <w:tcW w:w="1701" w:type="dxa"/>
          </w:tcPr>
          <w:p w14:paraId="4F8D7786"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19-2</w:t>
            </w:r>
          </w:p>
        </w:tc>
        <w:tc>
          <w:tcPr>
            <w:tcW w:w="1701" w:type="dxa"/>
          </w:tcPr>
          <w:p w14:paraId="4F8D7787"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31-3</w:t>
            </w:r>
          </w:p>
        </w:tc>
        <w:tc>
          <w:tcPr>
            <w:tcW w:w="1843" w:type="dxa"/>
          </w:tcPr>
          <w:p w14:paraId="4F8D7788"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43-3</w:t>
            </w:r>
          </w:p>
        </w:tc>
        <w:tc>
          <w:tcPr>
            <w:tcW w:w="1559" w:type="dxa"/>
          </w:tcPr>
          <w:p w14:paraId="4F8D7789"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55-1</w:t>
            </w:r>
          </w:p>
        </w:tc>
      </w:tr>
      <w:tr w:rsidR="00FA1DF3" w:rsidRPr="00E94CFD" w14:paraId="4F8D7790" w14:textId="77777777" w:rsidTr="009F26A8">
        <w:trPr>
          <w:trHeight w:val="194"/>
        </w:trPr>
        <w:tc>
          <w:tcPr>
            <w:tcW w:w="1951" w:type="dxa"/>
          </w:tcPr>
          <w:p w14:paraId="4F8D778B"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8-1</w:t>
            </w:r>
          </w:p>
        </w:tc>
        <w:tc>
          <w:tcPr>
            <w:tcW w:w="1701" w:type="dxa"/>
          </w:tcPr>
          <w:p w14:paraId="4F8D778C"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20-4</w:t>
            </w:r>
          </w:p>
        </w:tc>
        <w:tc>
          <w:tcPr>
            <w:tcW w:w="1701" w:type="dxa"/>
          </w:tcPr>
          <w:p w14:paraId="4F8D778D"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32-1</w:t>
            </w:r>
          </w:p>
        </w:tc>
        <w:tc>
          <w:tcPr>
            <w:tcW w:w="1843" w:type="dxa"/>
          </w:tcPr>
          <w:p w14:paraId="4F8D778E"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44-1</w:t>
            </w:r>
          </w:p>
        </w:tc>
        <w:tc>
          <w:tcPr>
            <w:tcW w:w="1559" w:type="dxa"/>
          </w:tcPr>
          <w:p w14:paraId="4F8D778F"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56-4</w:t>
            </w:r>
          </w:p>
        </w:tc>
      </w:tr>
      <w:tr w:rsidR="00FA1DF3" w:rsidRPr="00E94CFD" w14:paraId="4F8D7796" w14:textId="77777777" w:rsidTr="009F26A8">
        <w:trPr>
          <w:trHeight w:val="206"/>
        </w:trPr>
        <w:tc>
          <w:tcPr>
            <w:tcW w:w="1951" w:type="dxa"/>
          </w:tcPr>
          <w:p w14:paraId="4F8D7791"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9-3</w:t>
            </w:r>
          </w:p>
        </w:tc>
        <w:tc>
          <w:tcPr>
            <w:tcW w:w="1701" w:type="dxa"/>
          </w:tcPr>
          <w:p w14:paraId="4F8D7792"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21-2</w:t>
            </w:r>
          </w:p>
        </w:tc>
        <w:tc>
          <w:tcPr>
            <w:tcW w:w="1701" w:type="dxa"/>
          </w:tcPr>
          <w:p w14:paraId="4F8D7793"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33-2</w:t>
            </w:r>
          </w:p>
        </w:tc>
        <w:tc>
          <w:tcPr>
            <w:tcW w:w="1843" w:type="dxa"/>
          </w:tcPr>
          <w:p w14:paraId="4F8D7794"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45-2</w:t>
            </w:r>
          </w:p>
        </w:tc>
        <w:tc>
          <w:tcPr>
            <w:tcW w:w="1559" w:type="dxa"/>
          </w:tcPr>
          <w:p w14:paraId="4F8D7795"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57-4</w:t>
            </w:r>
          </w:p>
        </w:tc>
      </w:tr>
      <w:tr w:rsidR="00FA1DF3" w:rsidRPr="00E94CFD" w14:paraId="4F8D779C" w14:textId="77777777" w:rsidTr="009F26A8">
        <w:trPr>
          <w:trHeight w:val="206"/>
        </w:trPr>
        <w:tc>
          <w:tcPr>
            <w:tcW w:w="1951" w:type="dxa"/>
          </w:tcPr>
          <w:p w14:paraId="4F8D7797"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10-1</w:t>
            </w:r>
          </w:p>
        </w:tc>
        <w:tc>
          <w:tcPr>
            <w:tcW w:w="1701" w:type="dxa"/>
          </w:tcPr>
          <w:p w14:paraId="4F8D7798"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22-3</w:t>
            </w:r>
          </w:p>
        </w:tc>
        <w:tc>
          <w:tcPr>
            <w:tcW w:w="1701" w:type="dxa"/>
          </w:tcPr>
          <w:p w14:paraId="4F8D7799"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34-4</w:t>
            </w:r>
          </w:p>
        </w:tc>
        <w:tc>
          <w:tcPr>
            <w:tcW w:w="1843" w:type="dxa"/>
          </w:tcPr>
          <w:p w14:paraId="4F8D779A"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46-4</w:t>
            </w:r>
          </w:p>
        </w:tc>
        <w:tc>
          <w:tcPr>
            <w:tcW w:w="1559" w:type="dxa"/>
          </w:tcPr>
          <w:p w14:paraId="4F8D779B"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58-4</w:t>
            </w:r>
          </w:p>
        </w:tc>
      </w:tr>
      <w:tr w:rsidR="00FA1DF3" w:rsidRPr="00E94CFD" w14:paraId="4F8D77A2" w14:textId="77777777" w:rsidTr="009F26A8">
        <w:trPr>
          <w:trHeight w:val="206"/>
        </w:trPr>
        <w:tc>
          <w:tcPr>
            <w:tcW w:w="1951" w:type="dxa"/>
          </w:tcPr>
          <w:p w14:paraId="4F8D779D"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11-2</w:t>
            </w:r>
          </w:p>
        </w:tc>
        <w:tc>
          <w:tcPr>
            <w:tcW w:w="1701" w:type="dxa"/>
          </w:tcPr>
          <w:p w14:paraId="4F8D779E"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23-2</w:t>
            </w:r>
          </w:p>
        </w:tc>
        <w:tc>
          <w:tcPr>
            <w:tcW w:w="1701" w:type="dxa"/>
          </w:tcPr>
          <w:p w14:paraId="4F8D779F"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35-3</w:t>
            </w:r>
          </w:p>
        </w:tc>
        <w:tc>
          <w:tcPr>
            <w:tcW w:w="1843" w:type="dxa"/>
          </w:tcPr>
          <w:p w14:paraId="4F8D77A0"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47-1</w:t>
            </w:r>
          </w:p>
        </w:tc>
        <w:tc>
          <w:tcPr>
            <w:tcW w:w="1559" w:type="dxa"/>
          </w:tcPr>
          <w:p w14:paraId="4F8D77A1"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59-1</w:t>
            </w:r>
          </w:p>
        </w:tc>
      </w:tr>
      <w:tr w:rsidR="00FA1DF3" w:rsidRPr="00E94CFD" w14:paraId="4F8D77A8" w14:textId="77777777" w:rsidTr="009F26A8">
        <w:trPr>
          <w:trHeight w:val="206"/>
        </w:trPr>
        <w:tc>
          <w:tcPr>
            <w:tcW w:w="1951" w:type="dxa"/>
          </w:tcPr>
          <w:p w14:paraId="4F8D77A3"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12-2</w:t>
            </w:r>
          </w:p>
        </w:tc>
        <w:tc>
          <w:tcPr>
            <w:tcW w:w="1701" w:type="dxa"/>
          </w:tcPr>
          <w:p w14:paraId="4F8D77A4"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24-1</w:t>
            </w:r>
          </w:p>
        </w:tc>
        <w:tc>
          <w:tcPr>
            <w:tcW w:w="1701" w:type="dxa"/>
          </w:tcPr>
          <w:p w14:paraId="4F8D77A5"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36-4</w:t>
            </w:r>
          </w:p>
        </w:tc>
        <w:tc>
          <w:tcPr>
            <w:tcW w:w="1843" w:type="dxa"/>
          </w:tcPr>
          <w:p w14:paraId="4F8D77A6"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48-3</w:t>
            </w:r>
          </w:p>
        </w:tc>
        <w:tc>
          <w:tcPr>
            <w:tcW w:w="1559" w:type="dxa"/>
          </w:tcPr>
          <w:p w14:paraId="4F8D77A7" w14:textId="77777777" w:rsidR="00FA1DF3" w:rsidRPr="00E94CFD" w:rsidRDefault="00FA1DF3" w:rsidP="00AA3B5F">
            <w:pPr>
              <w:spacing w:after="0" w:line="240" w:lineRule="auto"/>
              <w:jc w:val="center"/>
              <w:rPr>
                <w:rFonts w:ascii="Times New Roman" w:hAnsi="Times New Roman" w:cs="Times New Roman"/>
                <w:sz w:val="28"/>
                <w:szCs w:val="28"/>
              </w:rPr>
            </w:pPr>
            <w:r w:rsidRPr="00E94CFD">
              <w:rPr>
                <w:rFonts w:ascii="Times New Roman" w:hAnsi="Times New Roman" w:cs="Times New Roman"/>
                <w:sz w:val="28"/>
                <w:szCs w:val="28"/>
              </w:rPr>
              <w:t>60-1</w:t>
            </w:r>
          </w:p>
        </w:tc>
      </w:tr>
    </w:tbl>
    <w:p w14:paraId="4F8D77A9" w14:textId="77777777" w:rsidR="00FA1DF3" w:rsidRPr="00E94CFD" w:rsidRDefault="00FA1DF3" w:rsidP="00AA3B5F">
      <w:pPr>
        <w:spacing w:after="0" w:line="240" w:lineRule="auto"/>
        <w:jc w:val="center"/>
        <w:rPr>
          <w:rFonts w:ascii="Times New Roman" w:hAnsi="Times New Roman" w:cs="Times New Roman"/>
          <w:b/>
          <w:sz w:val="28"/>
          <w:szCs w:val="28"/>
        </w:rPr>
      </w:pPr>
    </w:p>
    <w:p w14:paraId="4F8D77AA" w14:textId="77777777" w:rsidR="0055221B" w:rsidRPr="00E94CFD" w:rsidRDefault="0055221B" w:rsidP="00AA3B5F">
      <w:pPr>
        <w:pStyle w:val="34"/>
        <w:spacing w:after="0"/>
        <w:jc w:val="center"/>
        <w:rPr>
          <w:rFonts w:ascii="Times New Roman" w:hAnsi="Times New Roman" w:cs="Times New Roman"/>
          <w:b/>
          <w:bCs/>
          <w:sz w:val="28"/>
          <w:szCs w:val="28"/>
        </w:rPr>
      </w:pPr>
      <w:r w:rsidRPr="00E94CFD">
        <w:rPr>
          <w:rFonts w:ascii="Times New Roman" w:hAnsi="Times New Roman" w:cs="Times New Roman"/>
          <w:b/>
          <w:sz w:val="28"/>
          <w:szCs w:val="28"/>
        </w:rPr>
        <w:t>Лекция ХХ.</w:t>
      </w:r>
      <w:r w:rsidR="00DD4767" w:rsidRPr="00E94CFD">
        <w:rPr>
          <w:rFonts w:ascii="Times New Roman" w:hAnsi="Times New Roman" w:cs="Times New Roman"/>
          <w:b/>
          <w:sz w:val="28"/>
          <w:szCs w:val="28"/>
        </w:rPr>
        <w:t xml:space="preserve"> </w:t>
      </w:r>
      <w:r w:rsidRPr="00E94CFD">
        <w:rPr>
          <w:rFonts w:ascii="Times New Roman" w:hAnsi="Times New Roman" w:cs="Times New Roman"/>
          <w:b/>
          <w:bCs/>
          <w:sz w:val="28"/>
          <w:szCs w:val="28"/>
        </w:rPr>
        <w:t>«Сепсис»</w:t>
      </w:r>
    </w:p>
    <w:p w14:paraId="4F8D77AB" w14:textId="77777777" w:rsidR="0055221B" w:rsidRPr="00E94CFD" w:rsidRDefault="0055221B" w:rsidP="00AA3B5F">
      <w:pPr>
        <w:pStyle w:val="34"/>
        <w:spacing w:after="0"/>
        <w:jc w:val="center"/>
        <w:rPr>
          <w:rFonts w:ascii="Times New Roman" w:hAnsi="Times New Roman" w:cs="Times New Roman"/>
          <w:b/>
          <w:bCs/>
          <w:sz w:val="28"/>
          <w:szCs w:val="28"/>
        </w:rPr>
      </w:pPr>
    </w:p>
    <w:tbl>
      <w:tblPr>
        <w:tblStyle w:val="a3"/>
        <w:tblW w:w="0" w:type="auto"/>
        <w:tblInd w:w="108" w:type="dxa"/>
        <w:tblLook w:val="04A0" w:firstRow="1" w:lastRow="0" w:firstColumn="1" w:lastColumn="0" w:noHBand="0" w:noVBand="1"/>
      </w:tblPr>
      <w:tblGrid>
        <w:gridCol w:w="1806"/>
        <w:gridCol w:w="1914"/>
        <w:gridCol w:w="1914"/>
        <w:gridCol w:w="1914"/>
        <w:gridCol w:w="1808"/>
      </w:tblGrid>
      <w:tr w:rsidR="00DD4767" w:rsidRPr="00E94CFD" w14:paraId="4F8D77B1" w14:textId="77777777" w:rsidTr="00B266C2">
        <w:tc>
          <w:tcPr>
            <w:tcW w:w="1806" w:type="dxa"/>
          </w:tcPr>
          <w:p w14:paraId="4F8D77AC"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1-2</w:t>
            </w:r>
          </w:p>
        </w:tc>
        <w:tc>
          <w:tcPr>
            <w:tcW w:w="1914" w:type="dxa"/>
          </w:tcPr>
          <w:p w14:paraId="4F8D77AD"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11-3</w:t>
            </w:r>
          </w:p>
        </w:tc>
        <w:tc>
          <w:tcPr>
            <w:tcW w:w="1914" w:type="dxa"/>
          </w:tcPr>
          <w:p w14:paraId="4F8D77AE"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21-3</w:t>
            </w:r>
          </w:p>
        </w:tc>
        <w:tc>
          <w:tcPr>
            <w:tcW w:w="1914" w:type="dxa"/>
          </w:tcPr>
          <w:p w14:paraId="4F8D77AF" w14:textId="77777777" w:rsidR="00DD4767" w:rsidRPr="00E94CFD" w:rsidRDefault="00DD4767" w:rsidP="00AA3B5F">
            <w:pPr>
              <w:pStyle w:val="34"/>
              <w:spacing w:after="0"/>
              <w:jc w:val="center"/>
              <w:rPr>
                <w:rFonts w:ascii="Times New Roman" w:hAnsi="Times New Roman" w:cs="Times New Roman"/>
                <w:bCs/>
                <w:sz w:val="28"/>
                <w:szCs w:val="28"/>
                <w:lang w:val="en-US"/>
              </w:rPr>
            </w:pPr>
            <w:r w:rsidRPr="00E94CFD">
              <w:rPr>
                <w:rFonts w:ascii="Times New Roman" w:hAnsi="Times New Roman" w:cs="Times New Roman"/>
                <w:bCs/>
                <w:sz w:val="28"/>
                <w:szCs w:val="28"/>
                <w:lang w:val="en-US"/>
              </w:rPr>
              <w:t>31-4</w:t>
            </w:r>
          </w:p>
        </w:tc>
        <w:tc>
          <w:tcPr>
            <w:tcW w:w="1808" w:type="dxa"/>
          </w:tcPr>
          <w:p w14:paraId="4F8D77B0"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41-3</w:t>
            </w:r>
          </w:p>
        </w:tc>
      </w:tr>
      <w:tr w:rsidR="00DD4767" w:rsidRPr="00E94CFD" w14:paraId="4F8D77B7" w14:textId="77777777" w:rsidTr="00B266C2">
        <w:tc>
          <w:tcPr>
            <w:tcW w:w="1806" w:type="dxa"/>
          </w:tcPr>
          <w:p w14:paraId="4F8D77B2"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2-4</w:t>
            </w:r>
          </w:p>
        </w:tc>
        <w:tc>
          <w:tcPr>
            <w:tcW w:w="1914" w:type="dxa"/>
          </w:tcPr>
          <w:p w14:paraId="4F8D77B3"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12-4</w:t>
            </w:r>
          </w:p>
        </w:tc>
        <w:tc>
          <w:tcPr>
            <w:tcW w:w="1914" w:type="dxa"/>
          </w:tcPr>
          <w:p w14:paraId="4F8D77B4"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22-4</w:t>
            </w:r>
          </w:p>
        </w:tc>
        <w:tc>
          <w:tcPr>
            <w:tcW w:w="1914" w:type="dxa"/>
          </w:tcPr>
          <w:p w14:paraId="4F8D77B5"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lang w:val="en-US"/>
              </w:rPr>
              <w:t>32</w:t>
            </w:r>
            <w:r w:rsidRPr="00E94CFD">
              <w:rPr>
                <w:rFonts w:ascii="Times New Roman" w:hAnsi="Times New Roman" w:cs="Times New Roman"/>
                <w:bCs/>
                <w:sz w:val="28"/>
                <w:szCs w:val="28"/>
              </w:rPr>
              <w:t>-3</w:t>
            </w:r>
          </w:p>
        </w:tc>
        <w:tc>
          <w:tcPr>
            <w:tcW w:w="1808" w:type="dxa"/>
          </w:tcPr>
          <w:p w14:paraId="4F8D77B6"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42-1</w:t>
            </w:r>
          </w:p>
        </w:tc>
      </w:tr>
      <w:tr w:rsidR="00DD4767" w:rsidRPr="00E94CFD" w14:paraId="4F8D77BD" w14:textId="77777777" w:rsidTr="00B266C2">
        <w:tc>
          <w:tcPr>
            <w:tcW w:w="1806" w:type="dxa"/>
          </w:tcPr>
          <w:p w14:paraId="4F8D77B8"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3-3</w:t>
            </w:r>
          </w:p>
        </w:tc>
        <w:tc>
          <w:tcPr>
            <w:tcW w:w="1914" w:type="dxa"/>
          </w:tcPr>
          <w:p w14:paraId="4F8D77B9"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13-2</w:t>
            </w:r>
          </w:p>
        </w:tc>
        <w:tc>
          <w:tcPr>
            <w:tcW w:w="1914" w:type="dxa"/>
          </w:tcPr>
          <w:p w14:paraId="4F8D77BA"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23-2</w:t>
            </w:r>
          </w:p>
        </w:tc>
        <w:tc>
          <w:tcPr>
            <w:tcW w:w="1914" w:type="dxa"/>
          </w:tcPr>
          <w:p w14:paraId="4F8D77BB"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33-4</w:t>
            </w:r>
          </w:p>
        </w:tc>
        <w:tc>
          <w:tcPr>
            <w:tcW w:w="1808" w:type="dxa"/>
          </w:tcPr>
          <w:p w14:paraId="4F8D77BC"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43-4</w:t>
            </w:r>
          </w:p>
        </w:tc>
      </w:tr>
      <w:tr w:rsidR="00DD4767" w:rsidRPr="00E94CFD" w14:paraId="4F8D77C3" w14:textId="77777777" w:rsidTr="00B266C2">
        <w:tc>
          <w:tcPr>
            <w:tcW w:w="1806" w:type="dxa"/>
          </w:tcPr>
          <w:p w14:paraId="4F8D77BE"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4-3</w:t>
            </w:r>
          </w:p>
        </w:tc>
        <w:tc>
          <w:tcPr>
            <w:tcW w:w="1914" w:type="dxa"/>
          </w:tcPr>
          <w:p w14:paraId="4F8D77BF"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14-2</w:t>
            </w:r>
          </w:p>
        </w:tc>
        <w:tc>
          <w:tcPr>
            <w:tcW w:w="1914" w:type="dxa"/>
          </w:tcPr>
          <w:p w14:paraId="4F8D77C0"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24-4</w:t>
            </w:r>
          </w:p>
        </w:tc>
        <w:tc>
          <w:tcPr>
            <w:tcW w:w="1914" w:type="dxa"/>
          </w:tcPr>
          <w:p w14:paraId="4F8D77C1"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34-1</w:t>
            </w:r>
          </w:p>
        </w:tc>
        <w:tc>
          <w:tcPr>
            <w:tcW w:w="1808" w:type="dxa"/>
          </w:tcPr>
          <w:p w14:paraId="4F8D77C2"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44-1</w:t>
            </w:r>
          </w:p>
        </w:tc>
      </w:tr>
      <w:tr w:rsidR="00DD4767" w:rsidRPr="00E94CFD" w14:paraId="4F8D77C9" w14:textId="77777777" w:rsidTr="00B266C2">
        <w:tc>
          <w:tcPr>
            <w:tcW w:w="1806" w:type="dxa"/>
          </w:tcPr>
          <w:p w14:paraId="4F8D77C4"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5-4</w:t>
            </w:r>
          </w:p>
        </w:tc>
        <w:tc>
          <w:tcPr>
            <w:tcW w:w="1914" w:type="dxa"/>
          </w:tcPr>
          <w:p w14:paraId="4F8D77C5"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15-3</w:t>
            </w:r>
          </w:p>
        </w:tc>
        <w:tc>
          <w:tcPr>
            <w:tcW w:w="1914" w:type="dxa"/>
          </w:tcPr>
          <w:p w14:paraId="4F8D77C6"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25-1</w:t>
            </w:r>
          </w:p>
        </w:tc>
        <w:tc>
          <w:tcPr>
            <w:tcW w:w="1914" w:type="dxa"/>
          </w:tcPr>
          <w:p w14:paraId="4F8D77C7"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35-2</w:t>
            </w:r>
          </w:p>
        </w:tc>
        <w:tc>
          <w:tcPr>
            <w:tcW w:w="1808" w:type="dxa"/>
          </w:tcPr>
          <w:p w14:paraId="4F8D77C8"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45-1</w:t>
            </w:r>
          </w:p>
        </w:tc>
      </w:tr>
      <w:tr w:rsidR="00DD4767" w:rsidRPr="00E94CFD" w14:paraId="4F8D77CF" w14:textId="77777777" w:rsidTr="00B266C2">
        <w:tc>
          <w:tcPr>
            <w:tcW w:w="1806" w:type="dxa"/>
          </w:tcPr>
          <w:p w14:paraId="4F8D77CA"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6-2</w:t>
            </w:r>
          </w:p>
        </w:tc>
        <w:tc>
          <w:tcPr>
            <w:tcW w:w="1914" w:type="dxa"/>
          </w:tcPr>
          <w:p w14:paraId="4F8D77CB"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16-4</w:t>
            </w:r>
          </w:p>
        </w:tc>
        <w:tc>
          <w:tcPr>
            <w:tcW w:w="1914" w:type="dxa"/>
          </w:tcPr>
          <w:p w14:paraId="4F8D77CC"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26-1</w:t>
            </w:r>
          </w:p>
        </w:tc>
        <w:tc>
          <w:tcPr>
            <w:tcW w:w="1914" w:type="dxa"/>
          </w:tcPr>
          <w:p w14:paraId="4F8D77CD"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36-4</w:t>
            </w:r>
          </w:p>
        </w:tc>
        <w:tc>
          <w:tcPr>
            <w:tcW w:w="1808" w:type="dxa"/>
          </w:tcPr>
          <w:p w14:paraId="4F8D77CE"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46-4</w:t>
            </w:r>
          </w:p>
        </w:tc>
      </w:tr>
      <w:tr w:rsidR="00DD4767" w:rsidRPr="00E94CFD" w14:paraId="4F8D77D5" w14:textId="77777777" w:rsidTr="00B266C2">
        <w:tc>
          <w:tcPr>
            <w:tcW w:w="1806" w:type="dxa"/>
          </w:tcPr>
          <w:p w14:paraId="4F8D77D0"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7-1</w:t>
            </w:r>
          </w:p>
        </w:tc>
        <w:tc>
          <w:tcPr>
            <w:tcW w:w="1914" w:type="dxa"/>
          </w:tcPr>
          <w:p w14:paraId="4F8D77D1"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17-2</w:t>
            </w:r>
          </w:p>
        </w:tc>
        <w:tc>
          <w:tcPr>
            <w:tcW w:w="1914" w:type="dxa"/>
          </w:tcPr>
          <w:p w14:paraId="4F8D77D2"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27-3</w:t>
            </w:r>
          </w:p>
        </w:tc>
        <w:tc>
          <w:tcPr>
            <w:tcW w:w="1914" w:type="dxa"/>
          </w:tcPr>
          <w:p w14:paraId="4F8D77D3"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37-3</w:t>
            </w:r>
          </w:p>
        </w:tc>
        <w:tc>
          <w:tcPr>
            <w:tcW w:w="1808" w:type="dxa"/>
          </w:tcPr>
          <w:p w14:paraId="4F8D77D4"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47-4</w:t>
            </w:r>
          </w:p>
        </w:tc>
      </w:tr>
      <w:tr w:rsidR="00DD4767" w:rsidRPr="00E94CFD" w14:paraId="4F8D77DB" w14:textId="77777777" w:rsidTr="00B266C2">
        <w:tc>
          <w:tcPr>
            <w:tcW w:w="1806" w:type="dxa"/>
          </w:tcPr>
          <w:p w14:paraId="4F8D77D6"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8-2</w:t>
            </w:r>
          </w:p>
        </w:tc>
        <w:tc>
          <w:tcPr>
            <w:tcW w:w="1914" w:type="dxa"/>
          </w:tcPr>
          <w:p w14:paraId="4F8D77D7"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18-2</w:t>
            </w:r>
          </w:p>
        </w:tc>
        <w:tc>
          <w:tcPr>
            <w:tcW w:w="1914" w:type="dxa"/>
          </w:tcPr>
          <w:p w14:paraId="4F8D77D8"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28-3</w:t>
            </w:r>
          </w:p>
        </w:tc>
        <w:tc>
          <w:tcPr>
            <w:tcW w:w="1914" w:type="dxa"/>
          </w:tcPr>
          <w:p w14:paraId="4F8D77D9"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38-1</w:t>
            </w:r>
          </w:p>
        </w:tc>
        <w:tc>
          <w:tcPr>
            <w:tcW w:w="1808" w:type="dxa"/>
          </w:tcPr>
          <w:p w14:paraId="4F8D77DA"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48-2</w:t>
            </w:r>
          </w:p>
        </w:tc>
      </w:tr>
      <w:tr w:rsidR="00DD4767" w:rsidRPr="00E94CFD" w14:paraId="4F8D77E1" w14:textId="77777777" w:rsidTr="00B266C2">
        <w:tc>
          <w:tcPr>
            <w:tcW w:w="1806" w:type="dxa"/>
          </w:tcPr>
          <w:p w14:paraId="4F8D77DC"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9-4</w:t>
            </w:r>
          </w:p>
        </w:tc>
        <w:tc>
          <w:tcPr>
            <w:tcW w:w="1914" w:type="dxa"/>
          </w:tcPr>
          <w:p w14:paraId="4F8D77DD"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19-3</w:t>
            </w:r>
          </w:p>
        </w:tc>
        <w:tc>
          <w:tcPr>
            <w:tcW w:w="1914" w:type="dxa"/>
          </w:tcPr>
          <w:p w14:paraId="4F8D77DE"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29 1</w:t>
            </w:r>
          </w:p>
        </w:tc>
        <w:tc>
          <w:tcPr>
            <w:tcW w:w="1914" w:type="dxa"/>
          </w:tcPr>
          <w:p w14:paraId="4F8D77DF"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39-2</w:t>
            </w:r>
          </w:p>
        </w:tc>
        <w:tc>
          <w:tcPr>
            <w:tcW w:w="1808" w:type="dxa"/>
          </w:tcPr>
          <w:p w14:paraId="4F8D77E0"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49-1</w:t>
            </w:r>
          </w:p>
        </w:tc>
      </w:tr>
      <w:tr w:rsidR="00DD4767" w:rsidRPr="00E94CFD" w14:paraId="4F8D77E7" w14:textId="77777777" w:rsidTr="00B266C2">
        <w:tc>
          <w:tcPr>
            <w:tcW w:w="1806" w:type="dxa"/>
          </w:tcPr>
          <w:p w14:paraId="4F8D77E2"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10-1</w:t>
            </w:r>
          </w:p>
        </w:tc>
        <w:tc>
          <w:tcPr>
            <w:tcW w:w="1914" w:type="dxa"/>
          </w:tcPr>
          <w:p w14:paraId="4F8D77E3"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20-1</w:t>
            </w:r>
          </w:p>
        </w:tc>
        <w:tc>
          <w:tcPr>
            <w:tcW w:w="1914" w:type="dxa"/>
          </w:tcPr>
          <w:p w14:paraId="4F8D77E4"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30-2</w:t>
            </w:r>
          </w:p>
        </w:tc>
        <w:tc>
          <w:tcPr>
            <w:tcW w:w="1914" w:type="dxa"/>
          </w:tcPr>
          <w:p w14:paraId="4F8D77E5"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40-3</w:t>
            </w:r>
          </w:p>
        </w:tc>
        <w:tc>
          <w:tcPr>
            <w:tcW w:w="1808" w:type="dxa"/>
          </w:tcPr>
          <w:p w14:paraId="4F8D77E6" w14:textId="77777777" w:rsidR="00DD4767" w:rsidRPr="00E94CFD" w:rsidRDefault="00DD4767"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50-3</w:t>
            </w:r>
          </w:p>
        </w:tc>
      </w:tr>
    </w:tbl>
    <w:p w14:paraId="4F8D77E8" w14:textId="77777777" w:rsidR="00B266C2" w:rsidRPr="00E94CFD" w:rsidRDefault="00B266C2" w:rsidP="00AA3B5F">
      <w:pPr>
        <w:pStyle w:val="34"/>
        <w:spacing w:after="0" w:line="240" w:lineRule="auto"/>
        <w:ind w:firstLine="1701"/>
        <w:jc w:val="both"/>
        <w:rPr>
          <w:rFonts w:ascii="Times New Roman" w:hAnsi="Times New Roman" w:cs="Times New Roman"/>
          <w:bCs/>
          <w:sz w:val="28"/>
          <w:szCs w:val="28"/>
        </w:rPr>
      </w:pPr>
    </w:p>
    <w:p w14:paraId="4F8D77E9" w14:textId="77777777" w:rsidR="00B266C2" w:rsidRPr="00E94CFD" w:rsidRDefault="00B266C2" w:rsidP="00AA3B5F">
      <w:pPr>
        <w:spacing w:after="0" w:line="240" w:lineRule="auto"/>
        <w:jc w:val="center"/>
        <w:rPr>
          <w:rFonts w:ascii="Times New Roman" w:hAnsi="Times New Roman" w:cs="Times New Roman"/>
          <w:b/>
          <w:bCs/>
          <w:sz w:val="28"/>
          <w:szCs w:val="28"/>
        </w:rPr>
      </w:pPr>
      <w:r w:rsidRPr="00E94CFD">
        <w:rPr>
          <w:rFonts w:ascii="Times New Roman" w:hAnsi="Times New Roman" w:cs="Times New Roman"/>
          <w:b/>
          <w:sz w:val="28"/>
          <w:szCs w:val="28"/>
        </w:rPr>
        <w:t>Лекция ХХ</w:t>
      </w:r>
      <w:r w:rsidRPr="00E94CFD">
        <w:rPr>
          <w:rFonts w:ascii="Times New Roman" w:hAnsi="Times New Roman" w:cs="Times New Roman"/>
          <w:b/>
          <w:sz w:val="28"/>
          <w:szCs w:val="28"/>
          <w:lang w:val="en-US"/>
        </w:rPr>
        <w:t>I</w:t>
      </w:r>
      <w:r w:rsidRPr="00E94CFD">
        <w:rPr>
          <w:rFonts w:ascii="Times New Roman" w:hAnsi="Times New Roman" w:cs="Times New Roman"/>
          <w:b/>
          <w:sz w:val="28"/>
          <w:szCs w:val="28"/>
        </w:rPr>
        <w:t>.</w:t>
      </w:r>
      <w:r w:rsidRPr="00E94CFD">
        <w:rPr>
          <w:rFonts w:ascii="Times New Roman" w:hAnsi="Times New Roman" w:cs="Times New Roman"/>
          <w:b/>
          <w:bCs/>
          <w:sz w:val="28"/>
          <w:szCs w:val="28"/>
        </w:rPr>
        <w:t xml:space="preserve"> «Трансплантология, пластическая, реконструктивная и эстетическая хирургия»</w:t>
      </w:r>
    </w:p>
    <w:p w14:paraId="4F8D77EA" w14:textId="77777777" w:rsidR="00B266C2" w:rsidRPr="00E94CFD" w:rsidRDefault="00B266C2" w:rsidP="00AA3B5F">
      <w:pPr>
        <w:spacing w:after="0" w:line="240" w:lineRule="auto"/>
        <w:jc w:val="center"/>
        <w:rPr>
          <w:rFonts w:ascii="Times New Roman" w:hAnsi="Times New Roman" w:cs="Times New Roman"/>
          <w:b/>
          <w:bCs/>
          <w:sz w:val="28"/>
          <w:szCs w:val="28"/>
        </w:rPr>
      </w:pPr>
    </w:p>
    <w:tbl>
      <w:tblPr>
        <w:tblStyle w:val="a3"/>
        <w:tblW w:w="0" w:type="auto"/>
        <w:jc w:val="center"/>
        <w:tblLook w:val="04A0" w:firstRow="1" w:lastRow="0" w:firstColumn="1" w:lastColumn="0" w:noHBand="0" w:noVBand="1"/>
      </w:tblPr>
      <w:tblGrid>
        <w:gridCol w:w="1859"/>
        <w:gridCol w:w="1914"/>
        <w:gridCol w:w="1914"/>
        <w:gridCol w:w="1914"/>
        <w:gridCol w:w="1808"/>
      </w:tblGrid>
      <w:tr w:rsidR="00E66F64" w:rsidRPr="00E94CFD" w14:paraId="4F8D77F0" w14:textId="77777777" w:rsidTr="00B266C2">
        <w:trPr>
          <w:jc w:val="center"/>
        </w:trPr>
        <w:tc>
          <w:tcPr>
            <w:tcW w:w="1859" w:type="dxa"/>
          </w:tcPr>
          <w:p w14:paraId="4F8D77EB"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1-3</w:t>
            </w:r>
          </w:p>
        </w:tc>
        <w:tc>
          <w:tcPr>
            <w:tcW w:w="1914" w:type="dxa"/>
          </w:tcPr>
          <w:p w14:paraId="4F8D77EC"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11-3</w:t>
            </w:r>
          </w:p>
        </w:tc>
        <w:tc>
          <w:tcPr>
            <w:tcW w:w="1914" w:type="dxa"/>
          </w:tcPr>
          <w:p w14:paraId="4F8D77ED"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21-4</w:t>
            </w:r>
          </w:p>
        </w:tc>
        <w:tc>
          <w:tcPr>
            <w:tcW w:w="1914" w:type="dxa"/>
          </w:tcPr>
          <w:p w14:paraId="4F8D77EE"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31-1</w:t>
            </w:r>
          </w:p>
        </w:tc>
        <w:tc>
          <w:tcPr>
            <w:tcW w:w="1808" w:type="dxa"/>
          </w:tcPr>
          <w:p w14:paraId="4F8D77EF"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41-3</w:t>
            </w:r>
          </w:p>
        </w:tc>
      </w:tr>
      <w:tr w:rsidR="00E66F64" w:rsidRPr="00E94CFD" w14:paraId="4F8D77F6" w14:textId="77777777" w:rsidTr="00B266C2">
        <w:trPr>
          <w:jc w:val="center"/>
        </w:trPr>
        <w:tc>
          <w:tcPr>
            <w:tcW w:w="1859" w:type="dxa"/>
          </w:tcPr>
          <w:p w14:paraId="4F8D77F1"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2-2</w:t>
            </w:r>
          </w:p>
        </w:tc>
        <w:tc>
          <w:tcPr>
            <w:tcW w:w="1914" w:type="dxa"/>
          </w:tcPr>
          <w:p w14:paraId="4F8D77F2"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12-1</w:t>
            </w:r>
          </w:p>
        </w:tc>
        <w:tc>
          <w:tcPr>
            <w:tcW w:w="1914" w:type="dxa"/>
          </w:tcPr>
          <w:p w14:paraId="4F8D77F3"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22-2</w:t>
            </w:r>
          </w:p>
        </w:tc>
        <w:tc>
          <w:tcPr>
            <w:tcW w:w="1914" w:type="dxa"/>
          </w:tcPr>
          <w:p w14:paraId="4F8D77F4"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32-2</w:t>
            </w:r>
          </w:p>
        </w:tc>
        <w:tc>
          <w:tcPr>
            <w:tcW w:w="1808" w:type="dxa"/>
          </w:tcPr>
          <w:p w14:paraId="4F8D77F5"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42-2</w:t>
            </w:r>
          </w:p>
        </w:tc>
      </w:tr>
      <w:tr w:rsidR="00E66F64" w:rsidRPr="00E94CFD" w14:paraId="4F8D77FC" w14:textId="77777777" w:rsidTr="00B266C2">
        <w:trPr>
          <w:jc w:val="center"/>
        </w:trPr>
        <w:tc>
          <w:tcPr>
            <w:tcW w:w="1859" w:type="dxa"/>
          </w:tcPr>
          <w:p w14:paraId="4F8D77F7"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3-4</w:t>
            </w:r>
          </w:p>
        </w:tc>
        <w:tc>
          <w:tcPr>
            <w:tcW w:w="1914" w:type="dxa"/>
          </w:tcPr>
          <w:p w14:paraId="4F8D77F8"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13-4</w:t>
            </w:r>
          </w:p>
        </w:tc>
        <w:tc>
          <w:tcPr>
            <w:tcW w:w="1914" w:type="dxa"/>
          </w:tcPr>
          <w:p w14:paraId="4F8D77F9"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23-4</w:t>
            </w:r>
          </w:p>
        </w:tc>
        <w:tc>
          <w:tcPr>
            <w:tcW w:w="1914" w:type="dxa"/>
          </w:tcPr>
          <w:p w14:paraId="4F8D77FA"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33-1</w:t>
            </w:r>
          </w:p>
        </w:tc>
        <w:tc>
          <w:tcPr>
            <w:tcW w:w="1808" w:type="dxa"/>
          </w:tcPr>
          <w:p w14:paraId="4F8D77FB"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43-3</w:t>
            </w:r>
          </w:p>
        </w:tc>
      </w:tr>
      <w:tr w:rsidR="00E66F64" w:rsidRPr="00E94CFD" w14:paraId="4F8D7802" w14:textId="77777777" w:rsidTr="00B266C2">
        <w:trPr>
          <w:jc w:val="center"/>
        </w:trPr>
        <w:tc>
          <w:tcPr>
            <w:tcW w:w="1859" w:type="dxa"/>
          </w:tcPr>
          <w:p w14:paraId="4F8D77FD"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4-3</w:t>
            </w:r>
          </w:p>
        </w:tc>
        <w:tc>
          <w:tcPr>
            <w:tcW w:w="1914" w:type="dxa"/>
          </w:tcPr>
          <w:p w14:paraId="4F8D77FE"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14-2</w:t>
            </w:r>
          </w:p>
        </w:tc>
        <w:tc>
          <w:tcPr>
            <w:tcW w:w="1914" w:type="dxa"/>
          </w:tcPr>
          <w:p w14:paraId="4F8D77FF"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24-3</w:t>
            </w:r>
          </w:p>
        </w:tc>
        <w:tc>
          <w:tcPr>
            <w:tcW w:w="1914" w:type="dxa"/>
          </w:tcPr>
          <w:p w14:paraId="4F8D7800" w14:textId="77777777" w:rsidR="00E66F64" w:rsidRPr="00E94CFD" w:rsidRDefault="00E66F64" w:rsidP="000E7EA3">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34-</w:t>
            </w:r>
            <w:r w:rsidR="000E7EA3">
              <w:rPr>
                <w:rFonts w:ascii="Times New Roman" w:hAnsi="Times New Roman" w:cs="Times New Roman"/>
                <w:bCs/>
                <w:sz w:val="28"/>
                <w:szCs w:val="28"/>
              </w:rPr>
              <w:t>2</w:t>
            </w:r>
          </w:p>
        </w:tc>
        <w:tc>
          <w:tcPr>
            <w:tcW w:w="1808" w:type="dxa"/>
          </w:tcPr>
          <w:p w14:paraId="4F8D7801"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44-1</w:t>
            </w:r>
          </w:p>
        </w:tc>
      </w:tr>
      <w:tr w:rsidR="00E66F64" w:rsidRPr="00E94CFD" w14:paraId="4F8D7808" w14:textId="77777777" w:rsidTr="00B266C2">
        <w:trPr>
          <w:jc w:val="center"/>
        </w:trPr>
        <w:tc>
          <w:tcPr>
            <w:tcW w:w="1859" w:type="dxa"/>
          </w:tcPr>
          <w:p w14:paraId="4F8D7803"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5-3</w:t>
            </w:r>
          </w:p>
        </w:tc>
        <w:tc>
          <w:tcPr>
            <w:tcW w:w="1914" w:type="dxa"/>
          </w:tcPr>
          <w:p w14:paraId="4F8D7804"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15-4</w:t>
            </w:r>
          </w:p>
        </w:tc>
        <w:tc>
          <w:tcPr>
            <w:tcW w:w="1914" w:type="dxa"/>
          </w:tcPr>
          <w:p w14:paraId="4F8D7805"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25-3</w:t>
            </w:r>
          </w:p>
        </w:tc>
        <w:tc>
          <w:tcPr>
            <w:tcW w:w="1914" w:type="dxa"/>
          </w:tcPr>
          <w:p w14:paraId="4F8D7806"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35-4</w:t>
            </w:r>
          </w:p>
        </w:tc>
        <w:tc>
          <w:tcPr>
            <w:tcW w:w="1808" w:type="dxa"/>
          </w:tcPr>
          <w:p w14:paraId="4F8D7807"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45-</w:t>
            </w:r>
            <w:r w:rsidR="00EC402A" w:rsidRPr="00E94CFD">
              <w:rPr>
                <w:rFonts w:ascii="Times New Roman" w:hAnsi="Times New Roman" w:cs="Times New Roman"/>
                <w:bCs/>
                <w:sz w:val="28"/>
                <w:szCs w:val="28"/>
              </w:rPr>
              <w:t>4</w:t>
            </w:r>
          </w:p>
        </w:tc>
      </w:tr>
      <w:tr w:rsidR="00E66F64" w:rsidRPr="00E94CFD" w14:paraId="4F8D780E" w14:textId="77777777" w:rsidTr="00B266C2">
        <w:trPr>
          <w:jc w:val="center"/>
        </w:trPr>
        <w:tc>
          <w:tcPr>
            <w:tcW w:w="1859" w:type="dxa"/>
          </w:tcPr>
          <w:p w14:paraId="4F8D7809"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6-4</w:t>
            </w:r>
          </w:p>
        </w:tc>
        <w:tc>
          <w:tcPr>
            <w:tcW w:w="1914" w:type="dxa"/>
          </w:tcPr>
          <w:p w14:paraId="4F8D780A"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16-2</w:t>
            </w:r>
          </w:p>
        </w:tc>
        <w:tc>
          <w:tcPr>
            <w:tcW w:w="1914" w:type="dxa"/>
          </w:tcPr>
          <w:p w14:paraId="4F8D780B" w14:textId="77777777" w:rsidR="00E66F64" w:rsidRPr="00E94CFD" w:rsidRDefault="00E66F64" w:rsidP="00AA3B5F">
            <w:pPr>
              <w:pStyle w:val="34"/>
              <w:spacing w:after="0"/>
              <w:jc w:val="center"/>
              <w:rPr>
                <w:rFonts w:ascii="Times New Roman" w:hAnsi="Times New Roman" w:cs="Times New Roman"/>
                <w:bCs/>
                <w:sz w:val="28"/>
                <w:szCs w:val="28"/>
                <w:lang w:val="en-US"/>
              </w:rPr>
            </w:pPr>
            <w:r w:rsidRPr="00E94CFD">
              <w:rPr>
                <w:rFonts w:ascii="Times New Roman" w:hAnsi="Times New Roman" w:cs="Times New Roman"/>
                <w:bCs/>
                <w:sz w:val="28"/>
                <w:szCs w:val="28"/>
              </w:rPr>
              <w:t>26-1</w:t>
            </w:r>
          </w:p>
        </w:tc>
        <w:tc>
          <w:tcPr>
            <w:tcW w:w="1914" w:type="dxa"/>
          </w:tcPr>
          <w:p w14:paraId="4F8D780C"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36-3</w:t>
            </w:r>
          </w:p>
        </w:tc>
        <w:tc>
          <w:tcPr>
            <w:tcW w:w="1808" w:type="dxa"/>
          </w:tcPr>
          <w:p w14:paraId="4F8D780D" w14:textId="77777777" w:rsidR="00E66F64" w:rsidRPr="00E94CFD" w:rsidRDefault="00EC402A"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46-2</w:t>
            </w:r>
          </w:p>
        </w:tc>
      </w:tr>
      <w:tr w:rsidR="00E66F64" w:rsidRPr="00E94CFD" w14:paraId="4F8D7814" w14:textId="77777777" w:rsidTr="00B266C2">
        <w:trPr>
          <w:jc w:val="center"/>
        </w:trPr>
        <w:tc>
          <w:tcPr>
            <w:tcW w:w="1859" w:type="dxa"/>
          </w:tcPr>
          <w:p w14:paraId="4F8D780F"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7-1</w:t>
            </w:r>
          </w:p>
        </w:tc>
        <w:tc>
          <w:tcPr>
            <w:tcW w:w="1914" w:type="dxa"/>
          </w:tcPr>
          <w:p w14:paraId="4F8D7810"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17-3</w:t>
            </w:r>
          </w:p>
        </w:tc>
        <w:tc>
          <w:tcPr>
            <w:tcW w:w="1914" w:type="dxa"/>
          </w:tcPr>
          <w:p w14:paraId="4F8D7811"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27-2</w:t>
            </w:r>
          </w:p>
        </w:tc>
        <w:tc>
          <w:tcPr>
            <w:tcW w:w="1914" w:type="dxa"/>
          </w:tcPr>
          <w:p w14:paraId="4F8D7812"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37-4</w:t>
            </w:r>
          </w:p>
        </w:tc>
        <w:tc>
          <w:tcPr>
            <w:tcW w:w="1808" w:type="dxa"/>
          </w:tcPr>
          <w:p w14:paraId="4F8D7813" w14:textId="77777777" w:rsidR="00E66F64" w:rsidRPr="00E94CFD" w:rsidRDefault="00EC402A"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47-3</w:t>
            </w:r>
          </w:p>
        </w:tc>
      </w:tr>
      <w:tr w:rsidR="00E66F64" w:rsidRPr="00E94CFD" w14:paraId="4F8D781A" w14:textId="77777777" w:rsidTr="00B266C2">
        <w:trPr>
          <w:jc w:val="center"/>
        </w:trPr>
        <w:tc>
          <w:tcPr>
            <w:tcW w:w="1859" w:type="dxa"/>
          </w:tcPr>
          <w:p w14:paraId="4F8D7815"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8-4</w:t>
            </w:r>
          </w:p>
        </w:tc>
        <w:tc>
          <w:tcPr>
            <w:tcW w:w="1914" w:type="dxa"/>
          </w:tcPr>
          <w:p w14:paraId="4F8D7816"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18-1</w:t>
            </w:r>
          </w:p>
        </w:tc>
        <w:tc>
          <w:tcPr>
            <w:tcW w:w="1914" w:type="dxa"/>
          </w:tcPr>
          <w:p w14:paraId="4F8D7817"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28-1</w:t>
            </w:r>
          </w:p>
        </w:tc>
        <w:tc>
          <w:tcPr>
            <w:tcW w:w="1914" w:type="dxa"/>
          </w:tcPr>
          <w:p w14:paraId="4F8D7818"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38-3</w:t>
            </w:r>
          </w:p>
        </w:tc>
        <w:tc>
          <w:tcPr>
            <w:tcW w:w="1808" w:type="dxa"/>
          </w:tcPr>
          <w:p w14:paraId="4F8D7819" w14:textId="77777777" w:rsidR="00E66F64" w:rsidRPr="00E94CFD" w:rsidRDefault="00EC402A"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48-2</w:t>
            </w:r>
          </w:p>
        </w:tc>
      </w:tr>
      <w:tr w:rsidR="00E66F64" w:rsidRPr="00E94CFD" w14:paraId="4F8D7820" w14:textId="77777777" w:rsidTr="00B266C2">
        <w:trPr>
          <w:jc w:val="center"/>
        </w:trPr>
        <w:tc>
          <w:tcPr>
            <w:tcW w:w="1859" w:type="dxa"/>
          </w:tcPr>
          <w:p w14:paraId="4F8D781B"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9-2</w:t>
            </w:r>
          </w:p>
        </w:tc>
        <w:tc>
          <w:tcPr>
            <w:tcW w:w="1914" w:type="dxa"/>
          </w:tcPr>
          <w:p w14:paraId="4F8D781C"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19-4</w:t>
            </w:r>
          </w:p>
        </w:tc>
        <w:tc>
          <w:tcPr>
            <w:tcW w:w="1914" w:type="dxa"/>
          </w:tcPr>
          <w:p w14:paraId="4F8D781D"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29-3</w:t>
            </w:r>
          </w:p>
        </w:tc>
        <w:tc>
          <w:tcPr>
            <w:tcW w:w="1914" w:type="dxa"/>
          </w:tcPr>
          <w:p w14:paraId="4F8D781E"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39-4</w:t>
            </w:r>
          </w:p>
        </w:tc>
        <w:tc>
          <w:tcPr>
            <w:tcW w:w="1808" w:type="dxa"/>
          </w:tcPr>
          <w:p w14:paraId="4F8D781F" w14:textId="77777777" w:rsidR="00E66F64" w:rsidRPr="00E94CFD" w:rsidRDefault="00EC402A"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49-1</w:t>
            </w:r>
          </w:p>
        </w:tc>
      </w:tr>
      <w:tr w:rsidR="00E66F64" w:rsidRPr="00E94CFD" w14:paraId="4F8D7826" w14:textId="77777777" w:rsidTr="00B266C2">
        <w:trPr>
          <w:jc w:val="center"/>
        </w:trPr>
        <w:tc>
          <w:tcPr>
            <w:tcW w:w="1859" w:type="dxa"/>
          </w:tcPr>
          <w:p w14:paraId="4F8D7821"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10-1</w:t>
            </w:r>
          </w:p>
        </w:tc>
        <w:tc>
          <w:tcPr>
            <w:tcW w:w="1914" w:type="dxa"/>
          </w:tcPr>
          <w:p w14:paraId="4F8D7822"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20-2</w:t>
            </w:r>
          </w:p>
        </w:tc>
        <w:tc>
          <w:tcPr>
            <w:tcW w:w="1914" w:type="dxa"/>
          </w:tcPr>
          <w:p w14:paraId="4F8D7823"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30-2</w:t>
            </w:r>
          </w:p>
        </w:tc>
        <w:tc>
          <w:tcPr>
            <w:tcW w:w="1914" w:type="dxa"/>
          </w:tcPr>
          <w:p w14:paraId="4F8D7824" w14:textId="77777777" w:rsidR="00E66F64" w:rsidRPr="00E94CFD" w:rsidRDefault="00E66F64"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40-1</w:t>
            </w:r>
          </w:p>
        </w:tc>
        <w:tc>
          <w:tcPr>
            <w:tcW w:w="1808" w:type="dxa"/>
          </w:tcPr>
          <w:p w14:paraId="4F8D7825" w14:textId="77777777" w:rsidR="00E66F64" w:rsidRPr="00E94CFD" w:rsidRDefault="00EC402A" w:rsidP="00AA3B5F">
            <w:pPr>
              <w:pStyle w:val="34"/>
              <w:spacing w:after="0"/>
              <w:jc w:val="center"/>
              <w:rPr>
                <w:rFonts w:ascii="Times New Roman" w:hAnsi="Times New Roman" w:cs="Times New Roman"/>
                <w:bCs/>
                <w:sz w:val="28"/>
                <w:szCs w:val="28"/>
              </w:rPr>
            </w:pPr>
            <w:r w:rsidRPr="00E94CFD">
              <w:rPr>
                <w:rFonts w:ascii="Times New Roman" w:hAnsi="Times New Roman" w:cs="Times New Roman"/>
                <w:bCs/>
                <w:sz w:val="28"/>
                <w:szCs w:val="28"/>
              </w:rPr>
              <w:t>50-3</w:t>
            </w:r>
          </w:p>
        </w:tc>
      </w:tr>
    </w:tbl>
    <w:p w14:paraId="4F8D7827" w14:textId="77777777" w:rsidR="00B266C2" w:rsidRPr="00E94CFD" w:rsidRDefault="00B266C2" w:rsidP="00AA3B5F">
      <w:pPr>
        <w:pStyle w:val="34"/>
        <w:spacing w:after="0" w:line="240" w:lineRule="auto"/>
        <w:rPr>
          <w:rFonts w:ascii="Times New Roman" w:hAnsi="Times New Roman" w:cs="Times New Roman"/>
          <w:b/>
          <w:bCs/>
          <w:sz w:val="28"/>
          <w:szCs w:val="28"/>
        </w:rPr>
      </w:pPr>
    </w:p>
    <w:p w14:paraId="4F8D7828" w14:textId="77777777" w:rsidR="00711225" w:rsidRPr="00E94CFD" w:rsidRDefault="00711225" w:rsidP="00AA3B5F">
      <w:pPr>
        <w:spacing w:after="0"/>
        <w:rPr>
          <w:rFonts w:ascii="Times New Roman" w:hAnsi="Times New Roman" w:cs="Times New Roman"/>
          <w:b/>
          <w:sz w:val="28"/>
          <w:szCs w:val="28"/>
        </w:rPr>
      </w:pPr>
      <w:r w:rsidRPr="00E94CFD">
        <w:rPr>
          <w:rFonts w:ascii="Times New Roman" w:hAnsi="Times New Roman" w:cs="Times New Roman"/>
          <w:b/>
          <w:sz w:val="28"/>
          <w:szCs w:val="28"/>
        </w:rPr>
        <w:br w:type="page"/>
      </w:r>
    </w:p>
    <w:p w14:paraId="4F8D7829" w14:textId="77777777" w:rsidR="007B6F58" w:rsidRPr="00E94CFD" w:rsidRDefault="008779A5" w:rsidP="00AA3B5F">
      <w:pPr>
        <w:spacing w:after="0"/>
        <w:jc w:val="center"/>
        <w:rPr>
          <w:rFonts w:ascii="Times New Roman" w:hAnsi="Times New Roman" w:cs="Times New Roman"/>
          <w:b/>
          <w:sz w:val="28"/>
          <w:szCs w:val="28"/>
        </w:rPr>
      </w:pPr>
      <w:r w:rsidRPr="00E94CFD">
        <w:rPr>
          <w:rFonts w:ascii="Times New Roman" w:hAnsi="Times New Roman" w:cs="Times New Roman"/>
          <w:b/>
          <w:sz w:val="28"/>
          <w:szCs w:val="28"/>
        </w:rPr>
        <w:t xml:space="preserve">ОСНОВНАЯ </w:t>
      </w:r>
      <w:r w:rsidR="00C048C2" w:rsidRPr="00E94CFD">
        <w:rPr>
          <w:rFonts w:ascii="Times New Roman" w:hAnsi="Times New Roman" w:cs="Times New Roman"/>
          <w:b/>
          <w:sz w:val="28"/>
          <w:szCs w:val="28"/>
        </w:rPr>
        <w:t xml:space="preserve">РЕКОМЕНДУЕМАЯ </w:t>
      </w:r>
      <w:r w:rsidRPr="00E94CFD">
        <w:rPr>
          <w:rFonts w:ascii="Times New Roman" w:hAnsi="Times New Roman" w:cs="Times New Roman"/>
          <w:b/>
          <w:sz w:val="28"/>
          <w:szCs w:val="28"/>
        </w:rPr>
        <w:t>ЛИТЕРАТУРА</w:t>
      </w:r>
    </w:p>
    <w:p w14:paraId="4F8D782A" w14:textId="77777777" w:rsidR="009279B1" w:rsidRPr="00E94CFD" w:rsidRDefault="009279B1" w:rsidP="00891B55">
      <w:pPr>
        <w:jc w:val="both"/>
        <w:rPr>
          <w:rFonts w:ascii="Times New Roman" w:hAnsi="Times New Roman" w:cs="Times New Roman"/>
          <w:sz w:val="28"/>
          <w:szCs w:val="28"/>
        </w:rPr>
      </w:pPr>
      <w:r w:rsidRPr="00E94CFD">
        <w:rPr>
          <w:rFonts w:ascii="Times New Roman" w:hAnsi="Times New Roman" w:cs="Times New Roman"/>
          <w:sz w:val="28"/>
          <w:szCs w:val="28"/>
        </w:rPr>
        <w:t xml:space="preserve">1. </w:t>
      </w:r>
      <w:r w:rsidRPr="00891B55">
        <w:rPr>
          <w:rFonts w:ascii="Times New Roman" w:hAnsi="Times New Roman" w:cs="Times New Roman"/>
          <w:sz w:val="28"/>
          <w:szCs w:val="28"/>
        </w:rPr>
        <w:t>Гостищев</w:t>
      </w:r>
      <w:r w:rsidR="00891B55">
        <w:rPr>
          <w:rFonts w:ascii="Times New Roman" w:hAnsi="Times New Roman" w:cs="Times New Roman"/>
          <w:sz w:val="28"/>
          <w:szCs w:val="28"/>
        </w:rPr>
        <w:t>,</w:t>
      </w:r>
      <w:r w:rsidRPr="00891B55">
        <w:rPr>
          <w:rFonts w:ascii="Times New Roman" w:hAnsi="Times New Roman" w:cs="Times New Roman"/>
          <w:sz w:val="28"/>
          <w:szCs w:val="28"/>
        </w:rPr>
        <w:t xml:space="preserve"> В.К. Общая хирургия</w:t>
      </w:r>
      <w:r w:rsidR="001A4F80" w:rsidRPr="00891B55">
        <w:rPr>
          <w:rFonts w:ascii="Times New Roman" w:hAnsi="Times New Roman" w:cs="Times New Roman"/>
          <w:sz w:val="28"/>
          <w:szCs w:val="28"/>
        </w:rPr>
        <w:t>:</w:t>
      </w:r>
      <w:r w:rsidRPr="00891B55">
        <w:rPr>
          <w:rFonts w:ascii="Times New Roman" w:hAnsi="Times New Roman" w:cs="Times New Roman"/>
          <w:sz w:val="28"/>
          <w:szCs w:val="28"/>
        </w:rPr>
        <w:t xml:space="preserve"> </w:t>
      </w:r>
      <w:r w:rsidR="0038066A" w:rsidRPr="00891B55">
        <w:rPr>
          <w:rFonts w:ascii="Times New Roman" w:hAnsi="Times New Roman" w:cs="Times New Roman"/>
          <w:sz w:val="28"/>
          <w:szCs w:val="28"/>
        </w:rPr>
        <w:t xml:space="preserve">учебник </w:t>
      </w:r>
      <w:r w:rsidR="00891B55">
        <w:rPr>
          <w:rFonts w:ascii="Times New Roman" w:eastAsia="Times New Roman" w:hAnsi="Times New Roman" w:cs="Times New Roman"/>
          <w:color w:val="000000"/>
          <w:sz w:val="28"/>
          <w:szCs w:val="28"/>
        </w:rPr>
        <w:t xml:space="preserve">/ В.К. Гостищев. </w:t>
      </w:r>
      <w:r w:rsidR="001A4F80" w:rsidRPr="00891B55">
        <w:rPr>
          <w:rFonts w:ascii="Times New Roman" w:eastAsia="Times New Roman" w:hAnsi="Times New Roman" w:cs="Times New Roman"/>
          <w:color w:val="000000"/>
          <w:sz w:val="28"/>
          <w:szCs w:val="28"/>
        </w:rPr>
        <w:t xml:space="preserve"> 5 е изд.,</w:t>
      </w:r>
      <w:r w:rsidR="00891B55">
        <w:rPr>
          <w:rFonts w:ascii="Times New Roman" w:eastAsia="Times New Roman" w:hAnsi="Times New Roman" w:cs="Times New Roman"/>
          <w:color w:val="000000"/>
          <w:sz w:val="28"/>
          <w:szCs w:val="28"/>
        </w:rPr>
        <w:t xml:space="preserve"> </w:t>
      </w:r>
      <w:r w:rsidR="001A4F80" w:rsidRPr="00891B55">
        <w:rPr>
          <w:rFonts w:ascii="Times New Roman" w:eastAsia="Times New Roman" w:hAnsi="Times New Roman" w:cs="Times New Roman"/>
          <w:color w:val="000000"/>
          <w:sz w:val="28"/>
          <w:szCs w:val="28"/>
        </w:rPr>
        <w:t>перераб.</w:t>
      </w:r>
      <w:r w:rsidR="00891B55" w:rsidRPr="001A4F80">
        <w:rPr>
          <w:rFonts w:ascii="Times New Roman" w:eastAsia="Times New Roman" w:hAnsi="Times New Roman" w:cs="Times New Roman"/>
          <w:color w:val="000000"/>
          <w:sz w:val="28"/>
          <w:szCs w:val="28"/>
        </w:rPr>
        <w:t xml:space="preserve"> </w:t>
      </w:r>
      <w:r w:rsidR="001A4F80" w:rsidRPr="001A4F80">
        <w:rPr>
          <w:rFonts w:ascii="Times New Roman" w:eastAsia="Times New Roman" w:hAnsi="Times New Roman" w:cs="Times New Roman"/>
          <w:color w:val="000000"/>
          <w:sz w:val="28"/>
          <w:szCs w:val="28"/>
        </w:rPr>
        <w:t xml:space="preserve">и доп. </w:t>
      </w:r>
      <w:r w:rsidR="00891B55" w:rsidRPr="00E94CFD">
        <w:rPr>
          <w:rFonts w:ascii="Times New Roman" w:hAnsi="Times New Roman"/>
          <w:sz w:val="28"/>
          <w:szCs w:val="28"/>
        </w:rPr>
        <w:t>–</w:t>
      </w:r>
      <w:r w:rsidR="001A4F80" w:rsidRPr="001A4F80">
        <w:rPr>
          <w:rFonts w:ascii="Times New Roman" w:eastAsia="Times New Roman" w:hAnsi="Times New Roman" w:cs="Times New Roman"/>
          <w:color w:val="000000"/>
          <w:sz w:val="28"/>
          <w:szCs w:val="28"/>
        </w:rPr>
        <w:t xml:space="preserve"> М. : ГЭОТАР Медиа, 2013</w:t>
      </w:r>
      <w:r w:rsidR="00891B55">
        <w:rPr>
          <w:rFonts w:ascii="Times New Roman" w:eastAsia="Times New Roman" w:hAnsi="Times New Roman" w:cs="Times New Roman"/>
          <w:color w:val="000000"/>
          <w:sz w:val="28"/>
          <w:szCs w:val="28"/>
        </w:rPr>
        <w:t>.</w:t>
      </w:r>
      <w:r w:rsidR="001A4F80" w:rsidRPr="001A4F80">
        <w:rPr>
          <w:rFonts w:ascii="Times New Roman" w:eastAsia="Times New Roman" w:hAnsi="Times New Roman" w:cs="Times New Roman"/>
          <w:color w:val="000000"/>
          <w:sz w:val="28"/>
          <w:szCs w:val="28"/>
        </w:rPr>
        <w:t xml:space="preserve"> </w:t>
      </w:r>
      <w:r w:rsidR="00891B55" w:rsidRPr="00E94CFD">
        <w:rPr>
          <w:rFonts w:ascii="Times New Roman" w:hAnsi="Times New Roman"/>
          <w:sz w:val="28"/>
          <w:szCs w:val="28"/>
        </w:rPr>
        <w:t>–</w:t>
      </w:r>
      <w:r w:rsidR="001A4F80" w:rsidRPr="001A4F80">
        <w:rPr>
          <w:rFonts w:ascii="Times New Roman" w:eastAsia="Times New Roman" w:hAnsi="Times New Roman" w:cs="Times New Roman"/>
          <w:color w:val="000000"/>
          <w:sz w:val="28"/>
          <w:szCs w:val="28"/>
        </w:rPr>
        <w:t xml:space="preserve"> 728 с. </w:t>
      </w:r>
    </w:p>
    <w:p w14:paraId="4F8D782B" w14:textId="77777777" w:rsidR="0038066A" w:rsidRPr="00E94CFD" w:rsidRDefault="009279B1" w:rsidP="00AA3B5F">
      <w:pPr>
        <w:spacing w:after="0" w:line="360" w:lineRule="auto"/>
        <w:jc w:val="both"/>
        <w:rPr>
          <w:rFonts w:ascii="Times New Roman" w:hAnsi="Times New Roman" w:cs="Times New Roman"/>
          <w:sz w:val="28"/>
          <w:szCs w:val="28"/>
        </w:rPr>
      </w:pPr>
      <w:r w:rsidRPr="00E94CFD">
        <w:rPr>
          <w:rFonts w:ascii="Times New Roman" w:hAnsi="Times New Roman" w:cs="Times New Roman"/>
          <w:sz w:val="28"/>
          <w:szCs w:val="28"/>
        </w:rPr>
        <w:t xml:space="preserve">2. </w:t>
      </w:r>
      <w:r w:rsidR="00891B55">
        <w:rPr>
          <w:rFonts w:ascii="Times New Roman" w:hAnsi="Times New Roman" w:cs="Times New Roman"/>
          <w:sz w:val="28"/>
          <w:szCs w:val="28"/>
        </w:rPr>
        <w:t xml:space="preserve">Петров, С.В. </w:t>
      </w:r>
      <w:r w:rsidR="0038066A" w:rsidRPr="00E94CFD">
        <w:rPr>
          <w:rFonts w:ascii="Times New Roman" w:hAnsi="Times New Roman" w:cs="Times New Roman"/>
          <w:sz w:val="28"/>
          <w:szCs w:val="28"/>
        </w:rPr>
        <w:t>Общая хирургия</w:t>
      </w:r>
      <w:r w:rsidR="00891B55">
        <w:rPr>
          <w:rFonts w:ascii="Times New Roman" w:hAnsi="Times New Roman" w:cs="Times New Roman"/>
          <w:sz w:val="28"/>
          <w:szCs w:val="28"/>
        </w:rPr>
        <w:t>:</w:t>
      </w:r>
      <w:r w:rsidR="0038066A" w:rsidRPr="00E94CFD">
        <w:rPr>
          <w:rFonts w:ascii="Times New Roman" w:hAnsi="Times New Roman" w:cs="Times New Roman"/>
          <w:sz w:val="28"/>
          <w:szCs w:val="28"/>
        </w:rPr>
        <w:t xml:space="preserve"> учебник</w:t>
      </w:r>
      <w:r w:rsidR="00891B55">
        <w:rPr>
          <w:rFonts w:ascii="Times New Roman" w:hAnsi="Times New Roman" w:cs="Times New Roman"/>
          <w:sz w:val="28"/>
          <w:szCs w:val="28"/>
        </w:rPr>
        <w:t xml:space="preserve"> </w:t>
      </w:r>
      <w:r w:rsidR="0038066A" w:rsidRPr="00E94CFD">
        <w:rPr>
          <w:rFonts w:ascii="Times New Roman" w:hAnsi="Times New Roman" w:cs="Times New Roman"/>
          <w:sz w:val="28"/>
          <w:szCs w:val="28"/>
        </w:rPr>
        <w:t xml:space="preserve">/ С. В. Петров. </w:t>
      </w:r>
      <w:r w:rsidR="00891B55">
        <w:rPr>
          <w:rFonts w:ascii="Times New Roman" w:eastAsia="Times New Roman" w:hAnsi="Times New Roman" w:cs="Times New Roman"/>
          <w:color w:val="000000"/>
          <w:sz w:val="28"/>
          <w:szCs w:val="28"/>
        </w:rPr>
        <w:t>4</w:t>
      </w:r>
      <w:r w:rsidR="00891B55" w:rsidRPr="00891B55">
        <w:rPr>
          <w:rFonts w:ascii="Times New Roman" w:eastAsia="Times New Roman" w:hAnsi="Times New Roman" w:cs="Times New Roman"/>
          <w:color w:val="000000"/>
          <w:sz w:val="28"/>
          <w:szCs w:val="28"/>
        </w:rPr>
        <w:t xml:space="preserve"> е изд.,</w:t>
      </w:r>
      <w:r w:rsidR="00891B55">
        <w:rPr>
          <w:rFonts w:ascii="Times New Roman" w:eastAsia="Times New Roman" w:hAnsi="Times New Roman" w:cs="Times New Roman"/>
          <w:color w:val="000000"/>
          <w:sz w:val="28"/>
          <w:szCs w:val="28"/>
        </w:rPr>
        <w:t xml:space="preserve"> </w:t>
      </w:r>
      <w:r w:rsidR="00891B55" w:rsidRPr="00891B55">
        <w:rPr>
          <w:rFonts w:ascii="Times New Roman" w:eastAsia="Times New Roman" w:hAnsi="Times New Roman" w:cs="Times New Roman"/>
          <w:color w:val="000000"/>
          <w:sz w:val="28"/>
          <w:szCs w:val="28"/>
        </w:rPr>
        <w:t>перераб.</w:t>
      </w:r>
      <w:r w:rsidR="00891B55" w:rsidRPr="001A4F80">
        <w:rPr>
          <w:rFonts w:ascii="Times New Roman" w:eastAsia="Times New Roman" w:hAnsi="Times New Roman" w:cs="Times New Roman"/>
          <w:color w:val="000000"/>
          <w:sz w:val="28"/>
          <w:szCs w:val="28"/>
        </w:rPr>
        <w:t xml:space="preserve"> и доп. </w:t>
      </w:r>
      <w:r w:rsidR="00891B55" w:rsidRPr="00E94CFD">
        <w:rPr>
          <w:rFonts w:ascii="Times New Roman" w:hAnsi="Times New Roman"/>
          <w:sz w:val="28"/>
          <w:szCs w:val="28"/>
        </w:rPr>
        <w:t>–</w:t>
      </w:r>
      <w:r w:rsidR="00891B55" w:rsidRPr="001A4F80">
        <w:rPr>
          <w:rFonts w:ascii="Times New Roman" w:eastAsia="Times New Roman" w:hAnsi="Times New Roman" w:cs="Times New Roman"/>
          <w:color w:val="000000"/>
          <w:sz w:val="28"/>
          <w:szCs w:val="28"/>
        </w:rPr>
        <w:t xml:space="preserve"> М. : ГЭОТАР Медиа, </w:t>
      </w:r>
      <w:r w:rsidR="0038066A" w:rsidRPr="00E94CFD">
        <w:rPr>
          <w:rFonts w:ascii="Times New Roman" w:hAnsi="Times New Roman" w:cs="Times New Roman"/>
          <w:sz w:val="28"/>
          <w:szCs w:val="28"/>
        </w:rPr>
        <w:t>2016.</w:t>
      </w:r>
      <w:r w:rsidR="00891B55" w:rsidRPr="00891B55">
        <w:rPr>
          <w:rFonts w:ascii="Times New Roman" w:hAnsi="Times New Roman"/>
          <w:sz w:val="28"/>
          <w:szCs w:val="28"/>
        </w:rPr>
        <w:t xml:space="preserve"> </w:t>
      </w:r>
      <w:r w:rsidR="00891B55" w:rsidRPr="00E94CFD">
        <w:rPr>
          <w:rFonts w:ascii="Times New Roman" w:hAnsi="Times New Roman"/>
          <w:sz w:val="28"/>
          <w:szCs w:val="28"/>
        </w:rPr>
        <w:t>–</w:t>
      </w:r>
      <w:r w:rsidR="0038066A" w:rsidRPr="00E94CFD">
        <w:rPr>
          <w:rFonts w:ascii="Times New Roman" w:hAnsi="Times New Roman" w:cs="Times New Roman"/>
          <w:sz w:val="28"/>
          <w:szCs w:val="28"/>
        </w:rPr>
        <w:t xml:space="preserve"> 832 с.</w:t>
      </w:r>
    </w:p>
    <w:p w14:paraId="4F8D782C" w14:textId="77777777" w:rsidR="008779A5" w:rsidRPr="00E94CFD" w:rsidRDefault="008779A5" w:rsidP="00AA3B5F">
      <w:pPr>
        <w:spacing w:after="0" w:line="360" w:lineRule="auto"/>
        <w:jc w:val="center"/>
        <w:rPr>
          <w:rFonts w:ascii="Times New Roman" w:hAnsi="Times New Roman" w:cs="Times New Roman"/>
          <w:b/>
          <w:sz w:val="28"/>
          <w:szCs w:val="28"/>
        </w:rPr>
      </w:pPr>
      <w:r w:rsidRPr="00E94CFD">
        <w:rPr>
          <w:rFonts w:ascii="Times New Roman" w:hAnsi="Times New Roman" w:cs="Times New Roman"/>
          <w:b/>
          <w:sz w:val="28"/>
          <w:szCs w:val="28"/>
        </w:rPr>
        <w:t>ДОПОЛНИТЕЛЬАЯ ЛИТЕРАТУРА</w:t>
      </w:r>
    </w:p>
    <w:p w14:paraId="4F8D782D"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color w:val="000000"/>
          <w:sz w:val="28"/>
          <w:szCs w:val="28"/>
        </w:rPr>
      </w:pPr>
      <w:r w:rsidRPr="00E94CFD">
        <w:rPr>
          <w:rFonts w:ascii="Times New Roman" w:hAnsi="Times New Roman"/>
          <w:color w:val="000000"/>
          <w:sz w:val="28"/>
          <w:szCs w:val="28"/>
        </w:rPr>
        <w:t xml:space="preserve">Александрович Ю.С., Гордеев В.И. Оценочные и прогностические шкалы в медицине критических состояний / Ю.С. Александрович, В.И. Гордеев </w:t>
      </w:r>
      <w:r w:rsidRPr="00E94CFD">
        <w:rPr>
          <w:rFonts w:ascii="Times New Roman" w:hAnsi="Times New Roman"/>
          <w:sz w:val="28"/>
          <w:szCs w:val="28"/>
        </w:rPr>
        <w:t xml:space="preserve">– СПб.: </w:t>
      </w:r>
      <w:r w:rsidRPr="00E94CFD">
        <w:rPr>
          <w:rFonts w:ascii="Times New Roman" w:hAnsi="Times New Roman"/>
          <w:color w:val="000000"/>
          <w:sz w:val="28"/>
          <w:szCs w:val="28"/>
        </w:rPr>
        <w:t>«Сотис». — 2007.- 140 с.</w:t>
      </w:r>
    </w:p>
    <w:p w14:paraId="4F8D782E"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Белоусов А.Е. Пластическая, реконструктивная и эстетическая хирургия / А.Е. Белоусов. </w:t>
      </w:r>
      <w:r w:rsidR="000C1A1B" w:rsidRPr="00E94CFD">
        <w:rPr>
          <w:rFonts w:ascii="Times New Roman" w:hAnsi="Times New Roman"/>
          <w:bCs/>
          <w:sz w:val="28"/>
          <w:szCs w:val="28"/>
        </w:rPr>
        <w:t>–</w:t>
      </w:r>
      <w:r w:rsidRPr="00E94CFD">
        <w:rPr>
          <w:rFonts w:ascii="Times New Roman" w:hAnsi="Times New Roman"/>
          <w:sz w:val="28"/>
          <w:szCs w:val="28"/>
        </w:rPr>
        <w:t xml:space="preserve"> СПб.: Гиппократ, 1998. – 744 с.</w:t>
      </w:r>
    </w:p>
    <w:p w14:paraId="4F8D782F" w14:textId="77777777" w:rsidR="007B0C1C" w:rsidRPr="00E94CFD" w:rsidRDefault="007B0C1C" w:rsidP="00AA3B5F">
      <w:pPr>
        <w:pStyle w:val="aa"/>
        <w:numPr>
          <w:ilvl w:val="0"/>
          <w:numId w:val="130"/>
        </w:numPr>
        <w:spacing w:after="0" w:line="360" w:lineRule="auto"/>
        <w:ind w:left="284" w:hanging="284"/>
        <w:jc w:val="both"/>
        <w:rPr>
          <w:rFonts w:ascii="Times New Roman" w:hAnsi="Times New Roman"/>
          <w:color w:val="000000"/>
          <w:sz w:val="28"/>
          <w:szCs w:val="28"/>
        </w:rPr>
      </w:pPr>
      <w:r w:rsidRPr="00E94CFD">
        <w:rPr>
          <w:rFonts w:ascii="Times New Roman" w:hAnsi="Times New Roman"/>
          <w:color w:val="000000"/>
          <w:sz w:val="28"/>
          <w:szCs w:val="28"/>
        </w:rPr>
        <w:t>Курлаев П.П., Есипов В.К. Определение групп крови. Учебное пособие для студентов медицинских вузов.</w:t>
      </w:r>
      <w:r w:rsidR="000C1A1B" w:rsidRPr="00E94CFD">
        <w:rPr>
          <w:rFonts w:ascii="Times New Roman" w:hAnsi="Times New Roman"/>
          <w:bCs/>
          <w:sz w:val="28"/>
          <w:szCs w:val="28"/>
        </w:rPr>
        <w:t xml:space="preserve"> –</w:t>
      </w:r>
      <w:r w:rsidRPr="00E94CFD">
        <w:rPr>
          <w:rFonts w:ascii="Times New Roman" w:hAnsi="Times New Roman"/>
          <w:color w:val="000000"/>
          <w:sz w:val="28"/>
          <w:szCs w:val="28"/>
        </w:rPr>
        <w:t xml:space="preserve"> Оренбург, 2018.</w:t>
      </w:r>
      <w:r w:rsidR="000C1A1B" w:rsidRPr="00E94CFD">
        <w:rPr>
          <w:rFonts w:ascii="Times New Roman" w:hAnsi="Times New Roman"/>
          <w:bCs/>
          <w:sz w:val="28"/>
          <w:szCs w:val="28"/>
        </w:rPr>
        <w:t xml:space="preserve"> –</w:t>
      </w:r>
      <w:r w:rsidRPr="00E94CFD">
        <w:rPr>
          <w:rFonts w:ascii="Times New Roman" w:hAnsi="Times New Roman"/>
          <w:color w:val="000000"/>
          <w:sz w:val="28"/>
          <w:szCs w:val="28"/>
        </w:rPr>
        <w:t xml:space="preserve"> 88 с.</w:t>
      </w:r>
    </w:p>
    <w:p w14:paraId="4F8D7830"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color w:val="000000"/>
          <w:sz w:val="28"/>
          <w:szCs w:val="28"/>
        </w:rPr>
      </w:pPr>
      <w:r w:rsidRPr="00E94CFD">
        <w:rPr>
          <w:rFonts w:ascii="Times New Roman" w:hAnsi="Times New Roman"/>
          <w:color w:val="000000"/>
          <w:sz w:val="28"/>
          <w:szCs w:val="28"/>
        </w:rPr>
        <w:t>Курлаев П.П., Есипов В.К., Гильмутдинов Р.Г. и др. Переливание компонентов крови и кровезаменителей.</w:t>
      </w:r>
      <w:r w:rsidR="000C1A1B" w:rsidRPr="00E94CFD">
        <w:rPr>
          <w:rFonts w:ascii="Times New Roman" w:hAnsi="Times New Roman"/>
          <w:bCs/>
          <w:sz w:val="28"/>
          <w:szCs w:val="28"/>
        </w:rPr>
        <w:t xml:space="preserve"> –</w:t>
      </w:r>
      <w:r w:rsidRPr="00E94CFD">
        <w:rPr>
          <w:rFonts w:ascii="Times New Roman" w:hAnsi="Times New Roman"/>
          <w:color w:val="000000"/>
          <w:sz w:val="28"/>
          <w:szCs w:val="28"/>
        </w:rPr>
        <w:t xml:space="preserve"> Оренбург, 2014. – 336 с.</w:t>
      </w:r>
    </w:p>
    <w:p w14:paraId="4F8D7831" w14:textId="7834895C" w:rsidR="004D794C"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ЛимбергА.А. Планирование местнопластических операций на поверхности тела. Теория и практика. Руководство для хирургов / А.А. Лимберг. – государственное издательство медицинской литературы: Ленинград, 1963. </w:t>
      </w:r>
      <w:r w:rsidR="008A54C7">
        <w:rPr>
          <w:rFonts w:ascii="Times New Roman" w:hAnsi="Times New Roman"/>
          <w:sz w:val="28"/>
          <w:szCs w:val="28"/>
        </w:rPr>
        <w:t xml:space="preserve">– </w:t>
      </w:r>
      <w:r w:rsidRPr="00E94CFD">
        <w:rPr>
          <w:rFonts w:ascii="Times New Roman" w:hAnsi="Times New Roman"/>
          <w:sz w:val="28"/>
          <w:szCs w:val="28"/>
        </w:rPr>
        <w:t>595 с.</w:t>
      </w:r>
    </w:p>
    <w:p w14:paraId="5BA7E38E" w14:textId="1CDCE47B" w:rsidR="008A54C7" w:rsidRPr="008A54C7" w:rsidRDefault="008A54C7" w:rsidP="00AA3B5F">
      <w:pPr>
        <w:pStyle w:val="aa"/>
        <w:numPr>
          <w:ilvl w:val="0"/>
          <w:numId w:val="130"/>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Ожоги термические и химические. Ожоги солнечные. Ожоги дыхательных путей // Клинические рекомендации. </w:t>
      </w:r>
      <w:r w:rsidRPr="00E94CFD">
        <w:rPr>
          <w:rFonts w:ascii="Times New Roman" w:hAnsi="Times New Roman"/>
          <w:sz w:val="28"/>
          <w:szCs w:val="28"/>
        </w:rPr>
        <w:t>–</w:t>
      </w:r>
      <w:r>
        <w:rPr>
          <w:rFonts w:ascii="Times New Roman" w:hAnsi="Times New Roman"/>
          <w:sz w:val="28"/>
          <w:szCs w:val="28"/>
        </w:rPr>
        <w:t xml:space="preserve"> 2020. – 126 с. </w:t>
      </w:r>
      <w:r>
        <w:rPr>
          <w:rFonts w:ascii="Times New Roman" w:hAnsi="Times New Roman"/>
          <w:sz w:val="28"/>
          <w:szCs w:val="28"/>
          <w:lang w:val="en-US"/>
        </w:rPr>
        <w:t>URL</w:t>
      </w:r>
      <w:r w:rsidRPr="008A54C7">
        <w:rPr>
          <w:rFonts w:ascii="Times New Roman" w:hAnsi="Times New Roman"/>
          <w:sz w:val="28"/>
          <w:szCs w:val="28"/>
        </w:rPr>
        <w:t xml:space="preserve">: </w:t>
      </w:r>
      <w:r w:rsidRPr="008A54C7">
        <w:rPr>
          <w:rStyle w:val="fontstyle01"/>
          <w:lang w:val="en-US"/>
        </w:rPr>
        <w:t>http</w:t>
      </w:r>
      <w:r w:rsidRPr="008A54C7">
        <w:rPr>
          <w:rStyle w:val="fontstyle01"/>
        </w:rPr>
        <w:t>://</w:t>
      </w:r>
      <w:r w:rsidRPr="008A54C7">
        <w:rPr>
          <w:rStyle w:val="fontstyle01"/>
          <w:lang w:val="en-US"/>
        </w:rPr>
        <w:t>combustiolog</w:t>
      </w:r>
      <w:r w:rsidRPr="008A54C7">
        <w:rPr>
          <w:rStyle w:val="fontstyle01"/>
        </w:rPr>
        <w:t>.</w:t>
      </w:r>
      <w:r w:rsidRPr="008A54C7">
        <w:rPr>
          <w:rStyle w:val="fontstyle01"/>
          <w:lang w:val="en-US"/>
        </w:rPr>
        <w:t>ru</w:t>
      </w:r>
      <w:r w:rsidRPr="008A54C7">
        <w:rPr>
          <w:rStyle w:val="fontstyle01"/>
        </w:rPr>
        <w:t>/</w:t>
      </w:r>
      <w:r w:rsidRPr="008A54C7">
        <w:rPr>
          <w:rStyle w:val="fontstyle01"/>
          <w:lang w:val="en-US"/>
        </w:rPr>
        <w:t>wp</w:t>
      </w:r>
      <w:r w:rsidRPr="008A54C7">
        <w:rPr>
          <w:rStyle w:val="fontstyle01"/>
        </w:rPr>
        <w:t>-</w:t>
      </w:r>
      <w:r w:rsidRPr="008A54C7">
        <w:rPr>
          <w:rStyle w:val="fontstyle01"/>
          <w:lang w:val="en-US"/>
        </w:rPr>
        <w:t>content</w:t>
      </w:r>
      <w:r w:rsidRPr="008A54C7">
        <w:rPr>
          <w:rStyle w:val="fontstyle01"/>
        </w:rPr>
        <w:t>/</w:t>
      </w:r>
      <w:r w:rsidRPr="008A54C7">
        <w:rPr>
          <w:rStyle w:val="fontstyle01"/>
          <w:lang w:val="en-US"/>
        </w:rPr>
        <w:t>uploads</w:t>
      </w:r>
      <w:r w:rsidRPr="008A54C7">
        <w:rPr>
          <w:rStyle w:val="fontstyle01"/>
        </w:rPr>
        <w:t>/2013/07/</w:t>
      </w:r>
      <w:r w:rsidRPr="008A54C7">
        <w:rPr>
          <w:rStyle w:val="fontstyle01"/>
          <w:lang w:val="en-US"/>
        </w:rPr>
        <w:t>Natsional</w:t>
      </w:r>
      <w:r w:rsidRPr="008A54C7">
        <w:rPr>
          <w:rStyle w:val="fontstyle01"/>
        </w:rPr>
        <w:t>-</w:t>
      </w:r>
      <w:r w:rsidRPr="008A54C7">
        <w:rPr>
          <w:rStyle w:val="fontstyle01"/>
          <w:lang w:val="en-US"/>
        </w:rPr>
        <w:t>ny</w:t>
      </w:r>
      <w:r w:rsidRPr="008A54C7">
        <w:rPr>
          <w:rStyle w:val="fontstyle01"/>
        </w:rPr>
        <w:t>-</w:t>
      </w:r>
      <w:r w:rsidRPr="008A54C7">
        <w:rPr>
          <w:rStyle w:val="fontstyle01"/>
          <w:lang w:val="en-US"/>
        </w:rPr>
        <w:t>e</w:t>
      </w:r>
      <w:r w:rsidRPr="008A54C7">
        <w:rPr>
          <w:rStyle w:val="fontstyle01"/>
        </w:rPr>
        <w:t>-</w:t>
      </w:r>
      <w:r w:rsidRPr="008A54C7">
        <w:rPr>
          <w:rStyle w:val="fontstyle01"/>
          <w:lang w:val="en-US"/>
        </w:rPr>
        <w:t>klinicheskierekomendatsii</w:t>
      </w:r>
      <w:r w:rsidRPr="008A54C7">
        <w:rPr>
          <w:rStyle w:val="fontstyle01"/>
        </w:rPr>
        <w:t>-</w:t>
      </w:r>
      <w:r w:rsidRPr="008A54C7">
        <w:rPr>
          <w:rStyle w:val="fontstyle01"/>
          <w:lang w:val="en-US"/>
        </w:rPr>
        <w:t>po</w:t>
      </w:r>
      <w:r w:rsidRPr="008A54C7">
        <w:rPr>
          <w:rStyle w:val="fontstyle01"/>
        </w:rPr>
        <w:t>-</w:t>
      </w:r>
      <w:r w:rsidRPr="008A54C7">
        <w:rPr>
          <w:rStyle w:val="fontstyle01"/>
          <w:lang w:val="en-US"/>
        </w:rPr>
        <w:t>ozhogam</w:t>
      </w:r>
      <w:r w:rsidRPr="008A54C7">
        <w:rPr>
          <w:rStyle w:val="fontstyle01"/>
        </w:rPr>
        <w:t>-</w:t>
      </w:r>
      <w:r w:rsidRPr="008A54C7">
        <w:rPr>
          <w:rStyle w:val="fontstyle01"/>
          <w:lang w:val="en-US"/>
        </w:rPr>
        <w:t>versiya</w:t>
      </w:r>
      <w:r w:rsidRPr="008A54C7">
        <w:rPr>
          <w:rStyle w:val="fontstyle01"/>
        </w:rPr>
        <w:t>-07.2020.</w:t>
      </w:r>
      <w:r w:rsidRPr="008A54C7">
        <w:rPr>
          <w:rStyle w:val="fontstyle01"/>
          <w:lang w:val="en-US"/>
        </w:rPr>
        <w:t>pdf</w:t>
      </w:r>
    </w:p>
    <w:p w14:paraId="4F8D7832" w14:textId="7C75E61A" w:rsidR="004D794C" w:rsidRDefault="004D794C" w:rsidP="00AA3B5F">
      <w:pPr>
        <w:pStyle w:val="aa"/>
        <w:numPr>
          <w:ilvl w:val="0"/>
          <w:numId w:val="130"/>
        </w:numPr>
        <w:spacing w:after="0" w:line="360" w:lineRule="auto"/>
        <w:ind w:left="284" w:hanging="284"/>
        <w:jc w:val="both"/>
        <w:rPr>
          <w:rFonts w:ascii="Times New Roman" w:hAnsi="Times New Roman"/>
          <w:color w:val="000000"/>
          <w:sz w:val="28"/>
          <w:szCs w:val="28"/>
        </w:rPr>
      </w:pPr>
      <w:r w:rsidRPr="00E94CFD">
        <w:rPr>
          <w:rFonts w:ascii="Times New Roman" w:hAnsi="Times New Roman"/>
          <w:color w:val="000000"/>
          <w:sz w:val="28"/>
          <w:szCs w:val="28"/>
        </w:rPr>
        <w:t>Острый гематогенный остеомиелит у детей / Федеральные клинические рекомендации. – Воронеж, 2015. – 25 с.</w:t>
      </w:r>
    </w:p>
    <w:p w14:paraId="520979A4" w14:textId="365E0CA6" w:rsidR="004949E9" w:rsidRPr="004949E9" w:rsidRDefault="004949E9" w:rsidP="00AA3B5F">
      <w:pPr>
        <w:pStyle w:val="aa"/>
        <w:numPr>
          <w:ilvl w:val="0"/>
          <w:numId w:val="130"/>
        </w:numPr>
        <w:spacing w:after="0" w:line="360" w:lineRule="auto"/>
        <w:ind w:left="284" w:hanging="284"/>
        <w:jc w:val="both"/>
        <w:rPr>
          <w:rFonts w:ascii="Times New Roman" w:hAnsi="Times New Roman"/>
          <w:color w:val="000000"/>
          <w:sz w:val="28"/>
          <w:szCs w:val="28"/>
        </w:rPr>
      </w:pPr>
      <w:r w:rsidRPr="004949E9">
        <w:rPr>
          <w:rFonts w:ascii="Times New Roman" w:eastAsiaTheme="minorEastAsia" w:hAnsi="Times New Roman"/>
          <w:color w:val="000000"/>
          <w:sz w:val="28"/>
          <w:szCs w:val="28"/>
        </w:rPr>
        <w:t>Приказ Минздрава РФ от 20.10.2020 N 1134н – Об утверждении</w:t>
      </w:r>
      <w:r w:rsidRPr="004949E9">
        <w:rPr>
          <w:rFonts w:asciiTheme="minorHAnsi" w:eastAsiaTheme="minorEastAsia" w:hAnsiTheme="minorHAnsi" w:cstheme="minorBidi"/>
          <w:color w:val="000000"/>
          <w:sz w:val="28"/>
          <w:szCs w:val="28"/>
        </w:rPr>
        <w:br/>
      </w:r>
      <w:r w:rsidRPr="004949E9">
        <w:rPr>
          <w:rFonts w:ascii="Times New Roman" w:eastAsiaTheme="minorEastAsia" w:hAnsi="Times New Roman"/>
          <w:color w:val="000000"/>
          <w:sz w:val="28"/>
          <w:szCs w:val="28"/>
        </w:rPr>
        <w:t>порядка медицинского обследования реципиента, проведения</w:t>
      </w:r>
      <w:r w:rsidRPr="004949E9">
        <w:rPr>
          <w:rFonts w:asciiTheme="minorHAnsi" w:eastAsiaTheme="minorEastAsia" w:hAnsiTheme="minorHAnsi" w:cstheme="minorBidi"/>
          <w:color w:val="000000"/>
          <w:sz w:val="28"/>
          <w:szCs w:val="28"/>
        </w:rPr>
        <w:br/>
      </w:r>
      <w:r w:rsidRPr="004949E9">
        <w:rPr>
          <w:rFonts w:ascii="Times New Roman" w:eastAsiaTheme="minorEastAsia" w:hAnsi="Times New Roman"/>
          <w:color w:val="000000"/>
          <w:sz w:val="28"/>
          <w:szCs w:val="28"/>
        </w:rPr>
        <w:t>проб на индивидуальную совместимость, включая</w:t>
      </w:r>
      <w:r w:rsidRPr="004949E9">
        <w:rPr>
          <w:rFonts w:asciiTheme="minorHAnsi" w:eastAsiaTheme="minorEastAsia" w:hAnsiTheme="minorHAnsi" w:cstheme="minorBidi"/>
          <w:color w:val="000000"/>
          <w:sz w:val="28"/>
          <w:szCs w:val="28"/>
        </w:rPr>
        <w:br/>
      </w:r>
      <w:r w:rsidRPr="004949E9">
        <w:rPr>
          <w:rFonts w:ascii="Times New Roman" w:eastAsiaTheme="minorEastAsia" w:hAnsi="Times New Roman"/>
          <w:color w:val="000000"/>
          <w:sz w:val="28"/>
          <w:szCs w:val="28"/>
        </w:rPr>
        <w:t>биологическую пробу, при трансфузии донорской крови и (или)</w:t>
      </w:r>
      <w:r w:rsidRPr="004949E9">
        <w:rPr>
          <w:rFonts w:asciiTheme="minorHAnsi" w:eastAsiaTheme="minorEastAsia" w:hAnsiTheme="minorHAnsi" w:cstheme="minorBidi"/>
          <w:color w:val="000000"/>
          <w:sz w:val="28"/>
          <w:szCs w:val="28"/>
        </w:rPr>
        <w:br/>
      </w:r>
      <w:r w:rsidRPr="004949E9">
        <w:rPr>
          <w:rFonts w:ascii="Times New Roman" w:eastAsiaTheme="minorEastAsia" w:hAnsi="Times New Roman"/>
          <w:color w:val="000000"/>
          <w:sz w:val="28"/>
          <w:szCs w:val="28"/>
        </w:rPr>
        <w:t>ее компонентов – Зарегистрировано в Минюсте РФ 12.11.2020 N</w:t>
      </w:r>
      <w:r w:rsidRPr="004949E9">
        <w:rPr>
          <w:rFonts w:asciiTheme="minorHAnsi" w:eastAsiaTheme="minorEastAsia" w:hAnsiTheme="minorHAnsi" w:cstheme="minorBidi"/>
          <w:color w:val="000000"/>
          <w:sz w:val="28"/>
          <w:szCs w:val="28"/>
        </w:rPr>
        <w:br/>
      </w:r>
      <w:r w:rsidRPr="004949E9">
        <w:rPr>
          <w:rFonts w:ascii="Times New Roman" w:eastAsiaTheme="minorEastAsia" w:hAnsi="Times New Roman"/>
          <w:color w:val="000000"/>
          <w:sz w:val="28"/>
          <w:szCs w:val="28"/>
        </w:rPr>
        <w:t>60868</w:t>
      </w:r>
    </w:p>
    <w:p w14:paraId="4F8D7833"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Программа СКАТ (Стратегия Контроля Антимикробной Терапии) при оказании стационарной медицинской помощи / Российские клинические рекомендации. – Москва, 2017. – 131 с.</w:t>
      </w:r>
    </w:p>
    <w:p w14:paraId="4F8D7834"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Рожанский В.И. Лекции по общей хирургии / В.И. Рожанский. – Красноярск: Красноярский рабочий. – 1957. - 710с.</w:t>
      </w:r>
    </w:p>
    <w:p w14:paraId="4F8D7835"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Стручков В.И., Стручков Ю.В. Общая хирургия: Учебник / В.И. Стручков, Ю.В. Стручков. – М.: Медицина, 1988. – 480 с.</w:t>
      </w:r>
    </w:p>
    <w:p w14:paraId="4F8D7836"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 xml:space="preserve">Хирургические инфекции: руководство / Под ред. И.А. Ерюхина, Б.Р. Гельфанда, С.А. Шляпникова. – СПб: Питер, 2003. – 864 с. </w:t>
      </w:r>
    </w:p>
    <w:p w14:paraId="4F8D7837" w14:textId="77777777"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Чадаев А.П., Буткевич А.Ц., Савзян Г.Г. Гнойные заболевания пальцев и кисти / А.П. Чадаев, А.Ц. Буткевич, Г.Г. Савзян. –</w:t>
      </w:r>
      <w:r w:rsidR="000C1A1B" w:rsidRPr="00E94CFD">
        <w:rPr>
          <w:rFonts w:ascii="Times New Roman" w:hAnsi="Times New Roman"/>
          <w:sz w:val="28"/>
          <w:szCs w:val="28"/>
        </w:rPr>
        <w:t xml:space="preserve"> </w:t>
      </w:r>
      <w:r w:rsidRPr="00E94CFD">
        <w:rPr>
          <w:rFonts w:ascii="Times New Roman" w:hAnsi="Times New Roman"/>
          <w:sz w:val="28"/>
          <w:szCs w:val="28"/>
        </w:rPr>
        <w:t>М.: Геликон, 1996. – 148 с.</w:t>
      </w:r>
    </w:p>
    <w:p w14:paraId="4F8D7838" w14:textId="13AAFBBE" w:rsidR="004D794C" w:rsidRPr="00E94CFD" w:rsidRDefault="004D794C" w:rsidP="00AA3B5F">
      <w:pPr>
        <w:pStyle w:val="aa"/>
        <w:numPr>
          <w:ilvl w:val="0"/>
          <w:numId w:val="130"/>
        </w:numPr>
        <w:spacing w:after="0" w:line="360" w:lineRule="auto"/>
        <w:ind w:left="284" w:hanging="284"/>
        <w:jc w:val="both"/>
        <w:rPr>
          <w:rFonts w:ascii="Times New Roman" w:hAnsi="Times New Roman"/>
          <w:sz w:val="28"/>
          <w:szCs w:val="28"/>
        </w:rPr>
      </w:pPr>
      <w:r w:rsidRPr="00E94CFD">
        <w:rPr>
          <w:rFonts w:ascii="Times New Roman" w:hAnsi="Times New Roman"/>
          <w:sz w:val="28"/>
          <w:szCs w:val="28"/>
        </w:rPr>
        <w:t>Чадаев А.П., Зверев А.А. Острый гнойный лактационный мастит.</w:t>
      </w:r>
      <w:r w:rsidR="00D57883">
        <w:rPr>
          <w:rFonts w:ascii="Times New Roman" w:hAnsi="Times New Roman"/>
          <w:sz w:val="28"/>
          <w:szCs w:val="28"/>
        </w:rPr>
        <w:t xml:space="preserve"> </w:t>
      </w:r>
      <w:r w:rsidRPr="00E94CFD">
        <w:rPr>
          <w:rFonts w:ascii="Times New Roman" w:hAnsi="Times New Roman"/>
          <w:sz w:val="28"/>
          <w:szCs w:val="28"/>
        </w:rPr>
        <w:t>/ А.П. Чадаев, А.А. Зверев. – М.: Медицина, 2003. – 128 с.</w:t>
      </w:r>
    </w:p>
    <w:p w14:paraId="4F8D7839" w14:textId="77777777" w:rsidR="007B6F58" w:rsidRPr="00E94CFD" w:rsidRDefault="007B6F58" w:rsidP="00AA3B5F">
      <w:pPr>
        <w:pStyle w:val="aa"/>
        <w:numPr>
          <w:ilvl w:val="0"/>
          <w:numId w:val="130"/>
        </w:numPr>
        <w:spacing w:after="0" w:line="360" w:lineRule="auto"/>
        <w:ind w:left="284" w:hanging="284"/>
        <w:rPr>
          <w:rFonts w:ascii="Times New Roman" w:eastAsiaTheme="minorHAnsi" w:hAnsi="Times New Roman"/>
          <w:b/>
          <w:bCs/>
          <w:sz w:val="28"/>
          <w:szCs w:val="28"/>
          <w:lang w:eastAsia="en-US"/>
        </w:rPr>
      </w:pPr>
      <w:r w:rsidRPr="00E94CFD">
        <w:rPr>
          <w:rFonts w:ascii="Times New Roman" w:eastAsiaTheme="minorHAnsi" w:hAnsi="Times New Roman"/>
          <w:b/>
          <w:bCs/>
          <w:sz w:val="28"/>
          <w:szCs w:val="28"/>
          <w:lang w:eastAsia="en-US"/>
        </w:rPr>
        <w:br w:type="page"/>
      </w:r>
    </w:p>
    <w:p w14:paraId="4F8D783A" w14:textId="0FC3F5DD" w:rsidR="004055AC" w:rsidRPr="00E812B5" w:rsidRDefault="004055AC" w:rsidP="00AA3B5F">
      <w:pPr>
        <w:spacing w:after="0"/>
        <w:jc w:val="center"/>
        <w:rPr>
          <w:rFonts w:ascii="Times New Roman" w:hAnsi="Times New Roman" w:cs="Times New Roman"/>
          <w:b/>
          <w:sz w:val="18"/>
          <w:szCs w:val="18"/>
        </w:rPr>
      </w:pPr>
      <w:r w:rsidRPr="00E812B5">
        <w:rPr>
          <w:rFonts w:ascii="Times New Roman" w:hAnsi="Times New Roman" w:cs="Times New Roman"/>
          <w:b/>
          <w:sz w:val="18"/>
          <w:szCs w:val="18"/>
        </w:rPr>
        <w:t>ПРЕДМЕТНЫЙ УКАЗАТЕЛЬ</w:t>
      </w:r>
    </w:p>
    <w:p w14:paraId="6BBBC7E5" w14:textId="77777777" w:rsidR="006C13ED" w:rsidRPr="00E812B5" w:rsidRDefault="006C13ED" w:rsidP="00AA3B5F">
      <w:pPr>
        <w:spacing w:after="0"/>
        <w:jc w:val="center"/>
        <w:rPr>
          <w:rFonts w:ascii="Times New Roman" w:hAnsi="Times New Roman" w:cs="Times New Roman"/>
          <w:b/>
          <w:sz w:val="18"/>
          <w:szCs w:val="18"/>
        </w:rPr>
      </w:pPr>
    </w:p>
    <w:p w14:paraId="103A17EF" w14:textId="77777777" w:rsidR="00EA27B1" w:rsidRDefault="00EA27B1" w:rsidP="00F95D44">
      <w:pPr>
        <w:spacing w:after="0"/>
        <w:rPr>
          <w:rFonts w:ascii="Times New Roman" w:hAnsi="Times New Roman" w:cs="Times New Roman"/>
          <w:noProof/>
          <w:sz w:val="18"/>
          <w:szCs w:val="18"/>
        </w:rPr>
        <w:sectPr w:rsidR="00EA27B1" w:rsidSect="00EA27B1">
          <w:footerReference w:type="default" r:id="rId57"/>
          <w:type w:val="continuous"/>
          <w:pgSz w:w="11906" w:h="16838"/>
          <w:pgMar w:top="1134" w:right="850" w:bottom="1134" w:left="1701" w:header="708" w:footer="708" w:gutter="0"/>
          <w:cols w:space="708"/>
          <w:docGrid w:linePitch="360"/>
        </w:sect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INDEX \c "2" \z "1049" </w:instrText>
      </w:r>
      <w:r>
        <w:rPr>
          <w:rFonts w:ascii="Times New Roman" w:hAnsi="Times New Roman" w:cs="Times New Roman"/>
          <w:sz w:val="18"/>
          <w:szCs w:val="18"/>
        </w:rPr>
        <w:fldChar w:fldCharType="separate"/>
      </w:r>
    </w:p>
    <w:p w14:paraId="1FB4F7F4" w14:textId="77777777" w:rsidR="00EA27B1" w:rsidRDefault="00EA27B1">
      <w:pPr>
        <w:pStyle w:val="15"/>
      </w:pPr>
      <w:r w:rsidRPr="000D5601">
        <w:rPr>
          <w:bCs/>
          <w:lang w:val="en-US"/>
        </w:rPr>
        <w:t>AhrenholzD</w:t>
      </w:r>
      <w:r w:rsidRPr="000D5601">
        <w:rPr>
          <w:bCs/>
        </w:rPr>
        <w:t>.</w:t>
      </w:r>
      <w:r w:rsidRPr="000D5601">
        <w:rPr>
          <w:bCs/>
          <w:lang w:val="en-US"/>
        </w:rPr>
        <w:t>H</w:t>
      </w:r>
      <w:r w:rsidRPr="000D5601">
        <w:rPr>
          <w:bCs/>
        </w:rPr>
        <w:t>.</w:t>
      </w:r>
      <w:r>
        <w:t>, 560</w:t>
      </w:r>
    </w:p>
    <w:p w14:paraId="7C991418" w14:textId="77777777" w:rsidR="00EA27B1" w:rsidRDefault="00EA27B1">
      <w:pPr>
        <w:pStyle w:val="15"/>
      </w:pPr>
      <w:r w:rsidRPr="000D5601">
        <w:rPr>
          <w:bCs/>
          <w:lang w:val="en-US"/>
        </w:rPr>
        <w:t>Allgower</w:t>
      </w:r>
      <w:r w:rsidRPr="000D5601">
        <w:rPr>
          <w:bCs/>
        </w:rPr>
        <w:t>а шоковый индекс</w:t>
      </w:r>
      <w:r>
        <w:t>, 121</w:t>
      </w:r>
    </w:p>
    <w:p w14:paraId="17A4CF5D" w14:textId="77777777" w:rsidR="00EA27B1" w:rsidRDefault="00EA27B1">
      <w:pPr>
        <w:pStyle w:val="15"/>
      </w:pPr>
      <w:r w:rsidRPr="000D5601">
        <w:rPr>
          <w:bCs/>
          <w:lang w:val="en-US"/>
        </w:rPr>
        <w:t>Fast</w:t>
      </w:r>
      <w:r w:rsidRPr="000D5601">
        <w:rPr>
          <w:bCs/>
        </w:rPr>
        <w:t xml:space="preserve"> </w:t>
      </w:r>
      <w:r w:rsidRPr="000D5601">
        <w:rPr>
          <w:bCs/>
          <w:lang w:val="en-US"/>
        </w:rPr>
        <w:t>track</w:t>
      </w:r>
      <w:r>
        <w:t>, 316, 336</w:t>
      </w:r>
    </w:p>
    <w:p w14:paraId="28B3D2F7" w14:textId="77777777" w:rsidR="00EA27B1" w:rsidRDefault="00EA27B1">
      <w:pPr>
        <w:pStyle w:val="15"/>
      </w:pPr>
      <w:r w:rsidRPr="000D5601">
        <w:rPr>
          <w:bCs/>
          <w:lang w:val="en-US"/>
        </w:rPr>
        <w:t>incisio</w:t>
      </w:r>
      <w:r>
        <w:t>, 321</w:t>
      </w:r>
    </w:p>
    <w:p w14:paraId="15B11FB4" w14:textId="77777777" w:rsidR="00EA27B1" w:rsidRDefault="00EA27B1">
      <w:pPr>
        <w:pStyle w:val="15"/>
      </w:pPr>
      <w:r w:rsidRPr="000D5601">
        <w:rPr>
          <w:bCs/>
          <w:lang w:val="en-US"/>
        </w:rPr>
        <w:t>KMnO</w:t>
      </w:r>
      <w:r w:rsidRPr="000D5601">
        <w:rPr>
          <w:bCs/>
          <w:vertAlign w:val="subscript"/>
        </w:rPr>
        <w:t>4,</w:t>
      </w:r>
      <w:r>
        <w:t>, 76</w:t>
      </w:r>
    </w:p>
    <w:p w14:paraId="471A0B4A" w14:textId="77777777" w:rsidR="00EA27B1" w:rsidRDefault="00EA27B1">
      <w:pPr>
        <w:pStyle w:val="15"/>
      </w:pPr>
      <w:r w:rsidRPr="000D5601">
        <w:rPr>
          <w:bCs/>
          <w:lang w:val="en-US"/>
        </w:rPr>
        <w:t>Moore</w:t>
      </w:r>
      <w:r w:rsidRPr="000D5601">
        <w:rPr>
          <w:bCs/>
        </w:rPr>
        <w:t xml:space="preserve"> формула</w:t>
      </w:r>
      <w:r>
        <w:t>, 120</w:t>
      </w:r>
    </w:p>
    <w:p w14:paraId="4D2FF9FD" w14:textId="77777777" w:rsidR="00EA27B1" w:rsidRDefault="00EA27B1">
      <w:pPr>
        <w:pStyle w:val="15"/>
      </w:pPr>
      <w:r w:rsidRPr="000D5601">
        <w:rPr>
          <w:lang w:val="en-US"/>
        </w:rPr>
        <w:t>Sucruta</w:t>
      </w:r>
      <w:r>
        <w:t>, 15</w:t>
      </w:r>
    </w:p>
    <w:p w14:paraId="44962C29" w14:textId="77777777" w:rsidR="00EA27B1" w:rsidRDefault="00EA27B1">
      <w:pPr>
        <w:pStyle w:val="15"/>
      </w:pPr>
      <w:r w:rsidRPr="000D5601">
        <w:rPr>
          <w:bCs/>
        </w:rPr>
        <w:t>абластика</w:t>
      </w:r>
      <w:r>
        <w:t>, 379</w:t>
      </w:r>
    </w:p>
    <w:p w14:paraId="50290526" w14:textId="77777777" w:rsidR="00EA27B1" w:rsidRDefault="00EA27B1">
      <w:pPr>
        <w:pStyle w:val="15"/>
      </w:pPr>
      <w:r w:rsidRPr="000D5601">
        <w:rPr>
          <w:bCs/>
        </w:rPr>
        <w:t>Абсолют-окси</w:t>
      </w:r>
      <w:r>
        <w:t>, 76</w:t>
      </w:r>
    </w:p>
    <w:p w14:paraId="50B75DFE" w14:textId="77777777" w:rsidR="00EA27B1" w:rsidRDefault="00EA27B1">
      <w:pPr>
        <w:pStyle w:val="15"/>
      </w:pPr>
      <w:r w:rsidRPr="000D5601">
        <w:t>абсцесс</w:t>
      </w:r>
      <w:r>
        <w:t>, 590</w:t>
      </w:r>
    </w:p>
    <w:p w14:paraId="259DB54A" w14:textId="77777777" w:rsidR="00EA27B1" w:rsidRDefault="00EA27B1">
      <w:pPr>
        <w:pStyle w:val="15"/>
      </w:pPr>
      <w:r w:rsidRPr="000D5601">
        <w:rPr>
          <w:bCs/>
          <w:color w:val="000000"/>
        </w:rPr>
        <w:t>абсцесс Броди</w:t>
      </w:r>
      <w:r>
        <w:t>, 636</w:t>
      </w:r>
    </w:p>
    <w:p w14:paraId="2E408D75" w14:textId="77777777" w:rsidR="00EA27B1" w:rsidRDefault="00EA27B1">
      <w:pPr>
        <w:pStyle w:val="15"/>
      </w:pPr>
      <w:r w:rsidRPr="000D5601">
        <w:t>абсцесс постинъекционный</w:t>
      </w:r>
      <w:r>
        <w:t>, 591</w:t>
      </w:r>
    </w:p>
    <w:p w14:paraId="7D7F9678" w14:textId="77777777" w:rsidR="00EA27B1" w:rsidRDefault="00EA27B1">
      <w:pPr>
        <w:pStyle w:val="15"/>
      </w:pPr>
      <w:r w:rsidRPr="000D5601">
        <w:t>абсцесс холодный</w:t>
      </w:r>
      <w:r>
        <w:t>, 655</w:t>
      </w:r>
    </w:p>
    <w:p w14:paraId="22BC790D" w14:textId="77777777" w:rsidR="00EA27B1" w:rsidRDefault="00EA27B1">
      <w:pPr>
        <w:pStyle w:val="15"/>
      </w:pPr>
      <w:r w:rsidRPr="000D5601">
        <w:t>Автоклав</w:t>
      </w:r>
      <w:r>
        <w:t>, 57</w:t>
      </w:r>
    </w:p>
    <w:p w14:paraId="337C9A27" w14:textId="77777777" w:rsidR="00EA27B1" w:rsidRDefault="00EA27B1">
      <w:pPr>
        <w:pStyle w:val="15"/>
      </w:pPr>
      <w:r w:rsidRPr="000D5601">
        <w:t>автоклав вертикального типа</w:t>
      </w:r>
      <w:r>
        <w:t>, 57</w:t>
      </w:r>
    </w:p>
    <w:p w14:paraId="4E328702" w14:textId="77777777" w:rsidR="00EA27B1" w:rsidRDefault="00EA27B1">
      <w:pPr>
        <w:pStyle w:val="15"/>
      </w:pPr>
      <w:r w:rsidRPr="000D5601">
        <w:t>автоклав горизонтального типа</w:t>
      </w:r>
      <w:r>
        <w:t>, 57</w:t>
      </w:r>
    </w:p>
    <w:p w14:paraId="03724474" w14:textId="77777777" w:rsidR="00EA27B1" w:rsidRDefault="00EA27B1">
      <w:pPr>
        <w:pStyle w:val="15"/>
      </w:pPr>
      <w:r w:rsidRPr="000D5601">
        <w:rPr>
          <w:rFonts w:eastAsia="Times New Roman"/>
          <w:bCs/>
          <w:color w:val="000000"/>
        </w:rPr>
        <w:t>агглютинабельность</w:t>
      </w:r>
      <w:r>
        <w:t>, 165</w:t>
      </w:r>
    </w:p>
    <w:p w14:paraId="51B8B8C2" w14:textId="77777777" w:rsidR="00EA27B1" w:rsidRDefault="00EA27B1">
      <w:pPr>
        <w:pStyle w:val="15"/>
      </w:pPr>
      <w:r w:rsidRPr="000D5601">
        <w:t>агглютинация</w:t>
      </w:r>
      <w:r>
        <w:t>, 154</w:t>
      </w:r>
    </w:p>
    <w:p w14:paraId="3694C12B" w14:textId="77777777" w:rsidR="00EA27B1" w:rsidRDefault="00EA27B1">
      <w:pPr>
        <w:pStyle w:val="15"/>
      </w:pPr>
      <w:r w:rsidRPr="000D5601">
        <w:rPr>
          <w:rFonts w:eastAsia="Times New Roman"/>
          <w:color w:val="000000"/>
        </w:rPr>
        <w:t>агглютинины</w:t>
      </w:r>
      <w:r>
        <w:t>, 165, 166</w:t>
      </w:r>
    </w:p>
    <w:p w14:paraId="03C36E89" w14:textId="77777777" w:rsidR="00EA27B1" w:rsidRDefault="00EA27B1">
      <w:pPr>
        <w:pStyle w:val="15"/>
      </w:pPr>
      <w:r>
        <w:t>агглютинины иррегулярные, 159</w:t>
      </w:r>
    </w:p>
    <w:p w14:paraId="7B741E0F" w14:textId="77777777" w:rsidR="00EA27B1" w:rsidRDefault="00EA27B1">
      <w:pPr>
        <w:pStyle w:val="15"/>
      </w:pPr>
      <w:r w:rsidRPr="000D5601">
        <w:t>агглютинины неполные</w:t>
      </w:r>
      <w:r>
        <w:t>, 166</w:t>
      </w:r>
    </w:p>
    <w:p w14:paraId="30B230AB" w14:textId="77777777" w:rsidR="00EA27B1" w:rsidRDefault="00EA27B1">
      <w:pPr>
        <w:pStyle w:val="15"/>
      </w:pPr>
      <w:r w:rsidRPr="000D5601">
        <w:t>агглютинины неполные агглютинирующие</w:t>
      </w:r>
      <w:r>
        <w:t>, 166</w:t>
      </w:r>
    </w:p>
    <w:p w14:paraId="3F01D67B" w14:textId="77777777" w:rsidR="00EA27B1" w:rsidRDefault="00EA27B1">
      <w:pPr>
        <w:pStyle w:val="15"/>
      </w:pPr>
      <w:r w:rsidRPr="000D5601">
        <w:t>агглютинины неполные блокирующие</w:t>
      </w:r>
      <w:r>
        <w:t>, 166</w:t>
      </w:r>
    </w:p>
    <w:p w14:paraId="448DF5AA" w14:textId="77777777" w:rsidR="00EA27B1" w:rsidRDefault="00EA27B1">
      <w:pPr>
        <w:pStyle w:val="15"/>
      </w:pPr>
      <w:r w:rsidRPr="000D5601">
        <w:t>агглютинины неполные скрытые</w:t>
      </w:r>
      <w:r>
        <w:t>, 166</w:t>
      </w:r>
    </w:p>
    <w:p w14:paraId="15165174" w14:textId="77777777" w:rsidR="00EA27B1" w:rsidRDefault="00EA27B1">
      <w:pPr>
        <w:pStyle w:val="15"/>
      </w:pPr>
      <w:r w:rsidRPr="000D5601">
        <w:rPr>
          <w:rFonts w:eastAsia="Times New Roman"/>
          <w:color w:val="000000"/>
        </w:rPr>
        <w:t>агглютинины полные</w:t>
      </w:r>
      <w:r>
        <w:t>, 166</w:t>
      </w:r>
    </w:p>
    <w:p w14:paraId="143F88B0" w14:textId="77777777" w:rsidR="00EA27B1" w:rsidRDefault="00EA27B1">
      <w:pPr>
        <w:pStyle w:val="15"/>
      </w:pPr>
      <w:r w:rsidRPr="000D5601">
        <w:rPr>
          <w:rFonts w:eastAsia="Times New Roman"/>
          <w:color w:val="000000"/>
        </w:rPr>
        <w:t>агглютинины тепловые</w:t>
      </w:r>
      <w:r>
        <w:t>, 166</w:t>
      </w:r>
    </w:p>
    <w:p w14:paraId="646B8E98" w14:textId="77777777" w:rsidR="00EA27B1" w:rsidRDefault="00EA27B1">
      <w:pPr>
        <w:pStyle w:val="15"/>
      </w:pPr>
      <w:r w:rsidRPr="000D5601">
        <w:rPr>
          <w:rFonts w:eastAsia="Times New Roman"/>
          <w:color w:val="000000"/>
        </w:rPr>
        <w:t>агглютинны холодовые</w:t>
      </w:r>
      <w:r>
        <w:t>, 165</w:t>
      </w:r>
    </w:p>
    <w:p w14:paraId="0D4A4213" w14:textId="77777777" w:rsidR="00EA27B1" w:rsidRDefault="00EA27B1">
      <w:pPr>
        <w:pStyle w:val="15"/>
      </w:pPr>
      <w:r w:rsidRPr="000D5601">
        <w:rPr>
          <w:rFonts w:eastAsia="Times New Roman"/>
          <w:color w:val="000000"/>
        </w:rPr>
        <w:t>агглютиноген</w:t>
      </w:r>
      <w:r>
        <w:t>, 157</w:t>
      </w:r>
    </w:p>
    <w:p w14:paraId="74D5991B" w14:textId="77777777" w:rsidR="00EA27B1" w:rsidRDefault="00EA27B1">
      <w:pPr>
        <w:pStyle w:val="15"/>
      </w:pPr>
      <w:r w:rsidRPr="000D5601">
        <w:rPr>
          <w:rFonts w:eastAsia="Times New Roman"/>
          <w:color w:val="000000"/>
        </w:rPr>
        <w:t>агглютиноген свойство иммуногенность</w:t>
      </w:r>
      <w:r>
        <w:t>, 157</w:t>
      </w:r>
    </w:p>
    <w:p w14:paraId="415FA894" w14:textId="77777777" w:rsidR="00EA27B1" w:rsidRDefault="00EA27B1">
      <w:pPr>
        <w:pStyle w:val="15"/>
      </w:pPr>
      <w:r w:rsidRPr="000D5601">
        <w:rPr>
          <w:rFonts w:eastAsia="Times New Roman"/>
          <w:color w:val="000000"/>
        </w:rPr>
        <w:t>агглютиноген свойство специфичность</w:t>
      </w:r>
      <w:r>
        <w:t>, 157</w:t>
      </w:r>
    </w:p>
    <w:p w14:paraId="0DD314B4" w14:textId="77777777" w:rsidR="00EA27B1" w:rsidRDefault="00EA27B1">
      <w:pPr>
        <w:pStyle w:val="15"/>
      </w:pPr>
      <w:r w:rsidRPr="000D5601">
        <w:t xml:space="preserve">агглютиногенная система </w:t>
      </w:r>
      <w:r w:rsidRPr="000D5601">
        <w:rPr>
          <w:lang w:val="en-US"/>
        </w:rPr>
        <w:t>Kell</w:t>
      </w:r>
      <w:r>
        <w:t>, 164</w:t>
      </w:r>
    </w:p>
    <w:p w14:paraId="75CDF62F" w14:textId="77777777" w:rsidR="00EA27B1" w:rsidRDefault="00EA27B1">
      <w:pPr>
        <w:pStyle w:val="15"/>
      </w:pPr>
      <w:r w:rsidRPr="000D5601">
        <w:rPr>
          <w:rFonts w:eastAsia="Times New Roman"/>
          <w:color w:val="000000"/>
        </w:rPr>
        <w:t>агглютиногенная система АВ0</w:t>
      </w:r>
      <w:r>
        <w:t>, 157</w:t>
      </w:r>
    </w:p>
    <w:p w14:paraId="796A5D23" w14:textId="77777777" w:rsidR="00EA27B1" w:rsidRDefault="00EA27B1">
      <w:pPr>
        <w:pStyle w:val="15"/>
      </w:pPr>
      <w:r w:rsidRPr="000D5601">
        <w:t>агглютиногенная система резус</w:t>
      </w:r>
      <w:r>
        <w:t>, 161</w:t>
      </w:r>
    </w:p>
    <w:p w14:paraId="0083EF7F" w14:textId="77777777" w:rsidR="00EA27B1" w:rsidRDefault="00EA27B1">
      <w:pPr>
        <w:pStyle w:val="15"/>
      </w:pPr>
      <w:r w:rsidRPr="000D5601">
        <w:t>агемфил А</w:t>
      </w:r>
      <w:r>
        <w:t>, 240</w:t>
      </w:r>
    </w:p>
    <w:p w14:paraId="60877E47" w14:textId="77777777" w:rsidR="00EA27B1" w:rsidRDefault="00EA27B1">
      <w:pPr>
        <w:pStyle w:val="15"/>
      </w:pPr>
      <w:r w:rsidRPr="000D5601">
        <w:t>агемфил В</w:t>
      </w:r>
      <w:r>
        <w:t>, 240</w:t>
      </w:r>
    </w:p>
    <w:p w14:paraId="49044AE7" w14:textId="77777777" w:rsidR="00EA27B1" w:rsidRDefault="00EA27B1">
      <w:pPr>
        <w:pStyle w:val="15"/>
      </w:pPr>
      <w:r w:rsidRPr="000D5601">
        <w:rPr>
          <w:bCs/>
        </w:rPr>
        <w:t>аденокарцинома</w:t>
      </w:r>
      <w:r>
        <w:t>, 354</w:t>
      </w:r>
    </w:p>
    <w:p w14:paraId="44BA4E71" w14:textId="77777777" w:rsidR="00EA27B1" w:rsidRDefault="00EA27B1">
      <w:pPr>
        <w:pStyle w:val="15"/>
      </w:pPr>
      <w:r w:rsidRPr="000D5601">
        <w:rPr>
          <w:bCs/>
        </w:rPr>
        <w:t>аденома</w:t>
      </w:r>
      <w:r>
        <w:t>, 354</w:t>
      </w:r>
    </w:p>
    <w:p w14:paraId="3A602CAD" w14:textId="77777777" w:rsidR="00EA27B1" w:rsidRDefault="00EA27B1">
      <w:pPr>
        <w:pStyle w:val="15"/>
      </w:pPr>
      <w:r w:rsidRPr="000D5601">
        <w:t>аденофлегмона</w:t>
      </w:r>
      <w:r>
        <w:t>, 592</w:t>
      </w:r>
    </w:p>
    <w:p w14:paraId="169ECAB5" w14:textId="77777777" w:rsidR="00EA27B1" w:rsidRDefault="00EA27B1">
      <w:pPr>
        <w:pStyle w:val="15"/>
      </w:pPr>
      <w:r w:rsidRPr="000D5601">
        <w:t>адреналина раствор</w:t>
      </w:r>
      <w:r>
        <w:t>, 133</w:t>
      </w:r>
    </w:p>
    <w:p w14:paraId="64D33DC5" w14:textId="77777777" w:rsidR="00EA27B1" w:rsidRDefault="00EA27B1">
      <w:pPr>
        <w:pStyle w:val="15"/>
      </w:pPr>
      <w:r w:rsidRPr="000D5601">
        <w:t>адроксон</w:t>
      </w:r>
      <w:r>
        <w:t>, 136</w:t>
      </w:r>
    </w:p>
    <w:p w14:paraId="16F59B5D" w14:textId="77777777" w:rsidR="00EA27B1" w:rsidRDefault="00EA27B1">
      <w:pPr>
        <w:pStyle w:val="15"/>
      </w:pPr>
      <w:r w:rsidRPr="000D5601">
        <w:t>аллоиммунизация</w:t>
      </w:r>
      <w:r>
        <w:t>, 235</w:t>
      </w:r>
    </w:p>
    <w:p w14:paraId="67560EBB" w14:textId="77777777" w:rsidR="00EA27B1" w:rsidRDefault="00EA27B1">
      <w:pPr>
        <w:pStyle w:val="15"/>
      </w:pPr>
      <w:r w:rsidRPr="000D5601">
        <w:rPr>
          <w:bCs/>
        </w:rPr>
        <w:t>аллотрансплантация</w:t>
      </w:r>
      <w:r>
        <w:t>, 717</w:t>
      </w:r>
    </w:p>
    <w:p w14:paraId="6B8014DE" w14:textId="77777777" w:rsidR="00EA27B1" w:rsidRDefault="00EA27B1">
      <w:pPr>
        <w:pStyle w:val="15"/>
      </w:pPr>
      <w:r w:rsidRPr="000D5601">
        <w:t>альбумин</w:t>
      </w:r>
      <w:r>
        <w:t>, 238</w:t>
      </w:r>
    </w:p>
    <w:p w14:paraId="2BAD68EF" w14:textId="77777777" w:rsidR="00EA27B1" w:rsidRDefault="00EA27B1">
      <w:pPr>
        <w:pStyle w:val="15"/>
      </w:pPr>
      <w:r w:rsidRPr="000D5601">
        <w:t>амбен</w:t>
      </w:r>
      <w:r>
        <w:t>, 134</w:t>
      </w:r>
    </w:p>
    <w:p w14:paraId="369F5C09" w14:textId="77777777" w:rsidR="00EA27B1" w:rsidRDefault="00EA27B1">
      <w:pPr>
        <w:pStyle w:val="15"/>
      </w:pPr>
      <w:r w:rsidRPr="000D5601">
        <w:rPr>
          <w:bCs/>
        </w:rPr>
        <w:t>ампутация</w:t>
      </w:r>
      <w:r>
        <w:t>, 322</w:t>
      </w:r>
    </w:p>
    <w:p w14:paraId="1A9A9C7D" w14:textId="77777777" w:rsidR="00EA27B1" w:rsidRDefault="00EA27B1">
      <w:pPr>
        <w:pStyle w:val="15"/>
      </w:pPr>
      <w:r w:rsidRPr="000D5601">
        <w:t>амфоглюкамин</w:t>
      </w:r>
      <w:r>
        <w:t>, 82</w:t>
      </w:r>
    </w:p>
    <w:p w14:paraId="38722B5F" w14:textId="77777777" w:rsidR="00EA27B1" w:rsidRDefault="00EA27B1">
      <w:pPr>
        <w:pStyle w:val="15"/>
      </w:pPr>
      <w:r w:rsidRPr="000D5601">
        <w:rPr>
          <w:rFonts w:eastAsia="+mn-ea"/>
          <w:bCs/>
        </w:rPr>
        <w:t>амфотерицин В</w:t>
      </w:r>
      <w:r>
        <w:t>, 82</w:t>
      </w:r>
    </w:p>
    <w:p w14:paraId="0EF6ABB0" w14:textId="77777777" w:rsidR="00EA27B1" w:rsidRDefault="00EA27B1">
      <w:pPr>
        <w:pStyle w:val="15"/>
      </w:pPr>
      <w:r w:rsidRPr="000D5601">
        <w:rPr>
          <w:color w:val="212121"/>
        </w:rPr>
        <w:t>аналгезия центральная</w:t>
      </w:r>
      <w:r>
        <w:t>, 286</w:t>
      </w:r>
    </w:p>
    <w:p w14:paraId="2825400D" w14:textId="77777777" w:rsidR="00EA27B1" w:rsidRDefault="00EA27B1">
      <w:pPr>
        <w:pStyle w:val="15"/>
      </w:pPr>
      <w:r w:rsidRPr="000D5601">
        <w:t>анаплазия</w:t>
      </w:r>
      <w:r>
        <w:t>, 349</w:t>
      </w:r>
    </w:p>
    <w:p w14:paraId="381706A5" w14:textId="77777777" w:rsidR="00EA27B1" w:rsidRDefault="00EA27B1">
      <w:pPr>
        <w:pStyle w:val="15"/>
      </w:pPr>
      <w:r w:rsidRPr="000D5601">
        <w:rPr>
          <w:bCs/>
        </w:rPr>
        <w:t>анастомоз</w:t>
      </w:r>
      <w:r>
        <w:t>, 322</w:t>
      </w:r>
    </w:p>
    <w:p w14:paraId="6666AC33" w14:textId="77777777" w:rsidR="00EA27B1" w:rsidRDefault="00EA27B1">
      <w:pPr>
        <w:pStyle w:val="15"/>
      </w:pPr>
      <w:r w:rsidRPr="000D5601">
        <w:rPr>
          <w:bCs/>
        </w:rPr>
        <w:t>анатоксин стафилококковый</w:t>
      </w:r>
      <w:r>
        <w:t>, 89</w:t>
      </w:r>
    </w:p>
    <w:p w14:paraId="0BE90C94" w14:textId="77777777" w:rsidR="00EA27B1" w:rsidRDefault="00EA27B1">
      <w:pPr>
        <w:pStyle w:val="15"/>
      </w:pPr>
      <w:r w:rsidRPr="000D5601">
        <w:rPr>
          <w:bCs/>
        </w:rPr>
        <w:t>анатоксин столбнячный</w:t>
      </w:r>
      <w:r>
        <w:t>, 89, 427</w:t>
      </w:r>
    </w:p>
    <w:p w14:paraId="06943A66" w14:textId="77777777" w:rsidR="00EA27B1" w:rsidRDefault="00EA27B1">
      <w:pPr>
        <w:pStyle w:val="15"/>
      </w:pPr>
      <w:r w:rsidRPr="000D5601">
        <w:rPr>
          <w:rFonts w:eastAsia="+mn-ea"/>
          <w:bCs/>
        </w:rPr>
        <w:t>анаэробы неклостридиальные</w:t>
      </w:r>
      <w:r>
        <w:t>, 561</w:t>
      </w:r>
    </w:p>
    <w:p w14:paraId="7F910A1B" w14:textId="77777777" w:rsidR="00EA27B1" w:rsidRDefault="00EA27B1">
      <w:pPr>
        <w:pStyle w:val="15"/>
      </w:pPr>
      <w:r w:rsidRPr="000D5601">
        <w:t>анестезиология</w:t>
      </w:r>
      <w:r>
        <w:t>, 270</w:t>
      </w:r>
    </w:p>
    <w:p w14:paraId="7A3DB0B5" w14:textId="77777777" w:rsidR="00EA27B1" w:rsidRDefault="00EA27B1">
      <w:pPr>
        <w:pStyle w:val="15"/>
      </w:pPr>
      <w:r w:rsidRPr="000D5601">
        <w:t>анестезия акупунктурная</w:t>
      </w:r>
      <w:r>
        <w:t>, 274</w:t>
      </w:r>
    </w:p>
    <w:p w14:paraId="2BB0F62F" w14:textId="77777777" w:rsidR="00EA27B1" w:rsidRDefault="00EA27B1">
      <w:pPr>
        <w:pStyle w:val="15"/>
      </w:pPr>
      <w:r w:rsidRPr="000D5601">
        <w:rPr>
          <w:color w:val="000000"/>
        </w:rPr>
        <w:t>анестезия внутривенная</w:t>
      </w:r>
      <w:r>
        <w:t>, 290</w:t>
      </w:r>
    </w:p>
    <w:p w14:paraId="3EE1283D" w14:textId="77777777" w:rsidR="00EA27B1" w:rsidRDefault="00EA27B1">
      <w:pPr>
        <w:pStyle w:val="15"/>
        <w:rPr>
          <w:bCs/>
        </w:rPr>
      </w:pPr>
      <w:r>
        <w:t xml:space="preserve">анестезия внутривенная тотальная, </w:t>
      </w:r>
      <w:r>
        <w:rPr>
          <w:b w:val="0"/>
          <w:bCs/>
        </w:rPr>
        <w:t>281</w:t>
      </w:r>
    </w:p>
    <w:p w14:paraId="5ED18AB8" w14:textId="77777777" w:rsidR="00EA27B1" w:rsidRDefault="00EA27B1">
      <w:pPr>
        <w:pStyle w:val="15"/>
      </w:pPr>
      <w:r w:rsidRPr="000D5601">
        <w:rPr>
          <w:color w:val="000000"/>
        </w:rPr>
        <w:t>анестезия внутрикостная</w:t>
      </w:r>
      <w:r>
        <w:t>, 291</w:t>
      </w:r>
    </w:p>
    <w:p w14:paraId="27C39787" w14:textId="77777777" w:rsidR="00EA27B1" w:rsidRDefault="00EA27B1">
      <w:pPr>
        <w:pStyle w:val="15"/>
      </w:pPr>
      <w:r w:rsidRPr="000D5601">
        <w:t>анестезия инфильтрационная</w:t>
      </w:r>
      <w:r>
        <w:t>, 289</w:t>
      </w:r>
    </w:p>
    <w:p w14:paraId="1598D1FD" w14:textId="77777777" w:rsidR="00EA27B1" w:rsidRDefault="00EA27B1">
      <w:pPr>
        <w:pStyle w:val="15"/>
      </w:pPr>
      <w:r>
        <w:t>анестезия каудальная, 292</w:t>
      </w:r>
    </w:p>
    <w:p w14:paraId="22BC9660" w14:textId="77777777" w:rsidR="00EA27B1" w:rsidRDefault="00EA27B1">
      <w:pPr>
        <w:pStyle w:val="15"/>
      </w:pPr>
      <w:r w:rsidRPr="000D5601">
        <w:rPr>
          <w:bCs/>
        </w:rPr>
        <w:t>анестезия комбинированная многокомпонентная</w:t>
      </w:r>
      <w:r>
        <w:t>, 274</w:t>
      </w:r>
    </w:p>
    <w:p w14:paraId="37E1B4F2" w14:textId="77777777" w:rsidR="00EA27B1" w:rsidRDefault="00EA27B1">
      <w:pPr>
        <w:pStyle w:val="15"/>
      </w:pPr>
      <w:r w:rsidRPr="000D5601">
        <w:t>анестезия местная</w:t>
      </w:r>
      <w:r>
        <w:t>, 286</w:t>
      </w:r>
    </w:p>
    <w:p w14:paraId="68E77A1C" w14:textId="77777777" w:rsidR="00EA27B1" w:rsidRDefault="00EA27B1">
      <w:pPr>
        <w:pStyle w:val="15"/>
      </w:pPr>
      <w:r>
        <w:t>анестезия мультимодальная, 274</w:t>
      </w:r>
    </w:p>
    <w:p w14:paraId="134467FB" w14:textId="77777777" w:rsidR="00EA27B1" w:rsidRDefault="00EA27B1">
      <w:pPr>
        <w:pStyle w:val="15"/>
      </w:pPr>
      <w:r w:rsidRPr="000D5601">
        <w:rPr>
          <w:spacing w:val="-2"/>
        </w:rPr>
        <w:t>анестезия нейроаксиальная</w:t>
      </w:r>
      <w:r>
        <w:t>, 291</w:t>
      </w:r>
    </w:p>
    <w:p w14:paraId="4255B990" w14:textId="77777777" w:rsidR="00EA27B1" w:rsidRDefault="00EA27B1">
      <w:pPr>
        <w:pStyle w:val="15"/>
      </w:pPr>
      <w:r w:rsidRPr="000D5601">
        <w:t>анестезия по Лукашевичу-Оберсту</w:t>
      </w:r>
      <w:r>
        <w:t>, 290</w:t>
      </w:r>
    </w:p>
    <w:p w14:paraId="6DBC97AF" w14:textId="77777777" w:rsidR="00EA27B1" w:rsidRDefault="00EA27B1">
      <w:pPr>
        <w:pStyle w:val="15"/>
      </w:pPr>
      <w:r w:rsidRPr="000D5601">
        <w:t>анестезия по Усольцевой</w:t>
      </w:r>
      <w:r>
        <w:t>, 290</w:t>
      </w:r>
    </w:p>
    <w:p w14:paraId="771414A0" w14:textId="77777777" w:rsidR="00EA27B1" w:rsidRDefault="00EA27B1">
      <w:pPr>
        <w:pStyle w:val="15"/>
      </w:pPr>
      <w:r w:rsidRPr="000D5601">
        <w:t>анестезия проводниковая</w:t>
      </w:r>
      <w:r>
        <w:t>, 289</w:t>
      </w:r>
    </w:p>
    <w:p w14:paraId="5868284C" w14:textId="77777777" w:rsidR="00EA27B1" w:rsidRDefault="00EA27B1">
      <w:pPr>
        <w:pStyle w:val="15"/>
      </w:pPr>
      <w:r w:rsidRPr="000D5601">
        <w:rPr>
          <w:color w:val="000000"/>
        </w:rPr>
        <w:t>анестезия спинальная</w:t>
      </w:r>
      <w:r>
        <w:t>, 292</w:t>
      </w:r>
    </w:p>
    <w:p w14:paraId="2EDED449" w14:textId="77777777" w:rsidR="00EA27B1" w:rsidRDefault="00EA27B1">
      <w:pPr>
        <w:pStyle w:val="15"/>
      </w:pPr>
      <w:r w:rsidRPr="000D5601">
        <w:t>анестезия терминальная</w:t>
      </w:r>
      <w:r>
        <w:t>, 288</w:t>
      </w:r>
    </w:p>
    <w:p w14:paraId="3582C4D8" w14:textId="77777777" w:rsidR="00EA27B1" w:rsidRDefault="00EA27B1">
      <w:pPr>
        <w:pStyle w:val="15"/>
      </w:pPr>
      <w:r w:rsidRPr="000D5601">
        <w:rPr>
          <w:color w:val="000000"/>
          <w:spacing w:val="-2"/>
        </w:rPr>
        <w:t>анестезия эпидуральная</w:t>
      </w:r>
      <w:r>
        <w:t>, 291</w:t>
      </w:r>
    </w:p>
    <w:p w14:paraId="74C66184" w14:textId="77777777" w:rsidR="00EA27B1" w:rsidRDefault="00EA27B1">
      <w:pPr>
        <w:pStyle w:val="15"/>
      </w:pPr>
      <w:r w:rsidRPr="000D5601">
        <w:t>анолит</w:t>
      </w:r>
      <w:r>
        <w:t>, 74</w:t>
      </w:r>
    </w:p>
    <w:p w14:paraId="7997F6FE" w14:textId="77777777" w:rsidR="00EA27B1" w:rsidRDefault="00EA27B1">
      <w:pPr>
        <w:pStyle w:val="15"/>
      </w:pPr>
      <w:r w:rsidRPr="000D5601">
        <w:rPr>
          <w:bCs/>
        </w:rPr>
        <w:t>антибиотики противоопухолевые</w:t>
      </w:r>
      <w:r>
        <w:t>, 384</w:t>
      </w:r>
    </w:p>
    <w:p w14:paraId="55EB59CB" w14:textId="77777777" w:rsidR="00EA27B1" w:rsidRDefault="00EA27B1">
      <w:pPr>
        <w:pStyle w:val="15"/>
      </w:pPr>
      <w:r w:rsidRPr="000D5601">
        <w:rPr>
          <w:bCs/>
        </w:rPr>
        <w:t>антибластика</w:t>
      </w:r>
      <w:r>
        <w:t>, 380</w:t>
      </w:r>
    </w:p>
    <w:p w14:paraId="40E0B3C3" w14:textId="77777777" w:rsidR="00EA27B1" w:rsidRDefault="00EA27B1">
      <w:pPr>
        <w:pStyle w:val="15"/>
      </w:pPr>
      <w:r w:rsidRPr="000D5601">
        <w:rPr>
          <w:bCs/>
        </w:rPr>
        <w:t>антибластика физическая</w:t>
      </w:r>
      <w:r>
        <w:t>, 380</w:t>
      </w:r>
    </w:p>
    <w:p w14:paraId="075D12B7" w14:textId="77777777" w:rsidR="00EA27B1" w:rsidRDefault="00EA27B1">
      <w:pPr>
        <w:pStyle w:val="15"/>
      </w:pPr>
      <w:r w:rsidRPr="000D5601">
        <w:rPr>
          <w:bCs/>
        </w:rPr>
        <w:t>антибластика химическая</w:t>
      </w:r>
      <w:r>
        <w:t>, 380</w:t>
      </w:r>
    </w:p>
    <w:p w14:paraId="18A3A5EA" w14:textId="77777777" w:rsidR="00EA27B1" w:rsidRDefault="00EA27B1">
      <w:pPr>
        <w:pStyle w:val="15"/>
      </w:pPr>
      <w:r w:rsidRPr="000D5601">
        <w:rPr>
          <w:bCs/>
        </w:rPr>
        <w:t>антиген простатспецифический</w:t>
      </w:r>
      <w:r>
        <w:t>, 376</w:t>
      </w:r>
    </w:p>
    <w:p w14:paraId="5920B4A8" w14:textId="77777777" w:rsidR="00EA27B1" w:rsidRDefault="00EA27B1">
      <w:pPr>
        <w:pStyle w:val="15"/>
      </w:pPr>
      <w:r w:rsidRPr="000D5601">
        <w:rPr>
          <w:rFonts w:eastAsia="Times New Roman"/>
          <w:color w:val="000000"/>
        </w:rPr>
        <w:t>антигенные системы</w:t>
      </w:r>
    </w:p>
    <w:p w14:paraId="56BF8924" w14:textId="77777777" w:rsidR="00EA27B1" w:rsidRDefault="00EA27B1">
      <w:pPr>
        <w:pStyle w:val="29"/>
        <w:tabs>
          <w:tab w:val="right" w:leader="dot" w:pos="4307"/>
        </w:tabs>
        <w:rPr>
          <w:noProof/>
        </w:rPr>
      </w:pPr>
      <w:r w:rsidRPr="000D5601">
        <w:rPr>
          <w:rFonts w:ascii="Times New Roman" w:eastAsia="Times New Roman" w:hAnsi="Times New Roman" w:cs="Times New Roman"/>
          <w:b/>
          <w:noProof/>
          <w:color w:val="000000"/>
        </w:rPr>
        <w:t xml:space="preserve">АВО, Rh-Hr, Kell-Gellano, Duffi, Kidd, Lewis (Льюис), </w:t>
      </w:r>
      <w:r w:rsidRPr="000D5601">
        <w:rPr>
          <w:rFonts w:ascii="Times New Roman" w:eastAsia="Times New Roman" w:hAnsi="Times New Roman" w:cs="Times New Roman"/>
          <w:b/>
          <w:noProof/>
          <w:color w:val="000000"/>
          <w:lang w:val="en-US"/>
        </w:rPr>
        <w:t>MNSs</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Lutheran</w:t>
      </w:r>
      <w:r w:rsidRPr="000D5601">
        <w:rPr>
          <w:rFonts w:ascii="Times New Roman" w:eastAsia="Times New Roman" w:hAnsi="Times New Roman" w:cs="Times New Roman"/>
          <w:b/>
          <w:noProof/>
          <w:color w:val="000000"/>
        </w:rPr>
        <w:t>, Р</w:t>
      </w:r>
      <w:r w:rsidRPr="000D5601">
        <w:rPr>
          <w:rFonts w:ascii="Times New Roman" w:eastAsia="Times New Roman" w:hAnsi="Times New Roman" w:cs="Times New Roman"/>
          <w:b/>
          <w:noProof/>
          <w:color w:val="000000"/>
          <w:lang w:val="en-US"/>
        </w:rPr>
        <w:t>p</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Xq</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Ji</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Auberqer</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Dieqo</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Dombrok</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Colton</w:t>
      </w:r>
      <w:r w:rsidRPr="000D5601">
        <w:rPr>
          <w:rFonts w:ascii="Times New Roman" w:eastAsia="Times New Roman" w:hAnsi="Times New Roman" w:cs="Times New Roman"/>
          <w:b/>
          <w:noProof/>
          <w:color w:val="000000"/>
        </w:rPr>
        <w:t xml:space="preserve">, </w:t>
      </w:r>
      <w:r w:rsidRPr="000D5601">
        <w:rPr>
          <w:rFonts w:ascii="Times New Roman" w:eastAsia="Times New Roman" w:hAnsi="Times New Roman" w:cs="Times New Roman"/>
          <w:b/>
          <w:noProof/>
          <w:color w:val="000000"/>
          <w:lang w:val="en-US"/>
        </w:rPr>
        <w:t>Scianna</w:t>
      </w:r>
      <w:r>
        <w:rPr>
          <w:noProof/>
        </w:rPr>
        <w:t>, 157</w:t>
      </w:r>
    </w:p>
    <w:p w14:paraId="0CFD0A70" w14:textId="77777777" w:rsidR="00EA27B1" w:rsidRDefault="00EA27B1">
      <w:pPr>
        <w:pStyle w:val="15"/>
      </w:pPr>
      <w:r w:rsidRPr="000D5601">
        <w:rPr>
          <w:rFonts w:eastAsia="Times New Roman"/>
          <w:color w:val="000000"/>
        </w:rPr>
        <w:t>антигены человека лейкоцитарные</w:t>
      </w:r>
      <w:r>
        <w:t>, 165</w:t>
      </w:r>
    </w:p>
    <w:p w14:paraId="628634CA" w14:textId="77777777" w:rsidR="00EA27B1" w:rsidRDefault="00EA27B1">
      <w:pPr>
        <w:pStyle w:val="15"/>
      </w:pPr>
      <w:r w:rsidRPr="000D5601">
        <w:rPr>
          <w:rFonts w:eastAsia="Times New Roman"/>
          <w:color w:val="000000"/>
        </w:rPr>
        <w:t>антигены человека тромбоцитарные</w:t>
      </w:r>
      <w:r>
        <w:t>, 165</w:t>
      </w:r>
    </w:p>
    <w:p w14:paraId="51A41BDF" w14:textId="77777777" w:rsidR="00EA27B1" w:rsidRDefault="00EA27B1">
      <w:pPr>
        <w:pStyle w:val="15"/>
      </w:pPr>
      <w:r w:rsidRPr="000D5601">
        <w:rPr>
          <w:bCs/>
        </w:rPr>
        <w:t>антиметаболиты</w:t>
      </w:r>
      <w:r>
        <w:t>, 384</w:t>
      </w:r>
    </w:p>
    <w:p w14:paraId="1FCE28D5" w14:textId="77777777" w:rsidR="00EA27B1" w:rsidRDefault="00EA27B1">
      <w:pPr>
        <w:pStyle w:val="15"/>
      </w:pPr>
      <w:r w:rsidRPr="000D5601">
        <w:t>антисептика</w:t>
      </w:r>
      <w:r>
        <w:t>, 19, 26, 69</w:t>
      </w:r>
    </w:p>
    <w:p w14:paraId="43013FA8" w14:textId="77777777" w:rsidR="00EA27B1" w:rsidRDefault="00EA27B1">
      <w:pPr>
        <w:pStyle w:val="15"/>
      </w:pPr>
      <w:r w:rsidRPr="000D5601">
        <w:rPr>
          <w:color w:val="222222"/>
        </w:rPr>
        <w:t>антисептика биологическая</w:t>
      </w:r>
      <w:r>
        <w:t>, 84</w:t>
      </w:r>
    </w:p>
    <w:p w14:paraId="21F3E66D" w14:textId="77777777" w:rsidR="00EA27B1" w:rsidRDefault="00EA27B1">
      <w:pPr>
        <w:pStyle w:val="15"/>
      </w:pPr>
      <w:r w:rsidRPr="000D5601">
        <w:rPr>
          <w:color w:val="222222"/>
        </w:rPr>
        <w:t>антисептика биологическая антибиотики</w:t>
      </w:r>
      <w:r>
        <w:t>, 84</w:t>
      </w:r>
    </w:p>
    <w:p w14:paraId="24DBA7A2" w14:textId="77777777" w:rsidR="00EA27B1" w:rsidRDefault="00EA27B1">
      <w:pPr>
        <w:pStyle w:val="15"/>
      </w:pPr>
      <w:r w:rsidRPr="000D5601">
        <w:rPr>
          <w:bCs/>
        </w:rPr>
        <w:t>антисептика биологическая бактериофаг</w:t>
      </w:r>
      <w:r>
        <w:t>, 89</w:t>
      </w:r>
    </w:p>
    <w:p w14:paraId="19BAC8FF" w14:textId="77777777" w:rsidR="00EA27B1" w:rsidRDefault="00EA27B1">
      <w:pPr>
        <w:pStyle w:val="15"/>
      </w:pPr>
      <w:r w:rsidRPr="000D5601">
        <w:t>антисептика биологическая протеолитические ферменты</w:t>
      </w:r>
      <w:r>
        <w:t>, 88</w:t>
      </w:r>
    </w:p>
    <w:p w14:paraId="2DBD9BA1" w14:textId="77777777" w:rsidR="00EA27B1" w:rsidRDefault="00EA27B1">
      <w:pPr>
        <w:pStyle w:val="15"/>
      </w:pPr>
      <w:r w:rsidRPr="000D5601">
        <w:rPr>
          <w:bCs/>
        </w:rPr>
        <w:t>антисептика биологическая средства иммунные</w:t>
      </w:r>
      <w:r>
        <w:t>, 89</w:t>
      </w:r>
    </w:p>
    <w:p w14:paraId="5E0843C8" w14:textId="77777777" w:rsidR="00EA27B1" w:rsidRDefault="00EA27B1">
      <w:pPr>
        <w:pStyle w:val="15"/>
      </w:pPr>
      <w:r w:rsidRPr="000D5601">
        <w:rPr>
          <w:bCs/>
        </w:rPr>
        <w:t>антисептика механическая</w:t>
      </w:r>
      <w:r>
        <w:t>, 69</w:t>
      </w:r>
    </w:p>
    <w:p w14:paraId="7E1D36C1" w14:textId="77777777" w:rsidR="00EA27B1" w:rsidRDefault="00EA27B1">
      <w:pPr>
        <w:pStyle w:val="15"/>
      </w:pPr>
      <w:r w:rsidRPr="000D5601">
        <w:rPr>
          <w:bCs/>
        </w:rPr>
        <w:t>антисептика физическая</w:t>
      </w:r>
      <w:r>
        <w:t>, 69</w:t>
      </w:r>
    </w:p>
    <w:p w14:paraId="41CA87EB" w14:textId="77777777" w:rsidR="00EA27B1" w:rsidRDefault="00EA27B1">
      <w:pPr>
        <w:pStyle w:val="15"/>
      </w:pPr>
      <w:r w:rsidRPr="000D5601">
        <w:rPr>
          <w:color w:val="212121"/>
        </w:rPr>
        <w:t>антисептика химическая</w:t>
      </w:r>
      <w:r>
        <w:t>, 72</w:t>
      </w:r>
    </w:p>
    <w:p w14:paraId="11CD1B50" w14:textId="77777777" w:rsidR="00EA27B1" w:rsidRDefault="00EA27B1">
      <w:pPr>
        <w:pStyle w:val="15"/>
      </w:pPr>
      <w:r w:rsidRPr="000D5601">
        <w:t>антисептики альдегиды</w:t>
      </w:r>
      <w:r>
        <w:t>, 78</w:t>
      </w:r>
    </w:p>
    <w:p w14:paraId="049D96D8" w14:textId="77777777" w:rsidR="00EA27B1" w:rsidRDefault="00EA27B1">
      <w:pPr>
        <w:pStyle w:val="15"/>
      </w:pPr>
      <w:r w:rsidRPr="000D5601">
        <w:rPr>
          <w:bCs/>
        </w:rPr>
        <w:t>антисептики группа галоидов</w:t>
      </w:r>
      <w:r>
        <w:t>, 73</w:t>
      </w:r>
    </w:p>
    <w:p w14:paraId="2CB09A96" w14:textId="77777777" w:rsidR="00EA27B1" w:rsidRDefault="00EA27B1">
      <w:pPr>
        <w:pStyle w:val="15"/>
      </w:pPr>
      <w:r w:rsidRPr="000D5601">
        <w:rPr>
          <w:bCs/>
        </w:rPr>
        <w:t>антисептики группа кислот</w:t>
      </w:r>
      <w:r>
        <w:t>, 76</w:t>
      </w:r>
    </w:p>
    <w:p w14:paraId="0E27363A" w14:textId="77777777" w:rsidR="00EA27B1" w:rsidRDefault="00EA27B1">
      <w:pPr>
        <w:pStyle w:val="15"/>
      </w:pPr>
      <w:r w:rsidRPr="000D5601">
        <w:t>антисептики детергенты</w:t>
      </w:r>
      <w:r>
        <w:t>, 79</w:t>
      </w:r>
    </w:p>
    <w:p w14:paraId="1157F85C" w14:textId="77777777" w:rsidR="00EA27B1" w:rsidRDefault="00EA27B1">
      <w:pPr>
        <w:pStyle w:val="15"/>
      </w:pPr>
      <w:r w:rsidRPr="000D5601">
        <w:rPr>
          <w:bCs/>
        </w:rPr>
        <w:t>антисептики для наружного применения</w:t>
      </w:r>
      <w:r>
        <w:t>, 73</w:t>
      </w:r>
    </w:p>
    <w:p w14:paraId="76DF981E" w14:textId="77777777" w:rsidR="00EA27B1" w:rsidRDefault="00EA27B1">
      <w:pPr>
        <w:pStyle w:val="15"/>
      </w:pPr>
      <w:r w:rsidRPr="000D5601">
        <w:rPr>
          <w:color w:val="3A3A2F"/>
        </w:rPr>
        <w:t>антисептики красители</w:t>
      </w:r>
      <w:r>
        <w:t>, 78</w:t>
      </w:r>
    </w:p>
    <w:p w14:paraId="7ADBA7AA" w14:textId="77777777" w:rsidR="00EA27B1" w:rsidRDefault="00EA27B1">
      <w:pPr>
        <w:pStyle w:val="15"/>
      </w:pPr>
      <w:r w:rsidRPr="000D5601">
        <w:rPr>
          <w:bCs/>
          <w:color w:val="3A3A2F"/>
        </w:rPr>
        <w:t>антисептики нитрофураны</w:t>
      </w:r>
      <w:r>
        <w:t>, 78</w:t>
      </w:r>
    </w:p>
    <w:p w14:paraId="57BC0CD5" w14:textId="77777777" w:rsidR="00EA27B1" w:rsidRDefault="00EA27B1">
      <w:pPr>
        <w:pStyle w:val="15"/>
      </w:pPr>
      <w:r w:rsidRPr="000D5601">
        <w:rPr>
          <w:bCs/>
        </w:rPr>
        <w:t>антисептики окислители</w:t>
      </w:r>
      <w:r>
        <w:t>, 76</w:t>
      </w:r>
    </w:p>
    <w:p w14:paraId="64452CC1" w14:textId="77777777" w:rsidR="00EA27B1" w:rsidRDefault="00EA27B1">
      <w:pPr>
        <w:pStyle w:val="15"/>
      </w:pPr>
      <w:r w:rsidRPr="000D5601">
        <w:t>антисептики производные 8-оксихинолина</w:t>
      </w:r>
      <w:r>
        <w:t>, 80</w:t>
      </w:r>
    </w:p>
    <w:p w14:paraId="4CD2DF19" w14:textId="77777777" w:rsidR="00EA27B1" w:rsidRDefault="00EA27B1">
      <w:pPr>
        <w:pStyle w:val="15"/>
      </w:pPr>
      <w:r w:rsidRPr="000D5601">
        <w:rPr>
          <w:bCs/>
          <w:color w:val="000000"/>
        </w:rPr>
        <w:t>антисептики производные нитроимидазола</w:t>
      </w:r>
      <w:r>
        <w:t>, 81</w:t>
      </w:r>
    </w:p>
    <w:p w14:paraId="50C5AD01" w14:textId="77777777" w:rsidR="00EA27B1" w:rsidRDefault="00EA27B1">
      <w:pPr>
        <w:pStyle w:val="15"/>
      </w:pPr>
      <w:r w:rsidRPr="000D5601">
        <w:t>антисептики противогрибковые средства</w:t>
      </w:r>
      <w:r>
        <w:t>, 82</w:t>
      </w:r>
    </w:p>
    <w:p w14:paraId="4A8AE0EB" w14:textId="77777777" w:rsidR="00EA27B1" w:rsidRDefault="00EA27B1">
      <w:pPr>
        <w:pStyle w:val="15"/>
      </w:pPr>
      <w:r w:rsidRPr="000D5601">
        <w:t>антисептики растительного происхождения</w:t>
      </w:r>
      <w:r>
        <w:t>, 83</w:t>
      </w:r>
    </w:p>
    <w:p w14:paraId="4CE3843E" w14:textId="77777777" w:rsidR="00EA27B1" w:rsidRDefault="00EA27B1">
      <w:pPr>
        <w:pStyle w:val="15"/>
      </w:pPr>
      <w:r w:rsidRPr="000D5601">
        <w:t>антисептики спирты</w:t>
      </w:r>
      <w:r>
        <w:t>, 77</w:t>
      </w:r>
    </w:p>
    <w:p w14:paraId="4F551571" w14:textId="77777777" w:rsidR="00EA27B1" w:rsidRDefault="00EA27B1">
      <w:pPr>
        <w:pStyle w:val="15"/>
      </w:pPr>
      <w:r w:rsidRPr="000D5601">
        <w:rPr>
          <w:bCs/>
        </w:rPr>
        <w:t>антисептики средства дезинфицирующие</w:t>
      </w:r>
      <w:r>
        <w:t>, 73</w:t>
      </w:r>
    </w:p>
    <w:p w14:paraId="0E245E81" w14:textId="77777777" w:rsidR="00EA27B1" w:rsidRDefault="00EA27B1">
      <w:pPr>
        <w:pStyle w:val="15"/>
      </w:pPr>
      <w:r w:rsidRPr="000D5601">
        <w:rPr>
          <w:bCs/>
        </w:rPr>
        <w:t>антисептики средства химиотерапевтические</w:t>
      </w:r>
      <w:r>
        <w:t>, 73</w:t>
      </w:r>
    </w:p>
    <w:p w14:paraId="244A3529" w14:textId="77777777" w:rsidR="00EA27B1" w:rsidRDefault="00EA27B1">
      <w:pPr>
        <w:pStyle w:val="15"/>
      </w:pPr>
      <w:r w:rsidRPr="000D5601">
        <w:t>антисептики сульфаниламиды</w:t>
      </w:r>
      <w:r>
        <w:t>, 79</w:t>
      </w:r>
    </w:p>
    <w:p w14:paraId="4DE62582" w14:textId="77777777" w:rsidR="00EA27B1" w:rsidRDefault="00EA27B1">
      <w:pPr>
        <w:pStyle w:val="15"/>
      </w:pPr>
      <w:r w:rsidRPr="000D5601">
        <w:t>антисептики фторхинолоны</w:t>
      </w:r>
      <w:r>
        <w:t>, 81</w:t>
      </w:r>
    </w:p>
    <w:p w14:paraId="1139CE3C" w14:textId="77777777" w:rsidR="00EA27B1" w:rsidRDefault="00EA27B1">
      <w:pPr>
        <w:pStyle w:val="15"/>
      </w:pPr>
      <w:r w:rsidRPr="000D5601">
        <w:rPr>
          <w:bCs/>
        </w:rPr>
        <w:t>антисептикип производные хиноксалина</w:t>
      </w:r>
      <w:r>
        <w:t>, 80</w:t>
      </w:r>
    </w:p>
    <w:p w14:paraId="71A99DC0" w14:textId="77777777" w:rsidR="00EA27B1" w:rsidRDefault="00EA27B1">
      <w:pPr>
        <w:pStyle w:val="15"/>
      </w:pPr>
      <w:r w:rsidRPr="000D5601">
        <w:t>антисептки соли тяжелых металлов</w:t>
      </w:r>
      <w:r>
        <w:t>, 77</w:t>
      </w:r>
    </w:p>
    <w:p w14:paraId="1315B34F" w14:textId="77777777" w:rsidR="00EA27B1" w:rsidRDefault="00EA27B1">
      <w:pPr>
        <w:pStyle w:val="15"/>
      </w:pPr>
      <w:r w:rsidRPr="000D5601">
        <w:t>аппарат Илизарова</w:t>
      </w:r>
      <w:r>
        <w:t>, 475</w:t>
      </w:r>
    </w:p>
    <w:p w14:paraId="428C882F" w14:textId="77777777" w:rsidR="00EA27B1" w:rsidRDefault="00EA27B1">
      <w:pPr>
        <w:pStyle w:val="15"/>
      </w:pPr>
      <w:r w:rsidRPr="000D5601">
        <w:t>аппарат искусственного кровообращения</w:t>
      </w:r>
      <w:r>
        <w:t>, 272</w:t>
      </w:r>
    </w:p>
    <w:p w14:paraId="24514C8A" w14:textId="77777777" w:rsidR="00EA27B1" w:rsidRDefault="00EA27B1">
      <w:pPr>
        <w:pStyle w:val="15"/>
      </w:pPr>
      <w:r w:rsidRPr="000D5601">
        <w:t>аппараты эндоскопические</w:t>
      </w:r>
      <w:r>
        <w:t>, 62</w:t>
      </w:r>
    </w:p>
    <w:p w14:paraId="5DF21F53" w14:textId="77777777" w:rsidR="00EA27B1" w:rsidRDefault="00EA27B1">
      <w:pPr>
        <w:pStyle w:val="15"/>
      </w:pPr>
      <w:r w:rsidRPr="000D5601">
        <w:rPr>
          <w:rFonts w:eastAsia="Times New Roman"/>
        </w:rPr>
        <w:t>апротинин</w:t>
      </w:r>
      <w:r>
        <w:t>, 141</w:t>
      </w:r>
    </w:p>
    <w:p w14:paraId="2CA8A126" w14:textId="77777777" w:rsidR="00EA27B1" w:rsidRDefault="00EA27B1">
      <w:pPr>
        <w:pStyle w:val="15"/>
      </w:pPr>
      <w:r w:rsidRPr="000D5601">
        <w:rPr>
          <w:color w:val="000000"/>
        </w:rPr>
        <w:t>аргосульфан</w:t>
      </w:r>
      <w:r>
        <w:t>, 80</w:t>
      </w:r>
    </w:p>
    <w:p w14:paraId="5C3AFB28" w14:textId="77777777" w:rsidR="00EA27B1" w:rsidRDefault="00EA27B1">
      <w:pPr>
        <w:pStyle w:val="15"/>
      </w:pPr>
      <w:r w:rsidRPr="000D5601">
        <w:t>ареолит</w:t>
      </w:r>
      <w:r>
        <w:t>, 599</w:t>
      </w:r>
    </w:p>
    <w:p w14:paraId="5DC20AE4" w14:textId="77777777" w:rsidR="00EA27B1" w:rsidRDefault="00EA27B1">
      <w:pPr>
        <w:pStyle w:val="15"/>
      </w:pPr>
      <w:r w:rsidRPr="000D5601">
        <w:rPr>
          <w:color w:val="000000"/>
        </w:rPr>
        <w:t>артродез</w:t>
      </w:r>
      <w:r>
        <w:t>, 668</w:t>
      </w:r>
    </w:p>
    <w:p w14:paraId="7828B31A" w14:textId="77777777" w:rsidR="00EA27B1" w:rsidRDefault="00EA27B1">
      <w:pPr>
        <w:pStyle w:val="15"/>
      </w:pPr>
      <w:r w:rsidRPr="000D5601">
        <w:rPr>
          <w:color w:val="212121"/>
        </w:rPr>
        <w:t>асептика</w:t>
      </w:r>
      <w:r>
        <w:t>, 21, 26</w:t>
      </w:r>
    </w:p>
    <w:p w14:paraId="4C6BEA53" w14:textId="77777777" w:rsidR="00EA27B1" w:rsidRDefault="00EA27B1">
      <w:pPr>
        <w:pStyle w:val="15"/>
      </w:pPr>
      <w:r w:rsidRPr="000D5601">
        <w:rPr>
          <w:color w:val="000000"/>
        </w:rPr>
        <w:t>асистолия</w:t>
      </w:r>
      <w:r>
        <w:t>, 279</w:t>
      </w:r>
    </w:p>
    <w:p w14:paraId="630951FC" w14:textId="77777777" w:rsidR="00EA27B1" w:rsidRDefault="00EA27B1">
      <w:pPr>
        <w:pStyle w:val="15"/>
      </w:pPr>
      <w:r w:rsidRPr="000D5601">
        <w:t>асолютная длина кости</w:t>
      </w:r>
      <w:r>
        <w:t>, 454</w:t>
      </w:r>
    </w:p>
    <w:p w14:paraId="779B1699" w14:textId="77777777" w:rsidR="00EA27B1" w:rsidRDefault="00EA27B1">
      <w:pPr>
        <w:pStyle w:val="15"/>
      </w:pPr>
      <w:r w:rsidRPr="000D5601">
        <w:t>аспирация</w:t>
      </w:r>
      <w:r>
        <w:t>, 277</w:t>
      </w:r>
    </w:p>
    <w:p w14:paraId="13BED48F" w14:textId="77777777" w:rsidR="00EA27B1" w:rsidRDefault="00EA27B1">
      <w:pPr>
        <w:pStyle w:val="15"/>
      </w:pPr>
      <w:r w:rsidRPr="000D5601">
        <w:rPr>
          <w:bCs/>
        </w:rPr>
        <w:t>астробластома</w:t>
      </w:r>
      <w:r>
        <w:t>, 355</w:t>
      </w:r>
    </w:p>
    <w:p w14:paraId="1AED37DC" w14:textId="77777777" w:rsidR="00EA27B1" w:rsidRDefault="00EA27B1">
      <w:pPr>
        <w:pStyle w:val="15"/>
      </w:pPr>
      <w:r w:rsidRPr="000D5601">
        <w:rPr>
          <w:bCs/>
        </w:rPr>
        <w:t>атаралгезия</w:t>
      </w:r>
      <w:r>
        <w:t>, 285</w:t>
      </w:r>
    </w:p>
    <w:p w14:paraId="1984B875" w14:textId="77777777" w:rsidR="00EA27B1" w:rsidRDefault="00EA27B1">
      <w:pPr>
        <w:pStyle w:val="15"/>
      </w:pPr>
      <w:r w:rsidRPr="000D5601">
        <w:t>атипизм</w:t>
      </w:r>
      <w:r>
        <w:t>, 349</w:t>
      </w:r>
    </w:p>
    <w:p w14:paraId="13A52990" w14:textId="77777777" w:rsidR="00EA27B1" w:rsidRDefault="00EA27B1">
      <w:pPr>
        <w:pStyle w:val="15"/>
      </w:pPr>
      <w:r w:rsidRPr="000D5601">
        <w:t>аутогемотрансфузия</w:t>
      </w:r>
      <w:r>
        <w:t>, 191, 251</w:t>
      </w:r>
    </w:p>
    <w:p w14:paraId="4238309C" w14:textId="77777777" w:rsidR="00EA27B1" w:rsidRDefault="00EA27B1">
      <w:pPr>
        <w:pStyle w:val="15"/>
      </w:pPr>
      <w:r w:rsidRPr="000D5601">
        <w:rPr>
          <w:bCs/>
        </w:rPr>
        <w:t>аутодермопластика</w:t>
      </w:r>
      <w:r>
        <w:t>, 530, 713</w:t>
      </w:r>
    </w:p>
    <w:p w14:paraId="00ADAC77" w14:textId="77777777" w:rsidR="00EA27B1" w:rsidRDefault="00EA27B1">
      <w:pPr>
        <w:pStyle w:val="15"/>
      </w:pPr>
      <w:r w:rsidRPr="000D5601">
        <w:rPr>
          <w:bCs/>
        </w:rPr>
        <w:t>аутодермопластика свободная</w:t>
      </w:r>
      <w:r>
        <w:t>, 530</w:t>
      </w:r>
    </w:p>
    <w:p w14:paraId="21BDF1E7" w14:textId="77777777" w:rsidR="00EA27B1" w:rsidRDefault="00EA27B1">
      <w:pPr>
        <w:pStyle w:val="15"/>
      </w:pPr>
      <w:r w:rsidRPr="000D5601">
        <w:rPr>
          <w:bCs/>
        </w:rPr>
        <w:t>аутотрансплантация</w:t>
      </w:r>
      <w:r>
        <w:t>, 713</w:t>
      </w:r>
    </w:p>
    <w:p w14:paraId="0EF5E5E4" w14:textId="77777777" w:rsidR="00EA27B1" w:rsidRDefault="00EA27B1">
      <w:pPr>
        <w:pStyle w:val="15"/>
      </w:pPr>
      <w:r w:rsidRPr="000D5601">
        <w:t>АХД-2000</w:t>
      </w:r>
      <w:r>
        <w:t>, 77</w:t>
      </w:r>
    </w:p>
    <w:p w14:paraId="0A8118F0" w14:textId="77777777" w:rsidR="00EA27B1" w:rsidRDefault="00EA27B1">
      <w:pPr>
        <w:pStyle w:val="15"/>
      </w:pPr>
      <w:r w:rsidRPr="000D5601">
        <w:t>АХД-2000-специаль</w:t>
      </w:r>
      <w:r>
        <w:t>, 77</w:t>
      </w:r>
    </w:p>
    <w:p w14:paraId="15A65464" w14:textId="77777777" w:rsidR="00EA27B1" w:rsidRDefault="00EA27B1">
      <w:pPr>
        <w:pStyle w:val="15"/>
      </w:pPr>
      <w:r w:rsidRPr="000D5601">
        <w:t>ацидоз</w:t>
      </w:r>
      <w:r>
        <w:t>, 231</w:t>
      </w:r>
    </w:p>
    <w:p w14:paraId="29004E11" w14:textId="77777777" w:rsidR="00EA27B1" w:rsidRDefault="00EA27B1">
      <w:pPr>
        <w:pStyle w:val="15"/>
      </w:pPr>
      <w:r w:rsidRPr="000D5601">
        <w:rPr>
          <w:bCs/>
        </w:rPr>
        <w:t>бактериемия</w:t>
      </w:r>
      <w:r>
        <w:t>, 683</w:t>
      </w:r>
    </w:p>
    <w:p w14:paraId="0BBFBA2F" w14:textId="77777777" w:rsidR="00EA27B1" w:rsidRDefault="00EA27B1">
      <w:pPr>
        <w:pStyle w:val="15"/>
      </w:pPr>
      <w:r w:rsidRPr="000D5601">
        <w:rPr>
          <w:bCs/>
        </w:rPr>
        <w:t>бактериофаг антистафилакокковый</w:t>
      </w:r>
      <w:r>
        <w:t>, 89</w:t>
      </w:r>
    </w:p>
    <w:p w14:paraId="55564A4B" w14:textId="77777777" w:rsidR="00EA27B1" w:rsidRDefault="00EA27B1">
      <w:pPr>
        <w:pStyle w:val="15"/>
      </w:pPr>
      <w:r w:rsidRPr="000D5601">
        <w:rPr>
          <w:bCs/>
        </w:rPr>
        <w:t>бактериофаг антистрептококковый</w:t>
      </w:r>
      <w:r>
        <w:t>, 89</w:t>
      </w:r>
    </w:p>
    <w:p w14:paraId="6A6CFDB1" w14:textId="77777777" w:rsidR="00EA27B1" w:rsidRDefault="00EA27B1">
      <w:pPr>
        <w:pStyle w:val="15"/>
      </w:pPr>
      <w:r w:rsidRPr="000D5601">
        <w:rPr>
          <w:bCs/>
        </w:rPr>
        <w:t>бактериофаг-антиколи</w:t>
      </w:r>
      <w:r>
        <w:t>, 89</w:t>
      </w:r>
    </w:p>
    <w:p w14:paraId="724D5ABF" w14:textId="77777777" w:rsidR="00EA27B1" w:rsidRDefault="00EA27B1">
      <w:pPr>
        <w:pStyle w:val="15"/>
      </w:pPr>
      <w:r w:rsidRPr="000D5601">
        <w:rPr>
          <w:bCs/>
        </w:rPr>
        <w:t>бактрим</w:t>
      </w:r>
      <w:r>
        <w:t>, 80</w:t>
      </w:r>
    </w:p>
    <w:p w14:paraId="1C9F3D5C" w14:textId="77777777" w:rsidR="00EA27B1" w:rsidRDefault="00EA27B1">
      <w:pPr>
        <w:pStyle w:val="15"/>
      </w:pPr>
      <w:r w:rsidRPr="000D5601">
        <w:rPr>
          <w:bCs/>
        </w:rPr>
        <w:t>Банеоцин</w:t>
      </w:r>
      <w:r>
        <w:t>, 524</w:t>
      </w:r>
    </w:p>
    <w:p w14:paraId="2401C286" w14:textId="77777777" w:rsidR="00EA27B1" w:rsidRDefault="00EA27B1">
      <w:pPr>
        <w:pStyle w:val="15"/>
      </w:pPr>
      <w:r w:rsidRPr="000D5601">
        <w:t>Барнард К.</w:t>
      </w:r>
      <w:r>
        <w:t>, 712</w:t>
      </w:r>
    </w:p>
    <w:p w14:paraId="729048D2" w14:textId="77777777" w:rsidR="00EA27B1" w:rsidRDefault="00EA27B1">
      <w:pPr>
        <w:pStyle w:val="15"/>
      </w:pPr>
      <w:r w:rsidRPr="000D5601">
        <w:rPr>
          <w:bCs/>
        </w:rPr>
        <w:t>БебиДез Ультра</w:t>
      </w:r>
      <w:r>
        <w:t>, 76</w:t>
      </w:r>
    </w:p>
    <w:p w14:paraId="24469EB2" w14:textId="77777777" w:rsidR="00EA27B1" w:rsidRDefault="00EA27B1">
      <w:pPr>
        <w:pStyle w:val="15"/>
      </w:pPr>
      <w:r w:rsidRPr="000D5601">
        <w:t>белье операционное</w:t>
      </w:r>
      <w:r>
        <w:t>, 38</w:t>
      </w:r>
    </w:p>
    <w:p w14:paraId="4442D6A0" w14:textId="77777777" w:rsidR="00EA27B1" w:rsidRDefault="00EA27B1">
      <w:pPr>
        <w:pStyle w:val="15"/>
      </w:pPr>
      <w:r w:rsidRPr="000D5601">
        <w:rPr>
          <w:color w:val="000000"/>
        </w:rPr>
        <w:t>Бергман Э.</w:t>
      </w:r>
      <w:r>
        <w:t>, 21</w:t>
      </w:r>
    </w:p>
    <w:p w14:paraId="5330884C" w14:textId="77777777" w:rsidR="00EA27B1" w:rsidRDefault="00EA27B1">
      <w:pPr>
        <w:pStyle w:val="15"/>
      </w:pPr>
      <w:r w:rsidRPr="000D5601">
        <w:t>Бернар Клод</w:t>
      </w:r>
      <w:r>
        <w:t>, 18</w:t>
      </w:r>
    </w:p>
    <w:p w14:paraId="07E9B317" w14:textId="77777777" w:rsidR="00EA27B1" w:rsidRDefault="00EA27B1">
      <w:pPr>
        <w:pStyle w:val="15"/>
      </w:pPr>
      <w:r w:rsidRPr="000D5601">
        <w:t>бетадин</w:t>
      </w:r>
      <w:r>
        <w:t>, 521</w:t>
      </w:r>
    </w:p>
    <w:p w14:paraId="2B8826EA" w14:textId="77777777" w:rsidR="00EA27B1" w:rsidRDefault="00EA27B1">
      <w:pPr>
        <w:pStyle w:val="15"/>
      </w:pPr>
      <w:r w:rsidRPr="000D5601">
        <w:rPr>
          <w:bCs/>
        </w:rPr>
        <w:t>Бильрот Теодор</w:t>
      </w:r>
      <w:r>
        <w:t>, 20</w:t>
      </w:r>
    </w:p>
    <w:p w14:paraId="2149A345" w14:textId="77777777" w:rsidR="00EA27B1" w:rsidRDefault="00EA27B1">
      <w:pPr>
        <w:pStyle w:val="15"/>
      </w:pPr>
      <w:r w:rsidRPr="000D5601">
        <w:rPr>
          <w:color w:val="212121"/>
        </w:rPr>
        <w:t>Бильрот Теодор.</w:t>
      </w:r>
      <w:r>
        <w:t>, 22</w:t>
      </w:r>
    </w:p>
    <w:p w14:paraId="210953C0" w14:textId="77777777" w:rsidR="00EA27B1" w:rsidRDefault="00EA27B1">
      <w:pPr>
        <w:pStyle w:val="15"/>
      </w:pPr>
      <w:r w:rsidRPr="000D5601">
        <w:t>биопсия инцизионная</w:t>
      </w:r>
      <w:r>
        <w:t>, 324, 377</w:t>
      </w:r>
    </w:p>
    <w:p w14:paraId="7DDEC3BD" w14:textId="77777777" w:rsidR="00EA27B1" w:rsidRDefault="00EA27B1">
      <w:pPr>
        <w:pStyle w:val="15"/>
      </w:pPr>
      <w:r w:rsidRPr="000D5601">
        <w:t>биопсия тонкоигольная аспирационная</w:t>
      </w:r>
      <w:r>
        <w:t>, 325, 377</w:t>
      </w:r>
    </w:p>
    <w:p w14:paraId="66082571" w14:textId="77777777" w:rsidR="00EA27B1" w:rsidRDefault="00EA27B1">
      <w:pPr>
        <w:pStyle w:val="15"/>
      </w:pPr>
      <w:r w:rsidRPr="000D5601">
        <w:t>биопсия щипковая</w:t>
      </w:r>
      <w:r>
        <w:t>, 325</w:t>
      </w:r>
    </w:p>
    <w:p w14:paraId="61913C96" w14:textId="77777777" w:rsidR="00EA27B1" w:rsidRDefault="00EA27B1">
      <w:pPr>
        <w:pStyle w:val="15"/>
      </w:pPr>
      <w:r w:rsidRPr="000D5601">
        <w:t>биопсия эксцизионная</w:t>
      </w:r>
      <w:r>
        <w:t>, 324, 377</w:t>
      </w:r>
    </w:p>
    <w:p w14:paraId="1BCE2CD9" w14:textId="77777777" w:rsidR="00EA27B1" w:rsidRDefault="00EA27B1">
      <w:pPr>
        <w:pStyle w:val="15"/>
      </w:pPr>
      <w:r w:rsidRPr="000D5601">
        <w:t>биотензид</w:t>
      </w:r>
      <w:r>
        <w:t>, 67</w:t>
      </w:r>
    </w:p>
    <w:p w14:paraId="4F9B38F4" w14:textId="77777777" w:rsidR="00EA27B1" w:rsidRDefault="00EA27B1">
      <w:pPr>
        <w:pStyle w:val="15"/>
      </w:pPr>
      <w:r w:rsidRPr="000D5601">
        <w:rPr>
          <w:color w:val="000000"/>
        </w:rPr>
        <w:t>биотензид</w:t>
      </w:r>
      <w:r>
        <w:t>, 79</w:t>
      </w:r>
    </w:p>
    <w:p w14:paraId="10E4C45B" w14:textId="77777777" w:rsidR="00EA27B1" w:rsidRDefault="00EA27B1">
      <w:pPr>
        <w:pStyle w:val="15"/>
      </w:pPr>
      <w:r w:rsidRPr="000D5601">
        <w:rPr>
          <w:bCs/>
        </w:rPr>
        <w:t>бисептол</w:t>
      </w:r>
      <w:r>
        <w:t>, 80</w:t>
      </w:r>
    </w:p>
    <w:p w14:paraId="334D9720" w14:textId="77777777" w:rsidR="00EA27B1" w:rsidRDefault="00EA27B1">
      <w:pPr>
        <w:pStyle w:val="15"/>
      </w:pPr>
      <w:r w:rsidRPr="000D5601">
        <w:rPr>
          <w:rFonts w:eastAsia="+mn-ea"/>
          <w:bCs/>
        </w:rPr>
        <w:t>бифоназол</w:t>
      </w:r>
      <w:r>
        <w:t>, 82</w:t>
      </w:r>
    </w:p>
    <w:p w14:paraId="42AB65B7" w14:textId="77777777" w:rsidR="00EA27B1" w:rsidRDefault="00EA27B1">
      <w:pPr>
        <w:pStyle w:val="15"/>
      </w:pPr>
      <w:r w:rsidRPr="000D5601">
        <w:t>блок операционный</w:t>
      </w:r>
      <w:r>
        <w:t>, 32</w:t>
      </w:r>
    </w:p>
    <w:p w14:paraId="4469F512" w14:textId="77777777" w:rsidR="00EA27B1" w:rsidRDefault="00EA27B1">
      <w:pPr>
        <w:pStyle w:val="15"/>
      </w:pPr>
      <w:r w:rsidRPr="000D5601">
        <w:rPr>
          <w:color w:val="000000"/>
        </w:rPr>
        <w:t>блокады</w:t>
      </w:r>
      <w:r>
        <w:t>, 290</w:t>
      </w:r>
    </w:p>
    <w:p w14:paraId="2FEB9A58" w14:textId="77777777" w:rsidR="00EA27B1" w:rsidRDefault="00EA27B1">
      <w:pPr>
        <w:pStyle w:val="15"/>
      </w:pPr>
      <w:r w:rsidRPr="000D5601">
        <w:t>Блэкмора зонд обтуратор</w:t>
      </w:r>
      <w:r>
        <w:t>, 129</w:t>
      </w:r>
    </w:p>
    <w:p w14:paraId="7C8CDD89" w14:textId="77777777" w:rsidR="00EA27B1" w:rsidRDefault="00EA27B1">
      <w:pPr>
        <w:pStyle w:val="15"/>
      </w:pPr>
      <w:r w:rsidRPr="000D5601">
        <w:t>Бобров А.А.</w:t>
      </w:r>
      <w:r>
        <w:t>, 650</w:t>
      </w:r>
    </w:p>
    <w:p w14:paraId="431BBA1E" w14:textId="77777777" w:rsidR="00EA27B1" w:rsidRDefault="00EA27B1">
      <w:pPr>
        <w:pStyle w:val="15"/>
      </w:pPr>
      <w:r w:rsidRPr="000D5601">
        <w:rPr>
          <w:bCs/>
          <w:color w:val="000000"/>
        </w:rPr>
        <w:t>болезнь Верльгофа</w:t>
      </w:r>
      <w:r>
        <w:t>, 109</w:t>
      </w:r>
    </w:p>
    <w:p w14:paraId="19BFF9BA" w14:textId="77777777" w:rsidR="00EA27B1" w:rsidRDefault="00EA27B1">
      <w:pPr>
        <w:pStyle w:val="15"/>
      </w:pPr>
      <w:r w:rsidRPr="000D5601">
        <w:rPr>
          <w:bCs/>
        </w:rPr>
        <w:t>болезнь ожоговая</w:t>
      </w:r>
      <w:r>
        <w:t>, 499</w:t>
      </w:r>
    </w:p>
    <w:p w14:paraId="74DC0C77" w14:textId="77777777" w:rsidR="00EA27B1" w:rsidRDefault="00EA27B1">
      <w:pPr>
        <w:pStyle w:val="15"/>
      </w:pPr>
      <w:r w:rsidRPr="000D5601">
        <w:t>браш-биопсия</w:t>
      </w:r>
      <w:r>
        <w:t>, 325, 377</w:t>
      </w:r>
    </w:p>
    <w:p w14:paraId="38D71E67" w14:textId="77777777" w:rsidR="00EA27B1" w:rsidRDefault="00EA27B1">
      <w:pPr>
        <w:pStyle w:val="15"/>
      </w:pPr>
      <w:r w:rsidRPr="000D5601">
        <w:rPr>
          <w:bCs/>
          <w:color w:val="3A3A2F"/>
        </w:rPr>
        <w:t>бриллиантового зеленого раствор</w:t>
      </w:r>
      <w:r>
        <w:t>, 78</w:t>
      </w:r>
    </w:p>
    <w:p w14:paraId="2FB621EC" w14:textId="77777777" w:rsidR="00EA27B1" w:rsidRDefault="00EA27B1">
      <w:pPr>
        <w:pStyle w:val="15"/>
      </w:pPr>
      <w:r w:rsidRPr="000D5601">
        <w:t>бугорок туберкулезный</w:t>
      </w:r>
      <w:r>
        <w:t>, 654</w:t>
      </w:r>
    </w:p>
    <w:p w14:paraId="79401FAA" w14:textId="77777777" w:rsidR="00EA27B1" w:rsidRDefault="00EA27B1">
      <w:pPr>
        <w:pStyle w:val="15"/>
      </w:pPr>
      <w:r w:rsidRPr="000D5601">
        <w:rPr>
          <w:bCs/>
        </w:rPr>
        <w:t>Бурцев И.И.</w:t>
      </w:r>
      <w:r>
        <w:t>, 20</w:t>
      </w:r>
    </w:p>
    <w:p w14:paraId="2C0BC128" w14:textId="77777777" w:rsidR="00EA27B1" w:rsidRDefault="00EA27B1">
      <w:pPr>
        <w:pStyle w:val="15"/>
      </w:pPr>
      <w:r w:rsidRPr="000D5601">
        <w:t>Везалий Андреас</w:t>
      </w:r>
      <w:r>
        <w:t>, 17</w:t>
      </w:r>
    </w:p>
    <w:p w14:paraId="59FDF3DF" w14:textId="77777777" w:rsidR="00EA27B1" w:rsidRDefault="00EA27B1">
      <w:pPr>
        <w:pStyle w:val="15"/>
      </w:pPr>
      <w:r w:rsidRPr="000D5601">
        <w:t>викасол</w:t>
      </w:r>
      <w:r>
        <w:t>, 136</w:t>
      </w:r>
    </w:p>
    <w:p w14:paraId="7E8191C4" w14:textId="77777777" w:rsidR="00EA27B1" w:rsidRDefault="00EA27B1">
      <w:pPr>
        <w:pStyle w:val="15"/>
      </w:pPr>
      <w:r w:rsidRPr="000D5601">
        <w:rPr>
          <w:rFonts w:eastAsia="Times New Roman"/>
        </w:rPr>
        <w:t>вилате</w:t>
      </w:r>
      <w:r>
        <w:t>, 140</w:t>
      </w:r>
    </w:p>
    <w:p w14:paraId="4BC211A6" w14:textId="77777777" w:rsidR="00EA27B1" w:rsidRDefault="00EA27B1">
      <w:pPr>
        <w:pStyle w:val="15"/>
      </w:pPr>
      <w:r w:rsidRPr="000D5601">
        <w:rPr>
          <w:bCs/>
        </w:rPr>
        <w:t>Виркон</w:t>
      </w:r>
      <w:r>
        <w:t>, 76</w:t>
      </w:r>
    </w:p>
    <w:p w14:paraId="6F2BFA79" w14:textId="77777777" w:rsidR="00EA27B1" w:rsidRDefault="00EA27B1">
      <w:pPr>
        <w:pStyle w:val="15"/>
      </w:pPr>
      <w:r w:rsidRPr="000D5601">
        <w:t>Вирхов Рудольф</w:t>
      </w:r>
      <w:r>
        <w:t>, 18</w:t>
      </w:r>
    </w:p>
    <w:p w14:paraId="0534E6C0" w14:textId="77777777" w:rsidR="00EA27B1" w:rsidRDefault="00EA27B1">
      <w:pPr>
        <w:pStyle w:val="15"/>
      </w:pPr>
      <w:r w:rsidRPr="000D5601">
        <w:t>витамин К</w:t>
      </w:r>
      <w:r>
        <w:t>, 136</w:t>
      </w:r>
    </w:p>
    <w:p w14:paraId="598511B7" w14:textId="77777777" w:rsidR="00EA27B1" w:rsidRDefault="00EA27B1">
      <w:pPr>
        <w:pStyle w:val="15"/>
      </w:pPr>
      <w:r w:rsidRPr="000D5601">
        <w:t>Вишневский А.А.</w:t>
      </w:r>
      <w:r>
        <w:t>, 712</w:t>
      </w:r>
    </w:p>
    <w:p w14:paraId="61057BA3" w14:textId="77777777" w:rsidR="00EA27B1" w:rsidRDefault="00EA27B1">
      <w:pPr>
        <w:pStyle w:val="15"/>
      </w:pPr>
      <w:r w:rsidRPr="000D5601">
        <w:t>вытяжение по Шаде</w:t>
      </w:r>
      <w:r>
        <w:t>, 473</w:t>
      </w:r>
    </w:p>
    <w:p w14:paraId="2A64F41B" w14:textId="77777777" w:rsidR="00EA27B1" w:rsidRDefault="00EA27B1">
      <w:pPr>
        <w:pStyle w:val="15"/>
      </w:pPr>
      <w:r w:rsidRPr="000D5601">
        <w:t>габриглобин</w:t>
      </w:r>
      <w:r>
        <w:t>, 245</w:t>
      </w:r>
    </w:p>
    <w:p w14:paraId="7DF58C1E" w14:textId="77777777" w:rsidR="00EA27B1" w:rsidRDefault="00EA27B1">
      <w:pPr>
        <w:pStyle w:val="15"/>
      </w:pPr>
      <w:r w:rsidRPr="000D5601">
        <w:rPr>
          <w:color w:val="212121"/>
        </w:rPr>
        <w:t>Гален</w:t>
      </w:r>
      <w:r>
        <w:t>, 17</w:t>
      </w:r>
    </w:p>
    <w:p w14:paraId="500D52B5" w14:textId="77777777" w:rsidR="00EA27B1" w:rsidRDefault="00EA27B1">
      <w:pPr>
        <w:pStyle w:val="15"/>
      </w:pPr>
      <w:r w:rsidRPr="000D5601">
        <w:rPr>
          <w:bCs/>
        </w:rPr>
        <w:t>гамма нож</w:t>
      </w:r>
      <w:r>
        <w:t>, 383</w:t>
      </w:r>
    </w:p>
    <w:p w14:paraId="2A2AD4AE" w14:textId="77777777" w:rsidR="00EA27B1" w:rsidRDefault="00EA27B1">
      <w:pPr>
        <w:pStyle w:val="15"/>
      </w:pPr>
      <w:r w:rsidRPr="000D5601">
        <w:rPr>
          <w:bCs/>
        </w:rPr>
        <w:t>гамма-глобулин антистафилококковый</w:t>
      </w:r>
      <w:r>
        <w:t>, 89</w:t>
      </w:r>
    </w:p>
    <w:p w14:paraId="482DD267" w14:textId="77777777" w:rsidR="00EA27B1" w:rsidRDefault="00EA27B1">
      <w:pPr>
        <w:pStyle w:val="15"/>
      </w:pPr>
      <w:r w:rsidRPr="000D5601">
        <w:rPr>
          <w:bCs/>
        </w:rPr>
        <w:t>ганглионеврома</w:t>
      </w:r>
      <w:r>
        <w:t>, 355</w:t>
      </w:r>
    </w:p>
    <w:p w14:paraId="20EDA64A" w14:textId="77777777" w:rsidR="00EA27B1" w:rsidRDefault="00EA27B1">
      <w:pPr>
        <w:pStyle w:val="15"/>
      </w:pPr>
      <w:r w:rsidRPr="000D5601">
        <w:t>Гарвей Уильям</w:t>
      </w:r>
      <w:r>
        <w:t>, 18</w:t>
      </w:r>
    </w:p>
    <w:p w14:paraId="58113BCC" w14:textId="77777777" w:rsidR="00EA27B1" w:rsidRDefault="00EA27B1">
      <w:pPr>
        <w:pStyle w:val="15"/>
      </w:pPr>
      <w:r w:rsidRPr="000D5601">
        <w:t>гатифлоксацин</w:t>
      </w:r>
      <w:r>
        <w:t>, 82</w:t>
      </w:r>
    </w:p>
    <w:p w14:paraId="282FF5ED" w14:textId="77777777" w:rsidR="00EA27B1" w:rsidRDefault="00EA27B1">
      <w:pPr>
        <w:pStyle w:val="15"/>
      </w:pPr>
      <w:r w:rsidRPr="000D5601">
        <w:rPr>
          <w:rFonts w:eastAsia="Times New Roman"/>
        </w:rPr>
        <w:t>геласпон</w:t>
      </w:r>
      <w:r>
        <w:t>, 139</w:t>
      </w:r>
    </w:p>
    <w:p w14:paraId="52FA3F64" w14:textId="77777777" w:rsidR="00EA27B1" w:rsidRDefault="00EA27B1">
      <w:pPr>
        <w:pStyle w:val="15"/>
      </w:pPr>
      <w:r w:rsidRPr="000D5601">
        <w:rPr>
          <w:bCs/>
        </w:rPr>
        <w:t>гемангиома</w:t>
      </w:r>
      <w:r>
        <w:t>, 355</w:t>
      </w:r>
    </w:p>
    <w:p w14:paraId="655EC54E" w14:textId="77777777" w:rsidR="00EA27B1" w:rsidRDefault="00EA27B1">
      <w:pPr>
        <w:pStyle w:val="15"/>
      </w:pPr>
      <w:r w:rsidRPr="000D5601">
        <w:rPr>
          <w:bCs/>
        </w:rPr>
        <w:t>гемангиосаркома</w:t>
      </w:r>
      <w:r>
        <w:t>, 355</w:t>
      </w:r>
    </w:p>
    <w:p w14:paraId="7FC42357" w14:textId="77777777" w:rsidR="00EA27B1" w:rsidRDefault="00EA27B1">
      <w:pPr>
        <w:pStyle w:val="15"/>
      </w:pPr>
      <w:r w:rsidRPr="000D5601">
        <w:t>гемартроз</w:t>
      </w:r>
      <w:r>
        <w:t>, 111, 123</w:t>
      </w:r>
    </w:p>
    <w:p w14:paraId="228CB0ED" w14:textId="77777777" w:rsidR="00EA27B1" w:rsidRDefault="00EA27B1">
      <w:pPr>
        <w:pStyle w:val="15"/>
      </w:pPr>
      <w:r w:rsidRPr="000D5601">
        <w:rPr>
          <w:bCs/>
        </w:rPr>
        <w:t>гематокрит</w:t>
      </w:r>
      <w:r>
        <w:t>, 119</w:t>
      </w:r>
    </w:p>
    <w:p w14:paraId="0A6C325E" w14:textId="77777777" w:rsidR="00EA27B1" w:rsidRDefault="00EA27B1">
      <w:pPr>
        <w:pStyle w:val="15"/>
      </w:pPr>
      <w:r w:rsidRPr="000D5601">
        <w:t>гематома</w:t>
      </w:r>
      <w:r>
        <w:t>, 108, 412</w:t>
      </w:r>
    </w:p>
    <w:p w14:paraId="73D4F173" w14:textId="77777777" w:rsidR="00EA27B1" w:rsidRDefault="00EA27B1">
      <w:pPr>
        <w:pStyle w:val="15"/>
      </w:pPr>
      <w:r w:rsidRPr="000D5601">
        <w:t>гемифлоксацин</w:t>
      </w:r>
      <w:r>
        <w:t>, 81</w:t>
      </w:r>
    </w:p>
    <w:p w14:paraId="4B3FB68C" w14:textId="77777777" w:rsidR="00EA27B1" w:rsidRDefault="00EA27B1">
      <w:pPr>
        <w:pStyle w:val="15"/>
      </w:pPr>
      <w:r w:rsidRPr="000D5601">
        <w:rPr>
          <w:bCs/>
          <w:color w:val="000000"/>
        </w:rPr>
        <w:t>гемодиализ</w:t>
      </w:r>
      <w:r>
        <w:t>, 538</w:t>
      </w:r>
    </w:p>
    <w:p w14:paraId="664AF6BE" w14:textId="77777777" w:rsidR="00EA27B1" w:rsidRDefault="00EA27B1">
      <w:pPr>
        <w:pStyle w:val="15"/>
      </w:pPr>
      <w:r w:rsidRPr="000D5601">
        <w:t>гемодилюция гиперволемическая</w:t>
      </w:r>
      <w:r>
        <w:t>, 254</w:t>
      </w:r>
    </w:p>
    <w:p w14:paraId="64E8C7B7" w14:textId="77777777" w:rsidR="00EA27B1" w:rsidRDefault="00EA27B1">
      <w:pPr>
        <w:pStyle w:val="15"/>
      </w:pPr>
      <w:r w:rsidRPr="000D5601">
        <w:t>гемодилюция интраоперационная</w:t>
      </w:r>
      <w:r>
        <w:t>, 254</w:t>
      </w:r>
    </w:p>
    <w:p w14:paraId="51429883" w14:textId="77777777" w:rsidR="00EA27B1" w:rsidRDefault="00EA27B1">
      <w:pPr>
        <w:pStyle w:val="15"/>
      </w:pPr>
      <w:r w:rsidRPr="000D5601">
        <w:t>гемодилюция нормоволемическая</w:t>
      </w:r>
      <w:r>
        <w:t>, 254</w:t>
      </w:r>
    </w:p>
    <w:p w14:paraId="02E1BC0D" w14:textId="77777777" w:rsidR="00EA27B1" w:rsidRDefault="00EA27B1">
      <w:pPr>
        <w:pStyle w:val="15"/>
      </w:pPr>
      <w:r w:rsidRPr="000D5601">
        <w:t>гемодилюция острая предоперационная</w:t>
      </w:r>
      <w:r>
        <w:t>, 253</w:t>
      </w:r>
    </w:p>
    <w:p w14:paraId="28F7E5C3" w14:textId="77777777" w:rsidR="00EA27B1" w:rsidRDefault="00EA27B1">
      <w:pPr>
        <w:pStyle w:val="15"/>
      </w:pPr>
      <w:r w:rsidRPr="000D5601">
        <w:t>гемодилюция управляемая</w:t>
      </w:r>
      <w:r>
        <w:t>, 253</w:t>
      </w:r>
    </w:p>
    <w:p w14:paraId="493635AB" w14:textId="77777777" w:rsidR="00EA27B1" w:rsidRDefault="00EA27B1">
      <w:pPr>
        <w:pStyle w:val="15"/>
      </w:pPr>
      <w:r w:rsidRPr="000D5601">
        <w:t>гемолиз острый</w:t>
      </w:r>
      <w:r>
        <w:t>, 225, 228</w:t>
      </w:r>
    </w:p>
    <w:p w14:paraId="3FB5CB12" w14:textId="77777777" w:rsidR="00EA27B1" w:rsidRDefault="00EA27B1">
      <w:pPr>
        <w:pStyle w:val="15"/>
      </w:pPr>
      <w:r w:rsidRPr="000D5601">
        <w:t>гемолиз отсроченный</w:t>
      </w:r>
      <w:r>
        <w:t>, 234</w:t>
      </w:r>
    </w:p>
    <w:p w14:paraId="3C3C453C" w14:textId="77777777" w:rsidR="00EA27B1" w:rsidRDefault="00EA27B1">
      <w:pPr>
        <w:pStyle w:val="15"/>
      </w:pPr>
      <w:r w:rsidRPr="000D5601">
        <w:t>гемоперикард</w:t>
      </w:r>
      <w:r>
        <w:t>, 111, 124</w:t>
      </w:r>
    </w:p>
    <w:p w14:paraId="6F38E483" w14:textId="77777777" w:rsidR="00EA27B1" w:rsidRDefault="00EA27B1">
      <w:pPr>
        <w:pStyle w:val="15"/>
      </w:pPr>
      <w:r w:rsidRPr="000D5601">
        <w:t>гемоперитонеум</w:t>
      </w:r>
      <w:r>
        <w:t>, 111, 122</w:t>
      </w:r>
    </w:p>
    <w:p w14:paraId="74A36DFF" w14:textId="77777777" w:rsidR="00EA27B1" w:rsidRDefault="00EA27B1">
      <w:pPr>
        <w:pStyle w:val="15"/>
      </w:pPr>
      <w:r w:rsidRPr="000D5601">
        <w:t>гемосидероз органов</w:t>
      </w:r>
      <w:r>
        <w:t>, 236</w:t>
      </w:r>
    </w:p>
    <w:p w14:paraId="3CBFCBF1" w14:textId="77777777" w:rsidR="00EA27B1" w:rsidRDefault="00EA27B1">
      <w:pPr>
        <w:pStyle w:val="15"/>
      </w:pPr>
      <w:r w:rsidRPr="000D5601">
        <w:t>гемостаза нарушения</w:t>
      </w:r>
      <w:r>
        <w:t>, 231</w:t>
      </w:r>
    </w:p>
    <w:p w14:paraId="24FFC394" w14:textId="77777777" w:rsidR="00EA27B1" w:rsidRDefault="00EA27B1">
      <w:pPr>
        <w:pStyle w:val="15"/>
      </w:pPr>
      <w:r w:rsidRPr="000D5601">
        <w:t>гемоторакс</w:t>
      </w:r>
      <w:r>
        <w:t>, 111</w:t>
      </w:r>
    </w:p>
    <w:p w14:paraId="02FED53E" w14:textId="77777777" w:rsidR="00EA27B1" w:rsidRDefault="00EA27B1">
      <w:pPr>
        <w:pStyle w:val="15"/>
      </w:pPr>
      <w:r w:rsidRPr="000D5601">
        <w:t>гемотрансфузионная тактика</w:t>
      </w:r>
      <w:r>
        <w:t>, 191</w:t>
      </w:r>
    </w:p>
    <w:p w14:paraId="05476226" w14:textId="77777777" w:rsidR="00EA27B1" w:rsidRDefault="00EA27B1">
      <w:pPr>
        <w:pStyle w:val="15"/>
      </w:pPr>
      <w:r w:rsidRPr="000D5601">
        <w:t>гемотрансфузия</w:t>
      </w:r>
      <w:r>
        <w:t>, 191</w:t>
      </w:r>
    </w:p>
    <w:p w14:paraId="1E8D0F3F" w14:textId="77777777" w:rsidR="00EA27B1" w:rsidRDefault="00EA27B1">
      <w:pPr>
        <w:pStyle w:val="15"/>
      </w:pPr>
      <w:r w:rsidRPr="000D5601">
        <w:t>гемофилия</w:t>
      </w:r>
      <w:r>
        <w:t>, 109</w:t>
      </w:r>
    </w:p>
    <w:p w14:paraId="248E9A47" w14:textId="77777777" w:rsidR="00EA27B1" w:rsidRDefault="00EA27B1">
      <w:pPr>
        <w:pStyle w:val="15"/>
      </w:pPr>
      <w:r w:rsidRPr="000D5601">
        <w:t>гепатит сывороточный</w:t>
      </w:r>
      <w:r>
        <w:t>, 236</w:t>
      </w:r>
    </w:p>
    <w:p w14:paraId="0DC15B71" w14:textId="77777777" w:rsidR="00EA27B1" w:rsidRDefault="00EA27B1">
      <w:pPr>
        <w:pStyle w:val="15"/>
      </w:pPr>
      <w:r w:rsidRPr="000D5601">
        <w:rPr>
          <w:bCs/>
        </w:rPr>
        <w:t>герцептин</w:t>
      </w:r>
      <w:r>
        <w:t>, 385</w:t>
      </w:r>
    </w:p>
    <w:p w14:paraId="4DDDBE60" w14:textId="77777777" w:rsidR="00EA27B1" w:rsidRDefault="00EA27B1">
      <w:pPr>
        <w:pStyle w:val="15"/>
      </w:pPr>
      <w:r w:rsidRPr="000D5601">
        <w:rPr>
          <w:bCs/>
        </w:rPr>
        <w:t>гибус</w:t>
      </w:r>
      <w:r>
        <w:t>, 665</w:t>
      </w:r>
    </w:p>
    <w:p w14:paraId="4EDD5389" w14:textId="77777777" w:rsidR="00EA27B1" w:rsidRDefault="00EA27B1">
      <w:pPr>
        <w:pStyle w:val="15"/>
      </w:pPr>
      <w:r w:rsidRPr="000D5601">
        <w:t>гидраденит</w:t>
      </w:r>
      <w:r>
        <w:t>, 590</w:t>
      </w:r>
    </w:p>
    <w:p w14:paraId="1BDA8B15" w14:textId="77777777" w:rsidR="00EA27B1" w:rsidRDefault="00EA27B1">
      <w:pPr>
        <w:pStyle w:val="15"/>
      </w:pPr>
      <w:r w:rsidRPr="000D5601">
        <w:rPr>
          <w:bCs/>
        </w:rPr>
        <w:t>гипергидроз</w:t>
      </w:r>
      <w:r>
        <w:t>, 660</w:t>
      </w:r>
    </w:p>
    <w:p w14:paraId="2A167614" w14:textId="77777777" w:rsidR="00EA27B1" w:rsidRDefault="00EA27B1">
      <w:pPr>
        <w:pStyle w:val="15"/>
      </w:pPr>
      <w:r w:rsidRPr="000D5601">
        <w:t>гиперкалиемия</w:t>
      </w:r>
      <w:r>
        <w:t>, 232</w:t>
      </w:r>
    </w:p>
    <w:p w14:paraId="3ABCA1C0" w14:textId="77777777" w:rsidR="00EA27B1" w:rsidRDefault="00EA27B1">
      <w:pPr>
        <w:pStyle w:val="15"/>
      </w:pPr>
      <w:r w:rsidRPr="000D5601">
        <w:rPr>
          <w:bCs/>
        </w:rPr>
        <w:t>гипертрихоз</w:t>
      </w:r>
      <w:r>
        <w:t>, 660</w:t>
      </w:r>
    </w:p>
    <w:p w14:paraId="71961D56" w14:textId="77777777" w:rsidR="00EA27B1" w:rsidRDefault="00EA27B1">
      <w:pPr>
        <w:pStyle w:val="15"/>
      </w:pPr>
      <w:r w:rsidRPr="000D5601">
        <w:t>гипнонаркоз</w:t>
      </w:r>
      <w:r>
        <w:t>, 271, 274</w:t>
      </w:r>
    </w:p>
    <w:p w14:paraId="26F05D3C" w14:textId="77777777" w:rsidR="00EA27B1" w:rsidRDefault="00EA27B1">
      <w:pPr>
        <w:pStyle w:val="15"/>
      </w:pPr>
      <w:r w:rsidRPr="000D5601">
        <w:t>гипотермия</w:t>
      </w:r>
      <w:r>
        <w:t>, 232</w:t>
      </w:r>
    </w:p>
    <w:p w14:paraId="6E359D56" w14:textId="77777777" w:rsidR="00EA27B1" w:rsidRDefault="00EA27B1">
      <w:pPr>
        <w:pStyle w:val="15"/>
      </w:pPr>
      <w:r w:rsidRPr="000D5601">
        <w:t>гипотермия искусственная</w:t>
      </w:r>
      <w:r>
        <w:t>, 272</w:t>
      </w:r>
    </w:p>
    <w:p w14:paraId="19E1E494" w14:textId="77777777" w:rsidR="00EA27B1" w:rsidRDefault="00EA27B1">
      <w:pPr>
        <w:pStyle w:val="15"/>
      </w:pPr>
      <w:r w:rsidRPr="000D5601">
        <w:rPr>
          <w:color w:val="222222"/>
        </w:rPr>
        <w:t>гипохлорит</w:t>
      </w:r>
      <w:r>
        <w:t>, 74</w:t>
      </w:r>
    </w:p>
    <w:p w14:paraId="0A0AD0D2" w14:textId="77777777" w:rsidR="00EA27B1" w:rsidRDefault="00EA27B1">
      <w:pPr>
        <w:pStyle w:val="15"/>
      </w:pPr>
      <w:r w:rsidRPr="000D5601">
        <w:rPr>
          <w:color w:val="00B050"/>
        </w:rPr>
        <w:t>Гиппократ</w:t>
      </w:r>
      <w:r>
        <w:t>, 16</w:t>
      </w:r>
    </w:p>
    <w:p w14:paraId="5BF9AD9A" w14:textId="77777777" w:rsidR="00EA27B1" w:rsidRDefault="00EA27B1">
      <w:pPr>
        <w:pStyle w:val="15"/>
      </w:pPr>
      <w:r>
        <w:t>гликокаликс, 685</w:t>
      </w:r>
    </w:p>
    <w:p w14:paraId="1485D852" w14:textId="77777777" w:rsidR="00EA27B1" w:rsidRDefault="00EA27B1">
      <w:pPr>
        <w:pStyle w:val="15"/>
      </w:pPr>
      <w:r w:rsidRPr="000D5601">
        <w:t>глобулин антилимфоцитарный</w:t>
      </w:r>
      <w:r>
        <w:t>, 724</w:t>
      </w:r>
    </w:p>
    <w:p w14:paraId="6DC8806D" w14:textId="77777777" w:rsidR="00EA27B1" w:rsidRDefault="00EA27B1">
      <w:pPr>
        <w:pStyle w:val="15"/>
      </w:pPr>
      <w:r w:rsidRPr="000D5601">
        <w:t>глобулинантитимоцитарный</w:t>
      </w:r>
      <w:r>
        <w:t>, 724</w:t>
      </w:r>
    </w:p>
    <w:p w14:paraId="3FF3D01B" w14:textId="77777777" w:rsidR="00EA27B1" w:rsidRDefault="00EA27B1">
      <w:pPr>
        <w:pStyle w:val="15"/>
      </w:pPr>
      <w:r w:rsidRPr="000D5601">
        <w:rPr>
          <w:bCs/>
        </w:rPr>
        <w:t>гонит</w:t>
      </w:r>
      <w:r>
        <w:t>, 649</w:t>
      </w:r>
    </w:p>
    <w:p w14:paraId="0783750D" w14:textId="77777777" w:rsidR="00EA27B1" w:rsidRDefault="00EA27B1">
      <w:pPr>
        <w:pStyle w:val="15"/>
      </w:pPr>
      <w:r w:rsidRPr="000D5601">
        <w:t>госпитализация плановая</w:t>
      </w:r>
      <w:r>
        <w:t>, 28</w:t>
      </w:r>
    </w:p>
    <w:p w14:paraId="592E3403" w14:textId="77777777" w:rsidR="00EA27B1" w:rsidRDefault="00EA27B1">
      <w:pPr>
        <w:pStyle w:val="15"/>
      </w:pPr>
      <w:r w:rsidRPr="000D5601">
        <w:t>госпитализация срочная</w:t>
      </w:r>
      <w:r>
        <w:t>, 28</w:t>
      </w:r>
    </w:p>
    <w:p w14:paraId="5C8E2B15" w14:textId="77777777" w:rsidR="00EA27B1" w:rsidRDefault="00EA27B1">
      <w:pPr>
        <w:pStyle w:val="15"/>
      </w:pPr>
      <w:r w:rsidRPr="000D5601">
        <w:t>госпитализация экстренная</w:t>
      </w:r>
      <w:r>
        <w:t>, 29</w:t>
      </w:r>
    </w:p>
    <w:p w14:paraId="5517B638" w14:textId="77777777" w:rsidR="00EA27B1" w:rsidRDefault="00EA27B1">
      <w:pPr>
        <w:pStyle w:val="15"/>
      </w:pPr>
      <w:r w:rsidRPr="000D5601">
        <w:t>Греция древняя</w:t>
      </w:r>
      <w:r>
        <w:t>, 16</w:t>
      </w:r>
    </w:p>
    <w:p w14:paraId="09B66A46" w14:textId="77777777" w:rsidR="00EA27B1" w:rsidRDefault="00EA27B1">
      <w:pPr>
        <w:pStyle w:val="15"/>
      </w:pPr>
      <w:r w:rsidRPr="000D5601">
        <w:rPr>
          <w:rFonts w:eastAsia="+mn-ea"/>
          <w:bCs/>
        </w:rPr>
        <w:t>гризеофульвин</w:t>
      </w:r>
      <w:r>
        <w:t>, 82, 83</w:t>
      </w:r>
    </w:p>
    <w:p w14:paraId="3617B06F" w14:textId="77777777" w:rsidR="00EA27B1" w:rsidRDefault="00EA27B1">
      <w:pPr>
        <w:pStyle w:val="15"/>
      </w:pPr>
      <w:r w:rsidRPr="000D5601">
        <w:t>группы крови дефективные</w:t>
      </w:r>
      <w:r>
        <w:t>, 161</w:t>
      </w:r>
    </w:p>
    <w:p w14:paraId="45D86439" w14:textId="77777777" w:rsidR="00EA27B1" w:rsidRDefault="00EA27B1">
      <w:pPr>
        <w:pStyle w:val="15"/>
      </w:pPr>
      <w:r w:rsidRPr="000D5601">
        <w:t>группы крови по АВ0 системе определение</w:t>
      </w:r>
      <w:r>
        <w:t>, 167</w:t>
      </w:r>
    </w:p>
    <w:p w14:paraId="1989A6A4" w14:textId="77777777" w:rsidR="00EA27B1" w:rsidRDefault="00EA27B1">
      <w:pPr>
        <w:pStyle w:val="15"/>
      </w:pPr>
      <w:r w:rsidRPr="000D5601">
        <w:rPr>
          <w:rFonts w:eastAsia="Times New Roman"/>
        </w:rPr>
        <w:t>губка гемостатическая</w:t>
      </w:r>
      <w:r>
        <w:t>, 138, 241</w:t>
      </w:r>
    </w:p>
    <w:p w14:paraId="50CAA370" w14:textId="77777777" w:rsidR="00EA27B1" w:rsidRDefault="00EA27B1">
      <w:pPr>
        <w:pStyle w:val="15"/>
      </w:pPr>
      <w:r w:rsidRPr="000D5601">
        <w:t>губка гемостатическая коллагеновая</w:t>
      </w:r>
      <w:r>
        <w:t>, 242</w:t>
      </w:r>
    </w:p>
    <w:p w14:paraId="08ECF2EE" w14:textId="77777777" w:rsidR="00EA27B1" w:rsidRDefault="00EA27B1">
      <w:pPr>
        <w:pStyle w:val="15"/>
      </w:pPr>
      <w:r w:rsidRPr="000D5601">
        <w:rPr>
          <w:rFonts w:eastAsia="Times New Roman"/>
        </w:rPr>
        <w:t>губка желатиновая</w:t>
      </w:r>
      <w:r>
        <w:t>, 139</w:t>
      </w:r>
    </w:p>
    <w:p w14:paraId="053055E1" w14:textId="77777777" w:rsidR="00EA27B1" w:rsidRDefault="00EA27B1">
      <w:pPr>
        <w:pStyle w:val="15"/>
      </w:pPr>
      <w:r w:rsidRPr="000D5601">
        <w:rPr>
          <w:rFonts w:eastAsia="Times New Roman"/>
        </w:rPr>
        <w:t>губка фибринная</w:t>
      </w:r>
      <w:r>
        <w:t>, 138</w:t>
      </w:r>
    </w:p>
    <w:p w14:paraId="2A5B3BCE" w14:textId="77777777" w:rsidR="00EA27B1" w:rsidRDefault="00EA27B1">
      <w:pPr>
        <w:pStyle w:val="15"/>
      </w:pPr>
      <w:r w:rsidRPr="000D5601">
        <w:t>Гюстен А.</w:t>
      </w:r>
      <w:r>
        <w:t>, 22, 154</w:t>
      </w:r>
    </w:p>
    <w:p w14:paraId="091227FA" w14:textId="77777777" w:rsidR="00EA27B1" w:rsidRDefault="00EA27B1">
      <w:pPr>
        <w:pStyle w:val="15"/>
      </w:pPr>
      <w:r w:rsidRPr="000D5601">
        <w:t>дегмицид</w:t>
      </w:r>
      <w:r>
        <w:t>, 79</w:t>
      </w:r>
    </w:p>
    <w:p w14:paraId="18946901" w14:textId="77777777" w:rsidR="00EA27B1" w:rsidRDefault="00EA27B1">
      <w:pPr>
        <w:pStyle w:val="15"/>
      </w:pPr>
      <w:r w:rsidRPr="000D5601">
        <w:t>дезинфекция</w:t>
      </w:r>
      <w:r>
        <w:t>, 27</w:t>
      </w:r>
    </w:p>
    <w:p w14:paraId="108D1446" w14:textId="77777777" w:rsidR="00EA27B1" w:rsidRDefault="00EA27B1">
      <w:pPr>
        <w:pStyle w:val="15"/>
      </w:pPr>
      <w:r w:rsidRPr="000D5601">
        <w:rPr>
          <w:bCs/>
        </w:rPr>
        <w:t>дезинфекция высокого уровня</w:t>
      </w:r>
      <w:r>
        <w:t>, 27</w:t>
      </w:r>
    </w:p>
    <w:p w14:paraId="0F4F6ACB" w14:textId="77777777" w:rsidR="00EA27B1" w:rsidRDefault="00EA27B1">
      <w:pPr>
        <w:pStyle w:val="15"/>
      </w:pPr>
      <w:r w:rsidRPr="000D5601">
        <w:t>дезосепт</w:t>
      </w:r>
      <w:r>
        <w:t>, 67</w:t>
      </w:r>
    </w:p>
    <w:p w14:paraId="74C0AB69" w14:textId="77777777" w:rsidR="00EA27B1" w:rsidRDefault="00EA27B1">
      <w:pPr>
        <w:pStyle w:val="15"/>
      </w:pPr>
      <w:r w:rsidRPr="000D5601">
        <w:rPr>
          <w:rFonts w:eastAsia="+mn-ea"/>
          <w:bCs/>
        </w:rPr>
        <w:t>декамин</w:t>
      </w:r>
      <w:r>
        <w:t>, 82, 83</w:t>
      </w:r>
    </w:p>
    <w:p w14:paraId="1E7CC7CB" w14:textId="77777777" w:rsidR="00EA27B1" w:rsidRDefault="00EA27B1">
      <w:pPr>
        <w:pStyle w:val="15"/>
      </w:pPr>
      <w:r w:rsidRPr="000D5601">
        <w:rPr>
          <w:bCs/>
        </w:rPr>
        <w:t>декарис</w:t>
      </w:r>
      <w:r>
        <w:t>, 89</w:t>
      </w:r>
    </w:p>
    <w:p w14:paraId="340978E9" w14:textId="77777777" w:rsidR="00EA27B1" w:rsidRDefault="00EA27B1">
      <w:pPr>
        <w:pStyle w:val="15"/>
      </w:pPr>
      <w:r>
        <w:t>дексмедетомидин, 535</w:t>
      </w:r>
    </w:p>
    <w:p w14:paraId="6A704507" w14:textId="77777777" w:rsidR="00EA27B1" w:rsidRDefault="00EA27B1">
      <w:pPr>
        <w:pStyle w:val="15"/>
      </w:pPr>
      <w:r w:rsidRPr="000D5601">
        <w:t>делафлоксацин</w:t>
      </w:r>
      <w:r>
        <w:t>, 82</w:t>
      </w:r>
    </w:p>
    <w:p w14:paraId="70151B32" w14:textId="77777777" w:rsidR="00EA27B1" w:rsidRDefault="00EA27B1">
      <w:pPr>
        <w:pStyle w:val="15"/>
      </w:pPr>
      <w:r w:rsidRPr="000D5601">
        <w:t>Демихов В.П.</w:t>
      </w:r>
      <w:r>
        <w:t>, 711</w:t>
      </w:r>
    </w:p>
    <w:p w14:paraId="74C13E74" w14:textId="77777777" w:rsidR="00EA27B1" w:rsidRDefault="00EA27B1">
      <w:pPr>
        <w:pStyle w:val="15"/>
      </w:pPr>
      <w:r w:rsidRPr="000D5601">
        <w:rPr>
          <w:color w:val="000000"/>
        </w:rPr>
        <w:t>дефибриллятор</w:t>
      </w:r>
      <w:r>
        <w:t>, 280</w:t>
      </w:r>
    </w:p>
    <w:p w14:paraId="3485DA8F" w14:textId="77777777" w:rsidR="00EA27B1" w:rsidRDefault="00EA27B1">
      <w:pPr>
        <w:pStyle w:val="15"/>
      </w:pPr>
      <w:r w:rsidRPr="000D5601">
        <w:rPr>
          <w:bCs/>
        </w:rPr>
        <w:t>диагноз по Ю.Ю. Джанелидзе</w:t>
      </w:r>
      <w:r>
        <w:t>, 498</w:t>
      </w:r>
    </w:p>
    <w:p w14:paraId="0E1E6184" w14:textId="77777777" w:rsidR="00EA27B1" w:rsidRDefault="00EA27B1">
      <w:pPr>
        <w:pStyle w:val="15"/>
      </w:pPr>
      <w:r w:rsidRPr="000D5601">
        <w:rPr>
          <w:bCs/>
        </w:rPr>
        <w:t>диаскинтест</w:t>
      </w:r>
      <w:r>
        <w:t>, 666</w:t>
      </w:r>
    </w:p>
    <w:p w14:paraId="3E8FB5F5" w14:textId="77777777" w:rsidR="00EA27B1" w:rsidRDefault="00EA27B1">
      <w:pPr>
        <w:pStyle w:val="15"/>
      </w:pPr>
      <w:r w:rsidRPr="000D5601">
        <w:t>диоксидин</w:t>
      </w:r>
      <w:r>
        <w:t>, 80</w:t>
      </w:r>
    </w:p>
    <w:p w14:paraId="2A4449E7" w14:textId="77777777" w:rsidR="00EA27B1" w:rsidRDefault="00EA27B1">
      <w:pPr>
        <w:pStyle w:val="15"/>
      </w:pPr>
      <w:r w:rsidRPr="000D5601">
        <w:rPr>
          <w:color w:val="000000"/>
        </w:rPr>
        <w:t>диприван</w:t>
      </w:r>
      <w:r>
        <w:t>, 281</w:t>
      </w:r>
    </w:p>
    <w:p w14:paraId="18D3EADA" w14:textId="77777777" w:rsidR="00EA27B1" w:rsidRDefault="00EA27B1">
      <w:pPr>
        <w:pStyle w:val="15"/>
      </w:pPr>
      <w:r w:rsidRPr="000D5601">
        <w:rPr>
          <w:color w:val="000000"/>
        </w:rPr>
        <w:t>диурез форсированный</w:t>
      </w:r>
      <w:r>
        <w:t>, 539</w:t>
      </w:r>
    </w:p>
    <w:p w14:paraId="14E56F0F" w14:textId="77777777" w:rsidR="00EA27B1" w:rsidRDefault="00EA27B1">
      <w:pPr>
        <w:pStyle w:val="15"/>
      </w:pPr>
      <w:r w:rsidRPr="000D5601">
        <w:rPr>
          <w:bCs/>
          <w:color w:val="000000"/>
        </w:rPr>
        <w:t>дифлюкан</w:t>
      </w:r>
      <w:r>
        <w:t>, 538, 635</w:t>
      </w:r>
    </w:p>
    <w:p w14:paraId="40E25F53" w14:textId="77777777" w:rsidR="00EA27B1" w:rsidRDefault="00EA27B1">
      <w:pPr>
        <w:pStyle w:val="15"/>
      </w:pPr>
      <w:r w:rsidRPr="000D5601">
        <w:t>Дицинон</w:t>
      </w:r>
      <w:r>
        <w:t>, 135</w:t>
      </w:r>
    </w:p>
    <w:p w14:paraId="476FDAEE" w14:textId="77777777" w:rsidR="00EA27B1" w:rsidRDefault="00EA27B1">
      <w:pPr>
        <w:pStyle w:val="15"/>
      </w:pPr>
      <w:r w:rsidRPr="000D5601">
        <w:t>додесепт</w:t>
      </w:r>
      <w:r>
        <w:t>, 67</w:t>
      </w:r>
    </w:p>
    <w:p w14:paraId="292EA5E4" w14:textId="77777777" w:rsidR="00EA27B1" w:rsidRDefault="00EA27B1">
      <w:pPr>
        <w:pStyle w:val="15"/>
      </w:pPr>
      <w:r w:rsidRPr="000D5601">
        <w:t>донор</w:t>
      </w:r>
      <w:r>
        <w:t>, 155, 191</w:t>
      </w:r>
    </w:p>
    <w:p w14:paraId="7D9EF5F7" w14:textId="77777777" w:rsidR="00EA27B1" w:rsidRDefault="00EA27B1">
      <w:pPr>
        <w:pStyle w:val="15"/>
      </w:pPr>
      <w:r w:rsidRPr="000D5601">
        <w:rPr>
          <w:bCs/>
        </w:rPr>
        <w:t>донор безвозмездный</w:t>
      </w:r>
      <w:r>
        <w:t>, 155</w:t>
      </w:r>
    </w:p>
    <w:p w14:paraId="564EF246" w14:textId="77777777" w:rsidR="00EA27B1" w:rsidRDefault="00EA27B1">
      <w:pPr>
        <w:pStyle w:val="15"/>
      </w:pPr>
      <w:r w:rsidRPr="000D5601">
        <w:rPr>
          <w:bCs/>
        </w:rPr>
        <w:t>донор иммунный</w:t>
      </w:r>
      <w:r>
        <w:t>, 156</w:t>
      </w:r>
    </w:p>
    <w:p w14:paraId="2DB156D9" w14:textId="77777777" w:rsidR="00EA27B1" w:rsidRDefault="00EA27B1">
      <w:pPr>
        <w:pStyle w:val="15"/>
      </w:pPr>
      <w:r w:rsidRPr="000D5601">
        <w:rPr>
          <w:bCs/>
        </w:rPr>
        <w:t>донор резервный</w:t>
      </w:r>
      <w:r>
        <w:t>, 156</w:t>
      </w:r>
    </w:p>
    <w:p w14:paraId="075DA07F" w14:textId="77777777" w:rsidR="00EA27B1" w:rsidRDefault="00EA27B1">
      <w:pPr>
        <w:pStyle w:val="15"/>
      </w:pPr>
      <w:r w:rsidRPr="000D5601">
        <w:t>донор универсальный</w:t>
      </w:r>
      <w:r>
        <w:t>, 159</w:t>
      </w:r>
    </w:p>
    <w:p w14:paraId="2DE2DD90" w14:textId="77777777" w:rsidR="00EA27B1" w:rsidRDefault="00EA27B1">
      <w:pPr>
        <w:pStyle w:val="15"/>
      </w:pPr>
      <w:r w:rsidRPr="000D5601">
        <w:t>донор универсальный опасный</w:t>
      </w:r>
      <w:r>
        <w:t>, 160</w:t>
      </w:r>
    </w:p>
    <w:p w14:paraId="735AA457" w14:textId="77777777" w:rsidR="00EA27B1" w:rsidRDefault="00EA27B1">
      <w:pPr>
        <w:pStyle w:val="15"/>
      </w:pPr>
      <w:r w:rsidRPr="000D5601">
        <w:rPr>
          <w:bCs/>
        </w:rPr>
        <w:t>донорактивный</w:t>
      </w:r>
      <w:r>
        <w:t>, 155</w:t>
      </w:r>
    </w:p>
    <w:p w14:paraId="775FA54C" w14:textId="77777777" w:rsidR="00EA27B1" w:rsidRDefault="00EA27B1">
      <w:pPr>
        <w:pStyle w:val="15"/>
      </w:pPr>
      <w:r w:rsidRPr="000D5601">
        <w:rPr>
          <w:color w:val="000000"/>
        </w:rPr>
        <w:t>допутамин</w:t>
      </w:r>
      <w:r>
        <w:t>, 537</w:t>
      </w:r>
    </w:p>
    <w:p w14:paraId="2B555304" w14:textId="77777777" w:rsidR="00EA27B1" w:rsidRDefault="00EA27B1">
      <w:pPr>
        <w:pStyle w:val="15"/>
      </w:pPr>
      <w:r w:rsidRPr="000D5601">
        <w:t>доступ однопортовый</w:t>
      </w:r>
      <w:r>
        <w:t>, 24, 331</w:t>
      </w:r>
    </w:p>
    <w:p w14:paraId="035E846B" w14:textId="77777777" w:rsidR="00EA27B1" w:rsidRDefault="00EA27B1">
      <w:pPr>
        <w:pStyle w:val="15"/>
      </w:pPr>
      <w:r w:rsidRPr="000D5601">
        <w:rPr>
          <w:rFonts w:eastAsia="+mn-ea"/>
          <w:bCs/>
        </w:rPr>
        <w:t>дренирование активное</w:t>
      </w:r>
      <w:r>
        <w:t>, 70, 404</w:t>
      </w:r>
    </w:p>
    <w:p w14:paraId="5C0AA6AE" w14:textId="77777777" w:rsidR="00EA27B1" w:rsidRDefault="00EA27B1">
      <w:pPr>
        <w:pStyle w:val="15"/>
      </w:pPr>
      <w:r w:rsidRPr="000D5601">
        <w:rPr>
          <w:rFonts w:eastAsia="+mn-ea"/>
          <w:bCs/>
        </w:rPr>
        <w:t>дренирование дискретное проточно-аспирационное</w:t>
      </w:r>
      <w:r>
        <w:t>, 70</w:t>
      </w:r>
    </w:p>
    <w:p w14:paraId="1FA948B0" w14:textId="77777777" w:rsidR="00EA27B1" w:rsidRDefault="00EA27B1">
      <w:pPr>
        <w:pStyle w:val="15"/>
      </w:pPr>
      <w:r w:rsidRPr="000D5601">
        <w:rPr>
          <w:rFonts w:eastAsia="+mn-ea"/>
          <w:bCs/>
        </w:rPr>
        <w:t>дренирование ДПС</w:t>
      </w:r>
      <w:r>
        <w:t>, 70</w:t>
      </w:r>
    </w:p>
    <w:p w14:paraId="3C565BDC" w14:textId="77777777" w:rsidR="00EA27B1" w:rsidRDefault="00EA27B1">
      <w:pPr>
        <w:pStyle w:val="15"/>
      </w:pPr>
      <w:r w:rsidRPr="000D5601">
        <w:rPr>
          <w:bCs/>
        </w:rPr>
        <w:t>дренирование пассивное</w:t>
      </w:r>
      <w:r>
        <w:t>, 70, 403, 567</w:t>
      </w:r>
    </w:p>
    <w:p w14:paraId="580ECB2E" w14:textId="77777777" w:rsidR="00EA27B1" w:rsidRDefault="00EA27B1">
      <w:pPr>
        <w:pStyle w:val="15"/>
      </w:pPr>
      <w:r w:rsidRPr="000D5601">
        <w:rPr>
          <w:color w:val="000000"/>
        </w:rPr>
        <w:t>Дьяконов П.И.</w:t>
      </w:r>
      <w:r>
        <w:t>, 22</w:t>
      </w:r>
    </w:p>
    <w:p w14:paraId="4A958FC2" w14:textId="77777777" w:rsidR="00EA27B1" w:rsidRDefault="00EA27B1">
      <w:pPr>
        <w:pStyle w:val="15"/>
      </w:pPr>
      <w:r w:rsidRPr="000D5601">
        <w:t>Евстахий Бартоломео</w:t>
      </w:r>
      <w:r>
        <w:t>, 18</w:t>
      </w:r>
    </w:p>
    <w:p w14:paraId="66B8DC77" w14:textId="77777777" w:rsidR="00EA27B1" w:rsidRDefault="00EA27B1">
      <w:pPr>
        <w:pStyle w:val="15"/>
      </w:pPr>
      <w:r w:rsidRPr="000D5601">
        <w:t>Египет древний</w:t>
      </w:r>
      <w:r>
        <w:t>, 14</w:t>
      </w:r>
    </w:p>
    <w:p w14:paraId="5CEEBD03" w14:textId="77777777" w:rsidR="00EA27B1" w:rsidRDefault="00EA27B1">
      <w:pPr>
        <w:pStyle w:val="15"/>
      </w:pPr>
      <w:r w:rsidRPr="000D5601">
        <w:rPr>
          <w:bCs/>
        </w:rPr>
        <w:t>жавелион</w:t>
      </w:r>
      <w:r>
        <w:t>, 74</w:t>
      </w:r>
    </w:p>
    <w:p w14:paraId="4DD5F8A0" w14:textId="77777777" w:rsidR="00EA27B1" w:rsidRDefault="00EA27B1">
      <w:pPr>
        <w:pStyle w:val="15"/>
      </w:pPr>
      <w:r w:rsidRPr="000D5601">
        <w:rPr>
          <w:bCs/>
        </w:rPr>
        <w:t>жавель-солид</w:t>
      </w:r>
      <w:r>
        <w:t>, 74</w:t>
      </w:r>
    </w:p>
    <w:p w14:paraId="24AFF87B" w14:textId="77777777" w:rsidR="00EA27B1" w:rsidRDefault="00EA27B1">
      <w:pPr>
        <w:pStyle w:val="15"/>
      </w:pPr>
      <w:r w:rsidRPr="000D5601">
        <w:t>жгут</w:t>
      </w:r>
      <w:r>
        <w:t>, 126</w:t>
      </w:r>
    </w:p>
    <w:p w14:paraId="0DDC3ECF" w14:textId="77777777" w:rsidR="00EA27B1" w:rsidRDefault="00EA27B1">
      <w:pPr>
        <w:pStyle w:val="15"/>
      </w:pPr>
      <w:r w:rsidRPr="000D5601">
        <w:rPr>
          <w:rFonts w:eastAsia="Times New Roman"/>
        </w:rPr>
        <w:t>желатин медицинский</w:t>
      </w:r>
      <w:r>
        <w:t>, 142</w:t>
      </w:r>
    </w:p>
    <w:p w14:paraId="5562408C" w14:textId="77777777" w:rsidR="00EA27B1" w:rsidRDefault="00EA27B1">
      <w:pPr>
        <w:pStyle w:val="15"/>
      </w:pPr>
      <w:r w:rsidRPr="000D5601">
        <w:t>желатиноль</w:t>
      </w:r>
      <w:r>
        <w:t>, 247</w:t>
      </w:r>
    </w:p>
    <w:p w14:paraId="3553214A" w14:textId="77777777" w:rsidR="00EA27B1" w:rsidRDefault="00EA27B1">
      <w:pPr>
        <w:pStyle w:val="15"/>
      </w:pPr>
      <w:r w:rsidRPr="000D5601">
        <w:rPr>
          <w:bCs/>
        </w:rPr>
        <w:t>жидкость пульсирующая струя</w:t>
      </w:r>
      <w:r>
        <w:t>, 572</w:t>
      </w:r>
    </w:p>
    <w:p w14:paraId="5130D2F9" w14:textId="77777777" w:rsidR="00EA27B1" w:rsidRDefault="00EA27B1">
      <w:pPr>
        <w:pStyle w:val="15"/>
      </w:pPr>
      <w:r w:rsidRPr="000D5601">
        <w:t>заболевания гемотрансмиссивные</w:t>
      </w:r>
      <w:r>
        <w:t>, 236</w:t>
      </w:r>
    </w:p>
    <w:p w14:paraId="591A720C" w14:textId="77777777" w:rsidR="00EA27B1" w:rsidRDefault="00EA27B1">
      <w:pPr>
        <w:pStyle w:val="15"/>
      </w:pPr>
      <w:r w:rsidRPr="000D5601">
        <w:rPr>
          <w:bCs/>
        </w:rPr>
        <w:t>Земмельвейс Игнац</w:t>
      </w:r>
      <w:r>
        <w:t>, 20</w:t>
      </w:r>
    </w:p>
    <w:p w14:paraId="66961D29" w14:textId="77777777" w:rsidR="00EA27B1" w:rsidRDefault="00EA27B1">
      <w:pPr>
        <w:pStyle w:val="15"/>
      </w:pPr>
      <w:r w:rsidRPr="000D5601">
        <w:t>зона абсолютной стерильности</w:t>
      </w:r>
      <w:r>
        <w:t>, 33</w:t>
      </w:r>
    </w:p>
    <w:p w14:paraId="27E98FD4" w14:textId="77777777" w:rsidR="00EA27B1" w:rsidRDefault="00EA27B1">
      <w:pPr>
        <w:pStyle w:val="15"/>
      </w:pPr>
      <w:r w:rsidRPr="000D5601">
        <w:t>зона общего режима</w:t>
      </w:r>
      <w:r>
        <w:t>, 33</w:t>
      </w:r>
    </w:p>
    <w:p w14:paraId="463F7B00" w14:textId="77777777" w:rsidR="00EA27B1" w:rsidRDefault="00EA27B1">
      <w:pPr>
        <w:pStyle w:val="15"/>
      </w:pPr>
      <w:r w:rsidRPr="000D5601">
        <w:t>зона ограниченного режима</w:t>
      </w:r>
      <w:r>
        <w:t>, 33</w:t>
      </w:r>
    </w:p>
    <w:p w14:paraId="0C5E97AE" w14:textId="77777777" w:rsidR="00EA27B1" w:rsidRDefault="00EA27B1">
      <w:pPr>
        <w:pStyle w:val="15"/>
      </w:pPr>
      <w:r w:rsidRPr="000D5601">
        <w:t>зона относительной стерильности</w:t>
      </w:r>
      <w:r>
        <w:t>, 33</w:t>
      </w:r>
    </w:p>
    <w:p w14:paraId="23ED982C" w14:textId="77777777" w:rsidR="00EA27B1" w:rsidRDefault="00EA27B1">
      <w:pPr>
        <w:pStyle w:val="15"/>
      </w:pPr>
      <w:r w:rsidRPr="000D5601">
        <w:rPr>
          <w:bCs/>
        </w:rPr>
        <w:t>зональность</w:t>
      </w:r>
      <w:r>
        <w:t>, 381</w:t>
      </w:r>
    </w:p>
    <w:p w14:paraId="6CF39F08" w14:textId="77777777" w:rsidR="00EA27B1" w:rsidRDefault="00EA27B1">
      <w:pPr>
        <w:pStyle w:val="15"/>
      </w:pPr>
      <w:r w:rsidRPr="000D5601">
        <w:rPr>
          <w:color w:val="212121"/>
        </w:rPr>
        <w:t>излучение рентгеновское</w:t>
      </w:r>
      <w:r>
        <w:t>, 72</w:t>
      </w:r>
    </w:p>
    <w:p w14:paraId="5928E7F2" w14:textId="77777777" w:rsidR="00EA27B1" w:rsidRDefault="00EA27B1">
      <w:pPr>
        <w:pStyle w:val="15"/>
      </w:pPr>
      <w:r w:rsidRPr="000D5601">
        <w:t>изотрансплантация</w:t>
      </w:r>
      <w:r>
        <w:t>, 717</w:t>
      </w:r>
    </w:p>
    <w:p w14:paraId="11571A70" w14:textId="77777777" w:rsidR="00EA27B1" w:rsidRDefault="00EA27B1">
      <w:pPr>
        <w:pStyle w:val="15"/>
      </w:pPr>
      <w:r w:rsidRPr="000D5601">
        <w:t>иммобилизация транспортная</w:t>
      </w:r>
      <w:r>
        <w:t>, 466</w:t>
      </w:r>
    </w:p>
    <w:p w14:paraId="559E0743" w14:textId="77777777" w:rsidR="00EA27B1" w:rsidRDefault="00EA27B1">
      <w:pPr>
        <w:pStyle w:val="15"/>
      </w:pPr>
      <w:r w:rsidRPr="000D5601">
        <w:t xml:space="preserve">иммунизация по </w:t>
      </w:r>
      <w:r w:rsidRPr="000D5601">
        <w:rPr>
          <w:lang w:val="en-US"/>
        </w:rPr>
        <w:t>Rh</w:t>
      </w:r>
      <w:r w:rsidRPr="000D5601">
        <w:t xml:space="preserve"> фактору</w:t>
      </w:r>
      <w:r>
        <w:t>, 163</w:t>
      </w:r>
    </w:p>
    <w:p w14:paraId="2A89879B" w14:textId="77777777" w:rsidR="00EA27B1" w:rsidRDefault="00EA27B1">
      <w:pPr>
        <w:pStyle w:val="15"/>
      </w:pPr>
      <w:r w:rsidRPr="000D5601">
        <w:t>иммуноглобулин антирезус</w:t>
      </w:r>
      <w:r>
        <w:t>, 244</w:t>
      </w:r>
    </w:p>
    <w:p w14:paraId="79241F38" w14:textId="77777777" w:rsidR="00EA27B1" w:rsidRDefault="00EA27B1">
      <w:pPr>
        <w:pStyle w:val="15"/>
      </w:pPr>
      <w:r w:rsidRPr="000D5601">
        <w:t>иммуноглобулин антистафилококковый</w:t>
      </w:r>
      <w:r>
        <w:t>, 244</w:t>
      </w:r>
    </w:p>
    <w:p w14:paraId="79CEA658" w14:textId="77777777" w:rsidR="00EA27B1" w:rsidRDefault="00EA27B1">
      <w:pPr>
        <w:pStyle w:val="15"/>
      </w:pPr>
      <w:r w:rsidRPr="000D5601">
        <w:t>иммуноглобулин противостолбнячный</w:t>
      </w:r>
      <w:r>
        <w:t>, 244</w:t>
      </w:r>
    </w:p>
    <w:p w14:paraId="07D079AE" w14:textId="77777777" w:rsidR="00EA27B1" w:rsidRDefault="00EA27B1">
      <w:pPr>
        <w:pStyle w:val="15"/>
      </w:pPr>
      <w:r w:rsidRPr="000D5601">
        <w:rPr>
          <w:color w:val="000000"/>
        </w:rPr>
        <w:t>иммуноглобулин противостолбнячный человека</w:t>
      </w:r>
      <w:r>
        <w:t>, 427</w:t>
      </w:r>
    </w:p>
    <w:p w14:paraId="63D8B77D" w14:textId="77777777" w:rsidR="00EA27B1" w:rsidRDefault="00EA27B1">
      <w:pPr>
        <w:pStyle w:val="15"/>
      </w:pPr>
      <w:r w:rsidRPr="000D5601">
        <w:t>иммуноглобулины</w:t>
      </w:r>
      <w:r>
        <w:t>, 243</w:t>
      </w:r>
    </w:p>
    <w:p w14:paraId="0C0427DB" w14:textId="77777777" w:rsidR="00EA27B1" w:rsidRDefault="00EA27B1">
      <w:pPr>
        <w:pStyle w:val="15"/>
      </w:pPr>
      <w:r w:rsidRPr="000D5601">
        <w:t>иммуномодуляторы</w:t>
      </w:r>
      <w:r>
        <w:t>, 385</w:t>
      </w:r>
    </w:p>
    <w:p w14:paraId="1679B030" w14:textId="77777777" w:rsidR="00EA27B1" w:rsidRDefault="00EA27B1">
      <w:pPr>
        <w:pStyle w:val="15"/>
      </w:pPr>
      <w:r w:rsidRPr="000D5601">
        <w:rPr>
          <w:bCs/>
        </w:rPr>
        <w:t>имплантация</w:t>
      </w:r>
      <w:r>
        <w:t>, 323, 716</w:t>
      </w:r>
    </w:p>
    <w:p w14:paraId="5568DAAF" w14:textId="77777777" w:rsidR="00EA27B1" w:rsidRDefault="00EA27B1">
      <w:pPr>
        <w:pStyle w:val="15"/>
      </w:pPr>
      <w:r w:rsidRPr="000D5601">
        <w:t>индекс тяжести поражения</w:t>
      </w:r>
      <w:r>
        <w:t>, 499</w:t>
      </w:r>
    </w:p>
    <w:p w14:paraId="329A3CB9" w14:textId="77777777" w:rsidR="00EA27B1" w:rsidRDefault="00EA27B1">
      <w:pPr>
        <w:pStyle w:val="15"/>
      </w:pPr>
      <w:r w:rsidRPr="000D5601">
        <w:rPr>
          <w:bCs/>
        </w:rPr>
        <w:t>индекс Франка</w:t>
      </w:r>
      <w:r>
        <w:t>, 499</w:t>
      </w:r>
    </w:p>
    <w:p w14:paraId="6218542E" w14:textId="77777777" w:rsidR="00EA27B1" w:rsidRDefault="00EA27B1">
      <w:pPr>
        <w:pStyle w:val="15"/>
      </w:pPr>
      <w:r w:rsidRPr="000D5601">
        <w:rPr>
          <w:bCs/>
        </w:rPr>
        <w:t>индукция</w:t>
      </w:r>
      <w:r>
        <w:t>, 284</w:t>
      </w:r>
    </w:p>
    <w:p w14:paraId="5A6253C8" w14:textId="77777777" w:rsidR="00EA27B1" w:rsidRDefault="00EA27B1">
      <w:pPr>
        <w:pStyle w:val="15"/>
      </w:pPr>
      <w:r w:rsidRPr="000D5601">
        <w:t>инструменты общехирургические</w:t>
      </w:r>
      <w:r>
        <w:t>, 34</w:t>
      </w:r>
    </w:p>
    <w:p w14:paraId="09350F27" w14:textId="77777777" w:rsidR="00EA27B1" w:rsidRDefault="00EA27B1">
      <w:pPr>
        <w:pStyle w:val="15"/>
      </w:pPr>
      <w:r w:rsidRPr="000D5601">
        <w:rPr>
          <w:bCs/>
        </w:rPr>
        <w:t>инструменты специальные</w:t>
      </w:r>
      <w:r>
        <w:t>, 35</w:t>
      </w:r>
    </w:p>
    <w:p w14:paraId="5393096F" w14:textId="77777777" w:rsidR="00EA27B1" w:rsidRDefault="00EA27B1">
      <w:pPr>
        <w:pStyle w:val="15"/>
      </w:pPr>
      <w:r w:rsidRPr="000D5601">
        <w:rPr>
          <w:color w:val="000000"/>
        </w:rPr>
        <w:t>интерпозиция мягких тканей</w:t>
      </w:r>
      <w:r>
        <w:t>, 477</w:t>
      </w:r>
    </w:p>
    <w:p w14:paraId="4ADDBEFD" w14:textId="77777777" w:rsidR="00EA27B1" w:rsidRDefault="00EA27B1">
      <w:pPr>
        <w:pStyle w:val="15"/>
      </w:pPr>
      <w:r w:rsidRPr="000D5601">
        <w:rPr>
          <w:rFonts w:eastAsia="Times New Roman"/>
          <w:bCs/>
          <w:color w:val="000000"/>
        </w:rPr>
        <w:t>интестопан</w:t>
      </w:r>
      <w:r>
        <w:t>, 81</w:t>
      </w:r>
    </w:p>
    <w:p w14:paraId="37F4DDAE" w14:textId="77777777" w:rsidR="00EA27B1" w:rsidRDefault="00EA27B1">
      <w:pPr>
        <w:pStyle w:val="15"/>
      </w:pPr>
      <w:r w:rsidRPr="000D5601">
        <w:t>интоксикация цитратная</w:t>
      </w:r>
      <w:r>
        <w:t>, 230</w:t>
      </w:r>
    </w:p>
    <w:p w14:paraId="47E93A05" w14:textId="77777777" w:rsidR="00EA27B1" w:rsidRDefault="00EA27B1">
      <w:pPr>
        <w:pStyle w:val="15"/>
      </w:pPr>
      <w:r w:rsidRPr="000D5601">
        <w:rPr>
          <w:bCs/>
        </w:rPr>
        <w:t>инфекия острая неспецифическая хирургическая</w:t>
      </w:r>
      <w:r>
        <w:t>, 560</w:t>
      </w:r>
    </w:p>
    <w:p w14:paraId="5963BB8A" w14:textId="77777777" w:rsidR="00EA27B1" w:rsidRDefault="00EA27B1">
      <w:pPr>
        <w:pStyle w:val="15"/>
      </w:pPr>
      <w:r w:rsidRPr="000D5601">
        <w:rPr>
          <w:color w:val="000000"/>
        </w:rPr>
        <w:t>инфекция анаэробная клостридиальная</w:t>
      </w:r>
      <w:r>
        <w:t>, 30</w:t>
      </w:r>
    </w:p>
    <w:p w14:paraId="621E8249" w14:textId="77777777" w:rsidR="00EA27B1" w:rsidRDefault="00EA27B1">
      <w:pPr>
        <w:pStyle w:val="15"/>
      </w:pPr>
      <w:r w:rsidRPr="000D5601">
        <w:rPr>
          <w:bCs/>
        </w:rPr>
        <w:t>инфекция внутрибольничная профилактика</w:t>
      </w:r>
      <w:r>
        <w:t>, 87</w:t>
      </w:r>
    </w:p>
    <w:p w14:paraId="47790C9A" w14:textId="77777777" w:rsidR="00EA27B1" w:rsidRDefault="00EA27B1">
      <w:pPr>
        <w:pStyle w:val="15"/>
      </w:pPr>
      <w:r w:rsidRPr="000D5601">
        <w:t>инфекция воздушно-капельная</w:t>
      </w:r>
      <w:r>
        <w:t>, 27, 31</w:t>
      </w:r>
    </w:p>
    <w:p w14:paraId="09E540DF" w14:textId="77777777" w:rsidR="00EA27B1" w:rsidRDefault="00EA27B1">
      <w:pPr>
        <w:pStyle w:val="15"/>
      </w:pPr>
      <w:r w:rsidRPr="000D5601">
        <w:t>инфекция воздушно-пылевая</w:t>
      </w:r>
      <w:r>
        <w:t>, 27, 31</w:t>
      </w:r>
    </w:p>
    <w:p w14:paraId="3AF66515" w14:textId="77777777" w:rsidR="00EA27B1" w:rsidRDefault="00EA27B1">
      <w:pPr>
        <w:pStyle w:val="15"/>
      </w:pPr>
      <w:r w:rsidRPr="000D5601">
        <w:t>инфекция госпитальная</w:t>
      </w:r>
      <w:r>
        <w:t>, 29</w:t>
      </w:r>
    </w:p>
    <w:p w14:paraId="1990A7B4" w14:textId="77777777" w:rsidR="00EA27B1" w:rsidRDefault="00EA27B1">
      <w:pPr>
        <w:pStyle w:val="15"/>
      </w:pPr>
      <w:r w:rsidRPr="000D5601">
        <w:t>инфекция имплантационная</w:t>
      </w:r>
      <w:r>
        <w:t>, 28</w:t>
      </w:r>
    </w:p>
    <w:p w14:paraId="5D7E6C65" w14:textId="77777777" w:rsidR="00EA27B1" w:rsidRDefault="00EA27B1">
      <w:pPr>
        <w:pStyle w:val="15"/>
      </w:pPr>
      <w:r w:rsidRPr="000D5601">
        <w:t>инфекция имплантационная профилактика</w:t>
      </w:r>
      <w:r>
        <w:t>, 68</w:t>
      </w:r>
    </w:p>
    <w:p w14:paraId="56114DE2" w14:textId="77777777" w:rsidR="00EA27B1" w:rsidRDefault="00EA27B1">
      <w:pPr>
        <w:pStyle w:val="15"/>
      </w:pPr>
      <w:r w:rsidRPr="000D5601">
        <w:t>инфекция инъекционная</w:t>
      </w:r>
      <w:r>
        <w:t>, 27</w:t>
      </w:r>
    </w:p>
    <w:p w14:paraId="70E5C638" w14:textId="77777777" w:rsidR="00EA27B1" w:rsidRDefault="00EA27B1">
      <w:pPr>
        <w:pStyle w:val="15"/>
      </w:pPr>
      <w:r w:rsidRPr="000D5601">
        <w:t>инфекция контактная</w:t>
      </w:r>
      <w:r>
        <w:t>, 27, 34</w:t>
      </w:r>
    </w:p>
    <w:p w14:paraId="39F23A7F" w14:textId="77777777" w:rsidR="00EA27B1" w:rsidRDefault="00EA27B1">
      <w:pPr>
        <w:pStyle w:val="15"/>
      </w:pPr>
      <w:r w:rsidRPr="000D5601">
        <w:rPr>
          <w:bCs/>
        </w:rPr>
        <w:t>инфекция острая специфическая хирургическая</w:t>
      </w:r>
      <w:r>
        <w:t>, 560</w:t>
      </w:r>
    </w:p>
    <w:p w14:paraId="1CBAE032" w14:textId="77777777" w:rsidR="00EA27B1" w:rsidRDefault="00EA27B1">
      <w:pPr>
        <w:pStyle w:val="15"/>
      </w:pPr>
      <w:r w:rsidRPr="000D5601">
        <w:t>инфекция хирургическая</w:t>
      </w:r>
      <w:r>
        <w:t>, 556</w:t>
      </w:r>
    </w:p>
    <w:p w14:paraId="4837B1A2" w14:textId="77777777" w:rsidR="00EA27B1" w:rsidRDefault="00EA27B1">
      <w:pPr>
        <w:pStyle w:val="15"/>
      </w:pPr>
      <w:r w:rsidRPr="000D5601">
        <w:rPr>
          <w:bCs/>
        </w:rPr>
        <w:t>инфекция хроническая неспецифическая хирургическая</w:t>
      </w:r>
      <w:r>
        <w:t>, 560</w:t>
      </w:r>
    </w:p>
    <w:p w14:paraId="1BA67B08" w14:textId="77777777" w:rsidR="00EA27B1" w:rsidRDefault="00EA27B1">
      <w:pPr>
        <w:pStyle w:val="15"/>
      </w:pPr>
      <w:r w:rsidRPr="000D5601">
        <w:rPr>
          <w:bCs/>
        </w:rPr>
        <w:t>инфекция хроническая специфическая хирургическая</w:t>
      </w:r>
      <w:r>
        <w:t>, 560</w:t>
      </w:r>
    </w:p>
    <w:p w14:paraId="5CCA99F4" w14:textId="77777777" w:rsidR="00EA27B1" w:rsidRDefault="00EA27B1">
      <w:pPr>
        <w:pStyle w:val="15"/>
      </w:pPr>
      <w:r w:rsidRPr="000D5601">
        <w:t>инфекция экзогенная</w:t>
      </w:r>
      <w:r>
        <w:t>, 27, 557</w:t>
      </w:r>
    </w:p>
    <w:p w14:paraId="6380FA62" w14:textId="77777777" w:rsidR="00EA27B1" w:rsidRDefault="00EA27B1">
      <w:pPr>
        <w:pStyle w:val="15"/>
      </w:pPr>
      <w:r w:rsidRPr="000D5601">
        <w:t>инфекция эндогенная</w:t>
      </w:r>
      <w:r>
        <w:t>, 28, 557</w:t>
      </w:r>
    </w:p>
    <w:p w14:paraId="66126C26" w14:textId="77777777" w:rsidR="00EA27B1" w:rsidRDefault="00EA27B1">
      <w:pPr>
        <w:pStyle w:val="15"/>
      </w:pPr>
      <w:r w:rsidRPr="000D5601">
        <w:t>инфекция энтеральная</w:t>
      </w:r>
      <w:r>
        <w:t>, 27</w:t>
      </w:r>
    </w:p>
    <w:p w14:paraId="6BCBD2E1" w14:textId="77777777" w:rsidR="00EA27B1" w:rsidRDefault="00EA27B1">
      <w:pPr>
        <w:pStyle w:val="15"/>
      </w:pPr>
      <w:r w:rsidRPr="000D5601">
        <w:t>инфильтрат воспалительный</w:t>
      </w:r>
      <w:r>
        <w:t>, 413, 415</w:t>
      </w:r>
    </w:p>
    <w:p w14:paraId="05660338" w14:textId="77777777" w:rsidR="00EA27B1" w:rsidRDefault="00EA27B1">
      <w:pPr>
        <w:pStyle w:val="15"/>
      </w:pPr>
      <w:r w:rsidRPr="000D5601">
        <w:rPr>
          <w:bCs/>
        </w:rPr>
        <w:t>ируксол</w:t>
      </w:r>
      <w:r>
        <w:t>, 89</w:t>
      </w:r>
    </w:p>
    <w:p w14:paraId="35962A06" w14:textId="77777777" w:rsidR="00EA27B1" w:rsidRDefault="00EA27B1">
      <w:pPr>
        <w:pStyle w:val="15"/>
      </w:pPr>
      <w:r w:rsidRPr="000D5601">
        <w:rPr>
          <w:bCs/>
        </w:rPr>
        <w:t>исследование иммуноцитохимическое</w:t>
      </w:r>
      <w:r>
        <w:t>, 377</w:t>
      </w:r>
    </w:p>
    <w:p w14:paraId="5CD7083C" w14:textId="77777777" w:rsidR="00EA27B1" w:rsidRDefault="00EA27B1">
      <w:pPr>
        <w:pStyle w:val="15"/>
      </w:pPr>
      <w:r w:rsidRPr="000D5601">
        <w:rPr>
          <w:rFonts w:eastAsia="+mn-ea"/>
          <w:bCs/>
        </w:rPr>
        <w:t>итраконазол</w:t>
      </w:r>
      <w:r>
        <w:t>, 82, 83</w:t>
      </w:r>
    </w:p>
    <w:p w14:paraId="4063E0C1" w14:textId="77777777" w:rsidR="00EA27B1" w:rsidRDefault="00EA27B1">
      <w:pPr>
        <w:pStyle w:val="15"/>
      </w:pPr>
      <w:r w:rsidRPr="000D5601">
        <w:t>ишурия</w:t>
      </w:r>
      <w:r>
        <w:t>, 337</w:t>
      </w:r>
    </w:p>
    <w:p w14:paraId="52B228B9" w14:textId="77777777" w:rsidR="00EA27B1" w:rsidRDefault="00EA27B1">
      <w:pPr>
        <w:pStyle w:val="15"/>
      </w:pPr>
      <w:r w:rsidRPr="000D5601">
        <w:rPr>
          <w:bCs/>
          <w:color w:val="000000"/>
        </w:rPr>
        <w:t>йоддицерин</w:t>
      </w:r>
      <w:r>
        <w:t>, 75</w:t>
      </w:r>
    </w:p>
    <w:p w14:paraId="17D12E88" w14:textId="77777777" w:rsidR="00EA27B1" w:rsidRDefault="00EA27B1">
      <w:pPr>
        <w:pStyle w:val="15"/>
      </w:pPr>
      <w:r w:rsidRPr="000D5601">
        <w:rPr>
          <w:bCs/>
        </w:rPr>
        <w:t>йодонат</w:t>
      </w:r>
      <w:r>
        <w:t>, 75</w:t>
      </w:r>
    </w:p>
    <w:p w14:paraId="4EF2CB68" w14:textId="77777777" w:rsidR="00EA27B1" w:rsidRDefault="00EA27B1">
      <w:pPr>
        <w:pStyle w:val="15"/>
      </w:pPr>
      <w:r w:rsidRPr="000D5601">
        <w:t>йодопирон</w:t>
      </w:r>
      <w:r>
        <w:t>, 67</w:t>
      </w:r>
    </w:p>
    <w:p w14:paraId="537230DE" w14:textId="77777777" w:rsidR="00EA27B1" w:rsidRDefault="00EA27B1">
      <w:pPr>
        <w:pStyle w:val="15"/>
      </w:pPr>
      <w:r w:rsidRPr="000D5601">
        <w:rPr>
          <w:bCs/>
        </w:rPr>
        <w:t>йодопирон</w:t>
      </w:r>
      <w:r>
        <w:t>, 75</w:t>
      </w:r>
    </w:p>
    <w:p w14:paraId="5EC9978D" w14:textId="77777777" w:rsidR="00EA27B1" w:rsidRDefault="00EA27B1">
      <w:pPr>
        <w:pStyle w:val="15"/>
      </w:pPr>
      <w:r w:rsidRPr="000D5601">
        <w:rPr>
          <w:color w:val="000000"/>
        </w:rPr>
        <w:t>йодофоры</w:t>
      </w:r>
      <w:r>
        <w:t>, 75</w:t>
      </w:r>
    </w:p>
    <w:p w14:paraId="76C7F36E" w14:textId="77777777" w:rsidR="00EA27B1" w:rsidRDefault="00EA27B1">
      <w:pPr>
        <w:pStyle w:val="15"/>
      </w:pPr>
      <w:r w:rsidRPr="000D5601">
        <w:t>йодпирон</w:t>
      </w:r>
      <w:r>
        <w:t>, 521</w:t>
      </w:r>
    </w:p>
    <w:p w14:paraId="6FD2C2C9" w14:textId="77777777" w:rsidR="00EA27B1" w:rsidRDefault="00EA27B1">
      <w:pPr>
        <w:pStyle w:val="15"/>
      </w:pPr>
      <w:r w:rsidRPr="000D5601">
        <w:t>кавитация ультразвуковая</w:t>
      </w:r>
      <w:r>
        <w:t>, 71, 571</w:t>
      </w:r>
    </w:p>
    <w:p w14:paraId="038794BB" w14:textId="77777777" w:rsidR="00EA27B1" w:rsidRDefault="00EA27B1">
      <w:pPr>
        <w:pStyle w:val="15"/>
      </w:pPr>
      <w:r w:rsidRPr="000D5601">
        <w:t>календула</w:t>
      </w:r>
      <w:r>
        <w:t>, 83</w:t>
      </w:r>
    </w:p>
    <w:p w14:paraId="03617938" w14:textId="77777777" w:rsidR="00EA27B1" w:rsidRDefault="00EA27B1">
      <w:pPr>
        <w:pStyle w:val="15"/>
      </w:pPr>
      <w:r w:rsidRPr="000D5601">
        <w:t>камера озоновая</w:t>
      </w:r>
      <w:r>
        <w:t>, 61</w:t>
      </w:r>
    </w:p>
    <w:p w14:paraId="4D73FE0F" w14:textId="77777777" w:rsidR="00EA27B1" w:rsidRDefault="00EA27B1">
      <w:pPr>
        <w:pStyle w:val="15"/>
      </w:pPr>
      <w:r w:rsidRPr="000D5601">
        <w:t>канцерогены истинные</w:t>
      </w:r>
      <w:r>
        <w:t>, 351</w:t>
      </w:r>
    </w:p>
    <w:p w14:paraId="75E65F6F" w14:textId="77777777" w:rsidR="00EA27B1" w:rsidRDefault="00EA27B1">
      <w:pPr>
        <w:pStyle w:val="15"/>
      </w:pPr>
      <w:r w:rsidRPr="000D5601">
        <w:t>канцерогены условные</w:t>
      </w:r>
      <w:r>
        <w:t>, 351</w:t>
      </w:r>
    </w:p>
    <w:p w14:paraId="21E82B4C" w14:textId="77777777" w:rsidR="00EA27B1" w:rsidRDefault="00EA27B1">
      <w:pPr>
        <w:pStyle w:val="15"/>
      </w:pPr>
      <w:r w:rsidRPr="000D5601">
        <w:t>канцерогены экзогенные</w:t>
      </w:r>
      <w:r>
        <w:t>, 351</w:t>
      </w:r>
    </w:p>
    <w:p w14:paraId="62D1D3C1" w14:textId="77777777" w:rsidR="00EA27B1" w:rsidRDefault="00EA27B1">
      <w:pPr>
        <w:pStyle w:val="15"/>
      </w:pPr>
      <w:r w:rsidRPr="000D5601">
        <w:t>канцерогены эндогенные</w:t>
      </w:r>
      <w:r>
        <w:t>, 352</w:t>
      </w:r>
    </w:p>
    <w:p w14:paraId="26B58874" w14:textId="77777777" w:rsidR="00EA27B1" w:rsidRDefault="00EA27B1">
      <w:pPr>
        <w:pStyle w:val="15"/>
      </w:pPr>
      <w:r w:rsidRPr="000D5601">
        <w:t>карбункул</w:t>
      </w:r>
      <w:r>
        <w:t>, 586</w:t>
      </w:r>
    </w:p>
    <w:p w14:paraId="1D408EDA" w14:textId="77777777" w:rsidR="00EA27B1" w:rsidRDefault="00EA27B1">
      <w:pPr>
        <w:pStyle w:val="15"/>
      </w:pPr>
      <w:r w:rsidRPr="000D5601">
        <w:rPr>
          <w:color w:val="000000"/>
        </w:rPr>
        <w:t>кетамин</w:t>
      </w:r>
      <w:r>
        <w:t>, 280</w:t>
      </w:r>
    </w:p>
    <w:p w14:paraId="50B50A53" w14:textId="77777777" w:rsidR="00EA27B1" w:rsidRDefault="00EA27B1">
      <w:pPr>
        <w:pStyle w:val="15"/>
      </w:pPr>
      <w:r w:rsidRPr="000D5601">
        <w:t>кетоконазол</w:t>
      </w:r>
      <w:r>
        <w:t>, 83</w:t>
      </w:r>
    </w:p>
    <w:p w14:paraId="4C59F6C8" w14:textId="77777777" w:rsidR="00EA27B1" w:rsidRDefault="00EA27B1">
      <w:pPr>
        <w:pStyle w:val="15"/>
      </w:pPr>
      <w:r w:rsidRPr="000D5601">
        <w:rPr>
          <w:bCs/>
        </w:rPr>
        <w:t>кибер нож</w:t>
      </w:r>
      <w:r>
        <w:t>, 383</w:t>
      </w:r>
    </w:p>
    <w:p w14:paraId="325D2E53" w14:textId="77777777" w:rsidR="00EA27B1" w:rsidRDefault="00EA27B1">
      <w:pPr>
        <w:pStyle w:val="15"/>
      </w:pPr>
      <w:r w:rsidRPr="000D5601">
        <w:t>кислота аскорбиновая</w:t>
      </w:r>
      <w:r>
        <w:t>, 136</w:t>
      </w:r>
    </w:p>
    <w:p w14:paraId="3BC6ED8F" w14:textId="77777777" w:rsidR="00EA27B1" w:rsidRDefault="00EA27B1">
      <w:pPr>
        <w:pStyle w:val="15"/>
      </w:pPr>
      <w:r w:rsidRPr="000D5601">
        <w:t>кислота бензойная</w:t>
      </w:r>
      <w:r>
        <w:t>, 83</w:t>
      </w:r>
    </w:p>
    <w:p w14:paraId="599464C2" w14:textId="77777777" w:rsidR="00EA27B1" w:rsidRDefault="00EA27B1">
      <w:pPr>
        <w:pStyle w:val="15"/>
      </w:pPr>
      <w:r w:rsidRPr="000D5601">
        <w:rPr>
          <w:bCs/>
        </w:rPr>
        <w:t>кислота борная</w:t>
      </w:r>
      <w:r>
        <w:t>, 76</w:t>
      </w:r>
    </w:p>
    <w:p w14:paraId="2CEA5034" w14:textId="77777777" w:rsidR="00EA27B1" w:rsidRDefault="00EA27B1">
      <w:pPr>
        <w:pStyle w:val="15"/>
      </w:pPr>
      <w:r w:rsidRPr="000D5601">
        <w:t>кислота молочная</w:t>
      </w:r>
      <w:r>
        <w:t>, 633</w:t>
      </w:r>
    </w:p>
    <w:p w14:paraId="341399AE" w14:textId="77777777" w:rsidR="00EA27B1" w:rsidRDefault="00EA27B1">
      <w:pPr>
        <w:pStyle w:val="15"/>
      </w:pPr>
      <w:r w:rsidRPr="000D5601">
        <w:rPr>
          <w:bCs/>
        </w:rPr>
        <w:t>кислота надмуравьиная</w:t>
      </w:r>
      <w:r>
        <w:t>, 77</w:t>
      </w:r>
    </w:p>
    <w:p w14:paraId="6EFB8A4A" w14:textId="77777777" w:rsidR="00EA27B1" w:rsidRDefault="00EA27B1">
      <w:pPr>
        <w:pStyle w:val="15"/>
      </w:pPr>
      <w:r w:rsidRPr="000D5601">
        <w:rPr>
          <w:bCs/>
        </w:rPr>
        <w:t>кислота салициловая</w:t>
      </w:r>
      <w:r>
        <w:t>, 77</w:t>
      </w:r>
    </w:p>
    <w:p w14:paraId="42F5302B" w14:textId="77777777" w:rsidR="00EA27B1" w:rsidRDefault="00EA27B1">
      <w:pPr>
        <w:pStyle w:val="15"/>
      </w:pPr>
      <w:r w:rsidRPr="000D5601">
        <w:t>кислота салициловая</w:t>
      </w:r>
      <w:r>
        <w:t>, 83</w:t>
      </w:r>
    </w:p>
    <w:p w14:paraId="5345C20E" w14:textId="77777777" w:rsidR="00EA27B1" w:rsidRDefault="00EA27B1">
      <w:pPr>
        <w:pStyle w:val="15"/>
      </w:pPr>
      <w:r w:rsidRPr="000D5601">
        <w:t>кислота эпсилон-аминокапроновая</w:t>
      </w:r>
      <w:r>
        <w:t>, 134</w:t>
      </w:r>
    </w:p>
    <w:p w14:paraId="36326429" w14:textId="77777777" w:rsidR="00EA27B1" w:rsidRDefault="00EA27B1">
      <w:pPr>
        <w:pStyle w:val="15"/>
      </w:pPr>
      <w:r w:rsidRPr="000D5601">
        <w:rPr>
          <w:bCs/>
        </w:rPr>
        <w:t xml:space="preserve">классификация </w:t>
      </w:r>
      <w:r w:rsidRPr="000D5601">
        <w:rPr>
          <w:bCs/>
          <w:lang w:val="en-US"/>
        </w:rPr>
        <w:t>TNMGP</w:t>
      </w:r>
      <w:r>
        <w:t>, 357</w:t>
      </w:r>
    </w:p>
    <w:p w14:paraId="463940E7" w14:textId="77777777" w:rsidR="00EA27B1" w:rsidRDefault="00EA27B1">
      <w:pPr>
        <w:pStyle w:val="15"/>
      </w:pPr>
      <w:r w:rsidRPr="000D5601">
        <w:t>клетки Пирогова-Лангханса</w:t>
      </w:r>
      <w:r>
        <w:t>, 654</w:t>
      </w:r>
    </w:p>
    <w:p w14:paraId="1D7BA6C0" w14:textId="77777777" w:rsidR="00EA27B1" w:rsidRDefault="00EA27B1">
      <w:pPr>
        <w:pStyle w:val="15"/>
      </w:pPr>
      <w:r w:rsidRPr="000D5601">
        <w:rPr>
          <w:rFonts w:eastAsia="Times New Roman"/>
        </w:rPr>
        <w:t>клетки стволовые</w:t>
      </w:r>
      <w:r>
        <w:t>, 719</w:t>
      </w:r>
    </w:p>
    <w:p w14:paraId="2BB8DC82" w14:textId="77777777" w:rsidR="00EA27B1" w:rsidRDefault="00EA27B1">
      <w:pPr>
        <w:pStyle w:val="15"/>
      </w:pPr>
      <w:r w:rsidRPr="000D5601">
        <w:t>клетки стволовые гемопоэтические</w:t>
      </w:r>
      <w:r>
        <w:t>, 720</w:t>
      </w:r>
    </w:p>
    <w:p w14:paraId="6DF02903" w14:textId="77777777" w:rsidR="00EA27B1" w:rsidRDefault="00EA27B1">
      <w:pPr>
        <w:pStyle w:val="15"/>
      </w:pPr>
      <w:r w:rsidRPr="000D5601">
        <w:rPr>
          <w:bCs/>
        </w:rPr>
        <w:t>Клиндезин-окси</w:t>
      </w:r>
      <w:r>
        <w:t>, 76</w:t>
      </w:r>
    </w:p>
    <w:p w14:paraId="3162445D" w14:textId="77777777" w:rsidR="00EA27B1" w:rsidRDefault="00EA27B1">
      <w:pPr>
        <w:pStyle w:val="15"/>
      </w:pPr>
      <w:r w:rsidRPr="000D5601">
        <w:rPr>
          <w:bCs/>
        </w:rPr>
        <w:t>клипер хирургический</w:t>
      </w:r>
      <w:r>
        <w:t>, 317</w:t>
      </w:r>
    </w:p>
    <w:p w14:paraId="21E56965" w14:textId="77777777" w:rsidR="00EA27B1" w:rsidRDefault="00EA27B1">
      <w:pPr>
        <w:pStyle w:val="15"/>
      </w:pPr>
      <w:r w:rsidRPr="000D5601">
        <w:rPr>
          <w:bCs/>
        </w:rPr>
        <w:t>клорсепт</w:t>
      </w:r>
      <w:r>
        <w:t>, 74</w:t>
      </w:r>
    </w:p>
    <w:p w14:paraId="790917B6" w14:textId="77777777" w:rsidR="00EA27B1" w:rsidRDefault="00EA27B1">
      <w:pPr>
        <w:pStyle w:val="15"/>
      </w:pPr>
      <w:r w:rsidRPr="000D5601">
        <w:rPr>
          <w:rFonts w:eastAsia="+mn-ea"/>
          <w:bCs/>
        </w:rPr>
        <w:t>клотримазол</w:t>
      </w:r>
      <w:r>
        <w:t>, 82</w:t>
      </w:r>
    </w:p>
    <w:p w14:paraId="6CDFA104" w14:textId="77777777" w:rsidR="00EA27B1" w:rsidRDefault="00EA27B1">
      <w:pPr>
        <w:pStyle w:val="15"/>
      </w:pPr>
      <w:r w:rsidRPr="000D5601">
        <w:t>коагулятор аргоновый лучевой</w:t>
      </w:r>
      <w:r>
        <w:t>, 132</w:t>
      </w:r>
    </w:p>
    <w:p w14:paraId="5A31190D" w14:textId="77777777" w:rsidR="00EA27B1" w:rsidRDefault="00EA27B1">
      <w:pPr>
        <w:pStyle w:val="15"/>
      </w:pPr>
      <w:r w:rsidRPr="000D5601">
        <w:rPr>
          <w:bCs/>
        </w:rPr>
        <w:t>коксит</w:t>
      </w:r>
      <w:r>
        <w:t>, 649</w:t>
      </w:r>
    </w:p>
    <w:p w14:paraId="289AF8A4" w14:textId="77777777" w:rsidR="00EA27B1" w:rsidRDefault="00EA27B1">
      <w:pPr>
        <w:pStyle w:val="15"/>
      </w:pPr>
      <w:r w:rsidRPr="000D5601">
        <w:rPr>
          <w:bCs/>
        </w:rPr>
        <w:t>комплекс легочно-железистый</w:t>
      </w:r>
      <w:r>
        <w:t>, 653</w:t>
      </w:r>
    </w:p>
    <w:p w14:paraId="5C417B27" w14:textId="77777777" w:rsidR="00EA27B1" w:rsidRDefault="00EA27B1">
      <w:pPr>
        <w:pStyle w:val="15"/>
      </w:pPr>
      <w:r w:rsidRPr="000D5601">
        <w:t>комплекс протромбиновый</w:t>
      </w:r>
      <w:r>
        <w:t>, 239</w:t>
      </w:r>
    </w:p>
    <w:p w14:paraId="571E5D42" w14:textId="77777777" w:rsidR="00EA27B1" w:rsidRDefault="00EA27B1">
      <w:pPr>
        <w:pStyle w:val="15"/>
      </w:pPr>
      <w:r w:rsidRPr="000D5601">
        <w:t>компоненты анестезии общие</w:t>
      </w:r>
      <w:r>
        <w:t>, 271</w:t>
      </w:r>
    </w:p>
    <w:p w14:paraId="42ECA1DD" w14:textId="77777777" w:rsidR="00EA27B1" w:rsidRDefault="00EA27B1">
      <w:pPr>
        <w:pStyle w:val="15"/>
      </w:pPr>
      <w:r w:rsidRPr="000D5601">
        <w:t>компоненты анестезии специальные</w:t>
      </w:r>
      <w:r>
        <w:t>, 272</w:t>
      </w:r>
    </w:p>
    <w:p w14:paraId="0B0A82EA" w14:textId="77777777" w:rsidR="00EA27B1" w:rsidRDefault="00EA27B1">
      <w:pPr>
        <w:pStyle w:val="15"/>
      </w:pPr>
      <w:r w:rsidRPr="000D5601">
        <w:t>компоненты крови</w:t>
      </w:r>
      <w:r>
        <w:t>, 193</w:t>
      </w:r>
    </w:p>
    <w:p w14:paraId="2D4D0681" w14:textId="77777777" w:rsidR="00EA27B1" w:rsidRDefault="00EA27B1">
      <w:pPr>
        <w:pStyle w:val="15"/>
      </w:pPr>
      <w:r w:rsidRPr="000D5601">
        <w:rPr>
          <w:color w:val="000000"/>
        </w:rPr>
        <w:t>консолидация замедленная</w:t>
      </w:r>
      <w:r>
        <w:t>, 476</w:t>
      </w:r>
    </w:p>
    <w:p w14:paraId="7EFF3EE1" w14:textId="77777777" w:rsidR="00EA27B1" w:rsidRDefault="00EA27B1">
      <w:pPr>
        <w:pStyle w:val="15"/>
      </w:pPr>
      <w:r w:rsidRPr="000D5601">
        <w:rPr>
          <w:rFonts w:eastAsia="Times New Roman"/>
        </w:rPr>
        <w:t>контрикал</w:t>
      </w:r>
      <w:r>
        <w:t>, 141</w:t>
      </w:r>
    </w:p>
    <w:p w14:paraId="211C2A89" w14:textId="77777777" w:rsidR="00EA27B1" w:rsidRDefault="00EA27B1">
      <w:pPr>
        <w:pStyle w:val="15"/>
      </w:pPr>
      <w:r w:rsidRPr="000D5601">
        <w:t>контроль бактериологический</w:t>
      </w:r>
      <w:r>
        <w:t>, 34</w:t>
      </w:r>
    </w:p>
    <w:p w14:paraId="509899B8" w14:textId="77777777" w:rsidR="00EA27B1" w:rsidRDefault="00EA27B1">
      <w:pPr>
        <w:pStyle w:val="15"/>
      </w:pPr>
      <w:r w:rsidRPr="000D5601">
        <w:t>контур дыхательный</w:t>
      </w:r>
      <w:r>
        <w:t>, 278</w:t>
      </w:r>
    </w:p>
    <w:p w14:paraId="094DFA6B" w14:textId="77777777" w:rsidR="00EA27B1" w:rsidRDefault="00EA27B1">
      <w:pPr>
        <w:pStyle w:val="15"/>
      </w:pPr>
      <w:r w:rsidRPr="000D5601">
        <w:t>контур дыхательный реверсивный</w:t>
      </w:r>
      <w:r>
        <w:t>, 279</w:t>
      </w:r>
    </w:p>
    <w:p w14:paraId="0F8C94CB" w14:textId="77777777" w:rsidR="00EA27B1" w:rsidRDefault="00EA27B1">
      <w:pPr>
        <w:pStyle w:val="15"/>
      </w:pPr>
      <w:r w:rsidRPr="000D5601">
        <w:t>концентрат лейкоцитный</w:t>
      </w:r>
      <w:r>
        <w:t>, 201</w:t>
      </w:r>
    </w:p>
    <w:p w14:paraId="1F34F2E2" w14:textId="77777777" w:rsidR="00EA27B1" w:rsidRDefault="00EA27B1">
      <w:pPr>
        <w:pStyle w:val="15"/>
      </w:pPr>
      <w:r w:rsidRPr="000D5601">
        <w:t>концентрат тромбоцитный</w:t>
      </w:r>
      <w:r>
        <w:t>, 199</w:t>
      </w:r>
    </w:p>
    <w:p w14:paraId="4D569859" w14:textId="77777777" w:rsidR="00EA27B1" w:rsidRDefault="00EA27B1">
      <w:pPr>
        <w:pStyle w:val="15"/>
      </w:pPr>
      <w:r w:rsidRPr="000D5601">
        <w:rPr>
          <w:bCs/>
        </w:rPr>
        <w:t>Корнев П.Г.</w:t>
      </w:r>
      <w:r>
        <w:t>, 651</w:t>
      </w:r>
    </w:p>
    <w:p w14:paraId="0E1F7CC8" w14:textId="77777777" w:rsidR="00EA27B1" w:rsidRDefault="00EA27B1">
      <w:pPr>
        <w:pStyle w:val="15"/>
      </w:pPr>
      <w:r w:rsidRPr="000D5601">
        <w:t>коробка стерилизационная</w:t>
      </w:r>
      <w:r>
        <w:t>, 59</w:t>
      </w:r>
    </w:p>
    <w:p w14:paraId="6902AE17" w14:textId="77777777" w:rsidR="00EA27B1" w:rsidRDefault="00EA27B1">
      <w:pPr>
        <w:pStyle w:val="15"/>
      </w:pPr>
      <w:r w:rsidRPr="000D5601">
        <w:rPr>
          <w:bCs/>
        </w:rPr>
        <w:t>коэффициент Н.Н. Блохина</w:t>
      </w:r>
      <w:r>
        <w:t>, 497</w:t>
      </w:r>
    </w:p>
    <w:p w14:paraId="26DD935B" w14:textId="77777777" w:rsidR="00EA27B1" w:rsidRDefault="00EA27B1">
      <w:pPr>
        <w:pStyle w:val="15"/>
      </w:pPr>
      <w:r w:rsidRPr="000D5601">
        <w:t>крапивница</w:t>
      </w:r>
      <w:r>
        <w:t>, 227</w:t>
      </w:r>
    </w:p>
    <w:p w14:paraId="1D6ACC39" w14:textId="77777777" w:rsidR="00EA27B1" w:rsidRDefault="00EA27B1">
      <w:pPr>
        <w:pStyle w:val="15"/>
      </w:pPr>
      <w:r w:rsidRPr="000D5601">
        <w:t>Краснобаев Т.П.</w:t>
      </w:r>
      <w:r>
        <w:t>, 650</w:t>
      </w:r>
    </w:p>
    <w:p w14:paraId="25296918" w14:textId="77777777" w:rsidR="00EA27B1" w:rsidRDefault="00EA27B1">
      <w:pPr>
        <w:pStyle w:val="15"/>
      </w:pPr>
      <w:r w:rsidRPr="000D5601">
        <w:t>криз отторжения</w:t>
      </w:r>
      <w:r>
        <w:t>, 722</w:t>
      </w:r>
    </w:p>
    <w:p w14:paraId="40B19503" w14:textId="77777777" w:rsidR="00EA27B1" w:rsidRDefault="00EA27B1">
      <w:pPr>
        <w:pStyle w:val="15"/>
      </w:pPr>
      <w:r w:rsidRPr="000D5601">
        <w:rPr>
          <w:rFonts w:eastAsia="Times New Roman"/>
        </w:rPr>
        <w:t>криопреципитат</w:t>
      </w:r>
      <w:r>
        <w:t>, 139, 239</w:t>
      </w:r>
    </w:p>
    <w:p w14:paraId="77AE5F04" w14:textId="77777777" w:rsidR="00EA27B1" w:rsidRDefault="00EA27B1">
      <w:pPr>
        <w:pStyle w:val="15"/>
      </w:pPr>
      <w:r w:rsidRPr="000D5601">
        <w:t>кровезаменители</w:t>
      </w:r>
      <w:r>
        <w:t>, 245</w:t>
      </w:r>
    </w:p>
    <w:p w14:paraId="77800EDE" w14:textId="77777777" w:rsidR="00EA27B1" w:rsidRDefault="00EA27B1">
      <w:pPr>
        <w:pStyle w:val="15"/>
      </w:pPr>
      <w:r w:rsidRPr="000D5601">
        <w:t>кровезаменители гемодинамические</w:t>
      </w:r>
      <w:r>
        <w:t>, 246</w:t>
      </w:r>
    </w:p>
    <w:p w14:paraId="06C74294" w14:textId="77777777" w:rsidR="00EA27B1" w:rsidRDefault="00EA27B1">
      <w:pPr>
        <w:pStyle w:val="15"/>
      </w:pPr>
      <w:r w:rsidRPr="000D5601">
        <w:t>кровезаменители дезинтоксикационного действия</w:t>
      </w:r>
      <w:r>
        <w:t>, 248</w:t>
      </w:r>
    </w:p>
    <w:p w14:paraId="2551D8D8" w14:textId="77777777" w:rsidR="00EA27B1" w:rsidRDefault="00EA27B1">
      <w:pPr>
        <w:pStyle w:val="15"/>
      </w:pPr>
      <w:r w:rsidRPr="000D5601">
        <w:t>кровезаменители для парентерального питания</w:t>
      </w:r>
      <w:r>
        <w:t>, 248</w:t>
      </w:r>
    </w:p>
    <w:p w14:paraId="4FF8AF55" w14:textId="77777777" w:rsidR="00EA27B1" w:rsidRDefault="00EA27B1">
      <w:pPr>
        <w:pStyle w:val="15"/>
      </w:pPr>
      <w:r w:rsidRPr="000D5601">
        <w:t>кровезаменители инфузионные антигипоксанты</w:t>
      </w:r>
      <w:r>
        <w:t>, 250</w:t>
      </w:r>
    </w:p>
    <w:p w14:paraId="126B3A0E" w14:textId="77777777" w:rsidR="00EA27B1" w:rsidRDefault="00EA27B1">
      <w:pPr>
        <w:pStyle w:val="15"/>
      </w:pPr>
      <w:r w:rsidRPr="000D5601">
        <w:t>кровезаменители комплексного действия</w:t>
      </w:r>
      <w:r>
        <w:t>, 250</w:t>
      </w:r>
    </w:p>
    <w:p w14:paraId="369EED53" w14:textId="77777777" w:rsidR="00EA27B1" w:rsidRDefault="00EA27B1">
      <w:pPr>
        <w:pStyle w:val="15"/>
      </w:pPr>
      <w:r w:rsidRPr="000D5601">
        <w:t>кровезаменители на основе гидроксиэтилкрахмала</w:t>
      </w:r>
      <w:r>
        <w:t>, 247</w:t>
      </w:r>
    </w:p>
    <w:p w14:paraId="0A035283" w14:textId="77777777" w:rsidR="00EA27B1" w:rsidRDefault="00EA27B1">
      <w:pPr>
        <w:pStyle w:val="15"/>
      </w:pPr>
      <w:r w:rsidRPr="000D5601">
        <w:t>кровезаменители на основе полиэтиленгликоля</w:t>
      </w:r>
      <w:r>
        <w:t>, 248</w:t>
      </w:r>
    </w:p>
    <w:p w14:paraId="3C811866" w14:textId="77777777" w:rsidR="00EA27B1" w:rsidRDefault="00EA27B1">
      <w:pPr>
        <w:pStyle w:val="15"/>
      </w:pPr>
      <w:r w:rsidRPr="000D5601">
        <w:t>кровезаменители регуляторы водно–солевого равновесия</w:t>
      </w:r>
      <w:r>
        <w:t>, 249</w:t>
      </w:r>
    </w:p>
    <w:p w14:paraId="3F91CC5C" w14:textId="77777777" w:rsidR="00EA27B1" w:rsidRDefault="00EA27B1">
      <w:pPr>
        <w:pStyle w:val="15"/>
      </w:pPr>
      <w:r w:rsidRPr="000D5601">
        <w:t>кровезаменители с функцией переноса кислорода</w:t>
      </w:r>
      <w:r>
        <w:t>, 250</w:t>
      </w:r>
    </w:p>
    <w:p w14:paraId="5759ADF4" w14:textId="77777777" w:rsidR="00EA27B1" w:rsidRDefault="00EA27B1">
      <w:pPr>
        <w:pStyle w:val="15"/>
      </w:pPr>
      <w:r w:rsidRPr="000D5601">
        <w:t>кровоизлияние</w:t>
      </w:r>
      <w:r>
        <w:t>, 108</w:t>
      </w:r>
    </w:p>
    <w:p w14:paraId="26733CE3" w14:textId="77777777" w:rsidR="00EA27B1" w:rsidRDefault="00EA27B1">
      <w:pPr>
        <w:pStyle w:val="15"/>
      </w:pPr>
      <w:r w:rsidRPr="000D5601">
        <w:t>кровообращение децентрализация</w:t>
      </w:r>
      <w:r>
        <w:t>, 115</w:t>
      </w:r>
    </w:p>
    <w:p w14:paraId="2DF3A2BD" w14:textId="77777777" w:rsidR="00EA27B1" w:rsidRDefault="00EA27B1">
      <w:pPr>
        <w:pStyle w:val="15"/>
      </w:pPr>
      <w:r w:rsidRPr="000D5601">
        <w:t>кровообращение централизация</w:t>
      </w:r>
      <w:r>
        <w:t>, 115</w:t>
      </w:r>
    </w:p>
    <w:p w14:paraId="76B6F111" w14:textId="77777777" w:rsidR="00EA27B1" w:rsidRDefault="00EA27B1">
      <w:pPr>
        <w:pStyle w:val="15"/>
      </w:pPr>
      <w:r w:rsidRPr="000D5601">
        <w:t>кровоподтек</w:t>
      </w:r>
      <w:r>
        <w:t>, 108</w:t>
      </w:r>
    </w:p>
    <w:p w14:paraId="634B1328" w14:textId="77777777" w:rsidR="00EA27B1" w:rsidRDefault="00EA27B1">
      <w:pPr>
        <w:pStyle w:val="15"/>
      </w:pPr>
      <w:r w:rsidRPr="000D5601">
        <w:rPr>
          <w:bCs/>
        </w:rPr>
        <w:t>кровопотеря</w:t>
      </w:r>
      <w:r>
        <w:t>, 119</w:t>
      </w:r>
    </w:p>
    <w:p w14:paraId="522ADAA5" w14:textId="77777777" w:rsidR="00EA27B1" w:rsidRDefault="00EA27B1">
      <w:pPr>
        <w:pStyle w:val="15"/>
      </w:pPr>
      <w:r w:rsidRPr="000D5601">
        <w:rPr>
          <w:bCs/>
        </w:rPr>
        <w:t>кровопотеря степень</w:t>
      </w:r>
      <w:r>
        <w:t>, 120</w:t>
      </w:r>
    </w:p>
    <w:p w14:paraId="5112C21C" w14:textId="77777777" w:rsidR="00EA27B1" w:rsidRDefault="00EA27B1">
      <w:pPr>
        <w:pStyle w:val="15"/>
      </w:pPr>
      <w:r w:rsidRPr="000D5601">
        <w:t>кровоптеря механизмы компенсации</w:t>
      </w:r>
      <w:r>
        <w:t>, 113</w:t>
      </w:r>
    </w:p>
    <w:p w14:paraId="57AD81AA" w14:textId="77777777" w:rsidR="00EA27B1" w:rsidRDefault="00EA27B1">
      <w:pPr>
        <w:pStyle w:val="15"/>
      </w:pPr>
      <w:r w:rsidRPr="000D5601">
        <w:t>кровотечение</w:t>
      </w:r>
      <w:r>
        <w:t>, 108</w:t>
      </w:r>
    </w:p>
    <w:p w14:paraId="36543A43" w14:textId="77777777" w:rsidR="00EA27B1" w:rsidRDefault="00EA27B1">
      <w:pPr>
        <w:pStyle w:val="15"/>
      </w:pPr>
      <w:r w:rsidRPr="000D5601">
        <w:t>кровотечение венозное</w:t>
      </w:r>
      <w:r>
        <w:t>, 110</w:t>
      </w:r>
    </w:p>
    <w:p w14:paraId="584BFE92" w14:textId="77777777" w:rsidR="00EA27B1" w:rsidRDefault="00EA27B1">
      <w:pPr>
        <w:pStyle w:val="15"/>
      </w:pPr>
      <w:r w:rsidRPr="000D5601">
        <w:t>кровотечение внутреннее</w:t>
      </w:r>
      <w:r>
        <w:t>, 412</w:t>
      </w:r>
    </w:p>
    <w:p w14:paraId="767205E5" w14:textId="77777777" w:rsidR="00EA27B1" w:rsidRDefault="00EA27B1">
      <w:pPr>
        <w:pStyle w:val="15"/>
      </w:pPr>
      <w:r w:rsidRPr="000D5601">
        <w:t>кровотечение внутреннее скрытое</w:t>
      </w:r>
      <w:r>
        <w:t>, 111</w:t>
      </w:r>
    </w:p>
    <w:p w14:paraId="0F5920C0" w14:textId="77777777" w:rsidR="00EA27B1" w:rsidRDefault="00EA27B1">
      <w:pPr>
        <w:pStyle w:val="15"/>
      </w:pPr>
      <w:r w:rsidRPr="000D5601">
        <w:t>кровотечение внутреннее явное</w:t>
      </w:r>
      <w:r>
        <w:t>, 111</w:t>
      </w:r>
    </w:p>
    <w:p w14:paraId="694A1148" w14:textId="77777777" w:rsidR="00EA27B1" w:rsidRDefault="00EA27B1">
      <w:pPr>
        <w:pStyle w:val="15"/>
      </w:pPr>
      <w:r w:rsidRPr="000D5601">
        <w:t>кровотечение вторичное позднее</w:t>
      </w:r>
      <w:r>
        <w:t>, 112</w:t>
      </w:r>
    </w:p>
    <w:p w14:paraId="5985E573" w14:textId="77777777" w:rsidR="00EA27B1" w:rsidRDefault="00EA27B1">
      <w:pPr>
        <w:pStyle w:val="15"/>
      </w:pPr>
      <w:r w:rsidRPr="000D5601">
        <w:t>кровотечение вторичное раннее</w:t>
      </w:r>
      <w:r>
        <w:t>, 111</w:t>
      </w:r>
    </w:p>
    <w:p w14:paraId="00C05502" w14:textId="77777777" w:rsidR="00EA27B1" w:rsidRDefault="00EA27B1">
      <w:pPr>
        <w:pStyle w:val="15"/>
      </w:pPr>
      <w:r w:rsidRPr="000D5601">
        <w:t>кровотечение капилярное</w:t>
      </w:r>
      <w:r>
        <w:t>, 110</w:t>
      </w:r>
    </w:p>
    <w:p w14:paraId="6D89D43D" w14:textId="77777777" w:rsidR="00EA27B1" w:rsidRDefault="00EA27B1">
      <w:pPr>
        <w:pStyle w:val="15"/>
      </w:pPr>
      <w:r w:rsidRPr="000D5601">
        <w:t>кровотечение наружное</w:t>
      </w:r>
      <w:r>
        <w:t>, 111, 412</w:t>
      </w:r>
    </w:p>
    <w:p w14:paraId="5BA00FF0" w14:textId="77777777" w:rsidR="00EA27B1" w:rsidRDefault="00EA27B1">
      <w:pPr>
        <w:pStyle w:val="15"/>
      </w:pPr>
      <w:r w:rsidRPr="000D5601">
        <w:rPr>
          <w:bCs/>
        </w:rPr>
        <w:t>кровотечение остановка временная</w:t>
      </w:r>
      <w:r>
        <w:t>, 124</w:t>
      </w:r>
    </w:p>
    <w:p w14:paraId="26903F3C" w14:textId="77777777" w:rsidR="00EA27B1" w:rsidRDefault="00EA27B1">
      <w:pPr>
        <w:pStyle w:val="15"/>
      </w:pPr>
      <w:r w:rsidRPr="000D5601">
        <w:t>кровотечение остановка окончательная</w:t>
      </w:r>
      <w:r>
        <w:t>, 128</w:t>
      </w:r>
    </w:p>
    <w:p w14:paraId="06D69A7F" w14:textId="77777777" w:rsidR="00EA27B1" w:rsidRDefault="00EA27B1">
      <w:pPr>
        <w:pStyle w:val="15"/>
      </w:pPr>
      <w:r w:rsidRPr="000D5601">
        <w:rPr>
          <w:bCs/>
        </w:rPr>
        <w:t>кровотечение остановка самопроизвольная</w:t>
      </w:r>
      <w:r>
        <w:t>, 116</w:t>
      </w:r>
    </w:p>
    <w:p w14:paraId="71F1A85D" w14:textId="77777777" w:rsidR="00EA27B1" w:rsidRDefault="00EA27B1">
      <w:pPr>
        <w:pStyle w:val="15"/>
      </w:pPr>
      <w:r w:rsidRPr="000D5601">
        <w:t>кровотечение острое</w:t>
      </w:r>
      <w:r>
        <w:t>, 112</w:t>
      </w:r>
    </w:p>
    <w:p w14:paraId="5ED4FAC2" w14:textId="77777777" w:rsidR="00EA27B1" w:rsidRDefault="00EA27B1">
      <w:pPr>
        <w:pStyle w:val="15"/>
      </w:pPr>
      <w:r w:rsidRPr="000D5601">
        <w:t>кровотечение паренхиматозное</w:t>
      </w:r>
      <w:r>
        <w:t>, 110</w:t>
      </w:r>
    </w:p>
    <w:p w14:paraId="2BA4D1CC" w14:textId="77777777" w:rsidR="00EA27B1" w:rsidRDefault="00EA27B1">
      <w:pPr>
        <w:pStyle w:val="15"/>
      </w:pPr>
      <w:r w:rsidRPr="000D5601">
        <w:t>кровотечение первичное</w:t>
      </w:r>
      <w:r>
        <w:t>, 111</w:t>
      </w:r>
    </w:p>
    <w:p w14:paraId="6D115978" w14:textId="77777777" w:rsidR="00EA27B1" w:rsidRDefault="00EA27B1">
      <w:pPr>
        <w:pStyle w:val="15"/>
      </w:pPr>
      <w:r w:rsidRPr="000D5601">
        <w:t>кровотечение раннее вторичное</w:t>
      </w:r>
      <w:r>
        <w:t>, 412</w:t>
      </w:r>
    </w:p>
    <w:p w14:paraId="4DA2530B" w14:textId="77777777" w:rsidR="00EA27B1" w:rsidRDefault="00EA27B1">
      <w:pPr>
        <w:pStyle w:val="15"/>
      </w:pPr>
      <w:r w:rsidRPr="000D5601">
        <w:t>кровотечение хроническое</w:t>
      </w:r>
      <w:r>
        <w:t>, 113</w:t>
      </w:r>
    </w:p>
    <w:p w14:paraId="6758AFF9" w14:textId="77777777" w:rsidR="00EA27B1" w:rsidRDefault="00EA27B1">
      <w:pPr>
        <w:pStyle w:val="15"/>
      </w:pPr>
      <w:r w:rsidRPr="000D5601">
        <w:rPr>
          <w:bCs/>
        </w:rPr>
        <w:t>кровь удельный вес</w:t>
      </w:r>
      <w:r>
        <w:t>, 119</w:t>
      </w:r>
    </w:p>
    <w:p w14:paraId="5063E1A3" w14:textId="77777777" w:rsidR="00EA27B1" w:rsidRDefault="00EA27B1">
      <w:pPr>
        <w:pStyle w:val="15"/>
      </w:pPr>
      <w:r w:rsidRPr="000D5601">
        <w:t>ксенопластика</w:t>
      </w:r>
      <w:r>
        <w:t>, 724</w:t>
      </w:r>
    </w:p>
    <w:p w14:paraId="22D3FF8F" w14:textId="77777777" w:rsidR="00EA27B1" w:rsidRDefault="00EA27B1">
      <w:pPr>
        <w:pStyle w:val="15"/>
      </w:pPr>
      <w:r w:rsidRPr="000D5601">
        <w:rPr>
          <w:bCs/>
        </w:rPr>
        <w:t>ксероформ</w:t>
      </w:r>
      <w:r>
        <w:t>, 77</w:t>
      </w:r>
    </w:p>
    <w:p w14:paraId="39FFE685" w14:textId="77777777" w:rsidR="00EA27B1" w:rsidRDefault="00EA27B1">
      <w:pPr>
        <w:pStyle w:val="15"/>
      </w:pPr>
      <w:r w:rsidRPr="000D5601">
        <w:t>Лазер</w:t>
      </w:r>
      <w:r>
        <w:t>, 132</w:t>
      </w:r>
    </w:p>
    <w:p w14:paraId="293B406E" w14:textId="77777777" w:rsidR="00EA27B1" w:rsidRDefault="00EA27B1">
      <w:pPr>
        <w:pStyle w:val="15"/>
      </w:pPr>
      <w:r w:rsidRPr="000D5601">
        <w:t>лазер гелий-неоновый</w:t>
      </w:r>
      <w:r>
        <w:t>, 71</w:t>
      </w:r>
    </w:p>
    <w:p w14:paraId="612373B5" w14:textId="77777777" w:rsidR="00EA27B1" w:rsidRDefault="00EA27B1">
      <w:pPr>
        <w:pStyle w:val="15"/>
      </w:pPr>
      <w:r w:rsidRPr="000D5601">
        <w:t>лактостаз</w:t>
      </w:r>
      <w:r>
        <w:t>, 599</w:t>
      </w:r>
    </w:p>
    <w:p w14:paraId="281AC5FD" w14:textId="77777777" w:rsidR="00EA27B1" w:rsidRDefault="00EA27B1">
      <w:pPr>
        <w:pStyle w:val="15"/>
      </w:pPr>
      <w:r w:rsidRPr="000D5601">
        <w:t>Ландштейнер К.</w:t>
      </w:r>
      <w:r>
        <w:t>, 22, 154</w:t>
      </w:r>
    </w:p>
    <w:p w14:paraId="262A4F95" w14:textId="77777777" w:rsidR="00EA27B1" w:rsidRDefault="00EA27B1">
      <w:pPr>
        <w:pStyle w:val="15"/>
      </w:pPr>
      <w:r w:rsidRPr="000D5601">
        <w:rPr>
          <w:bCs/>
        </w:rPr>
        <w:t>лапароскопия</w:t>
      </w:r>
      <w:r>
        <w:t>, 123</w:t>
      </w:r>
    </w:p>
    <w:p w14:paraId="403BC458" w14:textId="77777777" w:rsidR="00EA27B1" w:rsidRDefault="00EA27B1">
      <w:pPr>
        <w:pStyle w:val="15"/>
      </w:pPr>
      <w:r w:rsidRPr="000D5601">
        <w:rPr>
          <w:bCs/>
        </w:rPr>
        <w:t>лапароцентез</w:t>
      </w:r>
      <w:r>
        <w:t>, 123</w:t>
      </w:r>
    </w:p>
    <w:p w14:paraId="4FE84D2B" w14:textId="77777777" w:rsidR="00EA27B1" w:rsidRDefault="00EA27B1">
      <w:pPr>
        <w:pStyle w:val="15"/>
      </w:pPr>
      <w:r w:rsidRPr="000D5601">
        <w:rPr>
          <w:bCs/>
        </w:rPr>
        <w:t>левамизол</w:t>
      </w:r>
      <w:r>
        <w:t>, 89</w:t>
      </w:r>
    </w:p>
    <w:p w14:paraId="1DE5455D" w14:textId="77777777" w:rsidR="00EA27B1" w:rsidRDefault="00EA27B1">
      <w:pPr>
        <w:pStyle w:val="15"/>
      </w:pPr>
      <w:r w:rsidRPr="000D5601">
        <w:t>Левенгук Антони</w:t>
      </w:r>
      <w:r>
        <w:t>, 18</w:t>
      </w:r>
    </w:p>
    <w:p w14:paraId="7FA2B2FC" w14:textId="77777777" w:rsidR="00EA27B1" w:rsidRDefault="00EA27B1">
      <w:pPr>
        <w:pStyle w:val="15"/>
      </w:pPr>
      <w:r w:rsidRPr="000D5601">
        <w:t>левомеколь</w:t>
      </w:r>
      <w:r>
        <w:t>, 80</w:t>
      </w:r>
    </w:p>
    <w:p w14:paraId="1FB96236" w14:textId="77777777" w:rsidR="00EA27B1" w:rsidRDefault="00EA27B1">
      <w:pPr>
        <w:pStyle w:val="15"/>
      </w:pPr>
      <w:r w:rsidRPr="000D5601">
        <w:rPr>
          <w:rFonts w:eastAsia="+mn-ea"/>
          <w:bCs/>
        </w:rPr>
        <w:t>леворин</w:t>
      </w:r>
      <w:r>
        <w:t>, 82, 83</w:t>
      </w:r>
    </w:p>
    <w:p w14:paraId="25F9846A" w14:textId="77777777" w:rsidR="00EA27B1" w:rsidRDefault="00EA27B1">
      <w:pPr>
        <w:pStyle w:val="15"/>
      </w:pPr>
      <w:r w:rsidRPr="000D5601">
        <w:t>левофлоксацин</w:t>
      </w:r>
      <w:r>
        <w:t>, 81</w:t>
      </w:r>
    </w:p>
    <w:p w14:paraId="7059A554" w14:textId="77777777" w:rsidR="00EA27B1" w:rsidRDefault="00EA27B1">
      <w:pPr>
        <w:pStyle w:val="15"/>
      </w:pPr>
      <w:r w:rsidRPr="000D5601">
        <w:rPr>
          <w:bCs/>
        </w:rPr>
        <w:t>лейкоз</w:t>
      </w:r>
      <w:r>
        <w:t>, 355</w:t>
      </w:r>
    </w:p>
    <w:p w14:paraId="3A288B04" w14:textId="77777777" w:rsidR="00EA27B1" w:rsidRDefault="00EA27B1">
      <w:pPr>
        <w:pStyle w:val="15"/>
      </w:pPr>
      <w:r w:rsidRPr="000D5601">
        <w:rPr>
          <w:bCs/>
        </w:rPr>
        <w:t>лейомиома</w:t>
      </w:r>
      <w:r>
        <w:t>, 354</w:t>
      </w:r>
    </w:p>
    <w:p w14:paraId="4069E9E7" w14:textId="77777777" w:rsidR="00EA27B1" w:rsidRDefault="00EA27B1">
      <w:pPr>
        <w:pStyle w:val="15"/>
      </w:pPr>
      <w:r w:rsidRPr="000D5601">
        <w:rPr>
          <w:bCs/>
        </w:rPr>
        <w:t>лейомиосаркома</w:t>
      </w:r>
      <w:r>
        <w:t>, 354</w:t>
      </w:r>
    </w:p>
    <w:p w14:paraId="3A3F0767" w14:textId="77777777" w:rsidR="00EA27B1" w:rsidRDefault="00EA27B1">
      <w:pPr>
        <w:pStyle w:val="15"/>
      </w:pPr>
      <w:r w:rsidRPr="000D5601">
        <w:rPr>
          <w:color w:val="3A3A2F"/>
        </w:rPr>
        <w:t>лизафин</w:t>
      </w:r>
      <w:r>
        <w:t>, 78</w:t>
      </w:r>
    </w:p>
    <w:p w14:paraId="1F0BD502" w14:textId="77777777" w:rsidR="00EA27B1" w:rsidRDefault="00EA27B1">
      <w:pPr>
        <w:pStyle w:val="15"/>
      </w:pPr>
      <w:r w:rsidRPr="000D5601">
        <w:rPr>
          <w:color w:val="3A3A2F"/>
        </w:rPr>
        <w:t>лизоформ</w:t>
      </w:r>
      <w:r>
        <w:t>, 78</w:t>
      </w:r>
    </w:p>
    <w:p w14:paraId="23F7785B" w14:textId="77777777" w:rsidR="00EA27B1" w:rsidRDefault="00EA27B1">
      <w:pPr>
        <w:pStyle w:val="15"/>
      </w:pPr>
      <w:r w:rsidRPr="000D5601">
        <w:rPr>
          <w:color w:val="3A3A2F"/>
        </w:rPr>
        <w:t>лизоформин</w:t>
      </w:r>
      <w:r>
        <w:t>, 78</w:t>
      </w:r>
    </w:p>
    <w:p w14:paraId="67D11199" w14:textId="77777777" w:rsidR="00EA27B1" w:rsidRDefault="00EA27B1">
      <w:pPr>
        <w:pStyle w:val="15"/>
      </w:pPr>
      <w:r w:rsidRPr="000D5601">
        <w:rPr>
          <w:bCs/>
        </w:rPr>
        <w:t>лизоцим</w:t>
      </w:r>
      <w:r>
        <w:t>, 89</w:t>
      </w:r>
    </w:p>
    <w:p w14:paraId="5A9D12EA" w14:textId="77777777" w:rsidR="00EA27B1" w:rsidRDefault="00EA27B1">
      <w:pPr>
        <w:pStyle w:val="15"/>
      </w:pPr>
      <w:r w:rsidRPr="000D5601">
        <w:t>лимфаденит</w:t>
      </w:r>
      <w:r>
        <w:t>, 593</w:t>
      </w:r>
    </w:p>
    <w:p w14:paraId="56EB9045" w14:textId="77777777" w:rsidR="00EA27B1" w:rsidRDefault="00EA27B1">
      <w:pPr>
        <w:pStyle w:val="15"/>
      </w:pPr>
      <w:r w:rsidRPr="000D5601">
        <w:rPr>
          <w:bCs/>
        </w:rPr>
        <w:t>лимфаденит туберкулезный</w:t>
      </w:r>
      <w:r>
        <w:t>, 652</w:t>
      </w:r>
    </w:p>
    <w:p w14:paraId="260A8B2C" w14:textId="77777777" w:rsidR="00EA27B1" w:rsidRDefault="00EA27B1">
      <w:pPr>
        <w:pStyle w:val="15"/>
      </w:pPr>
      <w:r w:rsidRPr="000D5601">
        <w:rPr>
          <w:bCs/>
        </w:rPr>
        <w:t>лимфангиома</w:t>
      </w:r>
      <w:r>
        <w:t>, 355</w:t>
      </w:r>
    </w:p>
    <w:p w14:paraId="7D89E43B" w14:textId="77777777" w:rsidR="00EA27B1" w:rsidRDefault="00EA27B1">
      <w:pPr>
        <w:pStyle w:val="15"/>
      </w:pPr>
      <w:r w:rsidRPr="000D5601">
        <w:rPr>
          <w:bCs/>
        </w:rPr>
        <w:t>лимфангиосаркома</w:t>
      </w:r>
      <w:r>
        <w:t>, 355</w:t>
      </w:r>
    </w:p>
    <w:p w14:paraId="2E05B60D" w14:textId="77777777" w:rsidR="00EA27B1" w:rsidRDefault="00EA27B1">
      <w:pPr>
        <w:pStyle w:val="15"/>
      </w:pPr>
      <w:r w:rsidRPr="000D5601">
        <w:t>лимфангит</w:t>
      </w:r>
      <w:r>
        <w:t>, 593</w:t>
      </w:r>
    </w:p>
    <w:p w14:paraId="2C25EC10" w14:textId="77777777" w:rsidR="00EA27B1" w:rsidRDefault="00EA27B1">
      <w:pPr>
        <w:pStyle w:val="15"/>
      </w:pPr>
      <w:r w:rsidRPr="000D5601">
        <w:rPr>
          <w:bCs/>
        </w:rPr>
        <w:t>лимфангит туберкулезный</w:t>
      </w:r>
      <w:r>
        <w:t>, 652</w:t>
      </w:r>
    </w:p>
    <w:p w14:paraId="45DDE566" w14:textId="77777777" w:rsidR="00EA27B1" w:rsidRDefault="00EA27B1">
      <w:pPr>
        <w:pStyle w:val="15"/>
      </w:pPr>
      <w:r w:rsidRPr="000D5601">
        <w:t>лимфедема</w:t>
      </w:r>
      <w:r>
        <w:t>, 588</w:t>
      </w:r>
    </w:p>
    <w:p w14:paraId="6CB64DBF" w14:textId="77777777" w:rsidR="00EA27B1" w:rsidRDefault="00EA27B1">
      <w:pPr>
        <w:pStyle w:val="15"/>
      </w:pPr>
      <w:r w:rsidRPr="000D5601">
        <w:rPr>
          <w:bCs/>
        </w:rPr>
        <w:t>лимфогрануломатоз</w:t>
      </w:r>
      <w:r>
        <w:t>, 355</w:t>
      </w:r>
    </w:p>
    <w:p w14:paraId="28D19478" w14:textId="77777777" w:rsidR="00EA27B1" w:rsidRDefault="00EA27B1">
      <w:pPr>
        <w:pStyle w:val="15"/>
      </w:pPr>
      <w:r w:rsidRPr="000D5601">
        <w:rPr>
          <w:bCs/>
        </w:rPr>
        <w:t>лимфосаркома</w:t>
      </w:r>
      <w:r>
        <w:t>, 355</w:t>
      </w:r>
    </w:p>
    <w:p w14:paraId="0B3991A5" w14:textId="77777777" w:rsidR="00EA27B1" w:rsidRDefault="00EA27B1">
      <w:pPr>
        <w:pStyle w:val="15"/>
      </w:pPr>
      <w:r w:rsidRPr="000D5601">
        <w:rPr>
          <w:bCs/>
        </w:rPr>
        <w:t>липома</w:t>
      </w:r>
      <w:r>
        <w:t>, 354</w:t>
      </w:r>
    </w:p>
    <w:p w14:paraId="3A951672" w14:textId="77777777" w:rsidR="00EA27B1" w:rsidRDefault="00EA27B1">
      <w:pPr>
        <w:pStyle w:val="15"/>
      </w:pPr>
      <w:r w:rsidRPr="000D5601">
        <w:rPr>
          <w:bCs/>
        </w:rPr>
        <w:t>липосаркома</w:t>
      </w:r>
      <w:r>
        <w:t>, 354</w:t>
      </w:r>
    </w:p>
    <w:p w14:paraId="048AF367" w14:textId="77777777" w:rsidR="00EA27B1" w:rsidRDefault="00EA27B1">
      <w:pPr>
        <w:pStyle w:val="15"/>
      </w:pPr>
      <w:r w:rsidRPr="000D5601">
        <w:rPr>
          <w:bCs/>
        </w:rPr>
        <w:t>Листер Джозеф</w:t>
      </w:r>
      <w:r>
        <w:t>, 19, 20</w:t>
      </w:r>
    </w:p>
    <w:p w14:paraId="61A85DAE" w14:textId="77777777" w:rsidR="00EA27B1" w:rsidRDefault="00EA27B1">
      <w:pPr>
        <w:pStyle w:val="15"/>
      </w:pPr>
      <w:r w:rsidRPr="000D5601">
        <w:rPr>
          <w:bCs/>
        </w:rPr>
        <w:t>лифузоль</w:t>
      </w:r>
      <w:r>
        <w:t>, 79</w:t>
      </w:r>
    </w:p>
    <w:p w14:paraId="131EBCF2" w14:textId="77777777" w:rsidR="00EA27B1" w:rsidRDefault="00EA27B1">
      <w:pPr>
        <w:pStyle w:val="15"/>
      </w:pPr>
      <w:r w:rsidRPr="000D5601">
        <w:t>ломефлоксацин</w:t>
      </w:r>
      <w:r>
        <w:t>, 81</w:t>
      </w:r>
    </w:p>
    <w:p w14:paraId="1D435680" w14:textId="77777777" w:rsidR="00EA27B1" w:rsidRDefault="00EA27B1">
      <w:pPr>
        <w:pStyle w:val="15"/>
      </w:pPr>
      <w:r>
        <w:t>лучеавя терапия близкофокусная, 382</w:t>
      </w:r>
    </w:p>
    <w:p w14:paraId="3B5A2406" w14:textId="77777777" w:rsidR="00EA27B1" w:rsidRDefault="00EA27B1">
      <w:pPr>
        <w:pStyle w:val="15"/>
        <w:rPr>
          <w:bCs/>
        </w:rPr>
      </w:pPr>
      <w:r>
        <w:t xml:space="preserve">лучевая терапия дистанционная, </w:t>
      </w:r>
      <w:r>
        <w:rPr>
          <w:b w:val="0"/>
          <w:bCs/>
        </w:rPr>
        <w:t>383</w:t>
      </w:r>
    </w:p>
    <w:p w14:paraId="0C24C483" w14:textId="77777777" w:rsidR="00EA27B1" w:rsidRDefault="00EA27B1">
      <w:pPr>
        <w:pStyle w:val="15"/>
      </w:pPr>
      <w:r w:rsidRPr="000D5601">
        <w:t>мазки-отпечатки</w:t>
      </w:r>
      <w:r>
        <w:t>, 325</w:t>
      </w:r>
    </w:p>
    <w:p w14:paraId="79939041" w14:textId="77777777" w:rsidR="00EA27B1" w:rsidRDefault="00EA27B1">
      <w:pPr>
        <w:pStyle w:val="15"/>
      </w:pPr>
      <w:r w:rsidRPr="000D5601">
        <w:rPr>
          <w:color w:val="3A3A2F"/>
        </w:rPr>
        <w:t>мазь формалиновая</w:t>
      </w:r>
      <w:r>
        <w:t>, 78</w:t>
      </w:r>
    </w:p>
    <w:p w14:paraId="2D12166F" w14:textId="77777777" w:rsidR="00EA27B1" w:rsidRDefault="00EA27B1">
      <w:pPr>
        <w:pStyle w:val="15"/>
      </w:pPr>
      <w:r w:rsidRPr="000D5601">
        <w:t>макроорганизм восприимчивый</w:t>
      </w:r>
      <w:r>
        <w:t>, 556</w:t>
      </w:r>
    </w:p>
    <w:p w14:paraId="29F36DE0" w14:textId="77777777" w:rsidR="00EA27B1" w:rsidRDefault="00EA27B1">
      <w:pPr>
        <w:pStyle w:val="15"/>
      </w:pPr>
      <w:r w:rsidRPr="000D5601">
        <w:t>Мальпиги Марчелло</w:t>
      </w:r>
      <w:r>
        <w:t>, 18</w:t>
      </w:r>
    </w:p>
    <w:p w14:paraId="7ACB0423" w14:textId="77777777" w:rsidR="00EA27B1" w:rsidRDefault="00EA27B1">
      <w:pPr>
        <w:pStyle w:val="15"/>
      </w:pPr>
      <w:r w:rsidRPr="000D5601">
        <w:t>малярия</w:t>
      </w:r>
      <w:r>
        <w:t>, 237</w:t>
      </w:r>
    </w:p>
    <w:p w14:paraId="596AA3C8" w14:textId="77777777" w:rsidR="00EA27B1" w:rsidRDefault="00EA27B1">
      <w:pPr>
        <w:pStyle w:val="15"/>
      </w:pPr>
      <w:r w:rsidRPr="000D5601">
        <w:rPr>
          <w:bCs/>
        </w:rPr>
        <w:t>марочный способ),</w:t>
      </w:r>
      <w:r>
        <w:t>, 714</w:t>
      </w:r>
    </w:p>
    <w:p w14:paraId="6B1A0D3D" w14:textId="77777777" w:rsidR="00EA27B1" w:rsidRDefault="00EA27B1">
      <w:pPr>
        <w:pStyle w:val="15"/>
      </w:pPr>
      <w:r w:rsidRPr="000D5601">
        <w:t>маска Эсмарха</w:t>
      </w:r>
      <w:r>
        <w:t>, 276</w:t>
      </w:r>
    </w:p>
    <w:p w14:paraId="617AD857" w14:textId="77777777" w:rsidR="00EA27B1" w:rsidRDefault="00EA27B1">
      <w:pPr>
        <w:pStyle w:val="15"/>
      </w:pPr>
      <w:r w:rsidRPr="000D5601">
        <w:t>мастит</w:t>
      </w:r>
      <w:r>
        <w:t>, 597</w:t>
      </w:r>
    </w:p>
    <w:p w14:paraId="40CA731F" w14:textId="77777777" w:rsidR="00EA27B1" w:rsidRDefault="00EA27B1">
      <w:pPr>
        <w:pStyle w:val="15"/>
      </w:pPr>
      <w:r w:rsidRPr="000D5601">
        <w:t>мастит абсцедирующий</w:t>
      </w:r>
      <w:r>
        <w:t>, 600</w:t>
      </w:r>
    </w:p>
    <w:p w14:paraId="31AF4D38" w14:textId="77777777" w:rsidR="00EA27B1" w:rsidRDefault="00EA27B1">
      <w:pPr>
        <w:pStyle w:val="15"/>
      </w:pPr>
      <w:r w:rsidRPr="000D5601">
        <w:t>мастит беременных</w:t>
      </w:r>
      <w:r>
        <w:t>, 598</w:t>
      </w:r>
    </w:p>
    <w:p w14:paraId="2D3238D5" w14:textId="77777777" w:rsidR="00EA27B1" w:rsidRDefault="00EA27B1">
      <w:pPr>
        <w:pStyle w:val="15"/>
      </w:pPr>
      <w:r w:rsidRPr="000D5601">
        <w:t>мастит гангренозный</w:t>
      </w:r>
      <w:r>
        <w:t>, 602</w:t>
      </w:r>
    </w:p>
    <w:p w14:paraId="7ABB14E6" w14:textId="77777777" w:rsidR="00EA27B1" w:rsidRDefault="00EA27B1">
      <w:pPr>
        <w:pStyle w:val="15"/>
      </w:pPr>
      <w:r w:rsidRPr="000D5601">
        <w:t>мастит гнойно-некротический</w:t>
      </w:r>
      <w:r>
        <w:t>, 601</w:t>
      </w:r>
    </w:p>
    <w:p w14:paraId="761DAD5E" w14:textId="77777777" w:rsidR="00EA27B1" w:rsidRDefault="00EA27B1">
      <w:pPr>
        <w:pStyle w:val="15"/>
      </w:pPr>
      <w:r w:rsidRPr="000D5601">
        <w:t>мастит интрамаммарный</w:t>
      </w:r>
      <w:r>
        <w:t>, 601</w:t>
      </w:r>
    </w:p>
    <w:p w14:paraId="6B90EC0D" w14:textId="77777777" w:rsidR="00EA27B1" w:rsidRDefault="00EA27B1">
      <w:pPr>
        <w:pStyle w:val="15"/>
      </w:pPr>
      <w:r w:rsidRPr="000D5601">
        <w:t>мастит инфильтративный</w:t>
      </w:r>
      <w:r>
        <w:t>, 600</w:t>
      </w:r>
    </w:p>
    <w:p w14:paraId="31BCA722" w14:textId="77777777" w:rsidR="00EA27B1" w:rsidRDefault="00EA27B1">
      <w:pPr>
        <w:pStyle w:val="15"/>
      </w:pPr>
      <w:r w:rsidRPr="000D5601">
        <w:t>мастит лактационный</w:t>
      </w:r>
      <w:r>
        <w:t>, 599</w:t>
      </w:r>
    </w:p>
    <w:p w14:paraId="2D64994C" w14:textId="77777777" w:rsidR="00EA27B1" w:rsidRDefault="00EA27B1">
      <w:pPr>
        <w:pStyle w:val="15"/>
      </w:pPr>
      <w:r w:rsidRPr="000D5601">
        <w:t>мастит нелактационный</w:t>
      </w:r>
      <w:r>
        <w:t>, 597</w:t>
      </w:r>
    </w:p>
    <w:p w14:paraId="0759B934" w14:textId="77777777" w:rsidR="00EA27B1" w:rsidRDefault="00EA27B1">
      <w:pPr>
        <w:pStyle w:val="15"/>
      </w:pPr>
      <w:r w:rsidRPr="000D5601">
        <w:rPr>
          <w:rFonts w:eastAsia="Times New Roman"/>
        </w:rPr>
        <w:t>мастит новорожденных</w:t>
      </w:r>
      <w:r>
        <w:t>, 598</w:t>
      </w:r>
    </w:p>
    <w:p w14:paraId="1822A309" w14:textId="77777777" w:rsidR="00EA27B1" w:rsidRDefault="00EA27B1">
      <w:pPr>
        <w:pStyle w:val="15"/>
      </w:pPr>
      <w:r w:rsidRPr="000D5601">
        <w:t>мастит премаммарный</w:t>
      </w:r>
      <w:r>
        <w:t>, 601</w:t>
      </w:r>
    </w:p>
    <w:p w14:paraId="03D54B04" w14:textId="77777777" w:rsidR="00EA27B1" w:rsidRDefault="00EA27B1">
      <w:pPr>
        <w:pStyle w:val="15"/>
      </w:pPr>
      <w:r w:rsidRPr="000D5601">
        <w:t>мастит ретромаммарный</w:t>
      </w:r>
      <w:r>
        <w:t>, 601</w:t>
      </w:r>
    </w:p>
    <w:p w14:paraId="28AB9B84" w14:textId="77777777" w:rsidR="00EA27B1" w:rsidRDefault="00EA27B1">
      <w:pPr>
        <w:pStyle w:val="15"/>
      </w:pPr>
      <w:r w:rsidRPr="000D5601">
        <w:t>мастит серозный</w:t>
      </w:r>
      <w:r>
        <w:t>, 600</w:t>
      </w:r>
    </w:p>
    <w:p w14:paraId="5A79E03B" w14:textId="77777777" w:rsidR="00EA27B1" w:rsidRDefault="00EA27B1">
      <w:pPr>
        <w:pStyle w:val="15"/>
      </w:pPr>
      <w:r w:rsidRPr="000D5601">
        <w:t>мастит субареолярный</w:t>
      </w:r>
      <w:r>
        <w:t>, 601</w:t>
      </w:r>
    </w:p>
    <w:p w14:paraId="109C2A01" w14:textId="77777777" w:rsidR="00EA27B1" w:rsidRDefault="00EA27B1">
      <w:pPr>
        <w:pStyle w:val="15"/>
      </w:pPr>
      <w:r w:rsidRPr="000D5601">
        <w:t>мастит хронический</w:t>
      </w:r>
      <w:r>
        <w:t>, 603</w:t>
      </w:r>
    </w:p>
    <w:p w14:paraId="5204116C" w14:textId="77777777" w:rsidR="00EA27B1" w:rsidRDefault="00EA27B1">
      <w:pPr>
        <w:pStyle w:val="15"/>
      </w:pPr>
      <w:r w:rsidRPr="000D5601">
        <w:t>материал перевязочный</w:t>
      </w:r>
      <w:r>
        <w:t>, 38</w:t>
      </w:r>
    </w:p>
    <w:p w14:paraId="011D4AC2" w14:textId="77777777" w:rsidR="00EA27B1" w:rsidRDefault="00EA27B1">
      <w:pPr>
        <w:pStyle w:val="15"/>
      </w:pPr>
      <w:r w:rsidRPr="000D5601">
        <w:t>материал перевязочный г</w:t>
      </w:r>
      <w:r w:rsidRPr="000D5601">
        <w:rPr>
          <w:rFonts w:eastAsia="+mn-ea"/>
          <w:bCs/>
        </w:rPr>
        <w:t>игроскопическ</w:t>
      </w:r>
      <w:r w:rsidRPr="000D5601">
        <w:rPr>
          <w:bCs/>
        </w:rPr>
        <w:t>ий</w:t>
      </w:r>
      <w:r>
        <w:t>, 69</w:t>
      </w:r>
    </w:p>
    <w:p w14:paraId="5BC9A4E1" w14:textId="77777777" w:rsidR="00EA27B1" w:rsidRDefault="00EA27B1">
      <w:pPr>
        <w:pStyle w:val="15"/>
      </w:pPr>
      <w:r w:rsidRPr="000D5601">
        <w:t>материал шовный</w:t>
      </w:r>
      <w:r>
        <w:t>, 38</w:t>
      </w:r>
    </w:p>
    <w:p w14:paraId="61C7329D" w14:textId="77777777" w:rsidR="00EA27B1" w:rsidRDefault="00EA27B1">
      <w:pPr>
        <w:pStyle w:val="15"/>
      </w:pPr>
      <w:r w:rsidRPr="000D5601">
        <w:t>медиастинит</w:t>
      </w:r>
      <w:r>
        <w:t>, 592</w:t>
      </w:r>
    </w:p>
    <w:p w14:paraId="31EDA566" w14:textId="77777777" w:rsidR="00EA27B1" w:rsidRDefault="00EA27B1">
      <w:pPr>
        <w:pStyle w:val="15"/>
      </w:pPr>
      <w:r w:rsidRPr="000D5601">
        <w:rPr>
          <w:bCs/>
        </w:rPr>
        <w:t>медулобластома</w:t>
      </w:r>
      <w:r>
        <w:t>, 355</w:t>
      </w:r>
    </w:p>
    <w:p w14:paraId="04EF1745" w14:textId="77777777" w:rsidR="00EA27B1" w:rsidRDefault="00EA27B1">
      <w:pPr>
        <w:pStyle w:val="15"/>
      </w:pPr>
      <w:r w:rsidRPr="000D5601">
        <w:rPr>
          <w:bCs/>
        </w:rPr>
        <w:t>мезотелиома</w:t>
      </w:r>
      <w:r>
        <w:t>, 355</w:t>
      </w:r>
    </w:p>
    <w:p w14:paraId="635C640B" w14:textId="77777777" w:rsidR="00EA27B1" w:rsidRDefault="00EA27B1">
      <w:pPr>
        <w:pStyle w:val="15"/>
      </w:pPr>
      <w:r w:rsidRPr="000D5601">
        <w:t>меланома</w:t>
      </w:r>
      <w:r>
        <w:t>, 377</w:t>
      </w:r>
    </w:p>
    <w:p w14:paraId="6A76D9C1" w14:textId="77777777" w:rsidR="00EA27B1" w:rsidRDefault="00EA27B1">
      <w:pPr>
        <w:pStyle w:val="15"/>
      </w:pPr>
      <w:r w:rsidRPr="000D5601">
        <w:t>менадион</w:t>
      </w:r>
      <w:r>
        <w:t>, 136</w:t>
      </w:r>
    </w:p>
    <w:p w14:paraId="6C8CA032" w14:textId="77777777" w:rsidR="00EA27B1" w:rsidRDefault="00EA27B1">
      <w:pPr>
        <w:pStyle w:val="15"/>
      </w:pPr>
      <w:r w:rsidRPr="000D5601">
        <w:t>Мендельсона синдром</w:t>
      </w:r>
      <w:r>
        <w:t>, 277</w:t>
      </w:r>
    </w:p>
    <w:p w14:paraId="69EA8B42" w14:textId="77777777" w:rsidR="00EA27B1" w:rsidRDefault="00EA27B1">
      <w:pPr>
        <w:pStyle w:val="15"/>
      </w:pPr>
      <w:r w:rsidRPr="000D5601">
        <w:rPr>
          <w:bCs/>
        </w:rPr>
        <w:t>менингиома</w:t>
      </w:r>
      <w:r>
        <w:t>, 355</w:t>
      </w:r>
    </w:p>
    <w:p w14:paraId="65ED4ECC" w14:textId="77777777" w:rsidR="00EA27B1" w:rsidRDefault="00EA27B1">
      <w:pPr>
        <w:pStyle w:val="15"/>
      </w:pPr>
      <w:r w:rsidRPr="000D5601">
        <w:rPr>
          <w:bCs/>
        </w:rPr>
        <w:t>метастаз</w:t>
      </w:r>
      <w:r>
        <w:t>, 356</w:t>
      </w:r>
    </w:p>
    <w:p w14:paraId="5BF4D08F" w14:textId="77777777" w:rsidR="00EA27B1" w:rsidRDefault="00EA27B1">
      <w:pPr>
        <w:pStyle w:val="15"/>
      </w:pPr>
      <w:r w:rsidRPr="000D5601">
        <w:rPr>
          <w:bCs/>
        </w:rPr>
        <w:t>метастаз Вирхова</w:t>
      </w:r>
      <w:r>
        <w:t>, 356</w:t>
      </w:r>
    </w:p>
    <w:p w14:paraId="59F1DFBB" w14:textId="77777777" w:rsidR="00EA27B1" w:rsidRDefault="00EA27B1">
      <w:pPr>
        <w:pStyle w:val="15"/>
      </w:pPr>
      <w:r w:rsidRPr="000D5601">
        <w:rPr>
          <w:bCs/>
        </w:rPr>
        <w:t>метастаз Крукенберга</w:t>
      </w:r>
      <w:r>
        <w:t>, 356</w:t>
      </w:r>
    </w:p>
    <w:p w14:paraId="2F20E459" w14:textId="77777777" w:rsidR="00EA27B1" w:rsidRDefault="00EA27B1">
      <w:pPr>
        <w:pStyle w:val="15"/>
      </w:pPr>
      <w:r w:rsidRPr="000D5601">
        <w:rPr>
          <w:bCs/>
        </w:rPr>
        <w:t>метастаз Шницлера</w:t>
      </w:r>
      <w:r>
        <w:t>, 356</w:t>
      </w:r>
    </w:p>
    <w:p w14:paraId="1BE4F4E3" w14:textId="77777777" w:rsidR="00EA27B1" w:rsidRDefault="00EA27B1">
      <w:pPr>
        <w:pStyle w:val="15"/>
      </w:pPr>
      <w:r w:rsidRPr="000D5601">
        <w:rPr>
          <w:bCs/>
        </w:rPr>
        <w:t>метастазирование гематогенное</w:t>
      </w:r>
      <w:r>
        <w:t>, 356</w:t>
      </w:r>
    </w:p>
    <w:p w14:paraId="3993780A" w14:textId="77777777" w:rsidR="00EA27B1" w:rsidRDefault="00EA27B1">
      <w:pPr>
        <w:pStyle w:val="15"/>
      </w:pPr>
      <w:r w:rsidRPr="000D5601">
        <w:rPr>
          <w:bCs/>
        </w:rPr>
        <w:t>метастазирование имплантационное</w:t>
      </w:r>
      <w:r>
        <w:t>, 356</w:t>
      </w:r>
    </w:p>
    <w:p w14:paraId="6970EDB9" w14:textId="77777777" w:rsidR="00EA27B1" w:rsidRDefault="00EA27B1">
      <w:pPr>
        <w:pStyle w:val="15"/>
      </w:pPr>
      <w:r w:rsidRPr="000D5601">
        <w:rPr>
          <w:bCs/>
        </w:rPr>
        <w:t>метастазирование лимфогенное</w:t>
      </w:r>
      <w:r>
        <w:t>, 356</w:t>
      </w:r>
    </w:p>
    <w:p w14:paraId="2C5CC719" w14:textId="77777777" w:rsidR="00EA27B1" w:rsidRDefault="00EA27B1">
      <w:pPr>
        <w:pStyle w:val="15"/>
      </w:pPr>
      <w:r w:rsidRPr="000D5601">
        <w:rPr>
          <w:bCs/>
          <w:color w:val="3A3A2F"/>
        </w:rPr>
        <w:t>метиленового синего раствор</w:t>
      </w:r>
      <w:r>
        <w:t>, 78</w:t>
      </w:r>
    </w:p>
    <w:p w14:paraId="7E4ECB57" w14:textId="77777777" w:rsidR="00EA27B1" w:rsidRDefault="00EA27B1">
      <w:pPr>
        <w:pStyle w:val="15"/>
      </w:pPr>
      <w:r w:rsidRPr="000D5601">
        <w:t>метилэргометрин</w:t>
      </w:r>
      <w:r>
        <w:t>, 134</w:t>
      </w:r>
    </w:p>
    <w:p w14:paraId="2FDBD0D4" w14:textId="77777777" w:rsidR="00EA27B1" w:rsidRDefault="00EA27B1">
      <w:pPr>
        <w:pStyle w:val="15"/>
      </w:pPr>
      <w:r>
        <w:t>метод</w:t>
      </w:r>
    </w:p>
    <w:p w14:paraId="1EE7112F" w14:textId="77777777" w:rsidR="00EA27B1" w:rsidRDefault="00EA27B1">
      <w:pPr>
        <w:pStyle w:val="29"/>
        <w:tabs>
          <w:tab w:val="right" w:leader="dot" w:pos="4307"/>
        </w:tabs>
        <w:rPr>
          <w:noProof/>
        </w:rPr>
      </w:pPr>
      <w:r>
        <w:rPr>
          <w:noProof/>
        </w:rPr>
        <w:t>масс-спектрометрии, 574</w:t>
      </w:r>
    </w:p>
    <w:p w14:paraId="218B0C72" w14:textId="77777777" w:rsidR="00EA27B1" w:rsidRDefault="00EA27B1">
      <w:pPr>
        <w:pStyle w:val="15"/>
      </w:pPr>
      <w:r w:rsidRPr="000D5601">
        <w:rPr>
          <w:bCs/>
        </w:rPr>
        <w:t>метод Г.Д. Вилявина</w:t>
      </w:r>
      <w:r>
        <w:t>, 498</w:t>
      </w:r>
    </w:p>
    <w:p w14:paraId="6E69391E" w14:textId="77777777" w:rsidR="00EA27B1" w:rsidRDefault="00EA27B1">
      <w:pPr>
        <w:pStyle w:val="15"/>
      </w:pPr>
      <w:r w:rsidRPr="000D5601">
        <w:rPr>
          <w:bCs/>
        </w:rPr>
        <w:t>метод И.И. Глумова</w:t>
      </w:r>
      <w:r>
        <w:t>, 497</w:t>
      </w:r>
    </w:p>
    <w:p w14:paraId="55C12D95" w14:textId="77777777" w:rsidR="00EA27B1" w:rsidRDefault="00EA27B1">
      <w:pPr>
        <w:pStyle w:val="15"/>
      </w:pPr>
      <w:r w:rsidRPr="000D5601">
        <w:t>метод леченияактивный хирургический</w:t>
      </w:r>
      <w:r>
        <w:t>, 570</w:t>
      </w:r>
    </w:p>
    <w:p w14:paraId="6EFE865E" w14:textId="77777777" w:rsidR="00EA27B1" w:rsidRDefault="00EA27B1">
      <w:pPr>
        <w:pStyle w:val="15"/>
      </w:pPr>
      <w:r w:rsidRPr="000D5601">
        <w:t xml:space="preserve">метод </w:t>
      </w:r>
      <w:r w:rsidRPr="000D5601">
        <w:rPr>
          <w:color w:val="000000"/>
        </w:rPr>
        <w:t>хромато-масс-спектрометрии</w:t>
      </w:r>
      <w:r>
        <w:t>, 574</w:t>
      </w:r>
    </w:p>
    <w:p w14:paraId="3575AACD" w14:textId="77777777" w:rsidR="00EA27B1" w:rsidRDefault="00EA27B1">
      <w:pPr>
        <w:pStyle w:val="15"/>
      </w:pPr>
      <w:r w:rsidRPr="000D5601">
        <w:rPr>
          <w:bCs/>
        </w:rPr>
        <w:t>методА. Уоллеса</w:t>
      </w:r>
      <w:r>
        <w:t>, 498</w:t>
      </w:r>
    </w:p>
    <w:p w14:paraId="7E264E9D" w14:textId="77777777" w:rsidR="00EA27B1" w:rsidRDefault="00EA27B1">
      <w:pPr>
        <w:pStyle w:val="15"/>
      </w:pPr>
      <w:r w:rsidRPr="000D5601">
        <w:rPr>
          <w:bCs/>
          <w:color w:val="000000"/>
        </w:rPr>
        <w:t>м</w:t>
      </w:r>
      <w:r w:rsidRPr="000D5601">
        <w:rPr>
          <w:color w:val="000000"/>
        </w:rPr>
        <w:t>етронидозол</w:t>
      </w:r>
      <w:r>
        <w:t>, 81</w:t>
      </w:r>
    </w:p>
    <w:p w14:paraId="1EA2DC91" w14:textId="77777777" w:rsidR="00EA27B1" w:rsidRDefault="00EA27B1">
      <w:pPr>
        <w:pStyle w:val="15"/>
      </w:pPr>
      <w:r w:rsidRPr="000D5601">
        <w:rPr>
          <w:bCs/>
        </w:rPr>
        <w:t>микобактерия туберкулеза</w:t>
      </w:r>
      <w:r>
        <w:t>, 651</w:t>
      </w:r>
    </w:p>
    <w:p w14:paraId="68F46025" w14:textId="77777777" w:rsidR="00EA27B1" w:rsidRDefault="00EA27B1">
      <w:pPr>
        <w:pStyle w:val="15"/>
      </w:pPr>
      <w:r w:rsidRPr="000D5601">
        <w:t>микогептин</w:t>
      </w:r>
      <w:r>
        <w:t>, 82, 83</w:t>
      </w:r>
    </w:p>
    <w:p w14:paraId="0219517F" w14:textId="77777777" w:rsidR="00EA27B1" w:rsidRDefault="00EA27B1">
      <w:pPr>
        <w:pStyle w:val="15"/>
      </w:pPr>
      <w:r w:rsidRPr="000D5601">
        <w:rPr>
          <w:rFonts w:eastAsia="+mn-ea"/>
          <w:bCs/>
        </w:rPr>
        <w:t>миконазол</w:t>
      </w:r>
      <w:r>
        <w:t>, 82, 83</w:t>
      </w:r>
    </w:p>
    <w:p w14:paraId="205837C0" w14:textId="77777777" w:rsidR="00EA27B1" w:rsidRDefault="00EA27B1">
      <w:pPr>
        <w:pStyle w:val="15"/>
      </w:pPr>
      <w:r w:rsidRPr="000D5601">
        <w:t>микроорганизм патогенный</w:t>
      </w:r>
      <w:r>
        <w:t>, 556</w:t>
      </w:r>
    </w:p>
    <w:p w14:paraId="735F8695" w14:textId="77777777" w:rsidR="00EA27B1" w:rsidRDefault="00EA27B1">
      <w:pPr>
        <w:pStyle w:val="15"/>
      </w:pPr>
      <w:r w:rsidRPr="000D5601">
        <w:t>микрохирургия</w:t>
      </w:r>
      <w:r>
        <w:t>, 23</w:t>
      </w:r>
    </w:p>
    <w:p w14:paraId="32BAFE10" w14:textId="77777777" w:rsidR="00EA27B1" w:rsidRDefault="00EA27B1">
      <w:pPr>
        <w:pStyle w:val="15"/>
      </w:pPr>
      <w:r w:rsidRPr="000D5601">
        <w:t>миорелаксанты</w:t>
      </w:r>
      <w:r>
        <w:t>, 281</w:t>
      </w:r>
    </w:p>
    <w:p w14:paraId="4AB17012" w14:textId="77777777" w:rsidR="00EA27B1" w:rsidRDefault="00EA27B1">
      <w:pPr>
        <w:pStyle w:val="15"/>
      </w:pPr>
      <w:r w:rsidRPr="000D5601">
        <w:rPr>
          <w:bCs/>
        </w:rPr>
        <w:t>миорелаксация</w:t>
      </w:r>
      <w:r>
        <w:t>, 284</w:t>
      </w:r>
    </w:p>
    <w:p w14:paraId="14254E97" w14:textId="77777777" w:rsidR="00EA27B1" w:rsidRDefault="00EA27B1">
      <w:pPr>
        <w:pStyle w:val="15"/>
      </w:pPr>
      <w:r w:rsidRPr="000D5601">
        <w:t>мозоль костная вторичная</w:t>
      </w:r>
      <w:r>
        <w:t>, 450</w:t>
      </w:r>
    </w:p>
    <w:p w14:paraId="7644A77B" w14:textId="77777777" w:rsidR="00EA27B1" w:rsidRDefault="00EA27B1">
      <w:pPr>
        <w:pStyle w:val="15"/>
      </w:pPr>
      <w:r w:rsidRPr="000D5601">
        <w:t>мозоль костная первичная</w:t>
      </w:r>
      <w:r>
        <w:t>, 450</w:t>
      </w:r>
    </w:p>
    <w:p w14:paraId="42DA1577" w14:textId="77777777" w:rsidR="00EA27B1" w:rsidRDefault="00EA27B1">
      <w:pPr>
        <w:pStyle w:val="15"/>
      </w:pPr>
      <w:r w:rsidRPr="000D5601">
        <w:t>моксифлоксацин</w:t>
      </w:r>
      <w:r>
        <w:t>, 81</w:t>
      </w:r>
    </w:p>
    <w:p w14:paraId="437652C4" w14:textId="77777777" w:rsidR="00EA27B1" w:rsidRDefault="00EA27B1">
      <w:pPr>
        <w:pStyle w:val="15"/>
      </w:pPr>
      <w:r>
        <w:t>Мортон Уильям, 22</w:t>
      </w:r>
    </w:p>
    <w:p w14:paraId="2D520F8E" w14:textId="77777777" w:rsidR="00EA27B1" w:rsidRDefault="00EA27B1">
      <w:pPr>
        <w:pStyle w:val="15"/>
      </w:pPr>
      <w:r w:rsidRPr="000D5601">
        <w:rPr>
          <w:bCs/>
        </w:rPr>
        <w:t>наркоз</w:t>
      </w:r>
      <w:r>
        <w:t>, 270</w:t>
      </w:r>
    </w:p>
    <w:p w14:paraId="402B9912" w14:textId="77777777" w:rsidR="00EA27B1" w:rsidRDefault="00EA27B1">
      <w:pPr>
        <w:pStyle w:val="15"/>
      </w:pPr>
      <w:r w:rsidRPr="000D5601">
        <w:t>наркоз вводный</w:t>
      </w:r>
      <w:r>
        <w:t>, 283</w:t>
      </w:r>
    </w:p>
    <w:p w14:paraId="639C2340" w14:textId="77777777" w:rsidR="00EA27B1" w:rsidRDefault="00EA27B1">
      <w:pPr>
        <w:pStyle w:val="15"/>
      </w:pPr>
      <w:r w:rsidRPr="000D5601">
        <w:rPr>
          <w:color w:val="000000"/>
        </w:rPr>
        <w:t>наркоз внутривенный</w:t>
      </w:r>
      <w:r>
        <w:t>, 280</w:t>
      </w:r>
    </w:p>
    <w:p w14:paraId="780134AD" w14:textId="77777777" w:rsidR="00EA27B1" w:rsidRDefault="00EA27B1">
      <w:pPr>
        <w:pStyle w:val="15"/>
      </w:pPr>
      <w:r w:rsidRPr="000D5601">
        <w:t>наркоз ингаляционный</w:t>
      </w:r>
      <w:r>
        <w:t>, 274, 276</w:t>
      </w:r>
    </w:p>
    <w:p w14:paraId="614EB64D" w14:textId="77777777" w:rsidR="00EA27B1" w:rsidRDefault="00EA27B1">
      <w:pPr>
        <w:pStyle w:val="15"/>
      </w:pPr>
      <w:r w:rsidRPr="000D5601">
        <w:t>наркоз ингаляционный низкопоточный</w:t>
      </w:r>
      <w:r>
        <w:t>, 279</w:t>
      </w:r>
    </w:p>
    <w:p w14:paraId="23B47FB7" w14:textId="77777777" w:rsidR="00EA27B1" w:rsidRDefault="00EA27B1">
      <w:pPr>
        <w:pStyle w:val="15"/>
      </w:pPr>
      <w:r w:rsidRPr="000D5601">
        <w:t>наркоз комбинированный</w:t>
      </w:r>
      <w:r>
        <w:t>, 282</w:t>
      </w:r>
    </w:p>
    <w:p w14:paraId="5E945DDB" w14:textId="77777777" w:rsidR="00EA27B1" w:rsidRDefault="00EA27B1">
      <w:pPr>
        <w:pStyle w:val="15"/>
      </w:pPr>
      <w:r w:rsidRPr="000D5601">
        <w:t>наркоз масочный</w:t>
      </w:r>
      <w:r>
        <w:t>, 276</w:t>
      </w:r>
    </w:p>
    <w:p w14:paraId="7CE1743F" w14:textId="77777777" w:rsidR="00EA27B1" w:rsidRDefault="00EA27B1">
      <w:pPr>
        <w:pStyle w:val="15"/>
      </w:pPr>
      <w:r w:rsidRPr="000D5601">
        <w:t>наркоз многокомпонентный</w:t>
      </w:r>
      <w:r>
        <w:t>, 282</w:t>
      </w:r>
    </w:p>
    <w:p w14:paraId="70357EFC" w14:textId="77777777" w:rsidR="00EA27B1" w:rsidRDefault="00EA27B1">
      <w:pPr>
        <w:pStyle w:val="15"/>
      </w:pPr>
      <w:r w:rsidRPr="000D5601">
        <w:t>наркоз неингаляционный</w:t>
      </w:r>
      <w:r>
        <w:t>, 274</w:t>
      </w:r>
    </w:p>
    <w:p w14:paraId="4F556B2E" w14:textId="77777777" w:rsidR="00EA27B1" w:rsidRDefault="00EA27B1">
      <w:pPr>
        <w:pStyle w:val="15"/>
      </w:pPr>
      <w:r w:rsidRPr="000D5601">
        <w:t>наркоз однокомпонентный</w:t>
      </w:r>
      <w:r>
        <w:t>, 282</w:t>
      </w:r>
    </w:p>
    <w:p w14:paraId="1AFD9144" w14:textId="77777777" w:rsidR="00EA27B1" w:rsidRDefault="00EA27B1">
      <w:pPr>
        <w:pStyle w:val="15"/>
      </w:pPr>
      <w:r w:rsidRPr="000D5601">
        <w:t>наркоз потенцированный</w:t>
      </w:r>
      <w:r>
        <w:t>, 282</w:t>
      </w:r>
    </w:p>
    <w:p w14:paraId="0CBA911B" w14:textId="77777777" w:rsidR="00EA27B1" w:rsidRDefault="00EA27B1">
      <w:pPr>
        <w:pStyle w:val="15"/>
      </w:pPr>
      <w:r w:rsidRPr="000D5601">
        <w:rPr>
          <w:color w:val="000000"/>
        </w:rPr>
        <w:t>наркоз ректальный</w:t>
      </w:r>
      <w:r>
        <w:t>, 280</w:t>
      </w:r>
    </w:p>
    <w:p w14:paraId="6C5D8382" w14:textId="77777777" w:rsidR="00EA27B1" w:rsidRDefault="00EA27B1">
      <w:pPr>
        <w:pStyle w:val="15"/>
      </w:pPr>
      <w:r w:rsidRPr="000D5601">
        <w:t>наркоз смешанный</w:t>
      </w:r>
      <w:r>
        <w:t>, 282</w:t>
      </w:r>
    </w:p>
    <w:p w14:paraId="5A8B1619" w14:textId="77777777" w:rsidR="00EA27B1" w:rsidRDefault="00EA27B1">
      <w:pPr>
        <w:pStyle w:val="15"/>
      </w:pPr>
      <w:r w:rsidRPr="000D5601">
        <w:t>наркоз фармакодинамический</w:t>
      </w:r>
      <w:r>
        <w:t>, 270</w:t>
      </w:r>
    </w:p>
    <w:p w14:paraId="24DBB14C" w14:textId="77777777" w:rsidR="00EA27B1" w:rsidRDefault="00EA27B1">
      <w:pPr>
        <w:pStyle w:val="15"/>
      </w:pPr>
      <w:r w:rsidRPr="000D5601">
        <w:t>наркоз эфирный</w:t>
      </w:r>
      <w:r>
        <w:t>, 275</w:t>
      </w:r>
    </w:p>
    <w:p w14:paraId="1B2D7FE3" w14:textId="77777777" w:rsidR="00EA27B1" w:rsidRDefault="00EA27B1">
      <w:pPr>
        <w:pStyle w:val="15"/>
      </w:pPr>
      <w:r w:rsidRPr="000D5601">
        <w:t>нароз поддерживающий</w:t>
      </w:r>
      <w:r>
        <w:t>, 283</w:t>
      </w:r>
    </w:p>
    <w:p w14:paraId="3B8FE1AF" w14:textId="77777777" w:rsidR="00EA27B1" w:rsidRDefault="00EA27B1">
      <w:pPr>
        <w:pStyle w:val="15"/>
      </w:pPr>
      <w:r w:rsidRPr="000D5601">
        <w:t>Натальсид</w:t>
      </w:r>
      <w:r>
        <w:t>, 134</w:t>
      </w:r>
    </w:p>
    <w:p w14:paraId="19D1D596" w14:textId="77777777" w:rsidR="00EA27B1" w:rsidRDefault="00EA27B1">
      <w:pPr>
        <w:pStyle w:val="15"/>
      </w:pPr>
      <w:r w:rsidRPr="000D5601">
        <w:t>натамицин</w:t>
      </w:r>
      <w:r>
        <w:t>, 83</w:t>
      </w:r>
    </w:p>
    <w:p w14:paraId="21FB9B42" w14:textId="77777777" w:rsidR="00EA27B1" w:rsidRDefault="00EA27B1">
      <w:pPr>
        <w:pStyle w:val="15"/>
      </w:pPr>
      <w:r w:rsidRPr="000D5601">
        <w:rPr>
          <w:bCs/>
        </w:rPr>
        <w:t>невринома</w:t>
      </w:r>
      <w:r>
        <w:t>, 355</w:t>
      </w:r>
    </w:p>
    <w:p w14:paraId="4C7FFC8E" w14:textId="77777777" w:rsidR="00EA27B1" w:rsidRDefault="00EA27B1">
      <w:pPr>
        <w:pStyle w:val="15"/>
      </w:pPr>
      <w:r w:rsidRPr="000D5601">
        <w:rPr>
          <w:bCs/>
        </w:rPr>
        <w:t>нейролептанелгезия</w:t>
      </w:r>
      <w:r>
        <w:t>, 285</w:t>
      </w:r>
    </w:p>
    <w:p w14:paraId="6508BBA9" w14:textId="77777777" w:rsidR="00EA27B1" w:rsidRDefault="00EA27B1">
      <w:pPr>
        <w:pStyle w:val="15"/>
      </w:pPr>
      <w:r w:rsidRPr="000D5601">
        <w:rPr>
          <w:bCs/>
        </w:rPr>
        <w:t>нейрофиброма</w:t>
      </w:r>
      <w:r>
        <w:t>, 355</w:t>
      </w:r>
    </w:p>
    <w:p w14:paraId="1B1427B3" w14:textId="77777777" w:rsidR="00EA27B1" w:rsidRDefault="00EA27B1">
      <w:pPr>
        <w:pStyle w:val="15"/>
      </w:pPr>
      <w:r w:rsidRPr="000D5601">
        <w:rPr>
          <w:bCs/>
        </w:rPr>
        <w:t>нейрофибросаркома</w:t>
      </w:r>
      <w:r>
        <w:t>, 355</w:t>
      </w:r>
    </w:p>
    <w:p w14:paraId="6F43C7AE" w14:textId="77777777" w:rsidR="00EA27B1" w:rsidRDefault="00EA27B1">
      <w:pPr>
        <w:pStyle w:val="15"/>
      </w:pPr>
      <w:r w:rsidRPr="000D5601">
        <w:rPr>
          <w:bCs/>
        </w:rPr>
        <w:t>некроз коагуляционный</w:t>
      </w:r>
      <w:r>
        <w:t>, 490</w:t>
      </w:r>
    </w:p>
    <w:p w14:paraId="16504D42" w14:textId="77777777" w:rsidR="00EA27B1" w:rsidRDefault="00EA27B1">
      <w:pPr>
        <w:pStyle w:val="15"/>
      </w:pPr>
      <w:r w:rsidRPr="000D5601">
        <w:rPr>
          <w:bCs/>
        </w:rPr>
        <w:t>некроз колликвационный</w:t>
      </w:r>
      <w:r>
        <w:t>, 490</w:t>
      </w:r>
    </w:p>
    <w:p w14:paraId="21B097F3" w14:textId="77777777" w:rsidR="00EA27B1" w:rsidRDefault="00EA27B1">
      <w:pPr>
        <w:pStyle w:val="15"/>
      </w:pPr>
      <w:r w:rsidRPr="000D5601">
        <w:rPr>
          <w:bCs/>
        </w:rPr>
        <w:t>некрэктомия внесуставная</w:t>
      </w:r>
      <w:r>
        <w:t>, 668</w:t>
      </w:r>
    </w:p>
    <w:p w14:paraId="0EC1F6E2" w14:textId="77777777" w:rsidR="00EA27B1" w:rsidRDefault="00EA27B1">
      <w:pPr>
        <w:pStyle w:val="15"/>
      </w:pPr>
      <w:r w:rsidRPr="000D5601">
        <w:rPr>
          <w:bCs/>
        </w:rPr>
        <w:t>некрэктомия ранняя</w:t>
      </w:r>
      <w:r>
        <w:t>, 528</w:t>
      </w:r>
    </w:p>
    <w:p w14:paraId="4228F905" w14:textId="77777777" w:rsidR="00EA27B1" w:rsidRDefault="00EA27B1">
      <w:pPr>
        <w:pStyle w:val="15"/>
      </w:pPr>
      <w:r w:rsidRPr="000D5601">
        <w:rPr>
          <w:bCs/>
        </w:rPr>
        <w:t>некрэктомия чрессуставная</w:t>
      </w:r>
      <w:r>
        <w:t>, 668</w:t>
      </w:r>
    </w:p>
    <w:p w14:paraId="38E60225" w14:textId="77777777" w:rsidR="00EA27B1" w:rsidRDefault="00EA27B1">
      <w:pPr>
        <w:pStyle w:val="15"/>
      </w:pPr>
      <w:r w:rsidRPr="000D5601">
        <w:rPr>
          <w:bCs/>
        </w:rPr>
        <w:t>неоперабельность</w:t>
      </w:r>
      <w:r>
        <w:t>, 314</w:t>
      </w:r>
    </w:p>
    <w:p w14:paraId="6AED0A4C" w14:textId="77777777" w:rsidR="00EA27B1" w:rsidRDefault="00EA27B1">
      <w:pPr>
        <w:pStyle w:val="15"/>
      </w:pPr>
      <w:r w:rsidRPr="000D5601">
        <w:t>неорондекс</w:t>
      </w:r>
      <w:r>
        <w:t>, 246</w:t>
      </w:r>
    </w:p>
    <w:p w14:paraId="22B1030B" w14:textId="77777777" w:rsidR="00EA27B1" w:rsidRDefault="00EA27B1">
      <w:pPr>
        <w:pStyle w:val="15"/>
      </w:pPr>
      <w:r w:rsidRPr="000D5601">
        <w:rPr>
          <w:bCs/>
        </w:rPr>
        <w:t>ника-изосептик</w:t>
      </w:r>
      <w:r>
        <w:t>, 65, 67</w:t>
      </w:r>
    </w:p>
    <w:p w14:paraId="7BCE732A" w14:textId="77777777" w:rsidR="00EA27B1" w:rsidRDefault="00EA27B1">
      <w:pPr>
        <w:pStyle w:val="15"/>
      </w:pPr>
      <w:r w:rsidRPr="000D5601">
        <w:rPr>
          <w:rFonts w:eastAsia="+mn-ea"/>
          <w:bCs/>
        </w:rPr>
        <w:t>нистатин</w:t>
      </w:r>
      <w:r>
        <w:t>, 82, 83</w:t>
      </w:r>
    </w:p>
    <w:p w14:paraId="3A251EF9" w14:textId="77777777" w:rsidR="00EA27B1" w:rsidRDefault="00EA27B1">
      <w:pPr>
        <w:pStyle w:val="15"/>
      </w:pPr>
      <w:r w:rsidRPr="000D5601">
        <w:rPr>
          <w:rFonts w:eastAsia="Times New Roman"/>
          <w:bCs/>
          <w:color w:val="000000"/>
        </w:rPr>
        <w:t>нитроксолин</w:t>
      </w:r>
      <w:r>
        <w:t>, 81</w:t>
      </w:r>
    </w:p>
    <w:p w14:paraId="3D221518" w14:textId="77777777" w:rsidR="00EA27B1" w:rsidRDefault="00EA27B1">
      <w:pPr>
        <w:pStyle w:val="15"/>
      </w:pPr>
      <w:r w:rsidRPr="000D5601">
        <w:rPr>
          <w:rFonts w:eastAsia="+mn-ea"/>
          <w:bCs/>
        </w:rPr>
        <w:t>нитрофунгин</w:t>
      </w:r>
      <w:r>
        <w:t>, 82, 83</w:t>
      </w:r>
    </w:p>
    <w:p w14:paraId="5F8FFD01" w14:textId="77777777" w:rsidR="00EA27B1" w:rsidRDefault="00EA27B1">
      <w:pPr>
        <w:pStyle w:val="15"/>
      </w:pPr>
      <w:r w:rsidRPr="000D5601">
        <w:rPr>
          <w:color w:val="000000"/>
        </w:rPr>
        <w:t>нифуроксазид</w:t>
      </w:r>
      <w:r>
        <w:t>, 79</w:t>
      </w:r>
    </w:p>
    <w:p w14:paraId="31E9ED8D" w14:textId="77777777" w:rsidR="00EA27B1" w:rsidRDefault="00EA27B1">
      <w:pPr>
        <w:pStyle w:val="15"/>
      </w:pPr>
      <w:r w:rsidRPr="000D5601">
        <w:rPr>
          <w:rFonts w:eastAsia="Times New Roman"/>
        </w:rPr>
        <w:t>новосэвен</w:t>
      </w:r>
      <w:r>
        <w:t>, 140</w:t>
      </w:r>
    </w:p>
    <w:p w14:paraId="764AFA0F" w14:textId="77777777" w:rsidR="00EA27B1" w:rsidRDefault="00EA27B1">
      <w:pPr>
        <w:pStyle w:val="15"/>
      </w:pPr>
      <w:r w:rsidRPr="000D5601">
        <w:t>нож микроволновый</w:t>
      </w:r>
      <w:r>
        <w:t>, 131</w:t>
      </w:r>
    </w:p>
    <w:p w14:paraId="3568085D" w14:textId="77777777" w:rsidR="00EA27B1" w:rsidRDefault="00EA27B1">
      <w:pPr>
        <w:pStyle w:val="15"/>
      </w:pPr>
      <w:r w:rsidRPr="000D5601">
        <w:t>нож ультразвуковой</w:t>
      </w:r>
      <w:r>
        <w:t>, 132</w:t>
      </w:r>
    </w:p>
    <w:p w14:paraId="73159573" w14:textId="77777777" w:rsidR="00EA27B1" w:rsidRDefault="00EA27B1">
      <w:pPr>
        <w:pStyle w:val="15"/>
      </w:pPr>
      <w:r w:rsidRPr="000D5601">
        <w:t>норфлоксацин</w:t>
      </w:r>
      <w:r>
        <w:t>, 81</w:t>
      </w:r>
    </w:p>
    <w:p w14:paraId="1E13496D" w14:textId="77777777" w:rsidR="00EA27B1" w:rsidRDefault="00EA27B1">
      <w:pPr>
        <w:pStyle w:val="15"/>
      </w:pPr>
      <w:r>
        <w:t>нутритивная поддержка, 538</w:t>
      </w:r>
    </w:p>
    <w:p w14:paraId="64F49CC2" w14:textId="77777777" w:rsidR="00EA27B1" w:rsidRDefault="00EA27B1">
      <w:pPr>
        <w:pStyle w:val="15"/>
      </w:pPr>
      <w:r w:rsidRPr="000D5601">
        <w:rPr>
          <w:bCs/>
        </w:rPr>
        <w:t>облучение внутритканевое</w:t>
      </w:r>
      <w:r>
        <w:t>, 382</w:t>
      </w:r>
    </w:p>
    <w:p w14:paraId="172EA73B" w14:textId="77777777" w:rsidR="00EA27B1" w:rsidRDefault="00EA27B1">
      <w:pPr>
        <w:pStyle w:val="15"/>
      </w:pPr>
      <w:r w:rsidRPr="000D5601">
        <w:rPr>
          <w:color w:val="212121"/>
        </w:rPr>
        <w:t>облучение ультрафиолетовое</w:t>
      </w:r>
      <w:r>
        <w:t>, 72</w:t>
      </w:r>
    </w:p>
    <w:p w14:paraId="73D2335C" w14:textId="77777777" w:rsidR="00EA27B1" w:rsidRDefault="00EA27B1">
      <w:pPr>
        <w:pStyle w:val="15"/>
      </w:pPr>
      <w:r w:rsidRPr="000D5601">
        <w:rPr>
          <w:bCs/>
        </w:rPr>
        <w:t>обморок</w:t>
      </w:r>
      <w:r>
        <w:t>, 117</w:t>
      </w:r>
    </w:p>
    <w:p w14:paraId="620941B6" w14:textId="77777777" w:rsidR="00EA27B1" w:rsidRDefault="00EA27B1">
      <w:pPr>
        <w:pStyle w:val="15"/>
      </w:pPr>
      <w:r w:rsidRPr="000D5601">
        <w:t>обработка вторичная хирургическая</w:t>
      </w:r>
      <w:r>
        <w:t>, 403</w:t>
      </w:r>
    </w:p>
    <w:p w14:paraId="182AD589" w14:textId="77777777" w:rsidR="00EA27B1" w:rsidRDefault="00EA27B1">
      <w:pPr>
        <w:pStyle w:val="15"/>
      </w:pPr>
      <w:r w:rsidRPr="000D5601">
        <w:t>обработка гибких эндоскопов</w:t>
      </w:r>
      <w:r>
        <w:t>, 37</w:t>
      </w:r>
    </w:p>
    <w:p w14:paraId="3E4EAA42" w14:textId="77777777" w:rsidR="00EA27B1" w:rsidRDefault="00EA27B1">
      <w:pPr>
        <w:pStyle w:val="15"/>
      </w:pPr>
      <w:r w:rsidRPr="000D5601">
        <w:t>обработка инструментов контроль качества</w:t>
      </w:r>
      <w:r>
        <w:t>, 37</w:t>
      </w:r>
    </w:p>
    <w:p w14:paraId="6AE6765F" w14:textId="77777777" w:rsidR="00EA27B1" w:rsidRDefault="00EA27B1">
      <w:pPr>
        <w:pStyle w:val="15"/>
      </w:pPr>
      <w:r w:rsidRPr="000D5601">
        <w:t>обработка наркозно-дыхательной аппаратуры</w:t>
      </w:r>
      <w:r>
        <w:t>, 36</w:t>
      </w:r>
    </w:p>
    <w:p w14:paraId="265816E5" w14:textId="77777777" w:rsidR="00EA27B1" w:rsidRDefault="00EA27B1">
      <w:pPr>
        <w:pStyle w:val="15"/>
      </w:pPr>
      <w:r w:rsidRPr="000D5601">
        <w:t>обработка первичная хирургическая</w:t>
      </w:r>
      <w:r>
        <w:t>, 419, 424</w:t>
      </w:r>
    </w:p>
    <w:p w14:paraId="1C7316C0" w14:textId="77777777" w:rsidR="00EA27B1" w:rsidRDefault="00EA27B1">
      <w:pPr>
        <w:pStyle w:val="15"/>
      </w:pPr>
      <w:r w:rsidRPr="000D5601">
        <w:t>обработка предстерилизационная</w:t>
      </w:r>
      <w:r>
        <w:t>, 35</w:t>
      </w:r>
    </w:p>
    <w:p w14:paraId="063C8923" w14:textId="77777777" w:rsidR="00EA27B1" w:rsidRDefault="00EA27B1">
      <w:pPr>
        <w:pStyle w:val="15"/>
      </w:pPr>
      <w:r w:rsidRPr="000D5601">
        <w:rPr>
          <w:bCs/>
        </w:rPr>
        <w:t>ожог</w:t>
      </w:r>
      <w:r>
        <w:t>, 489</w:t>
      </w:r>
    </w:p>
    <w:p w14:paraId="5B65BED5" w14:textId="77777777" w:rsidR="00EA27B1" w:rsidRDefault="00EA27B1">
      <w:pPr>
        <w:pStyle w:val="15"/>
      </w:pPr>
      <w:r w:rsidRPr="000D5601">
        <w:t>ожог закрытый способ лечения</w:t>
      </w:r>
      <w:r>
        <w:t>, 523</w:t>
      </w:r>
    </w:p>
    <w:p w14:paraId="6956D747" w14:textId="77777777" w:rsidR="00EA27B1" w:rsidRDefault="00EA27B1">
      <w:pPr>
        <w:pStyle w:val="15"/>
      </w:pPr>
      <w:r>
        <w:t>ожог зоны, 491</w:t>
      </w:r>
    </w:p>
    <w:p w14:paraId="438DC032" w14:textId="77777777" w:rsidR="00EA27B1" w:rsidRDefault="00EA27B1">
      <w:pPr>
        <w:pStyle w:val="15"/>
      </w:pPr>
      <w:r w:rsidRPr="000D5601">
        <w:t>ожог открытый метод лечения</w:t>
      </w:r>
      <w:r>
        <w:t>, 522</w:t>
      </w:r>
    </w:p>
    <w:p w14:paraId="30130C3E" w14:textId="77777777" w:rsidR="00EA27B1" w:rsidRDefault="00EA27B1">
      <w:pPr>
        <w:pStyle w:val="15"/>
      </w:pPr>
      <w:r>
        <w:t>ожоги осложненния, 534</w:t>
      </w:r>
    </w:p>
    <w:p w14:paraId="65C96456" w14:textId="77777777" w:rsidR="00EA27B1" w:rsidRDefault="00EA27B1">
      <w:pPr>
        <w:pStyle w:val="15"/>
      </w:pPr>
      <w:r w:rsidRPr="000D5601">
        <w:rPr>
          <w:bCs/>
        </w:rPr>
        <w:t>ожоговая септикотоксемия</w:t>
      </w:r>
      <w:r>
        <w:t>, 504</w:t>
      </w:r>
    </w:p>
    <w:p w14:paraId="7A1B31D2" w14:textId="77777777" w:rsidR="00EA27B1" w:rsidRDefault="00EA27B1">
      <w:pPr>
        <w:pStyle w:val="15"/>
      </w:pPr>
      <w:r w:rsidRPr="000D5601">
        <w:rPr>
          <w:bCs/>
        </w:rPr>
        <w:t>ожоговая токсемия</w:t>
      </w:r>
      <w:r>
        <w:t>, 503</w:t>
      </w:r>
    </w:p>
    <w:p w14:paraId="00534BCA" w14:textId="77777777" w:rsidR="00EA27B1" w:rsidRDefault="00EA27B1">
      <w:pPr>
        <w:pStyle w:val="15"/>
      </w:pPr>
      <w:r w:rsidRPr="000D5601">
        <w:rPr>
          <w:color w:val="111111"/>
        </w:rPr>
        <w:t>оксид цинка</w:t>
      </w:r>
      <w:r>
        <w:t>, 77</w:t>
      </w:r>
    </w:p>
    <w:p w14:paraId="168F39A9" w14:textId="77777777" w:rsidR="00EA27B1" w:rsidRDefault="00EA27B1">
      <w:pPr>
        <w:pStyle w:val="15"/>
      </w:pPr>
      <w:r w:rsidRPr="000D5601">
        <w:rPr>
          <w:bCs/>
        </w:rPr>
        <w:t>окситоцин</w:t>
      </w:r>
      <w:r>
        <w:t>, 89, 134</w:t>
      </w:r>
    </w:p>
    <w:p w14:paraId="0FA3C17F" w14:textId="77777777" w:rsidR="00EA27B1" w:rsidRDefault="00EA27B1">
      <w:pPr>
        <w:pStyle w:val="15"/>
      </w:pPr>
      <w:r w:rsidRPr="000D5601">
        <w:t>оксицелодекс</w:t>
      </w:r>
      <w:r>
        <w:t>, 133</w:t>
      </w:r>
    </w:p>
    <w:p w14:paraId="1842D05B" w14:textId="77777777" w:rsidR="00EA27B1" w:rsidRDefault="00EA27B1">
      <w:pPr>
        <w:pStyle w:val="15"/>
      </w:pPr>
      <w:r w:rsidRPr="000D5601">
        <w:rPr>
          <w:rFonts w:eastAsia="Times New Roman"/>
        </w:rPr>
        <w:t>октави</w:t>
      </w:r>
      <w:r>
        <w:t>, 140</w:t>
      </w:r>
    </w:p>
    <w:p w14:paraId="563FE6F7" w14:textId="77777777" w:rsidR="00EA27B1" w:rsidRDefault="00EA27B1">
      <w:pPr>
        <w:pStyle w:val="15"/>
      </w:pPr>
      <w:r w:rsidRPr="000D5601">
        <w:rPr>
          <w:rFonts w:eastAsia="Times New Roman"/>
        </w:rPr>
        <w:t>октанайн</w:t>
      </w:r>
      <w:r>
        <w:t>, 140</w:t>
      </w:r>
    </w:p>
    <w:p w14:paraId="6C8C6EB2" w14:textId="77777777" w:rsidR="00EA27B1" w:rsidRDefault="00EA27B1">
      <w:pPr>
        <w:pStyle w:val="15"/>
      </w:pPr>
      <w:r w:rsidRPr="000D5601">
        <w:t>октатион</w:t>
      </w:r>
      <w:r>
        <w:t>, 83</w:t>
      </w:r>
    </w:p>
    <w:p w14:paraId="627F9454" w14:textId="77777777" w:rsidR="00EA27B1" w:rsidRDefault="00EA27B1">
      <w:pPr>
        <w:pStyle w:val="15"/>
      </w:pPr>
      <w:r w:rsidRPr="000D5601">
        <w:t>октенисепт</w:t>
      </w:r>
      <w:r>
        <w:t>, 67</w:t>
      </w:r>
    </w:p>
    <w:p w14:paraId="536A497C" w14:textId="77777777" w:rsidR="00EA27B1" w:rsidRDefault="00EA27B1">
      <w:pPr>
        <w:pStyle w:val="15"/>
      </w:pPr>
      <w:r w:rsidRPr="000D5601">
        <w:t>оласкар</w:t>
      </w:r>
      <w:r>
        <w:t>, 83</w:t>
      </w:r>
    </w:p>
    <w:p w14:paraId="2F91F443" w14:textId="77777777" w:rsidR="00EA27B1" w:rsidRDefault="00EA27B1">
      <w:pPr>
        <w:pStyle w:val="15"/>
      </w:pPr>
      <w:r w:rsidRPr="000D5601">
        <w:rPr>
          <w:bCs/>
          <w:color w:val="000000"/>
        </w:rPr>
        <w:t>омепразол</w:t>
      </w:r>
      <w:r>
        <w:t>, 538</w:t>
      </w:r>
    </w:p>
    <w:p w14:paraId="0D547C7E" w14:textId="77777777" w:rsidR="00EA27B1" w:rsidRDefault="00EA27B1">
      <w:pPr>
        <w:pStyle w:val="15"/>
      </w:pPr>
      <w:r w:rsidRPr="000D5601">
        <w:t>онкология</w:t>
      </w:r>
      <w:r>
        <w:t>, 349</w:t>
      </w:r>
    </w:p>
    <w:p w14:paraId="7D38B28E" w14:textId="77777777" w:rsidR="00EA27B1" w:rsidRDefault="00EA27B1">
      <w:pPr>
        <w:pStyle w:val="15"/>
      </w:pPr>
      <w:r w:rsidRPr="000D5601">
        <w:rPr>
          <w:bCs/>
        </w:rPr>
        <w:t>онкомаркёр</w:t>
      </w:r>
      <w:r>
        <w:t>, 376</w:t>
      </w:r>
    </w:p>
    <w:p w14:paraId="0326E80D" w14:textId="77777777" w:rsidR="00EA27B1" w:rsidRDefault="00EA27B1">
      <w:pPr>
        <w:pStyle w:val="15"/>
      </w:pPr>
      <w:r w:rsidRPr="000D5601">
        <w:t>операция</w:t>
      </w:r>
      <w:r>
        <w:t>, 311</w:t>
      </w:r>
    </w:p>
    <w:p w14:paraId="06A0F4F2" w14:textId="77777777" w:rsidR="00EA27B1" w:rsidRDefault="00EA27B1">
      <w:pPr>
        <w:pStyle w:val="15"/>
      </w:pPr>
      <w:r w:rsidRPr="000D5601">
        <w:rPr>
          <w:bCs/>
        </w:rPr>
        <w:t>операция асептическая</w:t>
      </w:r>
      <w:r>
        <w:t>, 330</w:t>
      </w:r>
    </w:p>
    <w:p w14:paraId="67E1A08F" w14:textId="77777777" w:rsidR="00EA27B1" w:rsidRDefault="00EA27B1">
      <w:pPr>
        <w:pStyle w:val="15"/>
      </w:pPr>
      <w:r w:rsidRPr="000D5601">
        <w:t>операция диагностическая</w:t>
      </w:r>
      <w:r>
        <w:t>, 324</w:t>
      </w:r>
    </w:p>
    <w:p w14:paraId="55D98B12" w14:textId="77777777" w:rsidR="00EA27B1" w:rsidRDefault="00EA27B1">
      <w:pPr>
        <w:pStyle w:val="15"/>
      </w:pPr>
      <w:r w:rsidRPr="000D5601">
        <w:t>операция доступ</w:t>
      </w:r>
      <w:r>
        <w:t>, 321</w:t>
      </w:r>
    </w:p>
    <w:p w14:paraId="15B90922" w14:textId="77777777" w:rsidR="00EA27B1" w:rsidRDefault="00EA27B1">
      <w:pPr>
        <w:pStyle w:val="15"/>
      </w:pPr>
      <w:r w:rsidRPr="000D5601">
        <w:rPr>
          <w:bCs/>
        </w:rPr>
        <w:t>операция инфицированная</w:t>
      </w:r>
      <w:r>
        <w:t>, 331</w:t>
      </w:r>
    </w:p>
    <w:p w14:paraId="76A01DC9" w14:textId="77777777" w:rsidR="00EA27B1" w:rsidRDefault="00EA27B1">
      <w:pPr>
        <w:pStyle w:val="15"/>
      </w:pPr>
      <w:r w:rsidRPr="000D5601">
        <w:t>операция лечебная</w:t>
      </w:r>
      <w:r>
        <w:t>, 326</w:t>
      </w:r>
    </w:p>
    <w:p w14:paraId="77A3B050" w14:textId="77777777" w:rsidR="00EA27B1" w:rsidRDefault="00EA27B1">
      <w:pPr>
        <w:pStyle w:val="15"/>
      </w:pPr>
      <w:r w:rsidRPr="000D5601">
        <w:t>операция микрохирургическая</w:t>
      </w:r>
      <w:r>
        <w:t>, 332</w:t>
      </w:r>
    </w:p>
    <w:p w14:paraId="5DAFD67C" w14:textId="77777777" w:rsidR="00EA27B1" w:rsidRDefault="00EA27B1">
      <w:pPr>
        <w:pStyle w:val="15"/>
      </w:pPr>
      <w:r w:rsidRPr="000D5601">
        <w:t>операция отсроченная</w:t>
      </w:r>
      <w:r>
        <w:t>, 329</w:t>
      </w:r>
    </w:p>
    <w:p w14:paraId="3DC442C4" w14:textId="77777777" w:rsidR="00EA27B1" w:rsidRDefault="00EA27B1">
      <w:pPr>
        <w:pStyle w:val="15"/>
      </w:pPr>
      <w:r w:rsidRPr="000D5601">
        <w:t>операция паллиативная</w:t>
      </w:r>
      <w:r>
        <w:t>, 327</w:t>
      </w:r>
    </w:p>
    <w:p w14:paraId="2D422C60" w14:textId="77777777" w:rsidR="00EA27B1" w:rsidRDefault="00EA27B1">
      <w:pPr>
        <w:pStyle w:val="15"/>
      </w:pPr>
      <w:r w:rsidRPr="000D5601">
        <w:t>операция первичная</w:t>
      </w:r>
      <w:r>
        <w:t>, 329</w:t>
      </w:r>
    </w:p>
    <w:p w14:paraId="5EAD2A2D" w14:textId="77777777" w:rsidR="00EA27B1" w:rsidRDefault="00EA27B1">
      <w:pPr>
        <w:pStyle w:val="15"/>
      </w:pPr>
      <w:r w:rsidRPr="000D5601">
        <w:t>операция плановая</w:t>
      </w:r>
      <w:r>
        <w:t>, 329</w:t>
      </w:r>
    </w:p>
    <w:p w14:paraId="3437EF3E" w14:textId="77777777" w:rsidR="00EA27B1" w:rsidRDefault="00EA27B1">
      <w:pPr>
        <w:pStyle w:val="15"/>
      </w:pPr>
      <w:r w:rsidRPr="000D5601">
        <w:t>операция повторная</w:t>
      </w:r>
      <w:r>
        <w:t>, 329</w:t>
      </w:r>
    </w:p>
    <w:p w14:paraId="60E1F0C4" w14:textId="77777777" w:rsidR="00EA27B1" w:rsidRDefault="00EA27B1">
      <w:pPr>
        <w:pStyle w:val="15"/>
      </w:pPr>
      <w:r w:rsidRPr="000D5601">
        <w:rPr>
          <w:bCs/>
        </w:rPr>
        <w:t>операция подготовка</w:t>
      </w:r>
      <w:r>
        <w:t>, 316</w:t>
      </w:r>
    </w:p>
    <w:p w14:paraId="56DE87D6" w14:textId="77777777" w:rsidR="00EA27B1" w:rsidRDefault="00EA27B1">
      <w:pPr>
        <w:pStyle w:val="15"/>
      </w:pPr>
      <w:r w:rsidRPr="000D5601">
        <w:rPr>
          <w:bCs/>
        </w:rPr>
        <w:t>операция показания</w:t>
      </w:r>
      <w:r>
        <w:t>, 312</w:t>
      </w:r>
    </w:p>
    <w:p w14:paraId="320E0784" w14:textId="77777777" w:rsidR="00EA27B1" w:rsidRDefault="00EA27B1">
      <w:pPr>
        <w:pStyle w:val="15"/>
      </w:pPr>
      <w:r w:rsidRPr="000D5601">
        <w:t>операция приемы</w:t>
      </w:r>
      <w:r>
        <w:t>, 321</w:t>
      </w:r>
    </w:p>
    <w:p w14:paraId="5F432692" w14:textId="77777777" w:rsidR="00EA27B1" w:rsidRDefault="00EA27B1">
      <w:pPr>
        <w:pStyle w:val="15"/>
      </w:pPr>
      <w:r w:rsidRPr="000D5601">
        <w:t>операция простая</w:t>
      </w:r>
      <w:r>
        <w:t>, 329</w:t>
      </w:r>
    </w:p>
    <w:p w14:paraId="2E2BA427" w14:textId="77777777" w:rsidR="00EA27B1" w:rsidRDefault="00EA27B1">
      <w:pPr>
        <w:pStyle w:val="15"/>
      </w:pPr>
      <w:r w:rsidRPr="000D5601">
        <w:rPr>
          <w:bCs/>
        </w:rPr>
        <w:t>операция противопоказания</w:t>
      </w:r>
      <w:r>
        <w:t>, 312</w:t>
      </w:r>
    </w:p>
    <w:p w14:paraId="5B454256" w14:textId="77777777" w:rsidR="00EA27B1" w:rsidRDefault="00EA27B1">
      <w:pPr>
        <w:pStyle w:val="15"/>
      </w:pPr>
      <w:r w:rsidRPr="000D5601">
        <w:t>операция радикальная</w:t>
      </w:r>
      <w:r>
        <w:t>, 326</w:t>
      </w:r>
    </w:p>
    <w:p w14:paraId="0B0EB2BD" w14:textId="77777777" w:rsidR="00EA27B1" w:rsidRDefault="00EA27B1">
      <w:pPr>
        <w:pStyle w:val="15"/>
      </w:pPr>
      <w:r w:rsidRPr="000D5601">
        <w:t>операция радикальная комбинированная</w:t>
      </w:r>
      <w:r>
        <w:t>, 326, 379</w:t>
      </w:r>
    </w:p>
    <w:p w14:paraId="4DEBB9CD" w14:textId="77777777" w:rsidR="00EA27B1" w:rsidRDefault="00EA27B1">
      <w:pPr>
        <w:pStyle w:val="15"/>
      </w:pPr>
      <w:r w:rsidRPr="000D5601">
        <w:t>операция радикальная многомоментная</w:t>
      </w:r>
      <w:r>
        <w:t>, 327</w:t>
      </w:r>
    </w:p>
    <w:p w14:paraId="6743CFB4" w14:textId="77777777" w:rsidR="00EA27B1" w:rsidRDefault="00EA27B1">
      <w:pPr>
        <w:pStyle w:val="15"/>
      </w:pPr>
      <w:r w:rsidRPr="000D5601">
        <w:t>операция радикальная одномоментная</w:t>
      </w:r>
      <w:r>
        <w:t>, 327</w:t>
      </w:r>
    </w:p>
    <w:p w14:paraId="2F840B40" w14:textId="77777777" w:rsidR="00EA27B1" w:rsidRDefault="00EA27B1">
      <w:pPr>
        <w:pStyle w:val="15"/>
      </w:pPr>
      <w:r w:rsidRPr="000D5601">
        <w:t>операция радикальная расширенная</w:t>
      </w:r>
      <w:r>
        <w:t>, 326, 379</w:t>
      </w:r>
    </w:p>
    <w:p w14:paraId="77B06E70" w14:textId="77777777" w:rsidR="00EA27B1" w:rsidRDefault="00EA27B1">
      <w:pPr>
        <w:pStyle w:val="15"/>
      </w:pPr>
      <w:r w:rsidRPr="000D5601">
        <w:t>операция радикальная типовая</w:t>
      </w:r>
      <w:r>
        <w:t>, 326, 379</w:t>
      </w:r>
    </w:p>
    <w:p w14:paraId="4689B6DF" w14:textId="77777777" w:rsidR="00EA27B1" w:rsidRDefault="00EA27B1">
      <w:pPr>
        <w:pStyle w:val="15"/>
      </w:pPr>
      <w:r w:rsidRPr="000D5601">
        <w:t>операция реабилитационная</w:t>
      </w:r>
      <w:r>
        <w:t>, 328</w:t>
      </w:r>
    </w:p>
    <w:p w14:paraId="2C397057" w14:textId="77777777" w:rsidR="00EA27B1" w:rsidRDefault="00EA27B1">
      <w:pPr>
        <w:pStyle w:val="15"/>
      </w:pPr>
      <w:r w:rsidRPr="000D5601">
        <w:t>операция симультантная</w:t>
      </w:r>
      <w:r>
        <w:t>, 329</w:t>
      </w:r>
    </w:p>
    <w:p w14:paraId="32977F97" w14:textId="77777777" w:rsidR="00EA27B1" w:rsidRDefault="00EA27B1">
      <w:pPr>
        <w:pStyle w:val="15"/>
      </w:pPr>
      <w:r w:rsidRPr="000D5601">
        <w:t>операция специальная</w:t>
      </w:r>
      <w:r>
        <w:t>, 331</w:t>
      </w:r>
    </w:p>
    <w:p w14:paraId="7906905B" w14:textId="77777777" w:rsidR="00EA27B1" w:rsidRDefault="00EA27B1">
      <w:pPr>
        <w:pStyle w:val="15"/>
      </w:pPr>
      <w:r w:rsidRPr="000D5601">
        <w:t>операция срочная</w:t>
      </w:r>
      <w:r>
        <w:t>, 328</w:t>
      </w:r>
    </w:p>
    <w:p w14:paraId="0BDCDE5C" w14:textId="77777777" w:rsidR="00EA27B1" w:rsidRDefault="00EA27B1">
      <w:pPr>
        <w:pStyle w:val="15"/>
      </w:pPr>
      <w:r w:rsidRPr="000D5601">
        <w:rPr>
          <w:bCs/>
        </w:rPr>
        <w:t>операция условно асептическая</w:t>
      </w:r>
      <w:r>
        <w:t>, 330</w:t>
      </w:r>
    </w:p>
    <w:p w14:paraId="334B2718" w14:textId="77777777" w:rsidR="00EA27B1" w:rsidRDefault="00EA27B1">
      <w:pPr>
        <w:pStyle w:val="15"/>
      </w:pPr>
      <w:r w:rsidRPr="000D5601">
        <w:rPr>
          <w:bCs/>
        </w:rPr>
        <w:t>операция условно инфицированная</w:t>
      </w:r>
      <w:r>
        <w:t>, 331</w:t>
      </w:r>
    </w:p>
    <w:p w14:paraId="65279BFB" w14:textId="77777777" w:rsidR="00EA27B1" w:rsidRDefault="00EA27B1">
      <w:pPr>
        <w:pStyle w:val="15"/>
      </w:pPr>
      <w:r w:rsidRPr="000D5601">
        <w:t>операция эксплоративная</w:t>
      </w:r>
      <w:r>
        <w:t>, 328</w:t>
      </w:r>
    </w:p>
    <w:p w14:paraId="3B97EB56" w14:textId="77777777" w:rsidR="00EA27B1" w:rsidRDefault="00EA27B1">
      <w:pPr>
        <w:pStyle w:val="15"/>
      </w:pPr>
      <w:r w:rsidRPr="000D5601">
        <w:t>операция экстренная</w:t>
      </w:r>
      <w:r>
        <w:t>, 328</w:t>
      </w:r>
    </w:p>
    <w:p w14:paraId="4E2C2572" w14:textId="77777777" w:rsidR="00EA27B1" w:rsidRDefault="00EA27B1">
      <w:pPr>
        <w:pStyle w:val="15"/>
      </w:pPr>
      <w:r w:rsidRPr="000D5601">
        <w:t>операция эндоваскулярная рентгенохирургичекая</w:t>
      </w:r>
      <w:r>
        <w:t>, 332</w:t>
      </w:r>
    </w:p>
    <w:p w14:paraId="0EA57323" w14:textId="77777777" w:rsidR="00EA27B1" w:rsidRDefault="00EA27B1">
      <w:pPr>
        <w:pStyle w:val="15"/>
      </w:pPr>
      <w:r w:rsidRPr="000D5601">
        <w:t>операция эндоскопическая</w:t>
      </w:r>
      <w:r>
        <w:t>, 24, 331</w:t>
      </w:r>
    </w:p>
    <w:p w14:paraId="7C3ECEB1" w14:textId="77777777" w:rsidR="00EA27B1" w:rsidRDefault="00EA27B1">
      <w:pPr>
        <w:pStyle w:val="15"/>
      </w:pPr>
      <w:r w:rsidRPr="000D5601">
        <w:t>операця симптоматическая</w:t>
      </w:r>
      <w:r>
        <w:t>, 327</w:t>
      </w:r>
    </w:p>
    <w:p w14:paraId="108C595C" w14:textId="77777777" w:rsidR="00EA27B1" w:rsidRDefault="00EA27B1">
      <w:pPr>
        <w:pStyle w:val="15"/>
      </w:pPr>
      <w:r w:rsidRPr="000D5601">
        <w:t>определение групп крови гелевая методика</w:t>
      </w:r>
      <w:r>
        <w:t>, 172</w:t>
      </w:r>
    </w:p>
    <w:p w14:paraId="734CD80A" w14:textId="77777777" w:rsidR="00EA27B1" w:rsidRDefault="00EA27B1">
      <w:pPr>
        <w:pStyle w:val="15"/>
      </w:pPr>
      <w:r w:rsidRPr="000D5601">
        <w:rPr>
          <w:bCs/>
        </w:rPr>
        <w:t>определение группы крови контрольное</w:t>
      </w:r>
      <w:r>
        <w:t>, 205</w:t>
      </w:r>
    </w:p>
    <w:p w14:paraId="6608EB9F" w14:textId="77777777" w:rsidR="00EA27B1" w:rsidRDefault="00EA27B1">
      <w:pPr>
        <w:pStyle w:val="15"/>
      </w:pPr>
      <w:r w:rsidRPr="000D5601">
        <w:t>определение группы крови ошибки</w:t>
      </w:r>
      <w:r>
        <w:t>, 171</w:t>
      </w:r>
    </w:p>
    <w:p w14:paraId="7F44137E" w14:textId="77777777" w:rsidR="00EA27B1" w:rsidRDefault="00EA27B1">
      <w:pPr>
        <w:pStyle w:val="15"/>
      </w:pPr>
      <w:r w:rsidRPr="000D5601">
        <w:t>Определение группы крови перекрестный способ</w:t>
      </w:r>
      <w:r>
        <w:t>, 169</w:t>
      </w:r>
    </w:p>
    <w:p w14:paraId="71ACB5B7" w14:textId="77777777" w:rsidR="00EA27B1" w:rsidRDefault="00EA27B1">
      <w:pPr>
        <w:pStyle w:val="15"/>
      </w:pPr>
      <w:r w:rsidRPr="000D5601">
        <w:t>определение группы крови подтверждающее</w:t>
      </w:r>
      <w:r>
        <w:t>, 202</w:t>
      </w:r>
    </w:p>
    <w:p w14:paraId="09C431E2" w14:textId="77777777" w:rsidR="00EA27B1" w:rsidRDefault="00EA27B1">
      <w:pPr>
        <w:pStyle w:val="15"/>
      </w:pPr>
      <w:r w:rsidRPr="000D5601">
        <w:t>определениегруппы крови первичное</w:t>
      </w:r>
      <w:r>
        <w:t>, 202</w:t>
      </w:r>
    </w:p>
    <w:p w14:paraId="46BA5D14" w14:textId="77777777" w:rsidR="00EA27B1" w:rsidRDefault="00EA27B1">
      <w:pPr>
        <w:pStyle w:val="15"/>
      </w:pPr>
      <w:r w:rsidRPr="000D5601">
        <w:t>опухоль</w:t>
      </w:r>
      <w:r>
        <w:t>, 349</w:t>
      </w:r>
    </w:p>
    <w:p w14:paraId="7691A805" w14:textId="77777777" w:rsidR="00EA27B1" w:rsidRDefault="00EA27B1">
      <w:pPr>
        <w:pStyle w:val="15"/>
      </w:pPr>
      <w:r w:rsidRPr="000D5601">
        <w:t>опухоль диагностика</w:t>
      </w:r>
      <w:r>
        <w:t>, 374</w:t>
      </w:r>
    </w:p>
    <w:p w14:paraId="4CE7CD43" w14:textId="77777777" w:rsidR="00EA27B1" w:rsidRDefault="00EA27B1">
      <w:pPr>
        <w:pStyle w:val="15"/>
      </w:pPr>
      <w:r w:rsidRPr="000D5601">
        <w:t>опухоль доброкачественная</w:t>
      </w:r>
      <w:r>
        <w:t>, 355</w:t>
      </w:r>
    </w:p>
    <w:p w14:paraId="73BA7082" w14:textId="77777777" w:rsidR="00EA27B1" w:rsidRDefault="00EA27B1">
      <w:pPr>
        <w:pStyle w:val="15"/>
      </w:pPr>
      <w:r w:rsidRPr="000D5601">
        <w:rPr>
          <w:bCs/>
        </w:rPr>
        <w:t>опухоль злокачественная</w:t>
      </w:r>
      <w:r>
        <w:t>, 355</w:t>
      </w:r>
    </w:p>
    <w:p w14:paraId="527B1E04" w14:textId="77777777" w:rsidR="00EA27B1" w:rsidRDefault="00EA27B1">
      <w:pPr>
        <w:pStyle w:val="15"/>
      </w:pPr>
      <w:r w:rsidRPr="000D5601">
        <w:rPr>
          <w:bCs/>
        </w:rPr>
        <w:t>опухоль клинические группы</w:t>
      </w:r>
      <w:r>
        <w:t>, 386</w:t>
      </w:r>
    </w:p>
    <w:p w14:paraId="583B63C8" w14:textId="77777777" w:rsidR="00EA27B1" w:rsidRDefault="00EA27B1">
      <w:pPr>
        <w:pStyle w:val="15"/>
      </w:pPr>
      <w:r w:rsidRPr="000D5601">
        <w:rPr>
          <w:bCs/>
        </w:rPr>
        <w:t>опухоль лечение комбинированное</w:t>
      </w:r>
      <w:r>
        <w:t>, 379</w:t>
      </w:r>
    </w:p>
    <w:p w14:paraId="796FD1CF" w14:textId="77777777" w:rsidR="00EA27B1" w:rsidRDefault="00EA27B1">
      <w:pPr>
        <w:pStyle w:val="15"/>
      </w:pPr>
      <w:r w:rsidRPr="000D5601">
        <w:rPr>
          <w:bCs/>
        </w:rPr>
        <w:t>опухоль лечение паллиативное</w:t>
      </w:r>
      <w:r>
        <w:t>, 378</w:t>
      </w:r>
    </w:p>
    <w:p w14:paraId="51D0F074" w14:textId="77777777" w:rsidR="00EA27B1" w:rsidRDefault="00EA27B1">
      <w:pPr>
        <w:pStyle w:val="15"/>
      </w:pPr>
      <w:r w:rsidRPr="000D5601">
        <w:rPr>
          <w:bCs/>
        </w:rPr>
        <w:t>опухоль лечение радикальное</w:t>
      </w:r>
      <w:r>
        <w:t>, 378</w:t>
      </w:r>
    </w:p>
    <w:p w14:paraId="57A56E87" w14:textId="77777777" w:rsidR="00EA27B1" w:rsidRDefault="00EA27B1">
      <w:pPr>
        <w:pStyle w:val="15"/>
      </w:pPr>
      <w:r w:rsidRPr="000D5601">
        <w:rPr>
          <w:bCs/>
        </w:rPr>
        <w:t>опухоль лечение симптоматическое</w:t>
      </w:r>
      <w:r>
        <w:t>, 378</w:t>
      </w:r>
    </w:p>
    <w:p w14:paraId="008E0976" w14:textId="77777777" w:rsidR="00EA27B1" w:rsidRDefault="00EA27B1">
      <w:pPr>
        <w:pStyle w:val="15"/>
      </w:pPr>
      <w:r w:rsidRPr="000D5601">
        <w:t>опухоль лечение сочетанное</w:t>
      </w:r>
      <w:r>
        <w:t>, 379</w:t>
      </w:r>
    </w:p>
    <w:p w14:paraId="640DB43B" w14:textId="77777777" w:rsidR="00EA27B1" w:rsidRDefault="00EA27B1">
      <w:pPr>
        <w:pStyle w:val="15"/>
      </w:pPr>
      <w:r w:rsidRPr="000D5601">
        <w:rPr>
          <w:bCs/>
        </w:rPr>
        <w:t>опухоль лечение эксплоративное</w:t>
      </w:r>
      <w:r>
        <w:t>, 378</w:t>
      </w:r>
    </w:p>
    <w:p w14:paraId="7CC81665" w14:textId="77777777" w:rsidR="00EA27B1" w:rsidRDefault="00EA27B1">
      <w:pPr>
        <w:pStyle w:val="15"/>
      </w:pPr>
      <w:r w:rsidRPr="000D5601">
        <w:rPr>
          <w:bCs/>
        </w:rPr>
        <w:t>опухоль профилактика</w:t>
      </w:r>
      <w:r>
        <w:t>, 386</w:t>
      </w:r>
    </w:p>
    <w:p w14:paraId="231019A1" w14:textId="77777777" w:rsidR="00EA27B1" w:rsidRDefault="00EA27B1">
      <w:pPr>
        <w:pStyle w:val="15"/>
      </w:pPr>
      <w:r>
        <w:t>опухоль терапия комплексная, 379</w:t>
      </w:r>
    </w:p>
    <w:p w14:paraId="3BB3EF8F" w14:textId="77777777" w:rsidR="00EA27B1" w:rsidRDefault="00EA27B1">
      <w:pPr>
        <w:pStyle w:val="15"/>
      </w:pPr>
      <w:r w:rsidRPr="000D5601">
        <w:t>осложения послеоперационные</w:t>
      </w:r>
      <w:r>
        <w:t>, 333</w:t>
      </w:r>
    </w:p>
    <w:p w14:paraId="00FA1207" w14:textId="77777777" w:rsidR="00EA27B1" w:rsidRDefault="00EA27B1">
      <w:pPr>
        <w:pStyle w:val="15"/>
      </w:pPr>
      <w:r w:rsidRPr="000D5601">
        <w:t>осложнения посттрансфузионные</w:t>
      </w:r>
      <w:r>
        <w:t>, 224</w:t>
      </w:r>
    </w:p>
    <w:p w14:paraId="14923830" w14:textId="77777777" w:rsidR="00EA27B1" w:rsidRDefault="00EA27B1">
      <w:pPr>
        <w:pStyle w:val="15"/>
      </w:pPr>
      <w:r w:rsidRPr="000D5601">
        <w:rPr>
          <w:bCs/>
          <w:color w:val="000000"/>
        </w:rPr>
        <w:t>осмодиуретики</w:t>
      </w:r>
      <w:r>
        <w:t>, 250</w:t>
      </w:r>
    </w:p>
    <w:p w14:paraId="48825245" w14:textId="77777777" w:rsidR="00EA27B1" w:rsidRDefault="00EA27B1">
      <w:pPr>
        <w:pStyle w:val="15"/>
      </w:pPr>
      <w:r w:rsidRPr="000D5601">
        <w:rPr>
          <w:bCs/>
        </w:rPr>
        <w:t>остемиелит первично-хронический</w:t>
      </w:r>
      <w:r>
        <w:t>, 622</w:t>
      </w:r>
    </w:p>
    <w:p w14:paraId="4A9AF553" w14:textId="77777777" w:rsidR="00EA27B1" w:rsidRDefault="00EA27B1">
      <w:pPr>
        <w:pStyle w:val="15"/>
      </w:pPr>
      <w:r w:rsidRPr="000D5601">
        <w:rPr>
          <w:bCs/>
        </w:rPr>
        <w:t>остеома</w:t>
      </w:r>
      <w:r>
        <w:t>, 355</w:t>
      </w:r>
    </w:p>
    <w:p w14:paraId="35C241A0" w14:textId="77777777" w:rsidR="00EA27B1" w:rsidRDefault="00EA27B1">
      <w:pPr>
        <w:pStyle w:val="15"/>
      </w:pPr>
      <w:r w:rsidRPr="000D5601">
        <w:t>остеомиелит</w:t>
      </w:r>
      <w:r>
        <w:t>, 621</w:t>
      </w:r>
    </w:p>
    <w:p w14:paraId="785C741C" w14:textId="77777777" w:rsidR="00EA27B1" w:rsidRDefault="00EA27B1">
      <w:pPr>
        <w:pStyle w:val="15"/>
      </w:pPr>
      <w:r w:rsidRPr="000D5601">
        <w:rPr>
          <w:bCs/>
        </w:rPr>
        <w:t>остеомиелит альбуминозный Оллье</w:t>
      </w:r>
      <w:r>
        <w:t>, 637</w:t>
      </w:r>
    </w:p>
    <w:p w14:paraId="0DDF3FF9" w14:textId="77777777" w:rsidR="00EA27B1" w:rsidRDefault="00EA27B1">
      <w:pPr>
        <w:pStyle w:val="15"/>
      </w:pPr>
      <w:r w:rsidRPr="000D5601">
        <w:rPr>
          <w:bCs/>
        </w:rPr>
        <w:t>остеомиелит антибиотический</w:t>
      </w:r>
      <w:r>
        <w:t>, 638</w:t>
      </w:r>
    </w:p>
    <w:p w14:paraId="48A5F937" w14:textId="77777777" w:rsidR="00EA27B1" w:rsidRDefault="00EA27B1">
      <w:pPr>
        <w:pStyle w:val="15"/>
      </w:pPr>
      <w:r w:rsidRPr="000D5601">
        <w:rPr>
          <w:bCs/>
        </w:rPr>
        <w:t>остеомиелит гематогенный</w:t>
      </w:r>
      <w:r>
        <w:t>, 622</w:t>
      </w:r>
    </w:p>
    <w:p w14:paraId="225690F1" w14:textId="77777777" w:rsidR="00EA27B1" w:rsidRDefault="00EA27B1">
      <w:pPr>
        <w:pStyle w:val="15"/>
      </w:pPr>
      <w:r w:rsidRPr="000D5601">
        <w:rPr>
          <w:bCs/>
        </w:rPr>
        <w:t>остеомиелит гематогенный острый</w:t>
      </w:r>
      <w:r>
        <w:t>, 622</w:t>
      </w:r>
    </w:p>
    <w:p w14:paraId="6E033ED8" w14:textId="77777777" w:rsidR="00EA27B1" w:rsidRDefault="00EA27B1">
      <w:pPr>
        <w:pStyle w:val="15"/>
      </w:pPr>
      <w:r w:rsidRPr="000D5601">
        <w:rPr>
          <w:bCs/>
        </w:rPr>
        <w:t>остеомиелит гематогенный хронический</w:t>
      </w:r>
      <w:r>
        <w:t>, 622</w:t>
      </w:r>
    </w:p>
    <w:p w14:paraId="0D8EE7BF" w14:textId="77777777" w:rsidR="00EA27B1" w:rsidRDefault="00EA27B1">
      <w:pPr>
        <w:pStyle w:val="15"/>
      </w:pPr>
      <w:r w:rsidRPr="000D5601">
        <w:rPr>
          <w:bCs/>
        </w:rPr>
        <w:t>остеомиелит контактный</w:t>
      </w:r>
      <w:r>
        <w:t>, 622</w:t>
      </w:r>
    </w:p>
    <w:p w14:paraId="3E5D46DB" w14:textId="77777777" w:rsidR="00EA27B1" w:rsidRDefault="00EA27B1">
      <w:pPr>
        <w:pStyle w:val="15"/>
      </w:pPr>
      <w:r w:rsidRPr="000D5601">
        <w:rPr>
          <w:bCs/>
        </w:rPr>
        <w:t>остеомиелит негематогенный</w:t>
      </w:r>
      <w:r>
        <w:t>, 621</w:t>
      </w:r>
    </w:p>
    <w:p w14:paraId="1B740971" w14:textId="77777777" w:rsidR="00EA27B1" w:rsidRDefault="00EA27B1">
      <w:pPr>
        <w:pStyle w:val="15"/>
      </w:pPr>
      <w:r w:rsidRPr="000D5601">
        <w:rPr>
          <w:bCs/>
        </w:rPr>
        <w:t>остеомиелит огнестрельный</w:t>
      </w:r>
      <w:r>
        <w:t>, 622</w:t>
      </w:r>
    </w:p>
    <w:p w14:paraId="4D9AEB46" w14:textId="77777777" w:rsidR="00EA27B1" w:rsidRDefault="00EA27B1">
      <w:pPr>
        <w:pStyle w:val="15"/>
      </w:pPr>
      <w:r w:rsidRPr="000D5601">
        <w:rPr>
          <w:rFonts w:eastAsia="Times New Roman"/>
          <w:color w:val="000000"/>
        </w:rPr>
        <w:t>остеомиелит склерозирующий Гарре</w:t>
      </w:r>
      <w:r>
        <w:t>, 636</w:t>
      </w:r>
    </w:p>
    <w:p w14:paraId="4B40B140" w14:textId="77777777" w:rsidR="00EA27B1" w:rsidRDefault="00EA27B1">
      <w:pPr>
        <w:pStyle w:val="15"/>
      </w:pPr>
      <w:r w:rsidRPr="000D5601">
        <w:rPr>
          <w:color w:val="000000"/>
        </w:rPr>
        <w:t>остеомиелит травматический</w:t>
      </w:r>
      <w:r>
        <w:t>, 476, 621</w:t>
      </w:r>
    </w:p>
    <w:p w14:paraId="0BDCAF68" w14:textId="77777777" w:rsidR="00EA27B1" w:rsidRDefault="00EA27B1">
      <w:pPr>
        <w:pStyle w:val="15"/>
      </w:pPr>
      <w:r w:rsidRPr="000D5601">
        <w:rPr>
          <w:bCs/>
        </w:rPr>
        <w:t>остеомиелит хронический</w:t>
      </w:r>
      <w:r>
        <w:t>, 631</w:t>
      </w:r>
    </w:p>
    <w:p w14:paraId="2C41E360" w14:textId="77777777" w:rsidR="00EA27B1" w:rsidRDefault="00EA27B1">
      <w:pPr>
        <w:pStyle w:val="15"/>
      </w:pPr>
      <w:r w:rsidRPr="000D5601">
        <w:rPr>
          <w:bCs/>
        </w:rPr>
        <w:t>остеопороз</w:t>
      </w:r>
      <w:r>
        <w:t>, 660</w:t>
      </w:r>
    </w:p>
    <w:p w14:paraId="76BCB55C" w14:textId="77777777" w:rsidR="00EA27B1" w:rsidRDefault="00EA27B1">
      <w:pPr>
        <w:pStyle w:val="15"/>
      </w:pPr>
      <w:r w:rsidRPr="000D5601">
        <w:rPr>
          <w:bCs/>
        </w:rPr>
        <w:t>остеосаркома</w:t>
      </w:r>
      <w:r>
        <w:t>, 355</w:t>
      </w:r>
    </w:p>
    <w:p w14:paraId="4086824F" w14:textId="77777777" w:rsidR="00EA27B1" w:rsidRDefault="00EA27B1">
      <w:pPr>
        <w:pStyle w:val="15"/>
      </w:pPr>
      <w:r w:rsidRPr="000D5601">
        <w:t>остеосинтез</w:t>
      </w:r>
      <w:r>
        <w:t>, 474</w:t>
      </w:r>
    </w:p>
    <w:p w14:paraId="0341DC28" w14:textId="77777777" w:rsidR="00EA27B1" w:rsidRDefault="00EA27B1">
      <w:pPr>
        <w:pStyle w:val="15"/>
      </w:pPr>
      <w:r w:rsidRPr="000D5601">
        <w:t>остеосинтез компрессионно-дистракционный</w:t>
      </w:r>
      <w:r>
        <w:t>, 475</w:t>
      </w:r>
    </w:p>
    <w:p w14:paraId="10A79AA3" w14:textId="77777777" w:rsidR="00EA27B1" w:rsidRDefault="00EA27B1">
      <w:pPr>
        <w:pStyle w:val="15"/>
      </w:pPr>
      <w:r w:rsidRPr="000D5601">
        <w:rPr>
          <w:color w:val="000000"/>
        </w:rPr>
        <w:t>остеотомия</w:t>
      </w:r>
      <w:r>
        <w:t>, 669</w:t>
      </w:r>
    </w:p>
    <w:p w14:paraId="08E42A39" w14:textId="77777777" w:rsidR="00EA27B1" w:rsidRDefault="00EA27B1">
      <w:pPr>
        <w:pStyle w:val="15"/>
      </w:pPr>
      <w:r w:rsidRPr="000D5601">
        <w:t>отек легких</w:t>
      </w:r>
      <w:r>
        <w:t>, 229</w:t>
      </w:r>
    </w:p>
    <w:p w14:paraId="3434905E" w14:textId="77777777" w:rsidR="00EA27B1" w:rsidRDefault="00EA27B1">
      <w:pPr>
        <w:pStyle w:val="15"/>
      </w:pPr>
      <w:r w:rsidRPr="000D5601">
        <w:t>относительная длина кости</w:t>
      </w:r>
      <w:r>
        <w:t>, 454</w:t>
      </w:r>
    </w:p>
    <w:p w14:paraId="5F9340CF" w14:textId="77777777" w:rsidR="00EA27B1" w:rsidRDefault="00EA27B1">
      <w:pPr>
        <w:pStyle w:val="15"/>
      </w:pPr>
      <w:r w:rsidRPr="000D5601">
        <w:t>офлоксацин</w:t>
      </w:r>
      <w:r>
        <w:t>, 81</w:t>
      </w:r>
    </w:p>
    <w:p w14:paraId="2F2A3D29" w14:textId="77777777" w:rsidR="00EA27B1" w:rsidRDefault="00EA27B1">
      <w:pPr>
        <w:pStyle w:val="15"/>
      </w:pPr>
      <w:r w:rsidRPr="000D5601">
        <w:rPr>
          <w:bCs/>
        </w:rPr>
        <w:t>очаг Гона</w:t>
      </w:r>
      <w:r>
        <w:t>, 653</w:t>
      </w:r>
    </w:p>
    <w:p w14:paraId="02792052" w14:textId="77777777" w:rsidR="00EA27B1" w:rsidRDefault="00EA27B1">
      <w:pPr>
        <w:pStyle w:val="15"/>
      </w:pPr>
      <w:r w:rsidRPr="000D5601">
        <w:rPr>
          <w:bCs/>
        </w:rPr>
        <w:t>очаг первичный</w:t>
      </w:r>
      <w:r>
        <w:t>, 652</w:t>
      </w:r>
    </w:p>
    <w:p w14:paraId="7BD995C5" w14:textId="77777777" w:rsidR="00EA27B1" w:rsidRDefault="00EA27B1">
      <w:pPr>
        <w:pStyle w:val="15"/>
      </w:pPr>
      <w:r w:rsidRPr="000D5601">
        <w:t>Павлов И.П.</w:t>
      </w:r>
      <w:r>
        <w:t>, 22</w:t>
      </w:r>
    </w:p>
    <w:p w14:paraId="6553984F" w14:textId="77777777" w:rsidR="00EA27B1" w:rsidRDefault="00EA27B1">
      <w:pPr>
        <w:pStyle w:val="15"/>
      </w:pPr>
      <w:r w:rsidRPr="000D5601">
        <w:rPr>
          <w:bCs/>
        </w:rPr>
        <w:t>палочка Коха</w:t>
      </w:r>
      <w:r>
        <w:t>, 651</w:t>
      </w:r>
    </w:p>
    <w:p w14:paraId="5306F546" w14:textId="77777777" w:rsidR="00EA27B1" w:rsidRDefault="00EA27B1">
      <w:pPr>
        <w:pStyle w:val="15"/>
      </w:pPr>
      <w:r w:rsidRPr="000D5601">
        <w:t>палочка свиной рожи</w:t>
      </w:r>
      <w:r>
        <w:t>, 589</w:t>
      </w:r>
    </w:p>
    <w:p w14:paraId="4CFC71D2" w14:textId="77777777" w:rsidR="00EA27B1" w:rsidRDefault="00EA27B1">
      <w:pPr>
        <w:pStyle w:val="15"/>
      </w:pPr>
      <w:r w:rsidRPr="000D5601">
        <w:t>памба</w:t>
      </w:r>
      <w:r>
        <w:t>, 135</w:t>
      </w:r>
    </w:p>
    <w:p w14:paraId="0BA754A4" w14:textId="77777777" w:rsidR="00EA27B1" w:rsidRDefault="00EA27B1">
      <w:pPr>
        <w:pStyle w:val="15"/>
      </w:pPr>
      <w:r w:rsidRPr="000D5601">
        <w:t>панариций</w:t>
      </w:r>
      <w:r>
        <w:t>, 603</w:t>
      </w:r>
    </w:p>
    <w:p w14:paraId="2D66D8C4" w14:textId="77777777" w:rsidR="00EA27B1" w:rsidRDefault="00EA27B1">
      <w:pPr>
        <w:pStyle w:val="15"/>
      </w:pPr>
      <w:r w:rsidRPr="000D5601">
        <w:t>панариций кожный</w:t>
      </w:r>
      <w:r>
        <w:t>, 604</w:t>
      </w:r>
    </w:p>
    <w:p w14:paraId="5D96B217" w14:textId="77777777" w:rsidR="00EA27B1" w:rsidRDefault="00EA27B1">
      <w:pPr>
        <w:pStyle w:val="15"/>
      </w:pPr>
      <w:r w:rsidRPr="000D5601">
        <w:t>панариций костно-суставной</w:t>
      </w:r>
      <w:r>
        <w:t>, 610</w:t>
      </w:r>
    </w:p>
    <w:p w14:paraId="793B02DB" w14:textId="77777777" w:rsidR="00EA27B1" w:rsidRDefault="00EA27B1">
      <w:pPr>
        <w:pStyle w:val="15"/>
      </w:pPr>
      <w:r w:rsidRPr="000D5601">
        <w:t>панариций костный</w:t>
      </w:r>
      <w:r>
        <w:t>, 609</w:t>
      </w:r>
    </w:p>
    <w:p w14:paraId="67E977FA" w14:textId="77777777" w:rsidR="00EA27B1" w:rsidRDefault="00EA27B1">
      <w:pPr>
        <w:pStyle w:val="15"/>
      </w:pPr>
      <w:r w:rsidRPr="000D5601">
        <w:t>панариций подкожный</w:t>
      </w:r>
      <w:r>
        <w:t>, 605</w:t>
      </w:r>
    </w:p>
    <w:p w14:paraId="02ACABBC" w14:textId="77777777" w:rsidR="00EA27B1" w:rsidRDefault="00EA27B1">
      <w:pPr>
        <w:pStyle w:val="15"/>
      </w:pPr>
      <w:r w:rsidRPr="000D5601">
        <w:t>панариций подногтевой</w:t>
      </w:r>
      <w:r>
        <w:t>, 606</w:t>
      </w:r>
    </w:p>
    <w:p w14:paraId="3544ECB7" w14:textId="77777777" w:rsidR="00EA27B1" w:rsidRDefault="00EA27B1">
      <w:pPr>
        <w:pStyle w:val="15"/>
      </w:pPr>
      <w:r w:rsidRPr="000D5601">
        <w:t>панариций суставной</w:t>
      </w:r>
      <w:r>
        <w:t>, 610</w:t>
      </w:r>
    </w:p>
    <w:p w14:paraId="303A02C6" w14:textId="77777777" w:rsidR="00EA27B1" w:rsidRDefault="00EA27B1">
      <w:pPr>
        <w:pStyle w:val="15"/>
      </w:pPr>
      <w:r w:rsidRPr="000D5601">
        <w:t>панариций сухожильный</w:t>
      </w:r>
      <w:r>
        <w:t>, 607</w:t>
      </w:r>
    </w:p>
    <w:p w14:paraId="3C892BB0" w14:textId="77777777" w:rsidR="00EA27B1" w:rsidRDefault="00EA27B1">
      <w:pPr>
        <w:pStyle w:val="15"/>
      </w:pPr>
      <w:r w:rsidRPr="000D5601">
        <w:t>пандактилит</w:t>
      </w:r>
      <w:r>
        <w:t>, 611</w:t>
      </w:r>
    </w:p>
    <w:p w14:paraId="755DDCE5" w14:textId="77777777" w:rsidR="00EA27B1" w:rsidRDefault="00EA27B1">
      <w:pPr>
        <w:pStyle w:val="15"/>
      </w:pPr>
      <w:r w:rsidRPr="000D5601">
        <w:t>панмастит</w:t>
      </w:r>
      <w:r>
        <w:t>, 599, 601</w:t>
      </w:r>
    </w:p>
    <w:p w14:paraId="2CF034DA" w14:textId="77777777" w:rsidR="00EA27B1" w:rsidRDefault="00EA27B1">
      <w:pPr>
        <w:pStyle w:val="15"/>
      </w:pPr>
      <w:r w:rsidRPr="000D5601">
        <w:rPr>
          <w:bCs/>
        </w:rPr>
        <w:t>папаин</w:t>
      </w:r>
      <w:r>
        <w:t>, 88</w:t>
      </w:r>
    </w:p>
    <w:p w14:paraId="16286C2F" w14:textId="77777777" w:rsidR="00EA27B1" w:rsidRDefault="00EA27B1">
      <w:pPr>
        <w:pStyle w:val="15"/>
      </w:pPr>
      <w:r w:rsidRPr="000D5601">
        <w:rPr>
          <w:bCs/>
        </w:rPr>
        <w:t>папиллома</w:t>
      </w:r>
      <w:r>
        <w:t>, 354</w:t>
      </w:r>
    </w:p>
    <w:p w14:paraId="27CB0A83" w14:textId="77777777" w:rsidR="00EA27B1" w:rsidRDefault="00EA27B1">
      <w:pPr>
        <w:pStyle w:val="15"/>
      </w:pPr>
      <w:r w:rsidRPr="000D5601">
        <w:t>параколит</w:t>
      </w:r>
      <w:r>
        <w:t>, 592</w:t>
      </w:r>
    </w:p>
    <w:p w14:paraId="335F0959" w14:textId="77777777" w:rsidR="00EA27B1" w:rsidRDefault="00EA27B1">
      <w:pPr>
        <w:pStyle w:val="15"/>
      </w:pPr>
      <w:r w:rsidRPr="000D5601">
        <w:t>паранефрит</w:t>
      </w:r>
      <w:r>
        <w:t>, 592</w:t>
      </w:r>
    </w:p>
    <w:p w14:paraId="5FF6794A" w14:textId="77777777" w:rsidR="00EA27B1" w:rsidRDefault="00EA27B1">
      <w:pPr>
        <w:pStyle w:val="15"/>
      </w:pPr>
      <w:r w:rsidRPr="000D5601">
        <w:t>парез кишечника</w:t>
      </w:r>
      <w:r>
        <w:t>, 336</w:t>
      </w:r>
    </w:p>
    <w:p w14:paraId="0D98038C" w14:textId="77777777" w:rsidR="00EA27B1" w:rsidRDefault="00EA27B1">
      <w:pPr>
        <w:pStyle w:val="15"/>
      </w:pPr>
      <w:r w:rsidRPr="000D5601">
        <w:t>паронихия</w:t>
      </w:r>
      <w:r>
        <w:t>, 606</w:t>
      </w:r>
    </w:p>
    <w:p w14:paraId="1BCCC869" w14:textId="77777777" w:rsidR="00EA27B1" w:rsidRDefault="00EA27B1">
      <w:pPr>
        <w:pStyle w:val="15"/>
      </w:pPr>
      <w:r w:rsidRPr="000D5601">
        <w:rPr>
          <w:bCs/>
        </w:rPr>
        <w:t>паротит</w:t>
      </w:r>
      <w:r>
        <w:t>, 337, 595</w:t>
      </w:r>
    </w:p>
    <w:p w14:paraId="1A31209D" w14:textId="77777777" w:rsidR="00EA27B1" w:rsidRDefault="00EA27B1">
      <w:pPr>
        <w:pStyle w:val="15"/>
      </w:pPr>
      <w:r w:rsidRPr="000D5601">
        <w:rPr>
          <w:color w:val="3A3A2F"/>
        </w:rPr>
        <w:t>паста Теймурова</w:t>
      </w:r>
      <w:r>
        <w:t>, 78</w:t>
      </w:r>
    </w:p>
    <w:p w14:paraId="69BCF0EA" w14:textId="77777777" w:rsidR="00EA27B1" w:rsidRDefault="00EA27B1">
      <w:pPr>
        <w:pStyle w:val="15"/>
      </w:pPr>
      <w:r w:rsidRPr="000D5601">
        <w:rPr>
          <w:bCs/>
        </w:rPr>
        <w:t>Пастер Луи</w:t>
      </w:r>
      <w:r>
        <w:t>, 19</w:t>
      </w:r>
    </w:p>
    <w:p w14:paraId="10731E99" w14:textId="77777777" w:rsidR="00EA27B1" w:rsidRDefault="00EA27B1">
      <w:pPr>
        <w:pStyle w:val="15"/>
      </w:pPr>
      <w:r w:rsidRPr="000D5601">
        <w:rPr>
          <w:bCs/>
        </w:rPr>
        <w:t>пексия</w:t>
      </w:r>
      <w:r>
        <w:t>, 322</w:t>
      </w:r>
    </w:p>
    <w:p w14:paraId="2B69820A" w14:textId="77777777" w:rsidR="00EA27B1" w:rsidRDefault="00EA27B1">
      <w:pPr>
        <w:pStyle w:val="15"/>
      </w:pPr>
      <w:r w:rsidRPr="000D5601">
        <w:rPr>
          <w:bCs/>
        </w:rPr>
        <w:t>Пелехин П.П.</w:t>
      </w:r>
      <w:r>
        <w:t>, 21</w:t>
      </w:r>
    </w:p>
    <w:p w14:paraId="09AE84CA" w14:textId="77777777" w:rsidR="00EA27B1" w:rsidRDefault="00EA27B1">
      <w:pPr>
        <w:pStyle w:val="15"/>
      </w:pPr>
      <w:r w:rsidRPr="000D5601">
        <w:rPr>
          <w:spacing w:val="-2"/>
        </w:rPr>
        <w:t>первомур</w:t>
      </w:r>
      <w:r>
        <w:t>, 64, 76</w:t>
      </w:r>
    </w:p>
    <w:p w14:paraId="0728F3FB" w14:textId="77777777" w:rsidR="00EA27B1" w:rsidRDefault="00EA27B1">
      <w:pPr>
        <w:pStyle w:val="15"/>
      </w:pPr>
      <w:r w:rsidRPr="000D5601">
        <w:rPr>
          <w:bCs/>
        </w:rPr>
        <w:t>перекись водорода</w:t>
      </w:r>
      <w:r>
        <w:t>, 76</w:t>
      </w:r>
    </w:p>
    <w:p w14:paraId="4924994F" w14:textId="77777777" w:rsidR="00EA27B1" w:rsidRDefault="00EA27B1">
      <w:pPr>
        <w:pStyle w:val="15"/>
      </w:pPr>
      <w:r w:rsidRPr="000D5601">
        <w:t>переливание крови</w:t>
      </w:r>
      <w:r>
        <w:t>, 191</w:t>
      </w:r>
    </w:p>
    <w:p w14:paraId="1C1A3D39" w14:textId="77777777" w:rsidR="00EA27B1" w:rsidRDefault="00EA27B1">
      <w:pPr>
        <w:pStyle w:val="15"/>
      </w:pPr>
      <w:r w:rsidRPr="000D5601">
        <w:t>переливание крови показания</w:t>
      </w:r>
      <w:r>
        <w:t>, 194</w:t>
      </w:r>
    </w:p>
    <w:p w14:paraId="35AB7F29" w14:textId="77777777" w:rsidR="00EA27B1" w:rsidRDefault="00EA27B1">
      <w:pPr>
        <w:pStyle w:val="15"/>
      </w:pPr>
      <w:r w:rsidRPr="000D5601">
        <w:t>переливание крови противопоказания</w:t>
      </w:r>
      <w:r>
        <w:t>, 195</w:t>
      </w:r>
    </w:p>
    <w:p w14:paraId="0F3A1E5D" w14:textId="77777777" w:rsidR="00EA27B1" w:rsidRDefault="00EA27B1">
      <w:pPr>
        <w:pStyle w:val="15"/>
      </w:pPr>
      <w:r w:rsidRPr="000D5601">
        <w:rPr>
          <w:bCs/>
        </w:rPr>
        <w:t>переливание крови протокол</w:t>
      </w:r>
      <w:r>
        <w:t>, 210</w:t>
      </w:r>
    </w:p>
    <w:p w14:paraId="43ABA0CA" w14:textId="77777777" w:rsidR="00EA27B1" w:rsidRDefault="00EA27B1">
      <w:pPr>
        <w:pStyle w:val="15"/>
      </w:pPr>
      <w:r w:rsidRPr="000D5601">
        <w:rPr>
          <w:bCs/>
        </w:rPr>
        <w:t>переливаниекрови алгоритм действий врача</w:t>
      </w:r>
      <w:r>
        <w:t>, 204</w:t>
      </w:r>
    </w:p>
    <w:p w14:paraId="2A443868" w14:textId="77777777" w:rsidR="00EA27B1" w:rsidRDefault="00EA27B1">
      <w:pPr>
        <w:pStyle w:val="15"/>
      </w:pPr>
      <w:r w:rsidRPr="000D5601">
        <w:t>перелом</w:t>
      </w:r>
      <w:r>
        <w:t>, 444</w:t>
      </w:r>
    </w:p>
    <w:p w14:paraId="1634AB27" w14:textId="77777777" w:rsidR="00EA27B1" w:rsidRDefault="00EA27B1">
      <w:pPr>
        <w:pStyle w:val="15"/>
      </w:pPr>
      <w:r w:rsidRPr="000D5601">
        <w:t>перелом в родах</w:t>
      </w:r>
      <w:r>
        <w:t>, 444</w:t>
      </w:r>
    </w:p>
    <w:p w14:paraId="7D96A193" w14:textId="77777777" w:rsidR="00EA27B1" w:rsidRDefault="00EA27B1">
      <w:pPr>
        <w:pStyle w:val="15"/>
      </w:pPr>
      <w:r w:rsidRPr="000D5601">
        <w:t>перелом врожденный</w:t>
      </w:r>
      <w:r>
        <w:t>, 444</w:t>
      </w:r>
    </w:p>
    <w:p w14:paraId="16C17D44" w14:textId="77777777" w:rsidR="00EA27B1" w:rsidRDefault="00EA27B1">
      <w:pPr>
        <w:pStyle w:val="15"/>
      </w:pPr>
      <w:r w:rsidRPr="000D5601">
        <w:t>перелом закрытый</w:t>
      </w:r>
      <w:r>
        <w:t>, 445</w:t>
      </w:r>
    </w:p>
    <w:p w14:paraId="17EF4CBB" w14:textId="77777777" w:rsidR="00EA27B1" w:rsidRDefault="00EA27B1">
      <w:pPr>
        <w:pStyle w:val="15"/>
      </w:pPr>
      <w:r w:rsidRPr="000D5601">
        <w:t>перелом консолидация</w:t>
      </w:r>
      <w:r>
        <w:t>, 451</w:t>
      </w:r>
    </w:p>
    <w:p w14:paraId="525F7028" w14:textId="77777777" w:rsidR="00EA27B1" w:rsidRDefault="00EA27B1">
      <w:pPr>
        <w:pStyle w:val="15"/>
      </w:pPr>
      <w:r w:rsidRPr="000D5601">
        <w:rPr>
          <w:color w:val="000000"/>
        </w:rPr>
        <w:t>перелом остаточные явления</w:t>
      </w:r>
      <w:r>
        <w:t>, 478</w:t>
      </w:r>
    </w:p>
    <w:p w14:paraId="325EA0A6" w14:textId="77777777" w:rsidR="00EA27B1" w:rsidRDefault="00EA27B1">
      <w:pPr>
        <w:pStyle w:val="15"/>
      </w:pPr>
      <w:r w:rsidRPr="000D5601">
        <w:t>перелом открытый</w:t>
      </w:r>
      <w:r>
        <w:t>, 444</w:t>
      </w:r>
    </w:p>
    <w:p w14:paraId="7345CC47" w14:textId="77777777" w:rsidR="00EA27B1" w:rsidRDefault="00EA27B1">
      <w:pPr>
        <w:pStyle w:val="15"/>
      </w:pPr>
      <w:r w:rsidRPr="000D5601">
        <w:t>перелом патологический</w:t>
      </w:r>
      <w:r>
        <w:t>, 444</w:t>
      </w:r>
    </w:p>
    <w:p w14:paraId="57BAC70A" w14:textId="77777777" w:rsidR="00EA27B1" w:rsidRDefault="00EA27B1">
      <w:pPr>
        <w:pStyle w:val="15"/>
      </w:pPr>
      <w:r w:rsidRPr="000D5601">
        <w:t>перелом приобретенный</w:t>
      </w:r>
      <w:r>
        <w:t>, 444</w:t>
      </w:r>
    </w:p>
    <w:p w14:paraId="33729F3A" w14:textId="77777777" w:rsidR="00EA27B1" w:rsidRDefault="00EA27B1">
      <w:pPr>
        <w:pStyle w:val="15"/>
      </w:pPr>
      <w:r w:rsidRPr="000D5601">
        <w:rPr>
          <w:bCs/>
        </w:rPr>
        <w:t>перелом смешение отломков</w:t>
      </w:r>
      <w:r>
        <w:t>, 447</w:t>
      </w:r>
    </w:p>
    <w:p w14:paraId="4F5350AE" w14:textId="77777777" w:rsidR="00EA27B1" w:rsidRDefault="00EA27B1">
      <w:pPr>
        <w:pStyle w:val="15"/>
      </w:pPr>
      <w:r w:rsidRPr="000D5601">
        <w:t>перелом травматический</w:t>
      </w:r>
      <w:r>
        <w:t>, 444</w:t>
      </w:r>
    </w:p>
    <w:p w14:paraId="4A4B1088" w14:textId="77777777" w:rsidR="00EA27B1" w:rsidRDefault="00EA27B1">
      <w:pPr>
        <w:pStyle w:val="15"/>
      </w:pPr>
      <w:r w:rsidRPr="000D5601">
        <w:t>переломы задачи лечения</w:t>
      </w:r>
      <w:r>
        <w:t>, 465</w:t>
      </w:r>
    </w:p>
    <w:p w14:paraId="3CC60BC5" w14:textId="77777777" w:rsidR="00EA27B1" w:rsidRDefault="00EA27B1">
      <w:pPr>
        <w:pStyle w:val="15"/>
      </w:pPr>
      <w:r w:rsidRPr="000D5601">
        <w:t>переломы принципы лечения</w:t>
      </w:r>
      <w:r>
        <w:t>, 467</w:t>
      </w:r>
    </w:p>
    <w:p w14:paraId="14BE60A8" w14:textId="77777777" w:rsidR="00EA27B1" w:rsidRDefault="00EA27B1">
      <w:pPr>
        <w:pStyle w:val="15"/>
      </w:pPr>
      <w:r w:rsidRPr="000D5601">
        <w:t>переломы этапы лечения</w:t>
      </w:r>
      <w:r>
        <w:t>, 465</w:t>
      </w:r>
    </w:p>
    <w:p w14:paraId="668EC992" w14:textId="77777777" w:rsidR="00EA27B1" w:rsidRDefault="00EA27B1">
      <w:pPr>
        <w:pStyle w:val="15"/>
      </w:pPr>
      <w:r w:rsidRPr="000D5601">
        <w:t>переносчики газов крови</w:t>
      </w:r>
      <w:r>
        <w:t>, 193</w:t>
      </w:r>
    </w:p>
    <w:p w14:paraId="0ED7DD41" w14:textId="77777777" w:rsidR="00EA27B1" w:rsidRDefault="00EA27B1">
      <w:pPr>
        <w:pStyle w:val="15"/>
      </w:pPr>
      <w:r w:rsidRPr="000D5601">
        <w:rPr>
          <w:bCs/>
        </w:rPr>
        <w:t>пересадка гетеротопическая</w:t>
      </w:r>
      <w:r>
        <w:t>, 717</w:t>
      </w:r>
    </w:p>
    <w:p w14:paraId="0A4FB9B8" w14:textId="77777777" w:rsidR="00EA27B1" w:rsidRDefault="00EA27B1">
      <w:pPr>
        <w:pStyle w:val="15"/>
      </w:pPr>
      <w:r w:rsidRPr="000D5601">
        <w:rPr>
          <w:bCs/>
        </w:rPr>
        <w:t>пересадка ортотопическая</w:t>
      </w:r>
      <w:r>
        <w:t>, 717</w:t>
      </w:r>
    </w:p>
    <w:p w14:paraId="2F9476AD" w14:textId="77777777" w:rsidR="00EA27B1" w:rsidRDefault="00EA27B1">
      <w:pPr>
        <w:pStyle w:val="15"/>
      </w:pPr>
      <w:r w:rsidRPr="000D5601">
        <w:t>перилимфангит</w:t>
      </w:r>
      <w:r>
        <w:t>, 593</w:t>
      </w:r>
    </w:p>
    <w:p w14:paraId="6D99927A" w14:textId="77777777" w:rsidR="00EA27B1" w:rsidRDefault="00EA27B1">
      <w:pPr>
        <w:pStyle w:val="15"/>
      </w:pPr>
      <w:r w:rsidRPr="000D5601">
        <w:t>период анатомический</w:t>
      </w:r>
      <w:r>
        <w:t>, 17</w:t>
      </w:r>
    </w:p>
    <w:p w14:paraId="37954509" w14:textId="77777777" w:rsidR="00EA27B1" w:rsidRDefault="00EA27B1">
      <w:pPr>
        <w:pStyle w:val="15"/>
      </w:pPr>
      <w:r w:rsidRPr="000D5601">
        <w:t>период биологический</w:t>
      </w:r>
      <w:r>
        <w:t>, 18</w:t>
      </w:r>
    </w:p>
    <w:p w14:paraId="748647B4" w14:textId="77777777" w:rsidR="00EA27B1" w:rsidRDefault="00EA27B1">
      <w:pPr>
        <w:pStyle w:val="15"/>
      </w:pPr>
      <w:r w:rsidRPr="000D5601">
        <w:t>период послеоперационный</w:t>
      </w:r>
      <w:r>
        <w:t>, 332</w:t>
      </w:r>
    </w:p>
    <w:p w14:paraId="5E79B1A2" w14:textId="77777777" w:rsidR="00EA27B1" w:rsidRDefault="00EA27B1">
      <w:pPr>
        <w:pStyle w:val="15"/>
      </w:pPr>
      <w:r w:rsidRPr="000D5601">
        <w:t>период современный</w:t>
      </w:r>
      <w:r>
        <w:t>, 23</w:t>
      </w:r>
    </w:p>
    <w:p w14:paraId="7DA08DC2" w14:textId="77777777" w:rsidR="00EA27B1" w:rsidRDefault="00EA27B1">
      <w:pPr>
        <w:pStyle w:val="15"/>
      </w:pPr>
      <w:r w:rsidRPr="000D5601">
        <w:t>период физиолого-экспериментальный</w:t>
      </w:r>
      <w:r>
        <w:t>, 22</w:t>
      </w:r>
    </w:p>
    <w:p w14:paraId="136B39A0" w14:textId="77777777" w:rsidR="00EA27B1" w:rsidRDefault="00EA27B1">
      <w:pPr>
        <w:pStyle w:val="15"/>
      </w:pPr>
      <w:r w:rsidRPr="000D5601">
        <w:t>период эмпирический</w:t>
      </w:r>
      <w:r>
        <w:t>, 13</w:t>
      </w:r>
    </w:p>
    <w:p w14:paraId="138E6334" w14:textId="77777777" w:rsidR="00EA27B1" w:rsidRDefault="00EA27B1">
      <w:pPr>
        <w:pStyle w:val="15"/>
      </w:pPr>
      <w:r w:rsidRPr="000D5601">
        <w:rPr>
          <w:bCs/>
        </w:rPr>
        <w:t>периостит</w:t>
      </w:r>
      <w:r>
        <w:t>, 627</w:t>
      </w:r>
    </w:p>
    <w:p w14:paraId="58807E95" w14:textId="77777777" w:rsidR="00EA27B1" w:rsidRDefault="00EA27B1">
      <w:pPr>
        <w:pStyle w:val="15"/>
      </w:pPr>
      <w:r w:rsidRPr="000D5601">
        <w:t>перифлебит</w:t>
      </w:r>
      <w:r>
        <w:t>, 594</w:t>
      </w:r>
    </w:p>
    <w:p w14:paraId="5484F8EA" w14:textId="77777777" w:rsidR="00EA27B1" w:rsidRDefault="00EA27B1">
      <w:pPr>
        <w:pStyle w:val="15"/>
      </w:pPr>
      <w:r w:rsidRPr="000D5601">
        <w:t>петехия</w:t>
      </w:r>
      <w:r>
        <w:t>, 108</w:t>
      </w:r>
    </w:p>
    <w:p w14:paraId="0C4DFA3C" w14:textId="77777777" w:rsidR="00EA27B1" w:rsidRDefault="00EA27B1">
      <w:pPr>
        <w:pStyle w:val="15"/>
      </w:pPr>
      <w:r w:rsidRPr="000D5601">
        <w:t>Петровский Б.В.</w:t>
      </w:r>
      <w:r>
        <w:t>, 712</w:t>
      </w:r>
    </w:p>
    <w:p w14:paraId="26857F61" w14:textId="77777777" w:rsidR="00EA27B1" w:rsidRDefault="00EA27B1">
      <w:pPr>
        <w:pStyle w:val="15"/>
      </w:pPr>
      <w:r w:rsidRPr="000D5601">
        <w:t>пефлоксацин</w:t>
      </w:r>
      <w:r>
        <w:t>, 81</w:t>
      </w:r>
    </w:p>
    <w:p w14:paraId="6A746CD3" w14:textId="77777777" w:rsidR="00EA27B1" w:rsidRDefault="00EA27B1">
      <w:pPr>
        <w:pStyle w:val="15"/>
      </w:pPr>
      <w:r w:rsidRPr="000D5601">
        <w:rPr>
          <w:bCs/>
        </w:rPr>
        <w:t>пиобактериофаг поливалентный</w:t>
      </w:r>
      <w:r>
        <w:t>, 89</w:t>
      </w:r>
    </w:p>
    <w:p w14:paraId="0F7FCA86" w14:textId="77777777" w:rsidR="00EA27B1" w:rsidRDefault="00EA27B1">
      <w:pPr>
        <w:pStyle w:val="15"/>
      </w:pPr>
      <w:r w:rsidRPr="000D5601">
        <w:rPr>
          <w:bCs/>
        </w:rPr>
        <w:t>Пирогов Н.И.</w:t>
      </w:r>
      <w:r>
        <w:t>, 19</w:t>
      </w:r>
    </w:p>
    <w:p w14:paraId="3489316D" w14:textId="77777777" w:rsidR="00EA27B1" w:rsidRDefault="00EA27B1">
      <w:pPr>
        <w:pStyle w:val="15"/>
      </w:pPr>
      <w:r w:rsidRPr="000D5601">
        <w:t>питуитрин</w:t>
      </w:r>
      <w:r>
        <w:t>, 134</w:t>
      </w:r>
    </w:p>
    <w:p w14:paraId="0E39E5A9" w14:textId="77777777" w:rsidR="00EA27B1" w:rsidRDefault="00EA27B1">
      <w:pPr>
        <w:pStyle w:val="15"/>
      </w:pPr>
      <w:r w:rsidRPr="000D5601">
        <w:rPr>
          <w:bCs/>
        </w:rPr>
        <w:t>плазма антисинегнойная гипериммунная</w:t>
      </w:r>
      <w:r>
        <w:t>, 89</w:t>
      </w:r>
    </w:p>
    <w:p w14:paraId="5E2C4DAC" w14:textId="77777777" w:rsidR="00EA27B1" w:rsidRDefault="00EA27B1">
      <w:pPr>
        <w:pStyle w:val="15"/>
      </w:pPr>
      <w:r w:rsidRPr="000D5601">
        <w:rPr>
          <w:bCs/>
        </w:rPr>
        <w:t>плазма антистафилококковая гипериммунная</w:t>
      </w:r>
      <w:r>
        <w:t>, 89</w:t>
      </w:r>
    </w:p>
    <w:p w14:paraId="64ACB20C" w14:textId="77777777" w:rsidR="00EA27B1" w:rsidRDefault="00EA27B1">
      <w:pPr>
        <w:pStyle w:val="15"/>
      </w:pPr>
      <w:r w:rsidRPr="000D5601">
        <w:t>плазма свежезамороженная</w:t>
      </w:r>
      <w:r>
        <w:t>, 196</w:t>
      </w:r>
    </w:p>
    <w:p w14:paraId="50376C25" w14:textId="77777777" w:rsidR="00EA27B1" w:rsidRDefault="00EA27B1">
      <w:pPr>
        <w:pStyle w:val="15"/>
      </w:pPr>
      <w:r w:rsidRPr="000D5601">
        <w:rPr>
          <w:color w:val="000000"/>
        </w:rPr>
        <w:t>пластика итальянский способ</w:t>
      </w:r>
      <w:r>
        <w:t>, 533</w:t>
      </w:r>
    </w:p>
    <w:p w14:paraId="793CB5F5" w14:textId="77777777" w:rsidR="00EA27B1" w:rsidRDefault="00EA27B1">
      <w:pPr>
        <w:pStyle w:val="15"/>
      </w:pPr>
      <w:r w:rsidRPr="000D5601">
        <w:rPr>
          <w:bCs/>
        </w:rPr>
        <w:t>пластика по Лимбергу</w:t>
      </w:r>
      <w:r>
        <w:t>, 532, 715</w:t>
      </w:r>
    </w:p>
    <w:p w14:paraId="291D7523" w14:textId="77777777" w:rsidR="00EA27B1" w:rsidRDefault="00EA27B1">
      <w:pPr>
        <w:pStyle w:val="15"/>
      </w:pPr>
      <w:r w:rsidRPr="000D5601">
        <w:rPr>
          <w:bCs/>
        </w:rPr>
        <w:t>пластика по Тиршу</w:t>
      </w:r>
      <w:r>
        <w:t>, 531</w:t>
      </w:r>
    </w:p>
    <w:p w14:paraId="6A238060" w14:textId="77777777" w:rsidR="00EA27B1" w:rsidRDefault="00EA27B1">
      <w:pPr>
        <w:pStyle w:val="15"/>
      </w:pPr>
      <w:r w:rsidRPr="000D5601">
        <w:rPr>
          <w:color w:val="000000"/>
        </w:rPr>
        <w:t>пластика по Филатову В.П.</w:t>
      </w:r>
      <w:r>
        <w:t>, 533</w:t>
      </w:r>
    </w:p>
    <w:p w14:paraId="6F00D9B5" w14:textId="77777777" w:rsidR="00EA27B1" w:rsidRDefault="00EA27B1">
      <w:pPr>
        <w:pStyle w:val="15"/>
      </w:pPr>
      <w:r w:rsidRPr="000D5601">
        <w:rPr>
          <w:bCs/>
        </w:rPr>
        <w:t>пластика Филатовским стеблем</w:t>
      </w:r>
      <w:r>
        <w:t>, 715</w:t>
      </w:r>
    </w:p>
    <w:p w14:paraId="0EACF81B" w14:textId="77777777" w:rsidR="00EA27B1" w:rsidRDefault="00EA27B1">
      <w:pPr>
        <w:pStyle w:val="15"/>
      </w:pPr>
      <w:r w:rsidRPr="000D5601">
        <w:rPr>
          <w:rFonts w:eastAsia="Times New Roman"/>
        </w:rPr>
        <w:t>пленка фибринная</w:t>
      </w:r>
      <w:r>
        <w:t>, 139, 241</w:t>
      </w:r>
    </w:p>
    <w:p w14:paraId="1CB6E752" w14:textId="77777777" w:rsidR="00EA27B1" w:rsidRDefault="00EA27B1">
      <w:pPr>
        <w:pStyle w:val="15"/>
      </w:pPr>
      <w:r w:rsidRPr="000D5601">
        <w:rPr>
          <w:color w:val="000000"/>
        </w:rPr>
        <w:t>пливасепт</w:t>
      </w:r>
      <w:r>
        <w:t>, 79</w:t>
      </w:r>
    </w:p>
    <w:p w14:paraId="2FD50184" w14:textId="77777777" w:rsidR="00EA27B1" w:rsidRDefault="00EA27B1">
      <w:pPr>
        <w:pStyle w:val="15"/>
      </w:pPr>
      <w:r w:rsidRPr="000D5601">
        <w:t>пневмония застойная</w:t>
      </w:r>
      <w:r>
        <w:t>, 335</w:t>
      </w:r>
    </w:p>
    <w:p w14:paraId="19A7FECB" w14:textId="77777777" w:rsidR="00EA27B1" w:rsidRDefault="00EA27B1">
      <w:pPr>
        <w:pStyle w:val="15"/>
      </w:pPr>
      <w:r w:rsidRPr="000D5601">
        <w:t>повреждение легких острое трансфузионно-обусловленное</w:t>
      </w:r>
      <w:r>
        <w:t>, 227</w:t>
      </w:r>
    </w:p>
    <w:p w14:paraId="5CE6836B" w14:textId="77777777" w:rsidR="00EA27B1" w:rsidRDefault="00EA27B1">
      <w:pPr>
        <w:pStyle w:val="15"/>
      </w:pPr>
      <w:r w:rsidRPr="000D5601">
        <w:t>повязка гипсовая</w:t>
      </w:r>
      <w:r>
        <w:t>, 469</w:t>
      </w:r>
    </w:p>
    <w:p w14:paraId="124C7943" w14:textId="77777777" w:rsidR="00EA27B1" w:rsidRDefault="00EA27B1">
      <w:pPr>
        <w:pStyle w:val="15"/>
      </w:pPr>
      <w:r w:rsidRPr="000D5601">
        <w:rPr>
          <w:bCs/>
        </w:rPr>
        <w:t>подбор крови индивидуальный</w:t>
      </w:r>
      <w:r>
        <w:t>, 205</w:t>
      </w:r>
    </w:p>
    <w:p w14:paraId="1AD4CD91" w14:textId="77777777" w:rsidR="00EA27B1" w:rsidRDefault="00EA27B1">
      <w:pPr>
        <w:pStyle w:val="15"/>
      </w:pPr>
      <w:r w:rsidRPr="000D5601">
        <w:rPr>
          <w:bCs/>
        </w:rPr>
        <w:t>подсадка</w:t>
      </w:r>
      <w:r>
        <w:t>, 717</w:t>
      </w:r>
    </w:p>
    <w:p w14:paraId="70DEFF6D" w14:textId="77777777" w:rsidR="00EA27B1" w:rsidRDefault="00EA27B1">
      <w:pPr>
        <w:pStyle w:val="15"/>
      </w:pPr>
      <w:r w:rsidRPr="000D5601">
        <w:rPr>
          <w:bCs/>
        </w:rPr>
        <w:t>подсадка органа</w:t>
      </w:r>
      <w:r>
        <w:t>, 323</w:t>
      </w:r>
    </w:p>
    <w:p w14:paraId="35F9EAF0" w14:textId="77777777" w:rsidR="00EA27B1" w:rsidRDefault="00EA27B1">
      <w:pPr>
        <w:pStyle w:val="15"/>
      </w:pPr>
      <w:r w:rsidRPr="000D5601">
        <w:rPr>
          <w:rFonts w:eastAsia="Times New Roman"/>
          <w:color w:val="000000"/>
        </w:rPr>
        <w:t>поле операционное подготовка</w:t>
      </w:r>
      <w:r>
        <w:t>, 65</w:t>
      </w:r>
    </w:p>
    <w:p w14:paraId="4FB6DA38" w14:textId="77777777" w:rsidR="00EA27B1" w:rsidRDefault="00EA27B1">
      <w:pPr>
        <w:pStyle w:val="15"/>
      </w:pPr>
      <w:r w:rsidRPr="000D5601">
        <w:t>поле операционноеобработка</w:t>
      </w:r>
      <w:r>
        <w:t>, 66</w:t>
      </w:r>
    </w:p>
    <w:p w14:paraId="34DE78CD" w14:textId="77777777" w:rsidR="00EA27B1" w:rsidRDefault="00EA27B1">
      <w:pPr>
        <w:pStyle w:val="15"/>
      </w:pPr>
      <w:r w:rsidRPr="000D5601">
        <w:t>поле операционноеобработка методом Боккала</w:t>
      </w:r>
      <w:r>
        <w:t>, 67</w:t>
      </w:r>
    </w:p>
    <w:p w14:paraId="55CD1DDF" w14:textId="77777777" w:rsidR="00EA27B1" w:rsidRDefault="00EA27B1">
      <w:pPr>
        <w:pStyle w:val="15"/>
      </w:pPr>
      <w:r w:rsidRPr="000D5601">
        <w:t>поле операционноеобработка поГроссиху-Филончикову</w:t>
      </w:r>
      <w:r>
        <w:t>, 66</w:t>
      </w:r>
    </w:p>
    <w:p w14:paraId="38FFE634" w14:textId="77777777" w:rsidR="00EA27B1" w:rsidRDefault="00EA27B1">
      <w:pPr>
        <w:pStyle w:val="15"/>
      </w:pPr>
      <w:r w:rsidRPr="000D5601">
        <w:t>полиоксифумарин</w:t>
      </w:r>
      <w:r>
        <w:t>, 248</w:t>
      </w:r>
    </w:p>
    <w:p w14:paraId="4C2F2BD6" w14:textId="77777777" w:rsidR="00EA27B1" w:rsidRDefault="00EA27B1">
      <w:pPr>
        <w:pStyle w:val="15"/>
      </w:pPr>
      <w:r w:rsidRPr="000D5601">
        <w:rPr>
          <w:bCs/>
        </w:rPr>
        <w:t>полип</w:t>
      </w:r>
      <w:r>
        <w:t>, 354</w:t>
      </w:r>
    </w:p>
    <w:p w14:paraId="48B18D81" w14:textId="77777777" w:rsidR="00EA27B1" w:rsidRDefault="00EA27B1">
      <w:pPr>
        <w:pStyle w:val="15"/>
      </w:pPr>
      <w:r w:rsidRPr="000D5601">
        <w:t>полихимиотерапия</w:t>
      </w:r>
      <w:r>
        <w:t>, 385</w:t>
      </w:r>
    </w:p>
    <w:p w14:paraId="5E8E62C1" w14:textId="77777777" w:rsidR="00EA27B1" w:rsidRDefault="00EA27B1">
      <w:pPr>
        <w:pStyle w:val="15"/>
      </w:pPr>
      <w:r w:rsidRPr="000D5601">
        <w:rPr>
          <w:bCs/>
        </w:rPr>
        <w:t>правило Гориневской</w:t>
      </w:r>
      <w:r>
        <w:t>, 448</w:t>
      </w:r>
    </w:p>
    <w:p w14:paraId="176F7E9A" w14:textId="77777777" w:rsidR="00EA27B1" w:rsidRDefault="00EA27B1">
      <w:pPr>
        <w:pStyle w:val="15"/>
      </w:pPr>
      <w:r w:rsidRPr="000D5601">
        <w:rPr>
          <w:bCs/>
        </w:rPr>
        <w:t>правило девяток</w:t>
      </w:r>
      <w:r>
        <w:t>, 498</w:t>
      </w:r>
    </w:p>
    <w:p w14:paraId="2B58906B" w14:textId="77777777" w:rsidR="00EA27B1" w:rsidRDefault="00EA27B1">
      <w:pPr>
        <w:pStyle w:val="15"/>
      </w:pPr>
      <w:r w:rsidRPr="000D5601">
        <w:rPr>
          <w:bCs/>
        </w:rPr>
        <w:t>правило ладони</w:t>
      </w:r>
      <w:r>
        <w:t>, 497</w:t>
      </w:r>
    </w:p>
    <w:p w14:paraId="7FA934BB" w14:textId="77777777" w:rsidR="00EA27B1" w:rsidRDefault="00EA27B1">
      <w:pPr>
        <w:pStyle w:val="15"/>
      </w:pPr>
      <w:r w:rsidRPr="000D5601">
        <w:t>правило Оттенберга</w:t>
      </w:r>
      <w:r>
        <w:t>, 160</w:t>
      </w:r>
    </w:p>
    <w:p w14:paraId="1958DE4D" w14:textId="77777777" w:rsidR="00EA27B1" w:rsidRDefault="00EA27B1">
      <w:pPr>
        <w:pStyle w:val="15"/>
      </w:pPr>
      <w:r w:rsidRPr="000D5601">
        <w:t>предрак</w:t>
      </w:r>
      <w:r>
        <w:t>, 353</w:t>
      </w:r>
    </w:p>
    <w:p w14:paraId="0154E6E6" w14:textId="77777777" w:rsidR="00EA27B1" w:rsidRDefault="00EA27B1">
      <w:pPr>
        <w:pStyle w:val="15"/>
      </w:pPr>
      <w:r w:rsidRPr="000D5601">
        <w:t>предрак облигатный</w:t>
      </w:r>
      <w:r>
        <w:t>, 353</w:t>
      </w:r>
    </w:p>
    <w:p w14:paraId="312ABE80" w14:textId="77777777" w:rsidR="00EA27B1" w:rsidRDefault="00EA27B1">
      <w:pPr>
        <w:pStyle w:val="15"/>
      </w:pPr>
      <w:r w:rsidRPr="000D5601">
        <w:rPr>
          <w:bCs/>
        </w:rPr>
        <w:t>предрак факультативный</w:t>
      </w:r>
      <w:r>
        <w:t>, 353</w:t>
      </w:r>
    </w:p>
    <w:p w14:paraId="4FDB1023" w14:textId="77777777" w:rsidR="00EA27B1" w:rsidRDefault="00EA27B1">
      <w:pPr>
        <w:pStyle w:val="15"/>
      </w:pPr>
      <w:r w:rsidRPr="000D5601">
        <w:rPr>
          <w:bCs/>
        </w:rPr>
        <w:t>преиндукция</w:t>
      </w:r>
      <w:r>
        <w:t>, 284</w:t>
      </w:r>
    </w:p>
    <w:p w14:paraId="2206F9AD" w14:textId="77777777" w:rsidR="00EA27B1" w:rsidRDefault="00EA27B1">
      <w:pPr>
        <w:pStyle w:val="15"/>
      </w:pPr>
      <w:r w:rsidRPr="000D5601">
        <w:rPr>
          <w:bCs/>
        </w:rPr>
        <w:t>прекураризация</w:t>
      </w:r>
      <w:r>
        <w:t>, 284</w:t>
      </w:r>
    </w:p>
    <w:p w14:paraId="00A533AC" w14:textId="77777777" w:rsidR="00EA27B1" w:rsidRDefault="00EA27B1">
      <w:pPr>
        <w:pStyle w:val="15"/>
      </w:pPr>
      <w:r w:rsidRPr="000D5601">
        <w:rPr>
          <w:bCs/>
        </w:rPr>
        <w:t>премедикация</w:t>
      </w:r>
      <w:r>
        <w:t>, 283</w:t>
      </w:r>
    </w:p>
    <w:p w14:paraId="5CBC0E72" w14:textId="77777777" w:rsidR="00EA27B1" w:rsidRDefault="00EA27B1">
      <w:pPr>
        <w:pStyle w:val="15"/>
      </w:pPr>
      <w:r w:rsidRPr="000D5601">
        <w:t>препараты гормнальные</w:t>
      </w:r>
      <w:r>
        <w:t>, 385</w:t>
      </w:r>
    </w:p>
    <w:p w14:paraId="358317C3" w14:textId="77777777" w:rsidR="00EA27B1" w:rsidRDefault="00EA27B1">
      <w:pPr>
        <w:pStyle w:val="15"/>
      </w:pPr>
      <w:r w:rsidRPr="000D5601">
        <w:rPr>
          <w:bCs/>
        </w:rPr>
        <w:t>препараты крови</w:t>
      </w:r>
      <w:r>
        <w:t>, 238</w:t>
      </w:r>
    </w:p>
    <w:p w14:paraId="01336BCF" w14:textId="77777777" w:rsidR="00EA27B1" w:rsidRDefault="00EA27B1">
      <w:pPr>
        <w:pStyle w:val="15"/>
      </w:pPr>
      <w:r w:rsidRPr="000D5601">
        <w:t>пресепсин</w:t>
      </w:r>
      <w:r>
        <w:t>, 633, 691</w:t>
      </w:r>
    </w:p>
    <w:p w14:paraId="2CBBA11E" w14:textId="77777777" w:rsidR="00EA27B1" w:rsidRDefault="00EA27B1">
      <w:pPr>
        <w:pStyle w:val="15"/>
      </w:pPr>
      <w:r w:rsidRPr="000D5601">
        <w:rPr>
          <w:bCs/>
        </w:rPr>
        <w:t>пресепт</w:t>
      </w:r>
      <w:r>
        <w:t>, 74</w:t>
      </w:r>
    </w:p>
    <w:p w14:paraId="3520C93A" w14:textId="77777777" w:rsidR="00EA27B1" w:rsidRDefault="00EA27B1">
      <w:pPr>
        <w:pStyle w:val="15"/>
      </w:pPr>
      <w:r w:rsidRPr="000D5601">
        <w:t>принцип зональности</w:t>
      </w:r>
      <w:r>
        <w:t>, 32</w:t>
      </w:r>
    </w:p>
    <w:p w14:paraId="45D4866E" w14:textId="77777777" w:rsidR="00EA27B1" w:rsidRDefault="00EA27B1">
      <w:pPr>
        <w:pStyle w:val="15"/>
      </w:pPr>
      <w:r w:rsidRPr="000D5601">
        <w:t>принцип функционального лечения</w:t>
      </w:r>
      <w:r>
        <w:t>, 467</w:t>
      </w:r>
    </w:p>
    <w:p w14:paraId="05360FAE" w14:textId="77777777" w:rsidR="00EA27B1" w:rsidRDefault="00EA27B1">
      <w:pPr>
        <w:pStyle w:val="15"/>
      </w:pPr>
      <w:r w:rsidRPr="000D5601">
        <w:t>принцип этапности</w:t>
      </w:r>
      <w:r>
        <w:t>, 33</w:t>
      </w:r>
    </w:p>
    <w:p w14:paraId="06043C9D" w14:textId="77777777" w:rsidR="00EA27B1" w:rsidRDefault="00EA27B1">
      <w:pPr>
        <w:pStyle w:val="15"/>
      </w:pPr>
      <w:r>
        <w:t>проадреномодуллин, 691</w:t>
      </w:r>
    </w:p>
    <w:p w14:paraId="6B960190" w14:textId="77777777" w:rsidR="00EA27B1" w:rsidRDefault="00EA27B1">
      <w:pPr>
        <w:pStyle w:val="15"/>
      </w:pPr>
      <w:r w:rsidRPr="000D5601">
        <w:t>проба азопирамовая</w:t>
      </w:r>
      <w:r>
        <w:t>, 37</w:t>
      </w:r>
    </w:p>
    <w:p w14:paraId="74C6E9CB" w14:textId="77777777" w:rsidR="00EA27B1" w:rsidRDefault="00EA27B1">
      <w:pPr>
        <w:pStyle w:val="15"/>
      </w:pPr>
      <w:r w:rsidRPr="000D5601">
        <w:t>проба амидопириновая</w:t>
      </w:r>
      <w:r>
        <w:t>, 37</w:t>
      </w:r>
    </w:p>
    <w:p w14:paraId="0E0413F3" w14:textId="77777777" w:rsidR="00EA27B1" w:rsidRDefault="00EA27B1">
      <w:pPr>
        <w:pStyle w:val="15"/>
      </w:pPr>
      <w:r w:rsidRPr="000D5601">
        <w:t>проба Бакстера</w:t>
      </w:r>
      <w:r>
        <w:t>, 209</w:t>
      </w:r>
    </w:p>
    <w:p w14:paraId="4D7E06DA" w14:textId="77777777" w:rsidR="00EA27B1" w:rsidRDefault="00EA27B1">
      <w:pPr>
        <w:pStyle w:val="15"/>
      </w:pPr>
      <w:r w:rsidRPr="000D5601">
        <w:rPr>
          <w:bCs/>
        </w:rPr>
        <w:t>проба биологическая</w:t>
      </w:r>
      <w:r>
        <w:t>, 208</w:t>
      </w:r>
    </w:p>
    <w:p w14:paraId="76D9AE29" w14:textId="77777777" w:rsidR="00EA27B1" w:rsidRDefault="00EA27B1">
      <w:pPr>
        <w:pStyle w:val="15"/>
      </w:pPr>
      <w:r w:rsidRPr="000D5601">
        <w:t>проба биологическая</w:t>
      </w:r>
      <w:r>
        <w:t>, 203</w:t>
      </w:r>
    </w:p>
    <w:p w14:paraId="17FB5A5A" w14:textId="77777777" w:rsidR="00EA27B1" w:rsidRDefault="00EA27B1">
      <w:pPr>
        <w:pStyle w:val="15"/>
      </w:pPr>
      <w:r>
        <w:t>проба капиллярная, 495</w:t>
      </w:r>
    </w:p>
    <w:p w14:paraId="20C5E120" w14:textId="77777777" w:rsidR="00EA27B1" w:rsidRDefault="00EA27B1">
      <w:pPr>
        <w:pStyle w:val="15"/>
      </w:pPr>
      <w:r w:rsidRPr="000D5601">
        <w:t>проба Кумбса непрямая</w:t>
      </w:r>
      <w:r>
        <w:t>, 207</w:t>
      </w:r>
    </w:p>
    <w:p w14:paraId="625A4577" w14:textId="77777777" w:rsidR="00EA27B1" w:rsidRDefault="00EA27B1">
      <w:pPr>
        <w:pStyle w:val="15"/>
      </w:pPr>
      <w:r w:rsidRPr="000D5601">
        <w:t>проба Кумбса нерямая</w:t>
      </w:r>
      <w:r>
        <w:t>, 167</w:t>
      </w:r>
    </w:p>
    <w:p w14:paraId="3C27D2F4" w14:textId="77777777" w:rsidR="00EA27B1" w:rsidRDefault="00EA27B1">
      <w:pPr>
        <w:pStyle w:val="15"/>
      </w:pPr>
      <w:r w:rsidRPr="000D5601">
        <w:rPr>
          <w:bCs/>
        </w:rPr>
        <w:t>проба на индивидуальную совместимость по АВ0 системе</w:t>
      </w:r>
      <w:r>
        <w:t>, 206</w:t>
      </w:r>
    </w:p>
    <w:p w14:paraId="5ED4A39F" w14:textId="77777777" w:rsidR="00EA27B1" w:rsidRDefault="00EA27B1">
      <w:pPr>
        <w:pStyle w:val="15"/>
      </w:pPr>
      <w:r w:rsidRPr="000D5601">
        <w:t xml:space="preserve">проба на индивидуальную совместимостьпо системе </w:t>
      </w:r>
      <w:r w:rsidRPr="000D5601">
        <w:rPr>
          <w:lang w:val="en-US"/>
        </w:rPr>
        <w:t>Rh</w:t>
      </w:r>
      <w:r w:rsidRPr="000D5601">
        <w:t>-</w:t>
      </w:r>
      <w:r w:rsidRPr="000D5601">
        <w:rPr>
          <w:lang w:val="en-US"/>
        </w:rPr>
        <w:t>Hr</w:t>
      </w:r>
      <w:r>
        <w:t>, 206</w:t>
      </w:r>
    </w:p>
    <w:p w14:paraId="1E95E175" w14:textId="77777777" w:rsidR="00EA27B1" w:rsidRDefault="00EA27B1">
      <w:pPr>
        <w:pStyle w:val="15"/>
      </w:pPr>
      <w:r w:rsidRPr="000D5601">
        <w:t>проба фенолфталеиновая</w:t>
      </w:r>
      <w:r>
        <w:t>, 37</w:t>
      </w:r>
    </w:p>
    <w:p w14:paraId="76F6FF0C" w14:textId="77777777" w:rsidR="00EA27B1" w:rsidRDefault="00EA27B1">
      <w:pPr>
        <w:pStyle w:val="15"/>
      </w:pPr>
      <w:r w:rsidRPr="000D5601">
        <w:rPr>
          <w:bCs/>
        </w:rPr>
        <w:t>продигиозан</w:t>
      </w:r>
      <w:r>
        <w:t>, 89</w:t>
      </w:r>
    </w:p>
    <w:p w14:paraId="7CA35C60" w14:textId="77777777" w:rsidR="00EA27B1" w:rsidRDefault="00EA27B1">
      <w:pPr>
        <w:pStyle w:val="15"/>
      </w:pPr>
      <w:r w:rsidRPr="000D5601">
        <w:rPr>
          <w:bCs/>
        </w:rPr>
        <w:t>прокальцитонин</w:t>
      </w:r>
      <w:r>
        <w:t>, 565, 633, 690</w:t>
      </w:r>
    </w:p>
    <w:p w14:paraId="221BDA2B" w14:textId="77777777" w:rsidR="00EA27B1" w:rsidRDefault="00EA27B1">
      <w:pPr>
        <w:pStyle w:val="15"/>
      </w:pPr>
      <w:r w:rsidRPr="000D5601">
        <w:t>пролежни</w:t>
      </w:r>
      <w:r>
        <w:t>, 338</w:t>
      </w:r>
    </w:p>
    <w:p w14:paraId="218D70E0" w14:textId="77777777" w:rsidR="00EA27B1" w:rsidRDefault="00EA27B1">
      <w:pPr>
        <w:pStyle w:val="15"/>
      </w:pPr>
      <w:r w:rsidRPr="000D5601">
        <w:t>промывание дискретное проточно-аспирационное</w:t>
      </w:r>
      <w:r>
        <w:t>, 404, 570</w:t>
      </w:r>
    </w:p>
    <w:p w14:paraId="4A2FFF44" w14:textId="77777777" w:rsidR="00EA27B1" w:rsidRDefault="00EA27B1">
      <w:pPr>
        <w:pStyle w:val="15"/>
      </w:pPr>
      <w:r w:rsidRPr="000D5601">
        <w:rPr>
          <w:bCs/>
        </w:rPr>
        <w:t>Пронтосан</w:t>
      </w:r>
      <w:r>
        <w:t>, 524</w:t>
      </w:r>
    </w:p>
    <w:p w14:paraId="2E60AEE4" w14:textId="77777777" w:rsidR="00EA27B1" w:rsidRDefault="00EA27B1">
      <w:pPr>
        <w:pStyle w:val="15"/>
      </w:pPr>
      <w:r w:rsidRPr="000D5601">
        <w:t>протамина сульфат</w:t>
      </w:r>
      <w:r>
        <w:t>, 141</w:t>
      </w:r>
    </w:p>
    <w:p w14:paraId="4E223CD7" w14:textId="77777777" w:rsidR="00EA27B1" w:rsidRDefault="00EA27B1">
      <w:pPr>
        <w:pStyle w:val="15"/>
      </w:pPr>
      <w:r w:rsidRPr="000D5601">
        <w:rPr>
          <w:bCs/>
        </w:rPr>
        <w:t>протезирование</w:t>
      </w:r>
      <w:r>
        <w:t>, 323, 724</w:t>
      </w:r>
    </w:p>
    <w:p w14:paraId="1284E00C" w14:textId="77777777" w:rsidR="00EA27B1" w:rsidRDefault="00EA27B1">
      <w:pPr>
        <w:pStyle w:val="15"/>
      </w:pPr>
      <w:r w:rsidRPr="000D5601">
        <w:rPr>
          <w:color w:val="000000"/>
        </w:rPr>
        <w:t>пульсоксиметрия</w:t>
      </w:r>
      <w:r>
        <w:t>, 294</w:t>
      </w:r>
    </w:p>
    <w:p w14:paraId="0E93DAF8" w14:textId="77777777" w:rsidR="00EA27B1" w:rsidRDefault="00EA27B1">
      <w:pPr>
        <w:pStyle w:val="15"/>
      </w:pPr>
      <w:r w:rsidRPr="000D5601">
        <w:rPr>
          <w:bCs/>
        </w:rPr>
        <w:t>пункция диагностическая</w:t>
      </w:r>
      <w:r>
        <w:t>, 565, 633</w:t>
      </w:r>
    </w:p>
    <w:p w14:paraId="59440ED2" w14:textId="77777777" w:rsidR="00EA27B1" w:rsidRDefault="00EA27B1">
      <w:pPr>
        <w:pStyle w:val="15"/>
      </w:pPr>
      <w:r w:rsidRPr="000D5601">
        <w:rPr>
          <w:bCs/>
        </w:rPr>
        <w:t>пункция лечебная</w:t>
      </w:r>
      <w:r>
        <w:t>, 568</w:t>
      </w:r>
    </w:p>
    <w:p w14:paraId="22F96702" w14:textId="77777777" w:rsidR="00EA27B1" w:rsidRDefault="00EA27B1">
      <w:pPr>
        <w:pStyle w:val="15"/>
      </w:pPr>
      <w:r w:rsidRPr="000D5601">
        <w:t>пурпура посттрансфузионная</w:t>
      </w:r>
      <w:r>
        <w:t>, 235</w:t>
      </w:r>
    </w:p>
    <w:p w14:paraId="54F16D99" w14:textId="77777777" w:rsidR="00EA27B1" w:rsidRDefault="00EA27B1">
      <w:pPr>
        <w:pStyle w:val="15"/>
      </w:pPr>
      <w:r w:rsidRPr="000D5601">
        <w:rPr>
          <w:bCs/>
        </w:rPr>
        <w:t>рабдомиома</w:t>
      </w:r>
      <w:r>
        <w:t>, 354</w:t>
      </w:r>
    </w:p>
    <w:p w14:paraId="4D06776C" w14:textId="77777777" w:rsidR="00EA27B1" w:rsidRDefault="00EA27B1">
      <w:pPr>
        <w:pStyle w:val="15"/>
      </w:pPr>
      <w:r w:rsidRPr="000D5601">
        <w:rPr>
          <w:bCs/>
        </w:rPr>
        <w:t>рабдомиосаркома</w:t>
      </w:r>
      <w:r>
        <w:t>, 354</w:t>
      </w:r>
    </w:p>
    <w:p w14:paraId="0C205935" w14:textId="77777777" w:rsidR="00EA27B1" w:rsidRDefault="00EA27B1">
      <w:pPr>
        <w:pStyle w:val="15"/>
      </w:pPr>
      <w:r w:rsidRPr="000D5601">
        <w:t>разрез клюшкообразный</w:t>
      </w:r>
      <w:r>
        <w:t>, 605</w:t>
      </w:r>
    </w:p>
    <w:p w14:paraId="500AFA1B" w14:textId="77777777" w:rsidR="00EA27B1" w:rsidRDefault="00EA27B1">
      <w:pPr>
        <w:pStyle w:val="15"/>
      </w:pPr>
      <w:r w:rsidRPr="000D5601">
        <w:rPr>
          <w:bCs/>
        </w:rPr>
        <w:t>рак</w:t>
      </w:r>
      <w:r>
        <w:t>, 354</w:t>
      </w:r>
    </w:p>
    <w:p w14:paraId="5029ABF5" w14:textId="77777777" w:rsidR="00EA27B1" w:rsidRDefault="00EA27B1">
      <w:pPr>
        <w:pStyle w:val="15"/>
      </w:pPr>
      <w:r w:rsidRPr="000D5601">
        <w:rPr>
          <w:bCs/>
        </w:rPr>
        <w:t>рак желудка</w:t>
      </w:r>
      <w:r>
        <w:t>, 358</w:t>
      </w:r>
    </w:p>
    <w:p w14:paraId="69B6C126" w14:textId="77777777" w:rsidR="00EA27B1" w:rsidRDefault="00EA27B1">
      <w:pPr>
        <w:pStyle w:val="15"/>
      </w:pPr>
      <w:r w:rsidRPr="000D5601">
        <w:rPr>
          <w:bCs/>
        </w:rPr>
        <w:t>рак молочной железы</w:t>
      </w:r>
      <w:r>
        <w:t>, 357</w:t>
      </w:r>
    </w:p>
    <w:p w14:paraId="231CC545" w14:textId="77777777" w:rsidR="00EA27B1" w:rsidRDefault="00EA27B1">
      <w:pPr>
        <w:pStyle w:val="15"/>
      </w:pPr>
      <w:r w:rsidRPr="000D5601">
        <w:rPr>
          <w:bCs/>
        </w:rPr>
        <w:t>рак недифференцированный</w:t>
      </w:r>
      <w:r>
        <w:t>, 354</w:t>
      </w:r>
    </w:p>
    <w:p w14:paraId="21C8A237" w14:textId="77777777" w:rsidR="00EA27B1" w:rsidRDefault="00EA27B1">
      <w:pPr>
        <w:pStyle w:val="15"/>
      </w:pPr>
      <w:r w:rsidRPr="000D5601">
        <w:rPr>
          <w:bCs/>
        </w:rPr>
        <w:t>рак плоскоклеточный</w:t>
      </w:r>
      <w:r>
        <w:t>, 354</w:t>
      </w:r>
    </w:p>
    <w:p w14:paraId="2903C9A9" w14:textId="77777777" w:rsidR="00EA27B1" w:rsidRDefault="00EA27B1">
      <w:pPr>
        <w:pStyle w:val="15"/>
      </w:pPr>
      <w:r w:rsidRPr="000D5601">
        <w:rPr>
          <w:bCs/>
        </w:rPr>
        <w:t>рак толстой кишки</w:t>
      </w:r>
      <w:r>
        <w:t>, 358</w:t>
      </w:r>
    </w:p>
    <w:p w14:paraId="115C1C48" w14:textId="77777777" w:rsidR="00EA27B1" w:rsidRDefault="00EA27B1">
      <w:pPr>
        <w:pStyle w:val="15"/>
      </w:pPr>
      <w:r w:rsidRPr="000D5601">
        <w:t>рана</w:t>
      </w:r>
      <w:r>
        <w:t>, 398</w:t>
      </w:r>
    </w:p>
    <w:p w14:paraId="15B5BF5D" w14:textId="77777777" w:rsidR="00EA27B1" w:rsidRDefault="00EA27B1">
      <w:pPr>
        <w:pStyle w:val="15"/>
      </w:pPr>
      <w:r w:rsidRPr="000D5601">
        <w:t>рана асептическая</w:t>
      </w:r>
      <w:r>
        <w:t>, 398, 408, 410</w:t>
      </w:r>
    </w:p>
    <w:p w14:paraId="787B1804" w14:textId="77777777" w:rsidR="00EA27B1" w:rsidRDefault="00EA27B1">
      <w:pPr>
        <w:pStyle w:val="15"/>
      </w:pPr>
      <w:r>
        <w:t>рана асептическая осложнения, 411</w:t>
      </w:r>
    </w:p>
    <w:p w14:paraId="25554B5D" w14:textId="77777777" w:rsidR="00EA27B1" w:rsidRDefault="00EA27B1">
      <w:pPr>
        <w:pStyle w:val="15"/>
      </w:pPr>
      <w:r w:rsidRPr="000D5601">
        <w:t>рана гнойная</w:t>
      </w:r>
      <w:r>
        <w:t>, 398</w:t>
      </w:r>
    </w:p>
    <w:p w14:paraId="5438F6A4" w14:textId="77777777" w:rsidR="00EA27B1" w:rsidRDefault="00EA27B1">
      <w:pPr>
        <w:pStyle w:val="15"/>
      </w:pPr>
      <w:r>
        <w:t>рана гнойная вторичная, 399</w:t>
      </w:r>
    </w:p>
    <w:p w14:paraId="285AD2D6" w14:textId="77777777" w:rsidR="00EA27B1" w:rsidRDefault="00EA27B1">
      <w:pPr>
        <w:pStyle w:val="15"/>
      </w:pPr>
      <w:r>
        <w:t>рана гнойная осложнения, 407</w:t>
      </w:r>
    </w:p>
    <w:p w14:paraId="3F572CBD" w14:textId="77777777" w:rsidR="00EA27B1" w:rsidRDefault="00EA27B1">
      <w:pPr>
        <w:pStyle w:val="15"/>
      </w:pPr>
      <w:r>
        <w:t>рана гнойная первичная, 399</w:t>
      </w:r>
    </w:p>
    <w:p w14:paraId="0E5C3611" w14:textId="77777777" w:rsidR="00EA27B1" w:rsidRDefault="00EA27B1">
      <w:pPr>
        <w:pStyle w:val="15"/>
      </w:pPr>
      <w:r>
        <w:t>рана заживление вторичным натяжением, 398</w:t>
      </w:r>
    </w:p>
    <w:p w14:paraId="0292D0C5" w14:textId="77777777" w:rsidR="00EA27B1" w:rsidRDefault="00EA27B1">
      <w:pPr>
        <w:pStyle w:val="15"/>
      </w:pPr>
      <w:r>
        <w:t>рана заживление первичное задержанное, 406</w:t>
      </w:r>
    </w:p>
    <w:p w14:paraId="555FB795" w14:textId="77777777" w:rsidR="00EA27B1" w:rsidRDefault="00EA27B1">
      <w:pPr>
        <w:pStyle w:val="15"/>
      </w:pPr>
      <w:r>
        <w:t>рана заживление первичным натяжением, 409</w:t>
      </w:r>
    </w:p>
    <w:p w14:paraId="5412BACD" w14:textId="77777777" w:rsidR="00EA27B1" w:rsidRDefault="00EA27B1">
      <w:pPr>
        <w:pStyle w:val="15"/>
      </w:pPr>
      <w:r>
        <w:t>рана инфицированная, 410</w:t>
      </w:r>
    </w:p>
    <w:p w14:paraId="6D953BFD" w14:textId="77777777" w:rsidR="00EA27B1" w:rsidRDefault="00EA27B1">
      <w:pPr>
        <w:pStyle w:val="15"/>
      </w:pPr>
      <w:r w:rsidRPr="000D5601">
        <w:t>рана контаминированная</w:t>
      </w:r>
      <w:r>
        <w:t>, 398, 410, 419</w:t>
      </w:r>
    </w:p>
    <w:p w14:paraId="112B39DF" w14:textId="77777777" w:rsidR="00EA27B1" w:rsidRDefault="00EA27B1">
      <w:pPr>
        <w:pStyle w:val="15"/>
      </w:pPr>
      <w:r w:rsidRPr="000D5601">
        <w:t>рана нагноение</w:t>
      </w:r>
      <w:r>
        <w:t>, 414</w:t>
      </w:r>
    </w:p>
    <w:p w14:paraId="4257D549" w14:textId="77777777" w:rsidR="00EA27B1" w:rsidRDefault="00EA27B1">
      <w:pPr>
        <w:pStyle w:val="15"/>
      </w:pPr>
      <w:r w:rsidRPr="000D5601">
        <w:t>рана некроз краев</w:t>
      </w:r>
      <w:r>
        <w:t>, 416</w:t>
      </w:r>
    </w:p>
    <w:p w14:paraId="3E9E30FB" w14:textId="77777777" w:rsidR="00EA27B1" w:rsidRDefault="00EA27B1">
      <w:pPr>
        <w:pStyle w:val="15"/>
      </w:pPr>
      <w:r w:rsidRPr="000D5601">
        <w:t>рана ожоговая туалет</w:t>
      </w:r>
      <w:r>
        <w:t>, 521</w:t>
      </w:r>
    </w:p>
    <w:p w14:paraId="55C9D065" w14:textId="77777777" w:rsidR="00EA27B1" w:rsidRDefault="00EA27B1">
      <w:pPr>
        <w:pStyle w:val="15"/>
      </w:pPr>
      <w:r w:rsidRPr="000D5601">
        <w:rPr>
          <w:bCs/>
        </w:rPr>
        <w:t>рана ПХО</w:t>
      </w:r>
      <w:r>
        <w:t>, 69</w:t>
      </w:r>
    </w:p>
    <w:p w14:paraId="3A4C89E9" w14:textId="77777777" w:rsidR="00EA27B1" w:rsidRDefault="00EA27B1">
      <w:pPr>
        <w:pStyle w:val="15"/>
      </w:pPr>
      <w:r w:rsidRPr="000D5601">
        <w:t>рана расхождение швов</w:t>
      </w:r>
      <w:r>
        <w:t>, 416</w:t>
      </w:r>
    </w:p>
    <w:p w14:paraId="2553739B" w14:textId="77777777" w:rsidR="00EA27B1" w:rsidRDefault="00EA27B1">
      <w:pPr>
        <w:pStyle w:val="15"/>
      </w:pPr>
      <w:r w:rsidRPr="000D5601">
        <w:t>рана свежеинфицированная</w:t>
      </w:r>
      <w:r>
        <w:t>, 398, 419</w:t>
      </w:r>
    </w:p>
    <w:p w14:paraId="0D86D17C" w14:textId="77777777" w:rsidR="00EA27B1" w:rsidRDefault="00EA27B1">
      <w:pPr>
        <w:pStyle w:val="15"/>
      </w:pPr>
      <w:r w:rsidRPr="000D5601">
        <w:t>рана септическая</w:t>
      </w:r>
      <w:r>
        <w:t>, 403</w:t>
      </w:r>
    </w:p>
    <w:p w14:paraId="081F432A" w14:textId="77777777" w:rsidR="00EA27B1" w:rsidRDefault="00EA27B1">
      <w:pPr>
        <w:pStyle w:val="15"/>
      </w:pPr>
      <w:r w:rsidRPr="000D5601">
        <w:rPr>
          <w:bCs/>
        </w:rPr>
        <w:t>рана туалет</w:t>
      </w:r>
      <w:r>
        <w:t>, 69</w:t>
      </w:r>
    </w:p>
    <w:p w14:paraId="32604FD1" w14:textId="77777777" w:rsidR="00EA27B1" w:rsidRDefault="00EA27B1">
      <w:pPr>
        <w:pStyle w:val="15"/>
      </w:pPr>
      <w:r>
        <w:t>рана условно асептическая, 410</w:t>
      </w:r>
    </w:p>
    <w:p w14:paraId="33E2C930" w14:textId="77777777" w:rsidR="00EA27B1" w:rsidRDefault="00EA27B1">
      <w:pPr>
        <w:pStyle w:val="15"/>
      </w:pPr>
      <w:r w:rsidRPr="000D5601">
        <w:t>рана эвентрация</w:t>
      </w:r>
      <w:r>
        <w:t>, 417</w:t>
      </w:r>
    </w:p>
    <w:p w14:paraId="1E4CFC20" w14:textId="77777777" w:rsidR="00EA27B1" w:rsidRDefault="00EA27B1">
      <w:pPr>
        <w:pStyle w:val="15"/>
      </w:pPr>
      <w:r w:rsidRPr="000D5601">
        <w:t>раны лечение вакуумная терапия</w:t>
      </w:r>
      <w:r>
        <w:t>, 71, 572</w:t>
      </w:r>
    </w:p>
    <w:p w14:paraId="0A710842" w14:textId="77777777" w:rsidR="00EA27B1" w:rsidRDefault="00EA27B1">
      <w:pPr>
        <w:pStyle w:val="15"/>
      </w:pPr>
      <w:r w:rsidRPr="000D5601">
        <w:rPr>
          <w:bCs/>
        </w:rPr>
        <w:t>раны обработка пульсирующей струей</w:t>
      </w:r>
      <w:r>
        <w:t>, 70</w:t>
      </w:r>
    </w:p>
    <w:p w14:paraId="2D567B08" w14:textId="77777777" w:rsidR="00EA27B1" w:rsidRDefault="00EA27B1">
      <w:pPr>
        <w:pStyle w:val="15"/>
      </w:pPr>
      <w:r w:rsidRPr="000D5601">
        <w:rPr>
          <w:bCs/>
        </w:rPr>
        <w:t>рафия</w:t>
      </w:r>
      <w:r>
        <w:t>, 321</w:t>
      </w:r>
    </w:p>
    <w:p w14:paraId="69BABE71" w14:textId="77777777" w:rsidR="00EA27B1" w:rsidRDefault="00EA27B1">
      <w:pPr>
        <w:pStyle w:val="15"/>
      </w:pPr>
      <w:r w:rsidRPr="000D5601">
        <w:t>реакции посттрансфузионные</w:t>
      </w:r>
      <w:r>
        <w:t>, 224</w:t>
      </w:r>
    </w:p>
    <w:p w14:paraId="3C28DB67" w14:textId="77777777" w:rsidR="00EA27B1" w:rsidRDefault="00EA27B1">
      <w:pPr>
        <w:pStyle w:val="15"/>
      </w:pPr>
      <w:r w:rsidRPr="000D5601">
        <w:t>реакция «трансплантат против хозяина»</w:t>
      </w:r>
      <w:r>
        <w:t>, 234</w:t>
      </w:r>
    </w:p>
    <w:p w14:paraId="0675DCE8" w14:textId="77777777" w:rsidR="00EA27B1" w:rsidRDefault="00EA27B1">
      <w:pPr>
        <w:pStyle w:val="15"/>
      </w:pPr>
      <w:r w:rsidRPr="000D5601">
        <w:t>реакция гипертермическая негемолитическая</w:t>
      </w:r>
      <w:r>
        <w:t>, 225</w:t>
      </w:r>
    </w:p>
    <w:p w14:paraId="72A865A1" w14:textId="77777777" w:rsidR="00EA27B1" w:rsidRDefault="00EA27B1">
      <w:pPr>
        <w:pStyle w:val="15"/>
      </w:pPr>
      <w:r w:rsidRPr="000D5601">
        <w:rPr>
          <w:bCs/>
        </w:rPr>
        <w:t>реакция системная воспалительная</w:t>
      </w:r>
      <w:r>
        <w:t>, 682</w:t>
      </w:r>
    </w:p>
    <w:p w14:paraId="414FB7EA" w14:textId="77777777" w:rsidR="00EA27B1" w:rsidRDefault="00EA27B1">
      <w:pPr>
        <w:pStyle w:val="15"/>
      </w:pPr>
      <w:r w:rsidRPr="000D5601">
        <w:rPr>
          <w:iCs/>
          <w:color w:val="000000"/>
        </w:rPr>
        <w:t>реакция</w:t>
      </w:r>
      <w:r w:rsidRPr="000D5601">
        <w:rPr>
          <w:color w:val="000000"/>
        </w:rPr>
        <w:t>отторжения</w:t>
      </w:r>
      <w:r>
        <w:t>, 721</w:t>
      </w:r>
    </w:p>
    <w:p w14:paraId="2A4F718A" w14:textId="77777777" w:rsidR="00EA27B1" w:rsidRDefault="00EA27B1">
      <w:pPr>
        <w:pStyle w:val="15"/>
      </w:pPr>
      <w:r w:rsidRPr="000D5601">
        <w:rPr>
          <w:bCs/>
        </w:rPr>
        <w:t>регенерация островковая</w:t>
      </w:r>
      <w:r>
        <w:t>, 494</w:t>
      </w:r>
    </w:p>
    <w:p w14:paraId="44C37354" w14:textId="77777777" w:rsidR="00EA27B1" w:rsidRDefault="00EA27B1">
      <w:pPr>
        <w:pStyle w:val="15"/>
      </w:pPr>
      <w:r w:rsidRPr="000D5601">
        <w:t>регенерация репаративная</w:t>
      </w:r>
      <w:r>
        <w:t>, 492</w:t>
      </w:r>
    </w:p>
    <w:p w14:paraId="192C4033" w14:textId="77777777" w:rsidR="00EA27B1" w:rsidRDefault="00EA27B1">
      <w:pPr>
        <w:pStyle w:val="15"/>
      </w:pPr>
      <w:r w:rsidRPr="000D5601">
        <w:rPr>
          <w:bCs/>
        </w:rPr>
        <w:t>регенерация физиологическая</w:t>
      </w:r>
      <w:r>
        <w:t>, 492</w:t>
      </w:r>
    </w:p>
    <w:p w14:paraId="51A7A078" w14:textId="77777777" w:rsidR="00EA27B1" w:rsidRDefault="00EA27B1">
      <w:pPr>
        <w:pStyle w:val="15"/>
      </w:pPr>
      <w:r w:rsidRPr="000D5601">
        <w:t>регургитация</w:t>
      </w:r>
      <w:r>
        <w:t>, 277</w:t>
      </w:r>
    </w:p>
    <w:p w14:paraId="26C4016C" w14:textId="77777777" w:rsidR="00EA27B1" w:rsidRDefault="00EA27B1">
      <w:pPr>
        <w:pStyle w:val="15"/>
      </w:pPr>
      <w:r w:rsidRPr="000D5601">
        <w:rPr>
          <w:bCs/>
        </w:rPr>
        <w:t>резекция</w:t>
      </w:r>
      <w:r>
        <w:t>, 322</w:t>
      </w:r>
    </w:p>
    <w:p w14:paraId="4877604E" w14:textId="77777777" w:rsidR="00EA27B1" w:rsidRDefault="00EA27B1">
      <w:pPr>
        <w:pStyle w:val="15"/>
      </w:pPr>
      <w:r w:rsidRPr="000D5601">
        <w:rPr>
          <w:bCs/>
        </w:rPr>
        <w:t>резекция сустава экономная</w:t>
      </w:r>
      <w:r>
        <w:t>, 668</w:t>
      </w:r>
    </w:p>
    <w:p w14:paraId="26B66289" w14:textId="77777777" w:rsidR="00EA27B1" w:rsidRDefault="00EA27B1">
      <w:pPr>
        <w:pStyle w:val="15"/>
      </w:pPr>
      <w:r w:rsidRPr="000D5601">
        <w:t>реинфузия</w:t>
      </w:r>
      <w:r>
        <w:t>, 191, 259</w:t>
      </w:r>
    </w:p>
    <w:p w14:paraId="3DEEDF36" w14:textId="77777777" w:rsidR="00EA27B1" w:rsidRDefault="00EA27B1">
      <w:pPr>
        <w:pStyle w:val="15"/>
      </w:pPr>
      <w:r w:rsidRPr="000D5601">
        <w:t>реместип</w:t>
      </w:r>
      <w:r>
        <w:t>, 136</w:t>
      </w:r>
    </w:p>
    <w:p w14:paraId="0FF5F25D" w14:textId="77777777" w:rsidR="00EA27B1" w:rsidRDefault="00EA27B1">
      <w:pPr>
        <w:pStyle w:val="15"/>
      </w:pPr>
      <w:r w:rsidRPr="000D5601">
        <w:rPr>
          <w:bCs/>
        </w:rPr>
        <w:t>рентгенотерапия</w:t>
      </w:r>
      <w:r>
        <w:t>, 382</w:t>
      </w:r>
    </w:p>
    <w:p w14:paraId="695F81CB" w14:textId="77777777" w:rsidR="00EA27B1" w:rsidRDefault="00EA27B1">
      <w:pPr>
        <w:pStyle w:val="15"/>
      </w:pPr>
      <w:r w:rsidRPr="000D5601">
        <w:t>рентгенохирургия эндоваскулярная</w:t>
      </w:r>
      <w:r>
        <w:t>, 23</w:t>
      </w:r>
    </w:p>
    <w:p w14:paraId="100348CD" w14:textId="77777777" w:rsidR="00EA27B1" w:rsidRDefault="00EA27B1">
      <w:pPr>
        <w:pStyle w:val="15"/>
      </w:pPr>
      <w:r w:rsidRPr="000D5601">
        <w:t>реополиглюкин</w:t>
      </w:r>
      <w:r>
        <w:t>, 247</w:t>
      </w:r>
    </w:p>
    <w:p w14:paraId="690CA435" w14:textId="77777777" w:rsidR="00EA27B1" w:rsidRDefault="00EA27B1">
      <w:pPr>
        <w:pStyle w:val="15"/>
      </w:pPr>
      <w:r w:rsidRPr="000D5601">
        <w:rPr>
          <w:bCs/>
        </w:rPr>
        <w:t>реплантация</w:t>
      </w:r>
      <w:r>
        <w:t>, 323, 716</w:t>
      </w:r>
    </w:p>
    <w:p w14:paraId="250466E3" w14:textId="77777777" w:rsidR="00EA27B1" w:rsidRDefault="00EA27B1">
      <w:pPr>
        <w:pStyle w:val="15"/>
      </w:pPr>
      <w:r w:rsidRPr="000D5601">
        <w:rPr>
          <w:rFonts w:eastAsia="Times New Roman"/>
        </w:rPr>
        <w:t>репленин-ВФ</w:t>
      </w:r>
      <w:r>
        <w:t>, 140</w:t>
      </w:r>
    </w:p>
    <w:p w14:paraId="34EBDFF1" w14:textId="77777777" w:rsidR="00EA27B1" w:rsidRDefault="00EA27B1">
      <w:pPr>
        <w:pStyle w:val="15"/>
      </w:pPr>
      <w:r w:rsidRPr="000D5601">
        <w:t>репозиция</w:t>
      </w:r>
      <w:r>
        <w:t>, 467</w:t>
      </w:r>
    </w:p>
    <w:p w14:paraId="57FAF358" w14:textId="77777777" w:rsidR="00EA27B1" w:rsidRDefault="00EA27B1">
      <w:pPr>
        <w:pStyle w:val="15"/>
      </w:pPr>
      <w:r w:rsidRPr="000D5601">
        <w:rPr>
          <w:bCs/>
        </w:rPr>
        <w:t>ретикулосаркома</w:t>
      </w:r>
      <w:r>
        <w:t>, 355</w:t>
      </w:r>
    </w:p>
    <w:p w14:paraId="51566C28" w14:textId="77777777" w:rsidR="00EA27B1" w:rsidRDefault="00EA27B1">
      <w:pPr>
        <w:pStyle w:val="15"/>
      </w:pPr>
      <w:r w:rsidRPr="000D5601">
        <w:rPr>
          <w:bCs/>
        </w:rPr>
        <w:t>рецидив</w:t>
      </w:r>
      <w:r>
        <w:t>, 357</w:t>
      </w:r>
    </w:p>
    <w:p w14:paraId="7B8017AA" w14:textId="77777777" w:rsidR="00EA27B1" w:rsidRDefault="00EA27B1">
      <w:pPr>
        <w:pStyle w:val="15"/>
      </w:pPr>
      <w:r w:rsidRPr="000D5601">
        <w:t>реципиент</w:t>
      </w:r>
      <w:r>
        <w:t>, 155, 191</w:t>
      </w:r>
    </w:p>
    <w:p w14:paraId="7C18CC7D" w14:textId="77777777" w:rsidR="00EA27B1" w:rsidRDefault="00EA27B1">
      <w:pPr>
        <w:pStyle w:val="15"/>
      </w:pPr>
      <w:r w:rsidRPr="000D5601">
        <w:t>реципиент универсальный</w:t>
      </w:r>
      <w:r>
        <w:t>, 159</w:t>
      </w:r>
    </w:p>
    <w:p w14:paraId="5E69E1CD" w14:textId="77777777" w:rsidR="00EA27B1" w:rsidRDefault="00EA27B1">
      <w:pPr>
        <w:pStyle w:val="15"/>
      </w:pPr>
      <w:r w:rsidRPr="000D5601">
        <w:rPr>
          <w:bCs/>
        </w:rPr>
        <w:t>рибонуклеаза</w:t>
      </w:r>
      <w:r>
        <w:t>, 88</w:t>
      </w:r>
    </w:p>
    <w:p w14:paraId="1F086232" w14:textId="77777777" w:rsidR="00EA27B1" w:rsidRDefault="00EA27B1">
      <w:pPr>
        <w:pStyle w:val="15"/>
      </w:pPr>
      <w:r w:rsidRPr="000D5601">
        <w:rPr>
          <w:color w:val="212121"/>
        </w:rPr>
        <w:t>Римская империя</w:t>
      </w:r>
      <w:r>
        <w:t>, 17</w:t>
      </w:r>
    </w:p>
    <w:p w14:paraId="1FABE126" w14:textId="77777777" w:rsidR="00EA27B1" w:rsidRDefault="00EA27B1">
      <w:pPr>
        <w:pStyle w:val="15"/>
      </w:pPr>
      <w:r w:rsidRPr="000D5601">
        <w:t>риск операции</w:t>
      </w:r>
      <w:r>
        <w:t>, 317, 320</w:t>
      </w:r>
    </w:p>
    <w:p w14:paraId="1FE91F23" w14:textId="77777777" w:rsidR="00EA27B1" w:rsidRDefault="00EA27B1">
      <w:pPr>
        <w:pStyle w:val="15"/>
      </w:pPr>
      <w:r w:rsidRPr="000D5601">
        <w:t>робот - хирург "Да Винчи"</w:t>
      </w:r>
      <w:r>
        <w:t>, 332</w:t>
      </w:r>
    </w:p>
    <w:p w14:paraId="4D5C3B42" w14:textId="77777777" w:rsidR="00EA27B1" w:rsidRDefault="00EA27B1">
      <w:pPr>
        <w:pStyle w:val="15"/>
      </w:pPr>
      <w:r w:rsidRPr="000D5601">
        <w:t>робот-хирург</w:t>
      </w:r>
      <w:r>
        <w:t>, 25</w:t>
      </w:r>
    </w:p>
    <w:p w14:paraId="665A3FFF" w14:textId="77777777" w:rsidR="00EA27B1" w:rsidRDefault="00EA27B1">
      <w:pPr>
        <w:pStyle w:val="15"/>
      </w:pPr>
      <w:r w:rsidRPr="000D5601">
        <w:t>рожа</w:t>
      </w:r>
      <w:r>
        <w:t>, 587</w:t>
      </w:r>
    </w:p>
    <w:p w14:paraId="2F55FE7E" w14:textId="77777777" w:rsidR="00EA27B1" w:rsidRDefault="00EA27B1">
      <w:pPr>
        <w:pStyle w:val="15"/>
      </w:pPr>
      <w:r w:rsidRPr="000D5601">
        <w:t>рожа буллезно-геморрагическая форма</w:t>
      </w:r>
      <w:r>
        <w:t>, 589</w:t>
      </w:r>
    </w:p>
    <w:p w14:paraId="1110EDFC" w14:textId="77777777" w:rsidR="00EA27B1" w:rsidRDefault="00EA27B1">
      <w:pPr>
        <w:pStyle w:val="15"/>
      </w:pPr>
      <w:r w:rsidRPr="000D5601">
        <w:t>рожа некротическая форма</w:t>
      </w:r>
      <w:r>
        <w:t>, 589</w:t>
      </w:r>
    </w:p>
    <w:p w14:paraId="51869797" w14:textId="77777777" w:rsidR="00EA27B1" w:rsidRDefault="00EA27B1">
      <w:pPr>
        <w:pStyle w:val="15"/>
      </w:pPr>
      <w:r w:rsidRPr="000D5601">
        <w:t>рожа флегмонозная форма</w:t>
      </w:r>
      <w:r>
        <w:t>, 589</w:t>
      </w:r>
    </w:p>
    <w:p w14:paraId="33725ACA" w14:textId="77777777" w:rsidR="00EA27B1" w:rsidRDefault="00EA27B1">
      <w:pPr>
        <w:pStyle w:val="15"/>
      </w:pPr>
      <w:r w:rsidRPr="000D5601">
        <w:t>рожа эритематозная форма</w:t>
      </w:r>
      <w:r>
        <w:t>, 588</w:t>
      </w:r>
    </w:p>
    <w:p w14:paraId="4511D68B" w14:textId="77777777" w:rsidR="00EA27B1" w:rsidRDefault="00EA27B1">
      <w:pPr>
        <w:pStyle w:val="15"/>
      </w:pPr>
      <w:r w:rsidRPr="000D5601">
        <w:t>рожа эритематозно-буллезная форма</w:t>
      </w:r>
      <w:r>
        <w:t>, 589</w:t>
      </w:r>
    </w:p>
    <w:p w14:paraId="58606032" w14:textId="77777777" w:rsidR="00EA27B1" w:rsidRDefault="00EA27B1">
      <w:pPr>
        <w:pStyle w:val="15"/>
      </w:pPr>
      <w:r w:rsidRPr="000D5601">
        <w:t>Розенгарт Н.К.</w:t>
      </w:r>
      <w:r>
        <w:t>, 22, 154</w:t>
      </w:r>
    </w:p>
    <w:p w14:paraId="045745DE" w14:textId="77777777" w:rsidR="00EA27B1" w:rsidRDefault="00EA27B1">
      <w:pPr>
        <w:pStyle w:val="15"/>
      </w:pPr>
      <w:r w:rsidRPr="000D5601">
        <w:t>роккал</w:t>
      </w:r>
      <w:r>
        <w:t>, 79</w:t>
      </w:r>
    </w:p>
    <w:p w14:paraId="2320181D" w14:textId="77777777" w:rsidR="00EA27B1" w:rsidRDefault="00EA27B1">
      <w:pPr>
        <w:pStyle w:val="15"/>
      </w:pPr>
      <w:r w:rsidRPr="000D5601">
        <w:t>ромашка</w:t>
      </w:r>
      <w:r>
        <w:t>, 83</w:t>
      </w:r>
    </w:p>
    <w:p w14:paraId="2149C86F" w14:textId="77777777" w:rsidR="00EA27B1" w:rsidRDefault="00EA27B1">
      <w:pPr>
        <w:pStyle w:val="15"/>
      </w:pPr>
      <w:r w:rsidRPr="000D5601">
        <w:t>рондекс</w:t>
      </w:r>
      <w:r>
        <w:t>, 246</w:t>
      </w:r>
    </w:p>
    <w:p w14:paraId="269B1122" w14:textId="77777777" w:rsidR="00EA27B1" w:rsidRDefault="00EA27B1">
      <w:pPr>
        <w:pStyle w:val="15"/>
      </w:pPr>
      <w:r w:rsidRPr="000D5601">
        <w:t>рондеферрин</w:t>
      </w:r>
      <w:r>
        <w:t>, 246</w:t>
      </w:r>
    </w:p>
    <w:p w14:paraId="25ED11C8" w14:textId="77777777" w:rsidR="00EA27B1" w:rsidRDefault="00EA27B1">
      <w:pPr>
        <w:pStyle w:val="15"/>
      </w:pPr>
      <w:r w:rsidRPr="000D5601">
        <w:t>рост автономный</w:t>
      </w:r>
      <w:r>
        <w:t>, 349</w:t>
      </w:r>
    </w:p>
    <w:p w14:paraId="12CFE3A0" w14:textId="77777777" w:rsidR="00EA27B1" w:rsidRDefault="00EA27B1">
      <w:pPr>
        <w:pStyle w:val="15"/>
      </w:pPr>
      <w:r w:rsidRPr="000D5601">
        <w:t>рубец гипертрофический</w:t>
      </w:r>
      <w:r>
        <w:t>, 418</w:t>
      </w:r>
    </w:p>
    <w:p w14:paraId="4C5C2CEB" w14:textId="77777777" w:rsidR="00EA27B1" w:rsidRDefault="00EA27B1">
      <w:pPr>
        <w:pStyle w:val="15"/>
      </w:pPr>
      <w:r w:rsidRPr="000D5601">
        <w:t>рубец келоидный</w:t>
      </w:r>
      <w:r>
        <w:t>, 418</w:t>
      </w:r>
    </w:p>
    <w:p w14:paraId="07340B44" w14:textId="77777777" w:rsidR="00EA27B1" w:rsidRDefault="00EA27B1">
      <w:pPr>
        <w:pStyle w:val="15"/>
      </w:pPr>
      <w:r w:rsidRPr="000D5601">
        <w:rPr>
          <w:bCs/>
        </w:rPr>
        <w:t>Рувилуа-Грегуара проба</w:t>
      </w:r>
      <w:r>
        <w:t>, 123</w:t>
      </w:r>
    </w:p>
    <w:p w14:paraId="72A0E5A6" w14:textId="77777777" w:rsidR="00EA27B1" w:rsidRDefault="00EA27B1">
      <w:pPr>
        <w:pStyle w:val="15"/>
      </w:pPr>
      <w:r w:rsidRPr="000D5601">
        <w:t>руки хирурга гигиеническое мытье</w:t>
      </w:r>
      <w:r>
        <w:t>, 64</w:t>
      </w:r>
    </w:p>
    <w:p w14:paraId="2197091E" w14:textId="77777777" w:rsidR="00EA27B1" w:rsidRDefault="00EA27B1">
      <w:pPr>
        <w:pStyle w:val="15"/>
      </w:pPr>
      <w:r w:rsidRPr="000D5601">
        <w:t>руки хирурга обработка</w:t>
      </w:r>
      <w:r>
        <w:t>, 64</w:t>
      </w:r>
    </w:p>
    <w:p w14:paraId="3A458875" w14:textId="77777777" w:rsidR="00EA27B1" w:rsidRDefault="00EA27B1">
      <w:pPr>
        <w:pStyle w:val="15"/>
      </w:pPr>
      <w:r w:rsidRPr="000D5601">
        <w:rPr>
          <w:color w:val="3A3A2F"/>
        </w:rPr>
        <w:t>сайдекс</w:t>
      </w:r>
      <w:r>
        <w:t>, 78</w:t>
      </w:r>
    </w:p>
    <w:p w14:paraId="1890D210" w14:textId="77777777" w:rsidR="00EA27B1" w:rsidRDefault="00EA27B1">
      <w:pPr>
        <w:pStyle w:val="15"/>
      </w:pPr>
      <w:r w:rsidRPr="000D5601">
        <w:rPr>
          <w:color w:val="3A3A2F"/>
        </w:rPr>
        <w:t>сайдекс ОПА</w:t>
      </w:r>
      <w:r>
        <w:t>, 78</w:t>
      </w:r>
    </w:p>
    <w:p w14:paraId="06D77653" w14:textId="77777777" w:rsidR="00EA27B1" w:rsidRDefault="00EA27B1">
      <w:pPr>
        <w:pStyle w:val="15"/>
      </w:pPr>
      <w:r w:rsidRPr="000D5601">
        <w:rPr>
          <w:bCs/>
        </w:rPr>
        <w:t>саркома</w:t>
      </w:r>
      <w:r>
        <w:t>, 354</w:t>
      </w:r>
    </w:p>
    <w:p w14:paraId="12E2FEB5" w14:textId="77777777" w:rsidR="00EA27B1" w:rsidRDefault="00EA27B1">
      <w:pPr>
        <w:pStyle w:val="15"/>
      </w:pPr>
      <w:r w:rsidRPr="000D5601">
        <w:t>свищ лигатурный</w:t>
      </w:r>
      <w:r>
        <w:t>, 419</w:t>
      </w:r>
    </w:p>
    <w:p w14:paraId="29523435" w14:textId="77777777" w:rsidR="00EA27B1" w:rsidRDefault="00EA27B1">
      <w:pPr>
        <w:pStyle w:val="15"/>
      </w:pPr>
      <w:r w:rsidRPr="000D5601">
        <w:t>свищ туберкулезный</w:t>
      </w:r>
      <w:r>
        <w:t>, 656</w:t>
      </w:r>
    </w:p>
    <w:p w14:paraId="51A98F8C" w14:textId="77777777" w:rsidR="00EA27B1" w:rsidRDefault="00EA27B1">
      <w:pPr>
        <w:pStyle w:val="15"/>
      </w:pPr>
      <w:r w:rsidRPr="000D5601">
        <w:rPr>
          <w:bCs/>
        </w:rPr>
        <w:t>седация</w:t>
      </w:r>
      <w:r>
        <w:t>, 535</w:t>
      </w:r>
    </w:p>
    <w:p w14:paraId="70F4D3D6" w14:textId="77777777" w:rsidR="00EA27B1" w:rsidRDefault="00EA27B1">
      <w:pPr>
        <w:pStyle w:val="15"/>
      </w:pPr>
      <w:r w:rsidRPr="000D5601">
        <w:rPr>
          <w:bCs/>
        </w:rPr>
        <w:t>секвестр</w:t>
      </w:r>
      <w:r>
        <w:t>, 628, 656</w:t>
      </w:r>
    </w:p>
    <w:p w14:paraId="7B6F9ABF" w14:textId="77777777" w:rsidR="00EA27B1" w:rsidRDefault="00EA27B1">
      <w:pPr>
        <w:pStyle w:val="15"/>
      </w:pPr>
      <w:r w:rsidRPr="000D5601">
        <w:rPr>
          <w:bCs/>
        </w:rPr>
        <w:t>секвестрация</w:t>
      </w:r>
      <w:r>
        <w:t>, 627</w:t>
      </w:r>
    </w:p>
    <w:p w14:paraId="039081B5" w14:textId="77777777" w:rsidR="00EA27B1" w:rsidRDefault="00EA27B1">
      <w:pPr>
        <w:pStyle w:val="15"/>
      </w:pPr>
      <w:r w:rsidRPr="000D5601">
        <w:rPr>
          <w:bCs/>
          <w:color w:val="000000"/>
        </w:rPr>
        <w:t>секвестрэктомия</w:t>
      </w:r>
      <w:r>
        <w:t>, 636</w:t>
      </w:r>
    </w:p>
    <w:p w14:paraId="59CCBB05" w14:textId="77777777" w:rsidR="00EA27B1" w:rsidRDefault="00EA27B1">
      <w:pPr>
        <w:pStyle w:val="15"/>
      </w:pPr>
      <w:r w:rsidRPr="000D5601">
        <w:t>сепсис</w:t>
      </w:r>
      <w:r>
        <w:t>, 681, 684</w:t>
      </w:r>
    </w:p>
    <w:p w14:paraId="1E2F867C" w14:textId="77777777" w:rsidR="00EA27B1" w:rsidRDefault="00EA27B1">
      <w:pPr>
        <w:pStyle w:val="15"/>
      </w:pPr>
      <w:r w:rsidRPr="000D5601">
        <w:t>сепсис абдоминальный</w:t>
      </w:r>
      <w:r>
        <w:t>, 687</w:t>
      </w:r>
    </w:p>
    <w:p w14:paraId="20470A75" w14:textId="77777777" w:rsidR="00EA27B1" w:rsidRDefault="00EA27B1">
      <w:pPr>
        <w:pStyle w:val="15"/>
      </w:pPr>
      <w:r w:rsidRPr="000D5601">
        <w:rPr>
          <w:rFonts w:eastAsia="+mn-ea"/>
          <w:bCs/>
        </w:rPr>
        <w:t>сепсис ангиогенный</w:t>
      </w:r>
      <w:r>
        <w:t>, 689</w:t>
      </w:r>
    </w:p>
    <w:p w14:paraId="6068E1F3" w14:textId="77777777" w:rsidR="00EA27B1" w:rsidRDefault="00EA27B1">
      <w:pPr>
        <w:pStyle w:val="15"/>
      </w:pPr>
      <w:r w:rsidRPr="000D5601">
        <w:rPr>
          <w:rFonts w:eastAsia="+mn-ea"/>
          <w:bCs/>
        </w:rPr>
        <w:t>сепсис кожно-флегмонозный</w:t>
      </w:r>
      <w:r>
        <w:t>, 689</w:t>
      </w:r>
    </w:p>
    <w:p w14:paraId="32B11101" w14:textId="77777777" w:rsidR="00EA27B1" w:rsidRDefault="00EA27B1">
      <w:pPr>
        <w:pStyle w:val="15"/>
      </w:pPr>
      <w:r w:rsidRPr="000D5601">
        <w:rPr>
          <w:bCs/>
        </w:rPr>
        <w:t>сепсис легочной</w:t>
      </w:r>
      <w:r>
        <w:t>, 687</w:t>
      </w:r>
    </w:p>
    <w:p w14:paraId="4DE61227" w14:textId="77777777" w:rsidR="00EA27B1" w:rsidRDefault="00EA27B1">
      <w:pPr>
        <w:pStyle w:val="15"/>
      </w:pPr>
      <w:r w:rsidRPr="000D5601">
        <w:rPr>
          <w:rFonts w:eastAsia="+mn-ea"/>
          <w:bCs/>
          <w:spacing w:val="-6"/>
        </w:rPr>
        <w:t>сепсис уродинамический</w:t>
      </w:r>
      <w:r>
        <w:t>, 689</w:t>
      </w:r>
    </w:p>
    <w:p w14:paraId="0E534441" w14:textId="77777777" w:rsidR="00EA27B1" w:rsidRDefault="00EA27B1">
      <w:pPr>
        <w:pStyle w:val="15"/>
      </w:pPr>
      <w:r w:rsidRPr="000D5601">
        <w:rPr>
          <w:color w:val="000000"/>
        </w:rPr>
        <w:t>септикотоксемия ожоговая лечение</w:t>
      </w:r>
      <w:r>
        <w:t>, 540</w:t>
      </w:r>
    </w:p>
    <w:p w14:paraId="2B6E1C2D" w14:textId="77777777" w:rsidR="00EA27B1" w:rsidRDefault="00EA27B1">
      <w:pPr>
        <w:pStyle w:val="15"/>
      </w:pPr>
      <w:r w:rsidRPr="000D5601">
        <w:rPr>
          <w:bCs/>
        </w:rPr>
        <w:t>септрин</w:t>
      </w:r>
      <w:r>
        <w:t>, 80</w:t>
      </w:r>
    </w:p>
    <w:p w14:paraId="3A3BA46B" w14:textId="77777777" w:rsidR="00EA27B1" w:rsidRDefault="00EA27B1">
      <w:pPr>
        <w:pStyle w:val="15"/>
      </w:pPr>
      <w:r w:rsidRPr="000D5601">
        <w:t>сердечно-легочная реанимация</w:t>
      </w:r>
      <w:r>
        <w:t>, 279</w:t>
      </w:r>
    </w:p>
    <w:p w14:paraId="1D1F6DF2" w14:textId="77777777" w:rsidR="00EA27B1" w:rsidRDefault="00EA27B1">
      <w:pPr>
        <w:pStyle w:val="15"/>
      </w:pPr>
      <w:r w:rsidRPr="000D5601">
        <w:rPr>
          <w:bCs/>
        </w:rPr>
        <w:t>серебра нитрат</w:t>
      </w:r>
      <w:r>
        <w:t>, 77</w:t>
      </w:r>
    </w:p>
    <w:p w14:paraId="59C9A4EB" w14:textId="77777777" w:rsidR="00EA27B1" w:rsidRDefault="00EA27B1">
      <w:pPr>
        <w:pStyle w:val="15"/>
      </w:pPr>
      <w:r w:rsidRPr="000D5601">
        <w:t>серома</w:t>
      </w:r>
      <w:r>
        <w:t>, 411</w:t>
      </w:r>
    </w:p>
    <w:p w14:paraId="27C8BA91" w14:textId="77777777" w:rsidR="00EA27B1" w:rsidRDefault="00EA27B1">
      <w:pPr>
        <w:pStyle w:val="15"/>
      </w:pPr>
      <w:r w:rsidRPr="000D5601">
        <w:t>Сеченов И.М.</w:t>
      </w:r>
      <w:r>
        <w:t>, 22</w:t>
      </w:r>
    </w:p>
    <w:p w14:paraId="5AAA156E" w14:textId="77777777" w:rsidR="00EA27B1" w:rsidRDefault="00EA27B1">
      <w:pPr>
        <w:pStyle w:val="15"/>
      </w:pPr>
      <w:r w:rsidRPr="000D5601">
        <w:rPr>
          <w:bCs/>
        </w:rPr>
        <w:t>симптом</w:t>
      </w:r>
      <w:r>
        <w:t>, 123</w:t>
      </w:r>
    </w:p>
    <w:p w14:paraId="4A05051C" w14:textId="77777777" w:rsidR="00EA27B1" w:rsidRDefault="00EA27B1">
      <w:pPr>
        <w:pStyle w:val="15"/>
      </w:pPr>
      <w:r w:rsidRPr="000D5601">
        <w:rPr>
          <w:bCs/>
        </w:rPr>
        <w:t>симптом «галифе»</w:t>
      </w:r>
      <w:r>
        <w:t>, 448</w:t>
      </w:r>
    </w:p>
    <w:p w14:paraId="3DA1EF72" w14:textId="77777777" w:rsidR="00EA27B1" w:rsidRDefault="00EA27B1">
      <w:pPr>
        <w:pStyle w:val="15"/>
      </w:pPr>
      <w:r w:rsidRPr="000D5601">
        <w:rPr>
          <w:bCs/>
        </w:rPr>
        <w:t>симптом Александрова</w:t>
      </w:r>
      <w:r>
        <w:t>, 660</w:t>
      </w:r>
    </w:p>
    <w:p w14:paraId="086BADF4" w14:textId="77777777" w:rsidR="00EA27B1" w:rsidRDefault="00EA27B1">
      <w:pPr>
        <w:pStyle w:val="15"/>
      </w:pPr>
      <w:r w:rsidRPr="000D5601">
        <w:rPr>
          <w:bCs/>
        </w:rPr>
        <w:t>симптом баллотации надколенника</w:t>
      </w:r>
      <w:r>
        <w:t>, 123, 661</w:t>
      </w:r>
    </w:p>
    <w:p w14:paraId="25FD0C56" w14:textId="77777777" w:rsidR="00EA27B1" w:rsidRDefault="00EA27B1">
      <w:pPr>
        <w:pStyle w:val="15"/>
      </w:pPr>
      <w:r w:rsidRPr="000D5601">
        <w:t>симптом белой опухоли</w:t>
      </w:r>
      <w:r>
        <w:t>, 657</w:t>
      </w:r>
    </w:p>
    <w:p w14:paraId="77CEF689" w14:textId="77777777" w:rsidR="00EA27B1" w:rsidRDefault="00EA27B1">
      <w:pPr>
        <w:pStyle w:val="15"/>
      </w:pPr>
      <w:r w:rsidRPr="000D5601">
        <w:rPr>
          <w:bCs/>
        </w:rPr>
        <w:t>симптом веерообразных ребер</w:t>
      </w:r>
      <w:r>
        <w:t>, 665</w:t>
      </w:r>
    </w:p>
    <w:p w14:paraId="59D4E7EB" w14:textId="77777777" w:rsidR="00EA27B1" w:rsidRDefault="00EA27B1">
      <w:pPr>
        <w:pStyle w:val="15"/>
      </w:pPr>
      <w:r w:rsidRPr="000D5601">
        <w:rPr>
          <w:bCs/>
        </w:rPr>
        <w:t>симптом вожжей</w:t>
      </w:r>
      <w:r>
        <w:t>, 664</w:t>
      </w:r>
    </w:p>
    <w:p w14:paraId="57D20FD7" w14:textId="77777777" w:rsidR="00EA27B1" w:rsidRDefault="00EA27B1">
      <w:pPr>
        <w:pStyle w:val="15"/>
      </w:pPr>
      <w:r w:rsidRPr="000D5601">
        <w:rPr>
          <w:bCs/>
        </w:rPr>
        <w:t>симптом зубчатого колеса</w:t>
      </w:r>
      <w:r>
        <w:t>, 662</w:t>
      </w:r>
    </w:p>
    <w:p w14:paraId="30B69368" w14:textId="77777777" w:rsidR="00EA27B1" w:rsidRDefault="00EA27B1">
      <w:pPr>
        <w:pStyle w:val="15"/>
      </w:pPr>
      <w:r w:rsidRPr="000D5601">
        <w:rPr>
          <w:bCs/>
        </w:rPr>
        <w:t>симптом карандаша</w:t>
      </w:r>
      <w:r>
        <w:t>, 664</w:t>
      </w:r>
    </w:p>
    <w:p w14:paraId="6741D0A0" w14:textId="77777777" w:rsidR="00EA27B1" w:rsidRDefault="00EA27B1">
      <w:pPr>
        <w:pStyle w:val="15"/>
      </w:pPr>
      <w:r w:rsidRPr="000D5601">
        <w:rPr>
          <w:bCs/>
        </w:rPr>
        <w:t>симптом Корнева</w:t>
      </w:r>
      <w:r>
        <w:t>, 664</w:t>
      </w:r>
    </w:p>
    <w:p w14:paraId="62ED6DC7" w14:textId="77777777" w:rsidR="00EA27B1" w:rsidRDefault="00EA27B1">
      <w:pPr>
        <w:pStyle w:val="15"/>
      </w:pPr>
      <w:r w:rsidRPr="000D5601">
        <w:rPr>
          <w:bCs/>
        </w:rPr>
        <w:t>симптом мышечной бдительности</w:t>
      </w:r>
      <w:r>
        <w:t>, 661, 664</w:t>
      </w:r>
    </w:p>
    <w:p w14:paraId="49995B76" w14:textId="77777777" w:rsidR="00EA27B1" w:rsidRDefault="00EA27B1">
      <w:pPr>
        <w:pStyle w:val="15"/>
      </w:pPr>
      <w:r w:rsidRPr="000D5601">
        <w:rPr>
          <w:bCs/>
        </w:rPr>
        <w:t>симптом ночных криков</w:t>
      </w:r>
      <w:r>
        <w:t>, 661</w:t>
      </w:r>
    </w:p>
    <w:p w14:paraId="1B56947D" w14:textId="77777777" w:rsidR="00EA27B1" w:rsidRDefault="00EA27B1">
      <w:pPr>
        <w:pStyle w:val="15"/>
      </w:pPr>
      <w:r w:rsidRPr="000D5601">
        <w:t>симптом патологической подвижности</w:t>
      </w:r>
      <w:r>
        <w:t>, 453</w:t>
      </w:r>
    </w:p>
    <w:p w14:paraId="638B31FC" w14:textId="77777777" w:rsidR="00EA27B1" w:rsidRDefault="00EA27B1">
      <w:pPr>
        <w:pStyle w:val="15"/>
      </w:pPr>
      <w:r w:rsidRPr="000D5601">
        <w:rPr>
          <w:bCs/>
        </w:rPr>
        <w:t>симптом паука</w:t>
      </w:r>
      <w:r>
        <w:t>, 665</w:t>
      </w:r>
    </w:p>
    <w:p w14:paraId="6E0981B0" w14:textId="77777777" w:rsidR="00EA27B1" w:rsidRDefault="00EA27B1">
      <w:pPr>
        <w:pStyle w:val="15"/>
      </w:pPr>
      <w:r w:rsidRPr="000D5601">
        <w:t>симптом первой «бессонной ночи»</w:t>
      </w:r>
      <w:r>
        <w:t>, 605</w:t>
      </w:r>
    </w:p>
    <w:p w14:paraId="7DC1216A" w14:textId="77777777" w:rsidR="00EA27B1" w:rsidRDefault="00EA27B1">
      <w:pPr>
        <w:pStyle w:val="15"/>
      </w:pPr>
      <w:r w:rsidRPr="000D5601">
        <w:rPr>
          <w:bCs/>
        </w:rPr>
        <w:t>симптом расходящихся лучей солнца</w:t>
      </w:r>
      <w:r>
        <w:t>, 665</w:t>
      </w:r>
    </w:p>
    <w:p w14:paraId="752BCFAC" w14:textId="77777777" w:rsidR="00EA27B1" w:rsidRDefault="00EA27B1">
      <w:pPr>
        <w:pStyle w:val="15"/>
      </w:pPr>
      <w:r w:rsidRPr="000D5601">
        <w:rPr>
          <w:bCs/>
        </w:rPr>
        <w:t>симптом спотыкающегося пальца</w:t>
      </w:r>
      <w:r>
        <w:t>, 664</w:t>
      </w:r>
    </w:p>
    <w:p w14:paraId="2CCAF68B" w14:textId="77777777" w:rsidR="00EA27B1" w:rsidRDefault="00EA27B1">
      <w:pPr>
        <w:pStyle w:val="15"/>
      </w:pPr>
      <w:r w:rsidRPr="000D5601">
        <w:rPr>
          <w:color w:val="000000"/>
        </w:rPr>
        <w:t>симптом Хоманса</w:t>
      </w:r>
      <w:r>
        <w:t>, 595</w:t>
      </w:r>
    </w:p>
    <w:p w14:paraId="0160EC1F" w14:textId="77777777" w:rsidR="00EA27B1" w:rsidRDefault="00EA27B1">
      <w:pPr>
        <w:pStyle w:val="15"/>
      </w:pPr>
      <w:r w:rsidRPr="000D5601">
        <w:rPr>
          <w:bCs/>
        </w:rPr>
        <w:t>синдром «плюс-ткань»</w:t>
      </w:r>
      <w:r>
        <w:t>, 362</w:t>
      </w:r>
    </w:p>
    <w:p w14:paraId="7E4F0885" w14:textId="77777777" w:rsidR="00EA27B1" w:rsidRDefault="00EA27B1">
      <w:pPr>
        <w:pStyle w:val="15"/>
      </w:pPr>
      <w:r w:rsidRPr="000D5601">
        <w:t>синдром диссеминированного внутрисосудистого свертывания</w:t>
      </w:r>
      <w:r>
        <w:t>, 197</w:t>
      </w:r>
    </w:p>
    <w:p w14:paraId="3906DD6A" w14:textId="77777777" w:rsidR="00EA27B1" w:rsidRDefault="00EA27B1">
      <w:pPr>
        <w:pStyle w:val="15"/>
      </w:pPr>
      <w:r w:rsidRPr="000D5601">
        <w:rPr>
          <w:bCs/>
        </w:rPr>
        <w:t>синдром малых признаков А.И. Савицкого</w:t>
      </w:r>
      <w:r>
        <w:t>, 362</w:t>
      </w:r>
    </w:p>
    <w:p w14:paraId="5768FDB4" w14:textId="77777777" w:rsidR="00EA27B1" w:rsidRDefault="00EA27B1">
      <w:pPr>
        <w:pStyle w:val="15"/>
      </w:pPr>
      <w:r w:rsidRPr="000D5601">
        <w:t>синдром массивных гемотрансфузий</w:t>
      </w:r>
      <w:r>
        <w:t>, 230</w:t>
      </w:r>
    </w:p>
    <w:p w14:paraId="71D9C631" w14:textId="77777777" w:rsidR="00EA27B1" w:rsidRDefault="00EA27B1">
      <w:pPr>
        <w:pStyle w:val="15"/>
      </w:pPr>
      <w:r w:rsidRPr="000D5601">
        <w:rPr>
          <w:bCs/>
        </w:rPr>
        <w:t>синдром нарушения функции органа</w:t>
      </w:r>
      <w:r>
        <w:t>, 363</w:t>
      </w:r>
    </w:p>
    <w:p w14:paraId="4A9543E8" w14:textId="77777777" w:rsidR="00EA27B1" w:rsidRDefault="00EA27B1">
      <w:pPr>
        <w:pStyle w:val="15"/>
      </w:pPr>
      <w:r w:rsidRPr="000D5601">
        <w:rPr>
          <w:bCs/>
        </w:rPr>
        <w:t>синдром патологических выделений</w:t>
      </w:r>
      <w:r>
        <w:t>, 363</w:t>
      </w:r>
    </w:p>
    <w:p w14:paraId="5B5AE9BB" w14:textId="77777777" w:rsidR="00EA27B1" w:rsidRDefault="00EA27B1">
      <w:pPr>
        <w:pStyle w:val="15"/>
      </w:pPr>
      <w:r w:rsidRPr="000D5601">
        <w:t>синдром приобретенного иммунодефицита</w:t>
      </w:r>
      <w:r>
        <w:t>, 237</w:t>
      </w:r>
    </w:p>
    <w:p w14:paraId="49C58B97" w14:textId="77777777" w:rsidR="00EA27B1" w:rsidRDefault="00EA27B1">
      <w:pPr>
        <w:pStyle w:val="15"/>
      </w:pPr>
      <w:r w:rsidRPr="000D5601">
        <w:rPr>
          <w:bCs/>
        </w:rPr>
        <w:t>синдром системной воспалительной реакции</w:t>
      </w:r>
      <w:r>
        <w:t>, 683</w:t>
      </w:r>
    </w:p>
    <w:p w14:paraId="3A8905D5" w14:textId="77777777" w:rsidR="00EA27B1" w:rsidRDefault="00EA27B1">
      <w:pPr>
        <w:pStyle w:val="15"/>
      </w:pPr>
      <w:r w:rsidRPr="000D5601">
        <w:rPr>
          <w:bCs/>
        </w:rPr>
        <w:t>синовиит реактивный</w:t>
      </w:r>
      <w:r>
        <w:t>, 660</w:t>
      </w:r>
    </w:p>
    <w:p w14:paraId="35B19E63" w14:textId="77777777" w:rsidR="00EA27B1" w:rsidRDefault="00EA27B1">
      <w:pPr>
        <w:pStyle w:val="15"/>
      </w:pPr>
      <w:r w:rsidRPr="000D5601">
        <w:rPr>
          <w:bCs/>
        </w:rPr>
        <w:t>синовиома</w:t>
      </w:r>
      <w:r>
        <w:t>, 355</w:t>
      </w:r>
    </w:p>
    <w:p w14:paraId="7A1605EA" w14:textId="77777777" w:rsidR="00EA27B1" w:rsidRDefault="00EA27B1">
      <w:pPr>
        <w:pStyle w:val="15"/>
      </w:pPr>
      <w:r w:rsidRPr="000D5601">
        <w:rPr>
          <w:bCs/>
        </w:rPr>
        <w:t>синовиома злокачественная</w:t>
      </w:r>
      <w:r>
        <w:t>, 355</w:t>
      </w:r>
    </w:p>
    <w:p w14:paraId="39EDECED" w14:textId="77777777" w:rsidR="00EA27B1" w:rsidRDefault="00EA27B1">
      <w:pPr>
        <w:pStyle w:val="15"/>
      </w:pPr>
      <w:r w:rsidRPr="000D5601">
        <w:rPr>
          <w:bCs/>
        </w:rPr>
        <w:t>синовэктомия</w:t>
      </w:r>
      <w:r>
        <w:t>, 668</w:t>
      </w:r>
    </w:p>
    <w:p w14:paraId="77A710F1" w14:textId="77777777" w:rsidR="00EA27B1" w:rsidRDefault="00EA27B1">
      <w:pPr>
        <w:pStyle w:val="15"/>
      </w:pPr>
      <w:r w:rsidRPr="000D5601">
        <w:t>синтрансплантация</w:t>
      </w:r>
      <w:r>
        <w:t>, 717</w:t>
      </w:r>
    </w:p>
    <w:p w14:paraId="5F41ED60" w14:textId="77777777" w:rsidR="00EA27B1" w:rsidRDefault="00EA27B1">
      <w:pPr>
        <w:pStyle w:val="15"/>
      </w:pPr>
      <w:r w:rsidRPr="000D5601">
        <w:rPr>
          <w:bCs/>
          <w:color w:val="000000"/>
        </w:rPr>
        <w:t>сипинг</w:t>
      </w:r>
      <w:r>
        <w:t>, 538</w:t>
      </w:r>
    </w:p>
    <w:p w14:paraId="7F3C7794" w14:textId="77777777" w:rsidR="00EA27B1" w:rsidRDefault="00EA27B1">
      <w:pPr>
        <w:pStyle w:val="15"/>
      </w:pPr>
      <w:r w:rsidRPr="000D5601">
        <w:t>сипмтом крепитации костных отломков</w:t>
      </w:r>
      <w:r>
        <w:t>, 453</w:t>
      </w:r>
    </w:p>
    <w:p w14:paraId="4DC464B2" w14:textId="77777777" w:rsidR="00EA27B1" w:rsidRDefault="00EA27B1">
      <w:pPr>
        <w:pStyle w:val="15"/>
      </w:pPr>
      <w:r w:rsidRPr="000D5601">
        <w:rPr>
          <w:bCs/>
        </w:rPr>
        <w:t>сиппинг</w:t>
      </w:r>
      <w:r>
        <w:t>, 316</w:t>
      </w:r>
    </w:p>
    <w:p w14:paraId="0257EB4B" w14:textId="77777777" w:rsidR="00EA27B1" w:rsidRDefault="00EA27B1">
      <w:pPr>
        <w:pStyle w:val="15"/>
      </w:pPr>
      <w:r>
        <w:t>система гидрохирургическая, 405</w:t>
      </w:r>
    </w:p>
    <w:p w14:paraId="01EA3B92" w14:textId="77777777" w:rsidR="00EA27B1" w:rsidRDefault="00EA27B1">
      <w:pPr>
        <w:pStyle w:val="15"/>
      </w:pPr>
      <w:r w:rsidRPr="000D5601">
        <w:t>система гидрохирургическая VERSAJET</w:t>
      </w:r>
      <w:r>
        <w:t>, 70, 572</w:t>
      </w:r>
    </w:p>
    <w:p w14:paraId="11FC00AC" w14:textId="77777777" w:rsidR="00EA27B1" w:rsidRDefault="00EA27B1">
      <w:pPr>
        <w:pStyle w:val="15"/>
      </w:pPr>
      <w:r w:rsidRPr="000D5601">
        <w:t>система дренажно-промывная</w:t>
      </w:r>
      <w:r>
        <w:t>, 405, 571, 604</w:t>
      </w:r>
    </w:p>
    <w:p w14:paraId="0BB28C8B" w14:textId="77777777" w:rsidR="00EA27B1" w:rsidRDefault="00EA27B1">
      <w:pPr>
        <w:pStyle w:val="15"/>
      </w:pPr>
      <w:r w:rsidRPr="000D5601">
        <w:t>ситафлоксацин</w:t>
      </w:r>
      <w:r>
        <w:t>, 82</w:t>
      </w:r>
    </w:p>
    <w:p w14:paraId="5BC655FA" w14:textId="77777777" w:rsidR="00EA27B1" w:rsidRDefault="00EA27B1">
      <w:pPr>
        <w:pStyle w:val="15"/>
      </w:pPr>
      <w:r w:rsidRPr="000D5601">
        <w:t>скальпель лазерный</w:t>
      </w:r>
      <w:r>
        <w:t>, 71</w:t>
      </w:r>
    </w:p>
    <w:p w14:paraId="62DD4947" w14:textId="77777777" w:rsidR="00EA27B1" w:rsidRDefault="00EA27B1">
      <w:pPr>
        <w:pStyle w:val="15"/>
      </w:pPr>
      <w:r w:rsidRPr="000D5601">
        <w:t>скелетное вытяжение</w:t>
      </w:r>
      <w:r>
        <w:t>, 470</w:t>
      </w:r>
    </w:p>
    <w:p w14:paraId="5E512147" w14:textId="77777777" w:rsidR="00EA27B1" w:rsidRDefault="00EA27B1">
      <w:pPr>
        <w:pStyle w:val="15"/>
      </w:pPr>
      <w:r w:rsidRPr="000D5601">
        <w:rPr>
          <w:bCs/>
        </w:rPr>
        <w:t>Склифосовский Н.В.</w:t>
      </w:r>
      <w:r>
        <w:t>, 22</w:t>
      </w:r>
    </w:p>
    <w:p w14:paraId="69767DA0" w14:textId="77777777" w:rsidR="00EA27B1" w:rsidRDefault="00EA27B1">
      <w:pPr>
        <w:pStyle w:val="15"/>
      </w:pPr>
      <w:r w:rsidRPr="000D5601">
        <w:t>скоба Киршнера</w:t>
      </w:r>
      <w:r>
        <w:t>, 471</w:t>
      </w:r>
    </w:p>
    <w:p w14:paraId="01BE655B" w14:textId="77777777" w:rsidR="00EA27B1" w:rsidRDefault="00EA27B1">
      <w:pPr>
        <w:pStyle w:val="15"/>
      </w:pPr>
      <w:r w:rsidRPr="000D5601">
        <w:t>служба крови</w:t>
      </w:r>
      <w:r>
        <w:t>, 155</w:t>
      </w:r>
    </w:p>
    <w:p w14:paraId="0042FBB3" w14:textId="77777777" w:rsidR="00EA27B1" w:rsidRDefault="00EA27B1">
      <w:pPr>
        <w:pStyle w:val="15"/>
      </w:pPr>
      <w:r w:rsidRPr="000D5601">
        <w:t>смерть биологическая</w:t>
      </w:r>
      <w:r>
        <w:t>, 718</w:t>
      </w:r>
    </w:p>
    <w:p w14:paraId="24BEB8E1" w14:textId="77777777" w:rsidR="00EA27B1" w:rsidRDefault="00EA27B1">
      <w:pPr>
        <w:pStyle w:val="15"/>
      </w:pPr>
      <w:r w:rsidRPr="000D5601">
        <w:t>смерть клиническая</w:t>
      </w:r>
      <w:r>
        <w:t>, 320</w:t>
      </w:r>
    </w:p>
    <w:p w14:paraId="43C758B7" w14:textId="77777777" w:rsidR="00EA27B1" w:rsidRDefault="00EA27B1">
      <w:pPr>
        <w:pStyle w:val="15"/>
      </w:pPr>
      <w:r w:rsidRPr="000D5601">
        <w:rPr>
          <w:iCs/>
        </w:rPr>
        <w:t>смерть мозга</w:t>
      </w:r>
      <w:r>
        <w:t>, 718</w:t>
      </w:r>
    </w:p>
    <w:p w14:paraId="51A32AEA" w14:textId="77777777" w:rsidR="00EA27B1" w:rsidRDefault="00EA27B1">
      <w:pPr>
        <w:pStyle w:val="15"/>
      </w:pPr>
      <w:r w:rsidRPr="000D5601">
        <w:rPr>
          <w:bCs/>
        </w:rPr>
        <w:t>сорбенты</w:t>
      </w:r>
      <w:r>
        <w:t>, 70</w:t>
      </w:r>
    </w:p>
    <w:p w14:paraId="7BB222F4" w14:textId="77777777" w:rsidR="00EA27B1" w:rsidRDefault="00EA27B1">
      <w:pPr>
        <w:pStyle w:val="15"/>
      </w:pPr>
      <w:r w:rsidRPr="000D5601">
        <w:t>состояние агонии</w:t>
      </w:r>
      <w:r>
        <w:t>, 320</w:t>
      </w:r>
    </w:p>
    <w:p w14:paraId="7BF3E392" w14:textId="77777777" w:rsidR="00EA27B1" w:rsidRDefault="00EA27B1">
      <w:pPr>
        <w:pStyle w:val="15"/>
      </w:pPr>
      <w:r w:rsidRPr="000D5601">
        <w:t>состояние крайне тяжелое</w:t>
      </w:r>
      <w:r>
        <w:t>, 319</w:t>
      </w:r>
    </w:p>
    <w:p w14:paraId="566E5ED6" w14:textId="77777777" w:rsidR="00EA27B1" w:rsidRDefault="00EA27B1">
      <w:pPr>
        <w:pStyle w:val="15"/>
      </w:pPr>
      <w:r w:rsidRPr="000D5601">
        <w:t>состояние предагональное</w:t>
      </w:r>
      <w:r>
        <w:t>, 320</w:t>
      </w:r>
    </w:p>
    <w:p w14:paraId="633908E3" w14:textId="77777777" w:rsidR="00EA27B1" w:rsidRDefault="00EA27B1">
      <w:pPr>
        <w:pStyle w:val="15"/>
      </w:pPr>
      <w:r w:rsidRPr="000D5601">
        <w:t>состояние средней степени</w:t>
      </w:r>
      <w:r>
        <w:t>, 318</w:t>
      </w:r>
    </w:p>
    <w:p w14:paraId="1E16E1CE" w14:textId="77777777" w:rsidR="00EA27B1" w:rsidRDefault="00EA27B1">
      <w:pPr>
        <w:pStyle w:val="15"/>
      </w:pPr>
      <w:r w:rsidRPr="000D5601">
        <w:t>состояние терминальное</w:t>
      </w:r>
      <w:r>
        <w:t>, 319</w:t>
      </w:r>
    </w:p>
    <w:p w14:paraId="6EE1608B" w14:textId="77777777" w:rsidR="00EA27B1" w:rsidRDefault="00EA27B1">
      <w:pPr>
        <w:pStyle w:val="15"/>
      </w:pPr>
      <w:r w:rsidRPr="000D5601">
        <w:t>состояние тяжелое</w:t>
      </w:r>
      <w:r>
        <w:t>, 319</w:t>
      </w:r>
    </w:p>
    <w:p w14:paraId="5741A3FD" w14:textId="77777777" w:rsidR="00EA27B1" w:rsidRDefault="00EA27B1">
      <w:pPr>
        <w:pStyle w:val="15"/>
      </w:pPr>
      <w:r w:rsidRPr="000D5601">
        <w:t>состояние удовлетворительное</w:t>
      </w:r>
      <w:r>
        <w:t>, 318</w:t>
      </w:r>
    </w:p>
    <w:p w14:paraId="0C3D058B" w14:textId="77777777" w:rsidR="00EA27B1" w:rsidRDefault="00EA27B1">
      <w:pPr>
        <w:pStyle w:val="15"/>
      </w:pPr>
      <w:r w:rsidRPr="000D5601">
        <w:t>спарфлоксацин</w:t>
      </w:r>
      <w:r>
        <w:t>, 81</w:t>
      </w:r>
    </w:p>
    <w:p w14:paraId="1C0A56CD" w14:textId="77777777" w:rsidR="00EA27B1" w:rsidRDefault="00EA27B1">
      <w:pPr>
        <w:pStyle w:val="15"/>
      </w:pPr>
      <w:r w:rsidRPr="000D5601">
        <w:t>спирт этиловый</w:t>
      </w:r>
      <w:r>
        <w:t>, 77</w:t>
      </w:r>
    </w:p>
    <w:p w14:paraId="53B0BDE1" w14:textId="77777777" w:rsidR="00EA27B1" w:rsidRDefault="00EA27B1">
      <w:pPr>
        <w:pStyle w:val="15"/>
      </w:pPr>
      <w:r w:rsidRPr="000D5601">
        <w:t>спица Киршнера</w:t>
      </w:r>
      <w:r>
        <w:t>, 471</w:t>
      </w:r>
    </w:p>
    <w:p w14:paraId="3E713E8D" w14:textId="77777777" w:rsidR="00EA27B1" w:rsidRDefault="00EA27B1">
      <w:pPr>
        <w:pStyle w:val="15"/>
      </w:pPr>
      <w:r w:rsidRPr="000D5601">
        <w:rPr>
          <w:bCs/>
          <w:kern w:val="36"/>
        </w:rPr>
        <w:t>спонгостан</w:t>
      </w:r>
      <w:r>
        <w:t>, 242</w:t>
      </w:r>
    </w:p>
    <w:p w14:paraId="19796A96" w14:textId="77777777" w:rsidR="00EA27B1" w:rsidRDefault="00EA27B1">
      <w:pPr>
        <w:pStyle w:val="15"/>
      </w:pPr>
      <w:r w:rsidRPr="000D5601">
        <w:rPr>
          <w:bCs/>
        </w:rPr>
        <w:t>спондилит</w:t>
      </w:r>
      <w:r>
        <w:t>, 649</w:t>
      </w:r>
    </w:p>
    <w:p w14:paraId="61FABB48" w14:textId="77777777" w:rsidR="00EA27B1" w:rsidRDefault="00EA27B1">
      <w:pPr>
        <w:pStyle w:val="15"/>
      </w:pPr>
      <w:r w:rsidRPr="000D5601">
        <w:rPr>
          <w:bCs/>
        </w:rPr>
        <w:t>спондилит туберкулезный</w:t>
      </w:r>
      <w:r>
        <w:t>, 663</w:t>
      </w:r>
    </w:p>
    <w:p w14:paraId="6AEF9B3C" w14:textId="77777777" w:rsidR="00EA27B1" w:rsidRDefault="00EA27B1">
      <w:pPr>
        <w:pStyle w:val="15"/>
      </w:pPr>
      <w:r w:rsidRPr="000D5601">
        <w:rPr>
          <w:color w:val="000000"/>
        </w:rPr>
        <w:t>спондилодез</w:t>
      </w:r>
      <w:r>
        <w:t>, 668</w:t>
      </w:r>
    </w:p>
    <w:p w14:paraId="05234416" w14:textId="77777777" w:rsidR="00EA27B1" w:rsidRDefault="00EA27B1">
      <w:pPr>
        <w:pStyle w:val="15"/>
      </w:pPr>
      <w:r w:rsidRPr="000D5601">
        <w:rPr>
          <w:bCs/>
        </w:rPr>
        <w:t>способ Б.Н. Постникова</w:t>
      </w:r>
      <w:r>
        <w:t>, 497</w:t>
      </w:r>
    </w:p>
    <w:p w14:paraId="34F7BA10" w14:textId="77777777" w:rsidR="00EA27B1" w:rsidRDefault="00EA27B1">
      <w:pPr>
        <w:pStyle w:val="15"/>
      </w:pPr>
      <w:r w:rsidRPr="000D5601">
        <w:t>способ укладки белья видовой</w:t>
      </w:r>
      <w:r>
        <w:t>, 59</w:t>
      </w:r>
    </w:p>
    <w:p w14:paraId="1EA9C8E3" w14:textId="77777777" w:rsidR="00EA27B1" w:rsidRDefault="00EA27B1">
      <w:pPr>
        <w:pStyle w:val="15"/>
      </w:pPr>
      <w:r w:rsidRPr="000D5601">
        <w:t>способ укладки белья универсальный</w:t>
      </w:r>
      <w:r>
        <w:t>, 58</w:t>
      </w:r>
    </w:p>
    <w:p w14:paraId="728C7478" w14:textId="77777777" w:rsidR="00EA27B1" w:rsidRDefault="00EA27B1">
      <w:pPr>
        <w:pStyle w:val="15"/>
      </w:pPr>
      <w:r w:rsidRPr="000D5601">
        <w:t>способ укладки белья целенаправленный</w:t>
      </w:r>
      <w:r>
        <w:t>, 59</w:t>
      </w:r>
    </w:p>
    <w:p w14:paraId="115D0ECA" w14:textId="77777777" w:rsidR="00EA27B1" w:rsidRDefault="00EA27B1">
      <w:pPr>
        <w:pStyle w:val="15"/>
      </w:pPr>
      <w:r w:rsidRPr="000D5601">
        <w:t>С-реактивный белок</w:t>
      </w:r>
      <w:r>
        <w:t>, 691</w:t>
      </w:r>
    </w:p>
    <w:p w14:paraId="3A0D2424" w14:textId="77777777" w:rsidR="00EA27B1" w:rsidRDefault="00EA27B1">
      <w:pPr>
        <w:pStyle w:val="15"/>
      </w:pPr>
      <w:r w:rsidRPr="000D5601">
        <w:t>средстваорганические хлорсодержащие</w:t>
      </w:r>
      <w:r>
        <w:t>, 74</w:t>
      </w:r>
    </w:p>
    <w:p w14:paraId="25303ADE" w14:textId="77777777" w:rsidR="00EA27B1" w:rsidRDefault="00EA27B1">
      <w:pPr>
        <w:pStyle w:val="15"/>
      </w:pPr>
      <w:r w:rsidRPr="000D5601">
        <w:t>статизоль</w:t>
      </w:r>
      <w:r>
        <w:t>, 133</w:t>
      </w:r>
    </w:p>
    <w:p w14:paraId="464F1C8E" w14:textId="77777777" w:rsidR="00EA27B1" w:rsidRDefault="00EA27B1">
      <w:pPr>
        <w:pStyle w:val="15"/>
      </w:pPr>
      <w:r w:rsidRPr="000D5601">
        <w:t>стафилокок золотистый</w:t>
      </w:r>
      <w:r>
        <w:t>, 585</w:t>
      </w:r>
    </w:p>
    <w:p w14:paraId="64075F7B" w14:textId="77777777" w:rsidR="00EA27B1" w:rsidRDefault="00EA27B1">
      <w:pPr>
        <w:pStyle w:val="15"/>
      </w:pPr>
      <w:r w:rsidRPr="000D5601">
        <w:rPr>
          <w:bCs/>
        </w:rPr>
        <w:t>стафилококк золотистый</w:t>
      </w:r>
      <w:r>
        <w:t>, 561</w:t>
      </w:r>
    </w:p>
    <w:p w14:paraId="09E6E11B" w14:textId="77777777" w:rsidR="00EA27B1" w:rsidRDefault="00EA27B1">
      <w:pPr>
        <w:pStyle w:val="15"/>
      </w:pPr>
      <w:r w:rsidRPr="000D5601">
        <w:t>стафилококк коагулазоотрицательный</w:t>
      </w:r>
      <w:r>
        <w:t>, 585</w:t>
      </w:r>
    </w:p>
    <w:p w14:paraId="7956801A" w14:textId="77777777" w:rsidR="00EA27B1" w:rsidRDefault="00EA27B1">
      <w:pPr>
        <w:pStyle w:val="15"/>
      </w:pPr>
      <w:r w:rsidRPr="000D5601">
        <w:t>стафилококк эпидермальный</w:t>
      </w:r>
      <w:r>
        <w:t>, 585</w:t>
      </w:r>
    </w:p>
    <w:p w14:paraId="067D6799" w14:textId="77777777" w:rsidR="00EA27B1" w:rsidRDefault="00EA27B1">
      <w:pPr>
        <w:pStyle w:val="15"/>
      </w:pPr>
      <w:r w:rsidRPr="000D5601">
        <w:rPr>
          <w:bCs/>
        </w:rPr>
        <w:t>стерилизация</w:t>
      </w:r>
      <w:r>
        <w:t>, 26, 39</w:t>
      </w:r>
    </w:p>
    <w:p w14:paraId="13FC1FB1" w14:textId="77777777" w:rsidR="00EA27B1" w:rsidRDefault="00EA27B1">
      <w:pPr>
        <w:pStyle w:val="15"/>
      </w:pPr>
      <w:r w:rsidRPr="000D5601">
        <w:t>стерилизация бактериологический контроль</w:t>
      </w:r>
      <w:r>
        <w:t>, 61</w:t>
      </w:r>
    </w:p>
    <w:p w14:paraId="4A588B3D" w14:textId="77777777" w:rsidR="00EA27B1" w:rsidRDefault="00EA27B1">
      <w:pPr>
        <w:pStyle w:val="15"/>
      </w:pPr>
      <w:r w:rsidRPr="000D5601">
        <w:t>стерилизация воздушный метод</w:t>
      </w:r>
      <w:r>
        <w:t>, 40</w:t>
      </w:r>
    </w:p>
    <w:p w14:paraId="41E27701" w14:textId="77777777" w:rsidR="00EA27B1" w:rsidRDefault="00EA27B1">
      <w:pPr>
        <w:pStyle w:val="15"/>
      </w:pPr>
      <w:r w:rsidRPr="000D5601">
        <w:t>стерилизация оптического оборудования</w:t>
      </w:r>
      <w:r>
        <w:t>, 61</w:t>
      </w:r>
    </w:p>
    <w:p w14:paraId="27FC4505" w14:textId="77777777" w:rsidR="00EA27B1" w:rsidRDefault="00EA27B1">
      <w:pPr>
        <w:pStyle w:val="15"/>
      </w:pPr>
      <w:r w:rsidRPr="000D5601">
        <w:t>стерилизация паровым методом</w:t>
      </w:r>
      <w:r>
        <w:t>, 57</w:t>
      </w:r>
    </w:p>
    <w:p w14:paraId="13F09AA0" w14:textId="77777777" w:rsidR="00EA27B1" w:rsidRDefault="00EA27B1">
      <w:pPr>
        <w:pStyle w:val="15"/>
      </w:pPr>
      <w:r w:rsidRPr="000D5601">
        <w:t>стерилизация паровым методом режимы</w:t>
      </w:r>
      <w:r>
        <w:t>, 58</w:t>
      </w:r>
    </w:p>
    <w:p w14:paraId="10689C62" w14:textId="77777777" w:rsidR="00EA27B1" w:rsidRDefault="00EA27B1">
      <w:pPr>
        <w:pStyle w:val="15"/>
      </w:pPr>
      <w:r w:rsidRPr="000D5601">
        <w:t>стерилизация плазменный метод</w:t>
      </w:r>
      <w:r>
        <w:t>, 63</w:t>
      </w:r>
    </w:p>
    <w:p w14:paraId="18440E2E" w14:textId="77777777" w:rsidR="00EA27B1" w:rsidRDefault="00EA27B1">
      <w:pPr>
        <w:pStyle w:val="15"/>
      </w:pPr>
      <w:r w:rsidRPr="000D5601">
        <w:rPr>
          <w:bCs/>
        </w:rPr>
        <w:t>стерилизация упаковочный материал</w:t>
      </w:r>
      <w:r>
        <w:t>, 62</w:t>
      </w:r>
    </w:p>
    <w:p w14:paraId="05E0C57E" w14:textId="77777777" w:rsidR="00EA27B1" w:rsidRDefault="00EA27B1">
      <w:pPr>
        <w:pStyle w:val="15"/>
      </w:pPr>
      <w:r w:rsidRPr="000D5601">
        <w:t>стерилизация химический способ</w:t>
      </w:r>
      <w:r>
        <w:t>, 61</w:t>
      </w:r>
    </w:p>
    <w:p w14:paraId="1B0530E4" w14:textId="77777777" w:rsidR="00EA27B1" w:rsidRDefault="00EA27B1">
      <w:pPr>
        <w:pStyle w:val="15"/>
      </w:pPr>
      <w:r w:rsidRPr="000D5601">
        <w:t>стерильность материала контроль</w:t>
      </w:r>
      <w:r>
        <w:t>, 60</w:t>
      </w:r>
    </w:p>
    <w:p w14:paraId="3131648F" w14:textId="77777777" w:rsidR="00EA27B1" w:rsidRDefault="00EA27B1">
      <w:pPr>
        <w:pStyle w:val="15"/>
      </w:pPr>
      <w:r w:rsidRPr="000D5601">
        <w:t>стерильность непрямой метод контроля</w:t>
      </w:r>
      <w:r>
        <w:t>, 60</w:t>
      </w:r>
    </w:p>
    <w:p w14:paraId="4EEB9199" w14:textId="77777777" w:rsidR="00EA27B1" w:rsidRDefault="00EA27B1">
      <w:pPr>
        <w:pStyle w:val="15"/>
      </w:pPr>
      <w:r w:rsidRPr="000D5601">
        <w:t>стерильность прямой метод контроля</w:t>
      </w:r>
      <w:r>
        <w:t>, 60</w:t>
      </w:r>
    </w:p>
    <w:p w14:paraId="3E3D77A5" w14:textId="77777777" w:rsidR="00EA27B1" w:rsidRDefault="00EA27B1">
      <w:pPr>
        <w:pStyle w:val="15"/>
      </w:pPr>
      <w:r w:rsidRPr="000D5601">
        <w:t>столбняк профилактика</w:t>
      </w:r>
      <w:r>
        <w:t>, 427</w:t>
      </w:r>
    </w:p>
    <w:p w14:paraId="5723BF58" w14:textId="77777777" w:rsidR="00EA27B1" w:rsidRDefault="00EA27B1">
      <w:pPr>
        <w:pStyle w:val="15"/>
      </w:pPr>
      <w:r w:rsidRPr="000D5601">
        <w:rPr>
          <w:bCs/>
        </w:rPr>
        <w:t>стомия</w:t>
      </w:r>
      <w:r>
        <w:t>, 322</w:t>
      </w:r>
    </w:p>
    <w:p w14:paraId="11707AF9" w14:textId="77777777" w:rsidR="00EA27B1" w:rsidRDefault="00EA27B1">
      <w:pPr>
        <w:pStyle w:val="15"/>
      </w:pPr>
      <w:r w:rsidRPr="000D5601">
        <w:t>страхование медицинское обязательное</w:t>
      </w:r>
      <w:r>
        <w:t>, 25</w:t>
      </w:r>
    </w:p>
    <w:p w14:paraId="232A5A6E" w14:textId="77777777" w:rsidR="00EA27B1" w:rsidRDefault="00EA27B1">
      <w:pPr>
        <w:pStyle w:val="15"/>
      </w:pPr>
      <w:r w:rsidRPr="000D5601">
        <w:t>страхование медицинскоедобровольное</w:t>
      </w:r>
      <w:r>
        <w:t>, 25</w:t>
      </w:r>
    </w:p>
    <w:p w14:paraId="2ADBFBBD" w14:textId="77777777" w:rsidR="00EA27B1" w:rsidRDefault="00EA27B1">
      <w:pPr>
        <w:pStyle w:val="15"/>
      </w:pPr>
      <w:r w:rsidRPr="000D5601">
        <w:rPr>
          <w:bCs/>
        </w:rPr>
        <w:t>стрептокиназа</w:t>
      </w:r>
      <w:r>
        <w:t>, 88</w:t>
      </w:r>
    </w:p>
    <w:p w14:paraId="545549F7" w14:textId="77777777" w:rsidR="00EA27B1" w:rsidRDefault="00EA27B1">
      <w:pPr>
        <w:pStyle w:val="15"/>
      </w:pPr>
      <w:r w:rsidRPr="000D5601">
        <w:t>стрептококк бета-гемолитический</w:t>
      </w:r>
      <w:r>
        <w:t>, 587</w:t>
      </w:r>
    </w:p>
    <w:p w14:paraId="67036D6F" w14:textId="77777777" w:rsidR="00EA27B1" w:rsidRDefault="00EA27B1">
      <w:pPr>
        <w:pStyle w:val="15"/>
      </w:pPr>
      <w:r w:rsidRPr="000D5601">
        <w:rPr>
          <w:color w:val="000000"/>
        </w:rPr>
        <w:t>Субботин М.С.</w:t>
      </w:r>
      <w:r>
        <w:t>, 22</w:t>
      </w:r>
    </w:p>
    <w:p w14:paraId="098A19F6" w14:textId="77777777" w:rsidR="00EA27B1" w:rsidRDefault="00EA27B1">
      <w:pPr>
        <w:pStyle w:val="15"/>
      </w:pPr>
      <w:r w:rsidRPr="000D5601">
        <w:rPr>
          <w:color w:val="000000"/>
        </w:rPr>
        <w:t>сульгин</w:t>
      </w:r>
      <w:r>
        <w:t>, 80</w:t>
      </w:r>
    </w:p>
    <w:p w14:paraId="1212B5A8" w14:textId="77777777" w:rsidR="00EA27B1" w:rsidRDefault="00EA27B1">
      <w:pPr>
        <w:pStyle w:val="15"/>
      </w:pPr>
      <w:r w:rsidRPr="000D5601">
        <w:t>сульфагуанидин</w:t>
      </w:r>
      <w:r>
        <w:t>, 79</w:t>
      </w:r>
    </w:p>
    <w:p w14:paraId="72CFA5DA" w14:textId="77777777" w:rsidR="00EA27B1" w:rsidRDefault="00EA27B1">
      <w:pPr>
        <w:pStyle w:val="15"/>
      </w:pPr>
      <w:r w:rsidRPr="000D5601">
        <w:rPr>
          <w:color w:val="000000"/>
        </w:rPr>
        <w:t>сульфадиазин серебра</w:t>
      </w:r>
      <w:r>
        <w:t>, 80</w:t>
      </w:r>
    </w:p>
    <w:p w14:paraId="231A8266" w14:textId="77777777" w:rsidR="00EA27B1" w:rsidRDefault="00EA27B1">
      <w:pPr>
        <w:pStyle w:val="15"/>
      </w:pPr>
      <w:r w:rsidRPr="000D5601">
        <w:t>сульфадимезин</w:t>
      </w:r>
      <w:r>
        <w:t>, 79</w:t>
      </w:r>
    </w:p>
    <w:p w14:paraId="4B09539A" w14:textId="77777777" w:rsidR="00EA27B1" w:rsidRDefault="00EA27B1">
      <w:pPr>
        <w:pStyle w:val="15"/>
      </w:pPr>
      <w:r w:rsidRPr="000D5601">
        <w:t>сульфадиметоксин</w:t>
      </w:r>
      <w:r>
        <w:t>, 79</w:t>
      </w:r>
    </w:p>
    <w:p w14:paraId="3FD91EE6" w14:textId="77777777" w:rsidR="00EA27B1" w:rsidRDefault="00EA27B1">
      <w:pPr>
        <w:pStyle w:val="15"/>
      </w:pPr>
      <w:r w:rsidRPr="000D5601">
        <w:t>сульфален</w:t>
      </w:r>
      <w:r>
        <w:t>, 79</w:t>
      </w:r>
    </w:p>
    <w:p w14:paraId="0783433C" w14:textId="77777777" w:rsidR="00EA27B1" w:rsidRDefault="00EA27B1">
      <w:pPr>
        <w:pStyle w:val="15"/>
      </w:pPr>
      <w:r w:rsidRPr="000D5601">
        <w:t>сульфамонометоксин</w:t>
      </w:r>
      <w:r>
        <w:t>, 79</w:t>
      </w:r>
    </w:p>
    <w:p w14:paraId="51B71AEE" w14:textId="77777777" w:rsidR="00EA27B1" w:rsidRDefault="00EA27B1">
      <w:pPr>
        <w:pStyle w:val="15"/>
      </w:pPr>
      <w:r w:rsidRPr="000D5601">
        <w:t>сульфацил-натрий</w:t>
      </w:r>
      <w:r>
        <w:t>, 79</w:t>
      </w:r>
    </w:p>
    <w:p w14:paraId="7890F6E5" w14:textId="77777777" w:rsidR="00EA27B1" w:rsidRDefault="00EA27B1">
      <w:pPr>
        <w:pStyle w:val="15"/>
      </w:pPr>
      <w:r w:rsidRPr="000D5601">
        <w:rPr>
          <w:bCs/>
        </w:rPr>
        <w:t>сульфохлорантин</w:t>
      </w:r>
      <w:r>
        <w:t>, 75</w:t>
      </w:r>
    </w:p>
    <w:p w14:paraId="6C5CB89C" w14:textId="77777777" w:rsidR="00EA27B1" w:rsidRDefault="00EA27B1">
      <w:pPr>
        <w:pStyle w:val="15"/>
      </w:pPr>
      <w:r w:rsidRPr="000D5601">
        <w:rPr>
          <w:color w:val="000000"/>
        </w:rPr>
        <w:t>сустав ложный</w:t>
      </w:r>
      <w:r>
        <w:t>, 477</w:t>
      </w:r>
    </w:p>
    <w:p w14:paraId="3C23179B" w14:textId="77777777" w:rsidR="00EA27B1" w:rsidRDefault="00EA27B1">
      <w:pPr>
        <w:pStyle w:val="15"/>
      </w:pPr>
      <w:r>
        <w:t>сыворотка антирабическая, 428</w:t>
      </w:r>
    </w:p>
    <w:p w14:paraId="294D748B" w14:textId="77777777" w:rsidR="00EA27B1" w:rsidRDefault="00EA27B1">
      <w:pPr>
        <w:pStyle w:val="15"/>
      </w:pPr>
      <w:r w:rsidRPr="000D5601">
        <w:rPr>
          <w:bCs/>
        </w:rPr>
        <w:t>сыворотка противостолбнячная</w:t>
      </w:r>
      <w:r>
        <w:t>, 89, 427</w:t>
      </w:r>
    </w:p>
    <w:p w14:paraId="1B7CCD2B" w14:textId="77777777" w:rsidR="00EA27B1" w:rsidRDefault="00EA27B1">
      <w:pPr>
        <w:pStyle w:val="15"/>
      </w:pPr>
      <w:r w:rsidRPr="000D5601">
        <w:rPr>
          <w:rFonts w:eastAsia="Times New Roman"/>
        </w:rPr>
        <w:t>тампон биологический антисептический</w:t>
      </w:r>
      <w:r>
        <w:t>, 139</w:t>
      </w:r>
    </w:p>
    <w:p w14:paraId="1DD7A7D7" w14:textId="77777777" w:rsidR="00EA27B1" w:rsidRDefault="00EA27B1">
      <w:pPr>
        <w:pStyle w:val="15"/>
      </w:pPr>
      <w:r w:rsidRPr="000D5601">
        <w:t>тампонада биологическая</w:t>
      </w:r>
      <w:r>
        <w:t>, 137</w:t>
      </w:r>
    </w:p>
    <w:p w14:paraId="754EA5F0" w14:textId="77777777" w:rsidR="00EA27B1" w:rsidRDefault="00EA27B1">
      <w:pPr>
        <w:pStyle w:val="15"/>
      </w:pPr>
      <w:r w:rsidRPr="000D5601">
        <w:rPr>
          <w:rFonts w:eastAsia="Times New Roman"/>
        </w:rPr>
        <w:t>тахокомб</w:t>
      </w:r>
      <w:r>
        <w:t>, 139</w:t>
      </w:r>
    </w:p>
    <w:p w14:paraId="6540E949" w14:textId="77777777" w:rsidR="00EA27B1" w:rsidRDefault="00EA27B1">
      <w:pPr>
        <w:pStyle w:val="15"/>
      </w:pPr>
      <w:r w:rsidRPr="000D5601">
        <w:t>телит</w:t>
      </w:r>
      <w:r>
        <w:t>, 599</w:t>
      </w:r>
    </w:p>
    <w:p w14:paraId="06429487" w14:textId="77777777" w:rsidR="00EA27B1" w:rsidRDefault="00EA27B1">
      <w:pPr>
        <w:pStyle w:val="15"/>
      </w:pPr>
      <w:r w:rsidRPr="000D5601">
        <w:t>тело инородное</w:t>
      </w:r>
      <w:r>
        <w:t>, 418</w:t>
      </w:r>
    </w:p>
    <w:p w14:paraId="4348ADF3" w14:textId="77777777" w:rsidR="00EA27B1" w:rsidRDefault="00EA27B1">
      <w:pPr>
        <w:pStyle w:val="15"/>
      </w:pPr>
      <w:r w:rsidRPr="000D5601">
        <w:t>тенонитрозол</w:t>
      </w:r>
      <w:r>
        <w:t>, 83</w:t>
      </w:r>
    </w:p>
    <w:p w14:paraId="564611E0" w14:textId="77777777" w:rsidR="00EA27B1" w:rsidRDefault="00EA27B1">
      <w:pPr>
        <w:pStyle w:val="15"/>
      </w:pPr>
      <w:r w:rsidRPr="000D5601">
        <w:rPr>
          <w:bCs/>
          <w:iCs/>
        </w:rPr>
        <w:t>теория Д. Конгейма</w:t>
      </w:r>
      <w:r>
        <w:t>, 352</w:t>
      </w:r>
    </w:p>
    <w:p w14:paraId="5928ACF8" w14:textId="77777777" w:rsidR="00EA27B1" w:rsidRDefault="00EA27B1">
      <w:pPr>
        <w:pStyle w:val="15"/>
      </w:pPr>
      <w:r w:rsidRPr="000D5601">
        <w:rPr>
          <w:color w:val="000000"/>
        </w:rPr>
        <w:t>теория иммунологическая</w:t>
      </w:r>
      <w:r>
        <w:t>, 352</w:t>
      </w:r>
    </w:p>
    <w:p w14:paraId="088083D5" w14:textId="77777777" w:rsidR="00EA27B1" w:rsidRDefault="00EA27B1">
      <w:pPr>
        <w:pStyle w:val="15"/>
      </w:pPr>
      <w:r w:rsidRPr="000D5601">
        <w:rPr>
          <w:bCs/>
          <w:iCs/>
        </w:rPr>
        <w:t>теория Л.А. Зильбера</w:t>
      </w:r>
      <w:r>
        <w:t>, 352</w:t>
      </w:r>
    </w:p>
    <w:p w14:paraId="454E3EC5" w14:textId="77777777" w:rsidR="00EA27B1" w:rsidRDefault="00EA27B1">
      <w:pPr>
        <w:pStyle w:val="15"/>
      </w:pPr>
      <w:r w:rsidRPr="000D5601">
        <w:rPr>
          <w:bCs/>
          <w:iCs/>
        </w:rPr>
        <w:t>теория мутационная</w:t>
      </w:r>
      <w:r>
        <w:t>, 352</w:t>
      </w:r>
    </w:p>
    <w:p w14:paraId="65CAF4D7" w14:textId="77777777" w:rsidR="00EA27B1" w:rsidRDefault="00EA27B1">
      <w:pPr>
        <w:pStyle w:val="15"/>
      </w:pPr>
      <w:r w:rsidRPr="000D5601">
        <w:rPr>
          <w:bCs/>
        </w:rPr>
        <w:t>теория нервно-рефлекторная Н. Н. Еланского</w:t>
      </w:r>
      <w:r>
        <w:t>, 624</w:t>
      </w:r>
    </w:p>
    <w:p w14:paraId="361FBDD0" w14:textId="77777777" w:rsidR="00EA27B1" w:rsidRDefault="00EA27B1">
      <w:pPr>
        <w:pStyle w:val="15"/>
      </w:pPr>
      <w:r w:rsidRPr="000D5601">
        <w:rPr>
          <w:color w:val="000000"/>
        </w:rPr>
        <w:t>теория полиэтиологическая Н.Н. Петрова</w:t>
      </w:r>
      <w:r>
        <w:t>, 353</w:t>
      </w:r>
    </w:p>
    <w:p w14:paraId="7AC1A901" w14:textId="77777777" w:rsidR="00EA27B1" w:rsidRDefault="00EA27B1">
      <w:pPr>
        <w:pStyle w:val="15"/>
      </w:pPr>
      <w:r w:rsidRPr="000D5601">
        <w:t>теория раздражения Р. Вирхова</w:t>
      </w:r>
      <w:r>
        <w:t>, 350</w:t>
      </w:r>
    </w:p>
    <w:p w14:paraId="727D8066" w14:textId="77777777" w:rsidR="00EA27B1" w:rsidRDefault="00EA27B1">
      <w:pPr>
        <w:pStyle w:val="15"/>
      </w:pPr>
      <w:r w:rsidRPr="000D5601">
        <w:rPr>
          <w:bCs/>
        </w:rPr>
        <w:t>теория сенсибилизации С.М. Дерижанова</w:t>
      </w:r>
      <w:r>
        <w:t>, 624</w:t>
      </w:r>
    </w:p>
    <w:p w14:paraId="53B3BEC4" w14:textId="77777777" w:rsidR="00EA27B1" w:rsidRDefault="00EA27B1">
      <w:pPr>
        <w:pStyle w:val="15"/>
      </w:pPr>
      <w:r w:rsidRPr="000D5601">
        <w:rPr>
          <w:bCs/>
        </w:rPr>
        <w:t>теория Э. Лексера эмболическая</w:t>
      </w:r>
      <w:r>
        <w:t>, 623</w:t>
      </w:r>
    </w:p>
    <w:p w14:paraId="31AA4CD5" w14:textId="77777777" w:rsidR="00EA27B1" w:rsidRDefault="00EA27B1">
      <w:pPr>
        <w:pStyle w:val="15"/>
      </w:pPr>
      <w:r w:rsidRPr="000D5601">
        <w:t>терапия антибактериальная</w:t>
      </w:r>
      <w:r>
        <w:t>, 573, 696</w:t>
      </w:r>
    </w:p>
    <w:p w14:paraId="6D5242DF" w14:textId="77777777" w:rsidR="00EA27B1" w:rsidRPr="00EA27B1" w:rsidRDefault="00EA27B1">
      <w:pPr>
        <w:pStyle w:val="29"/>
        <w:tabs>
          <w:tab w:val="right" w:leader="dot" w:pos="4307"/>
        </w:tabs>
        <w:rPr>
          <w:b/>
          <w:noProof/>
        </w:rPr>
      </w:pPr>
      <w:r w:rsidRPr="00EA27B1">
        <w:rPr>
          <w:b/>
          <w:noProof/>
        </w:rPr>
        <w:t>стартовая, 573</w:t>
      </w:r>
    </w:p>
    <w:p w14:paraId="07DC4765" w14:textId="77777777" w:rsidR="00EA27B1" w:rsidRPr="00EA27B1" w:rsidRDefault="00EA27B1">
      <w:pPr>
        <w:pStyle w:val="29"/>
        <w:tabs>
          <w:tab w:val="right" w:leader="dot" w:pos="4307"/>
        </w:tabs>
        <w:rPr>
          <w:b/>
          <w:noProof/>
        </w:rPr>
      </w:pPr>
      <w:r w:rsidRPr="00EA27B1">
        <w:rPr>
          <w:b/>
          <w:noProof/>
        </w:rPr>
        <w:t>целенаправленная, 574</w:t>
      </w:r>
    </w:p>
    <w:p w14:paraId="28ABB433" w14:textId="77777777" w:rsidR="00EA27B1" w:rsidRDefault="00EA27B1">
      <w:pPr>
        <w:pStyle w:val="15"/>
      </w:pPr>
      <w:r w:rsidRPr="000D5601">
        <w:rPr>
          <w:bCs/>
        </w:rPr>
        <w:t>терапия заместительная</w:t>
      </w:r>
      <w:r>
        <w:t>, 697</w:t>
      </w:r>
    </w:p>
    <w:p w14:paraId="5E2CDF71" w14:textId="77777777" w:rsidR="00EA27B1" w:rsidRDefault="00EA27B1">
      <w:pPr>
        <w:pStyle w:val="15"/>
      </w:pPr>
      <w:r w:rsidRPr="000D5601">
        <w:t>терапия иммуносупрессивная</w:t>
      </w:r>
      <w:r>
        <w:t>, 723</w:t>
      </w:r>
    </w:p>
    <w:p w14:paraId="7A84E6DC" w14:textId="77777777" w:rsidR="00EA27B1" w:rsidRDefault="00EA27B1">
      <w:pPr>
        <w:pStyle w:val="15"/>
      </w:pPr>
      <w:r w:rsidRPr="000D5601">
        <w:rPr>
          <w:bCs/>
        </w:rPr>
        <w:t>терапия лучевая</w:t>
      </w:r>
      <w:r>
        <w:t>, 381</w:t>
      </w:r>
    </w:p>
    <w:p w14:paraId="57998CF1" w14:textId="77777777" w:rsidR="00EA27B1" w:rsidRDefault="00EA27B1">
      <w:pPr>
        <w:pStyle w:val="15"/>
      </w:pPr>
      <w:r>
        <w:t>терапия лучевая стереотаксическая, 383</w:t>
      </w:r>
    </w:p>
    <w:p w14:paraId="38C0DFAE" w14:textId="77777777" w:rsidR="00EA27B1" w:rsidRDefault="00EA27B1">
      <w:pPr>
        <w:pStyle w:val="15"/>
      </w:pPr>
      <w:r w:rsidRPr="000D5601">
        <w:rPr>
          <w:bCs/>
        </w:rPr>
        <w:t>террилитин</w:t>
      </w:r>
      <w:r>
        <w:t>, 88</w:t>
      </w:r>
    </w:p>
    <w:p w14:paraId="5A51DFCA" w14:textId="77777777" w:rsidR="00EA27B1" w:rsidRDefault="00EA27B1">
      <w:pPr>
        <w:pStyle w:val="15"/>
      </w:pPr>
      <w:r w:rsidRPr="000D5601">
        <w:rPr>
          <w:color w:val="000000"/>
        </w:rPr>
        <w:t>токсемия ожоговая лечение</w:t>
      </w:r>
      <w:r>
        <w:t>, 538</w:t>
      </w:r>
    </w:p>
    <w:p w14:paraId="12033076" w14:textId="77777777" w:rsidR="00EA27B1" w:rsidRDefault="00EA27B1">
      <w:pPr>
        <w:pStyle w:val="15"/>
      </w:pPr>
      <w:r w:rsidRPr="000D5601">
        <w:rPr>
          <w:bCs/>
        </w:rPr>
        <w:t>томия</w:t>
      </w:r>
      <w:r>
        <w:t>, 321</w:t>
      </w:r>
    </w:p>
    <w:p w14:paraId="1F66DDCF" w14:textId="77777777" w:rsidR="00EA27B1" w:rsidRDefault="00EA27B1">
      <w:pPr>
        <w:pStyle w:val="15"/>
      </w:pPr>
      <w:r w:rsidRPr="000D5601">
        <w:rPr>
          <w:bCs/>
        </w:rPr>
        <w:t>томография компьютерная</w:t>
      </w:r>
      <w:r>
        <w:t>, 632</w:t>
      </w:r>
    </w:p>
    <w:p w14:paraId="485817DB" w14:textId="77777777" w:rsidR="00EA27B1" w:rsidRDefault="00EA27B1">
      <w:pPr>
        <w:pStyle w:val="15"/>
      </w:pPr>
      <w:r w:rsidRPr="000D5601">
        <w:rPr>
          <w:bCs/>
        </w:rPr>
        <w:t>томография магнитно-резонансная</w:t>
      </w:r>
      <w:r>
        <w:t>, 632</w:t>
      </w:r>
    </w:p>
    <w:p w14:paraId="7697F53C" w14:textId="77777777" w:rsidR="00EA27B1" w:rsidRDefault="00EA27B1">
      <w:pPr>
        <w:pStyle w:val="15"/>
      </w:pPr>
      <w:r>
        <w:t>травма ингаляционная, 489</w:t>
      </w:r>
    </w:p>
    <w:p w14:paraId="3EA80658" w14:textId="77777777" w:rsidR="00EA27B1" w:rsidRDefault="00EA27B1">
      <w:pPr>
        <w:pStyle w:val="15"/>
      </w:pPr>
      <w:r w:rsidRPr="000D5601">
        <w:rPr>
          <w:rFonts w:eastAsia="Times New Roman"/>
        </w:rPr>
        <w:t>транексам</w:t>
      </w:r>
      <w:r>
        <w:t>, 141</w:t>
      </w:r>
    </w:p>
    <w:p w14:paraId="4F082812" w14:textId="77777777" w:rsidR="00EA27B1" w:rsidRDefault="00EA27B1">
      <w:pPr>
        <w:pStyle w:val="15"/>
      </w:pPr>
      <w:r w:rsidRPr="000D5601">
        <w:t>трансамча</w:t>
      </w:r>
      <w:r>
        <w:t>, 135</w:t>
      </w:r>
    </w:p>
    <w:p w14:paraId="06F62D09" w14:textId="77777777" w:rsidR="00EA27B1" w:rsidRDefault="00EA27B1">
      <w:pPr>
        <w:pStyle w:val="15"/>
      </w:pPr>
      <w:r w:rsidRPr="000D5601">
        <w:rPr>
          <w:bCs/>
        </w:rPr>
        <w:t>транслокация</w:t>
      </w:r>
      <w:r>
        <w:t>, 557</w:t>
      </w:r>
    </w:p>
    <w:p w14:paraId="2D2A545D" w14:textId="77777777" w:rsidR="00EA27B1" w:rsidRDefault="00EA27B1">
      <w:pPr>
        <w:pStyle w:val="15"/>
      </w:pPr>
      <w:r w:rsidRPr="000D5601">
        <w:rPr>
          <w:bCs/>
        </w:rPr>
        <w:t>трансплантация</w:t>
      </w:r>
      <w:r>
        <w:t>, 323, 711</w:t>
      </w:r>
    </w:p>
    <w:p w14:paraId="4BF34010" w14:textId="77777777" w:rsidR="00EA27B1" w:rsidRDefault="00EA27B1">
      <w:pPr>
        <w:pStyle w:val="15"/>
      </w:pPr>
      <w:r w:rsidRPr="000D5601">
        <w:t>трансплантология</w:t>
      </w:r>
      <w:r>
        <w:t>, 23, 711</w:t>
      </w:r>
    </w:p>
    <w:p w14:paraId="4DED7C34" w14:textId="77777777" w:rsidR="00EA27B1" w:rsidRDefault="00EA27B1">
      <w:pPr>
        <w:pStyle w:val="15"/>
      </w:pPr>
      <w:r w:rsidRPr="000D5601">
        <w:t>трансфузиология</w:t>
      </w:r>
      <w:r>
        <w:t>, 155</w:t>
      </w:r>
    </w:p>
    <w:p w14:paraId="2AC2C14A" w14:textId="77777777" w:rsidR="00EA27B1" w:rsidRDefault="00EA27B1">
      <w:pPr>
        <w:pStyle w:val="15"/>
      </w:pPr>
      <w:r w:rsidRPr="000D5601">
        <w:rPr>
          <w:rFonts w:eastAsia="Times New Roman"/>
        </w:rPr>
        <w:t>трасилол</w:t>
      </w:r>
      <w:r>
        <w:t>, 141</w:t>
      </w:r>
    </w:p>
    <w:p w14:paraId="0C7E0B07" w14:textId="77777777" w:rsidR="00EA27B1" w:rsidRDefault="00EA27B1">
      <w:pPr>
        <w:pStyle w:val="15"/>
      </w:pPr>
      <w:r w:rsidRPr="000D5601">
        <w:rPr>
          <w:bCs/>
        </w:rPr>
        <w:t>трепанация</w:t>
      </w:r>
      <w:r>
        <w:t>, 322</w:t>
      </w:r>
    </w:p>
    <w:p w14:paraId="5A79C889" w14:textId="77777777" w:rsidR="00EA27B1" w:rsidRDefault="00EA27B1">
      <w:pPr>
        <w:pStyle w:val="15"/>
      </w:pPr>
      <w:r w:rsidRPr="000D5601">
        <w:t>трепанобиопсия</w:t>
      </w:r>
      <w:r>
        <w:t>, 325, 377</w:t>
      </w:r>
    </w:p>
    <w:p w14:paraId="0D0F0411" w14:textId="77777777" w:rsidR="00EA27B1" w:rsidRDefault="00EA27B1">
      <w:pPr>
        <w:pStyle w:val="15"/>
      </w:pPr>
      <w:r w:rsidRPr="000D5601">
        <w:rPr>
          <w:bCs/>
        </w:rPr>
        <w:t>трипсин</w:t>
      </w:r>
      <w:r>
        <w:t>, 88</w:t>
      </w:r>
    </w:p>
    <w:p w14:paraId="141BC0EB" w14:textId="77777777" w:rsidR="00EA27B1" w:rsidRDefault="00EA27B1">
      <w:pPr>
        <w:pStyle w:val="15"/>
      </w:pPr>
      <w:r w:rsidRPr="000D5601">
        <w:t>тровафлоксацин</w:t>
      </w:r>
      <w:r>
        <w:t>, 82</w:t>
      </w:r>
    </w:p>
    <w:p w14:paraId="07C4A874" w14:textId="77777777" w:rsidR="00EA27B1" w:rsidRDefault="00EA27B1">
      <w:pPr>
        <w:pStyle w:val="15"/>
      </w:pPr>
      <w:r w:rsidRPr="000D5601">
        <w:t>тромб флотирующий</w:t>
      </w:r>
      <w:r>
        <w:t>, 595</w:t>
      </w:r>
    </w:p>
    <w:p w14:paraId="1E7F1CA5" w14:textId="77777777" w:rsidR="00EA27B1" w:rsidRDefault="00EA27B1">
      <w:pPr>
        <w:pStyle w:val="15"/>
      </w:pPr>
      <w:r w:rsidRPr="000D5601">
        <w:rPr>
          <w:rFonts w:eastAsia="Times New Roman"/>
        </w:rPr>
        <w:t>тромбин</w:t>
      </w:r>
      <w:r>
        <w:t>, 137, 241</w:t>
      </w:r>
    </w:p>
    <w:p w14:paraId="0D7AA9C1" w14:textId="77777777" w:rsidR="00EA27B1" w:rsidRDefault="00EA27B1">
      <w:pPr>
        <w:pStyle w:val="15"/>
      </w:pPr>
      <w:r w:rsidRPr="000D5601">
        <w:t>тромбофлебит</w:t>
      </w:r>
      <w:r>
        <w:t>, 594</w:t>
      </w:r>
    </w:p>
    <w:p w14:paraId="35CF135A" w14:textId="77777777" w:rsidR="00EA27B1" w:rsidRDefault="00EA27B1">
      <w:pPr>
        <w:pStyle w:val="15"/>
      </w:pPr>
      <w:r w:rsidRPr="000D5601">
        <w:t>тромбоцитопения</w:t>
      </w:r>
      <w:r>
        <w:t>, 199</w:t>
      </w:r>
    </w:p>
    <w:p w14:paraId="64262D0C" w14:textId="77777777" w:rsidR="00EA27B1" w:rsidRDefault="00EA27B1">
      <w:pPr>
        <w:pStyle w:val="15"/>
      </w:pPr>
      <w:r w:rsidRPr="000D5601">
        <w:t>тромбоэмболия легочной артерии</w:t>
      </w:r>
      <w:r>
        <w:t>, 232, 316, 334</w:t>
      </w:r>
    </w:p>
    <w:p w14:paraId="279B1EE5" w14:textId="77777777" w:rsidR="00EA27B1" w:rsidRDefault="00EA27B1">
      <w:pPr>
        <w:pStyle w:val="15"/>
      </w:pPr>
      <w:r w:rsidRPr="000D5601">
        <w:t>туберкулез костно-суставной</w:t>
      </w:r>
      <w:r>
        <w:t>, 649</w:t>
      </w:r>
    </w:p>
    <w:p w14:paraId="04FD0280" w14:textId="77777777" w:rsidR="00EA27B1" w:rsidRDefault="00EA27B1">
      <w:pPr>
        <w:pStyle w:val="15"/>
      </w:pPr>
      <w:r w:rsidRPr="000D5601">
        <w:t>тысячелистник</w:t>
      </w:r>
      <w:r>
        <w:t>, 83</w:t>
      </w:r>
    </w:p>
    <w:p w14:paraId="79558AAA" w14:textId="77777777" w:rsidR="00EA27B1" w:rsidRDefault="00EA27B1">
      <w:pPr>
        <w:pStyle w:val="15"/>
      </w:pPr>
      <w:r w:rsidRPr="000D5601">
        <w:t>уборка генеральная</w:t>
      </w:r>
      <w:r>
        <w:t>, 34</w:t>
      </w:r>
    </w:p>
    <w:p w14:paraId="61B5955D" w14:textId="77777777" w:rsidR="00EA27B1" w:rsidRDefault="00EA27B1">
      <w:pPr>
        <w:pStyle w:val="15"/>
      </w:pPr>
      <w:r w:rsidRPr="000D5601">
        <w:t>уборка заключительная</w:t>
      </w:r>
      <w:r>
        <w:t>, 34</w:t>
      </w:r>
    </w:p>
    <w:p w14:paraId="0E30097F" w14:textId="77777777" w:rsidR="00EA27B1" w:rsidRDefault="00EA27B1">
      <w:pPr>
        <w:pStyle w:val="15"/>
      </w:pPr>
      <w:r w:rsidRPr="000D5601">
        <w:t>уборка послеоперационная</w:t>
      </w:r>
      <w:r>
        <w:t>, 33</w:t>
      </w:r>
    </w:p>
    <w:p w14:paraId="63E91883" w14:textId="77777777" w:rsidR="00EA27B1" w:rsidRDefault="00EA27B1">
      <w:pPr>
        <w:pStyle w:val="15"/>
      </w:pPr>
      <w:r w:rsidRPr="000D5601">
        <w:t>уборка предварительная</w:t>
      </w:r>
      <w:r>
        <w:t>, 33</w:t>
      </w:r>
    </w:p>
    <w:p w14:paraId="005E4F75" w14:textId="77777777" w:rsidR="00EA27B1" w:rsidRDefault="00EA27B1">
      <w:pPr>
        <w:pStyle w:val="15"/>
      </w:pPr>
      <w:r w:rsidRPr="000D5601">
        <w:t>уборка текущая</w:t>
      </w:r>
      <w:r>
        <w:t>, 33</w:t>
      </w:r>
    </w:p>
    <w:p w14:paraId="3D1AE444" w14:textId="77777777" w:rsidR="00EA27B1" w:rsidRDefault="00EA27B1">
      <w:pPr>
        <w:pStyle w:val="15"/>
      </w:pPr>
      <w:r w:rsidRPr="000D5601">
        <w:t>узелок туберкулезный</w:t>
      </w:r>
      <w:r>
        <w:t>, 655</w:t>
      </w:r>
    </w:p>
    <w:p w14:paraId="4BB3D75A" w14:textId="77777777" w:rsidR="00EA27B1" w:rsidRDefault="00EA27B1">
      <w:pPr>
        <w:pStyle w:val="15"/>
      </w:pPr>
      <w:r w:rsidRPr="000D5601">
        <w:rPr>
          <w:rFonts w:eastAsia="Times New Roman"/>
        </w:rPr>
        <w:t>Уман комплекс Д</w:t>
      </w:r>
      <w:r w:rsidRPr="000D5601">
        <w:t>.И.</w:t>
      </w:r>
      <w:r>
        <w:t>, 141</w:t>
      </w:r>
    </w:p>
    <w:p w14:paraId="4D5966F8" w14:textId="77777777" w:rsidR="00EA27B1" w:rsidRDefault="00EA27B1">
      <w:pPr>
        <w:pStyle w:val="15"/>
      </w:pPr>
      <w:r w:rsidRPr="000D5601">
        <w:t>ундецин</w:t>
      </w:r>
      <w:r>
        <w:t>, 83</w:t>
      </w:r>
    </w:p>
    <w:p w14:paraId="79D018AC" w14:textId="77777777" w:rsidR="00EA27B1" w:rsidRDefault="00EA27B1">
      <w:pPr>
        <w:pStyle w:val="15"/>
      </w:pPr>
      <w:r w:rsidRPr="000D5601">
        <w:t>уросульфан</w:t>
      </w:r>
      <w:r>
        <w:t>, 79</w:t>
      </w:r>
    </w:p>
    <w:p w14:paraId="3F4F83DB" w14:textId="77777777" w:rsidR="00EA27B1" w:rsidRDefault="00EA27B1">
      <w:pPr>
        <w:pStyle w:val="15"/>
      </w:pPr>
      <w:r w:rsidRPr="000D5601">
        <w:rPr>
          <w:bCs/>
        </w:rPr>
        <w:t>фаза воспалительного инфильтрата</w:t>
      </w:r>
      <w:r>
        <w:t>, 562</w:t>
      </w:r>
    </w:p>
    <w:p w14:paraId="68824EAF" w14:textId="77777777" w:rsidR="00EA27B1" w:rsidRDefault="00EA27B1">
      <w:pPr>
        <w:pStyle w:val="15"/>
      </w:pPr>
      <w:r w:rsidRPr="000D5601">
        <w:rPr>
          <w:bCs/>
        </w:rPr>
        <w:t>фаза гнойного расплавления</w:t>
      </w:r>
      <w:r>
        <w:t>, 563</w:t>
      </w:r>
    </w:p>
    <w:p w14:paraId="6A117F84" w14:textId="77777777" w:rsidR="00EA27B1" w:rsidRDefault="00EA27B1">
      <w:pPr>
        <w:pStyle w:val="15"/>
      </w:pPr>
      <w:r w:rsidRPr="000D5601">
        <w:rPr>
          <w:bCs/>
        </w:rPr>
        <w:t>факторы анатомо-физиологические</w:t>
      </w:r>
      <w:r>
        <w:t>, 625, 650</w:t>
      </w:r>
    </w:p>
    <w:p w14:paraId="3C55D307" w14:textId="77777777" w:rsidR="00EA27B1" w:rsidRDefault="00EA27B1">
      <w:pPr>
        <w:pStyle w:val="15"/>
      </w:pPr>
      <w:r w:rsidRPr="000D5601">
        <w:rPr>
          <w:bCs/>
        </w:rPr>
        <w:t>факторы иммунобиологические</w:t>
      </w:r>
      <w:r>
        <w:t>, 626, 650</w:t>
      </w:r>
    </w:p>
    <w:p w14:paraId="438D98D9" w14:textId="77777777" w:rsidR="00EA27B1" w:rsidRDefault="00EA27B1">
      <w:pPr>
        <w:pStyle w:val="15"/>
      </w:pPr>
      <w:r w:rsidRPr="000D5601">
        <w:rPr>
          <w:bCs/>
        </w:rPr>
        <w:t>факторы предрасполагающие</w:t>
      </w:r>
      <w:r>
        <w:t>, 626, 650</w:t>
      </w:r>
    </w:p>
    <w:p w14:paraId="2A2D867D" w14:textId="77777777" w:rsidR="00EA27B1" w:rsidRDefault="00EA27B1">
      <w:pPr>
        <w:pStyle w:val="15"/>
      </w:pPr>
      <w:r w:rsidRPr="000D5601">
        <w:t>Фаллопий Габриэль</w:t>
      </w:r>
      <w:r>
        <w:t>, 17</w:t>
      </w:r>
    </w:p>
    <w:p w14:paraId="2F8D3218" w14:textId="77777777" w:rsidR="00EA27B1" w:rsidRDefault="00EA27B1">
      <w:pPr>
        <w:pStyle w:val="15"/>
      </w:pPr>
      <w:r w:rsidRPr="000D5601">
        <w:rPr>
          <w:rFonts w:eastAsia="Times New Roman"/>
        </w:rPr>
        <w:t>фибриноген</w:t>
      </w:r>
      <w:r>
        <w:t>, 138</w:t>
      </w:r>
    </w:p>
    <w:p w14:paraId="56C77D89" w14:textId="77777777" w:rsidR="00EA27B1" w:rsidRDefault="00EA27B1">
      <w:pPr>
        <w:pStyle w:val="15"/>
      </w:pPr>
      <w:r w:rsidRPr="000D5601">
        <w:rPr>
          <w:bCs/>
        </w:rPr>
        <w:t>фистулография</w:t>
      </w:r>
      <w:r>
        <w:t>, 632, 666</w:t>
      </w:r>
    </w:p>
    <w:p w14:paraId="3E27E12A" w14:textId="77777777" w:rsidR="00EA27B1" w:rsidRDefault="00EA27B1">
      <w:pPr>
        <w:pStyle w:val="15"/>
      </w:pPr>
      <w:r w:rsidRPr="000D5601">
        <w:rPr>
          <w:color w:val="000000"/>
        </w:rPr>
        <w:t>фистулотомия</w:t>
      </w:r>
      <w:r>
        <w:t>, 668</w:t>
      </w:r>
    </w:p>
    <w:p w14:paraId="1AF5CD6B" w14:textId="77777777" w:rsidR="00EA27B1" w:rsidRDefault="00EA27B1">
      <w:pPr>
        <w:pStyle w:val="15"/>
      </w:pPr>
      <w:r w:rsidRPr="000D5601">
        <w:rPr>
          <w:color w:val="000000"/>
        </w:rPr>
        <w:t>фистулотомия укорачивающая</w:t>
      </w:r>
      <w:r>
        <w:t>, 668</w:t>
      </w:r>
    </w:p>
    <w:p w14:paraId="62D64E72" w14:textId="77777777" w:rsidR="00EA27B1" w:rsidRDefault="00EA27B1">
      <w:pPr>
        <w:pStyle w:val="15"/>
      </w:pPr>
      <w:r w:rsidRPr="000D5601">
        <w:rPr>
          <w:color w:val="000000"/>
        </w:rPr>
        <w:t>фистулоэктомия</w:t>
      </w:r>
      <w:r>
        <w:t>, 668</w:t>
      </w:r>
    </w:p>
    <w:p w14:paraId="528C5DAE" w14:textId="77777777" w:rsidR="00EA27B1" w:rsidRDefault="00EA27B1">
      <w:pPr>
        <w:pStyle w:val="15"/>
      </w:pPr>
      <w:r w:rsidRPr="000D5601">
        <w:t>флеботромбоз</w:t>
      </w:r>
      <w:r>
        <w:t>, 594</w:t>
      </w:r>
    </w:p>
    <w:p w14:paraId="6DF2B61F" w14:textId="77777777" w:rsidR="00EA27B1" w:rsidRDefault="00EA27B1">
      <w:pPr>
        <w:pStyle w:val="15"/>
      </w:pPr>
      <w:r w:rsidRPr="000D5601">
        <w:t>флегмона</w:t>
      </w:r>
      <w:r>
        <w:t>, 592</w:t>
      </w:r>
    </w:p>
    <w:p w14:paraId="1341C245" w14:textId="77777777" w:rsidR="00EA27B1" w:rsidRDefault="00EA27B1">
      <w:pPr>
        <w:pStyle w:val="15"/>
      </w:pPr>
      <w:r w:rsidRPr="000D5601">
        <w:t>флегмона забрюшинная</w:t>
      </w:r>
      <w:r>
        <w:t>, 592</w:t>
      </w:r>
    </w:p>
    <w:p w14:paraId="5CC6800C" w14:textId="77777777" w:rsidR="00EA27B1" w:rsidRDefault="00EA27B1">
      <w:pPr>
        <w:pStyle w:val="15"/>
      </w:pPr>
      <w:r w:rsidRPr="000D5601">
        <w:rPr>
          <w:rFonts w:eastAsia="+mn-ea"/>
          <w:bCs/>
        </w:rPr>
        <w:t>флуконазол</w:t>
      </w:r>
      <w:r>
        <w:t>, 82, 83</w:t>
      </w:r>
    </w:p>
    <w:p w14:paraId="462B21ED" w14:textId="77777777" w:rsidR="00EA27B1" w:rsidRDefault="00EA27B1">
      <w:pPr>
        <w:pStyle w:val="15"/>
      </w:pPr>
      <w:r w:rsidRPr="000D5601">
        <w:t>флукорик</w:t>
      </w:r>
      <w:r>
        <w:t>, 82</w:t>
      </w:r>
    </w:p>
    <w:p w14:paraId="7FC16B91" w14:textId="77777777" w:rsidR="00EA27B1" w:rsidRDefault="00EA27B1">
      <w:pPr>
        <w:pStyle w:val="15"/>
      </w:pPr>
      <w:r w:rsidRPr="000D5601">
        <w:rPr>
          <w:rFonts w:eastAsia="+mn-ea"/>
          <w:bCs/>
        </w:rPr>
        <w:t>флуцитозин</w:t>
      </w:r>
      <w:r>
        <w:t>, 82</w:t>
      </w:r>
    </w:p>
    <w:p w14:paraId="3A489E26" w14:textId="77777777" w:rsidR="00EA27B1" w:rsidRDefault="00EA27B1">
      <w:pPr>
        <w:pStyle w:val="15"/>
      </w:pPr>
      <w:r w:rsidRPr="000D5601">
        <w:t>формалин</w:t>
      </w:r>
      <w:r>
        <w:t>, 78</w:t>
      </w:r>
    </w:p>
    <w:p w14:paraId="0EE7F70B" w14:textId="77777777" w:rsidR="00EA27B1" w:rsidRDefault="00EA27B1">
      <w:pPr>
        <w:pStyle w:val="15"/>
      </w:pPr>
      <w:r w:rsidRPr="000D5601">
        <w:rPr>
          <w:color w:val="3A3A2F"/>
        </w:rPr>
        <w:t>формидрон</w:t>
      </w:r>
      <w:r>
        <w:t>, 78</w:t>
      </w:r>
    </w:p>
    <w:p w14:paraId="73FD0F4D" w14:textId="77777777" w:rsidR="00EA27B1" w:rsidRDefault="00EA27B1">
      <w:pPr>
        <w:pStyle w:val="15"/>
      </w:pPr>
      <w:r w:rsidRPr="000D5601">
        <w:rPr>
          <w:color w:val="000000"/>
        </w:rPr>
        <w:t>фталилсульфотиазол</w:t>
      </w:r>
      <w:r>
        <w:t>, 79</w:t>
      </w:r>
    </w:p>
    <w:p w14:paraId="4E40E08D" w14:textId="77777777" w:rsidR="00EA27B1" w:rsidRDefault="00EA27B1">
      <w:pPr>
        <w:pStyle w:val="15"/>
      </w:pPr>
      <w:r w:rsidRPr="000D5601">
        <w:rPr>
          <w:color w:val="000000"/>
        </w:rPr>
        <w:t>фурагин</w:t>
      </w:r>
      <w:r>
        <w:t>, 78</w:t>
      </w:r>
    </w:p>
    <w:p w14:paraId="29F36A80" w14:textId="77777777" w:rsidR="00EA27B1" w:rsidRDefault="00EA27B1">
      <w:pPr>
        <w:pStyle w:val="15"/>
      </w:pPr>
      <w:r w:rsidRPr="000D5601">
        <w:rPr>
          <w:color w:val="000000"/>
        </w:rPr>
        <w:t>фурадонин</w:t>
      </w:r>
      <w:r>
        <w:t>, 78</w:t>
      </w:r>
    </w:p>
    <w:p w14:paraId="7A496BD7" w14:textId="77777777" w:rsidR="00EA27B1" w:rsidRDefault="00EA27B1">
      <w:pPr>
        <w:pStyle w:val="15"/>
      </w:pPr>
      <w:r w:rsidRPr="000D5601">
        <w:rPr>
          <w:color w:val="000000"/>
        </w:rPr>
        <w:t>фуразолидон</w:t>
      </w:r>
      <w:r>
        <w:t>, 78</w:t>
      </w:r>
    </w:p>
    <w:p w14:paraId="6DBB11E9" w14:textId="77777777" w:rsidR="00EA27B1" w:rsidRDefault="00EA27B1">
      <w:pPr>
        <w:pStyle w:val="15"/>
      </w:pPr>
      <w:r w:rsidRPr="000D5601">
        <w:rPr>
          <w:color w:val="000000"/>
        </w:rPr>
        <w:t>фурацилин</w:t>
      </w:r>
      <w:r>
        <w:t>, 79</w:t>
      </w:r>
    </w:p>
    <w:p w14:paraId="3CAB0CC2" w14:textId="77777777" w:rsidR="00EA27B1" w:rsidRDefault="00EA27B1">
      <w:pPr>
        <w:pStyle w:val="15"/>
      </w:pPr>
      <w:r w:rsidRPr="000D5601">
        <w:t>фурункул</w:t>
      </w:r>
      <w:r>
        <w:t>, 585</w:t>
      </w:r>
    </w:p>
    <w:p w14:paraId="091544B9" w14:textId="77777777" w:rsidR="00EA27B1" w:rsidRDefault="00EA27B1">
      <w:pPr>
        <w:pStyle w:val="15"/>
      </w:pPr>
      <w:r w:rsidRPr="000D5601">
        <w:t>фурункулез</w:t>
      </w:r>
      <w:r>
        <w:t>, 586</w:t>
      </w:r>
    </w:p>
    <w:p w14:paraId="0FFA234F" w14:textId="77777777" w:rsidR="00EA27B1" w:rsidRDefault="00EA27B1">
      <w:pPr>
        <w:pStyle w:val="15"/>
      </w:pPr>
      <w:r w:rsidRPr="000D5601">
        <w:rPr>
          <w:bCs/>
        </w:rPr>
        <w:t>футлярность</w:t>
      </w:r>
      <w:r>
        <w:t>, 381</w:t>
      </w:r>
    </w:p>
    <w:p w14:paraId="0A2946B9" w14:textId="77777777" w:rsidR="00EA27B1" w:rsidRDefault="00EA27B1">
      <w:pPr>
        <w:pStyle w:val="15"/>
      </w:pPr>
      <w:r w:rsidRPr="000D5601">
        <w:t>химеры кровяные</w:t>
      </w:r>
      <w:r>
        <w:t>, 161</w:t>
      </w:r>
    </w:p>
    <w:p w14:paraId="6C8AE372" w14:textId="77777777" w:rsidR="00EA27B1" w:rsidRDefault="00EA27B1">
      <w:pPr>
        <w:pStyle w:val="15"/>
      </w:pPr>
      <w:r w:rsidRPr="000D5601">
        <w:rPr>
          <w:bCs/>
        </w:rPr>
        <w:t>химиотерапия</w:t>
      </w:r>
      <w:r>
        <w:t>, 384</w:t>
      </w:r>
    </w:p>
    <w:p w14:paraId="27448E1E" w14:textId="77777777" w:rsidR="00EA27B1" w:rsidRDefault="00EA27B1">
      <w:pPr>
        <w:pStyle w:val="15"/>
      </w:pPr>
      <w:r w:rsidRPr="000D5601">
        <w:t>химио</w:t>
      </w:r>
      <w:r w:rsidRPr="000D5601">
        <w:rPr>
          <w:bCs/>
        </w:rPr>
        <w:t>терапия адьювантная</w:t>
      </w:r>
      <w:r>
        <w:t>, 385</w:t>
      </w:r>
    </w:p>
    <w:p w14:paraId="0C0CD890" w14:textId="77777777" w:rsidR="00EA27B1" w:rsidRDefault="00EA27B1">
      <w:pPr>
        <w:pStyle w:val="15"/>
      </w:pPr>
      <w:r w:rsidRPr="000D5601">
        <w:t>химио</w:t>
      </w:r>
      <w:r w:rsidRPr="000D5601">
        <w:rPr>
          <w:bCs/>
        </w:rPr>
        <w:t>терапия антиангиогенная</w:t>
      </w:r>
      <w:r>
        <w:t>, 386</w:t>
      </w:r>
    </w:p>
    <w:p w14:paraId="63DCC09C" w14:textId="77777777" w:rsidR="00EA27B1" w:rsidRDefault="00EA27B1">
      <w:pPr>
        <w:pStyle w:val="15"/>
      </w:pPr>
      <w:r w:rsidRPr="000D5601">
        <w:t>химио</w:t>
      </w:r>
      <w:r w:rsidRPr="000D5601">
        <w:rPr>
          <w:bCs/>
        </w:rPr>
        <w:t>терапия неоадьювантная</w:t>
      </w:r>
      <w:r>
        <w:t>, 385</w:t>
      </w:r>
    </w:p>
    <w:p w14:paraId="26D618A2" w14:textId="77777777" w:rsidR="00EA27B1" w:rsidRDefault="00EA27B1">
      <w:pPr>
        <w:pStyle w:val="15"/>
      </w:pPr>
      <w:r w:rsidRPr="000D5601">
        <w:t>химио</w:t>
      </w:r>
      <w:r w:rsidRPr="000D5601">
        <w:rPr>
          <w:bCs/>
        </w:rPr>
        <w:t>терапия таргентная</w:t>
      </w:r>
      <w:r>
        <w:t>, 385</w:t>
      </w:r>
    </w:p>
    <w:p w14:paraId="7E7BD145" w14:textId="77777777" w:rsidR="00EA27B1" w:rsidRDefault="00EA27B1">
      <w:pPr>
        <w:pStyle w:val="15"/>
      </w:pPr>
      <w:r w:rsidRPr="000D5601">
        <w:rPr>
          <w:bCs/>
        </w:rPr>
        <w:t>химопсин</w:t>
      </w:r>
      <w:r>
        <w:t>, 88</w:t>
      </w:r>
    </w:p>
    <w:p w14:paraId="6F183CC6" w14:textId="77777777" w:rsidR="00EA27B1" w:rsidRDefault="00EA27B1">
      <w:pPr>
        <w:pStyle w:val="15"/>
      </w:pPr>
      <w:r w:rsidRPr="000D5601">
        <w:rPr>
          <w:bCs/>
        </w:rPr>
        <w:t>химотрипсин</w:t>
      </w:r>
      <w:r>
        <w:t>, 88</w:t>
      </w:r>
    </w:p>
    <w:p w14:paraId="0FE069C0" w14:textId="77777777" w:rsidR="00EA27B1" w:rsidRDefault="00EA27B1">
      <w:pPr>
        <w:pStyle w:val="15"/>
      </w:pPr>
      <w:r w:rsidRPr="000D5601">
        <w:t>хиноксидин</w:t>
      </w:r>
      <w:r>
        <w:t>, 80</w:t>
      </w:r>
    </w:p>
    <w:p w14:paraId="2F459AEE" w14:textId="77777777" w:rsidR="00EA27B1" w:rsidRDefault="00EA27B1">
      <w:pPr>
        <w:pStyle w:val="15"/>
      </w:pPr>
      <w:r w:rsidRPr="000D5601">
        <w:t>хирургия естественных отверстий</w:t>
      </w:r>
      <w:r>
        <w:t>, 24, 331</w:t>
      </w:r>
    </w:p>
    <w:p w14:paraId="1C556E6F" w14:textId="77777777" w:rsidR="00EA27B1" w:rsidRDefault="00EA27B1">
      <w:pPr>
        <w:pStyle w:val="15"/>
      </w:pPr>
      <w:r w:rsidRPr="000D5601">
        <w:rPr>
          <w:bCs/>
        </w:rPr>
        <w:t>хирургия пластическая</w:t>
      </w:r>
      <w:r>
        <w:t>, 711</w:t>
      </w:r>
    </w:p>
    <w:p w14:paraId="147A673A" w14:textId="77777777" w:rsidR="00EA27B1" w:rsidRDefault="00EA27B1">
      <w:pPr>
        <w:pStyle w:val="15"/>
      </w:pPr>
      <w:r w:rsidRPr="000D5601">
        <w:rPr>
          <w:bCs/>
        </w:rPr>
        <w:t>хирургия реконструктивная</w:t>
      </w:r>
      <w:r>
        <w:t>, 711</w:t>
      </w:r>
    </w:p>
    <w:p w14:paraId="36D6D9D0" w14:textId="77777777" w:rsidR="00EA27B1" w:rsidRDefault="00EA27B1">
      <w:pPr>
        <w:pStyle w:val="15"/>
      </w:pPr>
      <w:r w:rsidRPr="000D5601">
        <w:rPr>
          <w:bCs/>
        </w:rPr>
        <w:t>хирургия эстетическая</w:t>
      </w:r>
      <w:r>
        <w:t>, 711, 725</w:t>
      </w:r>
    </w:p>
    <w:p w14:paraId="6B6ECDD0" w14:textId="77777777" w:rsidR="00EA27B1" w:rsidRDefault="00EA27B1">
      <w:pPr>
        <w:pStyle w:val="15"/>
      </w:pPr>
      <w:r w:rsidRPr="000D5601">
        <w:rPr>
          <w:bCs/>
        </w:rPr>
        <w:t>хлорамин Б</w:t>
      </w:r>
      <w:r>
        <w:t>, 74</w:t>
      </w:r>
    </w:p>
    <w:p w14:paraId="14DA88D2" w14:textId="77777777" w:rsidR="00EA27B1" w:rsidRDefault="00EA27B1">
      <w:pPr>
        <w:pStyle w:val="15"/>
      </w:pPr>
      <w:r w:rsidRPr="000D5601">
        <w:t>хлоргексидин</w:t>
      </w:r>
      <w:r>
        <w:t>, 67, 79</w:t>
      </w:r>
    </w:p>
    <w:p w14:paraId="1EBF9544" w14:textId="77777777" w:rsidR="00EA27B1" w:rsidRDefault="00EA27B1">
      <w:pPr>
        <w:pStyle w:val="15"/>
      </w:pPr>
      <w:r w:rsidRPr="000D5601">
        <w:t>хлоргексидин</w:t>
      </w:r>
      <w:r>
        <w:t>, 64</w:t>
      </w:r>
    </w:p>
    <w:p w14:paraId="36CE154A" w14:textId="77777777" w:rsidR="00EA27B1" w:rsidRDefault="00EA27B1">
      <w:pPr>
        <w:pStyle w:val="15"/>
      </w:pPr>
      <w:r>
        <w:t>хлорэтил, 289</w:t>
      </w:r>
    </w:p>
    <w:p w14:paraId="1B138B95" w14:textId="77777777" w:rsidR="00EA27B1" w:rsidRDefault="00EA27B1">
      <w:pPr>
        <w:pStyle w:val="15"/>
      </w:pPr>
      <w:r w:rsidRPr="000D5601">
        <w:rPr>
          <w:bCs/>
        </w:rPr>
        <w:t>хондрома</w:t>
      </w:r>
      <w:r>
        <w:t>, 354</w:t>
      </w:r>
    </w:p>
    <w:p w14:paraId="57DE827C" w14:textId="77777777" w:rsidR="00EA27B1" w:rsidRDefault="00EA27B1">
      <w:pPr>
        <w:pStyle w:val="15"/>
      </w:pPr>
      <w:r w:rsidRPr="000D5601">
        <w:rPr>
          <w:bCs/>
        </w:rPr>
        <w:t>хондросаркома</w:t>
      </w:r>
      <w:r>
        <w:t>, 354</w:t>
      </w:r>
    </w:p>
    <w:p w14:paraId="0E40A119" w14:textId="77777777" w:rsidR="00EA27B1" w:rsidRDefault="00EA27B1">
      <w:pPr>
        <w:pStyle w:val="15"/>
      </w:pPr>
      <w:r w:rsidRPr="000D5601">
        <w:t>целлюлит</w:t>
      </w:r>
      <w:r>
        <w:t>, 592</w:t>
      </w:r>
    </w:p>
    <w:p w14:paraId="6070EB96" w14:textId="77777777" w:rsidR="00EA27B1" w:rsidRDefault="00EA27B1">
      <w:pPr>
        <w:pStyle w:val="15"/>
      </w:pPr>
      <w:r w:rsidRPr="000D5601">
        <w:rPr>
          <w:color w:val="212121"/>
        </w:rPr>
        <w:t>Цельс</w:t>
      </w:r>
      <w:r>
        <w:t>, 17</w:t>
      </w:r>
    </w:p>
    <w:p w14:paraId="670AB979" w14:textId="77777777" w:rsidR="00EA27B1" w:rsidRDefault="00EA27B1">
      <w:pPr>
        <w:pStyle w:val="15"/>
      </w:pPr>
      <w:r w:rsidRPr="000D5601">
        <w:t>церигель</w:t>
      </w:r>
      <w:r>
        <w:t>, 79</w:t>
      </w:r>
    </w:p>
    <w:p w14:paraId="217A4AF3" w14:textId="77777777" w:rsidR="00EA27B1" w:rsidRDefault="00EA27B1">
      <w:pPr>
        <w:pStyle w:val="15"/>
      </w:pPr>
      <w:r w:rsidRPr="000D5601">
        <w:t>циклоспорин А</w:t>
      </w:r>
      <w:r>
        <w:t>, 723</w:t>
      </w:r>
    </w:p>
    <w:p w14:paraId="6B9A06A5" w14:textId="77777777" w:rsidR="00EA27B1" w:rsidRDefault="00EA27B1">
      <w:pPr>
        <w:pStyle w:val="15"/>
      </w:pPr>
      <w:r w:rsidRPr="000D5601">
        <w:t>цинкундан</w:t>
      </w:r>
      <w:r>
        <w:t>, 83</w:t>
      </w:r>
    </w:p>
    <w:p w14:paraId="0EFDD4E4" w14:textId="77777777" w:rsidR="00EA27B1" w:rsidRDefault="00EA27B1">
      <w:pPr>
        <w:pStyle w:val="15"/>
      </w:pPr>
      <w:r w:rsidRPr="000D5601">
        <w:t>ципрофлоксацин</w:t>
      </w:r>
      <w:r>
        <w:t>, 81</w:t>
      </w:r>
    </w:p>
    <w:p w14:paraId="3ADCE680" w14:textId="77777777" w:rsidR="00EA27B1" w:rsidRDefault="00EA27B1">
      <w:pPr>
        <w:pStyle w:val="15"/>
      </w:pPr>
      <w:r w:rsidRPr="000D5601">
        <w:rPr>
          <w:bCs/>
        </w:rPr>
        <w:t>цитостатики</w:t>
      </w:r>
      <w:r>
        <w:t>, 384</w:t>
      </w:r>
    </w:p>
    <w:p w14:paraId="478394C4" w14:textId="77777777" w:rsidR="00EA27B1" w:rsidRDefault="00EA27B1">
      <w:pPr>
        <w:pStyle w:val="15"/>
      </w:pPr>
      <w:r w:rsidRPr="000D5601">
        <w:t>цоликлоны</w:t>
      </w:r>
      <w:r>
        <w:t>, 167</w:t>
      </w:r>
    </w:p>
    <w:p w14:paraId="1DEEFBFF" w14:textId="77777777" w:rsidR="00EA27B1" w:rsidRDefault="00EA27B1">
      <w:pPr>
        <w:pStyle w:val="15"/>
      </w:pPr>
      <w:r w:rsidRPr="000D5601">
        <w:rPr>
          <w:color w:val="000000"/>
        </w:rPr>
        <w:t>Шиммельбуш К.</w:t>
      </w:r>
      <w:r>
        <w:t>, 21</w:t>
      </w:r>
    </w:p>
    <w:p w14:paraId="7446227A" w14:textId="77777777" w:rsidR="00EA27B1" w:rsidRDefault="00EA27B1">
      <w:pPr>
        <w:pStyle w:val="15"/>
      </w:pPr>
      <w:r w:rsidRPr="000D5601">
        <w:t>шина Белера</w:t>
      </w:r>
      <w:r>
        <w:t>, 471</w:t>
      </w:r>
    </w:p>
    <w:p w14:paraId="41A58F0B" w14:textId="77777777" w:rsidR="00EA27B1" w:rsidRDefault="00EA27B1">
      <w:pPr>
        <w:pStyle w:val="15"/>
      </w:pPr>
      <w:r w:rsidRPr="000D5601">
        <w:t>шина Дитерихса</w:t>
      </w:r>
      <w:r>
        <w:t>, 466</w:t>
      </w:r>
    </w:p>
    <w:p w14:paraId="076D620E" w14:textId="77777777" w:rsidR="00EA27B1" w:rsidRDefault="00EA27B1">
      <w:pPr>
        <w:pStyle w:val="15"/>
      </w:pPr>
      <w:r w:rsidRPr="000D5601">
        <w:t>шина Крамера</w:t>
      </w:r>
      <w:r>
        <w:t>, 466</w:t>
      </w:r>
    </w:p>
    <w:p w14:paraId="0A576A63" w14:textId="77777777" w:rsidR="00EA27B1" w:rsidRDefault="00EA27B1">
      <w:pPr>
        <w:pStyle w:val="15"/>
      </w:pPr>
      <w:r w:rsidRPr="000D5601">
        <w:rPr>
          <w:rFonts w:eastAsia="Times New Roman"/>
          <w:color w:val="000000"/>
        </w:rPr>
        <w:t xml:space="preserve">шкала </w:t>
      </w:r>
      <w:r w:rsidRPr="000D5601">
        <w:rPr>
          <w:rFonts w:eastAsia="Times New Roman"/>
          <w:color w:val="000000"/>
          <w:lang w:val="en-US"/>
        </w:rPr>
        <w:t>q</w:t>
      </w:r>
      <w:r w:rsidRPr="000D5601">
        <w:rPr>
          <w:rFonts w:eastAsia="Times New Roman"/>
          <w:color w:val="000000"/>
        </w:rPr>
        <w:t>SOFA</w:t>
      </w:r>
      <w:r>
        <w:t>, 693</w:t>
      </w:r>
    </w:p>
    <w:p w14:paraId="56990D63" w14:textId="77777777" w:rsidR="00EA27B1" w:rsidRDefault="00EA27B1">
      <w:pPr>
        <w:pStyle w:val="15"/>
      </w:pPr>
      <w:r w:rsidRPr="000D5601">
        <w:rPr>
          <w:bCs/>
        </w:rPr>
        <w:t xml:space="preserve">шкала </w:t>
      </w:r>
      <w:r w:rsidRPr="000D5601">
        <w:rPr>
          <w:bCs/>
          <w:lang w:val="en-US"/>
        </w:rPr>
        <w:t>SAPS</w:t>
      </w:r>
      <w:r>
        <w:t>, 690</w:t>
      </w:r>
    </w:p>
    <w:p w14:paraId="48A37C5C" w14:textId="77777777" w:rsidR="00EA27B1" w:rsidRDefault="00EA27B1">
      <w:pPr>
        <w:pStyle w:val="15"/>
      </w:pPr>
      <w:r w:rsidRPr="000D5601">
        <w:rPr>
          <w:rFonts w:eastAsia="Times New Roman"/>
          <w:color w:val="000000"/>
        </w:rPr>
        <w:t xml:space="preserve">шкала </w:t>
      </w:r>
      <w:r w:rsidRPr="000D5601">
        <w:rPr>
          <w:bCs/>
          <w:lang w:val="en-US"/>
        </w:rPr>
        <w:t>SOFA</w:t>
      </w:r>
      <w:r>
        <w:t>, 692</w:t>
      </w:r>
    </w:p>
    <w:p w14:paraId="42E6B6C1" w14:textId="77777777" w:rsidR="00EA27B1" w:rsidRDefault="00EA27B1">
      <w:pPr>
        <w:pStyle w:val="15"/>
      </w:pPr>
      <w:r w:rsidRPr="000D5601">
        <w:rPr>
          <w:bCs/>
        </w:rPr>
        <w:t>шкала глубины комы Глазго</w:t>
      </w:r>
      <w:r>
        <w:t>, 693</w:t>
      </w:r>
    </w:p>
    <w:p w14:paraId="27FDE215" w14:textId="77777777" w:rsidR="00EA27B1" w:rsidRDefault="00EA27B1">
      <w:pPr>
        <w:pStyle w:val="15"/>
      </w:pPr>
      <w:r w:rsidRPr="000D5601">
        <w:t>шов первично-отсроченный</w:t>
      </w:r>
      <w:r>
        <w:t>, 425</w:t>
      </w:r>
    </w:p>
    <w:p w14:paraId="51D6FC8B" w14:textId="77777777" w:rsidR="00EA27B1" w:rsidRDefault="00EA27B1">
      <w:pPr>
        <w:pStyle w:val="15"/>
      </w:pPr>
      <w:r w:rsidRPr="000D5601">
        <w:t>шов первичный</w:t>
      </w:r>
      <w:r>
        <w:t>, 425</w:t>
      </w:r>
    </w:p>
    <w:p w14:paraId="3FA35430" w14:textId="77777777" w:rsidR="00EA27B1" w:rsidRDefault="00EA27B1">
      <w:pPr>
        <w:pStyle w:val="15"/>
      </w:pPr>
      <w:r w:rsidRPr="000D5601">
        <w:t>шов поздний вторичный</w:t>
      </w:r>
      <w:r>
        <w:t>, 406</w:t>
      </w:r>
    </w:p>
    <w:p w14:paraId="77E17A4B" w14:textId="77777777" w:rsidR="00EA27B1" w:rsidRDefault="00EA27B1">
      <w:pPr>
        <w:pStyle w:val="15"/>
      </w:pPr>
      <w:r w:rsidRPr="000D5601">
        <w:t>шов ранний вторичный</w:t>
      </w:r>
      <w:r>
        <w:t>, 406, 413</w:t>
      </w:r>
    </w:p>
    <w:p w14:paraId="201D8CAE" w14:textId="77777777" w:rsidR="00EA27B1" w:rsidRDefault="00EA27B1">
      <w:pPr>
        <w:pStyle w:val="15"/>
      </w:pPr>
      <w:r w:rsidRPr="000D5601">
        <w:t>шов серкляжный</w:t>
      </w:r>
      <w:r>
        <w:t>, 474</w:t>
      </w:r>
    </w:p>
    <w:p w14:paraId="28AAA563" w14:textId="77777777" w:rsidR="00EA27B1" w:rsidRDefault="00EA27B1">
      <w:pPr>
        <w:pStyle w:val="15"/>
      </w:pPr>
      <w:r w:rsidRPr="000D5601">
        <w:t>шок анафилактический</w:t>
      </w:r>
      <w:r>
        <w:t>, 226</w:t>
      </w:r>
    </w:p>
    <w:p w14:paraId="359786F4" w14:textId="77777777" w:rsidR="00EA27B1" w:rsidRDefault="00EA27B1">
      <w:pPr>
        <w:pStyle w:val="15"/>
      </w:pPr>
      <w:r w:rsidRPr="000D5601">
        <w:t>шок бактериальный</w:t>
      </w:r>
      <w:r>
        <w:t>, 228</w:t>
      </w:r>
    </w:p>
    <w:p w14:paraId="11211D21" w14:textId="77777777" w:rsidR="00EA27B1" w:rsidRDefault="00EA27B1">
      <w:pPr>
        <w:pStyle w:val="15"/>
      </w:pPr>
      <w:r w:rsidRPr="000D5601">
        <w:rPr>
          <w:bCs/>
        </w:rPr>
        <w:t>шок ожоговый</w:t>
      </w:r>
      <w:r>
        <w:t>, 499</w:t>
      </w:r>
    </w:p>
    <w:p w14:paraId="3E673056" w14:textId="77777777" w:rsidR="00EA27B1" w:rsidRDefault="00EA27B1">
      <w:pPr>
        <w:pStyle w:val="15"/>
      </w:pPr>
      <w:r w:rsidRPr="000D5601">
        <w:rPr>
          <w:color w:val="000000"/>
        </w:rPr>
        <w:t>шок ожоговый лечение</w:t>
      </w:r>
      <w:r>
        <w:t>, 534</w:t>
      </w:r>
    </w:p>
    <w:p w14:paraId="17B639AC" w14:textId="77777777" w:rsidR="00EA27B1" w:rsidRDefault="00EA27B1">
      <w:pPr>
        <w:pStyle w:val="15"/>
      </w:pPr>
      <w:r w:rsidRPr="000D5601">
        <w:rPr>
          <w:bCs/>
        </w:rPr>
        <w:t>шок септический</w:t>
      </w:r>
      <w:r>
        <w:t>, 685</w:t>
      </w:r>
    </w:p>
    <w:p w14:paraId="44CF3A93" w14:textId="77777777" w:rsidR="00EA27B1" w:rsidRDefault="00EA27B1">
      <w:pPr>
        <w:pStyle w:val="15"/>
      </w:pPr>
      <w:r w:rsidRPr="000D5601">
        <w:t>Шумаков В.И.</w:t>
      </w:r>
      <w:r>
        <w:t>, 712</w:t>
      </w:r>
    </w:p>
    <w:p w14:paraId="5D06F0FE" w14:textId="77777777" w:rsidR="00EA27B1" w:rsidRDefault="00EA27B1">
      <w:pPr>
        <w:pStyle w:val="15"/>
      </w:pPr>
      <w:r w:rsidRPr="000D5601">
        <w:rPr>
          <w:bCs/>
        </w:rPr>
        <w:t>экзартикуляция</w:t>
      </w:r>
      <w:r>
        <w:t>, 322</w:t>
      </w:r>
    </w:p>
    <w:p w14:paraId="6E582713" w14:textId="77777777" w:rsidR="00EA27B1" w:rsidRDefault="00EA27B1">
      <w:pPr>
        <w:pStyle w:val="15"/>
      </w:pPr>
      <w:r w:rsidRPr="000D5601">
        <w:t>экзопротезирование</w:t>
      </w:r>
      <w:r>
        <w:t>, 724</w:t>
      </w:r>
    </w:p>
    <w:p w14:paraId="46DFE5D5" w14:textId="77777777" w:rsidR="00EA27B1" w:rsidRDefault="00EA27B1">
      <w:pPr>
        <w:pStyle w:val="15"/>
      </w:pPr>
      <w:r w:rsidRPr="000D5601">
        <w:rPr>
          <w:bCs/>
        </w:rPr>
        <w:t>экстирпация</w:t>
      </w:r>
      <w:r>
        <w:t>, 322</w:t>
      </w:r>
    </w:p>
    <w:p w14:paraId="168105CE" w14:textId="77777777" w:rsidR="00EA27B1" w:rsidRDefault="00EA27B1">
      <w:pPr>
        <w:pStyle w:val="15"/>
      </w:pPr>
      <w:r w:rsidRPr="000D5601">
        <w:rPr>
          <w:rFonts w:eastAsia="Times New Roman"/>
          <w:color w:val="000000"/>
        </w:rPr>
        <w:t>экстраагглютинины</w:t>
      </w:r>
      <w:r>
        <w:t>, 159</w:t>
      </w:r>
    </w:p>
    <w:p w14:paraId="6EC8791D" w14:textId="77777777" w:rsidR="00EA27B1" w:rsidRDefault="00EA27B1">
      <w:pPr>
        <w:pStyle w:val="15"/>
      </w:pPr>
      <w:r w:rsidRPr="000D5601">
        <w:rPr>
          <w:bCs/>
        </w:rPr>
        <w:t>эктерицид</w:t>
      </w:r>
      <w:r>
        <w:t>, 83</w:t>
      </w:r>
    </w:p>
    <w:p w14:paraId="1BDB401A" w14:textId="77777777" w:rsidR="00EA27B1" w:rsidRDefault="00EA27B1">
      <w:pPr>
        <w:pStyle w:val="15"/>
      </w:pPr>
      <w:r w:rsidRPr="000D5601">
        <w:rPr>
          <w:bCs/>
        </w:rPr>
        <w:t>эктомия</w:t>
      </w:r>
      <w:r>
        <w:t>, 322</w:t>
      </w:r>
    </w:p>
    <w:p w14:paraId="4536F4F2" w14:textId="77777777" w:rsidR="00EA27B1" w:rsidRDefault="00EA27B1">
      <w:pPr>
        <w:pStyle w:val="15"/>
      </w:pPr>
      <w:r w:rsidRPr="000D5601">
        <w:t>экхимозы</w:t>
      </w:r>
      <w:r>
        <w:t>, 108</w:t>
      </w:r>
    </w:p>
    <w:p w14:paraId="685FB709" w14:textId="77777777" w:rsidR="00EA27B1" w:rsidRDefault="00EA27B1">
      <w:pPr>
        <w:pStyle w:val="15"/>
      </w:pPr>
      <w:r w:rsidRPr="000D5601">
        <w:t>электрокоагуляция</w:t>
      </w:r>
      <w:r>
        <w:t>, 131</w:t>
      </w:r>
    </w:p>
    <w:p w14:paraId="3AFDCD48" w14:textId="77777777" w:rsidR="00EA27B1" w:rsidRDefault="00EA27B1">
      <w:pPr>
        <w:pStyle w:val="15"/>
      </w:pPr>
      <w:r w:rsidRPr="000D5601">
        <w:t>электронаркоз</w:t>
      </w:r>
      <w:r>
        <w:t>, 271, 273</w:t>
      </w:r>
    </w:p>
    <w:p w14:paraId="35B9040C" w14:textId="77777777" w:rsidR="00EA27B1" w:rsidRDefault="00EA27B1">
      <w:pPr>
        <w:pStyle w:val="15"/>
      </w:pPr>
      <w:r w:rsidRPr="000D5601">
        <w:t>эмболия воздушная</w:t>
      </w:r>
      <w:r>
        <w:t>, 110, 233</w:t>
      </w:r>
    </w:p>
    <w:p w14:paraId="15DCFF61" w14:textId="77777777" w:rsidR="00EA27B1" w:rsidRDefault="00EA27B1">
      <w:pPr>
        <w:pStyle w:val="15"/>
      </w:pPr>
      <w:r w:rsidRPr="000D5601">
        <w:t>эндопротезирование</w:t>
      </w:r>
      <w:r>
        <w:t>, 724</w:t>
      </w:r>
    </w:p>
    <w:p w14:paraId="5A3DD67F" w14:textId="77777777" w:rsidR="00EA27B1" w:rsidRDefault="00EA27B1">
      <w:pPr>
        <w:pStyle w:val="15"/>
      </w:pPr>
      <w:r w:rsidRPr="000D5601">
        <w:rPr>
          <w:bCs/>
        </w:rPr>
        <w:t>эндопротезирование сустава</w:t>
      </w:r>
      <w:r>
        <w:t>, 669</w:t>
      </w:r>
    </w:p>
    <w:p w14:paraId="115AB110" w14:textId="77777777" w:rsidR="00EA27B1" w:rsidRDefault="00EA27B1">
      <w:pPr>
        <w:pStyle w:val="15"/>
      </w:pPr>
      <w:r w:rsidRPr="000D5601">
        <w:rPr>
          <w:color w:val="000000"/>
        </w:rPr>
        <w:t>эндопротезирование суставов</w:t>
      </w:r>
      <w:r>
        <w:t>, 476</w:t>
      </w:r>
    </w:p>
    <w:p w14:paraId="5F476E01" w14:textId="77777777" w:rsidR="00EA27B1" w:rsidRDefault="00EA27B1">
      <w:pPr>
        <w:pStyle w:val="15"/>
      </w:pPr>
      <w:r w:rsidRPr="000D5601">
        <w:rPr>
          <w:bCs/>
        </w:rPr>
        <w:t>эндоскопия видеокапсульная</w:t>
      </w:r>
      <w:r>
        <w:t>, 122</w:t>
      </w:r>
    </w:p>
    <w:p w14:paraId="5254093C" w14:textId="77777777" w:rsidR="00EA27B1" w:rsidRDefault="00EA27B1">
      <w:pPr>
        <w:pStyle w:val="15"/>
      </w:pPr>
      <w:r w:rsidRPr="000D5601">
        <w:rPr>
          <w:rFonts w:eastAsia="Times New Roman"/>
          <w:bCs/>
          <w:color w:val="000000"/>
        </w:rPr>
        <w:t>энтеросептол</w:t>
      </w:r>
      <w:r>
        <w:t>, 81</w:t>
      </w:r>
    </w:p>
    <w:p w14:paraId="7CF319B6" w14:textId="77777777" w:rsidR="00EA27B1" w:rsidRDefault="00EA27B1">
      <w:pPr>
        <w:pStyle w:val="15"/>
      </w:pPr>
      <w:r w:rsidRPr="000D5601">
        <w:t>эпикриз предоперационный</w:t>
      </w:r>
      <w:r>
        <w:t>, 320</w:t>
      </w:r>
    </w:p>
    <w:p w14:paraId="152E4FEF" w14:textId="77777777" w:rsidR="00EA27B1" w:rsidRDefault="00EA27B1">
      <w:pPr>
        <w:pStyle w:val="15"/>
      </w:pPr>
      <w:r w:rsidRPr="000D5601">
        <w:t>эпифизиолиз</w:t>
      </w:r>
      <w:r>
        <w:t>, 445</w:t>
      </w:r>
    </w:p>
    <w:p w14:paraId="2CBD3E32" w14:textId="77777777" w:rsidR="00EA27B1" w:rsidRDefault="00EA27B1">
      <w:pPr>
        <w:pStyle w:val="15"/>
      </w:pPr>
      <w:r w:rsidRPr="000D5601">
        <w:t>эргометрин</w:t>
      </w:r>
      <w:r>
        <w:t>, 134</w:t>
      </w:r>
    </w:p>
    <w:p w14:paraId="7307CABE" w14:textId="77777777" w:rsidR="00EA27B1" w:rsidRDefault="00EA27B1">
      <w:pPr>
        <w:pStyle w:val="15"/>
      </w:pPr>
      <w:r w:rsidRPr="000D5601">
        <w:t>эрготал</w:t>
      </w:r>
      <w:r>
        <w:t>, 134</w:t>
      </w:r>
    </w:p>
    <w:p w14:paraId="0CF9DF46" w14:textId="77777777" w:rsidR="00EA27B1" w:rsidRDefault="00EA27B1">
      <w:pPr>
        <w:pStyle w:val="15"/>
      </w:pPr>
      <w:r w:rsidRPr="000D5601">
        <w:t>эрготамин</w:t>
      </w:r>
      <w:r>
        <w:t>, 134</w:t>
      </w:r>
    </w:p>
    <w:p w14:paraId="68F74AD5" w14:textId="77777777" w:rsidR="00EA27B1" w:rsidRDefault="00EA27B1">
      <w:pPr>
        <w:pStyle w:val="15"/>
      </w:pPr>
      <w:r w:rsidRPr="000D5601">
        <w:t>эризипелоид</w:t>
      </w:r>
      <w:r>
        <w:t>, 589</w:t>
      </w:r>
    </w:p>
    <w:p w14:paraId="71FEB560" w14:textId="77777777" w:rsidR="00EA27B1" w:rsidRDefault="00EA27B1">
      <w:pPr>
        <w:pStyle w:val="15"/>
      </w:pPr>
      <w:r w:rsidRPr="000D5601">
        <w:t>эриртроцитная масса размороженная и отмытая</w:t>
      </w:r>
      <w:r>
        <w:t>, 193</w:t>
      </w:r>
    </w:p>
    <w:p w14:paraId="53812892" w14:textId="77777777" w:rsidR="00EA27B1" w:rsidRDefault="00EA27B1">
      <w:pPr>
        <w:pStyle w:val="15"/>
      </w:pPr>
      <w:r w:rsidRPr="000D5601">
        <w:t>эритроцитарная масса</w:t>
      </w:r>
      <w:r>
        <w:t>, 193</w:t>
      </w:r>
    </w:p>
    <w:p w14:paraId="1CFE5D41" w14:textId="77777777" w:rsidR="00EA27B1" w:rsidRDefault="00EA27B1">
      <w:pPr>
        <w:pStyle w:val="15"/>
      </w:pPr>
      <w:r w:rsidRPr="000D5601">
        <w:t>эритроцитная взвесь</w:t>
      </w:r>
      <w:r>
        <w:t>, 193</w:t>
      </w:r>
    </w:p>
    <w:p w14:paraId="654C55E3" w14:textId="77777777" w:rsidR="00EA27B1" w:rsidRDefault="00EA27B1">
      <w:pPr>
        <w:pStyle w:val="15"/>
      </w:pPr>
      <w:r w:rsidRPr="000D5601">
        <w:t>эритроцитная масса с удаленным лейкотромбослоем</w:t>
      </w:r>
      <w:r>
        <w:t>, 193</w:t>
      </w:r>
    </w:p>
    <w:p w14:paraId="3C87C60C" w14:textId="77777777" w:rsidR="00EA27B1" w:rsidRDefault="00EA27B1">
      <w:pPr>
        <w:pStyle w:val="15"/>
      </w:pPr>
      <w:r w:rsidRPr="000D5601">
        <w:t>эритроцитная масса, обедненная лейкоцитами и тромбоцитами</w:t>
      </w:r>
      <w:r>
        <w:t>, 193</w:t>
      </w:r>
    </w:p>
    <w:p w14:paraId="3FC5995E" w14:textId="77777777" w:rsidR="00EA27B1" w:rsidRDefault="00EA27B1">
      <w:pPr>
        <w:pStyle w:val="15"/>
      </w:pPr>
      <w:r w:rsidRPr="000D5601">
        <w:t>Юревич В.А.</w:t>
      </w:r>
      <w:r>
        <w:t>, 22, 154</w:t>
      </w:r>
    </w:p>
    <w:p w14:paraId="1A999147" w14:textId="77777777" w:rsidR="00EA27B1" w:rsidRDefault="00EA27B1">
      <w:pPr>
        <w:pStyle w:val="15"/>
      </w:pPr>
      <w:r w:rsidRPr="000D5601">
        <w:t>Янский Я.</w:t>
      </w:r>
      <w:r>
        <w:t>, 22, 154</w:t>
      </w:r>
    </w:p>
    <w:p w14:paraId="63DF7FE3" w14:textId="77777777" w:rsidR="00EA27B1" w:rsidRDefault="00EA27B1" w:rsidP="00F95D44">
      <w:pPr>
        <w:spacing w:after="0"/>
        <w:rPr>
          <w:rFonts w:ascii="Times New Roman" w:hAnsi="Times New Roman" w:cs="Times New Roman"/>
          <w:noProof/>
          <w:sz w:val="18"/>
          <w:szCs w:val="18"/>
        </w:rPr>
        <w:sectPr w:rsidR="00EA27B1" w:rsidSect="00EA27B1">
          <w:type w:val="continuous"/>
          <w:pgSz w:w="11906" w:h="16838"/>
          <w:pgMar w:top="1134" w:right="850" w:bottom="1134" w:left="1701" w:header="708" w:footer="708" w:gutter="0"/>
          <w:cols w:num="2" w:space="720"/>
          <w:docGrid w:linePitch="360"/>
        </w:sectPr>
      </w:pPr>
    </w:p>
    <w:p w14:paraId="4F8D7C80" w14:textId="20ABEE06" w:rsidR="004055AC" w:rsidRPr="00E94CFD" w:rsidRDefault="00EA27B1" w:rsidP="00F95D44">
      <w:pPr>
        <w:spacing w:after="0"/>
        <w:rPr>
          <w:rFonts w:ascii="Times New Roman" w:hAnsi="Times New Roman" w:cs="Times New Roman"/>
          <w:sz w:val="24"/>
          <w:szCs w:val="24"/>
          <w:lang w:val="en-US"/>
        </w:rPr>
      </w:pPr>
      <w:r>
        <w:rPr>
          <w:rFonts w:ascii="Times New Roman" w:hAnsi="Times New Roman" w:cs="Times New Roman"/>
          <w:sz w:val="18"/>
          <w:szCs w:val="18"/>
        </w:rPr>
        <w:fldChar w:fldCharType="end"/>
      </w:r>
    </w:p>
    <w:sectPr w:rsidR="004055AC" w:rsidRPr="00E94CFD" w:rsidSect="00EA27B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495CB" w14:textId="77777777" w:rsidR="00E8453A" w:rsidRDefault="00E8453A" w:rsidP="00CE3434">
      <w:pPr>
        <w:spacing w:after="0" w:line="240" w:lineRule="auto"/>
      </w:pPr>
      <w:r>
        <w:separator/>
      </w:r>
    </w:p>
  </w:endnote>
  <w:endnote w:type="continuationSeparator" w:id="0">
    <w:p w14:paraId="6D0FB332" w14:textId="77777777" w:rsidR="00E8453A" w:rsidRDefault="00E8453A" w:rsidP="00CE3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inherit">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j-ea">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92221"/>
      <w:docPartObj>
        <w:docPartGallery w:val="Page Numbers (Bottom of Page)"/>
        <w:docPartUnique/>
      </w:docPartObj>
    </w:sdtPr>
    <w:sdtEndPr/>
    <w:sdtContent>
      <w:p w14:paraId="4F8D7C85" w14:textId="77777777" w:rsidR="00904EE2" w:rsidRDefault="00904EE2">
        <w:pPr>
          <w:pStyle w:val="a7"/>
          <w:jc w:val="center"/>
        </w:pPr>
        <w:r>
          <w:fldChar w:fldCharType="begin"/>
        </w:r>
        <w:r>
          <w:instrText xml:space="preserve"> PAGE   \* MERGEFORMAT </w:instrText>
        </w:r>
        <w:r>
          <w:fldChar w:fldCharType="separate"/>
        </w:r>
        <w:r w:rsidR="00E8453A">
          <w:rPr>
            <w:noProof/>
          </w:rPr>
          <w:t>1</w:t>
        </w:r>
        <w:r>
          <w:rPr>
            <w:noProof/>
          </w:rPr>
          <w:fldChar w:fldCharType="end"/>
        </w:r>
      </w:p>
    </w:sdtContent>
  </w:sdt>
  <w:p w14:paraId="4F8D7C86" w14:textId="77777777" w:rsidR="00904EE2" w:rsidRDefault="00904EE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28B00" w14:textId="77777777" w:rsidR="00E8453A" w:rsidRDefault="00E8453A" w:rsidP="00CE3434">
      <w:pPr>
        <w:spacing w:after="0" w:line="240" w:lineRule="auto"/>
      </w:pPr>
      <w:r>
        <w:separator/>
      </w:r>
    </w:p>
  </w:footnote>
  <w:footnote w:type="continuationSeparator" w:id="0">
    <w:p w14:paraId="78E2D0FA" w14:textId="77777777" w:rsidR="00E8453A" w:rsidRDefault="00E8453A" w:rsidP="00CE3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D9E"/>
    <w:multiLevelType w:val="hybridMultilevel"/>
    <w:tmpl w:val="16F04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5C4E5D"/>
    <w:multiLevelType w:val="hybridMultilevel"/>
    <w:tmpl w:val="F98C0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675DF3"/>
    <w:multiLevelType w:val="hybridMultilevel"/>
    <w:tmpl w:val="DC30D170"/>
    <w:lvl w:ilvl="0" w:tplc="04190001">
      <w:start w:val="1"/>
      <w:numFmt w:val="bullet"/>
      <w:lvlText w:val=""/>
      <w:lvlJc w:val="left"/>
      <w:pPr>
        <w:tabs>
          <w:tab w:val="num" w:pos="555"/>
        </w:tabs>
        <w:ind w:left="555" w:hanging="555"/>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38535BB"/>
    <w:multiLevelType w:val="hybridMultilevel"/>
    <w:tmpl w:val="1A3AA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A23BC9"/>
    <w:multiLevelType w:val="hybridMultilevel"/>
    <w:tmpl w:val="788C0CA2"/>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67978C4"/>
    <w:multiLevelType w:val="hybridMultilevel"/>
    <w:tmpl w:val="7138E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062E6A"/>
    <w:multiLevelType w:val="hybridMultilevel"/>
    <w:tmpl w:val="A7B2E22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21336E"/>
    <w:multiLevelType w:val="hybridMultilevel"/>
    <w:tmpl w:val="CB1A27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A20E3F"/>
    <w:multiLevelType w:val="hybridMultilevel"/>
    <w:tmpl w:val="96664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DA5FB0"/>
    <w:multiLevelType w:val="hybridMultilevel"/>
    <w:tmpl w:val="B3B84D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96A62AE"/>
    <w:multiLevelType w:val="hybridMultilevel"/>
    <w:tmpl w:val="D07839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099F38AE"/>
    <w:multiLevelType w:val="hybridMultilevel"/>
    <w:tmpl w:val="1AA8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2B5389"/>
    <w:multiLevelType w:val="hybridMultilevel"/>
    <w:tmpl w:val="D76E49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A6207B2"/>
    <w:multiLevelType w:val="hybridMultilevel"/>
    <w:tmpl w:val="29760BB6"/>
    <w:lvl w:ilvl="0" w:tplc="9C0C26BA">
      <w:start w:val="1"/>
      <w:numFmt w:val="decimal"/>
      <w:lvlText w:val="%1."/>
      <w:lvlJc w:val="left"/>
      <w:pPr>
        <w:ind w:left="786"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D0D615D"/>
    <w:multiLevelType w:val="hybridMultilevel"/>
    <w:tmpl w:val="686A0A94"/>
    <w:lvl w:ilvl="0" w:tplc="AA30A18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E9052CD"/>
    <w:multiLevelType w:val="hybridMultilevel"/>
    <w:tmpl w:val="9A321D10"/>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EA1799B"/>
    <w:multiLevelType w:val="hybridMultilevel"/>
    <w:tmpl w:val="2DB4B93E"/>
    <w:lvl w:ilvl="0" w:tplc="0419000F">
      <w:start w:val="1"/>
      <w:numFmt w:val="decimal"/>
      <w:lvlText w:val="%1."/>
      <w:lvlJc w:val="left"/>
      <w:pPr>
        <w:tabs>
          <w:tab w:val="num" w:pos="360"/>
        </w:tabs>
        <w:ind w:left="360" w:hanging="360"/>
      </w:pPr>
    </w:lvl>
    <w:lvl w:ilvl="1" w:tplc="9F368344">
      <w:start w:val="6"/>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7">
    <w:nsid w:val="0F7E0408"/>
    <w:multiLevelType w:val="hybridMultilevel"/>
    <w:tmpl w:val="ADDA1FA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nsid w:val="0FE02A06"/>
    <w:multiLevelType w:val="hybridMultilevel"/>
    <w:tmpl w:val="DFC2A444"/>
    <w:lvl w:ilvl="0" w:tplc="ABDED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24E7F24"/>
    <w:multiLevelType w:val="hybridMultilevel"/>
    <w:tmpl w:val="D1E0F926"/>
    <w:lvl w:ilvl="0" w:tplc="04190001">
      <w:start w:val="1"/>
      <w:numFmt w:val="bullet"/>
      <w:lvlText w:val=""/>
      <w:lvlJc w:val="left"/>
      <w:pPr>
        <w:tabs>
          <w:tab w:val="num" w:pos="720"/>
        </w:tabs>
        <w:ind w:left="720" w:hanging="360"/>
      </w:pPr>
      <w:rPr>
        <w:rFonts w:ascii="Symbol" w:hAnsi="Symbol" w:hint="default"/>
      </w:rPr>
    </w:lvl>
    <w:lvl w:ilvl="1" w:tplc="AFF4D776" w:tentative="1">
      <w:start w:val="1"/>
      <w:numFmt w:val="decimal"/>
      <w:lvlText w:val="%2."/>
      <w:lvlJc w:val="left"/>
      <w:pPr>
        <w:tabs>
          <w:tab w:val="num" w:pos="1440"/>
        </w:tabs>
        <w:ind w:left="1440" w:hanging="360"/>
      </w:pPr>
    </w:lvl>
    <w:lvl w:ilvl="2" w:tplc="5CDE07D8" w:tentative="1">
      <w:start w:val="1"/>
      <w:numFmt w:val="decimal"/>
      <w:lvlText w:val="%3."/>
      <w:lvlJc w:val="left"/>
      <w:pPr>
        <w:tabs>
          <w:tab w:val="num" w:pos="2160"/>
        </w:tabs>
        <w:ind w:left="2160" w:hanging="360"/>
      </w:pPr>
    </w:lvl>
    <w:lvl w:ilvl="3" w:tplc="5D948538" w:tentative="1">
      <w:start w:val="1"/>
      <w:numFmt w:val="decimal"/>
      <w:lvlText w:val="%4."/>
      <w:lvlJc w:val="left"/>
      <w:pPr>
        <w:tabs>
          <w:tab w:val="num" w:pos="2880"/>
        </w:tabs>
        <w:ind w:left="2880" w:hanging="360"/>
      </w:pPr>
    </w:lvl>
    <w:lvl w:ilvl="4" w:tplc="4D4A9CBA" w:tentative="1">
      <w:start w:val="1"/>
      <w:numFmt w:val="decimal"/>
      <w:lvlText w:val="%5."/>
      <w:lvlJc w:val="left"/>
      <w:pPr>
        <w:tabs>
          <w:tab w:val="num" w:pos="3600"/>
        </w:tabs>
        <w:ind w:left="3600" w:hanging="360"/>
      </w:pPr>
    </w:lvl>
    <w:lvl w:ilvl="5" w:tplc="085851AE" w:tentative="1">
      <w:start w:val="1"/>
      <w:numFmt w:val="decimal"/>
      <w:lvlText w:val="%6."/>
      <w:lvlJc w:val="left"/>
      <w:pPr>
        <w:tabs>
          <w:tab w:val="num" w:pos="4320"/>
        </w:tabs>
        <w:ind w:left="4320" w:hanging="360"/>
      </w:pPr>
    </w:lvl>
    <w:lvl w:ilvl="6" w:tplc="E0BAFBD4" w:tentative="1">
      <w:start w:val="1"/>
      <w:numFmt w:val="decimal"/>
      <w:lvlText w:val="%7."/>
      <w:lvlJc w:val="left"/>
      <w:pPr>
        <w:tabs>
          <w:tab w:val="num" w:pos="5040"/>
        </w:tabs>
        <w:ind w:left="5040" w:hanging="360"/>
      </w:pPr>
    </w:lvl>
    <w:lvl w:ilvl="7" w:tplc="8D2E947C" w:tentative="1">
      <w:start w:val="1"/>
      <w:numFmt w:val="decimal"/>
      <w:lvlText w:val="%8."/>
      <w:lvlJc w:val="left"/>
      <w:pPr>
        <w:tabs>
          <w:tab w:val="num" w:pos="5760"/>
        </w:tabs>
        <w:ind w:left="5760" w:hanging="360"/>
      </w:pPr>
    </w:lvl>
    <w:lvl w:ilvl="8" w:tplc="F1ECAEE0" w:tentative="1">
      <w:start w:val="1"/>
      <w:numFmt w:val="decimal"/>
      <w:lvlText w:val="%9."/>
      <w:lvlJc w:val="left"/>
      <w:pPr>
        <w:tabs>
          <w:tab w:val="num" w:pos="6480"/>
        </w:tabs>
        <w:ind w:left="6480" w:hanging="360"/>
      </w:pPr>
    </w:lvl>
  </w:abstractNum>
  <w:abstractNum w:abstractNumId="20">
    <w:nsid w:val="12E2197F"/>
    <w:multiLevelType w:val="hybridMultilevel"/>
    <w:tmpl w:val="C4C6778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131B1E75"/>
    <w:multiLevelType w:val="hybridMultilevel"/>
    <w:tmpl w:val="5F00117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138A4A9C"/>
    <w:multiLevelType w:val="hybridMultilevel"/>
    <w:tmpl w:val="1E7609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3CC30CE"/>
    <w:multiLevelType w:val="hybridMultilevel"/>
    <w:tmpl w:val="29B8D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2B6BF3"/>
    <w:multiLevelType w:val="hybridMultilevel"/>
    <w:tmpl w:val="0FE62B0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5">
    <w:nsid w:val="149A0FB0"/>
    <w:multiLevelType w:val="singleLevel"/>
    <w:tmpl w:val="3A8EB2FE"/>
    <w:lvl w:ilvl="0">
      <w:start w:val="1"/>
      <w:numFmt w:val="upperRoman"/>
      <w:pStyle w:val="8"/>
      <w:lvlText w:val="%1."/>
      <w:legacy w:legacy="1" w:legacySpace="0" w:legacyIndent="283"/>
      <w:lvlJc w:val="left"/>
      <w:pPr>
        <w:ind w:left="-284" w:hanging="283"/>
      </w:pPr>
    </w:lvl>
  </w:abstractNum>
  <w:abstractNum w:abstractNumId="26">
    <w:nsid w:val="16F57916"/>
    <w:multiLevelType w:val="singleLevel"/>
    <w:tmpl w:val="04190011"/>
    <w:lvl w:ilvl="0">
      <w:start w:val="1"/>
      <w:numFmt w:val="decimal"/>
      <w:lvlText w:val="%1)"/>
      <w:lvlJc w:val="left"/>
      <w:pPr>
        <w:ind w:left="720" w:hanging="360"/>
      </w:pPr>
      <w:rPr>
        <w:rFonts w:hint="default"/>
      </w:rPr>
    </w:lvl>
  </w:abstractNum>
  <w:abstractNum w:abstractNumId="27">
    <w:nsid w:val="179B5495"/>
    <w:multiLevelType w:val="hybridMultilevel"/>
    <w:tmpl w:val="2460C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814777"/>
    <w:multiLevelType w:val="hybridMultilevel"/>
    <w:tmpl w:val="C6AC4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1C443C"/>
    <w:multiLevelType w:val="hybridMultilevel"/>
    <w:tmpl w:val="A768E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717F5F"/>
    <w:multiLevelType w:val="hybridMultilevel"/>
    <w:tmpl w:val="668C9D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1">
    <w:nsid w:val="1B925E1C"/>
    <w:multiLevelType w:val="singleLevel"/>
    <w:tmpl w:val="04190011"/>
    <w:lvl w:ilvl="0">
      <w:start w:val="1"/>
      <w:numFmt w:val="decimal"/>
      <w:lvlText w:val="%1)"/>
      <w:lvlJc w:val="left"/>
      <w:pPr>
        <w:ind w:left="720" w:hanging="360"/>
      </w:pPr>
      <w:rPr>
        <w:rFonts w:hint="default"/>
      </w:rPr>
    </w:lvl>
  </w:abstractNum>
  <w:abstractNum w:abstractNumId="32">
    <w:nsid w:val="1C1D4911"/>
    <w:multiLevelType w:val="hybridMultilevel"/>
    <w:tmpl w:val="4BDCB378"/>
    <w:lvl w:ilvl="0" w:tplc="005AD5BA">
      <w:start w:val="1"/>
      <w:numFmt w:val="decimal"/>
      <w:lvlText w:val="%1."/>
      <w:lvlJc w:val="left"/>
      <w:pPr>
        <w:tabs>
          <w:tab w:val="num" w:pos="360"/>
        </w:tabs>
        <w:ind w:left="360" w:hanging="360"/>
      </w:pPr>
      <w:rPr>
        <w:rFonts w:hint="default"/>
        <w:b w:val="0"/>
      </w:rPr>
    </w:lvl>
    <w:lvl w:ilvl="1" w:tplc="0419000F">
      <w:numFmt w:val="decimal"/>
      <w:lvlText w:val=""/>
      <w:lvlJc w:val="left"/>
      <w:rPr>
        <w:rFonts w:hint="default"/>
        <w:b w:val="0"/>
      </w:rPr>
    </w:lvl>
    <w:lvl w:ilvl="2" w:tplc="B8343E3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C312F6C"/>
    <w:multiLevelType w:val="hybridMultilevel"/>
    <w:tmpl w:val="0D082896"/>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34">
    <w:nsid w:val="1CE70AF3"/>
    <w:multiLevelType w:val="singleLevel"/>
    <w:tmpl w:val="04190011"/>
    <w:lvl w:ilvl="0">
      <w:start w:val="1"/>
      <w:numFmt w:val="decimal"/>
      <w:lvlText w:val="%1)"/>
      <w:lvlJc w:val="left"/>
      <w:pPr>
        <w:ind w:left="720" w:hanging="360"/>
      </w:pPr>
      <w:rPr>
        <w:rFonts w:hint="default"/>
      </w:rPr>
    </w:lvl>
  </w:abstractNum>
  <w:abstractNum w:abstractNumId="35">
    <w:nsid w:val="1D115587"/>
    <w:multiLevelType w:val="hybridMultilevel"/>
    <w:tmpl w:val="9182CEB4"/>
    <w:lvl w:ilvl="0" w:tplc="F0EAC23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D3703CD"/>
    <w:multiLevelType w:val="hybridMultilevel"/>
    <w:tmpl w:val="6C30F2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D6D0A1C"/>
    <w:multiLevelType w:val="hybridMultilevel"/>
    <w:tmpl w:val="8634E6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8">
    <w:nsid w:val="1DB14A44"/>
    <w:multiLevelType w:val="hybridMultilevel"/>
    <w:tmpl w:val="4042A40A"/>
    <w:lvl w:ilvl="0" w:tplc="0419000F">
      <w:start w:val="6"/>
      <w:numFmt w:val="decimal"/>
      <w:lvlText w:val="%1."/>
      <w:lvlJc w:val="left"/>
      <w:pPr>
        <w:tabs>
          <w:tab w:val="num" w:pos="1124"/>
        </w:tabs>
        <w:ind w:left="112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9">
    <w:nsid w:val="1DFF7680"/>
    <w:multiLevelType w:val="hybridMultilevel"/>
    <w:tmpl w:val="DF9CE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184477"/>
    <w:multiLevelType w:val="hybridMultilevel"/>
    <w:tmpl w:val="D33C46D8"/>
    <w:lvl w:ilvl="0" w:tplc="466C0D94">
      <w:start w:val="1"/>
      <w:numFmt w:val="decimal"/>
      <w:lvlText w:val="%1)"/>
      <w:lvlJc w:val="left"/>
      <w:pPr>
        <w:ind w:left="1545" w:hanging="360"/>
      </w:pPr>
      <w:rPr>
        <w:rFonts w:ascii="Times New Roman" w:eastAsia="Times New Roman" w:hAnsi="Times New Roman" w:cs="Times New Roman"/>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41">
    <w:nsid w:val="1EB82692"/>
    <w:multiLevelType w:val="hybridMultilevel"/>
    <w:tmpl w:val="D2EE8D6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26234FE"/>
    <w:multiLevelType w:val="hybridMultilevel"/>
    <w:tmpl w:val="6570DA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2F077B5"/>
    <w:multiLevelType w:val="hybridMultilevel"/>
    <w:tmpl w:val="2056DD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236F163C"/>
    <w:multiLevelType w:val="hybridMultilevel"/>
    <w:tmpl w:val="63620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533A93"/>
    <w:multiLevelType w:val="hybridMultilevel"/>
    <w:tmpl w:val="A9084A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2459151B"/>
    <w:multiLevelType w:val="hybridMultilevel"/>
    <w:tmpl w:val="AA0E5216"/>
    <w:lvl w:ilvl="0" w:tplc="E436A76E">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56667B7"/>
    <w:multiLevelType w:val="multilevel"/>
    <w:tmpl w:val="53FC61EC"/>
    <w:lvl w:ilvl="0">
      <w:start w:val="37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57704A9"/>
    <w:multiLevelType w:val="hybridMultilevel"/>
    <w:tmpl w:val="F41EA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0C2E51"/>
    <w:multiLevelType w:val="hybridMultilevel"/>
    <w:tmpl w:val="0B30AFF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0">
    <w:nsid w:val="2805113E"/>
    <w:multiLevelType w:val="hybridMultilevel"/>
    <w:tmpl w:val="7C1A7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80C12F0"/>
    <w:multiLevelType w:val="hybridMultilevel"/>
    <w:tmpl w:val="BDBA3E44"/>
    <w:lvl w:ilvl="0" w:tplc="12D032CE">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285F7507"/>
    <w:multiLevelType w:val="hybridMultilevel"/>
    <w:tmpl w:val="9D0EB3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28823E15"/>
    <w:multiLevelType w:val="multilevel"/>
    <w:tmpl w:val="EB98B78A"/>
    <w:lvl w:ilvl="0">
      <w:start w:val="5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847C6B"/>
    <w:multiLevelType w:val="singleLevel"/>
    <w:tmpl w:val="04190011"/>
    <w:lvl w:ilvl="0">
      <w:start w:val="1"/>
      <w:numFmt w:val="decimal"/>
      <w:lvlText w:val="%1)"/>
      <w:lvlJc w:val="left"/>
      <w:pPr>
        <w:ind w:left="720" w:hanging="360"/>
      </w:pPr>
      <w:rPr>
        <w:rFonts w:hint="default"/>
      </w:rPr>
    </w:lvl>
  </w:abstractNum>
  <w:abstractNum w:abstractNumId="55">
    <w:nsid w:val="28C82B67"/>
    <w:multiLevelType w:val="hybridMultilevel"/>
    <w:tmpl w:val="6EFE6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9072839"/>
    <w:multiLevelType w:val="hybridMultilevel"/>
    <w:tmpl w:val="7DB87E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9D6219C"/>
    <w:multiLevelType w:val="hybridMultilevel"/>
    <w:tmpl w:val="476C7CF2"/>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58">
    <w:nsid w:val="2D9200DB"/>
    <w:multiLevelType w:val="hybridMultilevel"/>
    <w:tmpl w:val="EA9A9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DB657BB"/>
    <w:multiLevelType w:val="hybridMultilevel"/>
    <w:tmpl w:val="6F34B092"/>
    <w:lvl w:ilvl="0" w:tplc="148485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nsid w:val="2E761C85"/>
    <w:multiLevelType w:val="hybridMultilevel"/>
    <w:tmpl w:val="60C2776C"/>
    <w:lvl w:ilvl="0" w:tplc="02A0130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E873D77"/>
    <w:multiLevelType w:val="hybridMultilevel"/>
    <w:tmpl w:val="991690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2EE24A7C"/>
    <w:multiLevelType w:val="hybridMultilevel"/>
    <w:tmpl w:val="974CDBC6"/>
    <w:lvl w:ilvl="0" w:tplc="04190011">
      <w:start w:val="1"/>
      <w:numFmt w:val="decimal"/>
      <w:lvlText w:val="%1)"/>
      <w:lvlJc w:val="left"/>
      <w:pPr>
        <w:tabs>
          <w:tab w:val="num" w:pos="720"/>
        </w:tabs>
        <w:ind w:left="720" w:hanging="360"/>
      </w:pPr>
    </w:lvl>
    <w:lvl w:ilvl="1" w:tplc="FCBA25A2" w:tentative="1">
      <w:start w:val="1"/>
      <w:numFmt w:val="decimal"/>
      <w:lvlText w:val="%2."/>
      <w:lvlJc w:val="left"/>
      <w:pPr>
        <w:tabs>
          <w:tab w:val="num" w:pos="1440"/>
        </w:tabs>
        <w:ind w:left="1440" w:hanging="360"/>
      </w:pPr>
    </w:lvl>
    <w:lvl w:ilvl="2" w:tplc="3C64597E" w:tentative="1">
      <w:start w:val="1"/>
      <w:numFmt w:val="decimal"/>
      <w:lvlText w:val="%3."/>
      <w:lvlJc w:val="left"/>
      <w:pPr>
        <w:tabs>
          <w:tab w:val="num" w:pos="2160"/>
        </w:tabs>
        <w:ind w:left="2160" w:hanging="360"/>
      </w:pPr>
    </w:lvl>
    <w:lvl w:ilvl="3" w:tplc="98B4B812" w:tentative="1">
      <w:start w:val="1"/>
      <w:numFmt w:val="decimal"/>
      <w:lvlText w:val="%4."/>
      <w:lvlJc w:val="left"/>
      <w:pPr>
        <w:tabs>
          <w:tab w:val="num" w:pos="2880"/>
        </w:tabs>
        <w:ind w:left="2880" w:hanging="360"/>
      </w:pPr>
    </w:lvl>
    <w:lvl w:ilvl="4" w:tplc="44503C54" w:tentative="1">
      <w:start w:val="1"/>
      <w:numFmt w:val="decimal"/>
      <w:lvlText w:val="%5."/>
      <w:lvlJc w:val="left"/>
      <w:pPr>
        <w:tabs>
          <w:tab w:val="num" w:pos="3600"/>
        </w:tabs>
        <w:ind w:left="3600" w:hanging="360"/>
      </w:pPr>
    </w:lvl>
    <w:lvl w:ilvl="5" w:tplc="AD7AB2FC" w:tentative="1">
      <w:start w:val="1"/>
      <w:numFmt w:val="decimal"/>
      <w:lvlText w:val="%6."/>
      <w:lvlJc w:val="left"/>
      <w:pPr>
        <w:tabs>
          <w:tab w:val="num" w:pos="4320"/>
        </w:tabs>
        <w:ind w:left="4320" w:hanging="360"/>
      </w:pPr>
    </w:lvl>
    <w:lvl w:ilvl="6" w:tplc="0EB6B200" w:tentative="1">
      <w:start w:val="1"/>
      <w:numFmt w:val="decimal"/>
      <w:lvlText w:val="%7."/>
      <w:lvlJc w:val="left"/>
      <w:pPr>
        <w:tabs>
          <w:tab w:val="num" w:pos="5040"/>
        </w:tabs>
        <w:ind w:left="5040" w:hanging="360"/>
      </w:pPr>
    </w:lvl>
    <w:lvl w:ilvl="7" w:tplc="21EEFCDC" w:tentative="1">
      <w:start w:val="1"/>
      <w:numFmt w:val="decimal"/>
      <w:lvlText w:val="%8."/>
      <w:lvlJc w:val="left"/>
      <w:pPr>
        <w:tabs>
          <w:tab w:val="num" w:pos="5760"/>
        </w:tabs>
        <w:ind w:left="5760" w:hanging="360"/>
      </w:pPr>
    </w:lvl>
    <w:lvl w:ilvl="8" w:tplc="2722887E" w:tentative="1">
      <w:start w:val="1"/>
      <w:numFmt w:val="decimal"/>
      <w:lvlText w:val="%9."/>
      <w:lvlJc w:val="left"/>
      <w:pPr>
        <w:tabs>
          <w:tab w:val="num" w:pos="6480"/>
        </w:tabs>
        <w:ind w:left="6480" w:hanging="360"/>
      </w:pPr>
    </w:lvl>
  </w:abstractNum>
  <w:abstractNum w:abstractNumId="63">
    <w:nsid w:val="2F3B237A"/>
    <w:multiLevelType w:val="hybridMultilevel"/>
    <w:tmpl w:val="A84E37C6"/>
    <w:lvl w:ilvl="0" w:tplc="04190001">
      <w:start w:val="1"/>
      <w:numFmt w:val="bullet"/>
      <w:lvlText w:val=""/>
      <w:lvlJc w:val="left"/>
      <w:pPr>
        <w:tabs>
          <w:tab w:val="num" w:pos="720"/>
        </w:tabs>
        <w:ind w:left="720" w:hanging="360"/>
      </w:pPr>
      <w:rPr>
        <w:rFonts w:ascii="Symbol" w:hAnsi="Symbol" w:hint="default"/>
      </w:rPr>
    </w:lvl>
    <w:lvl w:ilvl="1" w:tplc="47FE6A14" w:tentative="1">
      <w:start w:val="1"/>
      <w:numFmt w:val="decimal"/>
      <w:lvlText w:val="%2."/>
      <w:lvlJc w:val="left"/>
      <w:pPr>
        <w:tabs>
          <w:tab w:val="num" w:pos="1440"/>
        </w:tabs>
        <w:ind w:left="1440" w:hanging="360"/>
      </w:pPr>
    </w:lvl>
    <w:lvl w:ilvl="2" w:tplc="FFD053DA" w:tentative="1">
      <w:start w:val="1"/>
      <w:numFmt w:val="decimal"/>
      <w:lvlText w:val="%3."/>
      <w:lvlJc w:val="left"/>
      <w:pPr>
        <w:tabs>
          <w:tab w:val="num" w:pos="2160"/>
        </w:tabs>
        <w:ind w:left="2160" w:hanging="360"/>
      </w:pPr>
    </w:lvl>
    <w:lvl w:ilvl="3" w:tplc="6C2C2AE8" w:tentative="1">
      <w:start w:val="1"/>
      <w:numFmt w:val="decimal"/>
      <w:lvlText w:val="%4."/>
      <w:lvlJc w:val="left"/>
      <w:pPr>
        <w:tabs>
          <w:tab w:val="num" w:pos="2880"/>
        </w:tabs>
        <w:ind w:left="2880" w:hanging="360"/>
      </w:pPr>
    </w:lvl>
    <w:lvl w:ilvl="4" w:tplc="89200854" w:tentative="1">
      <w:start w:val="1"/>
      <w:numFmt w:val="decimal"/>
      <w:lvlText w:val="%5."/>
      <w:lvlJc w:val="left"/>
      <w:pPr>
        <w:tabs>
          <w:tab w:val="num" w:pos="3600"/>
        </w:tabs>
        <w:ind w:left="3600" w:hanging="360"/>
      </w:pPr>
    </w:lvl>
    <w:lvl w:ilvl="5" w:tplc="E92AB60C" w:tentative="1">
      <w:start w:val="1"/>
      <w:numFmt w:val="decimal"/>
      <w:lvlText w:val="%6."/>
      <w:lvlJc w:val="left"/>
      <w:pPr>
        <w:tabs>
          <w:tab w:val="num" w:pos="4320"/>
        </w:tabs>
        <w:ind w:left="4320" w:hanging="360"/>
      </w:pPr>
    </w:lvl>
    <w:lvl w:ilvl="6" w:tplc="73C6D7A8" w:tentative="1">
      <w:start w:val="1"/>
      <w:numFmt w:val="decimal"/>
      <w:lvlText w:val="%7."/>
      <w:lvlJc w:val="left"/>
      <w:pPr>
        <w:tabs>
          <w:tab w:val="num" w:pos="5040"/>
        </w:tabs>
        <w:ind w:left="5040" w:hanging="360"/>
      </w:pPr>
    </w:lvl>
    <w:lvl w:ilvl="7" w:tplc="CEAC2D92" w:tentative="1">
      <w:start w:val="1"/>
      <w:numFmt w:val="decimal"/>
      <w:lvlText w:val="%8."/>
      <w:lvlJc w:val="left"/>
      <w:pPr>
        <w:tabs>
          <w:tab w:val="num" w:pos="5760"/>
        </w:tabs>
        <w:ind w:left="5760" w:hanging="360"/>
      </w:pPr>
    </w:lvl>
    <w:lvl w:ilvl="8" w:tplc="98D84014" w:tentative="1">
      <w:start w:val="1"/>
      <w:numFmt w:val="decimal"/>
      <w:lvlText w:val="%9."/>
      <w:lvlJc w:val="left"/>
      <w:pPr>
        <w:tabs>
          <w:tab w:val="num" w:pos="6480"/>
        </w:tabs>
        <w:ind w:left="6480" w:hanging="360"/>
      </w:pPr>
    </w:lvl>
  </w:abstractNum>
  <w:abstractNum w:abstractNumId="64">
    <w:nsid w:val="2F9A6805"/>
    <w:multiLevelType w:val="hybridMultilevel"/>
    <w:tmpl w:val="6584E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0514869"/>
    <w:multiLevelType w:val="singleLevel"/>
    <w:tmpl w:val="04190011"/>
    <w:lvl w:ilvl="0">
      <w:start w:val="1"/>
      <w:numFmt w:val="decimal"/>
      <w:lvlText w:val="%1)"/>
      <w:lvlJc w:val="left"/>
      <w:pPr>
        <w:ind w:left="720" w:hanging="360"/>
      </w:pPr>
      <w:rPr>
        <w:rFonts w:hint="default"/>
      </w:rPr>
    </w:lvl>
  </w:abstractNum>
  <w:abstractNum w:abstractNumId="66">
    <w:nsid w:val="310F4F84"/>
    <w:multiLevelType w:val="hybridMultilevel"/>
    <w:tmpl w:val="62E42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5C57C6"/>
    <w:multiLevelType w:val="hybridMultilevel"/>
    <w:tmpl w:val="151E8594"/>
    <w:lvl w:ilvl="0" w:tplc="98A432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nsid w:val="31886DED"/>
    <w:multiLevelType w:val="hybridMultilevel"/>
    <w:tmpl w:val="B26C743A"/>
    <w:lvl w:ilvl="0" w:tplc="4A9E1D8A">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nsid w:val="31BE0C97"/>
    <w:multiLevelType w:val="hybridMultilevel"/>
    <w:tmpl w:val="490CA0F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0">
    <w:nsid w:val="32B15A8B"/>
    <w:multiLevelType w:val="hybridMultilevel"/>
    <w:tmpl w:val="447C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68E1A21"/>
    <w:multiLevelType w:val="hybridMultilevel"/>
    <w:tmpl w:val="0B064962"/>
    <w:lvl w:ilvl="0" w:tplc="04190001">
      <w:start w:val="1"/>
      <w:numFmt w:val="bullet"/>
      <w:lvlText w:val=""/>
      <w:lvlJc w:val="left"/>
      <w:pPr>
        <w:tabs>
          <w:tab w:val="num" w:pos="1364"/>
        </w:tabs>
        <w:ind w:left="1364" w:hanging="360"/>
      </w:pPr>
      <w:rPr>
        <w:rFonts w:ascii="Symbol" w:hAnsi="Symbol" w:hint="default"/>
        <w:i w:val="0"/>
      </w:rPr>
    </w:lvl>
    <w:lvl w:ilvl="1" w:tplc="B4B28456">
      <w:start w:val="7"/>
      <w:numFmt w:val="decimal"/>
      <w:lvlText w:val="%2."/>
      <w:lvlJc w:val="left"/>
      <w:pPr>
        <w:tabs>
          <w:tab w:val="num" w:pos="1724"/>
        </w:tabs>
        <w:ind w:left="1724" w:hanging="360"/>
      </w:pPr>
      <w:rPr>
        <w:rFonts w:hint="default"/>
        <w:b/>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2">
    <w:nsid w:val="36EF1F3D"/>
    <w:multiLevelType w:val="hybridMultilevel"/>
    <w:tmpl w:val="3D544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EF324A"/>
    <w:multiLevelType w:val="hybridMultilevel"/>
    <w:tmpl w:val="FB42CB6E"/>
    <w:lvl w:ilvl="0" w:tplc="FFFFFFFF">
      <w:start w:val="1"/>
      <w:numFmt w:val="decimal"/>
      <w:lvlText w:val="%1."/>
      <w:lvlJc w:val="left"/>
      <w:pPr>
        <w:tabs>
          <w:tab w:val="num" w:pos="786"/>
        </w:tabs>
        <w:ind w:left="786" w:hanging="360"/>
      </w:p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74">
    <w:nsid w:val="39E5456E"/>
    <w:multiLevelType w:val="singleLevel"/>
    <w:tmpl w:val="04190011"/>
    <w:lvl w:ilvl="0">
      <w:start w:val="1"/>
      <w:numFmt w:val="decimal"/>
      <w:lvlText w:val="%1)"/>
      <w:lvlJc w:val="left"/>
      <w:pPr>
        <w:ind w:left="928" w:hanging="360"/>
      </w:pPr>
      <w:rPr>
        <w:rFonts w:hint="default"/>
      </w:rPr>
    </w:lvl>
  </w:abstractNum>
  <w:abstractNum w:abstractNumId="75">
    <w:nsid w:val="3A225909"/>
    <w:multiLevelType w:val="hybridMultilevel"/>
    <w:tmpl w:val="EE40A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AF87587"/>
    <w:multiLevelType w:val="hybridMultilevel"/>
    <w:tmpl w:val="179AB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B3F11B2"/>
    <w:multiLevelType w:val="hybridMultilevel"/>
    <w:tmpl w:val="1F48570E"/>
    <w:lvl w:ilvl="0" w:tplc="04E8B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3C4A1DD9"/>
    <w:multiLevelType w:val="hybridMultilevel"/>
    <w:tmpl w:val="F2309F3E"/>
    <w:lvl w:ilvl="0" w:tplc="0419000F">
      <w:start w:val="1"/>
      <w:numFmt w:val="decimal"/>
      <w:lvlText w:val="%1."/>
      <w:lvlJc w:val="left"/>
      <w:pPr>
        <w:ind w:left="720" w:hanging="360"/>
      </w:pPr>
    </w:lvl>
    <w:lvl w:ilvl="1" w:tplc="92403E8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EBB4E51"/>
    <w:multiLevelType w:val="hybridMultilevel"/>
    <w:tmpl w:val="6C9C3A78"/>
    <w:lvl w:ilvl="0" w:tplc="C980E3A2">
      <w:start w:val="1"/>
      <w:numFmt w:val="decimal"/>
      <w:lvlText w:val="%1."/>
      <w:lvlJc w:val="left"/>
      <w:pPr>
        <w:ind w:left="2310" w:hanging="360"/>
      </w:pPr>
      <w:rPr>
        <w:rFonts w:hint="default"/>
      </w:rPr>
    </w:lvl>
    <w:lvl w:ilvl="1" w:tplc="04190019" w:tentative="1">
      <w:start w:val="1"/>
      <w:numFmt w:val="lowerLetter"/>
      <w:lvlText w:val="%2."/>
      <w:lvlJc w:val="left"/>
      <w:pPr>
        <w:ind w:left="3030" w:hanging="360"/>
      </w:pPr>
    </w:lvl>
    <w:lvl w:ilvl="2" w:tplc="0419001B" w:tentative="1">
      <w:start w:val="1"/>
      <w:numFmt w:val="lowerRoman"/>
      <w:lvlText w:val="%3."/>
      <w:lvlJc w:val="right"/>
      <w:pPr>
        <w:ind w:left="3750" w:hanging="180"/>
      </w:pPr>
    </w:lvl>
    <w:lvl w:ilvl="3" w:tplc="0419000F" w:tentative="1">
      <w:start w:val="1"/>
      <w:numFmt w:val="decimal"/>
      <w:lvlText w:val="%4."/>
      <w:lvlJc w:val="left"/>
      <w:pPr>
        <w:ind w:left="447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5910" w:hanging="180"/>
      </w:pPr>
    </w:lvl>
    <w:lvl w:ilvl="6" w:tplc="0419000F" w:tentative="1">
      <w:start w:val="1"/>
      <w:numFmt w:val="decimal"/>
      <w:lvlText w:val="%7."/>
      <w:lvlJc w:val="left"/>
      <w:pPr>
        <w:ind w:left="6630" w:hanging="360"/>
      </w:pPr>
    </w:lvl>
    <w:lvl w:ilvl="7" w:tplc="04190019" w:tentative="1">
      <w:start w:val="1"/>
      <w:numFmt w:val="lowerLetter"/>
      <w:lvlText w:val="%8."/>
      <w:lvlJc w:val="left"/>
      <w:pPr>
        <w:ind w:left="7350" w:hanging="360"/>
      </w:pPr>
    </w:lvl>
    <w:lvl w:ilvl="8" w:tplc="0419001B" w:tentative="1">
      <w:start w:val="1"/>
      <w:numFmt w:val="lowerRoman"/>
      <w:lvlText w:val="%9."/>
      <w:lvlJc w:val="right"/>
      <w:pPr>
        <w:ind w:left="8070" w:hanging="180"/>
      </w:pPr>
    </w:lvl>
  </w:abstractNum>
  <w:abstractNum w:abstractNumId="80">
    <w:nsid w:val="3EC54D54"/>
    <w:multiLevelType w:val="hybridMultilevel"/>
    <w:tmpl w:val="DBD88C12"/>
    <w:lvl w:ilvl="0" w:tplc="51A0D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3F893572"/>
    <w:multiLevelType w:val="hybridMultilevel"/>
    <w:tmpl w:val="40D23B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41216258"/>
    <w:multiLevelType w:val="hybridMultilevel"/>
    <w:tmpl w:val="1660A2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nsid w:val="431002AE"/>
    <w:multiLevelType w:val="hybridMultilevel"/>
    <w:tmpl w:val="7DF6C9EA"/>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4">
    <w:nsid w:val="4523075B"/>
    <w:multiLevelType w:val="hybridMultilevel"/>
    <w:tmpl w:val="06FAEBBE"/>
    <w:lvl w:ilvl="0" w:tplc="614C14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45CE3F9D"/>
    <w:multiLevelType w:val="hybridMultilevel"/>
    <w:tmpl w:val="9C9819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462826E3"/>
    <w:multiLevelType w:val="hybridMultilevel"/>
    <w:tmpl w:val="BA10A02A"/>
    <w:lvl w:ilvl="0" w:tplc="F8A463A0">
      <w:start w:val="1"/>
      <w:numFmt w:val="decimal"/>
      <w:lvlText w:val="%1)"/>
      <w:lvlJc w:val="left"/>
      <w:pPr>
        <w:ind w:left="1063" w:hanging="360"/>
      </w:pPr>
      <w:rPr>
        <w:rFonts w:ascii="Times New Roman" w:eastAsia="Times New Roman" w:hAnsi="Times New Roman" w:cs="Times New Roman"/>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87">
    <w:nsid w:val="46B37762"/>
    <w:multiLevelType w:val="hybridMultilevel"/>
    <w:tmpl w:val="901C2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499516D6"/>
    <w:multiLevelType w:val="hybridMultilevel"/>
    <w:tmpl w:val="73F88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9F759F3"/>
    <w:multiLevelType w:val="hybridMultilevel"/>
    <w:tmpl w:val="DA72D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A86392A"/>
    <w:multiLevelType w:val="hybridMultilevel"/>
    <w:tmpl w:val="04F69BA0"/>
    <w:lvl w:ilvl="0" w:tplc="D436B23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AC47F94"/>
    <w:multiLevelType w:val="hybridMultilevel"/>
    <w:tmpl w:val="6CDE0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AEF754D"/>
    <w:multiLevelType w:val="singleLevel"/>
    <w:tmpl w:val="04190011"/>
    <w:lvl w:ilvl="0">
      <w:start w:val="1"/>
      <w:numFmt w:val="decimal"/>
      <w:lvlText w:val="%1)"/>
      <w:lvlJc w:val="left"/>
      <w:pPr>
        <w:ind w:left="720" w:hanging="360"/>
      </w:pPr>
      <w:rPr>
        <w:rFonts w:hint="default"/>
      </w:rPr>
    </w:lvl>
  </w:abstractNum>
  <w:abstractNum w:abstractNumId="93">
    <w:nsid w:val="4B6B1238"/>
    <w:multiLevelType w:val="hybridMultilevel"/>
    <w:tmpl w:val="568CC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D103340"/>
    <w:multiLevelType w:val="hybridMultilevel"/>
    <w:tmpl w:val="CCDED554"/>
    <w:lvl w:ilvl="0" w:tplc="5A5CDB56">
      <w:start w:val="1"/>
      <w:numFmt w:val="decimalZero"/>
      <w:lvlText w:val="%1."/>
      <w:lvlJc w:val="left"/>
      <w:pPr>
        <w:ind w:left="615" w:hanging="615"/>
      </w:pPr>
      <w:rPr>
        <w:rFonts w:hint="default"/>
      </w:rPr>
    </w:lvl>
    <w:lvl w:ilvl="1" w:tplc="8012A4E6">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11602A2"/>
    <w:multiLevelType w:val="hybridMultilevel"/>
    <w:tmpl w:val="4C329D3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13A5B9A"/>
    <w:multiLevelType w:val="hybridMultilevel"/>
    <w:tmpl w:val="9E3E3F54"/>
    <w:lvl w:ilvl="0" w:tplc="E73C943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nsid w:val="51654E1D"/>
    <w:multiLevelType w:val="hybridMultilevel"/>
    <w:tmpl w:val="CC88F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1946134"/>
    <w:multiLevelType w:val="hybridMultilevel"/>
    <w:tmpl w:val="BDA04F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502"/>
        </w:tabs>
        <w:ind w:left="50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51DF11DD"/>
    <w:multiLevelType w:val="hybridMultilevel"/>
    <w:tmpl w:val="21F417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2264BD3"/>
    <w:multiLevelType w:val="hybridMultilevel"/>
    <w:tmpl w:val="41302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2E908FF"/>
    <w:multiLevelType w:val="hybridMultilevel"/>
    <w:tmpl w:val="B79EB126"/>
    <w:lvl w:ilvl="0" w:tplc="7C985B76">
      <w:start w:val="1"/>
      <w:numFmt w:val="bullet"/>
      <w:lvlText w:val=""/>
      <w:lvlJc w:val="left"/>
      <w:pPr>
        <w:tabs>
          <w:tab w:val="num" w:pos="720"/>
        </w:tabs>
        <w:ind w:left="720" w:hanging="360"/>
      </w:pPr>
      <w:rPr>
        <w:rFonts w:ascii="Wingdings" w:hAnsi="Wingdings" w:hint="default"/>
      </w:rPr>
    </w:lvl>
    <w:lvl w:ilvl="1" w:tplc="1CC890D6" w:tentative="1">
      <w:start w:val="1"/>
      <w:numFmt w:val="bullet"/>
      <w:lvlText w:val=""/>
      <w:lvlJc w:val="left"/>
      <w:pPr>
        <w:tabs>
          <w:tab w:val="num" w:pos="1440"/>
        </w:tabs>
        <w:ind w:left="1440" w:hanging="360"/>
      </w:pPr>
      <w:rPr>
        <w:rFonts w:ascii="Wingdings" w:hAnsi="Wingdings" w:hint="default"/>
      </w:rPr>
    </w:lvl>
    <w:lvl w:ilvl="2" w:tplc="E8244A20" w:tentative="1">
      <w:start w:val="1"/>
      <w:numFmt w:val="bullet"/>
      <w:lvlText w:val=""/>
      <w:lvlJc w:val="left"/>
      <w:pPr>
        <w:tabs>
          <w:tab w:val="num" w:pos="2160"/>
        </w:tabs>
        <w:ind w:left="2160" w:hanging="360"/>
      </w:pPr>
      <w:rPr>
        <w:rFonts w:ascii="Wingdings" w:hAnsi="Wingdings" w:hint="default"/>
      </w:rPr>
    </w:lvl>
    <w:lvl w:ilvl="3" w:tplc="0B66C3A2" w:tentative="1">
      <w:start w:val="1"/>
      <w:numFmt w:val="bullet"/>
      <w:lvlText w:val=""/>
      <w:lvlJc w:val="left"/>
      <w:pPr>
        <w:tabs>
          <w:tab w:val="num" w:pos="2880"/>
        </w:tabs>
        <w:ind w:left="2880" w:hanging="360"/>
      </w:pPr>
      <w:rPr>
        <w:rFonts w:ascii="Wingdings" w:hAnsi="Wingdings" w:hint="default"/>
      </w:rPr>
    </w:lvl>
    <w:lvl w:ilvl="4" w:tplc="9C80503C" w:tentative="1">
      <w:start w:val="1"/>
      <w:numFmt w:val="bullet"/>
      <w:lvlText w:val=""/>
      <w:lvlJc w:val="left"/>
      <w:pPr>
        <w:tabs>
          <w:tab w:val="num" w:pos="3600"/>
        </w:tabs>
        <w:ind w:left="3600" w:hanging="360"/>
      </w:pPr>
      <w:rPr>
        <w:rFonts w:ascii="Wingdings" w:hAnsi="Wingdings" w:hint="default"/>
      </w:rPr>
    </w:lvl>
    <w:lvl w:ilvl="5" w:tplc="8440FF5C" w:tentative="1">
      <w:start w:val="1"/>
      <w:numFmt w:val="bullet"/>
      <w:lvlText w:val=""/>
      <w:lvlJc w:val="left"/>
      <w:pPr>
        <w:tabs>
          <w:tab w:val="num" w:pos="4320"/>
        </w:tabs>
        <w:ind w:left="4320" w:hanging="360"/>
      </w:pPr>
      <w:rPr>
        <w:rFonts w:ascii="Wingdings" w:hAnsi="Wingdings" w:hint="default"/>
      </w:rPr>
    </w:lvl>
    <w:lvl w:ilvl="6" w:tplc="FE26C3A2" w:tentative="1">
      <w:start w:val="1"/>
      <w:numFmt w:val="bullet"/>
      <w:lvlText w:val=""/>
      <w:lvlJc w:val="left"/>
      <w:pPr>
        <w:tabs>
          <w:tab w:val="num" w:pos="5040"/>
        </w:tabs>
        <w:ind w:left="5040" w:hanging="360"/>
      </w:pPr>
      <w:rPr>
        <w:rFonts w:ascii="Wingdings" w:hAnsi="Wingdings" w:hint="default"/>
      </w:rPr>
    </w:lvl>
    <w:lvl w:ilvl="7" w:tplc="C8B200A8" w:tentative="1">
      <w:start w:val="1"/>
      <w:numFmt w:val="bullet"/>
      <w:lvlText w:val=""/>
      <w:lvlJc w:val="left"/>
      <w:pPr>
        <w:tabs>
          <w:tab w:val="num" w:pos="5760"/>
        </w:tabs>
        <w:ind w:left="5760" w:hanging="360"/>
      </w:pPr>
      <w:rPr>
        <w:rFonts w:ascii="Wingdings" w:hAnsi="Wingdings" w:hint="default"/>
      </w:rPr>
    </w:lvl>
    <w:lvl w:ilvl="8" w:tplc="6FA0A4C8" w:tentative="1">
      <w:start w:val="1"/>
      <w:numFmt w:val="bullet"/>
      <w:lvlText w:val=""/>
      <w:lvlJc w:val="left"/>
      <w:pPr>
        <w:tabs>
          <w:tab w:val="num" w:pos="6480"/>
        </w:tabs>
        <w:ind w:left="6480" w:hanging="360"/>
      </w:pPr>
      <w:rPr>
        <w:rFonts w:ascii="Wingdings" w:hAnsi="Wingdings" w:hint="default"/>
      </w:rPr>
    </w:lvl>
  </w:abstractNum>
  <w:abstractNum w:abstractNumId="102">
    <w:nsid w:val="53250A9C"/>
    <w:multiLevelType w:val="hybridMultilevel"/>
    <w:tmpl w:val="6C0C9C30"/>
    <w:lvl w:ilvl="0" w:tplc="53CADE10">
      <w:start w:val="1"/>
      <w:numFmt w:val="bullet"/>
      <w:lvlText w:val=""/>
      <w:lvlJc w:val="left"/>
      <w:pPr>
        <w:tabs>
          <w:tab w:val="num" w:pos="720"/>
        </w:tabs>
        <w:ind w:left="720" w:hanging="360"/>
      </w:pPr>
      <w:rPr>
        <w:rFonts w:ascii="Wingdings" w:hAnsi="Wingdings" w:hint="default"/>
      </w:rPr>
    </w:lvl>
    <w:lvl w:ilvl="1" w:tplc="9CFAB8BC" w:tentative="1">
      <w:start w:val="1"/>
      <w:numFmt w:val="bullet"/>
      <w:lvlText w:val=""/>
      <w:lvlJc w:val="left"/>
      <w:pPr>
        <w:tabs>
          <w:tab w:val="num" w:pos="1440"/>
        </w:tabs>
        <w:ind w:left="1440" w:hanging="360"/>
      </w:pPr>
      <w:rPr>
        <w:rFonts w:ascii="Wingdings" w:hAnsi="Wingdings" w:hint="default"/>
      </w:rPr>
    </w:lvl>
    <w:lvl w:ilvl="2" w:tplc="ADF4F87A" w:tentative="1">
      <w:start w:val="1"/>
      <w:numFmt w:val="bullet"/>
      <w:lvlText w:val=""/>
      <w:lvlJc w:val="left"/>
      <w:pPr>
        <w:tabs>
          <w:tab w:val="num" w:pos="2160"/>
        </w:tabs>
        <w:ind w:left="2160" w:hanging="360"/>
      </w:pPr>
      <w:rPr>
        <w:rFonts w:ascii="Wingdings" w:hAnsi="Wingdings" w:hint="default"/>
      </w:rPr>
    </w:lvl>
    <w:lvl w:ilvl="3" w:tplc="2020AE06" w:tentative="1">
      <w:start w:val="1"/>
      <w:numFmt w:val="bullet"/>
      <w:lvlText w:val=""/>
      <w:lvlJc w:val="left"/>
      <w:pPr>
        <w:tabs>
          <w:tab w:val="num" w:pos="2880"/>
        </w:tabs>
        <w:ind w:left="2880" w:hanging="360"/>
      </w:pPr>
      <w:rPr>
        <w:rFonts w:ascii="Wingdings" w:hAnsi="Wingdings" w:hint="default"/>
      </w:rPr>
    </w:lvl>
    <w:lvl w:ilvl="4" w:tplc="A43C18A6" w:tentative="1">
      <w:start w:val="1"/>
      <w:numFmt w:val="bullet"/>
      <w:lvlText w:val=""/>
      <w:lvlJc w:val="left"/>
      <w:pPr>
        <w:tabs>
          <w:tab w:val="num" w:pos="3600"/>
        </w:tabs>
        <w:ind w:left="3600" w:hanging="360"/>
      </w:pPr>
      <w:rPr>
        <w:rFonts w:ascii="Wingdings" w:hAnsi="Wingdings" w:hint="default"/>
      </w:rPr>
    </w:lvl>
    <w:lvl w:ilvl="5" w:tplc="067289FA" w:tentative="1">
      <w:start w:val="1"/>
      <w:numFmt w:val="bullet"/>
      <w:lvlText w:val=""/>
      <w:lvlJc w:val="left"/>
      <w:pPr>
        <w:tabs>
          <w:tab w:val="num" w:pos="4320"/>
        </w:tabs>
        <w:ind w:left="4320" w:hanging="360"/>
      </w:pPr>
      <w:rPr>
        <w:rFonts w:ascii="Wingdings" w:hAnsi="Wingdings" w:hint="default"/>
      </w:rPr>
    </w:lvl>
    <w:lvl w:ilvl="6" w:tplc="C2B4260A" w:tentative="1">
      <w:start w:val="1"/>
      <w:numFmt w:val="bullet"/>
      <w:lvlText w:val=""/>
      <w:lvlJc w:val="left"/>
      <w:pPr>
        <w:tabs>
          <w:tab w:val="num" w:pos="5040"/>
        </w:tabs>
        <w:ind w:left="5040" w:hanging="360"/>
      </w:pPr>
      <w:rPr>
        <w:rFonts w:ascii="Wingdings" w:hAnsi="Wingdings" w:hint="default"/>
      </w:rPr>
    </w:lvl>
    <w:lvl w:ilvl="7" w:tplc="95B6FE56" w:tentative="1">
      <w:start w:val="1"/>
      <w:numFmt w:val="bullet"/>
      <w:lvlText w:val=""/>
      <w:lvlJc w:val="left"/>
      <w:pPr>
        <w:tabs>
          <w:tab w:val="num" w:pos="5760"/>
        </w:tabs>
        <w:ind w:left="5760" w:hanging="360"/>
      </w:pPr>
      <w:rPr>
        <w:rFonts w:ascii="Wingdings" w:hAnsi="Wingdings" w:hint="default"/>
      </w:rPr>
    </w:lvl>
    <w:lvl w:ilvl="8" w:tplc="F216BFA2" w:tentative="1">
      <w:start w:val="1"/>
      <w:numFmt w:val="bullet"/>
      <w:lvlText w:val=""/>
      <w:lvlJc w:val="left"/>
      <w:pPr>
        <w:tabs>
          <w:tab w:val="num" w:pos="6480"/>
        </w:tabs>
        <w:ind w:left="6480" w:hanging="360"/>
      </w:pPr>
      <w:rPr>
        <w:rFonts w:ascii="Wingdings" w:hAnsi="Wingdings" w:hint="default"/>
      </w:rPr>
    </w:lvl>
  </w:abstractNum>
  <w:abstractNum w:abstractNumId="103">
    <w:nsid w:val="537C068C"/>
    <w:multiLevelType w:val="hybridMultilevel"/>
    <w:tmpl w:val="F75AC7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547C6E38"/>
    <w:multiLevelType w:val="hybridMultilevel"/>
    <w:tmpl w:val="50F681D6"/>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2856"/>
        </w:tabs>
        <w:ind w:left="2856" w:hanging="360"/>
      </w:pPr>
    </w:lvl>
    <w:lvl w:ilvl="2" w:tplc="0419001B" w:tentative="1">
      <w:start w:val="1"/>
      <w:numFmt w:val="lowerRoman"/>
      <w:lvlText w:val="%3."/>
      <w:lvlJc w:val="right"/>
      <w:pPr>
        <w:tabs>
          <w:tab w:val="num" w:pos="3576"/>
        </w:tabs>
        <w:ind w:left="3576" w:hanging="180"/>
      </w:pPr>
    </w:lvl>
    <w:lvl w:ilvl="3" w:tplc="0419000F" w:tentative="1">
      <w:start w:val="1"/>
      <w:numFmt w:val="decimal"/>
      <w:lvlText w:val="%4."/>
      <w:lvlJc w:val="left"/>
      <w:pPr>
        <w:tabs>
          <w:tab w:val="num" w:pos="4296"/>
        </w:tabs>
        <w:ind w:left="4296" w:hanging="360"/>
      </w:pPr>
    </w:lvl>
    <w:lvl w:ilvl="4" w:tplc="04190019" w:tentative="1">
      <w:start w:val="1"/>
      <w:numFmt w:val="lowerLetter"/>
      <w:lvlText w:val="%5."/>
      <w:lvlJc w:val="left"/>
      <w:pPr>
        <w:tabs>
          <w:tab w:val="num" w:pos="5016"/>
        </w:tabs>
        <w:ind w:left="5016" w:hanging="360"/>
      </w:pPr>
    </w:lvl>
    <w:lvl w:ilvl="5" w:tplc="0419001B" w:tentative="1">
      <w:start w:val="1"/>
      <w:numFmt w:val="lowerRoman"/>
      <w:lvlText w:val="%6."/>
      <w:lvlJc w:val="right"/>
      <w:pPr>
        <w:tabs>
          <w:tab w:val="num" w:pos="5736"/>
        </w:tabs>
        <w:ind w:left="5736" w:hanging="180"/>
      </w:pPr>
    </w:lvl>
    <w:lvl w:ilvl="6" w:tplc="0419000F" w:tentative="1">
      <w:start w:val="1"/>
      <w:numFmt w:val="decimal"/>
      <w:lvlText w:val="%7."/>
      <w:lvlJc w:val="left"/>
      <w:pPr>
        <w:tabs>
          <w:tab w:val="num" w:pos="6456"/>
        </w:tabs>
        <w:ind w:left="6456" w:hanging="360"/>
      </w:pPr>
    </w:lvl>
    <w:lvl w:ilvl="7" w:tplc="04190019" w:tentative="1">
      <w:start w:val="1"/>
      <w:numFmt w:val="lowerLetter"/>
      <w:lvlText w:val="%8."/>
      <w:lvlJc w:val="left"/>
      <w:pPr>
        <w:tabs>
          <w:tab w:val="num" w:pos="7176"/>
        </w:tabs>
        <w:ind w:left="7176" w:hanging="360"/>
      </w:pPr>
    </w:lvl>
    <w:lvl w:ilvl="8" w:tplc="0419001B" w:tentative="1">
      <w:start w:val="1"/>
      <w:numFmt w:val="lowerRoman"/>
      <w:lvlText w:val="%9."/>
      <w:lvlJc w:val="right"/>
      <w:pPr>
        <w:tabs>
          <w:tab w:val="num" w:pos="7896"/>
        </w:tabs>
        <w:ind w:left="7896" w:hanging="180"/>
      </w:pPr>
    </w:lvl>
  </w:abstractNum>
  <w:abstractNum w:abstractNumId="105">
    <w:nsid w:val="5488280D"/>
    <w:multiLevelType w:val="hybridMultilevel"/>
    <w:tmpl w:val="5D5269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54CB44D2"/>
    <w:multiLevelType w:val="hybridMultilevel"/>
    <w:tmpl w:val="F0F0E152"/>
    <w:lvl w:ilvl="0" w:tplc="38F6C758">
      <w:start w:val="1"/>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4CB470C"/>
    <w:multiLevelType w:val="hybridMultilevel"/>
    <w:tmpl w:val="D968F64A"/>
    <w:lvl w:ilvl="0" w:tplc="04190001">
      <w:start w:val="1"/>
      <w:numFmt w:val="bullet"/>
      <w:lvlText w:val=""/>
      <w:lvlJc w:val="left"/>
      <w:pPr>
        <w:tabs>
          <w:tab w:val="num" w:pos="720"/>
        </w:tabs>
        <w:ind w:left="720" w:hanging="360"/>
      </w:pPr>
      <w:rPr>
        <w:rFonts w:ascii="Symbol" w:hAnsi="Symbol" w:hint="default"/>
      </w:rPr>
    </w:lvl>
    <w:lvl w:ilvl="1" w:tplc="FF88A314" w:tentative="1">
      <w:start w:val="1"/>
      <w:numFmt w:val="bullet"/>
      <w:lvlText w:val=""/>
      <w:lvlJc w:val="left"/>
      <w:pPr>
        <w:tabs>
          <w:tab w:val="num" w:pos="1440"/>
        </w:tabs>
        <w:ind w:left="1440" w:hanging="360"/>
      </w:pPr>
      <w:rPr>
        <w:rFonts w:ascii="Wingdings" w:hAnsi="Wingdings" w:hint="default"/>
      </w:rPr>
    </w:lvl>
    <w:lvl w:ilvl="2" w:tplc="B3CC0D46" w:tentative="1">
      <w:start w:val="1"/>
      <w:numFmt w:val="bullet"/>
      <w:lvlText w:val=""/>
      <w:lvlJc w:val="left"/>
      <w:pPr>
        <w:tabs>
          <w:tab w:val="num" w:pos="2160"/>
        </w:tabs>
        <w:ind w:left="2160" w:hanging="360"/>
      </w:pPr>
      <w:rPr>
        <w:rFonts w:ascii="Wingdings" w:hAnsi="Wingdings" w:hint="default"/>
      </w:rPr>
    </w:lvl>
    <w:lvl w:ilvl="3" w:tplc="7B38B10E" w:tentative="1">
      <w:start w:val="1"/>
      <w:numFmt w:val="bullet"/>
      <w:lvlText w:val=""/>
      <w:lvlJc w:val="left"/>
      <w:pPr>
        <w:tabs>
          <w:tab w:val="num" w:pos="2880"/>
        </w:tabs>
        <w:ind w:left="2880" w:hanging="360"/>
      </w:pPr>
      <w:rPr>
        <w:rFonts w:ascii="Wingdings" w:hAnsi="Wingdings" w:hint="default"/>
      </w:rPr>
    </w:lvl>
    <w:lvl w:ilvl="4" w:tplc="E21003DC" w:tentative="1">
      <w:start w:val="1"/>
      <w:numFmt w:val="bullet"/>
      <w:lvlText w:val=""/>
      <w:lvlJc w:val="left"/>
      <w:pPr>
        <w:tabs>
          <w:tab w:val="num" w:pos="3600"/>
        </w:tabs>
        <w:ind w:left="3600" w:hanging="360"/>
      </w:pPr>
      <w:rPr>
        <w:rFonts w:ascii="Wingdings" w:hAnsi="Wingdings" w:hint="default"/>
      </w:rPr>
    </w:lvl>
    <w:lvl w:ilvl="5" w:tplc="82F44122" w:tentative="1">
      <w:start w:val="1"/>
      <w:numFmt w:val="bullet"/>
      <w:lvlText w:val=""/>
      <w:lvlJc w:val="left"/>
      <w:pPr>
        <w:tabs>
          <w:tab w:val="num" w:pos="4320"/>
        </w:tabs>
        <w:ind w:left="4320" w:hanging="360"/>
      </w:pPr>
      <w:rPr>
        <w:rFonts w:ascii="Wingdings" w:hAnsi="Wingdings" w:hint="default"/>
      </w:rPr>
    </w:lvl>
    <w:lvl w:ilvl="6" w:tplc="47782B10" w:tentative="1">
      <w:start w:val="1"/>
      <w:numFmt w:val="bullet"/>
      <w:lvlText w:val=""/>
      <w:lvlJc w:val="left"/>
      <w:pPr>
        <w:tabs>
          <w:tab w:val="num" w:pos="5040"/>
        </w:tabs>
        <w:ind w:left="5040" w:hanging="360"/>
      </w:pPr>
      <w:rPr>
        <w:rFonts w:ascii="Wingdings" w:hAnsi="Wingdings" w:hint="default"/>
      </w:rPr>
    </w:lvl>
    <w:lvl w:ilvl="7" w:tplc="481A92DC" w:tentative="1">
      <w:start w:val="1"/>
      <w:numFmt w:val="bullet"/>
      <w:lvlText w:val=""/>
      <w:lvlJc w:val="left"/>
      <w:pPr>
        <w:tabs>
          <w:tab w:val="num" w:pos="5760"/>
        </w:tabs>
        <w:ind w:left="5760" w:hanging="360"/>
      </w:pPr>
      <w:rPr>
        <w:rFonts w:ascii="Wingdings" w:hAnsi="Wingdings" w:hint="default"/>
      </w:rPr>
    </w:lvl>
    <w:lvl w:ilvl="8" w:tplc="A9104ED2" w:tentative="1">
      <w:start w:val="1"/>
      <w:numFmt w:val="bullet"/>
      <w:lvlText w:val=""/>
      <w:lvlJc w:val="left"/>
      <w:pPr>
        <w:tabs>
          <w:tab w:val="num" w:pos="6480"/>
        </w:tabs>
        <w:ind w:left="6480" w:hanging="360"/>
      </w:pPr>
      <w:rPr>
        <w:rFonts w:ascii="Wingdings" w:hAnsi="Wingdings" w:hint="default"/>
      </w:rPr>
    </w:lvl>
  </w:abstractNum>
  <w:abstractNum w:abstractNumId="108">
    <w:nsid w:val="56096FEA"/>
    <w:multiLevelType w:val="hybridMultilevel"/>
    <w:tmpl w:val="25A8FEEE"/>
    <w:lvl w:ilvl="0" w:tplc="AAE4837C">
      <w:start w:val="1"/>
      <w:numFmt w:val="decimal"/>
      <w:lvlText w:val="%1."/>
      <w:lvlJc w:val="left"/>
      <w:pPr>
        <w:ind w:left="360" w:hanging="360"/>
      </w:pPr>
      <w:rPr>
        <w:rFonts w:ascii="Times New Roman" w:eastAsia="Times New Roman" w:hAnsi="Times New Roman" w:cs="Times New Roman"/>
        <w:b/>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70F1F1E"/>
    <w:multiLevelType w:val="hybridMultilevel"/>
    <w:tmpl w:val="ADDA1FA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0">
    <w:nsid w:val="572E4C49"/>
    <w:multiLevelType w:val="hybridMultilevel"/>
    <w:tmpl w:val="80F48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7A232D3"/>
    <w:multiLevelType w:val="hybridMultilevel"/>
    <w:tmpl w:val="2252F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7AF2137"/>
    <w:multiLevelType w:val="hybridMultilevel"/>
    <w:tmpl w:val="DAD6DD92"/>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13">
    <w:nsid w:val="58520D88"/>
    <w:multiLevelType w:val="hybridMultilevel"/>
    <w:tmpl w:val="7C961766"/>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114">
    <w:nsid w:val="585334A3"/>
    <w:multiLevelType w:val="hybridMultilevel"/>
    <w:tmpl w:val="38C8C8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nsid w:val="5A041813"/>
    <w:multiLevelType w:val="hybridMultilevel"/>
    <w:tmpl w:val="F6D6F0AA"/>
    <w:lvl w:ilvl="0" w:tplc="FDB6B8C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5BD70B2E"/>
    <w:multiLevelType w:val="hybridMultilevel"/>
    <w:tmpl w:val="4588F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D211126"/>
    <w:multiLevelType w:val="hybridMultilevel"/>
    <w:tmpl w:val="07A8F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E790125"/>
    <w:multiLevelType w:val="hybridMultilevel"/>
    <w:tmpl w:val="0F4AE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F8423D0"/>
    <w:multiLevelType w:val="hybridMultilevel"/>
    <w:tmpl w:val="5074E3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FAF143A"/>
    <w:multiLevelType w:val="hybridMultilevel"/>
    <w:tmpl w:val="5096E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07D5FA3"/>
    <w:multiLevelType w:val="hybridMultilevel"/>
    <w:tmpl w:val="74E0307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60D0468C"/>
    <w:multiLevelType w:val="hybridMultilevel"/>
    <w:tmpl w:val="39FAB6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61A84145"/>
    <w:multiLevelType w:val="hybridMultilevel"/>
    <w:tmpl w:val="EE5244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4">
    <w:nsid w:val="62385805"/>
    <w:multiLevelType w:val="multilevel"/>
    <w:tmpl w:val="171CF0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29A791C"/>
    <w:multiLevelType w:val="hybridMultilevel"/>
    <w:tmpl w:val="3FBC5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5720166"/>
    <w:multiLevelType w:val="hybridMultilevel"/>
    <w:tmpl w:val="C5A8640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7">
    <w:nsid w:val="660E60D9"/>
    <w:multiLevelType w:val="hybridMultilevel"/>
    <w:tmpl w:val="47D879BE"/>
    <w:lvl w:ilvl="0" w:tplc="04190001">
      <w:start w:val="1"/>
      <w:numFmt w:val="bullet"/>
      <w:lvlText w:val=""/>
      <w:lvlJc w:val="left"/>
      <w:pPr>
        <w:tabs>
          <w:tab w:val="num" w:pos="840"/>
        </w:tabs>
        <w:ind w:left="8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66B91BB2"/>
    <w:multiLevelType w:val="hybridMultilevel"/>
    <w:tmpl w:val="71F2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770016C"/>
    <w:multiLevelType w:val="multilevel"/>
    <w:tmpl w:val="71E4BCDE"/>
    <w:lvl w:ilvl="0">
      <w:start w:val="2"/>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0">
    <w:nsid w:val="6A870F63"/>
    <w:multiLevelType w:val="hybridMultilevel"/>
    <w:tmpl w:val="0CC8D5B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6A90549B"/>
    <w:multiLevelType w:val="hybridMultilevel"/>
    <w:tmpl w:val="F56E0FF4"/>
    <w:lvl w:ilvl="0" w:tplc="0419000F">
      <w:start w:val="4"/>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32">
    <w:nsid w:val="6B6A0420"/>
    <w:multiLevelType w:val="hybridMultilevel"/>
    <w:tmpl w:val="E96E9E96"/>
    <w:lvl w:ilvl="0" w:tplc="66683FF4">
      <w:start w:val="1"/>
      <w:numFmt w:val="decimal"/>
      <w:pStyle w:val="2"/>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3">
    <w:nsid w:val="6C6B0E89"/>
    <w:multiLevelType w:val="hybridMultilevel"/>
    <w:tmpl w:val="9858FD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C8A4A0A"/>
    <w:multiLevelType w:val="hybridMultilevel"/>
    <w:tmpl w:val="F25432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6C944823"/>
    <w:multiLevelType w:val="hybridMultilevel"/>
    <w:tmpl w:val="33AE08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D84250F"/>
    <w:multiLevelType w:val="hybridMultilevel"/>
    <w:tmpl w:val="C17A1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E381CF1"/>
    <w:multiLevelType w:val="hybridMultilevel"/>
    <w:tmpl w:val="13086FF6"/>
    <w:lvl w:ilvl="0" w:tplc="D5F4B310">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38">
    <w:nsid w:val="6E8542D4"/>
    <w:multiLevelType w:val="hybridMultilevel"/>
    <w:tmpl w:val="103E62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9">
    <w:nsid w:val="714D78B3"/>
    <w:multiLevelType w:val="hybridMultilevel"/>
    <w:tmpl w:val="86CE23C4"/>
    <w:lvl w:ilvl="0" w:tplc="0419000F">
      <w:start w:val="1"/>
      <w:numFmt w:val="decimal"/>
      <w:lvlText w:val="%1."/>
      <w:lvlJc w:val="left"/>
      <w:pPr>
        <w:ind w:left="720" w:hanging="360"/>
      </w:pPr>
    </w:lvl>
    <w:lvl w:ilvl="1" w:tplc="A32EB55A">
      <w:start w:val="1"/>
      <w:numFmt w:val="decimal"/>
      <w:lvlText w:val="%2)"/>
      <w:lvlJc w:val="left"/>
      <w:pPr>
        <w:ind w:left="92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2E058E3"/>
    <w:multiLevelType w:val="hybridMultilevel"/>
    <w:tmpl w:val="53FEB27A"/>
    <w:lvl w:ilvl="0" w:tplc="6C765BE8">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1">
    <w:nsid w:val="73D0450B"/>
    <w:multiLevelType w:val="hybridMultilevel"/>
    <w:tmpl w:val="BD1EA8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2">
    <w:nsid w:val="74CA49B6"/>
    <w:multiLevelType w:val="hybridMultilevel"/>
    <w:tmpl w:val="05469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6766150"/>
    <w:multiLevelType w:val="hybridMultilevel"/>
    <w:tmpl w:val="3ACE6B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nsid w:val="76BA15F5"/>
    <w:multiLevelType w:val="hybridMultilevel"/>
    <w:tmpl w:val="1C3A3EB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714190A"/>
    <w:multiLevelType w:val="hybridMultilevel"/>
    <w:tmpl w:val="7D60309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7302E22"/>
    <w:multiLevelType w:val="hybridMultilevel"/>
    <w:tmpl w:val="6914A18A"/>
    <w:lvl w:ilvl="0" w:tplc="2E62A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778F6CDC"/>
    <w:multiLevelType w:val="hybridMultilevel"/>
    <w:tmpl w:val="EB583526"/>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8">
    <w:nsid w:val="78A92FF3"/>
    <w:multiLevelType w:val="hybridMultilevel"/>
    <w:tmpl w:val="60C2776C"/>
    <w:lvl w:ilvl="0" w:tplc="02A0130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A282748"/>
    <w:multiLevelType w:val="hybridMultilevel"/>
    <w:tmpl w:val="FA3EBAB6"/>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150">
    <w:nsid w:val="7A3E6943"/>
    <w:multiLevelType w:val="singleLevel"/>
    <w:tmpl w:val="04190011"/>
    <w:lvl w:ilvl="0">
      <w:start w:val="1"/>
      <w:numFmt w:val="decimal"/>
      <w:lvlText w:val="%1)"/>
      <w:lvlJc w:val="left"/>
      <w:pPr>
        <w:ind w:left="720" w:hanging="360"/>
      </w:pPr>
      <w:rPr>
        <w:rFonts w:hint="default"/>
      </w:rPr>
    </w:lvl>
  </w:abstractNum>
  <w:abstractNum w:abstractNumId="151">
    <w:nsid w:val="7BBB757C"/>
    <w:multiLevelType w:val="singleLevel"/>
    <w:tmpl w:val="04190011"/>
    <w:lvl w:ilvl="0">
      <w:start w:val="1"/>
      <w:numFmt w:val="decimal"/>
      <w:lvlText w:val="%1)"/>
      <w:lvlJc w:val="left"/>
      <w:pPr>
        <w:ind w:left="720" w:hanging="360"/>
      </w:pPr>
      <w:rPr>
        <w:rFonts w:hint="default"/>
      </w:rPr>
    </w:lvl>
  </w:abstractNum>
  <w:abstractNum w:abstractNumId="152">
    <w:nsid w:val="7CFA4776"/>
    <w:multiLevelType w:val="singleLevel"/>
    <w:tmpl w:val="04190011"/>
    <w:lvl w:ilvl="0">
      <w:start w:val="1"/>
      <w:numFmt w:val="decimal"/>
      <w:lvlText w:val="%1)"/>
      <w:lvlJc w:val="left"/>
      <w:pPr>
        <w:ind w:left="644" w:hanging="360"/>
      </w:pPr>
      <w:rPr>
        <w:rFonts w:hint="default"/>
      </w:rPr>
    </w:lvl>
  </w:abstractNum>
  <w:abstractNum w:abstractNumId="153">
    <w:nsid w:val="7D0B5B6D"/>
    <w:multiLevelType w:val="singleLevel"/>
    <w:tmpl w:val="04190011"/>
    <w:lvl w:ilvl="0">
      <w:start w:val="1"/>
      <w:numFmt w:val="decimal"/>
      <w:lvlText w:val="%1)"/>
      <w:lvlJc w:val="left"/>
      <w:pPr>
        <w:ind w:left="720" w:hanging="360"/>
      </w:pPr>
      <w:rPr>
        <w:rFonts w:hint="default"/>
      </w:rPr>
    </w:lvl>
  </w:abstractNum>
  <w:abstractNum w:abstractNumId="154">
    <w:nsid w:val="7D305E98"/>
    <w:multiLevelType w:val="hybridMultilevel"/>
    <w:tmpl w:val="5DDC1B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nsid w:val="7E0B50E6"/>
    <w:multiLevelType w:val="hybridMultilevel"/>
    <w:tmpl w:val="9C7CBC70"/>
    <w:lvl w:ilvl="0" w:tplc="F33865B4">
      <w:start w:val="1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6"/>
  </w:num>
  <w:num w:numId="2">
    <w:abstractNumId w:val="137"/>
  </w:num>
  <w:num w:numId="3">
    <w:abstractNumId w:val="84"/>
  </w:num>
  <w:num w:numId="4">
    <w:abstractNumId w:val="140"/>
  </w:num>
  <w:num w:numId="5">
    <w:abstractNumId w:val="106"/>
  </w:num>
  <w:num w:numId="6">
    <w:abstractNumId w:val="143"/>
  </w:num>
  <w:num w:numId="7">
    <w:abstractNumId w:val="29"/>
  </w:num>
  <w:num w:numId="8">
    <w:abstractNumId w:val="25"/>
  </w:num>
  <w:num w:numId="9">
    <w:abstractNumId w:val="155"/>
  </w:num>
  <w:num w:numId="10">
    <w:abstractNumId w:val="32"/>
  </w:num>
  <w:num w:numId="11">
    <w:abstractNumId w:val="40"/>
  </w:num>
  <w:num w:numId="12">
    <w:abstractNumId w:val="27"/>
  </w:num>
  <w:num w:numId="13">
    <w:abstractNumId w:val="14"/>
  </w:num>
  <w:num w:numId="14">
    <w:abstractNumId w:val="30"/>
  </w:num>
  <w:num w:numId="15">
    <w:abstractNumId w:val="19"/>
  </w:num>
  <w:num w:numId="16">
    <w:abstractNumId w:val="104"/>
  </w:num>
  <w:num w:numId="17">
    <w:abstractNumId w:val="42"/>
  </w:num>
  <w:num w:numId="18">
    <w:abstractNumId w:val="107"/>
  </w:num>
  <w:num w:numId="19">
    <w:abstractNumId w:val="139"/>
  </w:num>
  <w:num w:numId="20">
    <w:abstractNumId w:val="13"/>
  </w:num>
  <w:num w:numId="21">
    <w:abstractNumId w:val="83"/>
  </w:num>
  <w:num w:numId="22">
    <w:abstractNumId w:val="129"/>
  </w:num>
  <w:num w:numId="23">
    <w:abstractNumId w:val="126"/>
  </w:num>
  <w:num w:numId="24">
    <w:abstractNumId w:val="69"/>
  </w:num>
  <w:num w:numId="25">
    <w:abstractNumId w:val="141"/>
  </w:num>
  <w:num w:numId="26">
    <w:abstractNumId w:val="43"/>
  </w:num>
  <w:num w:numId="27">
    <w:abstractNumId w:val="20"/>
  </w:num>
  <w:num w:numId="28">
    <w:abstractNumId w:val="38"/>
  </w:num>
  <w:num w:numId="29">
    <w:abstractNumId w:val="123"/>
  </w:num>
  <w:num w:numId="30">
    <w:abstractNumId w:val="154"/>
  </w:num>
  <w:num w:numId="31">
    <w:abstractNumId w:val="10"/>
  </w:num>
  <w:num w:numId="32">
    <w:abstractNumId w:val="71"/>
  </w:num>
  <w:num w:numId="33">
    <w:abstractNumId w:val="131"/>
  </w:num>
  <w:num w:numId="34">
    <w:abstractNumId w:val="127"/>
  </w:num>
  <w:num w:numId="35">
    <w:abstractNumId w:val="90"/>
  </w:num>
  <w:num w:numId="36">
    <w:abstractNumId w:val="138"/>
  </w:num>
  <w:num w:numId="37">
    <w:abstractNumId w:val="120"/>
  </w:num>
  <w:num w:numId="38">
    <w:abstractNumId w:val="58"/>
  </w:num>
  <w:num w:numId="39">
    <w:abstractNumId w:val="49"/>
  </w:num>
  <w:num w:numId="40">
    <w:abstractNumId w:val="23"/>
  </w:num>
  <w:num w:numId="41">
    <w:abstractNumId w:val="119"/>
  </w:num>
  <w:num w:numId="42">
    <w:abstractNumId w:val="50"/>
  </w:num>
  <w:num w:numId="43">
    <w:abstractNumId w:val="24"/>
  </w:num>
  <w:num w:numId="44">
    <w:abstractNumId w:val="135"/>
  </w:num>
  <w:num w:numId="4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num>
  <w:num w:numId="51">
    <w:abstractNumId w:val="77"/>
  </w:num>
  <w:num w:numId="52">
    <w:abstractNumId w:val="85"/>
  </w:num>
  <w:num w:numId="53">
    <w:abstractNumId w:val="134"/>
  </w:num>
  <w:num w:numId="54">
    <w:abstractNumId w:val="130"/>
  </w:num>
  <w:num w:numId="55">
    <w:abstractNumId w:val="144"/>
  </w:num>
  <w:num w:numId="56">
    <w:abstractNumId w:val="145"/>
  </w:num>
  <w:num w:numId="57">
    <w:abstractNumId w:val="99"/>
  </w:num>
  <w:num w:numId="58">
    <w:abstractNumId w:val="112"/>
  </w:num>
  <w:num w:numId="59">
    <w:abstractNumId w:val="56"/>
  </w:num>
  <w:num w:numId="60">
    <w:abstractNumId w:val="95"/>
  </w:num>
  <w:num w:numId="61">
    <w:abstractNumId w:val="108"/>
  </w:num>
  <w:num w:numId="62">
    <w:abstractNumId w:val="51"/>
  </w:num>
  <w:num w:numId="63">
    <w:abstractNumId w:val="7"/>
  </w:num>
  <w:num w:numId="64">
    <w:abstractNumId w:val="115"/>
  </w:num>
  <w:num w:numId="65">
    <w:abstractNumId w:val="96"/>
  </w:num>
  <w:num w:numId="66">
    <w:abstractNumId w:val="57"/>
  </w:num>
  <w:num w:numId="67">
    <w:abstractNumId w:val="149"/>
  </w:num>
  <w:num w:numId="68">
    <w:abstractNumId w:val="0"/>
  </w:num>
  <w:num w:numId="69">
    <w:abstractNumId w:val="97"/>
  </w:num>
  <w:num w:numId="70">
    <w:abstractNumId w:val="113"/>
  </w:num>
  <w:num w:numId="71">
    <w:abstractNumId w:val="76"/>
  </w:num>
  <w:num w:numId="72">
    <w:abstractNumId w:val="22"/>
  </w:num>
  <w:num w:numId="73">
    <w:abstractNumId w:val="91"/>
  </w:num>
  <w:num w:numId="74">
    <w:abstractNumId w:val="33"/>
  </w:num>
  <w:num w:numId="75">
    <w:abstractNumId w:val="45"/>
  </w:num>
  <w:num w:numId="76">
    <w:abstractNumId w:val="52"/>
  </w:num>
  <w:num w:numId="77">
    <w:abstractNumId w:val="87"/>
  </w:num>
  <w:num w:numId="78">
    <w:abstractNumId w:val="12"/>
  </w:num>
  <w:num w:numId="79">
    <w:abstractNumId w:val="36"/>
  </w:num>
  <w:num w:numId="80">
    <w:abstractNumId w:val="59"/>
  </w:num>
  <w:num w:numId="81">
    <w:abstractNumId w:val="93"/>
  </w:num>
  <w:num w:numId="82">
    <w:abstractNumId w:val="5"/>
  </w:num>
  <w:num w:numId="83">
    <w:abstractNumId w:val="128"/>
  </w:num>
  <w:num w:numId="84">
    <w:abstractNumId w:val="63"/>
  </w:num>
  <w:num w:numId="85">
    <w:abstractNumId w:val="80"/>
  </w:num>
  <w:num w:numId="86">
    <w:abstractNumId w:val="146"/>
  </w:num>
  <w:num w:numId="87">
    <w:abstractNumId w:val="103"/>
  </w:num>
  <w:num w:numId="88">
    <w:abstractNumId w:val="68"/>
  </w:num>
  <w:num w:numId="89">
    <w:abstractNumId w:val="18"/>
  </w:num>
  <w:num w:numId="90">
    <w:abstractNumId w:val="147"/>
  </w:num>
  <w:num w:numId="91">
    <w:abstractNumId w:val="46"/>
  </w:num>
  <w:num w:numId="92">
    <w:abstractNumId w:val="65"/>
  </w:num>
  <w:num w:numId="93">
    <w:abstractNumId w:val="153"/>
  </w:num>
  <w:num w:numId="94">
    <w:abstractNumId w:val="34"/>
  </w:num>
  <w:num w:numId="95">
    <w:abstractNumId w:val="31"/>
  </w:num>
  <w:num w:numId="96">
    <w:abstractNumId w:val="54"/>
  </w:num>
  <w:num w:numId="97">
    <w:abstractNumId w:val="151"/>
  </w:num>
  <w:num w:numId="98">
    <w:abstractNumId w:val="74"/>
  </w:num>
  <w:num w:numId="99">
    <w:abstractNumId w:val="92"/>
  </w:num>
  <w:num w:numId="100">
    <w:abstractNumId w:val="150"/>
  </w:num>
  <w:num w:numId="101">
    <w:abstractNumId w:val="152"/>
  </w:num>
  <w:num w:numId="102">
    <w:abstractNumId w:val="26"/>
  </w:num>
  <w:num w:numId="103">
    <w:abstractNumId w:val="78"/>
  </w:num>
  <w:num w:numId="104">
    <w:abstractNumId w:val="15"/>
  </w:num>
  <w:num w:numId="105">
    <w:abstractNumId w:val="41"/>
  </w:num>
  <w:num w:numId="106">
    <w:abstractNumId w:val="89"/>
  </w:num>
  <w:num w:numId="107">
    <w:abstractNumId w:val="64"/>
  </w:num>
  <w:num w:numId="108">
    <w:abstractNumId w:val="39"/>
  </w:num>
  <w:num w:numId="109">
    <w:abstractNumId w:val="94"/>
  </w:num>
  <w:num w:numId="110">
    <w:abstractNumId w:val="111"/>
  </w:num>
  <w:num w:numId="111">
    <w:abstractNumId w:val="110"/>
  </w:num>
  <w:num w:numId="112">
    <w:abstractNumId w:val="48"/>
  </w:num>
  <w:num w:numId="113">
    <w:abstractNumId w:val="44"/>
  </w:num>
  <w:num w:numId="114">
    <w:abstractNumId w:val="125"/>
  </w:num>
  <w:num w:numId="115">
    <w:abstractNumId w:val="100"/>
  </w:num>
  <w:num w:numId="116">
    <w:abstractNumId w:val="105"/>
  </w:num>
  <w:num w:numId="117">
    <w:abstractNumId w:val="62"/>
  </w:num>
  <w:num w:numId="118">
    <w:abstractNumId w:val="122"/>
  </w:num>
  <w:num w:numId="119">
    <w:abstractNumId w:val="28"/>
  </w:num>
  <w:num w:numId="120">
    <w:abstractNumId w:val="124"/>
  </w:num>
  <w:num w:numId="121">
    <w:abstractNumId w:val="114"/>
  </w:num>
  <w:num w:numId="122">
    <w:abstractNumId w:val="70"/>
  </w:num>
  <w:num w:numId="123">
    <w:abstractNumId w:val="66"/>
  </w:num>
  <w:num w:numId="124">
    <w:abstractNumId w:val="117"/>
  </w:num>
  <w:num w:numId="125">
    <w:abstractNumId w:val="118"/>
  </w:num>
  <w:num w:numId="126">
    <w:abstractNumId w:val="81"/>
  </w:num>
  <w:num w:numId="127">
    <w:abstractNumId w:val="142"/>
  </w:num>
  <w:num w:numId="128">
    <w:abstractNumId w:val="1"/>
  </w:num>
  <w:num w:numId="129">
    <w:abstractNumId w:val="8"/>
  </w:num>
  <w:num w:numId="130">
    <w:abstractNumId w:val="75"/>
  </w:num>
  <w:num w:numId="131">
    <w:abstractNumId w:val="132"/>
  </w:num>
  <w:num w:numId="132">
    <w:abstractNumId w:val="11"/>
  </w:num>
  <w:num w:numId="133">
    <w:abstractNumId w:val="9"/>
  </w:num>
  <w:num w:numId="134">
    <w:abstractNumId w:val="16"/>
  </w:num>
  <w:num w:numId="135">
    <w:abstractNumId w:val="17"/>
  </w:num>
  <w:num w:numId="136">
    <w:abstractNumId w:val="109"/>
  </w:num>
  <w:num w:numId="137">
    <w:abstractNumId w:val="21"/>
  </w:num>
  <w:num w:numId="138">
    <w:abstractNumId w:val="79"/>
  </w:num>
  <w:num w:numId="139">
    <w:abstractNumId w:val="60"/>
  </w:num>
  <w:num w:numId="140">
    <w:abstractNumId w:val="148"/>
  </w:num>
  <w:num w:numId="14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7"/>
  </w:num>
  <w:num w:numId="143">
    <w:abstractNumId w:val="82"/>
  </w:num>
  <w:num w:numId="144">
    <w:abstractNumId w:val="2"/>
  </w:num>
  <w:num w:numId="145">
    <w:abstractNumId w:val="55"/>
  </w:num>
  <w:num w:numId="146">
    <w:abstractNumId w:val="72"/>
  </w:num>
  <w:num w:numId="147">
    <w:abstractNumId w:val="136"/>
  </w:num>
  <w:num w:numId="148">
    <w:abstractNumId w:val="88"/>
  </w:num>
  <w:num w:numId="1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3"/>
  </w:num>
  <w:num w:numId="151">
    <w:abstractNumId w:val="47"/>
  </w:num>
  <w:num w:numId="152">
    <w:abstractNumId w:val="61"/>
  </w:num>
  <w:num w:numId="153">
    <w:abstractNumId w:val="116"/>
  </w:num>
  <w:num w:numId="154">
    <w:abstractNumId w:val="102"/>
  </w:num>
  <w:num w:numId="155">
    <w:abstractNumId w:val="101"/>
  </w:num>
  <w:num w:numId="15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CA4A45"/>
    <w:rsid w:val="00000557"/>
    <w:rsid w:val="00000A42"/>
    <w:rsid w:val="0000110E"/>
    <w:rsid w:val="0000284A"/>
    <w:rsid w:val="00003A9A"/>
    <w:rsid w:val="000052FC"/>
    <w:rsid w:val="00007F9A"/>
    <w:rsid w:val="00010149"/>
    <w:rsid w:val="000104DF"/>
    <w:rsid w:val="00010643"/>
    <w:rsid w:val="000128FA"/>
    <w:rsid w:val="000129B8"/>
    <w:rsid w:val="000134AD"/>
    <w:rsid w:val="000172B9"/>
    <w:rsid w:val="00017963"/>
    <w:rsid w:val="00017E4F"/>
    <w:rsid w:val="000200BB"/>
    <w:rsid w:val="0002035A"/>
    <w:rsid w:val="000208A6"/>
    <w:rsid w:val="00020931"/>
    <w:rsid w:val="000210ED"/>
    <w:rsid w:val="00021455"/>
    <w:rsid w:val="000214AD"/>
    <w:rsid w:val="000217F5"/>
    <w:rsid w:val="00021BAB"/>
    <w:rsid w:val="00022A62"/>
    <w:rsid w:val="00022C39"/>
    <w:rsid w:val="0002329F"/>
    <w:rsid w:val="000234FD"/>
    <w:rsid w:val="000237F1"/>
    <w:rsid w:val="00024409"/>
    <w:rsid w:val="00024537"/>
    <w:rsid w:val="000258AB"/>
    <w:rsid w:val="000259F5"/>
    <w:rsid w:val="00025C3C"/>
    <w:rsid w:val="00026E47"/>
    <w:rsid w:val="00030304"/>
    <w:rsid w:val="000303A8"/>
    <w:rsid w:val="00030588"/>
    <w:rsid w:val="000331DD"/>
    <w:rsid w:val="000332DA"/>
    <w:rsid w:val="00035208"/>
    <w:rsid w:val="00035282"/>
    <w:rsid w:val="0003594E"/>
    <w:rsid w:val="00036652"/>
    <w:rsid w:val="00037377"/>
    <w:rsid w:val="00037781"/>
    <w:rsid w:val="000426BA"/>
    <w:rsid w:val="000436E9"/>
    <w:rsid w:val="00043A7C"/>
    <w:rsid w:val="00043D21"/>
    <w:rsid w:val="0004435B"/>
    <w:rsid w:val="000445C5"/>
    <w:rsid w:val="00045408"/>
    <w:rsid w:val="00045540"/>
    <w:rsid w:val="000459E2"/>
    <w:rsid w:val="00046F8E"/>
    <w:rsid w:val="00047699"/>
    <w:rsid w:val="00047F72"/>
    <w:rsid w:val="00052D7E"/>
    <w:rsid w:val="000532C8"/>
    <w:rsid w:val="00053751"/>
    <w:rsid w:val="000538DD"/>
    <w:rsid w:val="00054EEF"/>
    <w:rsid w:val="00056A3A"/>
    <w:rsid w:val="00056FB5"/>
    <w:rsid w:val="0005721C"/>
    <w:rsid w:val="0006071E"/>
    <w:rsid w:val="00060B2B"/>
    <w:rsid w:val="00061A4D"/>
    <w:rsid w:val="00062CA2"/>
    <w:rsid w:val="00063522"/>
    <w:rsid w:val="00063997"/>
    <w:rsid w:val="000647CF"/>
    <w:rsid w:val="00065D4D"/>
    <w:rsid w:val="00065DD1"/>
    <w:rsid w:val="00066157"/>
    <w:rsid w:val="00067420"/>
    <w:rsid w:val="00067E98"/>
    <w:rsid w:val="00070405"/>
    <w:rsid w:val="00073026"/>
    <w:rsid w:val="000735C1"/>
    <w:rsid w:val="00073E2A"/>
    <w:rsid w:val="000763D1"/>
    <w:rsid w:val="000763FF"/>
    <w:rsid w:val="0007643B"/>
    <w:rsid w:val="000768D4"/>
    <w:rsid w:val="00076F6F"/>
    <w:rsid w:val="00076FA7"/>
    <w:rsid w:val="00080562"/>
    <w:rsid w:val="000826C5"/>
    <w:rsid w:val="00082B7D"/>
    <w:rsid w:val="00083AE1"/>
    <w:rsid w:val="00086E1C"/>
    <w:rsid w:val="00087506"/>
    <w:rsid w:val="00087584"/>
    <w:rsid w:val="00087861"/>
    <w:rsid w:val="00087895"/>
    <w:rsid w:val="00091247"/>
    <w:rsid w:val="00091392"/>
    <w:rsid w:val="000916BD"/>
    <w:rsid w:val="000924C6"/>
    <w:rsid w:val="000930DB"/>
    <w:rsid w:val="00093160"/>
    <w:rsid w:val="00094425"/>
    <w:rsid w:val="00094877"/>
    <w:rsid w:val="0009729F"/>
    <w:rsid w:val="0009750E"/>
    <w:rsid w:val="000975BE"/>
    <w:rsid w:val="000A1A49"/>
    <w:rsid w:val="000A1C7B"/>
    <w:rsid w:val="000A3C29"/>
    <w:rsid w:val="000A532E"/>
    <w:rsid w:val="000A554C"/>
    <w:rsid w:val="000A6197"/>
    <w:rsid w:val="000A6AB8"/>
    <w:rsid w:val="000A6E20"/>
    <w:rsid w:val="000A70FF"/>
    <w:rsid w:val="000B0ACF"/>
    <w:rsid w:val="000B0B43"/>
    <w:rsid w:val="000B0EE2"/>
    <w:rsid w:val="000B0F0E"/>
    <w:rsid w:val="000B1555"/>
    <w:rsid w:val="000B1654"/>
    <w:rsid w:val="000B22B3"/>
    <w:rsid w:val="000B27F8"/>
    <w:rsid w:val="000B37E6"/>
    <w:rsid w:val="000B40F3"/>
    <w:rsid w:val="000B452A"/>
    <w:rsid w:val="000B5DFC"/>
    <w:rsid w:val="000B6D15"/>
    <w:rsid w:val="000C0B5C"/>
    <w:rsid w:val="000C1A1B"/>
    <w:rsid w:val="000C3B0F"/>
    <w:rsid w:val="000C54F8"/>
    <w:rsid w:val="000C55BC"/>
    <w:rsid w:val="000C7352"/>
    <w:rsid w:val="000D26E9"/>
    <w:rsid w:val="000D2BFA"/>
    <w:rsid w:val="000D3B72"/>
    <w:rsid w:val="000D3C16"/>
    <w:rsid w:val="000D4249"/>
    <w:rsid w:val="000D44CD"/>
    <w:rsid w:val="000D4558"/>
    <w:rsid w:val="000D5538"/>
    <w:rsid w:val="000D55BC"/>
    <w:rsid w:val="000D60F3"/>
    <w:rsid w:val="000D6AA8"/>
    <w:rsid w:val="000D6E6E"/>
    <w:rsid w:val="000D733F"/>
    <w:rsid w:val="000D7AC7"/>
    <w:rsid w:val="000E0581"/>
    <w:rsid w:val="000E11AD"/>
    <w:rsid w:val="000E3361"/>
    <w:rsid w:val="000E37F3"/>
    <w:rsid w:val="000E4018"/>
    <w:rsid w:val="000E4C1D"/>
    <w:rsid w:val="000E4FC1"/>
    <w:rsid w:val="000E53AF"/>
    <w:rsid w:val="000E56B8"/>
    <w:rsid w:val="000E5716"/>
    <w:rsid w:val="000E5B08"/>
    <w:rsid w:val="000E63D5"/>
    <w:rsid w:val="000E659C"/>
    <w:rsid w:val="000E6611"/>
    <w:rsid w:val="000E6F6A"/>
    <w:rsid w:val="000E7592"/>
    <w:rsid w:val="000E7679"/>
    <w:rsid w:val="000E7EA3"/>
    <w:rsid w:val="000F067A"/>
    <w:rsid w:val="000F1C7D"/>
    <w:rsid w:val="000F2B45"/>
    <w:rsid w:val="000F2DFF"/>
    <w:rsid w:val="000F35A2"/>
    <w:rsid w:val="000F385B"/>
    <w:rsid w:val="000F40A8"/>
    <w:rsid w:val="000F539E"/>
    <w:rsid w:val="000F53F1"/>
    <w:rsid w:val="000F6A02"/>
    <w:rsid w:val="000F7469"/>
    <w:rsid w:val="0010018B"/>
    <w:rsid w:val="00103D20"/>
    <w:rsid w:val="0010478E"/>
    <w:rsid w:val="00104EC1"/>
    <w:rsid w:val="0010617D"/>
    <w:rsid w:val="001066DC"/>
    <w:rsid w:val="001069F7"/>
    <w:rsid w:val="00107BA8"/>
    <w:rsid w:val="001106F2"/>
    <w:rsid w:val="001108B2"/>
    <w:rsid w:val="001109F5"/>
    <w:rsid w:val="0011147D"/>
    <w:rsid w:val="00112377"/>
    <w:rsid w:val="00113FD4"/>
    <w:rsid w:val="001150A2"/>
    <w:rsid w:val="00120246"/>
    <w:rsid w:val="00120550"/>
    <w:rsid w:val="001214A6"/>
    <w:rsid w:val="00121E44"/>
    <w:rsid w:val="00122A47"/>
    <w:rsid w:val="001232DA"/>
    <w:rsid w:val="001234A3"/>
    <w:rsid w:val="00123575"/>
    <w:rsid w:val="00123A87"/>
    <w:rsid w:val="00123C14"/>
    <w:rsid w:val="00123E51"/>
    <w:rsid w:val="00125075"/>
    <w:rsid w:val="00130A68"/>
    <w:rsid w:val="00130D1C"/>
    <w:rsid w:val="001326C7"/>
    <w:rsid w:val="00133611"/>
    <w:rsid w:val="00134041"/>
    <w:rsid w:val="0013463A"/>
    <w:rsid w:val="00136724"/>
    <w:rsid w:val="00136DD9"/>
    <w:rsid w:val="00140A44"/>
    <w:rsid w:val="00140BC6"/>
    <w:rsid w:val="00140F15"/>
    <w:rsid w:val="00140F68"/>
    <w:rsid w:val="0014174B"/>
    <w:rsid w:val="00143315"/>
    <w:rsid w:val="00143390"/>
    <w:rsid w:val="00143BB1"/>
    <w:rsid w:val="00144E63"/>
    <w:rsid w:val="00144EEF"/>
    <w:rsid w:val="00146135"/>
    <w:rsid w:val="00146A5F"/>
    <w:rsid w:val="00147E8A"/>
    <w:rsid w:val="0015044E"/>
    <w:rsid w:val="00150F6F"/>
    <w:rsid w:val="001534BD"/>
    <w:rsid w:val="00157599"/>
    <w:rsid w:val="00157837"/>
    <w:rsid w:val="00157856"/>
    <w:rsid w:val="00160488"/>
    <w:rsid w:val="00160FE3"/>
    <w:rsid w:val="001615B4"/>
    <w:rsid w:val="00162B27"/>
    <w:rsid w:val="00162D34"/>
    <w:rsid w:val="00163910"/>
    <w:rsid w:val="001657A7"/>
    <w:rsid w:val="00166EC5"/>
    <w:rsid w:val="00167D71"/>
    <w:rsid w:val="00172CC1"/>
    <w:rsid w:val="00172DA8"/>
    <w:rsid w:val="001735AD"/>
    <w:rsid w:val="00175D74"/>
    <w:rsid w:val="00177029"/>
    <w:rsid w:val="0018017D"/>
    <w:rsid w:val="00180B2E"/>
    <w:rsid w:val="00180B3C"/>
    <w:rsid w:val="00180E66"/>
    <w:rsid w:val="00182CA1"/>
    <w:rsid w:val="00183638"/>
    <w:rsid w:val="001855C0"/>
    <w:rsid w:val="00187946"/>
    <w:rsid w:val="00187A39"/>
    <w:rsid w:val="001901EE"/>
    <w:rsid w:val="001908A2"/>
    <w:rsid w:val="00191B41"/>
    <w:rsid w:val="00192824"/>
    <w:rsid w:val="00193932"/>
    <w:rsid w:val="00194A89"/>
    <w:rsid w:val="001A15BF"/>
    <w:rsid w:val="001A18AD"/>
    <w:rsid w:val="001A1DD5"/>
    <w:rsid w:val="001A4AAC"/>
    <w:rsid w:val="001A4BFF"/>
    <w:rsid w:val="001A4F80"/>
    <w:rsid w:val="001A7299"/>
    <w:rsid w:val="001B1B12"/>
    <w:rsid w:val="001B1CA9"/>
    <w:rsid w:val="001B1D62"/>
    <w:rsid w:val="001B1D86"/>
    <w:rsid w:val="001B1E1D"/>
    <w:rsid w:val="001B2E5F"/>
    <w:rsid w:val="001B44D2"/>
    <w:rsid w:val="001B492F"/>
    <w:rsid w:val="001B4AE7"/>
    <w:rsid w:val="001B5E61"/>
    <w:rsid w:val="001B6E60"/>
    <w:rsid w:val="001B7389"/>
    <w:rsid w:val="001B76A2"/>
    <w:rsid w:val="001C0B7E"/>
    <w:rsid w:val="001C11B0"/>
    <w:rsid w:val="001C1602"/>
    <w:rsid w:val="001C1807"/>
    <w:rsid w:val="001C36CF"/>
    <w:rsid w:val="001C3D3C"/>
    <w:rsid w:val="001C697E"/>
    <w:rsid w:val="001C6D03"/>
    <w:rsid w:val="001C7400"/>
    <w:rsid w:val="001C7F9A"/>
    <w:rsid w:val="001D0053"/>
    <w:rsid w:val="001D1200"/>
    <w:rsid w:val="001D15E6"/>
    <w:rsid w:val="001D183A"/>
    <w:rsid w:val="001D2F9C"/>
    <w:rsid w:val="001D3712"/>
    <w:rsid w:val="001D5C0B"/>
    <w:rsid w:val="001D67F9"/>
    <w:rsid w:val="001D707C"/>
    <w:rsid w:val="001E0D71"/>
    <w:rsid w:val="001E15D4"/>
    <w:rsid w:val="001E1837"/>
    <w:rsid w:val="001E34A4"/>
    <w:rsid w:val="001E351F"/>
    <w:rsid w:val="001E46F9"/>
    <w:rsid w:val="001E4E5C"/>
    <w:rsid w:val="001E5B42"/>
    <w:rsid w:val="001E6EF5"/>
    <w:rsid w:val="001F0035"/>
    <w:rsid w:val="001F08E0"/>
    <w:rsid w:val="001F0C30"/>
    <w:rsid w:val="001F0E32"/>
    <w:rsid w:val="001F1082"/>
    <w:rsid w:val="001F1B49"/>
    <w:rsid w:val="001F208F"/>
    <w:rsid w:val="001F2C22"/>
    <w:rsid w:val="001F2FB2"/>
    <w:rsid w:val="001F3370"/>
    <w:rsid w:val="001F356A"/>
    <w:rsid w:val="001F3ABB"/>
    <w:rsid w:val="001F3C7C"/>
    <w:rsid w:val="001F4712"/>
    <w:rsid w:val="001F51FB"/>
    <w:rsid w:val="001F5A2D"/>
    <w:rsid w:val="001F64D9"/>
    <w:rsid w:val="001F6B19"/>
    <w:rsid w:val="001F7C7D"/>
    <w:rsid w:val="001F7EAF"/>
    <w:rsid w:val="00201AB9"/>
    <w:rsid w:val="00202826"/>
    <w:rsid w:val="0020340D"/>
    <w:rsid w:val="00204E96"/>
    <w:rsid w:val="00206B25"/>
    <w:rsid w:val="00210B7C"/>
    <w:rsid w:val="0021156C"/>
    <w:rsid w:val="00211F13"/>
    <w:rsid w:val="00213F58"/>
    <w:rsid w:val="00214B9A"/>
    <w:rsid w:val="002152B7"/>
    <w:rsid w:val="00215CA6"/>
    <w:rsid w:val="00216A10"/>
    <w:rsid w:val="002202DB"/>
    <w:rsid w:val="00220D25"/>
    <w:rsid w:val="00223594"/>
    <w:rsid w:val="0022436F"/>
    <w:rsid w:val="002245F5"/>
    <w:rsid w:val="00224842"/>
    <w:rsid w:val="00226458"/>
    <w:rsid w:val="002264A0"/>
    <w:rsid w:val="002312DF"/>
    <w:rsid w:val="00232A79"/>
    <w:rsid w:val="002337DB"/>
    <w:rsid w:val="00233AC7"/>
    <w:rsid w:val="00233D96"/>
    <w:rsid w:val="00233DB3"/>
    <w:rsid w:val="00233E62"/>
    <w:rsid w:val="00234EA2"/>
    <w:rsid w:val="00235110"/>
    <w:rsid w:val="00235886"/>
    <w:rsid w:val="00235F2D"/>
    <w:rsid w:val="00237985"/>
    <w:rsid w:val="002379FF"/>
    <w:rsid w:val="00237D37"/>
    <w:rsid w:val="002402BD"/>
    <w:rsid w:val="002404D2"/>
    <w:rsid w:val="0024086B"/>
    <w:rsid w:val="00241A7C"/>
    <w:rsid w:val="00241CC6"/>
    <w:rsid w:val="00244BA4"/>
    <w:rsid w:val="00244C3C"/>
    <w:rsid w:val="0024503D"/>
    <w:rsid w:val="00245856"/>
    <w:rsid w:val="00245893"/>
    <w:rsid w:val="00247BFF"/>
    <w:rsid w:val="00251096"/>
    <w:rsid w:val="0025147F"/>
    <w:rsid w:val="0025277D"/>
    <w:rsid w:val="00252C3F"/>
    <w:rsid w:val="00252D05"/>
    <w:rsid w:val="00254758"/>
    <w:rsid w:val="002550DA"/>
    <w:rsid w:val="00255B9A"/>
    <w:rsid w:val="002562FE"/>
    <w:rsid w:val="002572A5"/>
    <w:rsid w:val="00257D67"/>
    <w:rsid w:val="00257F93"/>
    <w:rsid w:val="0026021E"/>
    <w:rsid w:val="002609E2"/>
    <w:rsid w:val="00261572"/>
    <w:rsid w:val="00262486"/>
    <w:rsid w:val="0026314E"/>
    <w:rsid w:val="00263159"/>
    <w:rsid w:val="00264999"/>
    <w:rsid w:val="00264EA7"/>
    <w:rsid w:val="002651C4"/>
    <w:rsid w:val="00265635"/>
    <w:rsid w:val="00265CB4"/>
    <w:rsid w:val="002661F7"/>
    <w:rsid w:val="002662EF"/>
    <w:rsid w:val="002665F7"/>
    <w:rsid w:val="00266A5D"/>
    <w:rsid w:val="002702D7"/>
    <w:rsid w:val="00270987"/>
    <w:rsid w:val="00271987"/>
    <w:rsid w:val="00271F25"/>
    <w:rsid w:val="00272794"/>
    <w:rsid w:val="00272D06"/>
    <w:rsid w:val="0027380A"/>
    <w:rsid w:val="00273F36"/>
    <w:rsid w:val="002760DD"/>
    <w:rsid w:val="002762C3"/>
    <w:rsid w:val="00276593"/>
    <w:rsid w:val="0027660B"/>
    <w:rsid w:val="00280780"/>
    <w:rsid w:val="002808D5"/>
    <w:rsid w:val="00281086"/>
    <w:rsid w:val="002814EE"/>
    <w:rsid w:val="002815A1"/>
    <w:rsid w:val="00281B4F"/>
    <w:rsid w:val="00282196"/>
    <w:rsid w:val="0028235A"/>
    <w:rsid w:val="00282389"/>
    <w:rsid w:val="002839F8"/>
    <w:rsid w:val="002841E9"/>
    <w:rsid w:val="00284AA2"/>
    <w:rsid w:val="00286AD7"/>
    <w:rsid w:val="00286FAC"/>
    <w:rsid w:val="0028706A"/>
    <w:rsid w:val="00287770"/>
    <w:rsid w:val="00290017"/>
    <w:rsid w:val="00292D7B"/>
    <w:rsid w:val="0029453C"/>
    <w:rsid w:val="00294741"/>
    <w:rsid w:val="00294ED2"/>
    <w:rsid w:val="00295F13"/>
    <w:rsid w:val="0029646C"/>
    <w:rsid w:val="002976BB"/>
    <w:rsid w:val="002A1EEA"/>
    <w:rsid w:val="002A3200"/>
    <w:rsid w:val="002A4064"/>
    <w:rsid w:val="002A42FC"/>
    <w:rsid w:val="002A43A7"/>
    <w:rsid w:val="002A48C1"/>
    <w:rsid w:val="002A50E4"/>
    <w:rsid w:val="002A588F"/>
    <w:rsid w:val="002A7933"/>
    <w:rsid w:val="002A795B"/>
    <w:rsid w:val="002A7F8C"/>
    <w:rsid w:val="002B02E6"/>
    <w:rsid w:val="002B076E"/>
    <w:rsid w:val="002B135A"/>
    <w:rsid w:val="002B2471"/>
    <w:rsid w:val="002B281A"/>
    <w:rsid w:val="002B3D95"/>
    <w:rsid w:val="002B43E1"/>
    <w:rsid w:val="002B4995"/>
    <w:rsid w:val="002B4A91"/>
    <w:rsid w:val="002B4D19"/>
    <w:rsid w:val="002B551D"/>
    <w:rsid w:val="002B6367"/>
    <w:rsid w:val="002B6E17"/>
    <w:rsid w:val="002C0B98"/>
    <w:rsid w:val="002C0F87"/>
    <w:rsid w:val="002C1557"/>
    <w:rsid w:val="002C1C4F"/>
    <w:rsid w:val="002C29F1"/>
    <w:rsid w:val="002C2C14"/>
    <w:rsid w:val="002C4273"/>
    <w:rsid w:val="002C50AB"/>
    <w:rsid w:val="002C53A3"/>
    <w:rsid w:val="002C70ED"/>
    <w:rsid w:val="002C78EC"/>
    <w:rsid w:val="002C792E"/>
    <w:rsid w:val="002D07E3"/>
    <w:rsid w:val="002D1A71"/>
    <w:rsid w:val="002D22F9"/>
    <w:rsid w:val="002D26C6"/>
    <w:rsid w:val="002D2E98"/>
    <w:rsid w:val="002D336D"/>
    <w:rsid w:val="002D3D42"/>
    <w:rsid w:val="002D5368"/>
    <w:rsid w:val="002D5E8C"/>
    <w:rsid w:val="002D6679"/>
    <w:rsid w:val="002D73B7"/>
    <w:rsid w:val="002D7EE0"/>
    <w:rsid w:val="002E00B1"/>
    <w:rsid w:val="002E1EF1"/>
    <w:rsid w:val="002E21CC"/>
    <w:rsid w:val="002E2B17"/>
    <w:rsid w:val="002E2CF2"/>
    <w:rsid w:val="002E372E"/>
    <w:rsid w:val="002E3772"/>
    <w:rsid w:val="002E3E5D"/>
    <w:rsid w:val="002E41E7"/>
    <w:rsid w:val="002E4B14"/>
    <w:rsid w:val="002E4BC0"/>
    <w:rsid w:val="002E4EA7"/>
    <w:rsid w:val="002E56D9"/>
    <w:rsid w:val="002E6BD8"/>
    <w:rsid w:val="002E6FEC"/>
    <w:rsid w:val="002E7D38"/>
    <w:rsid w:val="002F125B"/>
    <w:rsid w:val="002F18DF"/>
    <w:rsid w:val="002F1CF4"/>
    <w:rsid w:val="002F2129"/>
    <w:rsid w:val="002F39F9"/>
    <w:rsid w:val="002F46FB"/>
    <w:rsid w:val="002F6B47"/>
    <w:rsid w:val="002F789F"/>
    <w:rsid w:val="002F7C00"/>
    <w:rsid w:val="00300402"/>
    <w:rsid w:val="003005C5"/>
    <w:rsid w:val="00301396"/>
    <w:rsid w:val="00301E88"/>
    <w:rsid w:val="00302588"/>
    <w:rsid w:val="00303A78"/>
    <w:rsid w:val="00305476"/>
    <w:rsid w:val="0030673E"/>
    <w:rsid w:val="00306C9E"/>
    <w:rsid w:val="0030733D"/>
    <w:rsid w:val="00307AC4"/>
    <w:rsid w:val="00310300"/>
    <w:rsid w:val="003113CE"/>
    <w:rsid w:val="00313C59"/>
    <w:rsid w:val="00313DAD"/>
    <w:rsid w:val="00313DD0"/>
    <w:rsid w:val="00314050"/>
    <w:rsid w:val="0031444B"/>
    <w:rsid w:val="00314C97"/>
    <w:rsid w:val="00316A90"/>
    <w:rsid w:val="00317892"/>
    <w:rsid w:val="0032045F"/>
    <w:rsid w:val="003205C9"/>
    <w:rsid w:val="003208C2"/>
    <w:rsid w:val="00321632"/>
    <w:rsid w:val="00321EAB"/>
    <w:rsid w:val="003232D4"/>
    <w:rsid w:val="003237FD"/>
    <w:rsid w:val="003238F5"/>
    <w:rsid w:val="00324103"/>
    <w:rsid w:val="0032752D"/>
    <w:rsid w:val="00327E06"/>
    <w:rsid w:val="00327F83"/>
    <w:rsid w:val="003305BE"/>
    <w:rsid w:val="00330D5E"/>
    <w:rsid w:val="00332596"/>
    <w:rsid w:val="00332BCD"/>
    <w:rsid w:val="00333E60"/>
    <w:rsid w:val="00333FC5"/>
    <w:rsid w:val="003346D5"/>
    <w:rsid w:val="00335060"/>
    <w:rsid w:val="00335987"/>
    <w:rsid w:val="00335B15"/>
    <w:rsid w:val="00337DDD"/>
    <w:rsid w:val="003401F8"/>
    <w:rsid w:val="00340B25"/>
    <w:rsid w:val="00340D20"/>
    <w:rsid w:val="0034153D"/>
    <w:rsid w:val="003419FA"/>
    <w:rsid w:val="00342899"/>
    <w:rsid w:val="00342F28"/>
    <w:rsid w:val="0034471E"/>
    <w:rsid w:val="00344A87"/>
    <w:rsid w:val="00344C47"/>
    <w:rsid w:val="003469D4"/>
    <w:rsid w:val="0034752C"/>
    <w:rsid w:val="00350577"/>
    <w:rsid w:val="0035234E"/>
    <w:rsid w:val="0035312C"/>
    <w:rsid w:val="00353A9F"/>
    <w:rsid w:val="00353D1F"/>
    <w:rsid w:val="0035490A"/>
    <w:rsid w:val="00354916"/>
    <w:rsid w:val="00354CD8"/>
    <w:rsid w:val="00354DEC"/>
    <w:rsid w:val="00355189"/>
    <w:rsid w:val="00355661"/>
    <w:rsid w:val="00355B9C"/>
    <w:rsid w:val="00356819"/>
    <w:rsid w:val="003569E1"/>
    <w:rsid w:val="00356D0C"/>
    <w:rsid w:val="00356DCD"/>
    <w:rsid w:val="00357ADF"/>
    <w:rsid w:val="00360074"/>
    <w:rsid w:val="00360330"/>
    <w:rsid w:val="00360782"/>
    <w:rsid w:val="00360DF7"/>
    <w:rsid w:val="00361639"/>
    <w:rsid w:val="003617C3"/>
    <w:rsid w:val="00362824"/>
    <w:rsid w:val="0036322A"/>
    <w:rsid w:val="003638F0"/>
    <w:rsid w:val="00363A1F"/>
    <w:rsid w:val="00363EA5"/>
    <w:rsid w:val="0036473B"/>
    <w:rsid w:val="00364E00"/>
    <w:rsid w:val="00365FF9"/>
    <w:rsid w:val="00366AF7"/>
    <w:rsid w:val="003700F7"/>
    <w:rsid w:val="0037011D"/>
    <w:rsid w:val="0037023E"/>
    <w:rsid w:val="0037098B"/>
    <w:rsid w:val="003712B5"/>
    <w:rsid w:val="0037143E"/>
    <w:rsid w:val="00372761"/>
    <w:rsid w:val="00373F7F"/>
    <w:rsid w:val="003740EC"/>
    <w:rsid w:val="00375902"/>
    <w:rsid w:val="0037665E"/>
    <w:rsid w:val="00376D75"/>
    <w:rsid w:val="00377803"/>
    <w:rsid w:val="00377ADA"/>
    <w:rsid w:val="00377DA2"/>
    <w:rsid w:val="003802EF"/>
    <w:rsid w:val="0038066A"/>
    <w:rsid w:val="00382BAF"/>
    <w:rsid w:val="00382BB9"/>
    <w:rsid w:val="00383CC1"/>
    <w:rsid w:val="00383F91"/>
    <w:rsid w:val="00383FC0"/>
    <w:rsid w:val="0038400C"/>
    <w:rsid w:val="00384085"/>
    <w:rsid w:val="003842C8"/>
    <w:rsid w:val="00384337"/>
    <w:rsid w:val="003845A8"/>
    <w:rsid w:val="003851A5"/>
    <w:rsid w:val="003858E5"/>
    <w:rsid w:val="00385DCE"/>
    <w:rsid w:val="0038601F"/>
    <w:rsid w:val="0038614E"/>
    <w:rsid w:val="0038669D"/>
    <w:rsid w:val="003866BF"/>
    <w:rsid w:val="00387E46"/>
    <w:rsid w:val="0039017C"/>
    <w:rsid w:val="00390EEA"/>
    <w:rsid w:val="00391FB8"/>
    <w:rsid w:val="00392C4F"/>
    <w:rsid w:val="003937AD"/>
    <w:rsid w:val="003962C4"/>
    <w:rsid w:val="003979C2"/>
    <w:rsid w:val="00397CFC"/>
    <w:rsid w:val="00397D10"/>
    <w:rsid w:val="00397F61"/>
    <w:rsid w:val="003A0309"/>
    <w:rsid w:val="003A045E"/>
    <w:rsid w:val="003A04EB"/>
    <w:rsid w:val="003A1F92"/>
    <w:rsid w:val="003A2127"/>
    <w:rsid w:val="003A40D4"/>
    <w:rsid w:val="003A41BF"/>
    <w:rsid w:val="003A43FF"/>
    <w:rsid w:val="003A4A25"/>
    <w:rsid w:val="003A61FA"/>
    <w:rsid w:val="003A6AB7"/>
    <w:rsid w:val="003A7C7D"/>
    <w:rsid w:val="003B0859"/>
    <w:rsid w:val="003B0B04"/>
    <w:rsid w:val="003B177D"/>
    <w:rsid w:val="003B1C04"/>
    <w:rsid w:val="003B2794"/>
    <w:rsid w:val="003B2D51"/>
    <w:rsid w:val="003B3657"/>
    <w:rsid w:val="003B6335"/>
    <w:rsid w:val="003B66A0"/>
    <w:rsid w:val="003B6C18"/>
    <w:rsid w:val="003C2689"/>
    <w:rsid w:val="003C3318"/>
    <w:rsid w:val="003C3BA9"/>
    <w:rsid w:val="003C4CE4"/>
    <w:rsid w:val="003C541C"/>
    <w:rsid w:val="003C5845"/>
    <w:rsid w:val="003C6B7A"/>
    <w:rsid w:val="003D1281"/>
    <w:rsid w:val="003D64D8"/>
    <w:rsid w:val="003E0481"/>
    <w:rsid w:val="003E093E"/>
    <w:rsid w:val="003E0E66"/>
    <w:rsid w:val="003E2348"/>
    <w:rsid w:val="003E2AD0"/>
    <w:rsid w:val="003E2C49"/>
    <w:rsid w:val="003E2D82"/>
    <w:rsid w:val="003E30FD"/>
    <w:rsid w:val="003E4326"/>
    <w:rsid w:val="003E4488"/>
    <w:rsid w:val="003E4800"/>
    <w:rsid w:val="003E5C32"/>
    <w:rsid w:val="003E6101"/>
    <w:rsid w:val="003E63DA"/>
    <w:rsid w:val="003E69E7"/>
    <w:rsid w:val="003E7EF5"/>
    <w:rsid w:val="003F0429"/>
    <w:rsid w:val="003F25E4"/>
    <w:rsid w:val="003F335A"/>
    <w:rsid w:val="003F3539"/>
    <w:rsid w:val="003F3815"/>
    <w:rsid w:val="003F3C42"/>
    <w:rsid w:val="003F4047"/>
    <w:rsid w:val="003F5258"/>
    <w:rsid w:val="003F5CDF"/>
    <w:rsid w:val="003F6C0E"/>
    <w:rsid w:val="004030AD"/>
    <w:rsid w:val="004031D1"/>
    <w:rsid w:val="004041B5"/>
    <w:rsid w:val="004055AC"/>
    <w:rsid w:val="00406531"/>
    <w:rsid w:val="0041011F"/>
    <w:rsid w:val="00410CD0"/>
    <w:rsid w:val="00410D0D"/>
    <w:rsid w:val="00411126"/>
    <w:rsid w:val="0041281F"/>
    <w:rsid w:val="00412D15"/>
    <w:rsid w:val="0041390E"/>
    <w:rsid w:val="004142A9"/>
    <w:rsid w:val="004153C7"/>
    <w:rsid w:val="0041642C"/>
    <w:rsid w:val="00417423"/>
    <w:rsid w:val="00417D38"/>
    <w:rsid w:val="00420E1E"/>
    <w:rsid w:val="004210F9"/>
    <w:rsid w:val="004221EC"/>
    <w:rsid w:val="0042222B"/>
    <w:rsid w:val="0042373E"/>
    <w:rsid w:val="0042415D"/>
    <w:rsid w:val="00424606"/>
    <w:rsid w:val="00424E8B"/>
    <w:rsid w:val="00425147"/>
    <w:rsid w:val="00425471"/>
    <w:rsid w:val="004259DF"/>
    <w:rsid w:val="004263A9"/>
    <w:rsid w:val="00426E6A"/>
    <w:rsid w:val="004273FE"/>
    <w:rsid w:val="00430A9F"/>
    <w:rsid w:val="00432847"/>
    <w:rsid w:val="00432995"/>
    <w:rsid w:val="00432EBD"/>
    <w:rsid w:val="004336B5"/>
    <w:rsid w:val="004351DA"/>
    <w:rsid w:val="00435712"/>
    <w:rsid w:val="00435E6E"/>
    <w:rsid w:val="00436BA2"/>
    <w:rsid w:val="00437A35"/>
    <w:rsid w:val="004406DA"/>
    <w:rsid w:val="00442860"/>
    <w:rsid w:val="00442C50"/>
    <w:rsid w:val="00443564"/>
    <w:rsid w:val="00443E59"/>
    <w:rsid w:val="00443F3F"/>
    <w:rsid w:val="00444A20"/>
    <w:rsid w:val="00444BA4"/>
    <w:rsid w:val="0044561D"/>
    <w:rsid w:val="00446891"/>
    <w:rsid w:val="00446D65"/>
    <w:rsid w:val="00446F1F"/>
    <w:rsid w:val="00450897"/>
    <w:rsid w:val="00450C7A"/>
    <w:rsid w:val="00450CDC"/>
    <w:rsid w:val="00451482"/>
    <w:rsid w:val="00451F98"/>
    <w:rsid w:val="00452540"/>
    <w:rsid w:val="00452B7D"/>
    <w:rsid w:val="00452D1F"/>
    <w:rsid w:val="00453A17"/>
    <w:rsid w:val="00453E54"/>
    <w:rsid w:val="004540D5"/>
    <w:rsid w:val="00454CF6"/>
    <w:rsid w:val="0045558A"/>
    <w:rsid w:val="00455BFA"/>
    <w:rsid w:val="004569BE"/>
    <w:rsid w:val="00456C31"/>
    <w:rsid w:val="0045762E"/>
    <w:rsid w:val="00457B9F"/>
    <w:rsid w:val="004601CB"/>
    <w:rsid w:val="00461E53"/>
    <w:rsid w:val="00462A89"/>
    <w:rsid w:val="00463985"/>
    <w:rsid w:val="00465A8F"/>
    <w:rsid w:val="00465C39"/>
    <w:rsid w:val="00465CA0"/>
    <w:rsid w:val="004670FD"/>
    <w:rsid w:val="00470D9F"/>
    <w:rsid w:val="00471568"/>
    <w:rsid w:val="00472C62"/>
    <w:rsid w:val="0047305E"/>
    <w:rsid w:val="00473D3F"/>
    <w:rsid w:val="00474B38"/>
    <w:rsid w:val="00475E9D"/>
    <w:rsid w:val="00476B32"/>
    <w:rsid w:val="00476FBF"/>
    <w:rsid w:val="004777EB"/>
    <w:rsid w:val="00477950"/>
    <w:rsid w:val="00477971"/>
    <w:rsid w:val="004779B3"/>
    <w:rsid w:val="00477CB8"/>
    <w:rsid w:val="00477D00"/>
    <w:rsid w:val="00480A56"/>
    <w:rsid w:val="00481631"/>
    <w:rsid w:val="0048296B"/>
    <w:rsid w:val="00482E51"/>
    <w:rsid w:val="00483047"/>
    <w:rsid w:val="0048489B"/>
    <w:rsid w:val="00485472"/>
    <w:rsid w:val="0048736E"/>
    <w:rsid w:val="004949E9"/>
    <w:rsid w:val="00495506"/>
    <w:rsid w:val="00495673"/>
    <w:rsid w:val="004958F0"/>
    <w:rsid w:val="004A06DC"/>
    <w:rsid w:val="004A12F1"/>
    <w:rsid w:val="004A1870"/>
    <w:rsid w:val="004A223B"/>
    <w:rsid w:val="004A394D"/>
    <w:rsid w:val="004A6CAD"/>
    <w:rsid w:val="004A7645"/>
    <w:rsid w:val="004B094F"/>
    <w:rsid w:val="004B098C"/>
    <w:rsid w:val="004B2612"/>
    <w:rsid w:val="004B46B9"/>
    <w:rsid w:val="004B59B2"/>
    <w:rsid w:val="004B79E4"/>
    <w:rsid w:val="004B7F25"/>
    <w:rsid w:val="004C1466"/>
    <w:rsid w:val="004C1CEB"/>
    <w:rsid w:val="004C20CD"/>
    <w:rsid w:val="004C215E"/>
    <w:rsid w:val="004C236C"/>
    <w:rsid w:val="004C2503"/>
    <w:rsid w:val="004C27FB"/>
    <w:rsid w:val="004C31E6"/>
    <w:rsid w:val="004C3616"/>
    <w:rsid w:val="004C39FE"/>
    <w:rsid w:val="004C3CAC"/>
    <w:rsid w:val="004C3ECA"/>
    <w:rsid w:val="004C48E7"/>
    <w:rsid w:val="004C4EAB"/>
    <w:rsid w:val="004C50EE"/>
    <w:rsid w:val="004C52FA"/>
    <w:rsid w:val="004C62F7"/>
    <w:rsid w:val="004C6978"/>
    <w:rsid w:val="004D35C6"/>
    <w:rsid w:val="004D376C"/>
    <w:rsid w:val="004D40B6"/>
    <w:rsid w:val="004D4650"/>
    <w:rsid w:val="004D658F"/>
    <w:rsid w:val="004D70FA"/>
    <w:rsid w:val="004D73F5"/>
    <w:rsid w:val="004D794C"/>
    <w:rsid w:val="004E0ABF"/>
    <w:rsid w:val="004E0DF9"/>
    <w:rsid w:val="004E1648"/>
    <w:rsid w:val="004E20B1"/>
    <w:rsid w:val="004E2DD0"/>
    <w:rsid w:val="004E31FC"/>
    <w:rsid w:val="004E33A8"/>
    <w:rsid w:val="004E3746"/>
    <w:rsid w:val="004E39B1"/>
    <w:rsid w:val="004E44F4"/>
    <w:rsid w:val="004E47EF"/>
    <w:rsid w:val="004E4D7F"/>
    <w:rsid w:val="004E5CDA"/>
    <w:rsid w:val="004E697A"/>
    <w:rsid w:val="004E7157"/>
    <w:rsid w:val="004E7287"/>
    <w:rsid w:val="004F00ED"/>
    <w:rsid w:val="004F117D"/>
    <w:rsid w:val="004F1898"/>
    <w:rsid w:val="004F19B7"/>
    <w:rsid w:val="004F262B"/>
    <w:rsid w:val="004F272D"/>
    <w:rsid w:val="004F2FCE"/>
    <w:rsid w:val="004F55A4"/>
    <w:rsid w:val="004F5D5E"/>
    <w:rsid w:val="004F68E1"/>
    <w:rsid w:val="004F73E1"/>
    <w:rsid w:val="0050017F"/>
    <w:rsid w:val="005001D7"/>
    <w:rsid w:val="00500D01"/>
    <w:rsid w:val="00500F29"/>
    <w:rsid w:val="00502DD0"/>
    <w:rsid w:val="005036C0"/>
    <w:rsid w:val="005036F8"/>
    <w:rsid w:val="005056B3"/>
    <w:rsid w:val="005058F5"/>
    <w:rsid w:val="00505AF3"/>
    <w:rsid w:val="00505C6D"/>
    <w:rsid w:val="00506213"/>
    <w:rsid w:val="00506B3D"/>
    <w:rsid w:val="00506CCC"/>
    <w:rsid w:val="00507A27"/>
    <w:rsid w:val="00507B4A"/>
    <w:rsid w:val="005117B0"/>
    <w:rsid w:val="00512310"/>
    <w:rsid w:val="00512414"/>
    <w:rsid w:val="0051260B"/>
    <w:rsid w:val="0051293E"/>
    <w:rsid w:val="00512E37"/>
    <w:rsid w:val="00513D9E"/>
    <w:rsid w:val="0051440E"/>
    <w:rsid w:val="0051626A"/>
    <w:rsid w:val="0051662F"/>
    <w:rsid w:val="00517B70"/>
    <w:rsid w:val="00517F9C"/>
    <w:rsid w:val="0052220A"/>
    <w:rsid w:val="005222FC"/>
    <w:rsid w:val="005229DF"/>
    <w:rsid w:val="00523372"/>
    <w:rsid w:val="00523641"/>
    <w:rsid w:val="00523C0B"/>
    <w:rsid w:val="005242C0"/>
    <w:rsid w:val="0052739B"/>
    <w:rsid w:val="0052784A"/>
    <w:rsid w:val="00530551"/>
    <w:rsid w:val="005305CA"/>
    <w:rsid w:val="005311C2"/>
    <w:rsid w:val="00531A16"/>
    <w:rsid w:val="00532723"/>
    <w:rsid w:val="00532FF4"/>
    <w:rsid w:val="005349D8"/>
    <w:rsid w:val="00534C03"/>
    <w:rsid w:val="00534D3C"/>
    <w:rsid w:val="00536306"/>
    <w:rsid w:val="00536773"/>
    <w:rsid w:val="00537113"/>
    <w:rsid w:val="00537D04"/>
    <w:rsid w:val="005415CD"/>
    <w:rsid w:val="005428C3"/>
    <w:rsid w:val="00542F97"/>
    <w:rsid w:val="005449E3"/>
    <w:rsid w:val="00544C9D"/>
    <w:rsid w:val="00545C77"/>
    <w:rsid w:val="005460BC"/>
    <w:rsid w:val="00546B9E"/>
    <w:rsid w:val="0055089B"/>
    <w:rsid w:val="00551DD8"/>
    <w:rsid w:val="0055221B"/>
    <w:rsid w:val="00552769"/>
    <w:rsid w:val="005529D2"/>
    <w:rsid w:val="00552A18"/>
    <w:rsid w:val="0055325A"/>
    <w:rsid w:val="00554915"/>
    <w:rsid w:val="00555642"/>
    <w:rsid w:val="00556012"/>
    <w:rsid w:val="00556B38"/>
    <w:rsid w:val="00557264"/>
    <w:rsid w:val="00557BA2"/>
    <w:rsid w:val="00557EC5"/>
    <w:rsid w:val="005601BC"/>
    <w:rsid w:val="00560333"/>
    <w:rsid w:val="00563D78"/>
    <w:rsid w:val="00564251"/>
    <w:rsid w:val="0056477C"/>
    <w:rsid w:val="00564AB1"/>
    <w:rsid w:val="00564CF4"/>
    <w:rsid w:val="005650E6"/>
    <w:rsid w:val="0056663C"/>
    <w:rsid w:val="00566EED"/>
    <w:rsid w:val="00567450"/>
    <w:rsid w:val="00572385"/>
    <w:rsid w:val="00573438"/>
    <w:rsid w:val="00574073"/>
    <w:rsid w:val="00575123"/>
    <w:rsid w:val="00576D5D"/>
    <w:rsid w:val="005805BC"/>
    <w:rsid w:val="0058128F"/>
    <w:rsid w:val="005816AA"/>
    <w:rsid w:val="00582143"/>
    <w:rsid w:val="005851F3"/>
    <w:rsid w:val="00585431"/>
    <w:rsid w:val="00585B6C"/>
    <w:rsid w:val="0058621F"/>
    <w:rsid w:val="0058680F"/>
    <w:rsid w:val="00587FFB"/>
    <w:rsid w:val="005901E2"/>
    <w:rsid w:val="0059082E"/>
    <w:rsid w:val="00590BFD"/>
    <w:rsid w:val="005918E5"/>
    <w:rsid w:val="00591C19"/>
    <w:rsid w:val="005930AC"/>
    <w:rsid w:val="00593569"/>
    <w:rsid w:val="005939B9"/>
    <w:rsid w:val="00594602"/>
    <w:rsid w:val="00594F87"/>
    <w:rsid w:val="00595490"/>
    <w:rsid w:val="005956C3"/>
    <w:rsid w:val="005959CA"/>
    <w:rsid w:val="005977A5"/>
    <w:rsid w:val="005977FA"/>
    <w:rsid w:val="00597CA3"/>
    <w:rsid w:val="005A045C"/>
    <w:rsid w:val="005A05E5"/>
    <w:rsid w:val="005A0665"/>
    <w:rsid w:val="005A11FD"/>
    <w:rsid w:val="005A17C7"/>
    <w:rsid w:val="005A1820"/>
    <w:rsid w:val="005A1EBC"/>
    <w:rsid w:val="005A36CE"/>
    <w:rsid w:val="005A4128"/>
    <w:rsid w:val="005A4250"/>
    <w:rsid w:val="005A44E3"/>
    <w:rsid w:val="005A49D7"/>
    <w:rsid w:val="005A536D"/>
    <w:rsid w:val="005A7979"/>
    <w:rsid w:val="005B02FC"/>
    <w:rsid w:val="005B0467"/>
    <w:rsid w:val="005B0B30"/>
    <w:rsid w:val="005B16F4"/>
    <w:rsid w:val="005B29AB"/>
    <w:rsid w:val="005B33DF"/>
    <w:rsid w:val="005B3552"/>
    <w:rsid w:val="005B35A2"/>
    <w:rsid w:val="005B3AED"/>
    <w:rsid w:val="005B4E4C"/>
    <w:rsid w:val="005B509E"/>
    <w:rsid w:val="005B52C3"/>
    <w:rsid w:val="005B573C"/>
    <w:rsid w:val="005B6429"/>
    <w:rsid w:val="005B72EE"/>
    <w:rsid w:val="005C0DCD"/>
    <w:rsid w:val="005C119A"/>
    <w:rsid w:val="005C159C"/>
    <w:rsid w:val="005C1AAB"/>
    <w:rsid w:val="005C3051"/>
    <w:rsid w:val="005C3219"/>
    <w:rsid w:val="005C38B0"/>
    <w:rsid w:val="005C67D4"/>
    <w:rsid w:val="005C76D1"/>
    <w:rsid w:val="005C7A18"/>
    <w:rsid w:val="005D17D4"/>
    <w:rsid w:val="005D2720"/>
    <w:rsid w:val="005D3782"/>
    <w:rsid w:val="005D5259"/>
    <w:rsid w:val="005D7998"/>
    <w:rsid w:val="005E1BA6"/>
    <w:rsid w:val="005E463F"/>
    <w:rsid w:val="005E4772"/>
    <w:rsid w:val="005E64F5"/>
    <w:rsid w:val="005E6850"/>
    <w:rsid w:val="005E69DC"/>
    <w:rsid w:val="005E77F4"/>
    <w:rsid w:val="005F0332"/>
    <w:rsid w:val="005F064A"/>
    <w:rsid w:val="005F0AC9"/>
    <w:rsid w:val="005F2166"/>
    <w:rsid w:val="005F2746"/>
    <w:rsid w:val="005F458A"/>
    <w:rsid w:val="005F57A1"/>
    <w:rsid w:val="005F61E6"/>
    <w:rsid w:val="005F720A"/>
    <w:rsid w:val="005F776E"/>
    <w:rsid w:val="005F79E6"/>
    <w:rsid w:val="005F7DDD"/>
    <w:rsid w:val="00601316"/>
    <w:rsid w:val="00602322"/>
    <w:rsid w:val="006028AE"/>
    <w:rsid w:val="00602E73"/>
    <w:rsid w:val="00604AF9"/>
    <w:rsid w:val="00605A70"/>
    <w:rsid w:val="00607755"/>
    <w:rsid w:val="00607E5B"/>
    <w:rsid w:val="00607ED2"/>
    <w:rsid w:val="00611C53"/>
    <w:rsid w:val="00611CAC"/>
    <w:rsid w:val="0061223F"/>
    <w:rsid w:val="00612726"/>
    <w:rsid w:val="00612D66"/>
    <w:rsid w:val="006131F4"/>
    <w:rsid w:val="006136A2"/>
    <w:rsid w:val="00613888"/>
    <w:rsid w:val="00614C1E"/>
    <w:rsid w:val="0061572A"/>
    <w:rsid w:val="00615AE0"/>
    <w:rsid w:val="00616779"/>
    <w:rsid w:val="00616859"/>
    <w:rsid w:val="00616D64"/>
    <w:rsid w:val="00617E67"/>
    <w:rsid w:val="00617F15"/>
    <w:rsid w:val="00617F20"/>
    <w:rsid w:val="00620C2A"/>
    <w:rsid w:val="00620CEF"/>
    <w:rsid w:val="00620D6B"/>
    <w:rsid w:val="00621292"/>
    <w:rsid w:val="0062139A"/>
    <w:rsid w:val="00621C37"/>
    <w:rsid w:val="006251C8"/>
    <w:rsid w:val="00626141"/>
    <w:rsid w:val="0062617A"/>
    <w:rsid w:val="0062680F"/>
    <w:rsid w:val="00630DC4"/>
    <w:rsid w:val="00630E27"/>
    <w:rsid w:val="00631D74"/>
    <w:rsid w:val="006330E8"/>
    <w:rsid w:val="00633E14"/>
    <w:rsid w:val="006345B8"/>
    <w:rsid w:val="00634DBF"/>
    <w:rsid w:val="00635453"/>
    <w:rsid w:val="0063793C"/>
    <w:rsid w:val="00637B92"/>
    <w:rsid w:val="00637EE8"/>
    <w:rsid w:val="006402F7"/>
    <w:rsid w:val="00641273"/>
    <w:rsid w:val="00641709"/>
    <w:rsid w:val="00641A2A"/>
    <w:rsid w:val="00641BA9"/>
    <w:rsid w:val="006422C1"/>
    <w:rsid w:val="006436E4"/>
    <w:rsid w:val="00644C4F"/>
    <w:rsid w:val="006465B9"/>
    <w:rsid w:val="006471C3"/>
    <w:rsid w:val="00647582"/>
    <w:rsid w:val="00650A8A"/>
    <w:rsid w:val="00650E33"/>
    <w:rsid w:val="006515D5"/>
    <w:rsid w:val="00652357"/>
    <w:rsid w:val="00652360"/>
    <w:rsid w:val="00652B32"/>
    <w:rsid w:val="00652BF1"/>
    <w:rsid w:val="00652CE2"/>
    <w:rsid w:val="006540A8"/>
    <w:rsid w:val="00654635"/>
    <w:rsid w:val="00654ACD"/>
    <w:rsid w:val="006554C6"/>
    <w:rsid w:val="00656005"/>
    <w:rsid w:val="006567AF"/>
    <w:rsid w:val="00660E4B"/>
    <w:rsid w:val="006633FB"/>
    <w:rsid w:val="00663941"/>
    <w:rsid w:val="00663D2B"/>
    <w:rsid w:val="00664F71"/>
    <w:rsid w:val="00670C97"/>
    <w:rsid w:val="0067107E"/>
    <w:rsid w:val="00671C9D"/>
    <w:rsid w:val="006740AF"/>
    <w:rsid w:val="0067480B"/>
    <w:rsid w:val="00674FEE"/>
    <w:rsid w:val="00675591"/>
    <w:rsid w:val="006758AB"/>
    <w:rsid w:val="00675998"/>
    <w:rsid w:val="006761BA"/>
    <w:rsid w:val="00677011"/>
    <w:rsid w:val="00677378"/>
    <w:rsid w:val="0067759D"/>
    <w:rsid w:val="006804FC"/>
    <w:rsid w:val="00681EBA"/>
    <w:rsid w:val="00682117"/>
    <w:rsid w:val="00682739"/>
    <w:rsid w:val="00683101"/>
    <w:rsid w:val="00684365"/>
    <w:rsid w:val="00684A13"/>
    <w:rsid w:val="00686F21"/>
    <w:rsid w:val="00686F3A"/>
    <w:rsid w:val="006871C9"/>
    <w:rsid w:val="0069109D"/>
    <w:rsid w:val="00691482"/>
    <w:rsid w:val="006930E3"/>
    <w:rsid w:val="00693642"/>
    <w:rsid w:val="00693711"/>
    <w:rsid w:val="00695680"/>
    <w:rsid w:val="006956E8"/>
    <w:rsid w:val="006958A7"/>
    <w:rsid w:val="00695D8B"/>
    <w:rsid w:val="00695DEB"/>
    <w:rsid w:val="0069725C"/>
    <w:rsid w:val="006A2D21"/>
    <w:rsid w:val="006A3EB9"/>
    <w:rsid w:val="006A4001"/>
    <w:rsid w:val="006A41A0"/>
    <w:rsid w:val="006A5754"/>
    <w:rsid w:val="006A6070"/>
    <w:rsid w:val="006A61B0"/>
    <w:rsid w:val="006A6511"/>
    <w:rsid w:val="006B0A48"/>
    <w:rsid w:val="006B0CCF"/>
    <w:rsid w:val="006B2CA7"/>
    <w:rsid w:val="006B3604"/>
    <w:rsid w:val="006B39A9"/>
    <w:rsid w:val="006B45DB"/>
    <w:rsid w:val="006B5687"/>
    <w:rsid w:val="006B5E00"/>
    <w:rsid w:val="006B65AF"/>
    <w:rsid w:val="006B78E5"/>
    <w:rsid w:val="006C067A"/>
    <w:rsid w:val="006C0C38"/>
    <w:rsid w:val="006C100F"/>
    <w:rsid w:val="006C11F0"/>
    <w:rsid w:val="006C13ED"/>
    <w:rsid w:val="006C1537"/>
    <w:rsid w:val="006C1D88"/>
    <w:rsid w:val="006C1F37"/>
    <w:rsid w:val="006C22F0"/>
    <w:rsid w:val="006C297D"/>
    <w:rsid w:val="006C2D56"/>
    <w:rsid w:val="006C34DD"/>
    <w:rsid w:val="006C4617"/>
    <w:rsid w:val="006C4DBA"/>
    <w:rsid w:val="006C5BCF"/>
    <w:rsid w:val="006C746C"/>
    <w:rsid w:val="006D0378"/>
    <w:rsid w:val="006D042D"/>
    <w:rsid w:val="006D0988"/>
    <w:rsid w:val="006D09CC"/>
    <w:rsid w:val="006D142A"/>
    <w:rsid w:val="006D1D97"/>
    <w:rsid w:val="006D223E"/>
    <w:rsid w:val="006D29DF"/>
    <w:rsid w:val="006D30B5"/>
    <w:rsid w:val="006D4B28"/>
    <w:rsid w:val="006D4E6E"/>
    <w:rsid w:val="006D5C91"/>
    <w:rsid w:val="006D61CF"/>
    <w:rsid w:val="006D6388"/>
    <w:rsid w:val="006D6E11"/>
    <w:rsid w:val="006D6FBD"/>
    <w:rsid w:val="006D7129"/>
    <w:rsid w:val="006E00C5"/>
    <w:rsid w:val="006E4AB5"/>
    <w:rsid w:val="006E66D6"/>
    <w:rsid w:val="006E6FE5"/>
    <w:rsid w:val="006E71C6"/>
    <w:rsid w:val="006E7453"/>
    <w:rsid w:val="006E7ABE"/>
    <w:rsid w:val="006E7B91"/>
    <w:rsid w:val="006E7BE2"/>
    <w:rsid w:val="006E7D38"/>
    <w:rsid w:val="006E7DE0"/>
    <w:rsid w:val="006E7FFB"/>
    <w:rsid w:val="006F2705"/>
    <w:rsid w:val="006F4355"/>
    <w:rsid w:val="006F5449"/>
    <w:rsid w:val="006F5D0D"/>
    <w:rsid w:val="006F63D9"/>
    <w:rsid w:val="006F71B6"/>
    <w:rsid w:val="006F799E"/>
    <w:rsid w:val="00700032"/>
    <w:rsid w:val="00701111"/>
    <w:rsid w:val="00702A92"/>
    <w:rsid w:val="00702ECA"/>
    <w:rsid w:val="00703748"/>
    <w:rsid w:val="00703E06"/>
    <w:rsid w:val="0070422D"/>
    <w:rsid w:val="00705344"/>
    <w:rsid w:val="007060AD"/>
    <w:rsid w:val="00706A51"/>
    <w:rsid w:val="00706DA7"/>
    <w:rsid w:val="00707413"/>
    <w:rsid w:val="00707C24"/>
    <w:rsid w:val="007101D5"/>
    <w:rsid w:val="00711225"/>
    <w:rsid w:val="00711521"/>
    <w:rsid w:val="007115B7"/>
    <w:rsid w:val="007118D0"/>
    <w:rsid w:val="007128A7"/>
    <w:rsid w:val="00713152"/>
    <w:rsid w:val="00714362"/>
    <w:rsid w:val="0071494E"/>
    <w:rsid w:val="00715F8D"/>
    <w:rsid w:val="0071628F"/>
    <w:rsid w:val="00716952"/>
    <w:rsid w:val="00716CAA"/>
    <w:rsid w:val="00717901"/>
    <w:rsid w:val="00720F67"/>
    <w:rsid w:val="00722424"/>
    <w:rsid w:val="007225BF"/>
    <w:rsid w:val="007227BC"/>
    <w:rsid w:val="00722D43"/>
    <w:rsid w:val="0072400F"/>
    <w:rsid w:val="007256AA"/>
    <w:rsid w:val="0072619D"/>
    <w:rsid w:val="00726D8F"/>
    <w:rsid w:val="0073002B"/>
    <w:rsid w:val="00730A83"/>
    <w:rsid w:val="00733351"/>
    <w:rsid w:val="00735F82"/>
    <w:rsid w:val="00737249"/>
    <w:rsid w:val="007374DB"/>
    <w:rsid w:val="007375D9"/>
    <w:rsid w:val="0073784D"/>
    <w:rsid w:val="00737BB4"/>
    <w:rsid w:val="00740732"/>
    <w:rsid w:val="007423B8"/>
    <w:rsid w:val="007424E6"/>
    <w:rsid w:val="0074296D"/>
    <w:rsid w:val="00742CEC"/>
    <w:rsid w:val="00743A7F"/>
    <w:rsid w:val="00744245"/>
    <w:rsid w:val="0074579F"/>
    <w:rsid w:val="00745BFD"/>
    <w:rsid w:val="00745F78"/>
    <w:rsid w:val="00746257"/>
    <w:rsid w:val="00746553"/>
    <w:rsid w:val="00746D1A"/>
    <w:rsid w:val="00747078"/>
    <w:rsid w:val="00747E45"/>
    <w:rsid w:val="007503CA"/>
    <w:rsid w:val="007505CD"/>
    <w:rsid w:val="00752FB6"/>
    <w:rsid w:val="007541C8"/>
    <w:rsid w:val="00755FE5"/>
    <w:rsid w:val="00756D0E"/>
    <w:rsid w:val="00757262"/>
    <w:rsid w:val="0075789D"/>
    <w:rsid w:val="00757BC2"/>
    <w:rsid w:val="00757F80"/>
    <w:rsid w:val="00760335"/>
    <w:rsid w:val="00760895"/>
    <w:rsid w:val="00761ED4"/>
    <w:rsid w:val="00762497"/>
    <w:rsid w:val="00762DCB"/>
    <w:rsid w:val="00763D95"/>
    <w:rsid w:val="0076416A"/>
    <w:rsid w:val="00764830"/>
    <w:rsid w:val="00764E3A"/>
    <w:rsid w:val="0076714C"/>
    <w:rsid w:val="007678D9"/>
    <w:rsid w:val="00767A87"/>
    <w:rsid w:val="0077057E"/>
    <w:rsid w:val="007705A1"/>
    <w:rsid w:val="0077065C"/>
    <w:rsid w:val="0077066D"/>
    <w:rsid w:val="00771A81"/>
    <w:rsid w:val="00773078"/>
    <w:rsid w:val="00773112"/>
    <w:rsid w:val="00773196"/>
    <w:rsid w:val="007733CE"/>
    <w:rsid w:val="00773871"/>
    <w:rsid w:val="00774200"/>
    <w:rsid w:val="007769CA"/>
    <w:rsid w:val="00777F50"/>
    <w:rsid w:val="0078065A"/>
    <w:rsid w:val="00784381"/>
    <w:rsid w:val="00786B8D"/>
    <w:rsid w:val="00791288"/>
    <w:rsid w:val="00791814"/>
    <w:rsid w:val="00791A73"/>
    <w:rsid w:val="007922C1"/>
    <w:rsid w:val="00792F74"/>
    <w:rsid w:val="00793CF5"/>
    <w:rsid w:val="00797F76"/>
    <w:rsid w:val="007A19F9"/>
    <w:rsid w:val="007A2078"/>
    <w:rsid w:val="007A2B45"/>
    <w:rsid w:val="007A2D05"/>
    <w:rsid w:val="007A2DC7"/>
    <w:rsid w:val="007A335C"/>
    <w:rsid w:val="007A38D8"/>
    <w:rsid w:val="007A3CA2"/>
    <w:rsid w:val="007A4BBA"/>
    <w:rsid w:val="007A6085"/>
    <w:rsid w:val="007A64BA"/>
    <w:rsid w:val="007A66EB"/>
    <w:rsid w:val="007A695E"/>
    <w:rsid w:val="007A6F4B"/>
    <w:rsid w:val="007A7F5D"/>
    <w:rsid w:val="007B04E0"/>
    <w:rsid w:val="007B0C1C"/>
    <w:rsid w:val="007B4685"/>
    <w:rsid w:val="007B4701"/>
    <w:rsid w:val="007B4DE4"/>
    <w:rsid w:val="007B53B5"/>
    <w:rsid w:val="007B6825"/>
    <w:rsid w:val="007B6C23"/>
    <w:rsid w:val="007B6F58"/>
    <w:rsid w:val="007C0228"/>
    <w:rsid w:val="007C031E"/>
    <w:rsid w:val="007C05DA"/>
    <w:rsid w:val="007C1E64"/>
    <w:rsid w:val="007C1E81"/>
    <w:rsid w:val="007C2174"/>
    <w:rsid w:val="007C26C9"/>
    <w:rsid w:val="007C2906"/>
    <w:rsid w:val="007C4027"/>
    <w:rsid w:val="007C4EE4"/>
    <w:rsid w:val="007C5280"/>
    <w:rsid w:val="007C7847"/>
    <w:rsid w:val="007D0E67"/>
    <w:rsid w:val="007D0E6E"/>
    <w:rsid w:val="007D13E0"/>
    <w:rsid w:val="007D1427"/>
    <w:rsid w:val="007D1F4D"/>
    <w:rsid w:val="007D2A21"/>
    <w:rsid w:val="007D4A63"/>
    <w:rsid w:val="007D504C"/>
    <w:rsid w:val="007D5163"/>
    <w:rsid w:val="007D5A1E"/>
    <w:rsid w:val="007D5B6A"/>
    <w:rsid w:val="007D60E6"/>
    <w:rsid w:val="007D6646"/>
    <w:rsid w:val="007E0644"/>
    <w:rsid w:val="007E0795"/>
    <w:rsid w:val="007E1305"/>
    <w:rsid w:val="007E14B1"/>
    <w:rsid w:val="007E1D77"/>
    <w:rsid w:val="007E2334"/>
    <w:rsid w:val="007E2756"/>
    <w:rsid w:val="007E27F9"/>
    <w:rsid w:val="007E3644"/>
    <w:rsid w:val="007E3A71"/>
    <w:rsid w:val="007E4473"/>
    <w:rsid w:val="007E4BCA"/>
    <w:rsid w:val="007E648C"/>
    <w:rsid w:val="007E70B6"/>
    <w:rsid w:val="007E7586"/>
    <w:rsid w:val="007E7DAB"/>
    <w:rsid w:val="007F0AE8"/>
    <w:rsid w:val="007F11E9"/>
    <w:rsid w:val="007F23D5"/>
    <w:rsid w:val="007F2746"/>
    <w:rsid w:val="007F27A0"/>
    <w:rsid w:val="007F2FC2"/>
    <w:rsid w:val="007F3101"/>
    <w:rsid w:val="007F3A13"/>
    <w:rsid w:val="007F42C9"/>
    <w:rsid w:val="007F468D"/>
    <w:rsid w:val="007F4F1E"/>
    <w:rsid w:val="007F61D6"/>
    <w:rsid w:val="007F6295"/>
    <w:rsid w:val="007F65EA"/>
    <w:rsid w:val="007F6999"/>
    <w:rsid w:val="008003A7"/>
    <w:rsid w:val="0080120B"/>
    <w:rsid w:val="008013A0"/>
    <w:rsid w:val="00802E23"/>
    <w:rsid w:val="0080518A"/>
    <w:rsid w:val="008067BB"/>
    <w:rsid w:val="00807330"/>
    <w:rsid w:val="00807ADD"/>
    <w:rsid w:val="008104BF"/>
    <w:rsid w:val="00811042"/>
    <w:rsid w:val="00812205"/>
    <w:rsid w:val="008122D9"/>
    <w:rsid w:val="00812D68"/>
    <w:rsid w:val="00813494"/>
    <w:rsid w:val="008172A4"/>
    <w:rsid w:val="008179D0"/>
    <w:rsid w:val="00817A16"/>
    <w:rsid w:val="00817E2F"/>
    <w:rsid w:val="00820FF6"/>
    <w:rsid w:val="0082170E"/>
    <w:rsid w:val="0082343D"/>
    <w:rsid w:val="00824D1E"/>
    <w:rsid w:val="00824DF3"/>
    <w:rsid w:val="00826148"/>
    <w:rsid w:val="0082659D"/>
    <w:rsid w:val="00826959"/>
    <w:rsid w:val="00827A5C"/>
    <w:rsid w:val="00827CD0"/>
    <w:rsid w:val="008306A4"/>
    <w:rsid w:val="00832696"/>
    <w:rsid w:val="0083416E"/>
    <w:rsid w:val="00834EB1"/>
    <w:rsid w:val="00835AAE"/>
    <w:rsid w:val="00836774"/>
    <w:rsid w:val="00836C58"/>
    <w:rsid w:val="00837F04"/>
    <w:rsid w:val="00840858"/>
    <w:rsid w:val="00840BD2"/>
    <w:rsid w:val="008413D2"/>
    <w:rsid w:val="00842CF5"/>
    <w:rsid w:val="00843626"/>
    <w:rsid w:val="008442A4"/>
    <w:rsid w:val="00844FFB"/>
    <w:rsid w:val="008459DA"/>
    <w:rsid w:val="008502CE"/>
    <w:rsid w:val="0085087C"/>
    <w:rsid w:val="00852427"/>
    <w:rsid w:val="008525AA"/>
    <w:rsid w:val="008528D4"/>
    <w:rsid w:val="008528FE"/>
    <w:rsid w:val="00853109"/>
    <w:rsid w:val="008537DD"/>
    <w:rsid w:val="008546B9"/>
    <w:rsid w:val="00854A9E"/>
    <w:rsid w:val="00855325"/>
    <w:rsid w:val="008556D1"/>
    <w:rsid w:val="008560D1"/>
    <w:rsid w:val="00857481"/>
    <w:rsid w:val="00857D39"/>
    <w:rsid w:val="00860661"/>
    <w:rsid w:val="008609E5"/>
    <w:rsid w:val="00860B30"/>
    <w:rsid w:val="00860EE5"/>
    <w:rsid w:val="0086411B"/>
    <w:rsid w:val="00864620"/>
    <w:rsid w:val="008657B1"/>
    <w:rsid w:val="00866385"/>
    <w:rsid w:val="00866FE5"/>
    <w:rsid w:val="00870BFF"/>
    <w:rsid w:val="00871221"/>
    <w:rsid w:val="00872AC4"/>
    <w:rsid w:val="0087429B"/>
    <w:rsid w:val="00875569"/>
    <w:rsid w:val="00876CEC"/>
    <w:rsid w:val="008773A7"/>
    <w:rsid w:val="008779A5"/>
    <w:rsid w:val="00877E6B"/>
    <w:rsid w:val="0088006A"/>
    <w:rsid w:val="008803BA"/>
    <w:rsid w:val="00882487"/>
    <w:rsid w:val="0088385F"/>
    <w:rsid w:val="008838D6"/>
    <w:rsid w:val="008853DA"/>
    <w:rsid w:val="00885711"/>
    <w:rsid w:val="0088587D"/>
    <w:rsid w:val="0088699B"/>
    <w:rsid w:val="0088725B"/>
    <w:rsid w:val="008876C2"/>
    <w:rsid w:val="00887FBA"/>
    <w:rsid w:val="0089119D"/>
    <w:rsid w:val="00891B55"/>
    <w:rsid w:val="00891DB8"/>
    <w:rsid w:val="00892302"/>
    <w:rsid w:val="00892C8A"/>
    <w:rsid w:val="00894A26"/>
    <w:rsid w:val="0089631E"/>
    <w:rsid w:val="00896C1C"/>
    <w:rsid w:val="008971ED"/>
    <w:rsid w:val="008A06F6"/>
    <w:rsid w:val="008A1041"/>
    <w:rsid w:val="008A1C7E"/>
    <w:rsid w:val="008A3CA1"/>
    <w:rsid w:val="008A4C65"/>
    <w:rsid w:val="008A54C7"/>
    <w:rsid w:val="008A66AB"/>
    <w:rsid w:val="008A7077"/>
    <w:rsid w:val="008A7E36"/>
    <w:rsid w:val="008B186D"/>
    <w:rsid w:val="008B233C"/>
    <w:rsid w:val="008B2876"/>
    <w:rsid w:val="008B29AE"/>
    <w:rsid w:val="008B2D1A"/>
    <w:rsid w:val="008B38BF"/>
    <w:rsid w:val="008B4EE4"/>
    <w:rsid w:val="008B6474"/>
    <w:rsid w:val="008B6C96"/>
    <w:rsid w:val="008B6E8E"/>
    <w:rsid w:val="008B7C54"/>
    <w:rsid w:val="008C0312"/>
    <w:rsid w:val="008C1665"/>
    <w:rsid w:val="008C18D8"/>
    <w:rsid w:val="008C2884"/>
    <w:rsid w:val="008C3211"/>
    <w:rsid w:val="008C37DD"/>
    <w:rsid w:val="008C3AC6"/>
    <w:rsid w:val="008C4A33"/>
    <w:rsid w:val="008C698B"/>
    <w:rsid w:val="008C6F75"/>
    <w:rsid w:val="008D0057"/>
    <w:rsid w:val="008D2748"/>
    <w:rsid w:val="008D5B52"/>
    <w:rsid w:val="008D65C0"/>
    <w:rsid w:val="008D66C2"/>
    <w:rsid w:val="008D66FB"/>
    <w:rsid w:val="008D6ACB"/>
    <w:rsid w:val="008D6D40"/>
    <w:rsid w:val="008D6F73"/>
    <w:rsid w:val="008E038E"/>
    <w:rsid w:val="008E0672"/>
    <w:rsid w:val="008E0C68"/>
    <w:rsid w:val="008E1222"/>
    <w:rsid w:val="008E12CF"/>
    <w:rsid w:val="008E364C"/>
    <w:rsid w:val="008E3D6C"/>
    <w:rsid w:val="008E3FD4"/>
    <w:rsid w:val="008E5644"/>
    <w:rsid w:val="008E572E"/>
    <w:rsid w:val="008E5D60"/>
    <w:rsid w:val="008E6226"/>
    <w:rsid w:val="008E68B7"/>
    <w:rsid w:val="008E6B1F"/>
    <w:rsid w:val="008F039D"/>
    <w:rsid w:val="008F1D4F"/>
    <w:rsid w:val="008F1D6A"/>
    <w:rsid w:val="008F2189"/>
    <w:rsid w:val="008F2608"/>
    <w:rsid w:val="008F4400"/>
    <w:rsid w:val="008F45FE"/>
    <w:rsid w:val="008F4BCB"/>
    <w:rsid w:val="008F4D29"/>
    <w:rsid w:val="008F5071"/>
    <w:rsid w:val="008F52F6"/>
    <w:rsid w:val="008F5F9F"/>
    <w:rsid w:val="008F697D"/>
    <w:rsid w:val="008F6F1B"/>
    <w:rsid w:val="0090105D"/>
    <w:rsid w:val="00901281"/>
    <w:rsid w:val="00901FC2"/>
    <w:rsid w:val="00902518"/>
    <w:rsid w:val="00902AE9"/>
    <w:rsid w:val="00903EC6"/>
    <w:rsid w:val="00904EE2"/>
    <w:rsid w:val="0090658B"/>
    <w:rsid w:val="00907265"/>
    <w:rsid w:val="00907E88"/>
    <w:rsid w:val="009105B7"/>
    <w:rsid w:val="00911536"/>
    <w:rsid w:val="00911737"/>
    <w:rsid w:val="0091253D"/>
    <w:rsid w:val="00912C5E"/>
    <w:rsid w:val="0091306D"/>
    <w:rsid w:val="00913BBE"/>
    <w:rsid w:val="0091779F"/>
    <w:rsid w:val="00920745"/>
    <w:rsid w:val="0092095C"/>
    <w:rsid w:val="009210A6"/>
    <w:rsid w:val="00923514"/>
    <w:rsid w:val="00923789"/>
    <w:rsid w:val="00925B27"/>
    <w:rsid w:val="009262E2"/>
    <w:rsid w:val="009266A5"/>
    <w:rsid w:val="009279B1"/>
    <w:rsid w:val="00927AE3"/>
    <w:rsid w:val="00927E49"/>
    <w:rsid w:val="00931285"/>
    <w:rsid w:val="00931425"/>
    <w:rsid w:val="00931667"/>
    <w:rsid w:val="00931781"/>
    <w:rsid w:val="0093232B"/>
    <w:rsid w:val="009338BA"/>
    <w:rsid w:val="00934284"/>
    <w:rsid w:val="00934DF3"/>
    <w:rsid w:val="0093500D"/>
    <w:rsid w:val="0093531B"/>
    <w:rsid w:val="009363EA"/>
    <w:rsid w:val="00936BBB"/>
    <w:rsid w:val="0093758B"/>
    <w:rsid w:val="009400DF"/>
    <w:rsid w:val="00940B30"/>
    <w:rsid w:val="00941274"/>
    <w:rsid w:val="009415C6"/>
    <w:rsid w:val="00941F14"/>
    <w:rsid w:val="00941F1E"/>
    <w:rsid w:val="00942C76"/>
    <w:rsid w:val="00942DCE"/>
    <w:rsid w:val="00944033"/>
    <w:rsid w:val="00944CC1"/>
    <w:rsid w:val="009456F1"/>
    <w:rsid w:val="00945AC2"/>
    <w:rsid w:val="009479BE"/>
    <w:rsid w:val="00947E47"/>
    <w:rsid w:val="0095089F"/>
    <w:rsid w:val="00950BCF"/>
    <w:rsid w:val="009510F1"/>
    <w:rsid w:val="00951352"/>
    <w:rsid w:val="0095190E"/>
    <w:rsid w:val="009526CE"/>
    <w:rsid w:val="00953432"/>
    <w:rsid w:val="0095367A"/>
    <w:rsid w:val="00953833"/>
    <w:rsid w:val="009559D8"/>
    <w:rsid w:val="0096029B"/>
    <w:rsid w:val="00960F57"/>
    <w:rsid w:val="009611A6"/>
    <w:rsid w:val="00961712"/>
    <w:rsid w:val="00962685"/>
    <w:rsid w:val="009627BE"/>
    <w:rsid w:val="0096324E"/>
    <w:rsid w:val="00963587"/>
    <w:rsid w:val="0096409A"/>
    <w:rsid w:val="0096461E"/>
    <w:rsid w:val="009648CA"/>
    <w:rsid w:val="00964ABB"/>
    <w:rsid w:val="00966202"/>
    <w:rsid w:val="00966730"/>
    <w:rsid w:val="0097370B"/>
    <w:rsid w:val="009754DE"/>
    <w:rsid w:val="00975597"/>
    <w:rsid w:val="009756CE"/>
    <w:rsid w:val="00975721"/>
    <w:rsid w:val="00975CB8"/>
    <w:rsid w:val="009767DF"/>
    <w:rsid w:val="00977554"/>
    <w:rsid w:val="009801C3"/>
    <w:rsid w:val="00980318"/>
    <w:rsid w:val="0098127B"/>
    <w:rsid w:val="00981B6F"/>
    <w:rsid w:val="00981F8F"/>
    <w:rsid w:val="0098231E"/>
    <w:rsid w:val="009823AD"/>
    <w:rsid w:val="009824D1"/>
    <w:rsid w:val="00983239"/>
    <w:rsid w:val="00983779"/>
    <w:rsid w:val="00985882"/>
    <w:rsid w:val="009862FE"/>
    <w:rsid w:val="009866F4"/>
    <w:rsid w:val="00987101"/>
    <w:rsid w:val="009878B1"/>
    <w:rsid w:val="0098793D"/>
    <w:rsid w:val="009924A0"/>
    <w:rsid w:val="00992743"/>
    <w:rsid w:val="00992E42"/>
    <w:rsid w:val="00993A3C"/>
    <w:rsid w:val="00994419"/>
    <w:rsid w:val="00994792"/>
    <w:rsid w:val="00995111"/>
    <w:rsid w:val="009952DA"/>
    <w:rsid w:val="009956F9"/>
    <w:rsid w:val="00995874"/>
    <w:rsid w:val="0099600D"/>
    <w:rsid w:val="00996A19"/>
    <w:rsid w:val="009973F5"/>
    <w:rsid w:val="009976E5"/>
    <w:rsid w:val="009979AB"/>
    <w:rsid w:val="00997AAB"/>
    <w:rsid w:val="009A054E"/>
    <w:rsid w:val="009A0BE3"/>
    <w:rsid w:val="009A1262"/>
    <w:rsid w:val="009A1FC6"/>
    <w:rsid w:val="009A217F"/>
    <w:rsid w:val="009A2E25"/>
    <w:rsid w:val="009A3205"/>
    <w:rsid w:val="009A441E"/>
    <w:rsid w:val="009A47D5"/>
    <w:rsid w:val="009A480F"/>
    <w:rsid w:val="009A5600"/>
    <w:rsid w:val="009A5736"/>
    <w:rsid w:val="009A575E"/>
    <w:rsid w:val="009A59E5"/>
    <w:rsid w:val="009A5F9D"/>
    <w:rsid w:val="009A6545"/>
    <w:rsid w:val="009A71A5"/>
    <w:rsid w:val="009A71B6"/>
    <w:rsid w:val="009B0500"/>
    <w:rsid w:val="009B062E"/>
    <w:rsid w:val="009B0E02"/>
    <w:rsid w:val="009B21A6"/>
    <w:rsid w:val="009B2451"/>
    <w:rsid w:val="009B285B"/>
    <w:rsid w:val="009B2C98"/>
    <w:rsid w:val="009B2CE9"/>
    <w:rsid w:val="009B4EE9"/>
    <w:rsid w:val="009B504D"/>
    <w:rsid w:val="009B5981"/>
    <w:rsid w:val="009B5DB1"/>
    <w:rsid w:val="009B7AC5"/>
    <w:rsid w:val="009B7EE3"/>
    <w:rsid w:val="009C04DA"/>
    <w:rsid w:val="009C0529"/>
    <w:rsid w:val="009C0550"/>
    <w:rsid w:val="009C09A6"/>
    <w:rsid w:val="009C0BD4"/>
    <w:rsid w:val="009C0CD8"/>
    <w:rsid w:val="009C1326"/>
    <w:rsid w:val="009C27FD"/>
    <w:rsid w:val="009C29AB"/>
    <w:rsid w:val="009C38A1"/>
    <w:rsid w:val="009C5888"/>
    <w:rsid w:val="009C6C49"/>
    <w:rsid w:val="009C6E23"/>
    <w:rsid w:val="009C7D76"/>
    <w:rsid w:val="009D0FB0"/>
    <w:rsid w:val="009D11E6"/>
    <w:rsid w:val="009D1227"/>
    <w:rsid w:val="009D15E6"/>
    <w:rsid w:val="009D2C25"/>
    <w:rsid w:val="009D6F16"/>
    <w:rsid w:val="009D7360"/>
    <w:rsid w:val="009D7E87"/>
    <w:rsid w:val="009E0A87"/>
    <w:rsid w:val="009E0D9A"/>
    <w:rsid w:val="009E1103"/>
    <w:rsid w:val="009E1D39"/>
    <w:rsid w:val="009E3359"/>
    <w:rsid w:val="009E47AA"/>
    <w:rsid w:val="009E518F"/>
    <w:rsid w:val="009E5D2B"/>
    <w:rsid w:val="009E5DB6"/>
    <w:rsid w:val="009E75A5"/>
    <w:rsid w:val="009F09BE"/>
    <w:rsid w:val="009F1577"/>
    <w:rsid w:val="009F26A8"/>
    <w:rsid w:val="009F2ACA"/>
    <w:rsid w:val="009F32E0"/>
    <w:rsid w:val="009F3E56"/>
    <w:rsid w:val="009F4750"/>
    <w:rsid w:val="009F4F48"/>
    <w:rsid w:val="009F500C"/>
    <w:rsid w:val="009F56DD"/>
    <w:rsid w:val="009F5A9F"/>
    <w:rsid w:val="009F5D1A"/>
    <w:rsid w:val="009F6412"/>
    <w:rsid w:val="009F7231"/>
    <w:rsid w:val="009F7EEE"/>
    <w:rsid w:val="00A00415"/>
    <w:rsid w:val="00A02FBF"/>
    <w:rsid w:val="00A031C2"/>
    <w:rsid w:val="00A03A5D"/>
    <w:rsid w:val="00A040E9"/>
    <w:rsid w:val="00A0450D"/>
    <w:rsid w:val="00A046FE"/>
    <w:rsid w:val="00A06184"/>
    <w:rsid w:val="00A063D0"/>
    <w:rsid w:val="00A066B1"/>
    <w:rsid w:val="00A0684E"/>
    <w:rsid w:val="00A07205"/>
    <w:rsid w:val="00A0725D"/>
    <w:rsid w:val="00A111B2"/>
    <w:rsid w:val="00A117DA"/>
    <w:rsid w:val="00A11A4E"/>
    <w:rsid w:val="00A12BD6"/>
    <w:rsid w:val="00A12E16"/>
    <w:rsid w:val="00A12FD5"/>
    <w:rsid w:val="00A13AA9"/>
    <w:rsid w:val="00A157CB"/>
    <w:rsid w:val="00A15922"/>
    <w:rsid w:val="00A15C2A"/>
    <w:rsid w:val="00A15DDD"/>
    <w:rsid w:val="00A15E37"/>
    <w:rsid w:val="00A1638B"/>
    <w:rsid w:val="00A16680"/>
    <w:rsid w:val="00A167C4"/>
    <w:rsid w:val="00A1756F"/>
    <w:rsid w:val="00A175B6"/>
    <w:rsid w:val="00A17E5D"/>
    <w:rsid w:val="00A204B3"/>
    <w:rsid w:val="00A2152D"/>
    <w:rsid w:val="00A228DB"/>
    <w:rsid w:val="00A2638B"/>
    <w:rsid w:val="00A270E9"/>
    <w:rsid w:val="00A27618"/>
    <w:rsid w:val="00A30339"/>
    <w:rsid w:val="00A30848"/>
    <w:rsid w:val="00A30ED7"/>
    <w:rsid w:val="00A322DD"/>
    <w:rsid w:val="00A33ECE"/>
    <w:rsid w:val="00A34A71"/>
    <w:rsid w:val="00A35064"/>
    <w:rsid w:val="00A35132"/>
    <w:rsid w:val="00A35547"/>
    <w:rsid w:val="00A362DB"/>
    <w:rsid w:val="00A362F8"/>
    <w:rsid w:val="00A365C4"/>
    <w:rsid w:val="00A366EF"/>
    <w:rsid w:val="00A36866"/>
    <w:rsid w:val="00A37019"/>
    <w:rsid w:val="00A373A8"/>
    <w:rsid w:val="00A37C68"/>
    <w:rsid w:val="00A4047A"/>
    <w:rsid w:val="00A40E0A"/>
    <w:rsid w:val="00A40F6D"/>
    <w:rsid w:val="00A428B0"/>
    <w:rsid w:val="00A43102"/>
    <w:rsid w:val="00A44694"/>
    <w:rsid w:val="00A459ED"/>
    <w:rsid w:val="00A4694B"/>
    <w:rsid w:val="00A5170A"/>
    <w:rsid w:val="00A52251"/>
    <w:rsid w:val="00A52527"/>
    <w:rsid w:val="00A5338C"/>
    <w:rsid w:val="00A538AB"/>
    <w:rsid w:val="00A54337"/>
    <w:rsid w:val="00A569F2"/>
    <w:rsid w:val="00A57F0D"/>
    <w:rsid w:val="00A6013D"/>
    <w:rsid w:val="00A6035D"/>
    <w:rsid w:val="00A61558"/>
    <w:rsid w:val="00A62BD3"/>
    <w:rsid w:val="00A6496E"/>
    <w:rsid w:val="00A65E13"/>
    <w:rsid w:val="00A66C4F"/>
    <w:rsid w:val="00A66D9A"/>
    <w:rsid w:val="00A6708A"/>
    <w:rsid w:val="00A67B3B"/>
    <w:rsid w:val="00A67C7F"/>
    <w:rsid w:val="00A7070E"/>
    <w:rsid w:val="00A76049"/>
    <w:rsid w:val="00A76F8D"/>
    <w:rsid w:val="00A77F3E"/>
    <w:rsid w:val="00A77FFD"/>
    <w:rsid w:val="00A81040"/>
    <w:rsid w:val="00A81179"/>
    <w:rsid w:val="00A81A5C"/>
    <w:rsid w:val="00A83067"/>
    <w:rsid w:val="00A83B59"/>
    <w:rsid w:val="00A83FD3"/>
    <w:rsid w:val="00A843AB"/>
    <w:rsid w:val="00A84FBA"/>
    <w:rsid w:val="00A85A87"/>
    <w:rsid w:val="00A85EED"/>
    <w:rsid w:val="00A86838"/>
    <w:rsid w:val="00A86E35"/>
    <w:rsid w:val="00A870E8"/>
    <w:rsid w:val="00A9066D"/>
    <w:rsid w:val="00A90B9E"/>
    <w:rsid w:val="00A90E9B"/>
    <w:rsid w:val="00A92818"/>
    <w:rsid w:val="00A92C89"/>
    <w:rsid w:val="00A93154"/>
    <w:rsid w:val="00A93335"/>
    <w:rsid w:val="00A9334B"/>
    <w:rsid w:val="00A93877"/>
    <w:rsid w:val="00A95DE6"/>
    <w:rsid w:val="00A95E78"/>
    <w:rsid w:val="00A96197"/>
    <w:rsid w:val="00A965C3"/>
    <w:rsid w:val="00A96684"/>
    <w:rsid w:val="00A967EE"/>
    <w:rsid w:val="00A970B2"/>
    <w:rsid w:val="00A97EB0"/>
    <w:rsid w:val="00AA058F"/>
    <w:rsid w:val="00AA0863"/>
    <w:rsid w:val="00AA1131"/>
    <w:rsid w:val="00AA1ACE"/>
    <w:rsid w:val="00AA2309"/>
    <w:rsid w:val="00AA3B5F"/>
    <w:rsid w:val="00AA41D4"/>
    <w:rsid w:val="00AA459A"/>
    <w:rsid w:val="00AA7C4A"/>
    <w:rsid w:val="00AA7FD6"/>
    <w:rsid w:val="00AB0065"/>
    <w:rsid w:val="00AB0266"/>
    <w:rsid w:val="00AB1B2F"/>
    <w:rsid w:val="00AB1F73"/>
    <w:rsid w:val="00AB2241"/>
    <w:rsid w:val="00AB2370"/>
    <w:rsid w:val="00AB27C3"/>
    <w:rsid w:val="00AB2900"/>
    <w:rsid w:val="00AB3DBE"/>
    <w:rsid w:val="00AB4BDB"/>
    <w:rsid w:val="00AB5759"/>
    <w:rsid w:val="00AB587C"/>
    <w:rsid w:val="00AB650A"/>
    <w:rsid w:val="00AC10D0"/>
    <w:rsid w:val="00AC2B88"/>
    <w:rsid w:val="00AC2EA4"/>
    <w:rsid w:val="00AC3CB0"/>
    <w:rsid w:val="00AC4685"/>
    <w:rsid w:val="00AC4777"/>
    <w:rsid w:val="00AC55FA"/>
    <w:rsid w:val="00AC5E1D"/>
    <w:rsid w:val="00AC6A25"/>
    <w:rsid w:val="00AC7AA4"/>
    <w:rsid w:val="00AD01DA"/>
    <w:rsid w:val="00AD06DF"/>
    <w:rsid w:val="00AD18BD"/>
    <w:rsid w:val="00AD1E2D"/>
    <w:rsid w:val="00AD3196"/>
    <w:rsid w:val="00AD3C8D"/>
    <w:rsid w:val="00AD5671"/>
    <w:rsid w:val="00AD5CEE"/>
    <w:rsid w:val="00AD6046"/>
    <w:rsid w:val="00AD6E15"/>
    <w:rsid w:val="00AD7B2A"/>
    <w:rsid w:val="00AE034E"/>
    <w:rsid w:val="00AE1042"/>
    <w:rsid w:val="00AE1ABD"/>
    <w:rsid w:val="00AE384B"/>
    <w:rsid w:val="00AE3E1B"/>
    <w:rsid w:val="00AE426B"/>
    <w:rsid w:val="00AE51ED"/>
    <w:rsid w:val="00AE54BF"/>
    <w:rsid w:val="00AE58DE"/>
    <w:rsid w:val="00AE5B0E"/>
    <w:rsid w:val="00AE6791"/>
    <w:rsid w:val="00AE6D95"/>
    <w:rsid w:val="00AF15C4"/>
    <w:rsid w:val="00AF18C9"/>
    <w:rsid w:val="00AF23D4"/>
    <w:rsid w:val="00AF283A"/>
    <w:rsid w:val="00AF2BF6"/>
    <w:rsid w:val="00AF3A96"/>
    <w:rsid w:val="00AF49DF"/>
    <w:rsid w:val="00AF4CB9"/>
    <w:rsid w:val="00AF61A6"/>
    <w:rsid w:val="00AF7A42"/>
    <w:rsid w:val="00B004E7"/>
    <w:rsid w:val="00B00B2B"/>
    <w:rsid w:val="00B0103E"/>
    <w:rsid w:val="00B017B0"/>
    <w:rsid w:val="00B02779"/>
    <w:rsid w:val="00B03331"/>
    <w:rsid w:val="00B04A45"/>
    <w:rsid w:val="00B04B1E"/>
    <w:rsid w:val="00B05855"/>
    <w:rsid w:val="00B05977"/>
    <w:rsid w:val="00B05FF9"/>
    <w:rsid w:val="00B06272"/>
    <w:rsid w:val="00B06DD2"/>
    <w:rsid w:val="00B10018"/>
    <w:rsid w:val="00B104B6"/>
    <w:rsid w:val="00B10691"/>
    <w:rsid w:val="00B10D79"/>
    <w:rsid w:val="00B11436"/>
    <w:rsid w:val="00B12332"/>
    <w:rsid w:val="00B127C8"/>
    <w:rsid w:val="00B128BD"/>
    <w:rsid w:val="00B133DB"/>
    <w:rsid w:val="00B13C84"/>
    <w:rsid w:val="00B14F99"/>
    <w:rsid w:val="00B1601C"/>
    <w:rsid w:val="00B1754D"/>
    <w:rsid w:val="00B20E26"/>
    <w:rsid w:val="00B20F9D"/>
    <w:rsid w:val="00B213A7"/>
    <w:rsid w:val="00B214EA"/>
    <w:rsid w:val="00B215C4"/>
    <w:rsid w:val="00B215DD"/>
    <w:rsid w:val="00B216F4"/>
    <w:rsid w:val="00B21FF7"/>
    <w:rsid w:val="00B222F1"/>
    <w:rsid w:val="00B23CAC"/>
    <w:rsid w:val="00B2439A"/>
    <w:rsid w:val="00B245F7"/>
    <w:rsid w:val="00B24E37"/>
    <w:rsid w:val="00B25651"/>
    <w:rsid w:val="00B265B3"/>
    <w:rsid w:val="00B266C2"/>
    <w:rsid w:val="00B266E1"/>
    <w:rsid w:val="00B304A1"/>
    <w:rsid w:val="00B3100A"/>
    <w:rsid w:val="00B311F2"/>
    <w:rsid w:val="00B311F6"/>
    <w:rsid w:val="00B31E2D"/>
    <w:rsid w:val="00B33928"/>
    <w:rsid w:val="00B339EA"/>
    <w:rsid w:val="00B33D11"/>
    <w:rsid w:val="00B353A7"/>
    <w:rsid w:val="00B35C87"/>
    <w:rsid w:val="00B366E7"/>
    <w:rsid w:val="00B37C5D"/>
    <w:rsid w:val="00B4095A"/>
    <w:rsid w:val="00B411A2"/>
    <w:rsid w:val="00B419B9"/>
    <w:rsid w:val="00B41ECF"/>
    <w:rsid w:val="00B42065"/>
    <w:rsid w:val="00B428CC"/>
    <w:rsid w:val="00B42ADA"/>
    <w:rsid w:val="00B43440"/>
    <w:rsid w:val="00B43944"/>
    <w:rsid w:val="00B4440B"/>
    <w:rsid w:val="00B44820"/>
    <w:rsid w:val="00B44969"/>
    <w:rsid w:val="00B466A5"/>
    <w:rsid w:val="00B50D79"/>
    <w:rsid w:val="00B515B2"/>
    <w:rsid w:val="00B51940"/>
    <w:rsid w:val="00B51A65"/>
    <w:rsid w:val="00B52F8F"/>
    <w:rsid w:val="00B5314D"/>
    <w:rsid w:val="00B53C5D"/>
    <w:rsid w:val="00B540A4"/>
    <w:rsid w:val="00B605DE"/>
    <w:rsid w:val="00B6198F"/>
    <w:rsid w:val="00B634BE"/>
    <w:rsid w:val="00B6467C"/>
    <w:rsid w:val="00B66E76"/>
    <w:rsid w:val="00B66E78"/>
    <w:rsid w:val="00B6784C"/>
    <w:rsid w:val="00B70095"/>
    <w:rsid w:val="00B7077D"/>
    <w:rsid w:val="00B7143F"/>
    <w:rsid w:val="00B71D83"/>
    <w:rsid w:val="00B729A1"/>
    <w:rsid w:val="00B73C66"/>
    <w:rsid w:val="00B7613C"/>
    <w:rsid w:val="00B76C3E"/>
    <w:rsid w:val="00B812CC"/>
    <w:rsid w:val="00B81BB9"/>
    <w:rsid w:val="00B81C4E"/>
    <w:rsid w:val="00B81CDB"/>
    <w:rsid w:val="00B8237C"/>
    <w:rsid w:val="00B83D07"/>
    <w:rsid w:val="00B8509A"/>
    <w:rsid w:val="00B855BB"/>
    <w:rsid w:val="00B8655A"/>
    <w:rsid w:val="00B90605"/>
    <w:rsid w:val="00B907FE"/>
    <w:rsid w:val="00B90A29"/>
    <w:rsid w:val="00B90FE1"/>
    <w:rsid w:val="00B911C0"/>
    <w:rsid w:val="00B91A0B"/>
    <w:rsid w:val="00B92A5A"/>
    <w:rsid w:val="00B936AF"/>
    <w:rsid w:val="00B94206"/>
    <w:rsid w:val="00B97A2A"/>
    <w:rsid w:val="00BA07D4"/>
    <w:rsid w:val="00BA0CDC"/>
    <w:rsid w:val="00BA1760"/>
    <w:rsid w:val="00BA33BD"/>
    <w:rsid w:val="00BA5124"/>
    <w:rsid w:val="00BA56B4"/>
    <w:rsid w:val="00BA61FD"/>
    <w:rsid w:val="00BA6C84"/>
    <w:rsid w:val="00BA6EB7"/>
    <w:rsid w:val="00BA7492"/>
    <w:rsid w:val="00BA7898"/>
    <w:rsid w:val="00BA79E1"/>
    <w:rsid w:val="00BA7FF9"/>
    <w:rsid w:val="00BB015A"/>
    <w:rsid w:val="00BB03EB"/>
    <w:rsid w:val="00BB04B2"/>
    <w:rsid w:val="00BB111A"/>
    <w:rsid w:val="00BB195E"/>
    <w:rsid w:val="00BB2605"/>
    <w:rsid w:val="00BB31FB"/>
    <w:rsid w:val="00BB4E23"/>
    <w:rsid w:val="00BB57C0"/>
    <w:rsid w:val="00BB61B5"/>
    <w:rsid w:val="00BB63F6"/>
    <w:rsid w:val="00BB68F6"/>
    <w:rsid w:val="00BB7936"/>
    <w:rsid w:val="00BB7A05"/>
    <w:rsid w:val="00BC05C8"/>
    <w:rsid w:val="00BC0D6D"/>
    <w:rsid w:val="00BC1306"/>
    <w:rsid w:val="00BC1997"/>
    <w:rsid w:val="00BC1CA6"/>
    <w:rsid w:val="00BC1E78"/>
    <w:rsid w:val="00BC2095"/>
    <w:rsid w:val="00BC3776"/>
    <w:rsid w:val="00BC3F98"/>
    <w:rsid w:val="00BC4E28"/>
    <w:rsid w:val="00BC594C"/>
    <w:rsid w:val="00BC6F9B"/>
    <w:rsid w:val="00BC72C7"/>
    <w:rsid w:val="00BC7724"/>
    <w:rsid w:val="00BD0587"/>
    <w:rsid w:val="00BD0C4F"/>
    <w:rsid w:val="00BD11E5"/>
    <w:rsid w:val="00BD2742"/>
    <w:rsid w:val="00BD2FB5"/>
    <w:rsid w:val="00BD4279"/>
    <w:rsid w:val="00BD446E"/>
    <w:rsid w:val="00BD540F"/>
    <w:rsid w:val="00BD5670"/>
    <w:rsid w:val="00BD5AD1"/>
    <w:rsid w:val="00BD5CDA"/>
    <w:rsid w:val="00BD65EC"/>
    <w:rsid w:val="00BD6CCE"/>
    <w:rsid w:val="00BD6E72"/>
    <w:rsid w:val="00BD7165"/>
    <w:rsid w:val="00BD7E44"/>
    <w:rsid w:val="00BD7EF3"/>
    <w:rsid w:val="00BE01E5"/>
    <w:rsid w:val="00BE11CF"/>
    <w:rsid w:val="00BE3DAB"/>
    <w:rsid w:val="00BE5E6B"/>
    <w:rsid w:val="00BE607B"/>
    <w:rsid w:val="00BE7027"/>
    <w:rsid w:val="00BF1732"/>
    <w:rsid w:val="00BF1913"/>
    <w:rsid w:val="00BF1B7C"/>
    <w:rsid w:val="00BF2585"/>
    <w:rsid w:val="00BF298D"/>
    <w:rsid w:val="00BF4497"/>
    <w:rsid w:val="00BF459D"/>
    <w:rsid w:val="00BF45D5"/>
    <w:rsid w:val="00BF4EEA"/>
    <w:rsid w:val="00BF5038"/>
    <w:rsid w:val="00BF6D11"/>
    <w:rsid w:val="00C00623"/>
    <w:rsid w:val="00C01229"/>
    <w:rsid w:val="00C0205F"/>
    <w:rsid w:val="00C045E2"/>
    <w:rsid w:val="00C048C2"/>
    <w:rsid w:val="00C04F0F"/>
    <w:rsid w:val="00C05865"/>
    <w:rsid w:val="00C0599E"/>
    <w:rsid w:val="00C061A4"/>
    <w:rsid w:val="00C06F38"/>
    <w:rsid w:val="00C07167"/>
    <w:rsid w:val="00C076E0"/>
    <w:rsid w:val="00C10B54"/>
    <w:rsid w:val="00C11BD7"/>
    <w:rsid w:val="00C13077"/>
    <w:rsid w:val="00C13099"/>
    <w:rsid w:val="00C13D23"/>
    <w:rsid w:val="00C14581"/>
    <w:rsid w:val="00C1572B"/>
    <w:rsid w:val="00C15914"/>
    <w:rsid w:val="00C1670E"/>
    <w:rsid w:val="00C16FAE"/>
    <w:rsid w:val="00C17116"/>
    <w:rsid w:val="00C20DA4"/>
    <w:rsid w:val="00C217BB"/>
    <w:rsid w:val="00C22131"/>
    <w:rsid w:val="00C22474"/>
    <w:rsid w:val="00C22FD5"/>
    <w:rsid w:val="00C233A6"/>
    <w:rsid w:val="00C23E28"/>
    <w:rsid w:val="00C240C0"/>
    <w:rsid w:val="00C24DCA"/>
    <w:rsid w:val="00C267DD"/>
    <w:rsid w:val="00C26958"/>
    <w:rsid w:val="00C278D1"/>
    <w:rsid w:val="00C27C71"/>
    <w:rsid w:val="00C27D0F"/>
    <w:rsid w:val="00C30BC7"/>
    <w:rsid w:val="00C31310"/>
    <w:rsid w:val="00C321A6"/>
    <w:rsid w:val="00C32466"/>
    <w:rsid w:val="00C32C2D"/>
    <w:rsid w:val="00C32F8D"/>
    <w:rsid w:val="00C33505"/>
    <w:rsid w:val="00C33B9E"/>
    <w:rsid w:val="00C34403"/>
    <w:rsid w:val="00C35259"/>
    <w:rsid w:val="00C368FE"/>
    <w:rsid w:val="00C40359"/>
    <w:rsid w:val="00C405BC"/>
    <w:rsid w:val="00C41BA5"/>
    <w:rsid w:val="00C42C5A"/>
    <w:rsid w:val="00C44015"/>
    <w:rsid w:val="00C441A1"/>
    <w:rsid w:val="00C4443C"/>
    <w:rsid w:val="00C46C31"/>
    <w:rsid w:val="00C502AB"/>
    <w:rsid w:val="00C50A69"/>
    <w:rsid w:val="00C51065"/>
    <w:rsid w:val="00C51444"/>
    <w:rsid w:val="00C525E7"/>
    <w:rsid w:val="00C5543F"/>
    <w:rsid w:val="00C560AE"/>
    <w:rsid w:val="00C568C0"/>
    <w:rsid w:val="00C574E9"/>
    <w:rsid w:val="00C57C53"/>
    <w:rsid w:val="00C609F0"/>
    <w:rsid w:val="00C60A90"/>
    <w:rsid w:val="00C60BC6"/>
    <w:rsid w:val="00C612AD"/>
    <w:rsid w:val="00C63392"/>
    <w:rsid w:val="00C660C5"/>
    <w:rsid w:val="00C67C4B"/>
    <w:rsid w:val="00C700EB"/>
    <w:rsid w:val="00C70EAD"/>
    <w:rsid w:val="00C7281F"/>
    <w:rsid w:val="00C74366"/>
    <w:rsid w:val="00C74906"/>
    <w:rsid w:val="00C74F0A"/>
    <w:rsid w:val="00C754DA"/>
    <w:rsid w:val="00C75535"/>
    <w:rsid w:val="00C76FEA"/>
    <w:rsid w:val="00C777C1"/>
    <w:rsid w:val="00C77A34"/>
    <w:rsid w:val="00C8079B"/>
    <w:rsid w:val="00C80E3F"/>
    <w:rsid w:val="00C80EFF"/>
    <w:rsid w:val="00C8189A"/>
    <w:rsid w:val="00C81CB7"/>
    <w:rsid w:val="00C81CDC"/>
    <w:rsid w:val="00C82655"/>
    <w:rsid w:val="00C83069"/>
    <w:rsid w:val="00C83F6D"/>
    <w:rsid w:val="00C83FA3"/>
    <w:rsid w:val="00C84F7C"/>
    <w:rsid w:val="00C85508"/>
    <w:rsid w:val="00C85C19"/>
    <w:rsid w:val="00C86470"/>
    <w:rsid w:val="00C911A6"/>
    <w:rsid w:val="00C91A87"/>
    <w:rsid w:val="00C91ADB"/>
    <w:rsid w:val="00C92445"/>
    <w:rsid w:val="00C92F0B"/>
    <w:rsid w:val="00C93802"/>
    <w:rsid w:val="00C93FEB"/>
    <w:rsid w:val="00C94025"/>
    <w:rsid w:val="00C949D4"/>
    <w:rsid w:val="00C95279"/>
    <w:rsid w:val="00C95F33"/>
    <w:rsid w:val="00C964AE"/>
    <w:rsid w:val="00C96544"/>
    <w:rsid w:val="00C97142"/>
    <w:rsid w:val="00CA1740"/>
    <w:rsid w:val="00CA1D78"/>
    <w:rsid w:val="00CA29F6"/>
    <w:rsid w:val="00CA3669"/>
    <w:rsid w:val="00CA3A9C"/>
    <w:rsid w:val="00CA3F39"/>
    <w:rsid w:val="00CA4A45"/>
    <w:rsid w:val="00CA4F85"/>
    <w:rsid w:val="00CA52F6"/>
    <w:rsid w:val="00CA5BAC"/>
    <w:rsid w:val="00CA5FCD"/>
    <w:rsid w:val="00CA6555"/>
    <w:rsid w:val="00CA68A6"/>
    <w:rsid w:val="00CA75FE"/>
    <w:rsid w:val="00CB003E"/>
    <w:rsid w:val="00CB03D5"/>
    <w:rsid w:val="00CB0552"/>
    <w:rsid w:val="00CB17C9"/>
    <w:rsid w:val="00CB1D59"/>
    <w:rsid w:val="00CB21D6"/>
    <w:rsid w:val="00CB3910"/>
    <w:rsid w:val="00CB3E25"/>
    <w:rsid w:val="00CB3E70"/>
    <w:rsid w:val="00CB52B2"/>
    <w:rsid w:val="00CB6098"/>
    <w:rsid w:val="00CB7166"/>
    <w:rsid w:val="00CB72BA"/>
    <w:rsid w:val="00CB72DA"/>
    <w:rsid w:val="00CC0BBE"/>
    <w:rsid w:val="00CC2541"/>
    <w:rsid w:val="00CC37E5"/>
    <w:rsid w:val="00CC4434"/>
    <w:rsid w:val="00CC456D"/>
    <w:rsid w:val="00CC4587"/>
    <w:rsid w:val="00CC4991"/>
    <w:rsid w:val="00CC5C96"/>
    <w:rsid w:val="00CC69A9"/>
    <w:rsid w:val="00CC6B8D"/>
    <w:rsid w:val="00CC6DB4"/>
    <w:rsid w:val="00CC6DB5"/>
    <w:rsid w:val="00CC7318"/>
    <w:rsid w:val="00CD00E0"/>
    <w:rsid w:val="00CD16CB"/>
    <w:rsid w:val="00CD21FF"/>
    <w:rsid w:val="00CD2351"/>
    <w:rsid w:val="00CD2B37"/>
    <w:rsid w:val="00CD3C5D"/>
    <w:rsid w:val="00CD40BB"/>
    <w:rsid w:val="00CD5DC7"/>
    <w:rsid w:val="00CD6948"/>
    <w:rsid w:val="00CD69DD"/>
    <w:rsid w:val="00CD6B0F"/>
    <w:rsid w:val="00CD7116"/>
    <w:rsid w:val="00CD766D"/>
    <w:rsid w:val="00CD7DC9"/>
    <w:rsid w:val="00CD7F80"/>
    <w:rsid w:val="00CE135A"/>
    <w:rsid w:val="00CE1774"/>
    <w:rsid w:val="00CE19E1"/>
    <w:rsid w:val="00CE3434"/>
    <w:rsid w:val="00CE5197"/>
    <w:rsid w:val="00CE52DD"/>
    <w:rsid w:val="00CE6459"/>
    <w:rsid w:val="00CE7955"/>
    <w:rsid w:val="00CF0CC4"/>
    <w:rsid w:val="00CF132D"/>
    <w:rsid w:val="00CF26DA"/>
    <w:rsid w:val="00CF2B21"/>
    <w:rsid w:val="00CF2D0C"/>
    <w:rsid w:val="00CF345A"/>
    <w:rsid w:val="00CF3592"/>
    <w:rsid w:val="00D0000E"/>
    <w:rsid w:val="00D00C86"/>
    <w:rsid w:val="00D01060"/>
    <w:rsid w:val="00D0402D"/>
    <w:rsid w:val="00D047C9"/>
    <w:rsid w:val="00D04CF1"/>
    <w:rsid w:val="00D04DC6"/>
    <w:rsid w:val="00D05556"/>
    <w:rsid w:val="00D05EAC"/>
    <w:rsid w:val="00D06BB5"/>
    <w:rsid w:val="00D075AE"/>
    <w:rsid w:val="00D078DB"/>
    <w:rsid w:val="00D07AA4"/>
    <w:rsid w:val="00D106BE"/>
    <w:rsid w:val="00D11E16"/>
    <w:rsid w:val="00D11E9E"/>
    <w:rsid w:val="00D12E0E"/>
    <w:rsid w:val="00D15F8C"/>
    <w:rsid w:val="00D20361"/>
    <w:rsid w:val="00D23034"/>
    <w:rsid w:val="00D237CF"/>
    <w:rsid w:val="00D246FE"/>
    <w:rsid w:val="00D249F7"/>
    <w:rsid w:val="00D26286"/>
    <w:rsid w:val="00D27435"/>
    <w:rsid w:val="00D279EF"/>
    <w:rsid w:val="00D30204"/>
    <w:rsid w:val="00D31DAA"/>
    <w:rsid w:val="00D31F10"/>
    <w:rsid w:val="00D32C5E"/>
    <w:rsid w:val="00D337C7"/>
    <w:rsid w:val="00D33A0A"/>
    <w:rsid w:val="00D34FA1"/>
    <w:rsid w:val="00D350F9"/>
    <w:rsid w:val="00D36687"/>
    <w:rsid w:val="00D408D4"/>
    <w:rsid w:val="00D41B68"/>
    <w:rsid w:val="00D421C6"/>
    <w:rsid w:val="00D422AD"/>
    <w:rsid w:val="00D42390"/>
    <w:rsid w:val="00D4277B"/>
    <w:rsid w:val="00D42827"/>
    <w:rsid w:val="00D42A8E"/>
    <w:rsid w:val="00D42B97"/>
    <w:rsid w:val="00D4765B"/>
    <w:rsid w:val="00D47763"/>
    <w:rsid w:val="00D50962"/>
    <w:rsid w:val="00D5196A"/>
    <w:rsid w:val="00D52990"/>
    <w:rsid w:val="00D53EE6"/>
    <w:rsid w:val="00D5419E"/>
    <w:rsid w:val="00D5545B"/>
    <w:rsid w:val="00D557AA"/>
    <w:rsid w:val="00D576AA"/>
    <w:rsid w:val="00D57883"/>
    <w:rsid w:val="00D60D6F"/>
    <w:rsid w:val="00D6137C"/>
    <w:rsid w:val="00D61A13"/>
    <w:rsid w:val="00D626A8"/>
    <w:rsid w:val="00D62E5B"/>
    <w:rsid w:val="00D637F8"/>
    <w:rsid w:val="00D63A96"/>
    <w:rsid w:val="00D643E2"/>
    <w:rsid w:val="00D6678E"/>
    <w:rsid w:val="00D67352"/>
    <w:rsid w:val="00D67B19"/>
    <w:rsid w:val="00D7071A"/>
    <w:rsid w:val="00D70F05"/>
    <w:rsid w:val="00D70F2E"/>
    <w:rsid w:val="00D712A3"/>
    <w:rsid w:val="00D722E2"/>
    <w:rsid w:val="00D726A5"/>
    <w:rsid w:val="00D72D51"/>
    <w:rsid w:val="00D73436"/>
    <w:rsid w:val="00D7492A"/>
    <w:rsid w:val="00D7545B"/>
    <w:rsid w:val="00D75A9B"/>
    <w:rsid w:val="00D75E2B"/>
    <w:rsid w:val="00D76026"/>
    <w:rsid w:val="00D762F9"/>
    <w:rsid w:val="00D766CC"/>
    <w:rsid w:val="00D76A07"/>
    <w:rsid w:val="00D77606"/>
    <w:rsid w:val="00D77C8F"/>
    <w:rsid w:val="00D8138E"/>
    <w:rsid w:val="00D8223A"/>
    <w:rsid w:val="00D84625"/>
    <w:rsid w:val="00D84651"/>
    <w:rsid w:val="00D85E4A"/>
    <w:rsid w:val="00D903F3"/>
    <w:rsid w:val="00D9143E"/>
    <w:rsid w:val="00D915B9"/>
    <w:rsid w:val="00D91D02"/>
    <w:rsid w:val="00D91F64"/>
    <w:rsid w:val="00D925CC"/>
    <w:rsid w:val="00D93324"/>
    <w:rsid w:val="00D9472D"/>
    <w:rsid w:val="00D94FD9"/>
    <w:rsid w:val="00D95490"/>
    <w:rsid w:val="00D958AE"/>
    <w:rsid w:val="00D961E4"/>
    <w:rsid w:val="00D96745"/>
    <w:rsid w:val="00D9707A"/>
    <w:rsid w:val="00D97CEA"/>
    <w:rsid w:val="00DA08E6"/>
    <w:rsid w:val="00DA182E"/>
    <w:rsid w:val="00DA2444"/>
    <w:rsid w:val="00DA24DF"/>
    <w:rsid w:val="00DA2DEF"/>
    <w:rsid w:val="00DA3C3D"/>
    <w:rsid w:val="00DA40D9"/>
    <w:rsid w:val="00DA497E"/>
    <w:rsid w:val="00DA4AD2"/>
    <w:rsid w:val="00DA4DF4"/>
    <w:rsid w:val="00DA55A3"/>
    <w:rsid w:val="00DA6850"/>
    <w:rsid w:val="00DA6C7C"/>
    <w:rsid w:val="00DA6CA2"/>
    <w:rsid w:val="00DA70D4"/>
    <w:rsid w:val="00DA733F"/>
    <w:rsid w:val="00DA7BE7"/>
    <w:rsid w:val="00DB0635"/>
    <w:rsid w:val="00DB2596"/>
    <w:rsid w:val="00DB25F9"/>
    <w:rsid w:val="00DB4052"/>
    <w:rsid w:val="00DB434D"/>
    <w:rsid w:val="00DB4FC2"/>
    <w:rsid w:val="00DB519E"/>
    <w:rsid w:val="00DB61CC"/>
    <w:rsid w:val="00DB73A4"/>
    <w:rsid w:val="00DB75FE"/>
    <w:rsid w:val="00DC0180"/>
    <w:rsid w:val="00DC4322"/>
    <w:rsid w:val="00DC57AE"/>
    <w:rsid w:val="00DC5B3B"/>
    <w:rsid w:val="00DC6228"/>
    <w:rsid w:val="00DC6433"/>
    <w:rsid w:val="00DC6DE3"/>
    <w:rsid w:val="00DC78C9"/>
    <w:rsid w:val="00DC7C96"/>
    <w:rsid w:val="00DD083E"/>
    <w:rsid w:val="00DD0845"/>
    <w:rsid w:val="00DD0C5D"/>
    <w:rsid w:val="00DD1B74"/>
    <w:rsid w:val="00DD2436"/>
    <w:rsid w:val="00DD4408"/>
    <w:rsid w:val="00DD4767"/>
    <w:rsid w:val="00DD5163"/>
    <w:rsid w:val="00DD59B6"/>
    <w:rsid w:val="00DD6534"/>
    <w:rsid w:val="00DE0CE2"/>
    <w:rsid w:val="00DE101B"/>
    <w:rsid w:val="00DE30AC"/>
    <w:rsid w:val="00DE3676"/>
    <w:rsid w:val="00DE45D1"/>
    <w:rsid w:val="00DE4F9E"/>
    <w:rsid w:val="00DE5114"/>
    <w:rsid w:val="00DE7220"/>
    <w:rsid w:val="00DF0389"/>
    <w:rsid w:val="00DF110B"/>
    <w:rsid w:val="00DF27DE"/>
    <w:rsid w:val="00DF2FA2"/>
    <w:rsid w:val="00DF32F6"/>
    <w:rsid w:val="00DF45F3"/>
    <w:rsid w:val="00DF4E48"/>
    <w:rsid w:val="00DF5293"/>
    <w:rsid w:val="00DF6F58"/>
    <w:rsid w:val="00DF70A4"/>
    <w:rsid w:val="00DF7EAA"/>
    <w:rsid w:val="00E0087A"/>
    <w:rsid w:val="00E00DE9"/>
    <w:rsid w:val="00E017A3"/>
    <w:rsid w:val="00E019E4"/>
    <w:rsid w:val="00E01A4E"/>
    <w:rsid w:val="00E028EC"/>
    <w:rsid w:val="00E02A26"/>
    <w:rsid w:val="00E02C60"/>
    <w:rsid w:val="00E02EA1"/>
    <w:rsid w:val="00E033F4"/>
    <w:rsid w:val="00E039D0"/>
    <w:rsid w:val="00E068B6"/>
    <w:rsid w:val="00E07E85"/>
    <w:rsid w:val="00E10B1E"/>
    <w:rsid w:val="00E10F74"/>
    <w:rsid w:val="00E12BD8"/>
    <w:rsid w:val="00E12E82"/>
    <w:rsid w:val="00E13233"/>
    <w:rsid w:val="00E1466E"/>
    <w:rsid w:val="00E146D8"/>
    <w:rsid w:val="00E15601"/>
    <w:rsid w:val="00E16B4A"/>
    <w:rsid w:val="00E17746"/>
    <w:rsid w:val="00E17CEF"/>
    <w:rsid w:val="00E21782"/>
    <w:rsid w:val="00E2231F"/>
    <w:rsid w:val="00E229C5"/>
    <w:rsid w:val="00E242C8"/>
    <w:rsid w:val="00E257AA"/>
    <w:rsid w:val="00E25872"/>
    <w:rsid w:val="00E259BF"/>
    <w:rsid w:val="00E26999"/>
    <w:rsid w:val="00E26B5F"/>
    <w:rsid w:val="00E270D9"/>
    <w:rsid w:val="00E30EF8"/>
    <w:rsid w:val="00E320A5"/>
    <w:rsid w:val="00E32838"/>
    <w:rsid w:val="00E33431"/>
    <w:rsid w:val="00E33684"/>
    <w:rsid w:val="00E34765"/>
    <w:rsid w:val="00E34F29"/>
    <w:rsid w:val="00E352CB"/>
    <w:rsid w:val="00E35776"/>
    <w:rsid w:val="00E35A78"/>
    <w:rsid w:val="00E36120"/>
    <w:rsid w:val="00E37468"/>
    <w:rsid w:val="00E379BE"/>
    <w:rsid w:val="00E401D3"/>
    <w:rsid w:val="00E403F4"/>
    <w:rsid w:val="00E406C6"/>
    <w:rsid w:val="00E40982"/>
    <w:rsid w:val="00E41403"/>
    <w:rsid w:val="00E423F0"/>
    <w:rsid w:val="00E4261B"/>
    <w:rsid w:val="00E434A2"/>
    <w:rsid w:val="00E4395F"/>
    <w:rsid w:val="00E44BED"/>
    <w:rsid w:val="00E44D13"/>
    <w:rsid w:val="00E465E8"/>
    <w:rsid w:val="00E46A86"/>
    <w:rsid w:val="00E46CA4"/>
    <w:rsid w:val="00E46E92"/>
    <w:rsid w:val="00E470F5"/>
    <w:rsid w:val="00E47843"/>
    <w:rsid w:val="00E51747"/>
    <w:rsid w:val="00E526F2"/>
    <w:rsid w:val="00E5275C"/>
    <w:rsid w:val="00E52ED3"/>
    <w:rsid w:val="00E53292"/>
    <w:rsid w:val="00E547ED"/>
    <w:rsid w:val="00E55216"/>
    <w:rsid w:val="00E55FDE"/>
    <w:rsid w:val="00E57D25"/>
    <w:rsid w:val="00E6075E"/>
    <w:rsid w:val="00E60A51"/>
    <w:rsid w:val="00E60B30"/>
    <w:rsid w:val="00E6162D"/>
    <w:rsid w:val="00E61E58"/>
    <w:rsid w:val="00E62579"/>
    <w:rsid w:val="00E62704"/>
    <w:rsid w:val="00E65599"/>
    <w:rsid w:val="00E65A7A"/>
    <w:rsid w:val="00E65F92"/>
    <w:rsid w:val="00E66F64"/>
    <w:rsid w:val="00E679A4"/>
    <w:rsid w:val="00E7182D"/>
    <w:rsid w:val="00E71F85"/>
    <w:rsid w:val="00E72A8F"/>
    <w:rsid w:val="00E730FE"/>
    <w:rsid w:val="00E73A19"/>
    <w:rsid w:val="00E73EE3"/>
    <w:rsid w:val="00E7414D"/>
    <w:rsid w:val="00E7426F"/>
    <w:rsid w:val="00E756DB"/>
    <w:rsid w:val="00E757EF"/>
    <w:rsid w:val="00E75857"/>
    <w:rsid w:val="00E76FE2"/>
    <w:rsid w:val="00E77E1A"/>
    <w:rsid w:val="00E812B5"/>
    <w:rsid w:val="00E839D8"/>
    <w:rsid w:val="00E83E7C"/>
    <w:rsid w:val="00E8453A"/>
    <w:rsid w:val="00E90976"/>
    <w:rsid w:val="00E91019"/>
    <w:rsid w:val="00E92E8D"/>
    <w:rsid w:val="00E94464"/>
    <w:rsid w:val="00E94CFD"/>
    <w:rsid w:val="00E969AA"/>
    <w:rsid w:val="00E9767F"/>
    <w:rsid w:val="00E976F1"/>
    <w:rsid w:val="00EA0129"/>
    <w:rsid w:val="00EA0709"/>
    <w:rsid w:val="00EA2704"/>
    <w:rsid w:val="00EA27B1"/>
    <w:rsid w:val="00EA33B5"/>
    <w:rsid w:val="00EA366A"/>
    <w:rsid w:val="00EA3755"/>
    <w:rsid w:val="00EA436B"/>
    <w:rsid w:val="00EA5A13"/>
    <w:rsid w:val="00EA703E"/>
    <w:rsid w:val="00EA72D2"/>
    <w:rsid w:val="00EA769C"/>
    <w:rsid w:val="00EB161E"/>
    <w:rsid w:val="00EB1B5A"/>
    <w:rsid w:val="00EB1BC6"/>
    <w:rsid w:val="00EB3BC3"/>
    <w:rsid w:val="00EB3FB5"/>
    <w:rsid w:val="00EB4067"/>
    <w:rsid w:val="00EB46DC"/>
    <w:rsid w:val="00EB4831"/>
    <w:rsid w:val="00EB57E8"/>
    <w:rsid w:val="00EB58A1"/>
    <w:rsid w:val="00EB5D81"/>
    <w:rsid w:val="00EB5ECE"/>
    <w:rsid w:val="00EB6A9E"/>
    <w:rsid w:val="00EC208B"/>
    <w:rsid w:val="00EC23BD"/>
    <w:rsid w:val="00EC2582"/>
    <w:rsid w:val="00EC402A"/>
    <w:rsid w:val="00EC5F40"/>
    <w:rsid w:val="00EC642E"/>
    <w:rsid w:val="00EC68CC"/>
    <w:rsid w:val="00EC7EBC"/>
    <w:rsid w:val="00ED01FA"/>
    <w:rsid w:val="00ED0947"/>
    <w:rsid w:val="00ED0CDA"/>
    <w:rsid w:val="00ED0E45"/>
    <w:rsid w:val="00ED215D"/>
    <w:rsid w:val="00ED26AF"/>
    <w:rsid w:val="00ED27C6"/>
    <w:rsid w:val="00ED3A9B"/>
    <w:rsid w:val="00ED3ADA"/>
    <w:rsid w:val="00ED3C55"/>
    <w:rsid w:val="00ED4065"/>
    <w:rsid w:val="00ED417C"/>
    <w:rsid w:val="00ED49AE"/>
    <w:rsid w:val="00ED5E55"/>
    <w:rsid w:val="00ED5EFE"/>
    <w:rsid w:val="00ED622A"/>
    <w:rsid w:val="00ED67D4"/>
    <w:rsid w:val="00ED686B"/>
    <w:rsid w:val="00EE1FE1"/>
    <w:rsid w:val="00EE36E0"/>
    <w:rsid w:val="00EE4A3F"/>
    <w:rsid w:val="00EE549A"/>
    <w:rsid w:val="00EE5AC2"/>
    <w:rsid w:val="00EE62C0"/>
    <w:rsid w:val="00EE6C24"/>
    <w:rsid w:val="00EE6FF4"/>
    <w:rsid w:val="00EF04E6"/>
    <w:rsid w:val="00EF13C7"/>
    <w:rsid w:val="00EF1881"/>
    <w:rsid w:val="00EF18AB"/>
    <w:rsid w:val="00EF1C1F"/>
    <w:rsid w:val="00EF1F29"/>
    <w:rsid w:val="00EF1F44"/>
    <w:rsid w:val="00EF335A"/>
    <w:rsid w:val="00EF3382"/>
    <w:rsid w:val="00EF5245"/>
    <w:rsid w:val="00EF52DA"/>
    <w:rsid w:val="00EF5A2A"/>
    <w:rsid w:val="00EF5CC6"/>
    <w:rsid w:val="00EF67BD"/>
    <w:rsid w:val="00F023D5"/>
    <w:rsid w:val="00F035B1"/>
    <w:rsid w:val="00F05A17"/>
    <w:rsid w:val="00F06012"/>
    <w:rsid w:val="00F07840"/>
    <w:rsid w:val="00F07990"/>
    <w:rsid w:val="00F07FB7"/>
    <w:rsid w:val="00F10358"/>
    <w:rsid w:val="00F118A3"/>
    <w:rsid w:val="00F1233B"/>
    <w:rsid w:val="00F13F83"/>
    <w:rsid w:val="00F14774"/>
    <w:rsid w:val="00F14CF7"/>
    <w:rsid w:val="00F16AD1"/>
    <w:rsid w:val="00F2132D"/>
    <w:rsid w:val="00F23EF0"/>
    <w:rsid w:val="00F23F95"/>
    <w:rsid w:val="00F2480D"/>
    <w:rsid w:val="00F2558F"/>
    <w:rsid w:val="00F2627A"/>
    <w:rsid w:val="00F27066"/>
    <w:rsid w:val="00F30B51"/>
    <w:rsid w:val="00F30B77"/>
    <w:rsid w:val="00F30DEA"/>
    <w:rsid w:val="00F3159D"/>
    <w:rsid w:val="00F32084"/>
    <w:rsid w:val="00F325EB"/>
    <w:rsid w:val="00F33403"/>
    <w:rsid w:val="00F33808"/>
    <w:rsid w:val="00F33900"/>
    <w:rsid w:val="00F345BF"/>
    <w:rsid w:val="00F34A56"/>
    <w:rsid w:val="00F34D76"/>
    <w:rsid w:val="00F34EB1"/>
    <w:rsid w:val="00F358B3"/>
    <w:rsid w:val="00F36265"/>
    <w:rsid w:val="00F36502"/>
    <w:rsid w:val="00F37C76"/>
    <w:rsid w:val="00F421A9"/>
    <w:rsid w:val="00F432B2"/>
    <w:rsid w:val="00F4353F"/>
    <w:rsid w:val="00F435FF"/>
    <w:rsid w:val="00F43854"/>
    <w:rsid w:val="00F43FAF"/>
    <w:rsid w:val="00F450EB"/>
    <w:rsid w:val="00F4605C"/>
    <w:rsid w:val="00F4618A"/>
    <w:rsid w:val="00F46848"/>
    <w:rsid w:val="00F474B6"/>
    <w:rsid w:val="00F50419"/>
    <w:rsid w:val="00F50A20"/>
    <w:rsid w:val="00F50C25"/>
    <w:rsid w:val="00F51D27"/>
    <w:rsid w:val="00F538B8"/>
    <w:rsid w:val="00F53BB9"/>
    <w:rsid w:val="00F54962"/>
    <w:rsid w:val="00F55551"/>
    <w:rsid w:val="00F558D1"/>
    <w:rsid w:val="00F56A26"/>
    <w:rsid w:val="00F573AA"/>
    <w:rsid w:val="00F6017E"/>
    <w:rsid w:val="00F60297"/>
    <w:rsid w:val="00F6070E"/>
    <w:rsid w:val="00F61467"/>
    <w:rsid w:val="00F62DF5"/>
    <w:rsid w:val="00F630F2"/>
    <w:rsid w:val="00F64034"/>
    <w:rsid w:val="00F64244"/>
    <w:rsid w:val="00F65434"/>
    <w:rsid w:val="00F65A00"/>
    <w:rsid w:val="00F65E30"/>
    <w:rsid w:val="00F6692E"/>
    <w:rsid w:val="00F675E9"/>
    <w:rsid w:val="00F702F5"/>
    <w:rsid w:val="00F73080"/>
    <w:rsid w:val="00F73C3F"/>
    <w:rsid w:val="00F74369"/>
    <w:rsid w:val="00F747C7"/>
    <w:rsid w:val="00F75FE1"/>
    <w:rsid w:val="00F76BA2"/>
    <w:rsid w:val="00F77085"/>
    <w:rsid w:val="00F775DC"/>
    <w:rsid w:val="00F779FD"/>
    <w:rsid w:val="00F808F7"/>
    <w:rsid w:val="00F81D81"/>
    <w:rsid w:val="00F8256E"/>
    <w:rsid w:val="00F82BFC"/>
    <w:rsid w:val="00F839AF"/>
    <w:rsid w:val="00F83DE0"/>
    <w:rsid w:val="00F842EA"/>
    <w:rsid w:val="00F85607"/>
    <w:rsid w:val="00F86368"/>
    <w:rsid w:val="00F865B8"/>
    <w:rsid w:val="00F86659"/>
    <w:rsid w:val="00F8685D"/>
    <w:rsid w:val="00F8734B"/>
    <w:rsid w:val="00F877F7"/>
    <w:rsid w:val="00F9019D"/>
    <w:rsid w:val="00F90A86"/>
    <w:rsid w:val="00F90D3C"/>
    <w:rsid w:val="00F90D75"/>
    <w:rsid w:val="00F9176F"/>
    <w:rsid w:val="00F91E8A"/>
    <w:rsid w:val="00F9280D"/>
    <w:rsid w:val="00F932AC"/>
    <w:rsid w:val="00F93667"/>
    <w:rsid w:val="00F942D6"/>
    <w:rsid w:val="00F95568"/>
    <w:rsid w:val="00F95D44"/>
    <w:rsid w:val="00F974E3"/>
    <w:rsid w:val="00F976EB"/>
    <w:rsid w:val="00F97A70"/>
    <w:rsid w:val="00FA0A85"/>
    <w:rsid w:val="00FA0CA2"/>
    <w:rsid w:val="00FA0E7B"/>
    <w:rsid w:val="00FA1DF3"/>
    <w:rsid w:val="00FA2AF7"/>
    <w:rsid w:val="00FA5F86"/>
    <w:rsid w:val="00FA6F51"/>
    <w:rsid w:val="00FA7591"/>
    <w:rsid w:val="00FA767E"/>
    <w:rsid w:val="00FB0020"/>
    <w:rsid w:val="00FB014B"/>
    <w:rsid w:val="00FB0270"/>
    <w:rsid w:val="00FB273F"/>
    <w:rsid w:val="00FB30D3"/>
    <w:rsid w:val="00FB315B"/>
    <w:rsid w:val="00FB56B0"/>
    <w:rsid w:val="00FB5A0D"/>
    <w:rsid w:val="00FB6D7F"/>
    <w:rsid w:val="00FC0AE8"/>
    <w:rsid w:val="00FC3B59"/>
    <w:rsid w:val="00FC6A46"/>
    <w:rsid w:val="00FC6B54"/>
    <w:rsid w:val="00FC6E46"/>
    <w:rsid w:val="00FC7AF3"/>
    <w:rsid w:val="00FC7C74"/>
    <w:rsid w:val="00FD07B6"/>
    <w:rsid w:val="00FD1188"/>
    <w:rsid w:val="00FD1955"/>
    <w:rsid w:val="00FD2483"/>
    <w:rsid w:val="00FD3198"/>
    <w:rsid w:val="00FD66C1"/>
    <w:rsid w:val="00FD6812"/>
    <w:rsid w:val="00FD75A4"/>
    <w:rsid w:val="00FE069C"/>
    <w:rsid w:val="00FE0716"/>
    <w:rsid w:val="00FE0EA9"/>
    <w:rsid w:val="00FE16DC"/>
    <w:rsid w:val="00FE1BC0"/>
    <w:rsid w:val="00FE2355"/>
    <w:rsid w:val="00FE2B0D"/>
    <w:rsid w:val="00FE2DB3"/>
    <w:rsid w:val="00FE423F"/>
    <w:rsid w:val="00FE77D8"/>
    <w:rsid w:val="00FE7807"/>
    <w:rsid w:val="00FE7A9C"/>
    <w:rsid w:val="00FE7B50"/>
    <w:rsid w:val="00FF0034"/>
    <w:rsid w:val="00FF0B52"/>
    <w:rsid w:val="00FF19E3"/>
    <w:rsid w:val="00FF48F6"/>
    <w:rsid w:val="00FF4E8A"/>
    <w:rsid w:val="00FF67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8D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List Continue 3"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CA4"/>
  </w:style>
  <w:style w:type="paragraph" w:styleId="1">
    <w:name w:val="heading 1"/>
    <w:basedOn w:val="a"/>
    <w:next w:val="a"/>
    <w:link w:val="10"/>
    <w:qFormat/>
    <w:rsid w:val="00797F76"/>
    <w:pPr>
      <w:keepNext/>
      <w:spacing w:after="0" w:line="240" w:lineRule="auto"/>
      <w:jc w:val="center"/>
      <w:outlineLvl w:val="0"/>
    </w:pPr>
    <w:rPr>
      <w:rFonts w:ascii="Times New Roman" w:eastAsiaTheme="majorEastAsia" w:hAnsi="Times New Roman" w:cstheme="majorBidi"/>
      <w:b/>
      <w:sz w:val="28"/>
      <w:szCs w:val="20"/>
    </w:rPr>
  </w:style>
  <w:style w:type="paragraph" w:styleId="20">
    <w:name w:val="heading 2"/>
    <w:basedOn w:val="a"/>
    <w:next w:val="a"/>
    <w:link w:val="21"/>
    <w:uiPriority w:val="9"/>
    <w:qFormat/>
    <w:rsid w:val="00797F76"/>
    <w:pPr>
      <w:keepNext/>
      <w:spacing w:after="0" w:line="240" w:lineRule="auto"/>
      <w:jc w:val="center"/>
      <w:outlineLvl w:val="1"/>
    </w:pPr>
    <w:rPr>
      <w:rFonts w:ascii="Times New Roman" w:eastAsiaTheme="majorEastAsia" w:hAnsi="Times New Roman" w:cstheme="majorBidi"/>
      <w:b/>
      <w:sz w:val="24"/>
      <w:szCs w:val="20"/>
      <w:lang w:val="en-US"/>
    </w:rPr>
  </w:style>
  <w:style w:type="paragraph" w:styleId="3">
    <w:name w:val="heading 3"/>
    <w:basedOn w:val="a"/>
    <w:link w:val="30"/>
    <w:qFormat/>
    <w:rsid w:val="004B26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qFormat/>
    <w:rsid w:val="00797F76"/>
    <w:pPr>
      <w:spacing w:before="150" w:after="150" w:line="240" w:lineRule="auto"/>
      <w:outlineLvl w:val="3"/>
    </w:pPr>
    <w:rPr>
      <w:rFonts w:ascii="inherit" w:eastAsia="Times New Roman" w:hAnsi="inherit" w:cs="Times New Roman"/>
      <w:b/>
      <w:bCs/>
      <w:color w:val="343434"/>
      <w:sz w:val="27"/>
      <w:szCs w:val="27"/>
    </w:rPr>
  </w:style>
  <w:style w:type="paragraph" w:styleId="5">
    <w:name w:val="heading 5"/>
    <w:basedOn w:val="a"/>
    <w:next w:val="a"/>
    <w:link w:val="50"/>
    <w:semiHidden/>
    <w:unhideWhenUsed/>
    <w:qFormat/>
    <w:rsid w:val="00797F76"/>
    <w:pPr>
      <w:spacing w:before="240" w:after="60" w:line="240" w:lineRule="auto"/>
      <w:outlineLvl w:val="4"/>
    </w:pPr>
    <w:rPr>
      <w:b/>
      <w:bCs/>
      <w:i/>
      <w:iCs/>
      <w:sz w:val="26"/>
      <w:szCs w:val="26"/>
    </w:rPr>
  </w:style>
  <w:style w:type="paragraph" w:styleId="6">
    <w:name w:val="heading 6"/>
    <w:basedOn w:val="a"/>
    <w:next w:val="a"/>
    <w:link w:val="60"/>
    <w:semiHidden/>
    <w:unhideWhenUsed/>
    <w:qFormat/>
    <w:rsid w:val="00797F76"/>
    <w:pPr>
      <w:spacing w:before="240" w:after="60" w:line="240" w:lineRule="auto"/>
      <w:outlineLvl w:val="5"/>
    </w:pPr>
    <w:rPr>
      <w:b/>
      <w:bCs/>
    </w:rPr>
  </w:style>
  <w:style w:type="paragraph" w:styleId="7">
    <w:name w:val="heading 7"/>
    <w:basedOn w:val="a"/>
    <w:next w:val="a"/>
    <w:link w:val="70"/>
    <w:semiHidden/>
    <w:unhideWhenUsed/>
    <w:qFormat/>
    <w:rsid w:val="00797F76"/>
    <w:pPr>
      <w:spacing w:before="240" w:after="60" w:line="240" w:lineRule="auto"/>
      <w:outlineLvl w:val="6"/>
    </w:pPr>
    <w:rPr>
      <w:sz w:val="24"/>
      <w:szCs w:val="24"/>
    </w:rPr>
  </w:style>
  <w:style w:type="paragraph" w:styleId="8">
    <w:name w:val="heading 8"/>
    <w:basedOn w:val="a"/>
    <w:next w:val="a"/>
    <w:link w:val="80"/>
    <w:qFormat/>
    <w:rsid w:val="00797F76"/>
    <w:pPr>
      <w:keepNext/>
      <w:numPr>
        <w:numId w:val="8"/>
      </w:numPr>
      <w:spacing w:after="0" w:line="240" w:lineRule="auto"/>
      <w:outlineLvl w:val="7"/>
    </w:pPr>
    <w:rPr>
      <w:rFonts w:ascii="Times New Roman" w:eastAsia="Times New Roman" w:hAnsi="Times New Roman" w:cstheme="majorBidi"/>
      <w:sz w:val="24"/>
      <w:szCs w:val="20"/>
    </w:rPr>
  </w:style>
  <w:style w:type="paragraph" w:styleId="9">
    <w:name w:val="heading 9"/>
    <w:basedOn w:val="a"/>
    <w:next w:val="a"/>
    <w:link w:val="90"/>
    <w:semiHidden/>
    <w:unhideWhenUsed/>
    <w:qFormat/>
    <w:rsid w:val="00797F76"/>
    <w:pPr>
      <w:spacing w:before="240" w:after="60" w:line="24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7F76"/>
    <w:rPr>
      <w:rFonts w:ascii="Times New Roman" w:eastAsiaTheme="majorEastAsia" w:hAnsi="Times New Roman" w:cstheme="majorBidi"/>
      <w:b/>
      <w:sz w:val="28"/>
      <w:szCs w:val="20"/>
    </w:rPr>
  </w:style>
  <w:style w:type="character" w:customStyle="1" w:styleId="21">
    <w:name w:val="Заголовок 2 Знак"/>
    <w:basedOn w:val="a0"/>
    <w:link w:val="20"/>
    <w:uiPriority w:val="9"/>
    <w:rsid w:val="00797F76"/>
    <w:rPr>
      <w:rFonts w:ascii="Times New Roman" w:eastAsiaTheme="majorEastAsia" w:hAnsi="Times New Roman" w:cstheme="majorBidi"/>
      <w:b/>
      <w:sz w:val="24"/>
      <w:szCs w:val="20"/>
      <w:lang w:val="en-US"/>
    </w:rPr>
  </w:style>
  <w:style w:type="character" w:customStyle="1" w:styleId="30">
    <w:name w:val="Заголовок 3 Знак"/>
    <w:basedOn w:val="a0"/>
    <w:link w:val="3"/>
    <w:rsid w:val="004B2612"/>
    <w:rPr>
      <w:rFonts w:ascii="Times New Roman" w:eastAsia="Times New Roman" w:hAnsi="Times New Roman" w:cs="Times New Roman"/>
      <w:b/>
      <w:bCs/>
      <w:sz w:val="27"/>
      <w:szCs w:val="27"/>
    </w:rPr>
  </w:style>
  <w:style w:type="character" w:customStyle="1" w:styleId="40">
    <w:name w:val="Заголовок 4 Знак"/>
    <w:basedOn w:val="a0"/>
    <w:link w:val="4"/>
    <w:rsid w:val="00797F76"/>
    <w:rPr>
      <w:rFonts w:ascii="inherit" w:eastAsia="Times New Roman" w:hAnsi="inherit" w:cs="Times New Roman"/>
      <w:b/>
      <w:bCs/>
      <w:color w:val="343434"/>
      <w:sz w:val="27"/>
      <w:szCs w:val="27"/>
    </w:rPr>
  </w:style>
  <w:style w:type="character" w:customStyle="1" w:styleId="50">
    <w:name w:val="Заголовок 5 Знак"/>
    <w:basedOn w:val="a0"/>
    <w:link w:val="5"/>
    <w:semiHidden/>
    <w:rsid w:val="00797F76"/>
    <w:rPr>
      <w:b/>
      <w:bCs/>
      <w:i/>
      <w:iCs/>
      <w:sz w:val="26"/>
      <w:szCs w:val="26"/>
    </w:rPr>
  </w:style>
  <w:style w:type="character" w:customStyle="1" w:styleId="80">
    <w:name w:val="Заголовок 8 Знак"/>
    <w:basedOn w:val="a0"/>
    <w:link w:val="8"/>
    <w:rsid w:val="00797F76"/>
    <w:rPr>
      <w:rFonts w:ascii="Times New Roman" w:eastAsia="Times New Roman" w:hAnsi="Times New Roman" w:cstheme="majorBidi"/>
      <w:sz w:val="24"/>
      <w:szCs w:val="20"/>
    </w:rPr>
  </w:style>
  <w:style w:type="character" w:customStyle="1" w:styleId="90">
    <w:name w:val="Заголовок 9 Знак"/>
    <w:basedOn w:val="a0"/>
    <w:link w:val="9"/>
    <w:semiHidden/>
    <w:rsid w:val="00797F76"/>
    <w:rPr>
      <w:rFonts w:asciiTheme="majorHAnsi" w:eastAsiaTheme="majorEastAsia" w:hAnsiTheme="majorHAnsi" w:cstheme="majorBidi"/>
    </w:rPr>
  </w:style>
  <w:style w:type="table" w:styleId="a3">
    <w:name w:val="Table Grid"/>
    <w:basedOn w:val="a1"/>
    <w:uiPriority w:val="39"/>
    <w:rsid w:val="00CA4A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824DF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4B2612"/>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0"/>
    <w:link w:val="a5"/>
    <w:uiPriority w:val="99"/>
    <w:rsid w:val="004B2612"/>
    <w:rPr>
      <w:rFonts w:ascii="Calibri" w:eastAsia="Times New Roman" w:hAnsi="Calibri" w:cs="Times New Roman"/>
    </w:rPr>
  </w:style>
  <w:style w:type="paragraph" w:styleId="a7">
    <w:name w:val="footer"/>
    <w:basedOn w:val="a"/>
    <w:link w:val="a8"/>
    <w:uiPriority w:val="99"/>
    <w:unhideWhenUsed/>
    <w:rsid w:val="004B2612"/>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4B2612"/>
    <w:rPr>
      <w:rFonts w:ascii="Calibri" w:eastAsia="Times New Roman" w:hAnsi="Calibri" w:cs="Times New Roman"/>
    </w:rPr>
  </w:style>
  <w:style w:type="character" w:styleId="a9">
    <w:name w:val="Hyperlink"/>
    <w:basedOn w:val="a0"/>
    <w:uiPriority w:val="99"/>
    <w:unhideWhenUsed/>
    <w:rsid w:val="004B2612"/>
    <w:rPr>
      <w:color w:val="0000FF"/>
      <w:u w:val="single"/>
    </w:rPr>
  </w:style>
  <w:style w:type="paragraph" w:styleId="aa">
    <w:name w:val="List Paragraph"/>
    <w:basedOn w:val="a"/>
    <w:uiPriority w:val="34"/>
    <w:qFormat/>
    <w:rsid w:val="004B2612"/>
    <w:pPr>
      <w:ind w:left="720"/>
      <w:contextualSpacing/>
    </w:pPr>
    <w:rPr>
      <w:rFonts w:ascii="Calibri" w:eastAsia="Times New Roman" w:hAnsi="Calibri" w:cs="Times New Roman"/>
    </w:rPr>
  </w:style>
  <w:style w:type="character" w:styleId="ab">
    <w:name w:val="Strong"/>
    <w:basedOn w:val="a0"/>
    <w:uiPriority w:val="22"/>
    <w:qFormat/>
    <w:rsid w:val="004B2612"/>
    <w:rPr>
      <w:b/>
      <w:bCs/>
    </w:rPr>
  </w:style>
  <w:style w:type="character" w:styleId="ac">
    <w:name w:val="Emphasis"/>
    <w:basedOn w:val="a0"/>
    <w:uiPriority w:val="20"/>
    <w:qFormat/>
    <w:rsid w:val="004B2612"/>
    <w:rPr>
      <w:i/>
      <w:iCs/>
    </w:rPr>
  </w:style>
  <w:style w:type="paragraph" w:styleId="ad">
    <w:name w:val="Body Text"/>
    <w:basedOn w:val="a"/>
    <w:link w:val="ae"/>
    <w:uiPriority w:val="99"/>
    <w:rsid w:val="004B2612"/>
    <w:pPr>
      <w:spacing w:after="120" w:line="240" w:lineRule="auto"/>
    </w:pPr>
    <w:rPr>
      <w:rFonts w:ascii="Times New Roman" w:eastAsia="Times New Roman" w:hAnsi="Times New Roman" w:cs="Times New Roman"/>
      <w:sz w:val="24"/>
      <w:szCs w:val="24"/>
      <w:lang w:eastAsia="en-US"/>
    </w:rPr>
  </w:style>
  <w:style w:type="character" w:customStyle="1" w:styleId="ae">
    <w:name w:val="Основной текст Знак"/>
    <w:basedOn w:val="a0"/>
    <w:link w:val="ad"/>
    <w:uiPriority w:val="99"/>
    <w:rsid w:val="004B2612"/>
    <w:rPr>
      <w:rFonts w:ascii="Times New Roman" w:eastAsia="Times New Roman" w:hAnsi="Times New Roman" w:cs="Times New Roman"/>
      <w:sz w:val="24"/>
      <w:szCs w:val="24"/>
      <w:lang w:eastAsia="en-US"/>
    </w:rPr>
  </w:style>
  <w:style w:type="paragraph" w:customStyle="1" w:styleId="opisdvfldbeg1">
    <w:name w:val="opis_dvfld_beg1"/>
    <w:basedOn w:val="a"/>
    <w:rsid w:val="00797F76"/>
    <w:pPr>
      <w:spacing w:before="57" w:after="240" w:line="432" w:lineRule="atLeast"/>
      <w:jc w:val="both"/>
    </w:pPr>
    <w:rPr>
      <w:rFonts w:ascii="Arial" w:eastAsia="Times New Roman" w:hAnsi="Arial" w:cs="Arial"/>
      <w:color w:val="4E4E4E"/>
      <w:sz w:val="24"/>
      <w:szCs w:val="24"/>
    </w:rPr>
  </w:style>
  <w:style w:type="character" w:customStyle="1" w:styleId="sokr">
    <w:name w:val="sokr"/>
    <w:basedOn w:val="a0"/>
    <w:rsid w:val="00797F76"/>
  </w:style>
  <w:style w:type="paragraph" w:styleId="HTML">
    <w:name w:val="HTML Preformatted"/>
    <w:basedOn w:val="a"/>
    <w:link w:val="HTML0"/>
    <w:uiPriority w:val="99"/>
    <w:unhideWhenUsed/>
    <w:rsid w:val="00797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97F76"/>
    <w:rPr>
      <w:rFonts w:ascii="Courier New" w:eastAsia="Times New Roman" w:hAnsi="Courier New" w:cs="Courier New"/>
      <w:sz w:val="20"/>
      <w:szCs w:val="20"/>
    </w:rPr>
  </w:style>
  <w:style w:type="paragraph" w:customStyle="1" w:styleId="txt">
    <w:name w:val="txt"/>
    <w:basedOn w:val="a"/>
    <w:rsid w:val="00797F76"/>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unhideWhenUsed/>
    <w:rsid w:val="00797F76"/>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797F76"/>
    <w:rPr>
      <w:rFonts w:ascii="Tahoma" w:hAnsi="Tahoma" w:cs="Tahoma"/>
      <w:sz w:val="16"/>
      <w:szCs w:val="16"/>
    </w:rPr>
  </w:style>
  <w:style w:type="character" w:customStyle="1" w:styleId="af1">
    <w:name w:val="Основной текст с отступом Знак"/>
    <w:basedOn w:val="a0"/>
    <w:link w:val="af2"/>
    <w:rsid w:val="00797F76"/>
    <w:rPr>
      <w:rFonts w:ascii="Times New Roman" w:eastAsia="Times New Roman" w:hAnsi="Times New Roman" w:cs="Times New Roman"/>
      <w:sz w:val="24"/>
      <w:szCs w:val="24"/>
    </w:rPr>
  </w:style>
  <w:style w:type="paragraph" w:styleId="af2">
    <w:name w:val="Body Text Indent"/>
    <w:basedOn w:val="a"/>
    <w:link w:val="af1"/>
    <w:unhideWhenUsed/>
    <w:rsid w:val="00797F76"/>
    <w:pPr>
      <w:spacing w:after="120" w:line="240" w:lineRule="auto"/>
      <w:ind w:left="283"/>
    </w:pPr>
    <w:rPr>
      <w:rFonts w:ascii="Times New Roman" w:eastAsia="Times New Roman" w:hAnsi="Times New Roman" w:cs="Times New Roman"/>
      <w:sz w:val="24"/>
      <w:szCs w:val="24"/>
    </w:rPr>
  </w:style>
  <w:style w:type="character" w:customStyle="1" w:styleId="11">
    <w:name w:val="Основной текст с отступом Знак1"/>
    <w:basedOn w:val="a0"/>
    <w:uiPriority w:val="99"/>
    <w:semiHidden/>
    <w:rsid w:val="00797F76"/>
  </w:style>
  <w:style w:type="paragraph" w:styleId="22">
    <w:name w:val="Body Text Indent 2"/>
    <w:basedOn w:val="a"/>
    <w:link w:val="23"/>
    <w:uiPriority w:val="99"/>
    <w:unhideWhenUsed/>
    <w:rsid w:val="00797F76"/>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rsid w:val="00797F76"/>
    <w:rPr>
      <w:rFonts w:ascii="Times New Roman" w:eastAsia="Times New Roman" w:hAnsi="Times New Roman" w:cs="Times New Roman"/>
      <w:sz w:val="24"/>
      <w:szCs w:val="24"/>
    </w:rPr>
  </w:style>
  <w:style w:type="paragraph" w:styleId="2">
    <w:name w:val="List Bullet 2"/>
    <w:basedOn w:val="a"/>
    <w:autoRedefine/>
    <w:unhideWhenUsed/>
    <w:rsid w:val="00C048C2"/>
    <w:pPr>
      <w:widowControl w:val="0"/>
      <w:numPr>
        <w:numId w:val="131"/>
      </w:numPr>
      <w:snapToGrid w:val="0"/>
      <w:spacing w:after="0" w:line="360" w:lineRule="auto"/>
      <w:ind w:left="284" w:hanging="284"/>
      <w:jc w:val="both"/>
    </w:pPr>
    <w:rPr>
      <w:rFonts w:ascii="Times New Roman" w:eastAsia="Times New Roman" w:hAnsi="Times New Roman" w:cs="Times New Roman"/>
      <w:sz w:val="16"/>
      <w:szCs w:val="20"/>
    </w:rPr>
  </w:style>
  <w:style w:type="character" w:customStyle="1" w:styleId="24">
    <w:name w:val="Основной текст 2 Знак"/>
    <w:basedOn w:val="a0"/>
    <w:link w:val="25"/>
    <w:uiPriority w:val="99"/>
    <w:rsid w:val="00797F76"/>
    <w:rPr>
      <w:rFonts w:eastAsiaTheme="minorHAnsi"/>
      <w:lang w:eastAsia="en-US"/>
    </w:rPr>
  </w:style>
  <w:style w:type="paragraph" w:styleId="25">
    <w:name w:val="Body Text 2"/>
    <w:basedOn w:val="a"/>
    <w:link w:val="24"/>
    <w:uiPriority w:val="99"/>
    <w:unhideWhenUsed/>
    <w:rsid w:val="00797F76"/>
    <w:pPr>
      <w:spacing w:after="120" w:line="480" w:lineRule="auto"/>
    </w:pPr>
    <w:rPr>
      <w:rFonts w:eastAsiaTheme="minorHAnsi"/>
      <w:lang w:eastAsia="en-US"/>
    </w:rPr>
  </w:style>
  <w:style w:type="character" w:customStyle="1" w:styleId="210">
    <w:name w:val="Основной текст 2 Знак1"/>
    <w:basedOn w:val="a0"/>
    <w:uiPriority w:val="99"/>
    <w:semiHidden/>
    <w:rsid w:val="00797F76"/>
  </w:style>
  <w:style w:type="paragraph" w:styleId="af3">
    <w:name w:val="Title"/>
    <w:basedOn w:val="a"/>
    <w:link w:val="af4"/>
    <w:qFormat/>
    <w:rsid w:val="00797F76"/>
    <w:pPr>
      <w:spacing w:before="240" w:after="60" w:line="240" w:lineRule="auto"/>
      <w:jc w:val="center"/>
    </w:pPr>
    <w:rPr>
      <w:rFonts w:ascii="Arial" w:eastAsia="Times New Roman" w:hAnsi="Arial" w:cs="Times New Roman"/>
      <w:b/>
      <w:kern w:val="28"/>
      <w:sz w:val="32"/>
      <w:szCs w:val="20"/>
    </w:rPr>
  </w:style>
  <w:style w:type="character" w:customStyle="1" w:styleId="af4">
    <w:name w:val="Название Знак"/>
    <w:basedOn w:val="a0"/>
    <w:link w:val="af3"/>
    <w:rsid w:val="00797F76"/>
    <w:rPr>
      <w:rFonts w:ascii="Arial" w:eastAsia="Times New Roman" w:hAnsi="Arial" w:cs="Times New Roman"/>
      <w:b/>
      <w:kern w:val="28"/>
      <w:sz w:val="32"/>
      <w:szCs w:val="20"/>
    </w:rPr>
  </w:style>
  <w:style w:type="paragraph" w:customStyle="1" w:styleId="FR2">
    <w:name w:val="FR2"/>
    <w:rsid w:val="00797F76"/>
    <w:pPr>
      <w:widowControl w:val="0"/>
      <w:snapToGrid w:val="0"/>
      <w:spacing w:after="0" w:line="336" w:lineRule="auto"/>
      <w:jc w:val="both"/>
    </w:pPr>
    <w:rPr>
      <w:rFonts w:ascii="Arial" w:eastAsia="Times New Roman" w:hAnsi="Arial" w:cs="Times New Roman"/>
      <w:sz w:val="20"/>
      <w:szCs w:val="20"/>
    </w:rPr>
  </w:style>
  <w:style w:type="character" w:customStyle="1" w:styleId="af5">
    <w:name w:val="Гипертекстовая ссылка"/>
    <w:basedOn w:val="a0"/>
    <w:uiPriority w:val="99"/>
    <w:rsid w:val="00797F76"/>
    <w:rPr>
      <w:rFonts w:cs="Times New Roman"/>
      <w:color w:val="106BBE"/>
    </w:rPr>
  </w:style>
  <w:style w:type="paragraph" w:styleId="31">
    <w:name w:val="List Bullet 3"/>
    <w:basedOn w:val="a"/>
    <w:uiPriority w:val="99"/>
    <w:unhideWhenUsed/>
    <w:rsid w:val="00797F76"/>
    <w:pPr>
      <w:tabs>
        <w:tab w:val="num" w:pos="926"/>
      </w:tabs>
      <w:ind w:left="926" w:hanging="360"/>
      <w:contextualSpacing/>
    </w:pPr>
    <w:rPr>
      <w:rFonts w:eastAsiaTheme="minorHAnsi"/>
      <w:lang w:eastAsia="en-US"/>
    </w:rPr>
  </w:style>
  <w:style w:type="paragraph" w:styleId="32">
    <w:name w:val="List Continue 3"/>
    <w:basedOn w:val="a"/>
    <w:rsid w:val="00797F76"/>
    <w:pPr>
      <w:spacing w:after="120" w:line="240" w:lineRule="auto"/>
      <w:ind w:left="849"/>
    </w:pPr>
    <w:rPr>
      <w:rFonts w:ascii="Times New Roman" w:eastAsia="Times New Roman" w:hAnsi="Times New Roman" w:cs="Times New Roman"/>
      <w:sz w:val="24"/>
      <w:szCs w:val="20"/>
    </w:rPr>
  </w:style>
  <w:style w:type="character" w:customStyle="1" w:styleId="33">
    <w:name w:val="Основной текст 3 Знак"/>
    <w:basedOn w:val="a0"/>
    <w:link w:val="34"/>
    <w:rsid w:val="00797F76"/>
    <w:rPr>
      <w:rFonts w:eastAsiaTheme="minorHAnsi"/>
      <w:sz w:val="16"/>
      <w:szCs w:val="16"/>
      <w:lang w:eastAsia="en-US"/>
    </w:rPr>
  </w:style>
  <w:style w:type="paragraph" w:styleId="34">
    <w:name w:val="Body Text 3"/>
    <w:basedOn w:val="a"/>
    <w:link w:val="33"/>
    <w:unhideWhenUsed/>
    <w:rsid w:val="00797F76"/>
    <w:pPr>
      <w:spacing w:after="120"/>
    </w:pPr>
    <w:rPr>
      <w:rFonts w:eastAsiaTheme="minorHAnsi"/>
      <w:sz w:val="16"/>
      <w:szCs w:val="16"/>
      <w:lang w:eastAsia="en-US"/>
    </w:rPr>
  </w:style>
  <w:style w:type="character" w:customStyle="1" w:styleId="310">
    <w:name w:val="Основной текст 3 Знак1"/>
    <w:basedOn w:val="a0"/>
    <w:uiPriority w:val="99"/>
    <w:semiHidden/>
    <w:rsid w:val="00797F76"/>
    <w:rPr>
      <w:sz w:val="16"/>
      <w:szCs w:val="16"/>
    </w:rPr>
  </w:style>
  <w:style w:type="character" w:customStyle="1" w:styleId="apple-converted-space">
    <w:name w:val="apple-converted-space"/>
    <w:basedOn w:val="a0"/>
    <w:rsid w:val="00797F76"/>
  </w:style>
  <w:style w:type="character" w:customStyle="1" w:styleId="60">
    <w:name w:val="Заголовок 6 Знак"/>
    <w:basedOn w:val="a0"/>
    <w:link w:val="6"/>
    <w:semiHidden/>
    <w:rsid w:val="00797F76"/>
    <w:rPr>
      <w:b/>
      <w:bCs/>
    </w:rPr>
  </w:style>
  <w:style w:type="character" w:customStyle="1" w:styleId="70">
    <w:name w:val="Заголовок 7 Знак"/>
    <w:basedOn w:val="a0"/>
    <w:link w:val="7"/>
    <w:semiHidden/>
    <w:rsid w:val="00797F76"/>
    <w:rPr>
      <w:sz w:val="24"/>
      <w:szCs w:val="24"/>
    </w:rPr>
  </w:style>
  <w:style w:type="paragraph" w:styleId="af6">
    <w:name w:val="Subtitle"/>
    <w:basedOn w:val="a"/>
    <w:next w:val="a"/>
    <w:link w:val="af7"/>
    <w:qFormat/>
    <w:rsid w:val="00797F76"/>
    <w:pPr>
      <w:spacing w:after="60" w:line="240" w:lineRule="auto"/>
      <w:jc w:val="center"/>
      <w:outlineLvl w:val="1"/>
    </w:pPr>
    <w:rPr>
      <w:rFonts w:asciiTheme="majorHAnsi" w:eastAsiaTheme="majorEastAsia" w:hAnsiTheme="majorHAnsi" w:cstheme="majorBidi"/>
      <w:sz w:val="24"/>
      <w:szCs w:val="24"/>
    </w:rPr>
  </w:style>
  <w:style w:type="character" w:customStyle="1" w:styleId="af7">
    <w:name w:val="Подзаголовок Знак"/>
    <w:basedOn w:val="a0"/>
    <w:link w:val="af6"/>
    <w:rsid w:val="00797F76"/>
    <w:rPr>
      <w:rFonts w:asciiTheme="majorHAnsi" w:eastAsiaTheme="majorEastAsia" w:hAnsiTheme="majorHAnsi" w:cstheme="majorBidi"/>
      <w:sz w:val="24"/>
      <w:szCs w:val="24"/>
    </w:rPr>
  </w:style>
  <w:style w:type="paragraph" w:styleId="af8">
    <w:name w:val="No Spacing"/>
    <w:basedOn w:val="a"/>
    <w:uiPriority w:val="1"/>
    <w:qFormat/>
    <w:rsid w:val="00797F76"/>
    <w:pPr>
      <w:spacing w:after="0" w:line="240" w:lineRule="auto"/>
    </w:pPr>
    <w:rPr>
      <w:rFonts w:ascii="Times New Roman" w:eastAsia="Times New Roman" w:hAnsi="Times New Roman" w:cs="Times New Roman"/>
      <w:sz w:val="28"/>
      <w:szCs w:val="20"/>
    </w:rPr>
  </w:style>
  <w:style w:type="paragraph" w:styleId="26">
    <w:name w:val="Quote"/>
    <w:basedOn w:val="a"/>
    <w:next w:val="a"/>
    <w:link w:val="27"/>
    <w:uiPriority w:val="29"/>
    <w:qFormat/>
    <w:rsid w:val="00797F76"/>
    <w:pPr>
      <w:spacing w:after="0" w:line="240" w:lineRule="auto"/>
    </w:pPr>
    <w:rPr>
      <w:rFonts w:ascii="Times New Roman" w:eastAsia="Times New Roman" w:hAnsi="Times New Roman" w:cs="Times New Roman"/>
      <w:i/>
      <w:iCs/>
      <w:color w:val="000000" w:themeColor="text1"/>
      <w:sz w:val="28"/>
      <w:szCs w:val="20"/>
    </w:rPr>
  </w:style>
  <w:style w:type="character" w:customStyle="1" w:styleId="27">
    <w:name w:val="Цитата 2 Знак"/>
    <w:basedOn w:val="a0"/>
    <w:link w:val="26"/>
    <w:uiPriority w:val="29"/>
    <w:rsid w:val="00797F76"/>
    <w:rPr>
      <w:rFonts w:ascii="Times New Roman" w:eastAsia="Times New Roman" w:hAnsi="Times New Roman" w:cs="Times New Roman"/>
      <w:i/>
      <w:iCs/>
      <w:color w:val="000000" w:themeColor="text1"/>
      <w:sz w:val="28"/>
      <w:szCs w:val="20"/>
    </w:rPr>
  </w:style>
  <w:style w:type="paragraph" w:styleId="af9">
    <w:name w:val="Intense Quote"/>
    <w:basedOn w:val="a"/>
    <w:next w:val="a"/>
    <w:link w:val="afa"/>
    <w:uiPriority w:val="30"/>
    <w:qFormat/>
    <w:rsid w:val="00797F76"/>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8"/>
      <w:szCs w:val="20"/>
    </w:rPr>
  </w:style>
  <w:style w:type="character" w:customStyle="1" w:styleId="afa">
    <w:name w:val="Выделенная цитата Знак"/>
    <w:basedOn w:val="a0"/>
    <w:link w:val="af9"/>
    <w:uiPriority w:val="30"/>
    <w:rsid w:val="00797F76"/>
    <w:rPr>
      <w:rFonts w:ascii="Times New Roman" w:eastAsia="Times New Roman" w:hAnsi="Times New Roman" w:cs="Times New Roman"/>
      <w:b/>
      <w:bCs/>
      <w:i/>
      <w:iCs/>
      <w:color w:val="4F81BD" w:themeColor="accent1"/>
      <w:sz w:val="28"/>
      <w:szCs w:val="20"/>
    </w:rPr>
  </w:style>
  <w:style w:type="character" w:styleId="afb">
    <w:name w:val="Subtle Emphasis"/>
    <w:uiPriority w:val="19"/>
    <w:qFormat/>
    <w:rsid w:val="00797F76"/>
    <w:rPr>
      <w:i/>
      <w:iCs/>
      <w:color w:val="808080" w:themeColor="text1" w:themeTint="7F"/>
    </w:rPr>
  </w:style>
  <w:style w:type="character" w:styleId="afc">
    <w:name w:val="Intense Emphasis"/>
    <w:basedOn w:val="a0"/>
    <w:uiPriority w:val="21"/>
    <w:qFormat/>
    <w:rsid w:val="00797F76"/>
    <w:rPr>
      <w:b/>
      <w:bCs/>
      <w:i/>
      <w:iCs/>
      <w:color w:val="4F81BD" w:themeColor="accent1"/>
    </w:rPr>
  </w:style>
  <w:style w:type="character" w:styleId="afd">
    <w:name w:val="Subtle Reference"/>
    <w:basedOn w:val="a0"/>
    <w:uiPriority w:val="31"/>
    <w:qFormat/>
    <w:rsid w:val="00797F76"/>
    <w:rPr>
      <w:smallCaps/>
      <w:color w:val="C0504D" w:themeColor="accent2"/>
      <w:u w:val="single"/>
    </w:rPr>
  </w:style>
  <w:style w:type="character" w:styleId="afe">
    <w:name w:val="Intense Reference"/>
    <w:basedOn w:val="a0"/>
    <w:uiPriority w:val="32"/>
    <w:qFormat/>
    <w:rsid w:val="00797F76"/>
    <w:rPr>
      <w:b/>
      <w:bCs/>
      <w:smallCaps/>
      <w:color w:val="C0504D" w:themeColor="accent2"/>
      <w:spacing w:val="5"/>
      <w:u w:val="single"/>
    </w:rPr>
  </w:style>
  <w:style w:type="character" w:styleId="aff">
    <w:name w:val="Book Title"/>
    <w:basedOn w:val="a0"/>
    <w:uiPriority w:val="33"/>
    <w:qFormat/>
    <w:rsid w:val="00797F76"/>
    <w:rPr>
      <w:b/>
      <w:bCs/>
      <w:smallCaps/>
      <w:spacing w:val="5"/>
    </w:rPr>
  </w:style>
  <w:style w:type="character" w:styleId="aff0">
    <w:name w:val="page number"/>
    <w:basedOn w:val="a0"/>
    <w:rsid w:val="00797F76"/>
  </w:style>
  <w:style w:type="character" w:customStyle="1" w:styleId="aff1">
    <w:name w:val="Схема документа Знак"/>
    <w:basedOn w:val="a0"/>
    <w:link w:val="aff2"/>
    <w:semiHidden/>
    <w:rsid w:val="00797F76"/>
    <w:rPr>
      <w:rFonts w:ascii="Tahoma" w:eastAsia="Times New Roman" w:hAnsi="Tahoma" w:cs="Tahoma"/>
      <w:sz w:val="20"/>
      <w:szCs w:val="20"/>
      <w:shd w:val="clear" w:color="auto" w:fill="000080"/>
    </w:rPr>
  </w:style>
  <w:style w:type="paragraph" w:styleId="aff2">
    <w:name w:val="Document Map"/>
    <w:basedOn w:val="a"/>
    <w:link w:val="aff1"/>
    <w:semiHidden/>
    <w:rsid w:val="00797F76"/>
    <w:pPr>
      <w:shd w:val="clear" w:color="auto" w:fill="000080"/>
      <w:spacing w:after="0" w:line="240" w:lineRule="auto"/>
    </w:pPr>
    <w:rPr>
      <w:rFonts w:ascii="Tahoma" w:eastAsia="Times New Roman" w:hAnsi="Tahoma" w:cs="Tahoma"/>
      <w:sz w:val="20"/>
      <w:szCs w:val="20"/>
    </w:rPr>
  </w:style>
  <w:style w:type="character" w:customStyle="1" w:styleId="12">
    <w:name w:val="Схема документа Знак1"/>
    <w:basedOn w:val="a0"/>
    <w:uiPriority w:val="99"/>
    <w:semiHidden/>
    <w:rsid w:val="00797F76"/>
    <w:rPr>
      <w:rFonts w:ascii="Tahoma" w:hAnsi="Tahoma" w:cs="Tahoma"/>
      <w:sz w:val="16"/>
      <w:szCs w:val="16"/>
    </w:rPr>
  </w:style>
  <w:style w:type="paragraph" w:customStyle="1" w:styleId="311">
    <w:name w:val="Основной текст 31"/>
    <w:basedOn w:val="a"/>
    <w:rsid w:val="00797F76"/>
    <w:pPr>
      <w:widowControl w:val="0"/>
      <w:suppressAutoHyphens/>
      <w:spacing w:before="120" w:after="0" w:line="240" w:lineRule="auto"/>
      <w:jc w:val="both"/>
    </w:pPr>
    <w:rPr>
      <w:rFonts w:ascii="Times New Roman" w:eastAsia="Arial Unicode MS" w:hAnsi="Times New Roman" w:cs="Times New Roman"/>
      <w:color w:val="000000"/>
      <w:sz w:val="20"/>
      <w:szCs w:val="20"/>
      <w:lang w:val="en-US" w:eastAsia="en-US"/>
    </w:rPr>
  </w:style>
  <w:style w:type="paragraph" w:customStyle="1" w:styleId="320">
    <w:name w:val="Основной текст 32"/>
    <w:basedOn w:val="a"/>
    <w:rsid w:val="00797F76"/>
    <w:pPr>
      <w:widowControl w:val="0"/>
      <w:suppressAutoHyphens/>
      <w:spacing w:after="120" w:line="240" w:lineRule="auto"/>
    </w:pPr>
    <w:rPr>
      <w:rFonts w:ascii="Times New Roman" w:eastAsia="Arial Unicode MS" w:hAnsi="Times New Roman" w:cs="Times New Roman"/>
      <w:color w:val="000000"/>
      <w:sz w:val="16"/>
      <w:szCs w:val="16"/>
      <w:lang w:val="en-US" w:eastAsia="en-US"/>
    </w:rPr>
  </w:style>
  <w:style w:type="paragraph" w:customStyle="1" w:styleId="321">
    <w:name w:val="Основной текст с отступом 32"/>
    <w:basedOn w:val="a"/>
    <w:rsid w:val="00797F76"/>
    <w:pPr>
      <w:widowControl w:val="0"/>
      <w:suppressAutoHyphens/>
      <w:spacing w:after="120" w:line="240" w:lineRule="auto"/>
      <w:ind w:left="283"/>
    </w:pPr>
    <w:rPr>
      <w:rFonts w:ascii="Times New Roman" w:eastAsia="Arial Unicode MS" w:hAnsi="Times New Roman" w:cs="Times New Roman"/>
      <w:color w:val="000000"/>
      <w:sz w:val="16"/>
      <w:szCs w:val="16"/>
      <w:lang w:val="en-US" w:eastAsia="en-US"/>
    </w:rPr>
  </w:style>
  <w:style w:type="paragraph" w:customStyle="1" w:styleId="ConsPlusNormal">
    <w:name w:val="ConsPlusNormal"/>
    <w:rsid w:val="00797F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797F7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12">
    <w:name w:val="Основной текст с отступом 31"/>
    <w:basedOn w:val="a"/>
    <w:rsid w:val="00797F76"/>
    <w:pPr>
      <w:widowControl w:val="0"/>
      <w:suppressAutoHyphens/>
      <w:spacing w:after="0" w:line="240" w:lineRule="auto"/>
      <w:ind w:left="-900"/>
      <w:jc w:val="both"/>
    </w:pPr>
    <w:rPr>
      <w:rFonts w:ascii="Times New Roman" w:eastAsia="Arial Unicode MS" w:hAnsi="Times New Roman" w:cs="Times New Roman"/>
      <w:color w:val="000000"/>
      <w:sz w:val="28"/>
      <w:szCs w:val="28"/>
      <w:lang w:val="en-US" w:eastAsia="en-US"/>
    </w:rPr>
  </w:style>
  <w:style w:type="character" w:customStyle="1" w:styleId="news">
    <w:name w:val="news"/>
    <w:basedOn w:val="a0"/>
    <w:rsid w:val="00797F76"/>
  </w:style>
  <w:style w:type="character" w:customStyle="1" w:styleId="text1">
    <w:name w:val="text1"/>
    <w:basedOn w:val="a0"/>
    <w:rsid w:val="00797F76"/>
  </w:style>
  <w:style w:type="paragraph" w:styleId="aff3">
    <w:name w:val="Plain Text"/>
    <w:basedOn w:val="a"/>
    <w:link w:val="aff4"/>
    <w:rsid w:val="00797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Текст Знак"/>
    <w:basedOn w:val="a0"/>
    <w:link w:val="aff3"/>
    <w:rsid w:val="00797F76"/>
    <w:rPr>
      <w:rFonts w:ascii="Times New Roman" w:eastAsia="Times New Roman" w:hAnsi="Times New Roman" w:cs="Times New Roman"/>
      <w:sz w:val="24"/>
      <w:szCs w:val="24"/>
    </w:rPr>
  </w:style>
  <w:style w:type="paragraph" w:styleId="28">
    <w:name w:val="List 2"/>
    <w:basedOn w:val="a"/>
    <w:rsid w:val="00797F76"/>
    <w:pPr>
      <w:spacing w:after="0" w:line="240" w:lineRule="auto"/>
      <w:ind w:left="566" w:hanging="283"/>
      <w:contextualSpacing/>
    </w:pPr>
    <w:rPr>
      <w:rFonts w:ascii="Times New Roman" w:eastAsia="Times New Roman" w:hAnsi="Times New Roman" w:cs="Times New Roman"/>
      <w:sz w:val="28"/>
      <w:szCs w:val="20"/>
    </w:rPr>
  </w:style>
  <w:style w:type="character" w:customStyle="1" w:styleId="aff5">
    <w:name w:val="Текст концевой сноски Знак"/>
    <w:basedOn w:val="a0"/>
    <w:link w:val="aff6"/>
    <w:uiPriority w:val="99"/>
    <w:semiHidden/>
    <w:rsid w:val="00797F76"/>
    <w:rPr>
      <w:rFonts w:ascii="Times New Roman" w:eastAsia="Times New Roman" w:hAnsi="Times New Roman" w:cs="Times New Roman"/>
      <w:sz w:val="20"/>
      <w:szCs w:val="20"/>
    </w:rPr>
  </w:style>
  <w:style w:type="paragraph" w:styleId="aff6">
    <w:name w:val="endnote text"/>
    <w:basedOn w:val="a"/>
    <w:link w:val="aff5"/>
    <w:uiPriority w:val="99"/>
    <w:semiHidden/>
    <w:unhideWhenUsed/>
    <w:rsid w:val="00797F76"/>
    <w:pPr>
      <w:spacing w:after="0" w:line="240" w:lineRule="auto"/>
    </w:pPr>
    <w:rPr>
      <w:rFonts w:ascii="Times New Roman" w:eastAsia="Times New Roman" w:hAnsi="Times New Roman" w:cs="Times New Roman"/>
      <w:sz w:val="20"/>
      <w:szCs w:val="20"/>
    </w:rPr>
  </w:style>
  <w:style w:type="character" w:customStyle="1" w:styleId="13">
    <w:name w:val="Текст концевой сноски Знак1"/>
    <w:basedOn w:val="a0"/>
    <w:uiPriority w:val="99"/>
    <w:semiHidden/>
    <w:rsid w:val="00797F76"/>
    <w:rPr>
      <w:sz w:val="20"/>
      <w:szCs w:val="20"/>
    </w:rPr>
  </w:style>
  <w:style w:type="character" w:customStyle="1" w:styleId="aff7">
    <w:name w:val="Текст сноски Знак"/>
    <w:basedOn w:val="a0"/>
    <w:link w:val="aff8"/>
    <w:uiPriority w:val="99"/>
    <w:semiHidden/>
    <w:rsid w:val="00797F76"/>
    <w:rPr>
      <w:rFonts w:ascii="Times New Roman" w:eastAsia="Times New Roman" w:hAnsi="Times New Roman" w:cs="Times New Roman"/>
      <w:sz w:val="20"/>
      <w:szCs w:val="20"/>
    </w:rPr>
  </w:style>
  <w:style w:type="paragraph" w:styleId="aff8">
    <w:name w:val="footnote text"/>
    <w:basedOn w:val="a"/>
    <w:link w:val="aff7"/>
    <w:uiPriority w:val="99"/>
    <w:semiHidden/>
    <w:unhideWhenUsed/>
    <w:rsid w:val="00797F76"/>
    <w:pPr>
      <w:spacing w:after="0" w:line="240" w:lineRule="auto"/>
    </w:pPr>
    <w:rPr>
      <w:rFonts w:ascii="Times New Roman" w:eastAsia="Times New Roman" w:hAnsi="Times New Roman" w:cs="Times New Roman"/>
      <w:sz w:val="20"/>
      <w:szCs w:val="20"/>
    </w:rPr>
  </w:style>
  <w:style w:type="character" w:customStyle="1" w:styleId="14">
    <w:name w:val="Текст сноски Знак1"/>
    <w:basedOn w:val="a0"/>
    <w:uiPriority w:val="99"/>
    <w:semiHidden/>
    <w:rsid w:val="00797F76"/>
    <w:rPr>
      <w:sz w:val="20"/>
      <w:szCs w:val="20"/>
    </w:rPr>
  </w:style>
  <w:style w:type="paragraph" w:styleId="aff9">
    <w:name w:val="TOC Heading"/>
    <w:basedOn w:val="1"/>
    <w:next w:val="a"/>
    <w:uiPriority w:val="39"/>
    <w:semiHidden/>
    <w:unhideWhenUsed/>
    <w:qFormat/>
    <w:rsid w:val="00797F76"/>
    <w:pPr>
      <w:spacing w:before="240" w:after="60"/>
      <w:jc w:val="both"/>
      <w:outlineLvl w:val="9"/>
    </w:pPr>
    <w:rPr>
      <w:rFonts w:asciiTheme="majorHAnsi" w:hAnsiTheme="majorHAnsi"/>
      <w:bCs/>
      <w:kern w:val="32"/>
      <w:sz w:val="32"/>
      <w:szCs w:val="32"/>
    </w:rPr>
  </w:style>
  <w:style w:type="character" w:customStyle="1" w:styleId="extended-textshort">
    <w:name w:val="extended-text__short"/>
    <w:basedOn w:val="a0"/>
    <w:rsid w:val="00870BFF"/>
  </w:style>
  <w:style w:type="character" w:customStyle="1" w:styleId="w">
    <w:name w:val="w"/>
    <w:basedOn w:val="a0"/>
    <w:rsid w:val="00870BFF"/>
  </w:style>
  <w:style w:type="paragraph" w:styleId="35">
    <w:name w:val="Body Text Indent 3"/>
    <w:basedOn w:val="a"/>
    <w:link w:val="36"/>
    <w:unhideWhenUsed/>
    <w:rsid w:val="00652357"/>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652357"/>
    <w:rPr>
      <w:rFonts w:ascii="Times New Roman" w:eastAsia="Times New Roman" w:hAnsi="Times New Roman" w:cs="Times New Roman"/>
      <w:sz w:val="16"/>
      <w:szCs w:val="16"/>
    </w:rPr>
  </w:style>
  <w:style w:type="paragraph" w:customStyle="1" w:styleId="western">
    <w:name w:val="western"/>
    <w:basedOn w:val="a"/>
    <w:rsid w:val="006523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full">
    <w:name w:val="extended-text__full"/>
    <w:basedOn w:val="a0"/>
    <w:rsid w:val="00826148"/>
  </w:style>
  <w:style w:type="character" w:customStyle="1" w:styleId="pathseparator">
    <w:name w:val="path__separator"/>
    <w:basedOn w:val="a0"/>
    <w:rsid w:val="00826148"/>
  </w:style>
  <w:style w:type="character" w:customStyle="1" w:styleId="link1">
    <w:name w:val="link1"/>
    <w:basedOn w:val="a0"/>
    <w:rsid w:val="00826148"/>
    <w:rPr>
      <w:strike w:val="0"/>
      <w:dstrike w:val="0"/>
      <w:u w:val="none"/>
      <w:effect w:val="none"/>
    </w:rPr>
  </w:style>
  <w:style w:type="paragraph" w:styleId="15">
    <w:name w:val="index 1"/>
    <w:basedOn w:val="a"/>
    <w:next w:val="a"/>
    <w:autoRedefine/>
    <w:uiPriority w:val="99"/>
    <w:unhideWhenUsed/>
    <w:rsid w:val="008B233C"/>
    <w:pPr>
      <w:tabs>
        <w:tab w:val="right" w:leader="dot" w:pos="4307"/>
      </w:tabs>
      <w:spacing w:after="0"/>
      <w:ind w:left="221" w:hanging="221"/>
    </w:pPr>
    <w:rPr>
      <w:rFonts w:ascii="Times New Roman" w:hAnsi="Times New Roman" w:cs="Times New Roman"/>
      <w:b/>
      <w:noProof/>
      <w:sz w:val="18"/>
      <w:szCs w:val="18"/>
    </w:rPr>
  </w:style>
  <w:style w:type="paragraph" w:styleId="29">
    <w:name w:val="index 2"/>
    <w:basedOn w:val="a"/>
    <w:next w:val="a"/>
    <w:autoRedefine/>
    <w:uiPriority w:val="99"/>
    <w:unhideWhenUsed/>
    <w:rsid w:val="00CF3592"/>
    <w:pPr>
      <w:spacing w:after="0"/>
      <w:ind w:left="440" w:hanging="220"/>
    </w:pPr>
    <w:rPr>
      <w:sz w:val="18"/>
      <w:szCs w:val="18"/>
    </w:rPr>
  </w:style>
  <w:style w:type="paragraph" w:styleId="2a">
    <w:name w:val="List Continue 2"/>
    <w:basedOn w:val="a"/>
    <w:uiPriority w:val="99"/>
    <w:semiHidden/>
    <w:unhideWhenUsed/>
    <w:rsid w:val="00AE51ED"/>
    <w:pPr>
      <w:spacing w:after="120"/>
      <w:ind w:left="566"/>
      <w:contextualSpacing/>
    </w:pPr>
  </w:style>
  <w:style w:type="paragraph" w:styleId="37">
    <w:name w:val="index 3"/>
    <w:basedOn w:val="a"/>
    <w:next w:val="a"/>
    <w:autoRedefine/>
    <w:uiPriority w:val="99"/>
    <w:unhideWhenUsed/>
    <w:rsid w:val="003B2D51"/>
    <w:pPr>
      <w:spacing w:after="0"/>
      <w:ind w:left="660" w:hanging="220"/>
    </w:pPr>
    <w:rPr>
      <w:sz w:val="18"/>
      <w:szCs w:val="18"/>
    </w:rPr>
  </w:style>
  <w:style w:type="paragraph" w:styleId="41">
    <w:name w:val="index 4"/>
    <w:basedOn w:val="a"/>
    <w:next w:val="a"/>
    <w:autoRedefine/>
    <w:uiPriority w:val="99"/>
    <w:unhideWhenUsed/>
    <w:rsid w:val="003B2D51"/>
    <w:pPr>
      <w:spacing w:after="0"/>
      <w:ind w:left="880" w:hanging="220"/>
    </w:pPr>
    <w:rPr>
      <w:sz w:val="18"/>
      <w:szCs w:val="18"/>
    </w:rPr>
  </w:style>
  <w:style w:type="paragraph" w:styleId="51">
    <w:name w:val="index 5"/>
    <w:basedOn w:val="a"/>
    <w:next w:val="a"/>
    <w:autoRedefine/>
    <w:uiPriority w:val="99"/>
    <w:unhideWhenUsed/>
    <w:rsid w:val="003B2D51"/>
    <w:pPr>
      <w:spacing w:after="0"/>
      <w:ind w:left="1100" w:hanging="220"/>
    </w:pPr>
    <w:rPr>
      <w:sz w:val="18"/>
      <w:szCs w:val="18"/>
    </w:rPr>
  </w:style>
  <w:style w:type="paragraph" w:styleId="61">
    <w:name w:val="index 6"/>
    <w:basedOn w:val="a"/>
    <w:next w:val="a"/>
    <w:autoRedefine/>
    <w:uiPriority w:val="99"/>
    <w:unhideWhenUsed/>
    <w:rsid w:val="003B2D51"/>
    <w:pPr>
      <w:spacing w:after="0"/>
      <w:ind w:left="1320" w:hanging="220"/>
    </w:pPr>
    <w:rPr>
      <w:sz w:val="18"/>
      <w:szCs w:val="18"/>
    </w:rPr>
  </w:style>
  <w:style w:type="paragraph" w:styleId="71">
    <w:name w:val="index 7"/>
    <w:basedOn w:val="a"/>
    <w:next w:val="a"/>
    <w:autoRedefine/>
    <w:uiPriority w:val="99"/>
    <w:unhideWhenUsed/>
    <w:rsid w:val="003B2D51"/>
    <w:pPr>
      <w:spacing w:after="0"/>
      <w:ind w:left="1540" w:hanging="220"/>
    </w:pPr>
    <w:rPr>
      <w:sz w:val="18"/>
      <w:szCs w:val="18"/>
    </w:rPr>
  </w:style>
  <w:style w:type="paragraph" w:styleId="81">
    <w:name w:val="index 8"/>
    <w:basedOn w:val="a"/>
    <w:next w:val="a"/>
    <w:autoRedefine/>
    <w:uiPriority w:val="99"/>
    <w:unhideWhenUsed/>
    <w:rsid w:val="003B2D51"/>
    <w:pPr>
      <w:spacing w:after="0"/>
      <w:ind w:left="1760" w:hanging="220"/>
    </w:pPr>
    <w:rPr>
      <w:sz w:val="18"/>
      <w:szCs w:val="18"/>
    </w:rPr>
  </w:style>
  <w:style w:type="paragraph" w:styleId="91">
    <w:name w:val="index 9"/>
    <w:basedOn w:val="a"/>
    <w:next w:val="a"/>
    <w:autoRedefine/>
    <w:uiPriority w:val="99"/>
    <w:unhideWhenUsed/>
    <w:rsid w:val="003B2D51"/>
    <w:pPr>
      <w:spacing w:after="0"/>
      <w:ind w:left="1980" w:hanging="220"/>
    </w:pPr>
    <w:rPr>
      <w:sz w:val="18"/>
      <w:szCs w:val="18"/>
    </w:rPr>
  </w:style>
  <w:style w:type="paragraph" w:styleId="affa">
    <w:name w:val="index heading"/>
    <w:basedOn w:val="a"/>
    <w:next w:val="15"/>
    <w:uiPriority w:val="99"/>
    <w:unhideWhenUsed/>
    <w:rsid w:val="003B2D51"/>
    <w:pPr>
      <w:spacing w:before="240" w:after="120"/>
      <w:ind w:left="140"/>
    </w:pPr>
    <w:rPr>
      <w:rFonts w:asciiTheme="majorHAnsi" w:hAnsiTheme="majorHAnsi"/>
      <w:b/>
      <w:bCs/>
      <w:sz w:val="28"/>
      <w:szCs w:val="28"/>
    </w:rPr>
  </w:style>
  <w:style w:type="character" w:customStyle="1" w:styleId="affb">
    <w:name w:val="Основной текст_"/>
    <w:basedOn w:val="a0"/>
    <w:link w:val="16"/>
    <w:rsid w:val="00B911C0"/>
    <w:rPr>
      <w:rFonts w:ascii="Times New Roman" w:eastAsia="Times New Roman" w:hAnsi="Times New Roman" w:cs="Times New Roman"/>
    </w:rPr>
  </w:style>
  <w:style w:type="paragraph" w:customStyle="1" w:styleId="16">
    <w:name w:val="Основной текст1"/>
    <w:basedOn w:val="a"/>
    <w:link w:val="affb"/>
    <w:rsid w:val="00B911C0"/>
    <w:pPr>
      <w:widowControl w:val="0"/>
      <w:spacing w:after="0" w:line="360" w:lineRule="auto"/>
      <w:ind w:firstLine="400"/>
    </w:pPr>
    <w:rPr>
      <w:rFonts w:ascii="Times New Roman" w:eastAsia="Times New Roman" w:hAnsi="Times New Roman" w:cs="Times New Roman"/>
    </w:rPr>
  </w:style>
  <w:style w:type="character" w:customStyle="1" w:styleId="2b">
    <w:name w:val="Колонтитул (2)_"/>
    <w:basedOn w:val="a0"/>
    <w:link w:val="2c"/>
    <w:rsid w:val="0061572A"/>
    <w:rPr>
      <w:rFonts w:ascii="Times New Roman" w:eastAsia="Times New Roman" w:hAnsi="Times New Roman" w:cs="Times New Roman"/>
      <w:sz w:val="20"/>
      <w:szCs w:val="20"/>
    </w:rPr>
  </w:style>
  <w:style w:type="paragraph" w:customStyle="1" w:styleId="2c">
    <w:name w:val="Колонтитул (2)"/>
    <w:basedOn w:val="a"/>
    <w:link w:val="2b"/>
    <w:rsid w:val="0061572A"/>
    <w:pPr>
      <w:widowControl w:val="0"/>
      <w:spacing w:after="0" w:line="240" w:lineRule="auto"/>
    </w:pPr>
    <w:rPr>
      <w:rFonts w:ascii="Times New Roman" w:eastAsia="Times New Roman" w:hAnsi="Times New Roman" w:cs="Times New Roman"/>
      <w:sz w:val="20"/>
      <w:szCs w:val="20"/>
    </w:rPr>
  </w:style>
  <w:style w:type="character" w:customStyle="1" w:styleId="fontstyle01">
    <w:name w:val="fontstyle01"/>
    <w:basedOn w:val="a0"/>
    <w:rsid w:val="008A54C7"/>
    <w:rPr>
      <w:rFonts w:ascii="TimesNewRomanPSMT" w:hAnsi="TimesNewRomanPSMT" w:hint="default"/>
      <w:b w:val="0"/>
      <w:bCs w:val="0"/>
      <w:i w:val="0"/>
      <w:iCs w:val="0"/>
      <w:color w:val="0000FF"/>
      <w:sz w:val="24"/>
      <w:szCs w:val="24"/>
    </w:rPr>
  </w:style>
  <w:style w:type="character" w:customStyle="1" w:styleId="fontstyle21">
    <w:name w:val="fontstyle21"/>
    <w:basedOn w:val="a0"/>
    <w:rsid w:val="00A84FBA"/>
    <w:rPr>
      <w:rFonts w:ascii="TimesNewRomanPSMT" w:hAnsi="TimesNewRomanPSMT" w:hint="default"/>
      <w:b w:val="0"/>
      <w:bCs w:val="0"/>
      <w:i w:val="0"/>
      <w:iCs w:val="0"/>
      <w:color w:val="000000"/>
      <w:sz w:val="24"/>
      <w:szCs w:val="24"/>
    </w:rPr>
  </w:style>
  <w:style w:type="paragraph" w:customStyle="1" w:styleId="17">
    <w:name w:val="Абзац списка1"/>
    <w:basedOn w:val="a"/>
    <w:qFormat/>
    <w:rsid w:val="00054EEF"/>
    <w:pPr>
      <w:spacing w:after="0" w:line="360" w:lineRule="auto"/>
      <w:ind w:left="720"/>
      <w:contextualSpacing/>
      <w:jc w:val="both"/>
    </w:pPr>
    <w:rPr>
      <w:rFonts w:ascii="Times New Roman" w:eastAsia="Times New Roman" w:hAnsi="Times New Roman" w:cs="Times New Roman"/>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8936">
      <w:bodyDiv w:val="1"/>
      <w:marLeft w:val="0"/>
      <w:marRight w:val="0"/>
      <w:marTop w:val="0"/>
      <w:marBottom w:val="0"/>
      <w:divBdr>
        <w:top w:val="none" w:sz="0" w:space="0" w:color="auto"/>
        <w:left w:val="none" w:sz="0" w:space="0" w:color="auto"/>
        <w:bottom w:val="none" w:sz="0" w:space="0" w:color="auto"/>
        <w:right w:val="none" w:sz="0" w:space="0" w:color="auto"/>
      </w:divBdr>
    </w:div>
    <w:div w:id="219440898">
      <w:bodyDiv w:val="1"/>
      <w:marLeft w:val="0"/>
      <w:marRight w:val="0"/>
      <w:marTop w:val="0"/>
      <w:marBottom w:val="0"/>
      <w:divBdr>
        <w:top w:val="none" w:sz="0" w:space="0" w:color="auto"/>
        <w:left w:val="none" w:sz="0" w:space="0" w:color="auto"/>
        <w:bottom w:val="none" w:sz="0" w:space="0" w:color="auto"/>
        <w:right w:val="none" w:sz="0" w:space="0" w:color="auto"/>
      </w:divBdr>
      <w:divsChild>
        <w:div w:id="1545825802">
          <w:marLeft w:val="547"/>
          <w:marRight w:val="0"/>
          <w:marTop w:val="192"/>
          <w:marBottom w:val="0"/>
          <w:divBdr>
            <w:top w:val="none" w:sz="0" w:space="0" w:color="auto"/>
            <w:left w:val="none" w:sz="0" w:space="0" w:color="auto"/>
            <w:bottom w:val="none" w:sz="0" w:space="0" w:color="auto"/>
            <w:right w:val="none" w:sz="0" w:space="0" w:color="auto"/>
          </w:divBdr>
        </w:div>
      </w:divsChild>
    </w:div>
    <w:div w:id="346059493">
      <w:bodyDiv w:val="1"/>
      <w:marLeft w:val="0"/>
      <w:marRight w:val="0"/>
      <w:marTop w:val="0"/>
      <w:marBottom w:val="0"/>
      <w:divBdr>
        <w:top w:val="none" w:sz="0" w:space="0" w:color="auto"/>
        <w:left w:val="none" w:sz="0" w:space="0" w:color="auto"/>
        <w:bottom w:val="none" w:sz="0" w:space="0" w:color="auto"/>
        <w:right w:val="none" w:sz="0" w:space="0" w:color="auto"/>
      </w:divBdr>
    </w:div>
    <w:div w:id="540362602">
      <w:bodyDiv w:val="1"/>
      <w:marLeft w:val="0"/>
      <w:marRight w:val="0"/>
      <w:marTop w:val="0"/>
      <w:marBottom w:val="0"/>
      <w:divBdr>
        <w:top w:val="none" w:sz="0" w:space="0" w:color="auto"/>
        <w:left w:val="none" w:sz="0" w:space="0" w:color="auto"/>
        <w:bottom w:val="none" w:sz="0" w:space="0" w:color="auto"/>
        <w:right w:val="none" w:sz="0" w:space="0" w:color="auto"/>
      </w:divBdr>
      <w:divsChild>
        <w:div w:id="536048465">
          <w:marLeft w:val="547"/>
          <w:marRight w:val="0"/>
          <w:marTop w:val="134"/>
          <w:marBottom w:val="0"/>
          <w:divBdr>
            <w:top w:val="none" w:sz="0" w:space="0" w:color="auto"/>
            <w:left w:val="none" w:sz="0" w:space="0" w:color="auto"/>
            <w:bottom w:val="none" w:sz="0" w:space="0" w:color="auto"/>
            <w:right w:val="none" w:sz="0" w:space="0" w:color="auto"/>
          </w:divBdr>
        </w:div>
      </w:divsChild>
    </w:div>
    <w:div w:id="551308715">
      <w:bodyDiv w:val="1"/>
      <w:marLeft w:val="0"/>
      <w:marRight w:val="0"/>
      <w:marTop w:val="0"/>
      <w:marBottom w:val="0"/>
      <w:divBdr>
        <w:top w:val="none" w:sz="0" w:space="0" w:color="auto"/>
        <w:left w:val="none" w:sz="0" w:space="0" w:color="auto"/>
        <w:bottom w:val="none" w:sz="0" w:space="0" w:color="auto"/>
        <w:right w:val="none" w:sz="0" w:space="0" w:color="auto"/>
      </w:divBdr>
      <w:divsChild>
        <w:div w:id="1809929289">
          <w:marLeft w:val="547"/>
          <w:marRight w:val="0"/>
          <w:marTop w:val="192"/>
          <w:marBottom w:val="0"/>
          <w:divBdr>
            <w:top w:val="none" w:sz="0" w:space="0" w:color="auto"/>
            <w:left w:val="none" w:sz="0" w:space="0" w:color="auto"/>
            <w:bottom w:val="none" w:sz="0" w:space="0" w:color="auto"/>
            <w:right w:val="none" w:sz="0" w:space="0" w:color="auto"/>
          </w:divBdr>
        </w:div>
      </w:divsChild>
    </w:div>
    <w:div w:id="678965257">
      <w:bodyDiv w:val="1"/>
      <w:marLeft w:val="0"/>
      <w:marRight w:val="0"/>
      <w:marTop w:val="0"/>
      <w:marBottom w:val="0"/>
      <w:divBdr>
        <w:top w:val="none" w:sz="0" w:space="0" w:color="auto"/>
        <w:left w:val="none" w:sz="0" w:space="0" w:color="auto"/>
        <w:bottom w:val="none" w:sz="0" w:space="0" w:color="auto"/>
        <w:right w:val="none" w:sz="0" w:space="0" w:color="auto"/>
      </w:divBdr>
    </w:div>
    <w:div w:id="722946525">
      <w:bodyDiv w:val="1"/>
      <w:marLeft w:val="0"/>
      <w:marRight w:val="0"/>
      <w:marTop w:val="0"/>
      <w:marBottom w:val="0"/>
      <w:divBdr>
        <w:top w:val="none" w:sz="0" w:space="0" w:color="auto"/>
        <w:left w:val="none" w:sz="0" w:space="0" w:color="auto"/>
        <w:bottom w:val="none" w:sz="0" w:space="0" w:color="auto"/>
        <w:right w:val="none" w:sz="0" w:space="0" w:color="auto"/>
      </w:divBdr>
    </w:div>
    <w:div w:id="829099853">
      <w:bodyDiv w:val="1"/>
      <w:marLeft w:val="0"/>
      <w:marRight w:val="0"/>
      <w:marTop w:val="0"/>
      <w:marBottom w:val="0"/>
      <w:divBdr>
        <w:top w:val="none" w:sz="0" w:space="0" w:color="auto"/>
        <w:left w:val="none" w:sz="0" w:space="0" w:color="auto"/>
        <w:bottom w:val="none" w:sz="0" w:space="0" w:color="auto"/>
        <w:right w:val="none" w:sz="0" w:space="0" w:color="auto"/>
      </w:divBdr>
    </w:div>
    <w:div w:id="922225859">
      <w:bodyDiv w:val="1"/>
      <w:marLeft w:val="0"/>
      <w:marRight w:val="0"/>
      <w:marTop w:val="0"/>
      <w:marBottom w:val="0"/>
      <w:divBdr>
        <w:top w:val="none" w:sz="0" w:space="0" w:color="auto"/>
        <w:left w:val="none" w:sz="0" w:space="0" w:color="auto"/>
        <w:bottom w:val="none" w:sz="0" w:space="0" w:color="auto"/>
        <w:right w:val="none" w:sz="0" w:space="0" w:color="auto"/>
      </w:divBdr>
    </w:div>
    <w:div w:id="1161502653">
      <w:bodyDiv w:val="1"/>
      <w:marLeft w:val="0"/>
      <w:marRight w:val="0"/>
      <w:marTop w:val="0"/>
      <w:marBottom w:val="0"/>
      <w:divBdr>
        <w:top w:val="none" w:sz="0" w:space="0" w:color="auto"/>
        <w:left w:val="none" w:sz="0" w:space="0" w:color="auto"/>
        <w:bottom w:val="none" w:sz="0" w:space="0" w:color="auto"/>
        <w:right w:val="none" w:sz="0" w:space="0" w:color="auto"/>
      </w:divBdr>
    </w:div>
    <w:div w:id="1172380387">
      <w:bodyDiv w:val="1"/>
      <w:marLeft w:val="0"/>
      <w:marRight w:val="0"/>
      <w:marTop w:val="0"/>
      <w:marBottom w:val="0"/>
      <w:divBdr>
        <w:top w:val="none" w:sz="0" w:space="0" w:color="auto"/>
        <w:left w:val="none" w:sz="0" w:space="0" w:color="auto"/>
        <w:bottom w:val="none" w:sz="0" w:space="0" w:color="auto"/>
        <w:right w:val="none" w:sz="0" w:space="0" w:color="auto"/>
      </w:divBdr>
    </w:div>
    <w:div w:id="1183473723">
      <w:bodyDiv w:val="1"/>
      <w:marLeft w:val="0"/>
      <w:marRight w:val="0"/>
      <w:marTop w:val="0"/>
      <w:marBottom w:val="0"/>
      <w:divBdr>
        <w:top w:val="none" w:sz="0" w:space="0" w:color="auto"/>
        <w:left w:val="none" w:sz="0" w:space="0" w:color="auto"/>
        <w:bottom w:val="none" w:sz="0" w:space="0" w:color="auto"/>
        <w:right w:val="none" w:sz="0" w:space="0" w:color="auto"/>
      </w:divBdr>
    </w:div>
    <w:div w:id="1186408206">
      <w:bodyDiv w:val="1"/>
      <w:marLeft w:val="0"/>
      <w:marRight w:val="0"/>
      <w:marTop w:val="0"/>
      <w:marBottom w:val="0"/>
      <w:divBdr>
        <w:top w:val="none" w:sz="0" w:space="0" w:color="auto"/>
        <w:left w:val="none" w:sz="0" w:space="0" w:color="auto"/>
        <w:bottom w:val="none" w:sz="0" w:space="0" w:color="auto"/>
        <w:right w:val="none" w:sz="0" w:space="0" w:color="auto"/>
      </w:divBdr>
      <w:divsChild>
        <w:div w:id="1901860821">
          <w:marLeft w:val="0"/>
          <w:marRight w:val="0"/>
          <w:marTop w:val="0"/>
          <w:marBottom w:val="0"/>
          <w:divBdr>
            <w:top w:val="none" w:sz="0" w:space="0" w:color="auto"/>
            <w:left w:val="none" w:sz="0" w:space="0" w:color="auto"/>
            <w:bottom w:val="none" w:sz="0" w:space="0" w:color="auto"/>
            <w:right w:val="none" w:sz="0" w:space="0" w:color="auto"/>
          </w:divBdr>
          <w:divsChild>
            <w:div w:id="193660294">
              <w:marLeft w:val="0"/>
              <w:marRight w:val="0"/>
              <w:marTop w:val="0"/>
              <w:marBottom w:val="0"/>
              <w:divBdr>
                <w:top w:val="none" w:sz="0" w:space="0" w:color="auto"/>
                <w:left w:val="none" w:sz="0" w:space="0" w:color="auto"/>
                <w:bottom w:val="none" w:sz="0" w:space="0" w:color="auto"/>
                <w:right w:val="none" w:sz="0" w:space="0" w:color="auto"/>
              </w:divBdr>
              <w:divsChild>
                <w:div w:id="246379071">
                  <w:marLeft w:val="0"/>
                  <w:marRight w:val="0"/>
                  <w:marTop w:val="0"/>
                  <w:marBottom w:val="0"/>
                  <w:divBdr>
                    <w:top w:val="none" w:sz="0" w:space="0" w:color="auto"/>
                    <w:left w:val="none" w:sz="0" w:space="0" w:color="auto"/>
                    <w:bottom w:val="none" w:sz="0" w:space="0" w:color="auto"/>
                    <w:right w:val="none" w:sz="0" w:space="0" w:color="auto"/>
                  </w:divBdr>
                  <w:divsChild>
                    <w:div w:id="781730310">
                      <w:marLeft w:val="0"/>
                      <w:marRight w:val="0"/>
                      <w:marTop w:val="277"/>
                      <w:marBottom w:val="1108"/>
                      <w:divBdr>
                        <w:top w:val="none" w:sz="0" w:space="0" w:color="auto"/>
                        <w:left w:val="none" w:sz="0" w:space="0" w:color="auto"/>
                        <w:bottom w:val="none" w:sz="0" w:space="0" w:color="auto"/>
                        <w:right w:val="none" w:sz="0" w:space="0" w:color="auto"/>
                      </w:divBdr>
                      <w:divsChild>
                        <w:div w:id="176965965">
                          <w:marLeft w:val="0"/>
                          <w:marRight w:val="0"/>
                          <w:marTop w:val="0"/>
                          <w:marBottom w:val="0"/>
                          <w:divBdr>
                            <w:top w:val="none" w:sz="0" w:space="0" w:color="auto"/>
                            <w:left w:val="none" w:sz="0" w:space="0" w:color="auto"/>
                            <w:bottom w:val="none" w:sz="0" w:space="0" w:color="auto"/>
                            <w:right w:val="none" w:sz="0" w:space="0" w:color="auto"/>
                          </w:divBdr>
                          <w:divsChild>
                            <w:div w:id="12849390">
                              <w:marLeft w:val="0"/>
                              <w:marRight w:val="0"/>
                              <w:marTop w:val="0"/>
                              <w:marBottom w:val="0"/>
                              <w:divBdr>
                                <w:top w:val="none" w:sz="0" w:space="0" w:color="auto"/>
                                <w:left w:val="none" w:sz="0" w:space="0" w:color="auto"/>
                                <w:bottom w:val="none" w:sz="0" w:space="0" w:color="auto"/>
                                <w:right w:val="none" w:sz="0" w:space="0" w:color="auto"/>
                              </w:divBdr>
                              <w:divsChild>
                                <w:div w:id="1113867118">
                                  <w:marLeft w:val="0"/>
                                  <w:marRight w:val="0"/>
                                  <w:marTop w:val="0"/>
                                  <w:marBottom w:val="0"/>
                                  <w:divBdr>
                                    <w:top w:val="none" w:sz="0" w:space="0" w:color="auto"/>
                                    <w:left w:val="none" w:sz="0" w:space="0" w:color="auto"/>
                                    <w:bottom w:val="none" w:sz="0" w:space="0" w:color="auto"/>
                                    <w:right w:val="none" w:sz="0" w:space="0" w:color="auto"/>
                                  </w:divBdr>
                                  <w:divsChild>
                                    <w:div w:id="324407242">
                                      <w:marLeft w:val="0"/>
                                      <w:marRight w:val="0"/>
                                      <w:marTop w:val="0"/>
                                      <w:marBottom w:val="0"/>
                                      <w:divBdr>
                                        <w:top w:val="none" w:sz="0" w:space="0" w:color="auto"/>
                                        <w:left w:val="none" w:sz="0" w:space="0" w:color="auto"/>
                                        <w:bottom w:val="none" w:sz="0" w:space="0" w:color="auto"/>
                                        <w:right w:val="none" w:sz="0" w:space="0" w:color="auto"/>
                                      </w:divBdr>
                                    </w:div>
                                    <w:div w:id="10219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944123">
      <w:bodyDiv w:val="1"/>
      <w:marLeft w:val="0"/>
      <w:marRight w:val="0"/>
      <w:marTop w:val="0"/>
      <w:marBottom w:val="0"/>
      <w:divBdr>
        <w:top w:val="none" w:sz="0" w:space="0" w:color="auto"/>
        <w:left w:val="none" w:sz="0" w:space="0" w:color="auto"/>
        <w:bottom w:val="none" w:sz="0" w:space="0" w:color="auto"/>
        <w:right w:val="none" w:sz="0" w:space="0" w:color="auto"/>
      </w:divBdr>
      <w:divsChild>
        <w:div w:id="41947967">
          <w:marLeft w:val="1440"/>
          <w:marRight w:val="0"/>
          <w:marTop w:val="0"/>
          <w:marBottom w:val="0"/>
          <w:divBdr>
            <w:top w:val="none" w:sz="0" w:space="0" w:color="auto"/>
            <w:left w:val="none" w:sz="0" w:space="0" w:color="auto"/>
            <w:bottom w:val="none" w:sz="0" w:space="0" w:color="auto"/>
            <w:right w:val="none" w:sz="0" w:space="0" w:color="auto"/>
          </w:divBdr>
        </w:div>
        <w:div w:id="1688364086">
          <w:marLeft w:val="1440"/>
          <w:marRight w:val="0"/>
          <w:marTop w:val="0"/>
          <w:marBottom w:val="0"/>
          <w:divBdr>
            <w:top w:val="none" w:sz="0" w:space="0" w:color="auto"/>
            <w:left w:val="none" w:sz="0" w:space="0" w:color="auto"/>
            <w:bottom w:val="none" w:sz="0" w:space="0" w:color="auto"/>
            <w:right w:val="none" w:sz="0" w:space="0" w:color="auto"/>
          </w:divBdr>
        </w:div>
        <w:div w:id="8337884">
          <w:marLeft w:val="1440"/>
          <w:marRight w:val="0"/>
          <w:marTop w:val="0"/>
          <w:marBottom w:val="0"/>
          <w:divBdr>
            <w:top w:val="none" w:sz="0" w:space="0" w:color="auto"/>
            <w:left w:val="none" w:sz="0" w:space="0" w:color="auto"/>
            <w:bottom w:val="none" w:sz="0" w:space="0" w:color="auto"/>
            <w:right w:val="none" w:sz="0" w:space="0" w:color="auto"/>
          </w:divBdr>
        </w:div>
      </w:divsChild>
    </w:div>
    <w:div w:id="1325015075">
      <w:bodyDiv w:val="1"/>
      <w:marLeft w:val="0"/>
      <w:marRight w:val="0"/>
      <w:marTop w:val="0"/>
      <w:marBottom w:val="0"/>
      <w:divBdr>
        <w:top w:val="none" w:sz="0" w:space="0" w:color="auto"/>
        <w:left w:val="none" w:sz="0" w:space="0" w:color="auto"/>
        <w:bottom w:val="none" w:sz="0" w:space="0" w:color="auto"/>
        <w:right w:val="none" w:sz="0" w:space="0" w:color="auto"/>
      </w:divBdr>
    </w:div>
    <w:div w:id="1376734920">
      <w:bodyDiv w:val="1"/>
      <w:marLeft w:val="0"/>
      <w:marRight w:val="0"/>
      <w:marTop w:val="0"/>
      <w:marBottom w:val="0"/>
      <w:divBdr>
        <w:top w:val="none" w:sz="0" w:space="0" w:color="auto"/>
        <w:left w:val="none" w:sz="0" w:space="0" w:color="auto"/>
        <w:bottom w:val="none" w:sz="0" w:space="0" w:color="auto"/>
        <w:right w:val="none" w:sz="0" w:space="0" w:color="auto"/>
      </w:divBdr>
    </w:div>
    <w:div w:id="1486583296">
      <w:bodyDiv w:val="1"/>
      <w:marLeft w:val="0"/>
      <w:marRight w:val="0"/>
      <w:marTop w:val="0"/>
      <w:marBottom w:val="0"/>
      <w:divBdr>
        <w:top w:val="none" w:sz="0" w:space="0" w:color="auto"/>
        <w:left w:val="none" w:sz="0" w:space="0" w:color="auto"/>
        <w:bottom w:val="none" w:sz="0" w:space="0" w:color="auto"/>
        <w:right w:val="none" w:sz="0" w:space="0" w:color="auto"/>
      </w:divBdr>
    </w:div>
    <w:div w:id="1642223798">
      <w:bodyDiv w:val="1"/>
      <w:marLeft w:val="0"/>
      <w:marRight w:val="0"/>
      <w:marTop w:val="0"/>
      <w:marBottom w:val="0"/>
      <w:divBdr>
        <w:top w:val="none" w:sz="0" w:space="0" w:color="auto"/>
        <w:left w:val="none" w:sz="0" w:space="0" w:color="auto"/>
        <w:bottom w:val="none" w:sz="0" w:space="0" w:color="auto"/>
        <w:right w:val="none" w:sz="0" w:space="0" w:color="auto"/>
      </w:divBdr>
      <w:divsChild>
        <w:div w:id="233664279">
          <w:marLeft w:val="0"/>
          <w:marRight w:val="0"/>
          <w:marTop w:val="0"/>
          <w:marBottom w:val="0"/>
          <w:divBdr>
            <w:top w:val="none" w:sz="0" w:space="0" w:color="auto"/>
            <w:left w:val="none" w:sz="0" w:space="0" w:color="auto"/>
            <w:bottom w:val="none" w:sz="0" w:space="0" w:color="auto"/>
            <w:right w:val="none" w:sz="0" w:space="0" w:color="auto"/>
          </w:divBdr>
          <w:divsChild>
            <w:div w:id="421420099">
              <w:marLeft w:val="0"/>
              <w:marRight w:val="0"/>
              <w:marTop w:val="0"/>
              <w:marBottom w:val="0"/>
              <w:divBdr>
                <w:top w:val="none" w:sz="0" w:space="0" w:color="auto"/>
                <w:left w:val="none" w:sz="0" w:space="0" w:color="auto"/>
                <w:bottom w:val="none" w:sz="0" w:space="0" w:color="auto"/>
                <w:right w:val="none" w:sz="0" w:space="0" w:color="auto"/>
              </w:divBdr>
              <w:divsChild>
                <w:div w:id="1266494548">
                  <w:marLeft w:val="0"/>
                  <w:marRight w:val="0"/>
                  <w:marTop w:val="0"/>
                  <w:marBottom w:val="0"/>
                  <w:divBdr>
                    <w:top w:val="none" w:sz="0" w:space="0" w:color="auto"/>
                    <w:left w:val="none" w:sz="0" w:space="0" w:color="auto"/>
                    <w:bottom w:val="none" w:sz="0" w:space="0" w:color="auto"/>
                    <w:right w:val="none" w:sz="0" w:space="0" w:color="auto"/>
                  </w:divBdr>
                  <w:divsChild>
                    <w:div w:id="2126196714">
                      <w:marLeft w:val="0"/>
                      <w:marRight w:val="0"/>
                      <w:marTop w:val="300"/>
                      <w:marBottom w:val="1200"/>
                      <w:divBdr>
                        <w:top w:val="none" w:sz="0" w:space="0" w:color="auto"/>
                        <w:left w:val="none" w:sz="0" w:space="0" w:color="auto"/>
                        <w:bottom w:val="none" w:sz="0" w:space="0" w:color="auto"/>
                        <w:right w:val="none" w:sz="0" w:space="0" w:color="auto"/>
                      </w:divBdr>
                      <w:divsChild>
                        <w:div w:id="365059262">
                          <w:marLeft w:val="0"/>
                          <w:marRight w:val="0"/>
                          <w:marTop w:val="0"/>
                          <w:marBottom w:val="0"/>
                          <w:divBdr>
                            <w:top w:val="none" w:sz="0" w:space="0" w:color="auto"/>
                            <w:left w:val="none" w:sz="0" w:space="0" w:color="auto"/>
                            <w:bottom w:val="none" w:sz="0" w:space="0" w:color="auto"/>
                            <w:right w:val="none" w:sz="0" w:space="0" w:color="auto"/>
                          </w:divBdr>
                          <w:divsChild>
                            <w:div w:id="1915775060">
                              <w:marLeft w:val="0"/>
                              <w:marRight w:val="0"/>
                              <w:marTop w:val="0"/>
                              <w:marBottom w:val="0"/>
                              <w:divBdr>
                                <w:top w:val="none" w:sz="0" w:space="0" w:color="auto"/>
                                <w:left w:val="none" w:sz="0" w:space="0" w:color="auto"/>
                                <w:bottom w:val="none" w:sz="0" w:space="0" w:color="auto"/>
                                <w:right w:val="none" w:sz="0" w:space="0" w:color="auto"/>
                              </w:divBdr>
                              <w:divsChild>
                                <w:div w:id="28380928">
                                  <w:marLeft w:val="0"/>
                                  <w:marRight w:val="0"/>
                                  <w:marTop w:val="0"/>
                                  <w:marBottom w:val="0"/>
                                  <w:divBdr>
                                    <w:top w:val="none" w:sz="0" w:space="0" w:color="auto"/>
                                    <w:left w:val="none" w:sz="0" w:space="0" w:color="auto"/>
                                    <w:bottom w:val="none" w:sz="0" w:space="0" w:color="auto"/>
                                    <w:right w:val="none" w:sz="0" w:space="0" w:color="auto"/>
                                  </w:divBdr>
                                  <w:divsChild>
                                    <w:div w:id="1463887592">
                                      <w:marLeft w:val="0"/>
                                      <w:marRight w:val="0"/>
                                      <w:marTop w:val="0"/>
                                      <w:marBottom w:val="0"/>
                                      <w:divBdr>
                                        <w:top w:val="none" w:sz="0" w:space="0" w:color="auto"/>
                                        <w:left w:val="none" w:sz="0" w:space="0" w:color="auto"/>
                                        <w:bottom w:val="none" w:sz="0" w:space="0" w:color="auto"/>
                                        <w:right w:val="none" w:sz="0" w:space="0" w:color="auto"/>
                                      </w:divBdr>
                                    </w:div>
                                    <w:div w:id="342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340704">
      <w:bodyDiv w:val="1"/>
      <w:marLeft w:val="0"/>
      <w:marRight w:val="0"/>
      <w:marTop w:val="0"/>
      <w:marBottom w:val="0"/>
      <w:divBdr>
        <w:top w:val="none" w:sz="0" w:space="0" w:color="auto"/>
        <w:left w:val="none" w:sz="0" w:space="0" w:color="auto"/>
        <w:bottom w:val="none" w:sz="0" w:space="0" w:color="auto"/>
        <w:right w:val="none" w:sz="0" w:space="0" w:color="auto"/>
      </w:divBdr>
    </w:div>
    <w:div w:id="1956867607">
      <w:bodyDiv w:val="1"/>
      <w:marLeft w:val="0"/>
      <w:marRight w:val="0"/>
      <w:marTop w:val="0"/>
      <w:marBottom w:val="0"/>
      <w:divBdr>
        <w:top w:val="none" w:sz="0" w:space="0" w:color="auto"/>
        <w:left w:val="none" w:sz="0" w:space="0" w:color="auto"/>
        <w:bottom w:val="none" w:sz="0" w:space="0" w:color="auto"/>
        <w:right w:val="none" w:sz="0" w:space="0" w:color="auto"/>
      </w:divBdr>
    </w:div>
    <w:div w:id="2145000689">
      <w:bodyDiv w:val="1"/>
      <w:marLeft w:val="0"/>
      <w:marRight w:val="0"/>
      <w:marTop w:val="0"/>
      <w:marBottom w:val="0"/>
      <w:divBdr>
        <w:top w:val="none" w:sz="0" w:space="0" w:color="auto"/>
        <w:left w:val="none" w:sz="0" w:space="0" w:color="auto"/>
        <w:bottom w:val="none" w:sz="0" w:space="0" w:color="auto"/>
        <w:right w:val="none" w:sz="0" w:space="0" w:color="auto"/>
      </w:divBdr>
      <w:divsChild>
        <w:div w:id="21829180">
          <w:marLeft w:val="0"/>
          <w:marRight w:val="0"/>
          <w:marTop w:val="0"/>
          <w:marBottom w:val="0"/>
          <w:divBdr>
            <w:top w:val="none" w:sz="0" w:space="0" w:color="auto"/>
            <w:left w:val="none" w:sz="0" w:space="0" w:color="auto"/>
            <w:bottom w:val="none" w:sz="0" w:space="0" w:color="auto"/>
            <w:right w:val="none" w:sz="0" w:space="0" w:color="auto"/>
          </w:divBdr>
          <w:divsChild>
            <w:div w:id="467088247">
              <w:marLeft w:val="0"/>
              <w:marRight w:val="0"/>
              <w:marTop w:val="0"/>
              <w:marBottom w:val="0"/>
              <w:divBdr>
                <w:top w:val="none" w:sz="0" w:space="0" w:color="auto"/>
                <w:left w:val="none" w:sz="0" w:space="0" w:color="auto"/>
                <w:bottom w:val="none" w:sz="0" w:space="0" w:color="auto"/>
                <w:right w:val="none" w:sz="0" w:space="0" w:color="auto"/>
              </w:divBdr>
              <w:divsChild>
                <w:div w:id="1009141906">
                  <w:marLeft w:val="0"/>
                  <w:marRight w:val="0"/>
                  <w:marTop w:val="0"/>
                  <w:marBottom w:val="0"/>
                  <w:divBdr>
                    <w:top w:val="none" w:sz="0" w:space="0" w:color="auto"/>
                    <w:left w:val="none" w:sz="0" w:space="0" w:color="auto"/>
                    <w:bottom w:val="none" w:sz="0" w:space="0" w:color="auto"/>
                    <w:right w:val="none" w:sz="0" w:space="0" w:color="auto"/>
                  </w:divBdr>
                  <w:divsChild>
                    <w:div w:id="1427077307">
                      <w:marLeft w:val="0"/>
                      <w:marRight w:val="0"/>
                      <w:marTop w:val="277"/>
                      <w:marBottom w:val="1108"/>
                      <w:divBdr>
                        <w:top w:val="none" w:sz="0" w:space="0" w:color="auto"/>
                        <w:left w:val="none" w:sz="0" w:space="0" w:color="auto"/>
                        <w:bottom w:val="none" w:sz="0" w:space="0" w:color="auto"/>
                        <w:right w:val="none" w:sz="0" w:space="0" w:color="auto"/>
                      </w:divBdr>
                      <w:divsChild>
                        <w:div w:id="1183939321">
                          <w:marLeft w:val="0"/>
                          <w:marRight w:val="0"/>
                          <w:marTop w:val="0"/>
                          <w:marBottom w:val="0"/>
                          <w:divBdr>
                            <w:top w:val="none" w:sz="0" w:space="0" w:color="auto"/>
                            <w:left w:val="none" w:sz="0" w:space="0" w:color="auto"/>
                            <w:bottom w:val="none" w:sz="0" w:space="0" w:color="auto"/>
                            <w:right w:val="none" w:sz="0" w:space="0" w:color="auto"/>
                          </w:divBdr>
                          <w:divsChild>
                            <w:div w:id="297533752">
                              <w:marLeft w:val="0"/>
                              <w:marRight w:val="0"/>
                              <w:marTop w:val="0"/>
                              <w:marBottom w:val="0"/>
                              <w:divBdr>
                                <w:top w:val="none" w:sz="0" w:space="0" w:color="auto"/>
                                <w:left w:val="none" w:sz="0" w:space="0" w:color="auto"/>
                                <w:bottom w:val="none" w:sz="0" w:space="0" w:color="auto"/>
                                <w:right w:val="none" w:sz="0" w:space="0" w:color="auto"/>
                              </w:divBdr>
                              <w:divsChild>
                                <w:div w:id="85031765">
                                  <w:marLeft w:val="0"/>
                                  <w:marRight w:val="0"/>
                                  <w:marTop w:val="0"/>
                                  <w:marBottom w:val="0"/>
                                  <w:divBdr>
                                    <w:top w:val="none" w:sz="0" w:space="0" w:color="auto"/>
                                    <w:left w:val="none" w:sz="0" w:space="0" w:color="auto"/>
                                    <w:bottom w:val="none" w:sz="0" w:space="0" w:color="auto"/>
                                    <w:right w:val="none" w:sz="0" w:space="0" w:color="auto"/>
                                  </w:divBdr>
                                  <w:divsChild>
                                    <w:div w:id="1429539608">
                                      <w:marLeft w:val="0"/>
                                      <w:marRight w:val="0"/>
                                      <w:marTop w:val="0"/>
                                      <w:marBottom w:val="0"/>
                                      <w:divBdr>
                                        <w:top w:val="none" w:sz="0" w:space="0" w:color="auto"/>
                                        <w:left w:val="none" w:sz="0" w:space="0" w:color="auto"/>
                                        <w:bottom w:val="none" w:sz="0" w:space="0" w:color="auto"/>
                                        <w:right w:val="none" w:sz="0" w:space="0" w:color="auto"/>
                                      </w:divBdr>
                                    </w:div>
                                    <w:div w:id="5867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77989.0/" TargetMode="External"/><Relationship Id="rId18" Type="http://schemas.openxmlformats.org/officeDocument/2006/relationships/hyperlink" Target="https://ru.wikipedia.org/wiki/%D0%9E%D1%84%D0%BB%D0%BE%D0%BA%D1%81%D0%B0%D1%86%D0%B8%D0%BD" TargetMode="External"/><Relationship Id="rId26" Type="http://schemas.openxmlformats.org/officeDocument/2006/relationships/hyperlink" Target="https://ru.wikipedia.org/w/index.php?title=%D0%A1%D0%B8%D1%82%D0%B0%D1%84%D0%BB%D0%BE%D0%BA%D1%81%D0%B0%D1%86%D0%B8%D0%BD&amp;action=edit&amp;redlink=1" TargetMode="External"/><Relationship Id="rId39" Type="http://schemas.openxmlformats.org/officeDocument/2006/relationships/hyperlink" Target="http://anest-rean.ru/preparati/miorelaxanti/" TargetMode="External"/><Relationship Id="rId21" Type="http://schemas.openxmlformats.org/officeDocument/2006/relationships/hyperlink" Target="https://ru.wikipedia.org/wiki/%D0%A1%D0%BF%D0%B0%D1%80%D1%84%D0%BB%D0%BE%D0%BA%D1%81%D0%B0%D1%86%D0%B8%D0%BD" TargetMode="External"/><Relationship Id="rId34" Type="http://schemas.openxmlformats.org/officeDocument/2006/relationships/hyperlink" Target="http://medviki.com/%D0%9A%D0%BE%D1%80%D1%8C" TargetMode="External"/><Relationship Id="rId42" Type="http://schemas.openxmlformats.org/officeDocument/2006/relationships/hyperlink" Target="https://ru.wikipedia.org/wiki/%D0%93%D0%B5%D0%BD%D0%BE%D0%BC" TargetMode="External"/><Relationship Id="rId47" Type="http://schemas.openxmlformats.org/officeDocument/2006/relationships/hyperlink" Target="https://ru.wikipedia.org/wiki/%D0%A2%D1%83%D0%B1%D0%B5%D1%80%D0%BA%D1%83%D0%BB%D1%91%D0%B7" TargetMode="External"/><Relationship Id="rId50" Type="http://schemas.openxmlformats.org/officeDocument/2006/relationships/hyperlink" Target="http://www.eurolab.ua/medicine/drugs/940/" TargetMode="External"/><Relationship Id="rId55" Type="http://schemas.openxmlformats.org/officeDocument/2006/relationships/hyperlink" Target="http://medviki.com/index.php?title=%D0%91%D0%B0%D1%80%D0%BD%D0%B0%D1%80%D0%B4_%D0%9A%D1%80%D0%B8%D1%81%D1%82%D0%B8%D0%B0%D0%BD&amp;action=edit&amp;redlink=1" TargetMode="External"/><Relationship Id="rId7" Type="http://schemas.openxmlformats.org/officeDocument/2006/relationships/footnotes" Target="footnotes.xml"/><Relationship Id="rId12" Type="http://schemas.openxmlformats.org/officeDocument/2006/relationships/hyperlink" Target="garantf1://12077989.0/" TargetMode="External"/><Relationship Id="rId17" Type="http://schemas.openxmlformats.org/officeDocument/2006/relationships/hyperlink" Target="https://ru.wikipedia.org/wiki/%D0%9D%D0%BE%D1%80%D1%84%D0%BB%D0%BE%D0%BA%D1%81%D0%B0%D1%86%D0%B8%D0%BD" TargetMode="External"/><Relationship Id="rId25" Type="http://schemas.openxmlformats.org/officeDocument/2006/relationships/hyperlink" Target="https://ru.wikipedia.org/w/index.php?title=%D0%93%D0%B0%D1%82%D0%B8%D1%84%D0%BB%D0%BE%D0%BA%D1%81%D0%B0%D1%86%D0%B8%D0%BD&amp;action=edit&amp;redlink=1" TargetMode="External"/><Relationship Id="rId33" Type="http://schemas.openxmlformats.org/officeDocument/2006/relationships/hyperlink" Target="http://medviki.com/%D0%93%D0%B5%D1%80%D0%BF%D0%B5%D1%81" TargetMode="External"/><Relationship Id="rId38" Type="http://schemas.openxmlformats.org/officeDocument/2006/relationships/hyperlink" Target="http://anest-rean.ru/preparati/miorelaxanti/" TargetMode="External"/><Relationship Id="rId46" Type="http://schemas.openxmlformats.org/officeDocument/2006/relationships/hyperlink" Target="https://ru.wikipedia.org/wiki/%D0%9F%D1%80%D0%B5%D0%B4%D1%81%D1%82%D0%B0%D1%82%D0%B5%D0%BB%D1%8C%D0%BD%D0%B0%D1%8F_%D0%B6%D0%B5%D0%BB%D0%B5%D0%B7%D0%B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6%D0%B8%D0%BF%D1%80%D0%BE%D1%84%D0%BB%D0%BE%D0%BA%D1%81%D0%B0%D1%86%D0%B8%D0%BD" TargetMode="External"/><Relationship Id="rId20" Type="http://schemas.openxmlformats.org/officeDocument/2006/relationships/hyperlink" Target="https://ru.wikipedia.org/wiki/%D0%9B%D0%BE%D0%BC%D0%B5%D1%84%D0%BB%D0%BE%D0%BA%D1%81%D0%B0%D1%86%D0%B8%D0%BD" TargetMode="External"/><Relationship Id="rId29" Type="http://schemas.openxmlformats.org/officeDocument/2006/relationships/hyperlink" Target="http://nikafarm.ru/gnojnyj-sinusit-kak-zapodozrit-chto-rekomendovat" TargetMode="External"/><Relationship Id="rId41" Type="http://schemas.openxmlformats.org/officeDocument/2006/relationships/hyperlink" Target="https://ru.wikipedia.org/wiki/%D0%9C%D1%83%D1%82%D0%B0%D1%86%D0%B8%D1%8F" TargetMode="External"/><Relationship Id="rId54" Type="http://schemas.openxmlformats.org/officeDocument/2006/relationships/hyperlink" Target="http://medviki.com/index.php?title=%D0%AE%D0%B6%D0%BD%D0%BE-%D0%90%D1%84%D1%80%D0%B8%D0%BA%D0%B0%D0%BD%D1%81%D0%BA%D0%B0%D1%8F_%D0%A0%D0%B5%D1%81%D0%BF%D1%83%D0%B1%D0%BB%D0%B8%D0%BA%D0%B0&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0%B5%D0%BD%D0%B0" TargetMode="External"/><Relationship Id="rId24" Type="http://schemas.openxmlformats.org/officeDocument/2006/relationships/hyperlink" Target="https://ru.wikipedia.org/wiki/%D0%93%D0%B5%D0%BC%D0%B8%D1%84%D0%BB%D0%BE%D0%BA%D1%81%D0%B0%D1%86%D0%B8%D0%BD" TargetMode="External"/><Relationship Id="rId32" Type="http://schemas.openxmlformats.org/officeDocument/2006/relationships/hyperlink" Target="http://medviki.com/%D0%93%D0%B5%D0%BF%D0%B0%D1%82%D0%B8%D1%82" TargetMode="External"/><Relationship Id="rId37" Type="http://schemas.openxmlformats.org/officeDocument/2006/relationships/hyperlink" Target="http://anest-rean.ru/preparati/miorelaxanti/" TargetMode="External"/><Relationship Id="rId40" Type="http://schemas.openxmlformats.org/officeDocument/2006/relationships/hyperlink" Target="https://ru.wikipedia.org/wiki/%D0%97%D0%BB%D0%BE%D0%BA%D0%B0%D1%87%D0%B5%D1%81%D1%82%D0%B2%D0%B5%D0%BD%D0%BD%D0%B0%D1%8F_%D0%BE%D0%BF%D1%83%D1%85%D0%BE%D0%BB%D1%8C" TargetMode="External"/><Relationship Id="rId45" Type="http://schemas.openxmlformats.org/officeDocument/2006/relationships/hyperlink" Target="https://ru.wikipedia.org/wiki/%D0%9C%D0%B8%D0%BE%D0%BC%D0%B0_%D0%BC%D0%B0%D1%82%D0%BA%D0%B8" TargetMode="External"/><Relationship Id="rId53" Type="http://schemas.openxmlformats.org/officeDocument/2006/relationships/hyperlink" Target="http://medviki.com/index.php?title=%D0%94%D0%B5%D0%BC%D0%B8%D1%85%D0%BE%D0%B2,_%D0%92%D0%BB%D0%B0%D0%B4%D0%B8%D0%BC%D0%B8%D1%80_%D0%9F%D0%B5%D1%82%D1%80%D0%BE%D0%B2%D0%B8%D1%87&amp;action=edit&amp;redlink=1"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ed74.ru/infoitem1580.html" TargetMode="External"/><Relationship Id="rId23" Type="http://schemas.openxmlformats.org/officeDocument/2006/relationships/hyperlink" Target="https://ru.wikipedia.org/wiki/%D0%9C%D0%BE%D0%BA%D1%81%D0%B8%D1%84%D0%BB%D0%BE%D0%BA%D1%81%D0%B0%D1%86%D0%B8%D0%BD" TargetMode="External"/><Relationship Id="rId28" Type="http://schemas.openxmlformats.org/officeDocument/2006/relationships/hyperlink" Target="https://ru.wikipedia.org/wiki/%D0%94%D0%B5%D0%BB%D0%B0%D1%84%D0%BB%D0%BE%D0%BA%D1%81%D0%B0%D1%86%D0%B8%D0%BD" TargetMode="External"/><Relationship Id="rId36" Type="http://schemas.openxmlformats.org/officeDocument/2006/relationships/hyperlink" Target="http://anest-rean.ru/preparati/miorelaxanti/" TargetMode="External"/><Relationship Id="rId49" Type="http://schemas.openxmlformats.org/officeDocument/2006/relationships/hyperlink" Target="http://www.eurolab.ua/medicine/drugs/756/" TargetMode="External"/><Relationship Id="rId57" Type="http://schemas.openxmlformats.org/officeDocument/2006/relationships/footer" Target="footer1.xml"/><Relationship Id="rId10" Type="http://schemas.openxmlformats.org/officeDocument/2006/relationships/hyperlink" Target="https://ru.wikipedia.org/wiki/%D0%90%D1%80%D1%82%D0%B5%D1%80%D0%B8%D1%8F" TargetMode="External"/><Relationship Id="rId19" Type="http://schemas.openxmlformats.org/officeDocument/2006/relationships/hyperlink" Target="https://ru.wikipedia.org/wiki/%D0%9F%D0%B5%D1%84%D0%BB%D0%BE%D0%BA%D1%81%D0%B0%D1%86%D0%B8%D0%BD" TargetMode="External"/><Relationship Id="rId31" Type="http://schemas.openxmlformats.org/officeDocument/2006/relationships/hyperlink" Target="http://medviki.com/%D0%93%D1%80%D0%B8%D0%BF%D0%BF" TargetMode="External"/><Relationship Id="rId44" Type="http://schemas.openxmlformats.org/officeDocument/2006/relationships/hyperlink" Target="https://ru.wikipedia.org/wiki/%D0%9C%D0%B0%D0%BB%D0%BE%D0%B8%D0%BD%D0%B2%D0%B0%D0%B7%D0%B8%D0%B2%D0%BD%D0%B0%D1%8F_%D1%85%D0%B8%D1%80%D1%83%D1%80%D0%B3%D0%B8%D1%8F" TargetMode="External"/><Relationship Id="rId52" Type="http://schemas.openxmlformats.org/officeDocument/2006/relationships/hyperlink" Target="http://www.eurolab.ua/drugs/medicine/12792/" TargetMode="External"/><Relationship Id="rId4" Type="http://schemas.microsoft.com/office/2007/relationships/stylesWithEffects" Target="stylesWithEffects.xml"/><Relationship Id="rId9" Type="http://schemas.openxmlformats.org/officeDocument/2006/relationships/hyperlink" Target="https://ru.wikipedia.org/wiki/%D0%9A%D0%B0%D0%BF%D0%B8%D0%BB%D0%BB%D1%8F%D1%80%D1%8B" TargetMode="External"/><Relationship Id="rId14" Type="http://schemas.openxmlformats.org/officeDocument/2006/relationships/hyperlink" Target="garantf1://12077989.0/" TargetMode="External"/><Relationship Id="rId22" Type="http://schemas.openxmlformats.org/officeDocument/2006/relationships/hyperlink" Target="https://ru.wikipedia.org/wiki/%D0%9B%D0%B5%D0%B2%D0%BE%D1%84%D0%BB%D0%BE%D0%BA%D1%81%D0%B0%D1%86%D0%B8%D0%BD" TargetMode="External"/><Relationship Id="rId27" Type="http://schemas.openxmlformats.org/officeDocument/2006/relationships/hyperlink" Target="https://ru.wikipedia.org/w/index.php?title=%D0%A2%D1%80%D0%BE%D0%B2%D0%B0%D1%84%D0%BB%D0%BE%D0%BA%D1%81%D0%B0%D1%86%D0%B8%D0%BD&amp;action=edit&amp;redlink=1" TargetMode="External"/><Relationship Id="rId30" Type="http://schemas.openxmlformats.org/officeDocument/2006/relationships/hyperlink" Target="http://medviki.com/%D0%92%D0%B8%D1%80%D1%83%D1%81" TargetMode="External"/><Relationship Id="rId35" Type="http://schemas.openxmlformats.org/officeDocument/2006/relationships/hyperlink" Target="http://anest-rean.ru/preparati/miorelaxanti/" TargetMode="External"/><Relationship Id="rId43" Type="http://schemas.openxmlformats.org/officeDocument/2006/relationships/hyperlink" Target="https://ru.wikipedia.org/wiki/%D0%9A%D0%BB%D0%B5%D1%82%D0%BA%D0%B0" TargetMode="External"/><Relationship Id="rId48" Type="http://schemas.openxmlformats.org/officeDocument/2006/relationships/hyperlink" Target="http://www.eurolab.ua/medicine/drugs/3998/" TargetMode="External"/><Relationship Id="rId56" Type="http://schemas.openxmlformats.org/officeDocument/2006/relationships/hyperlink" Target="http://medviki.com/index.php?title=%D0%A8%D1%83%D0%BC%D0%B0%D0%BA%D0%BE%D0%B2,_%D0%92%D0%B0%D0%BB%D0%B5%D1%80%D0%B8%D0%B9_%D0%98%D0%B2%D0%B0%D0%BD%D0%BE%D0%B2%D0%B8%D1%87&amp;action=edit&amp;redlink=1" TargetMode="External"/><Relationship Id="rId8" Type="http://schemas.openxmlformats.org/officeDocument/2006/relationships/endnotes" Target="endnotes.xml"/><Relationship Id="rId51" Type="http://schemas.openxmlformats.org/officeDocument/2006/relationships/hyperlink" Target="http://www.eurolab.ua/drugs/medicine/1311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C2925-8ECA-47C7-A1EC-054C563D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28036</TotalTime>
  <Pages>737</Pages>
  <Words>182150</Words>
  <Characters>1038261</Characters>
  <Application>Microsoft Office Word</Application>
  <DocSecurity>0</DocSecurity>
  <Lines>8652</Lines>
  <Paragraphs>2435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ФГБОУ ВО ОрГМУ Минздрава России</vt:lpstr>
    </vt:vector>
  </TitlesOfParts>
  <Company>Hewlett-Packard</Company>
  <LinksUpToDate>false</LinksUpToDate>
  <CharactersWithSpaces>1217976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Курлаев</dc:creator>
  <cp:keywords/>
  <dc:description/>
  <cp:lastModifiedBy>Петр Курлаев</cp:lastModifiedBy>
  <cp:revision>1448</cp:revision>
  <cp:lastPrinted>2022-09-07T06:18:00Z</cp:lastPrinted>
  <dcterms:created xsi:type="dcterms:W3CDTF">2019-03-23T10:21:00Z</dcterms:created>
  <dcterms:modified xsi:type="dcterms:W3CDTF">2023-08-08T11:28:00Z</dcterms:modified>
</cp:coreProperties>
</file>