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8C4A6E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ЗАЩИТА ПРАВ ПОТРЕБИТЕЛЯ</w:t>
      </w:r>
      <w:r w:rsidR="00147B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12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110D4D">
        <w:rPr>
          <w:rFonts w:ascii="Times New Roman" w:hAnsi="Times New Roman"/>
          <w:color w:val="000000"/>
          <w:sz w:val="24"/>
          <w:szCs w:val="24"/>
        </w:rPr>
        <w:t>12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F15BA">
        <w:rPr>
          <w:rFonts w:ascii="Times New Roman" w:hAnsi="Times New Roman"/>
          <w:color w:val="000000"/>
          <w:sz w:val="24"/>
          <w:szCs w:val="24"/>
        </w:rPr>
        <w:t>Эпи</w:t>
      </w:r>
      <w:r w:rsidR="00110D4D">
        <w:rPr>
          <w:rFonts w:ascii="Times New Roman" w:hAnsi="Times New Roman"/>
          <w:color w:val="000000"/>
          <w:sz w:val="24"/>
          <w:szCs w:val="24"/>
        </w:rPr>
        <w:t>демиология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17B3" w:rsidRPr="00F13285" w:rsidRDefault="00FE4186" w:rsidP="006C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7B3" w:rsidRPr="00F13285">
        <w:rPr>
          <w:rFonts w:ascii="Times New Roman" w:hAnsi="Times New Roman"/>
          <w:sz w:val="28"/>
          <w:szCs w:val="28"/>
        </w:rPr>
        <w:t>Субъекты и объекты гражданско-правовых отношений.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17B3" w:rsidRPr="00F13285" w:rsidRDefault="006C17B3" w:rsidP="006C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285">
        <w:rPr>
          <w:rFonts w:ascii="Times New Roman" w:hAnsi="Times New Roman"/>
          <w:b/>
          <w:sz w:val="28"/>
          <w:szCs w:val="28"/>
        </w:rPr>
        <w:t>Цель:</w:t>
      </w:r>
      <w:r w:rsidRPr="00F13285">
        <w:rPr>
          <w:rFonts w:ascii="Times New Roman" w:hAnsi="Times New Roman"/>
          <w:sz w:val="28"/>
          <w:szCs w:val="24"/>
        </w:rPr>
        <w:t xml:space="preserve"> </w:t>
      </w:r>
      <w:r w:rsidRPr="00F13285">
        <w:rPr>
          <w:rFonts w:ascii="Times New Roman" w:hAnsi="Times New Roman"/>
          <w:sz w:val="28"/>
          <w:szCs w:val="28"/>
        </w:rPr>
        <w:t>изучение особенностей</w:t>
      </w:r>
      <w:r w:rsidRPr="00F132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285">
        <w:rPr>
          <w:rFonts w:ascii="Times New Roman" w:hAnsi="Times New Roman"/>
          <w:sz w:val="28"/>
          <w:szCs w:val="28"/>
        </w:rPr>
        <w:t>обеспечения защиты прав и охраняемых законодательством интересов участников товарно-денежных  отношений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C17B3" w:rsidRPr="006C17B3" w:rsidRDefault="0086644C" w:rsidP="006C17B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 xml:space="preserve">Предмет, метод, принципы и система гражданского права. </w:t>
            </w:r>
            <w:r w:rsidR="006C17B3" w:rsidRPr="006C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и виды объектов гражданских прав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B3" w:rsidRPr="006C17B3" w:rsidRDefault="0086644C" w:rsidP="006C17B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Физические лица как субъекты гражданского права</w:t>
            </w:r>
            <w:r w:rsidR="006C17B3"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Характеристика их правоспособности.</w:t>
            </w:r>
            <w:r w:rsidR="006C17B3"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3 .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 xml:space="preserve"> Понятие, содержание и виды гражданских правоотношений. 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>Отграничение гражданского права от смежных отраслей права.</w:t>
            </w:r>
          </w:p>
          <w:p w:rsid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>Гражданское право как отрасль права, место в системе правовых отраслей.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Pr="003D18A9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Право потребителей на информацию, надлежащее качество товаров, работ, услуг, возмещение причинённого вреда, свободный выбор товаров, работ и услуг.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7952" w:rsidRPr="003D18A9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8A9">
        <w:rPr>
          <w:rFonts w:ascii="Times New Roman" w:hAnsi="Times New Roman"/>
          <w:b/>
          <w:sz w:val="28"/>
          <w:szCs w:val="28"/>
        </w:rPr>
        <w:t>Цель:</w:t>
      </w:r>
      <w:r w:rsidRPr="003D18A9">
        <w:rPr>
          <w:rFonts w:ascii="Times New Roman" w:hAnsi="Times New Roman"/>
          <w:sz w:val="28"/>
          <w:szCs w:val="24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изучение особенностей</w:t>
      </w:r>
      <w:r w:rsidRPr="003D18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обеспечения возможност</w:t>
      </w:r>
      <w:r>
        <w:rPr>
          <w:rFonts w:ascii="Times New Roman" w:hAnsi="Times New Roman"/>
          <w:sz w:val="28"/>
          <w:szCs w:val="28"/>
        </w:rPr>
        <w:t>и</w:t>
      </w:r>
      <w:r w:rsidRPr="003D18A9">
        <w:rPr>
          <w:rFonts w:ascii="Times New Roman" w:hAnsi="Times New Roman"/>
          <w:sz w:val="28"/>
          <w:szCs w:val="28"/>
        </w:rPr>
        <w:t xml:space="preserve"> правильного выбора товара (работы, услуги).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952" w:rsidRDefault="002F7952" w:rsidP="002F79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Style w:val="e24kjd"/>
                <w:rFonts w:ascii="Times New Roman" w:hAnsi="Times New Roman"/>
                <w:bCs/>
                <w:sz w:val="28"/>
                <w:szCs w:val="28"/>
              </w:rPr>
              <w:t>Право потребителя на информацию</w:t>
            </w:r>
            <w:r w:rsidRPr="002F7952">
              <w:rPr>
                <w:rStyle w:val="e24kjd"/>
                <w:rFonts w:ascii="Times New Roman" w:hAnsi="Times New Roman"/>
                <w:sz w:val="28"/>
                <w:szCs w:val="28"/>
              </w:rPr>
              <w:t xml:space="preserve"> об изготовителе (исполнителе, продавце) и о товарах (работах, услугах)</w:t>
            </w:r>
            <w:r w:rsidRPr="002F7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Ответственность продавца (изготовителя) за просрочку выполнения требований потребителя.</w:t>
            </w:r>
            <w:r w:rsidRPr="002F7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Последствия продажи товара ненадлежащего качества.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Расчёты с потребителем в случае приобретения им товара ненадлежащего качества.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Обстоятельства, освобождающие продавца (изготовителя) от обязанности удовлетворить требования потребителя.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Замена товара ненадлежащего качества.</w:t>
            </w:r>
          </w:p>
          <w:p w:rsidR="002F7952" w:rsidRPr="006C17B3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52" w:rsidRDefault="002F7952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E1F97" w:rsidRPr="0065782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7826">
        <w:rPr>
          <w:rFonts w:ascii="Times New Roman" w:hAnsi="Times New Roman"/>
          <w:color w:val="000000" w:themeColor="text1"/>
          <w:sz w:val="28"/>
          <w:szCs w:val="28"/>
        </w:rPr>
        <w:t>Право на судебную защиту.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1F97" w:rsidRPr="003D18A9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57826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65782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57826">
        <w:rPr>
          <w:rFonts w:ascii="Times New Roman" w:hAnsi="Times New Roman"/>
          <w:color w:val="000000" w:themeColor="text1"/>
          <w:sz w:val="28"/>
          <w:szCs w:val="28"/>
        </w:rPr>
        <w:t>изучение особенностей</w:t>
      </w:r>
      <w:r w:rsidRPr="003D1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8A9">
        <w:rPr>
          <w:rFonts w:ascii="Times New Roman" w:hAnsi="Times New Roman"/>
          <w:color w:val="000000" w:themeColor="text1"/>
          <w:sz w:val="28"/>
          <w:szCs w:val="28"/>
        </w:rPr>
        <w:t>восстановления нарушенных прав и охраняемых законом интересов.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1F97" w:rsidRDefault="00BE1F97" w:rsidP="00BE1F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Подведомственность и подсудность потребительских споров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Досудебный порядок урегулирования споров между потребителем и продавцом (изготовителем, исполнителем). Защита интересов неопределённого круга потребителей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Порядок обращения потре</w:t>
            </w:r>
            <w:r w:rsidRPr="00BE1F97">
              <w:rPr>
                <w:rFonts w:ascii="Times New Roman" w:hAnsi="Times New Roman"/>
                <w:sz w:val="28"/>
                <w:szCs w:val="28"/>
              </w:rPr>
              <w:softHyphen/>
              <w:t>бителей с заявлениями в суд. Оплата госпошлины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Круг лиц, имеющих право предъявлять иск и участвовать в деле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Рассмотрение дел в первой инстанции. Обжалование решений по заявлениям потребителей</w:t>
            </w:r>
          </w:p>
          <w:p w:rsidR="00BE1F97" w:rsidRPr="006C17B3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BE1F9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710E52" w:rsidRPr="00F62AB7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Пресечение нарушений прав потребителей при продаже товаров с недостатками.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0E52" w:rsidRPr="00F62AB7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62AB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Цель:</w:t>
      </w:r>
      <w:r w:rsidRPr="00F62AB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F62AB7">
        <w:rPr>
          <w:rFonts w:ascii="Times New Roman" w:hAnsi="Times New Roman"/>
          <w:color w:val="000000" w:themeColor="text1"/>
          <w:sz w:val="28"/>
          <w:szCs w:val="28"/>
        </w:rPr>
        <w:t>особенностей</w:t>
      </w:r>
      <w:r w:rsidRPr="00F62A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повышения уровня безопасности жизни</w:t>
      </w:r>
      <w:proofErr w:type="gramEnd"/>
      <w:r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 или здоровья граждан.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Понятие недостатка товара, работы, услуги. Понятие и критерии существенного недостатка.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Права потребителя при обнаружении недостатков выполнения работы (оказанной услуги).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Сроки обнаружения недостатков.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Сроки предъявления потребителем требований в отношении недостатков товара.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4DEF">
              <w:rPr>
                <w:rFonts w:ascii="Times New Roman" w:hAnsi="Times New Roman"/>
                <w:sz w:val="28"/>
                <w:szCs w:val="28"/>
              </w:rPr>
              <w:t>тветственность за вред, причиненный вследствие недостатков товара.</w:t>
            </w:r>
          </w:p>
          <w:p w:rsidR="00710E52" w:rsidRPr="006C17B3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B1F6C" w:rsidRPr="00F253E9" w:rsidRDefault="00822DF8" w:rsidP="00CB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 </w:t>
      </w:r>
      <w:r w:rsidR="00B24D91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1F6C" w:rsidRPr="00F253E9">
        <w:rPr>
          <w:rFonts w:ascii="Times New Roman" w:hAnsi="Times New Roman"/>
          <w:sz w:val="28"/>
          <w:szCs w:val="28"/>
        </w:rPr>
        <w:t>Пресечение нарушений прав потребителей при выполнении работ и оказании услуг.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1F6C" w:rsidRPr="00F253E9" w:rsidRDefault="00822DF8" w:rsidP="00CB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AB7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F62AB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F62AB7">
        <w:rPr>
          <w:rFonts w:ascii="Times New Roman" w:hAnsi="Times New Roman"/>
          <w:color w:val="000000" w:themeColor="text1"/>
          <w:sz w:val="28"/>
          <w:szCs w:val="28"/>
        </w:rPr>
        <w:t>особенностей</w:t>
      </w:r>
      <w:r w:rsidRPr="00F62A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B24D91" w:rsidRPr="00F62AB7">
        <w:rPr>
          <w:rFonts w:ascii="Times New Roman" w:hAnsi="Times New Roman"/>
          <w:color w:val="000000" w:themeColor="text1"/>
          <w:sz w:val="28"/>
          <w:szCs w:val="28"/>
        </w:rPr>
        <w:t>ресечени</w:t>
      </w:r>
      <w:r w:rsidR="00B24D9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24D91"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прав потребителей</w:t>
      </w:r>
      <w:proofErr w:type="gramEnd"/>
      <w:r w:rsidR="00B24D91"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CB1F6C" w:rsidRPr="00F253E9">
        <w:rPr>
          <w:rFonts w:ascii="Times New Roman" w:hAnsi="Times New Roman"/>
          <w:sz w:val="28"/>
          <w:szCs w:val="28"/>
        </w:rPr>
        <w:t>выполнении работ и оказании услуг.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DF8" w:rsidRDefault="00822DF8" w:rsidP="00822DF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24D91" w:rsidRPr="00B24D91" w:rsidRDefault="00D65A0F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Сроки выполнения работ (оказания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91" w:rsidRPr="00B24D91" w:rsidRDefault="00D65A0F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Последствия нарушения исполнителем сроков выполнения работ (оказания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D91" w:rsidRPr="00B24D91" w:rsidRDefault="00D65A0F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Права потребителя при обнаружении недостатков выполненной работы (оказанной услуги)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D91" w:rsidRPr="00B24D91" w:rsidRDefault="00D65A0F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Сроки устранения недостатков выполненной работы (оказанной услуги)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91" w:rsidRPr="00B24D91" w:rsidRDefault="00D65A0F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Право потребителя на отказ от исполнения договора о выполнении работ (оказании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DF8" w:rsidRPr="006C17B3" w:rsidRDefault="00822DF8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2DF8" w:rsidRDefault="00822DF8" w:rsidP="00822DF8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F7952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26" w:rsidRDefault="00302D26" w:rsidP="00CF7355">
      <w:pPr>
        <w:spacing w:after="0" w:line="240" w:lineRule="auto"/>
      </w:pPr>
      <w:r>
        <w:separator/>
      </w:r>
    </w:p>
  </w:endnote>
  <w:endnote w:type="continuationSeparator" w:id="0">
    <w:p w:rsidR="00302D26" w:rsidRDefault="00302D2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D65A0F">
        <w:pPr>
          <w:pStyle w:val="aa"/>
          <w:jc w:val="right"/>
        </w:pPr>
        <w:fldSimple w:instr="PAGE   \* MERGEFORMAT">
          <w:r w:rsidR="008F15BA">
            <w:rPr>
              <w:noProof/>
            </w:rPr>
            <w:t>2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26" w:rsidRDefault="00302D26" w:rsidP="00CF7355">
      <w:pPr>
        <w:spacing w:after="0" w:line="240" w:lineRule="auto"/>
      </w:pPr>
      <w:r>
        <w:separator/>
      </w:r>
    </w:p>
  </w:footnote>
  <w:footnote w:type="continuationSeparator" w:id="0">
    <w:p w:rsidR="00302D26" w:rsidRDefault="00302D2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6F3B"/>
    <w:multiLevelType w:val="hybridMultilevel"/>
    <w:tmpl w:val="A45AA892"/>
    <w:lvl w:ilvl="0" w:tplc="EF342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A58"/>
    <w:multiLevelType w:val="hybridMultilevel"/>
    <w:tmpl w:val="76A40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678A"/>
    <w:multiLevelType w:val="hybridMultilevel"/>
    <w:tmpl w:val="535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52AAF"/>
    <w:multiLevelType w:val="hybridMultilevel"/>
    <w:tmpl w:val="7E5E6776"/>
    <w:lvl w:ilvl="0" w:tplc="40D4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440119"/>
    <w:multiLevelType w:val="hybridMultilevel"/>
    <w:tmpl w:val="53BCE72A"/>
    <w:lvl w:ilvl="0" w:tplc="AD02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36275"/>
    <w:multiLevelType w:val="hybridMultilevel"/>
    <w:tmpl w:val="42681ED2"/>
    <w:lvl w:ilvl="0" w:tplc="E1F28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1"/>
  </w:num>
  <w:num w:numId="5">
    <w:abstractNumId w:val="17"/>
  </w:num>
  <w:num w:numId="6">
    <w:abstractNumId w:val="26"/>
  </w:num>
  <w:num w:numId="7">
    <w:abstractNumId w:val="33"/>
  </w:num>
  <w:num w:numId="8">
    <w:abstractNumId w:val="15"/>
  </w:num>
  <w:num w:numId="9">
    <w:abstractNumId w:val="18"/>
  </w:num>
  <w:num w:numId="10">
    <w:abstractNumId w:val="23"/>
  </w:num>
  <w:num w:numId="11">
    <w:abstractNumId w:val="3"/>
  </w:num>
  <w:num w:numId="12">
    <w:abstractNumId w:val="4"/>
  </w:num>
  <w:num w:numId="13">
    <w:abstractNumId w:val="20"/>
  </w:num>
  <w:num w:numId="14">
    <w:abstractNumId w:val="35"/>
  </w:num>
  <w:num w:numId="15">
    <w:abstractNumId w:val="21"/>
  </w:num>
  <w:num w:numId="16">
    <w:abstractNumId w:val="22"/>
  </w:num>
  <w:num w:numId="17">
    <w:abstractNumId w:val="28"/>
  </w:num>
  <w:num w:numId="18">
    <w:abstractNumId w:val="14"/>
  </w:num>
  <w:num w:numId="19">
    <w:abstractNumId w:val="30"/>
  </w:num>
  <w:num w:numId="20">
    <w:abstractNumId w:val="12"/>
  </w:num>
  <w:num w:numId="21">
    <w:abstractNumId w:val="6"/>
  </w:num>
  <w:num w:numId="22">
    <w:abstractNumId w:val="29"/>
  </w:num>
  <w:num w:numId="23">
    <w:abstractNumId w:val="7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34"/>
  </w:num>
  <w:num w:numId="29">
    <w:abstractNumId w:val="36"/>
  </w:num>
  <w:num w:numId="30">
    <w:abstractNumId w:val="24"/>
  </w:num>
  <w:num w:numId="31">
    <w:abstractNumId w:val="25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9"/>
  </w:num>
  <w:num w:numId="37">
    <w:abstractNumId w:val="37"/>
  </w:num>
  <w:num w:numId="38">
    <w:abstractNumId w:val="32"/>
  </w:num>
  <w:num w:numId="39">
    <w:abstractNumId w:val="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FA0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4D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2F7952"/>
    <w:rsid w:val="00302D26"/>
    <w:rsid w:val="00305C98"/>
    <w:rsid w:val="00315BAB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B2379"/>
    <w:rsid w:val="006C17B3"/>
    <w:rsid w:val="006D46C0"/>
    <w:rsid w:val="006F36BE"/>
    <w:rsid w:val="00700B65"/>
    <w:rsid w:val="007062C8"/>
    <w:rsid w:val="00707F76"/>
    <w:rsid w:val="00710E52"/>
    <w:rsid w:val="007145AE"/>
    <w:rsid w:val="007156A6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2DF8"/>
    <w:rsid w:val="008237B9"/>
    <w:rsid w:val="008375C7"/>
    <w:rsid w:val="00837847"/>
    <w:rsid w:val="0086644C"/>
    <w:rsid w:val="0089214E"/>
    <w:rsid w:val="008C403D"/>
    <w:rsid w:val="008C4A6E"/>
    <w:rsid w:val="008E0475"/>
    <w:rsid w:val="008F15BA"/>
    <w:rsid w:val="008F3D43"/>
    <w:rsid w:val="00942A35"/>
    <w:rsid w:val="00951144"/>
    <w:rsid w:val="009612C7"/>
    <w:rsid w:val="00964EE3"/>
    <w:rsid w:val="00993391"/>
    <w:rsid w:val="009A4963"/>
    <w:rsid w:val="009C0CD7"/>
    <w:rsid w:val="009F0879"/>
    <w:rsid w:val="009F73EF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4D91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E1F97"/>
    <w:rsid w:val="00BF0CDF"/>
    <w:rsid w:val="00BF5D4F"/>
    <w:rsid w:val="00C04E03"/>
    <w:rsid w:val="00C05E63"/>
    <w:rsid w:val="00C06896"/>
    <w:rsid w:val="00C12E98"/>
    <w:rsid w:val="00C33FB9"/>
    <w:rsid w:val="00C4311C"/>
    <w:rsid w:val="00CB1F6C"/>
    <w:rsid w:val="00CF7355"/>
    <w:rsid w:val="00D05A26"/>
    <w:rsid w:val="00D161CA"/>
    <w:rsid w:val="00D17C69"/>
    <w:rsid w:val="00D42429"/>
    <w:rsid w:val="00D5405C"/>
    <w:rsid w:val="00D65A0F"/>
    <w:rsid w:val="00D668BF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51346"/>
    <w:rsid w:val="00F657DB"/>
    <w:rsid w:val="00F871C7"/>
    <w:rsid w:val="00F92408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  <w:style w:type="character" w:customStyle="1" w:styleId="e24kjd">
    <w:name w:val="e24kjd"/>
    <w:basedOn w:val="a0"/>
    <w:rsid w:val="002F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f190d8f6c0d4f03af399cc0efcc722d87a0f83a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50865dba506be37ff44fa8df0819a8c598b2528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5/758e2cfdf136a621c8f66dcb3372b772c7b5e6e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5/911248fc5bd3487b708251196c7cd31909dc3f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5/41fd88c62c89ddba445ff85149b17a63b96798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128</cp:revision>
  <cp:lastPrinted>2019-02-05T10:00:00Z</cp:lastPrinted>
  <dcterms:created xsi:type="dcterms:W3CDTF">2019-01-24T12:19:00Z</dcterms:created>
  <dcterms:modified xsi:type="dcterms:W3CDTF">2019-09-09T10:34:00Z</dcterms:modified>
</cp:coreProperties>
</file>