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045D" w14:textId="77777777"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5436CE" w14:textId="77777777"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высшего образования</w:t>
      </w:r>
    </w:p>
    <w:p w14:paraId="78C76090" w14:textId="77777777"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«Оренбургский государственный медицинский университет»</w:t>
      </w:r>
    </w:p>
    <w:p w14:paraId="13D06B74" w14:textId="77777777"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Министерства здравоохранения Российской Федерации</w:t>
      </w:r>
    </w:p>
    <w:p w14:paraId="3DB6ED6C" w14:textId="77777777"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</w:p>
    <w:p w14:paraId="2DBF2F7D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1A8D8D6D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43775F38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558CD244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166B5C43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2FBF3CD9" w14:textId="77777777"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МЕТОДИЧЕСКИЕ УКАЗАНИЯ </w:t>
      </w:r>
    </w:p>
    <w:p w14:paraId="568E27BF" w14:textId="77777777"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ПО САМОСТОЯТЕЛЬНОЙ РАБОТЕ ОБУЧАЮЩИХСЯ </w:t>
      </w:r>
    </w:p>
    <w:p w14:paraId="2697BF34" w14:textId="77777777" w:rsidR="007B358F" w:rsidRDefault="00E3355E" w:rsidP="007B35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АРИТМОЛОГИЯ</w:t>
      </w:r>
    </w:p>
    <w:p w14:paraId="268EE830" w14:textId="77777777" w:rsidR="007B358F" w:rsidRPr="00AB6CE5" w:rsidRDefault="007B358F" w:rsidP="007B358F">
      <w:pPr>
        <w:jc w:val="center"/>
        <w:rPr>
          <w:color w:val="000000"/>
          <w:sz w:val="28"/>
          <w:szCs w:val="28"/>
        </w:rPr>
      </w:pPr>
      <w:r w:rsidRPr="00AB6CE5">
        <w:rPr>
          <w:color w:val="000000"/>
          <w:sz w:val="28"/>
          <w:szCs w:val="28"/>
        </w:rPr>
        <w:t>по направлению подготовки</w:t>
      </w:r>
    </w:p>
    <w:p w14:paraId="536E390D" w14:textId="77777777" w:rsidR="007B358F" w:rsidRDefault="007B358F" w:rsidP="007B358F">
      <w:pPr>
        <w:jc w:val="center"/>
        <w:rPr>
          <w:i/>
          <w:color w:val="000000"/>
          <w:sz w:val="28"/>
          <w:szCs w:val="28"/>
        </w:rPr>
      </w:pPr>
    </w:p>
    <w:p w14:paraId="468F89BB" w14:textId="77777777"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1</w:t>
      </w:r>
      <w:r w:rsidRPr="00AB6CE5">
        <w:rPr>
          <w:i/>
          <w:color w:val="000000"/>
          <w:sz w:val="28"/>
          <w:szCs w:val="28"/>
        </w:rPr>
        <w:t xml:space="preserve">.06.01 </w:t>
      </w:r>
      <w:r>
        <w:rPr>
          <w:i/>
          <w:color w:val="000000"/>
          <w:sz w:val="28"/>
          <w:szCs w:val="28"/>
        </w:rPr>
        <w:t xml:space="preserve">Клиническая </w:t>
      </w:r>
      <w:r w:rsidRPr="00AB6CE5">
        <w:rPr>
          <w:i/>
          <w:color w:val="000000"/>
          <w:sz w:val="28"/>
          <w:szCs w:val="28"/>
        </w:rPr>
        <w:t>медицина</w:t>
      </w:r>
    </w:p>
    <w:p w14:paraId="0BA394E4" w14:textId="77777777"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 xml:space="preserve">направленность (профиль) </w:t>
      </w:r>
    </w:p>
    <w:p w14:paraId="1D93AD05" w14:textId="77777777"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Кардиология</w:t>
      </w:r>
    </w:p>
    <w:p w14:paraId="45616984" w14:textId="77777777" w:rsidR="007B358F" w:rsidRPr="00AB6CE5" w:rsidRDefault="007B358F" w:rsidP="007B358F">
      <w:pPr>
        <w:rPr>
          <w:i/>
          <w:color w:val="000000"/>
          <w:sz w:val="28"/>
          <w:szCs w:val="28"/>
        </w:rPr>
      </w:pPr>
    </w:p>
    <w:p w14:paraId="4519B87B" w14:textId="77777777"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14:paraId="06C7241F" w14:textId="77777777"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14:paraId="20C18025" w14:textId="77777777"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14:paraId="3A5DDED6" w14:textId="77777777"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14:paraId="3E3A97F3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68E427CE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13D80492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61341CBE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273F9EB5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4EB85EFE" w14:textId="77777777"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14:paraId="12211CEE" w14:textId="77777777" w:rsidR="0001136A" w:rsidRPr="00DA32CB" w:rsidRDefault="0001136A" w:rsidP="000113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14:paraId="1B5F8418" w14:textId="77777777" w:rsidR="0001136A" w:rsidRPr="00DA32CB" w:rsidRDefault="0001136A" w:rsidP="000113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14:paraId="3A5B57F3" w14:textId="77777777" w:rsidR="0001136A" w:rsidRPr="00DA32CB" w:rsidRDefault="0001136A" w:rsidP="0001136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протокол № 11 от «22» июня 2018 г.</w:t>
      </w:r>
    </w:p>
    <w:p w14:paraId="5D49C6D7" w14:textId="77777777" w:rsidR="007B358F" w:rsidRPr="00E46E32" w:rsidRDefault="007B358F" w:rsidP="007B358F">
      <w:pPr>
        <w:jc w:val="center"/>
        <w:rPr>
          <w:color w:val="000000"/>
          <w:sz w:val="28"/>
          <w:szCs w:val="28"/>
        </w:rPr>
      </w:pPr>
    </w:p>
    <w:p w14:paraId="725DFD78" w14:textId="77777777" w:rsidR="007B358F" w:rsidRPr="00E46E32" w:rsidRDefault="007B358F" w:rsidP="007B358F">
      <w:pPr>
        <w:jc w:val="center"/>
        <w:rPr>
          <w:color w:val="000000"/>
          <w:sz w:val="28"/>
          <w:szCs w:val="28"/>
        </w:rPr>
      </w:pPr>
    </w:p>
    <w:p w14:paraId="1AD1DCDB" w14:textId="77777777" w:rsidR="007B358F" w:rsidRPr="00E46E32" w:rsidRDefault="007B358F" w:rsidP="007B358F">
      <w:pPr>
        <w:jc w:val="center"/>
        <w:rPr>
          <w:color w:val="000000"/>
          <w:sz w:val="28"/>
          <w:szCs w:val="28"/>
        </w:rPr>
      </w:pPr>
    </w:p>
    <w:p w14:paraId="00128592" w14:textId="77777777" w:rsidR="007B358F" w:rsidRPr="00E46E32" w:rsidRDefault="007B358F" w:rsidP="007B358F">
      <w:pPr>
        <w:jc w:val="center"/>
        <w:rPr>
          <w:sz w:val="28"/>
          <w:szCs w:val="28"/>
        </w:rPr>
      </w:pPr>
    </w:p>
    <w:p w14:paraId="619AD481" w14:textId="77777777" w:rsidR="007B358F" w:rsidRPr="00E46E32" w:rsidRDefault="007B358F" w:rsidP="007B358F">
      <w:pPr>
        <w:jc w:val="center"/>
        <w:rPr>
          <w:sz w:val="28"/>
          <w:szCs w:val="28"/>
        </w:rPr>
      </w:pPr>
    </w:p>
    <w:p w14:paraId="0BD747FD" w14:textId="77777777" w:rsidR="007B358F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Оренбург</w:t>
      </w:r>
    </w:p>
    <w:p w14:paraId="5CF15DF8" w14:textId="77777777" w:rsidR="007B358F" w:rsidRDefault="007B358F" w:rsidP="007B358F">
      <w:pPr>
        <w:jc w:val="center"/>
        <w:rPr>
          <w:sz w:val="28"/>
          <w:szCs w:val="28"/>
        </w:rPr>
      </w:pPr>
    </w:p>
    <w:p w14:paraId="32AEE19D" w14:textId="77777777" w:rsidR="007F1E63" w:rsidRDefault="007F1E63" w:rsidP="00255764">
      <w:pPr>
        <w:jc w:val="center"/>
        <w:rPr>
          <w:sz w:val="28"/>
          <w:szCs w:val="28"/>
        </w:rPr>
      </w:pPr>
    </w:p>
    <w:p w14:paraId="7A121ACD" w14:textId="77777777" w:rsidR="007B358F" w:rsidRDefault="007B358F" w:rsidP="00255764">
      <w:pPr>
        <w:jc w:val="center"/>
        <w:rPr>
          <w:sz w:val="28"/>
          <w:szCs w:val="28"/>
        </w:rPr>
      </w:pPr>
    </w:p>
    <w:p w14:paraId="239B115A" w14:textId="77777777" w:rsidR="007B358F" w:rsidRDefault="007B358F" w:rsidP="00255764">
      <w:pPr>
        <w:jc w:val="center"/>
        <w:rPr>
          <w:sz w:val="28"/>
          <w:szCs w:val="28"/>
        </w:rPr>
      </w:pPr>
    </w:p>
    <w:p w14:paraId="0EF56C4F" w14:textId="77777777" w:rsidR="007B358F" w:rsidRDefault="007B358F" w:rsidP="00255764">
      <w:pPr>
        <w:jc w:val="center"/>
        <w:rPr>
          <w:sz w:val="28"/>
          <w:szCs w:val="28"/>
        </w:rPr>
      </w:pPr>
    </w:p>
    <w:p w14:paraId="7848D887" w14:textId="77777777" w:rsidR="007B358F" w:rsidRDefault="007B358F" w:rsidP="00255764">
      <w:pPr>
        <w:jc w:val="center"/>
        <w:rPr>
          <w:sz w:val="28"/>
          <w:szCs w:val="28"/>
        </w:rPr>
      </w:pPr>
    </w:p>
    <w:p w14:paraId="1DA7BE56" w14:textId="77777777" w:rsidR="007B358F" w:rsidRPr="00D37146" w:rsidRDefault="007B358F" w:rsidP="00255764">
      <w:pPr>
        <w:jc w:val="center"/>
        <w:rPr>
          <w:sz w:val="28"/>
          <w:szCs w:val="28"/>
        </w:rPr>
      </w:pPr>
    </w:p>
    <w:p w14:paraId="473DB67E" w14:textId="77777777"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14:paraId="258EE408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75CEBBB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1704D0F3" w14:textId="77777777"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 w:rsidR="0052023D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14:paraId="2ED0AFDA" w14:textId="77777777" w:rsidR="00AA218F" w:rsidRPr="00E46E32" w:rsidRDefault="00AA218F" w:rsidP="00AA218F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</w:t>
      </w:r>
      <w:r>
        <w:rPr>
          <w:sz w:val="28"/>
          <w:szCs w:val="28"/>
        </w:rPr>
        <w:t>универсальных</w:t>
      </w:r>
      <w:r w:rsidRPr="00E46E32">
        <w:rPr>
          <w:sz w:val="28"/>
          <w:szCs w:val="28"/>
        </w:rPr>
        <w:t xml:space="preserve"> компетенций, определённых в ФГОС ВО, формирование и развитие </w:t>
      </w:r>
      <w:r w:rsidRPr="004332DB">
        <w:rPr>
          <w:sz w:val="28"/>
          <w:szCs w:val="28"/>
        </w:rPr>
        <w:t>общепрофессиональных</w:t>
      </w:r>
      <w:r w:rsidRPr="00E4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профессиональных </w:t>
      </w:r>
      <w:r w:rsidRPr="00E46E32">
        <w:rPr>
          <w:sz w:val="28"/>
          <w:szCs w:val="28"/>
        </w:rPr>
        <w:t xml:space="preserve">компетенций, соответствующих основным видам профессиональной деятельности. </w:t>
      </w:r>
    </w:p>
    <w:p w14:paraId="16F7132B" w14:textId="77777777" w:rsidR="00AA218F" w:rsidRDefault="00AA218F" w:rsidP="00AA218F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</w:t>
      </w:r>
      <w:r>
        <w:rPr>
          <w:sz w:val="28"/>
          <w:szCs w:val="28"/>
        </w:rPr>
        <w:t>аспирантов</w:t>
      </w:r>
      <w:r w:rsidRPr="00E46E32">
        <w:rPr>
          <w:sz w:val="28"/>
          <w:szCs w:val="28"/>
        </w:rPr>
        <w:t xml:space="preserve">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14:paraId="1FA70B5A" w14:textId="77777777" w:rsidR="00F225BA" w:rsidRDefault="00FD5B6B" w:rsidP="00AA218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="00AA218F">
        <w:rPr>
          <w:bCs/>
          <w:sz w:val="28"/>
        </w:rPr>
        <w:t>диагностике нарушений ритма, принципов лечения нарушений ритма</w:t>
      </w:r>
      <w:r w:rsidR="00E45A9E">
        <w:rPr>
          <w:bCs/>
          <w:sz w:val="28"/>
        </w:rPr>
        <w:t xml:space="preserve"> и осложнений связанных с ними, знать показания и противопоказания к таким методам лечения как </w:t>
      </w:r>
      <w:r w:rsidR="00E45A9E" w:rsidRPr="00E45A9E">
        <w:rPr>
          <w:bCs/>
          <w:sz w:val="28"/>
        </w:rPr>
        <w:t>радиочастотн</w:t>
      </w:r>
      <w:r w:rsidR="00E45A9E">
        <w:rPr>
          <w:bCs/>
          <w:sz w:val="28"/>
        </w:rPr>
        <w:t>ая</w:t>
      </w:r>
      <w:r w:rsidR="00E45A9E" w:rsidRPr="00E45A9E">
        <w:rPr>
          <w:bCs/>
          <w:sz w:val="28"/>
        </w:rPr>
        <w:t xml:space="preserve"> </w:t>
      </w:r>
      <w:proofErr w:type="spellStart"/>
      <w:r w:rsidR="00E45A9E" w:rsidRPr="00E45A9E">
        <w:rPr>
          <w:bCs/>
          <w:sz w:val="28"/>
        </w:rPr>
        <w:t>аблаци</w:t>
      </w:r>
      <w:r w:rsidR="00E45A9E">
        <w:rPr>
          <w:bCs/>
          <w:sz w:val="28"/>
        </w:rPr>
        <w:t>я</w:t>
      </w:r>
      <w:proofErr w:type="spellEnd"/>
      <w:r w:rsidR="00E45A9E" w:rsidRPr="00E45A9E">
        <w:rPr>
          <w:bCs/>
          <w:sz w:val="28"/>
        </w:rPr>
        <w:t>, имплантаци</w:t>
      </w:r>
      <w:r w:rsidR="00E45A9E">
        <w:rPr>
          <w:bCs/>
          <w:sz w:val="28"/>
        </w:rPr>
        <w:t>я</w:t>
      </w:r>
      <w:r w:rsidR="00E45A9E" w:rsidRPr="00E45A9E">
        <w:rPr>
          <w:bCs/>
          <w:sz w:val="28"/>
        </w:rPr>
        <w:t xml:space="preserve"> искусственных водителей ритма сердца, имплантаци</w:t>
      </w:r>
      <w:r w:rsidR="00E45A9E">
        <w:rPr>
          <w:bCs/>
          <w:sz w:val="28"/>
        </w:rPr>
        <w:t>я</w:t>
      </w:r>
      <w:r w:rsidR="00E45A9E" w:rsidRPr="00E45A9E">
        <w:rPr>
          <w:bCs/>
          <w:sz w:val="28"/>
        </w:rPr>
        <w:t xml:space="preserve"> </w:t>
      </w:r>
      <w:proofErr w:type="spellStart"/>
      <w:r w:rsidR="00E45A9E" w:rsidRPr="00E45A9E">
        <w:rPr>
          <w:bCs/>
          <w:sz w:val="28"/>
        </w:rPr>
        <w:t>кардиовертеров</w:t>
      </w:r>
      <w:proofErr w:type="spellEnd"/>
      <w:r w:rsidR="00E45A9E" w:rsidRPr="00E45A9E">
        <w:rPr>
          <w:bCs/>
          <w:sz w:val="28"/>
        </w:rPr>
        <w:t xml:space="preserve"> – дефибрилляторов, установк</w:t>
      </w:r>
      <w:r w:rsidR="00E45A9E">
        <w:rPr>
          <w:bCs/>
          <w:sz w:val="28"/>
        </w:rPr>
        <w:t>а</w:t>
      </w:r>
      <w:r w:rsidR="00E45A9E" w:rsidRPr="00E45A9E">
        <w:rPr>
          <w:bCs/>
          <w:sz w:val="28"/>
        </w:rPr>
        <w:t xml:space="preserve"> имплантируемых мониторов ЭКГ, </w:t>
      </w:r>
      <w:proofErr w:type="spellStart"/>
      <w:r w:rsidR="00E45A9E" w:rsidRPr="00E45A9E">
        <w:rPr>
          <w:bCs/>
          <w:sz w:val="28"/>
        </w:rPr>
        <w:t>кардиоресинхронизирующей</w:t>
      </w:r>
      <w:proofErr w:type="spellEnd"/>
      <w:r w:rsidR="00E45A9E" w:rsidRPr="00E45A9E">
        <w:rPr>
          <w:bCs/>
          <w:sz w:val="28"/>
        </w:rPr>
        <w:t xml:space="preserve"> терапии.</w:t>
      </w:r>
      <w:r w:rsidR="00AA218F" w:rsidRPr="00E45A9E">
        <w:rPr>
          <w:bCs/>
          <w:sz w:val="28"/>
        </w:rPr>
        <w:t>.</w:t>
      </w:r>
      <w:r w:rsidR="008D436F" w:rsidRPr="008D436F">
        <w:rPr>
          <w:bCs/>
          <w:sz w:val="28"/>
        </w:rPr>
        <w:t xml:space="preserve"> </w:t>
      </w:r>
    </w:p>
    <w:p w14:paraId="666B2E0C" w14:textId="77777777" w:rsidR="008D436F" w:rsidRDefault="008D436F" w:rsidP="004E22F4">
      <w:pPr>
        <w:jc w:val="both"/>
        <w:rPr>
          <w:bCs/>
          <w:sz w:val="28"/>
        </w:rPr>
      </w:pPr>
    </w:p>
    <w:p w14:paraId="38D25E99" w14:textId="77777777"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14:paraId="7983DE0F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29562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52EAD46B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15E3E72A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414"/>
        <w:gridCol w:w="2449"/>
        <w:gridCol w:w="1868"/>
        <w:gridCol w:w="1842"/>
      </w:tblGrid>
      <w:tr w:rsidR="001D4229" w:rsidRPr="00E60AEB" w14:paraId="3D3251E0" w14:textId="77777777" w:rsidTr="00977C38">
        <w:tc>
          <w:tcPr>
            <w:tcW w:w="0" w:type="auto"/>
            <w:vAlign w:val="center"/>
          </w:tcPr>
          <w:p w14:paraId="6327E503" w14:textId="77777777"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98B1F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ACE60" w14:textId="77777777"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BEF80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14:paraId="36DFC4F0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2F0F2" w14:textId="77777777"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1D4229" w:rsidRPr="00E60AEB" w14:paraId="15EA22A2" w14:textId="77777777" w:rsidTr="00977C38">
        <w:tc>
          <w:tcPr>
            <w:tcW w:w="0" w:type="auto"/>
            <w:vAlign w:val="center"/>
          </w:tcPr>
          <w:p w14:paraId="4E7BCFAC" w14:textId="77777777"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AD664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FC386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CB5A2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0EC67" w14:textId="77777777"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F8657A" w:rsidRPr="00E60AEB" w14:paraId="62848CD5" w14:textId="77777777" w:rsidTr="00977C38">
        <w:tc>
          <w:tcPr>
            <w:tcW w:w="0" w:type="auto"/>
            <w:gridSpan w:val="5"/>
            <w:vAlign w:val="center"/>
          </w:tcPr>
          <w:p w14:paraId="523F53F4" w14:textId="77777777" w:rsidR="00F8657A" w:rsidRPr="00E60AEB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755C5" w:rsidRPr="00E60AEB" w14:paraId="506D6EC7" w14:textId="77777777" w:rsidTr="009D7995">
        <w:trPr>
          <w:trHeight w:val="20"/>
        </w:trPr>
        <w:tc>
          <w:tcPr>
            <w:tcW w:w="0" w:type="auto"/>
            <w:vAlign w:val="center"/>
          </w:tcPr>
          <w:p w14:paraId="121BB560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1BE6F" w14:textId="77777777" w:rsidR="006755C5" w:rsidRPr="006755C5" w:rsidRDefault="006755C5" w:rsidP="006755C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F03683D" w14:textId="151563EC" w:rsidR="006755C5" w:rsidRPr="006755C5" w:rsidRDefault="006755C5" w:rsidP="006755C5">
            <w:pPr>
              <w:jc w:val="center"/>
              <w:rPr>
                <w:sz w:val="24"/>
                <w:szCs w:val="24"/>
                <w:highlight w:val="yellow"/>
              </w:rPr>
            </w:pPr>
            <w:r w:rsidRPr="005513DE">
              <w:rPr>
                <w:sz w:val="28"/>
                <w:szCs w:val="28"/>
              </w:rPr>
              <w:t xml:space="preserve">Курация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5513DE">
              <w:rPr>
                <w:sz w:val="28"/>
                <w:szCs w:val="28"/>
              </w:rPr>
              <w:t xml:space="preserve">больных </w:t>
            </w:r>
            <w:r>
              <w:rPr>
                <w:sz w:val="28"/>
                <w:szCs w:val="28"/>
              </w:rPr>
              <w:t>с нарушениями ритма и проводимости</w:t>
            </w:r>
          </w:p>
        </w:tc>
        <w:tc>
          <w:tcPr>
            <w:tcW w:w="0" w:type="auto"/>
            <w:shd w:val="clear" w:color="auto" w:fill="auto"/>
          </w:tcPr>
          <w:p w14:paraId="00C2C3AE" w14:textId="1B451A93" w:rsidR="006755C5" w:rsidRPr="006755C5" w:rsidRDefault="006755C5" w:rsidP="006755C5">
            <w:pPr>
              <w:jc w:val="center"/>
              <w:rPr>
                <w:sz w:val="24"/>
                <w:szCs w:val="24"/>
                <w:highlight w:val="yellow"/>
              </w:rPr>
            </w:pPr>
            <w:r w:rsidRPr="005513DE">
              <w:rPr>
                <w:sz w:val="28"/>
                <w:szCs w:val="28"/>
              </w:rPr>
              <w:t>Проверка выполнения практических заданий</w:t>
            </w:r>
          </w:p>
        </w:tc>
        <w:tc>
          <w:tcPr>
            <w:tcW w:w="0" w:type="auto"/>
            <w:shd w:val="clear" w:color="auto" w:fill="auto"/>
          </w:tcPr>
          <w:p w14:paraId="1A693044" w14:textId="72DE39C5" w:rsidR="006755C5" w:rsidRPr="006755C5" w:rsidRDefault="006755C5" w:rsidP="006755C5">
            <w:pPr>
              <w:jc w:val="center"/>
              <w:rPr>
                <w:sz w:val="24"/>
                <w:szCs w:val="24"/>
                <w:highlight w:val="yellow"/>
              </w:rPr>
            </w:pPr>
            <w:r w:rsidRPr="005513DE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56D33" w:rsidRPr="00E60AEB" w14:paraId="52C8722D" w14:textId="77777777" w:rsidTr="00977C38">
        <w:tc>
          <w:tcPr>
            <w:tcW w:w="0" w:type="auto"/>
            <w:gridSpan w:val="5"/>
            <w:vAlign w:val="center"/>
          </w:tcPr>
          <w:p w14:paraId="113FAC7A" w14:textId="77777777" w:rsidR="00456D33" w:rsidRPr="00E60AEB" w:rsidRDefault="00456D33" w:rsidP="00977C3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 xml:space="preserve">Самостоятельная работа в рамках практических занятий </w:t>
            </w:r>
            <w:r w:rsidR="00AA218F">
              <w:rPr>
                <w:i/>
                <w:sz w:val="24"/>
                <w:szCs w:val="24"/>
              </w:rPr>
              <w:t>«</w:t>
            </w:r>
            <w:r w:rsidR="00AA218F" w:rsidRPr="00AA218F">
              <w:rPr>
                <w:i/>
                <w:sz w:val="24"/>
                <w:szCs w:val="24"/>
              </w:rPr>
              <w:t>Механизмы развития аритмий. Состояния, способствующие возникновению аритмий.</w:t>
            </w:r>
            <w:r w:rsidR="00977C38" w:rsidRPr="0097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6755C5" w:rsidRPr="00E60AEB" w14:paraId="673CD010" w14:textId="77777777" w:rsidTr="006755C5">
        <w:tc>
          <w:tcPr>
            <w:tcW w:w="0" w:type="auto"/>
            <w:vAlign w:val="center"/>
          </w:tcPr>
          <w:p w14:paraId="6ED1087A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167E80" w14:textId="77777777" w:rsidR="006755C5" w:rsidRPr="006755C5" w:rsidRDefault="006755C5" w:rsidP="006755C5">
            <w:pPr>
              <w:rPr>
                <w:bCs/>
                <w:sz w:val="28"/>
                <w:szCs w:val="28"/>
              </w:rPr>
            </w:pPr>
            <w:r w:rsidRPr="006755C5">
              <w:rPr>
                <w:bCs/>
                <w:sz w:val="28"/>
                <w:szCs w:val="28"/>
              </w:rPr>
              <w:t>Тема 1.</w:t>
            </w:r>
            <w:r w:rsidRPr="006755C5">
              <w:rPr>
                <w:bCs/>
                <w:sz w:val="24"/>
                <w:szCs w:val="24"/>
              </w:rPr>
              <w:t xml:space="preserve"> </w:t>
            </w:r>
            <w:bookmarkStart w:id="0" w:name="_Hlk71457006"/>
            <w:r w:rsidRPr="006755C5">
              <w:rPr>
                <w:bCs/>
                <w:sz w:val="28"/>
                <w:szCs w:val="28"/>
              </w:rPr>
              <w:t>Электрофизиология миокарда и проводящей системы сердца. Анатомия проводящей системы сердца. Этиология и патогенез нарушений ритма. Электрофизиологические механизмы аритмий. Состояния, способствующие возникновению аритмий. Классификация нарушений ритма сердца и проводимости Современные методы диагностики нарушений ритма и проводимости</w:t>
            </w:r>
            <w:bookmarkEnd w:id="0"/>
            <w:r w:rsidRPr="006755C5">
              <w:rPr>
                <w:bCs/>
                <w:sz w:val="28"/>
                <w:szCs w:val="28"/>
              </w:rPr>
              <w:t>. Изменения автоматизма и нарушение функции синусового узла. Диагностика. Осложнения. Лечение</w:t>
            </w:r>
          </w:p>
          <w:p w14:paraId="643F323E" w14:textId="73246A7F" w:rsidR="006755C5" w:rsidRPr="006755C5" w:rsidRDefault="006755C5" w:rsidP="006755C5">
            <w:pPr>
              <w:ind w:left="291" w:hanging="142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14C6CA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1.Подготовка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14:paraId="67777386" w14:textId="376243D2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r>
              <w:rPr>
                <w:sz w:val="28"/>
                <w:szCs w:val="28"/>
              </w:rPr>
              <w:t>аспиранта</w:t>
            </w:r>
            <w:r w:rsidRPr="005513DE"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5513DE">
              <w:rPr>
                <w:sz w:val="28"/>
                <w:szCs w:val="28"/>
              </w:rPr>
              <w:t xml:space="preserve">курируемыми </w:t>
            </w:r>
            <w:r>
              <w:rPr>
                <w:sz w:val="28"/>
                <w:szCs w:val="28"/>
              </w:rPr>
              <w:t xml:space="preserve"> тематическими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больными. Проведение анализа данных клинического обследования, лабораторных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5513DE">
              <w:rPr>
                <w:rFonts w:eastAsia="Calibri"/>
                <w:sz w:val="28"/>
                <w:szCs w:val="28"/>
              </w:rPr>
              <w:t>азначение лечения</w:t>
            </w:r>
            <w:r w:rsidRPr="005513DE">
              <w:rPr>
                <w:sz w:val="28"/>
                <w:szCs w:val="28"/>
              </w:rPr>
              <w:t>. Ведение медицинской документации</w:t>
            </w:r>
          </w:p>
        </w:tc>
        <w:tc>
          <w:tcPr>
            <w:tcW w:w="0" w:type="auto"/>
            <w:shd w:val="clear" w:color="auto" w:fill="auto"/>
          </w:tcPr>
          <w:p w14:paraId="74196B1F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14:paraId="0E2F6E4A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тестирование, </w:t>
            </w:r>
          </w:p>
          <w:p w14:paraId="4CA6C142" w14:textId="4FD0B185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представление реферата; проверка практических навыков,</w:t>
            </w:r>
          </w:p>
          <w:p w14:paraId="3450D98B" w14:textId="1A0D19EF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 проверка </w:t>
            </w:r>
            <w:r>
              <w:rPr>
                <w:sz w:val="28"/>
                <w:szCs w:val="28"/>
              </w:rPr>
              <w:t>первичной документации</w:t>
            </w:r>
            <w:r w:rsidRPr="005513DE">
              <w:rPr>
                <w:sz w:val="28"/>
                <w:szCs w:val="28"/>
              </w:rPr>
              <w:t xml:space="preserve">, </w:t>
            </w:r>
          </w:p>
          <w:p w14:paraId="1CB677CC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проверка выполнения практических заданий -интерпретации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 xml:space="preserve">больных </w:t>
            </w:r>
            <w:proofErr w:type="gramStart"/>
            <w:r w:rsidRPr="005513DE">
              <w:rPr>
                <w:sz w:val="28"/>
                <w:szCs w:val="28"/>
              </w:rPr>
              <w:t>с  нарушениями</w:t>
            </w:r>
            <w:proofErr w:type="gramEnd"/>
            <w:r w:rsidRPr="005513DE">
              <w:rPr>
                <w:sz w:val="28"/>
                <w:szCs w:val="28"/>
              </w:rPr>
              <w:t xml:space="preserve"> ритма и проводимости,</w:t>
            </w:r>
          </w:p>
          <w:p w14:paraId="6C97D74F" w14:textId="1F1E9FD5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решение проблемно-</w:t>
            </w:r>
            <w:r w:rsidRPr="005513DE">
              <w:rPr>
                <w:sz w:val="28"/>
                <w:szCs w:val="28"/>
              </w:rPr>
              <w:lastRenderedPageBreak/>
              <w:t>ситуационных задач.</w:t>
            </w:r>
          </w:p>
        </w:tc>
        <w:tc>
          <w:tcPr>
            <w:tcW w:w="0" w:type="auto"/>
            <w:shd w:val="clear" w:color="auto" w:fill="auto"/>
          </w:tcPr>
          <w:p w14:paraId="4852BD0E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>аудиторная – на практических занятиях;</w:t>
            </w:r>
          </w:p>
          <w:p w14:paraId="292B933C" w14:textId="77777777" w:rsidR="006755C5" w:rsidRPr="005513DE" w:rsidRDefault="006755C5" w:rsidP="006755C5">
            <w:pPr>
              <w:rPr>
                <w:sz w:val="28"/>
                <w:szCs w:val="28"/>
              </w:rPr>
            </w:pPr>
          </w:p>
          <w:p w14:paraId="182BE6AA" w14:textId="07BC33C6" w:rsidR="006755C5" w:rsidRPr="00E60AEB" w:rsidRDefault="006755C5" w:rsidP="006755C5">
            <w:pPr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6755C5" w:rsidRPr="00E60AEB" w14:paraId="66879063" w14:textId="77777777" w:rsidTr="006755C5">
        <w:tc>
          <w:tcPr>
            <w:tcW w:w="0" w:type="auto"/>
            <w:vAlign w:val="center"/>
          </w:tcPr>
          <w:p w14:paraId="6492733C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CBA4A0" w14:textId="77777777" w:rsidR="006755C5" w:rsidRPr="006755C5" w:rsidRDefault="006755C5" w:rsidP="006755C5">
            <w:pPr>
              <w:tabs>
                <w:tab w:val="left" w:pos="1134"/>
              </w:tabs>
              <w:rPr>
                <w:bCs/>
                <w:color w:val="000000"/>
              </w:rPr>
            </w:pPr>
            <w:r w:rsidRPr="006755C5">
              <w:rPr>
                <w:bCs/>
                <w:color w:val="000000"/>
                <w:sz w:val="28"/>
                <w:szCs w:val="28"/>
              </w:rPr>
              <w:t>Тема 2.</w:t>
            </w:r>
            <w:r w:rsidRPr="006755C5">
              <w:rPr>
                <w:bCs/>
                <w:sz w:val="24"/>
                <w:szCs w:val="24"/>
              </w:rPr>
              <w:t xml:space="preserve"> </w:t>
            </w:r>
            <w:bookmarkStart w:id="1" w:name="_Hlk71456962"/>
            <w:r w:rsidRPr="006755C5">
              <w:rPr>
                <w:bCs/>
                <w:color w:val="000000"/>
                <w:sz w:val="28"/>
                <w:szCs w:val="28"/>
              </w:rPr>
              <w:t xml:space="preserve">Экстрасистолия. Классификация, клиника, диагностика, лечение. Предсердно-желудочковые реципрокные тахикардии: электрофизиологические механизмы развития. Топическая диагностика. Дифференциальная диагностика желудочковых и наджелудочковых тахикардии, АВ узловой тахикардии, </w:t>
            </w:r>
            <w:proofErr w:type="spellStart"/>
            <w:r w:rsidRPr="006755C5">
              <w:rPr>
                <w:bCs/>
                <w:color w:val="000000"/>
                <w:sz w:val="28"/>
                <w:szCs w:val="28"/>
              </w:rPr>
              <w:t>ортодромной</w:t>
            </w:r>
            <w:proofErr w:type="spellEnd"/>
            <w:r w:rsidRPr="006755C5">
              <w:rPr>
                <w:bCs/>
                <w:color w:val="000000"/>
                <w:sz w:val="28"/>
                <w:szCs w:val="28"/>
              </w:rPr>
              <w:t xml:space="preserve"> тахикардии, трепетания предсердий, предсердной эктопической тахикардии. Классификация, клиника, диагностика, лечение. Фибрилляция и трепетание предсердий, </w:t>
            </w:r>
            <w:proofErr w:type="gramStart"/>
            <w:r w:rsidRPr="006755C5">
              <w:rPr>
                <w:bCs/>
                <w:color w:val="000000"/>
                <w:sz w:val="28"/>
                <w:szCs w:val="28"/>
              </w:rPr>
              <w:t>желудочков:.</w:t>
            </w:r>
            <w:proofErr w:type="gramEnd"/>
            <w:r w:rsidRPr="006755C5">
              <w:rPr>
                <w:bCs/>
                <w:color w:val="000000"/>
                <w:sz w:val="28"/>
                <w:szCs w:val="28"/>
              </w:rPr>
              <w:t xml:space="preserve"> Классификация, клиника, </w:t>
            </w:r>
            <w:r w:rsidRPr="006755C5">
              <w:rPr>
                <w:bCs/>
                <w:color w:val="000000"/>
                <w:sz w:val="28"/>
                <w:szCs w:val="28"/>
              </w:rPr>
              <w:lastRenderedPageBreak/>
              <w:t>диагностика, лечение, осложнения, профилактика.</w:t>
            </w:r>
          </w:p>
          <w:bookmarkEnd w:id="1"/>
          <w:p w14:paraId="615BB171" w14:textId="77777777" w:rsidR="006755C5" w:rsidRPr="006755C5" w:rsidRDefault="006755C5" w:rsidP="006755C5">
            <w:pPr>
              <w:ind w:left="291" w:hanging="14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014138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>1.Подготовка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14:paraId="15B3246E" w14:textId="4F2FE4C6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 xml:space="preserve">2. Практическая подготовка на клинической базе: </w:t>
            </w:r>
            <w:r w:rsidRPr="005513DE"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аспиранта</w:t>
            </w:r>
            <w:r w:rsidRPr="005513DE">
              <w:rPr>
                <w:sz w:val="28"/>
                <w:szCs w:val="28"/>
              </w:rPr>
              <w:t xml:space="preserve"> с </w:t>
            </w:r>
            <w:proofErr w:type="gramStart"/>
            <w:r w:rsidRPr="005513DE">
              <w:rPr>
                <w:sz w:val="28"/>
                <w:szCs w:val="28"/>
              </w:rPr>
              <w:t xml:space="preserve">курируемыми </w:t>
            </w:r>
            <w:r>
              <w:rPr>
                <w:sz w:val="28"/>
                <w:szCs w:val="28"/>
              </w:rPr>
              <w:t xml:space="preserve"> тематическими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больными. Проведение анализа данных клинического обследования, лабораторных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5513DE">
              <w:rPr>
                <w:rFonts w:eastAsia="Calibri"/>
                <w:sz w:val="28"/>
                <w:szCs w:val="28"/>
              </w:rPr>
              <w:t>азначение лечения</w:t>
            </w:r>
            <w:r w:rsidRPr="005513DE">
              <w:rPr>
                <w:sz w:val="28"/>
                <w:szCs w:val="28"/>
              </w:rPr>
              <w:t>. Ведение медицинской документации</w:t>
            </w:r>
          </w:p>
        </w:tc>
        <w:tc>
          <w:tcPr>
            <w:tcW w:w="0" w:type="auto"/>
            <w:shd w:val="clear" w:color="auto" w:fill="auto"/>
          </w:tcPr>
          <w:p w14:paraId="7B685B30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14:paraId="6D7F49C7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тестирование, </w:t>
            </w:r>
          </w:p>
          <w:p w14:paraId="473E558C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представление реферата; проверка практических навыков,</w:t>
            </w:r>
          </w:p>
          <w:p w14:paraId="3D64B83F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 проверка </w:t>
            </w:r>
            <w:r>
              <w:rPr>
                <w:sz w:val="28"/>
                <w:szCs w:val="28"/>
              </w:rPr>
              <w:t>первичной документации</w:t>
            </w:r>
            <w:r w:rsidRPr="005513DE">
              <w:rPr>
                <w:sz w:val="28"/>
                <w:szCs w:val="28"/>
              </w:rPr>
              <w:t xml:space="preserve">, </w:t>
            </w:r>
          </w:p>
          <w:p w14:paraId="5BFD214D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проверка выполнения практических заданий -интерпретации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 xml:space="preserve">больных </w:t>
            </w:r>
            <w:proofErr w:type="gramStart"/>
            <w:r w:rsidRPr="005513DE">
              <w:rPr>
                <w:sz w:val="28"/>
                <w:szCs w:val="28"/>
              </w:rPr>
              <w:t>с  нарушениями</w:t>
            </w:r>
            <w:proofErr w:type="gramEnd"/>
            <w:r w:rsidRPr="005513DE">
              <w:rPr>
                <w:sz w:val="28"/>
                <w:szCs w:val="28"/>
              </w:rPr>
              <w:t xml:space="preserve"> ритма и проводимости,</w:t>
            </w:r>
          </w:p>
          <w:p w14:paraId="1489446A" w14:textId="18F36DB4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lastRenderedPageBreak/>
              <w:t>решение проблемно-ситуационных задач.</w:t>
            </w:r>
          </w:p>
        </w:tc>
        <w:tc>
          <w:tcPr>
            <w:tcW w:w="0" w:type="auto"/>
            <w:shd w:val="clear" w:color="auto" w:fill="auto"/>
          </w:tcPr>
          <w:p w14:paraId="4DC446FD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>аудиторная – на практических занятиях;</w:t>
            </w:r>
          </w:p>
          <w:p w14:paraId="7DE44560" w14:textId="77777777" w:rsidR="006755C5" w:rsidRPr="005513DE" w:rsidRDefault="006755C5" w:rsidP="006755C5">
            <w:pPr>
              <w:rPr>
                <w:sz w:val="28"/>
                <w:szCs w:val="28"/>
              </w:rPr>
            </w:pPr>
          </w:p>
          <w:p w14:paraId="71124FAD" w14:textId="3946828A" w:rsidR="006755C5" w:rsidRPr="00E60AEB" w:rsidRDefault="006755C5" w:rsidP="006755C5">
            <w:pPr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6755C5" w:rsidRPr="00E60AEB" w14:paraId="788DFF62" w14:textId="77777777" w:rsidTr="006755C5">
        <w:tc>
          <w:tcPr>
            <w:tcW w:w="0" w:type="auto"/>
            <w:vAlign w:val="center"/>
          </w:tcPr>
          <w:p w14:paraId="77866543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EA1182" w14:textId="20BFE484" w:rsidR="006755C5" w:rsidRPr="006755C5" w:rsidRDefault="006755C5" w:rsidP="006755C5">
            <w:pPr>
              <w:tabs>
                <w:tab w:val="left" w:pos="1276"/>
                <w:tab w:val="left" w:pos="1418"/>
              </w:tabs>
              <w:rPr>
                <w:bCs/>
                <w:color w:val="000000"/>
              </w:rPr>
            </w:pPr>
            <w:bookmarkStart w:id="2" w:name="_Hlk71456877"/>
            <w:r w:rsidRPr="006755C5">
              <w:rPr>
                <w:bCs/>
                <w:color w:val="000000"/>
                <w:sz w:val="28"/>
                <w:szCs w:val="28"/>
              </w:rPr>
              <w:t>Тема 3.</w:t>
            </w:r>
            <w:r w:rsidRPr="006755C5">
              <w:rPr>
                <w:bCs/>
                <w:sz w:val="28"/>
                <w:szCs w:val="28"/>
              </w:rPr>
              <w:t xml:space="preserve"> </w:t>
            </w:r>
            <w:r w:rsidRPr="006755C5">
              <w:rPr>
                <w:bCs/>
                <w:color w:val="000000"/>
                <w:sz w:val="28"/>
                <w:szCs w:val="28"/>
              </w:rPr>
              <w:t>Нарушения проводимости сердца. Причины, клиническая картина, диагностика. Дифференциальная диагностика, лечебная тактика различных видов нарушений проводимости сердца.</w:t>
            </w:r>
          </w:p>
          <w:bookmarkEnd w:id="2"/>
          <w:p w14:paraId="79E7C282" w14:textId="77777777" w:rsidR="006755C5" w:rsidRPr="006755C5" w:rsidRDefault="006755C5" w:rsidP="006755C5">
            <w:pPr>
              <w:ind w:left="291" w:hanging="14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FC204E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1.Подготовка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14:paraId="4B1DE924" w14:textId="01702695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2. Практическая подготовка на клинической базе: самостоятельная работа </w:t>
            </w:r>
            <w:r>
              <w:rPr>
                <w:sz w:val="28"/>
                <w:szCs w:val="28"/>
              </w:rPr>
              <w:t>аспиранта</w:t>
            </w:r>
            <w:r w:rsidRPr="005513DE">
              <w:rPr>
                <w:sz w:val="28"/>
                <w:szCs w:val="28"/>
              </w:rPr>
              <w:t xml:space="preserve"> с </w:t>
            </w:r>
            <w:proofErr w:type="gramStart"/>
            <w:r w:rsidRPr="005513DE">
              <w:rPr>
                <w:sz w:val="28"/>
                <w:szCs w:val="28"/>
              </w:rPr>
              <w:t xml:space="preserve">курируемыми </w:t>
            </w:r>
            <w:r>
              <w:rPr>
                <w:sz w:val="28"/>
                <w:szCs w:val="28"/>
              </w:rPr>
              <w:t xml:space="preserve"> тематическими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больными. Проведение анализа данных клинического обследования, лабораторных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5513DE">
              <w:rPr>
                <w:rFonts w:eastAsia="Calibri"/>
                <w:sz w:val="28"/>
                <w:szCs w:val="28"/>
              </w:rPr>
              <w:t>азначение лечения</w:t>
            </w:r>
            <w:r w:rsidRPr="005513DE">
              <w:rPr>
                <w:sz w:val="28"/>
                <w:szCs w:val="28"/>
              </w:rPr>
              <w:t>. Ведение медицинской документации</w:t>
            </w:r>
          </w:p>
        </w:tc>
        <w:tc>
          <w:tcPr>
            <w:tcW w:w="0" w:type="auto"/>
            <w:shd w:val="clear" w:color="auto" w:fill="auto"/>
          </w:tcPr>
          <w:p w14:paraId="4684D83A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14:paraId="71680874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тестирование, </w:t>
            </w:r>
          </w:p>
          <w:p w14:paraId="3F193836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представление реферата; проверка практических навыков,</w:t>
            </w:r>
          </w:p>
          <w:p w14:paraId="458E4303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 проверка </w:t>
            </w:r>
            <w:r>
              <w:rPr>
                <w:sz w:val="28"/>
                <w:szCs w:val="28"/>
              </w:rPr>
              <w:t>первичной документации</w:t>
            </w:r>
            <w:r w:rsidRPr="005513DE">
              <w:rPr>
                <w:sz w:val="28"/>
                <w:szCs w:val="28"/>
              </w:rPr>
              <w:t xml:space="preserve">, </w:t>
            </w:r>
          </w:p>
          <w:p w14:paraId="7DADAA4B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проверка выполнения практических заданий -интерпретации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 xml:space="preserve">больных </w:t>
            </w:r>
            <w:proofErr w:type="gramStart"/>
            <w:r w:rsidRPr="005513DE">
              <w:rPr>
                <w:sz w:val="28"/>
                <w:szCs w:val="28"/>
              </w:rPr>
              <w:t>с  нарушениями</w:t>
            </w:r>
            <w:proofErr w:type="gramEnd"/>
            <w:r w:rsidRPr="005513DE">
              <w:rPr>
                <w:sz w:val="28"/>
                <w:szCs w:val="28"/>
              </w:rPr>
              <w:t xml:space="preserve"> ритма и </w:t>
            </w:r>
            <w:r w:rsidRPr="005513DE">
              <w:rPr>
                <w:sz w:val="28"/>
                <w:szCs w:val="28"/>
              </w:rPr>
              <w:lastRenderedPageBreak/>
              <w:t>проводимости,</w:t>
            </w:r>
          </w:p>
          <w:p w14:paraId="5585E3EB" w14:textId="0A6B0825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решение проблемно-ситуационных задач.</w:t>
            </w:r>
          </w:p>
        </w:tc>
        <w:tc>
          <w:tcPr>
            <w:tcW w:w="0" w:type="auto"/>
            <w:shd w:val="clear" w:color="auto" w:fill="auto"/>
          </w:tcPr>
          <w:p w14:paraId="47242186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>аудиторная – на практических занятиях;</w:t>
            </w:r>
          </w:p>
          <w:p w14:paraId="5026E05B" w14:textId="77777777" w:rsidR="006755C5" w:rsidRPr="005513DE" w:rsidRDefault="006755C5" w:rsidP="006755C5">
            <w:pPr>
              <w:rPr>
                <w:sz w:val="28"/>
                <w:szCs w:val="28"/>
              </w:rPr>
            </w:pPr>
          </w:p>
          <w:p w14:paraId="0C85800C" w14:textId="7E79D241" w:rsidR="006755C5" w:rsidRPr="00E60AEB" w:rsidRDefault="006755C5" w:rsidP="006755C5">
            <w:pPr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6755C5" w:rsidRPr="00E60AEB" w14:paraId="651AD6B1" w14:textId="77777777" w:rsidTr="006755C5">
        <w:tc>
          <w:tcPr>
            <w:tcW w:w="0" w:type="auto"/>
            <w:vAlign w:val="center"/>
          </w:tcPr>
          <w:p w14:paraId="5427F7F0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B07629" w14:textId="77777777" w:rsidR="006755C5" w:rsidRPr="006755C5" w:rsidRDefault="006755C5" w:rsidP="006755C5">
            <w:pPr>
              <w:rPr>
                <w:bCs/>
                <w:color w:val="000000"/>
                <w:sz w:val="28"/>
                <w:szCs w:val="28"/>
              </w:rPr>
            </w:pPr>
            <w:r w:rsidRPr="006755C5">
              <w:rPr>
                <w:bCs/>
                <w:color w:val="000000"/>
                <w:sz w:val="28"/>
                <w:szCs w:val="28"/>
              </w:rPr>
              <w:t>Тема 4</w:t>
            </w:r>
            <w:r w:rsidRPr="006755C5">
              <w:rPr>
                <w:bCs/>
                <w:color w:val="000000"/>
                <w:shd w:val="clear" w:color="auto" w:fill="FFF0F7"/>
              </w:rPr>
              <w:t xml:space="preserve"> </w:t>
            </w:r>
            <w:bookmarkStart w:id="3" w:name="_Hlk71456816"/>
            <w:r w:rsidRPr="006755C5">
              <w:rPr>
                <w:bCs/>
                <w:color w:val="000000"/>
                <w:sz w:val="28"/>
                <w:szCs w:val="28"/>
              </w:rPr>
              <w:t xml:space="preserve">Фармакотерапия аритмий. Выбор антиаритмического средства, режима дозирования и способа введения в зависимости от вида аритмии, нарушения проводимости. Интервенционные методы лечения нарушений ритма и проводимости. Определение показаний и противопоказаний к: радиочастотной </w:t>
            </w:r>
            <w:proofErr w:type="spellStart"/>
            <w:r w:rsidRPr="006755C5">
              <w:rPr>
                <w:bCs/>
                <w:color w:val="000000"/>
                <w:sz w:val="28"/>
                <w:szCs w:val="28"/>
              </w:rPr>
              <w:t>аблации</w:t>
            </w:r>
            <w:proofErr w:type="spellEnd"/>
            <w:r w:rsidRPr="006755C5">
              <w:rPr>
                <w:bCs/>
                <w:color w:val="000000"/>
                <w:sz w:val="28"/>
                <w:szCs w:val="28"/>
              </w:rPr>
              <w:t xml:space="preserve">, имплантации искусственных водителей ритма сердца, имплантации </w:t>
            </w:r>
            <w:proofErr w:type="spellStart"/>
            <w:r w:rsidRPr="006755C5">
              <w:rPr>
                <w:bCs/>
                <w:color w:val="000000"/>
                <w:sz w:val="28"/>
                <w:szCs w:val="28"/>
              </w:rPr>
              <w:t>кардиовертеров</w:t>
            </w:r>
            <w:proofErr w:type="spellEnd"/>
            <w:r w:rsidRPr="006755C5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6755C5">
              <w:rPr>
                <w:bCs/>
                <w:color w:val="000000"/>
                <w:sz w:val="28"/>
                <w:szCs w:val="28"/>
              </w:rPr>
              <w:lastRenderedPageBreak/>
              <w:t xml:space="preserve">дефибрилляторов, установке имплантируемых мониторов ЭКГ, </w:t>
            </w:r>
            <w:proofErr w:type="spellStart"/>
            <w:r w:rsidRPr="006755C5">
              <w:rPr>
                <w:bCs/>
                <w:color w:val="000000"/>
                <w:sz w:val="28"/>
                <w:szCs w:val="28"/>
              </w:rPr>
              <w:t>кардиоресинхронизирующей</w:t>
            </w:r>
            <w:proofErr w:type="spellEnd"/>
            <w:r w:rsidRPr="006755C5">
              <w:rPr>
                <w:bCs/>
                <w:color w:val="000000"/>
                <w:sz w:val="28"/>
                <w:szCs w:val="28"/>
              </w:rPr>
              <w:t xml:space="preserve"> терапии. Осложнения нарушений ритма</w:t>
            </w:r>
          </w:p>
          <w:bookmarkEnd w:id="3"/>
          <w:p w14:paraId="1C5F84C3" w14:textId="77777777" w:rsidR="006755C5" w:rsidRPr="006755C5" w:rsidRDefault="006755C5" w:rsidP="006755C5">
            <w:pPr>
              <w:ind w:left="291" w:hanging="14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D21EAF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1.Подготовка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</w:t>
            </w:r>
            <w:r w:rsidRPr="005513DE">
              <w:rPr>
                <w:sz w:val="28"/>
                <w:szCs w:val="28"/>
              </w:rPr>
              <w:lastRenderedPageBreak/>
              <w:t>ситуационных задач;</w:t>
            </w:r>
          </w:p>
          <w:p w14:paraId="1774E6C3" w14:textId="2DEFCFAE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r>
              <w:rPr>
                <w:sz w:val="28"/>
                <w:szCs w:val="28"/>
              </w:rPr>
              <w:t>аспиранта</w:t>
            </w:r>
            <w:r w:rsidRPr="005513DE">
              <w:rPr>
                <w:sz w:val="28"/>
                <w:szCs w:val="28"/>
              </w:rPr>
              <w:t xml:space="preserve"> с </w:t>
            </w:r>
            <w:proofErr w:type="gramStart"/>
            <w:r w:rsidRPr="005513DE">
              <w:rPr>
                <w:sz w:val="28"/>
                <w:szCs w:val="28"/>
              </w:rPr>
              <w:t xml:space="preserve">курируемыми </w:t>
            </w:r>
            <w:r>
              <w:rPr>
                <w:sz w:val="28"/>
                <w:szCs w:val="28"/>
              </w:rPr>
              <w:t xml:space="preserve"> тематическими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больными. Проведение анализа данных клинического обследования, лабораторных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5513DE">
              <w:rPr>
                <w:rFonts w:eastAsia="Calibri"/>
                <w:sz w:val="28"/>
                <w:szCs w:val="28"/>
              </w:rPr>
              <w:t>азначение лечения</w:t>
            </w:r>
            <w:r w:rsidRPr="005513DE">
              <w:rPr>
                <w:sz w:val="28"/>
                <w:szCs w:val="28"/>
              </w:rPr>
              <w:t>. Ведение медицинской документации</w:t>
            </w:r>
          </w:p>
        </w:tc>
        <w:tc>
          <w:tcPr>
            <w:tcW w:w="0" w:type="auto"/>
            <w:shd w:val="clear" w:color="auto" w:fill="auto"/>
          </w:tcPr>
          <w:p w14:paraId="63FF1136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14:paraId="4B443E00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тестирование, </w:t>
            </w:r>
          </w:p>
          <w:p w14:paraId="140B69BC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представление реферата; проверка практических навыков,</w:t>
            </w:r>
          </w:p>
          <w:p w14:paraId="14E3FBB6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 проверка </w:t>
            </w:r>
            <w:r>
              <w:rPr>
                <w:sz w:val="28"/>
                <w:szCs w:val="28"/>
              </w:rPr>
              <w:t>первичной документации</w:t>
            </w:r>
            <w:r w:rsidRPr="005513DE">
              <w:rPr>
                <w:sz w:val="28"/>
                <w:szCs w:val="28"/>
              </w:rPr>
              <w:t xml:space="preserve">, </w:t>
            </w:r>
          </w:p>
          <w:p w14:paraId="093C2141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проверка выполнения практических заданий -интерпретации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lastRenderedPageBreak/>
              <w:t xml:space="preserve">больных </w:t>
            </w:r>
            <w:proofErr w:type="gramStart"/>
            <w:r w:rsidRPr="005513DE">
              <w:rPr>
                <w:sz w:val="28"/>
                <w:szCs w:val="28"/>
              </w:rPr>
              <w:t>с  нарушениями</w:t>
            </w:r>
            <w:proofErr w:type="gramEnd"/>
            <w:r w:rsidRPr="005513DE">
              <w:rPr>
                <w:sz w:val="28"/>
                <w:szCs w:val="28"/>
              </w:rPr>
              <w:t xml:space="preserve"> ритма и проводимости,</w:t>
            </w:r>
          </w:p>
          <w:p w14:paraId="7AC589F9" w14:textId="62D46D90" w:rsidR="006755C5" w:rsidRPr="00E60AEB" w:rsidRDefault="006755C5" w:rsidP="006755C5">
            <w:pPr>
              <w:ind w:firstLine="20"/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решение проблемно-ситуационных задач.</w:t>
            </w:r>
          </w:p>
        </w:tc>
        <w:tc>
          <w:tcPr>
            <w:tcW w:w="0" w:type="auto"/>
            <w:shd w:val="clear" w:color="auto" w:fill="auto"/>
          </w:tcPr>
          <w:p w14:paraId="0A7C1AF0" w14:textId="77777777" w:rsidR="006755C5" w:rsidRPr="005513DE" w:rsidRDefault="006755C5" w:rsidP="006755C5">
            <w:pPr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lastRenderedPageBreak/>
              <w:t>аудиторная – на практических занятиях;</w:t>
            </w:r>
          </w:p>
          <w:p w14:paraId="562212B2" w14:textId="77777777" w:rsidR="006755C5" w:rsidRPr="005513DE" w:rsidRDefault="006755C5" w:rsidP="006755C5">
            <w:pPr>
              <w:rPr>
                <w:sz w:val="28"/>
                <w:szCs w:val="28"/>
              </w:rPr>
            </w:pPr>
          </w:p>
          <w:p w14:paraId="074B0C13" w14:textId="743428A1" w:rsidR="006755C5" w:rsidRPr="00E60AEB" w:rsidRDefault="006755C5" w:rsidP="006755C5">
            <w:pPr>
              <w:rPr>
                <w:sz w:val="24"/>
                <w:szCs w:val="24"/>
              </w:rPr>
            </w:pPr>
            <w:r w:rsidRPr="005513DE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6755C5" w:rsidRPr="00E60AEB" w14:paraId="667B143A" w14:textId="77777777" w:rsidTr="00977C38">
        <w:tc>
          <w:tcPr>
            <w:tcW w:w="0" w:type="auto"/>
            <w:vAlign w:val="center"/>
          </w:tcPr>
          <w:p w14:paraId="29510827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27751" w14:textId="77777777" w:rsidR="006755C5" w:rsidRPr="00977C38" w:rsidRDefault="006755C5" w:rsidP="006755C5">
            <w:pPr>
              <w:ind w:left="29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82C46" w14:textId="77777777" w:rsidR="006755C5" w:rsidRPr="00E60AEB" w:rsidRDefault="006755C5" w:rsidP="006755C5">
            <w:pPr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76F12" w14:textId="77777777" w:rsidR="006755C5" w:rsidRPr="00E60AEB" w:rsidRDefault="006755C5" w:rsidP="006755C5">
            <w:pPr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CBFE9" w14:textId="77777777" w:rsidR="006755C5" w:rsidRPr="00E60AEB" w:rsidRDefault="006755C5" w:rsidP="006755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06DA85" w14:textId="77777777"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58F9D896" w14:textId="77777777" w:rsidR="00525BFA" w:rsidRDefault="00525BFA" w:rsidP="003E5DAA">
      <w:pPr>
        <w:jc w:val="center"/>
        <w:rPr>
          <w:b/>
          <w:sz w:val="28"/>
          <w:szCs w:val="28"/>
        </w:rPr>
      </w:pPr>
    </w:p>
    <w:p w14:paraId="03F6DC25" w14:textId="77777777"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BA41D4">
        <w:rPr>
          <w:b/>
          <w:sz w:val="28"/>
          <w:szCs w:val="28"/>
        </w:rPr>
        <w:t>аспиранту</w:t>
      </w:r>
    </w:p>
    <w:p w14:paraId="30682F44" w14:textId="77777777"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27EA038B" w14:textId="77777777"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796BC0B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4CB8D5F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9F4B0F4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B356D22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BA8B226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11C7654D" w14:textId="77777777"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2985FA70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13E56EC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63D6DAAC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448FDC4A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5E02DA9F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2E89FA80" w14:textId="77777777"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7E5BDA30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24CE4D8A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19816267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13A8D6E6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F48E1FD" w14:textId="77777777" w:rsidR="003E5DAA" w:rsidRPr="006E062D" w:rsidRDefault="00A27E96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87C09C" wp14:editId="5DF5023A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356C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A1275BC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713B8A6E" w14:textId="77777777" w:rsidR="003E5DAA" w:rsidRPr="006E062D" w:rsidRDefault="00A27E96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6357F2" wp14:editId="4D318F78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493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43A95B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14:paraId="268DB1B2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4E6BFF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435E8F4A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DABE4B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6716032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26844EB5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3CCC48DA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 xml:space="preserve"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</w:t>
      </w:r>
      <w:r w:rsidRPr="006E062D">
        <w:rPr>
          <w:color w:val="000000"/>
          <w:spacing w:val="-4"/>
          <w:sz w:val="28"/>
          <w:szCs w:val="28"/>
        </w:rPr>
        <w:lastRenderedPageBreak/>
        <w:t>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04139789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7EA9090E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5CD5752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19BBABC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6E577EE2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DAB93F9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A587247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1E24D7D3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06787ED1" w14:textId="77777777"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57A5BE23" w14:textId="77777777" w:rsidR="003E5DAA" w:rsidRDefault="003E5DAA" w:rsidP="003E5DAA">
      <w:pPr>
        <w:ind w:firstLine="709"/>
        <w:jc w:val="both"/>
        <w:rPr>
          <w:sz w:val="28"/>
        </w:rPr>
      </w:pPr>
    </w:p>
    <w:p w14:paraId="0C7C36FC" w14:textId="3A5C2D79"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 w:rsidR="009432FC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14:paraId="1456151A" w14:textId="77777777"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457438B9" w14:textId="77777777"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14:paraId="16B0E67A" w14:textId="77777777"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 xml:space="preserve">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14:paraId="1B86A4EC" w14:textId="77777777"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52023D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771B9F8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00F81678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882B5FC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598C6DD2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7B5DFE75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5FF7C14B" w14:textId="77777777"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3EBF3E93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9D06F8F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5C5498D7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34784C6B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06187652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737FEC45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0D981405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1E44CE86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50B3A1D4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16540FDE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1F186EC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19D1EC52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2563BE70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7E8D8E73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179EC1B9" w14:textId="77777777"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407A9812" w14:textId="77777777"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A28B76B" w14:textId="77777777"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47114549" w14:textId="77777777"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C9BCAF2" w14:textId="77777777"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7FC5A66A" w14:textId="77777777"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C8E1E20" w14:textId="77777777"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326A7F0" w14:textId="77777777"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14:paraId="0D0574C3" w14:textId="77777777"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255D16C3" w14:textId="04750500"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184D81C8" w14:textId="77777777" w:rsidR="009432FC" w:rsidRDefault="009432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14:paraId="21D24CD4" w14:textId="77777777" w:rsidR="009432FC" w:rsidRPr="00BD5AFD" w:rsidRDefault="009432FC" w:rsidP="009432F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1BDA1A30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192B6D9F" w14:textId="77777777" w:rsidR="009432FC" w:rsidRPr="00BD5AFD" w:rsidRDefault="009432FC" w:rsidP="009432FC">
      <w:pPr>
        <w:pStyle w:val="a6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3219197F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07F3E17A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321DAB9C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374D528B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2C64744A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24CE13E6" w14:textId="77777777" w:rsidR="009432FC" w:rsidRPr="00BD5AFD" w:rsidRDefault="009432FC" w:rsidP="009432FC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10DE304E" w14:textId="77777777" w:rsidR="009432FC" w:rsidRDefault="009432FC" w:rsidP="009432FC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36EFDA55" w14:textId="77777777" w:rsidR="009432FC" w:rsidRDefault="009432FC" w:rsidP="009432FC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2A97B8FC" w14:textId="77777777" w:rsidR="009432FC" w:rsidRPr="00BD5AFD" w:rsidRDefault="009432FC" w:rsidP="009432FC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19A067AD" w14:textId="77777777" w:rsidR="009432FC" w:rsidRPr="00BD5AFD" w:rsidRDefault="009432FC" w:rsidP="009432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39B6204E" w14:textId="77777777" w:rsidR="009432FC" w:rsidRDefault="009432FC" w:rsidP="009432FC">
      <w:pPr>
        <w:tabs>
          <w:tab w:val="left" w:pos="1134"/>
        </w:tabs>
        <w:ind w:firstLine="709"/>
        <w:rPr>
          <w:b/>
          <w:sz w:val="28"/>
          <w:szCs w:val="28"/>
        </w:rPr>
      </w:pPr>
    </w:p>
    <w:p w14:paraId="1C05B3E0" w14:textId="77777777" w:rsidR="009432FC" w:rsidRDefault="009432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14:paraId="7F3EF9F9" w14:textId="77777777"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14:paraId="2E08BC12" w14:textId="77777777"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14:paraId="2023C6B3" w14:textId="77777777"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14:paraId="178A716F" w14:textId="77777777"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14:paraId="352E6FD7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14:paraId="51854DA4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14:paraId="020071CF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14:paraId="661AD4E2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E65D545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14:paraId="13B38984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14:paraId="69AF516F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14:paraId="05D41048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14:paraId="33813E6C" w14:textId="77777777"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14:paraId="00448BC8" w14:textId="77777777"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14:paraId="60B32343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14:paraId="535CB69A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26D62470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14:paraId="0040A526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14:paraId="4B0C48B8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14:paraId="314E913D" w14:textId="77777777"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14:paraId="2E26A395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14:paraId="1B5E5D7A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14:paraId="0E34DCB4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14:paraId="1D038E87" w14:textId="77777777"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14:paraId="5323CCDF" w14:textId="07056DF2" w:rsidR="009432FC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083279">
        <w:rPr>
          <w:b/>
          <w:sz w:val="28"/>
          <w:szCs w:val="28"/>
        </w:rPr>
        <w:t xml:space="preserve">Методические рекомендации </w:t>
      </w:r>
      <w:proofErr w:type="gramStart"/>
      <w:r w:rsidRPr="00083279">
        <w:rPr>
          <w:b/>
          <w:sz w:val="28"/>
          <w:szCs w:val="28"/>
        </w:rPr>
        <w:t>по  выполнению</w:t>
      </w:r>
      <w:proofErr w:type="gramEnd"/>
      <w:r w:rsidRPr="00083279">
        <w:rPr>
          <w:b/>
          <w:sz w:val="28"/>
          <w:szCs w:val="28"/>
        </w:rPr>
        <w:t xml:space="preserve"> практического задания - интерпретации  результатов инструментальных исследований у кардиологических больных.</w:t>
      </w:r>
    </w:p>
    <w:p w14:paraId="1F77698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318CDD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результатов инструментальных и лабораторных исследований у больного является одной из составляющих практической деятельности </w:t>
      </w:r>
      <w:r>
        <w:rPr>
          <w:sz w:val="28"/>
          <w:szCs w:val="28"/>
        </w:rPr>
        <w:t>аспиранта</w:t>
      </w:r>
      <w:r w:rsidRPr="00083279">
        <w:rPr>
          <w:sz w:val="28"/>
          <w:szCs w:val="28"/>
        </w:rPr>
        <w:t xml:space="preserve"> в процессе диагностики, дифференциальной диагностики, выборе адекватной терапии </w:t>
      </w:r>
      <w:r w:rsidRPr="00083279">
        <w:rPr>
          <w:sz w:val="28"/>
          <w:szCs w:val="28"/>
        </w:rPr>
        <w:lastRenderedPageBreak/>
        <w:t xml:space="preserve">и оценки ее эффективности. Представляет собой совокупность развернутых </w:t>
      </w:r>
      <w:proofErr w:type="gramStart"/>
      <w:r w:rsidRPr="00083279">
        <w:rPr>
          <w:sz w:val="28"/>
          <w:szCs w:val="28"/>
        </w:rPr>
        <w:t>письменных  ответов</w:t>
      </w:r>
      <w:proofErr w:type="gramEnd"/>
      <w:r w:rsidRPr="00083279">
        <w:rPr>
          <w:sz w:val="28"/>
          <w:szCs w:val="28"/>
        </w:rPr>
        <w:t>.</w:t>
      </w:r>
    </w:p>
    <w:p w14:paraId="299E855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</w:p>
    <w:p w14:paraId="416EC761" w14:textId="77777777" w:rsidR="009432FC" w:rsidRPr="0084784C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  <w:r w:rsidRPr="0084784C">
        <w:rPr>
          <w:i/>
          <w:sz w:val="28"/>
          <w:szCs w:val="28"/>
        </w:rPr>
        <w:t>Алгоритм подготовки к выполнению практического задания:</w:t>
      </w:r>
    </w:p>
    <w:p w14:paraId="51E3AD7A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  <w:u w:val="single"/>
        </w:rPr>
      </w:pPr>
    </w:p>
    <w:p w14:paraId="268307F9" w14:textId="77777777" w:rsidR="009432FC" w:rsidRPr="00083279" w:rsidRDefault="009432FC" w:rsidP="009432F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-изучение конспектов лекций, раскрывающих материал.</w:t>
      </w:r>
    </w:p>
    <w:p w14:paraId="0BD5AF75" w14:textId="77777777" w:rsidR="009432FC" w:rsidRPr="00083279" w:rsidRDefault="009432FC" w:rsidP="009432F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-повторение учебного материала, полученного при подготовке к практическим занятиям и во время их проведения;</w:t>
      </w:r>
    </w:p>
    <w:p w14:paraId="1FB8C05F" w14:textId="77777777" w:rsidR="009432FC" w:rsidRPr="00083279" w:rsidRDefault="009432FC" w:rsidP="009432F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 xml:space="preserve">-изучение дополнительной литературы, в которой конкретизируется содержание проверяемых знаний; </w:t>
      </w:r>
    </w:p>
    <w:p w14:paraId="0DB8BE14" w14:textId="77777777" w:rsidR="009432FC" w:rsidRPr="00083279" w:rsidRDefault="009432FC" w:rsidP="009432F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 xml:space="preserve">-составление в письменной форме ответов на поставленные в каждом конкретном </w:t>
      </w:r>
      <w:proofErr w:type="gramStart"/>
      <w:r w:rsidRPr="00083279">
        <w:rPr>
          <w:sz w:val="28"/>
          <w:szCs w:val="28"/>
        </w:rPr>
        <w:t>исследовании  вопросы</w:t>
      </w:r>
      <w:proofErr w:type="gramEnd"/>
      <w:r w:rsidRPr="00083279">
        <w:rPr>
          <w:sz w:val="28"/>
          <w:szCs w:val="28"/>
        </w:rPr>
        <w:t xml:space="preserve">; </w:t>
      </w:r>
    </w:p>
    <w:p w14:paraId="0360B646" w14:textId="77777777" w:rsidR="009432FC" w:rsidRPr="00083279" w:rsidRDefault="009432FC" w:rsidP="009432F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303D46F7" w14:textId="77777777" w:rsidR="009432FC" w:rsidRPr="0084784C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  <w:r w:rsidRPr="0084784C">
        <w:rPr>
          <w:i/>
          <w:sz w:val="28"/>
          <w:szCs w:val="28"/>
        </w:rPr>
        <w:t>Алгоритмы выполнения отдельных практических заданий:</w:t>
      </w:r>
    </w:p>
    <w:p w14:paraId="39D839AA" w14:textId="77777777" w:rsidR="009432FC" w:rsidRDefault="009432FC" w:rsidP="009432FC">
      <w:pPr>
        <w:tabs>
          <w:tab w:val="left" w:pos="426"/>
          <w:tab w:val="left" w:pos="1134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14:paraId="3728F09F" w14:textId="77777777" w:rsidR="009432FC" w:rsidRPr="00783275" w:rsidRDefault="009432FC" w:rsidP="009432FC">
      <w:pPr>
        <w:tabs>
          <w:tab w:val="left" w:pos="426"/>
          <w:tab w:val="left" w:pos="1134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783275">
        <w:rPr>
          <w:b/>
          <w:color w:val="000000"/>
          <w:sz w:val="28"/>
          <w:szCs w:val="28"/>
          <w:u w:val="single"/>
        </w:rPr>
        <w:t>АЛГОРИТМ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783275">
        <w:rPr>
          <w:b/>
          <w:color w:val="000000"/>
          <w:sz w:val="28"/>
          <w:szCs w:val="28"/>
          <w:u w:val="single"/>
        </w:rPr>
        <w:t xml:space="preserve">диагностического поиска, постановки </w:t>
      </w:r>
      <w:proofErr w:type="gramStart"/>
      <w:r w:rsidRPr="00783275">
        <w:rPr>
          <w:b/>
          <w:color w:val="000000"/>
          <w:sz w:val="28"/>
          <w:szCs w:val="28"/>
          <w:u w:val="single"/>
        </w:rPr>
        <w:t>диагноза,  проведения</w:t>
      </w:r>
      <w:proofErr w:type="gramEnd"/>
      <w:r w:rsidRPr="00783275">
        <w:rPr>
          <w:b/>
          <w:color w:val="000000"/>
          <w:sz w:val="28"/>
          <w:szCs w:val="28"/>
          <w:u w:val="single"/>
        </w:rPr>
        <w:t xml:space="preserve"> дифференциального диагноза, выбора тактики лечения курируемого пациента.</w:t>
      </w:r>
    </w:p>
    <w:p w14:paraId="38A3D0A4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>Заподозрить на основании жалоб больного, анамнеза болезни и жизни основное заболевание у больного.</w:t>
      </w:r>
    </w:p>
    <w:p w14:paraId="7F87E4FD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55CB3">
        <w:rPr>
          <w:sz w:val="28"/>
          <w:szCs w:val="28"/>
        </w:rPr>
        <w:t xml:space="preserve">Провести </w:t>
      </w:r>
      <w:proofErr w:type="spellStart"/>
      <w:r w:rsidRPr="00F55CB3">
        <w:rPr>
          <w:sz w:val="28"/>
          <w:szCs w:val="28"/>
        </w:rPr>
        <w:t>физикальное</w:t>
      </w:r>
      <w:proofErr w:type="spellEnd"/>
      <w:r w:rsidRPr="00F55CB3">
        <w:rPr>
          <w:sz w:val="28"/>
          <w:szCs w:val="28"/>
        </w:rPr>
        <w:t xml:space="preserve"> обследование пациента.</w:t>
      </w:r>
    </w:p>
    <w:p w14:paraId="1B68ADB5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>Составить программу лабораторно- инструментального обследования пациента для уточнения основного заболевания, определения</w:t>
      </w:r>
      <w:r>
        <w:rPr>
          <w:sz w:val="28"/>
          <w:szCs w:val="28"/>
        </w:rPr>
        <w:t xml:space="preserve"> </w:t>
      </w:r>
      <w:r w:rsidRPr="00F55CB3">
        <w:rPr>
          <w:sz w:val="28"/>
          <w:szCs w:val="28"/>
        </w:rPr>
        <w:t>особенностей его течения, стадии процесса, степени тяжести, наличия осложнений. Интерпретировать полученные</w:t>
      </w:r>
      <w:r>
        <w:rPr>
          <w:sz w:val="28"/>
          <w:szCs w:val="28"/>
        </w:rPr>
        <w:t xml:space="preserve"> </w:t>
      </w:r>
      <w:r w:rsidRPr="00F55CB3">
        <w:rPr>
          <w:sz w:val="28"/>
          <w:szCs w:val="28"/>
        </w:rPr>
        <w:t>результаты.</w:t>
      </w:r>
    </w:p>
    <w:p w14:paraId="19DCAC88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>Сформулировать клинический диагноз, обосновать его и детализировать согласно современной классификации.</w:t>
      </w:r>
    </w:p>
    <w:p w14:paraId="41D3A497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55CB3">
        <w:rPr>
          <w:sz w:val="28"/>
          <w:szCs w:val="28"/>
        </w:rPr>
        <w:t>Провести дифференциальную диагностику болезни с заболеваниями со схожими основными синдромами.</w:t>
      </w:r>
    </w:p>
    <w:p w14:paraId="6F5DFDC2" w14:textId="77777777" w:rsidR="009432FC" w:rsidRPr="00F55CB3" w:rsidRDefault="009432FC" w:rsidP="009432FC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55CB3">
        <w:rPr>
          <w:sz w:val="28"/>
          <w:szCs w:val="28"/>
        </w:rPr>
        <w:t xml:space="preserve">Определить тактику лечения конкретного курируемого пациента. </w:t>
      </w:r>
      <w:proofErr w:type="gramStart"/>
      <w:r w:rsidRPr="00F55CB3">
        <w:rPr>
          <w:sz w:val="28"/>
          <w:szCs w:val="28"/>
        </w:rPr>
        <w:t>Выбрать  наиболее</w:t>
      </w:r>
      <w:proofErr w:type="gramEnd"/>
      <w:r w:rsidRPr="00F55CB3">
        <w:rPr>
          <w:sz w:val="28"/>
          <w:szCs w:val="28"/>
        </w:rPr>
        <w:t xml:space="preserve"> подходящую терапию, с  учетом фармакокинетики и фармакодинамики  избранных препаратов, особенности патологических процессов и индивидуального состояния пациента.</w:t>
      </w:r>
      <w:r>
        <w:rPr>
          <w:sz w:val="28"/>
          <w:szCs w:val="28"/>
        </w:rPr>
        <w:t xml:space="preserve"> </w:t>
      </w:r>
      <w:r w:rsidRPr="00F55CB3">
        <w:rPr>
          <w:sz w:val="28"/>
          <w:szCs w:val="28"/>
        </w:rPr>
        <w:t xml:space="preserve">Определить возможные побочные действия </w:t>
      </w:r>
      <w:proofErr w:type="gramStart"/>
      <w:r w:rsidRPr="00F55CB3">
        <w:rPr>
          <w:sz w:val="28"/>
          <w:szCs w:val="28"/>
        </w:rPr>
        <w:t>избранных  препаратов</w:t>
      </w:r>
      <w:proofErr w:type="gramEnd"/>
      <w:r w:rsidRPr="00F55CB3">
        <w:rPr>
          <w:sz w:val="28"/>
          <w:szCs w:val="28"/>
        </w:rPr>
        <w:t xml:space="preserve">, методы контроля, профилактики и коррекции. </w:t>
      </w:r>
    </w:p>
    <w:p w14:paraId="03DCF191" w14:textId="77777777" w:rsidR="009432FC" w:rsidRDefault="009432FC" w:rsidP="009432FC">
      <w:pPr>
        <w:tabs>
          <w:tab w:val="left" w:pos="1134"/>
        </w:tabs>
        <w:ind w:firstLine="709"/>
        <w:rPr>
          <w:sz w:val="28"/>
          <w:szCs w:val="28"/>
        </w:rPr>
      </w:pPr>
      <w:r w:rsidRPr="00F55CB3">
        <w:rPr>
          <w:sz w:val="28"/>
          <w:szCs w:val="28"/>
        </w:rPr>
        <w:t>Оформить медицинскую документацию: клиническую историю болезни, листы назначений, экстренные извещения и т.д.</w:t>
      </w:r>
    </w:p>
    <w:p w14:paraId="4E2C0557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jc w:val="center"/>
        <w:rPr>
          <w:i/>
          <w:sz w:val="28"/>
          <w:szCs w:val="28"/>
        </w:rPr>
      </w:pPr>
    </w:p>
    <w:p w14:paraId="09D5C741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i/>
          <w:sz w:val="28"/>
          <w:szCs w:val="28"/>
          <w:u w:val="single"/>
        </w:rPr>
      </w:pPr>
      <w:bookmarkStart w:id="4" w:name="_Hlk6776630"/>
      <w:r w:rsidRPr="00083279">
        <w:rPr>
          <w:b/>
          <w:i/>
          <w:sz w:val="28"/>
          <w:szCs w:val="28"/>
          <w:u w:val="single"/>
        </w:rPr>
        <w:t>АЛГОРИТМ интерпретации ЭКГ:</w:t>
      </w:r>
      <w:r>
        <w:rPr>
          <w:b/>
          <w:i/>
          <w:sz w:val="28"/>
          <w:szCs w:val="28"/>
          <w:u w:val="single"/>
        </w:rPr>
        <w:t xml:space="preserve"> </w:t>
      </w:r>
      <w:r w:rsidRPr="00083279">
        <w:rPr>
          <w:b/>
          <w:i/>
          <w:sz w:val="28"/>
          <w:szCs w:val="28"/>
          <w:u w:val="single"/>
        </w:rPr>
        <w:t>провести регистрацию ЭКГ,</w:t>
      </w:r>
      <w:r>
        <w:rPr>
          <w:b/>
          <w:i/>
          <w:sz w:val="28"/>
          <w:szCs w:val="28"/>
          <w:u w:val="single"/>
        </w:rPr>
        <w:t xml:space="preserve"> </w:t>
      </w:r>
      <w:r w:rsidRPr="00083279">
        <w:rPr>
          <w:b/>
          <w:i/>
          <w:sz w:val="28"/>
          <w:szCs w:val="28"/>
          <w:u w:val="single"/>
        </w:rPr>
        <w:t>оценить</w:t>
      </w:r>
      <w:r>
        <w:rPr>
          <w:b/>
          <w:i/>
          <w:sz w:val="28"/>
          <w:szCs w:val="28"/>
          <w:u w:val="single"/>
        </w:rPr>
        <w:t xml:space="preserve"> </w:t>
      </w:r>
      <w:r w:rsidRPr="00083279">
        <w:rPr>
          <w:b/>
          <w:i/>
          <w:sz w:val="28"/>
          <w:szCs w:val="28"/>
          <w:u w:val="single"/>
        </w:rPr>
        <w:t>результаты:</w:t>
      </w:r>
    </w:p>
    <w:p w14:paraId="6949CA9F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Уточнить: возраст, пол пациента, клинический диагноз,</w:t>
      </w:r>
    </w:p>
    <w:p w14:paraId="4EEF36F0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определить положение ЭОС,</w:t>
      </w:r>
    </w:p>
    <w:p w14:paraId="4A1B74B9" w14:textId="77777777" w:rsidR="009432FC" w:rsidRPr="008419D6" w:rsidRDefault="009432FC" w:rsidP="009432FC">
      <w:pPr>
        <w:pStyle w:val="aa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8419D6">
        <w:rPr>
          <w:sz w:val="28"/>
          <w:szCs w:val="28"/>
        </w:rPr>
        <w:t xml:space="preserve">провести анализ продолжительности </w:t>
      </w:r>
      <w:proofErr w:type="spellStart"/>
      <w:r w:rsidRPr="008419D6">
        <w:rPr>
          <w:sz w:val="28"/>
          <w:szCs w:val="28"/>
        </w:rPr>
        <w:t>внутрицикловых</w:t>
      </w:r>
      <w:proofErr w:type="spellEnd"/>
      <w:r w:rsidRPr="008419D6">
        <w:rPr>
          <w:sz w:val="28"/>
          <w:szCs w:val="28"/>
        </w:rPr>
        <w:t xml:space="preserve"> интервалов ЭКГ -зубцов, сегментов, интервалов (анализ предсердного зубца </w:t>
      </w:r>
      <w:proofErr w:type="gramStart"/>
      <w:r w:rsidRPr="008419D6">
        <w:rPr>
          <w:sz w:val="28"/>
          <w:szCs w:val="28"/>
        </w:rPr>
        <w:t>Р,  анализ</w:t>
      </w:r>
      <w:proofErr w:type="gramEnd"/>
      <w:r w:rsidRPr="008419D6">
        <w:rPr>
          <w:sz w:val="28"/>
          <w:szCs w:val="28"/>
        </w:rPr>
        <w:t xml:space="preserve"> желудочкового комплекса QRS-T, анализ комплекса QRS, анализ сегмента RS-T, анализ зубца T, анализ интервала Q-T), сопоставить   их с нормативами продолжительности элементов ЭКГ,</w:t>
      </w:r>
    </w:p>
    <w:p w14:paraId="1A59A763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провести амплитудный анализ ЭКГ, определить амплитуды зубцов,</w:t>
      </w:r>
    </w:p>
    <w:p w14:paraId="7C77540F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lastRenderedPageBreak/>
        <w:t xml:space="preserve">оценить состояние </w:t>
      </w:r>
      <w:proofErr w:type="spellStart"/>
      <w:r w:rsidRPr="00083279">
        <w:rPr>
          <w:sz w:val="28"/>
          <w:szCs w:val="28"/>
        </w:rPr>
        <w:t>изоэлекторической</w:t>
      </w:r>
      <w:proofErr w:type="spellEnd"/>
      <w:r w:rsidRPr="00083279">
        <w:rPr>
          <w:sz w:val="28"/>
          <w:szCs w:val="28"/>
        </w:rPr>
        <w:t xml:space="preserve"> линии,</w:t>
      </w:r>
      <w:r>
        <w:rPr>
          <w:sz w:val="28"/>
          <w:szCs w:val="28"/>
        </w:rPr>
        <w:t xml:space="preserve"> </w:t>
      </w:r>
      <w:proofErr w:type="spellStart"/>
      <w:r w:rsidRPr="00083279">
        <w:rPr>
          <w:sz w:val="28"/>
          <w:szCs w:val="28"/>
        </w:rPr>
        <w:t>определенить</w:t>
      </w:r>
      <w:proofErr w:type="spellEnd"/>
      <w:r w:rsidRPr="00083279">
        <w:rPr>
          <w:sz w:val="28"/>
          <w:szCs w:val="28"/>
        </w:rPr>
        <w:t xml:space="preserve"> смещения сегментов на ЭКГ,</w:t>
      </w:r>
    </w:p>
    <w:p w14:paraId="08E0AE27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выявить ЭКГ признаки гипертрофии и перегрузки отделов сердца,</w:t>
      </w:r>
    </w:p>
    <w:p w14:paraId="2E85B475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выявить ЭКГ признаки синдрома предвозбуждения желудочков,</w:t>
      </w:r>
    </w:p>
    <w:p w14:paraId="5A68BF60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выявить ЭКГ признаки очаговых поражений миокарда</w:t>
      </w:r>
    </w:p>
    <w:p w14:paraId="7F829BAA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выявить ЭКГ признаки стенокардии и хронической ИБС, острой аневризмы левого желудочка,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>тромбоэмболия легочной артерии,</w:t>
      </w:r>
    </w:p>
    <w:p w14:paraId="509AC823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83279">
        <w:rPr>
          <w:sz w:val="28"/>
          <w:szCs w:val="28"/>
        </w:rPr>
        <w:t xml:space="preserve"> провести анализ сердечного ритма и проводимости: </w:t>
      </w:r>
    </w:p>
    <w:p w14:paraId="5CFCB876" w14:textId="77777777" w:rsidR="009432FC" w:rsidRPr="00083279" w:rsidRDefault="009432FC" w:rsidP="009432F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оценка регулярности сердечных сокращений; </w:t>
      </w:r>
    </w:p>
    <w:p w14:paraId="663D6739" w14:textId="77777777" w:rsidR="009432FC" w:rsidRPr="00083279" w:rsidRDefault="009432FC" w:rsidP="009432F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подсчёт ЧСС; </w:t>
      </w:r>
    </w:p>
    <w:p w14:paraId="5CADE62C" w14:textId="77777777" w:rsidR="009432FC" w:rsidRPr="00083279" w:rsidRDefault="009432FC" w:rsidP="009432F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определение источника возбуждения; </w:t>
      </w:r>
    </w:p>
    <w:p w14:paraId="1664187A" w14:textId="77777777" w:rsidR="009432FC" w:rsidRPr="00083279" w:rsidRDefault="009432FC" w:rsidP="009432F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279">
        <w:rPr>
          <w:sz w:val="28"/>
          <w:szCs w:val="28"/>
        </w:rPr>
        <w:t>оценка проводящей системы сердца. </w:t>
      </w:r>
    </w:p>
    <w:p w14:paraId="190BC8C7" w14:textId="77777777" w:rsidR="009432FC" w:rsidRPr="00083279" w:rsidRDefault="009432FC" w:rsidP="009432FC">
      <w:pPr>
        <w:pStyle w:val="aa"/>
        <w:numPr>
          <w:ilvl w:val="0"/>
          <w:numId w:val="21"/>
        </w:numPr>
        <w:tabs>
          <w:tab w:val="left" w:pos="284"/>
          <w:tab w:val="left" w:pos="1134"/>
          <w:tab w:val="left" w:pos="10205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выявить ЭКГ признаки нарушений сердечного ритма, проводимости: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>экстрасистолии,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>фибрилляции и трепетания предсердий и желудо</w:t>
      </w:r>
      <w:r>
        <w:rPr>
          <w:sz w:val="28"/>
          <w:szCs w:val="28"/>
        </w:rPr>
        <w:t>ч</w:t>
      </w:r>
      <w:r w:rsidRPr="00083279">
        <w:rPr>
          <w:sz w:val="28"/>
          <w:szCs w:val="28"/>
        </w:rPr>
        <w:t>ков,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>пароксизмальных и хронических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 xml:space="preserve">тахикардий, </w:t>
      </w:r>
      <w:proofErr w:type="spellStart"/>
      <w:r w:rsidRPr="00083279">
        <w:rPr>
          <w:sz w:val="28"/>
          <w:szCs w:val="28"/>
        </w:rPr>
        <w:t>суправентрикулярных</w:t>
      </w:r>
      <w:proofErr w:type="spellEnd"/>
      <w:r w:rsidRPr="00083279">
        <w:rPr>
          <w:sz w:val="28"/>
          <w:szCs w:val="28"/>
        </w:rPr>
        <w:t xml:space="preserve">, нарушений </w:t>
      </w:r>
      <w:proofErr w:type="spellStart"/>
      <w:r w:rsidRPr="00083279">
        <w:rPr>
          <w:sz w:val="28"/>
          <w:szCs w:val="28"/>
        </w:rPr>
        <w:t>внутрижелудочковой</w:t>
      </w:r>
      <w:proofErr w:type="spellEnd"/>
      <w:r w:rsidRPr="00083279">
        <w:rPr>
          <w:sz w:val="28"/>
          <w:szCs w:val="28"/>
        </w:rPr>
        <w:t xml:space="preserve"> проводимости в системе Гиса и волокон </w:t>
      </w:r>
      <w:proofErr w:type="gramStart"/>
      <w:r w:rsidRPr="00083279">
        <w:rPr>
          <w:sz w:val="28"/>
          <w:szCs w:val="28"/>
        </w:rPr>
        <w:t xml:space="preserve">Пуркинье,  </w:t>
      </w:r>
      <w:proofErr w:type="spellStart"/>
      <w:r w:rsidRPr="00083279">
        <w:rPr>
          <w:sz w:val="28"/>
          <w:szCs w:val="28"/>
        </w:rPr>
        <w:t>электрокардиостимуляции</w:t>
      </w:r>
      <w:proofErr w:type="spellEnd"/>
      <w:proofErr w:type="gramEnd"/>
      <w:r w:rsidRPr="00083279">
        <w:rPr>
          <w:sz w:val="28"/>
          <w:szCs w:val="28"/>
        </w:rPr>
        <w:t>,</w:t>
      </w:r>
    </w:p>
    <w:p w14:paraId="74224691" w14:textId="77777777" w:rsidR="009432FC" w:rsidRPr="00083279" w:rsidRDefault="009432FC" w:rsidP="009432FC">
      <w:pPr>
        <w:pStyle w:val="aa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contextualSpacing/>
        <w:rPr>
          <w:b/>
          <w:sz w:val="28"/>
          <w:szCs w:val="28"/>
        </w:rPr>
      </w:pPr>
      <w:proofErr w:type="gramStart"/>
      <w:r w:rsidRPr="00083279">
        <w:rPr>
          <w:b/>
          <w:sz w:val="28"/>
          <w:szCs w:val="28"/>
        </w:rPr>
        <w:t>Оценить  полученные</w:t>
      </w:r>
      <w:proofErr w:type="gramEnd"/>
      <w:r w:rsidRPr="00083279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 xml:space="preserve"> </w:t>
      </w:r>
      <w:r w:rsidRPr="00083279">
        <w:rPr>
          <w:b/>
          <w:sz w:val="28"/>
          <w:szCs w:val="28"/>
        </w:rPr>
        <w:t>ЭКГ, оформить</w:t>
      </w:r>
      <w:r>
        <w:rPr>
          <w:b/>
          <w:sz w:val="28"/>
          <w:szCs w:val="28"/>
        </w:rPr>
        <w:t xml:space="preserve"> </w:t>
      </w:r>
      <w:r w:rsidRPr="00083279">
        <w:rPr>
          <w:b/>
          <w:sz w:val="28"/>
          <w:szCs w:val="28"/>
        </w:rPr>
        <w:t>финальное электрокардиографическое заключение.</w:t>
      </w:r>
    </w:p>
    <w:p w14:paraId="61FA256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</w:p>
    <w:bookmarkEnd w:id="4"/>
    <w:p w14:paraId="20F57B28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</w:p>
    <w:p w14:paraId="0482644F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i/>
          <w:sz w:val="28"/>
          <w:szCs w:val="28"/>
          <w:u w:val="single"/>
        </w:rPr>
      </w:pPr>
      <w:r w:rsidRPr="00083279">
        <w:rPr>
          <w:b/>
          <w:i/>
          <w:sz w:val="28"/>
          <w:szCs w:val="28"/>
          <w:u w:val="single"/>
        </w:rPr>
        <w:t xml:space="preserve">АЛГОРИТМ оценки анализа результатов суточного мониторирования ЭКГ </w:t>
      </w:r>
    </w:p>
    <w:p w14:paraId="194ED5B6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proofErr w:type="gramStart"/>
      <w:r w:rsidRPr="00083279">
        <w:rPr>
          <w:sz w:val="28"/>
          <w:szCs w:val="28"/>
        </w:rPr>
        <w:t>уточнение  используемых</w:t>
      </w:r>
      <w:proofErr w:type="gramEnd"/>
      <w:r w:rsidRPr="00083279">
        <w:rPr>
          <w:sz w:val="28"/>
          <w:szCs w:val="28"/>
        </w:rPr>
        <w:t xml:space="preserve"> систем отведений, содержания дневник больного </w:t>
      </w:r>
    </w:p>
    <w:p w14:paraId="006964A3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результатов анализа ЧСС </w:t>
      </w:r>
    </w:p>
    <w:p w14:paraId="6646798F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результатов анализа сегмента ST </w:t>
      </w:r>
    </w:p>
    <w:p w14:paraId="38B25392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результатов анализа Изменения ST-T</w:t>
      </w:r>
    </w:p>
    <w:p w14:paraId="2C3CCA21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интервала QT,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 xml:space="preserve">альтернации Т </w:t>
      </w:r>
      <w:proofErr w:type="spellStart"/>
      <w:r w:rsidRPr="00083279">
        <w:rPr>
          <w:sz w:val="28"/>
          <w:szCs w:val="28"/>
        </w:rPr>
        <w:t>зубцаа</w:t>
      </w:r>
      <w:proofErr w:type="spellEnd"/>
    </w:p>
    <w:p w14:paraId="33230F68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анализа поздних потенциалов желудочков</w:t>
      </w:r>
    </w:p>
    <w:p w14:paraId="6312E431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вариабельности ритма сердца </w:t>
      </w:r>
    </w:p>
    <w:p w14:paraId="66C91CB7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анализ аритмий</w:t>
      </w:r>
    </w:p>
    <w:p w14:paraId="4C5F8E6B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фибрилляции предсердий</w:t>
      </w:r>
    </w:p>
    <w:p w14:paraId="08E774F8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эффективности антиаритмической терапии</w:t>
      </w:r>
    </w:p>
    <w:p w14:paraId="327EF642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наличие синкопальных состояний</w:t>
      </w:r>
    </w:p>
    <w:p w14:paraId="4BBA033D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оценка риска у пациентов с кардиоваскулярной патологией без симптомов аритмий </w:t>
      </w:r>
    </w:p>
    <w:p w14:paraId="3A1B1D04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оценка эффективности медикаментозного лечения.</w:t>
      </w:r>
    </w:p>
    <w:p w14:paraId="3D3504D6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выявление генетических синдромов с риском </w:t>
      </w:r>
      <w:proofErr w:type="spellStart"/>
      <w:r w:rsidRPr="00083279">
        <w:rPr>
          <w:sz w:val="28"/>
          <w:szCs w:val="28"/>
        </w:rPr>
        <w:t>жизнеугрожающих</w:t>
      </w:r>
      <w:proofErr w:type="spellEnd"/>
      <w:r w:rsidRPr="00083279">
        <w:rPr>
          <w:sz w:val="28"/>
          <w:szCs w:val="28"/>
        </w:rPr>
        <w:t xml:space="preserve"> аритмий (</w:t>
      </w:r>
      <w:proofErr w:type="spellStart"/>
      <w:r w:rsidRPr="00083279">
        <w:rPr>
          <w:sz w:val="28"/>
          <w:szCs w:val="28"/>
        </w:rPr>
        <w:t>каналопатии</w:t>
      </w:r>
      <w:proofErr w:type="spellEnd"/>
      <w:r w:rsidRPr="00083279">
        <w:rPr>
          <w:sz w:val="28"/>
          <w:szCs w:val="28"/>
        </w:rPr>
        <w:t>) синдром удлиненного интервала QT</w:t>
      </w:r>
    </w:p>
    <w:p w14:paraId="36074C2D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синдром короткого интервала QT </w:t>
      </w:r>
    </w:p>
    <w:p w14:paraId="51022A4C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синдром </w:t>
      </w:r>
      <w:proofErr w:type="spellStart"/>
      <w:r w:rsidRPr="00083279">
        <w:rPr>
          <w:sz w:val="28"/>
          <w:szCs w:val="28"/>
        </w:rPr>
        <w:t>Бругада</w:t>
      </w:r>
      <w:proofErr w:type="spellEnd"/>
    </w:p>
    <w:p w14:paraId="5B1D782E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083279">
        <w:rPr>
          <w:sz w:val="28"/>
          <w:szCs w:val="28"/>
        </w:rPr>
        <w:t>катехоламинергическая</w:t>
      </w:r>
      <w:proofErr w:type="spellEnd"/>
      <w:r w:rsidRPr="00083279">
        <w:rPr>
          <w:sz w:val="28"/>
          <w:szCs w:val="28"/>
        </w:rPr>
        <w:t xml:space="preserve"> полиморфная желудочковая тахикардия</w:t>
      </w:r>
    </w:p>
    <w:p w14:paraId="14985CFF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083279">
        <w:rPr>
          <w:sz w:val="28"/>
          <w:szCs w:val="28"/>
        </w:rPr>
        <w:t>cиндром</w:t>
      </w:r>
      <w:proofErr w:type="spellEnd"/>
      <w:r w:rsidRPr="00083279">
        <w:rPr>
          <w:sz w:val="28"/>
          <w:szCs w:val="28"/>
        </w:rPr>
        <w:t xml:space="preserve"> внезапной необъяснимой смерти и идиопатическая фибрилляция желудочков </w:t>
      </w:r>
    </w:p>
    <w:p w14:paraId="343465C6" w14:textId="77777777" w:rsidR="009432FC" w:rsidRPr="00083279" w:rsidRDefault="009432FC" w:rsidP="009432FC">
      <w:pPr>
        <w:pStyle w:val="aa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lastRenderedPageBreak/>
        <w:t>оценка резу</w:t>
      </w:r>
      <w:r>
        <w:rPr>
          <w:sz w:val="28"/>
          <w:szCs w:val="28"/>
        </w:rPr>
        <w:t>л</w:t>
      </w:r>
      <w:r w:rsidRPr="00083279">
        <w:rPr>
          <w:sz w:val="28"/>
          <w:szCs w:val="28"/>
        </w:rPr>
        <w:t>ьтатов</w:t>
      </w:r>
      <w:r>
        <w:rPr>
          <w:sz w:val="28"/>
          <w:szCs w:val="28"/>
        </w:rPr>
        <w:t xml:space="preserve"> </w:t>
      </w:r>
      <w:r w:rsidRPr="00083279">
        <w:rPr>
          <w:sz w:val="28"/>
          <w:szCs w:val="28"/>
        </w:rPr>
        <w:t xml:space="preserve">суточного мониторирования при обследовании больных с имплантированными антиаритмическими устройствами </w:t>
      </w:r>
    </w:p>
    <w:p w14:paraId="59312D2D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b/>
          <w:sz w:val="28"/>
          <w:szCs w:val="28"/>
        </w:rPr>
        <w:t xml:space="preserve">Оформление Финального протокола по </w:t>
      </w:r>
      <w:proofErr w:type="spellStart"/>
      <w:r w:rsidRPr="00083279">
        <w:rPr>
          <w:b/>
          <w:sz w:val="28"/>
          <w:szCs w:val="28"/>
        </w:rPr>
        <w:t>Холтеровскому</w:t>
      </w:r>
      <w:proofErr w:type="spellEnd"/>
      <w:r w:rsidRPr="00083279">
        <w:rPr>
          <w:b/>
          <w:sz w:val="28"/>
          <w:szCs w:val="28"/>
        </w:rPr>
        <w:t xml:space="preserve"> мониторированию</w:t>
      </w:r>
      <w:r>
        <w:rPr>
          <w:b/>
          <w:sz w:val="28"/>
          <w:szCs w:val="28"/>
        </w:rPr>
        <w:t xml:space="preserve"> </w:t>
      </w:r>
      <w:r w:rsidRPr="00083279">
        <w:rPr>
          <w:b/>
          <w:sz w:val="28"/>
          <w:szCs w:val="28"/>
        </w:rPr>
        <w:t>ЭКГ:</w:t>
      </w:r>
      <w:r w:rsidRPr="00083279">
        <w:rPr>
          <w:sz w:val="28"/>
          <w:szCs w:val="28"/>
        </w:rPr>
        <w:t xml:space="preserve"> дается резюме, комментирующее отдельные положения протокола, с выделением наиболее значимых с клинической точки зрения параметров, к которым относятся: </w:t>
      </w:r>
    </w:p>
    <w:p w14:paraId="4E9F05C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1. ЧСС по данным автоматического анализа </w:t>
      </w:r>
    </w:p>
    <w:p w14:paraId="45AE0C8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2. Анализ ЭКГ:</w:t>
      </w:r>
    </w:p>
    <w:p w14:paraId="41241B7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 •Указание базового ритма сердца (синусовый, мерцательная аритмия, ритм ЭКС и т. д.); </w:t>
      </w:r>
    </w:p>
    <w:p w14:paraId="213F994D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•Наличие других ритмов, их характеристика, продолжительность и условия возникновения и прекращения. </w:t>
      </w:r>
    </w:p>
    <w:p w14:paraId="1FE8E15D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3. Экстрасистолия:</w:t>
      </w:r>
    </w:p>
    <w:p w14:paraId="441A5DB7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 •Тип экстрасистолии; </w:t>
      </w:r>
    </w:p>
    <w:p w14:paraId="428A0069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proofErr w:type="gramStart"/>
      <w:r w:rsidRPr="00083279">
        <w:rPr>
          <w:sz w:val="28"/>
          <w:szCs w:val="28"/>
        </w:rPr>
        <w:t>•”Плотность</w:t>
      </w:r>
      <w:proofErr w:type="gramEnd"/>
      <w:r w:rsidRPr="00083279">
        <w:rPr>
          <w:sz w:val="28"/>
          <w:szCs w:val="28"/>
        </w:rPr>
        <w:t xml:space="preserve">”; </w:t>
      </w:r>
    </w:p>
    <w:p w14:paraId="433E8832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•Частота; </w:t>
      </w:r>
    </w:p>
    <w:p w14:paraId="50FBCE04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•Циркадный тип; </w:t>
      </w:r>
    </w:p>
    <w:p w14:paraId="671B3FD9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•Характер; </w:t>
      </w:r>
    </w:p>
    <w:p w14:paraId="1B6D6437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•Морфология. </w:t>
      </w:r>
    </w:p>
    <w:p w14:paraId="4EAA5989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4. Тахикардии:</w:t>
      </w:r>
    </w:p>
    <w:p w14:paraId="7839C883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 •Тип; </w:t>
      </w:r>
    </w:p>
    <w:p w14:paraId="5BCE516F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•Возможный электрофизиологический механизм; </w:t>
      </w:r>
    </w:p>
    <w:p w14:paraId="1516F54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•Количество эпизодов; </w:t>
      </w:r>
    </w:p>
    <w:p w14:paraId="2CCD6CF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•Продолжительность эпизодов; </w:t>
      </w:r>
    </w:p>
    <w:p w14:paraId="5FDAA323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•ЧСС в залпе; </w:t>
      </w:r>
    </w:p>
    <w:p w14:paraId="61B15A44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•Особенности начала и окончания; </w:t>
      </w:r>
    </w:p>
    <w:p w14:paraId="6BE0D9C3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•Характер активности и симптомы в момент регистрации аритмии. </w:t>
      </w:r>
    </w:p>
    <w:p w14:paraId="2C0EFFB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5. </w:t>
      </w:r>
      <w:proofErr w:type="spellStart"/>
      <w:r w:rsidRPr="00083279">
        <w:rPr>
          <w:sz w:val="28"/>
          <w:szCs w:val="28"/>
        </w:rPr>
        <w:t>Брадиаритмии</w:t>
      </w:r>
      <w:proofErr w:type="spellEnd"/>
    </w:p>
    <w:p w14:paraId="5675865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•ЧСС; </w:t>
      </w:r>
    </w:p>
    <w:p w14:paraId="75B0B164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•Паузы ритма; </w:t>
      </w:r>
    </w:p>
    <w:p w14:paraId="16924317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•Количество эпизодов; </w:t>
      </w:r>
    </w:p>
    <w:p w14:paraId="04248347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•Продолжительность пауз; </w:t>
      </w:r>
    </w:p>
    <w:p w14:paraId="07CCFDEF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•Максимальная пауза (распечатать); </w:t>
      </w:r>
    </w:p>
    <w:p w14:paraId="5E3663B5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•</w:t>
      </w:r>
      <w:proofErr w:type="spellStart"/>
      <w:r w:rsidRPr="00083279">
        <w:rPr>
          <w:sz w:val="28"/>
          <w:szCs w:val="28"/>
        </w:rPr>
        <w:t>Циркадность</w:t>
      </w:r>
      <w:proofErr w:type="spellEnd"/>
      <w:r w:rsidRPr="00083279">
        <w:rPr>
          <w:sz w:val="28"/>
          <w:szCs w:val="28"/>
        </w:rPr>
        <w:t xml:space="preserve"> пауз; </w:t>
      </w:r>
    </w:p>
    <w:p w14:paraId="679C0532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>•Особенности начала и окончания; •</w:t>
      </w:r>
    </w:p>
    <w:p w14:paraId="67804553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Характер активности и симптомов в момент регистрации аритмии. </w:t>
      </w:r>
    </w:p>
    <w:p w14:paraId="3EF06C26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6. Симптоматика </w:t>
      </w:r>
    </w:p>
    <w:p w14:paraId="2871D655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•Время и характер отмеченной в дневнике симптоматики; </w:t>
      </w:r>
    </w:p>
    <w:p w14:paraId="32383D44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•Изменения на ЭКГ в период возникновения симптоматики. </w:t>
      </w:r>
    </w:p>
    <w:p w14:paraId="329330FF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7. Оценка сегмента ST и зубца Т </w:t>
      </w:r>
    </w:p>
    <w:p w14:paraId="53CB7190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083279">
        <w:rPr>
          <w:sz w:val="28"/>
          <w:szCs w:val="28"/>
        </w:rPr>
        <w:t xml:space="preserve">8. Оценка интервала </w:t>
      </w:r>
      <w:proofErr w:type="gramStart"/>
      <w:r w:rsidRPr="00083279">
        <w:rPr>
          <w:sz w:val="28"/>
          <w:szCs w:val="28"/>
        </w:rPr>
        <w:t>QT  При</w:t>
      </w:r>
      <w:proofErr w:type="gramEnd"/>
      <w:r w:rsidRPr="00083279">
        <w:rPr>
          <w:sz w:val="28"/>
          <w:szCs w:val="28"/>
        </w:rPr>
        <w:t xml:space="preserve"> наличии соответствующих дополнительных опций, они интерпретируются на основании нормативных значений и клинико-физиологической интерпретации. </w:t>
      </w:r>
    </w:p>
    <w:p w14:paraId="3ED093BA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b/>
          <w:sz w:val="28"/>
          <w:szCs w:val="28"/>
        </w:rPr>
      </w:pPr>
    </w:p>
    <w:p w14:paraId="62C02E6B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b/>
          <w:i/>
          <w:sz w:val="28"/>
          <w:szCs w:val="28"/>
          <w:u w:val="single"/>
        </w:rPr>
      </w:pPr>
      <w:r w:rsidRPr="00083279">
        <w:rPr>
          <w:b/>
          <w:i/>
          <w:sz w:val="28"/>
          <w:szCs w:val="28"/>
          <w:u w:val="single"/>
        </w:rPr>
        <w:t xml:space="preserve">АЛГОРИТМ </w:t>
      </w:r>
      <w:bookmarkStart w:id="5" w:name="_Hlk6348804"/>
      <w:r w:rsidRPr="00083279">
        <w:rPr>
          <w:b/>
          <w:i/>
          <w:sz w:val="28"/>
          <w:szCs w:val="28"/>
          <w:u w:val="single"/>
        </w:rPr>
        <w:t>интерпретации Эхокардиограмм:</w:t>
      </w:r>
      <w:bookmarkEnd w:id="5"/>
    </w:p>
    <w:p w14:paraId="01C1B5A3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lastRenderedPageBreak/>
        <w:t>Уточняются: возраст, пол пациента, рост и вес пациента (необходимы для расчета площади поверхности тела пациента), данные ЭКГ: отмечается ритм сердца, число сердечных сокращений, особенности ЭКГ влияющие на ЭхоКГ данные.</w:t>
      </w:r>
    </w:p>
    <w:p w14:paraId="7F61DDDE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Оцениваются цифровые значения, полученные при измерении сердечных структур (полости сердца, магистральных сосудов, миокарда, клапанов и т.д.) с </w:t>
      </w:r>
      <w:proofErr w:type="gramStart"/>
      <w:r w:rsidRPr="00083279">
        <w:rPr>
          <w:sz w:val="28"/>
          <w:szCs w:val="28"/>
        </w:rPr>
        <w:t>учетом  нормативных</w:t>
      </w:r>
      <w:proofErr w:type="gramEnd"/>
      <w:r w:rsidRPr="00083279">
        <w:rPr>
          <w:sz w:val="28"/>
          <w:szCs w:val="28"/>
        </w:rPr>
        <w:t xml:space="preserve"> параметров.</w:t>
      </w:r>
    </w:p>
    <w:p w14:paraId="68897B92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Оценивается описание состояния клапанного аппарата.</w:t>
      </w:r>
    </w:p>
    <w:p w14:paraId="7D566C6C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Оценивается глобальная сократительная функция миокарда левого и </w:t>
      </w:r>
      <w:proofErr w:type="gramStart"/>
      <w:r w:rsidRPr="00083279">
        <w:rPr>
          <w:sz w:val="28"/>
          <w:szCs w:val="28"/>
        </w:rPr>
        <w:t>правого  желудочков</w:t>
      </w:r>
      <w:proofErr w:type="gramEnd"/>
      <w:r w:rsidRPr="00083279">
        <w:rPr>
          <w:sz w:val="28"/>
          <w:szCs w:val="28"/>
        </w:rPr>
        <w:t xml:space="preserve">  (ФВ) обязательно приведенная с указанием методики расчета.</w:t>
      </w:r>
    </w:p>
    <w:p w14:paraId="778A6A03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>Оцениваются скорости потоков на клапанах и в полостях сердца и градиенты давления в сравнении с нормативными значениями скоростей потоков.</w:t>
      </w:r>
    </w:p>
    <w:p w14:paraId="1411DBD2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При наличии патологических потоков (регургитация, </w:t>
      </w:r>
      <w:proofErr w:type="spellStart"/>
      <w:r w:rsidRPr="00083279">
        <w:rPr>
          <w:sz w:val="28"/>
          <w:szCs w:val="28"/>
        </w:rPr>
        <w:t>трансептальные</w:t>
      </w:r>
      <w:proofErr w:type="spellEnd"/>
      <w:r w:rsidRPr="00083279">
        <w:rPr>
          <w:sz w:val="28"/>
          <w:szCs w:val="28"/>
        </w:rPr>
        <w:t xml:space="preserve"> потоки, разрывы аневризм и т.д.) оцениваются описание их скорости, площади, характер.</w:t>
      </w:r>
    </w:p>
    <w:p w14:paraId="0C2ABBF8" w14:textId="77777777" w:rsidR="009432FC" w:rsidRPr="00083279" w:rsidRDefault="009432FC" w:rsidP="009432FC">
      <w:pPr>
        <w:pStyle w:val="aa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contextualSpacing/>
        <w:rPr>
          <w:sz w:val="28"/>
          <w:szCs w:val="28"/>
        </w:rPr>
      </w:pPr>
      <w:r w:rsidRPr="00083279">
        <w:rPr>
          <w:sz w:val="28"/>
          <w:szCs w:val="28"/>
        </w:rPr>
        <w:t xml:space="preserve">Уточняется </w:t>
      </w:r>
      <w:proofErr w:type="gramStart"/>
      <w:r w:rsidRPr="00083279">
        <w:rPr>
          <w:sz w:val="28"/>
          <w:szCs w:val="28"/>
        </w:rPr>
        <w:t>наличие  различных</w:t>
      </w:r>
      <w:proofErr w:type="gramEnd"/>
      <w:r w:rsidRPr="00083279">
        <w:rPr>
          <w:sz w:val="28"/>
          <w:szCs w:val="28"/>
        </w:rPr>
        <w:t xml:space="preserve"> находок (тромбы, аневризмы, зоны </w:t>
      </w:r>
      <w:proofErr w:type="spellStart"/>
      <w:r w:rsidRPr="00083279">
        <w:rPr>
          <w:sz w:val="28"/>
          <w:szCs w:val="28"/>
        </w:rPr>
        <w:t>гипоакинезии</w:t>
      </w:r>
      <w:proofErr w:type="spellEnd"/>
      <w:r w:rsidRPr="00083279">
        <w:rPr>
          <w:sz w:val="28"/>
          <w:szCs w:val="28"/>
        </w:rPr>
        <w:t xml:space="preserve"> миокарда, опухоли, </w:t>
      </w:r>
      <w:proofErr w:type="spellStart"/>
      <w:r w:rsidRPr="00083279">
        <w:rPr>
          <w:sz w:val="28"/>
          <w:szCs w:val="28"/>
        </w:rPr>
        <w:t>кальцинаты</w:t>
      </w:r>
      <w:proofErr w:type="spellEnd"/>
      <w:r w:rsidRPr="00083279">
        <w:rPr>
          <w:sz w:val="28"/>
          <w:szCs w:val="28"/>
        </w:rPr>
        <w:t>, выпот в полость перикарда и т.д.) описа</w:t>
      </w:r>
      <w:r>
        <w:rPr>
          <w:sz w:val="28"/>
          <w:szCs w:val="28"/>
        </w:rPr>
        <w:t>н</w:t>
      </w:r>
      <w:r w:rsidRPr="00083279">
        <w:rPr>
          <w:sz w:val="28"/>
          <w:szCs w:val="28"/>
        </w:rPr>
        <w:t>ных в  свободной форме.</w:t>
      </w:r>
    </w:p>
    <w:p w14:paraId="5E79C0CE" w14:textId="77777777" w:rsidR="009432FC" w:rsidRPr="00083279" w:rsidRDefault="009432FC" w:rsidP="009432FC">
      <w:pPr>
        <w:tabs>
          <w:tab w:val="left" w:pos="284"/>
          <w:tab w:val="left" w:pos="1134"/>
        </w:tabs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8.</w:t>
      </w:r>
      <w:r w:rsidRPr="00083279">
        <w:rPr>
          <w:b/>
          <w:sz w:val="28"/>
          <w:szCs w:val="28"/>
        </w:rPr>
        <w:t xml:space="preserve">Заключение дается в свободной форме после анализа всей </w:t>
      </w:r>
      <w:proofErr w:type="gramStart"/>
      <w:r w:rsidRPr="00083279">
        <w:rPr>
          <w:b/>
          <w:sz w:val="28"/>
          <w:szCs w:val="28"/>
        </w:rPr>
        <w:t>полученной  при</w:t>
      </w:r>
      <w:proofErr w:type="gramEnd"/>
      <w:r w:rsidRPr="00083279">
        <w:rPr>
          <w:b/>
          <w:sz w:val="28"/>
          <w:szCs w:val="28"/>
        </w:rPr>
        <w:t xml:space="preserve"> эхокардиографическом исследовании информации.</w:t>
      </w:r>
      <w:r w:rsidRPr="00083279">
        <w:rPr>
          <w:b/>
          <w:sz w:val="28"/>
          <w:szCs w:val="28"/>
        </w:rPr>
        <w:br/>
      </w:r>
    </w:p>
    <w:p w14:paraId="37306445" w14:textId="77777777" w:rsidR="003E5DAA" w:rsidRDefault="003E5DAA" w:rsidP="00593334">
      <w:pPr>
        <w:ind w:firstLine="709"/>
        <w:jc w:val="both"/>
        <w:rPr>
          <w:i/>
          <w:sz w:val="28"/>
        </w:rPr>
      </w:pPr>
    </w:p>
    <w:p w14:paraId="56836BF4" w14:textId="77777777"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14:paraId="0AD15506" w14:textId="77777777"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14:paraId="1BB77171" w14:textId="77777777"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AA218F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8875E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2043" w14:textId="77777777" w:rsidR="003A46CA" w:rsidRDefault="003A46CA" w:rsidP="00FD5B6B">
      <w:r>
        <w:separator/>
      </w:r>
    </w:p>
  </w:endnote>
  <w:endnote w:type="continuationSeparator" w:id="0">
    <w:p w14:paraId="78AAA039" w14:textId="77777777" w:rsidR="003A46CA" w:rsidRDefault="003A46C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05A5" w14:textId="77777777" w:rsidR="00525BFA" w:rsidRDefault="00064B3B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01136A">
      <w:rPr>
        <w:noProof/>
      </w:rPr>
      <w:t>2</w:t>
    </w:r>
    <w:r>
      <w:rPr>
        <w:noProof/>
      </w:rPr>
      <w:fldChar w:fldCharType="end"/>
    </w:r>
  </w:p>
  <w:p w14:paraId="11E18A3F" w14:textId="77777777"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176D" w14:textId="77777777" w:rsidR="003A46CA" w:rsidRDefault="003A46CA" w:rsidP="00FD5B6B">
      <w:r>
        <w:separator/>
      </w:r>
    </w:p>
  </w:footnote>
  <w:footnote w:type="continuationSeparator" w:id="0">
    <w:p w14:paraId="3CD6C37D" w14:textId="77777777" w:rsidR="003A46CA" w:rsidRDefault="003A46C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190F"/>
    <w:multiLevelType w:val="hybridMultilevel"/>
    <w:tmpl w:val="A0AEE4EC"/>
    <w:lvl w:ilvl="0" w:tplc="ACA6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0633B1"/>
    <w:multiLevelType w:val="hybridMultilevel"/>
    <w:tmpl w:val="244C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67C77"/>
    <w:multiLevelType w:val="hybridMultilevel"/>
    <w:tmpl w:val="492A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22A0"/>
    <w:multiLevelType w:val="hybridMultilevel"/>
    <w:tmpl w:val="055C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C1F79"/>
    <w:multiLevelType w:val="hybridMultilevel"/>
    <w:tmpl w:val="1C8A2448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286C"/>
    <w:multiLevelType w:val="hybridMultilevel"/>
    <w:tmpl w:val="CC240D0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BF2"/>
    <w:multiLevelType w:val="hybridMultilevel"/>
    <w:tmpl w:val="07DE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011EC"/>
    <w:multiLevelType w:val="hybridMultilevel"/>
    <w:tmpl w:val="99A0F9C2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A5D21"/>
    <w:multiLevelType w:val="hybridMultilevel"/>
    <w:tmpl w:val="F88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48CF"/>
    <w:multiLevelType w:val="hybridMultilevel"/>
    <w:tmpl w:val="5D3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0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  <w:num w:numId="22">
    <w:abstractNumId w:val="6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02F4B"/>
    <w:rsid w:val="0001136A"/>
    <w:rsid w:val="00022F28"/>
    <w:rsid w:val="00033367"/>
    <w:rsid w:val="0003403A"/>
    <w:rsid w:val="00064B3B"/>
    <w:rsid w:val="00066444"/>
    <w:rsid w:val="00083C34"/>
    <w:rsid w:val="000931E3"/>
    <w:rsid w:val="000E48BB"/>
    <w:rsid w:val="001723FA"/>
    <w:rsid w:val="00192FCD"/>
    <w:rsid w:val="001D4229"/>
    <w:rsid w:val="001F48DD"/>
    <w:rsid w:val="001F5EE1"/>
    <w:rsid w:val="00230496"/>
    <w:rsid w:val="0023565A"/>
    <w:rsid w:val="00255764"/>
    <w:rsid w:val="0026698D"/>
    <w:rsid w:val="0029562E"/>
    <w:rsid w:val="002D2784"/>
    <w:rsid w:val="002F39D7"/>
    <w:rsid w:val="00324E85"/>
    <w:rsid w:val="003A46CA"/>
    <w:rsid w:val="003B5F75"/>
    <w:rsid w:val="003C1853"/>
    <w:rsid w:val="003C37BE"/>
    <w:rsid w:val="003E5DAA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2023D"/>
    <w:rsid w:val="00525BFA"/>
    <w:rsid w:val="005677BE"/>
    <w:rsid w:val="00582BA5"/>
    <w:rsid w:val="00593334"/>
    <w:rsid w:val="005A05E7"/>
    <w:rsid w:val="005F077D"/>
    <w:rsid w:val="006755C5"/>
    <w:rsid w:val="006847B8"/>
    <w:rsid w:val="00693E11"/>
    <w:rsid w:val="006A0A49"/>
    <w:rsid w:val="006F14A4"/>
    <w:rsid w:val="006F7AD8"/>
    <w:rsid w:val="00712939"/>
    <w:rsid w:val="00737121"/>
    <w:rsid w:val="00742208"/>
    <w:rsid w:val="00755609"/>
    <w:rsid w:val="0079237F"/>
    <w:rsid w:val="007B358F"/>
    <w:rsid w:val="007F1E63"/>
    <w:rsid w:val="008113A5"/>
    <w:rsid w:val="00832D24"/>
    <w:rsid w:val="00845C7D"/>
    <w:rsid w:val="008875E8"/>
    <w:rsid w:val="008B3B5A"/>
    <w:rsid w:val="008D436F"/>
    <w:rsid w:val="009223E1"/>
    <w:rsid w:val="009432FC"/>
    <w:rsid w:val="009511F7"/>
    <w:rsid w:val="00977C38"/>
    <w:rsid w:val="00985E1D"/>
    <w:rsid w:val="009978D9"/>
    <w:rsid w:val="009C2F35"/>
    <w:rsid w:val="009C4A0D"/>
    <w:rsid w:val="009F49C5"/>
    <w:rsid w:val="00A27E96"/>
    <w:rsid w:val="00A44EE0"/>
    <w:rsid w:val="00AA218F"/>
    <w:rsid w:val="00AD3EBB"/>
    <w:rsid w:val="00AF327C"/>
    <w:rsid w:val="00B07A33"/>
    <w:rsid w:val="00B3432C"/>
    <w:rsid w:val="00B350F3"/>
    <w:rsid w:val="00B72C2B"/>
    <w:rsid w:val="00B82C5D"/>
    <w:rsid w:val="00B93AC3"/>
    <w:rsid w:val="00BA41D4"/>
    <w:rsid w:val="00BC27A3"/>
    <w:rsid w:val="00BF1CD1"/>
    <w:rsid w:val="00C35B2E"/>
    <w:rsid w:val="00C47771"/>
    <w:rsid w:val="00C75AFC"/>
    <w:rsid w:val="00C83AB7"/>
    <w:rsid w:val="00CE4185"/>
    <w:rsid w:val="00D06B87"/>
    <w:rsid w:val="00D25CBA"/>
    <w:rsid w:val="00D33524"/>
    <w:rsid w:val="00D35869"/>
    <w:rsid w:val="00D37146"/>
    <w:rsid w:val="00D471E6"/>
    <w:rsid w:val="00DB02F7"/>
    <w:rsid w:val="00E310C8"/>
    <w:rsid w:val="00E3355E"/>
    <w:rsid w:val="00E45A9E"/>
    <w:rsid w:val="00E5522C"/>
    <w:rsid w:val="00E57C66"/>
    <w:rsid w:val="00E60AEB"/>
    <w:rsid w:val="00E922ED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A095C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502AF"/>
  <w15:docId w15:val="{1BC7F9AA-23F4-4B3B-B28D-3B4D050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41"/>
    <w:rsid w:val="00B82C5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"/>
    <w:rsid w:val="00B82C5D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Людмила Вдовенко</cp:lastModifiedBy>
  <cp:revision>14</cp:revision>
  <dcterms:created xsi:type="dcterms:W3CDTF">2019-09-03T10:07:00Z</dcterms:created>
  <dcterms:modified xsi:type="dcterms:W3CDTF">2021-11-01T13:55:00Z</dcterms:modified>
</cp:coreProperties>
</file>