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FD5" w14:textId="77777777" w:rsidR="00383F61" w:rsidRDefault="00383F61" w:rsidP="00383F61">
      <w:pPr>
        <w:pStyle w:val="Default"/>
      </w:pPr>
    </w:p>
    <w:p w14:paraId="7557C70D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37C347C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0EF64F25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A46E69B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D09899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F87E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3D3E9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653D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B08B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2940F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D6B2B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F50FA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65B0D7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DECAB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175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6444F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572BF" w14:textId="77777777" w:rsidR="00D10AD6" w:rsidRDefault="00D10AD6" w:rsidP="00D10AD6">
      <w:pPr>
        <w:pStyle w:val="Default"/>
      </w:pPr>
    </w:p>
    <w:p w14:paraId="48FFCEC6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18AC4B70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24D6C26F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5DEDDF62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099FA240" w14:textId="77777777"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4C201717" w14:textId="77777777" w:rsidR="00132868" w:rsidRPr="00CF7355" w:rsidRDefault="00132868" w:rsidP="001328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31.08.67.Хирургия</w:t>
      </w:r>
    </w:p>
    <w:p w14:paraId="06229CC9" w14:textId="77777777"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56CC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8C3E5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0038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D4BBF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3BF61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5C471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1CE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A5DACA" w14:textId="77777777" w:rsidR="00383F61" w:rsidRDefault="00383F61" w:rsidP="00383F61">
      <w:pPr>
        <w:pStyle w:val="Default"/>
      </w:pPr>
    </w:p>
    <w:p w14:paraId="74C72277" w14:textId="77777777"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71160" w:rsidRPr="00B23529">
        <w:rPr>
          <w:rFonts w:ascii="Times New Roman" w:hAnsi="Times New Roman"/>
          <w:iCs/>
          <w:sz w:val="28"/>
          <w:szCs w:val="28"/>
        </w:rPr>
        <w:t>31.08.</w:t>
      </w:r>
      <w:r w:rsidR="00132868">
        <w:rPr>
          <w:rFonts w:ascii="Times New Roman" w:hAnsi="Times New Roman"/>
          <w:iCs/>
          <w:sz w:val="28"/>
          <w:szCs w:val="28"/>
        </w:rPr>
        <w:t>6</w:t>
      </w:r>
      <w:r w:rsidR="00771160" w:rsidRPr="00B23529">
        <w:rPr>
          <w:rFonts w:ascii="Times New Roman" w:hAnsi="Times New Roman"/>
          <w:iCs/>
          <w:sz w:val="28"/>
          <w:szCs w:val="28"/>
        </w:rPr>
        <w:t xml:space="preserve">7. </w:t>
      </w:r>
      <w:r w:rsidR="00132868">
        <w:rPr>
          <w:rFonts w:ascii="Times New Roman" w:hAnsi="Times New Roman"/>
          <w:iCs/>
          <w:sz w:val="28"/>
          <w:szCs w:val="28"/>
        </w:rPr>
        <w:t>Хирургия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r w:rsidRPr="00633FFB">
        <w:rPr>
          <w:rFonts w:ascii="Times New Roman" w:hAnsi="Times New Roman"/>
          <w:sz w:val="28"/>
          <w:szCs w:val="28"/>
        </w:rPr>
        <w:t xml:space="preserve"> утвержденной ученым советом ФГБОУ ВО ОрГМУ Минздрава России </w:t>
      </w:r>
    </w:p>
    <w:p w14:paraId="16821A15" w14:textId="77777777"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14:paraId="182F4C02" w14:textId="77777777"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69839AED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DB6AC2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9B8D90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E92952C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87173E1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3774FBC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3AC6B2" w14:textId="77777777"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10E58DFB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51849E90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67C3E5FB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615ACF0F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73C65C78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1BD6689F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0B786D83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567"/>
        <w:gridCol w:w="2002"/>
        <w:gridCol w:w="2002"/>
        <w:gridCol w:w="1562"/>
      </w:tblGrid>
      <w:tr w:rsidR="00FC4CCD" w:rsidRPr="00033367" w14:paraId="46A93EAA" w14:textId="77777777" w:rsidTr="009B35E0">
        <w:trPr>
          <w:trHeight w:val="113"/>
        </w:trPr>
        <w:tc>
          <w:tcPr>
            <w:tcW w:w="284" w:type="pct"/>
            <w:shd w:val="clear" w:color="auto" w:fill="auto"/>
          </w:tcPr>
          <w:p w14:paraId="260DF496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14:paraId="006CE89A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14:paraId="6D2401B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14:paraId="19626B94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6FC5BE4A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14:paraId="10221F90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0821826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0894478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3B8953B9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1E5DAAD7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14:paraId="0A6FAA4A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14:paraId="78E4847D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71BBA4A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01916CA7" w14:textId="77777777" w:rsidTr="009B35E0">
        <w:tc>
          <w:tcPr>
            <w:tcW w:w="284" w:type="pct"/>
            <w:shd w:val="clear" w:color="auto" w:fill="auto"/>
          </w:tcPr>
          <w:p w14:paraId="65D5D40D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14:paraId="5734DDD3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14:paraId="222EBF19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14:paraId="7665D495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14:paraId="3B99424E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3BDFAB8A" w14:textId="77777777" w:rsidTr="009B35E0">
        <w:tc>
          <w:tcPr>
            <w:tcW w:w="5000" w:type="pct"/>
            <w:gridSpan w:val="5"/>
            <w:shd w:val="clear" w:color="auto" w:fill="auto"/>
          </w:tcPr>
          <w:p w14:paraId="4301ECA1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0EE465AE" w14:textId="77777777" w:rsidTr="009B35E0">
        <w:tc>
          <w:tcPr>
            <w:tcW w:w="284" w:type="pct"/>
            <w:shd w:val="clear" w:color="auto" w:fill="auto"/>
          </w:tcPr>
          <w:p w14:paraId="0EC4A447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28DEF4C9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14:paraId="0C619751" w14:textId="77777777"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литера-турой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14:paraId="16F6BF2B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14:paraId="131085B4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14:paraId="7BE5FCE4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навы-ков </w:t>
            </w:r>
          </w:p>
        </w:tc>
        <w:tc>
          <w:tcPr>
            <w:tcW w:w="957" w:type="pct"/>
            <w:shd w:val="clear" w:color="auto" w:fill="auto"/>
          </w:tcPr>
          <w:p w14:paraId="4123A100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4DBA2207" w14:textId="77777777" w:rsidTr="009B35E0">
        <w:tc>
          <w:tcPr>
            <w:tcW w:w="284" w:type="pct"/>
            <w:shd w:val="clear" w:color="auto" w:fill="auto"/>
          </w:tcPr>
          <w:p w14:paraId="6B1D6E2B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14:paraId="63185D08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38B5EE06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литера-турой </w:t>
            </w:r>
          </w:p>
        </w:tc>
        <w:tc>
          <w:tcPr>
            <w:tcW w:w="1193" w:type="pct"/>
            <w:shd w:val="clear" w:color="auto" w:fill="auto"/>
          </w:tcPr>
          <w:p w14:paraId="36792828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14:paraId="61066769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Информаци-онной системе ОрГМУ </w:t>
            </w:r>
          </w:p>
        </w:tc>
      </w:tr>
      <w:tr w:rsidR="00FC4CCD" w:rsidRPr="00033367" w14:paraId="4413451E" w14:textId="77777777" w:rsidTr="009B35E0">
        <w:tc>
          <w:tcPr>
            <w:tcW w:w="284" w:type="pct"/>
            <w:shd w:val="clear" w:color="auto" w:fill="auto"/>
          </w:tcPr>
          <w:p w14:paraId="78B83C2F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14:paraId="4EE9C884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79BE4A17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142D41E7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274603FA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14:paraId="3F68DC6D" w14:textId="77777777" w:rsidTr="009B35E0">
        <w:tc>
          <w:tcPr>
            <w:tcW w:w="5000" w:type="pct"/>
            <w:gridSpan w:val="5"/>
            <w:shd w:val="clear" w:color="auto" w:fill="auto"/>
          </w:tcPr>
          <w:p w14:paraId="324F6BB0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2BE305F9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14:paraId="424F6AB8" w14:textId="77777777" w:rsidTr="008A6CCC">
        <w:trPr>
          <w:trHeight w:val="1455"/>
        </w:trPr>
        <w:tc>
          <w:tcPr>
            <w:tcW w:w="284" w:type="pct"/>
            <w:shd w:val="clear" w:color="auto" w:fill="auto"/>
          </w:tcPr>
          <w:p w14:paraId="34DD1991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212A8C98" w14:textId="77777777" w:rsidR="008A6CCC" w:rsidRPr="008A6CCC" w:rsidRDefault="00FC4CCD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>Тема</w:t>
            </w:r>
            <w:r w:rsidRPr="00633FFB">
              <w:t xml:space="preserve">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14:paraId="7860708B" w14:textId="77777777" w:rsidR="00FC4CCD" w:rsidRPr="008A6CCC" w:rsidRDefault="008A6CCC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CCC">
              <w:rPr>
                <w:rFonts w:ascii="Times New Roman" w:hAnsi="Times New Roman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конечностей»</w:t>
            </w:r>
          </w:p>
        </w:tc>
        <w:tc>
          <w:tcPr>
            <w:tcW w:w="1193" w:type="pct"/>
            <w:shd w:val="clear" w:color="auto" w:fill="auto"/>
          </w:tcPr>
          <w:p w14:paraId="26CA6FB8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14:paraId="3F2CBCFC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14:paraId="325AF2E7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66255C36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0F6F04EA" w14:textId="77777777" w:rsidTr="009B35E0">
        <w:tc>
          <w:tcPr>
            <w:tcW w:w="284" w:type="pct"/>
            <w:shd w:val="clear" w:color="auto" w:fill="auto"/>
          </w:tcPr>
          <w:p w14:paraId="7BBDEC48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14:paraId="401E8563" w14:textId="77777777" w:rsidR="008D6EDE" w:rsidRPr="00633FFB" w:rsidRDefault="008D6EDE" w:rsidP="008A6C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Коникотомия, нижняя трахеостомия.</w:t>
            </w:r>
          </w:p>
        </w:tc>
        <w:tc>
          <w:tcPr>
            <w:tcW w:w="1193" w:type="pct"/>
            <w:shd w:val="clear" w:color="auto" w:fill="auto"/>
          </w:tcPr>
          <w:p w14:paraId="6DEFEAEC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28145646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14:paraId="2F3E7CB2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B427429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3167336F" w14:textId="77777777" w:rsidTr="00633FFB">
        <w:trPr>
          <w:trHeight w:val="2683"/>
        </w:trPr>
        <w:tc>
          <w:tcPr>
            <w:tcW w:w="284" w:type="pct"/>
            <w:shd w:val="clear" w:color="auto" w:fill="auto"/>
          </w:tcPr>
          <w:p w14:paraId="311C4B71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14:paraId="2586FE00" w14:textId="77777777" w:rsidR="008D6EDE" w:rsidRPr="00633FFB" w:rsidRDefault="008D6EDE" w:rsidP="00633FF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</w:t>
            </w:r>
            <w:r w:rsidR="00633FFB" w:rsidRPr="008A6CCC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46CB1892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87A7952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14:paraId="0D8D284B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7B4F6F21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2FE9631C" w14:textId="77777777" w:rsidTr="009B35E0">
        <w:tc>
          <w:tcPr>
            <w:tcW w:w="284" w:type="pct"/>
            <w:shd w:val="clear" w:color="auto" w:fill="auto"/>
          </w:tcPr>
          <w:p w14:paraId="5F2CF945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14:paraId="5B63C500" w14:textId="77777777" w:rsidR="008D6EDE" w:rsidRPr="00633FFB" w:rsidRDefault="008D6EDE" w:rsidP="00633FFB">
            <w:pPr>
              <w:pStyle w:val="Default"/>
              <w:jc w:val="both"/>
              <w:rPr>
                <w:sz w:val="22"/>
                <w:szCs w:val="22"/>
              </w:rPr>
            </w:pPr>
            <w:r w:rsidRPr="00633FFB">
              <w:rPr>
                <w:sz w:val="22"/>
                <w:szCs w:val="22"/>
              </w:rPr>
              <w:t>Тема «</w:t>
            </w:r>
            <w:r w:rsidR="00633FFB" w:rsidRPr="00633FFB">
              <w:rPr>
                <w:sz w:val="22"/>
                <w:szCs w:val="22"/>
              </w:rPr>
              <w:t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лимфоотток».</w:t>
            </w:r>
          </w:p>
        </w:tc>
        <w:tc>
          <w:tcPr>
            <w:tcW w:w="1193" w:type="pct"/>
            <w:shd w:val="clear" w:color="auto" w:fill="auto"/>
          </w:tcPr>
          <w:p w14:paraId="1D897149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3CCBC0A8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14:paraId="6FAABD47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42C3B3E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1CA3F48F" w14:textId="77777777" w:rsidTr="009B35E0">
        <w:tc>
          <w:tcPr>
            <w:tcW w:w="284" w:type="pct"/>
            <w:shd w:val="clear" w:color="auto" w:fill="auto"/>
          </w:tcPr>
          <w:p w14:paraId="278BFBBF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14:paraId="4045884E" w14:textId="77777777" w:rsidR="00735C10" w:rsidRDefault="00735C10" w:rsidP="008A6C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633FFB">
              <w:rPr>
                <w:sz w:val="22"/>
                <w:szCs w:val="22"/>
              </w:rPr>
              <w:t>«</w:t>
            </w:r>
            <w:r w:rsidR="00633FFB" w:rsidRPr="00633FFB">
              <w:rPr>
                <w:sz w:val="22"/>
                <w:szCs w:val="22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</w:t>
            </w:r>
            <w:r w:rsidR="008A6CCC">
              <w:rPr>
                <w:sz w:val="22"/>
                <w:szCs w:val="22"/>
              </w:rPr>
              <w:t>анатомия печени и желчных путей</w:t>
            </w:r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468B01D6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5DD23EFD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14:paraId="65C75E5A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2C7B98DC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7493FE50" w14:textId="77777777" w:rsidTr="009B35E0">
        <w:tc>
          <w:tcPr>
            <w:tcW w:w="284" w:type="pct"/>
            <w:shd w:val="clear" w:color="auto" w:fill="auto"/>
          </w:tcPr>
          <w:p w14:paraId="58E9D41C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14:paraId="1D7B1EED" w14:textId="77777777" w:rsidR="00735C10" w:rsidRPr="00712653" w:rsidRDefault="00735C10" w:rsidP="00712653">
            <w:pPr>
              <w:spacing w:after="0" w:line="240" w:lineRule="auto"/>
              <w:contextualSpacing/>
              <w:jc w:val="both"/>
            </w:pPr>
            <w:r w:rsidRPr="00712653">
              <w:rPr>
                <w:rFonts w:ascii="Times New Roman" w:hAnsi="Times New Roman"/>
              </w:rPr>
              <w:t>Тема «</w:t>
            </w:r>
            <w:r w:rsidR="00712653" w:rsidRPr="00712653">
              <w:rPr>
                <w:rFonts w:ascii="Times New Roman" w:hAnsi="Times New Roman"/>
              </w:rPr>
              <w:t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межкишечные а</w:t>
            </w:r>
            <w:r w:rsidR="008A6CCC">
              <w:rPr>
                <w:rFonts w:ascii="Times New Roman" w:hAnsi="Times New Roman"/>
              </w:rPr>
              <w:t>настомозы. Аппендэктомия. Операции на толстой кишке</w:t>
            </w:r>
            <w:r w:rsidRPr="00712653">
              <w:rPr>
                <w:rFonts w:ascii="Times New Roman" w:hAnsi="Times New Roman"/>
              </w:rPr>
              <w:t>»</w:t>
            </w:r>
            <w:r w:rsidRPr="00712653">
              <w:t xml:space="preserve"> </w:t>
            </w:r>
            <w:r w:rsidR="008A6CCC">
              <w:t>.</w:t>
            </w:r>
          </w:p>
        </w:tc>
        <w:tc>
          <w:tcPr>
            <w:tcW w:w="1193" w:type="pct"/>
            <w:shd w:val="clear" w:color="auto" w:fill="auto"/>
          </w:tcPr>
          <w:p w14:paraId="175E1B07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103FA679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14:paraId="74E23C02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26250094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780F8D0A" w14:textId="77777777" w:rsidTr="009B35E0">
        <w:tc>
          <w:tcPr>
            <w:tcW w:w="284" w:type="pct"/>
            <w:shd w:val="clear" w:color="auto" w:fill="auto"/>
          </w:tcPr>
          <w:p w14:paraId="6C902704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14:paraId="7135AA47" w14:textId="77777777" w:rsidR="00735C10" w:rsidRDefault="00735C10" w:rsidP="009B35E0">
            <w:pPr>
              <w:spacing w:after="0" w:line="240" w:lineRule="auto"/>
              <w:contextualSpacing/>
              <w:jc w:val="both"/>
            </w:pPr>
            <w:r w:rsidRPr="009B35E0">
              <w:rPr>
                <w:rFonts w:ascii="Times New Roman" w:hAnsi="Times New Roman"/>
              </w:rPr>
              <w:t xml:space="preserve">Тема </w:t>
            </w:r>
            <w:r w:rsidRPr="00712653">
              <w:rPr>
                <w:rFonts w:ascii="Times New Roman" w:hAnsi="Times New Roman"/>
              </w:rPr>
              <w:t>«</w:t>
            </w:r>
            <w:r w:rsidR="00712653" w:rsidRPr="00712653">
              <w:rPr>
                <w:rFonts w:ascii="Times New Roman" w:hAnsi="Times New Roman"/>
              </w:rPr>
              <w:t xml:space="preserve">Топографическая анатомия поясничной области и забрюшинного пространства. Хирургическая анатомия </w:t>
            </w:r>
            <w:r w:rsidR="00712653" w:rsidRPr="00712653">
              <w:rPr>
                <w:rFonts w:ascii="Times New Roman" w:hAnsi="Times New Roman"/>
              </w:rPr>
              <w:lastRenderedPageBreak/>
              <w:t>почек и мочеточников».</w:t>
            </w:r>
          </w:p>
        </w:tc>
        <w:tc>
          <w:tcPr>
            <w:tcW w:w="1193" w:type="pct"/>
            <w:shd w:val="clear" w:color="auto" w:fill="auto"/>
          </w:tcPr>
          <w:p w14:paraId="32D2604D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плана и тезисов ответа; </w:t>
            </w:r>
          </w:p>
          <w:p w14:paraId="4BC54336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14:paraId="69B0554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2CC40C10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14:paraId="07A2A090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4F6656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B9C8631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ED4EFF9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0A070C23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4B6944A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207C6FE6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60DD963B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2FD940C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3C9803D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2ED82340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>аботка речи, насыщение еѐ содер</w:t>
      </w:r>
      <w:r>
        <w:rPr>
          <w:sz w:val="28"/>
          <w:szCs w:val="28"/>
        </w:rPr>
        <w:t xml:space="preserve">жания. </w:t>
      </w:r>
    </w:p>
    <w:p w14:paraId="34CD276A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r w:rsidR="00735C10">
        <w:rPr>
          <w:sz w:val="28"/>
          <w:szCs w:val="28"/>
        </w:rPr>
        <w:t>еѐ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3D6DED31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3D3148EB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26C72A3A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41ABB828" w14:textId="77777777"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73C49C23" w14:textId="77777777"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58A6E11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14:paraId="15167BF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1A9F4EB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6C9B5FA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еѐ социальную, научную или практическую значимость; </w:t>
      </w:r>
    </w:p>
    <w:p w14:paraId="1FB0703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еѐ решения. </w:t>
      </w:r>
    </w:p>
    <w:p w14:paraId="4ECDC7D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477794F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519A7AC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2E6432B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14:paraId="54F9EF2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13582A6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В заключении целесообразно: </w:t>
      </w:r>
    </w:p>
    <w:p w14:paraId="38602BC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5C7B5FA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04109F8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0CC3963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466695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68942AB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17370C8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35E8D91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40DDCBE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17E3663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09D5CA1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69B59F7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77B3F91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4E67C52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7E03C5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71CF1356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3025AC7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30567CE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010215F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4812589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02DE406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235870C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12EC3EB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5) оформить работу в соответствии с требованиями. </w:t>
      </w:r>
    </w:p>
    <w:p w14:paraId="0C2EE5F3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E384B3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50AAF9D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14:paraId="4A406E9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24E0B3B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5B5B20D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5206A14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6366193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5EE1B5C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1406B3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601F837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3404598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25EA96D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33A8611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5DA1535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110651D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3A7DC7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14:paraId="0664B7C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60EB8C3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14:paraId="476EC6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7FC45F12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2B8030C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6FDCD44E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05C998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21DE74D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6E346AA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6BECD57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77C5609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6A17432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1978990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42932AD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22DF1B4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64271E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4BC46A8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4938160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07B232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5A40CEC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шрифта «Times New Roman» 14 пт,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0349661D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1DF146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561E20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5CD0416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3C6B0EC0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7221A3E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14:paraId="0F99D20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14:paraId="1B1BFD6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1BD48F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14:paraId="448F98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53E0E84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763BFE4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7696C7C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117A08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11A740E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58708C9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70CD838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14:paraId="173C68C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038C68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3C9B21A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2667F63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7D5C71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5E78EC5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6010B6C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7C40C7F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5C43EFC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35525CD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33BF884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55DB06A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4E9ACA6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2353787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5440EC5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59B74BD3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Рекомендуется использовать: синий на белом, черный на желтом, зеленый на белом, черный на белом, белый на синем, зеленый на красном, </w:t>
      </w:r>
      <w:r>
        <w:rPr>
          <w:color w:val="auto"/>
          <w:sz w:val="28"/>
          <w:szCs w:val="28"/>
        </w:rPr>
        <w:lastRenderedPageBreak/>
        <w:t>крас</w:t>
      </w:r>
      <w:r w:rsidR="00D10AD6">
        <w:rPr>
          <w:color w:val="auto"/>
          <w:sz w:val="28"/>
          <w:szCs w:val="28"/>
        </w:rPr>
        <w:t>ный на желтом,</w:t>
      </w:r>
      <w:r>
        <w:rPr>
          <w:color w:val="auto"/>
          <w:sz w:val="28"/>
          <w:szCs w:val="28"/>
        </w:rPr>
        <w:t xml:space="preserve">красный на белом, оранжевый на черном, черный на красном, оранжевый на белом, красный на зеленом. </w:t>
      </w:r>
    </w:p>
    <w:p w14:paraId="67E4BA6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4CD0496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абстрактнее материал, тем действеннее иллюстрация. </w:t>
      </w:r>
    </w:p>
    <w:p w14:paraId="6D9CC68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327978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14:paraId="79229E0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40156DE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1125039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540884B0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5D727E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14:paraId="0A23C70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199825A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7CE928A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17CA206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4049179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4F1B848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6DB7119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14:paraId="232BC28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60D3614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2847DAA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679B134D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3404F6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15323759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132868"/>
    <w:rsid w:val="00383F61"/>
    <w:rsid w:val="005308EE"/>
    <w:rsid w:val="00633FFB"/>
    <w:rsid w:val="00712653"/>
    <w:rsid w:val="00735C10"/>
    <w:rsid w:val="00771160"/>
    <w:rsid w:val="00826C77"/>
    <w:rsid w:val="008A6CCC"/>
    <w:rsid w:val="008D6EDE"/>
    <w:rsid w:val="00976FD0"/>
    <w:rsid w:val="009772F6"/>
    <w:rsid w:val="009B35E0"/>
    <w:rsid w:val="00BA2372"/>
    <w:rsid w:val="00D10AD6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4E09"/>
  <w15:docId w15:val="{95199ADB-60C5-46B9-A4D5-0E388FC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2023-09-02T04:24:00Z</dcterms:created>
  <dcterms:modified xsi:type="dcterms:W3CDTF">2023-09-02T04:24:00Z</dcterms:modified>
</cp:coreProperties>
</file>