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8614B2" w:rsidP="00C727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C307DA" w:rsidP="00C7278F">
      <w:pPr>
        <w:jc w:val="center"/>
        <w:rPr>
          <w:b/>
        </w:rPr>
      </w:pPr>
      <w:r>
        <w:rPr>
          <w:b/>
        </w:rPr>
        <w:t>Оренбург</w:t>
      </w:r>
    </w:p>
    <w:p w:rsidR="00C7278F" w:rsidRPr="00394C71" w:rsidRDefault="00C7278F" w:rsidP="00C7278F">
      <w:p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C7278F" w:rsidRPr="00394C71" w:rsidRDefault="00C7278F" w:rsidP="00C7278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C7278F" w:rsidRPr="00394C71" w:rsidRDefault="00C7278F" w:rsidP="00C7278F">
      <w:pPr>
        <w:ind w:left="720"/>
        <w:jc w:val="center"/>
        <w:rPr>
          <w:b/>
          <w:sz w:val="28"/>
          <w:szCs w:val="28"/>
        </w:rPr>
      </w:pPr>
      <w:r w:rsidRPr="00394C71">
        <w:rPr>
          <w:b/>
          <w:sz w:val="28"/>
          <w:szCs w:val="28"/>
        </w:rPr>
        <w:t>Методические разработки лекций</w:t>
      </w:r>
    </w:p>
    <w:p w:rsidR="0001145A" w:rsidRPr="0001145A" w:rsidRDefault="0001145A" w:rsidP="0001145A">
      <w:pPr>
        <w:ind w:firstLine="709"/>
        <w:jc w:val="center"/>
        <w:rPr>
          <w:b/>
          <w:sz w:val="28"/>
          <w:szCs w:val="28"/>
        </w:rPr>
      </w:pPr>
      <w:r w:rsidRPr="0001145A">
        <w:rPr>
          <w:b/>
          <w:sz w:val="28"/>
          <w:szCs w:val="28"/>
        </w:rPr>
        <w:t>1. Методические рекомендации для преподавателей к лекционному курсу</w:t>
      </w: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>Методическая разработка лекции</w:t>
      </w: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jc w:val="center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>Раздел 1. Патология ЛОР органов.</w:t>
      </w: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rPr>
          <w:b/>
          <w:sz w:val="28"/>
          <w:szCs w:val="28"/>
        </w:rPr>
      </w:pPr>
    </w:p>
    <w:p w:rsidR="008614B2" w:rsidRPr="008614B2" w:rsidRDefault="00F45459" w:rsidP="008614B2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614B2" w:rsidRPr="008614B2">
        <w:rPr>
          <w:b/>
          <w:sz w:val="28"/>
          <w:szCs w:val="28"/>
        </w:rPr>
        <w:t>1.Тема: «Клиническая патология ЛОР органов».</w:t>
      </w:r>
    </w:p>
    <w:p w:rsidR="008614B2" w:rsidRPr="008614B2" w:rsidRDefault="00F45459" w:rsidP="008614B2">
      <w:pPr>
        <w:widowControl w:val="0"/>
        <w:tabs>
          <w:tab w:val="left" w:pos="360"/>
        </w:tabs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представить врачам-ординаторам современные данные о клинической патофизиологии ЛОР органов, </w:t>
      </w:r>
      <w:proofErr w:type="spellStart"/>
      <w:r w:rsidR="008614B2" w:rsidRPr="008614B2">
        <w:rPr>
          <w:sz w:val="28"/>
          <w:szCs w:val="28"/>
        </w:rPr>
        <w:t>анатомо</w:t>
      </w:r>
      <w:proofErr w:type="spellEnd"/>
      <w:r w:rsidR="008614B2" w:rsidRPr="008614B2">
        <w:rPr>
          <w:sz w:val="28"/>
          <w:szCs w:val="28"/>
        </w:rPr>
        <w:t xml:space="preserve"> – топографических особенностях и их значение </w:t>
      </w:r>
      <w:proofErr w:type="gramStart"/>
      <w:r w:rsidR="008614B2" w:rsidRPr="008614B2">
        <w:rPr>
          <w:sz w:val="28"/>
          <w:szCs w:val="28"/>
        </w:rPr>
        <w:t>при</w:t>
      </w:r>
      <w:proofErr w:type="gramEnd"/>
      <w:r w:rsidR="008614B2" w:rsidRPr="008614B2">
        <w:rPr>
          <w:sz w:val="28"/>
          <w:szCs w:val="28"/>
        </w:rPr>
        <w:t xml:space="preserve"> </w:t>
      </w:r>
      <w:proofErr w:type="gramStart"/>
      <w:r w:rsidR="008614B2" w:rsidRPr="008614B2">
        <w:rPr>
          <w:sz w:val="28"/>
          <w:szCs w:val="28"/>
        </w:rPr>
        <w:t>ЛОР</w:t>
      </w:r>
      <w:proofErr w:type="gramEnd"/>
      <w:r w:rsidR="008614B2" w:rsidRPr="008614B2">
        <w:rPr>
          <w:sz w:val="28"/>
          <w:szCs w:val="28"/>
        </w:rPr>
        <w:t xml:space="preserve"> заболеваниях.</w:t>
      </w:r>
    </w:p>
    <w:p w:rsidR="008614B2" w:rsidRPr="008614B2" w:rsidRDefault="00F45459" w:rsidP="008614B2">
      <w:pPr>
        <w:widowControl w:val="0"/>
        <w:tabs>
          <w:tab w:val="left" w:pos="360"/>
        </w:tabs>
        <w:suppressAutoHyphens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3.Аннотация лекции</w:t>
      </w:r>
      <w:r w:rsidR="008614B2" w:rsidRPr="008614B2">
        <w:rPr>
          <w:b/>
          <w:sz w:val="28"/>
          <w:szCs w:val="28"/>
        </w:rPr>
        <w:t>:</w:t>
      </w:r>
    </w:p>
    <w:p w:rsidR="008614B2" w:rsidRPr="008614B2" w:rsidRDefault="008614B2" w:rsidP="008614B2">
      <w:pPr>
        <w:ind w:left="360" w:firstLine="720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Представить современные данные по анатомии полости носа в связи с развитием эндоскопической функциональной </w:t>
      </w:r>
      <w:proofErr w:type="spellStart"/>
      <w:r w:rsidRPr="008614B2">
        <w:rPr>
          <w:sz w:val="28"/>
          <w:szCs w:val="28"/>
        </w:rPr>
        <w:t>ринохирургии</w:t>
      </w:r>
      <w:proofErr w:type="spellEnd"/>
      <w:r w:rsidRPr="008614B2">
        <w:rPr>
          <w:sz w:val="28"/>
          <w:szCs w:val="28"/>
        </w:rPr>
        <w:t xml:space="preserve"> (носовой клапан, крючковидный отросток, полулунная щель, клетка </w:t>
      </w:r>
      <w:proofErr w:type="spellStart"/>
      <w:r w:rsidRPr="008614B2">
        <w:rPr>
          <w:sz w:val="28"/>
          <w:szCs w:val="28"/>
        </w:rPr>
        <w:t>Оноди</w:t>
      </w:r>
      <w:proofErr w:type="spellEnd"/>
      <w:r w:rsidRPr="008614B2">
        <w:rPr>
          <w:sz w:val="28"/>
          <w:szCs w:val="28"/>
        </w:rPr>
        <w:t xml:space="preserve">, </w:t>
      </w:r>
      <w:proofErr w:type="spellStart"/>
      <w:r w:rsidRPr="008614B2">
        <w:rPr>
          <w:sz w:val="28"/>
          <w:szCs w:val="28"/>
        </w:rPr>
        <w:t>остиомеатальный</w:t>
      </w:r>
      <w:proofErr w:type="spellEnd"/>
      <w:r w:rsidRPr="008614B2">
        <w:rPr>
          <w:sz w:val="28"/>
          <w:szCs w:val="28"/>
        </w:rPr>
        <w:t xml:space="preserve"> комплекс). Привести четыре опознавательных пункта при операциях на решетчатом лабиринте: 1) крючковидный отросток, 2) передняя стенка решетчатой буллы, 3) основная пластинка средней носовой раковины, 4) передняя стенка клиновидной пазухи.</w:t>
      </w:r>
    </w:p>
    <w:p w:rsidR="008614B2" w:rsidRPr="008614B2" w:rsidRDefault="008614B2" w:rsidP="008614B2">
      <w:pPr>
        <w:ind w:left="360" w:firstLine="720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Подчеркивается близость расположения внутренней и наружной сонных артерий к нижнему и верхнему полюсу небных миндалин, возможность аномальных расположений крупных кровеносных сосудов и опасность их ранения при </w:t>
      </w:r>
      <w:proofErr w:type="spellStart"/>
      <w:r w:rsidRPr="008614B2">
        <w:rPr>
          <w:sz w:val="28"/>
          <w:szCs w:val="28"/>
        </w:rPr>
        <w:t>тонзиллэктомии</w:t>
      </w:r>
      <w:proofErr w:type="spellEnd"/>
      <w:r w:rsidRPr="008614B2">
        <w:rPr>
          <w:sz w:val="28"/>
          <w:szCs w:val="28"/>
        </w:rPr>
        <w:t xml:space="preserve">. </w:t>
      </w:r>
    </w:p>
    <w:p w:rsidR="008614B2" w:rsidRPr="008614B2" w:rsidRDefault="008614B2" w:rsidP="008614B2">
      <w:pPr>
        <w:spacing w:line="100" w:lineRule="atLeast"/>
        <w:ind w:left="360" w:firstLine="540"/>
        <w:jc w:val="both"/>
        <w:rPr>
          <w:sz w:val="28"/>
          <w:szCs w:val="28"/>
        </w:rPr>
      </w:pPr>
      <w:r w:rsidRPr="008614B2">
        <w:rPr>
          <w:sz w:val="28"/>
          <w:szCs w:val="28"/>
          <w:lang w:val="x-none"/>
        </w:rPr>
        <w:t xml:space="preserve">Кровоснабжение и иннервация гортани рассматриваются с точки зрения их значения в клинике. Уделяется внимание лимфатической системе гортани и путям метастазирования злокачественных опухолей. </w:t>
      </w:r>
    </w:p>
    <w:p w:rsidR="008614B2" w:rsidRPr="008614B2" w:rsidRDefault="008614B2" w:rsidP="008614B2">
      <w:pPr>
        <w:spacing w:line="100" w:lineRule="atLeast"/>
        <w:ind w:left="360" w:firstLine="540"/>
        <w:jc w:val="both"/>
        <w:rPr>
          <w:sz w:val="28"/>
          <w:szCs w:val="28"/>
        </w:rPr>
      </w:pPr>
      <w:r w:rsidRPr="008614B2">
        <w:rPr>
          <w:sz w:val="28"/>
          <w:szCs w:val="28"/>
          <w:lang w:val="x-none"/>
        </w:rPr>
        <w:t xml:space="preserve"> </w:t>
      </w:r>
      <w:r w:rsidRPr="008614B2">
        <w:rPr>
          <w:sz w:val="28"/>
          <w:szCs w:val="28"/>
        </w:rPr>
        <w:t xml:space="preserve">Приводятся современные данные о физиологии носа и околоносовых пазух. Подчеркивается роль носового клапана в создании носовой резистентности. Выделить значение рефлексов из полости носа: </w:t>
      </w:r>
      <w:proofErr w:type="spellStart"/>
      <w:r w:rsidRPr="008614B2">
        <w:rPr>
          <w:sz w:val="28"/>
          <w:szCs w:val="28"/>
        </w:rPr>
        <w:t>ринобронхиального</w:t>
      </w:r>
      <w:proofErr w:type="spellEnd"/>
      <w:r w:rsidRPr="008614B2">
        <w:rPr>
          <w:sz w:val="28"/>
          <w:szCs w:val="28"/>
        </w:rPr>
        <w:t xml:space="preserve">, </w:t>
      </w:r>
      <w:proofErr w:type="spellStart"/>
      <w:r w:rsidRPr="008614B2">
        <w:rPr>
          <w:sz w:val="28"/>
          <w:szCs w:val="28"/>
        </w:rPr>
        <w:t>ринокардиального</w:t>
      </w:r>
      <w:proofErr w:type="spellEnd"/>
      <w:r w:rsidRPr="008614B2">
        <w:rPr>
          <w:sz w:val="28"/>
          <w:szCs w:val="28"/>
        </w:rPr>
        <w:t xml:space="preserve">, </w:t>
      </w:r>
      <w:proofErr w:type="spellStart"/>
      <w:r w:rsidRPr="008614B2">
        <w:rPr>
          <w:sz w:val="28"/>
          <w:szCs w:val="28"/>
        </w:rPr>
        <w:t>риноцеребрального</w:t>
      </w:r>
      <w:proofErr w:type="spellEnd"/>
      <w:r w:rsidRPr="008614B2">
        <w:rPr>
          <w:sz w:val="28"/>
          <w:szCs w:val="28"/>
        </w:rPr>
        <w:t xml:space="preserve">, рефлексов на мышечную систему. </w:t>
      </w:r>
    </w:p>
    <w:p w:rsidR="008614B2" w:rsidRPr="008614B2" w:rsidRDefault="008614B2" w:rsidP="008614B2">
      <w:pPr>
        <w:spacing w:line="100" w:lineRule="atLeast"/>
        <w:ind w:left="360" w:firstLine="540"/>
        <w:jc w:val="both"/>
        <w:rPr>
          <w:sz w:val="28"/>
          <w:szCs w:val="28"/>
        </w:rPr>
      </w:pPr>
      <w:proofErr w:type="spellStart"/>
      <w:r w:rsidRPr="008614B2">
        <w:rPr>
          <w:sz w:val="28"/>
          <w:szCs w:val="28"/>
        </w:rPr>
        <w:t>Мукоцилиарная</w:t>
      </w:r>
      <w:proofErr w:type="spellEnd"/>
      <w:r w:rsidRPr="008614B2">
        <w:rPr>
          <w:sz w:val="28"/>
          <w:szCs w:val="28"/>
        </w:rPr>
        <w:t xml:space="preserve"> транспортная система, подчеркнуть её значение в защитной функции носа. Раскрыть современные взгляды на механизмы согревания, увлажнения, обеззараживания, очищения воздуха в полости носа и околоносовых пазухах. Рассказать о процессах резорбции различных веще</w:t>
      </w:r>
      <w:proofErr w:type="gramStart"/>
      <w:r w:rsidRPr="008614B2">
        <w:rPr>
          <w:sz w:val="28"/>
          <w:szCs w:val="28"/>
        </w:rPr>
        <w:t>ств сл</w:t>
      </w:r>
      <w:proofErr w:type="gramEnd"/>
      <w:r w:rsidRPr="008614B2">
        <w:rPr>
          <w:sz w:val="28"/>
          <w:szCs w:val="28"/>
        </w:rPr>
        <w:t>изистой оболочкой носа и околоносовых пазух, резонаторной и обонятельной функциях носа и околоносовых пазух в условиях патологических изменений.</w:t>
      </w: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ind w:left="360" w:firstLine="840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Привести современные данные о физиологии глотки. Миндалины – периферический орган иммунной системы. Клеточный и гуморальный иммунитет. Функции лимфаденоидного кольца глотки. Понятие о лимфоэпителиальном симбиозе – 4 его фазы: 1. покоя; 2. активности; </w:t>
      </w:r>
      <w:r w:rsidRPr="008614B2">
        <w:rPr>
          <w:sz w:val="28"/>
          <w:szCs w:val="28"/>
        </w:rPr>
        <w:lastRenderedPageBreak/>
        <w:t>3.отторжения; 4.регенерации.</w:t>
      </w:r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ind w:left="360" w:firstLine="840"/>
        <w:jc w:val="both"/>
        <w:rPr>
          <w:sz w:val="28"/>
          <w:szCs w:val="28"/>
        </w:rPr>
      </w:pPr>
      <w:r w:rsidRPr="008614B2">
        <w:rPr>
          <w:kern w:val="1"/>
          <w:sz w:val="28"/>
          <w:szCs w:val="28"/>
        </w:rPr>
        <w:t xml:space="preserve">Функции глотки: дыхательная,  </w:t>
      </w:r>
      <w:proofErr w:type="spellStart"/>
      <w:r w:rsidRPr="008614B2">
        <w:rPr>
          <w:kern w:val="1"/>
          <w:sz w:val="28"/>
          <w:szCs w:val="28"/>
        </w:rPr>
        <w:t>пищепроводная</w:t>
      </w:r>
      <w:proofErr w:type="spellEnd"/>
      <w:r w:rsidRPr="008614B2">
        <w:rPr>
          <w:kern w:val="1"/>
          <w:sz w:val="28"/>
          <w:szCs w:val="28"/>
        </w:rPr>
        <w:t xml:space="preserve">, резонаторная и защитная функции. Акт глотания: первая фаза – оральная; вторая фаза – </w:t>
      </w:r>
      <w:proofErr w:type="spellStart"/>
      <w:r w:rsidRPr="008614B2">
        <w:rPr>
          <w:kern w:val="1"/>
          <w:sz w:val="28"/>
          <w:szCs w:val="28"/>
        </w:rPr>
        <w:t>фарингеальная</w:t>
      </w:r>
      <w:proofErr w:type="spellEnd"/>
      <w:r w:rsidRPr="008614B2">
        <w:rPr>
          <w:kern w:val="1"/>
          <w:sz w:val="28"/>
          <w:szCs w:val="28"/>
        </w:rPr>
        <w:t xml:space="preserve">, третья фаза – </w:t>
      </w:r>
      <w:proofErr w:type="spellStart"/>
      <w:r w:rsidRPr="008614B2">
        <w:rPr>
          <w:kern w:val="1"/>
          <w:sz w:val="28"/>
          <w:szCs w:val="28"/>
        </w:rPr>
        <w:t>эзофагеальная</w:t>
      </w:r>
      <w:proofErr w:type="spellEnd"/>
      <w:r w:rsidRPr="008614B2">
        <w:rPr>
          <w:kern w:val="1"/>
          <w:sz w:val="28"/>
          <w:szCs w:val="28"/>
        </w:rPr>
        <w:t>.</w:t>
      </w:r>
    </w:p>
    <w:p w:rsidR="008614B2" w:rsidRPr="008614B2" w:rsidRDefault="008614B2" w:rsidP="008614B2">
      <w:pPr>
        <w:suppressAutoHyphens/>
        <w:spacing w:line="276" w:lineRule="auto"/>
        <w:ind w:left="360" w:firstLine="840"/>
        <w:jc w:val="both"/>
        <w:rPr>
          <w:kern w:val="1"/>
          <w:sz w:val="28"/>
          <w:szCs w:val="28"/>
        </w:rPr>
      </w:pPr>
      <w:r w:rsidRPr="008614B2">
        <w:rPr>
          <w:kern w:val="1"/>
          <w:sz w:val="28"/>
          <w:szCs w:val="28"/>
        </w:rPr>
        <w:t xml:space="preserve">Разбираются основные функции гортани: дыхательная, защитная, речевая. Уделяется внимание особенностям строения гортани у детей, в частности различию в размерах и форме гортани, ее расположении, периодам роста гортани, наличию рыхлой клетчатки в </w:t>
      </w:r>
      <w:proofErr w:type="spellStart"/>
      <w:r w:rsidRPr="008614B2">
        <w:rPr>
          <w:kern w:val="1"/>
          <w:sz w:val="28"/>
          <w:szCs w:val="28"/>
        </w:rPr>
        <w:t>подголосовой</w:t>
      </w:r>
      <w:proofErr w:type="spellEnd"/>
      <w:r w:rsidRPr="008614B2">
        <w:rPr>
          <w:kern w:val="1"/>
          <w:sz w:val="28"/>
          <w:szCs w:val="28"/>
        </w:rPr>
        <w:t xml:space="preserve"> полости гортани, ее значению в развитии ложного крупа у детей.</w:t>
      </w:r>
    </w:p>
    <w:p w:rsidR="008614B2" w:rsidRPr="008614B2" w:rsidRDefault="008614B2" w:rsidP="008614B2">
      <w:pPr>
        <w:ind w:left="360" w:firstLine="720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Подробно рассматриваются  патофизиологические изменения при заболеваниях наружного, среднего и внутреннего уха. </w:t>
      </w:r>
    </w:p>
    <w:p w:rsidR="00F45459" w:rsidRDefault="008614B2" w:rsidP="00F45459">
      <w:pPr>
        <w:pStyle w:val="a5"/>
        <w:spacing w:after="0" w:line="100" w:lineRule="atLeast"/>
        <w:ind w:left="0"/>
        <w:jc w:val="both"/>
        <w:rPr>
          <w:color w:val="000000"/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>4.</w:t>
      </w:r>
      <w:r w:rsidR="00F45459">
        <w:rPr>
          <w:b/>
          <w:sz w:val="28"/>
          <w:szCs w:val="28"/>
          <w:lang w:val="ru-RU"/>
        </w:rPr>
        <w:t xml:space="preserve"> </w:t>
      </w:r>
      <w:r w:rsidRPr="008614B2">
        <w:rPr>
          <w:b/>
          <w:sz w:val="28"/>
          <w:szCs w:val="28"/>
        </w:rPr>
        <w:t>Форма организации</w:t>
      </w:r>
      <w:r w:rsidR="00F45459">
        <w:rPr>
          <w:b/>
          <w:sz w:val="28"/>
          <w:szCs w:val="28"/>
          <w:lang w:val="ru-RU"/>
        </w:rPr>
        <w:t xml:space="preserve"> лекции</w:t>
      </w:r>
      <w:r w:rsidRPr="008614B2">
        <w:rPr>
          <w:b/>
          <w:sz w:val="28"/>
          <w:szCs w:val="28"/>
        </w:rPr>
        <w:t>:</w:t>
      </w:r>
      <w:r w:rsidR="00F45459">
        <w:rPr>
          <w:sz w:val="28"/>
          <w:szCs w:val="28"/>
        </w:rPr>
        <w:t xml:space="preserve"> </w:t>
      </w:r>
      <w:r w:rsidR="00F45459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F45459">
        <w:rPr>
          <w:color w:val="000000"/>
          <w:sz w:val="28"/>
          <w:szCs w:val="28"/>
        </w:rPr>
        <w:t>системе построения – смешанная.</w:t>
      </w:r>
    </w:p>
    <w:p w:rsidR="00F45459" w:rsidRPr="00F45459" w:rsidRDefault="008614B2" w:rsidP="00F45459">
      <w:pPr>
        <w:jc w:val="both"/>
        <w:rPr>
          <w:color w:val="000000"/>
          <w:spacing w:val="-4"/>
          <w:sz w:val="28"/>
          <w:szCs w:val="28"/>
        </w:rPr>
      </w:pPr>
      <w:r w:rsidRPr="008614B2">
        <w:rPr>
          <w:b/>
          <w:color w:val="000000"/>
          <w:spacing w:val="-4"/>
          <w:sz w:val="28"/>
          <w:szCs w:val="28"/>
        </w:rPr>
        <w:t>5.</w:t>
      </w:r>
      <w:r w:rsidR="00F45459">
        <w:rPr>
          <w:b/>
          <w:color w:val="000000"/>
          <w:spacing w:val="-4"/>
          <w:sz w:val="28"/>
          <w:szCs w:val="28"/>
        </w:rPr>
        <w:t xml:space="preserve"> </w:t>
      </w:r>
      <w:r w:rsidRPr="008614B2">
        <w:rPr>
          <w:b/>
          <w:color w:val="000000"/>
          <w:spacing w:val="-4"/>
          <w:sz w:val="28"/>
          <w:szCs w:val="28"/>
          <w:lang w:val="x-none"/>
        </w:rPr>
        <w:t>Методы, используемые на лекции</w:t>
      </w:r>
      <w:r w:rsidRPr="008614B2">
        <w:rPr>
          <w:b/>
          <w:sz w:val="28"/>
          <w:szCs w:val="28"/>
        </w:rPr>
        <w:t>:</w:t>
      </w:r>
      <w:r w:rsidR="00F45459">
        <w:rPr>
          <w:sz w:val="28"/>
          <w:szCs w:val="28"/>
        </w:rPr>
        <w:t xml:space="preserve"> </w:t>
      </w:r>
      <w:r w:rsidR="00F45459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8614B2" w:rsidRPr="00F45459" w:rsidRDefault="008614B2" w:rsidP="00F45459">
      <w:pPr>
        <w:pStyle w:val="a5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 w:rsidRPr="008614B2">
        <w:rPr>
          <w:b/>
          <w:sz w:val="28"/>
          <w:szCs w:val="28"/>
        </w:rPr>
        <w:t xml:space="preserve">6.Способы обучения: </w:t>
      </w:r>
    </w:p>
    <w:p w:rsidR="008614B2" w:rsidRPr="008614B2" w:rsidRDefault="008614B2" w:rsidP="00F45459">
      <w:pPr>
        <w:spacing w:line="100" w:lineRule="atLeast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</w:t>
      </w:r>
      <w:r w:rsidRPr="008614B2">
        <w:rPr>
          <w:sz w:val="28"/>
          <w:szCs w:val="28"/>
          <w:lang w:val="x-none"/>
        </w:rPr>
        <w:t xml:space="preserve">таблицы, рентгенограммы костей носа и околоносовых пазух, </w:t>
      </w:r>
      <w:proofErr w:type="spellStart"/>
      <w:r w:rsidRPr="008614B2">
        <w:rPr>
          <w:sz w:val="28"/>
          <w:szCs w:val="28"/>
          <w:lang w:val="x-none"/>
        </w:rPr>
        <w:t>томограммы</w:t>
      </w:r>
      <w:proofErr w:type="spellEnd"/>
      <w:r w:rsidRPr="008614B2">
        <w:rPr>
          <w:sz w:val="28"/>
          <w:szCs w:val="28"/>
          <w:lang w:val="x-none"/>
        </w:rPr>
        <w:t xml:space="preserve"> гортани, рентгенограммы височных костей, компьютерные </w:t>
      </w:r>
      <w:proofErr w:type="spellStart"/>
      <w:r w:rsidRPr="008614B2">
        <w:rPr>
          <w:sz w:val="28"/>
          <w:szCs w:val="28"/>
          <w:lang w:val="x-none"/>
        </w:rPr>
        <w:t>томограммы</w:t>
      </w:r>
      <w:proofErr w:type="spellEnd"/>
      <w:r w:rsidRPr="008614B2">
        <w:rPr>
          <w:sz w:val="28"/>
          <w:szCs w:val="28"/>
        </w:rPr>
        <w:t xml:space="preserve">; </w:t>
      </w:r>
    </w:p>
    <w:p w:rsidR="008614B2" w:rsidRPr="008614B2" w:rsidRDefault="008614B2" w:rsidP="00F45459">
      <w:pPr>
        <w:spacing w:line="100" w:lineRule="atLeast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>, мультимедийный проектор, видеомагнитофон, телевизор, интерактивная доска.</w:t>
      </w:r>
    </w:p>
    <w:p w:rsidR="00C307DA" w:rsidRDefault="00C307DA" w:rsidP="008614B2">
      <w:pPr>
        <w:rPr>
          <w:b/>
          <w:color w:val="000000"/>
          <w:sz w:val="28"/>
          <w:szCs w:val="28"/>
        </w:rPr>
      </w:pP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 xml:space="preserve">2.Методические рекомендации для преподавателей по проведению </w:t>
      </w:r>
    </w:p>
    <w:p w:rsidR="00C307DA" w:rsidRPr="00C307DA" w:rsidRDefault="00C307DA" w:rsidP="00C307DA">
      <w:pPr>
        <w:jc w:val="center"/>
        <w:rPr>
          <w:b/>
          <w:color w:val="000000"/>
          <w:sz w:val="28"/>
          <w:szCs w:val="28"/>
        </w:rPr>
      </w:pPr>
      <w:r w:rsidRPr="00C307DA">
        <w:rPr>
          <w:b/>
          <w:color w:val="000000"/>
          <w:sz w:val="28"/>
          <w:szCs w:val="28"/>
        </w:rPr>
        <w:t>практических занятий</w:t>
      </w:r>
    </w:p>
    <w:p w:rsidR="00C307DA" w:rsidRPr="00C307DA" w:rsidRDefault="00C307DA" w:rsidP="00C307DA">
      <w:pPr>
        <w:jc w:val="center"/>
        <w:rPr>
          <w:b/>
          <w:sz w:val="28"/>
          <w:szCs w:val="28"/>
        </w:rPr>
      </w:pPr>
    </w:p>
    <w:p w:rsidR="008614B2" w:rsidRPr="008614B2" w:rsidRDefault="008614B2" w:rsidP="008614B2">
      <w:pPr>
        <w:jc w:val="center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Методические разработки практических занятий</w:t>
      </w:r>
    </w:p>
    <w:p w:rsidR="008614B2" w:rsidRPr="008614B2" w:rsidRDefault="008614B2" w:rsidP="008614B2">
      <w:pPr>
        <w:jc w:val="both"/>
        <w:rPr>
          <w:b/>
          <w:sz w:val="28"/>
          <w:szCs w:val="28"/>
        </w:rPr>
      </w:pPr>
    </w:p>
    <w:p w:rsidR="008614B2" w:rsidRPr="008614B2" w:rsidRDefault="008614B2" w:rsidP="008614B2">
      <w:pPr>
        <w:jc w:val="center"/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>Раздел 1. Патология ЛОР органов</w:t>
      </w:r>
    </w:p>
    <w:p w:rsidR="008614B2" w:rsidRDefault="008614B2" w:rsidP="008614B2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</w:t>
      </w:r>
      <w:r w:rsidR="00F45459">
        <w:rPr>
          <w:b/>
          <w:color w:val="000000"/>
          <w:sz w:val="28"/>
          <w:szCs w:val="28"/>
        </w:rPr>
        <w:t xml:space="preserve"> 1</w:t>
      </w:r>
      <w:r w:rsidRPr="008614B2">
        <w:rPr>
          <w:b/>
          <w:color w:val="000000"/>
          <w:sz w:val="28"/>
          <w:szCs w:val="28"/>
        </w:rPr>
        <w:t>: «Клиническая физиология и патофизиология верхних дыхательных путей»</w:t>
      </w:r>
      <w:r w:rsidR="00216F41">
        <w:rPr>
          <w:b/>
          <w:color w:val="000000"/>
          <w:sz w:val="28"/>
          <w:szCs w:val="28"/>
        </w:rPr>
        <w:t>.</w:t>
      </w:r>
    </w:p>
    <w:p w:rsidR="00F45459" w:rsidRDefault="00F45459" w:rsidP="008614B2">
      <w:pPr>
        <w:jc w:val="both"/>
        <w:rPr>
          <w:b/>
          <w:color w:val="000000"/>
          <w:sz w:val="28"/>
          <w:szCs w:val="28"/>
        </w:rPr>
      </w:pPr>
    </w:p>
    <w:p w:rsidR="00F45459" w:rsidRDefault="00F45459" w:rsidP="00F45459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F45459" w:rsidRPr="008614B2" w:rsidRDefault="00F45459" w:rsidP="008614B2">
      <w:pPr>
        <w:jc w:val="both"/>
        <w:rPr>
          <w:b/>
          <w:sz w:val="28"/>
          <w:szCs w:val="28"/>
        </w:rPr>
      </w:pPr>
    </w:p>
    <w:p w:rsidR="008614B2" w:rsidRDefault="00F45459" w:rsidP="00861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усвоение врачами-ординаторами современных представлений о клинической  патофизиологии носа и околоносовых пазух.</w:t>
      </w:r>
    </w:p>
    <w:p w:rsidR="00F45459" w:rsidRPr="008614B2" w:rsidRDefault="00F45459" w:rsidP="008614B2">
      <w:pPr>
        <w:jc w:val="both"/>
        <w:rPr>
          <w:sz w:val="28"/>
          <w:szCs w:val="28"/>
        </w:rPr>
      </w:pPr>
    </w:p>
    <w:p w:rsidR="00F45459" w:rsidRPr="006B50BC" w:rsidRDefault="00F45459" w:rsidP="00F45459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F45459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5459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59" w:rsidRPr="006B50BC" w:rsidRDefault="00F45459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5459" w:rsidRPr="006B50BC" w:rsidRDefault="00F45459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5459" w:rsidRPr="006B50BC" w:rsidRDefault="00F45459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45459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F45459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45459" w:rsidRDefault="00F45459" w:rsidP="00F45459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>
              <w:rPr>
                <w:color w:val="000000"/>
                <w:sz w:val="28"/>
                <w:szCs w:val="28"/>
              </w:rPr>
              <w:t xml:space="preserve">современных </w:t>
            </w:r>
            <w:r w:rsidRPr="008614B2">
              <w:rPr>
                <w:sz w:val="28"/>
                <w:szCs w:val="28"/>
              </w:rPr>
              <w:t>представлений о клинической  патофизиологии носа и околоносовых пазух.</w:t>
            </w:r>
          </w:p>
          <w:p w:rsidR="00F45459" w:rsidRPr="006B50BC" w:rsidRDefault="00F45459" w:rsidP="00497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F45459" w:rsidRPr="006B50BC" w:rsidRDefault="00F45459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F45459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59" w:rsidRPr="006B50BC" w:rsidRDefault="00F45459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45459" w:rsidRPr="006B50BC" w:rsidRDefault="00F45459" w:rsidP="00F45459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45459" w:rsidRDefault="00F45459" w:rsidP="00F45459">
      <w:pPr>
        <w:jc w:val="both"/>
        <w:rPr>
          <w:color w:val="000000"/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,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носа и околоносовых пазух, синус - катетер   «ЯМИК», набор пахучих веществ, тесты для исследования рН, видеофильм. </w:t>
      </w:r>
    </w:p>
    <w:p w:rsidR="008614B2" w:rsidRPr="008614B2" w:rsidRDefault="008614B2" w:rsidP="008614B2">
      <w:pPr>
        <w:tabs>
          <w:tab w:val="left" w:pos="720"/>
        </w:tabs>
        <w:spacing w:line="100" w:lineRule="atLeast"/>
        <w:ind w:left="284" w:hanging="284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эндоскопическая аппаратура,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</w:p>
    <w:p w:rsidR="008614B2" w:rsidRDefault="008614B2" w:rsidP="008614B2">
      <w:pPr>
        <w:tabs>
          <w:tab w:val="left" w:pos="720"/>
        </w:tabs>
        <w:spacing w:line="100" w:lineRule="atLeast"/>
        <w:jc w:val="both"/>
        <w:rPr>
          <w:b/>
          <w:sz w:val="28"/>
          <w:szCs w:val="28"/>
        </w:rPr>
      </w:pPr>
    </w:p>
    <w:p w:rsidR="008614B2" w:rsidRDefault="008614B2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  <w:r w:rsidRPr="008614B2">
        <w:rPr>
          <w:b/>
          <w:sz w:val="28"/>
          <w:szCs w:val="28"/>
        </w:rPr>
        <w:t>Тема</w:t>
      </w:r>
      <w:r w:rsidR="00F45459">
        <w:rPr>
          <w:b/>
          <w:sz w:val="28"/>
          <w:szCs w:val="28"/>
        </w:rPr>
        <w:t xml:space="preserve"> 2</w:t>
      </w:r>
      <w:r w:rsidRPr="008614B2">
        <w:rPr>
          <w:b/>
          <w:sz w:val="28"/>
          <w:szCs w:val="28"/>
        </w:rPr>
        <w:t>: «</w:t>
      </w:r>
      <w:r w:rsidRPr="008614B2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8614B2">
        <w:rPr>
          <w:b/>
          <w:color w:val="000000"/>
          <w:sz w:val="28"/>
          <w:szCs w:val="28"/>
        </w:rPr>
        <w:t>физиология и патофизиология</w:t>
      </w:r>
      <w:r w:rsidRPr="008614B2">
        <w:rPr>
          <w:b/>
          <w:color w:val="000000"/>
          <w:sz w:val="28"/>
          <w:szCs w:val="28"/>
          <w:lang w:val="x-none"/>
        </w:rPr>
        <w:t xml:space="preserve"> глотки и</w:t>
      </w:r>
      <w:r w:rsidRPr="008614B2">
        <w:rPr>
          <w:b/>
          <w:color w:val="000000"/>
          <w:sz w:val="28"/>
          <w:szCs w:val="28"/>
        </w:rPr>
        <w:t xml:space="preserve"> </w:t>
      </w:r>
      <w:r w:rsidRPr="008614B2">
        <w:rPr>
          <w:b/>
          <w:color w:val="000000"/>
          <w:sz w:val="28"/>
          <w:szCs w:val="28"/>
          <w:lang w:val="x-none"/>
        </w:rPr>
        <w:t>пищевода</w:t>
      </w:r>
      <w:r w:rsidRPr="008614B2">
        <w:rPr>
          <w:b/>
          <w:color w:val="000000"/>
          <w:sz w:val="28"/>
          <w:szCs w:val="28"/>
        </w:rPr>
        <w:t>»</w:t>
      </w:r>
      <w:r w:rsidR="00216F41">
        <w:rPr>
          <w:b/>
          <w:color w:val="000000"/>
          <w:sz w:val="28"/>
          <w:szCs w:val="28"/>
        </w:rPr>
        <w:t>.</w:t>
      </w:r>
    </w:p>
    <w:p w:rsidR="00216F41" w:rsidRDefault="00216F41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</w:p>
    <w:p w:rsidR="00216F41" w:rsidRDefault="00216F41" w:rsidP="00216F41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216F41" w:rsidRPr="008614B2" w:rsidRDefault="00216F41" w:rsidP="008614B2">
      <w:pPr>
        <w:tabs>
          <w:tab w:val="left" w:pos="720"/>
        </w:tabs>
        <w:spacing w:line="100" w:lineRule="atLeast"/>
        <w:jc w:val="both"/>
        <w:rPr>
          <w:b/>
          <w:sz w:val="28"/>
          <w:szCs w:val="28"/>
        </w:rPr>
      </w:pPr>
    </w:p>
    <w:p w:rsidR="008614B2" w:rsidRDefault="00216F41" w:rsidP="00861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усвоение врачами-ординаторами современных представлений о клинической физиологии и патофизиологии глотки и пищевода.</w:t>
      </w:r>
    </w:p>
    <w:p w:rsidR="00216F41" w:rsidRDefault="00216F41" w:rsidP="008614B2">
      <w:pPr>
        <w:jc w:val="both"/>
        <w:rPr>
          <w:sz w:val="28"/>
          <w:szCs w:val="28"/>
        </w:rPr>
      </w:pP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4974E7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 xml:space="preserve">представлений о </w:t>
            </w:r>
            <w:r w:rsidRPr="008614B2">
              <w:rPr>
                <w:sz w:val="28"/>
                <w:szCs w:val="28"/>
              </w:rPr>
              <w:lastRenderedPageBreak/>
              <w:t xml:space="preserve">клинической  </w:t>
            </w:r>
            <w:r>
              <w:rPr>
                <w:sz w:val="28"/>
                <w:szCs w:val="28"/>
              </w:rPr>
              <w:t xml:space="preserve">физиологии и </w:t>
            </w:r>
            <w:r w:rsidRPr="008614B2">
              <w:rPr>
                <w:sz w:val="28"/>
                <w:szCs w:val="28"/>
              </w:rPr>
              <w:t>патофизи</w:t>
            </w:r>
            <w:r>
              <w:rPr>
                <w:sz w:val="28"/>
                <w:szCs w:val="28"/>
              </w:rPr>
              <w:t>ологии глотки и пищевода</w:t>
            </w:r>
            <w:r w:rsidRPr="008614B2">
              <w:rPr>
                <w:sz w:val="28"/>
                <w:szCs w:val="28"/>
              </w:rPr>
              <w:t>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Pr="008614B2" w:rsidRDefault="00216F41" w:rsidP="008614B2">
      <w:pPr>
        <w:jc w:val="both"/>
        <w:rPr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,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гортани и средостения, видеофильм. </w:t>
      </w:r>
    </w:p>
    <w:p w:rsidR="008614B2" w:rsidRPr="008614B2" w:rsidRDefault="008614B2" w:rsidP="008614B2">
      <w:pPr>
        <w:tabs>
          <w:tab w:val="left" w:pos="720"/>
        </w:tabs>
        <w:spacing w:line="100" w:lineRule="atLeast"/>
        <w:ind w:left="284" w:hanging="284"/>
        <w:jc w:val="both"/>
        <w:rPr>
          <w:sz w:val="28"/>
          <w:szCs w:val="28"/>
        </w:rPr>
      </w:pPr>
      <w:proofErr w:type="gramStart"/>
      <w:r w:rsidRPr="008614B2">
        <w:rPr>
          <w:sz w:val="28"/>
          <w:szCs w:val="28"/>
        </w:rPr>
        <w:t xml:space="preserve">- микроскоп, ларингоскоп, эндоскопическая аппаратура,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  <w:proofErr w:type="gramEnd"/>
    </w:p>
    <w:p w:rsidR="00216F41" w:rsidRDefault="00216F41" w:rsidP="008614B2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</w:p>
    <w:p w:rsidR="008614B2" w:rsidRDefault="008614B2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  <w:r w:rsidRPr="008614B2">
        <w:rPr>
          <w:b/>
          <w:sz w:val="28"/>
          <w:szCs w:val="28"/>
        </w:rPr>
        <w:t>Тема</w:t>
      </w:r>
      <w:r w:rsidR="00216F41">
        <w:rPr>
          <w:b/>
          <w:sz w:val="28"/>
          <w:szCs w:val="28"/>
        </w:rPr>
        <w:t xml:space="preserve"> 3</w:t>
      </w:r>
      <w:r w:rsidRPr="008614B2">
        <w:rPr>
          <w:b/>
          <w:sz w:val="28"/>
          <w:szCs w:val="28"/>
        </w:rPr>
        <w:t>: «</w:t>
      </w:r>
      <w:r w:rsidRPr="008614B2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8614B2">
        <w:rPr>
          <w:b/>
          <w:color w:val="000000"/>
          <w:sz w:val="28"/>
          <w:szCs w:val="28"/>
        </w:rPr>
        <w:t>физиология и патофизиология</w:t>
      </w:r>
      <w:r w:rsidRPr="008614B2">
        <w:rPr>
          <w:b/>
          <w:color w:val="000000"/>
          <w:sz w:val="28"/>
          <w:szCs w:val="28"/>
          <w:lang w:val="x-none"/>
        </w:rPr>
        <w:t xml:space="preserve"> </w:t>
      </w:r>
      <w:r w:rsidRPr="008614B2">
        <w:rPr>
          <w:b/>
          <w:color w:val="000000"/>
          <w:sz w:val="28"/>
          <w:szCs w:val="28"/>
        </w:rPr>
        <w:t>гортани»</w:t>
      </w:r>
      <w:r w:rsidR="00216F41">
        <w:rPr>
          <w:b/>
          <w:color w:val="000000"/>
          <w:sz w:val="28"/>
          <w:szCs w:val="28"/>
        </w:rPr>
        <w:t>.</w:t>
      </w:r>
    </w:p>
    <w:p w:rsidR="00216F41" w:rsidRDefault="00216F41" w:rsidP="008614B2">
      <w:pPr>
        <w:tabs>
          <w:tab w:val="left" w:pos="720"/>
        </w:tabs>
        <w:spacing w:line="100" w:lineRule="atLeast"/>
        <w:jc w:val="both"/>
        <w:rPr>
          <w:b/>
          <w:color w:val="000000"/>
          <w:sz w:val="28"/>
          <w:szCs w:val="28"/>
        </w:rPr>
      </w:pPr>
    </w:p>
    <w:p w:rsidR="00216F41" w:rsidRDefault="00216F41" w:rsidP="00216F41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216F41" w:rsidRPr="008614B2" w:rsidRDefault="00216F41" w:rsidP="008614B2">
      <w:pPr>
        <w:tabs>
          <w:tab w:val="left" w:pos="720"/>
        </w:tabs>
        <w:spacing w:line="100" w:lineRule="atLeast"/>
        <w:jc w:val="both"/>
        <w:rPr>
          <w:b/>
          <w:sz w:val="28"/>
          <w:szCs w:val="28"/>
        </w:rPr>
      </w:pPr>
    </w:p>
    <w:p w:rsidR="008614B2" w:rsidRDefault="00216F41" w:rsidP="00861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усвоение врачами-ординаторами современных представлений о клинической физиологии и патофизиологии гортани.</w:t>
      </w:r>
    </w:p>
    <w:p w:rsidR="00216F41" w:rsidRPr="008614B2" w:rsidRDefault="00216F41" w:rsidP="008614B2">
      <w:pPr>
        <w:jc w:val="both"/>
        <w:rPr>
          <w:sz w:val="28"/>
          <w:szCs w:val="28"/>
        </w:rPr>
      </w:pP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, тестовые задания.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4974E7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 xml:space="preserve">представлений о клинической  </w:t>
            </w:r>
            <w:r>
              <w:rPr>
                <w:sz w:val="28"/>
                <w:szCs w:val="28"/>
              </w:rPr>
              <w:t xml:space="preserve">физиологии и </w:t>
            </w:r>
            <w:r w:rsidRPr="008614B2">
              <w:rPr>
                <w:sz w:val="28"/>
                <w:szCs w:val="28"/>
              </w:rPr>
              <w:t>патофизи</w:t>
            </w:r>
            <w:r>
              <w:rPr>
                <w:sz w:val="28"/>
                <w:szCs w:val="28"/>
              </w:rPr>
              <w:t>ологии гортани</w:t>
            </w:r>
            <w:r w:rsidRPr="008614B2">
              <w:rPr>
                <w:sz w:val="28"/>
                <w:szCs w:val="28"/>
              </w:rPr>
              <w:t>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</w:t>
            </w:r>
            <w:r w:rsidRPr="006B50BC">
              <w:rPr>
                <w:color w:val="000000"/>
                <w:sz w:val="28"/>
                <w:szCs w:val="28"/>
              </w:rPr>
              <w:lastRenderedPageBreak/>
              <w:t>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Default="00216F41" w:rsidP="008614B2">
      <w:pPr>
        <w:rPr>
          <w:b/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,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гортани и средостения, видеофильм. </w:t>
      </w:r>
    </w:p>
    <w:p w:rsidR="008614B2" w:rsidRPr="008614B2" w:rsidRDefault="008614B2" w:rsidP="008614B2">
      <w:pPr>
        <w:tabs>
          <w:tab w:val="left" w:pos="720"/>
        </w:tabs>
        <w:spacing w:line="100" w:lineRule="atLeast"/>
        <w:ind w:left="284" w:hanging="284"/>
        <w:jc w:val="both"/>
        <w:rPr>
          <w:sz w:val="28"/>
          <w:szCs w:val="28"/>
        </w:rPr>
      </w:pPr>
      <w:proofErr w:type="gramStart"/>
      <w:r w:rsidRPr="008614B2">
        <w:rPr>
          <w:sz w:val="28"/>
          <w:szCs w:val="28"/>
        </w:rPr>
        <w:t xml:space="preserve">- микроскоп, ларингоскоп, эндоскопическая аппаратура,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  <w:proofErr w:type="gramEnd"/>
    </w:p>
    <w:p w:rsidR="008614B2" w:rsidRPr="008614B2" w:rsidRDefault="008614B2" w:rsidP="008614B2">
      <w:pPr>
        <w:widowControl w:val="0"/>
        <w:tabs>
          <w:tab w:val="left" w:pos="360"/>
        </w:tabs>
        <w:suppressAutoHyphens/>
        <w:jc w:val="both"/>
        <w:rPr>
          <w:sz w:val="28"/>
          <w:szCs w:val="28"/>
        </w:rPr>
      </w:pPr>
    </w:p>
    <w:p w:rsidR="008614B2" w:rsidRDefault="008614B2" w:rsidP="008614B2">
      <w:pPr>
        <w:jc w:val="both"/>
        <w:rPr>
          <w:b/>
          <w:color w:val="000000"/>
          <w:sz w:val="28"/>
          <w:szCs w:val="28"/>
        </w:rPr>
      </w:pPr>
      <w:r w:rsidRPr="008614B2">
        <w:rPr>
          <w:b/>
          <w:color w:val="000000"/>
          <w:sz w:val="28"/>
          <w:szCs w:val="28"/>
        </w:rPr>
        <w:t>Тема</w:t>
      </w:r>
      <w:r w:rsidR="00216F41">
        <w:rPr>
          <w:b/>
          <w:color w:val="000000"/>
          <w:sz w:val="28"/>
          <w:szCs w:val="28"/>
        </w:rPr>
        <w:t xml:space="preserve"> 4</w:t>
      </w:r>
      <w:r w:rsidRPr="008614B2">
        <w:rPr>
          <w:b/>
          <w:color w:val="000000"/>
          <w:sz w:val="28"/>
          <w:szCs w:val="28"/>
        </w:rPr>
        <w:t>: «</w:t>
      </w:r>
      <w:r w:rsidRPr="008614B2">
        <w:rPr>
          <w:b/>
          <w:color w:val="000000"/>
          <w:sz w:val="28"/>
          <w:szCs w:val="28"/>
          <w:lang w:val="x-none"/>
        </w:rPr>
        <w:t xml:space="preserve">Клиническая </w:t>
      </w:r>
      <w:r w:rsidRPr="008614B2">
        <w:rPr>
          <w:b/>
          <w:color w:val="000000"/>
          <w:sz w:val="28"/>
          <w:szCs w:val="28"/>
        </w:rPr>
        <w:t>физиология и патофизиология звукового и вестибулярного анализатора»</w:t>
      </w:r>
      <w:r w:rsidR="00216F41">
        <w:rPr>
          <w:b/>
          <w:color w:val="000000"/>
          <w:sz w:val="28"/>
          <w:szCs w:val="28"/>
        </w:rPr>
        <w:t>.</w:t>
      </w:r>
    </w:p>
    <w:p w:rsidR="00216F41" w:rsidRDefault="00216F41" w:rsidP="008614B2">
      <w:pPr>
        <w:jc w:val="both"/>
        <w:rPr>
          <w:b/>
          <w:color w:val="000000"/>
          <w:sz w:val="28"/>
          <w:szCs w:val="28"/>
        </w:rPr>
      </w:pPr>
    </w:p>
    <w:p w:rsidR="00216F41" w:rsidRDefault="00216F41" w:rsidP="00216F41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216F41" w:rsidRPr="008614B2" w:rsidRDefault="00216F41" w:rsidP="008614B2">
      <w:pPr>
        <w:jc w:val="both"/>
        <w:rPr>
          <w:b/>
          <w:sz w:val="28"/>
          <w:szCs w:val="28"/>
        </w:rPr>
      </w:pPr>
    </w:p>
    <w:p w:rsidR="008614B2" w:rsidRDefault="00216F41" w:rsidP="008614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8614B2" w:rsidRPr="008614B2">
        <w:rPr>
          <w:b/>
          <w:sz w:val="28"/>
          <w:szCs w:val="28"/>
        </w:rPr>
        <w:t>ель:</w:t>
      </w:r>
      <w:r w:rsidR="008614B2" w:rsidRPr="008614B2">
        <w:rPr>
          <w:sz w:val="28"/>
          <w:szCs w:val="28"/>
        </w:rPr>
        <w:t xml:space="preserve"> усвоение врачами-ординаторами современных представлений о клинической физиологии и патофизиологии звукового и вестибулярного анализатора.</w:t>
      </w:r>
    </w:p>
    <w:p w:rsidR="00216F41" w:rsidRPr="008614B2" w:rsidRDefault="00216F41" w:rsidP="008614B2">
      <w:pPr>
        <w:jc w:val="both"/>
        <w:rPr>
          <w:sz w:val="28"/>
          <w:szCs w:val="28"/>
        </w:rPr>
      </w:pPr>
    </w:p>
    <w:p w:rsidR="00216F41" w:rsidRPr="006B50BC" w:rsidRDefault="00216F41" w:rsidP="00216F4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16F41" w:rsidRDefault="00216F41" w:rsidP="004974E7">
            <w:pPr>
              <w:jc w:val="both"/>
              <w:rPr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современных </w:t>
            </w:r>
            <w:r w:rsidRPr="008614B2">
              <w:rPr>
                <w:sz w:val="28"/>
                <w:szCs w:val="28"/>
              </w:rPr>
              <w:t xml:space="preserve">представлений о клинической  </w:t>
            </w:r>
            <w:r>
              <w:rPr>
                <w:sz w:val="28"/>
                <w:szCs w:val="28"/>
              </w:rPr>
              <w:t xml:space="preserve">физиологии и </w:t>
            </w:r>
            <w:r w:rsidRPr="008614B2">
              <w:rPr>
                <w:sz w:val="28"/>
                <w:szCs w:val="28"/>
              </w:rPr>
              <w:t>патофизи</w:t>
            </w:r>
            <w:r>
              <w:rPr>
                <w:sz w:val="28"/>
                <w:szCs w:val="28"/>
              </w:rPr>
              <w:t>ологии слухового и вестибулярного анализатора</w:t>
            </w:r>
            <w:bookmarkStart w:id="0" w:name="_GoBack"/>
            <w:bookmarkEnd w:id="0"/>
            <w:r w:rsidRPr="008614B2">
              <w:rPr>
                <w:sz w:val="28"/>
                <w:szCs w:val="28"/>
              </w:rPr>
              <w:t>.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216F41" w:rsidRPr="006B50BC" w:rsidRDefault="00216F41" w:rsidP="004974E7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216F41" w:rsidRPr="006B50BC" w:rsidTr="004974E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F41" w:rsidRPr="006B50BC" w:rsidRDefault="00216F41" w:rsidP="004974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16F41" w:rsidRPr="006B50BC" w:rsidRDefault="00216F41" w:rsidP="004974E7">
            <w:pPr>
              <w:numPr>
                <w:ilvl w:val="0"/>
                <w:numId w:val="23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16F41" w:rsidRDefault="00216F41" w:rsidP="008614B2">
      <w:pPr>
        <w:rPr>
          <w:b/>
          <w:sz w:val="28"/>
          <w:szCs w:val="28"/>
        </w:rPr>
      </w:pPr>
    </w:p>
    <w:p w:rsidR="008614B2" w:rsidRPr="008614B2" w:rsidRDefault="008614B2" w:rsidP="008614B2">
      <w:pPr>
        <w:rPr>
          <w:b/>
          <w:sz w:val="28"/>
          <w:szCs w:val="28"/>
        </w:rPr>
      </w:pPr>
      <w:r w:rsidRPr="008614B2">
        <w:rPr>
          <w:b/>
          <w:sz w:val="28"/>
          <w:szCs w:val="28"/>
        </w:rPr>
        <w:t xml:space="preserve">Средства обучения: 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  таблицы, рисунки, слайды, муляжи, рентгенограммы височной кости, компьютерные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и МР </w:t>
      </w:r>
      <w:proofErr w:type="spellStart"/>
      <w:r w:rsidRPr="008614B2">
        <w:rPr>
          <w:sz w:val="28"/>
          <w:szCs w:val="28"/>
        </w:rPr>
        <w:t>томограммы</w:t>
      </w:r>
      <w:proofErr w:type="spellEnd"/>
      <w:r w:rsidRPr="008614B2">
        <w:rPr>
          <w:sz w:val="28"/>
          <w:szCs w:val="28"/>
        </w:rPr>
        <w:t xml:space="preserve"> височной кости, видеофильм. </w:t>
      </w:r>
    </w:p>
    <w:p w:rsidR="008614B2" w:rsidRPr="008614B2" w:rsidRDefault="008614B2" w:rsidP="008614B2">
      <w:pPr>
        <w:tabs>
          <w:tab w:val="left" w:pos="720"/>
        </w:tabs>
        <w:spacing w:line="100" w:lineRule="atLeast"/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- набор камертонов, воронка </w:t>
      </w:r>
      <w:proofErr w:type="spellStart"/>
      <w:r w:rsidRPr="008614B2">
        <w:rPr>
          <w:sz w:val="28"/>
          <w:szCs w:val="28"/>
        </w:rPr>
        <w:t>Зигле</w:t>
      </w:r>
      <w:proofErr w:type="spellEnd"/>
      <w:r w:rsidRPr="008614B2">
        <w:rPr>
          <w:sz w:val="28"/>
          <w:szCs w:val="28"/>
        </w:rPr>
        <w:t xml:space="preserve">, аудиометр, </w:t>
      </w:r>
      <w:proofErr w:type="spellStart"/>
      <w:r w:rsidRPr="008614B2">
        <w:rPr>
          <w:sz w:val="28"/>
          <w:szCs w:val="28"/>
        </w:rPr>
        <w:t>тимпанометр</w:t>
      </w:r>
      <w:proofErr w:type="spellEnd"/>
      <w:r w:rsidRPr="008614B2">
        <w:rPr>
          <w:sz w:val="28"/>
          <w:szCs w:val="28"/>
        </w:rPr>
        <w:t xml:space="preserve">, кресло </w:t>
      </w:r>
      <w:proofErr w:type="spellStart"/>
      <w:r w:rsidRPr="008614B2">
        <w:rPr>
          <w:sz w:val="28"/>
          <w:szCs w:val="28"/>
        </w:rPr>
        <w:t>Барани</w:t>
      </w:r>
      <w:proofErr w:type="spellEnd"/>
      <w:r w:rsidRPr="008614B2">
        <w:rPr>
          <w:sz w:val="28"/>
          <w:szCs w:val="28"/>
        </w:rPr>
        <w:t xml:space="preserve">, шприц Жане, микроскоп, </w:t>
      </w:r>
      <w:proofErr w:type="spellStart"/>
      <w:r w:rsidRPr="008614B2">
        <w:rPr>
          <w:sz w:val="28"/>
          <w:szCs w:val="28"/>
        </w:rPr>
        <w:t>негатоскоп</w:t>
      </w:r>
      <w:proofErr w:type="spellEnd"/>
      <w:r w:rsidRPr="008614B2">
        <w:rPr>
          <w:sz w:val="28"/>
          <w:szCs w:val="28"/>
        </w:rPr>
        <w:t xml:space="preserve">, мультимедийный проектор, видеомагнитофон, </w:t>
      </w:r>
      <w:r w:rsidRPr="008614B2">
        <w:rPr>
          <w:sz w:val="28"/>
          <w:szCs w:val="28"/>
          <w:lang w:val="en-US"/>
        </w:rPr>
        <w:t>DVD</w:t>
      </w:r>
      <w:r w:rsidRPr="008614B2">
        <w:rPr>
          <w:sz w:val="28"/>
          <w:szCs w:val="28"/>
        </w:rPr>
        <w:t xml:space="preserve"> – проектор, телевизор, интерактивная доска.</w:t>
      </w:r>
    </w:p>
    <w:p w:rsidR="008614B2" w:rsidRPr="008614B2" w:rsidRDefault="008614B2" w:rsidP="008614B2">
      <w:pPr>
        <w:jc w:val="both"/>
        <w:rPr>
          <w:sz w:val="28"/>
          <w:szCs w:val="28"/>
        </w:rPr>
      </w:pPr>
    </w:p>
    <w:p w:rsidR="008614B2" w:rsidRPr="008614B2" w:rsidRDefault="008614B2" w:rsidP="008614B2">
      <w:pPr>
        <w:jc w:val="both"/>
        <w:rPr>
          <w:sz w:val="28"/>
          <w:szCs w:val="28"/>
        </w:rPr>
      </w:pPr>
      <w:r w:rsidRPr="008614B2">
        <w:rPr>
          <w:sz w:val="28"/>
          <w:szCs w:val="28"/>
        </w:rPr>
        <w:t xml:space="preserve">  </w:t>
      </w:r>
    </w:p>
    <w:p w:rsidR="00C307DA" w:rsidRPr="008614B2" w:rsidRDefault="00C307DA" w:rsidP="00C307DA">
      <w:pPr>
        <w:ind w:left="360"/>
        <w:jc w:val="both"/>
        <w:rPr>
          <w:sz w:val="28"/>
          <w:szCs w:val="28"/>
        </w:rPr>
      </w:pPr>
    </w:p>
    <w:sectPr w:rsidR="00C307DA" w:rsidRPr="0086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9DC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423E"/>
    <w:multiLevelType w:val="hybridMultilevel"/>
    <w:tmpl w:val="77545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029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6">
    <w:nsid w:val="68F53B2D"/>
    <w:multiLevelType w:val="hybridMultilevel"/>
    <w:tmpl w:val="0106BF6C"/>
    <w:lvl w:ilvl="0" w:tplc="7BC0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A3048E"/>
    <w:multiLevelType w:val="hybridMultilevel"/>
    <w:tmpl w:val="6B200A26"/>
    <w:lvl w:ilvl="0" w:tplc="C84C96A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8BF0D0D"/>
    <w:multiLevelType w:val="hybridMultilevel"/>
    <w:tmpl w:val="259E7ADA"/>
    <w:lvl w:ilvl="0" w:tplc="BD1C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1"/>
  </w:num>
  <w:num w:numId="13">
    <w:abstractNumId w:val="14"/>
  </w:num>
  <w:num w:numId="14">
    <w:abstractNumId w:val="11"/>
  </w:num>
  <w:num w:numId="15">
    <w:abstractNumId w:val="18"/>
  </w:num>
  <w:num w:numId="16">
    <w:abstractNumId w:val="9"/>
  </w:num>
  <w:num w:numId="17">
    <w:abstractNumId w:val="0"/>
  </w:num>
  <w:num w:numId="18">
    <w:abstractNumId w:val="3"/>
  </w:num>
  <w:num w:numId="19">
    <w:abstractNumId w:val="16"/>
  </w:num>
  <w:num w:numId="20">
    <w:abstractNumId w:val="5"/>
  </w:num>
  <w:num w:numId="21">
    <w:abstractNumId w:val="19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1145A"/>
    <w:rsid w:val="0003108B"/>
    <w:rsid w:val="00216F41"/>
    <w:rsid w:val="00394C71"/>
    <w:rsid w:val="008614B2"/>
    <w:rsid w:val="00C307DA"/>
    <w:rsid w:val="00C7278F"/>
    <w:rsid w:val="00D75367"/>
    <w:rsid w:val="00E0158E"/>
    <w:rsid w:val="00F45459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2019-07-19T01:46:00Z</dcterms:created>
  <dcterms:modified xsi:type="dcterms:W3CDTF">2021-02-08T11:58:00Z</dcterms:modified>
</cp:coreProperties>
</file>