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F0BEC">
      <w:pPr>
        <w:tabs>
          <w:tab w:val="left" w:pos="142"/>
        </w:tabs>
        <w:jc w:val="center"/>
        <w:rPr>
          <w:b/>
        </w:rPr>
      </w:pPr>
    </w:p>
    <w:p w:rsidR="00734CB8" w:rsidRDefault="00734CB8" w:rsidP="003F0BEC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0224FE" w:rsidRPr="003E7CE3" w:rsidRDefault="000224FE" w:rsidP="003F0B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137FF" w:rsidRPr="000224FE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0224FE">
        <w:rPr>
          <w:b/>
          <w:caps/>
          <w:sz w:val="28"/>
          <w:szCs w:val="28"/>
          <w:u w:val="single"/>
        </w:rPr>
        <w:t>подготовка к сдаче и сдача</w:t>
      </w:r>
    </w:p>
    <w:p w:rsidR="000F22D1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224FE">
        <w:rPr>
          <w:b/>
          <w:caps/>
          <w:sz w:val="28"/>
          <w:szCs w:val="28"/>
          <w:u w:val="single"/>
        </w:rPr>
        <w:t>ГОСУДАРСТВЕННОГО ЭКЗАМЕНА</w:t>
      </w: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905DDD" w:rsidRPr="006C717C" w:rsidRDefault="00905DDD" w:rsidP="00905DDD">
      <w:pPr>
        <w:jc w:val="center"/>
        <w:rPr>
          <w:color w:val="000000"/>
          <w:sz w:val="28"/>
          <w:szCs w:val="28"/>
        </w:rPr>
      </w:pPr>
      <w:r w:rsidRPr="006C717C">
        <w:rPr>
          <w:color w:val="000000"/>
          <w:sz w:val="28"/>
          <w:szCs w:val="28"/>
        </w:rPr>
        <w:t>по направлению подготовки</w:t>
      </w:r>
    </w:p>
    <w:p w:rsidR="00905DDD" w:rsidRPr="006C717C" w:rsidRDefault="00905DDD" w:rsidP="00905DDD">
      <w:pPr>
        <w:jc w:val="center"/>
        <w:rPr>
          <w:i/>
          <w:color w:val="000000"/>
          <w:sz w:val="28"/>
          <w:szCs w:val="28"/>
        </w:rPr>
      </w:pPr>
    </w:p>
    <w:p w:rsidR="00905DDD" w:rsidRPr="006C717C" w:rsidRDefault="00905DDD" w:rsidP="00905DD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21959877"/>
      <w:r w:rsidRPr="006C717C">
        <w:rPr>
          <w:sz w:val="28"/>
          <w:szCs w:val="28"/>
        </w:rPr>
        <w:t>06.06.01 Биологические науки</w:t>
      </w:r>
    </w:p>
    <w:bookmarkEnd w:id="0"/>
    <w:p w:rsidR="00905DDD" w:rsidRPr="006C717C" w:rsidRDefault="00905DDD" w:rsidP="00905DD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905DDD" w:rsidRPr="006C717C" w:rsidRDefault="00905DDD" w:rsidP="00905DD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Микробиология</w:t>
      </w:r>
    </w:p>
    <w:p w:rsidR="00905DDD" w:rsidRPr="006C717C" w:rsidRDefault="00905DDD" w:rsidP="00905DDD">
      <w:pPr>
        <w:rPr>
          <w:i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905DDD" w:rsidRPr="006C717C" w:rsidRDefault="00905DDD" w:rsidP="00905DDD">
      <w:pPr>
        <w:rPr>
          <w:b/>
          <w:color w:val="000000"/>
          <w:sz w:val="28"/>
          <w:szCs w:val="28"/>
        </w:rPr>
      </w:pPr>
    </w:p>
    <w:p w:rsidR="005B64C4" w:rsidRDefault="005B64C4" w:rsidP="005B64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5B64C4" w:rsidRDefault="005B64C4" w:rsidP="005B64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905DDD" w:rsidRPr="00B26757" w:rsidRDefault="00905DDD" w:rsidP="00905DD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B64C4" w:rsidRPr="003E7CE3" w:rsidRDefault="005B64C4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905DDD" w:rsidRPr="006C717C" w:rsidRDefault="00265339" w:rsidP="00905D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Направления подготовки</w:t>
      </w:r>
      <w:r w:rsidRPr="003E7CE3">
        <w:rPr>
          <w:rStyle w:val="13"/>
          <w:sz w:val="28"/>
          <w:szCs w:val="28"/>
        </w:rPr>
        <w:t xml:space="preserve">: </w:t>
      </w:r>
      <w:r w:rsidR="00905DDD"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905DDD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1418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905DDD">
        <w:rPr>
          <w:b w:val="0"/>
          <w:sz w:val="28"/>
          <w:szCs w:val="28"/>
        </w:rPr>
        <w:t>Микробиология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905DDD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1418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2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>Вид государственного испытания, в ходе которого проверяется сформированность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9023CC" w:rsidP="003E7CE3">
            <w:pPr>
              <w:tabs>
                <w:tab w:val="left" w:pos="142"/>
              </w:tabs>
              <w:ind w:firstLine="709"/>
              <w:jc w:val="center"/>
            </w:pPr>
            <w:r>
              <w:t>-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787E62" w:rsidP="003E7CE3">
            <w:pPr>
              <w:tabs>
                <w:tab w:val="left" w:pos="142"/>
              </w:tabs>
              <w:ind w:firstLine="709"/>
            </w:pPr>
            <w:r>
              <w:t>-</w:t>
            </w:r>
            <w:r w:rsidR="003E7CE3" w:rsidRPr="003E7CE3">
              <w:tab/>
            </w:r>
          </w:p>
        </w:tc>
      </w:tr>
      <w:tr w:rsidR="003F0BEC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ПК-1</w:t>
            </w:r>
            <w:r w:rsidRPr="003E7CE3">
              <w:tab/>
            </w:r>
            <w:r>
              <w:t xml:space="preserve">способность и готовность выполнять </w:t>
            </w:r>
            <w:proofErr w:type="gramStart"/>
            <w:r>
              <w:t>объективное  исследования</w:t>
            </w:r>
            <w:proofErr w:type="gramEnd"/>
            <w:r>
              <w:t xml:space="preserve"> для оценки состояния пациентов, его тяжести при наиболее распространенных гинекологических патологических состояниях и осложнённой беременности и родов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91707C" w:rsidP="003F0BEC">
            <w:pPr>
              <w:tabs>
                <w:tab w:val="left" w:pos="142"/>
              </w:tabs>
              <w:ind w:firstLine="709"/>
              <w:jc w:val="center"/>
            </w:pPr>
            <w:r>
              <w:t>-</w:t>
            </w:r>
          </w:p>
        </w:tc>
      </w:tr>
      <w:tr w:rsidR="003F0BEC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ПК-3</w:t>
            </w:r>
            <w:r w:rsidRPr="003E7CE3">
              <w:tab/>
            </w:r>
            <w:r w:rsidRPr="008E5067"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3"/>
    </w:p>
    <w:p w:rsidR="003F0BEC" w:rsidRPr="002005EC" w:rsidRDefault="003F0BEC" w:rsidP="003F0BEC">
      <w:pPr>
        <w:pStyle w:val="a3"/>
        <w:ind w:left="2880" w:firstLine="0"/>
        <w:rPr>
          <w:rFonts w:ascii="Times New Roman" w:hAnsi="Times New Roman"/>
          <w:sz w:val="28"/>
          <w:szCs w:val="28"/>
        </w:rPr>
      </w:pPr>
      <w:bookmarkStart w:id="4" w:name="bookmark9"/>
      <w:bookmarkStart w:id="5" w:name="bookmark10"/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История микробиологии. Открытие микроорганизмов. Значение работ Л. Пастера, Р. Коха, С.Н. Виноградского, Д.И. Ивановского, М. </w:t>
      </w:r>
      <w:proofErr w:type="spellStart"/>
      <w:r w:rsidRPr="00576821">
        <w:rPr>
          <w:sz w:val="28"/>
          <w:szCs w:val="28"/>
        </w:rPr>
        <w:t>Бейеринка</w:t>
      </w:r>
      <w:proofErr w:type="spellEnd"/>
      <w:r w:rsidRPr="00576821">
        <w:rPr>
          <w:sz w:val="28"/>
          <w:szCs w:val="28"/>
        </w:rPr>
        <w:t xml:space="preserve">, А. </w:t>
      </w:r>
      <w:proofErr w:type="spellStart"/>
      <w:r w:rsidRPr="00576821">
        <w:rPr>
          <w:sz w:val="28"/>
          <w:szCs w:val="28"/>
        </w:rPr>
        <w:t>Клюйвера</w:t>
      </w:r>
      <w:proofErr w:type="spellEnd"/>
      <w:r w:rsidRPr="00576821">
        <w:rPr>
          <w:sz w:val="28"/>
          <w:szCs w:val="28"/>
        </w:rPr>
        <w:t xml:space="preserve">, А. Флеминга.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Развитие отечественной микробиологии на современном этапе. Главные направления развития и задачи микробиологии. Основные методы микробиологических исследований.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Мир микроорганизмов, общие признаки и разнообразие. </w:t>
      </w: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эукариотные</w:t>
      </w:r>
      <w:proofErr w:type="spellEnd"/>
      <w:r w:rsidRPr="00576821">
        <w:rPr>
          <w:sz w:val="28"/>
          <w:szCs w:val="28"/>
        </w:rPr>
        <w:t xml:space="preserve"> микроорганизмы, сходство и основные различия. Характеристика отдельных групп бактерий, архей и </w:t>
      </w:r>
      <w:proofErr w:type="spellStart"/>
      <w:r w:rsidRPr="00576821">
        <w:rPr>
          <w:sz w:val="28"/>
          <w:szCs w:val="28"/>
        </w:rPr>
        <w:t>эукарий</w:t>
      </w:r>
      <w:proofErr w:type="spellEnd"/>
      <w:r w:rsidRPr="00576821">
        <w:rPr>
          <w:sz w:val="28"/>
          <w:szCs w:val="28"/>
        </w:rPr>
        <w:t>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Принципы классификации </w:t>
      </w:r>
      <w:proofErr w:type="spellStart"/>
      <w:r w:rsidRPr="00576821">
        <w:rPr>
          <w:sz w:val="28"/>
          <w:szCs w:val="28"/>
        </w:rPr>
        <w:t>прокариотных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эукариотных</w:t>
      </w:r>
      <w:proofErr w:type="spellEnd"/>
      <w:r w:rsidRPr="00576821">
        <w:rPr>
          <w:sz w:val="28"/>
          <w:szCs w:val="28"/>
        </w:rPr>
        <w:t xml:space="preserve"> микроорганизмов. Правила номенклатуры и идентификации.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классификации на основе определения последовательности 16S p РНК и ДНК-ДНК гибридизации. Применение нуклеиновых микрочипов для систематики микроорганизмов.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Одноклеточные, многоклеточные бактерии, размеры и морфология бактерий. Одноклеточные эукариоты.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Строение, химический состав и функции </w:t>
      </w:r>
      <w:proofErr w:type="spellStart"/>
      <w:r w:rsidRPr="00576821">
        <w:rPr>
          <w:sz w:val="28"/>
          <w:szCs w:val="28"/>
        </w:rPr>
        <w:t>компанентов</w:t>
      </w:r>
      <w:proofErr w:type="spellEnd"/>
      <w:r w:rsidRPr="00576821">
        <w:rPr>
          <w:sz w:val="28"/>
          <w:szCs w:val="28"/>
        </w:rPr>
        <w:t xml:space="preserve"> клеток разных морфологических групп эукариот, прокариот и архей.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Строение клеточных стенок </w:t>
      </w:r>
      <w:proofErr w:type="spellStart"/>
      <w:proofErr w:type="gramStart"/>
      <w:r w:rsidRPr="00576821">
        <w:rPr>
          <w:sz w:val="28"/>
          <w:szCs w:val="28"/>
        </w:rPr>
        <w:t>Грам</w:t>
      </w:r>
      <w:proofErr w:type="spellEnd"/>
      <w:r w:rsidRPr="00576821">
        <w:rPr>
          <w:sz w:val="28"/>
          <w:szCs w:val="28"/>
        </w:rPr>
        <w:t>- положительных</w:t>
      </w:r>
      <w:proofErr w:type="gram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Грам</w:t>
      </w:r>
      <w:proofErr w:type="spellEnd"/>
      <w:r w:rsidRPr="00576821">
        <w:rPr>
          <w:sz w:val="28"/>
          <w:szCs w:val="28"/>
        </w:rPr>
        <w:t>- отрицательных бактерий. Слизистые слои, S-слои, капсулы и чехлы.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L-формы. Жгутики и пили, расположение, организация, механизм действия. Движения скользящих форм. Реакции таксиса.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Клеточная мембрана и внутриклеточные мембранные структуры. Ядерный аппарат, рибосомы.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Газовые вакуоли, запасные вещества и другие внутриклеточные включения. Способы размножения, дифференцировка, эндоспоры и другие покоящиеся формы.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микроорганизмы. Особенности состава и организация клеток архей. Основные отличия от бактерий.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Эукариоты. Морфология дрожжей, </w:t>
      </w:r>
      <w:proofErr w:type="spellStart"/>
      <w:r w:rsidRPr="00576821">
        <w:rPr>
          <w:sz w:val="28"/>
          <w:szCs w:val="28"/>
        </w:rPr>
        <w:t>мицелиальных</w:t>
      </w:r>
      <w:proofErr w:type="spellEnd"/>
      <w:r w:rsidRPr="00576821">
        <w:rPr>
          <w:sz w:val="28"/>
          <w:szCs w:val="28"/>
        </w:rPr>
        <w:t xml:space="preserve"> грибов, микроформ водорослей, простейших. Химический состав и функции отдельных компонентов клетки. Циклы развития и размножение.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Микроскопические методы изучения микроорганизмов. Исследования живых и фиксированных объектов. Виды микроскопии.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Организация генетического аппарата эукариот и прокариот. Структура и функции.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>Наследственная и ненаследственная изменчивость, мутационная природа изменчивости. Частота мутантов и типы мутаций. Спонтанный и индуцированный мутагенезы.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ДНК и ее роль в функционировании живой клетки. Репликация ДНК. Генетический код и синтез белка.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Плазмиды, </w:t>
      </w:r>
      <w:proofErr w:type="spellStart"/>
      <w:r w:rsidRPr="00576821">
        <w:rPr>
          <w:sz w:val="28"/>
          <w:szCs w:val="28"/>
        </w:rPr>
        <w:t>транспозоны</w:t>
      </w:r>
      <w:proofErr w:type="spellEnd"/>
      <w:r w:rsidRPr="00576821">
        <w:rPr>
          <w:sz w:val="28"/>
          <w:szCs w:val="28"/>
        </w:rPr>
        <w:t xml:space="preserve">, использование вирусов и плазмид в генетической инженерии. Трансформация, трансдукция, конъюгация, рекомбинация и генетический анализ у фагов.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генотипирования и селекции микроорганизмов. Использование в народном хозяйстве и медицине. Получение промышленных штаммов культур.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Рекомбинация эукариот, половой и парасексуальный процессы, цитоплазматическая наследственность.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Генетические методы исследования микроорганизмов. Полимеразная цепная реакция и ее применение в микробиологической практике.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генотипирования и селекции микроорганизмов. Использование в народном хозяйстве и медицине. Получение промышленных штаммов культур.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Популяционная изменчивость, селекция различных мутантов. Применение мутантов микроорганизмов.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Ферменты микроорганизмов, имеющие практическое значение. Методы получения.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>Использование микроорганизмов для получения пищевых и кормовых продуктов, химических реактивов и лекарственных препаратов. Микробная биотехнология, как сфера приложения микробиологии.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26.Методы культивирования, хранения и поддержания культур микроорганизмов. Трансформация микроорганизмов в лаборатории.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Энергетические процессы. Способы обеспечения энергией. Фотосинтез и хемосинтез. Переносчики электронов и </w:t>
      </w:r>
      <w:proofErr w:type="spellStart"/>
      <w:r w:rsidRPr="00576821">
        <w:rPr>
          <w:sz w:val="28"/>
          <w:szCs w:val="28"/>
        </w:rPr>
        <w:t>электронтранспортные</w:t>
      </w:r>
      <w:proofErr w:type="spellEnd"/>
      <w:r w:rsidRPr="00576821">
        <w:rPr>
          <w:sz w:val="28"/>
          <w:szCs w:val="28"/>
        </w:rPr>
        <w:t xml:space="preserve"> системы, их способности у разных микроорганизмов.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Отношение микроорганизмов к молекулярному кислороду: аэробы и анаэробы. Возможные причины ингибирующего действия кислородного стресса на микроорганизмы.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Формы участия молекулярного кислорода в окислении разных субстратов. Полное и неполное окисление. Роль цикла трикарбоновых кислот и пентозофосфатного окислительного цикла.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Молочнокислое гомо- и </w:t>
      </w:r>
      <w:proofErr w:type="spellStart"/>
      <w:r w:rsidRPr="00576821">
        <w:rPr>
          <w:sz w:val="28"/>
          <w:szCs w:val="28"/>
        </w:rPr>
        <w:t>гетероферментативное</w:t>
      </w:r>
      <w:proofErr w:type="spellEnd"/>
      <w:r w:rsidRPr="00576821">
        <w:rPr>
          <w:sz w:val="28"/>
          <w:szCs w:val="28"/>
        </w:rPr>
        <w:t xml:space="preserve"> брожение, </w:t>
      </w:r>
      <w:proofErr w:type="spellStart"/>
      <w:r w:rsidRPr="00576821">
        <w:rPr>
          <w:sz w:val="28"/>
          <w:szCs w:val="28"/>
        </w:rPr>
        <w:t>пропионовокислое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маслянокислое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ацетонбутиловое</w:t>
      </w:r>
      <w:proofErr w:type="spellEnd"/>
      <w:r w:rsidRPr="00576821">
        <w:rPr>
          <w:sz w:val="28"/>
          <w:szCs w:val="28"/>
        </w:rPr>
        <w:t xml:space="preserve">, спиртовое и другие брожения.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Диссимиляционная</w:t>
      </w:r>
      <w:proofErr w:type="spellEnd"/>
      <w:r w:rsidRPr="00576821">
        <w:rPr>
          <w:sz w:val="28"/>
          <w:szCs w:val="28"/>
        </w:rPr>
        <w:t xml:space="preserve"> </w:t>
      </w:r>
      <w:proofErr w:type="spellStart"/>
      <w:r w:rsidRPr="00576821">
        <w:rPr>
          <w:sz w:val="28"/>
          <w:szCs w:val="28"/>
        </w:rPr>
        <w:t>нитратредукция</w:t>
      </w:r>
      <w:proofErr w:type="spellEnd"/>
      <w:r w:rsidRPr="00576821">
        <w:rPr>
          <w:sz w:val="28"/>
          <w:szCs w:val="28"/>
        </w:rPr>
        <w:t xml:space="preserve"> и денитрификация. Сульфат- и </w:t>
      </w:r>
      <w:proofErr w:type="spellStart"/>
      <w:r w:rsidRPr="00576821">
        <w:rPr>
          <w:sz w:val="28"/>
          <w:szCs w:val="28"/>
        </w:rPr>
        <w:t>серуредукторы</w:t>
      </w:r>
      <w:proofErr w:type="spellEnd"/>
      <w:r w:rsidRPr="00576821">
        <w:rPr>
          <w:sz w:val="28"/>
          <w:szCs w:val="28"/>
        </w:rPr>
        <w:t xml:space="preserve">. </w:t>
      </w:r>
      <w:proofErr w:type="spellStart"/>
      <w:r w:rsidRPr="00576821">
        <w:rPr>
          <w:sz w:val="28"/>
          <w:szCs w:val="28"/>
        </w:rPr>
        <w:t>Метаногены</w:t>
      </w:r>
      <w:proofErr w:type="spellEnd"/>
      <w:r w:rsidRPr="00576821">
        <w:rPr>
          <w:sz w:val="28"/>
          <w:szCs w:val="28"/>
        </w:rPr>
        <w:t xml:space="preserve">, их особенности. </w:t>
      </w:r>
      <w:proofErr w:type="spellStart"/>
      <w:r w:rsidRPr="00576821">
        <w:rPr>
          <w:sz w:val="28"/>
          <w:szCs w:val="28"/>
        </w:rPr>
        <w:t>Ацетогены</w:t>
      </w:r>
      <w:proofErr w:type="spellEnd"/>
      <w:r w:rsidRPr="00576821">
        <w:rPr>
          <w:sz w:val="28"/>
          <w:szCs w:val="28"/>
        </w:rPr>
        <w:t>. Путь Вуда-</w:t>
      </w:r>
      <w:proofErr w:type="spellStart"/>
      <w:r w:rsidRPr="00576821">
        <w:rPr>
          <w:sz w:val="28"/>
          <w:szCs w:val="28"/>
        </w:rPr>
        <w:t>Льюнгдала</w:t>
      </w:r>
      <w:proofErr w:type="spellEnd"/>
      <w:r w:rsidRPr="00576821">
        <w:rPr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Фототрофные</w:t>
      </w:r>
      <w:proofErr w:type="spellEnd"/>
      <w:r w:rsidRPr="00576821">
        <w:rPr>
          <w:sz w:val="28"/>
          <w:szCs w:val="28"/>
        </w:rPr>
        <w:t xml:space="preserve"> </w:t>
      </w: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эукариотные</w:t>
      </w:r>
      <w:proofErr w:type="spellEnd"/>
      <w:r w:rsidRPr="00576821">
        <w:rPr>
          <w:sz w:val="28"/>
          <w:szCs w:val="28"/>
        </w:rPr>
        <w:t xml:space="preserve"> микроорганизмы. Значение в природе.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биоэлементы и микроэлементы, типы питания микроорганизмов. </w:t>
      </w:r>
      <w:proofErr w:type="spellStart"/>
      <w:r w:rsidRPr="00576821">
        <w:rPr>
          <w:sz w:val="28"/>
          <w:szCs w:val="28"/>
        </w:rPr>
        <w:t>Фототрофия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хемотрофия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автотрофия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гетеротрофия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литотрофия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органотрофия</w:t>
      </w:r>
      <w:proofErr w:type="spellEnd"/>
      <w:r w:rsidRPr="00576821">
        <w:rPr>
          <w:sz w:val="28"/>
          <w:szCs w:val="28"/>
        </w:rPr>
        <w:t xml:space="preserve">. Сапрофиты и паразиты. </w:t>
      </w:r>
      <w:proofErr w:type="spellStart"/>
      <w:r w:rsidRPr="00576821">
        <w:rPr>
          <w:sz w:val="28"/>
          <w:szCs w:val="28"/>
        </w:rPr>
        <w:t>Прототрофы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ауксотрофы</w:t>
      </w:r>
      <w:proofErr w:type="spellEnd"/>
      <w:r w:rsidRPr="00576821">
        <w:rPr>
          <w:sz w:val="28"/>
          <w:szCs w:val="28"/>
        </w:rPr>
        <w:t xml:space="preserve">. Ростовые вещества. Диффузия и транспорт.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параметры роста культур: время генерации, удельная скорость роста, выход биомассы, экономический коэффициент.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35.Закономерности роста чистых культур при периодическом выращивании. Рост микроорганизмов при непрерывном культивировании. Синхронные культуры, способы получения и значение.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Накопительные и чистые культуры. Рост отдельных микроорганизмов и популяций (культур). Сбалансированный и несбалансированный рост.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типы сред. Культивирование аэробных и анаэробных микроорганизмов, метод </w:t>
      </w:r>
      <w:proofErr w:type="spellStart"/>
      <w:r w:rsidRPr="00576821">
        <w:rPr>
          <w:sz w:val="28"/>
          <w:szCs w:val="28"/>
        </w:rPr>
        <w:t>Хангейта</w:t>
      </w:r>
      <w:proofErr w:type="spellEnd"/>
      <w:r w:rsidRPr="00576821">
        <w:rPr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Экология микроорганизмов, формирование состава атмосферы. Парниковые </w:t>
      </w:r>
      <w:proofErr w:type="spellStart"/>
      <w:r w:rsidRPr="00576821">
        <w:rPr>
          <w:sz w:val="28"/>
          <w:szCs w:val="28"/>
        </w:rPr>
        <w:t>газы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метаногенез</w:t>
      </w:r>
      <w:proofErr w:type="spellEnd"/>
      <w:r w:rsidRPr="00576821">
        <w:rPr>
          <w:sz w:val="28"/>
          <w:szCs w:val="28"/>
        </w:rPr>
        <w:t xml:space="preserve">, бактериальный газовый фильтр.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Устойчивость микроорганизмов к высушиванию. Рост микроорганизмов в зависимости от активности воды. Особенности </w:t>
      </w:r>
      <w:proofErr w:type="spellStart"/>
      <w:r w:rsidRPr="00576821">
        <w:rPr>
          <w:sz w:val="28"/>
          <w:szCs w:val="28"/>
        </w:rPr>
        <w:t>осмофилов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галофилов</w:t>
      </w:r>
      <w:proofErr w:type="spellEnd"/>
      <w:r w:rsidRPr="00576821">
        <w:rPr>
          <w:sz w:val="28"/>
          <w:szCs w:val="28"/>
        </w:rPr>
        <w:t xml:space="preserve">. Механизмы устойчивости к осмотическому стрессу.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Состав, организация и функции их фотосинтезирующего аппарата. Фотосинтез с выделением и без выделения молекулярного кислорода. Использование световой энергии </w:t>
      </w:r>
      <w:proofErr w:type="spellStart"/>
      <w:r w:rsidRPr="00576821">
        <w:rPr>
          <w:sz w:val="28"/>
          <w:szCs w:val="28"/>
        </w:rPr>
        <w:t>галоархеями</w:t>
      </w:r>
      <w:proofErr w:type="spellEnd"/>
      <w:r w:rsidRPr="00576821">
        <w:rPr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Биосинтетические процессы, ассимиляция углекислоты. </w:t>
      </w:r>
      <w:proofErr w:type="spellStart"/>
      <w:r w:rsidRPr="00576821">
        <w:rPr>
          <w:sz w:val="28"/>
          <w:szCs w:val="28"/>
        </w:rPr>
        <w:t>Рибулозобисфосфатный</w:t>
      </w:r>
      <w:proofErr w:type="spellEnd"/>
      <w:r w:rsidRPr="00576821">
        <w:rPr>
          <w:sz w:val="28"/>
          <w:szCs w:val="28"/>
        </w:rPr>
        <w:t xml:space="preserve"> цикл, ассимиляция формальдегида </w:t>
      </w:r>
      <w:proofErr w:type="spellStart"/>
      <w:r w:rsidRPr="00576821">
        <w:rPr>
          <w:sz w:val="28"/>
          <w:szCs w:val="28"/>
        </w:rPr>
        <w:t>метилтрофами</w:t>
      </w:r>
      <w:proofErr w:type="spellEnd"/>
      <w:r w:rsidRPr="00576821">
        <w:rPr>
          <w:sz w:val="28"/>
          <w:szCs w:val="28"/>
        </w:rPr>
        <w:t xml:space="preserve">. Значение цикла трикарбоновых кислот и </w:t>
      </w:r>
      <w:proofErr w:type="spellStart"/>
      <w:r w:rsidRPr="00576821">
        <w:rPr>
          <w:sz w:val="28"/>
          <w:szCs w:val="28"/>
        </w:rPr>
        <w:t>глиоксилатного</w:t>
      </w:r>
      <w:proofErr w:type="spellEnd"/>
      <w:r w:rsidRPr="00576821">
        <w:rPr>
          <w:sz w:val="28"/>
          <w:szCs w:val="28"/>
        </w:rPr>
        <w:t xml:space="preserve"> шунта.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Радиация, характер ее действия на микроорганизмы. </w:t>
      </w:r>
      <w:proofErr w:type="spellStart"/>
      <w:r w:rsidRPr="00576821">
        <w:rPr>
          <w:sz w:val="28"/>
          <w:szCs w:val="28"/>
        </w:rPr>
        <w:t>Фотореактивация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темновая</w:t>
      </w:r>
      <w:proofErr w:type="spellEnd"/>
      <w:r w:rsidRPr="00576821">
        <w:rPr>
          <w:sz w:val="28"/>
          <w:szCs w:val="28"/>
        </w:rPr>
        <w:t xml:space="preserve"> репарация. Рост микроорганизмов в зависимости от температуры. </w:t>
      </w:r>
      <w:proofErr w:type="spellStart"/>
      <w:r w:rsidRPr="00576821">
        <w:rPr>
          <w:sz w:val="28"/>
          <w:szCs w:val="28"/>
        </w:rPr>
        <w:t>Психрофилы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мезофилы</w:t>
      </w:r>
      <w:proofErr w:type="spellEnd"/>
      <w:r w:rsidRPr="00576821">
        <w:rPr>
          <w:sz w:val="28"/>
          <w:szCs w:val="28"/>
        </w:rPr>
        <w:t xml:space="preserve"> и термофилы. Механизмы, позволяющие микробам жить при экстремальных температурах. </w:t>
      </w:r>
      <w:proofErr w:type="spellStart"/>
      <w:r w:rsidRPr="00576821">
        <w:rPr>
          <w:sz w:val="28"/>
          <w:szCs w:val="28"/>
        </w:rPr>
        <w:t>Барофилы</w:t>
      </w:r>
      <w:proofErr w:type="spellEnd"/>
      <w:r w:rsidRPr="00576821">
        <w:rPr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Природа антимикробных веществ и области их применения. Антибиотики и </w:t>
      </w:r>
      <w:proofErr w:type="spellStart"/>
      <w:r w:rsidRPr="00576821">
        <w:rPr>
          <w:sz w:val="28"/>
          <w:szCs w:val="28"/>
        </w:rPr>
        <w:t>бактерицины</w:t>
      </w:r>
      <w:proofErr w:type="spellEnd"/>
      <w:r w:rsidRPr="00576821">
        <w:rPr>
          <w:sz w:val="28"/>
          <w:szCs w:val="28"/>
        </w:rPr>
        <w:t xml:space="preserve">. Мутагены, механизмы их действия и устойчивости к ним.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Особенности почвы, как микробной ниши. Почвенные микроорганизмы.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Микроорганизмы и растения. </w:t>
      </w:r>
      <w:proofErr w:type="spellStart"/>
      <w:r w:rsidRPr="00576821">
        <w:rPr>
          <w:sz w:val="28"/>
          <w:szCs w:val="28"/>
        </w:rPr>
        <w:t>Ризосферная</w:t>
      </w:r>
      <w:proofErr w:type="spellEnd"/>
      <w:r w:rsidRPr="00576821">
        <w:rPr>
          <w:sz w:val="28"/>
          <w:szCs w:val="28"/>
        </w:rPr>
        <w:t xml:space="preserve"> и эпифитная микрофлора, значение. Симбиотические взаимодействия между микроорганизмами и растениями (клубеньковые и бобовые растения, микоризы и другие).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Участие микроорганизмов в биогеохимических циклах, взаимосвязь циклов. Роль физиологических групп микроорганизмов в катализе этапов циклов.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Краткая характеристика важнейших микроорганизмов, участвующих в аэробном окислении белков, углеводов, углеводородов и других </w:t>
      </w:r>
      <w:proofErr w:type="spellStart"/>
      <w:r w:rsidRPr="00576821">
        <w:rPr>
          <w:sz w:val="28"/>
          <w:szCs w:val="28"/>
        </w:rPr>
        <w:t>многоуглеродных</w:t>
      </w:r>
      <w:proofErr w:type="spellEnd"/>
      <w:r w:rsidRPr="00576821">
        <w:rPr>
          <w:sz w:val="28"/>
          <w:szCs w:val="28"/>
        </w:rPr>
        <w:t xml:space="preserve"> веществ. Микроорганизмы - </w:t>
      </w:r>
      <w:proofErr w:type="spellStart"/>
      <w:r w:rsidRPr="00576821">
        <w:rPr>
          <w:sz w:val="28"/>
          <w:szCs w:val="28"/>
        </w:rPr>
        <w:t>метилотрофы</w:t>
      </w:r>
      <w:proofErr w:type="spellEnd"/>
      <w:r w:rsidRPr="00576821">
        <w:rPr>
          <w:sz w:val="28"/>
          <w:szCs w:val="28"/>
        </w:rPr>
        <w:t xml:space="preserve">. Светящиеся бактерии.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Окисление неорганических соединений: группы </w:t>
      </w:r>
      <w:proofErr w:type="spellStart"/>
      <w:r w:rsidRPr="00576821">
        <w:rPr>
          <w:sz w:val="28"/>
          <w:szCs w:val="28"/>
        </w:rPr>
        <w:t>хемолитотрофных</w:t>
      </w:r>
      <w:proofErr w:type="spellEnd"/>
      <w:r w:rsidRPr="00576821">
        <w:rPr>
          <w:sz w:val="28"/>
          <w:szCs w:val="28"/>
        </w:rPr>
        <w:t xml:space="preserve"> бактерий и осуществляемые ими процессы. Анаэробные дыхания. Доноры и акцепторы электронов, используемые разными микроорганизмами при анаэробном дыхании.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Ассимиляционная </w:t>
      </w:r>
      <w:proofErr w:type="spellStart"/>
      <w:r w:rsidRPr="00576821">
        <w:rPr>
          <w:sz w:val="28"/>
          <w:szCs w:val="28"/>
        </w:rPr>
        <w:t>нитратредукция</w:t>
      </w:r>
      <w:proofErr w:type="spellEnd"/>
      <w:r w:rsidRPr="00576821">
        <w:rPr>
          <w:sz w:val="28"/>
          <w:szCs w:val="28"/>
        </w:rPr>
        <w:t xml:space="preserve">, фиксация молекулярного азота. Свободноживущие и симбиотические азотфиксаторы. Пути ассимиляции аммония. Ассимиляционная </w:t>
      </w:r>
      <w:proofErr w:type="spellStart"/>
      <w:r w:rsidRPr="00576821">
        <w:rPr>
          <w:sz w:val="28"/>
          <w:szCs w:val="28"/>
        </w:rPr>
        <w:t>сульфатредукция</w:t>
      </w:r>
      <w:proofErr w:type="spellEnd"/>
      <w:r w:rsidRPr="00576821">
        <w:rPr>
          <w:sz w:val="28"/>
          <w:szCs w:val="28"/>
        </w:rPr>
        <w:t xml:space="preserve">. Синтез основных биополимеров, биосинтез </w:t>
      </w:r>
      <w:proofErr w:type="spellStart"/>
      <w:r w:rsidRPr="00576821">
        <w:rPr>
          <w:sz w:val="28"/>
          <w:szCs w:val="28"/>
        </w:rPr>
        <w:t>порфириновых</w:t>
      </w:r>
      <w:proofErr w:type="spellEnd"/>
      <w:r w:rsidRPr="00576821">
        <w:rPr>
          <w:sz w:val="28"/>
          <w:szCs w:val="28"/>
        </w:rPr>
        <w:t xml:space="preserve"> соединений, вторичные метаболиты.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Биохимические основы и уровни регуляции метаболизма, регуляция синтеза ферментов. Индукция и репрессия. Регуляция активности ферментов, аллостерические ферменты и эффекторы, ковалентная модификация ферментов, </w:t>
      </w:r>
      <w:proofErr w:type="spellStart"/>
      <w:r w:rsidRPr="00576821">
        <w:rPr>
          <w:sz w:val="28"/>
          <w:szCs w:val="28"/>
        </w:rPr>
        <w:t>аденилатный</w:t>
      </w:r>
      <w:proofErr w:type="spellEnd"/>
      <w:r w:rsidRPr="00576821">
        <w:rPr>
          <w:sz w:val="28"/>
          <w:szCs w:val="28"/>
        </w:rPr>
        <w:t xml:space="preserve"> контроль и энергетический заряд клетки.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Ведущая роль цикла углерода, продукция и деструкция в цикле органического углерода, связь с циклом неорганического углерода и циклом кислорода. </w:t>
      </w:r>
    </w:p>
    <w:p w:rsidR="000E737D" w:rsidRPr="00576821" w:rsidRDefault="000E737D" w:rsidP="000E737D">
      <w:pPr>
        <w:pStyle w:val="Default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Микроорганизмы – возбудители заболеваний человека. Группы патогенности микроорганизмов.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0E737D" w:rsidRPr="00576821" w:rsidTr="0013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37D" w:rsidRPr="00576821" w:rsidRDefault="000E737D" w:rsidP="000E737D">
            <w:pPr>
              <w:pStyle w:val="a3"/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36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  <w:r w:rsidRPr="00576821">
              <w:rPr>
                <w:rFonts w:ascii="Times New Roman" w:hAnsi="Times New Roman"/>
                <w:sz w:val="28"/>
                <w:szCs w:val="28"/>
              </w:rPr>
              <w:t xml:space="preserve">Антибиотики. Определение. Классификация. Механизмы, обеспечивающие формирование резистентности микроорганизмов к лекарственным препаратам. Пути преодоления. Методы определения чувствительности микроорганизмов к антибиотикам.  </w:t>
            </w:r>
          </w:p>
        </w:tc>
        <w:tc>
          <w:tcPr>
            <w:tcW w:w="0" w:type="auto"/>
            <w:vAlign w:val="center"/>
            <w:hideMark/>
          </w:tcPr>
          <w:p w:rsidR="000E737D" w:rsidRPr="00576821" w:rsidRDefault="000E737D" w:rsidP="000E737D">
            <w:pPr>
              <w:pStyle w:val="a3"/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36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Краткая история становления молекулярной микробиологии. Основные открытия молекулярной микробиологии.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Задачи и методы молекулярной микробиологии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 xml:space="preserve">Молекулярные основы диагностики (определение НК). Рентгеноструктурный анализ. Радиоактивные изотопы.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Ультрацентрифугирование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Хроматография. Электрофорез.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Культура клеток. Бесклеточные системы.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lastRenderedPageBreak/>
        <w:t xml:space="preserve">Аминокислоты. Строение аминокислот. Радикалы. Незаменимые аминокислоты.  Кислотно-основные свойства аминокислот. Изоэлектрическая точка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Пептиды и белки. Строение и свойства пептидной связи. Строение, свойства и функции пептидов.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Структурная организация белков. Первичная структура белков. Вторичная структура белков.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Сверхвторичная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структура.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Домены.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Третичная структура белка. </w:t>
      </w:r>
      <w:proofErr w:type="gramStart"/>
      <w:r w:rsidRPr="00576821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576821">
        <w:rPr>
          <w:rFonts w:ascii="Times New Roman" w:hAnsi="Times New Roman"/>
          <w:color w:val="000000"/>
          <w:sz w:val="28"/>
          <w:szCs w:val="28"/>
        </w:rPr>
        <w:t xml:space="preserve"> стабилизирующие третичную структуру белков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Четвертичная структура белков.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Транскрипция. Транскрипция у прокариот. РНК-полимеразы. Инициация транскрипции. Элонгация.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Терминация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транскрипции.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транскрипции. Активаторы и репрессоры транскрипции. Оперон. Негативная и позитивная регуляция.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 у бактериофага.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Регуляторные последовательности: энхансеры,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сайленсоры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адапторные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элементы. Медиаторы.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Продукты транскрипции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Процессинг РНК. Процессинг у прокариот.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Механизмы сплайсинга. Альтернативный сплайсинг. Удаление «лишних» последовательностей. Присоединение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имодификация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нуклеотидов.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Распад мРНК. Разрушение мРНК бактерий с 5-конца: эффект положения. Разрушение мРНК эукариот с 3-конца. Роль поли(А) фрагмента.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Влияние продуктов трансляции на распад мРНК. Влияние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лигандов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белка на распад мРНК.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Биосинтез белка: трансляция,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, модификация.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Генетический код.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Активация аминокислот.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Рибосомы.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Рибосомальные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РНК.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Связывание аминокислот с мРНК.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Функциональные центры рибосом.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Полисомы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Особенности трансляции у прокариот и в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митохондриях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белков. Факторы, определяющие пространственную структуру белков.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Модели сворачивания белков. Факторы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фолдинга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Ферменты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фолдинга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Шапероны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Прионы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шапероны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трансляции. Перепрограммирование трансляции. 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Рекомбинация. Гомологичная рекомбинация.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Сайтспецифичная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рекомбинация. Эктопическая рекомбинация </w:t>
      </w:r>
    </w:p>
    <w:p w:rsidR="000E737D" w:rsidRPr="00576821" w:rsidRDefault="000E737D" w:rsidP="000E737D">
      <w:pPr>
        <w:pStyle w:val="41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Выделение нуклеиновых кислот из клеток микроорганизмов. </w:t>
      </w:r>
      <w:r w:rsidRPr="00576821">
        <w:rPr>
          <w:sz w:val="28"/>
          <w:szCs w:val="28"/>
        </w:rPr>
        <w:t>Количественное определение нуклеиновых кислот. Спектрофотометрическое определение концентрации ДНК и РНК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Принцип постановки ПЦР.  Виды ПЦР-диагностики. Этапы метода ПЦР.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Практическое использование ПЦР в диагностике заболеваний человека.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bCs/>
          <w:color w:val="000000"/>
          <w:sz w:val="28"/>
          <w:szCs w:val="28"/>
        </w:rPr>
        <w:t>Строение генома бактерий. Плазмиды бактерий. Подвижные генетические элементы. Мутации у бактерий.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 xml:space="preserve">Перенос генетической информации у бактерий с помощью </w:t>
      </w:r>
      <w:proofErr w:type="spellStart"/>
      <w:r w:rsidRPr="00576821">
        <w:rPr>
          <w:rFonts w:ascii="Times New Roman" w:hAnsi="Times New Roman"/>
          <w:sz w:val="28"/>
          <w:szCs w:val="28"/>
        </w:rPr>
        <w:t>фаговой</w:t>
      </w:r>
      <w:proofErr w:type="spellEnd"/>
      <w:r w:rsidRPr="00576821">
        <w:rPr>
          <w:rFonts w:ascii="Times New Roman" w:hAnsi="Times New Roman"/>
          <w:sz w:val="28"/>
          <w:szCs w:val="28"/>
        </w:rPr>
        <w:t xml:space="preserve"> трансдукции и </w:t>
      </w:r>
      <w:proofErr w:type="spellStart"/>
      <w:r w:rsidRPr="00576821">
        <w:rPr>
          <w:rFonts w:ascii="Times New Roman" w:hAnsi="Times New Roman"/>
          <w:sz w:val="28"/>
          <w:szCs w:val="28"/>
        </w:rPr>
        <w:t>коньюгации</w:t>
      </w:r>
      <w:proofErr w:type="spellEnd"/>
      <w:r w:rsidRPr="00576821">
        <w:rPr>
          <w:rFonts w:ascii="Times New Roman" w:hAnsi="Times New Roman"/>
          <w:sz w:val="28"/>
          <w:szCs w:val="28"/>
        </w:rPr>
        <w:t>. Принцип постановки. Практическое использование.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Мечение нуклеиновых кислот (радиоактивное и нерадиоактивное). Принцип постановки. Практическое использование.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Секвенирование ДНК. Принцип постановки. Практическое использование.</w:t>
      </w:r>
    </w:p>
    <w:p w:rsidR="000E737D" w:rsidRPr="00576821" w:rsidRDefault="000E737D" w:rsidP="000E737D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Мутагенез. Методы.  Практическое использование.</w:t>
      </w:r>
      <w:bookmarkStart w:id="6" w:name="OLE_LINK2"/>
    </w:p>
    <w:bookmarkEnd w:id="6"/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Предмет и задачи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инфектологии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Учение об инфекции. Инфекционный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процесс и инфекционная болезнь.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Биологические, физические и социальные факторы окружающей </w:t>
      </w:r>
      <w:proofErr w:type="spellStart"/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среды.Стадии</w:t>
      </w:r>
      <w:proofErr w:type="spellEnd"/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уровни инфекционного процесса.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Биологические, физические и социальные факторы окружающей среды.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Микроорганизмы, возбудители инфекционных процессов.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внешней среды на формы инфекционного процесса. 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Понятие патогенные, сапрофитные и условно-патогенные микроорганизмы.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бактериальных инфекциях. Механизмы заражения и патогенез инфекций, вызываемых разными группами микроорганизмов.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профилактики бактериальных инфекций.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Методы идентификации микроорганизмов, возбудителей инфекций у человека.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Вирусные инфекции. Особенности возникновения и течения вирусных инфекций. Этиология, патогенез.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Свойства патогенных микроорганизмов. Понятие «Факторы патогенности».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Факторы адгезии и колонизации. Факторы вирулентности: ферменты и токсины.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вирусных инфекциях.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Генетическая регуляция факторов патогенности.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вирусных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Роль факторов патогенности в развитии инфекционного процесса.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Микозы. Особенности возникновения и течения грибковых инфекций. Этиология, патогенез.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Факторы персистенции бактерий. Понятие «персистенции».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Механизмы персистенции.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микозах. 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микозов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Секретируемые факторы персистенции. Роль факторов персистенции в развитии инфекционного процесса.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Протозойные инфекции. Особенности возникновения и течения протозойных инфекций. Этиология, патогенез.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Роль персистентных потенций микроорганизмов в возникновении госпитальных штаммов микроорганизмов.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.Механизмы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формирования иммунитета при протозойных инфекциях.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Симбиоз микроорганизмов и его роль в развитии инфекционного процесса.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протозойных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Понятие о кворум-</w:t>
      </w:r>
      <w:proofErr w:type="spellStart"/>
      <w:r w:rsidRPr="00576821">
        <w:rPr>
          <w:rFonts w:ascii="Times New Roman" w:eastAsia="Calibri" w:hAnsi="Times New Roman"/>
          <w:b w:val="0"/>
          <w:sz w:val="28"/>
          <w:szCs w:val="28"/>
        </w:rPr>
        <w:t>сенсинг</w:t>
      </w:r>
      <w:proofErr w:type="spellEnd"/>
      <w:r w:rsidRPr="00576821">
        <w:rPr>
          <w:rFonts w:ascii="Times New Roman" w:eastAsia="Calibri" w:hAnsi="Times New Roman"/>
          <w:b w:val="0"/>
          <w:sz w:val="28"/>
          <w:szCs w:val="28"/>
        </w:rPr>
        <w:t xml:space="preserve"> факторах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Инфекция, как модель ассоциативного симбиоза. Инфекции, вызываемые бактериями-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ассоциантами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Эндогенные инфекции. Понятие «эндогенные инфекции». Виды эндогенных инфекций.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окружающей среды на возникновение и развитие инфекционного процесса.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Этиология, эпидемиология, патогенез и клиника эндогенных инфекций. Предмет и задачи санитарной микробиологии. Структура современной санитарной микробиологии.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Санитарно-микробиологический контроль в лечебно-профилактических учреждениях.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Государственная санитарно-эпидемиологическая служба РФ.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Роль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микроорганизмов  окружающей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среде в природе и жизнедеятельности человека.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Санитарное законодательство РФ. Обязанности лечебных организаций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по соблюдению санитарного законодательства и ответственность за санитарные правонарушения.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176"/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Патогенные микроорганизмы окружающей среды. Группы патогенных микроорганизмов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 xml:space="preserve">Понятие о микроорганизмах четвертой группы патогенности. Особенности работы с микроорганизмами четвертой группой патогенности.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176"/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Сапрофиты.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Сапронозы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Этиологическая структура, принципы санитарно-микробиологических исследований.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Методы выделения и культивирования микроорганизмов четвертой группы патогенности.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284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Микробное загрязнение окружающей среды. Виды и характер.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sz w:val="28"/>
          <w:szCs w:val="28"/>
        </w:rPr>
        <w:t xml:space="preserve">Вирусы, объекты санитарной микробиологии.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Фекальное загрязнение и методы его обнаружения.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Методы микробиологических исследований объектов окружающей среды, применяемые в санитарной микробиологии.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Проблемы биодеградации объектов окружающей среды.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Методы санитарно-вирусологического исследования объектов окружающей среды.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Методы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биоиндикации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объектов окружающей среды, используемые в санитарной микробиологии.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Группы санитарно-показательных микроорганизмов.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Принципы биологической очистки сточных вод и роль микроорганизмов в этих процессах.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Требования, предъявляемые к санитарно-показательным микроорганизмам.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Санитарная микробиология сырья и пищевых продуктов. Санитарная микробиология молока и молочных продуктов.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Микрофлора тела человека. </w:t>
      </w:r>
      <w:r w:rsidRPr="00576821">
        <w:rPr>
          <w:rFonts w:ascii="Times New Roman" w:hAnsi="Times New Roman"/>
          <w:b w:val="0"/>
          <w:sz w:val="28"/>
          <w:szCs w:val="28"/>
        </w:rPr>
        <w:t>Вредное влияние микроорганизмов на почву.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Санитарная микробиология сырья и пищевых продуктов. Санитарная микробиология молока и молочных продуктов.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317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Пищевые отравления. Микроорганизмы, вызывающие пищевые отравления у человека и их морфология и таксономия.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Протозойные инфекции. Особенности возникновения и течения протозойных инфекций. Этиология, патогенез.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Роль персистентных потенций микроорганизмов в возникновении госпитальных штаммов микроорганизмов.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протозойных инфекциях.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Симбиоз микроорганизмов и его роль в развитии инфекционного процесса.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протозойных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Понятие о кворум-</w:t>
      </w:r>
      <w:proofErr w:type="spellStart"/>
      <w:r w:rsidRPr="00576821">
        <w:rPr>
          <w:rFonts w:ascii="Times New Roman" w:eastAsia="Calibri" w:hAnsi="Times New Roman"/>
          <w:b w:val="0"/>
          <w:sz w:val="28"/>
          <w:szCs w:val="28"/>
        </w:rPr>
        <w:t>сенсинг</w:t>
      </w:r>
      <w:proofErr w:type="spellEnd"/>
      <w:r w:rsidRPr="00576821">
        <w:rPr>
          <w:rFonts w:ascii="Times New Roman" w:eastAsia="Calibri" w:hAnsi="Times New Roman"/>
          <w:b w:val="0"/>
          <w:sz w:val="28"/>
          <w:szCs w:val="28"/>
        </w:rPr>
        <w:t xml:space="preserve"> факторах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Инфекция, как модель ассоциативного симбиоза. Инфекции, вызываемые бактериями-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ассоциантами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Эндогенные инфекции. Понятие «эндогенные инфекции». Виды эндогенных инфекций. </w:t>
      </w:r>
    </w:p>
    <w:p w:rsidR="000E737D" w:rsidRPr="00576821" w:rsidRDefault="000E737D" w:rsidP="000E737D">
      <w:pPr>
        <w:pStyle w:val="7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окружающей среды на возникновение и развитие инфекционного процесса. </w:t>
      </w:r>
    </w:p>
    <w:p w:rsidR="000E737D" w:rsidRPr="00576821" w:rsidRDefault="000E737D" w:rsidP="000E737D">
      <w:pPr>
        <w:pStyle w:val="70"/>
        <w:shd w:val="clear" w:color="auto" w:fill="auto"/>
        <w:spacing w:before="0" w:after="0" w:line="360" w:lineRule="auto"/>
        <w:ind w:left="720" w:firstLine="0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</w:p>
    <w:bookmarkEnd w:id="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0BEC" w:rsidRPr="003E7CE3" w:rsidTr="00926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</w:tr>
    </w:tbl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5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7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</w:t>
      </w:r>
      <w:r w:rsidRPr="003E7CE3">
        <w:rPr>
          <w:sz w:val="28"/>
          <w:szCs w:val="28"/>
        </w:rPr>
        <w:lastRenderedPageBreak/>
        <w:t>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8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8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9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9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</w:t>
      </w:r>
      <w:r w:rsidRPr="003E7CE3">
        <w:rPr>
          <w:sz w:val="28"/>
          <w:szCs w:val="28"/>
        </w:rPr>
        <w:lastRenderedPageBreak/>
        <w:t>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10" w:name="bookmark16"/>
      <w:bookmarkEnd w:id="10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637AD"/>
    <w:multiLevelType w:val="hybridMultilevel"/>
    <w:tmpl w:val="591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3D"/>
    <w:rsid w:val="000224FE"/>
    <w:rsid w:val="00057728"/>
    <w:rsid w:val="000E737D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3F0BEC"/>
    <w:rsid w:val="004442BB"/>
    <w:rsid w:val="004B7FC6"/>
    <w:rsid w:val="004C48B6"/>
    <w:rsid w:val="0052613D"/>
    <w:rsid w:val="0057457C"/>
    <w:rsid w:val="0059748F"/>
    <w:rsid w:val="005B64C4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87E62"/>
    <w:rsid w:val="007D6BDA"/>
    <w:rsid w:val="007E4637"/>
    <w:rsid w:val="008137F1"/>
    <w:rsid w:val="00861A5B"/>
    <w:rsid w:val="008734B4"/>
    <w:rsid w:val="008D0745"/>
    <w:rsid w:val="009023CC"/>
    <w:rsid w:val="00905DDD"/>
    <w:rsid w:val="0091707C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C0E58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6FC4"/>
  <w15:docId w15:val="{114A76B6-DE31-4EFA-A30F-C2E5C1C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0E7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0E737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E737D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0E737D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37D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F454-020B-46D2-ADEB-8D79BA7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2019-10-14T12:36:00Z</dcterms:created>
  <dcterms:modified xsi:type="dcterms:W3CDTF">2019-10-18T07:04:00Z</dcterms:modified>
</cp:coreProperties>
</file>