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федеральное государственное бюджетное образовательное учреждение</w:t>
      </w: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высшего образования</w:t>
      </w: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«Оренбургский государственный медицинский университет»</w:t>
      </w: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Министерства здравоохранения Российской Федерации</w:t>
      </w: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МЕТОДИЧЕСКИЕ УКАЗАНИЯ ДЛЯ САМОСТОЯТЕЛЬНОЙ РАБОТЫ ПО ДИСЦИПЛИНЕ</w:t>
      </w:r>
    </w:p>
    <w:p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  <w:t xml:space="preserve">подготовка к сдаче и сдача </w:t>
      </w:r>
    </w:p>
    <w:p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val="ru-RU"/>
        </w:rPr>
        <w:t>ГОСУДАРСТВЕННОГО ЭКЗАМЕНА</w:t>
      </w:r>
    </w:p>
    <w:p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направлению подготовки</w:t>
      </w:r>
    </w:p>
    <w:p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</w:p>
    <w:p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30.06.01 Фундаментальная медицина</w:t>
      </w:r>
    </w:p>
    <w:p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направленность (профиль) </w:t>
      </w:r>
    </w:p>
    <w:p w:rsidR="00667E47" w:rsidRPr="00667E47" w:rsidRDefault="00667E47" w:rsidP="001F3B2F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Анатомия человека</w:t>
      </w: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667E4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Является частью основной профессиональной образовательной программы высшего образования, утвержденной ученым советом ФГБОУ ВО ОрГМУ Минздрава России протокол № 11 от 30 июня 2017 г.</w:t>
      </w: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rPr>
          <w:rFonts w:ascii="Times New Roman" w:eastAsia="Times New Roman" w:hAnsi="Times New Roman" w:cs="Times New Roman"/>
          <w:color w:val="auto"/>
          <w:lang w:val="ru-RU"/>
        </w:rPr>
      </w:pPr>
    </w:p>
    <w:p w:rsidR="00667E47" w:rsidRPr="00667E47" w:rsidRDefault="00667E47" w:rsidP="00667E47">
      <w:pPr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67E4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г. Оренбург</w:t>
      </w:r>
    </w:p>
    <w:p w:rsidR="00667E47" w:rsidRDefault="00667E47" w:rsidP="00B14A36">
      <w:pPr>
        <w:pStyle w:val="21"/>
        <w:shd w:val="clear" w:color="auto" w:fill="auto"/>
        <w:spacing w:after="0" w:line="240" w:lineRule="auto"/>
        <w:ind w:left="3780"/>
        <w:rPr>
          <w:sz w:val="28"/>
          <w:szCs w:val="28"/>
          <w:lang w:val="ru-RU"/>
        </w:rPr>
      </w:pPr>
    </w:p>
    <w:p w:rsidR="00C50DE9" w:rsidRPr="00B14A36" w:rsidRDefault="004F3BD3" w:rsidP="00B14A36">
      <w:pPr>
        <w:pStyle w:val="21"/>
        <w:shd w:val="clear" w:color="auto" w:fill="auto"/>
        <w:spacing w:after="0" w:line="240" w:lineRule="auto"/>
        <w:ind w:left="378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1. </w:t>
      </w:r>
      <w:r w:rsidR="004E1A6F" w:rsidRPr="00B14A36">
        <w:rPr>
          <w:sz w:val="28"/>
          <w:szCs w:val="28"/>
        </w:rPr>
        <w:t>Общие</w:t>
      </w:r>
      <w:r w:rsidR="00EE56CE">
        <w:rPr>
          <w:sz w:val="28"/>
          <w:szCs w:val="28"/>
          <w:lang w:val="ru-RU"/>
        </w:rPr>
        <w:t xml:space="preserve"> </w:t>
      </w:r>
      <w:r w:rsidR="004E1A6F" w:rsidRPr="00B14A36">
        <w:rPr>
          <w:sz w:val="28"/>
          <w:szCs w:val="28"/>
        </w:rPr>
        <w:t>положения</w:t>
      </w:r>
    </w:p>
    <w:p w:rsidR="00C50DE9" w:rsidRDefault="004E1A6F" w:rsidP="00B14A36">
      <w:pPr>
        <w:pStyle w:val="2"/>
        <w:shd w:val="clear" w:color="auto" w:fill="auto"/>
        <w:spacing w:line="240" w:lineRule="auto"/>
        <w:ind w:left="20" w:right="40" w:firstLine="660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</w:rPr>
        <w:t>Настоящие Методические материалы разработаны в соответствии со следующими нормативными документами:</w:t>
      </w:r>
    </w:p>
    <w:p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993"/>
        </w:tabs>
        <w:ind w:left="0" w:right="40" w:firstLine="709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  <w:lang w:val="ru-RU"/>
        </w:rPr>
        <w:t>Федеральный закон от 29.12.2012 № 273-03 «Об образовании в Российской Федерации»;</w:t>
      </w:r>
    </w:p>
    <w:p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277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Минобрнауки России от 19.11.2013 № 1259 «Об утверждении Порядка организации и осуществления образовательной деятельности по образовательным программам высшего образования — программам подготовки научно-педагогических кадров в аспирантуре»;</w:t>
      </w:r>
    </w:p>
    <w:p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169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Постановление Правительства РФ от 24 сентября 2013г. № 842 «О порядке присуждения ученых степеней»;</w:t>
      </w:r>
    </w:p>
    <w:p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257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Постановление Правительства Российской Федерации от 21 апреля 2016г. № 335 г.</w:t>
      </w:r>
      <w:r w:rsidR="00B14A36" w:rsidRPr="00B14A36">
        <w:rPr>
          <w:sz w:val="28"/>
          <w:szCs w:val="28"/>
          <w:lang w:val="ru-RU"/>
        </w:rPr>
        <w:t xml:space="preserve"> </w:t>
      </w:r>
      <w:r w:rsidRPr="00B14A36">
        <w:rPr>
          <w:sz w:val="28"/>
          <w:szCs w:val="28"/>
        </w:rPr>
        <w:t>Москва «О внесении изменений в Положение о присуждении ученых степеней»;</w:t>
      </w:r>
    </w:p>
    <w:p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30.07.2014 № 871 «Об утверждении федерального государственного образовательного стандарта высшего образования по направлению подготовки 06.06.01 Биологические науки (уровень подготовки кадров высшей квалификации)»;</w:t>
      </w:r>
    </w:p>
    <w:p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03.09.2014 № 1198 «Об утверждении федерального государственного образовательного стандарта высшего образования по направлению подготовки 30.06.01 Фундаментальная медицина (уровень подготовки кадров высшей квалификации)»;</w:t>
      </w:r>
    </w:p>
    <w:p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03.09.2014 № 1199 «Об утверждении федерального государственного образовательного стандарта высшего образования по направлению подготовки 32.06.01 Медико-профилактическое дело (уровень подготовки кадров высшей квалификации)»;</w:t>
      </w:r>
    </w:p>
    <w:p w:rsidR="00B14A36" w:rsidRPr="00B14A36" w:rsidRDefault="00B14A36" w:rsidP="00B14A36">
      <w:pPr>
        <w:pStyle w:val="2"/>
        <w:numPr>
          <w:ilvl w:val="0"/>
          <w:numId w:val="6"/>
        </w:numPr>
        <w:tabs>
          <w:tab w:val="left" w:pos="230"/>
          <w:tab w:val="left" w:pos="993"/>
        </w:tabs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Российской Федерации от 03.09.2014 № 1200 «Об утверждении федерального государственного образовательного стандарта высшего образования по направлению подготовки 31.06.01 Клиническая медицина (уровень подготовки кадров высшей квалификации)»;</w:t>
      </w:r>
    </w:p>
    <w:p w:rsidR="00B14A36" w:rsidRPr="00B14A36" w:rsidRDefault="00B14A36" w:rsidP="00B14A36">
      <w:pPr>
        <w:pStyle w:val="2"/>
        <w:numPr>
          <w:ilvl w:val="0"/>
          <w:numId w:val="6"/>
        </w:numPr>
        <w:shd w:val="clear" w:color="auto" w:fill="auto"/>
        <w:tabs>
          <w:tab w:val="left" w:pos="230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Приказ Министерства образования и науки РФ от 18 марта 2016 г. № 227 «Об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ассистентуры-стажировки»;</w:t>
      </w:r>
    </w:p>
    <w:p w:rsidR="00C50DE9" w:rsidRPr="00B14A36" w:rsidRDefault="004E1A6F" w:rsidP="00B14A36">
      <w:pPr>
        <w:pStyle w:val="2"/>
        <w:numPr>
          <w:ilvl w:val="0"/>
          <w:numId w:val="6"/>
        </w:numPr>
        <w:shd w:val="clear" w:color="auto" w:fill="auto"/>
        <w:tabs>
          <w:tab w:val="left" w:pos="230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ГОСТ Р 7.0 - 2011 Диссертации и автореферат диссертации. Структура и правила оформления.</w:t>
      </w:r>
    </w:p>
    <w:p w:rsidR="00B14A36" w:rsidRPr="00B14A36" w:rsidRDefault="00B14A36" w:rsidP="00B14A36">
      <w:pPr>
        <w:pStyle w:val="2"/>
        <w:numPr>
          <w:ilvl w:val="0"/>
          <w:numId w:val="6"/>
        </w:numPr>
        <w:shd w:val="clear" w:color="auto" w:fill="auto"/>
        <w:tabs>
          <w:tab w:val="left" w:pos="230"/>
          <w:tab w:val="left" w:pos="993"/>
        </w:tabs>
        <w:spacing w:line="240" w:lineRule="auto"/>
        <w:ind w:left="0"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Локальных актов Университета: Положение «О научной квалификационной работе обучающихся по программам подготовки научно-педагогических кадров в аспирантуре в Оренбургском государственном медицинском университете» П СМК 144-8.1-228-2017, Положение «О </w:t>
      </w:r>
      <w:r w:rsidRPr="00B14A36">
        <w:rPr>
          <w:sz w:val="28"/>
          <w:szCs w:val="28"/>
        </w:rPr>
        <w:lastRenderedPageBreak/>
        <w:t>порядке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аспирантуре» П СМК 104 - 8.1- 228 – 2016.</w:t>
      </w:r>
    </w:p>
    <w:p w:rsidR="00C50DE9" w:rsidRDefault="004E1A6F" w:rsidP="00B14A36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Методические материалы определяют структуру, содержание и требования к сдаче государственного экзамена, а также оформлению научно-квалификационной работы (диссертации) и научного доклада, выполняемых в ходе обучения по образовательным программам высшего образования - программам подготовки научно-педагогических кадров в аспирантуре.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а)</w:t>
      </w:r>
      <w:r w:rsidRPr="004A6E9F">
        <w:rPr>
          <w:sz w:val="28"/>
          <w:szCs w:val="28"/>
        </w:rPr>
        <w:tab/>
        <w:t>государственного экзамена;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б)</w:t>
      </w:r>
      <w:r w:rsidRPr="004A6E9F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:rsidR="004A6E9F" w:rsidRPr="004A6E9F" w:rsidRDefault="004A6E9F" w:rsidP="004A6E9F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Государственные аттестационные испытания предназначены для оценки сформированности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4A6E9F" w:rsidRDefault="004A6E9F" w:rsidP="004A6E9F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Государственный аттестационные испытания,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E6169A" w:rsidRPr="00E6169A" w:rsidRDefault="004F3BD3" w:rsidP="00E6169A">
      <w:pPr>
        <w:pStyle w:val="2"/>
        <w:tabs>
          <w:tab w:val="left" w:pos="993"/>
        </w:tabs>
        <w:ind w:right="40" w:firstLine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2. </w:t>
      </w:r>
      <w:r w:rsidR="00E6169A" w:rsidRPr="00E6169A">
        <w:rPr>
          <w:b/>
          <w:sz w:val="28"/>
          <w:szCs w:val="28"/>
        </w:rPr>
        <w:t>Компетенции, формирование которых проверяется в ходе ГИА аспиранта по направленности (профилю) Анатомия человека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1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ОПК-1</w:t>
      </w:r>
      <w:r w:rsidRPr="00E6169A">
        <w:rPr>
          <w:sz w:val="28"/>
          <w:szCs w:val="28"/>
        </w:rPr>
        <w:tab/>
        <w:t>способностью и готовностью к организации проведения фундаментальных научных исследований в области биологии и медицины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2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ОПК-2</w:t>
      </w:r>
      <w:r w:rsidRPr="00E6169A">
        <w:rPr>
          <w:sz w:val="28"/>
          <w:szCs w:val="28"/>
        </w:rPr>
        <w:tab/>
        <w:t>способностью и готовностью к проведению фундаментальных научных исследований в области биологии и медицины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3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ОПК-3</w:t>
      </w:r>
      <w:r w:rsidRPr="00E6169A">
        <w:rPr>
          <w:sz w:val="28"/>
          <w:szCs w:val="28"/>
        </w:rPr>
        <w:tab/>
        <w:t>способностью и готовностью к анализу, обобщению и публичному представлению результатов выполненных научных исследований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4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ОПК-4</w:t>
      </w:r>
      <w:r w:rsidRPr="00E6169A">
        <w:rPr>
          <w:sz w:val="28"/>
          <w:szCs w:val="28"/>
        </w:rPr>
        <w:tab/>
        <w:t>готовностью к внедрению разработанных методов и методик, направленных на охрану здоровья граждан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lastRenderedPageBreak/>
        <w:t>5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ОПК-5</w:t>
      </w:r>
      <w:r w:rsidRPr="00E6169A">
        <w:rPr>
          <w:sz w:val="28"/>
          <w:szCs w:val="28"/>
        </w:rPr>
        <w:tab/>
        <w:t>способностью и готовностью к использованию лабораторной и инструментальной базы для получения научных данных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6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ОПК-6</w:t>
      </w:r>
      <w:r w:rsidRPr="00E6169A">
        <w:rPr>
          <w:sz w:val="28"/>
          <w:szCs w:val="28"/>
        </w:rPr>
        <w:tab/>
        <w:t>готовностью к преподавательской деятельности по образовательным программам высшего образования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7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ПК-2</w:t>
      </w:r>
      <w:r w:rsidRPr="00E6169A">
        <w:rPr>
          <w:sz w:val="28"/>
          <w:szCs w:val="28"/>
        </w:rPr>
        <w:tab/>
        <w:t>Способность демонстрировать и готовность использовать базовые знания в области фундаментальной медицины в профессиональной деятельности, применяя методы теоретического и экспериментального исследования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8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ПК-1</w:t>
      </w:r>
      <w:r w:rsidRPr="00E6169A">
        <w:rPr>
          <w:sz w:val="28"/>
          <w:szCs w:val="28"/>
        </w:rPr>
        <w:tab/>
        <w:t>Способностью и готовностью к преподаванию по образовательным программам высшего образования в соответствии с направленностью (профилем) программы Анатомия человека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9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ПК-3</w:t>
      </w:r>
      <w:r w:rsidRPr="00E6169A">
        <w:rPr>
          <w:sz w:val="28"/>
          <w:szCs w:val="28"/>
        </w:rPr>
        <w:tab/>
        <w:t>способностью и готовностью выполнять научные исследования по научному направлению подразделения (кафедры) в рамках паспорта научной специальности «Анатомия человека»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10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</w:r>
      <w:r w:rsidR="00E21A2D">
        <w:rPr>
          <w:sz w:val="28"/>
          <w:szCs w:val="28"/>
          <w:lang w:val="ru-RU"/>
        </w:rPr>
        <w:t xml:space="preserve"> </w:t>
      </w:r>
      <w:r w:rsidRPr="00E6169A">
        <w:rPr>
          <w:sz w:val="28"/>
          <w:szCs w:val="28"/>
        </w:rPr>
        <w:t>УК-1</w:t>
      </w:r>
      <w:r w:rsidRPr="00E6169A">
        <w:rPr>
          <w:sz w:val="28"/>
          <w:szCs w:val="28"/>
        </w:rPr>
        <w:tab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11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</w:r>
      <w:r w:rsidR="00E21A2D">
        <w:rPr>
          <w:sz w:val="28"/>
          <w:szCs w:val="28"/>
          <w:lang w:val="ru-RU"/>
        </w:rPr>
        <w:t xml:space="preserve"> </w:t>
      </w:r>
      <w:r w:rsidRPr="00E6169A">
        <w:rPr>
          <w:sz w:val="28"/>
          <w:szCs w:val="28"/>
        </w:rPr>
        <w:t>УК-2</w:t>
      </w:r>
      <w:r w:rsidRPr="00E6169A">
        <w:rPr>
          <w:sz w:val="28"/>
          <w:szCs w:val="28"/>
        </w:rPr>
        <w:tab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12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УК-3</w:t>
      </w:r>
      <w:r w:rsidRPr="00E6169A">
        <w:rPr>
          <w:sz w:val="28"/>
          <w:szCs w:val="28"/>
        </w:rPr>
        <w:tab/>
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13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УК-4</w:t>
      </w:r>
      <w:r w:rsidRPr="00E6169A">
        <w:rPr>
          <w:sz w:val="28"/>
          <w:szCs w:val="28"/>
        </w:rPr>
        <w:tab/>
        <w:t>готовностью использовать современные методы и технологии научной коммуникации на государственном и иностранном языках</w:t>
      </w:r>
    </w:p>
    <w:p w:rsidR="00E6169A" w:rsidRPr="00E6169A" w:rsidRDefault="00E6169A" w:rsidP="00E6169A">
      <w:pPr>
        <w:pStyle w:val="2"/>
        <w:tabs>
          <w:tab w:val="left" w:pos="993"/>
        </w:tabs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14</w:t>
      </w:r>
      <w:r w:rsidR="00E21A2D">
        <w:rPr>
          <w:sz w:val="28"/>
          <w:szCs w:val="28"/>
          <w:lang w:val="ru-RU"/>
        </w:rPr>
        <w:t>.</w:t>
      </w:r>
      <w:r w:rsidRPr="00E6169A">
        <w:rPr>
          <w:sz w:val="28"/>
          <w:szCs w:val="28"/>
        </w:rPr>
        <w:tab/>
        <w:t>УК-5</w:t>
      </w:r>
      <w:r w:rsidRPr="00E6169A">
        <w:rPr>
          <w:sz w:val="28"/>
          <w:szCs w:val="28"/>
        </w:rPr>
        <w:tab/>
        <w:t>способностью следовать этическим нормам в профессиональной деятельности</w:t>
      </w:r>
    </w:p>
    <w:p w:rsidR="00E6169A" w:rsidRDefault="00E6169A" w:rsidP="00E6169A">
      <w:pPr>
        <w:pStyle w:val="2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E6169A">
        <w:rPr>
          <w:sz w:val="28"/>
          <w:szCs w:val="28"/>
        </w:rPr>
        <w:t>15</w:t>
      </w:r>
      <w:r w:rsidRPr="00E6169A">
        <w:rPr>
          <w:sz w:val="28"/>
          <w:szCs w:val="28"/>
        </w:rPr>
        <w:tab/>
      </w:r>
      <w:r w:rsidR="00E21A2D">
        <w:rPr>
          <w:sz w:val="28"/>
          <w:szCs w:val="28"/>
          <w:lang w:val="ru-RU"/>
        </w:rPr>
        <w:t xml:space="preserve">.    </w:t>
      </w:r>
      <w:r w:rsidRPr="00E6169A">
        <w:rPr>
          <w:sz w:val="28"/>
          <w:szCs w:val="28"/>
        </w:rPr>
        <w:t>УК-6</w:t>
      </w:r>
      <w:r w:rsidRPr="00E6169A">
        <w:rPr>
          <w:sz w:val="28"/>
          <w:szCs w:val="28"/>
        </w:rPr>
        <w:tab/>
        <w:t>способностью планировать и решать задачи собственного профессионального и личностного развития</w:t>
      </w:r>
    </w:p>
    <w:p w:rsidR="00C50DE9" w:rsidRPr="00B14A36" w:rsidRDefault="004F3BD3" w:rsidP="008617ED">
      <w:pPr>
        <w:pStyle w:val="21"/>
        <w:shd w:val="clear" w:color="auto" w:fill="auto"/>
        <w:spacing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 w:rsidR="004E1A6F" w:rsidRPr="00B14A36">
        <w:rPr>
          <w:sz w:val="28"/>
          <w:szCs w:val="28"/>
        </w:rPr>
        <w:t xml:space="preserve"> Методические рекомендации по подготовке и сдаче государственного экзамена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1.1. Государственный экзамен является междисциплинарным и включает дисциплины, результаты освоения которых имеют определяющее значение для профессиональной деятельности выпускников.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носит комплексный характер и служит средством проверки знаний аспиранта в педагогической и научно-предметной областях.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проводится в устной форме.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lastRenderedPageBreak/>
        <w:t>Государственный экзамен включает и обязательные профессиональные дисциплины, определяемые основной образовательной программой направления подготовки (1-2), и дисциплину «Педагогика</w:t>
      </w:r>
      <w:r w:rsidR="00B14A36">
        <w:rPr>
          <w:sz w:val="28"/>
          <w:szCs w:val="28"/>
          <w:lang w:val="ru-RU"/>
        </w:rPr>
        <w:t xml:space="preserve"> и психология</w:t>
      </w:r>
      <w:r w:rsidRPr="00B14A36">
        <w:rPr>
          <w:sz w:val="28"/>
          <w:szCs w:val="28"/>
        </w:rPr>
        <w:t xml:space="preserve"> высшей школы».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Перечень вопросов, выносимых на государственный экзамен необходимые для оценки результатов освоения образовательной программы на государственном экзамене содержится в ФОС дисциплины.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Государственный экзамен проводится в сроки, установленные графиком учебного процесса.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left="20" w:right="40" w:firstLine="68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>К государственной итоговой аттестации допускаются аспиранты, не имеющие академической задолженности и в полном объеме выполнившие учебный план по образовательной программе.</w:t>
      </w:r>
    </w:p>
    <w:p w:rsidR="00B14A36" w:rsidRDefault="004E1A6F" w:rsidP="008617ED">
      <w:pPr>
        <w:pStyle w:val="2"/>
        <w:shd w:val="clear" w:color="auto" w:fill="auto"/>
        <w:tabs>
          <w:tab w:val="left" w:pos="9353"/>
        </w:tabs>
        <w:spacing w:line="240" w:lineRule="auto"/>
        <w:ind w:right="-3" w:firstLine="689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</w:rPr>
        <w:t xml:space="preserve">При подготовке к государственному экзамену аспирант должен использовать: </w:t>
      </w:r>
    </w:p>
    <w:p w:rsidR="00652E89" w:rsidRDefault="00652E89" w:rsidP="00C73632">
      <w:pPr>
        <w:pStyle w:val="2"/>
        <w:shd w:val="clear" w:color="auto" w:fill="auto"/>
        <w:tabs>
          <w:tab w:val="left" w:pos="9353"/>
        </w:tabs>
        <w:spacing w:line="240" w:lineRule="auto"/>
        <w:ind w:right="-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73632">
        <w:rPr>
          <w:sz w:val="28"/>
          <w:szCs w:val="28"/>
          <w:lang w:val="ru-RU"/>
        </w:rPr>
        <w:t xml:space="preserve"> </w:t>
      </w:r>
      <w:r w:rsidR="000E65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Программу государственной итоговой аттестации</w:t>
      </w:r>
      <w:r w:rsidRPr="00E6169A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652E89" w:rsidRPr="00652E89" w:rsidRDefault="00652E89" w:rsidP="00C73632">
      <w:pPr>
        <w:pStyle w:val="2"/>
        <w:tabs>
          <w:tab w:val="left" w:pos="9353"/>
        </w:tabs>
        <w:ind w:right="-3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73632" w:rsidRPr="00C73632">
        <w:t xml:space="preserve"> </w:t>
      </w:r>
      <w:r w:rsidR="00C73632" w:rsidRPr="00C73632">
        <w:rPr>
          <w:sz w:val="28"/>
          <w:szCs w:val="28"/>
          <w:lang w:val="ru-RU"/>
        </w:rPr>
        <w:t>Программа</w:t>
      </w:r>
      <w:r w:rsidR="00C73632">
        <w:rPr>
          <w:sz w:val="28"/>
          <w:szCs w:val="28"/>
          <w:lang w:val="ru-RU"/>
        </w:rPr>
        <w:t xml:space="preserve"> </w:t>
      </w:r>
      <w:r w:rsidR="00C73632" w:rsidRPr="00C73632">
        <w:rPr>
          <w:sz w:val="28"/>
          <w:szCs w:val="28"/>
          <w:lang w:val="ru-RU"/>
        </w:rPr>
        <w:t>государственной итоговой аттестации</w:t>
      </w:r>
      <w:r w:rsidR="00C73632">
        <w:rPr>
          <w:sz w:val="28"/>
          <w:szCs w:val="28"/>
          <w:lang w:val="ru-RU"/>
        </w:rPr>
        <w:t>, ур</w:t>
      </w:r>
      <w:r w:rsidR="00C73632" w:rsidRPr="00C73632">
        <w:rPr>
          <w:sz w:val="28"/>
          <w:szCs w:val="28"/>
          <w:lang w:val="ru-RU"/>
        </w:rPr>
        <w:t>овень высшего образования</w:t>
      </w:r>
      <w:r w:rsidR="00C73632">
        <w:rPr>
          <w:sz w:val="28"/>
          <w:szCs w:val="28"/>
          <w:lang w:val="ru-RU"/>
        </w:rPr>
        <w:t>, п</w:t>
      </w:r>
      <w:r w:rsidR="00C73632" w:rsidRPr="00C73632">
        <w:rPr>
          <w:sz w:val="28"/>
          <w:szCs w:val="28"/>
          <w:lang w:val="ru-RU"/>
        </w:rPr>
        <w:t>одготовка кадров высшей квалификации</w:t>
      </w:r>
      <w:r w:rsidR="00C73632" w:rsidRPr="00652E89">
        <w:rPr>
          <w:sz w:val="28"/>
          <w:szCs w:val="28"/>
          <w:lang w:val="ru-RU"/>
        </w:rPr>
        <w:t>;</w:t>
      </w:r>
    </w:p>
    <w:p w:rsidR="00C50DE9" w:rsidRPr="00B14A36" w:rsidRDefault="00652E89" w:rsidP="00C73632">
      <w:pPr>
        <w:pStyle w:val="2"/>
        <w:shd w:val="clear" w:color="auto" w:fill="auto"/>
        <w:spacing w:line="240" w:lineRule="auto"/>
        <w:ind w:right="960" w:firstLine="709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0E65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B14A36">
        <w:rPr>
          <w:sz w:val="28"/>
          <w:szCs w:val="28"/>
        </w:rPr>
        <w:t>ценочные</w:t>
      </w:r>
      <w:r w:rsidR="004E1A6F" w:rsidRPr="00B14A36">
        <w:rPr>
          <w:sz w:val="28"/>
          <w:szCs w:val="28"/>
        </w:rPr>
        <w:t xml:space="preserve"> средства для сдачи государственного экзамена;</w:t>
      </w:r>
    </w:p>
    <w:p w:rsidR="00C50DE9" w:rsidRPr="00B14A36" w:rsidRDefault="00652E89" w:rsidP="00C73632">
      <w:pPr>
        <w:pStyle w:val="2"/>
        <w:keepNext/>
        <w:keepLines/>
        <w:shd w:val="clear" w:color="auto" w:fill="auto"/>
        <w:tabs>
          <w:tab w:val="left" w:pos="10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0E65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="004E1A6F" w:rsidRPr="00B14A36">
        <w:rPr>
          <w:sz w:val="28"/>
          <w:szCs w:val="28"/>
        </w:rPr>
        <w:t>ценочные средства для сдачи зачетов и экзаменов по дисциплинам учебного</w:t>
      </w:r>
      <w:bookmarkStart w:id="0" w:name="bookmark0"/>
      <w:r w:rsidR="00B14A36">
        <w:rPr>
          <w:sz w:val="28"/>
          <w:szCs w:val="28"/>
          <w:lang w:val="ru-RU"/>
        </w:rPr>
        <w:t xml:space="preserve"> </w:t>
      </w:r>
      <w:r w:rsidR="004E1A6F" w:rsidRPr="00B14A36">
        <w:rPr>
          <w:sz w:val="28"/>
          <w:szCs w:val="28"/>
        </w:rPr>
        <w:t>плана;</w:t>
      </w:r>
      <w:bookmarkEnd w:id="0"/>
    </w:p>
    <w:p w:rsidR="00C50DE9" w:rsidRPr="00B14A36" w:rsidRDefault="00652E89" w:rsidP="00C73632">
      <w:pPr>
        <w:pStyle w:val="2"/>
        <w:shd w:val="clear" w:color="auto" w:fill="auto"/>
        <w:tabs>
          <w:tab w:val="left" w:pos="100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="000E65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="004E1A6F" w:rsidRPr="00B14A36">
        <w:rPr>
          <w:sz w:val="28"/>
          <w:szCs w:val="28"/>
        </w:rPr>
        <w:t>абочие программы дисциплин, входящие в государственный экзамен.</w:t>
      </w:r>
    </w:p>
    <w:p w:rsidR="00C50DE9" w:rsidRPr="008617ED" w:rsidRDefault="004E1A6F" w:rsidP="00B14A36">
      <w:pPr>
        <w:pStyle w:val="2"/>
        <w:shd w:val="clear" w:color="auto" w:fill="auto"/>
        <w:spacing w:line="240" w:lineRule="auto"/>
        <w:ind w:left="20" w:right="20" w:firstLine="640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</w:rPr>
        <w:t>Перед государственным экзаменом проводится консультирование аспирантов по вопросам, включенным в программу государственного экзамена»</w:t>
      </w:r>
      <w:r w:rsidR="008617ED">
        <w:rPr>
          <w:sz w:val="28"/>
          <w:szCs w:val="28"/>
          <w:lang w:val="ru-RU"/>
        </w:rPr>
        <w:t>.</w:t>
      </w:r>
    </w:p>
    <w:p w:rsidR="00C50DE9" w:rsidRPr="004A6E9F" w:rsidRDefault="004E1A6F" w:rsidP="007533ED">
      <w:pPr>
        <w:pStyle w:val="2"/>
        <w:shd w:val="clear" w:color="auto" w:fill="auto"/>
        <w:spacing w:line="240" w:lineRule="auto"/>
        <w:ind w:right="20" w:firstLine="709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</w:rPr>
        <w:t xml:space="preserve">Методические указания аспирантам по подготовке к государственной итоговой аттестации по дисциплине «Педагогика </w:t>
      </w:r>
      <w:r w:rsidR="007D58C1">
        <w:rPr>
          <w:sz w:val="28"/>
          <w:szCs w:val="28"/>
          <w:lang w:val="ru-RU"/>
        </w:rPr>
        <w:t xml:space="preserve">и психология </w:t>
      </w:r>
      <w:r w:rsidRPr="00B14A36">
        <w:rPr>
          <w:sz w:val="28"/>
          <w:szCs w:val="28"/>
        </w:rPr>
        <w:t>высшей школы»</w:t>
      </w:r>
      <w:r w:rsidR="004A6E9F">
        <w:rPr>
          <w:sz w:val="28"/>
          <w:szCs w:val="28"/>
          <w:lang w:val="ru-RU"/>
        </w:rPr>
        <w:t>.</w:t>
      </w:r>
    </w:p>
    <w:p w:rsidR="00C50DE9" w:rsidRPr="004A6E9F" w:rsidRDefault="002A1599" w:rsidP="004A6E9F">
      <w:pPr>
        <w:pStyle w:val="2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4. </w:t>
      </w:r>
      <w:r w:rsidR="004E1A6F" w:rsidRPr="004A6E9F">
        <w:rPr>
          <w:b/>
          <w:sz w:val="28"/>
          <w:szCs w:val="28"/>
        </w:rPr>
        <w:t>Государственная итоговая аттестация включает:</w:t>
      </w:r>
    </w:p>
    <w:p w:rsidR="00C50DE9" w:rsidRPr="00B14A36" w:rsidRDefault="004E1A6F" w:rsidP="008617ED">
      <w:pPr>
        <w:pStyle w:val="2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- государственный экзамен, </w:t>
      </w:r>
      <w:r w:rsidR="004F3BD3" w:rsidRPr="008617ED">
        <w:rPr>
          <w:sz w:val="28"/>
          <w:szCs w:val="28"/>
        </w:rPr>
        <w:t>перечень</w:t>
      </w:r>
      <w:r w:rsidR="008617ED" w:rsidRPr="008617ED">
        <w:rPr>
          <w:sz w:val="28"/>
          <w:szCs w:val="28"/>
        </w:rPr>
        <w:t xml:space="preserve"> вопросов, выносимых на государственный экзамен необходимые для оценки результатов освоения образовательной программы на государственном экзамене содержится в ФОС дисциплины.</w:t>
      </w:r>
    </w:p>
    <w:p w:rsidR="00C50DE9" w:rsidRDefault="004E1A6F" w:rsidP="008617ED">
      <w:pPr>
        <w:pStyle w:val="2"/>
        <w:shd w:val="clear" w:color="auto" w:fill="auto"/>
        <w:spacing w:line="240" w:lineRule="auto"/>
        <w:ind w:left="20" w:right="20" w:firstLine="640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Аспирант может представить выполненные ранее работы, показав, как они отразились на его продвижении в становлении своей профессиональной педагогической компетентности. </w:t>
      </w:r>
    </w:p>
    <w:p w:rsidR="000E657E" w:rsidRPr="000E657E" w:rsidRDefault="000E657E" w:rsidP="000E657E">
      <w:pPr>
        <w:keepNext/>
        <w:keepLines/>
        <w:ind w:right="23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5. Перечень вопросов, выносимых на государственный экзамен</w:t>
      </w:r>
    </w:p>
    <w:p w:rsidR="000E657E" w:rsidRPr="000E657E" w:rsidRDefault="000E657E" w:rsidP="000E657E">
      <w:pPr>
        <w:keepNext/>
        <w:keepLines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bookmarkStart w:id="1" w:name="bookmark8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5.1 </w:t>
      </w:r>
      <w:r w:rsidRPr="000E65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Педагогика и психология высшей школы</w:t>
      </w:r>
      <w:bookmarkEnd w:id="1"/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2" w:name="bookmark9"/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1.Ведущие тенденции развития высшего образования в России и за рубежом в современных условиях.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 Компетентностный подход как основа модернизации Российского образования.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 Система антропологических наук и место в ней педагогики и психологии. Проблема диалектической взаимосвязи педагогики и психологии.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4. Методологические основы педагогики высшей школы: понятийный аппарат, принципы, цели и задачи.</w:t>
      </w:r>
    </w:p>
    <w:p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 Инновационная составляющая развития медицинского вуза.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 Современные технологии в образовательном процессе высшей школе: традиции и инновации. </w:t>
      </w:r>
    </w:p>
    <w:p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 Основы дидактики высшей школы.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 Методология и методы психолого-педагогических исследований в высшей школе.</w:t>
      </w:r>
    </w:p>
    <w:p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9. Профессиограмма преподавателя высшей школы.</w:t>
      </w:r>
    </w:p>
    <w:p w:rsidR="000E657E" w:rsidRPr="000E657E" w:rsidRDefault="000E657E" w:rsidP="000E657E">
      <w:pPr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10. Социально-психологический портрет современного студента.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11. Лекция как ведущий метод обучения в вузе: сущность, структура, особенности проведения.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12. Нетрадиционные виды лекций, особенности их организации и проведения.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13. Активные и интерактивные методы обучения, их классификация.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14. Психолого-педагогические основы активных и интерактивных методов обучения в вузе.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15. Дистанционное образование как инновационная форма обучения в медицинских вузах.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16. Методика организации и проведения семинарского занятия в современной вузовской практике.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17. Методика организации и проведения практических и лабораторных занятий.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18. Формы и методы активизации познавательной деятельности студентов.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19. Формы и методы педагогического контроля в вузе. Примеры различных видов контроля.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20. Методы и формы самостоятельной работы студентов. Примеры репродуктивных, частично-поисковых и творческих видов работ.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21. Организация исследовательской и проектной деятельности студентов (на примере своей специальности).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22. Современные информационные технологии в образовательном процессе вуза.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23. Мультимедиа как дидактическое средство высшей школы.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24. Конфликтные ситуации в педагогическом общении и способы их преодоления.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25. Сравнительный анализ подготовки преподавателя высшей школы в России и за рубежом (на примере конкретной страны).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26. Эмоциональное выгорание в педагогической профессии: причины и способы профилактики. Понятие, причины и виды профессиональной педагогической деформации.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27. Социально-психологический портрет современного студента. 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28. Педагог высшей школы – творчески саморазвивающаяся личность.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29. Модульное построение содержания дисциплины и рейтинговый контроль.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30. Педагогический мониторинг как системная диагностика качества образования.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31. Профессиональное воспитание студентов: сущность, направления, методы и проблемы.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32. Психологические особенности развития личности студента в процессе обучения и воспитания в вузе.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33. Психология деятельности и проблемы обучения в высшей школе.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34. Психологический смысл единства воспитания и обучения студентов.</w:t>
      </w:r>
    </w:p>
    <w:p w:rsidR="000E657E" w:rsidRPr="000E657E" w:rsidRDefault="000E657E" w:rsidP="000E657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E657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35. Психолого-педагогические основы организации педагогической деятельности в высшей школе.</w:t>
      </w:r>
    </w:p>
    <w:bookmarkEnd w:id="2"/>
    <w:p w:rsidR="004A6E9F" w:rsidRPr="004A6E9F" w:rsidRDefault="002A1599" w:rsidP="004A6E9F">
      <w:pPr>
        <w:pStyle w:val="2"/>
        <w:ind w:left="20" w:right="20" w:firstLine="64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5</w:t>
      </w:r>
      <w:r w:rsidR="004A6E9F">
        <w:rPr>
          <w:b/>
          <w:sz w:val="28"/>
          <w:szCs w:val="28"/>
          <w:lang w:val="ru-RU"/>
        </w:rPr>
        <w:t>.</w:t>
      </w:r>
      <w:r w:rsidR="000E657E">
        <w:rPr>
          <w:b/>
          <w:sz w:val="28"/>
          <w:szCs w:val="28"/>
          <w:lang w:val="ru-RU"/>
        </w:rPr>
        <w:t>2</w:t>
      </w:r>
      <w:r w:rsidR="004A6E9F">
        <w:rPr>
          <w:b/>
          <w:sz w:val="28"/>
          <w:szCs w:val="28"/>
          <w:lang w:val="ru-RU"/>
        </w:rPr>
        <w:t xml:space="preserve"> </w:t>
      </w:r>
      <w:r w:rsidR="004A6E9F" w:rsidRPr="004A6E9F">
        <w:rPr>
          <w:b/>
          <w:sz w:val="28"/>
          <w:szCs w:val="28"/>
        </w:rPr>
        <w:t>Перечень вопросов, выносимых для проверки</w:t>
      </w:r>
    </w:p>
    <w:p w:rsidR="004A6E9F" w:rsidRPr="004A6E9F" w:rsidRDefault="004A6E9F" w:rsidP="004A6E9F">
      <w:pPr>
        <w:pStyle w:val="2"/>
        <w:ind w:left="20" w:right="20" w:firstLine="640"/>
        <w:rPr>
          <w:b/>
          <w:sz w:val="28"/>
          <w:szCs w:val="28"/>
        </w:rPr>
      </w:pPr>
      <w:r w:rsidRPr="004A6E9F">
        <w:rPr>
          <w:b/>
          <w:sz w:val="28"/>
          <w:szCs w:val="28"/>
        </w:rPr>
        <w:t>на государственном экзамене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1.</w:t>
      </w:r>
      <w:r w:rsidRPr="004A6E9F">
        <w:rPr>
          <w:sz w:val="28"/>
          <w:szCs w:val="28"/>
        </w:rPr>
        <w:tab/>
        <w:t>Принципы организации научного исследования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2.</w:t>
      </w:r>
      <w:r w:rsidRPr="004A6E9F">
        <w:rPr>
          <w:sz w:val="28"/>
          <w:szCs w:val="28"/>
        </w:rPr>
        <w:tab/>
        <w:t>Этапы научного исследования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3.</w:t>
      </w:r>
      <w:r w:rsidRPr="004A6E9F">
        <w:rPr>
          <w:sz w:val="28"/>
          <w:szCs w:val="28"/>
        </w:rPr>
        <w:tab/>
        <w:t>Анатомические исследования и доказательная медицина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4.</w:t>
      </w:r>
      <w:r w:rsidRPr="004A6E9F">
        <w:rPr>
          <w:sz w:val="28"/>
          <w:szCs w:val="28"/>
        </w:rPr>
        <w:tab/>
        <w:t>Морально-этические вопросы анатомического исследования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5.</w:t>
      </w:r>
      <w:r w:rsidRPr="004A6E9F">
        <w:rPr>
          <w:sz w:val="28"/>
          <w:szCs w:val="28"/>
        </w:rPr>
        <w:tab/>
        <w:t>Методы научных исследований  в анатомии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6.</w:t>
      </w:r>
      <w:r w:rsidRPr="004A6E9F">
        <w:rPr>
          <w:sz w:val="28"/>
          <w:szCs w:val="28"/>
        </w:rPr>
        <w:tab/>
        <w:t xml:space="preserve">Структурная организация организма человека 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7.</w:t>
      </w:r>
      <w:r w:rsidRPr="004A6E9F">
        <w:rPr>
          <w:sz w:val="28"/>
          <w:szCs w:val="28"/>
        </w:rPr>
        <w:tab/>
        <w:t>Основные этапы развития человека в онтогенезе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8.</w:t>
      </w:r>
      <w:r w:rsidRPr="004A6E9F">
        <w:rPr>
          <w:sz w:val="28"/>
          <w:szCs w:val="28"/>
        </w:rPr>
        <w:tab/>
        <w:t xml:space="preserve">Общие данные о костях, их классификация. 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9.</w:t>
      </w:r>
      <w:r w:rsidRPr="004A6E9F">
        <w:rPr>
          <w:sz w:val="28"/>
          <w:szCs w:val="28"/>
        </w:rPr>
        <w:tab/>
        <w:t xml:space="preserve">Череп, его мозговой и лицевой отделы. 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10.</w:t>
      </w:r>
      <w:r w:rsidRPr="004A6E9F">
        <w:rPr>
          <w:sz w:val="28"/>
          <w:szCs w:val="28"/>
        </w:rPr>
        <w:tab/>
        <w:t>Кости туловища и конечностей, их основные аномалии.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11.</w:t>
      </w:r>
      <w:r w:rsidRPr="004A6E9F">
        <w:rPr>
          <w:sz w:val="28"/>
          <w:szCs w:val="28"/>
        </w:rPr>
        <w:tab/>
        <w:t>Классификация соединения костей.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12.</w:t>
      </w:r>
      <w:r w:rsidRPr="004A6E9F">
        <w:rPr>
          <w:sz w:val="28"/>
          <w:szCs w:val="28"/>
        </w:rPr>
        <w:tab/>
        <w:t xml:space="preserve">Суставы, их классификация. 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13.</w:t>
      </w:r>
      <w:r w:rsidRPr="004A6E9F">
        <w:rPr>
          <w:sz w:val="28"/>
          <w:szCs w:val="28"/>
        </w:rPr>
        <w:tab/>
        <w:t>Общая анатомия мышц. Вспомогательный аппарат скелетных мышц. Слабые места брюшной стенки.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14.</w:t>
      </w:r>
      <w:r w:rsidRPr="004A6E9F">
        <w:rPr>
          <w:sz w:val="28"/>
          <w:szCs w:val="28"/>
        </w:rPr>
        <w:tab/>
        <w:t>Мышцы головы, шеи, туловища, конечностей.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15.</w:t>
      </w:r>
      <w:r w:rsidRPr="004A6E9F">
        <w:rPr>
          <w:sz w:val="28"/>
          <w:szCs w:val="28"/>
        </w:rPr>
        <w:tab/>
        <w:t>Анатомо-функциональная характеристика пищеварительной системы.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16.</w:t>
      </w:r>
      <w:r w:rsidRPr="004A6E9F">
        <w:rPr>
          <w:sz w:val="28"/>
          <w:szCs w:val="28"/>
        </w:rPr>
        <w:tab/>
        <w:t>Анатомо-функциональная характеристика дыхательной системы.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17.</w:t>
      </w:r>
      <w:r w:rsidRPr="004A6E9F">
        <w:rPr>
          <w:sz w:val="28"/>
          <w:szCs w:val="28"/>
        </w:rPr>
        <w:tab/>
        <w:t>Анатомо-функциональная характеристика мочевыделительной системы.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18.</w:t>
      </w:r>
      <w:r w:rsidRPr="004A6E9F">
        <w:rPr>
          <w:sz w:val="28"/>
          <w:szCs w:val="28"/>
        </w:rPr>
        <w:tab/>
        <w:t>Анатомо-функциональная характеристика женской и мужской половых систем.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19.</w:t>
      </w:r>
      <w:r w:rsidRPr="004A6E9F">
        <w:rPr>
          <w:sz w:val="28"/>
          <w:szCs w:val="28"/>
        </w:rPr>
        <w:tab/>
        <w:t>Анатомо-функциональная характеристика эндокринных желез.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20.</w:t>
      </w:r>
      <w:r w:rsidRPr="004A6E9F">
        <w:rPr>
          <w:sz w:val="28"/>
          <w:szCs w:val="28"/>
        </w:rPr>
        <w:tab/>
        <w:t>Анатомия сердечно-сосудистой системы.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21.</w:t>
      </w:r>
      <w:r w:rsidRPr="004A6E9F">
        <w:rPr>
          <w:sz w:val="28"/>
          <w:szCs w:val="28"/>
        </w:rPr>
        <w:tab/>
        <w:t xml:space="preserve">Анатомия центральной нервной системы. 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22.</w:t>
      </w:r>
      <w:r w:rsidRPr="004A6E9F">
        <w:rPr>
          <w:sz w:val="28"/>
          <w:szCs w:val="28"/>
        </w:rPr>
        <w:tab/>
        <w:t>Анатомия и топография черепных нервов.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23.</w:t>
      </w:r>
      <w:r w:rsidRPr="004A6E9F">
        <w:rPr>
          <w:sz w:val="28"/>
          <w:szCs w:val="28"/>
        </w:rPr>
        <w:tab/>
        <w:t>Анатомия вегетативной нервной системы.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24.</w:t>
      </w:r>
      <w:r w:rsidRPr="004A6E9F">
        <w:rPr>
          <w:sz w:val="28"/>
          <w:szCs w:val="28"/>
        </w:rPr>
        <w:tab/>
        <w:t>Анатомия спинномозговых нервов.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25.</w:t>
      </w:r>
      <w:r w:rsidRPr="004A6E9F">
        <w:rPr>
          <w:sz w:val="28"/>
          <w:szCs w:val="28"/>
        </w:rPr>
        <w:tab/>
        <w:t>Первичные и вторичные точки окостенения. Время и места их возникновения в различных видах костей на примере  окостенения костей кисти и стопы.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26.</w:t>
      </w:r>
      <w:r w:rsidRPr="004A6E9F">
        <w:rPr>
          <w:sz w:val="28"/>
          <w:szCs w:val="28"/>
        </w:rPr>
        <w:tab/>
        <w:t>Позвоночный столб, возрастные особенности. Сроки появления физиологических изгибов.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27.</w:t>
      </w:r>
      <w:r w:rsidRPr="004A6E9F">
        <w:rPr>
          <w:sz w:val="28"/>
          <w:szCs w:val="28"/>
        </w:rPr>
        <w:tab/>
        <w:t xml:space="preserve">Грудная клетка и её возрастные особенности. 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28.</w:t>
      </w:r>
      <w:r w:rsidRPr="004A6E9F">
        <w:rPr>
          <w:sz w:val="28"/>
          <w:szCs w:val="28"/>
        </w:rPr>
        <w:tab/>
        <w:t xml:space="preserve">Череп и его возрастные изменения. 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lastRenderedPageBreak/>
        <w:t>29.</w:t>
      </w:r>
      <w:r w:rsidRPr="004A6E9F">
        <w:rPr>
          <w:sz w:val="28"/>
          <w:szCs w:val="28"/>
        </w:rPr>
        <w:tab/>
        <w:t>Анатомия костей плечевого пояса и свободной верхней и нижней конечностей.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30.</w:t>
      </w:r>
      <w:r w:rsidRPr="004A6E9F">
        <w:rPr>
          <w:sz w:val="28"/>
          <w:szCs w:val="28"/>
        </w:rPr>
        <w:tab/>
        <w:t>Таз и его возрастные изменения.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31.</w:t>
      </w:r>
      <w:r w:rsidRPr="004A6E9F">
        <w:rPr>
          <w:sz w:val="28"/>
          <w:szCs w:val="28"/>
        </w:rPr>
        <w:tab/>
        <w:t>Возрастная анатомия мышц и фасций.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32.</w:t>
      </w:r>
      <w:r w:rsidRPr="004A6E9F">
        <w:rPr>
          <w:sz w:val="28"/>
          <w:szCs w:val="28"/>
        </w:rPr>
        <w:tab/>
        <w:t>Возрастная анатомия пищеварительной системы.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33.</w:t>
      </w:r>
      <w:r w:rsidRPr="004A6E9F">
        <w:rPr>
          <w:sz w:val="28"/>
          <w:szCs w:val="28"/>
        </w:rPr>
        <w:tab/>
        <w:t>Возрастная анатомия дыхательной системы.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34.</w:t>
      </w:r>
      <w:r w:rsidRPr="004A6E9F">
        <w:rPr>
          <w:sz w:val="28"/>
          <w:szCs w:val="28"/>
        </w:rPr>
        <w:tab/>
        <w:t>Возрастная анатомия мочевыделительной системы.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35.</w:t>
      </w:r>
      <w:r w:rsidRPr="004A6E9F">
        <w:rPr>
          <w:sz w:val="28"/>
          <w:szCs w:val="28"/>
        </w:rPr>
        <w:tab/>
        <w:t xml:space="preserve">Возрастная анатомия женской и мужской половой систем. 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36.</w:t>
      </w:r>
      <w:r w:rsidRPr="004A6E9F">
        <w:rPr>
          <w:sz w:val="28"/>
          <w:szCs w:val="28"/>
        </w:rPr>
        <w:tab/>
        <w:t>Сердце и его возрастные изменения.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37.</w:t>
      </w:r>
      <w:r w:rsidRPr="004A6E9F">
        <w:rPr>
          <w:sz w:val="28"/>
          <w:szCs w:val="28"/>
        </w:rPr>
        <w:tab/>
        <w:t>Особенности строения лимфатической системы и её возрастные особенности.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38.</w:t>
      </w:r>
      <w:r w:rsidRPr="004A6E9F">
        <w:rPr>
          <w:sz w:val="28"/>
          <w:szCs w:val="28"/>
        </w:rPr>
        <w:tab/>
        <w:t>Анатомия лимфоидной системы.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39.</w:t>
      </w:r>
      <w:r w:rsidRPr="004A6E9F">
        <w:rPr>
          <w:sz w:val="28"/>
          <w:szCs w:val="28"/>
        </w:rPr>
        <w:tab/>
        <w:t>Анатомия периферической нервной системы.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40.</w:t>
      </w:r>
      <w:r w:rsidRPr="004A6E9F">
        <w:rPr>
          <w:sz w:val="28"/>
          <w:szCs w:val="28"/>
        </w:rPr>
        <w:tab/>
        <w:t>Большой и малый круги кровообращения.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41.</w:t>
      </w:r>
      <w:r w:rsidRPr="004A6E9F">
        <w:rPr>
          <w:sz w:val="28"/>
          <w:szCs w:val="28"/>
        </w:rPr>
        <w:tab/>
        <w:t>Современные направления клинической анатомии: микрохирургическая, эндоскопическая, компьютерно-томографическая, магнитно-резонансно-томографическая.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42.</w:t>
      </w:r>
      <w:r w:rsidRPr="004A6E9F">
        <w:rPr>
          <w:sz w:val="28"/>
          <w:szCs w:val="28"/>
        </w:rPr>
        <w:tab/>
        <w:t>Клиническая анатомия мозгового отдела головы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43.</w:t>
      </w:r>
      <w:r w:rsidRPr="004A6E9F">
        <w:rPr>
          <w:sz w:val="28"/>
          <w:szCs w:val="28"/>
        </w:rPr>
        <w:tab/>
        <w:t>Клиническая анатомия лицевого отдела головы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44.</w:t>
      </w:r>
      <w:r w:rsidRPr="004A6E9F">
        <w:rPr>
          <w:sz w:val="28"/>
          <w:szCs w:val="28"/>
        </w:rPr>
        <w:tab/>
        <w:t>Клиническая анатомия легких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45.</w:t>
      </w:r>
      <w:r w:rsidRPr="004A6E9F">
        <w:rPr>
          <w:sz w:val="28"/>
          <w:szCs w:val="28"/>
        </w:rPr>
        <w:tab/>
        <w:t>Клиническая анатомия средостения.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46.</w:t>
      </w:r>
      <w:r w:rsidRPr="004A6E9F">
        <w:rPr>
          <w:sz w:val="28"/>
          <w:szCs w:val="28"/>
        </w:rPr>
        <w:tab/>
        <w:t>Клиническая анатомия верхнего этажа брюшной полости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47.</w:t>
      </w:r>
      <w:r w:rsidRPr="004A6E9F">
        <w:rPr>
          <w:sz w:val="28"/>
          <w:szCs w:val="28"/>
        </w:rPr>
        <w:tab/>
        <w:t>Клиническая анатомия нижнего этажа брюшной полости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48.</w:t>
      </w:r>
      <w:r w:rsidRPr="004A6E9F">
        <w:rPr>
          <w:sz w:val="28"/>
          <w:szCs w:val="28"/>
        </w:rPr>
        <w:tab/>
        <w:t>Клиническая анатомия глазницы и её содержимого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49.</w:t>
      </w:r>
      <w:r w:rsidRPr="004A6E9F">
        <w:rPr>
          <w:sz w:val="28"/>
          <w:szCs w:val="28"/>
        </w:rPr>
        <w:tab/>
        <w:t>Клиническая анатомия забрюшинного пространства</w:t>
      </w:r>
    </w:p>
    <w:p w:rsidR="004A6E9F" w:rsidRP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50.</w:t>
      </w:r>
      <w:r w:rsidRPr="004A6E9F">
        <w:rPr>
          <w:sz w:val="28"/>
          <w:szCs w:val="28"/>
        </w:rPr>
        <w:tab/>
        <w:t>Клиническая анатомия мужского таза</w:t>
      </w:r>
    </w:p>
    <w:p w:rsidR="004A6E9F" w:rsidRDefault="004A6E9F" w:rsidP="004A6E9F">
      <w:pPr>
        <w:pStyle w:val="2"/>
        <w:ind w:left="20" w:right="20" w:firstLine="640"/>
        <w:jc w:val="both"/>
        <w:rPr>
          <w:sz w:val="28"/>
          <w:szCs w:val="28"/>
        </w:rPr>
      </w:pPr>
      <w:r w:rsidRPr="004A6E9F">
        <w:rPr>
          <w:sz w:val="28"/>
          <w:szCs w:val="28"/>
        </w:rPr>
        <w:t>51.</w:t>
      </w:r>
      <w:r w:rsidRPr="004A6E9F">
        <w:rPr>
          <w:sz w:val="28"/>
          <w:szCs w:val="28"/>
        </w:rPr>
        <w:tab/>
        <w:t>Клиническая анатомия женского таза</w:t>
      </w:r>
    </w:p>
    <w:p w:rsidR="004A6E9F" w:rsidRDefault="002A1599" w:rsidP="000E657E">
      <w:pPr>
        <w:pStyle w:val="2"/>
        <w:shd w:val="clear" w:color="auto" w:fill="auto"/>
        <w:spacing w:line="240" w:lineRule="auto"/>
        <w:ind w:right="20" w:firstLine="0"/>
        <w:rPr>
          <w:b/>
          <w:sz w:val="28"/>
          <w:szCs w:val="28"/>
        </w:rPr>
      </w:pPr>
      <w:bookmarkStart w:id="3" w:name="bookmark10"/>
      <w:r>
        <w:rPr>
          <w:b/>
          <w:sz w:val="28"/>
          <w:szCs w:val="28"/>
          <w:lang w:val="ru-RU"/>
        </w:rPr>
        <w:t>6</w:t>
      </w:r>
      <w:r w:rsidR="004A6E9F" w:rsidRPr="004A6E9F">
        <w:rPr>
          <w:b/>
          <w:sz w:val="28"/>
          <w:szCs w:val="28"/>
        </w:rPr>
        <w:t>. Содержание и порядок проведения</w:t>
      </w:r>
    </w:p>
    <w:p w:rsidR="004A6E9F" w:rsidRPr="004A6E9F" w:rsidRDefault="004A6E9F" w:rsidP="000E657E">
      <w:pPr>
        <w:pStyle w:val="2"/>
        <w:shd w:val="clear" w:color="auto" w:fill="auto"/>
        <w:spacing w:line="240" w:lineRule="auto"/>
        <w:ind w:right="20" w:firstLine="0"/>
        <w:rPr>
          <w:b/>
          <w:sz w:val="28"/>
          <w:szCs w:val="28"/>
        </w:rPr>
      </w:pPr>
      <w:r w:rsidRPr="004A6E9F">
        <w:rPr>
          <w:b/>
          <w:sz w:val="28"/>
          <w:szCs w:val="28"/>
        </w:rPr>
        <w:t>государственной итоговой аттестации</w:t>
      </w:r>
      <w:bookmarkEnd w:id="3"/>
    </w:p>
    <w:p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 по направлениям подготовки (преподавательская деятельность по образовательным программам высшего образования).</w:t>
      </w:r>
    </w:p>
    <w:p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носит комплексный характер и ориентирован на выявление целостной системы профессиональных компетенций выпускника, сформированных в результате освоения содержания всех компонентов образовательных программ, программ подготовки кадров высшей квалификации в аспирантуре. Государственный экзамен предусматривает устный ответ выпускника на три вопроса из различных предметно-тематических областей.</w:t>
      </w:r>
    </w:p>
    <w:p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Для оценки готовности выпускника к основным видам профессиональной деятельности и степени сформированности отдельных компетенций комиссия во время подготовки к вопросам оценивает </w:t>
      </w:r>
      <w:r w:rsidRPr="003E7CE3">
        <w:rPr>
          <w:sz w:val="28"/>
          <w:szCs w:val="28"/>
        </w:rPr>
        <w:lastRenderedPageBreak/>
        <w:t>представленные выпускником документы и материалы, в которые включаются:</w:t>
      </w:r>
    </w:p>
    <w:p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79"/>
        </w:tabs>
        <w:spacing w:line="24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опубликованные научные, научно-методические и научно-практические работы;</w:t>
      </w:r>
    </w:p>
    <w:p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6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апробации результатов научной работы (программы конференций, в которых участвовал аспирант, акты о внедрении научных результатов и другие);</w:t>
      </w:r>
    </w:p>
    <w:p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70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материалы, подтверждающие осуществление коммуникаций и работу в научно- исследовательской группе (материалы заявок на гранты и научные конкурсы; письма иностранных организаций и коллег, протоколы заседаний рабочих групп и т.п.);</w:t>
      </w:r>
    </w:p>
    <w:p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6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осуществлении аспирантом педагогической дея</w:t>
      </w:r>
      <w:r w:rsidRPr="003E7CE3">
        <w:rPr>
          <w:sz w:val="28"/>
          <w:szCs w:val="28"/>
        </w:rPr>
        <w:softHyphen/>
        <w:t>тельности (разработанные рабочие программы дисциплин, журналы преподавателя, и др.);</w:t>
      </w:r>
    </w:p>
    <w:p w:rsidR="004A6E9F" w:rsidRPr="003E7CE3" w:rsidRDefault="004A6E9F" w:rsidP="004A6E9F">
      <w:pPr>
        <w:pStyle w:val="af4"/>
        <w:numPr>
          <w:ilvl w:val="0"/>
          <w:numId w:val="10"/>
        </w:numPr>
        <w:shd w:val="clear" w:color="auto" w:fill="auto"/>
        <w:tabs>
          <w:tab w:val="left" w:pos="142"/>
          <w:tab w:val="left" w:pos="865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другие документы, подтверждающие личностное и профессиональное развитие (дипломы, награды за участие в различных конкурсах и соревнованиях, свидетельства о членстве в профессиональных сообществах и прочее).</w:t>
      </w:r>
    </w:p>
    <w:p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Продолжительность ответа на государственном экзамене составляет не более 0,4 часа (15 минут). Члены ГЭК имеют право задавать выпускнику дополнительные вопросы (сверх указанных в билете).</w:t>
      </w:r>
    </w:p>
    <w:p w:rsidR="004A6E9F" w:rsidRPr="003E7CE3" w:rsidRDefault="004A6E9F" w:rsidP="004A6E9F">
      <w:pPr>
        <w:pStyle w:val="af4"/>
        <w:shd w:val="clear" w:color="auto" w:fill="auto"/>
        <w:tabs>
          <w:tab w:val="left" w:pos="142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проведения.</w:t>
      </w:r>
    </w:p>
    <w:p w:rsidR="00C50DE9" w:rsidRPr="00B14A36" w:rsidRDefault="00290E0C" w:rsidP="00290E0C">
      <w:pPr>
        <w:pStyle w:val="21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bookmarkStart w:id="4" w:name="bookmark5"/>
      <w:r w:rsidRPr="00290E0C">
        <w:rPr>
          <w:rStyle w:val="22"/>
          <w:b/>
          <w:sz w:val="28"/>
          <w:szCs w:val="28"/>
          <w:lang w:val="ru-RU"/>
        </w:rPr>
        <w:t>7</w:t>
      </w:r>
      <w:r w:rsidR="004E1A6F" w:rsidRPr="00B14A36">
        <w:rPr>
          <w:sz w:val="28"/>
          <w:szCs w:val="28"/>
        </w:rPr>
        <w:t xml:space="preserve"> Полезные ссылки:</w:t>
      </w:r>
      <w:bookmarkEnd w:id="4"/>
    </w:p>
    <w:p w:rsidR="00C50DE9" w:rsidRPr="00B14A36" w:rsidRDefault="004E1A6F" w:rsidP="00B14A36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B14A36">
        <w:rPr>
          <w:sz w:val="28"/>
          <w:szCs w:val="28"/>
        </w:rPr>
        <w:t xml:space="preserve">ГОСТ Р 7.0.11-2011 Система стандартов по информации, библиотечному и издательскому делу. Диссертация и автореферат диссертации. Структура и правила оформления </w:t>
      </w:r>
      <w:r w:rsidRPr="00B14A36">
        <w:rPr>
          <w:rStyle w:val="1"/>
          <w:sz w:val="28"/>
          <w:szCs w:val="28"/>
        </w:rPr>
        <w:t>http</w:t>
      </w:r>
      <w:r w:rsidRPr="00B14A36">
        <w:rPr>
          <w:rStyle w:val="1"/>
          <w:sz w:val="28"/>
          <w:szCs w:val="28"/>
          <w:lang w:val="ru-RU"/>
        </w:rPr>
        <w:t xml:space="preserve"> ://</w:t>
      </w:r>
      <w:r w:rsidRPr="00B14A36">
        <w:rPr>
          <w:rStyle w:val="1"/>
          <w:sz w:val="28"/>
          <w:szCs w:val="28"/>
        </w:rPr>
        <w:t>protect</w:t>
      </w:r>
      <w:r w:rsidRPr="00B14A36">
        <w:rPr>
          <w:rStyle w:val="1"/>
          <w:sz w:val="28"/>
          <w:szCs w:val="28"/>
          <w:lang w:val="ru-RU"/>
        </w:rPr>
        <w:t xml:space="preserve">. </w:t>
      </w:r>
      <w:r w:rsidRPr="00B14A36">
        <w:rPr>
          <w:rStyle w:val="1"/>
          <w:sz w:val="28"/>
          <w:szCs w:val="28"/>
        </w:rPr>
        <w:t>gost</w:t>
      </w:r>
      <w:r w:rsidRPr="00B14A36">
        <w:rPr>
          <w:rStyle w:val="1"/>
          <w:sz w:val="28"/>
          <w:szCs w:val="28"/>
          <w:lang w:val="ru-RU"/>
        </w:rPr>
        <w:t>.</w:t>
      </w:r>
      <w:r w:rsidRPr="00B14A36">
        <w:rPr>
          <w:rStyle w:val="1"/>
          <w:sz w:val="28"/>
          <w:szCs w:val="28"/>
        </w:rPr>
        <w:t>ru</w:t>
      </w:r>
    </w:p>
    <w:p w:rsidR="00C50DE9" w:rsidRPr="000E657E" w:rsidRDefault="004E1A6F" w:rsidP="00B14A36">
      <w:pPr>
        <w:pStyle w:val="2"/>
        <w:shd w:val="clear" w:color="auto" w:fill="auto"/>
        <w:spacing w:line="240" w:lineRule="auto"/>
        <w:ind w:left="20" w:right="20" w:firstLine="580"/>
        <w:jc w:val="both"/>
        <w:rPr>
          <w:color w:val="auto"/>
          <w:sz w:val="28"/>
          <w:szCs w:val="28"/>
        </w:rPr>
      </w:pPr>
      <w:r w:rsidRPr="00B14A36">
        <w:rPr>
          <w:sz w:val="28"/>
          <w:szCs w:val="28"/>
        </w:rPr>
        <w:t xml:space="preserve">Высшая аттестационная комиссия при Министерстве образования и науки РФ </w:t>
      </w:r>
      <w:hyperlink r:id="rId8" w:history="1"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0E657E">
          <w:rPr>
            <w:rStyle w:val="a3"/>
            <w:color w:val="auto"/>
            <w:sz w:val="28"/>
            <w:szCs w:val="28"/>
            <w:u w:val="none"/>
            <w:lang w:val="ru-RU"/>
          </w:rPr>
          <w:t>://</w:t>
        </w:r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yak</w:t>
        </w:r>
        <w:r w:rsidRPr="000E657E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ed</w:t>
        </w:r>
        <w:r w:rsidRPr="000E657E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0E657E">
          <w:rPr>
            <w:rStyle w:val="a3"/>
            <w:color w:val="auto"/>
            <w:sz w:val="28"/>
            <w:szCs w:val="28"/>
            <w:u w:val="none"/>
            <w:lang w:val="ru-RU"/>
          </w:rPr>
          <w:t>.</w:t>
        </w:r>
        <w:r w:rsidRPr="000E657E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50DE9" w:rsidRDefault="004E1A6F" w:rsidP="00B14A36">
      <w:pPr>
        <w:pStyle w:val="2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  <w:lang w:val="ru-RU"/>
        </w:rPr>
      </w:pPr>
      <w:r w:rsidRPr="00B14A36">
        <w:rPr>
          <w:sz w:val="28"/>
          <w:szCs w:val="28"/>
        </w:rPr>
        <w:t>Положение о присуждении ученых степеней (утверждено Постановлением Правительства Российской Федерации от 24 сентября 2013г. № 842)</w:t>
      </w:r>
      <w:r w:rsidR="008617ED">
        <w:rPr>
          <w:sz w:val="28"/>
          <w:szCs w:val="28"/>
          <w:lang w:val="ru-RU"/>
        </w:rPr>
        <w:t>.</w:t>
      </w:r>
    </w:p>
    <w:p w:rsidR="002A1599" w:rsidRDefault="001F3B2F" w:rsidP="0003625E">
      <w:pPr>
        <w:pStyle w:val="21"/>
        <w:shd w:val="clear" w:color="auto" w:fill="auto"/>
        <w:tabs>
          <w:tab w:val="left" w:pos="142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EC769D" w:rsidRPr="00EC769D">
        <w:rPr>
          <w:sz w:val="28"/>
          <w:szCs w:val="28"/>
        </w:rPr>
        <w:t xml:space="preserve"> Учебно-методическое и информационное обеспечение подготовки к </w:t>
      </w:r>
      <w:r>
        <w:rPr>
          <w:sz w:val="28"/>
          <w:szCs w:val="28"/>
          <w:lang w:val="ru-RU"/>
        </w:rPr>
        <w:t>государственному экзамену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9"/>
        <w:gridCol w:w="8686"/>
      </w:tblGrid>
      <w:tr w:rsidR="002A1599" w:rsidRPr="002A1599" w:rsidTr="00857246">
        <w:tc>
          <w:tcPr>
            <w:tcW w:w="9345" w:type="dxa"/>
            <w:gridSpan w:val="2"/>
          </w:tcPr>
          <w:p w:rsidR="002A1599" w:rsidRPr="002A1599" w:rsidRDefault="002A1599" w:rsidP="00036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</w:tr>
      <w:tr w:rsidR="002A1599" w:rsidRPr="002A1599" w:rsidTr="00857246">
        <w:tc>
          <w:tcPr>
            <w:tcW w:w="659" w:type="dxa"/>
          </w:tcPr>
          <w:p w:rsidR="002A1599" w:rsidRPr="002A1599" w:rsidRDefault="002A1599" w:rsidP="0003625E">
            <w:pPr>
              <w:pStyle w:val="af2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:rsidR="002A1599" w:rsidRPr="002A1599" w:rsidRDefault="002A1599" w:rsidP="000362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9">
              <w:rPr>
                <w:rFonts w:ascii="Times New Roman" w:hAnsi="Times New Roman" w:cs="Times New Roman"/>
                <w:sz w:val="28"/>
                <w:szCs w:val="28"/>
              </w:rPr>
              <w:t>Каган И.И. Современные аспекты клинической анатомии. – Оренбург, Издат. центр ОГАУ, 2012. – 108 с.</w:t>
            </w:r>
          </w:p>
        </w:tc>
      </w:tr>
      <w:tr w:rsidR="002A1599" w:rsidRPr="002A1599" w:rsidTr="00857246">
        <w:tc>
          <w:tcPr>
            <w:tcW w:w="659" w:type="dxa"/>
          </w:tcPr>
          <w:p w:rsidR="002A1599" w:rsidRPr="002A1599" w:rsidRDefault="002A1599" w:rsidP="002A1599">
            <w:pPr>
              <w:pStyle w:val="af2"/>
              <w:widowControl/>
              <w:numPr>
                <w:ilvl w:val="0"/>
                <w:numId w:val="8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:rsidR="002A1599" w:rsidRPr="002A1599" w:rsidRDefault="002A1599" w:rsidP="002A1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9">
              <w:rPr>
                <w:rFonts w:ascii="Times New Roman" w:hAnsi="Times New Roman" w:cs="Times New Roman"/>
                <w:sz w:val="28"/>
                <w:szCs w:val="28"/>
              </w:rPr>
              <w:t>Атлас прижизненной компьютерно-томографической и магнитно-резонансно-томографической анатомии головы и туловища [Текст] : атлас / И. И. Каган [и др.] ; ред.: И. И. Каган, С. В. Чемезов ; ОрГМА. - Оренбург : Издат. центр ОГАУ, 2013. - 176 с. : ил. - ISBN 978-5-88838-841-9 : 200.00 р., 560.00 р.</w:t>
            </w:r>
          </w:p>
        </w:tc>
      </w:tr>
      <w:tr w:rsidR="002A1599" w:rsidRPr="002A1599" w:rsidTr="00857246">
        <w:tc>
          <w:tcPr>
            <w:tcW w:w="9345" w:type="dxa"/>
            <w:gridSpan w:val="2"/>
          </w:tcPr>
          <w:p w:rsidR="002A1599" w:rsidRPr="002A1599" w:rsidRDefault="002A1599" w:rsidP="002A1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2A1599" w:rsidRPr="002A1599" w:rsidTr="00857246">
        <w:tc>
          <w:tcPr>
            <w:tcW w:w="659" w:type="dxa"/>
          </w:tcPr>
          <w:p w:rsidR="002A1599" w:rsidRPr="002A1599" w:rsidRDefault="002A1599" w:rsidP="002A1599">
            <w:pPr>
              <w:pStyle w:val="af2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:rsidR="002A1599" w:rsidRPr="002A1599" w:rsidRDefault="002A1599" w:rsidP="00D119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9">
              <w:rPr>
                <w:rFonts w:ascii="Times New Roman" w:hAnsi="Times New Roman" w:cs="Times New Roman"/>
                <w:sz w:val="28"/>
                <w:szCs w:val="28"/>
              </w:rPr>
              <w:t>Каган, И. И. Забрюшинное пространство</w:t>
            </w:r>
            <w:bookmarkStart w:id="5" w:name="_GoBack"/>
            <w:bookmarkEnd w:id="5"/>
            <w:r w:rsidRPr="002A1599">
              <w:rPr>
                <w:rFonts w:ascii="Times New Roman" w:hAnsi="Times New Roman" w:cs="Times New Roman"/>
                <w:sz w:val="28"/>
                <w:szCs w:val="28"/>
              </w:rPr>
              <w:t xml:space="preserve">: компьютерно-томографическая и макромикроскопическая анатомия [Текст] : </w:t>
            </w:r>
            <w:r w:rsidRPr="002A1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монография / И. И. Каган , С. Н. Лященко ; ОрГМА. - Оренбург : Издательский центр ОГАУ, 2012. - 182 с. : ил. - ISBN 978-5-88838-768-9 : 309.00 р.</w:t>
            </w:r>
          </w:p>
        </w:tc>
      </w:tr>
      <w:tr w:rsidR="002A1599" w:rsidRPr="002A1599" w:rsidTr="00857246">
        <w:tc>
          <w:tcPr>
            <w:tcW w:w="659" w:type="dxa"/>
          </w:tcPr>
          <w:p w:rsidR="002A1599" w:rsidRPr="002A1599" w:rsidRDefault="002A1599" w:rsidP="002A1599">
            <w:pPr>
              <w:pStyle w:val="af2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:rsidR="002A1599" w:rsidRPr="002A1599" w:rsidRDefault="002A1599" w:rsidP="002A1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9">
              <w:rPr>
                <w:rFonts w:ascii="Times New Roman" w:hAnsi="Times New Roman" w:cs="Times New Roman"/>
                <w:sz w:val="28"/>
                <w:szCs w:val="28"/>
              </w:rPr>
              <w:t>Топографическая анатомия сердца человека и внутрисердечных структур у плодов 16-22 недель развития [Электронный ресурс] : монография / Л. М. Железнов [и др.] ; ОргМУ. - Оренбург : ООО ИПК "Университет", 2015. - 280 on-line. - Б. ц.</w:t>
            </w:r>
          </w:p>
        </w:tc>
      </w:tr>
      <w:tr w:rsidR="002A1599" w:rsidRPr="002A1599" w:rsidTr="00857246">
        <w:tc>
          <w:tcPr>
            <w:tcW w:w="659" w:type="dxa"/>
          </w:tcPr>
          <w:p w:rsidR="002A1599" w:rsidRPr="002A1599" w:rsidRDefault="002A1599" w:rsidP="002A1599">
            <w:pPr>
              <w:pStyle w:val="af2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:rsidR="002A1599" w:rsidRPr="002A1599" w:rsidRDefault="002A1599" w:rsidP="002A1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9">
              <w:rPr>
                <w:rFonts w:ascii="Times New Roman" w:hAnsi="Times New Roman" w:cs="Times New Roman"/>
                <w:sz w:val="28"/>
                <w:szCs w:val="28"/>
              </w:rPr>
              <w:t xml:space="preserve">Каган, И. И. Поджелудочная железа [Текст] : микрохирургическая и компьютерно-томографическая анатомия / И. И. Каган, Л. М. Железнов ; ОрГМА. - М. : Медицина, 2004. - 152 с. : ил. - ISBN 5-225-04680-0 </w:t>
            </w:r>
          </w:p>
        </w:tc>
      </w:tr>
      <w:tr w:rsidR="002A1599" w:rsidRPr="002A1599" w:rsidTr="00857246">
        <w:tc>
          <w:tcPr>
            <w:tcW w:w="659" w:type="dxa"/>
          </w:tcPr>
          <w:p w:rsidR="002A1599" w:rsidRPr="002A1599" w:rsidRDefault="002A1599" w:rsidP="002A1599">
            <w:pPr>
              <w:pStyle w:val="af2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:rsidR="002A1599" w:rsidRPr="002A1599" w:rsidRDefault="002A1599" w:rsidP="002A15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599">
              <w:rPr>
                <w:rFonts w:ascii="Times New Roman" w:hAnsi="Times New Roman" w:cs="Times New Roman"/>
                <w:sz w:val="28"/>
                <w:szCs w:val="28"/>
              </w:rPr>
              <w:t>Привес М.Г. «Анатомия человека: учебник, СПб.МАПО, 2017.- 720 стр.</w:t>
            </w:r>
          </w:p>
        </w:tc>
      </w:tr>
    </w:tbl>
    <w:p w:rsidR="000E657E" w:rsidRDefault="001F3B2F" w:rsidP="000E657E">
      <w:pPr>
        <w:pStyle w:val="21"/>
        <w:shd w:val="clear" w:color="auto" w:fill="auto"/>
        <w:tabs>
          <w:tab w:val="left" w:pos="142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9</w:t>
      </w:r>
      <w:bookmarkStart w:id="6" w:name="bookmark21"/>
      <w:r>
        <w:rPr>
          <w:sz w:val="28"/>
          <w:szCs w:val="28"/>
          <w:lang w:val="ru-RU"/>
        </w:rPr>
        <w:t>.</w:t>
      </w:r>
      <w:r w:rsidR="002A1599" w:rsidRPr="002A1599">
        <w:rPr>
          <w:sz w:val="28"/>
          <w:szCs w:val="28"/>
        </w:rPr>
        <w:t xml:space="preserve"> Базы данных, информационно-справочные </w:t>
      </w:r>
    </w:p>
    <w:p w:rsidR="002A1599" w:rsidRPr="002A1599" w:rsidRDefault="002A1599" w:rsidP="000E657E">
      <w:pPr>
        <w:pStyle w:val="21"/>
        <w:shd w:val="clear" w:color="auto" w:fill="auto"/>
        <w:tabs>
          <w:tab w:val="left" w:pos="142"/>
        </w:tabs>
        <w:spacing w:after="0" w:line="240" w:lineRule="auto"/>
        <w:ind w:right="40" w:firstLine="709"/>
        <w:jc w:val="center"/>
        <w:rPr>
          <w:sz w:val="28"/>
          <w:szCs w:val="28"/>
        </w:rPr>
      </w:pPr>
      <w:r w:rsidRPr="002A1599">
        <w:rPr>
          <w:sz w:val="28"/>
          <w:szCs w:val="28"/>
        </w:rPr>
        <w:t>и поисковые системы</w:t>
      </w:r>
      <w:bookmarkEnd w:id="6"/>
    </w:p>
    <w:p w:rsidR="002A1599" w:rsidRPr="002A1599" w:rsidRDefault="002A1599" w:rsidP="000E657E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Федеральный портал «Российское образование» : </w:t>
      </w:r>
      <w:hyperlink r:id="rId9" w:history="1">
        <w:r w:rsidRPr="002A1599">
          <w:rPr>
            <w:rStyle w:val="a3"/>
            <w:sz w:val="28"/>
            <w:szCs w:val="28"/>
            <w:lang w:val="en-US"/>
          </w:rPr>
          <w:t>http</w:t>
        </w:r>
        <w:r w:rsidRPr="002A1599">
          <w:rPr>
            <w:rStyle w:val="a3"/>
            <w:sz w:val="28"/>
            <w:szCs w:val="28"/>
          </w:rPr>
          <w:t>://</w:t>
        </w:r>
        <w:r w:rsidRPr="002A1599">
          <w:rPr>
            <w:rStyle w:val="a3"/>
            <w:sz w:val="28"/>
            <w:szCs w:val="28"/>
            <w:lang w:val="en-US"/>
          </w:rPr>
          <w:t>www</w:t>
        </w:r>
        <w:r w:rsidRPr="002A1599">
          <w:rPr>
            <w:rStyle w:val="a3"/>
            <w:sz w:val="28"/>
            <w:szCs w:val="28"/>
          </w:rPr>
          <w:t>.</w:t>
        </w:r>
        <w:r w:rsidRPr="002A1599">
          <w:rPr>
            <w:rStyle w:val="a3"/>
            <w:sz w:val="28"/>
            <w:szCs w:val="28"/>
            <w:lang w:val="en-US"/>
          </w:rPr>
          <w:t>edu</w:t>
        </w:r>
        <w:r w:rsidRPr="002A1599">
          <w:rPr>
            <w:rStyle w:val="a3"/>
            <w:sz w:val="28"/>
            <w:szCs w:val="28"/>
          </w:rPr>
          <w:t>.</w:t>
        </w:r>
        <w:r w:rsidRPr="002A1599">
          <w:rPr>
            <w:rStyle w:val="a3"/>
            <w:sz w:val="28"/>
            <w:szCs w:val="28"/>
            <w:lang w:val="en-US"/>
          </w:rPr>
          <w:t>ru</w:t>
        </w:r>
        <w:r w:rsidRPr="002A1599">
          <w:rPr>
            <w:rStyle w:val="a3"/>
            <w:sz w:val="28"/>
            <w:szCs w:val="28"/>
          </w:rPr>
          <w:t>/</w:t>
        </w:r>
      </w:hyperlink>
      <w:r w:rsidRPr="002A1599">
        <w:rPr>
          <w:sz w:val="28"/>
          <w:szCs w:val="28"/>
        </w:rPr>
        <w:t>.</w:t>
      </w:r>
    </w:p>
    <w:p w:rsidR="002A1599" w:rsidRPr="002A1599" w:rsidRDefault="002A1599" w:rsidP="000E657E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Единое окно доступа к образовательным ресурсам: </w:t>
      </w:r>
      <w:hyperlink r:id="rId10" w:history="1">
        <w:r w:rsidRPr="002A1599">
          <w:rPr>
            <w:rStyle w:val="a3"/>
            <w:sz w:val="28"/>
            <w:szCs w:val="28"/>
            <w:lang w:val="en-US"/>
          </w:rPr>
          <w:t>http</w:t>
        </w:r>
        <w:r w:rsidRPr="002A1599">
          <w:rPr>
            <w:rStyle w:val="a3"/>
            <w:sz w:val="28"/>
            <w:szCs w:val="28"/>
          </w:rPr>
          <w:t>://</w:t>
        </w:r>
        <w:r w:rsidRPr="002A1599">
          <w:rPr>
            <w:rStyle w:val="a3"/>
            <w:sz w:val="28"/>
            <w:szCs w:val="28"/>
            <w:lang w:val="en-US"/>
          </w:rPr>
          <w:t>window</w:t>
        </w:r>
        <w:r w:rsidRPr="002A1599">
          <w:rPr>
            <w:rStyle w:val="a3"/>
            <w:sz w:val="28"/>
            <w:szCs w:val="28"/>
          </w:rPr>
          <w:t>.</w:t>
        </w:r>
        <w:r w:rsidRPr="002A1599">
          <w:rPr>
            <w:rStyle w:val="a3"/>
            <w:sz w:val="28"/>
            <w:szCs w:val="28"/>
            <w:lang w:val="en-US"/>
          </w:rPr>
          <w:t>edu</w:t>
        </w:r>
        <w:r w:rsidRPr="002A1599">
          <w:rPr>
            <w:rStyle w:val="a3"/>
            <w:sz w:val="28"/>
            <w:szCs w:val="28"/>
          </w:rPr>
          <w:t>.</w:t>
        </w:r>
        <w:r w:rsidRPr="002A1599">
          <w:rPr>
            <w:rStyle w:val="a3"/>
            <w:sz w:val="28"/>
            <w:szCs w:val="28"/>
            <w:lang w:val="en-US"/>
          </w:rPr>
          <w:t>ru</w:t>
        </w:r>
        <w:r w:rsidRPr="002A1599">
          <w:rPr>
            <w:rStyle w:val="a3"/>
            <w:sz w:val="28"/>
            <w:szCs w:val="28"/>
          </w:rPr>
          <w:t>/</w:t>
        </w:r>
        <w:r w:rsidRPr="002A1599">
          <w:rPr>
            <w:rStyle w:val="a3"/>
            <w:sz w:val="28"/>
            <w:szCs w:val="28"/>
            <w:lang w:val="en-US"/>
          </w:rPr>
          <w:t>window</w:t>
        </w:r>
      </w:hyperlink>
      <w:r w:rsidRPr="002A1599">
        <w:rPr>
          <w:sz w:val="28"/>
          <w:szCs w:val="28"/>
        </w:rPr>
        <w:t>.</w:t>
      </w:r>
    </w:p>
    <w:p w:rsidR="002A1599" w:rsidRPr="002A1599" w:rsidRDefault="002A1599" w:rsidP="000E657E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Ежегодный справочник «Доказательная медицина» </w:t>
      </w:r>
      <w:hyperlink r:id="rId11" w:history="1">
        <w:r w:rsidRPr="002A1599">
          <w:rPr>
            <w:rStyle w:val="a3"/>
            <w:sz w:val="28"/>
            <w:szCs w:val="28"/>
          </w:rPr>
          <w:t>(</w:t>
        </w:r>
        <w:r w:rsidRPr="002A1599">
          <w:rPr>
            <w:rStyle w:val="a3"/>
            <w:sz w:val="28"/>
            <w:szCs w:val="28"/>
            <w:lang w:val="en-US"/>
          </w:rPr>
          <w:t>http</w:t>
        </w:r>
        <w:r w:rsidRPr="002A1599">
          <w:rPr>
            <w:rStyle w:val="a3"/>
            <w:sz w:val="28"/>
            <w:szCs w:val="28"/>
          </w:rPr>
          <w:t>://</w:t>
        </w:r>
        <w:r w:rsidRPr="002A1599">
          <w:rPr>
            <w:rStyle w:val="a3"/>
            <w:sz w:val="28"/>
            <w:szCs w:val="28"/>
            <w:lang w:val="en-US"/>
          </w:rPr>
          <w:t>www</w:t>
        </w:r>
        <w:r w:rsidRPr="002A1599">
          <w:rPr>
            <w:rStyle w:val="a3"/>
            <w:sz w:val="28"/>
            <w:szCs w:val="28"/>
          </w:rPr>
          <w:t>.</w:t>
        </w:r>
        <w:r w:rsidRPr="002A1599">
          <w:rPr>
            <w:rStyle w:val="a3"/>
            <w:sz w:val="28"/>
            <w:szCs w:val="28"/>
            <w:lang w:val="en-US"/>
          </w:rPr>
          <w:t>clinicalevidence</w:t>
        </w:r>
        <w:r w:rsidRPr="002A1599">
          <w:rPr>
            <w:rStyle w:val="a3"/>
            <w:sz w:val="28"/>
            <w:szCs w:val="28"/>
          </w:rPr>
          <w:t>.</w:t>
        </w:r>
        <w:r w:rsidRPr="002A1599">
          <w:rPr>
            <w:rStyle w:val="a3"/>
            <w:sz w:val="28"/>
            <w:szCs w:val="28"/>
            <w:lang w:val="en-US"/>
          </w:rPr>
          <w:t>com</w:t>
        </w:r>
        <w:r w:rsidRPr="002A1599">
          <w:rPr>
            <w:rStyle w:val="a3"/>
            <w:sz w:val="28"/>
            <w:szCs w:val="28"/>
          </w:rPr>
          <w:t>)</w:t>
        </w:r>
      </w:hyperlink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Полнотекстовые архивы ведущих западных научных журналов на Российской платформе научных журналов НЭИКОН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http://archive.neicon.ru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Центральная научная медицинская библиотека Первого МГМУ им. И. М. Сеченова (ЦНМБ)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http://www.scsml.rssi.ru/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Российская государственная библиотека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http://www.rsl.ru/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БИБЛИОТЕКА ВРАЧА для специалистов сферы здравоохранения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2A1599">
        <w:rPr>
          <w:sz w:val="28"/>
          <w:szCs w:val="28"/>
          <w:lang w:val="en-US"/>
        </w:rPr>
        <w:t xml:space="preserve">http://lib.medvestnik.ru/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2A1599">
        <w:rPr>
          <w:sz w:val="28"/>
          <w:szCs w:val="28"/>
          <w:lang w:val="en-US"/>
        </w:rPr>
        <w:t>Polpred.com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2A1599">
        <w:rPr>
          <w:sz w:val="28"/>
          <w:szCs w:val="28"/>
          <w:lang w:val="en-US"/>
        </w:rPr>
        <w:t xml:space="preserve">http://www.polpred.com/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  <w:lang w:val="en-US"/>
        </w:rPr>
      </w:pPr>
      <w:r w:rsidRPr="002A1599">
        <w:rPr>
          <w:sz w:val="28"/>
          <w:szCs w:val="28"/>
          <w:lang w:val="en-US"/>
        </w:rPr>
        <w:t>Med.polpred.com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http://med.polpred.com/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Федеральная электронная медицинская библиотека (ФЭМБ)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http://femb.ru/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Всемирная организация здравоохранения (ВОЗ)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http://www.who.int/en/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Профессиональный информационный ресурс для специалистов в области здравоохранения «Consilium Medicum»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http://con-med.ru/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Издательство "Медиа Сфера"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http://www.mediasphera.ru/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Информационно-аналитический портал "Ремедиум"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http://www.remedium.ru/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lastRenderedPageBreak/>
        <w:t>PubMed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http://www.ncbi.nlm.nih.gov/pubmed/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ScienceDirect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http://www.sciencedirect.com/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Русский медицинский журнал (РМЖ)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 xml:space="preserve">http://www.rmj.ru/i.htm </w:t>
      </w:r>
    </w:p>
    <w:p w:rsidR="002A1599" w:rsidRPr="002A1599" w:rsidRDefault="002A1599" w:rsidP="002A1599">
      <w:pPr>
        <w:pStyle w:val="af4"/>
        <w:numPr>
          <w:ilvl w:val="0"/>
          <w:numId w:val="7"/>
        </w:numPr>
        <w:tabs>
          <w:tab w:val="left" w:pos="142"/>
          <w:tab w:val="left" w:pos="567"/>
          <w:tab w:val="left" w:pos="1022"/>
        </w:tabs>
        <w:spacing w:line="240" w:lineRule="auto"/>
        <w:jc w:val="both"/>
        <w:rPr>
          <w:sz w:val="28"/>
          <w:szCs w:val="28"/>
        </w:rPr>
      </w:pPr>
      <w:r w:rsidRPr="002A1599">
        <w:rPr>
          <w:sz w:val="28"/>
          <w:szCs w:val="28"/>
        </w:rPr>
        <w:t>Журнал "Анализ риска здоровью"</w:t>
      </w:r>
    </w:p>
    <w:p w:rsidR="00F1123E" w:rsidRPr="002A1599" w:rsidRDefault="002A1599" w:rsidP="002A1599">
      <w:pPr>
        <w:pStyle w:val="af4"/>
        <w:numPr>
          <w:ilvl w:val="0"/>
          <w:numId w:val="7"/>
        </w:numPr>
        <w:shd w:val="clear" w:color="auto" w:fill="auto"/>
        <w:tabs>
          <w:tab w:val="left" w:pos="142"/>
          <w:tab w:val="left" w:pos="567"/>
          <w:tab w:val="left" w:pos="1022"/>
        </w:tabs>
        <w:spacing w:line="240" w:lineRule="auto"/>
        <w:ind w:left="20" w:right="20" w:hanging="20"/>
        <w:jc w:val="both"/>
        <w:rPr>
          <w:sz w:val="28"/>
          <w:szCs w:val="28"/>
          <w:lang w:val="ru-RU"/>
        </w:rPr>
      </w:pPr>
      <w:r w:rsidRPr="002A1599">
        <w:rPr>
          <w:sz w:val="28"/>
          <w:szCs w:val="28"/>
        </w:rPr>
        <w:t>http://fcrisk.ru/journal/</w:t>
      </w:r>
    </w:p>
    <w:sectPr w:rsidR="00F1123E" w:rsidRPr="002A1599" w:rsidSect="00F1123E">
      <w:headerReference w:type="default" r:id="rId12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7E" w:rsidRDefault="00B51C7E">
      <w:r>
        <w:separator/>
      </w:r>
    </w:p>
  </w:endnote>
  <w:endnote w:type="continuationSeparator" w:id="0">
    <w:p w:rsidR="00B51C7E" w:rsidRDefault="00B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7E" w:rsidRDefault="00B51C7E">
      <w:r>
        <w:separator/>
      </w:r>
    </w:p>
  </w:footnote>
  <w:footnote w:type="continuationSeparator" w:id="0">
    <w:p w:rsidR="00B51C7E" w:rsidRDefault="00B5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932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F6BDE" w:rsidRDefault="00AF6BDE">
        <w:pPr>
          <w:pStyle w:val="ae"/>
          <w:jc w:val="center"/>
        </w:pPr>
      </w:p>
      <w:p w:rsidR="00AF6BDE" w:rsidRDefault="00AF6BDE">
        <w:pPr>
          <w:pStyle w:val="ae"/>
          <w:jc w:val="center"/>
        </w:pPr>
      </w:p>
      <w:p w:rsidR="00AF6BDE" w:rsidRPr="00AF6BDE" w:rsidRDefault="00AF6BDE">
        <w:pPr>
          <w:pStyle w:val="ae"/>
          <w:jc w:val="center"/>
          <w:rPr>
            <w:rFonts w:ascii="Times New Roman" w:hAnsi="Times New Roman" w:cs="Times New Roman"/>
          </w:rPr>
        </w:pPr>
        <w:r w:rsidRPr="00AF6BDE">
          <w:rPr>
            <w:rFonts w:ascii="Times New Roman" w:hAnsi="Times New Roman" w:cs="Times New Roman"/>
          </w:rPr>
          <w:fldChar w:fldCharType="begin"/>
        </w:r>
        <w:r w:rsidRPr="00AF6BDE">
          <w:rPr>
            <w:rFonts w:ascii="Times New Roman" w:hAnsi="Times New Roman" w:cs="Times New Roman"/>
          </w:rPr>
          <w:instrText>PAGE   \* MERGEFORMAT</w:instrText>
        </w:r>
        <w:r w:rsidRPr="00AF6BDE">
          <w:rPr>
            <w:rFonts w:ascii="Times New Roman" w:hAnsi="Times New Roman" w:cs="Times New Roman"/>
          </w:rPr>
          <w:fldChar w:fldCharType="separate"/>
        </w:r>
        <w:r w:rsidR="00D11999" w:rsidRPr="00D11999">
          <w:rPr>
            <w:rFonts w:ascii="Times New Roman" w:hAnsi="Times New Roman" w:cs="Times New Roman"/>
            <w:noProof/>
            <w:lang w:val="ru-RU"/>
          </w:rPr>
          <w:t>10</w:t>
        </w:r>
        <w:r w:rsidRPr="00AF6BDE">
          <w:rPr>
            <w:rFonts w:ascii="Times New Roman" w:hAnsi="Times New Roman" w:cs="Times New Roman"/>
          </w:rPr>
          <w:fldChar w:fldCharType="end"/>
        </w:r>
      </w:p>
    </w:sdtContent>
  </w:sdt>
  <w:p w:rsidR="00C50DE9" w:rsidRPr="00AF6BDE" w:rsidRDefault="00C50DE9" w:rsidP="00AF6BD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A5050E2"/>
    <w:multiLevelType w:val="multilevel"/>
    <w:tmpl w:val="43A46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709CF"/>
    <w:multiLevelType w:val="multilevel"/>
    <w:tmpl w:val="138C40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42097"/>
    <w:multiLevelType w:val="multilevel"/>
    <w:tmpl w:val="CB96F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AA"/>
    <w:multiLevelType w:val="multilevel"/>
    <w:tmpl w:val="475E44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B32BD7"/>
    <w:multiLevelType w:val="multilevel"/>
    <w:tmpl w:val="290E847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7D22AD"/>
    <w:multiLevelType w:val="hybridMultilevel"/>
    <w:tmpl w:val="198A21B2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E9"/>
    <w:rsid w:val="0003625E"/>
    <w:rsid w:val="000E657E"/>
    <w:rsid w:val="001E5AEB"/>
    <w:rsid w:val="001F3B2F"/>
    <w:rsid w:val="00281FE6"/>
    <w:rsid w:val="00290E0C"/>
    <w:rsid w:val="002A1599"/>
    <w:rsid w:val="003676D4"/>
    <w:rsid w:val="003F39E3"/>
    <w:rsid w:val="004121EE"/>
    <w:rsid w:val="004A6E9F"/>
    <w:rsid w:val="004B5115"/>
    <w:rsid w:val="004E1A6F"/>
    <w:rsid w:val="004F3BD3"/>
    <w:rsid w:val="005463D6"/>
    <w:rsid w:val="00607A59"/>
    <w:rsid w:val="00635455"/>
    <w:rsid w:val="00652E89"/>
    <w:rsid w:val="00667E47"/>
    <w:rsid w:val="007533ED"/>
    <w:rsid w:val="007D0F5E"/>
    <w:rsid w:val="007D58C1"/>
    <w:rsid w:val="008617ED"/>
    <w:rsid w:val="00AF6BDE"/>
    <w:rsid w:val="00B14A36"/>
    <w:rsid w:val="00B51C7E"/>
    <w:rsid w:val="00BD335F"/>
    <w:rsid w:val="00C50DE9"/>
    <w:rsid w:val="00C73632"/>
    <w:rsid w:val="00D11999"/>
    <w:rsid w:val="00D1342F"/>
    <w:rsid w:val="00E21A2D"/>
    <w:rsid w:val="00E6169A"/>
    <w:rsid w:val="00EC769D"/>
    <w:rsid w:val="00EE56CE"/>
    <w:rsid w:val="00F1123E"/>
    <w:rsid w:val="00F77030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9292"/>
  <w15:docId w15:val="{ECE3B1CF-6387-413D-B530-25BCC612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ungsuh9pt">
    <w:name w:val="Колонтитул + Gungsuh;9 pt"/>
    <w:basedOn w:val="a7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Основной текст (2)_"/>
    <w:basedOn w:val="a0"/>
    <w:link w:val="2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line="301" w:lineRule="exact"/>
      <w:ind w:hanging="6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120" w:after="180" w:line="0" w:lineRule="atLeast"/>
      <w:ind w:firstLine="640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Заголовок №4"/>
    <w:basedOn w:val="a"/>
    <w:link w:val="41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60" w:after="300" w:line="34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100" w:line="0" w:lineRule="atLeas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1740" w:after="300" w:line="0" w:lineRule="atLeas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1500" w:line="0" w:lineRule="atLeas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B14A36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4A36"/>
    <w:rPr>
      <w:color w:val="000000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7533E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533ED"/>
    <w:rPr>
      <w:color w:val="00000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533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533E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533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533ED"/>
    <w:rPr>
      <w:color w:val="000000"/>
    </w:rPr>
  </w:style>
  <w:style w:type="paragraph" w:styleId="af2">
    <w:name w:val="List Paragraph"/>
    <w:basedOn w:val="a"/>
    <w:uiPriority w:val="34"/>
    <w:qFormat/>
    <w:rsid w:val="00EC769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Times New Roman"/>
      <w:color w:val="auto"/>
      <w:sz w:val="20"/>
      <w:szCs w:val="20"/>
      <w:lang w:val="ru-RU"/>
    </w:rPr>
  </w:style>
  <w:style w:type="table" w:styleId="af3">
    <w:name w:val="Table Grid"/>
    <w:basedOn w:val="a1"/>
    <w:uiPriority w:val="59"/>
    <w:rsid w:val="00EC769D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4"/>
    <w:uiPriority w:val="99"/>
    <w:locked/>
    <w:rsid w:val="00EC769D"/>
    <w:rPr>
      <w:rFonts w:ascii="Times New Roman" w:hAnsi="Times New Roman" w:cs="Times New Roman"/>
      <w:shd w:val="clear" w:color="auto" w:fill="FFFFFF"/>
    </w:rPr>
  </w:style>
  <w:style w:type="paragraph" w:styleId="af4">
    <w:name w:val="Body Text"/>
    <w:basedOn w:val="a"/>
    <w:link w:val="12"/>
    <w:uiPriority w:val="99"/>
    <w:rsid w:val="00EC769D"/>
    <w:pPr>
      <w:shd w:val="clear" w:color="auto" w:fill="FFFFFF"/>
      <w:spacing w:line="413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uiPriority w:val="99"/>
    <w:semiHidden/>
    <w:rsid w:val="00EC76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.ed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inicalevidenc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E5E2-D800-482C-B7B6-18F7F803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dcterms:created xsi:type="dcterms:W3CDTF">2019-10-04T09:30:00Z</dcterms:created>
  <dcterms:modified xsi:type="dcterms:W3CDTF">2019-10-04T13:14:00Z</dcterms:modified>
</cp:coreProperties>
</file>