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51" w:rsidRPr="00617A51" w:rsidRDefault="00617A51" w:rsidP="00617A5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17A5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Методические разработки практических занятий </w:t>
      </w:r>
    </w:p>
    <w:p w:rsidR="00617A51" w:rsidRPr="00617A51" w:rsidRDefault="00617A51" w:rsidP="00617A5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617A51" w:rsidRPr="00617A51" w:rsidRDefault="00617A51" w:rsidP="00617A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617A5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Модуль дисциплины (раздел) Х</w:t>
      </w:r>
      <w:r w:rsidRPr="00617A5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ирургия</w:t>
      </w:r>
    </w:p>
    <w:p w:rsidR="00617A51" w:rsidRPr="00617A51" w:rsidRDefault="00617A51" w:rsidP="00617A5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7A5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Практическое занятие №2.</w:t>
      </w:r>
    </w:p>
    <w:p w:rsidR="00617A51" w:rsidRPr="00617A51" w:rsidRDefault="00617A51" w:rsidP="00617A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617A5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1. Тема: </w:t>
      </w:r>
      <w:r w:rsidRPr="00617A51">
        <w:rPr>
          <w:rFonts w:ascii="Times New Roman" w:eastAsia="Calibri" w:hAnsi="Times New Roman" w:cs="Times New Roman"/>
          <w:sz w:val="24"/>
          <w:szCs w:val="24"/>
          <w:lang w:eastAsia="ru-RU"/>
        </w:rPr>
        <w:t>«Механическая желтуха»</w:t>
      </w:r>
    </w:p>
    <w:p w:rsidR="00617A51" w:rsidRPr="00617A51" w:rsidRDefault="00617A51" w:rsidP="00617A5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5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 Цель: </w:t>
      </w:r>
      <w:r w:rsidRPr="00617A5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добиться усвоения ординаторами на уровне воспроизведения по памяти следующих знаний:</w:t>
      </w:r>
      <w:r w:rsidRPr="00617A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17A51" w:rsidRPr="00617A51" w:rsidRDefault="00617A51" w:rsidP="00617A5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51">
        <w:rPr>
          <w:rFonts w:ascii="Times New Roman" w:eastAsia="Calibri" w:hAnsi="Times New Roman" w:cs="Times New Roman"/>
          <w:sz w:val="24"/>
          <w:szCs w:val="24"/>
          <w:lang w:eastAsia="ru-RU"/>
        </w:rPr>
        <w:t>а) анатомия и физиология печени, желчевыводящих путей;</w:t>
      </w:r>
    </w:p>
    <w:p w:rsidR="00617A51" w:rsidRPr="00617A51" w:rsidRDefault="00617A51" w:rsidP="00617A5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51">
        <w:rPr>
          <w:rFonts w:ascii="Times New Roman" w:eastAsia="Calibri" w:hAnsi="Times New Roman" w:cs="Times New Roman"/>
          <w:sz w:val="24"/>
          <w:szCs w:val="24"/>
          <w:lang w:eastAsia="ru-RU"/>
        </w:rPr>
        <w:t>б) метаболизм билирубина;</w:t>
      </w:r>
    </w:p>
    <w:p w:rsidR="00617A51" w:rsidRPr="00617A51" w:rsidRDefault="00617A51" w:rsidP="00617A5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51">
        <w:rPr>
          <w:rFonts w:ascii="Times New Roman" w:eastAsia="Calibri" w:hAnsi="Times New Roman" w:cs="Times New Roman"/>
          <w:sz w:val="24"/>
          <w:szCs w:val="24"/>
          <w:lang w:eastAsia="ru-RU"/>
        </w:rPr>
        <w:t>в) влияние задержки желчи на состояние важнейших  систем организма;</w:t>
      </w:r>
    </w:p>
    <w:p w:rsidR="00617A51" w:rsidRPr="00617A51" w:rsidRDefault="00617A51" w:rsidP="00617A5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51">
        <w:rPr>
          <w:rFonts w:ascii="Times New Roman" w:eastAsia="Calibri" w:hAnsi="Times New Roman" w:cs="Times New Roman"/>
          <w:sz w:val="24"/>
          <w:szCs w:val="24"/>
          <w:lang w:eastAsia="ru-RU"/>
        </w:rPr>
        <w:t>г) причины развития желтухи;</w:t>
      </w:r>
    </w:p>
    <w:p w:rsidR="00617A51" w:rsidRPr="00617A51" w:rsidRDefault="00617A51" w:rsidP="00617A5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51">
        <w:rPr>
          <w:rFonts w:ascii="Times New Roman" w:eastAsia="Calibri" w:hAnsi="Times New Roman" w:cs="Times New Roman"/>
          <w:sz w:val="24"/>
          <w:szCs w:val="24"/>
          <w:lang w:eastAsia="ru-RU"/>
        </w:rPr>
        <w:t>д) этиология механической желтухи;</w:t>
      </w:r>
    </w:p>
    <w:p w:rsidR="00617A51" w:rsidRPr="00617A51" w:rsidRDefault="00617A51" w:rsidP="00617A5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51">
        <w:rPr>
          <w:rFonts w:ascii="Times New Roman" w:eastAsia="Calibri" w:hAnsi="Times New Roman" w:cs="Times New Roman"/>
          <w:sz w:val="24"/>
          <w:szCs w:val="24"/>
          <w:lang w:eastAsia="ru-RU"/>
        </w:rPr>
        <w:t>е) обследование больных механической желтухой, лабораторная и инструментальная  диагностика;</w:t>
      </w:r>
    </w:p>
    <w:p w:rsidR="00617A51" w:rsidRPr="00617A51" w:rsidRDefault="00617A51" w:rsidP="00617A5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51">
        <w:rPr>
          <w:rFonts w:ascii="Times New Roman" w:eastAsia="Calibri" w:hAnsi="Times New Roman" w:cs="Times New Roman"/>
          <w:sz w:val="24"/>
          <w:szCs w:val="24"/>
          <w:lang w:eastAsia="ru-RU"/>
        </w:rPr>
        <w:t>ж) клиника механической желтухи;</w:t>
      </w:r>
    </w:p>
    <w:p w:rsidR="00617A51" w:rsidRPr="00617A51" w:rsidRDefault="00617A51" w:rsidP="00617A5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з) дифференциальная диагностика различных форм </w:t>
      </w:r>
      <w:proofErr w:type="spellStart"/>
      <w:r w:rsidRPr="00617A51">
        <w:rPr>
          <w:rFonts w:ascii="Times New Roman" w:eastAsia="Calibri" w:hAnsi="Times New Roman" w:cs="Times New Roman"/>
          <w:sz w:val="24"/>
          <w:szCs w:val="24"/>
          <w:lang w:eastAsia="ru-RU"/>
        </w:rPr>
        <w:t>желтух</w:t>
      </w:r>
      <w:proofErr w:type="spellEnd"/>
      <w:r w:rsidRPr="00617A5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617A51" w:rsidRPr="00617A51" w:rsidRDefault="00617A51" w:rsidP="00617A5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51">
        <w:rPr>
          <w:rFonts w:ascii="Times New Roman" w:eastAsia="Calibri" w:hAnsi="Times New Roman" w:cs="Times New Roman"/>
          <w:sz w:val="24"/>
          <w:szCs w:val="24"/>
          <w:lang w:eastAsia="ru-RU"/>
        </w:rPr>
        <w:t>к) принципы лечения механической желтухи;</w:t>
      </w:r>
    </w:p>
    <w:p w:rsidR="00617A51" w:rsidRPr="00617A51" w:rsidRDefault="00617A51" w:rsidP="00617A5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51">
        <w:rPr>
          <w:rFonts w:ascii="Times New Roman" w:eastAsia="Calibri" w:hAnsi="Times New Roman" w:cs="Times New Roman"/>
          <w:sz w:val="24"/>
          <w:szCs w:val="24"/>
          <w:lang w:eastAsia="ru-RU"/>
        </w:rPr>
        <w:t>л) предоперационная подготовка;</w:t>
      </w:r>
    </w:p>
    <w:p w:rsidR="00617A51" w:rsidRPr="00617A51" w:rsidRDefault="00617A51" w:rsidP="00617A5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51">
        <w:rPr>
          <w:rFonts w:ascii="Times New Roman" w:eastAsia="Calibri" w:hAnsi="Times New Roman" w:cs="Times New Roman"/>
          <w:sz w:val="24"/>
          <w:szCs w:val="24"/>
          <w:lang w:eastAsia="ru-RU"/>
        </w:rPr>
        <w:t>м) паллиативные, радикальные операции;</w:t>
      </w:r>
    </w:p>
    <w:p w:rsidR="00617A51" w:rsidRPr="00617A51" w:rsidRDefault="00617A51" w:rsidP="00617A5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51">
        <w:rPr>
          <w:rFonts w:ascii="Times New Roman" w:eastAsia="Calibri" w:hAnsi="Times New Roman" w:cs="Times New Roman"/>
          <w:sz w:val="24"/>
          <w:szCs w:val="24"/>
          <w:lang w:eastAsia="ru-RU"/>
        </w:rPr>
        <w:t>н) ведение послеоперационного периода.</w:t>
      </w:r>
    </w:p>
    <w:p w:rsidR="00617A51" w:rsidRPr="00617A51" w:rsidRDefault="00617A51" w:rsidP="00617A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17A51" w:rsidRPr="00617A51" w:rsidRDefault="00617A51" w:rsidP="00617A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7A5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3. Задачи: </w:t>
      </w:r>
    </w:p>
    <w:p w:rsidR="00617A51" w:rsidRPr="00617A51" w:rsidRDefault="00617A51" w:rsidP="00617A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5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Обучающая:</w:t>
      </w:r>
      <w:r w:rsidRPr="00617A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17A51" w:rsidRPr="00617A51" w:rsidRDefault="00617A51" w:rsidP="00617A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51">
        <w:rPr>
          <w:rFonts w:ascii="Times New Roman" w:eastAsia="Calibri" w:hAnsi="Times New Roman" w:cs="Times New Roman"/>
          <w:sz w:val="24"/>
          <w:szCs w:val="24"/>
          <w:lang w:eastAsia="ru-RU"/>
        </w:rPr>
        <w:t>а) целенаправленно собирать анамнез заболевания и жизни с учетом правил медицинской этики и деонтологии;</w:t>
      </w:r>
    </w:p>
    <w:p w:rsidR="00617A51" w:rsidRPr="00617A51" w:rsidRDefault="00617A51" w:rsidP="00617A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проводить </w:t>
      </w:r>
      <w:proofErr w:type="spellStart"/>
      <w:r w:rsidRPr="00617A51">
        <w:rPr>
          <w:rFonts w:ascii="Times New Roman" w:eastAsia="Calibri" w:hAnsi="Times New Roman" w:cs="Times New Roman"/>
          <w:sz w:val="24"/>
          <w:szCs w:val="24"/>
          <w:lang w:eastAsia="ru-RU"/>
        </w:rPr>
        <w:t>физикальное</w:t>
      </w:r>
      <w:proofErr w:type="spellEnd"/>
      <w:r w:rsidRPr="00617A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обследование больных с различными формами </w:t>
      </w:r>
      <w:proofErr w:type="spellStart"/>
      <w:r w:rsidRPr="00617A51">
        <w:rPr>
          <w:rFonts w:ascii="Times New Roman" w:eastAsia="Calibri" w:hAnsi="Times New Roman" w:cs="Times New Roman"/>
          <w:sz w:val="24"/>
          <w:szCs w:val="24"/>
          <w:lang w:eastAsia="ru-RU"/>
        </w:rPr>
        <w:t>желтух</w:t>
      </w:r>
      <w:proofErr w:type="spellEnd"/>
      <w:r w:rsidRPr="00617A5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617A51" w:rsidRPr="00617A51" w:rsidRDefault="00617A51" w:rsidP="00617A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проводить дифференциальный диагноз механической желтухи с другими формами </w:t>
      </w:r>
      <w:proofErr w:type="spellStart"/>
      <w:r w:rsidRPr="00617A51">
        <w:rPr>
          <w:rFonts w:ascii="Times New Roman" w:eastAsia="Calibri" w:hAnsi="Times New Roman" w:cs="Times New Roman"/>
          <w:sz w:val="24"/>
          <w:szCs w:val="24"/>
          <w:lang w:eastAsia="ru-RU"/>
        </w:rPr>
        <w:t>желтух</w:t>
      </w:r>
      <w:proofErr w:type="spellEnd"/>
      <w:r w:rsidRPr="00617A51">
        <w:rPr>
          <w:rFonts w:ascii="Times New Roman" w:eastAsia="Calibri" w:hAnsi="Times New Roman" w:cs="Times New Roman"/>
          <w:sz w:val="24"/>
          <w:szCs w:val="24"/>
          <w:lang w:eastAsia="ru-RU"/>
        </w:rPr>
        <w:t>: «болевая» и «</w:t>
      </w:r>
      <w:proofErr w:type="spellStart"/>
      <w:r w:rsidRPr="00617A51">
        <w:rPr>
          <w:rFonts w:ascii="Times New Roman" w:eastAsia="Calibri" w:hAnsi="Times New Roman" w:cs="Times New Roman"/>
          <w:sz w:val="24"/>
          <w:szCs w:val="24"/>
          <w:lang w:eastAsia="ru-RU"/>
        </w:rPr>
        <w:t>безболевая</w:t>
      </w:r>
      <w:proofErr w:type="spellEnd"/>
      <w:r w:rsidRPr="00617A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формы механической желтухи, </w:t>
      </w:r>
      <w:proofErr w:type="spellStart"/>
      <w:r w:rsidRPr="00617A51">
        <w:rPr>
          <w:rFonts w:ascii="Times New Roman" w:eastAsia="Calibri" w:hAnsi="Times New Roman" w:cs="Times New Roman"/>
          <w:sz w:val="24"/>
          <w:szCs w:val="24"/>
          <w:lang w:eastAsia="ru-RU"/>
        </w:rPr>
        <w:t>надпеченочная</w:t>
      </w:r>
      <w:proofErr w:type="spellEnd"/>
      <w:r w:rsidRPr="00617A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желтуха, паренхиматозная  желтуха;</w:t>
      </w:r>
    </w:p>
    <w:p w:rsidR="00617A51" w:rsidRPr="00617A51" w:rsidRDefault="00617A51" w:rsidP="00617A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51">
        <w:rPr>
          <w:rFonts w:ascii="Times New Roman" w:eastAsia="Calibri" w:hAnsi="Times New Roman" w:cs="Times New Roman"/>
          <w:sz w:val="24"/>
          <w:szCs w:val="24"/>
          <w:lang w:eastAsia="ru-RU"/>
        </w:rPr>
        <w:t>г) формулировать предварительный и основной диагноз согласно МКБ-10;</w:t>
      </w:r>
    </w:p>
    <w:p w:rsidR="00617A51" w:rsidRPr="00617A51" w:rsidRDefault="00617A51" w:rsidP="00617A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51">
        <w:rPr>
          <w:rFonts w:ascii="Times New Roman" w:eastAsia="Calibri" w:hAnsi="Times New Roman" w:cs="Times New Roman"/>
          <w:sz w:val="24"/>
          <w:szCs w:val="24"/>
          <w:lang w:eastAsia="ru-RU"/>
        </w:rPr>
        <w:t>д) намечать план консервативного  лечения и предоперационной подготовки, формулировать показания к оперативному лечению;</w:t>
      </w:r>
    </w:p>
    <w:p w:rsidR="00617A51" w:rsidRPr="00617A51" w:rsidRDefault="00617A51" w:rsidP="00617A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е) выбирать оптимальную хирургическую тактику при различных формах </w:t>
      </w:r>
      <w:proofErr w:type="spellStart"/>
      <w:r w:rsidRPr="00617A51">
        <w:rPr>
          <w:rFonts w:ascii="Times New Roman" w:eastAsia="Calibri" w:hAnsi="Times New Roman" w:cs="Times New Roman"/>
          <w:sz w:val="24"/>
          <w:szCs w:val="24"/>
          <w:lang w:eastAsia="ru-RU"/>
        </w:rPr>
        <w:t>желтух</w:t>
      </w:r>
      <w:proofErr w:type="spellEnd"/>
      <w:r w:rsidRPr="00617A5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617A51" w:rsidRPr="00617A51" w:rsidRDefault="00617A51" w:rsidP="00617A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51">
        <w:rPr>
          <w:rFonts w:ascii="Times New Roman" w:eastAsia="Calibri" w:hAnsi="Times New Roman" w:cs="Times New Roman"/>
          <w:sz w:val="24"/>
          <w:szCs w:val="24"/>
          <w:lang w:eastAsia="ru-RU"/>
        </w:rPr>
        <w:t>ж) определять план послеоперационного ведения больных с этой патологией.</w:t>
      </w:r>
    </w:p>
    <w:p w:rsidR="00617A51" w:rsidRPr="00617A51" w:rsidRDefault="00617A51" w:rsidP="00617A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17A5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Развивающая</w:t>
      </w:r>
      <w:proofErr w:type="gramEnd"/>
      <w:r w:rsidRPr="00617A51">
        <w:rPr>
          <w:rFonts w:ascii="Times New Roman" w:eastAsia="Calibri" w:hAnsi="Times New Roman" w:cs="Times New Roman"/>
          <w:sz w:val="24"/>
          <w:szCs w:val="24"/>
          <w:lang w:eastAsia="ru-RU"/>
        </w:rPr>
        <w:t>: сформировать у клинических ординаторов потребности и мотивы профессионального роста и развития, умения анализа и синтеза, обобщения разнообразных теоретических положений и фактов</w:t>
      </w:r>
    </w:p>
    <w:p w:rsidR="00617A51" w:rsidRPr="00617A51" w:rsidRDefault="00617A51" w:rsidP="00617A5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17A5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Воспитывающая</w:t>
      </w:r>
      <w:proofErr w:type="gramEnd"/>
      <w:r w:rsidRPr="00617A5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:</w:t>
      </w:r>
      <w:r w:rsidRPr="00617A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воспитывать стремление к повышению своего общекультурного, интеллектуального и профессионального уровня, интереса к хирургии, формировать ценностное отношении к профессии хирурга. Занятие должно использоваться  преподавателем не только с учебными, но и с воспитательными целями. В формировании высоких моральных качеств будущего специалиста большую роль играет личный пример преподавателя: внешний облик, манера поведения в палате, форма обращения с больными все это перенимается интернами при совместной работе в палате. Преподаватель постоянно наблюдает за работой ординаторов, обращая внимание не только на качество познавательной деятельности, но и манеру общения с больными, на соблюдение правил деонтологии, с которыми ординаторы познакомились на старших курсах. На этапах клинического разбора больных и теоретического собеседования, при решении ситуационных задач преподаватель продолжает формировать у ординаторов навыки клинического мышления и, тем самым, способствовать развитию у будущего  врача  необходимых личностных качеств (внимание, наблюдательность, доброта, отзывчивость и др.).</w:t>
      </w:r>
    </w:p>
    <w:p w:rsidR="00617A51" w:rsidRPr="00617A51" w:rsidRDefault="00617A51" w:rsidP="00617A51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17A51" w:rsidRPr="00617A51" w:rsidRDefault="00617A51" w:rsidP="00617A51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7A5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4. Вопросы для рассмотрения: </w:t>
      </w:r>
    </w:p>
    <w:p w:rsidR="00617A51" w:rsidRPr="00617A51" w:rsidRDefault="00617A51" w:rsidP="00617A5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51">
        <w:rPr>
          <w:rFonts w:ascii="Times New Roman" w:eastAsia="Calibri" w:hAnsi="Times New Roman" w:cs="Times New Roman"/>
          <w:sz w:val="24"/>
          <w:szCs w:val="24"/>
          <w:lang w:eastAsia="ru-RU"/>
        </w:rPr>
        <w:t>1. Этиология механической желтухи.</w:t>
      </w:r>
    </w:p>
    <w:p w:rsidR="00617A51" w:rsidRPr="00617A51" w:rsidRDefault="00617A51" w:rsidP="00617A5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51">
        <w:rPr>
          <w:rFonts w:ascii="Times New Roman" w:eastAsia="Calibri" w:hAnsi="Times New Roman" w:cs="Times New Roman"/>
          <w:sz w:val="24"/>
          <w:szCs w:val="24"/>
          <w:lang w:eastAsia="ru-RU"/>
        </w:rPr>
        <w:t>2. Влияние задержки желчи на состояние важнейших  систем организма.</w:t>
      </w:r>
    </w:p>
    <w:p w:rsidR="00617A51" w:rsidRPr="00617A51" w:rsidRDefault="00617A51" w:rsidP="00617A5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51">
        <w:rPr>
          <w:rFonts w:ascii="Times New Roman" w:eastAsia="Calibri" w:hAnsi="Times New Roman" w:cs="Times New Roman"/>
          <w:sz w:val="24"/>
          <w:szCs w:val="24"/>
          <w:lang w:eastAsia="ru-RU"/>
        </w:rPr>
        <w:t>3. Клиника механической желтухи.</w:t>
      </w:r>
    </w:p>
    <w:p w:rsidR="00617A51" w:rsidRPr="00617A51" w:rsidRDefault="00617A51" w:rsidP="00617A5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51">
        <w:rPr>
          <w:rFonts w:ascii="Times New Roman" w:eastAsia="Calibri" w:hAnsi="Times New Roman" w:cs="Times New Roman"/>
          <w:sz w:val="24"/>
          <w:szCs w:val="24"/>
          <w:lang w:eastAsia="ru-RU"/>
        </w:rPr>
        <w:t>4. Рентгенологические и радиоизотопные методы в диагностике механической желтухи.</w:t>
      </w:r>
    </w:p>
    <w:p w:rsidR="00617A51" w:rsidRPr="00617A51" w:rsidRDefault="00617A51" w:rsidP="00617A5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51">
        <w:rPr>
          <w:rFonts w:ascii="Times New Roman" w:eastAsia="Calibri" w:hAnsi="Times New Roman" w:cs="Times New Roman"/>
          <w:sz w:val="24"/>
          <w:szCs w:val="24"/>
          <w:lang w:eastAsia="ru-RU"/>
        </w:rPr>
        <w:t>5. Клинико-лабораторные  биохимические исследования в диагностике заболевания.</w:t>
      </w:r>
    </w:p>
    <w:p w:rsidR="00617A51" w:rsidRPr="00617A51" w:rsidRDefault="00617A51" w:rsidP="00617A5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51">
        <w:rPr>
          <w:rFonts w:ascii="Times New Roman" w:eastAsia="Calibri" w:hAnsi="Times New Roman" w:cs="Times New Roman"/>
          <w:sz w:val="24"/>
          <w:szCs w:val="24"/>
          <w:lang w:eastAsia="ru-RU"/>
        </w:rPr>
        <w:t>6. Использование эндоскопических и др. инструментальных методов в диагностике механической желтухи.</w:t>
      </w:r>
    </w:p>
    <w:p w:rsidR="00617A51" w:rsidRPr="00617A51" w:rsidRDefault="00617A51" w:rsidP="00617A5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51">
        <w:rPr>
          <w:rFonts w:ascii="Times New Roman" w:eastAsia="Calibri" w:hAnsi="Times New Roman" w:cs="Times New Roman"/>
          <w:sz w:val="24"/>
          <w:szCs w:val="24"/>
          <w:lang w:eastAsia="ru-RU"/>
        </w:rPr>
        <w:t>7. Дифференциальная диагностика механической желтухи.</w:t>
      </w:r>
    </w:p>
    <w:p w:rsidR="00617A51" w:rsidRPr="00617A51" w:rsidRDefault="00617A51" w:rsidP="00617A5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51">
        <w:rPr>
          <w:rFonts w:ascii="Times New Roman" w:eastAsia="Calibri" w:hAnsi="Times New Roman" w:cs="Times New Roman"/>
          <w:sz w:val="24"/>
          <w:szCs w:val="24"/>
          <w:lang w:eastAsia="ru-RU"/>
        </w:rPr>
        <w:t>8. Показания и противопоказания к оперативному лечению б-х с механической желтухой. Оптимальные оперативные вмешательства.</w:t>
      </w:r>
    </w:p>
    <w:p w:rsidR="00617A51" w:rsidRPr="00617A51" w:rsidRDefault="00617A51" w:rsidP="00617A5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51">
        <w:rPr>
          <w:rFonts w:ascii="Times New Roman" w:eastAsia="Calibri" w:hAnsi="Times New Roman" w:cs="Times New Roman"/>
          <w:sz w:val="24"/>
          <w:szCs w:val="24"/>
          <w:lang w:eastAsia="ru-RU"/>
        </w:rPr>
        <w:t>9. Предоперационная подготовка.</w:t>
      </w:r>
    </w:p>
    <w:p w:rsidR="00617A51" w:rsidRPr="00617A51" w:rsidRDefault="00617A51" w:rsidP="00617A5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10. Оперативные доступы (Альперовича В.И., Гальперина Э.И. - </w:t>
      </w:r>
      <w:proofErr w:type="spellStart"/>
      <w:r w:rsidRPr="00617A51">
        <w:rPr>
          <w:rFonts w:ascii="Times New Roman" w:eastAsia="Calibri" w:hAnsi="Times New Roman" w:cs="Times New Roman"/>
          <w:sz w:val="24"/>
          <w:szCs w:val="24"/>
          <w:lang w:eastAsia="ru-RU"/>
        </w:rPr>
        <w:t>Дедерера</w:t>
      </w:r>
      <w:proofErr w:type="spellEnd"/>
      <w:r w:rsidRPr="00617A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Ю.М., </w:t>
      </w:r>
      <w:proofErr w:type="spellStart"/>
      <w:r w:rsidRPr="00617A51">
        <w:rPr>
          <w:rFonts w:ascii="Times New Roman" w:eastAsia="Calibri" w:hAnsi="Times New Roman" w:cs="Times New Roman"/>
          <w:sz w:val="24"/>
          <w:szCs w:val="24"/>
          <w:lang w:eastAsia="ru-RU"/>
        </w:rPr>
        <w:t>Майнгота</w:t>
      </w:r>
      <w:proofErr w:type="spellEnd"/>
      <w:r w:rsidRPr="00617A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Рио-Бранко, Черни, </w:t>
      </w:r>
      <w:proofErr w:type="spellStart"/>
      <w:r w:rsidRPr="00617A51">
        <w:rPr>
          <w:rFonts w:ascii="Times New Roman" w:eastAsia="Calibri" w:hAnsi="Times New Roman" w:cs="Times New Roman"/>
          <w:sz w:val="24"/>
          <w:szCs w:val="24"/>
          <w:lang w:eastAsia="ru-RU"/>
        </w:rPr>
        <w:t>Кохера</w:t>
      </w:r>
      <w:proofErr w:type="spellEnd"/>
      <w:r w:rsidRPr="00617A51">
        <w:rPr>
          <w:rFonts w:ascii="Times New Roman" w:eastAsia="Calibri" w:hAnsi="Times New Roman" w:cs="Times New Roman"/>
          <w:sz w:val="24"/>
          <w:szCs w:val="24"/>
          <w:lang w:eastAsia="ru-RU"/>
        </w:rPr>
        <w:t>, Федорова)</w:t>
      </w:r>
    </w:p>
    <w:p w:rsidR="00617A51" w:rsidRPr="00617A51" w:rsidRDefault="00617A51" w:rsidP="00617A5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51">
        <w:rPr>
          <w:rFonts w:ascii="Times New Roman" w:eastAsia="Calibri" w:hAnsi="Times New Roman" w:cs="Times New Roman"/>
          <w:sz w:val="24"/>
          <w:szCs w:val="24"/>
          <w:lang w:eastAsia="ru-RU"/>
        </w:rPr>
        <w:t>11. Паллиативные операции (способы наружного и внутреннего дренирования желчевыводящих путей).</w:t>
      </w:r>
    </w:p>
    <w:p w:rsidR="00617A51" w:rsidRPr="00617A51" w:rsidRDefault="00617A51" w:rsidP="00617A5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51">
        <w:rPr>
          <w:rFonts w:ascii="Times New Roman" w:eastAsia="Calibri" w:hAnsi="Times New Roman" w:cs="Times New Roman"/>
          <w:sz w:val="24"/>
          <w:szCs w:val="24"/>
          <w:lang w:eastAsia="ru-RU"/>
        </w:rPr>
        <w:t>12. Радикальные операции (</w:t>
      </w:r>
      <w:proofErr w:type="spellStart"/>
      <w:r w:rsidRPr="00617A51">
        <w:rPr>
          <w:rFonts w:ascii="Times New Roman" w:eastAsia="Calibri" w:hAnsi="Times New Roman" w:cs="Times New Roman"/>
          <w:sz w:val="24"/>
          <w:szCs w:val="24"/>
          <w:lang w:eastAsia="ru-RU"/>
        </w:rPr>
        <w:t>холедохолитотомия</w:t>
      </w:r>
      <w:proofErr w:type="spellEnd"/>
      <w:r w:rsidRPr="00617A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17A51">
        <w:rPr>
          <w:rFonts w:ascii="Times New Roman" w:eastAsia="Calibri" w:hAnsi="Times New Roman" w:cs="Times New Roman"/>
          <w:sz w:val="24"/>
          <w:szCs w:val="24"/>
          <w:lang w:eastAsia="ru-RU"/>
        </w:rPr>
        <w:t>трансдуоденальная</w:t>
      </w:r>
      <w:proofErr w:type="spellEnd"/>
      <w:r w:rsidRPr="00617A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папиллосфинктеротомия, </w:t>
      </w:r>
      <w:proofErr w:type="spellStart"/>
      <w:r w:rsidRPr="00617A51">
        <w:rPr>
          <w:rFonts w:ascii="Times New Roman" w:eastAsia="Calibri" w:hAnsi="Times New Roman" w:cs="Times New Roman"/>
          <w:sz w:val="24"/>
          <w:szCs w:val="24"/>
          <w:lang w:eastAsia="ru-RU"/>
        </w:rPr>
        <w:t>билиодигестивные</w:t>
      </w:r>
      <w:proofErr w:type="spellEnd"/>
      <w:r w:rsidRPr="00617A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анастомозы при стриктурах желчевыводящих путей, </w:t>
      </w:r>
      <w:proofErr w:type="spellStart"/>
      <w:r w:rsidRPr="00617A51">
        <w:rPr>
          <w:rFonts w:ascii="Times New Roman" w:eastAsia="Calibri" w:hAnsi="Times New Roman" w:cs="Times New Roman"/>
          <w:sz w:val="24"/>
          <w:szCs w:val="24"/>
          <w:lang w:eastAsia="ru-RU"/>
        </w:rPr>
        <w:t>панкреатодуоденальная</w:t>
      </w:r>
      <w:proofErr w:type="spellEnd"/>
      <w:r w:rsidRPr="00617A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резекция).</w:t>
      </w:r>
    </w:p>
    <w:p w:rsidR="00617A51" w:rsidRPr="00617A51" w:rsidRDefault="00617A51" w:rsidP="00617A5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51">
        <w:rPr>
          <w:rFonts w:ascii="Times New Roman" w:eastAsia="Calibri" w:hAnsi="Times New Roman" w:cs="Times New Roman"/>
          <w:sz w:val="24"/>
          <w:szCs w:val="24"/>
          <w:lang w:eastAsia="ru-RU"/>
        </w:rPr>
        <w:t>13. Эндоскопические операции (</w:t>
      </w:r>
      <w:proofErr w:type="gramStart"/>
      <w:r w:rsidRPr="00617A51">
        <w:rPr>
          <w:rFonts w:ascii="Times New Roman" w:eastAsia="Calibri" w:hAnsi="Times New Roman" w:cs="Times New Roman"/>
          <w:sz w:val="24"/>
          <w:szCs w:val="24"/>
          <w:lang w:eastAsia="ru-RU"/>
        </w:rPr>
        <w:t>эндоскопическая</w:t>
      </w:r>
      <w:proofErr w:type="gramEnd"/>
      <w:r w:rsidRPr="00617A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папиллосфинктеротомия, </w:t>
      </w:r>
      <w:proofErr w:type="spellStart"/>
      <w:r w:rsidRPr="00617A51">
        <w:rPr>
          <w:rFonts w:ascii="Times New Roman" w:eastAsia="Calibri" w:hAnsi="Times New Roman" w:cs="Times New Roman"/>
          <w:sz w:val="24"/>
          <w:szCs w:val="24"/>
          <w:lang w:eastAsia="ru-RU"/>
        </w:rPr>
        <w:t>назобилиарное</w:t>
      </w:r>
      <w:proofErr w:type="spellEnd"/>
      <w:r w:rsidRPr="00617A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дренирование, лапароскопическая </w:t>
      </w:r>
      <w:proofErr w:type="spellStart"/>
      <w:r w:rsidRPr="00617A51">
        <w:rPr>
          <w:rFonts w:ascii="Times New Roman" w:eastAsia="Calibri" w:hAnsi="Times New Roman" w:cs="Times New Roman"/>
          <w:sz w:val="24"/>
          <w:szCs w:val="24"/>
          <w:lang w:eastAsia="ru-RU"/>
        </w:rPr>
        <w:t>холецистостомия</w:t>
      </w:r>
      <w:proofErr w:type="spellEnd"/>
      <w:r w:rsidRPr="00617A51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617A51" w:rsidRPr="00617A51" w:rsidRDefault="00617A51" w:rsidP="00617A5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51">
        <w:rPr>
          <w:rFonts w:ascii="Times New Roman" w:eastAsia="Calibri" w:hAnsi="Times New Roman" w:cs="Times New Roman"/>
          <w:sz w:val="24"/>
          <w:szCs w:val="24"/>
          <w:lang w:eastAsia="ru-RU"/>
        </w:rPr>
        <w:t>14. Ведение послеоперационного периода.</w:t>
      </w:r>
    </w:p>
    <w:p w:rsidR="00617A51" w:rsidRPr="00617A51" w:rsidRDefault="00617A51" w:rsidP="00617A5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15. Организация диспансерного наблюдения за больными, </w:t>
      </w:r>
      <w:proofErr w:type="gramStart"/>
      <w:r w:rsidRPr="00617A51">
        <w:rPr>
          <w:rFonts w:ascii="Times New Roman" w:eastAsia="Calibri" w:hAnsi="Times New Roman" w:cs="Times New Roman"/>
          <w:sz w:val="24"/>
          <w:szCs w:val="24"/>
          <w:lang w:eastAsia="ru-RU"/>
        </w:rPr>
        <w:t>перенесшим</w:t>
      </w:r>
      <w:proofErr w:type="gramEnd"/>
      <w:r w:rsidRPr="00617A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реконструктивные операции на желчных путях.</w:t>
      </w:r>
    </w:p>
    <w:p w:rsidR="00617A51" w:rsidRPr="00617A51" w:rsidRDefault="00617A51" w:rsidP="00617A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51">
        <w:rPr>
          <w:rFonts w:ascii="Times New Roman" w:eastAsia="Calibri" w:hAnsi="Times New Roman" w:cs="Times New Roman"/>
          <w:sz w:val="24"/>
          <w:szCs w:val="24"/>
          <w:lang w:eastAsia="ru-RU"/>
        </w:rPr>
        <w:t>17. Реабилитационные мероприятия.</w:t>
      </w:r>
    </w:p>
    <w:p w:rsidR="00617A51" w:rsidRPr="00617A51" w:rsidRDefault="00617A51" w:rsidP="00617A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7A5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 Организация самостоятельной работы ординаторов</w:t>
      </w:r>
    </w:p>
    <w:p w:rsidR="00617A51" w:rsidRPr="00617A51" w:rsidRDefault="00617A51" w:rsidP="00617A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17A5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Работа с пациентами, историями болезни, рентгенограммами, видеоматериалами, слайдами, таблицами, обсуждение клинических случаев, работа в группе.</w:t>
      </w:r>
      <w:proofErr w:type="gramEnd"/>
    </w:p>
    <w:p w:rsidR="00617A51" w:rsidRPr="00617A51" w:rsidRDefault="00617A51" w:rsidP="00617A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7A5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Опрос ординатора по результатам самостоятельной работы. Проверка элементов учебной истории болезни.</w:t>
      </w:r>
    </w:p>
    <w:p w:rsidR="00617A51" w:rsidRPr="00617A51" w:rsidRDefault="00617A51" w:rsidP="00617A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</w:pPr>
      <w:r w:rsidRPr="00617A5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617A51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 Методы, используемые на практических занятиях (</w:t>
      </w:r>
      <w:r w:rsidRPr="00617A51"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  <w:lang w:eastAsia="ru-RU"/>
        </w:rPr>
        <w:t>в том числе активные и интерактивные</w:t>
      </w:r>
      <w:r w:rsidRPr="00617A51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) с </w:t>
      </w:r>
      <w:proofErr w:type="spellStart"/>
      <w:r w:rsidRPr="00617A51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>хронокартой</w:t>
      </w:r>
      <w:proofErr w:type="spellEnd"/>
      <w:r w:rsidRPr="00617A51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>.</w:t>
      </w:r>
    </w:p>
    <w:tbl>
      <w:tblPr>
        <w:tblW w:w="104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984"/>
        <w:gridCol w:w="2552"/>
        <w:gridCol w:w="2270"/>
        <w:gridCol w:w="900"/>
      </w:tblGrid>
      <w:tr w:rsidR="00617A51" w:rsidRPr="00617A51" w:rsidTr="00375766">
        <w:tc>
          <w:tcPr>
            <w:tcW w:w="567" w:type="dxa"/>
            <w:vMerge w:val="restart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984" w:type="dxa"/>
            <w:vMerge w:val="restart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552" w:type="dxa"/>
            <w:vMerge w:val="restart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270" w:type="dxa"/>
            <w:vMerge w:val="restart"/>
          </w:tcPr>
          <w:p w:rsidR="00617A51" w:rsidRPr="00617A51" w:rsidRDefault="00617A51" w:rsidP="00617A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900" w:type="dxa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617A51" w:rsidRPr="00617A51" w:rsidTr="00375766">
        <w:tc>
          <w:tcPr>
            <w:tcW w:w="567" w:type="dxa"/>
            <w:vMerge/>
          </w:tcPr>
          <w:p w:rsidR="00617A51" w:rsidRPr="00617A51" w:rsidRDefault="00617A51" w:rsidP="00617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617A51" w:rsidRPr="00617A51" w:rsidRDefault="00617A51" w:rsidP="00617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617A51" w:rsidRPr="00617A51" w:rsidRDefault="00617A51" w:rsidP="00617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617A51" w:rsidRPr="00617A51" w:rsidRDefault="00617A51" w:rsidP="00617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</w:tcPr>
          <w:p w:rsidR="00617A51" w:rsidRPr="00617A51" w:rsidRDefault="00617A51" w:rsidP="00617A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 мин</w:t>
            </w:r>
          </w:p>
        </w:tc>
      </w:tr>
      <w:tr w:rsidR="00617A51" w:rsidRPr="00617A51" w:rsidTr="00375766">
        <w:tc>
          <w:tcPr>
            <w:tcW w:w="567" w:type="dxa"/>
          </w:tcPr>
          <w:p w:rsidR="00617A51" w:rsidRPr="00617A51" w:rsidRDefault="00617A51" w:rsidP="00617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617A51" w:rsidRPr="00617A51" w:rsidRDefault="00617A51" w:rsidP="00617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Целевая установка. Мотивация изучения темы.</w:t>
            </w:r>
          </w:p>
        </w:tc>
        <w:tc>
          <w:tcPr>
            <w:tcW w:w="1984" w:type="dxa"/>
          </w:tcPr>
          <w:p w:rsidR="00617A51" w:rsidRPr="00617A51" w:rsidRDefault="00617A51" w:rsidP="00617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Обосновать значимость темы и ознакомить клинических ординаторов с планом занятия. </w:t>
            </w:r>
          </w:p>
        </w:tc>
        <w:tc>
          <w:tcPr>
            <w:tcW w:w="2552" w:type="dxa"/>
          </w:tcPr>
          <w:p w:rsidR="00617A51" w:rsidRPr="00617A51" w:rsidRDefault="00617A51" w:rsidP="00617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Актуальность темы обусловлена основополагающими моментами необходимыми для дальнейшей практической деятельности врача-рентгенолога </w:t>
            </w:r>
          </w:p>
        </w:tc>
        <w:tc>
          <w:tcPr>
            <w:tcW w:w="2270" w:type="dxa"/>
          </w:tcPr>
          <w:p w:rsidR="00617A51" w:rsidRPr="00617A51" w:rsidRDefault="00617A51" w:rsidP="00617A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900" w:type="dxa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617A51" w:rsidRPr="00617A51" w:rsidTr="00375766">
        <w:tc>
          <w:tcPr>
            <w:tcW w:w="567" w:type="dxa"/>
          </w:tcPr>
          <w:p w:rsidR="00617A51" w:rsidRPr="00617A51" w:rsidRDefault="00617A51" w:rsidP="00617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617A51" w:rsidRPr="00617A51" w:rsidRDefault="00617A51" w:rsidP="00617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Предварительный контроль</w:t>
            </w:r>
          </w:p>
        </w:tc>
        <w:tc>
          <w:tcPr>
            <w:tcW w:w="1984" w:type="dxa"/>
          </w:tcPr>
          <w:p w:rsidR="00617A51" w:rsidRPr="00617A51" w:rsidRDefault="00617A51" w:rsidP="00617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 исходного уровня знаний</w:t>
            </w:r>
          </w:p>
        </w:tc>
        <w:tc>
          <w:tcPr>
            <w:tcW w:w="2552" w:type="dxa"/>
          </w:tcPr>
          <w:p w:rsidR="00617A51" w:rsidRPr="00617A51" w:rsidRDefault="00617A51" w:rsidP="00617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Программированный тестовый контроль</w:t>
            </w:r>
          </w:p>
        </w:tc>
        <w:tc>
          <w:tcPr>
            <w:tcW w:w="2270" w:type="dxa"/>
          </w:tcPr>
          <w:p w:rsidR="00617A51" w:rsidRPr="00617A51" w:rsidRDefault="00617A51" w:rsidP="00617A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Входное тестирование</w:t>
            </w:r>
          </w:p>
        </w:tc>
        <w:tc>
          <w:tcPr>
            <w:tcW w:w="900" w:type="dxa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617A51" w:rsidRPr="00617A51" w:rsidTr="00375766">
        <w:tc>
          <w:tcPr>
            <w:tcW w:w="567" w:type="dxa"/>
          </w:tcPr>
          <w:p w:rsidR="00617A51" w:rsidRPr="00617A51" w:rsidRDefault="00617A51" w:rsidP="00617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617A51" w:rsidRPr="00617A51" w:rsidRDefault="00617A51" w:rsidP="00617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Теоретическое обсуждение темы</w:t>
            </w:r>
          </w:p>
        </w:tc>
        <w:tc>
          <w:tcPr>
            <w:tcW w:w="1984" w:type="dxa"/>
          </w:tcPr>
          <w:p w:rsidR="00617A51" w:rsidRPr="00617A51" w:rsidRDefault="00617A51" w:rsidP="00617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Совершенствование знаний об </w:t>
            </w:r>
            <w:r w:rsidRPr="00617A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основах </w:t>
            </w:r>
            <w:r w:rsidRPr="00617A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диагностики хирургических болезней и принципах их лечения.</w:t>
            </w:r>
          </w:p>
        </w:tc>
        <w:tc>
          <w:tcPr>
            <w:tcW w:w="2552" w:type="dxa"/>
          </w:tcPr>
          <w:p w:rsidR="00617A51" w:rsidRPr="00617A51" w:rsidRDefault="00617A51" w:rsidP="00617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Преподаватель совместно с клиническими </w:t>
            </w:r>
            <w:r w:rsidRPr="00617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ординаторами разбирает основные вопросы темы</w:t>
            </w:r>
          </w:p>
        </w:tc>
        <w:tc>
          <w:tcPr>
            <w:tcW w:w="2270" w:type="dxa"/>
          </w:tcPr>
          <w:p w:rsidR="00617A51" w:rsidRPr="00617A51" w:rsidRDefault="00617A51" w:rsidP="00617A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Индуктивные, методы стимулирования и </w:t>
            </w:r>
            <w:r w:rsidRPr="00617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мотивации - анализ жизненных ситуаций</w:t>
            </w:r>
          </w:p>
        </w:tc>
        <w:tc>
          <w:tcPr>
            <w:tcW w:w="900" w:type="dxa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30 мин</w:t>
            </w:r>
          </w:p>
        </w:tc>
      </w:tr>
      <w:tr w:rsidR="00617A51" w:rsidRPr="00617A51" w:rsidTr="00375766">
        <w:tc>
          <w:tcPr>
            <w:tcW w:w="567" w:type="dxa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27" w:type="dxa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spellStart"/>
            <w:proofErr w:type="gramStart"/>
            <w:r w:rsidRPr="00617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клиничес</w:t>
            </w:r>
            <w:proofErr w:type="spellEnd"/>
            <w:r w:rsidRPr="00617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-ких</w:t>
            </w:r>
            <w:proofErr w:type="gramEnd"/>
            <w:r w:rsidRPr="00617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ординаторов </w:t>
            </w:r>
          </w:p>
        </w:tc>
        <w:tc>
          <w:tcPr>
            <w:tcW w:w="1984" w:type="dxa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Научиться </w:t>
            </w:r>
            <w:proofErr w:type="gramStart"/>
            <w:r w:rsidRPr="00617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617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диагностировать изучаемые заболевания, намечать план обследования и лечения пациентов с изучаемой патологией.</w:t>
            </w:r>
          </w:p>
        </w:tc>
        <w:tc>
          <w:tcPr>
            <w:tcW w:w="2552" w:type="dxa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Клинические ординаторы работают с рентгенограммами, фотоснимками, видеоматериалами, осматривают совместно с преподавателем пациентов, страдающих изучаемыми заболеваниями, с последующей самостоятельной работой, заключающейся в описании настоящего статуса, составляют план лечения и обследования при изучаемых нозологических формах, оформляют учебную историю болезни. </w:t>
            </w:r>
          </w:p>
        </w:tc>
        <w:tc>
          <w:tcPr>
            <w:tcW w:w="2270" w:type="dxa"/>
          </w:tcPr>
          <w:p w:rsidR="00617A51" w:rsidRPr="00617A51" w:rsidRDefault="00617A51" w:rsidP="00617A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Проблемно-поисковые </w:t>
            </w:r>
          </w:p>
        </w:tc>
        <w:tc>
          <w:tcPr>
            <w:tcW w:w="900" w:type="dxa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617A51" w:rsidRPr="00617A51" w:rsidTr="00375766">
        <w:tc>
          <w:tcPr>
            <w:tcW w:w="567" w:type="dxa"/>
          </w:tcPr>
          <w:p w:rsidR="00617A51" w:rsidRPr="00617A51" w:rsidRDefault="00617A51" w:rsidP="00617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617A51" w:rsidRPr="00617A51" w:rsidRDefault="00617A51" w:rsidP="00617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Обсуждение возникших вопросов при проведении самостоятельной работы</w:t>
            </w:r>
          </w:p>
        </w:tc>
        <w:tc>
          <w:tcPr>
            <w:tcW w:w="1984" w:type="dxa"/>
          </w:tcPr>
          <w:p w:rsidR="00617A51" w:rsidRPr="00617A51" w:rsidRDefault="00617A51" w:rsidP="00617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проведенной работы, коррекция ответов</w:t>
            </w:r>
          </w:p>
        </w:tc>
        <w:tc>
          <w:tcPr>
            <w:tcW w:w="2552" w:type="dxa"/>
          </w:tcPr>
          <w:p w:rsidR="00617A51" w:rsidRPr="00617A51" w:rsidRDefault="00617A51" w:rsidP="00617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Каждый клинический ординатор сообщает о проблемах, возникших трудностях при выполнении самостоятельной работы</w:t>
            </w:r>
          </w:p>
        </w:tc>
        <w:tc>
          <w:tcPr>
            <w:tcW w:w="2270" w:type="dxa"/>
          </w:tcPr>
          <w:p w:rsidR="00617A51" w:rsidRPr="00617A51" w:rsidRDefault="00617A51" w:rsidP="00617A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мозговой штурм</w:t>
            </w:r>
          </w:p>
        </w:tc>
        <w:tc>
          <w:tcPr>
            <w:tcW w:w="900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</w:tr>
      <w:tr w:rsidR="00617A51" w:rsidRPr="00617A51" w:rsidTr="00375766">
        <w:tc>
          <w:tcPr>
            <w:tcW w:w="567" w:type="dxa"/>
          </w:tcPr>
          <w:p w:rsidR="00617A51" w:rsidRPr="00617A51" w:rsidRDefault="00617A51" w:rsidP="00617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617A51" w:rsidRPr="00617A51" w:rsidRDefault="00617A51" w:rsidP="00617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1984" w:type="dxa"/>
          </w:tcPr>
          <w:p w:rsidR="00617A51" w:rsidRPr="00617A51" w:rsidRDefault="00617A51" w:rsidP="00617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2552" w:type="dxa"/>
          </w:tcPr>
          <w:p w:rsidR="00617A51" w:rsidRPr="00617A51" w:rsidRDefault="00617A51" w:rsidP="00617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Разбор трудностей, возникших при самостоятельной работе выставление оценок. </w:t>
            </w:r>
          </w:p>
        </w:tc>
        <w:tc>
          <w:tcPr>
            <w:tcW w:w="2270" w:type="dxa"/>
          </w:tcPr>
          <w:p w:rsidR="00617A51" w:rsidRPr="00617A51" w:rsidRDefault="00617A51" w:rsidP="00617A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Методы стимулирования и мотивации долга - поощрение</w:t>
            </w:r>
          </w:p>
        </w:tc>
        <w:tc>
          <w:tcPr>
            <w:tcW w:w="900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</w:tr>
    </w:tbl>
    <w:p w:rsidR="00617A51" w:rsidRPr="00617A51" w:rsidRDefault="00617A51" w:rsidP="00617A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617A51" w:rsidRPr="00617A51" w:rsidRDefault="00617A51" w:rsidP="00617A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7A5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7. Средства обучения: </w:t>
      </w:r>
    </w:p>
    <w:p w:rsidR="00617A51" w:rsidRPr="00617A51" w:rsidRDefault="00617A51" w:rsidP="00617A51">
      <w:pPr>
        <w:spacing w:after="0" w:line="240" w:lineRule="auto"/>
        <w:ind w:left="1083" w:hanging="18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17A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617A5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дидактические</w:t>
      </w:r>
      <w:r w:rsidRPr="00617A51">
        <w:rPr>
          <w:rFonts w:ascii="Times New Roman" w:eastAsia="Calibri" w:hAnsi="Times New Roman" w:cs="Times New Roman"/>
          <w:sz w:val="24"/>
          <w:szCs w:val="24"/>
          <w:lang w:eastAsia="ru-RU"/>
        </w:rPr>
        <w:t>: таблицы, схемы, раздаточный материал (приказы, выписки из приказов, инструкции и другие нормативно-правовые акты), виртуальные (мультимедийные слайды, иллюстрации)</w:t>
      </w:r>
      <w:proofErr w:type="gramEnd"/>
    </w:p>
    <w:p w:rsidR="00617A51" w:rsidRPr="00617A51" w:rsidRDefault="00617A51" w:rsidP="00617A51">
      <w:pPr>
        <w:spacing w:after="0" w:line="240" w:lineRule="auto"/>
        <w:ind w:left="1080" w:hanging="1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617A5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материально-технические</w:t>
      </w:r>
      <w:r w:rsidRPr="00617A51">
        <w:rPr>
          <w:rFonts w:ascii="Times New Roman" w:eastAsia="Calibri" w:hAnsi="Times New Roman" w:cs="Times New Roman"/>
          <w:sz w:val="24"/>
          <w:szCs w:val="24"/>
          <w:lang w:eastAsia="ru-RU"/>
        </w:rPr>
        <w:t>: доска, маркеры, мультимедийная установка.</w:t>
      </w:r>
    </w:p>
    <w:p w:rsidR="00CE2592" w:rsidRDefault="00CE2592">
      <w:bookmarkStart w:id="0" w:name="_GoBack"/>
      <w:bookmarkEnd w:id="0"/>
    </w:p>
    <w:sectPr w:rsidR="00CE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51"/>
    <w:rsid w:val="00617A51"/>
    <w:rsid w:val="00CE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niim</dc:creator>
  <cp:lastModifiedBy>niim</cp:lastModifiedBy>
  <cp:revision>1</cp:revision>
  <dcterms:created xsi:type="dcterms:W3CDTF">2016-05-12T10:56:00Z</dcterms:created>
  <dcterms:modified xsi:type="dcterms:W3CDTF">2016-05-12T10:56:00Z</dcterms:modified>
</cp:coreProperties>
</file>