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E1" w:rsidRPr="004D3E98" w:rsidRDefault="004D7A61" w:rsidP="00C65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98">
        <w:rPr>
          <w:rFonts w:ascii="Times New Roman" w:hAnsi="Times New Roman" w:cs="Times New Roman"/>
          <w:b/>
          <w:sz w:val="24"/>
          <w:szCs w:val="24"/>
        </w:rPr>
        <w:t>Задачи</w:t>
      </w:r>
      <w:r w:rsidR="004D3E98" w:rsidRPr="004D3E9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069E1" w:rsidRPr="004D3E98">
        <w:rPr>
          <w:rFonts w:ascii="Times New Roman" w:hAnsi="Times New Roman" w:cs="Times New Roman"/>
          <w:b/>
          <w:sz w:val="24"/>
          <w:szCs w:val="24"/>
        </w:rPr>
        <w:t>Очно-заочное отделение</w:t>
      </w:r>
      <w:r w:rsidR="002300F7">
        <w:rPr>
          <w:rFonts w:ascii="Times New Roman" w:hAnsi="Times New Roman" w:cs="Times New Roman"/>
          <w:b/>
          <w:sz w:val="24"/>
          <w:szCs w:val="24"/>
        </w:rPr>
        <w:t>, заочное</w:t>
      </w:r>
      <w:bookmarkStart w:id="0" w:name="_GoBack"/>
      <w:bookmarkEnd w:id="0"/>
      <w:r w:rsidR="004D3E98" w:rsidRPr="004D3E98">
        <w:rPr>
          <w:rFonts w:ascii="Times New Roman" w:hAnsi="Times New Roman" w:cs="Times New Roman"/>
          <w:b/>
          <w:sz w:val="24"/>
          <w:szCs w:val="24"/>
        </w:rPr>
        <w:t>)</w:t>
      </w:r>
    </w:p>
    <w:p w:rsidR="008F0140" w:rsidRPr="00C656A1" w:rsidRDefault="008F0140" w:rsidP="004D7A61">
      <w:pPr>
        <w:spacing w:after="0" w:line="240" w:lineRule="auto"/>
        <w:rPr>
          <w:sz w:val="24"/>
          <w:szCs w:val="24"/>
        </w:rPr>
      </w:pPr>
    </w:p>
    <w:p w:rsidR="008F0140" w:rsidRPr="00C656A1" w:rsidRDefault="00DB141F" w:rsidP="00DB14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Когда человек переходит на рацион с высоким содержанием белка, у него повышается потребность в витамине В</w:t>
      </w:r>
      <w:proofErr w:type="gramStart"/>
      <w:r w:rsidRPr="00C656A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C656A1">
        <w:rPr>
          <w:rFonts w:ascii="Times New Roman" w:hAnsi="Times New Roman" w:cs="Times New Roman"/>
          <w:sz w:val="24"/>
          <w:szCs w:val="24"/>
        </w:rPr>
        <w:t>. Дайте возможное объяснение этому явлению, учитывая участие витамина В</w:t>
      </w:r>
      <w:r w:rsidRPr="0015728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656A1">
        <w:rPr>
          <w:rFonts w:ascii="Times New Roman" w:hAnsi="Times New Roman" w:cs="Times New Roman"/>
          <w:sz w:val="24"/>
          <w:szCs w:val="24"/>
        </w:rPr>
        <w:t xml:space="preserve"> в работе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пиридоксальфосфатзависимых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 xml:space="preserve"> ферментов </w:t>
      </w:r>
      <w:proofErr w:type="gramStart"/>
      <w:r w:rsidRPr="00C656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56A1">
        <w:rPr>
          <w:rFonts w:ascii="Times New Roman" w:hAnsi="Times New Roman" w:cs="Times New Roman"/>
          <w:sz w:val="24"/>
          <w:szCs w:val="24"/>
        </w:rPr>
        <w:t>ПАЛФ)</w:t>
      </w:r>
    </w:p>
    <w:p w:rsidR="00DB141F" w:rsidRPr="00C656A1" w:rsidRDefault="00DB141F" w:rsidP="00DB14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Объясните, с чем связано использование хенодезоксихолевой кислоты в качестве лекарственного препарата при лечении желчнокаменной болезни, если камни состоят в основном из холестер</w:t>
      </w:r>
      <w:r w:rsidR="008449A0">
        <w:rPr>
          <w:rFonts w:ascii="Times New Roman" w:hAnsi="Times New Roman" w:cs="Times New Roman"/>
          <w:sz w:val="24"/>
          <w:szCs w:val="24"/>
        </w:rPr>
        <w:t>ол</w:t>
      </w:r>
      <w:r w:rsidRPr="00C656A1">
        <w:rPr>
          <w:rFonts w:ascii="Times New Roman" w:hAnsi="Times New Roman" w:cs="Times New Roman"/>
          <w:sz w:val="24"/>
          <w:szCs w:val="24"/>
        </w:rPr>
        <w:t>а.</w:t>
      </w:r>
    </w:p>
    <w:p w:rsidR="00DB141F" w:rsidRPr="00C656A1" w:rsidRDefault="00DB141F" w:rsidP="00DB14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Больной плохо видит в сумерках, слабо адаптируется при переходе от света к темноте. Какой гиповитаминоз имеет место? Что нужно назначить?</w:t>
      </w:r>
    </w:p>
    <w:p w:rsidR="00DB141F" w:rsidRPr="00C656A1" w:rsidRDefault="00DB141F" w:rsidP="00DB14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 xml:space="preserve">Почему триацилглицеринов (жиров) запасается гораздо больше, чем гликогена? Для ответа вспомните химическое строение жира и гликогена, взаимодействие этих веществ с водой. </w:t>
      </w:r>
    </w:p>
    <w:p w:rsidR="00DB141F" w:rsidRPr="00C656A1" w:rsidRDefault="00DB141F" w:rsidP="00DB14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 xml:space="preserve">Как изменится общая активность ЛДГ и ее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изоферментный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 xml:space="preserve"> спектр при вирусном гепатите</w:t>
      </w:r>
    </w:p>
    <w:p w:rsidR="00DB141F" w:rsidRPr="00C656A1" w:rsidRDefault="00DB141F" w:rsidP="00DB14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6A1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 xml:space="preserve"> – лекарственный препарат, в состав которого входят различные гидролитические ферменты, в том числе и  панкреатическая липаза. Назовите состояния, при которых рекомендуется принимать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>.</w:t>
      </w:r>
    </w:p>
    <w:p w:rsidR="00DB141F" w:rsidRPr="00C656A1" w:rsidRDefault="00DB141F" w:rsidP="00DB141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Больной, длительное время принимавший антибиотики, отметил повышенную кровоточивость и плохую свертываемость крови. В чем причина нарушений свертываемости?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Больному, потерявшему большое количество жидкости после ожога, вводят плазму крови. Можно ли осуществить замену плазмы на физиологический раствор и почему?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 xml:space="preserve">Для лечения железодефицитных анемий применяют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ферроплекс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феррум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 xml:space="preserve"> лек. В состав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ферроплекса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 xml:space="preserve"> входят аскорбиновая кислота и сульфат железа.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Феррум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 xml:space="preserve"> лек содержит только железо в виде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ферри-сахарата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 xml:space="preserve"> или в виде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ферри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>-поли-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изомальтозата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>. Какой из этих препаратов используется в форме инъекций, какой в виде таблеток? Почему?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Суточная потребность взрослого человека в витамине РР уменьшается, если в пище содержится большое количество аминокислоты триптофан. Объясните, с чем это связано.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 xml:space="preserve">Противоопухолевый препарат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 xml:space="preserve"> – структурный аналог витамина фолиевая кислота Его эффект основан на торможении роста и размножения быстро делящихся клеток за счет снижения синтеза пуриновых и пиримидиновых нуклеотидов. В какой форме витамин участвует в синтезе? Напишите строение пуринового  и пиримидинового кольца и укажите те атомы, включение которых будет тормозить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>.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A61">
        <w:rPr>
          <w:rFonts w:ascii="Times New Roman" w:eastAsia="Times New Roman" w:hAnsi="Times New Roman" w:cs="MyriadPro-Regular"/>
          <w:sz w:val="24"/>
          <w:szCs w:val="24"/>
          <w:lang w:eastAsia="ru-RU"/>
        </w:rPr>
        <w:t>При эмоциональном перевозбуждении содержание гликогена в печени и в мышцах уменьшается, концентрация глюкозы в крови повышается. Объясните, почему это происходит.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MyriadPro-Regular"/>
          <w:sz w:val="24"/>
          <w:szCs w:val="24"/>
          <w:lang w:eastAsia="ru-RU"/>
        </w:rPr>
      </w:pPr>
      <w:r w:rsidRPr="00C656A1">
        <w:rPr>
          <w:rFonts w:ascii="Times New Roman" w:hAnsi="Times New Roman" w:cs="Times New Roman"/>
          <w:sz w:val="24"/>
          <w:szCs w:val="24"/>
        </w:rPr>
        <w:t>Как изменится теплопродукция при избыточном образовании или введении тироксина? Как это скажется на потреблении кислорода и почему?</w:t>
      </w:r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 xml:space="preserve"> 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MyriadPro-Regular"/>
          <w:sz w:val="24"/>
          <w:szCs w:val="24"/>
          <w:lang w:eastAsia="ru-RU"/>
        </w:rPr>
      </w:pPr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>Больного сахарным диабетом лечат инсулином. Объясните,  почему этот гормон вводят парентерально, а не «</w:t>
      </w:r>
      <w:proofErr w:type="spellStart"/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>per</w:t>
      </w:r>
      <w:proofErr w:type="spellEnd"/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 xml:space="preserve"> </w:t>
      </w:r>
      <w:proofErr w:type="spellStart"/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>os</w:t>
      </w:r>
      <w:proofErr w:type="spellEnd"/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>»,  и как лечение отразится на обмене углеводов, липидов, белков.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MyriadPro-Regular"/>
          <w:sz w:val="24"/>
          <w:szCs w:val="24"/>
          <w:lang w:eastAsia="ru-RU"/>
        </w:rPr>
      </w:pPr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>Компонентом глазных капель, назначаемых при катаракте (помутнение хрусталика глаза) является рибофлавин. С чем связан положительный эффект лечебного препарата?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MyriadPro-Regular"/>
          <w:sz w:val="24"/>
          <w:szCs w:val="24"/>
          <w:lang w:eastAsia="ru-RU"/>
        </w:rPr>
      </w:pPr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lastRenderedPageBreak/>
        <w:t>В клинической практике дикумарол используют для лечения больных с острым тромбофлебитом (образование кровяных сгустков, закупоривающих просвет сосуда). Объясните принцип этого лечения.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MyriadPro-Regular"/>
          <w:sz w:val="24"/>
          <w:szCs w:val="24"/>
          <w:lang w:eastAsia="ru-RU"/>
        </w:rPr>
      </w:pPr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>У людей, длительно употребляющих алкоголь, снижается эффективность некоторых лекарств, а также наркотических сре</w:t>
      </w:r>
      <w:proofErr w:type="gramStart"/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>дств пр</w:t>
      </w:r>
      <w:proofErr w:type="gramEnd"/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 xml:space="preserve">и хирургическом вмешательстве. Почему изменяется скорость </w:t>
      </w:r>
      <w:proofErr w:type="spellStart"/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>биотрансформации</w:t>
      </w:r>
      <w:proofErr w:type="spellEnd"/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 xml:space="preserve"> лекарственных веществ у этих людей?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MyriadPro-Regular"/>
          <w:sz w:val="24"/>
          <w:szCs w:val="24"/>
          <w:lang w:eastAsia="ru-RU"/>
        </w:rPr>
      </w:pPr>
      <w:r w:rsidRPr="00C656A1">
        <w:rPr>
          <w:rFonts w:ascii="Times New Roman" w:eastAsia="Times New Roman" w:hAnsi="Times New Roman" w:cs="MyriadPro-Regular"/>
          <w:sz w:val="24"/>
          <w:szCs w:val="24"/>
          <w:lang w:eastAsia="ru-RU"/>
        </w:rPr>
        <w:t>Изменится ли диурез (суточное количество мочи) у пациента, которому с лечебной целью ввели вазопрессин. Механизм.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У больного в сыворотке крови высокая активность А</w:t>
      </w:r>
      <w:proofErr w:type="gramStart"/>
      <w:r w:rsidRPr="00C656A1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C656A1">
        <w:rPr>
          <w:rFonts w:ascii="Times New Roman" w:hAnsi="Times New Roman" w:cs="Times New Roman"/>
          <w:sz w:val="24"/>
          <w:szCs w:val="24"/>
        </w:rPr>
        <w:t>Т, менее выражен подъем активности А</w:t>
      </w:r>
      <w:r w:rsidRPr="00C656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656A1">
        <w:rPr>
          <w:rFonts w:ascii="Times New Roman" w:hAnsi="Times New Roman" w:cs="Times New Roman"/>
          <w:sz w:val="24"/>
          <w:szCs w:val="24"/>
        </w:rPr>
        <w:t>Т. О патологии какого органа можно говорить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Анаболические стероиды - синтетические производные андрогенов, стимулируют процессы тканевого дыхания, окислительного фосфорилирования, синтеза белка. Целесообразно ли их применение спортсменами для стимуляции развития мускулатуры?</w:t>
      </w:r>
    </w:p>
    <w:p w:rsidR="00F13BC9" w:rsidRPr="008F0140" w:rsidRDefault="00F13BC9" w:rsidP="00F13BC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MyriadPro-Regular"/>
          <w:sz w:val="24"/>
          <w:szCs w:val="24"/>
          <w:lang w:eastAsia="ru-RU"/>
        </w:rPr>
      </w:pPr>
      <w:r w:rsidRPr="008F0140">
        <w:rPr>
          <w:rFonts w:ascii="Times New Roman" w:eastAsia="Times New Roman" w:hAnsi="Times New Roman" w:cs="MyriadPro-Regular"/>
          <w:sz w:val="24"/>
          <w:szCs w:val="24"/>
          <w:lang w:eastAsia="ru-RU"/>
        </w:rPr>
        <w:t>При лечении сахарного диабета инсулином больным рекомендуют пищу, богатую метионином и лизином (молоко, молочные продукты) для профилактики жирового перерождения печени. Оправдана ли такая рекомендация? Ответ поясните.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Отеки являются частым осложнением при  хронических заболеваниях печени и сопровождаются снижением  концентрации альбуминов в крови до 35 г/л. Объясните механизм наблюдаемых нарушений.</w:t>
      </w:r>
    </w:p>
    <w:p w:rsidR="00F13BC9" w:rsidRPr="00C656A1" w:rsidRDefault="00F13BC9" w:rsidP="00F13B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При гиповитаминозе</w:t>
      </w:r>
      <w:proofErr w:type="gramStart"/>
      <w:r w:rsidRPr="00C656A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656A1">
        <w:rPr>
          <w:rFonts w:ascii="Times New Roman" w:hAnsi="Times New Roman" w:cs="Times New Roman"/>
          <w:sz w:val="24"/>
          <w:szCs w:val="24"/>
        </w:rPr>
        <w:t xml:space="preserve"> нарушается процесс минерализации костей, уменьшается содержание в них кальция и фосфатов. В то же время концентрация кальция в крови сохраняется в пределах нормы или снижается незначительно. За </w:t>
      </w:r>
      <w:proofErr w:type="gramStart"/>
      <w:r w:rsidRPr="00C656A1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C656A1">
        <w:rPr>
          <w:rFonts w:ascii="Times New Roman" w:hAnsi="Times New Roman" w:cs="Times New Roman"/>
          <w:sz w:val="24"/>
          <w:szCs w:val="24"/>
        </w:rPr>
        <w:t xml:space="preserve"> каких источников поддерживается концентрация кальция в крови?</w:t>
      </w:r>
    </w:p>
    <w:p w:rsidR="005F3F49" w:rsidRPr="00C656A1" w:rsidRDefault="005F3F49" w:rsidP="005F3F4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Одна из составных частей мази Вишневского – берёзовый деготь. В его составе есть фенол. Фенол и его производные (крезол, резорцин) относят к известным антисептикам ароматического ряда с высоким бактерицидным действием. Объясните механизм их антисептического действия.</w:t>
      </w:r>
    </w:p>
    <w:p w:rsidR="005F3F49" w:rsidRPr="00C656A1" w:rsidRDefault="005F3F49" w:rsidP="005F3F4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К лекарственным белковым препаратам всегда прикладывают инструкцию, в которой указывают условия их хранения и использования. Что должно быть написано в такой инструкции и почему?</w:t>
      </w:r>
    </w:p>
    <w:p w:rsidR="005F3F49" w:rsidRPr="00C656A1" w:rsidRDefault="005F3F49" w:rsidP="005F3F4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У больного, страдающего хроническим гепатитом, отмечается снижение свертываемости крови, подкожные кровоизлияния. Объясните механизм возникновения отмеченных нарушений. Назовите причину нарушений.</w:t>
      </w:r>
    </w:p>
    <w:p w:rsidR="005F3F49" w:rsidRPr="00C656A1" w:rsidRDefault="005F3F49" w:rsidP="005F3F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 xml:space="preserve">Некоторые препараты - кофеин, теофиллин - угнетают действие фермента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фосфодиэстеразы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 xml:space="preserve">, катализирующего реакцию: </w:t>
      </w:r>
      <w:proofErr w:type="spellStart"/>
      <w:r w:rsidRPr="00C656A1">
        <w:rPr>
          <w:rFonts w:ascii="Times New Roman" w:hAnsi="Times New Roman" w:cs="Times New Roman"/>
          <w:sz w:val="24"/>
          <w:szCs w:val="24"/>
        </w:rPr>
        <w:t>цАМФ→АМФ</w:t>
      </w:r>
      <w:proofErr w:type="spellEnd"/>
      <w:r w:rsidRPr="00C656A1">
        <w:rPr>
          <w:rFonts w:ascii="Times New Roman" w:hAnsi="Times New Roman" w:cs="Times New Roman"/>
          <w:sz w:val="24"/>
          <w:szCs w:val="24"/>
        </w:rPr>
        <w:t>. Как изменится количество жирных кислот в крови при введении этих препаратов?</w:t>
      </w:r>
    </w:p>
    <w:p w:rsidR="00C656A1" w:rsidRPr="00C656A1" w:rsidRDefault="00C656A1" w:rsidP="00C656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56A1">
        <w:rPr>
          <w:rFonts w:ascii="Times New Roman" w:hAnsi="Times New Roman" w:cs="Times New Roman"/>
          <w:sz w:val="24"/>
          <w:szCs w:val="24"/>
        </w:rPr>
        <w:t>Витамины</w:t>
      </w:r>
      <w:proofErr w:type="gramStart"/>
      <w:r w:rsidRPr="00C656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656A1">
        <w:rPr>
          <w:rFonts w:ascii="Times New Roman" w:hAnsi="Times New Roman" w:cs="Times New Roman"/>
          <w:sz w:val="24"/>
          <w:szCs w:val="24"/>
        </w:rPr>
        <w:t xml:space="preserve"> и Д можно применять сразу за один прием в таком количестве, которого достаточно для поддержания их нормального уровня в течение нескольких недель. Витамины группы</w:t>
      </w:r>
      <w:proofErr w:type="gramStart"/>
      <w:r w:rsidRPr="00C656A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656A1">
        <w:rPr>
          <w:rFonts w:ascii="Times New Roman" w:hAnsi="Times New Roman" w:cs="Times New Roman"/>
          <w:sz w:val="24"/>
          <w:szCs w:val="24"/>
        </w:rPr>
        <w:t xml:space="preserve"> необходимо принимать значительно чаще. Почему?</w:t>
      </w:r>
    </w:p>
    <w:p w:rsidR="005F3F49" w:rsidRDefault="004D3E98" w:rsidP="004D3E9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3E98">
        <w:rPr>
          <w:rFonts w:ascii="Times New Roman" w:hAnsi="Times New Roman" w:cs="Times New Roman"/>
          <w:sz w:val="24"/>
          <w:szCs w:val="24"/>
        </w:rPr>
        <w:t xml:space="preserve">акой биогенный амин и </w:t>
      </w:r>
      <w:proofErr w:type="gramStart"/>
      <w:r w:rsidRPr="004D3E98">
        <w:rPr>
          <w:rFonts w:ascii="Times New Roman" w:hAnsi="Times New Roman" w:cs="Times New Roman"/>
          <w:sz w:val="24"/>
          <w:szCs w:val="24"/>
        </w:rPr>
        <w:t>активность</w:t>
      </w:r>
      <w:proofErr w:type="gramEnd"/>
      <w:r w:rsidRPr="004D3E98">
        <w:rPr>
          <w:rFonts w:ascii="Times New Roman" w:hAnsi="Times New Roman" w:cs="Times New Roman"/>
          <w:sz w:val="24"/>
          <w:szCs w:val="24"/>
        </w:rPr>
        <w:t xml:space="preserve"> какого фермента целесообразно определить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D3E98">
        <w:rPr>
          <w:rFonts w:ascii="Times New Roman" w:hAnsi="Times New Roman" w:cs="Times New Roman"/>
          <w:sz w:val="24"/>
          <w:szCs w:val="24"/>
        </w:rPr>
        <w:t>ри выраженной аллергической реакции?</w:t>
      </w:r>
    </w:p>
    <w:p w:rsidR="004D3E98" w:rsidRPr="00C656A1" w:rsidRDefault="004D3E98" w:rsidP="004D3E9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E98">
        <w:rPr>
          <w:rFonts w:ascii="Times New Roman" w:hAnsi="Times New Roman" w:cs="Times New Roman"/>
          <w:sz w:val="24"/>
          <w:szCs w:val="24"/>
        </w:rPr>
        <w:t>Аллопуринол</w:t>
      </w:r>
      <w:proofErr w:type="spellEnd"/>
      <w:r w:rsidRPr="004D3E98">
        <w:rPr>
          <w:rFonts w:ascii="Times New Roman" w:hAnsi="Times New Roman" w:cs="Times New Roman"/>
          <w:sz w:val="24"/>
          <w:szCs w:val="24"/>
        </w:rPr>
        <w:t xml:space="preserve"> – ингибитор </w:t>
      </w:r>
      <w:proofErr w:type="spellStart"/>
      <w:r w:rsidRPr="004D3E98">
        <w:rPr>
          <w:rFonts w:ascii="Times New Roman" w:hAnsi="Times New Roman" w:cs="Times New Roman"/>
          <w:sz w:val="24"/>
          <w:szCs w:val="24"/>
        </w:rPr>
        <w:t>ксантиноксидазы</w:t>
      </w:r>
      <w:proofErr w:type="spellEnd"/>
      <w:r w:rsidRPr="004D3E98">
        <w:rPr>
          <w:rFonts w:ascii="Times New Roman" w:hAnsi="Times New Roman" w:cs="Times New Roman"/>
          <w:sz w:val="24"/>
          <w:szCs w:val="24"/>
        </w:rPr>
        <w:t>, используется для лечения подагры. Какова биологическая основа такого лечения?</w:t>
      </w:r>
    </w:p>
    <w:sectPr w:rsidR="004D3E98" w:rsidRPr="00C6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1E3D"/>
    <w:multiLevelType w:val="hybridMultilevel"/>
    <w:tmpl w:val="1D128A32"/>
    <w:lvl w:ilvl="0" w:tplc="8ABAA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70C15"/>
    <w:multiLevelType w:val="hybridMultilevel"/>
    <w:tmpl w:val="617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D0502"/>
    <w:multiLevelType w:val="hybridMultilevel"/>
    <w:tmpl w:val="B198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84772"/>
    <w:multiLevelType w:val="hybridMultilevel"/>
    <w:tmpl w:val="63FAD694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B1691C"/>
    <w:multiLevelType w:val="hybridMultilevel"/>
    <w:tmpl w:val="683C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27770"/>
    <w:multiLevelType w:val="hybridMultilevel"/>
    <w:tmpl w:val="A5427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94416"/>
    <w:multiLevelType w:val="hybridMultilevel"/>
    <w:tmpl w:val="A9E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61"/>
    <w:rsid w:val="00157280"/>
    <w:rsid w:val="002300F7"/>
    <w:rsid w:val="002D2B4C"/>
    <w:rsid w:val="004D3E98"/>
    <w:rsid w:val="004D7A61"/>
    <w:rsid w:val="005F3F49"/>
    <w:rsid w:val="006069E1"/>
    <w:rsid w:val="008449A0"/>
    <w:rsid w:val="008F0140"/>
    <w:rsid w:val="009C3E8D"/>
    <w:rsid w:val="00C50093"/>
    <w:rsid w:val="00C656A1"/>
    <w:rsid w:val="00DB141F"/>
    <w:rsid w:val="00E506F6"/>
    <w:rsid w:val="00F1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Лебедева Елена Николаевна</cp:lastModifiedBy>
  <cp:revision>7</cp:revision>
  <cp:lastPrinted>2014-11-30T16:59:00Z</cp:lastPrinted>
  <dcterms:created xsi:type="dcterms:W3CDTF">2014-11-30T18:07:00Z</dcterms:created>
  <dcterms:modified xsi:type="dcterms:W3CDTF">2015-12-08T09:20:00Z</dcterms:modified>
</cp:coreProperties>
</file>