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 w:rsidRPr="00121069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АМБУЛАТОРНАЯ ХИРУРГИЯ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CF7355" w:rsidRDefault="00121069" w:rsidP="001210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AC424E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B54037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9  от 30.04.2021 </w:t>
      </w:r>
      <w:r w:rsidR="00121069" w:rsidRPr="001C249B">
        <w:rPr>
          <w:rFonts w:ascii="Times New Roman" w:hAnsi="Times New Roman"/>
          <w:color w:val="000000"/>
          <w:sz w:val="24"/>
          <w:szCs w:val="24"/>
        </w:rPr>
        <w:t xml:space="preserve">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21069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1069">
        <w:rPr>
          <w:rFonts w:ascii="Times New Roman" w:hAnsi="Times New Roman" w:cs="Times New Roman"/>
          <w:sz w:val="28"/>
        </w:rPr>
        <w:t>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121069">
        <w:rPr>
          <w:rFonts w:ascii="Times New Roman" w:hAnsi="Times New Roman" w:cs="Times New Roman"/>
          <w:sz w:val="28"/>
        </w:rPr>
        <w:t>общепрофессиональных</w:t>
      </w:r>
      <w:proofErr w:type="spellEnd"/>
      <w:r w:rsidRPr="00121069">
        <w:rPr>
          <w:rFonts w:ascii="Times New Roman" w:hAnsi="Times New Roman" w:cs="Times New Roman"/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21069">
        <w:rPr>
          <w:rFonts w:ascii="Times New Roman" w:hAnsi="Times New Roman" w:cs="Times New Roman"/>
          <w:sz w:val="28"/>
        </w:rPr>
        <w:t>обучающихся</w:t>
      </w:r>
      <w:proofErr w:type="gramEnd"/>
      <w:r w:rsidRPr="00121069">
        <w:rPr>
          <w:rFonts w:ascii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proofErr w:type="spellStart"/>
      <w:r w:rsidR="00121069">
        <w:rPr>
          <w:rFonts w:ascii="Times New Roman" w:hAnsi="Times New Roman" w:cs="Times New Roman"/>
          <w:sz w:val="28"/>
        </w:rPr>
        <w:t>систематезировать</w:t>
      </w:r>
      <w:proofErr w:type="spellEnd"/>
      <w:r w:rsidR="00121069">
        <w:rPr>
          <w:rFonts w:ascii="Times New Roman" w:hAnsi="Times New Roman" w:cs="Times New Roman"/>
          <w:sz w:val="28"/>
        </w:rPr>
        <w:t xml:space="preserve"> знания по вопросам амбулаторной хирургии: организации работы хирурга поликлиники, нормативную документацию, регламентирующую деятельность врача-хирурга амбулаторного звена, организацию работы дневного хирургического стационара, клинику, диагностику и лечение больных с заболеваниями периферических сосудов, с хирургической инфекцией мягких тканей, кисти и пальцев, заболевания</w:t>
      </w:r>
      <w:r>
        <w:rPr>
          <w:rFonts w:ascii="Times New Roman" w:hAnsi="Times New Roman" w:cs="Times New Roman"/>
          <w:sz w:val="28"/>
        </w:rPr>
        <w:t>ми</w:t>
      </w:r>
      <w:r w:rsidR="00121069">
        <w:rPr>
          <w:rFonts w:ascii="Times New Roman" w:hAnsi="Times New Roman" w:cs="Times New Roman"/>
          <w:sz w:val="28"/>
        </w:rPr>
        <w:t xml:space="preserve"> прямой кишки и </w:t>
      </w:r>
      <w:proofErr w:type="spellStart"/>
      <w:r w:rsidR="00121069">
        <w:rPr>
          <w:rFonts w:ascii="Times New Roman" w:hAnsi="Times New Roman" w:cs="Times New Roman"/>
          <w:sz w:val="28"/>
        </w:rPr>
        <w:t>параректальной</w:t>
      </w:r>
      <w:proofErr w:type="spellEnd"/>
      <w:r w:rsidR="00121069">
        <w:rPr>
          <w:rFonts w:ascii="Times New Roman" w:hAnsi="Times New Roman" w:cs="Times New Roman"/>
          <w:sz w:val="28"/>
        </w:rPr>
        <w:t xml:space="preserve"> клетчатки,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воспалительными и дегенеративными хирургическими заболеваниями</w:t>
      </w:r>
      <w:r w:rsidRPr="00CE7E58">
        <w:rPr>
          <w:rFonts w:ascii="Times New Roman" w:hAnsi="Times New Roman"/>
          <w:sz w:val="28"/>
          <w:szCs w:val="28"/>
        </w:rPr>
        <w:t xml:space="preserve"> стопы и мягких тканей опорно-двигательного аппарата</w:t>
      </w:r>
      <w:proofErr w:type="gramEnd"/>
      <w:r>
        <w:rPr>
          <w:rFonts w:ascii="Times New Roman" w:hAnsi="Times New Roman" w:cs="Times New Roman"/>
          <w:sz w:val="28"/>
        </w:rPr>
        <w:t>; диспансеризации хирургических больных;</w:t>
      </w:r>
    </w:p>
    <w:p w:rsidR="00221F0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умения заполнения медицинской документации хирургического отделения поликлиники, сбора жалоб, анамнеза пациента с различными нозологическими формами, умению провести дифференциальную диагностику между заболеваниями, умению назначить методы лабораторной и инструментальной диагностики заболеваний, выбрать схемы для консервативного и оперативного лечения хирургических больных амбулаторного звена.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 xml:space="preserve">2. Содержание самостоятельной работы </w:t>
      </w:r>
      <w:proofErr w:type="gramStart"/>
      <w:r w:rsidRPr="00C76F9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76F9E">
        <w:rPr>
          <w:rFonts w:ascii="Times New Roman" w:hAnsi="Times New Roman" w:cs="Times New Roman"/>
          <w:b/>
          <w:sz w:val="28"/>
        </w:rPr>
        <w:t>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C76F9E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76F9E">
        <w:rPr>
          <w:rFonts w:ascii="Times New Roman" w:hAnsi="Times New Roman" w:cs="Times New Roman"/>
          <w:sz w:val="28"/>
        </w:rPr>
        <w:t>, который прикреплен</w:t>
      </w:r>
      <w:r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дисциплины, раздел 6 «</w:t>
      </w:r>
      <w:proofErr w:type="spellStart"/>
      <w:proofErr w:type="gramStart"/>
      <w:r w:rsidRPr="00C76F9E">
        <w:rPr>
          <w:rFonts w:ascii="Times New Roman" w:hAnsi="Times New Roman" w:cs="Times New Roman"/>
          <w:sz w:val="28"/>
        </w:rPr>
        <w:t>Учебно</w:t>
      </w:r>
      <w:proofErr w:type="spellEnd"/>
      <w:r w:rsidRPr="00C76F9E">
        <w:rPr>
          <w:rFonts w:ascii="Times New Roman" w:hAnsi="Times New Roman" w:cs="Times New Roman"/>
          <w:sz w:val="28"/>
        </w:rPr>
        <w:t>- методическое</w:t>
      </w:r>
      <w:proofErr w:type="gramEnd"/>
      <w:r w:rsidRPr="00C76F9E">
        <w:rPr>
          <w:rFonts w:ascii="Times New Roman" w:hAnsi="Times New Roman" w:cs="Times New Roman"/>
          <w:sz w:val="28"/>
        </w:rPr>
        <w:t xml:space="preserve"> обеспечение по дисциплине (модулю)», в информационной системе Университета.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87"/>
        <w:gridCol w:w="2251"/>
        <w:gridCol w:w="91"/>
        <w:gridCol w:w="2486"/>
        <w:gridCol w:w="1732"/>
      </w:tblGrid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самостоятельной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76F9E">
              <w:rPr>
                <w:rFonts w:ascii="Times New Roman" w:hAnsi="Times New Roman" w:cs="Times New Roman"/>
                <w:sz w:val="28"/>
              </w:rPr>
              <w:t>проведении</w:t>
            </w:r>
            <w:proofErr w:type="gramEnd"/>
            <w:r w:rsidRPr="00C76F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proofErr w:type="gramStart"/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2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C76F9E" w:rsidRPr="00C76F9E" w:rsidTr="00FA245A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«Амбулаторная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образцу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A245A" w:rsidRPr="00FA245A" w:rsidRDefault="00FA245A" w:rsidP="00155BC8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="00046F8B"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профессиональных умений (компетенций)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155BC8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-тестирование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732" w:type="dxa"/>
            <w:shd w:val="clear" w:color="auto" w:fill="auto"/>
          </w:tcPr>
          <w:p w:rsidR="00C76F9E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B10581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lastRenderedPageBreak/>
              <w:t>Самостоятельная работа в</w:t>
            </w:r>
            <w:r w:rsidR="00EA2383"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C76F9E" w:rsidRPr="00C76F9E" w:rsidRDefault="00273662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A2383">
              <w:rPr>
                <w:rFonts w:ascii="Times New Roman" w:hAnsi="Times New Roman" w:cs="Times New Roman"/>
                <w:sz w:val="28"/>
              </w:rPr>
              <w:t>«Амбулаторная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0B2ED7">
              <w:rPr>
                <w:rFonts w:ascii="Times New Roman" w:hAnsi="Times New Roman"/>
                <w:sz w:val="28"/>
                <w:szCs w:val="28"/>
              </w:rPr>
              <w:t>Организация работы хирургического отделения поликлиники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Default="00046F8B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FA245A" w:rsidRP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C76F9E" w:rsidRP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C76F9E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273662" w:rsidRPr="000270F7">
              <w:rPr>
                <w:rFonts w:ascii="Times New Roman" w:hAnsi="Times New Roman"/>
                <w:sz w:val="28"/>
                <w:szCs w:val="28"/>
              </w:rPr>
              <w:t>Лечение больных в условиях дневного хирургического стационара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C76F9E" w:rsidRPr="00FA245A" w:rsidRDefault="00046F8B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46F8B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FA245A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 w:rsidR="00273662">
              <w:rPr>
                <w:rFonts w:ascii="Times New Roman" w:hAnsi="Times New Roman" w:cs="Times New Roman"/>
                <w:sz w:val="28"/>
              </w:rPr>
              <w:t>«</w:t>
            </w:r>
            <w:r w:rsidR="00273662" w:rsidRPr="0022234E">
              <w:rPr>
                <w:rFonts w:ascii="Times New Roman" w:hAnsi="Times New Roman"/>
                <w:sz w:val="28"/>
                <w:szCs w:val="28"/>
              </w:rPr>
              <w:t>Лечение ран и острой гнойной инфекции мягких тканей, кисти и пальцев в условиях поликлиники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электронной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FA245A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FA245A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22234E">
              <w:rPr>
                <w:rFonts w:ascii="Times New Roman" w:hAnsi="Times New Roman"/>
                <w:sz w:val="28"/>
                <w:szCs w:val="28"/>
              </w:rPr>
              <w:t xml:space="preserve">Лечение заболеваний прямой кишки и </w:t>
            </w:r>
            <w:proofErr w:type="spellStart"/>
            <w:r w:rsidRPr="0022234E">
              <w:rPr>
                <w:rFonts w:ascii="Times New Roman" w:hAnsi="Times New Roman"/>
                <w:sz w:val="28"/>
                <w:szCs w:val="28"/>
              </w:rPr>
              <w:t>параректальной</w:t>
            </w:r>
            <w:proofErr w:type="spellEnd"/>
            <w:r w:rsidRPr="0022234E">
              <w:rPr>
                <w:rFonts w:ascii="Times New Roman" w:hAnsi="Times New Roman"/>
                <w:sz w:val="28"/>
                <w:szCs w:val="28"/>
              </w:rPr>
              <w:t xml:space="preserve"> клетчатки в условиях поликлиники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FA245A" w:rsidRDefault="00F06159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B10581">
        <w:tc>
          <w:tcPr>
            <w:tcW w:w="52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87" w:type="dxa"/>
            <w:shd w:val="clear" w:color="auto" w:fill="auto"/>
          </w:tcPr>
          <w:p w:rsidR="00C76F9E" w:rsidRPr="00C76F9E" w:rsidRDefault="00273662" w:rsidP="002736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>Амбулаторное лечение воспалительных и дегенеративных хирургических заболеваний стопы и мягких тканей опорно-двигательного аппарата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486" w:type="dxa"/>
            <w:shd w:val="clear" w:color="auto" w:fill="auto"/>
          </w:tcPr>
          <w:p w:rsidR="00C76F9E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FA245A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580D86" w:rsidRDefault="00580D86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55BC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754373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754373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2. При конспектировании лучше использовать тетради большого формата – для удобства и свободы в рациональном размещении записей на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в-во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>» и т.д.).</w:t>
      </w:r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</w:t>
      </w:r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58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F8B">
        <w:rPr>
          <w:rFonts w:ascii="Times New Roman" w:hAnsi="Times New Roman" w:cs="Times New Roman"/>
          <w:b/>
          <w:sz w:val="28"/>
          <w:szCs w:val="28"/>
        </w:rPr>
        <w:t>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046F8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46F8B">
        <w:rPr>
          <w:rFonts w:ascii="Times New Roman" w:hAnsi="Times New Roman" w:cs="Times New Roman"/>
          <w:sz w:val="28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использоватьклассическую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выступления.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жестами.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предмету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окончательный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</w:t>
      </w:r>
      <w:proofErr w:type="gramStart"/>
      <w:r w:rsidRPr="00046F8B">
        <w:rPr>
          <w:sz w:val="28"/>
          <w:szCs w:val="22"/>
        </w:rPr>
        <w:t>кт вкл</w:t>
      </w:r>
      <w:proofErr w:type="gramEnd"/>
      <w:r w:rsidRPr="00046F8B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публичное сообщение или документ, которые содержат информацию и отражают суть вопроса или исследования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применительно к данной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155BC8">
        <w:rPr>
          <w:rFonts w:ascii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155BC8">
        <w:rPr>
          <w:rFonts w:ascii="Times New Roman" w:hAnsi="Times New Roman" w:cs="Times New Roman"/>
          <w:sz w:val="28"/>
          <w:szCs w:val="28"/>
        </w:rPr>
        <w:t>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spellStart"/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Кейс-задание (англ.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– случай, ситуация) – метод обучения, основанный на разборе практических проблемных ситуаций – кейсов, связанных с конкретным событием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последовательностьюсобытий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подготовить основной текст с вопросами для обсуждения: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ли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ст с кр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атким запоминающимся названием кейса;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основная часть, где содержится главный массив информации, внутренняя интрига, проблема;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заключение (в нем решение проблемы, рассматриваемой в кейсе, иногда может быть не завершено);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предложить возможное решение проблемы.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5) выбор метода обработки информации (классификация, кластеризация,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</w:t>
      </w:r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сводных</w:t>
      </w:r>
      <w:proofErr w:type="gramEnd"/>
      <w:r w:rsidRPr="00046F8B">
        <w:rPr>
          <w:rFonts w:ascii="Times New Roman" w:hAnsi="Times New Roman" w:cs="Times New Roman"/>
          <w:b/>
          <w:sz w:val="28"/>
          <w:szCs w:val="28"/>
        </w:rPr>
        <w:t xml:space="preserve">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к составлению </w:t>
      </w:r>
      <w:proofErr w:type="spellStart"/>
      <w:proofErr w:type="gramStart"/>
      <w:r w:rsidRPr="00046F8B">
        <w:rPr>
          <w:rFonts w:ascii="Times New Roman" w:hAnsi="Times New Roman" w:cs="Times New Roman"/>
          <w:b/>
          <w:sz w:val="28"/>
          <w:szCs w:val="28"/>
        </w:rPr>
        <w:t>граф-схемы</w:t>
      </w:r>
      <w:proofErr w:type="spellEnd"/>
      <w:proofErr w:type="gramEnd"/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(преподаватель может сразу указать требуемый вид </w:t>
      </w:r>
      <w:proofErr w:type="spellStart"/>
      <w:proofErr w:type="gramStart"/>
      <w:r w:rsidRPr="00155BC8">
        <w:rPr>
          <w:rFonts w:ascii="Times New Roman" w:hAnsi="Times New Roman" w:cs="Times New Roman"/>
          <w:i/>
          <w:sz w:val="28"/>
          <w:szCs w:val="28"/>
        </w:rPr>
        <w:t>граф-схемы</w:t>
      </w:r>
      <w:proofErr w:type="spellEnd"/>
      <w:proofErr w:type="gramEnd"/>
      <w:r w:rsidRPr="00155BC8">
        <w:rPr>
          <w:rFonts w:ascii="Times New Roman" w:hAnsi="Times New Roman" w:cs="Times New Roman"/>
          <w:i/>
          <w:sz w:val="28"/>
          <w:szCs w:val="28"/>
        </w:rPr>
        <w:t xml:space="preserve">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привести примеры взаимосвязей понятий в соответствии 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 созданной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граф-схемой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>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proofErr w:type="gram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0" w:name=".D0.A1.D0.BE.D0.B2.D0.B5.D1.82.D1.8B_.D0"/>
      <w:bookmarkEnd w:id="0"/>
      <w:r w:rsidRPr="00155BC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Рекомендуется </w:t>
      </w:r>
      <w:proofErr w:type="spellStart"/>
      <w:r w:rsidRPr="00155BC8">
        <w:rPr>
          <w:color w:val="000000"/>
          <w:sz w:val="28"/>
          <w:szCs w:val="28"/>
        </w:rPr>
        <w:t>использовать</w:t>
      </w:r>
      <w:proofErr w:type="gramStart"/>
      <w:r w:rsidRPr="00155BC8">
        <w:rPr>
          <w:color w:val="000000"/>
          <w:sz w:val="28"/>
          <w:szCs w:val="28"/>
        </w:rPr>
        <w:t>:с</w:t>
      </w:r>
      <w:proofErr w:type="gramEnd"/>
      <w:r w:rsidRPr="00155BC8">
        <w:rPr>
          <w:color w:val="000000"/>
          <w:sz w:val="28"/>
          <w:szCs w:val="28"/>
        </w:rPr>
        <w:t>иний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белом,белый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синем,зеленый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черном,черный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белом,красный</w:t>
      </w:r>
      <w:proofErr w:type="spellEnd"/>
      <w:r w:rsidRPr="00155BC8">
        <w:rPr>
          <w:color w:val="000000"/>
          <w:sz w:val="28"/>
          <w:szCs w:val="28"/>
        </w:rPr>
        <w:t xml:space="preserve">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lastRenderedPageBreak/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анимацию</w:t>
      </w:r>
      <w:proofErr w:type="spellEnd"/>
      <w:r w:rsidRPr="00155BC8">
        <w:rPr>
          <w:bCs/>
          <w:color w:val="000000"/>
          <w:sz w:val="28"/>
          <w:szCs w:val="28"/>
        </w:rPr>
        <w:t xml:space="preserve">, </w:t>
      </w:r>
      <w:r w:rsidRPr="00155BC8">
        <w:rPr>
          <w:color w:val="000000"/>
          <w:sz w:val="28"/>
          <w:szCs w:val="28"/>
        </w:rPr>
        <w:t>как одно из эффективных сре</w:t>
      </w:r>
      <w:proofErr w:type="gramStart"/>
      <w:r w:rsidRPr="00155BC8">
        <w:rPr>
          <w:color w:val="000000"/>
          <w:sz w:val="28"/>
          <w:szCs w:val="28"/>
        </w:rPr>
        <w:t>дств пр</w:t>
      </w:r>
      <w:proofErr w:type="gramEnd"/>
      <w:r w:rsidRPr="00155BC8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видеоинформацию</w:t>
      </w:r>
      <w:proofErr w:type="spellEnd"/>
      <w:r w:rsidRPr="00155BC8">
        <w:rPr>
          <w:bCs/>
          <w:color w:val="000000"/>
          <w:sz w:val="28"/>
          <w:szCs w:val="28"/>
        </w:rPr>
        <w:t>,</w:t>
      </w:r>
      <w:r w:rsidRPr="00155BC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2C58A6">
        <w:rPr>
          <w:rFonts w:ascii="Times New Roman" w:hAnsi="Times New Roman" w:cs="Times New Roman"/>
          <w:sz w:val="28"/>
        </w:rPr>
        <w:t>, который прикреплен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программе дисциплины, раздел 6 «</w:t>
      </w:r>
      <w:proofErr w:type="spellStart"/>
      <w:proofErr w:type="gramStart"/>
      <w:r w:rsidRPr="002C58A6">
        <w:rPr>
          <w:rFonts w:ascii="Times New Roman" w:hAnsi="Times New Roman" w:cs="Times New Roman"/>
          <w:sz w:val="28"/>
        </w:rPr>
        <w:t>Учебно</w:t>
      </w:r>
      <w:proofErr w:type="spellEnd"/>
      <w:r w:rsidRPr="002C58A6">
        <w:rPr>
          <w:rFonts w:ascii="Times New Roman" w:hAnsi="Times New Roman" w:cs="Times New Roman"/>
          <w:sz w:val="28"/>
        </w:rPr>
        <w:t>- методическое</w:t>
      </w:r>
      <w:proofErr w:type="gramEnd"/>
      <w:r w:rsidRPr="002C58A6">
        <w:rPr>
          <w:rFonts w:ascii="Times New Roman" w:hAnsi="Times New Roman" w:cs="Times New Roman"/>
          <w:sz w:val="28"/>
        </w:rPr>
        <w:t xml:space="preserve"> обеспечение по дисциплине (модулю)», в информационной системе Университета.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1069"/>
    <w:rsid w:val="00046F8B"/>
    <w:rsid w:val="00121069"/>
    <w:rsid w:val="00155BC8"/>
    <w:rsid w:val="00221F0E"/>
    <w:rsid w:val="00273662"/>
    <w:rsid w:val="00286044"/>
    <w:rsid w:val="002C58A6"/>
    <w:rsid w:val="003D78B9"/>
    <w:rsid w:val="00497A6D"/>
    <w:rsid w:val="004F7B7E"/>
    <w:rsid w:val="00580D86"/>
    <w:rsid w:val="006B08F8"/>
    <w:rsid w:val="00754373"/>
    <w:rsid w:val="00967DF0"/>
    <w:rsid w:val="00B10581"/>
    <w:rsid w:val="00B54037"/>
    <w:rsid w:val="00C76F9E"/>
    <w:rsid w:val="00CE76E6"/>
    <w:rsid w:val="00EA2383"/>
    <w:rsid w:val="00F06159"/>
    <w:rsid w:val="00F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2019-02-15T18:17:00Z</dcterms:created>
  <dcterms:modified xsi:type="dcterms:W3CDTF">2023-11-01T09:12:00Z</dcterms:modified>
</cp:coreProperties>
</file>